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A1A4B">
      <w:pPr>
        <w:jc w:val="center"/>
        <w:rPr>
          <w:rFonts w:ascii="华文新魏" w:eastAsia="华文新魏"/>
          <w:b/>
          <w:sz w:val="84"/>
          <w:szCs w:val="84"/>
        </w:rPr>
      </w:pPr>
    </w:p>
    <w:p w14:paraId="786B655E">
      <w:pPr>
        <w:jc w:val="center"/>
        <w:rPr>
          <w:rFonts w:hint="eastAsia" w:ascii="仿宋" w:hAnsi="仿宋" w:eastAsia="仿宋" w:cs="仿宋"/>
          <w:b/>
          <w:sz w:val="80"/>
          <w:szCs w:val="80"/>
        </w:rPr>
      </w:pPr>
      <w:r>
        <w:rPr>
          <w:rFonts w:hint="eastAsia" w:ascii="仿宋" w:hAnsi="仿宋" w:eastAsia="仿宋" w:cs="仿宋"/>
          <w:b/>
          <w:sz w:val="80"/>
          <w:szCs w:val="80"/>
        </w:rPr>
        <w:t>南通市海门区</w:t>
      </w:r>
      <w:r>
        <w:rPr>
          <w:rFonts w:hint="eastAsia" w:ascii="仿宋" w:hAnsi="仿宋" w:eastAsia="仿宋" w:cs="仿宋"/>
          <w:b/>
          <w:sz w:val="80"/>
          <w:szCs w:val="80"/>
          <w:lang w:val="en-US" w:eastAsia="zh-CN"/>
        </w:rPr>
        <w:t>政府</w:t>
      </w:r>
      <w:r>
        <w:rPr>
          <w:rFonts w:hint="eastAsia" w:ascii="仿宋" w:hAnsi="仿宋" w:eastAsia="仿宋" w:cs="仿宋"/>
          <w:b/>
          <w:sz w:val="80"/>
          <w:szCs w:val="80"/>
        </w:rPr>
        <w:t>采购</w:t>
      </w:r>
    </w:p>
    <w:p w14:paraId="049B5EAE">
      <w:pPr>
        <w:jc w:val="center"/>
        <w:rPr>
          <w:rFonts w:hint="eastAsia" w:ascii="仿宋" w:hAnsi="仿宋" w:eastAsia="仿宋" w:cs="仿宋"/>
          <w:b/>
          <w:sz w:val="100"/>
          <w:szCs w:val="100"/>
        </w:rPr>
      </w:pPr>
      <w:r>
        <w:rPr>
          <w:rFonts w:hint="eastAsia" w:ascii="仿宋" w:hAnsi="仿宋" w:eastAsia="仿宋" w:cs="仿宋"/>
          <w:b/>
          <w:sz w:val="80"/>
          <w:szCs w:val="80"/>
          <w:lang w:val="en-US" w:eastAsia="zh-CN"/>
        </w:rPr>
        <w:t>竞争性谈判</w:t>
      </w:r>
      <w:r>
        <w:rPr>
          <w:rFonts w:hint="eastAsia" w:ascii="仿宋" w:hAnsi="仿宋" w:eastAsia="仿宋" w:cs="仿宋"/>
          <w:b/>
          <w:sz w:val="80"/>
          <w:szCs w:val="80"/>
        </w:rPr>
        <w:t>文件</w:t>
      </w:r>
    </w:p>
    <w:p w14:paraId="2E324CC5">
      <w:pPr>
        <w:spacing w:line="360" w:lineRule="exact"/>
        <w:jc w:val="center"/>
        <w:rPr>
          <w:rFonts w:hint="eastAsia" w:ascii="仿宋" w:hAnsi="仿宋" w:eastAsia="仿宋" w:cs="仿宋"/>
          <w:b/>
          <w:sz w:val="30"/>
        </w:rPr>
      </w:pPr>
    </w:p>
    <w:p w14:paraId="3BC37A1F">
      <w:pPr>
        <w:spacing w:line="360" w:lineRule="exact"/>
        <w:jc w:val="center"/>
        <w:rPr>
          <w:rFonts w:hint="eastAsia" w:ascii="仿宋" w:hAnsi="仿宋" w:eastAsia="仿宋" w:cs="仿宋"/>
          <w:b/>
          <w:sz w:val="30"/>
        </w:rPr>
      </w:pPr>
    </w:p>
    <w:p w14:paraId="0EBCC51B">
      <w:pPr>
        <w:spacing w:line="360" w:lineRule="exact"/>
        <w:jc w:val="center"/>
        <w:rPr>
          <w:rFonts w:hint="eastAsia" w:ascii="仿宋" w:hAnsi="仿宋" w:eastAsia="仿宋" w:cs="仿宋"/>
          <w:b/>
          <w:sz w:val="30"/>
        </w:rPr>
      </w:pPr>
    </w:p>
    <w:p w14:paraId="57129635">
      <w:pPr>
        <w:spacing w:line="360" w:lineRule="exact"/>
        <w:jc w:val="center"/>
        <w:rPr>
          <w:rFonts w:hint="eastAsia" w:ascii="仿宋" w:hAnsi="仿宋" w:eastAsia="仿宋" w:cs="仿宋"/>
          <w:b/>
          <w:sz w:val="30"/>
        </w:rPr>
      </w:pPr>
    </w:p>
    <w:p w14:paraId="5B57C89D">
      <w:pPr>
        <w:spacing w:line="360" w:lineRule="exact"/>
        <w:rPr>
          <w:rFonts w:hint="eastAsia" w:ascii="仿宋" w:hAnsi="仿宋" w:eastAsia="仿宋" w:cs="仿宋"/>
          <w:b/>
          <w:sz w:val="30"/>
        </w:rPr>
      </w:pPr>
    </w:p>
    <w:p w14:paraId="33B1D2E5">
      <w:pPr>
        <w:spacing w:line="360" w:lineRule="exact"/>
        <w:jc w:val="center"/>
        <w:rPr>
          <w:rFonts w:hint="eastAsia" w:ascii="仿宋" w:hAnsi="仿宋" w:eastAsia="仿宋" w:cs="仿宋"/>
          <w:b/>
          <w:sz w:val="30"/>
        </w:rPr>
      </w:pPr>
      <w:bookmarkStart w:id="44" w:name="_GoBack"/>
      <w:bookmarkEnd w:id="44"/>
    </w:p>
    <w:p w14:paraId="08580B5A">
      <w:pPr>
        <w:spacing w:line="360" w:lineRule="exact"/>
        <w:jc w:val="center"/>
        <w:rPr>
          <w:rFonts w:hint="eastAsia" w:ascii="仿宋" w:hAnsi="仿宋" w:eastAsia="仿宋" w:cs="仿宋"/>
          <w:b/>
          <w:sz w:val="30"/>
        </w:rPr>
      </w:pPr>
    </w:p>
    <w:p w14:paraId="784C7C2A">
      <w:pPr>
        <w:spacing w:line="360" w:lineRule="exact"/>
        <w:jc w:val="both"/>
        <w:rPr>
          <w:rFonts w:hint="eastAsia" w:ascii="仿宋" w:hAnsi="仿宋" w:eastAsia="仿宋" w:cs="仿宋"/>
          <w:b/>
          <w:sz w:val="30"/>
        </w:rPr>
      </w:pPr>
    </w:p>
    <w:p w14:paraId="5274403E">
      <w:pPr>
        <w:spacing w:line="360" w:lineRule="exact"/>
        <w:rPr>
          <w:rFonts w:hint="eastAsia" w:ascii="仿宋" w:hAnsi="仿宋" w:eastAsia="仿宋" w:cs="仿宋"/>
          <w:b/>
          <w:sz w:val="30"/>
        </w:rPr>
      </w:pPr>
    </w:p>
    <w:p w14:paraId="4BB7854E">
      <w:pPr>
        <w:spacing w:line="360" w:lineRule="exact"/>
        <w:jc w:val="center"/>
        <w:rPr>
          <w:rFonts w:hint="eastAsia" w:ascii="仿宋" w:hAnsi="仿宋" w:eastAsia="仿宋" w:cs="仿宋"/>
          <w:b/>
          <w:sz w:val="30"/>
        </w:rPr>
      </w:pPr>
    </w:p>
    <w:p w14:paraId="3F41D217">
      <w:pPr>
        <w:spacing w:line="360" w:lineRule="auto"/>
        <w:ind w:left="2096" w:leftChars="284" w:hanging="1500" w:hangingChars="500"/>
        <w:jc w:val="left"/>
        <w:rPr>
          <w:rFonts w:hint="eastAsia" w:ascii="仿宋" w:hAnsi="仿宋" w:eastAsia="仿宋" w:cs="仿宋"/>
          <w:sz w:val="30"/>
          <w:szCs w:val="30"/>
          <w:highlight w:val="none"/>
          <w:lang w:val="en-US" w:eastAsia="zh-CN"/>
        </w:rPr>
      </w:pPr>
      <w:r>
        <w:rPr>
          <w:rFonts w:hint="eastAsia" w:ascii="仿宋" w:hAnsi="仿宋" w:eastAsia="仿宋" w:cs="仿宋"/>
          <w:sz w:val="30"/>
          <w:szCs w:val="30"/>
        </w:rPr>
        <w:t>项目名称</w:t>
      </w:r>
      <w:r>
        <w:rPr>
          <w:rFonts w:hint="eastAsia" w:ascii="仿宋" w:hAnsi="仿宋" w:eastAsia="仿宋" w:cs="仿宋"/>
          <w:b/>
          <w:sz w:val="30"/>
          <w:szCs w:val="30"/>
        </w:rPr>
        <w:t>：</w:t>
      </w:r>
      <w:r>
        <w:rPr>
          <w:rFonts w:hint="eastAsia" w:ascii="仿宋" w:hAnsi="仿宋" w:eastAsia="仿宋" w:cs="仿宋"/>
          <w:sz w:val="30"/>
          <w:szCs w:val="30"/>
          <w:u w:val="single"/>
          <w:lang w:eastAsia="zh-CN"/>
        </w:rPr>
        <w:t>南通市海门区海门街道中海村股份经济合作社采购2024年水利疏</w:t>
      </w:r>
      <w:r>
        <w:rPr>
          <w:rFonts w:hint="eastAsia" w:ascii="仿宋" w:hAnsi="仿宋" w:eastAsia="仿宋" w:cs="仿宋"/>
          <w:sz w:val="30"/>
          <w:szCs w:val="30"/>
          <w:highlight w:val="none"/>
          <w:u w:val="single"/>
          <w:lang w:eastAsia="zh-CN"/>
        </w:rPr>
        <w:t>浚项目</w:t>
      </w:r>
    </w:p>
    <w:p w14:paraId="094AF653">
      <w:pPr>
        <w:spacing w:line="360" w:lineRule="auto"/>
        <w:ind w:firstLine="600" w:firstLineChars="200"/>
        <w:jc w:val="left"/>
        <w:rPr>
          <w:rFonts w:hint="default" w:ascii="仿宋" w:hAnsi="仿宋" w:eastAsia="仿宋" w:cs="仿宋"/>
          <w:sz w:val="30"/>
          <w:szCs w:val="30"/>
          <w:highlight w:val="none"/>
          <w:lang w:val="en-US"/>
        </w:rPr>
      </w:pPr>
      <w:r>
        <w:rPr>
          <w:rFonts w:hint="eastAsia" w:ascii="仿宋" w:hAnsi="仿宋" w:eastAsia="仿宋" w:cs="仿宋"/>
          <w:sz w:val="30"/>
          <w:szCs w:val="30"/>
          <w:highlight w:val="none"/>
        </w:rPr>
        <w:t>项目编号：</w:t>
      </w:r>
      <w:r>
        <w:rPr>
          <w:rFonts w:hint="eastAsia" w:ascii="仿宋" w:hAnsi="仿宋" w:eastAsia="仿宋" w:cs="仿宋"/>
          <w:sz w:val="30"/>
          <w:szCs w:val="30"/>
          <w:highlight w:val="none"/>
          <w:u w:val="single"/>
          <w:lang w:val="en-US" w:eastAsia="zh-CN"/>
        </w:rPr>
        <w:t xml:space="preserve"> HMJD CG 2024 09 039</w:t>
      </w:r>
    </w:p>
    <w:p w14:paraId="248A0E15">
      <w:pPr>
        <w:spacing w:line="360" w:lineRule="auto"/>
        <w:ind w:firstLine="600" w:firstLineChars="200"/>
        <w:jc w:val="left"/>
        <w:rPr>
          <w:rFonts w:hint="eastAsia" w:ascii="仿宋" w:hAnsi="仿宋" w:eastAsia="仿宋" w:cs="仿宋"/>
          <w:sz w:val="30"/>
          <w:szCs w:val="30"/>
          <w:u w:val="single"/>
          <w:lang w:eastAsia="zh-CN"/>
        </w:rPr>
      </w:pPr>
      <w:r>
        <w:rPr>
          <w:rFonts w:hint="eastAsia" w:ascii="仿宋" w:hAnsi="仿宋" w:eastAsia="仿宋" w:cs="仿宋"/>
          <w:sz w:val="30"/>
          <w:szCs w:val="30"/>
        </w:rPr>
        <w:t>采购单位：</w:t>
      </w:r>
      <w:r>
        <w:rPr>
          <w:rFonts w:hint="eastAsia" w:ascii="仿宋" w:hAnsi="仿宋" w:eastAsia="仿宋" w:cs="仿宋"/>
          <w:sz w:val="30"/>
          <w:szCs w:val="30"/>
          <w:u w:val="single"/>
          <w:lang w:eastAsia="zh-CN"/>
        </w:rPr>
        <w:t>南通市海门区海门街道中海村股份经济合作社</w:t>
      </w:r>
    </w:p>
    <w:p w14:paraId="3BE68B26">
      <w:pPr>
        <w:spacing w:line="360" w:lineRule="auto"/>
        <w:ind w:firstLine="600" w:firstLineChars="200"/>
        <w:jc w:val="left"/>
        <w:rPr>
          <w:rFonts w:hint="eastAsia" w:ascii="仿宋" w:hAnsi="仿宋" w:eastAsia="仿宋" w:cs="仿宋"/>
          <w:sz w:val="30"/>
          <w:szCs w:val="30"/>
          <w:u w:val="single"/>
        </w:rPr>
      </w:pPr>
      <w:r>
        <w:rPr>
          <w:rFonts w:hint="eastAsia" w:ascii="仿宋" w:hAnsi="仿宋" w:eastAsia="仿宋" w:cs="仿宋"/>
          <w:sz w:val="30"/>
          <w:szCs w:val="30"/>
        </w:rPr>
        <w:t>招标代理：</w:t>
      </w:r>
      <w:r>
        <w:rPr>
          <w:rFonts w:hint="eastAsia" w:ascii="仿宋" w:hAnsi="仿宋" w:eastAsia="仿宋" w:cs="仿宋"/>
          <w:sz w:val="30"/>
          <w:szCs w:val="30"/>
          <w:u w:val="single"/>
          <w:lang w:val="en-US" w:eastAsia="zh-CN"/>
        </w:rPr>
        <w:t>南通城建工程</w:t>
      </w:r>
      <w:r>
        <w:rPr>
          <w:rFonts w:hint="eastAsia" w:ascii="仿宋" w:hAnsi="仿宋" w:eastAsia="仿宋" w:cs="仿宋"/>
          <w:sz w:val="30"/>
          <w:szCs w:val="30"/>
          <w:u w:val="single"/>
        </w:rPr>
        <w:t>项目管理有限公司</w:t>
      </w:r>
    </w:p>
    <w:p w14:paraId="2FCEF771">
      <w:pPr>
        <w:pStyle w:val="2"/>
        <w:rPr>
          <w:rFonts w:hint="eastAsia" w:ascii="仿宋" w:hAnsi="仿宋" w:eastAsia="仿宋" w:cs="仿宋"/>
          <w:sz w:val="30"/>
          <w:szCs w:val="30"/>
          <w:u w:val="single"/>
        </w:rPr>
      </w:pPr>
    </w:p>
    <w:p w14:paraId="4BBC9638">
      <w:pPr>
        <w:rPr>
          <w:rFonts w:hint="eastAsia" w:ascii="仿宋" w:hAnsi="仿宋" w:eastAsia="仿宋" w:cs="仿宋"/>
          <w:sz w:val="30"/>
          <w:szCs w:val="30"/>
          <w:u w:val="single"/>
        </w:rPr>
      </w:pPr>
    </w:p>
    <w:p w14:paraId="35F3AC42">
      <w:pPr>
        <w:pStyle w:val="2"/>
        <w:rPr>
          <w:rFonts w:hint="eastAsia" w:ascii="仿宋" w:hAnsi="仿宋" w:eastAsia="仿宋" w:cs="仿宋"/>
        </w:rPr>
      </w:pPr>
    </w:p>
    <w:p w14:paraId="0DD6A2EA">
      <w:pPr>
        <w:rPr>
          <w:rFonts w:hint="eastAsia" w:ascii="仿宋" w:hAnsi="仿宋" w:eastAsia="仿宋" w:cs="仿宋"/>
        </w:rPr>
      </w:pPr>
    </w:p>
    <w:p w14:paraId="7DDAA100">
      <w:pPr>
        <w:spacing w:line="1000" w:lineRule="exact"/>
        <w:jc w:val="left"/>
        <w:rPr>
          <w:rFonts w:hint="eastAsia" w:ascii="仿宋" w:hAnsi="仿宋" w:eastAsia="仿宋" w:cs="仿宋"/>
          <w:color w:val="000000"/>
          <w:sz w:val="32"/>
          <w:szCs w:val="32"/>
          <w:u w:val="single"/>
        </w:rPr>
      </w:pPr>
    </w:p>
    <w:p w14:paraId="77D7F26D">
      <w:pPr>
        <w:spacing w:line="360" w:lineRule="auto"/>
        <w:ind w:right="2696" w:rightChars="1284"/>
        <w:jc w:val="center"/>
        <w:rPr>
          <w:rFonts w:hint="eastAsia" w:ascii="仿宋" w:hAnsi="仿宋" w:eastAsia="仿宋" w:cs="仿宋"/>
          <w:bCs/>
          <w:kern w:val="0"/>
          <w:sz w:val="32"/>
          <w:highlight w:val="none"/>
          <w:lang w:val="en-US" w:eastAsia="zh-CN"/>
        </w:rPr>
      </w:pPr>
      <w:r>
        <w:rPr>
          <w:rFonts w:hint="eastAsia" w:ascii="仿宋" w:hAnsi="仿宋" w:eastAsia="仿宋" w:cs="仿宋"/>
          <w:bCs/>
          <w:spacing w:val="28"/>
          <w:kern w:val="0"/>
          <w:sz w:val="32"/>
        </w:rPr>
        <w:t xml:space="preserve">           </w:t>
      </w:r>
      <w:r>
        <w:rPr>
          <w:rFonts w:hint="eastAsia" w:ascii="仿宋" w:hAnsi="仿宋" w:eastAsia="仿宋" w:cs="仿宋"/>
          <w:bCs/>
          <w:spacing w:val="28"/>
          <w:kern w:val="0"/>
          <w:sz w:val="32"/>
          <w:lang w:eastAsia="zh-CN"/>
        </w:rPr>
        <w:t>二〇二</w:t>
      </w:r>
      <w:r>
        <w:rPr>
          <w:rFonts w:hint="eastAsia" w:ascii="仿宋" w:hAnsi="仿宋" w:eastAsia="仿宋" w:cs="仿宋"/>
          <w:bCs/>
          <w:kern w:val="0"/>
          <w:sz w:val="32"/>
          <w:lang w:val="en-US" w:eastAsia="zh-CN"/>
        </w:rPr>
        <w:t>四年九</w:t>
      </w:r>
      <w:r>
        <w:rPr>
          <w:rFonts w:hint="eastAsia" w:ascii="仿宋" w:hAnsi="仿宋" w:eastAsia="仿宋" w:cs="仿宋"/>
          <w:bCs/>
          <w:kern w:val="0"/>
          <w:sz w:val="32"/>
          <w:highlight w:val="none"/>
          <w:lang w:val="en-US" w:eastAsia="zh-CN"/>
        </w:rPr>
        <w:t>月二日</w:t>
      </w:r>
    </w:p>
    <w:p w14:paraId="0B8CEF22">
      <w:pPr>
        <w:spacing w:afterLines="50" w:line="360" w:lineRule="auto"/>
        <w:jc w:val="center"/>
        <w:rPr>
          <w:rFonts w:ascii="宋体"/>
          <w:b/>
          <w:bCs/>
          <w:sz w:val="40"/>
          <w:szCs w:val="40"/>
        </w:rPr>
        <w:sectPr>
          <w:pgSz w:w="11907" w:h="16839"/>
          <w:pgMar w:top="1417" w:right="1361" w:bottom="1474" w:left="1361" w:header="720" w:footer="720" w:gutter="0"/>
          <w:cols w:space="720" w:num="1"/>
          <w:docGrid w:linePitch="286" w:charSpace="0"/>
        </w:sectPr>
      </w:pPr>
    </w:p>
    <w:p w14:paraId="353A591C">
      <w:pPr>
        <w:spacing w:afterLines="50" w:line="360" w:lineRule="auto"/>
        <w:jc w:val="center"/>
        <w:rPr>
          <w:rFonts w:hint="eastAsia" w:ascii="仿宋" w:hAnsi="仿宋" w:eastAsia="仿宋" w:cs="仿宋"/>
          <w:b/>
          <w:bCs/>
          <w:sz w:val="44"/>
          <w:szCs w:val="44"/>
        </w:rPr>
      </w:pPr>
      <w:r>
        <w:rPr>
          <w:rFonts w:hint="eastAsia" w:ascii="仿宋" w:hAnsi="仿宋" w:eastAsia="仿宋" w:cs="仿宋"/>
          <w:b/>
          <w:bCs/>
          <w:sz w:val="40"/>
          <w:szCs w:val="40"/>
        </w:rPr>
        <w:t xml:space="preserve">第一部分  </w:t>
      </w:r>
      <w:bookmarkStart w:id="0" w:name="_Toc5575584"/>
      <w:bookmarkStart w:id="1" w:name="_Toc20144954"/>
      <w:bookmarkStart w:id="2" w:name="_Toc5578647"/>
      <w:bookmarkStart w:id="3" w:name="OLE_LINK1"/>
      <w:bookmarkStart w:id="4" w:name="_Toc20571334"/>
      <w:bookmarkStart w:id="5" w:name="_Toc20564588"/>
      <w:bookmarkStart w:id="6" w:name="_Toc20564500"/>
      <w:r>
        <w:rPr>
          <w:rFonts w:hint="eastAsia" w:ascii="仿宋" w:hAnsi="仿宋" w:eastAsia="仿宋" w:cs="仿宋"/>
          <w:b/>
          <w:bCs/>
          <w:sz w:val="40"/>
          <w:szCs w:val="40"/>
        </w:rPr>
        <w:t>竞争性谈判公告</w:t>
      </w:r>
    </w:p>
    <w:bookmarkEnd w:id="0"/>
    <w:bookmarkEnd w:id="1"/>
    <w:bookmarkEnd w:id="2"/>
    <w:bookmarkEnd w:id="3"/>
    <w:bookmarkEnd w:id="4"/>
    <w:bookmarkEnd w:id="5"/>
    <w:bookmarkEnd w:id="6"/>
    <w:p w14:paraId="3EA4C683">
      <w:pPr>
        <w:autoSpaceDN w:val="0"/>
        <w:spacing w:line="360" w:lineRule="auto"/>
        <w:ind w:firstLine="560" w:firstLineChars="200"/>
        <w:rPr>
          <w:rFonts w:hint="eastAsia" w:ascii="仿宋" w:hAnsi="仿宋" w:eastAsia="仿宋" w:cs="仿宋"/>
          <w:color w:val="FF0000"/>
          <w:sz w:val="28"/>
          <w:szCs w:val="28"/>
        </w:rPr>
      </w:pPr>
      <w:r>
        <w:rPr>
          <w:rFonts w:hint="eastAsia" w:ascii="仿宋" w:hAnsi="仿宋" w:eastAsia="仿宋" w:cs="仿宋"/>
          <w:sz w:val="28"/>
          <w:szCs w:val="28"/>
        </w:rPr>
        <w:t>根据政府采购相关法律法规的规定，</w:t>
      </w:r>
      <w:r>
        <w:rPr>
          <w:rFonts w:hint="eastAsia" w:ascii="仿宋" w:hAnsi="仿宋" w:eastAsia="仿宋" w:cs="仿宋"/>
          <w:sz w:val="28"/>
          <w:szCs w:val="28"/>
          <w:u w:val="single"/>
          <w:lang w:val="en-US" w:eastAsia="zh-CN"/>
        </w:rPr>
        <w:t>南通城建工程</w:t>
      </w:r>
      <w:r>
        <w:rPr>
          <w:rFonts w:hint="eastAsia" w:ascii="仿宋" w:hAnsi="仿宋" w:eastAsia="仿宋" w:cs="仿宋"/>
          <w:sz w:val="28"/>
          <w:szCs w:val="28"/>
          <w:u w:val="single"/>
        </w:rPr>
        <w:t>项目管理有限公司</w:t>
      </w:r>
      <w:r>
        <w:rPr>
          <w:rFonts w:hint="eastAsia" w:ascii="仿宋" w:hAnsi="仿宋" w:eastAsia="仿宋" w:cs="仿宋"/>
          <w:sz w:val="28"/>
          <w:szCs w:val="28"/>
        </w:rPr>
        <w:t>受</w:t>
      </w:r>
      <w:r>
        <w:rPr>
          <w:rFonts w:hint="eastAsia" w:ascii="仿宋" w:hAnsi="仿宋" w:eastAsia="仿宋" w:cs="仿宋"/>
          <w:sz w:val="28"/>
          <w:szCs w:val="28"/>
          <w:u w:val="single"/>
          <w:lang w:eastAsia="zh-CN"/>
        </w:rPr>
        <w:t>南通市海门区海门街道中海村股份经济合作社</w:t>
      </w:r>
      <w:r>
        <w:rPr>
          <w:rFonts w:hint="eastAsia" w:ascii="仿宋" w:hAnsi="仿宋" w:eastAsia="仿宋" w:cs="仿宋"/>
          <w:sz w:val="28"/>
          <w:szCs w:val="28"/>
        </w:rPr>
        <w:t>的委托，就</w:t>
      </w:r>
      <w:r>
        <w:rPr>
          <w:rFonts w:hint="eastAsia" w:ascii="仿宋" w:hAnsi="仿宋" w:eastAsia="仿宋" w:cs="仿宋"/>
          <w:sz w:val="28"/>
          <w:szCs w:val="28"/>
          <w:u w:val="single"/>
          <w:lang w:eastAsia="zh-CN"/>
        </w:rPr>
        <w:t>南通市海门区海门街道中海村股份经济合作社采购2024年水利疏浚项目</w:t>
      </w:r>
      <w:r>
        <w:rPr>
          <w:rFonts w:hint="eastAsia" w:ascii="仿宋" w:hAnsi="仿宋" w:eastAsia="仿宋" w:cs="仿宋"/>
          <w:sz w:val="28"/>
          <w:szCs w:val="28"/>
        </w:rPr>
        <w:t>进行竞争性谈判，欢迎符合要求的单位前来参与。</w:t>
      </w:r>
    </w:p>
    <w:p w14:paraId="5F73D05A">
      <w:pPr>
        <w:keepNext w:val="0"/>
        <w:keepLines w:val="0"/>
        <w:pageBreakBefore w:val="0"/>
        <w:widowControl/>
        <w:shd w:val="clear" w:color="auto" w:fill="FFFFFF"/>
        <w:kinsoku/>
        <w:wordWrap/>
        <w:overflowPunct/>
        <w:topLinePunct w:val="0"/>
        <w:bidi w:val="0"/>
        <w:adjustRightInd/>
        <w:spacing w:line="500" w:lineRule="exact"/>
        <w:ind w:left="0" w:leftChars="0" w:firstLine="590" w:firstLineChars="200"/>
        <w:textAlignment w:val="auto"/>
        <w:rPr>
          <w:rFonts w:hint="eastAsia" w:ascii="仿宋" w:hAnsi="仿宋" w:eastAsia="仿宋" w:cs="仿宋"/>
          <w:b/>
          <w:spacing w:val="7"/>
          <w:kern w:val="0"/>
          <w:sz w:val="28"/>
          <w:szCs w:val="28"/>
        </w:rPr>
      </w:pPr>
      <w:r>
        <w:rPr>
          <w:rFonts w:hint="eastAsia" w:ascii="仿宋" w:hAnsi="仿宋" w:eastAsia="仿宋" w:cs="仿宋"/>
          <w:b/>
          <w:spacing w:val="7"/>
          <w:kern w:val="0"/>
          <w:sz w:val="28"/>
          <w:szCs w:val="28"/>
        </w:rPr>
        <w:t>一、项目基本情况</w:t>
      </w:r>
    </w:p>
    <w:p w14:paraId="7BC44C7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88" w:firstLineChars="200"/>
        <w:contextualSpacing/>
        <w:textAlignment w:val="auto"/>
        <w:rPr>
          <w:rFonts w:hint="default" w:ascii="仿宋" w:hAnsi="仿宋" w:eastAsia="仿宋" w:cs="仿宋"/>
          <w:kern w:val="2"/>
          <w:sz w:val="28"/>
          <w:szCs w:val="28"/>
          <w:u w:val="none"/>
          <w:lang w:val="en-US" w:eastAsia="zh-CN" w:bidi="ar-SA"/>
        </w:rPr>
      </w:pPr>
      <w:r>
        <w:rPr>
          <w:rFonts w:hint="eastAsia" w:ascii="仿宋" w:hAnsi="仿宋" w:eastAsia="仿宋" w:cs="仿宋"/>
          <w:spacing w:val="7"/>
          <w:kern w:val="0"/>
          <w:sz w:val="28"/>
          <w:szCs w:val="28"/>
          <w:lang w:val="en-US" w:eastAsia="zh-CN" w:bidi="ar-SA"/>
        </w:rPr>
        <w:t>1.项目编号：HMJD CG 2024 09 039</w:t>
      </w:r>
    </w:p>
    <w:p w14:paraId="4CCD93EF">
      <w:pPr>
        <w:keepNext w:val="0"/>
        <w:keepLines w:val="0"/>
        <w:pageBreakBefore w:val="0"/>
        <w:widowControl/>
        <w:shd w:val="clear" w:color="auto" w:fill="FFFFFF"/>
        <w:kinsoku/>
        <w:wordWrap/>
        <w:overflowPunct/>
        <w:topLinePunct w:val="0"/>
        <w:autoSpaceDE/>
        <w:autoSpaceDN/>
        <w:bidi w:val="0"/>
        <w:adjustRightInd/>
        <w:snapToGrid/>
        <w:spacing w:line="500" w:lineRule="exact"/>
        <w:ind w:left="2323" w:leftChars="266" w:hanging="1764" w:hangingChars="600"/>
        <w:textAlignment w:val="auto"/>
        <w:rPr>
          <w:rFonts w:hint="eastAsia" w:ascii="仿宋" w:hAnsi="仿宋" w:eastAsia="仿宋" w:cs="仿宋"/>
          <w:sz w:val="28"/>
          <w:szCs w:val="28"/>
          <w:u w:val="none"/>
          <w:lang w:eastAsia="zh-CN"/>
        </w:rPr>
      </w:pPr>
      <w:r>
        <w:rPr>
          <w:rFonts w:hint="eastAsia" w:ascii="仿宋" w:hAnsi="仿宋" w:eastAsia="仿宋" w:cs="仿宋"/>
          <w:spacing w:val="7"/>
          <w:kern w:val="0"/>
          <w:sz w:val="28"/>
          <w:szCs w:val="28"/>
        </w:rPr>
        <w:t>2.项目名称：</w:t>
      </w:r>
      <w:r>
        <w:rPr>
          <w:rFonts w:hint="eastAsia" w:ascii="仿宋" w:hAnsi="仿宋" w:eastAsia="仿宋" w:cs="仿宋"/>
          <w:sz w:val="28"/>
          <w:szCs w:val="28"/>
          <w:u w:val="none"/>
          <w:lang w:eastAsia="zh-CN"/>
        </w:rPr>
        <w:t>南通市海门区海门街道中海村股份经济合作社采购2024年水利疏浚项目</w:t>
      </w:r>
    </w:p>
    <w:p w14:paraId="56AA99E3">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eastAsia="zh-CN"/>
        </w:rPr>
      </w:pPr>
      <w:r>
        <w:rPr>
          <w:rFonts w:hint="eastAsia" w:ascii="仿宋" w:hAnsi="仿宋" w:eastAsia="仿宋" w:cs="仿宋"/>
          <w:spacing w:val="7"/>
          <w:kern w:val="0"/>
          <w:sz w:val="28"/>
          <w:szCs w:val="28"/>
        </w:rPr>
        <w:t>3.采购方式：</w:t>
      </w:r>
      <w:r>
        <w:rPr>
          <w:rFonts w:hint="eastAsia" w:ascii="仿宋" w:hAnsi="仿宋" w:eastAsia="仿宋" w:cs="仿宋"/>
          <w:spacing w:val="7"/>
          <w:kern w:val="0"/>
          <w:sz w:val="28"/>
          <w:szCs w:val="28"/>
          <w:lang w:val="en-US" w:eastAsia="zh-CN"/>
        </w:rPr>
        <w:t>竞争性谈判</w:t>
      </w:r>
    </w:p>
    <w:p w14:paraId="59511D96">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val="en-US" w:eastAsia="zh-CN"/>
        </w:rPr>
      </w:pPr>
      <w:r>
        <w:rPr>
          <w:rFonts w:hint="eastAsia" w:ascii="仿宋" w:hAnsi="仿宋" w:eastAsia="仿宋" w:cs="仿宋"/>
          <w:spacing w:val="7"/>
          <w:kern w:val="0"/>
          <w:sz w:val="28"/>
          <w:szCs w:val="28"/>
        </w:rPr>
        <w:t>4.项目类型：</w:t>
      </w:r>
      <w:r>
        <w:rPr>
          <w:rFonts w:hint="eastAsia" w:ascii="仿宋" w:hAnsi="仿宋" w:eastAsia="仿宋" w:cs="仿宋"/>
          <w:spacing w:val="7"/>
          <w:kern w:val="0"/>
          <w:sz w:val="28"/>
          <w:szCs w:val="28"/>
          <w:lang w:val="en-US" w:eastAsia="zh-CN"/>
        </w:rPr>
        <w:t>工程</w:t>
      </w:r>
    </w:p>
    <w:p w14:paraId="75DE7D5B">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60" w:firstLineChars="200"/>
        <w:textAlignment w:val="auto"/>
        <w:rPr>
          <w:rFonts w:hint="eastAsia" w:ascii="仿宋" w:hAnsi="仿宋" w:eastAsia="仿宋" w:cs="仿宋"/>
          <w:spacing w:val="7"/>
          <w:kern w:val="0"/>
          <w:sz w:val="28"/>
          <w:szCs w:val="28"/>
          <w:lang w:val="en-US" w:eastAsia="zh-CN"/>
        </w:rPr>
      </w:pPr>
      <w:r>
        <w:rPr>
          <w:rFonts w:hint="eastAsia" w:ascii="仿宋" w:hAnsi="仿宋" w:eastAsia="仿宋" w:cs="仿宋"/>
          <w:sz w:val="28"/>
          <w:szCs w:val="28"/>
        </w:rPr>
        <w:t>5.项目所属行业：</w:t>
      </w:r>
      <w:r>
        <w:rPr>
          <w:rFonts w:hint="eastAsia" w:ascii="仿宋" w:hAnsi="仿宋" w:eastAsia="仿宋" w:cs="仿宋"/>
          <w:sz w:val="28"/>
          <w:szCs w:val="28"/>
          <w:lang w:val="en-US" w:eastAsia="zh-CN"/>
        </w:rPr>
        <w:t>建筑业</w:t>
      </w:r>
    </w:p>
    <w:p w14:paraId="3C3F8F22">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eastAsia="zh-CN"/>
        </w:rPr>
      </w:pPr>
      <w:r>
        <w:rPr>
          <w:rFonts w:hint="eastAsia" w:ascii="仿宋" w:hAnsi="仿宋" w:eastAsia="仿宋" w:cs="仿宋"/>
          <w:spacing w:val="7"/>
          <w:kern w:val="0"/>
          <w:sz w:val="28"/>
          <w:szCs w:val="28"/>
        </w:rPr>
        <w:t>6.最高限价：</w:t>
      </w:r>
      <w:r>
        <w:rPr>
          <w:rFonts w:hint="eastAsia" w:ascii="仿宋" w:hAnsi="仿宋" w:eastAsia="仿宋" w:cs="仿宋"/>
          <w:spacing w:val="7"/>
          <w:kern w:val="0"/>
          <w:sz w:val="28"/>
          <w:szCs w:val="28"/>
          <w:lang w:val="en-US" w:eastAsia="zh-CN"/>
        </w:rPr>
        <w:t>48877.25</w:t>
      </w:r>
      <w:r>
        <w:rPr>
          <w:rFonts w:hint="eastAsia" w:ascii="仿宋" w:hAnsi="仿宋" w:eastAsia="仿宋" w:cs="仿宋"/>
          <w:spacing w:val="7"/>
          <w:kern w:val="0"/>
          <w:sz w:val="28"/>
          <w:szCs w:val="28"/>
          <w:highlight w:val="none"/>
          <w:lang w:val="en-US" w:eastAsia="zh-CN"/>
        </w:rPr>
        <w:t>元</w:t>
      </w:r>
      <w:r>
        <w:rPr>
          <w:rFonts w:hint="eastAsia" w:ascii="仿宋" w:hAnsi="仿宋" w:eastAsia="仿宋" w:cs="仿宋"/>
          <w:spacing w:val="7"/>
          <w:kern w:val="0"/>
          <w:sz w:val="28"/>
          <w:szCs w:val="28"/>
          <w:highlight w:val="none"/>
          <w:lang w:eastAsia="zh-CN"/>
        </w:rPr>
        <w:t>，</w:t>
      </w:r>
      <w:r>
        <w:rPr>
          <w:rFonts w:hint="eastAsia" w:ascii="仿宋" w:hAnsi="仿宋" w:eastAsia="仿宋" w:cs="仿宋"/>
          <w:spacing w:val="7"/>
          <w:kern w:val="0"/>
          <w:sz w:val="28"/>
          <w:szCs w:val="28"/>
          <w:highlight w:val="none"/>
          <w:lang w:val="en-US" w:eastAsia="zh-CN"/>
        </w:rPr>
        <w:t>投标</w:t>
      </w:r>
      <w:r>
        <w:rPr>
          <w:rFonts w:hint="eastAsia" w:ascii="仿宋" w:hAnsi="仿宋" w:eastAsia="仿宋" w:cs="仿宋"/>
          <w:spacing w:val="7"/>
          <w:kern w:val="0"/>
          <w:sz w:val="28"/>
          <w:szCs w:val="28"/>
        </w:rPr>
        <w:t>报价超过最高限价的为无效响应文件</w:t>
      </w:r>
      <w:r>
        <w:rPr>
          <w:rFonts w:hint="eastAsia" w:ascii="仿宋" w:hAnsi="仿宋" w:eastAsia="仿宋" w:cs="仿宋"/>
          <w:spacing w:val="7"/>
          <w:kern w:val="0"/>
          <w:sz w:val="28"/>
          <w:szCs w:val="28"/>
          <w:lang w:val="en-US" w:eastAsia="zh-CN"/>
        </w:rPr>
        <w:t xml:space="preserve"> </w:t>
      </w:r>
    </w:p>
    <w:p w14:paraId="4A4DB195">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eastAsia="zh-CN"/>
        </w:rPr>
      </w:pPr>
      <w:r>
        <w:rPr>
          <w:rFonts w:hint="eastAsia" w:ascii="仿宋" w:hAnsi="仿宋" w:eastAsia="仿宋" w:cs="仿宋"/>
          <w:spacing w:val="7"/>
          <w:kern w:val="0"/>
          <w:sz w:val="28"/>
          <w:szCs w:val="28"/>
        </w:rPr>
        <w:t>7.采购需求：详见项目需求</w:t>
      </w:r>
      <w:r>
        <w:rPr>
          <w:rFonts w:hint="eastAsia" w:ascii="仿宋" w:hAnsi="仿宋" w:eastAsia="仿宋" w:cs="仿宋"/>
          <w:spacing w:val="7"/>
          <w:kern w:val="0"/>
          <w:sz w:val="28"/>
          <w:szCs w:val="28"/>
          <w:lang w:val="en-US" w:eastAsia="zh-CN"/>
        </w:rPr>
        <w:t xml:space="preserve"> </w:t>
      </w:r>
    </w:p>
    <w:p w14:paraId="03EB4F73">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eastAsia="zh-CN"/>
        </w:rPr>
      </w:pPr>
      <w:r>
        <w:rPr>
          <w:rFonts w:hint="eastAsia" w:ascii="仿宋" w:hAnsi="仿宋" w:eastAsia="仿宋" w:cs="仿宋"/>
          <w:spacing w:val="7"/>
          <w:kern w:val="0"/>
          <w:sz w:val="28"/>
          <w:szCs w:val="28"/>
        </w:rPr>
        <w:t>8.合同履行期限：详见项目需求</w:t>
      </w:r>
      <w:r>
        <w:rPr>
          <w:rFonts w:hint="eastAsia" w:ascii="仿宋" w:hAnsi="仿宋" w:eastAsia="仿宋" w:cs="仿宋"/>
          <w:spacing w:val="7"/>
          <w:kern w:val="0"/>
          <w:sz w:val="28"/>
          <w:szCs w:val="28"/>
          <w:lang w:val="en-US" w:eastAsia="zh-CN"/>
        </w:rPr>
        <w:t xml:space="preserve"> </w:t>
      </w:r>
    </w:p>
    <w:p w14:paraId="3A1CC26B">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rPr>
      </w:pPr>
      <w:r>
        <w:rPr>
          <w:rFonts w:hint="eastAsia" w:ascii="仿宋" w:hAnsi="仿宋" w:eastAsia="仿宋" w:cs="仿宋"/>
          <w:spacing w:val="7"/>
          <w:kern w:val="0"/>
          <w:sz w:val="28"/>
          <w:szCs w:val="28"/>
          <w:lang w:val="en-US" w:eastAsia="zh-CN"/>
        </w:rPr>
        <w:t>9.本项目不接受联合体投标。</w:t>
      </w:r>
    </w:p>
    <w:p w14:paraId="1F3437B9">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90" w:firstLineChars="200"/>
        <w:textAlignment w:val="auto"/>
        <w:rPr>
          <w:rFonts w:hint="eastAsia" w:ascii="仿宋" w:hAnsi="仿宋" w:eastAsia="仿宋" w:cs="仿宋"/>
          <w:b/>
          <w:bCs/>
          <w:spacing w:val="7"/>
          <w:kern w:val="0"/>
          <w:sz w:val="28"/>
          <w:szCs w:val="28"/>
        </w:rPr>
      </w:pPr>
      <w:r>
        <w:rPr>
          <w:rFonts w:hint="eastAsia" w:ascii="仿宋" w:hAnsi="仿宋" w:eastAsia="仿宋" w:cs="仿宋"/>
          <w:b/>
          <w:bCs/>
          <w:spacing w:val="7"/>
          <w:kern w:val="0"/>
          <w:sz w:val="28"/>
          <w:szCs w:val="28"/>
        </w:rPr>
        <w:t>二、投标供应商的资格要求:</w:t>
      </w:r>
    </w:p>
    <w:p w14:paraId="3E073FA4">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rPr>
      </w:pPr>
      <w:r>
        <w:rPr>
          <w:rFonts w:hint="eastAsia" w:ascii="仿宋" w:hAnsi="仿宋" w:eastAsia="仿宋" w:cs="仿宋"/>
          <w:spacing w:val="7"/>
          <w:kern w:val="0"/>
          <w:sz w:val="28"/>
          <w:szCs w:val="28"/>
          <w:lang w:eastAsia="zh-CN"/>
        </w:rPr>
        <w:t>（</w:t>
      </w:r>
      <w:r>
        <w:rPr>
          <w:rFonts w:hint="eastAsia" w:ascii="仿宋" w:hAnsi="仿宋" w:eastAsia="仿宋" w:cs="仿宋"/>
          <w:spacing w:val="7"/>
          <w:kern w:val="0"/>
          <w:sz w:val="28"/>
          <w:szCs w:val="28"/>
          <w:lang w:val="en-US" w:eastAsia="zh-CN"/>
        </w:rPr>
        <w:t>一</w:t>
      </w:r>
      <w:r>
        <w:rPr>
          <w:rFonts w:hint="eastAsia" w:ascii="仿宋" w:hAnsi="仿宋" w:eastAsia="仿宋" w:cs="仿宋"/>
          <w:spacing w:val="7"/>
          <w:kern w:val="0"/>
          <w:sz w:val="28"/>
          <w:szCs w:val="28"/>
          <w:lang w:eastAsia="zh-CN"/>
        </w:rPr>
        <w:t>）</w:t>
      </w:r>
      <w:r>
        <w:rPr>
          <w:rFonts w:hint="eastAsia" w:ascii="仿宋" w:hAnsi="仿宋" w:eastAsia="仿宋" w:cs="仿宋"/>
          <w:spacing w:val="7"/>
          <w:kern w:val="0"/>
          <w:sz w:val="28"/>
          <w:szCs w:val="28"/>
        </w:rPr>
        <w:t>满足《中华人民共和国政府采购法》第二十二条规定。</w:t>
      </w:r>
    </w:p>
    <w:p w14:paraId="1047FAF5">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b w:val="0"/>
          <w:bCs w:val="0"/>
          <w:spacing w:val="7"/>
          <w:kern w:val="0"/>
          <w:sz w:val="28"/>
          <w:szCs w:val="28"/>
        </w:rPr>
      </w:pPr>
      <w:r>
        <w:rPr>
          <w:rFonts w:hint="eastAsia" w:ascii="仿宋" w:hAnsi="仿宋" w:eastAsia="仿宋" w:cs="仿宋"/>
          <w:b w:val="0"/>
          <w:bCs w:val="0"/>
          <w:spacing w:val="7"/>
          <w:kern w:val="0"/>
          <w:sz w:val="28"/>
          <w:szCs w:val="28"/>
          <w:lang w:eastAsia="zh-CN"/>
        </w:rPr>
        <w:t>（</w:t>
      </w:r>
      <w:r>
        <w:rPr>
          <w:rFonts w:hint="eastAsia" w:ascii="仿宋" w:hAnsi="仿宋" w:eastAsia="仿宋" w:cs="仿宋"/>
          <w:b w:val="0"/>
          <w:bCs w:val="0"/>
          <w:spacing w:val="7"/>
          <w:kern w:val="0"/>
          <w:sz w:val="28"/>
          <w:szCs w:val="28"/>
          <w:lang w:val="en-US" w:eastAsia="zh-CN"/>
        </w:rPr>
        <w:t>二</w:t>
      </w:r>
      <w:r>
        <w:rPr>
          <w:rFonts w:hint="eastAsia" w:ascii="仿宋" w:hAnsi="仿宋" w:eastAsia="仿宋" w:cs="仿宋"/>
          <w:b w:val="0"/>
          <w:bCs w:val="0"/>
          <w:spacing w:val="7"/>
          <w:kern w:val="0"/>
          <w:sz w:val="28"/>
          <w:szCs w:val="28"/>
          <w:lang w:eastAsia="zh-CN"/>
        </w:rPr>
        <w:t>）</w:t>
      </w:r>
      <w:r>
        <w:rPr>
          <w:rFonts w:hint="eastAsia" w:ascii="仿宋" w:hAnsi="仿宋" w:eastAsia="仿宋" w:cs="仿宋"/>
          <w:b w:val="0"/>
          <w:bCs w:val="0"/>
          <w:spacing w:val="7"/>
          <w:kern w:val="0"/>
          <w:sz w:val="28"/>
          <w:szCs w:val="28"/>
        </w:rPr>
        <w:t>本项目的特定资格要求：</w:t>
      </w:r>
    </w:p>
    <w:p w14:paraId="0A3FEF19">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eastAsia="zh-CN"/>
        </w:rPr>
      </w:pPr>
      <w:r>
        <w:rPr>
          <w:rFonts w:hint="eastAsia" w:ascii="仿宋" w:hAnsi="仿宋" w:eastAsia="仿宋" w:cs="仿宋"/>
          <w:spacing w:val="7"/>
          <w:kern w:val="0"/>
          <w:sz w:val="28"/>
          <w:szCs w:val="28"/>
        </w:rPr>
        <w:t>①投标人须具备</w:t>
      </w:r>
      <w:r>
        <w:rPr>
          <w:rFonts w:hint="eastAsia" w:ascii="仿宋" w:hAnsi="仿宋" w:eastAsia="仿宋" w:cs="仿宋"/>
          <w:b/>
          <w:bCs/>
          <w:spacing w:val="7"/>
          <w:kern w:val="0"/>
          <w:sz w:val="28"/>
          <w:szCs w:val="28"/>
          <w:lang w:val="en-US" w:eastAsia="zh-CN"/>
        </w:rPr>
        <w:t>水利水电工程或市政公用工程施工总承包叁级及以上资质，</w:t>
      </w:r>
      <w:r>
        <w:rPr>
          <w:rFonts w:hint="eastAsia" w:ascii="仿宋" w:hAnsi="仿宋" w:eastAsia="仿宋" w:cs="仿宋"/>
          <w:b/>
          <w:bCs/>
          <w:spacing w:val="7"/>
          <w:kern w:val="0"/>
          <w:sz w:val="28"/>
          <w:szCs w:val="28"/>
        </w:rPr>
        <w:t>并取得</w:t>
      </w:r>
      <w:r>
        <w:rPr>
          <w:rFonts w:hint="eastAsia" w:ascii="仿宋" w:hAnsi="仿宋" w:eastAsia="仿宋" w:cs="仿宋"/>
          <w:b/>
          <w:bCs/>
          <w:spacing w:val="7"/>
          <w:kern w:val="0"/>
          <w:sz w:val="28"/>
          <w:szCs w:val="28"/>
          <w:lang w:val="en-US" w:eastAsia="zh-CN"/>
        </w:rPr>
        <w:t>有效的</w:t>
      </w:r>
      <w:r>
        <w:rPr>
          <w:rFonts w:hint="eastAsia" w:ascii="仿宋" w:hAnsi="仿宋" w:eastAsia="仿宋" w:cs="仿宋"/>
          <w:b/>
          <w:bCs/>
          <w:spacing w:val="7"/>
          <w:kern w:val="0"/>
          <w:sz w:val="28"/>
          <w:szCs w:val="28"/>
        </w:rPr>
        <w:t>安全生产许可证</w:t>
      </w:r>
      <w:r>
        <w:rPr>
          <w:rFonts w:hint="eastAsia" w:ascii="仿宋" w:hAnsi="仿宋" w:eastAsia="仿宋" w:cs="仿宋"/>
          <w:spacing w:val="7"/>
          <w:kern w:val="0"/>
          <w:sz w:val="28"/>
          <w:szCs w:val="28"/>
        </w:rPr>
        <w:t>，并在人员、设备、资金等方面具有相应的施工能力</w:t>
      </w:r>
      <w:r>
        <w:rPr>
          <w:rFonts w:hint="eastAsia" w:ascii="仿宋" w:hAnsi="仿宋" w:eastAsia="仿宋" w:cs="仿宋"/>
          <w:spacing w:val="7"/>
          <w:kern w:val="0"/>
          <w:sz w:val="28"/>
          <w:szCs w:val="28"/>
          <w:lang w:eastAsia="zh-CN"/>
        </w:rPr>
        <w:t>。</w:t>
      </w:r>
    </w:p>
    <w:p w14:paraId="6B98840A">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default" w:ascii="仿宋" w:hAnsi="仿宋" w:eastAsia="仿宋" w:cs="仿宋"/>
          <w:spacing w:val="7"/>
          <w:kern w:val="0"/>
          <w:sz w:val="28"/>
          <w:szCs w:val="28"/>
          <w:lang w:val="en-US" w:eastAsia="zh-CN"/>
        </w:rPr>
      </w:pPr>
      <w:r>
        <w:rPr>
          <w:rFonts w:hint="eastAsia" w:ascii="仿宋" w:hAnsi="仿宋" w:eastAsia="仿宋" w:cs="仿宋"/>
          <w:spacing w:val="7"/>
          <w:kern w:val="0"/>
          <w:sz w:val="28"/>
          <w:szCs w:val="28"/>
        </w:rPr>
        <w:t>②拟</w:t>
      </w:r>
      <w:r>
        <w:rPr>
          <w:rFonts w:hint="eastAsia" w:ascii="仿宋" w:hAnsi="仿宋" w:eastAsia="仿宋" w:cs="仿宋"/>
          <w:spacing w:val="7"/>
          <w:kern w:val="0"/>
          <w:sz w:val="28"/>
          <w:szCs w:val="28"/>
          <w:lang w:val="en-US" w:eastAsia="zh-CN"/>
        </w:rPr>
        <w:t>派</w:t>
      </w:r>
      <w:r>
        <w:rPr>
          <w:rFonts w:hint="eastAsia" w:ascii="仿宋" w:hAnsi="仿宋" w:eastAsia="仿宋" w:cs="仿宋"/>
          <w:spacing w:val="7"/>
          <w:kern w:val="0"/>
          <w:sz w:val="28"/>
          <w:szCs w:val="28"/>
        </w:rPr>
        <w:t>项目负责人必须具备：</w:t>
      </w:r>
      <w:r>
        <w:rPr>
          <w:rFonts w:hint="eastAsia" w:ascii="仿宋" w:hAnsi="仿宋" w:eastAsia="仿宋" w:cs="仿宋"/>
          <w:b/>
          <w:bCs/>
          <w:spacing w:val="7"/>
          <w:kern w:val="0"/>
          <w:sz w:val="28"/>
          <w:szCs w:val="28"/>
          <w:lang w:val="en-US" w:eastAsia="zh-CN"/>
        </w:rPr>
        <w:t>水利水电工程</w:t>
      </w:r>
      <w:r>
        <w:rPr>
          <w:rFonts w:hint="eastAsia" w:ascii="仿宋" w:hAnsi="仿宋" w:eastAsia="仿宋" w:cs="仿宋"/>
          <w:b/>
          <w:bCs/>
          <w:spacing w:val="7"/>
          <w:kern w:val="0"/>
          <w:sz w:val="28"/>
          <w:szCs w:val="28"/>
          <w:lang w:eastAsia="zh-CN"/>
        </w:rPr>
        <w:t>专业</w:t>
      </w:r>
      <w:r>
        <w:rPr>
          <w:rFonts w:hint="eastAsia" w:ascii="仿宋" w:hAnsi="仿宋" w:eastAsia="仿宋" w:cs="仿宋"/>
          <w:b/>
          <w:bCs/>
          <w:spacing w:val="7"/>
          <w:kern w:val="0"/>
          <w:sz w:val="28"/>
          <w:szCs w:val="28"/>
          <w:lang w:val="en-US" w:eastAsia="zh-CN"/>
        </w:rPr>
        <w:t>或市政公用工程</w:t>
      </w:r>
      <w:r>
        <w:rPr>
          <w:rFonts w:hint="eastAsia" w:ascii="仿宋" w:hAnsi="仿宋" w:eastAsia="仿宋" w:cs="仿宋"/>
          <w:b/>
          <w:bCs/>
          <w:spacing w:val="7"/>
          <w:kern w:val="0"/>
          <w:sz w:val="28"/>
          <w:szCs w:val="28"/>
          <w:lang w:eastAsia="zh-CN"/>
        </w:rPr>
        <w:t>专业注册建造师贰级及以上资质，</w:t>
      </w:r>
      <w:r>
        <w:rPr>
          <w:rFonts w:hint="eastAsia" w:ascii="仿宋" w:hAnsi="仿宋" w:eastAsia="仿宋" w:cs="仿宋"/>
          <w:b/>
          <w:bCs/>
          <w:spacing w:val="7"/>
          <w:kern w:val="0"/>
          <w:sz w:val="28"/>
          <w:szCs w:val="28"/>
        </w:rPr>
        <w:t>且具有行政主管部门核发的安全生产考核合格证（B证）</w:t>
      </w:r>
      <w:r>
        <w:rPr>
          <w:rFonts w:hint="eastAsia" w:ascii="仿宋" w:hAnsi="仿宋" w:eastAsia="仿宋" w:cs="仿宋"/>
          <w:b/>
          <w:bCs/>
          <w:spacing w:val="7"/>
          <w:kern w:val="0"/>
          <w:sz w:val="28"/>
          <w:szCs w:val="28"/>
          <w:lang w:eastAsia="zh-CN"/>
        </w:rPr>
        <w:t>。</w:t>
      </w:r>
      <w:r>
        <w:rPr>
          <w:rFonts w:hint="eastAsia" w:ascii="仿宋" w:hAnsi="仿宋" w:eastAsia="仿宋" w:cs="仿宋"/>
          <w:b/>
          <w:bCs/>
          <w:spacing w:val="7"/>
          <w:kern w:val="0"/>
          <w:sz w:val="28"/>
          <w:szCs w:val="28"/>
          <w:lang w:val="en-US" w:eastAsia="zh-CN"/>
        </w:rPr>
        <w:t>提供相应的证书及投标单位为其缴纳的近一个月的养老保险证明材料。</w:t>
      </w:r>
    </w:p>
    <w:p w14:paraId="6DC80BF0">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val="en-US"/>
        </w:rPr>
      </w:pPr>
      <w:r>
        <w:rPr>
          <w:rFonts w:hint="eastAsia" w:ascii="仿宋" w:hAnsi="仿宋" w:eastAsia="仿宋" w:cs="仿宋"/>
          <w:spacing w:val="7"/>
          <w:kern w:val="0"/>
          <w:sz w:val="28"/>
          <w:szCs w:val="28"/>
          <w:lang w:val="en-US" w:eastAsia="zh-CN"/>
        </w:rPr>
        <w:t>注：拟派项目负责人为二级建造师的，必须按照《省住房和城乡建设厅关于我省二级建造师、二级造价工程师、二级注册建筑师、二级注册结构工程师注册证书电子证照换发的公告》(〔2023〕第26号)文件要求换发新的注册证书电子证照，否则不予认可，其他省从其规定。</w:t>
      </w:r>
    </w:p>
    <w:p w14:paraId="64E5D3B8">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val="en-US" w:eastAsia="zh-CN"/>
        </w:rPr>
      </w:pPr>
      <w:r>
        <w:rPr>
          <w:rFonts w:hint="eastAsia" w:ascii="仿宋" w:hAnsi="仿宋" w:eastAsia="仿宋" w:cs="仿宋"/>
          <w:spacing w:val="7"/>
          <w:kern w:val="0"/>
          <w:sz w:val="28"/>
          <w:szCs w:val="28"/>
          <w:lang w:val="en-US" w:eastAsia="zh-CN"/>
        </w:rPr>
        <w:t>（三）</w:t>
      </w:r>
      <w:r>
        <w:rPr>
          <w:rFonts w:hint="eastAsia" w:ascii="仿宋" w:hAnsi="仿宋" w:eastAsia="仿宋" w:cs="仿宋"/>
          <w:spacing w:val="7"/>
          <w:kern w:val="0"/>
          <w:sz w:val="28"/>
          <w:szCs w:val="28"/>
          <w:highlight w:val="none"/>
          <w:lang w:val="en-US" w:eastAsia="zh-CN"/>
        </w:rPr>
        <w:t>采购人或采购代理机构在投标文件递交截止时间当日，登录“江苏省建筑市场监管与诚信信息一体化平台”，检查投标人的建筑业企业资质动态监管状态，对动态监管处于不合格状态的投标人进行截图保存，提供给评标委员会，资格审查不通过。</w:t>
      </w:r>
    </w:p>
    <w:p w14:paraId="4BD9E4D3">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firstLine="588" w:firstLineChars="200"/>
        <w:textAlignment w:val="auto"/>
        <w:rPr>
          <w:rFonts w:hint="eastAsia" w:ascii="仿宋" w:hAnsi="仿宋" w:eastAsia="仿宋" w:cs="仿宋"/>
          <w:spacing w:val="7"/>
          <w:kern w:val="0"/>
          <w:sz w:val="28"/>
          <w:szCs w:val="28"/>
          <w:lang w:eastAsia="zh-CN"/>
        </w:rPr>
      </w:pPr>
      <w:r>
        <w:rPr>
          <w:rFonts w:hint="eastAsia" w:ascii="仿宋" w:hAnsi="仿宋" w:eastAsia="仿宋" w:cs="仿宋"/>
          <w:spacing w:val="7"/>
          <w:kern w:val="0"/>
          <w:sz w:val="28"/>
          <w:szCs w:val="28"/>
          <w:lang w:val="en-US" w:eastAsia="zh-CN"/>
        </w:rPr>
        <w:t>（四）</w:t>
      </w:r>
      <w:r>
        <w:rPr>
          <w:rFonts w:hint="eastAsia" w:ascii="仿宋" w:hAnsi="仿宋" w:eastAsia="仿宋" w:cs="仿宋"/>
          <w:spacing w:val="7"/>
          <w:kern w:val="0"/>
          <w:sz w:val="28"/>
          <w:szCs w:val="28"/>
        </w:rPr>
        <w:t>落实政府采购政策需满足的资格要求：本项目为专门面向中小企业采购项目。（须按照财库〔2020〕46号文要求提供中小企业声明函，格式见附件）。</w:t>
      </w:r>
    </w:p>
    <w:p w14:paraId="154825DA">
      <w:pPr>
        <w:keepNext w:val="0"/>
        <w:keepLines w:val="0"/>
        <w:pageBreakBefore w:val="0"/>
        <w:widowControl/>
        <w:shd w:val="clear" w:color="auto" w:fill="FFFFFF"/>
        <w:kinsoku/>
        <w:wordWrap/>
        <w:overflowPunct/>
        <w:topLinePunct w:val="0"/>
        <w:bidi w:val="0"/>
        <w:adjustRightInd/>
        <w:spacing w:line="500" w:lineRule="exact"/>
        <w:ind w:left="0" w:leftChars="0" w:firstLine="590" w:firstLineChars="200"/>
        <w:textAlignment w:val="auto"/>
        <w:rPr>
          <w:rFonts w:hint="eastAsia" w:ascii="仿宋" w:hAnsi="仿宋" w:eastAsia="仿宋" w:cs="仿宋"/>
          <w:b/>
          <w:spacing w:val="7"/>
          <w:kern w:val="0"/>
          <w:sz w:val="28"/>
          <w:szCs w:val="28"/>
        </w:rPr>
      </w:pPr>
      <w:r>
        <w:rPr>
          <w:rFonts w:hint="eastAsia" w:ascii="仿宋" w:hAnsi="仿宋" w:eastAsia="仿宋" w:cs="仿宋"/>
          <w:b/>
          <w:spacing w:val="7"/>
          <w:kern w:val="0"/>
          <w:sz w:val="28"/>
          <w:szCs w:val="28"/>
        </w:rPr>
        <w:t>三、获取采购文件</w:t>
      </w:r>
    </w:p>
    <w:p w14:paraId="289E3AE6">
      <w:pPr>
        <w:keepNext w:val="0"/>
        <w:keepLines w:val="0"/>
        <w:pageBreakBefore w:val="0"/>
        <w:kinsoku/>
        <w:wordWrap/>
        <w:overflowPunct/>
        <w:topLinePunct w:val="0"/>
        <w:autoSpaceDE w:val="0"/>
        <w:autoSpaceDN w:val="0"/>
        <w:bidi w:val="0"/>
        <w:adjustRightInd/>
        <w:spacing w:line="500" w:lineRule="exact"/>
        <w:ind w:left="0" w:leftChars="0" w:firstLine="554" w:firstLineChars="198"/>
        <w:jc w:val="left"/>
        <w:textAlignment w:val="auto"/>
        <w:rPr>
          <w:rFonts w:hint="eastAsia" w:ascii="仿宋" w:hAnsi="仿宋" w:eastAsia="仿宋" w:cs="仿宋"/>
          <w:sz w:val="28"/>
          <w:szCs w:val="28"/>
        </w:rPr>
      </w:pPr>
      <w:r>
        <w:rPr>
          <w:rFonts w:hint="eastAsia" w:ascii="仿宋" w:hAnsi="仿宋" w:eastAsia="仿宋" w:cs="仿宋"/>
          <w:sz w:val="28"/>
          <w:szCs w:val="28"/>
        </w:rPr>
        <w:t>时间：</w:t>
      </w:r>
      <w:r>
        <w:rPr>
          <w:rFonts w:hint="eastAsia" w:ascii="仿宋" w:hAnsi="仿宋" w:eastAsia="仿宋" w:cs="仿宋"/>
          <w:sz w:val="28"/>
          <w:szCs w:val="28"/>
          <w:highlight w:val="none"/>
        </w:rPr>
        <w:t>202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09</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02</w:t>
      </w:r>
      <w:r>
        <w:rPr>
          <w:rFonts w:hint="eastAsia" w:ascii="仿宋" w:hAnsi="仿宋" w:eastAsia="仿宋" w:cs="仿宋"/>
          <w:sz w:val="28"/>
          <w:szCs w:val="28"/>
          <w:highlight w:val="none"/>
        </w:rPr>
        <w:t>日至202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09</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06</w:t>
      </w:r>
      <w:r>
        <w:rPr>
          <w:rFonts w:hint="eastAsia" w:ascii="仿宋" w:hAnsi="仿宋" w:eastAsia="仿宋" w:cs="仿宋"/>
          <w:sz w:val="28"/>
          <w:szCs w:val="28"/>
          <w:highlight w:val="none"/>
        </w:rPr>
        <w:t>日</w:t>
      </w:r>
      <w:r>
        <w:rPr>
          <w:rFonts w:hint="eastAsia" w:ascii="仿宋" w:hAnsi="仿宋" w:eastAsia="仿宋" w:cs="仿宋"/>
          <w:b w:val="0"/>
          <w:bCs/>
          <w:sz w:val="28"/>
          <w:szCs w:val="28"/>
          <w:highlight w:val="none"/>
        </w:rPr>
        <w:t>。</w:t>
      </w:r>
    </w:p>
    <w:p w14:paraId="71F8BECF">
      <w:pPr>
        <w:keepNext w:val="0"/>
        <w:keepLines w:val="0"/>
        <w:pageBreakBefore w:val="0"/>
        <w:kinsoku/>
        <w:wordWrap/>
        <w:overflowPunct/>
        <w:topLinePunct w:val="0"/>
        <w:autoSpaceDE w:val="0"/>
        <w:autoSpaceDN w:val="0"/>
        <w:bidi w:val="0"/>
        <w:adjustRightInd/>
        <w:spacing w:line="500" w:lineRule="exact"/>
        <w:ind w:left="0" w:leftChars="0" w:firstLine="554" w:firstLineChars="198"/>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rPr>
        <w:t>地点：</w:t>
      </w:r>
      <w:r>
        <w:rPr>
          <w:rFonts w:hint="eastAsia" w:ascii="仿宋" w:hAnsi="仿宋" w:eastAsia="仿宋" w:cs="仿宋"/>
          <w:sz w:val="28"/>
          <w:szCs w:val="28"/>
          <w:lang w:val="en-US" w:eastAsia="zh-CN"/>
        </w:rPr>
        <w:t>新点电子交易平台-海门专区-公告附件中自行下载查看</w:t>
      </w:r>
    </w:p>
    <w:p w14:paraId="21780B52">
      <w:pPr>
        <w:keepNext w:val="0"/>
        <w:keepLines w:val="0"/>
        <w:pageBreakBefore w:val="0"/>
        <w:kinsoku/>
        <w:wordWrap/>
        <w:overflowPunct/>
        <w:topLinePunct w:val="0"/>
        <w:autoSpaceDE w:val="0"/>
        <w:autoSpaceDN w:val="0"/>
        <w:bidi w:val="0"/>
        <w:adjustRightInd/>
        <w:spacing w:line="500" w:lineRule="exact"/>
        <w:ind w:left="0" w:leftChars="0" w:firstLine="554" w:firstLineChars="198"/>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方式：</w:t>
      </w:r>
      <w:r>
        <w:rPr>
          <w:rFonts w:hint="eastAsia" w:ascii="仿宋" w:hAnsi="仿宋" w:eastAsia="仿宋" w:cs="仿宋"/>
          <w:sz w:val="28"/>
          <w:szCs w:val="28"/>
          <w:lang w:val="en-US" w:eastAsia="zh-CN"/>
        </w:rPr>
        <w:t>自行下载</w:t>
      </w:r>
    </w:p>
    <w:p w14:paraId="20FC6C92">
      <w:pPr>
        <w:keepNext w:val="0"/>
        <w:keepLines w:val="0"/>
        <w:pageBreakBefore w:val="0"/>
        <w:widowControl/>
        <w:shd w:val="clear" w:color="auto" w:fill="FFFFFF"/>
        <w:kinsoku/>
        <w:wordWrap/>
        <w:overflowPunct/>
        <w:topLinePunct w:val="0"/>
        <w:bidi w:val="0"/>
        <w:adjustRightInd/>
        <w:snapToGrid/>
        <w:spacing w:line="500" w:lineRule="exact"/>
        <w:ind w:left="0" w:leftChars="0" w:firstLine="590" w:firstLineChars="200"/>
        <w:textAlignment w:val="auto"/>
        <w:rPr>
          <w:rFonts w:hint="eastAsia" w:ascii="仿宋" w:hAnsi="仿宋" w:eastAsia="仿宋" w:cs="仿宋"/>
          <w:b/>
          <w:spacing w:val="7"/>
          <w:kern w:val="0"/>
          <w:sz w:val="28"/>
          <w:szCs w:val="28"/>
          <w:lang w:val="en-US" w:eastAsia="zh-CN"/>
        </w:rPr>
      </w:pPr>
      <w:r>
        <w:rPr>
          <w:rFonts w:hint="eastAsia" w:ascii="仿宋" w:hAnsi="仿宋" w:eastAsia="仿宋" w:cs="仿宋"/>
          <w:b/>
          <w:spacing w:val="7"/>
          <w:kern w:val="0"/>
          <w:sz w:val="28"/>
          <w:szCs w:val="28"/>
        </w:rPr>
        <w:t>四、响应文件</w:t>
      </w:r>
      <w:r>
        <w:rPr>
          <w:rFonts w:hint="eastAsia" w:ascii="仿宋" w:hAnsi="仿宋" w:eastAsia="仿宋" w:cs="仿宋"/>
          <w:b/>
          <w:spacing w:val="7"/>
          <w:kern w:val="0"/>
          <w:sz w:val="28"/>
          <w:szCs w:val="28"/>
          <w:lang w:val="en-US" w:eastAsia="zh-CN"/>
        </w:rPr>
        <w:t>递交</w:t>
      </w:r>
    </w:p>
    <w:p w14:paraId="37311ACF">
      <w:pPr>
        <w:keepNext w:val="0"/>
        <w:keepLines w:val="0"/>
        <w:pageBreakBefore w:val="0"/>
        <w:widowControl/>
        <w:shd w:val="clear" w:color="auto" w:fill="FFFFFF"/>
        <w:kinsoku/>
        <w:wordWrap/>
        <w:overflowPunct/>
        <w:topLinePunct w:val="0"/>
        <w:bidi w:val="0"/>
        <w:adjustRightInd/>
        <w:snapToGrid/>
        <w:spacing w:line="500" w:lineRule="exact"/>
        <w:ind w:firstLine="588" w:firstLineChars="200"/>
        <w:contextualSpacing/>
        <w:textAlignment w:val="auto"/>
        <w:rPr>
          <w:rFonts w:hint="eastAsia" w:ascii="仿宋" w:hAnsi="仿宋" w:eastAsia="仿宋" w:cs="仿宋"/>
          <w:i/>
          <w:color w:val="000000"/>
          <w:spacing w:val="7"/>
          <w:kern w:val="0"/>
          <w:sz w:val="28"/>
          <w:szCs w:val="28"/>
          <w:u w:val="single"/>
        </w:rPr>
      </w:pPr>
      <w:r>
        <w:rPr>
          <w:rFonts w:hint="eastAsia" w:ascii="仿宋" w:hAnsi="仿宋" w:eastAsia="仿宋" w:cs="仿宋"/>
          <w:color w:val="000000"/>
          <w:spacing w:val="7"/>
          <w:kern w:val="0"/>
          <w:sz w:val="28"/>
          <w:szCs w:val="28"/>
        </w:rPr>
        <w:t>截止时间</w:t>
      </w:r>
      <w:r>
        <w:rPr>
          <w:rFonts w:hint="eastAsia" w:ascii="仿宋" w:hAnsi="仿宋" w:eastAsia="仿宋" w:cs="仿宋"/>
          <w:color w:val="000000"/>
          <w:spacing w:val="7"/>
          <w:kern w:val="0"/>
          <w:sz w:val="28"/>
          <w:szCs w:val="28"/>
          <w:highlight w:val="none"/>
        </w:rPr>
        <w:t>：202</w:t>
      </w:r>
      <w:r>
        <w:rPr>
          <w:rFonts w:hint="eastAsia" w:ascii="仿宋" w:hAnsi="仿宋" w:eastAsia="仿宋" w:cs="仿宋"/>
          <w:color w:val="000000"/>
          <w:spacing w:val="7"/>
          <w:kern w:val="0"/>
          <w:sz w:val="28"/>
          <w:szCs w:val="28"/>
          <w:highlight w:val="none"/>
          <w:lang w:val="en-US" w:eastAsia="zh-CN"/>
        </w:rPr>
        <w:t>4</w:t>
      </w:r>
      <w:r>
        <w:rPr>
          <w:rFonts w:hint="eastAsia" w:ascii="仿宋" w:hAnsi="仿宋" w:eastAsia="仿宋" w:cs="仿宋"/>
          <w:color w:val="000000"/>
          <w:spacing w:val="7"/>
          <w:kern w:val="0"/>
          <w:sz w:val="28"/>
          <w:szCs w:val="28"/>
          <w:highlight w:val="none"/>
        </w:rPr>
        <w:t>年</w:t>
      </w:r>
      <w:r>
        <w:rPr>
          <w:rFonts w:hint="eastAsia" w:ascii="仿宋" w:hAnsi="仿宋" w:eastAsia="仿宋" w:cs="仿宋"/>
          <w:sz w:val="28"/>
          <w:szCs w:val="28"/>
          <w:highlight w:val="none"/>
          <w:lang w:val="en-US" w:eastAsia="zh-CN"/>
        </w:rPr>
        <w:t>09</w:t>
      </w:r>
      <w:r>
        <w:rPr>
          <w:rFonts w:hint="eastAsia" w:ascii="仿宋" w:hAnsi="仿宋" w:eastAsia="仿宋" w:cs="仿宋"/>
          <w:color w:val="000000"/>
          <w:spacing w:val="7"/>
          <w:kern w:val="0"/>
          <w:sz w:val="28"/>
          <w:szCs w:val="28"/>
          <w:highlight w:val="none"/>
        </w:rPr>
        <w:t>月</w:t>
      </w:r>
      <w:r>
        <w:rPr>
          <w:rFonts w:hint="eastAsia" w:ascii="仿宋" w:hAnsi="仿宋" w:eastAsia="仿宋" w:cs="仿宋"/>
          <w:sz w:val="28"/>
          <w:szCs w:val="28"/>
          <w:highlight w:val="none"/>
          <w:lang w:val="en-US" w:eastAsia="zh-CN"/>
        </w:rPr>
        <w:t>06</w:t>
      </w:r>
      <w:r>
        <w:rPr>
          <w:rFonts w:hint="eastAsia" w:ascii="仿宋" w:hAnsi="仿宋" w:eastAsia="仿宋" w:cs="仿宋"/>
          <w:color w:val="000000"/>
          <w:spacing w:val="7"/>
          <w:kern w:val="0"/>
          <w:sz w:val="28"/>
          <w:szCs w:val="28"/>
          <w:highlight w:val="none"/>
        </w:rPr>
        <w:t>日</w:t>
      </w:r>
      <w:r>
        <w:rPr>
          <w:rFonts w:hint="eastAsia" w:ascii="仿宋" w:hAnsi="仿宋" w:eastAsia="仿宋" w:cs="仿宋"/>
          <w:sz w:val="28"/>
          <w:szCs w:val="28"/>
          <w:highlight w:val="none"/>
          <w:lang w:val="en-US" w:eastAsia="zh-CN"/>
        </w:rPr>
        <w:t>09</w:t>
      </w:r>
      <w:r>
        <w:rPr>
          <w:rFonts w:hint="eastAsia" w:ascii="仿宋" w:hAnsi="仿宋" w:eastAsia="仿宋" w:cs="仿宋"/>
          <w:color w:val="000000"/>
          <w:spacing w:val="7"/>
          <w:kern w:val="0"/>
          <w:sz w:val="28"/>
          <w:szCs w:val="28"/>
          <w:highlight w:val="none"/>
        </w:rPr>
        <w:t>点</w:t>
      </w:r>
      <w:r>
        <w:rPr>
          <w:rFonts w:hint="eastAsia" w:ascii="仿宋" w:hAnsi="仿宋" w:eastAsia="仿宋" w:cs="仿宋"/>
          <w:sz w:val="28"/>
          <w:szCs w:val="28"/>
          <w:highlight w:val="none"/>
          <w:lang w:val="en-US" w:eastAsia="zh-CN"/>
        </w:rPr>
        <w:t>00</w:t>
      </w:r>
      <w:r>
        <w:rPr>
          <w:rFonts w:hint="eastAsia" w:ascii="仿宋" w:hAnsi="仿宋" w:eastAsia="仿宋" w:cs="仿宋"/>
          <w:color w:val="000000"/>
          <w:spacing w:val="7"/>
          <w:kern w:val="0"/>
          <w:sz w:val="28"/>
          <w:szCs w:val="28"/>
          <w:highlight w:val="none"/>
        </w:rPr>
        <w:t>分</w:t>
      </w:r>
      <w:r>
        <w:rPr>
          <w:rFonts w:hint="eastAsia" w:ascii="仿宋" w:hAnsi="仿宋" w:eastAsia="仿宋" w:cs="仿宋"/>
          <w:color w:val="000000"/>
          <w:spacing w:val="7"/>
          <w:kern w:val="0"/>
          <w:sz w:val="28"/>
          <w:szCs w:val="28"/>
        </w:rPr>
        <w:t>（北京时间）</w:t>
      </w:r>
    </w:p>
    <w:p w14:paraId="48C8BBDF">
      <w:pPr>
        <w:keepNext w:val="0"/>
        <w:keepLines w:val="0"/>
        <w:pageBreakBefore w:val="0"/>
        <w:kinsoku/>
        <w:wordWrap/>
        <w:overflowPunct/>
        <w:topLinePunct w:val="0"/>
        <w:bidi w:val="0"/>
        <w:adjustRightInd/>
        <w:snapToGrid/>
        <w:spacing w:line="500" w:lineRule="exact"/>
        <w:ind w:firstLine="588" w:firstLineChars="200"/>
        <w:contextualSpacing/>
        <w:textAlignment w:val="auto"/>
        <w:rPr>
          <w:rFonts w:hint="eastAsia" w:ascii="仿宋" w:hAnsi="仿宋" w:eastAsia="仿宋" w:cs="仿宋"/>
          <w:color w:val="000000"/>
          <w:spacing w:val="7"/>
          <w:kern w:val="0"/>
          <w:sz w:val="28"/>
          <w:szCs w:val="28"/>
        </w:rPr>
      </w:pPr>
      <w:r>
        <w:rPr>
          <w:rFonts w:hint="eastAsia" w:ascii="仿宋" w:hAnsi="仿宋" w:eastAsia="仿宋" w:cs="仿宋"/>
          <w:color w:val="000000"/>
          <w:spacing w:val="7"/>
          <w:kern w:val="0"/>
          <w:sz w:val="28"/>
          <w:szCs w:val="28"/>
        </w:rPr>
        <w:t>逾时，将拒绝</w:t>
      </w:r>
      <w:r>
        <w:rPr>
          <w:rFonts w:hint="eastAsia" w:ascii="仿宋" w:hAnsi="仿宋" w:eastAsia="仿宋" w:cs="仿宋"/>
          <w:color w:val="000000"/>
          <w:spacing w:val="7"/>
          <w:kern w:val="0"/>
          <w:sz w:val="28"/>
          <w:szCs w:val="28"/>
          <w:lang w:val="en-US" w:eastAsia="zh-CN"/>
        </w:rPr>
        <w:t>接收</w:t>
      </w:r>
      <w:r>
        <w:rPr>
          <w:rFonts w:hint="eastAsia" w:ascii="仿宋" w:hAnsi="仿宋" w:eastAsia="仿宋" w:cs="仿宋"/>
          <w:color w:val="000000"/>
          <w:spacing w:val="7"/>
          <w:kern w:val="0"/>
          <w:sz w:val="28"/>
          <w:szCs w:val="28"/>
        </w:rPr>
        <w:t>响应文件</w:t>
      </w:r>
    </w:p>
    <w:p w14:paraId="4D985E51">
      <w:pPr>
        <w:pStyle w:val="14"/>
        <w:keepNext w:val="0"/>
        <w:keepLines w:val="0"/>
        <w:pageBreakBefore w:val="0"/>
        <w:kinsoku/>
        <w:wordWrap/>
        <w:overflowPunct/>
        <w:topLinePunct w:val="0"/>
        <w:bidi w:val="0"/>
        <w:adjustRightInd/>
        <w:snapToGrid/>
        <w:spacing w:before="0" w:beforeAutospacing="0" w:after="0" w:afterAutospacing="0" w:line="500" w:lineRule="exact"/>
        <w:ind w:firstLine="588" w:firstLineChars="200"/>
        <w:contextualSpacing/>
        <w:textAlignment w:val="auto"/>
        <w:rPr>
          <w:rFonts w:hint="eastAsia" w:ascii="仿宋" w:hAnsi="仿宋" w:eastAsia="仿宋" w:cs="仿宋"/>
          <w:color w:val="000000"/>
          <w:spacing w:val="7"/>
          <w:sz w:val="28"/>
          <w:szCs w:val="28"/>
          <w:lang w:eastAsia="zh-CN"/>
        </w:rPr>
      </w:pPr>
      <w:r>
        <w:rPr>
          <w:rFonts w:hint="eastAsia" w:ascii="仿宋" w:hAnsi="仿宋" w:eastAsia="仿宋" w:cs="仿宋"/>
          <w:color w:val="000000"/>
          <w:spacing w:val="7"/>
          <w:sz w:val="28"/>
          <w:szCs w:val="28"/>
          <w:lang w:val="en-US" w:eastAsia="zh-CN"/>
        </w:rPr>
        <w:t>递交</w:t>
      </w:r>
      <w:r>
        <w:rPr>
          <w:rFonts w:hint="eastAsia" w:ascii="仿宋" w:hAnsi="仿宋" w:eastAsia="仿宋" w:cs="仿宋"/>
          <w:color w:val="000000"/>
          <w:spacing w:val="7"/>
          <w:sz w:val="28"/>
          <w:szCs w:val="28"/>
        </w:rPr>
        <w:t>地点：</w:t>
      </w:r>
      <w:r>
        <w:rPr>
          <w:rFonts w:hint="eastAsia" w:ascii="仿宋" w:hAnsi="仿宋" w:eastAsia="仿宋" w:cs="仿宋"/>
          <w:b/>
          <w:bCs/>
          <w:color w:val="000000"/>
          <w:spacing w:val="7"/>
          <w:sz w:val="28"/>
          <w:szCs w:val="28"/>
        </w:rPr>
        <w:t>南通市海门区海门街道公共资源交易中心开标室（海门秀山西路528号（海门区人民政府海门街道办事处对面）三楼开标室</w:t>
      </w:r>
      <w:r>
        <w:rPr>
          <w:rFonts w:hint="eastAsia" w:ascii="仿宋" w:hAnsi="仿宋" w:eastAsia="仿宋" w:cs="仿宋"/>
          <w:b/>
          <w:bCs/>
          <w:color w:val="000000"/>
          <w:spacing w:val="7"/>
          <w:sz w:val="28"/>
          <w:szCs w:val="28"/>
          <w:lang w:eastAsia="zh-CN"/>
        </w:rPr>
        <w:t>。</w:t>
      </w:r>
    </w:p>
    <w:p w14:paraId="011D0111">
      <w:pPr>
        <w:keepNext w:val="0"/>
        <w:keepLines w:val="0"/>
        <w:pageBreakBefore w:val="0"/>
        <w:widowControl/>
        <w:shd w:val="clear" w:color="auto" w:fill="FFFFFF"/>
        <w:kinsoku/>
        <w:wordWrap/>
        <w:overflowPunct/>
        <w:topLinePunct w:val="0"/>
        <w:bidi w:val="0"/>
        <w:adjustRightInd/>
        <w:snapToGrid/>
        <w:spacing w:line="500" w:lineRule="exact"/>
        <w:ind w:left="0" w:leftChars="0" w:firstLine="590" w:firstLineChars="200"/>
        <w:textAlignment w:val="auto"/>
        <w:rPr>
          <w:rFonts w:hint="eastAsia" w:ascii="仿宋" w:hAnsi="仿宋" w:eastAsia="仿宋" w:cs="仿宋"/>
          <w:b/>
          <w:spacing w:val="7"/>
          <w:kern w:val="0"/>
          <w:sz w:val="28"/>
          <w:szCs w:val="28"/>
        </w:rPr>
      </w:pPr>
      <w:r>
        <w:rPr>
          <w:rFonts w:hint="eastAsia" w:ascii="仿宋" w:hAnsi="仿宋" w:eastAsia="仿宋" w:cs="仿宋"/>
          <w:b/>
          <w:spacing w:val="7"/>
          <w:kern w:val="0"/>
          <w:sz w:val="28"/>
          <w:szCs w:val="28"/>
        </w:rPr>
        <w:t>五、开启</w:t>
      </w:r>
    </w:p>
    <w:p w14:paraId="0DC27AB0">
      <w:pPr>
        <w:keepNext w:val="0"/>
        <w:keepLines w:val="0"/>
        <w:pageBreakBefore w:val="0"/>
        <w:widowControl/>
        <w:shd w:val="clear" w:color="auto" w:fill="FFFFFF"/>
        <w:kinsoku/>
        <w:wordWrap/>
        <w:overflowPunct/>
        <w:topLinePunct w:val="0"/>
        <w:bidi w:val="0"/>
        <w:adjustRightInd/>
        <w:snapToGrid/>
        <w:spacing w:line="500" w:lineRule="exact"/>
        <w:ind w:firstLine="588" w:firstLineChars="200"/>
        <w:contextualSpacing/>
        <w:textAlignment w:val="auto"/>
        <w:rPr>
          <w:rFonts w:hint="eastAsia" w:ascii="仿宋" w:hAnsi="仿宋" w:eastAsia="仿宋" w:cs="仿宋"/>
          <w:color w:val="000000"/>
          <w:spacing w:val="7"/>
          <w:kern w:val="0"/>
          <w:sz w:val="28"/>
          <w:szCs w:val="28"/>
        </w:rPr>
      </w:pPr>
      <w:r>
        <w:rPr>
          <w:rFonts w:hint="eastAsia" w:ascii="仿宋" w:hAnsi="仿宋" w:eastAsia="仿宋" w:cs="仿宋"/>
          <w:color w:val="000000"/>
          <w:spacing w:val="7"/>
          <w:kern w:val="0"/>
          <w:sz w:val="28"/>
          <w:szCs w:val="28"/>
        </w:rPr>
        <w:t>时间：</w:t>
      </w:r>
      <w:r>
        <w:rPr>
          <w:rFonts w:hint="eastAsia" w:ascii="仿宋" w:hAnsi="仿宋" w:eastAsia="仿宋" w:cs="仿宋"/>
          <w:color w:val="000000"/>
          <w:spacing w:val="7"/>
          <w:kern w:val="0"/>
          <w:sz w:val="28"/>
          <w:szCs w:val="28"/>
          <w:highlight w:val="none"/>
        </w:rPr>
        <w:t>202</w:t>
      </w:r>
      <w:r>
        <w:rPr>
          <w:rFonts w:hint="eastAsia" w:ascii="仿宋" w:hAnsi="仿宋" w:eastAsia="仿宋" w:cs="仿宋"/>
          <w:color w:val="000000"/>
          <w:spacing w:val="7"/>
          <w:kern w:val="0"/>
          <w:sz w:val="28"/>
          <w:szCs w:val="28"/>
          <w:highlight w:val="none"/>
          <w:lang w:val="en-US" w:eastAsia="zh-CN"/>
        </w:rPr>
        <w:t>4</w:t>
      </w:r>
      <w:r>
        <w:rPr>
          <w:rFonts w:hint="eastAsia" w:ascii="仿宋" w:hAnsi="仿宋" w:eastAsia="仿宋" w:cs="仿宋"/>
          <w:color w:val="000000"/>
          <w:spacing w:val="7"/>
          <w:kern w:val="0"/>
          <w:sz w:val="28"/>
          <w:szCs w:val="28"/>
          <w:highlight w:val="none"/>
        </w:rPr>
        <w:t>年</w:t>
      </w:r>
      <w:r>
        <w:rPr>
          <w:rFonts w:hint="eastAsia" w:ascii="仿宋" w:hAnsi="仿宋" w:eastAsia="仿宋" w:cs="仿宋"/>
          <w:sz w:val="28"/>
          <w:szCs w:val="28"/>
          <w:highlight w:val="none"/>
          <w:lang w:val="en-US" w:eastAsia="zh-CN"/>
        </w:rPr>
        <w:t>09</w:t>
      </w:r>
      <w:r>
        <w:rPr>
          <w:rFonts w:hint="eastAsia" w:ascii="仿宋" w:hAnsi="仿宋" w:eastAsia="仿宋" w:cs="仿宋"/>
          <w:color w:val="000000"/>
          <w:spacing w:val="7"/>
          <w:kern w:val="0"/>
          <w:sz w:val="28"/>
          <w:szCs w:val="28"/>
          <w:highlight w:val="none"/>
        </w:rPr>
        <w:t>月</w:t>
      </w:r>
      <w:r>
        <w:rPr>
          <w:rFonts w:hint="eastAsia" w:ascii="仿宋" w:hAnsi="仿宋" w:eastAsia="仿宋" w:cs="仿宋"/>
          <w:sz w:val="28"/>
          <w:szCs w:val="28"/>
          <w:highlight w:val="none"/>
          <w:lang w:val="en-US" w:eastAsia="zh-CN"/>
        </w:rPr>
        <w:t>06</w:t>
      </w:r>
      <w:r>
        <w:rPr>
          <w:rFonts w:hint="eastAsia" w:ascii="仿宋" w:hAnsi="仿宋" w:eastAsia="仿宋" w:cs="仿宋"/>
          <w:color w:val="000000"/>
          <w:spacing w:val="7"/>
          <w:kern w:val="0"/>
          <w:sz w:val="28"/>
          <w:szCs w:val="28"/>
          <w:highlight w:val="none"/>
        </w:rPr>
        <w:t>日</w:t>
      </w:r>
      <w:r>
        <w:rPr>
          <w:rFonts w:hint="eastAsia" w:ascii="仿宋" w:hAnsi="仿宋" w:eastAsia="仿宋" w:cs="仿宋"/>
          <w:sz w:val="28"/>
          <w:szCs w:val="28"/>
          <w:highlight w:val="none"/>
          <w:lang w:val="en-US" w:eastAsia="zh-CN"/>
        </w:rPr>
        <w:t>09</w:t>
      </w:r>
      <w:r>
        <w:rPr>
          <w:rFonts w:hint="eastAsia" w:ascii="仿宋" w:hAnsi="仿宋" w:eastAsia="仿宋" w:cs="仿宋"/>
          <w:color w:val="000000"/>
          <w:spacing w:val="7"/>
          <w:kern w:val="0"/>
          <w:sz w:val="28"/>
          <w:szCs w:val="28"/>
          <w:highlight w:val="none"/>
        </w:rPr>
        <w:t>点</w:t>
      </w:r>
      <w:r>
        <w:rPr>
          <w:rFonts w:hint="eastAsia" w:ascii="仿宋" w:hAnsi="仿宋" w:eastAsia="仿宋" w:cs="仿宋"/>
          <w:sz w:val="28"/>
          <w:szCs w:val="28"/>
          <w:highlight w:val="none"/>
          <w:lang w:val="en-US" w:eastAsia="zh-CN"/>
        </w:rPr>
        <w:t>00</w:t>
      </w:r>
      <w:r>
        <w:rPr>
          <w:rFonts w:hint="eastAsia" w:ascii="仿宋" w:hAnsi="仿宋" w:eastAsia="仿宋" w:cs="仿宋"/>
          <w:color w:val="000000"/>
          <w:spacing w:val="7"/>
          <w:kern w:val="0"/>
          <w:sz w:val="28"/>
          <w:szCs w:val="28"/>
          <w:highlight w:val="none"/>
        </w:rPr>
        <w:t>分</w:t>
      </w:r>
      <w:r>
        <w:rPr>
          <w:rFonts w:hint="eastAsia" w:ascii="仿宋" w:hAnsi="仿宋" w:eastAsia="仿宋" w:cs="仿宋"/>
          <w:color w:val="000000"/>
          <w:spacing w:val="7"/>
          <w:kern w:val="0"/>
          <w:sz w:val="28"/>
          <w:szCs w:val="28"/>
        </w:rPr>
        <w:t>（北京时间）</w:t>
      </w:r>
    </w:p>
    <w:p w14:paraId="0981A3B5">
      <w:pPr>
        <w:keepNext w:val="0"/>
        <w:keepLines w:val="0"/>
        <w:pageBreakBefore w:val="0"/>
        <w:widowControl/>
        <w:shd w:val="clear" w:color="auto" w:fill="FFFFFF"/>
        <w:kinsoku/>
        <w:wordWrap/>
        <w:overflowPunct/>
        <w:topLinePunct w:val="0"/>
        <w:bidi w:val="0"/>
        <w:adjustRightInd/>
        <w:snapToGrid/>
        <w:spacing w:line="500" w:lineRule="exact"/>
        <w:ind w:firstLine="588" w:firstLineChars="200"/>
        <w:contextualSpacing/>
        <w:textAlignment w:val="auto"/>
        <w:rPr>
          <w:rFonts w:hint="eastAsia" w:ascii="仿宋" w:hAnsi="仿宋" w:eastAsia="仿宋" w:cs="仿宋"/>
          <w:color w:val="000000"/>
          <w:spacing w:val="7"/>
          <w:kern w:val="0"/>
          <w:sz w:val="28"/>
          <w:szCs w:val="28"/>
        </w:rPr>
      </w:pPr>
      <w:r>
        <w:rPr>
          <w:rFonts w:hint="eastAsia" w:ascii="仿宋" w:hAnsi="仿宋" w:eastAsia="仿宋" w:cs="仿宋"/>
          <w:color w:val="000000"/>
          <w:spacing w:val="7"/>
          <w:kern w:val="0"/>
          <w:sz w:val="28"/>
          <w:szCs w:val="28"/>
          <w:lang w:val="en-US" w:eastAsia="zh-CN"/>
        </w:rPr>
        <w:t>开启</w:t>
      </w:r>
      <w:r>
        <w:rPr>
          <w:rFonts w:hint="eastAsia" w:ascii="仿宋" w:hAnsi="仿宋" w:eastAsia="仿宋" w:cs="仿宋"/>
          <w:color w:val="000000"/>
          <w:spacing w:val="7"/>
          <w:kern w:val="0"/>
          <w:sz w:val="28"/>
          <w:szCs w:val="28"/>
        </w:rPr>
        <w:t>地点：</w:t>
      </w:r>
      <w:r>
        <w:rPr>
          <w:rFonts w:hint="eastAsia" w:ascii="仿宋" w:hAnsi="仿宋" w:eastAsia="仿宋" w:cs="仿宋"/>
          <w:b/>
          <w:bCs/>
          <w:color w:val="000000"/>
          <w:spacing w:val="7"/>
          <w:sz w:val="28"/>
          <w:szCs w:val="28"/>
        </w:rPr>
        <w:t>南通市海门区海门街道公共资源交易中心开标室（海门秀山西路528号（海门区人民政府海门街道办事处对面）三楼开标室</w:t>
      </w:r>
      <w:r>
        <w:rPr>
          <w:rFonts w:hint="eastAsia" w:ascii="仿宋" w:hAnsi="仿宋" w:eastAsia="仿宋" w:cs="仿宋"/>
          <w:b/>
          <w:bCs/>
          <w:color w:val="000000"/>
          <w:spacing w:val="7"/>
          <w:sz w:val="28"/>
          <w:szCs w:val="28"/>
          <w:lang w:eastAsia="zh-CN"/>
        </w:rPr>
        <w:t>。</w:t>
      </w:r>
    </w:p>
    <w:p w14:paraId="1FC74577">
      <w:pPr>
        <w:keepNext w:val="0"/>
        <w:keepLines w:val="0"/>
        <w:pageBreakBefore w:val="0"/>
        <w:widowControl/>
        <w:shd w:val="clear" w:color="auto" w:fill="FFFFFF"/>
        <w:kinsoku/>
        <w:wordWrap/>
        <w:overflowPunct/>
        <w:topLinePunct w:val="0"/>
        <w:bidi w:val="0"/>
        <w:adjustRightInd/>
        <w:snapToGrid/>
        <w:spacing w:line="500" w:lineRule="exact"/>
        <w:ind w:left="0" w:leftChars="0" w:firstLine="590" w:firstLineChars="200"/>
        <w:textAlignment w:val="auto"/>
        <w:rPr>
          <w:rFonts w:hint="eastAsia" w:ascii="仿宋" w:hAnsi="仿宋" w:eastAsia="仿宋" w:cs="仿宋"/>
          <w:b/>
          <w:spacing w:val="7"/>
          <w:kern w:val="0"/>
          <w:sz w:val="28"/>
          <w:szCs w:val="28"/>
        </w:rPr>
      </w:pPr>
      <w:r>
        <w:rPr>
          <w:rFonts w:hint="eastAsia" w:ascii="仿宋" w:hAnsi="仿宋" w:eastAsia="仿宋" w:cs="仿宋"/>
          <w:b/>
          <w:spacing w:val="7"/>
          <w:kern w:val="0"/>
          <w:sz w:val="28"/>
          <w:szCs w:val="28"/>
        </w:rPr>
        <w:t>六、公告期限</w:t>
      </w:r>
    </w:p>
    <w:p w14:paraId="435DFCBD">
      <w:pPr>
        <w:keepNext w:val="0"/>
        <w:keepLines w:val="0"/>
        <w:pageBreakBefore w:val="0"/>
        <w:widowControl/>
        <w:shd w:val="clear" w:color="auto" w:fill="FFFFFF"/>
        <w:kinsoku/>
        <w:wordWrap/>
        <w:overflowPunct/>
        <w:topLinePunct w:val="0"/>
        <w:bidi w:val="0"/>
        <w:adjustRightInd/>
        <w:snapToGrid/>
        <w:spacing w:line="500" w:lineRule="exact"/>
        <w:ind w:firstLine="588" w:firstLineChars="200"/>
        <w:contextualSpacing/>
        <w:textAlignment w:val="auto"/>
        <w:rPr>
          <w:rFonts w:hint="eastAsia" w:ascii="仿宋" w:hAnsi="仿宋" w:eastAsia="仿宋" w:cs="仿宋"/>
          <w:color w:val="000000"/>
          <w:spacing w:val="7"/>
          <w:kern w:val="0"/>
          <w:sz w:val="28"/>
          <w:szCs w:val="28"/>
        </w:rPr>
      </w:pPr>
      <w:r>
        <w:rPr>
          <w:rFonts w:hint="eastAsia" w:ascii="仿宋" w:hAnsi="仿宋" w:eastAsia="仿宋" w:cs="仿宋"/>
          <w:color w:val="000000"/>
          <w:spacing w:val="7"/>
          <w:kern w:val="0"/>
          <w:sz w:val="28"/>
          <w:szCs w:val="28"/>
        </w:rPr>
        <w:t>自本公告发布之日起3个工作日。</w:t>
      </w:r>
    </w:p>
    <w:p w14:paraId="22728D71">
      <w:pPr>
        <w:keepNext w:val="0"/>
        <w:keepLines w:val="0"/>
        <w:pageBreakBefore w:val="0"/>
        <w:widowControl/>
        <w:shd w:val="clear" w:color="auto" w:fill="FFFFFF"/>
        <w:kinsoku/>
        <w:wordWrap/>
        <w:overflowPunct/>
        <w:topLinePunct w:val="0"/>
        <w:bidi w:val="0"/>
        <w:adjustRightInd/>
        <w:snapToGrid/>
        <w:spacing w:line="500" w:lineRule="exact"/>
        <w:ind w:left="0" w:leftChars="0" w:firstLine="590" w:firstLineChars="200"/>
        <w:textAlignment w:val="auto"/>
        <w:rPr>
          <w:rFonts w:hint="eastAsia" w:ascii="仿宋" w:hAnsi="仿宋" w:eastAsia="仿宋" w:cs="仿宋"/>
          <w:b/>
          <w:spacing w:val="7"/>
          <w:kern w:val="0"/>
          <w:sz w:val="28"/>
          <w:szCs w:val="28"/>
        </w:rPr>
      </w:pPr>
      <w:r>
        <w:rPr>
          <w:rFonts w:hint="eastAsia" w:ascii="仿宋" w:hAnsi="仿宋" w:eastAsia="仿宋" w:cs="仿宋"/>
          <w:b/>
          <w:spacing w:val="7"/>
          <w:kern w:val="0"/>
          <w:sz w:val="28"/>
          <w:szCs w:val="28"/>
        </w:rPr>
        <w:t>七、其他补充事宜</w:t>
      </w:r>
    </w:p>
    <w:p w14:paraId="2583F7E7">
      <w:pPr>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588" w:firstLineChars="200"/>
        <w:contextualSpacing/>
        <w:textAlignment w:val="auto"/>
        <w:rPr>
          <w:rFonts w:hint="eastAsia" w:ascii="仿宋" w:hAnsi="仿宋" w:eastAsia="仿宋" w:cs="仿宋"/>
          <w:color w:val="000000"/>
          <w:spacing w:val="7"/>
          <w:kern w:val="0"/>
          <w:sz w:val="28"/>
          <w:szCs w:val="28"/>
        </w:rPr>
      </w:pPr>
      <w:r>
        <w:rPr>
          <w:rFonts w:hint="eastAsia" w:ascii="仿宋" w:hAnsi="仿宋" w:eastAsia="仿宋" w:cs="仿宋"/>
          <w:color w:val="000000"/>
          <w:spacing w:val="7"/>
          <w:kern w:val="0"/>
          <w:sz w:val="28"/>
          <w:szCs w:val="28"/>
        </w:rPr>
        <w:t>1、投标保证金：免收。</w:t>
      </w:r>
    </w:p>
    <w:p w14:paraId="1DBD44B6">
      <w:pPr>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588" w:firstLineChars="200"/>
        <w:contextualSpacing/>
        <w:textAlignment w:val="auto"/>
        <w:rPr>
          <w:rFonts w:hint="eastAsia" w:ascii="仿宋" w:hAnsi="仿宋" w:eastAsia="仿宋" w:cs="仿宋"/>
          <w:color w:val="000000"/>
          <w:spacing w:val="7"/>
          <w:kern w:val="0"/>
          <w:sz w:val="28"/>
          <w:szCs w:val="28"/>
          <w:lang w:val="en-US" w:eastAsia="zh-CN"/>
        </w:rPr>
      </w:pPr>
      <w:r>
        <w:rPr>
          <w:rFonts w:hint="eastAsia" w:ascii="仿宋" w:hAnsi="仿宋" w:eastAsia="仿宋" w:cs="仿宋"/>
          <w:color w:val="000000"/>
          <w:spacing w:val="7"/>
          <w:kern w:val="0"/>
          <w:sz w:val="28"/>
          <w:szCs w:val="28"/>
          <w:lang w:val="en-US" w:eastAsia="zh-CN"/>
        </w:rPr>
        <w:t>2</w:t>
      </w:r>
      <w:r>
        <w:rPr>
          <w:rFonts w:hint="eastAsia" w:ascii="仿宋" w:hAnsi="仿宋" w:eastAsia="仿宋" w:cs="仿宋"/>
          <w:color w:val="000000"/>
          <w:spacing w:val="7"/>
          <w:kern w:val="0"/>
          <w:sz w:val="28"/>
          <w:szCs w:val="28"/>
        </w:rPr>
        <w:t>、对项目需求部分（供应商资格要求、项目需求）的询问、质疑请向采购人提出，由采购人负责答复；对项目竞争性谈判文件其它部分的询问请向采购代理机构提出</w:t>
      </w:r>
      <w:r>
        <w:rPr>
          <w:rFonts w:hint="eastAsia" w:ascii="仿宋" w:hAnsi="仿宋" w:eastAsia="仿宋" w:cs="仿宋"/>
          <w:color w:val="000000"/>
          <w:spacing w:val="7"/>
          <w:kern w:val="0"/>
          <w:sz w:val="28"/>
          <w:szCs w:val="28"/>
          <w:lang w:eastAsia="zh-CN"/>
        </w:rPr>
        <w:t>。</w:t>
      </w:r>
    </w:p>
    <w:p w14:paraId="4E63A850">
      <w:pPr>
        <w:keepNext w:val="0"/>
        <w:keepLines w:val="0"/>
        <w:pageBreakBefore w:val="0"/>
        <w:widowControl/>
        <w:tabs>
          <w:tab w:val="left" w:pos="5550"/>
        </w:tabs>
        <w:kinsoku/>
        <w:wordWrap/>
        <w:overflowPunct/>
        <w:topLinePunct w:val="0"/>
        <w:bidi w:val="0"/>
        <w:adjustRightInd/>
        <w:snapToGrid/>
        <w:spacing w:line="500" w:lineRule="exact"/>
        <w:ind w:left="0" w:leftChars="0" w:firstLine="590" w:firstLineChars="200"/>
        <w:jc w:val="left"/>
        <w:textAlignment w:val="auto"/>
        <w:rPr>
          <w:rFonts w:hint="eastAsia" w:ascii="仿宋" w:hAnsi="仿宋" w:eastAsia="仿宋" w:cs="仿宋"/>
          <w:sz w:val="28"/>
          <w:szCs w:val="28"/>
        </w:rPr>
      </w:pPr>
      <w:r>
        <w:rPr>
          <w:rFonts w:hint="eastAsia" w:ascii="仿宋" w:hAnsi="仿宋" w:eastAsia="仿宋" w:cs="仿宋"/>
          <w:b/>
          <w:spacing w:val="7"/>
          <w:kern w:val="0"/>
          <w:sz w:val="28"/>
          <w:szCs w:val="28"/>
        </w:rPr>
        <w:t>八、联系方式：</w:t>
      </w:r>
      <w:r>
        <w:rPr>
          <w:rFonts w:hint="eastAsia" w:ascii="仿宋" w:hAnsi="仿宋" w:eastAsia="仿宋" w:cs="仿宋"/>
          <w:b/>
          <w:spacing w:val="7"/>
          <w:kern w:val="0"/>
          <w:sz w:val="28"/>
          <w:szCs w:val="28"/>
        </w:rPr>
        <w:tab/>
      </w:r>
    </w:p>
    <w:p w14:paraId="477AA437">
      <w:pPr>
        <w:keepNext w:val="0"/>
        <w:keepLines w:val="0"/>
        <w:pageBreakBefore w:val="0"/>
        <w:widowControl/>
        <w:shd w:val="clear" w:color="auto" w:fill="FFFFFF"/>
        <w:kinsoku/>
        <w:wordWrap/>
        <w:overflowPunct/>
        <w:topLinePunct w:val="0"/>
        <w:autoSpaceDE/>
        <w:autoSpaceDN/>
        <w:bidi w:val="0"/>
        <w:spacing w:line="500" w:lineRule="exact"/>
        <w:ind w:firstLine="560" w:firstLineChars="200"/>
        <w:textAlignment w:val="auto"/>
        <w:outlineLvl w:val="1"/>
        <w:rPr>
          <w:rFonts w:hint="eastAsia" w:ascii="仿宋" w:hAnsi="仿宋" w:eastAsia="仿宋" w:cs="仿宋"/>
          <w:spacing w:val="7"/>
          <w:kern w:val="0"/>
          <w:sz w:val="28"/>
          <w:szCs w:val="28"/>
        </w:rPr>
      </w:pPr>
      <w:r>
        <w:rPr>
          <w:rFonts w:hint="eastAsia" w:ascii="仿宋" w:hAnsi="仿宋" w:eastAsia="仿宋" w:cs="仿宋"/>
          <w:color w:val="333333"/>
          <w:kern w:val="0"/>
          <w:sz w:val="28"/>
          <w:szCs w:val="28"/>
          <w:shd w:val="clear" w:color="auto" w:fill="FFFFFF"/>
          <w:lang w:val="en-US" w:eastAsia="zh-CN"/>
        </w:rPr>
        <w:t>1</w:t>
      </w:r>
      <w:r>
        <w:rPr>
          <w:rFonts w:hint="eastAsia" w:ascii="仿宋" w:hAnsi="仿宋" w:eastAsia="仿宋" w:cs="仿宋"/>
          <w:color w:val="333333"/>
          <w:kern w:val="0"/>
          <w:sz w:val="28"/>
          <w:szCs w:val="28"/>
          <w:shd w:val="clear" w:color="auto" w:fill="FFFFFF"/>
        </w:rPr>
        <w:t>、对项目需求部分的询问、质疑请向采购人提出，询问、质疑由采购人负责答复。</w:t>
      </w:r>
    </w:p>
    <w:p w14:paraId="303E1A9F">
      <w:pPr>
        <w:keepNext w:val="0"/>
        <w:keepLines w:val="0"/>
        <w:pageBreakBefore w:val="0"/>
        <w:widowControl/>
        <w:shd w:val="clear" w:color="auto" w:fill="FFFFFF"/>
        <w:kinsoku/>
        <w:wordWrap/>
        <w:overflowPunct/>
        <w:topLinePunct w:val="0"/>
        <w:autoSpaceDE/>
        <w:autoSpaceDN/>
        <w:bidi w:val="0"/>
        <w:spacing w:line="500" w:lineRule="exact"/>
        <w:ind w:firstLine="588" w:firstLineChars="200"/>
        <w:jc w:val="left"/>
        <w:textAlignment w:val="auto"/>
        <w:rPr>
          <w:rFonts w:hint="eastAsia" w:ascii="仿宋" w:hAnsi="仿宋" w:eastAsia="仿宋" w:cs="仿宋"/>
          <w:spacing w:val="7"/>
          <w:kern w:val="0"/>
          <w:sz w:val="28"/>
          <w:szCs w:val="28"/>
        </w:rPr>
      </w:pPr>
      <w:r>
        <w:rPr>
          <w:rFonts w:hint="eastAsia" w:ascii="仿宋" w:hAnsi="仿宋" w:eastAsia="仿宋" w:cs="仿宋"/>
          <w:spacing w:val="7"/>
          <w:kern w:val="0"/>
          <w:sz w:val="28"/>
          <w:szCs w:val="28"/>
        </w:rPr>
        <w:t>单位名称：</w:t>
      </w:r>
      <w:r>
        <w:rPr>
          <w:rFonts w:hint="eastAsia" w:ascii="仿宋" w:hAnsi="仿宋" w:eastAsia="仿宋" w:cs="仿宋"/>
          <w:spacing w:val="7"/>
          <w:kern w:val="0"/>
          <w:sz w:val="28"/>
          <w:szCs w:val="28"/>
          <w:lang w:eastAsia="zh-CN"/>
        </w:rPr>
        <w:t>南通市海门区海门街道中海村股份经济合作社</w:t>
      </w:r>
      <w:r>
        <w:rPr>
          <w:rFonts w:hint="eastAsia" w:ascii="仿宋" w:hAnsi="仿宋" w:eastAsia="仿宋" w:cs="仿宋"/>
          <w:spacing w:val="7"/>
          <w:kern w:val="0"/>
          <w:sz w:val="28"/>
          <w:szCs w:val="28"/>
        </w:rPr>
        <w:t xml:space="preserve"> </w:t>
      </w:r>
    </w:p>
    <w:p w14:paraId="702BF396">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jc w:val="left"/>
        <w:textAlignment w:val="auto"/>
        <w:rPr>
          <w:rFonts w:hint="default" w:ascii="仿宋" w:hAnsi="仿宋" w:eastAsia="仿宋" w:cs="仿宋"/>
          <w:spacing w:val="7"/>
          <w:kern w:val="0"/>
          <w:sz w:val="28"/>
          <w:szCs w:val="28"/>
          <w:lang w:val="en-US" w:eastAsia="zh-CN"/>
        </w:rPr>
      </w:pPr>
      <w:r>
        <w:rPr>
          <w:rFonts w:hint="eastAsia" w:ascii="仿宋" w:hAnsi="仿宋" w:eastAsia="仿宋" w:cs="仿宋"/>
          <w:spacing w:val="7"/>
          <w:kern w:val="0"/>
          <w:sz w:val="28"/>
          <w:szCs w:val="28"/>
        </w:rPr>
        <w:t>联系方式：</w:t>
      </w:r>
      <w:r>
        <w:rPr>
          <w:rFonts w:hint="eastAsia" w:ascii="仿宋" w:hAnsi="仿宋" w:eastAsia="仿宋" w:cs="仿宋"/>
          <w:spacing w:val="7"/>
          <w:kern w:val="0"/>
          <w:sz w:val="28"/>
          <w:szCs w:val="28"/>
          <w:lang w:val="en-US" w:eastAsia="zh-CN"/>
        </w:rPr>
        <w:t>范女士13815238840</w:t>
      </w:r>
    </w:p>
    <w:p w14:paraId="40446ADB">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jc w:val="left"/>
        <w:textAlignment w:val="auto"/>
        <w:rPr>
          <w:rFonts w:hint="eastAsia" w:ascii="仿宋" w:hAnsi="仿宋" w:eastAsia="仿宋" w:cs="仿宋"/>
          <w:spacing w:val="7"/>
          <w:kern w:val="0"/>
          <w:sz w:val="28"/>
          <w:szCs w:val="28"/>
        </w:rPr>
      </w:pPr>
      <w:r>
        <w:rPr>
          <w:rFonts w:hint="eastAsia" w:ascii="仿宋" w:hAnsi="仿宋" w:eastAsia="仿宋" w:cs="仿宋"/>
          <w:spacing w:val="7"/>
          <w:kern w:val="0"/>
          <w:sz w:val="28"/>
          <w:szCs w:val="28"/>
        </w:rPr>
        <w:t>联系地址：</w:t>
      </w:r>
      <w:r>
        <w:rPr>
          <w:rFonts w:hint="eastAsia" w:ascii="仿宋" w:hAnsi="仿宋" w:eastAsia="仿宋" w:cs="仿宋"/>
          <w:spacing w:val="7"/>
          <w:kern w:val="0"/>
          <w:sz w:val="28"/>
          <w:szCs w:val="28"/>
          <w:lang w:eastAsia="zh-CN"/>
        </w:rPr>
        <w:t>南通市海门区海门街道中海村</w:t>
      </w:r>
    </w:p>
    <w:p w14:paraId="1860F0D1">
      <w:pPr>
        <w:keepNext w:val="0"/>
        <w:keepLines w:val="0"/>
        <w:pageBreakBefore w:val="0"/>
        <w:widowControl/>
        <w:shd w:val="clear" w:color="auto" w:fill="FFFFFF"/>
        <w:kinsoku/>
        <w:wordWrap/>
        <w:overflowPunct/>
        <w:topLinePunct w:val="0"/>
        <w:autoSpaceDE/>
        <w:autoSpaceDN/>
        <w:bidi w:val="0"/>
        <w:spacing w:line="500" w:lineRule="exact"/>
        <w:ind w:firstLine="588" w:firstLineChars="200"/>
        <w:jc w:val="left"/>
        <w:textAlignment w:val="auto"/>
        <w:rPr>
          <w:rFonts w:hint="eastAsia" w:ascii="仿宋" w:hAnsi="仿宋" w:eastAsia="仿宋" w:cs="仿宋"/>
          <w:spacing w:val="7"/>
          <w:kern w:val="0"/>
          <w:sz w:val="28"/>
          <w:szCs w:val="28"/>
          <w:lang w:eastAsia="zh-CN"/>
        </w:rPr>
      </w:pPr>
      <w:r>
        <w:rPr>
          <w:rFonts w:hint="eastAsia" w:ascii="仿宋" w:hAnsi="仿宋" w:eastAsia="仿宋" w:cs="仿宋"/>
          <w:spacing w:val="7"/>
          <w:kern w:val="0"/>
          <w:sz w:val="28"/>
          <w:szCs w:val="28"/>
          <w:lang w:val="en-US" w:eastAsia="zh-CN"/>
        </w:rPr>
        <w:t>2</w:t>
      </w:r>
      <w:r>
        <w:rPr>
          <w:rFonts w:hint="eastAsia" w:ascii="仿宋" w:hAnsi="仿宋" w:eastAsia="仿宋" w:cs="仿宋"/>
          <w:spacing w:val="7"/>
          <w:kern w:val="0"/>
          <w:sz w:val="28"/>
          <w:szCs w:val="28"/>
          <w:lang w:eastAsia="zh-CN"/>
        </w:rPr>
        <w:t>、对项目</w:t>
      </w:r>
      <w:r>
        <w:rPr>
          <w:rFonts w:hint="eastAsia" w:ascii="仿宋" w:hAnsi="仿宋" w:eastAsia="仿宋" w:cs="仿宋"/>
          <w:spacing w:val="7"/>
          <w:kern w:val="0"/>
          <w:sz w:val="28"/>
          <w:szCs w:val="28"/>
          <w:lang w:val="en-US" w:eastAsia="zh-CN"/>
        </w:rPr>
        <w:t>竞争性谈判文件</w:t>
      </w:r>
      <w:r>
        <w:rPr>
          <w:rFonts w:hint="eastAsia" w:ascii="仿宋" w:hAnsi="仿宋" w:eastAsia="仿宋" w:cs="仿宋"/>
          <w:spacing w:val="7"/>
          <w:kern w:val="0"/>
          <w:sz w:val="28"/>
          <w:szCs w:val="28"/>
          <w:lang w:eastAsia="zh-CN"/>
        </w:rPr>
        <w:t>其它部分的询问请向代理公司提出。</w:t>
      </w:r>
    </w:p>
    <w:p w14:paraId="5E31EFC7">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textAlignment w:val="auto"/>
        <w:outlineLvl w:val="1"/>
        <w:rPr>
          <w:rFonts w:hint="eastAsia" w:ascii="仿宋" w:hAnsi="仿宋" w:eastAsia="仿宋" w:cs="仿宋"/>
          <w:spacing w:val="7"/>
          <w:kern w:val="0"/>
          <w:sz w:val="28"/>
          <w:szCs w:val="28"/>
        </w:rPr>
      </w:pPr>
      <w:r>
        <w:rPr>
          <w:rFonts w:hint="eastAsia" w:ascii="仿宋" w:hAnsi="仿宋" w:eastAsia="仿宋" w:cs="仿宋"/>
          <w:spacing w:val="7"/>
          <w:kern w:val="0"/>
          <w:sz w:val="28"/>
          <w:szCs w:val="28"/>
        </w:rPr>
        <w:t>单位名称：</w:t>
      </w:r>
      <w:r>
        <w:rPr>
          <w:rFonts w:hint="eastAsia" w:ascii="仿宋" w:hAnsi="仿宋" w:eastAsia="仿宋" w:cs="仿宋"/>
          <w:spacing w:val="7"/>
          <w:kern w:val="0"/>
          <w:sz w:val="28"/>
          <w:szCs w:val="28"/>
          <w:lang w:val="en-US" w:eastAsia="zh-CN"/>
        </w:rPr>
        <w:t>南通城建工程项目管理有限公司</w:t>
      </w:r>
    </w:p>
    <w:p w14:paraId="3D0C246D">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textAlignment w:val="auto"/>
        <w:outlineLvl w:val="1"/>
        <w:rPr>
          <w:rFonts w:hint="eastAsia" w:ascii="仿宋" w:hAnsi="仿宋" w:eastAsia="仿宋" w:cs="仿宋"/>
          <w:spacing w:val="7"/>
          <w:kern w:val="0"/>
          <w:sz w:val="28"/>
          <w:szCs w:val="28"/>
          <w:lang w:val="en-US" w:eastAsia="zh-CN"/>
        </w:rPr>
      </w:pPr>
      <w:r>
        <w:rPr>
          <w:rFonts w:hint="eastAsia" w:ascii="仿宋" w:hAnsi="仿宋" w:eastAsia="仿宋" w:cs="仿宋"/>
          <w:spacing w:val="7"/>
          <w:kern w:val="0"/>
          <w:sz w:val="28"/>
          <w:szCs w:val="28"/>
        </w:rPr>
        <w:t>联系方式：</w:t>
      </w:r>
      <w:r>
        <w:rPr>
          <w:rFonts w:hint="eastAsia" w:ascii="仿宋" w:hAnsi="仿宋" w:eastAsia="仿宋" w:cs="仿宋"/>
          <w:spacing w:val="7"/>
          <w:kern w:val="0"/>
          <w:sz w:val="28"/>
          <w:szCs w:val="28"/>
          <w:lang w:val="en-US" w:eastAsia="zh-CN"/>
        </w:rPr>
        <w:t>顾女士</w:t>
      </w:r>
      <w:r>
        <w:rPr>
          <w:rFonts w:hint="eastAsia" w:ascii="仿宋" w:hAnsi="仿宋" w:eastAsia="仿宋" w:cs="仿宋"/>
          <w:spacing w:val="7"/>
          <w:kern w:val="0"/>
          <w:sz w:val="28"/>
          <w:szCs w:val="28"/>
        </w:rPr>
        <w:t xml:space="preserve"> </w:t>
      </w:r>
      <w:r>
        <w:rPr>
          <w:rFonts w:hint="eastAsia" w:ascii="仿宋" w:hAnsi="仿宋" w:eastAsia="仿宋" w:cs="仿宋"/>
          <w:spacing w:val="7"/>
          <w:kern w:val="0"/>
          <w:sz w:val="28"/>
          <w:szCs w:val="28"/>
          <w:lang w:val="en-US" w:eastAsia="zh-CN"/>
        </w:rPr>
        <w:t>13921662537</w:t>
      </w:r>
    </w:p>
    <w:p w14:paraId="3CFD432E">
      <w:pPr>
        <w:keepNext w:val="0"/>
        <w:keepLines w:val="0"/>
        <w:pageBreakBefore w:val="0"/>
        <w:widowControl/>
        <w:kinsoku/>
        <w:wordWrap/>
        <w:overflowPunct/>
        <w:topLinePunct w:val="0"/>
        <w:autoSpaceDE w:val="0"/>
        <w:autoSpaceDN w:val="0"/>
        <w:bidi w:val="0"/>
        <w:adjustRightInd/>
        <w:snapToGrid/>
        <w:spacing w:line="500" w:lineRule="exact"/>
        <w:ind w:left="0" w:leftChars="0" w:firstLine="588" w:firstLineChars="200"/>
        <w:jc w:val="left"/>
        <w:textAlignment w:val="auto"/>
        <w:rPr>
          <w:rFonts w:hint="eastAsia" w:ascii="仿宋" w:hAnsi="仿宋" w:eastAsia="仿宋" w:cs="仿宋"/>
          <w:spacing w:val="7"/>
          <w:kern w:val="0"/>
          <w:sz w:val="28"/>
          <w:szCs w:val="28"/>
          <w:lang w:val="en-US" w:eastAsia="zh-CN"/>
        </w:rPr>
      </w:pPr>
      <w:r>
        <w:rPr>
          <w:rFonts w:hint="eastAsia" w:ascii="仿宋" w:hAnsi="仿宋" w:eastAsia="仿宋" w:cs="仿宋"/>
          <w:spacing w:val="7"/>
          <w:kern w:val="0"/>
          <w:sz w:val="28"/>
          <w:szCs w:val="28"/>
        </w:rPr>
        <w:t>联系地址：海门</w:t>
      </w:r>
      <w:r>
        <w:rPr>
          <w:rFonts w:hint="eastAsia" w:ascii="仿宋" w:hAnsi="仿宋" w:eastAsia="仿宋" w:cs="仿宋"/>
          <w:spacing w:val="7"/>
          <w:kern w:val="0"/>
          <w:sz w:val="28"/>
          <w:szCs w:val="28"/>
          <w:lang w:val="en-US" w:eastAsia="zh-CN"/>
        </w:rPr>
        <w:t>区苏城大厦7楼</w:t>
      </w:r>
    </w:p>
    <w:p w14:paraId="74C9C7A2">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90" w:firstLineChars="200"/>
        <w:textAlignment w:val="auto"/>
        <w:outlineLvl w:val="1"/>
        <w:rPr>
          <w:rFonts w:hint="eastAsia" w:ascii="仿宋" w:hAnsi="仿宋" w:eastAsia="仿宋" w:cs="仿宋"/>
          <w:b/>
          <w:bCs/>
          <w:spacing w:val="7"/>
          <w:kern w:val="0"/>
          <w:sz w:val="28"/>
          <w:szCs w:val="28"/>
        </w:rPr>
      </w:pPr>
      <w:r>
        <w:rPr>
          <w:rFonts w:hint="eastAsia" w:ascii="仿宋" w:hAnsi="仿宋" w:eastAsia="仿宋" w:cs="仿宋"/>
          <w:b/>
          <w:bCs/>
          <w:spacing w:val="7"/>
          <w:kern w:val="0"/>
          <w:sz w:val="28"/>
          <w:szCs w:val="28"/>
        </w:rPr>
        <w:t>友情提醒：</w:t>
      </w:r>
    </w:p>
    <w:p w14:paraId="4A38C73D">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textAlignment w:val="auto"/>
        <w:outlineLvl w:val="1"/>
        <w:rPr>
          <w:rFonts w:hint="eastAsia" w:ascii="仿宋" w:hAnsi="仿宋" w:eastAsia="仿宋" w:cs="仿宋"/>
          <w:spacing w:val="7"/>
          <w:kern w:val="0"/>
          <w:sz w:val="28"/>
          <w:szCs w:val="28"/>
        </w:rPr>
      </w:pPr>
      <w:r>
        <w:rPr>
          <w:rFonts w:hint="eastAsia" w:ascii="仿宋" w:hAnsi="仿宋" w:eastAsia="仿宋" w:cs="仿宋"/>
          <w:spacing w:val="7"/>
          <w:kern w:val="0"/>
          <w:sz w:val="28"/>
          <w:szCs w:val="28"/>
        </w:rPr>
        <w:t>1、请各供应商连续关注本网站可能发生的相关变化等信息。如没有及时获悉相关变化而引起的后果由供应商自负。</w:t>
      </w:r>
    </w:p>
    <w:p w14:paraId="32EC9558">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textAlignment w:val="auto"/>
        <w:outlineLvl w:val="1"/>
        <w:rPr>
          <w:rFonts w:hint="eastAsia" w:ascii="仿宋" w:hAnsi="仿宋" w:eastAsia="仿宋" w:cs="仿宋"/>
          <w:spacing w:val="7"/>
          <w:kern w:val="0"/>
          <w:sz w:val="28"/>
          <w:szCs w:val="28"/>
        </w:rPr>
      </w:pPr>
      <w:r>
        <w:rPr>
          <w:rFonts w:hint="eastAsia" w:ascii="仿宋" w:hAnsi="仿宋" w:eastAsia="仿宋" w:cs="仿宋"/>
          <w:spacing w:val="7"/>
          <w:kern w:val="0"/>
          <w:sz w:val="28"/>
          <w:szCs w:val="28"/>
        </w:rPr>
        <w:t>2、请供应商认真阅读</w:t>
      </w:r>
      <w:r>
        <w:rPr>
          <w:rFonts w:hint="eastAsia" w:ascii="仿宋" w:hAnsi="仿宋" w:eastAsia="仿宋" w:cs="仿宋"/>
          <w:spacing w:val="7"/>
          <w:kern w:val="0"/>
          <w:sz w:val="28"/>
          <w:szCs w:val="28"/>
          <w:lang w:val="en-US" w:eastAsia="zh-CN"/>
        </w:rPr>
        <w:t>采购</w:t>
      </w:r>
      <w:r>
        <w:rPr>
          <w:rFonts w:hint="eastAsia" w:ascii="仿宋" w:hAnsi="仿宋" w:eastAsia="仿宋" w:cs="仿宋"/>
          <w:spacing w:val="7"/>
          <w:kern w:val="0"/>
          <w:sz w:val="28"/>
          <w:szCs w:val="28"/>
        </w:rPr>
        <w:t>文件，严格遵守时间、资料提供等相关约定。</w:t>
      </w:r>
    </w:p>
    <w:p w14:paraId="741BFCFE">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textAlignment w:val="auto"/>
        <w:outlineLvl w:val="1"/>
        <w:rPr>
          <w:rFonts w:hint="eastAsia" w:ascii="仿宋" w:hAnsi="仿宋" w:eastAsia="仿宋" w:cs="仿宋"/>
          <w:spacing w:val="7"/>
          <w:kern w:val="0"/>
          <w:sz w:val="28"/>
          <w:szCs w:val="28"/>
        </w:rPr>
      </w:pPr>
      <w:r>
        <w:rPr>
          <w:rFonts w:hint="eastAsia" w:ascii="仿宋" w:hAnsi="仿宋" w:eastAsia="仿宋" w:cs="仿宋"/>
          <w:spacing w:val="7"/>
          <w:kern w:val="0"/>
          <w:sz w:val="28"/>
          <w:szCs w:val="28"/>
        </w:rPr>
        <w:t>3、</w:t>
      </w:r>
      <w:r>
        <w:rPr>
          <w:rFonts w:hint="eastAsia" w:ascii="仿宋" w:hAnsi="仿宋" w:eastAsia="仿宋" w:cs="仿宋"/>
          <w:spacing w:val="7"/>
          <w:kern w:val="0"/>
          <w:sz w:val="28"/>
          <w:szCs w:val="28"/>
          <w:lang w:val="zh-CN"/>
        </w:rPr>
        <w:t>请</w:t>
      </w:r>
      <w:r>
        <w:rPr>
          <w:rFonts w:hint="eastAsia" w:ascii="仿宋" w:hAnsi="仿宋" w:eastAsia="仿宋" w:cs="仿宋"/>
          <w:spacing w:val="7"/>
          <w:kern w:val="0"/>
          <w:sz w:val="28"/>
          <w:szCs w:val="28"/>
        </w:rPr>
        <w:t>供应商认真对照资格要求，如不符合要求，无意或故意参与报名、投标所产生的一切后果由供应商自行承担。</w:t>
      </w:r>
    </w:p>
    <w:p w14:paraId="7715BFA6"/>
    <w:p w14:paraId="56AA8DAD">
      <w:pPr>
        <w:spacing w:line="360" w:lineRule="auto"/>
        <w:jc w:val="center"/>
        <w:rPr>
          <w:rFonts w:ascii="宋体"/>
          <w:b/>
          <w:bCs/>
          <w:sz w:val="40"/>
          <w:szCs w:val="18"/>
        </w:rPr>
      </w:pPr>
    </w:p>
    <w:p w14:paraId="193DB594">
      <w:pPr>
        <w:spacing w:line="360" w:lineRule="auto"/>
        <w:jc w:val="center"/>
        <w:rPr>
          <w:rFonts w:ascii="宋体"/>
          <w:b/>
          <w:bCs/>
          <w:sz w:val="40"/>
          <w:szCs w:val="18"/>
        </w:rPr>
      </w:pPr>
    </w:p>
    <w:p w14:paraId="430EB0F8">
      <w:pPr>
        <w:spacing w:afterLines="50"/>
        <w:jc w:val="center"/>
        <w:rPr>
          <w:rFonts w:ascii="宋体"/>
          <w:b/>
          <w:bCs/>
          <w:sz w:val="40"/>
          <w:szCs w:val="18"/>
        </w:rPr>
      </w:pPr>
    </w:p>
    <w:p w14:paraId="3B81E0B7">
      <w:pPr>
        <w:spacing w:afterLines="50"/>
        <w:jc w:val="center"/>
        <w:rPr>
          <w:rFonts w:ascii="宋体"/>
          <w:b/>
          <w:bCs/>
          <w:sz w:val="40"/>
          <w:szCs w:val="18"/>
        </w:rPr>
      </w:pPr>
    </w:p>
    <w:p w14:paraId="055C935D">
      <w:pPr>
        <w:spacing w:afterLines="50"/>
        <w:jc w:val="center"/>
        <w:rPr>
          <w:rFonts w:ascii="宋体"/>
          <w:b/>
          <w:bCs/>
          <w:sz w:val="40"/>
          <w:szCs w:val="18"/>
        </w:rPr>
      </w:pPr>
    </w:p>
    <w:p w14:paraId="47C763A5">
      <w:pPr>
        <w:keepNext w:val="0"/>
        <w:keepLines w:val="0"/>
        <w:pageBreakBefore w:val="0"/>
        <w:widowControl w:val="0"/>
        <w:kinsoku/>
        <w:wordWrap/>
        <w:overflowPunct/>
        <w:topLinePunct w:val="0"/>
        <w:autoSpaceDE/>
        <w:autoSpaceDN/>
        <w:bidi w:val="0"/>
        <w:adjustRightInd w:val="0"/>
        <w:snapToGrid w:val="0"/>
        <w:spacing w:after="146" w:afterLines="50"/>
        <w:ind w:left="0" w:leftChars="0"/>
        <w:jc w:val="center"/>
        <w:textAlignment w:val="auto"/>
        <w:rPr>
          <w:rFonts w:hint="eastAsia" w:ascii="仿宋" w:hAnsi="仿宋" w:eastAsia="仿宋" w:cs="仿宋"/>
          <w:b/>
          <w:bCs/>
          <w:sz w:val="36"/>
          <w:szCs w:val="36"/>
        </w:rPr>
      </w:pPr>
      <w:bookmarkStart w:id="7" w:name="_Toc52352447"/>
    </w:p>
    <w:p w14:paraId="4385467D">
      <w:pPr>
        <w:keepNext w:val="0"/>
        <w:keepLines w:val="0"/>
        <w:pageBreakBefore w:val="0"/>
        <w:widowControl w:val="0"/>
        <w:kinsoku/>
        <w:wordWrap/>
        <w:overflowPunct/>
        <w:topLinePunct w:val="0"/>
        <w:autoSpaceDE/>
        <w:autoSpaceDN/>
        <w:bidi w:val="0"/>
        <w:adjustRightInd w:val="0"/>
        <w:snapToGrid w:val="0"/>
        <w:spacing w:after="146" w:afterLines="50"/>
        <w:ind w:left="0" w:leftChars="0"/>
        <w:jc w:val="center"/>
        <w:textAlignment w:val="auto"/>
        <w:rPr>
          <w:rFonts w:hint="eastAsia" w:ascii="仿宋" w:hAnsi="仿宋" w:eastAsia="仿宋" w:cs="仿宋"/>
          <w:b/>
          <w:bCs/>
          <w:sz w:val="36"/>
          <w:szCs w:val="36"/>
        </w:rPr>
      </w:pPr>
      <w:r>
        <w:rPr>
          <w:rFonts w:hint="eastAsia" w:ascii="仿宋" w:hAnsi="仿宋" w:eastAsia="仿宋" w:cs="仿宋"/>
          <w:b/>
          <w:bCs/>
          <w:sz w:val="36"/>
          <w:szCs w:val="36"/>
        </w:rPr>
        <w:t>第二部分  采购项目需求</w:t>
      </w:r>
    </w:p>
    <w:p w14:paraId="27BA03DF">
      <w:pPr>
        <w:keepNext w:val="0"/>
        <w:keepLines w:val="0"/>
        <w:pageBreakBefore w:val="0"/>
        <w:widowControl w:val="0"/>
        <w:kinsoku/>
        <w:wordWrap/>
        <w:overflowPunct/>
        <w:topLinePunct w:val="0"/>
        <w:bidi w:val="0"/>
        <w:spacing w:line="500" w:lineRule="exact"/>
        <w:jc w:val="center"/>
        <w:textAlignment w:val="auto"/>
        <w:rPr>
          <w:rFonts w:hint="eastAsia" w:ascii="仿宋" w:hAnsi="仿宋" w:eastAsia="仿宋" w:cs="仿宋"/>
          <w:b/>
          <w:sz w:val="30"/>
          <w:szCs w:val="30"/>
        </w:rPr>
      </w:pPr>
      <w:r>
        <w:rPr>
          <w:rFonts w:hint="eastAsia" w:ascii="仿宋" w:hAnsi="仿宋" w:eastAsia="仿宋" w:cs="仿宋"/>
          <w:b/>
          <w:sz w:val="30"/>
          <w:szCs w:val="30"/>
          <w:lang w:val="zh-CN"/>
        </w:rPr>
        <w:t>第</w:t>
      </w:r>
      <w:r>
        <w:rPr>
          <w:rFonts w:hint="eastAsia" w:ascii="仿宋" w:hAnsi="仿宋" w:eastAsia="仿宋" w:cs="仿宋"/>
          <w:b/>
          <w:sz w:val="30"/>
          <w:szCs w:val="30"/>
          <w:lang w:val="en-US" w:eastAsia="zh-CN"/>
        </w:rPr>
        <w:t>一</w:t>
      </w:r>
      <w:r>
        <w:rPr>
          <w:rFonts w:hint="eastAsia" w:ascii="仿宋" w:hAnsi="仿宋" w:eastAsia="仿宋" w:cs="仿宋"/>
          <w:b/>
          <w:sz w:val="30"/>
          <w:szCs w:val="30"/>
          <w:lang w:val="zh-CN"/>
        </w:rPr>
        <w:t>章 采购项目内容与技术需求</w:t>
      </w:r>
    </w:p>
    <w:p w14:paraId="340BD518">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90" w:firstLineChars="200"/>
        <w:textAlignment w:val="auto"/>
        <w:outlineLvl w:val="1"/>
        <w:rPr>
          <w:rFonts w:hint="eastAsia" w:ascii="仿宋" w:hAnsi="仿宋" w:eastAsia="仿宋" w:cs="仿宋"/>
          <w:b/>
          <w:bCs/>
          <w:spacing w:val="7"/>
          <w:kern w:val="0"/>
          <w:sz w:val="28"/>
          <w:szCs w:val="28"/>
        </w:rPr>
      </w:pPr>
      <w:r>
        <w:rPr>
          <w:rFonts w:hint="eastAsia" w:ascii="仿宋" w:hAnsi="仿宋" w:eastAsia="仿宋" w:cs="仿宋"/>
          <w:b/>
          <w:bCs/>
          <w:spacing w:val="7"/>
          <w:kern w:val="0"/>
          <w:sz w:val="28"/>
          <w:szCs w:val="28"/>
          <w:lang w:val="en-US" w:eastAsia="zh-CN"/>
        </w:rPr>
        <w:t>一、</w:t>
      </w:r>
      <w:r>
        <w:rPr>
          <w:rFonts w:hint="eastAsia" w:ascii="仿宋" w:hAnsi="仿宋" w:eastAsia="仿宋" w:cs="仿宋"/>
          <w:b/>
          <w:bCs/>
          <w:spacing w:val="7"/>
          <w:kern w:val="0"/>
          <w:sz w:val="28"/>
          <w:szCs w:val="28"/>
        </w:rPr>
        <w:t>项目概况</w:t>
      </w:r>
    </w:p>
    <w:p w14:paraId="72A9ABD7">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88" w:firstLineChars="200"/>
        <w:textAlignment w:val="auto"/>
        <w:outlineLvl w:val="1"/>
        <w:rPr>
          <w:rFonts w:hint="eastAsia" w:ascii="仿宋" w:hAnsi="仿宋" w:eastAsia="仿宋" w:cs="仿宋"/>
          <w:spacing w:val="7"/>
          <w:kern w:val="0"/>
          <w:sz w:val="28"/>
          <w:szCs w:val="28"/>
          <w:lang w:val="en-US" w:eastAsia="zh-CN"/>
        </w:rPr>
      </w:pPr>
      <w:r>
        <w:rPr>
          <w:rFonts w:hint="eastAsia" w:ascii="仿宋" w:hAnsi="仿宋" w:eastAsia="仿宋" w:cs="仿宋"/>
          <w:spacing w:val="7"/>
          <w:kern w:val="0"/>
          <w:sz w:val="28"/>
          <w:szCs w:val="28"/>
          <w:lang w:val="en-US" w:eastAsia="zh-CN"/>
        </w:rPr>
        <w:t>南通市海门区海门街道中海村股份经济合作社采购2024年水利疏浚项目</w:t>
      </w:r>
    </w:p>
    <w:p w14:paraId="05A75777">
      <w:pPr>
        <w:keepNext w:val="0"/>
        <w:keepLines w:val="0"/>
        <w:pageBreakBefore w:val="0"/>
        <w:widowControl/>
        <w:shd w:val="clear" w:color="auto" w:fill="FFFFFF"/>
        <w:kinsoku/>
        <w:wordWrap/>
        <w:overflowPunct/>
        <w:topLinePunct w:val="0"/>
        <w:autoSpaceDE/>
        <w:autoSpaceDN/>
        <w:bidi w:val="0"/>
        <w:adjustRightInd w:val="0"/>
        <w:snapToGrid w:val="0"/>
        <w:spacing w:line="500" w:lineRule="exact"/>
        <w:ind w:firstLine="590" w:firstLineChars="200"/>
        <w:textAlignment w:val="auto"/>
        <w:outlineLvl w:val="1"/>
        <w:rPr>
          <w:rFonts w:hint="eastAsia" w:ascii="仿宋" w:hAnsi="仿宋" w:eastAsia="仿宋" w:cs="仿宋"/>
          <w:spacing w:val="7"/>
          <w:kern w:val="0"/>
          <w:sz w:val="28"/>
          <w:szCs w:val="28"/>
          <w:lang w:val="en-US" w:eastAsia="zh-CN"/>
        </w:rPr>
      </w:pPr>
      <w:r>
        <w:rPr>
          <w:rFonts w:hint="eastAsia" w:ascii="仿宋" w:hAnsi="仿宋" w:eastAsia="仿宋" w:cs="仿宋"/>
          <w:b/>
          <w:bCs/>
          <w:spacing w:val="7"/>
          <w:kern w:val="0"/>
          <w:sz w:val="28"/>
          <w:szCs w:val="28"/>
          <w:lang w:val="en-US" w:eastAsia="zh-CN"/>
        </w:rPr>
        <w:t>二、全费用单价清单</w:t>
      </w:r>
      <w:r>
        <w:rPr>
          <w:rFonts w:hint="eastAsia" w:ascii="仿宋" w:hAnsi="仿宋" w:eastAsia="仿宋" w:cs="仿宋"/>
          <w:spacing w:val="7"/>
          <w:kern w:val="0"/>
          <w:sz w:val="28"/>
          <w:szCs w:val="28"/>
          <w:lang w:val="en-US" w:eastAsia="zh-CN"/>
        </w:rPr>
        <w:t>：具体施工内容详见后附的全费用单价清单明细表；</w:t>
      </w:r>
    </w:p>
    <w:p w14:paraId="7D8215E0">
      <w:pPr>
        <w:keepNext w:val="0"/>
        <w:keepLines w:val="0"/>
        <w:pageBreakBefore w:val="0"/>
        <w:widowControl w:val="0"/>
        <w:kinsoku/>
        <w:wordWrap/>
        <w:overflowPunct/>
        <w:topLinePunct w:val="0"/>
        <w:bidi w:val="0"/>
        <w:spacing w:line="500" w:lineRule="exact"/>
        <w:jc w:val="center"/>
        <w:textAlignment w:val="auto"/>
        <w:rPr>
          <w:rFonts w:hint="eastAsia" w:ascii="仿宋" w:hAnsi="仿宋" w:eastAsia="仿宋" w:cs="仿宋"/>
          <w:b/>
          <w:sz w:val="30"/>
          <w:szCs w:val="30"/>
          <w:lang w:val="zh-CN"/>
        </w:rPr>
      </w:pPr>
      <w:r>
        <w:rPr>
          <w:rFonts w:hint="eastAsia" w:ascii="仿宋" w:hAnsi="仿宋" w:eastAsia="仿宋" w:cs="仿宋"/>
          <w:b/>
          <w:sz w:val="30"/>
          <w:szCs w:val="30"/>
          <w:lang w:val="zh-CN"/>
        </w:rPr>
        <w:t>第</w:t>
      </w:r>
      <w:r>
        <w:rPr>
          <w:rFonts w:hint="eastAsia" w:ascii="仿宋" w:hAnsi="仿宋" w:eastAsia="仿宋" w:cs="仿宋"/>
          <w:b/>
          <w:sz w:val="30"/>
          <w:szCs w:val="30"/>
          <w:lang w:val="en-US" w:eastAsia="zh-CN"/>
        </w:rPr>
        <w:t>二</w:t>
      </w:r>
      <w:r>
        <w:rPr>
          <w:rFonts w:hint="eastAsia" w:ascii="仿宋" w:hAnsi="仿宋" w:eastAsia="仿宋" w:cs="仿宋"/>
          <w:b/>
          <w:sz w:val="30"/>
          <w:szCs w:val="30"/>
          <w:lang w:val="zh-CN"/>
        </w:rPr>
        <w:t>章 采购项目商务要求</w:t>
      </w:r>
    </w:p>
    <w:p w14:paraId="7D45F5D6">
      <w:pPr>
        <w:keepNext w:val="0"/>
        <w:keepLines w:val="0"/>
        <w:pageBreakBefore w:val="0"/>
        <w:widowControl w:val="0"/>
        <w:kinsoku/>
        <w:wordWrap/>
        <w:overflowPunct/>
        <w:topLinePunct w:val="0"/>
        <w:autoSpaceDE/>
        <w:autoSpaceDN/>
        <w:bidi w:val="0"/>
        <w:adjustRightInd/>
        <w:snapToGrid/>
        <w:spacing w:line="500" w:lineRule="exact"/>
        <w:ind w:firstLine="495" w:firstLineChars="176"/>
        <w:jc w:val="left"/>
        <w:textAlignment w:val="auto"/>
        <w:outlineLvl w:val="0"/>
        <w:rPr>
          <w:rFonts w:hint="eastAsia" w:ascii="仿宋" w:hAnsi="仿宋" w:eastAsia="仿宋" w:cs="仿宋"/>
          <w:b/>
          <w:sz w:val="28"/>
          <w:szCs w:val="28"/>
        </w:rPr>
      </w:pPr>
      <w:r>
        <w:rPr>
          <w:rFonts w:hint="eastAsia" w:ascii="仿宋" w:hAnsi="仿宋" w:eastAsia="仿宋" w:cs="仿宋"/>
          <w:b/>
          <w:sz w:val="28"/>
          <w:szCs w:val="28"/>
        </w:rPr>
        <w:t>一 、</w:t>
      </w:r>
      <w:r>
        <w:rPr>
          <w:rFonts w:hint="eastAsia" w:ascii="仿宋" w:hAnsi="仿宋" w:eastAsia="仿宋" w:cs="仿宋"/>
          <w:b/>
          <w:sz w:val="28"/>
          <w:szCs w:val="28"/>
          <w:lang w:val="zh-CN"/>
        </w:rPr>
        <w:t>采购工期、地点、质量要求：</w:t>
      </w:r>
    </w:p>
    <w:p w14:paraId="20FF6E51">
      <w:pPr>
        <w:keepNext w:val="0"/>
        <w:keepLines w:val="0"/>
        <w:pageBreakBefore w:val="0"/>
        <w:widowControl w:val="0"/>
        <w:kinsoku/>
        <w:wordWrap/>
        <w:overflowPunct/>
        <w:topLinePunct w:val="0"/>
        <w:autoSpaceDE/>
        <w:autoSpaceDN/>
        <w:bidi w:val="0"/>
        <w:adjustRightInd/>
        <w:snapToGrid/>
        <w:spacing w:line="500" w:lineRule="exact"/>
        <w:ind w:firstLine="492" w:firstLineChars="176"/>
        <w:jc w:val="left"/>
        <w:textAlignment w:val="auto"/>
        <w:outlineLvl w:val="0"/>
        <w:rPr>
          <w:rFonts w:hint="eastAsia" w:ascii="仿宋" w:hAnsi="仿宋" w:eastAsia="仿宋" w:cs="仿宋"/>
          <w:color w:val="FF0000"/>
          <w:sz w:val="28"/>
          <w:szCs w:val="28"/>
          <w:highlight w:val="none"/>
        </w:rPr>
      </w:pPr>
      <w:r>
        <w:rPr>
          <w:rFonts w:hint="eastAsia" w:ascii="仿宋" w:hAnsi="仿宋" w:eastAsia="仿宋" w:cs="仿宋"/>
          <w:sz w:val="28"/>
          <w:szCs w:val="28"/>
        </w:rPr>
        <w:t>（1）</w:t>
      </w:r>
      <w:r>
        <w:rPr>
          <w:rFonts w:hint="eastAsia" w:ascii="仿宋" w:hAnsi="仿宋" w:eastAsia="仿宋" w:cs="仿宋"/>
          <w:sz w:val="28"/>
          <w:szCs w:val="28"/>
          <w:highlight w:val="none"/>
        </w:rPr>
        <w:t>工期：</w:t>
      </w:r>
      <w:r>
        <w:rPr>
          <w:rFonts w:hint="eastAsia" w:ascii="仿宋" w:hAnsi="仿宋" w:eastAsia="仿宋" w:cs="仿宋"/>
          <w:sz w:val="28"/>
          <w:szCs w:val="28"/>
          <w:highlight w:val="none"/>
          <w:lang w:val="en-US" w:eastAsia="zh-CN"/>
        </w:rPr>
        <w:t>10日历天</w:t>
      </w:r>
      <w:r>
        <w:rPr>
          <w:rFonts w:hint="eastAsia" w:ascii="仿宋" w:hAnsi="仿宋" w:eastAsia="仿宋" w:cs="仿宋"/>
          <w:sz w:val="28"/>
          <w:szCs w:val="28"/>
          <w:highlight w:val="none"/>
        </w:rPr>
        <w:t>。</w:t>
      </w:r>
    </w:p>
    <w:p w14:paraId="299C7025">
      <w:pPr>
        <w:keepNext w:val="0"/>
        <w:keepLines w:val="0"/>
        <w:pageBreakBefore w:val="0"/>
        <w:widowControl w:val="0"/>
        <w:tabs>
          <w:tab w:val="left" w:pos="720"/>
        </w:tabs>
        <w:kinsoku/>
        <w:wordWrap/>
        <w:overflowPunct/>
        <w:topLinePunct w:val="0"/>
        <w:autoSpaceDE/>
        <w:autoSpaceDN/>
        <w:bidi w:val="0"/>
        <w:adjustRightInd/>
        <w:snapToGrid/>
        <w:spacing w:line="500" w:lineRule="exact"/>
        <w:ind w:firstLine="492" w:firstLineChars="176"/>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（2）地点：</w:t>
      </w:r>
      <w:r>
        <w:rPr>
          <w:rFonts w:hint="eastAsia" w:ascii="仿宋" w:hAnsi="仿宋" w:eastAsia="仿宋" w:cs="仿宋"/>
          <w:spacing w:val="7"/>
          <w:kern w:val="0"/>
          <w:sz w:val="28"/>
          <w:szCs w:val="28"/>
          <w:highlight w:val="none"/>
          <w:lang w:val="en-US" w:eastAsia="zh-CN"/>
        </w:rPr>
        <w:t>南通市海门区海门街道中海村</w:t>
      </w:r>
      <w:r>
        <w:rPr>
          <w:rFonts w:hint="eastAsia" w:ascii="仿宋" w:hAnsi="仿宋" w:eastAsia="仿宋" w:cs="仿宋"/>
          <w:sz w:val="28"/>
          <w:szCs w:val="28"/>
          <w:highlight w:val="none"/>
        </w:rPr>
        <w:t>。</w:t>
      </w:r>
    </w:p>
    <w:p w14:paraId="62CF2182">
      <w:pPr>
        <w:keepNext w:val="0"/>
        <w:keepLines w:val="0"/>
        <w:pageBreakBefore w:val="0"/>
        <w:widowControl w:val="0"/>
        <w:kinsoku/>
        <w:wordWrap/>
        <w:overflowPunct/>
        <w:topLinePunct w:val="0"/>
        <w:autoSpaceDE/>
        <w:autoSpaceDN/>
        <w:bidi w:val="0"/>
        <w:adjustRightInd/>
        <w:snapToGrid/>
        <w:spacing w:line="500" w:lineRule="exact"/>
        <w:ind w:firstLine="492" w:firstLineChars="176"/>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（3）质量要求：</w:t>
      </w:r>
      <w:r>
        <w:rPr>
          <w:rFonts w:hint="eastAsia" w:ascii="仿宋" w:hAnsi="仿宋" w:eastAsia="仿宋" w:cs="仿宋"/>
          <w:sz w:val="28"/>
          <w:szCs w:val="28"/>
          <w:highlight w:val="none"/>
          <w:lang w:val="en-US" w:eastAsia="zh-CN"/>
        </w:rPr>
        <w:t>合格；</w:t>
      </w:r>
      <w:r>
        <w:rPr>
          <w:rFonts w:hint="eastAsia" w:ascii="仿宋" w:hAnsi="仿宋" w:eastAsia="仿宋" w:cs="仿宋"/>
          <w:sz w:val="28"/>
          <w:szCs w:val="28"/>
          <w:highlight w:val="none"/>
          <w:lang w:eastAsia="zh-CN"/>
        </w:rPr>
        <w:t>符合现行验收规范对应标准，达到合格等级</w:t>
      </w:r>
      <w:r>
        <w:rPr>
          <w:rFonts w:hint="eastAsia" w:ascii="仿宋" w:hAnsi="仿宋" w:eastAsia="仿宋" w:cs="仿宋"/>
          <w:sz w:val="28"/>
          <w:szCs w:val="28"/>
          <w:highlight w:val="none"/>
        </w:rPr>
        <w:t>。</w:t>
      </w:r>
    </w:p>
    <w:p w14:paraId="7F972095">
      <w:pPr>
        <w:keepNext w:val="0"/>
        <w:keepLines w:val="0"/>
        <w:pageBreakBefore w:val="0"/>
        <w:widowControl w:val="0"/>
        <w:tabs>
          <w:tab w:val="left" w:pos="720"/>
        </w:tabs>
        <w:kinsoku/>
        <w:wordWrap/>
        <w:overflowPunct/>
        <w:topLinePunct w:val="0"/>
        <w:autoSpaceDE/>
        <w:autoSpaceDN/>
        <w:bidi w:val="0"/>
        <w:adjustRightInd/>
        <w:snapToGrid/>
        <w:spacing w:line="500" w:lineRule="exact"/>
        <w:ind w:firstLine="492" w:firstLineChars="176"/>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（4）工程承包方式：包工包料。</w:t>
      </w:r>
    </w:p>
    <w:p w14:paraId="7EAC7DA1">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Cs/>
          <w:sz w:val="28"/>
          <w:szCs w:val="28"/>
          <w:highlight w:val="none"/>
          <w:lang w:val="en-US" w:eastAsia="zh-CN"/>
        </w:rPr>
      </w:pPr>
      <w:r>
        <w:rPr>
          <w:rFonts w:hint="eastAsia" w:ascii="仿宋" w:hAnsi="仿宋" w:eastAsia="仿宋" w:cs="仿宋"/>
          <w:b/>
          <w:sz w:val="28"/>
          <w:szCs w:val="28"/>
          <w:highlight w:val="none"/>
        </w:rPr>
        <w:t>二、</w:t>
      </w:r>
      <w:r>
        <w:rPr>
          <w:rFonts w:hint="eastAsia" w:ascii="仿宋" w:hAnsi="仿宋" w:eastAsia="仿宋" w:cs="仿宋"/>
          <w:b/>
          <w:bCs/>
          <w:sz w:val="28"/>
          <w:szCs w:val="28"/>
          <w:highlight w:val="none"/>
        </w:rPr>
        <w:t>质保期：</w:t>
      </w:r>
      <w:r>
        <w:rPr>
          <w:rFonts w:hint="eastAsia" w:ascii="仿宋" w:hAnsi="仿宋" w:eastAsia="仿宋" w:cs="仿宋"/>
          <w:bCs/>
          <w:sz w:val="28"/>
          <w:szCs w:val="28"/>
          <w:highlight w:val="none"/>
        </w:rPr>
        <w:t>本项目工程质量保修期为</w:t>
      </w:r>
      <w:r>
        <w:rPr>
          <w:rFonts w:hint="eastAsia" w:ascii="仿宋" w:hAnsi="仿宋" w:eastAsia="仿宋" w:cs="仿宋"/>
          <w:bCs/>
          <w:sz w:val="28"/>
          <w:szCs w:val="28"/>
          <w:highlight w:val="none"/>
          <w:lang w:val="en-US" w:eastAsia="zh-CN"/>
        </w:rPr>
        <w:t>一</w:t>
      </w:r>
      <w:r>
        <w:rPr>
          <w:rFonts w:hint="eastAsia" w:ascii="仿宋" w:hAnsi="仿宋" w:eastAsia="仿宋" w:cs="仿宋"/>
          <w:bCs/>
          <w:sz w:val="28"/>
          <w:szCs w:val="28"/>
          <w:highlight w:val="none"/>
        </w:rPr>
        <w:t>年，质量保修期自工程竣工验收合格之日起计算；工程缺陷责任期为</w:t>
      </w:r>
      <w:r>
        <w:rPr>
          <w:rFonts w:hint="eastAsia" w:ascii="仿宋" w:hAnsi="仿宋" w:eastAsia="仿宋" w:cs="仿宋"/>
          <w:bCs/>
          <w:sz w:val="28"/>
          <w:szCs w:val="28"/>
          <w:highlight w:val="none"/>
          <w:lang w:val="en-US" w:eastAsia="zh-CN"/>
        </w:rPr>
        <w:t>12</w:t>
      </w:r>
      <w:r>
        <w:rPr>
          <w:rFonts w:hint="eastAsia" w:ascii="仿宋" w:hAnsi="仿宋" w:eastAsia="仿宋" w:cs="仿宋"/>
          <w:bCs/>
          <w:sz w:val="28"/>
          <w:szCs w:val="28"/>
          <w:highlight w:val="none"/>
        </w:rPr>
        <w:t>个月，缺陷责任期自工程竣工验收合格之日起计算。</w:t>
      </w:r>
    </w:p>
    <w:p w14:paraId="52C597C7">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sz w:val="28"/>
          <w:szCs w:val="28"/>
          <w:highlight w:val="none"/>
          <w:lang w:val="en-US" w:eastAsia="zh-CN"/>
        </w:rPr>
        <w:t>三</w:t>
      </w:r>
      <w:r>
        <w:rPr>
          <w:rFonts w:hint="eastAsia" w:ascii="仿宋" w:hAnsi="仿宋" w:eastAsia="仿宋" w:cs="仿宋"/>
          <w:b/>
          <w:sz w:val="28"/>
          <w:szCs w:val="28"/>
          <w:highlight w:val="none"/>
        </w:rPr>
        <w:t>、</w:t>
      </w:r>
      <w:r>
        <w:rPr>
          <w:rFonts w:hint="eastAsia" w:ascii="仿宋" w:hAnsi="仿宋" w:eastAsia="仿宋" w:cs="仿宋"/>
          <w:b/>
          <w:bCs/>
          <w:sz w:val="28"/>
          <w:szCs w:val="28"/>
          <w:highlight w:val="none"/>
        </w:rPr>
        <w:t>付款方式：</w:t>
      </w:r>
      <w:bookmarkStart w:id="8" w:name="_Hlk113377847"/>
      <w:r>
        <w:rPr>
          <w:rFonts w:hint="eastAsia" w:ascii="仿宋" w:hAnsi="仿宋" w:eastAsia="仿宋" w:cs="仿宋"/>
          <w:b w:val="0"/>
          <w:bCs/>
          <w:sz w:val="28"/>
          <w:szCs w:val="28"/>
          <w:highlight w:val="none"/>
          <w:lang w:val="en-US" w:eastAsia="zh-CN"/>
        </w:rPr>
        <w:t>本项目无预付款，工程竣工验收合格且审计结束后付至审定价的80%，审定价的余款待缺陷责任期满后付清（以上付款均不计息）。</w:t>
      </w:r>
    </w:p>
    <w:p w14:paraId="4640B65F">
      <w:pPr>
        <w:keepNext w:val="0"/>
        <w:keepLines w:val="0"/>
        <w:pageBreakBefore w:val="0"/>
        <w:widowControl w:val="0"/>
        <w:kinsoku/>
        <w:wordWrap/>
        <w:overflowPunct/>
        <w:topLinePunct w:val="0"/>
        <w:autoSpaceDE/>
        <w:autoSpaceDN/>
        <w:bidi w:val="0"/>
        <w:adjustRightInd/>
        <w:snapToGrid/>
        <w:spacing w:line="500" w:lineRule="exact"/>
        <w:ind w:firstLine="492" w:firstLineChars="176"/>
        <w:textAlignment w:val="auto"/>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val="en-US" w:eastAsia="zh-CN"/>
        </w:rPr>
        <w:t>注：乙方每次付款前需向甲方提供等额增值税发票，并以财务入账为支付条件。</w:t>
      </w:r>
    </w:p>
    <w:bookmarkEnd w:id="8"/>
    <w:p w14:paraId="49977060">
      <w:pPr>
        <w:pStyle w:val="43"/>
        <w:keepNext w:val="0"/>
        <w:keepLines w:val="0"/>
        <w:pageBreakBefore w:val="0"/>
        <w:widowControl w:val="0"/>
        <w:kinsoku/>
        <w:wordWrap/>
        <w:overflowPunct/>
        <w:topLinePunct w:val="0"/>
        <w:autoSpaceDE/>
        <w:autoSpaceDN/>
        <w:bidi w:val="0"/>
        <w:adjustRightInd/>
        <w:snapToGrid/>
        <w:spacing w:before="0" w:after="0" w:line="500" w:lineRule="exact"/>
        <w:ind w:firstLine="495" w:firstLineChars="176"/>
        <w:textAlignment w:val="auto"/>
        <w:rPr>
          <w:rFonts w:hint="eastAsia" w:ascii="仿宋" w:hAnsi="仿宋" w:eastAsia="仿宋" w:cs="仿宋"/>
          <w:bCs/>
          <w:sz w:val="28"/>
          <w:szCs w:val="28"/>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w:t>
      </w:r>
      <w:r>
        <w:rPr>
          <w:rFonts w:hint="eastAsia" w:ascii="仿宋" w:hAnsi="仿宋" w:eastAsia="仿宋" w:cs="仿宋"/>
          <w:b/>
          <w:sz w:val="28"/>
          <w:szCs w:val="28"/>
        </w:rPr>
        <w:t>其它相关说明：</w:t>
      </w:r>
    </w:p>
    <w:p w14:paraId="40EBDA7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本项目履约保证金为</w:t>
      </w:r>
      <w:r>
        <w:rPr>
          <w:rFonts w:hint="eastAsia" w:ascii="仿宋" w:hAnsi="仿宋" w:eastAsia="仿宋" w:cs="仿宋"/>
          <w:bCs/>
          <w:sz w:val="28"/>
          <w:szCs w:val="28"/>
          <w:highlight w:val="none"/>
          <w:lang w:val="en-US" w:eastAsia="zh-CN"/>
        </w:rPr>
        <w:t>成交</w:t>
      </w:r>
      <w:r>
        <w:rPr>
          <w:rFonts w:hint="eastAsia" w:ascii="仿宋" w:hAnsi="仿宋" w:eastAsia="仿宋" w:cs="仿宋"/>
          <w:sz w:val="28"/>
          <w:szCs w:val="28"/>
          <w:highlight w:val="none"/>
          <w:lang w:val="en-US" w:eastAsia="zh-CN"/>
        </w:rPr>
        <w:t>金额的5%，在领取</w:t>
      </w:r>
      <w:r>
        <w:rPr>
          <w:rFonts w:hint="eastAsia" w:ascii="仿宋" w:hAnsi="仿宋" w:eastAsia="仿宋" w:cs="仿宋"/>
          <w:bCs/>
          <w:sz w:val="28"/>
          <w:szCs w:val="28"/>
          <w:highlight w:val="none"/>
          <w:lang w:val="en-US" w:eastAsia="zh-CN"/>
        </w:rPr>
        <w:t>成交</w:t>
      </w:r>
      <w:r>
        <w:rPr>
          <w:rFonts w:hint="eastAsia" w:ascii="仿宋" w:hAnsi="仿宋" w:eastAsia="仿宋" w:cs="仿宋"/>
          <w:sz w:val="28"/>
          <w:szCs w:val="28"/>
          <w:highlight w:val="none"/>
          <w:lang w:val="en-US" w:eastAsia="zh-CN"/>
        </w:rPr>
        <w:t>通知书前汇到招标人指定账户，</w:t>
      </w:r>
      <w:r>
        <w:rPr>
          <w:rFonts w:hint="eastAsia" w:ascii="仿宋" w:hAnsi="仿宋" w:eastAsia="仿宋" w:cs="仿宋"/>
          <w:sz w:val="28"/>
          <w:szCs w:val="28"/>
          <w:highlight w:val="none"/>
        </w:rPr>
        <w:t>并按</w:t>
      </w:r>
      <w:r>
        <w:rPr>
          <w:rFonts w:hint="eastAsia" w:ascii="仿宋" w:hAnsi="仿宋" w:eastAsia="仿宋" w:cs="仿宋"/>
          <w:bCs/>
          <w:sz w:val="28"/>
          <w:szCs w:val="28"/>
          <w:highlight w:val="none"/>
          <w:lang w:val="en-US" w:eastAsia="zh-CN"/>
        </w:rPr>
        <w:t>成交</w:t>
      </w:r>
      <w:r>
        <w:rPr>
          <w:rFonts w:hint="eastAsia" w:ascii="仿宋" w:hAnsi="仿宋" w:eastAsia="仿宋" w:cs="仿宋"/>
          <w:sz w:val="28"/>
          <w:szCs w:val="28"/>
          <w:highlight w:val="none"/>
        </w:rPr>
        <w:t>通知书规定时间与采购单位签订合同，项目</w:t>
      </w:r>
      <w:r>
        <w:rPr>
          <w:rFonts w:hint="eastAsia" w:ascii="仿宋" w:hAnsi="仿宋" w:eastAsia="仿宋" w:cs="仿宋"/>
          <w:sz w:val="28"/>
          <w:szCs w:val="28"/>
          <w:highlight w:val="none"/>
          <w:lang w:val="en-US" w:eastAsia="zh-CN"/>
        </w:rPr>
        <w:t>履约结束后</w:t>
      </w:r>
      <w:r>
        <w:rPr>
          <w:rFonts w:hint="eastAsia" w:ascii="仿宋" w:hAnsi="仿宋" w:eastAsia="仿宋" w:cs="仿宋"/>
          <w:sz w:val="28"/>
          <w:szCs w:val="28"/>
          <w:highlight w:val="none"/>
        </w:rPr>
        <w:t>无息退还。如</w:t>
      </w:r>
      <w:r>
        <w:rPr>
          <w:rFonts w:hint="eastAsia" w:ascii="仿宋" w:hAnsi="仿宋" w:eastAsia="仿宋" w:cs="仿宋"/>
          <w:sz w:val="28"/>
          <w:szCs w:val="28"/>
        </w:rPr>
        <w:t>未按时签订合同，则视</w:t>
      </w:r>
      <w:r>
        <w:rPr>
          <w:rFonts w:hint="eastAsia" w:ascii="仿宋" w:hAnsi="仿宋" w:eastAsia="仿宋" w:cs="仿宋"/>
          <w:color w:val="000000"/>
          <w:sz w:val="28"/>
          <w:szCs w:val="28"/>
        </w:rPr>
        <w:t>为自动放弃成交</w:t>
      </w:r>
      <w:r>
        <w:rPr>
          <w:rFonts w:hint="eastAsia" w:ascii="仿宋" w:hAnsi="仿宋" w:eastAsia="仿宋" w:cs="仿宋"/>
          <w:sz w:val="28"/>
          <w:szCs w:val="28"/>
        </w:rPr>
        <w:t>资格。</w:t>
      </w:r>
      <w:r>
        <w:rPr>
          <w:rFonts w:hint="eastAsia" w:ascii="仿宋" w:hAnsi="仿宋" w:eastAsia="仿宋" w:cs="仿宋"/>
          <w:sz w:val="28"/>
          <w:szCs w:val="28"/>
          <w:lang w:val="en-US" w:eastAsia="zh-CN"/>
        </w:rPr>
        <w:t>合同签订后因成交供应商原因导致不能履约的，则履约保证金</w:t>
      </w:r>
      <w:r>
        <w:rPr>
          <w:rFonts w:hint="eastAsia" w:ascii="仿宋" w:hAnsi="仿宋" w:eastAsia="仿宋" w:cs="仿宋"/>
          <w:sz w:val="28"/>
          <w:szCs w:val="28"/>
        </w:rPr>
        <w:t>不予退还</w:t>
      </w:r>
      <w:r>
        <w:rPr>
          <w:rFonts w:hint="eastAsia" w:ascii="仿宋" w:hAnsi="仿宋" w:eastAsia="仿宋" w:cs="仿宋"/>
          <w:sz w:val="28"/>
          <w:szCs w:val="28"/>
          <w:lang w:eastAsia="zh-CN"/>
        </w:rPr>
        <w:t>。</w:t>
      </w:r>
    </w:p>
    <w:p w14:paraId="59F798A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2.无论投标结果如何，投标供应商自行承担与投标响应有关的全部费用。</w:t>
      </w:r>
    </w:p>
    <w:p w14:paraId="18E1E70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仿宋"/>
          <w:color w:val="000000"/>
          <w:sz w:val="28"/>
          <w:szCs w:val="28"/>
          <w:lang w:val="en-US" w:eastAsia="zh-CN"/>
        </w:rPr>
      </w:pPr>
      <w:r>
        <w:rPr>
          <w:rFonts w:hint="eastAsia" w:ascii="仿宋" w:hAnsi="仿宋" w:eastAsia="仿宋" w:cs="仿宋"/>
          <w:sz w:val="28"/>
          <w:szCs w:val="28"/>
          <w:lang w:val="en-US" w:eastAsia="zh-CN"/>
        </w:rPr>
        <w:t>3.成交供应商与采购单位签订合</w:t>
      </w:r>
      <w:r>
        <w:rPr>
          <w:rFonts w:hint="eastAsia" w:ascii="仿宋" w:hAnsi="仿宋" w:eastAsia="仿宋" w:cs="仿宋"/>
          <w:color w:val="000000"/>
          <w:sz w:val="28"/>
          <w:szCs w:val="28"/>
          <w:lang w:val="en-US" w:eastAsia="zh-CN"/>
        </w:rPr>
        <w:t>同，合同报海门街道交易中心处备案。</w:t>
      </w:r>
    </w:p>
    <w:p w14:paraId="2065E92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.建议投标人自行踏勘现场，充分了解现场任何影响报价之情况，考虑现场的保护根据现场情况考虑相应的投标报价，任何忽视、猜测、或误解项目情况而导致的成本增加等申请一律不予认可。</w:t>
      </w:r>
    </w:p>
    <w:p w14:paraId="3CC62F14">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b/>
          <w:bCs/>
          <w:kern w:val="2"/>
          <w:sz w:val="28"/>
          <w:szCs w:val="28"/>
          <w:highlight w:val="none"/>
          <w:lang w:val="en-US" w:eastAsia="zh-CN" w:bidi="ar"/>
        </w:rPr>
        <w:t>投标人在投标报价时应将本项目的代理费3000元考虑在投标报价中，成交供应商在开标结束后即交招标代理机构。</w:t>
      </w:r>
    </w:p>
    <w:p w14:paraId="7292C9AF">
      <w:pPr>
        <w:pStyle w:val="36"/>
        <w:spacing w:before="0" w:beforeAutospacing="0" w:after="0" w:afterAutospacing="0" w:line="360" w:lineRule="auto"/>
        <w:ind w:firstLine="480" w:firstLineChars="200"/>
        <w:jc w:val="both"/>
        <w:rPr>
          <w:rFonts w:hint="eastAsia"/>
          <w:lang w:val="en-US" w:eastAsia="zh-CN"/>
        </w:rPr>
      </w:pPr>
    </w:p>
    <w:p w14:paraId="6EAB67C0">
      <w:pPr>
        <w:pStyle w:val="36"/>
        <w:spacing w:before="0" w:beforeAutospacing="0" w:after="0" w:afterAutospacing="0" w:line="360" w:lineRule="auto"/>
        <w:ind w:firstLine="480" w:firstLineChars="200"/>
        <w:jc w:val="both"/>
        <w:rPr>
          <w:rFonts w:hint="eastAsia"/>
          <w:lang w:eastAsia="zh-CN"/>
        </w:rPr>
      </w:pPr>
    </w:p>
    <w:p w14:paraId="37CB3ADF">
      <w:pPr>
        <w:pStyle w:val="4"/>
        <w:ind w:left="0" w:leftChars="0" w:firstLine="0" w:firstLineChars="0"/>
      </w:pPr>
    </w:p>
    <w:p w14:paraId="05C62D4D">
      <w:pPr>
        <w:pStyle w:val="4"/>
        <w:ind w:left="0" w:leftChars="0" w:firstLine="0" w:firstLineChars="0"/>
      </w:pPr>
    </w:p>
    <w:p w14:paraId="4CEBFBF4">
      <w:pPr>
        <w:pStyle w:val="4"/>
        <w:ind w:left="0" w:leftChars="0" w:firstLine="0" w:firstLineChars="0"/>
      </w:pPr>
    </w:p>
    <w:p w14:paraId="517ECE0D">
      <w:pPr>
        <w:pStyle w:val="4"/>
        <w:ind w:left="0" w:leftChars="0" w:firstLine="0" w:firstLineChars="0"/>
      </w:pPr>
    </w:p>
    <w:p w14:paraId="62C57BC0">
      <w:pPr>
        <w:pStyle w:val="4"/>
        <w:ind w:left="0" w:leftChars="0" w:firstLine="0" w:firstLineChars="0"/>
      </w:pPr>
    </w:p>
    <w:p w14:paraId="6850415E">
      <w:pPr>
        <w:pStyle w:val="4"/>
        <w:ind w:left="0" w:leftChars="0" w:firstLine="0" w:firstLineChars="0"/>
      </w:pPr>
    </w:p>
    <w:p w14:paraId="48F76C1F">
      <w:pPr>
        <w:pStyle w:val="4"/>
        <w:ind w:left="0" w:leftChars="0" w:firstLine="0" w:firstLineChars="0"/>
      </w:pPr>
    </w:p>
    <w:p w14:paraId="28A39249">
      <w:pPr>
        <w:pStyle w:val="4"/>
        <w:ind w:left="0" w:leftChars="0" w:firstLine="0" w:firstLineChars="0"/>
      </w:pPr>
    </w:p>
    <w:p w14:paraId="7C051349">
      <w:pPr>
        <w:pStyle w:val="4"/>
        <w:ind w:left="0" w:leftChars="0" w:firstLine="0" w:firstLineChars="0"/>
      </w:pPr>
    </w:p>
    <w:p w14:paraId="2174922B">
      <w:pPr>
        <w:pStyle w:val="4"/>
        <w:ind w:left="0" w:leftChars="0" w:firstLine="0" w:firstLineChars="0"/>
      </w:pPr>
    </w:p>
    <w:p w14:paraId="4ABCFF4A">
      <w:pPr>
        <w:pStyle w:val="4"/>
        <w:ind w:left="0" w:leftChars="0" w:firstLine="0" w:firstLineChars="0"/>
      </w:pPr>
    </w:p>
    <w:p w14:paraId="37FA4075">
      <w:pPr>
        <w:pStyle w:val="4"/>
        <w:ind w:left="0" w:leftChars="0" w:firstLine="0" w:firstLineChars="0"/>
      </w:pPr>
    </w:p>
    <w:p w14:paraId="34E0525C">
      <w:pPr>
        <w:pStyle w:val="4"/>
        <w:ind w:left="0" w:leftChars="0" w:firstLine="0" w:firstLineChars="0"/>
      </w:pPr>
    </w:p>
    <w:p w14:paraId="11E88374">
      <w:pPr>
        <w:pStyle w:val="4"/>
        <w:ind w:left="0" w:leftChars="0" w:firstLine="0" w:firstLineChars="0"/>
      </w:pPr>
    </w:p>
    <w:p w14:paraId="1CDB7D5A">
      <w:pPr>
        <w:pStyle w:val="4"/>
        <w:ind w:left="0" w:leftChars="0" w:firstLine="0" w:firstLineChars="0"/>
      </w:pPr>
    </w:p>
    <w:p w14:paraId="2D155A3C">
      <w:pPr>
        <w:pStyle w:val="4"/>
        <w:ind w:left="0" w:leftChars="0" w:firstLine="0" w:firstLineChars="0"/>
      </w:pPr>
    </w:p>
    <w:p w14:paraId="1D4F1C63">
      <w:pPr>
        <w:pStyle w:val="4"/>
        <w:ind w:left="0" w:leftChars="0" w:firstLine="0" w:firstLineChars="0"/>
      </w:pPr>
    </w:p>
    <w:p w14:paraId="23531AB6">
      <w:pPr>
        <w:pStyle w:val="4"/>
        <w:ind w:left="0" w:leftChars="0" w:firstLine="0" w:firstLineChars="0"/>
      </w:pPr>
    </w:p>
    <w:p w14:paraId="7D623428">
      <w:pPr>
        <w:pStyle w:val="4"/>
        <w:ind w:left="0" w:leftChars="0" w:firstLine="0" w:firstLineChars="0"/>
      </w:pPr>
    </w:p>
    <w:p w14:paraId="707C1C57">
      <w:pPr>
        <w:pStyle w:val="4"/>
        <w:ind w:left="0" w:leftChars="0" w:firstLine="0" w:firstLineChars="0"/>
      </w:pPr>
    </w:p>
    <w:p w14:paraId="1B5A1D62">
      <w:pPr>
        <w:pStyle w:val="4"/>
        <w:ind w:left="0" w:leftChars="0" w:firstLine="0" w:firstLineChars="0"/>
      </w:pPr>
    </w:p>
    <w:p w14:paraId="08D7212A">
      <w:pPr>
        <w:pStyle w:val="4"/>
        <w:ind w:left="0" w:leftChars="0" w:firstLine="0" w:firstLineChars="0"/>
      </w:pPr>
    </w:p>
    <w:p w14:paraId="191B7748">
      <w:pPr>
        <w:pStyle w:val="4"/>
        <w:ind w:left="0" w:leftChars="0" w:firstLine="0" w:firstLineChars="0"/>
      </w:pPr>
    </w:p>
    <w:p w14:paraId="0289D33F">
      <w:pPr>
        <w:pStyle w:val="4"/>
        <w:ind w:left="0" w:leftChars="0" w:firstLine="0" w:firstLineChars="0"/>
      </w:pPr>
    </w:p>
    <w:p w14:paraId="12553356"/>
    <w:p w14:paraId="404E9CB9">
      <w:pPr>
        <w:pStyle w:val="15"/>
      </w:pPr>
    </w:p>
    <w:p w14:paraId="2E31CCC3">
      <w:pPr>
        <w:pStyle w:val="13"/>
      </w:pPr>
    </w:p>
    <w:p w14:paraId="4E6B8960">
      <w:pPr>
        <w:pStyle w:val="13"/>
      </w:pPr>
    </w:p>
    <w:p w14:paraId="67A1674A">
      <w:pPr>
        <w:pStyle w:val="6"/>
      </w:pPr>
    </w:p>
    <w:p w14:paraId="43F40762"/>
    <w:p w14:paraId="56288137">
      <w:pPr>
        <w:pStyle w:val="15"/>
      </w:pPr>
    </w:p>
    <w:p w14:paraId="71F4A882">
      <w:pPr>
        <w:spacing w:line="360" w:lineRule="auto"/>
        <w:jc w:val="center"/>
        <w:rPr>
          <w:rFonts w:hint="eastAsia" w:ascii="仿宋" w:hAnsi="仿宋" w:eastAsia="仿宋" w:cs="仿宋"/>
          <w:b/>
          <w:sz w:val="36"/>
          <w:szCs w:val="36"/>
        </w:rPr>
      </w:pPr>
      <w:r>
        <w:rPr>
          <w:rFonts w:hint="eastAsia" w:ascii="仿宋" w:hAnsi="仿宋" w:eastAsia="仿宋" w:cs="仿宋"/>
          <w:b/>
          <w:bCs/>
          <w:sz w:val="36"/>
          <w:szCs w:val="36"/>
        </w:rPr>
        <w:t>第三部分  投标人须知</w:t>
      </w:r>
      <w:bookmarkEnd w:id="7"/>
    </w:p>
    <w:p w14:paraId="24BD2B52">
      <w:pPr>
        <w:pStyle w:val="3"/>
        <w:rPr>
          <w:rFonts w:hint="eastAsia" w:ascii="仿宋" w:hAnsi="仿宋" w:eastAsia="仿宋" w:cs="仿宋"/>
          <w:sz w:val="28"/>
          <w:szCs w:val="28"/>
        </w:rPr>
      </w:pPr>
      <w:bookmarkStart w:id="9" w:name="_Toc469579840"/>
      <w:bookmarkStart w:id="10" w:name="_Toc454701373"/>
      <w:bookmarkStart w:id="11" w:name="_Toc458262606"/>
      <w:bookmarkStart w:id="12" w:name="_Toc5575602"/>
      <w:bookmarkStart w:id="13" w:name="_Toc5578665"/>
      <w:bookmarkStart w:id="14" w:name="_Toc52352451"/>
      <w:bookmarkStart w:id="15" w:name="_Toc20571355"/>
      <w:bookmarkStart w:id="16" w:name="_Toc20144975"/>
      <w:bookmarkStart w:id="17" w:name="_Toc20564521"/>
      <w:bookmarkStart w:id="18" w:name="_Toc20564609"/>
      <w:r>
        <w:rPr>
          <w:rFonts w:hint="eastAsia" w:ascii="仿宋" w:hAnsi="仿宋" w:eastAsia="仿宋" w:cs="仿宋"/>
          <w:sz w:val="28"/>
          <w:szCs w:val="28"/>
        </w:rPr>
        <w:t>一、</w:t>
      </w:r>
      <w:r>
        <w:rPr>
          <w:rFonts w:hint="eastAsia" w:ascii="仿宋" w:hAnsi="仿宋" w:eastAsia="仿宋" w:cs="仿宋"/>
          <w:sz w:val="28"/>
          <w:szCs w:val="28"/>
          <w:lang w:val="en-US" w:eastAsia="zh-CN"/>
        </w:rPr>
        <w:t>竞争性谈判</w:t>
      </w:r>
      <w:r>
        <w:rPr>
          <w:rFonts w:hint="eastAsia" w:ascii="仿宋" w:hAnsi="仿宋" w:eastAsia="仿宋" w:cs="仿宋"/>
          <w:sz w:val="28"/>
          <w:szCs w:val="28"/>
          <w:lang w:val="en-GB"/>
        </w:rPr>
        <w:t>文件</w:t>
      </w:r>
      <w:r>
        <w:rPr>
          <w:rFonts w:hint="eastAsia" w:ascii="仿宋" w:hAnsi="仿宋" w:eastAsia="仿宋" w:cs="仿宋"/>
          <w:sz w:val="28"/>
          <w:szCs w:val="28"/>
        </w:rPr>
        <w:t>说明</w:t>
      </w:r>
    </w:p>
    <w:p w14:paraId="77C58637">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1、</w:t>
      </w:r>
      <w:r>
        <w:rPr>
          <w:rFonts w:hint="eastAsia" w:ascii="仿宋" w:hAnsi="仿宋" w:eastAsia="仿宋" w:cs="仿宋"/>
          <w:sz w:val="28"/>
          <w:szCs w:val="28"/>
          <w:lang w:val="en-US" w:eastAsia="zh-CN"/>
        </w:rPr>
        <w:t>竞争性谈判</w:t>
      </w:r>
      <w:r>
        <w:rPr>
          <w:rFonts w:hint="eastAsia" w:ascii="仿宋" w:hAnsi="仿宋" w:eastAsia="仿宋" w:cs="仿宋"/>
          <w:sz w:val="28"/>
          <w:szCs w:val="28"/>
          <w:lang w:val="en-GB"/>
        </w:rPr>
        <w:t>文件由</w:t>
      </w:r>
      <w:r>
        <w:rPr>
          <w:rFonts w:hint="eastAsia" w:ascii="仿宋" w:hAnsi="仿宋" w:eastAsia="仿宋" w:cs="仿宋"/>
          <w:sz w:val="28"/>
          <w:szCs w:val="28"/>
          <w:lang w:val="en-US" w:eastAsia="zh-CN"/>
        </w:rPr>
        <w:t>采购单位</w:t>
      </w:r>
      <w:r>
        <w:rPr>
          <w:rFonts w:hint="eastAsia" w:ascii="仿宋" w:hAnsi="仿宋" w:eastAsia="仿宋" w:cs="仿宋"/>
          <w:sz w:val="28"/>
          <w:szCs w:val="28"/>
          <w:lang w:val="en-GB"/>
        </w:rPr>
        <w:t>负责解释。</w:t>
      </w:r>
    </w:p>
    <w:p w14:paraId="69174786">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2、</w:t>
      </w:r>
      <w:r>
        <w:rPr>
          <w:rFonts w:hint="eastAsia" w:ascii="仿宋" w:hAnsi="仿宋" w:eastAsia="仿宋" w:cs="仿宋"/>
          <w:sz w:val="28"/>
          <w:szCs w:val="28"/>
          <w:lang w:val="en-US" w:eastAsia="zh-CN"/>
        </w:rPr>
        <w:t>竞争性谈判</w:t>
      </w:r>
      <w:r>
        <w:rPr>
          <w:rFonts w:hint="eastAsia" w:ascii="仿宋" w:hAnsi="仿宋" w:eastAsia="仿宋" w:cs="仿宋"/>
          <w:sz w:val="28"/>
          <w:szCs w:val="28"/>
          <w:lang w:val="en-GB"/>
        </w:rPr>
        <w:t>文件由下述部分组成：</w:t>
      </w:r>
    </w:p>
    <w:p w14:paraId="7D421C9F">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第一部分   竞争性谈判公告</w:t>
      </w:r>
    </w:p>
    <w:p w14:paraId="6BEFAF9C">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第二部分   采购项目需求</w:t>
      </w:r>
    </w:p>
    <w:p w14:paraId="0E7D81CE">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第三部分   投标人须知</w:t>
      </w:r>
    </w:p>
    <w:p w14:paraId="4E5ED06B">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第四部分   评标办法</w:t>
      </w:r>
    </w:p>
    <w:p w14:paraId="02CDF81D">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第五部分</w:t>
      </w:r>
      <w:r>
        <w:rPr>
          <w:rFonts w:hint="eastAsia" w:ascii="仿宋" w:hAnsi="仿宋" w:eastAsia="仿宋" w:cs="仿宋"/>
          <w:sz w:val="28"/>
          <w:szCs w:val="28"/>
        </w:rPr>
        <w:t xml:space="preserve">   </w:t>
      </w:r>
      <w:r>
        <w:rPr>
          <w:rFonts w:hint="eastAsia" w:ascii="仿宋" w:hAnsi="仿宋" w:eastAsia="仿宋" w:cs="仿宋"/>
          <w:sz w:val="28"/>
          <w:szCs w:val="28"/>
          <w:lang w:val="en-GB"/>
        </w:rPr>
        <w:t>合同相关要求</w:t>
      </w:r>
    </w:p>
    <w:p w14:paraId="32C9F9F8">
      <w:pPr>
        <w:spacing w:line="360" w:lineRule="auto"/>
        <w:ind w:firstLine="560" w:firstLineChars="200"/>
        <w:rPr>
          <w:rFonts w:hint="eastAsia" w:ascii="仿宋" w:hAnsi="仿宋" w:eastAsia="仿宋" w:cs="仿宋"/>
          <w:sz w:val="28"/>
          <w:szCs w:val="28"/>
          <w:lang w:val="en-GB" w:eastAsia="zh-CN"/>
        </w:rPr>
      </w:pPr>
      <w:r>
        <w:rPr>
          <w:rFonts w:hint="eastAsia" w:ascii="仿宋" w:hAnsi="仿宋" w:eastAsia="仿宋" w:cs="仿宋"/>
          <w:sz w:val="28"/>
          <w:szCs w:val="28"/>
          <w:lang w:val="en-GB"/>
        </w:rPr>
        <w:t xml:space="preserve">第六部分   </w:t>
      </w:r>
      <w:r>
        <w:rPr>
          <w:rFonts w:hint="eastAsia" w:ascii="仿宋" w:hAnsi="仿宋" w:eastAsia="仿宋" w:cs="仿宋"/>
          <w:sz w:val="28"/>
          <w:szCs w:val="28"/>
          <w:lang w:val="en-GB" w:eastAsia="zh-CN"/>
        </w:rPr>
        <w:t>质疑提出和处理</w:t>
      </w:r>
    </w:p>
    <w:p w14:paraId="5E734141">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GB"/>
        </w:rPr>
        <w:t>第</w:t>
      </w:r>
      <w:r>
        <w:rPr>
          <w:rFonts w:hint="eastAsia" w:ascii="仿宋" w:hAnsi="仿宋" w:eastAsia="仿宋" w:cs="仿宋"/>
          <w:sz w:val="28"/>
          <w:szCs w:val="28"/>
          <w:lang w:val="en-US" w:eastAsia="zh-CN"/>
        </w:rPr>
        <w:t>七</w:t>
      </w:r>
      <w:r>
        <w:rPr>
          <w:rFonts w:hint="eastAsia" w:ascii="仿宋" w:hAnsi="仿宋" w:eastAsia="仿宋" w:cs="仿宋"/>
          <w:sz w:val="28"/>
          <w:szCs w:val="28"/>
          <w:lang w:val="en-GB"/>
        </w:rPr>
        <w:t xml:space="preserve">部分   </w:t>
      </w:r>
      <w:r>
        <w:rPr>
          <w:rFonts w:hint="eastAsia" w:ascii="仿宋" w:hAnsi="仿宋" w:eastAsia="仿宋" w:cs="仿宋"/>
          <w:sz w:val="28"/>
          <w:szCs w:val="28"/>
          <w:lang w:val="en-US" w:eastAsia="zh-CN"/>
        </w:rPr>
        <w:t>响应文件格式</w:t>
      </w:r>
    </w:p>
    <w:p w14:paraId="4B32C40E">
      <w:pPr>
        <w:pStyle w:val="3"/>
        <w:spacing w:before="0" w:after="0" w:line="360" w:lineRule="auto"/>
        <w:rPr>
          <w:rFonts w:hint="eastAsia" w:ascii="仿宋" w:hAnsi="仿宋" w:eastAsia="仿宋" w:cs="仿宋"/>
          <w:sz w:val="28"/>
          <w:szCs w:val="28"/>
        </w:rPr>
      </w:pPr>
      <w:r>
        <w:rPr>
          <w:rFonts w:hint="eastAsia" w:ascii="仿宋" w:hAnsi="仿宋" w:eastAsia="仿宋" w:cs="仿宋"/>
          <w:sz w:val="28"/>
          <w:szCs w:val="28"/>
        </w:rPr>
        <w:t>二、</w:t>
      </w:r>
      <w:r>
        <w:rPr>
          <w:rFonts w:hint="eastAsia" w:ascii="仿宋" w:hAnsi="仿宋" w:eastAsia="仿宋" w:cs="仿宋"/>
          <w:sz w:val="28"/>
          <w:szCs w:val="28"/>
          <w:lang w:val="en-US" w:eastAsia="zh-CN"/>
        </w:rPr>
        <w:t>竞争性谈判</w:t>
      </w:r>
      <w:r>
        <w:rPr>
          <w:rFonts w:hint="eastAsia" w:ascii="仿宋" w:hAnsi="仿宋" w:eastAsia="仿宋" w:cs="仿宋"/>
          <w:sz w:val="28"/>
          <w:szCs w:val="28"/>
          <w:lang w:val="en-GB"/>
        </w:rPr>
        <w:t>文件</w:t>
      </w:r>
      <w:r>
        <w:rPr>
          <w:rFonts w:hint="eastAsia" w:ascii="仿宋" w:hAnsi="仿宋" w:eastAsia="仿宋" w:cs="仿宋"/>
          <w:sz w:val="28"/>
          <w:szCs w:val="28"/>
        </w:rPr>
        <w:t>的澄清</w:t>
      </w:r>
      <w:bookmarkEnd w:id="9"/>
      <w:bookmarkEnd w:id="10"/>
      <w:bookmarkEnd w:id="11"/>
      <w:r>
        <w:rPr>
          <w:rFonts w:hint="eastAsia" w:ascii="仿宋" w:hAnsi="仿宋" w:eastAsia="仿宋" w:cs="仿宋"/>
          <w:sz w:val="28"/>
          <w:szCs w:val="28"/>
        </w:rPr>
        <w:t>和修改</w:t>
      </w:r>
      <w:bookmarkEnd w:id="12"/>
      <w:bookmarkEnd w:id="13"/>
      <w:bookmarkEnd w:id="14"/>
      <w:bookmarkEnd w:id="15"/>
      <w:bookmarkEnd w:id="16"/>
      <w:bookmarkEnd w:id="17"/>
      <w:bookmarkEnd w:id="18"/>
    </w:p>
    <w:p w14:paraId="7C0A88D4">
      <w:pPr>
        <w:spacing w:line="360" w:lineRule="auto"/>
        <w:ind w:firstLine="560" w:firstLineChars="200"/>
        <w:rPr>
          <w:rFonts w:hint="eastAsia" w:ascii="仿宋" w:hAnsi="仿宋" w:eastAsia="仿宋" w:cs="仿宋"/>
          <w:sz w:val="28"/>
          <w:szCs w:val="28"/>
        </w:rPr>
      </w:pPr>
      <w:bookmarkStart w:id="19" w:name="_Toc52352452"/>
      <w:r>
        <w:rPr>
          <w:rFonts w:hint="eastAsia" w:ascii="仿宋" w:hAnsi="仿宋" w:eastAsia="仿宋" w:cs="仿宋"/>
          <w:sz w:val="28"/>
          <w:szCs w:val="28"/>
        </w:rPr>
        <w:t>1、供应商领取</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后，应仔细检查</w:t>
      </w:r>
      <w:r>
        <w:rPr>
          <w:rFonts w:hint="eastAsia" w:ascii="仿宋" w:hAnsi="仿宋" w:eastAsia="仿宋" w:cs="仿宋"/>
          <w:sz w:val="28"/>
          <w:szCs w:val="28"/>
          <w:lang w:val="en-US" w:eastAsia="zh-CN"/>
        </w:rPr>
        <w:t>竞采购</w:t>
      </w:r>
      <w:r>
        <w:rPr>
          <w:rFonts w:hint="eastAsia" w:ascii="仿宋" w:hAnsi="仿宋" w:eastAsia="仿宋" w:cs="仿宋"/>
          <w:sz w:val="28"/>
          <w:szCs w:val="28"/>
          <w:lang w:val="en-GB"/>
        </w:rPr>
        <w:t>文件</w:t>
      </w:r>
      <w:r>
        <w:rPr>
          <w:rFonts w:hint="eastAsia" w:ascii="仿宋" w:hAnsi="仿宋" w:eastAsia="仿宋" w:cs="仿宋"/>
          <w:sz w:val="28"/>
          <w:szCs w:val="28"/>
        </w:rPr>
        <w:t>的所有内容，如对本次</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存在疑问，请将书面询问文件在本项目投标截止时间前，送至南通市海门区</w:t>
      </w:r>
      <w:r>
        <w:rPr>
          <w:rFonts w:hint="eastAsia" w:ascii="仿宋" w:hAnsi="仿宋" w:eastAsia="仿宋" w:cs="仿宋"/>
          <w:sz w:val="28"/>
          <w:szCs w:val="28"/>
          <w:lang w:val="en-US" w:eastAsia="zh-CN"/>
        </w:rPr>
        <w:t>海门街道公共资源交易中心</w:t>
      </w:r>
      <w:r>
        <w:rPr>
          <w:rFonts w:hint="eastAsia" w:ascii="仿宋" w:hAnsi="仿宋" w:eastAsia="仿宋" w:cs="仿宋"/>
          <w:sz w:val="28"/>
          <w:szCs w:val="28"/>
        </w:rPr>
        <w:t>，</w:t>
      </w:r>
      <w:r>
        <w:rPr>
          <w:rFonts w:hint="eastAsia" w:ascii="仿宋" w:hAnsi="仿宋" w:eastAsia="仿宋" w:cs="仿宋"/>
          <w:sz w:val="28"/>
          <w:szCs w:val="28"/>
          <w:lang w:val="en-US" w:eastAsia="zh-CN"/>
        </w:rPr>
        <w:t>采购单位</w:t>
      </w:r>
      <w:r>
        <w:rPr>
          <w:rFonts w:hint="eastAsia" w:ascii="仿宋" w:hAnsi="仿宋" w:eastAsia="仿宋" w:cs="仿宋"/>
          <w:sz w:val="28"/>
          <w:szCs w:val="28"/>
        </w:rPr>
        <w:t>将做统一答复；如规定时间内未收到任何质疑，则视为各投标供应商均理解并接受本</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所有内容。同时供应商不得在招标结束后针对</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所有内容提出质疑事项。</w:t>
      </w:r>
    </w:p>
    <w:p w14:paraId="5AF66DB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2、投标人应认真审阅</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中所有的事项、格式、条款和规范要求等，如果投标人没有按照</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要求提交投标文件，或者投标文件没有对</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做出实质性响应，其投标将被拒绝或者将作为无效投标，由投标人自行承担责任。</w:t>
      </w:r>
    </w:p>
    <w:p w14:paraId="2B8E0A1A">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采购单位</w:t>
      </w:r>
      <w:r>
        <w:rPr>
          <w:rFonts w:hint="eastAsia" w:ascii="仿宋" w:hAnsi="仿宋" w:eastAsia="仿宋" w:cs="仿宋"/>
          <w:sz w:val="28"/>
          <w:szCs w:val="28"/>
        </w:rPr>
        <w:t>有权对发出的</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进行必要的澄清或修改。</w:t>
      </w:r>
      <w:r>
        <w:rPr>
          <w:rFonts w:hint="eastAsia" w:ascii="仿宋" w:hAnsi="仿宋" w:eastAsia="仿宋" w:cs="仿宋"/>
          <w:sz w:val="28"/>
          <w:szCs w:val="28"/>
          <w:lang w:val="en-US" w:eastAsia="zh-CN"/>
        </w:rPr>
        <w:t>采购单位</w:t>
      </w:r>
      <w:r>
        <w:rPr>
          <w:rFonts w:hint="eastAsia" w:ascii="仿宋" w:hAnsi="仿宋" w:eastAsia="仿宋" w:cs="仿宋"/>
          <w:sz w:val="28"/>
          <w:szCs w:val="28"/>
        </w:rPr>
        <w:t>对</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的澄清、修改将构成</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的一部分，对投标人具有约束力。</w:t>
      </w:r>
    </w:p>
    <w:p w14:paraId="4A86FDF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采购单位</w:t>
      </w:r>
      <w:r>
        <w:rPr>
          <w:rFonts w:hint="eastAsia" w:ascii="仿宋" w:hAnsi="仿宋" w:eastAsia="仿宋" w:cs="仿宋"/>
          <w:sz w:val="28"/>
          <w:szCs w:val="28"/>
        </w:rPr>
        <w:t>可视情取消、延长投标截止时间和开标时间，不负责解释。</w:t>
      </w:r>
    </w:p>
    <w:p w14:paraId="5003CA4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5、投标人由于对</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w:t>
      </w:r>
      <w:r>
        <w:rPr>
          <w:rFonts w:hint="eastAsia" w:ascii="仿宋" w:hAnsi="仿宋" w:eastAsia="仿宋" w:cs="仿宋"/>
          <w:sz w:val="28"/>
          <w:szCs w:val="28"/>
        </w:rPr>
        <w:t>的任何推论和误解以及</w:t>
      </w:r>
      <w:r>
        <w:rPr>
          <w:rFonts w:hint="eastAsia" w:ascii="仿宋" w:hAnsi="仿宋" w:eastAsia="仿宋" w:cs="仿宋"/>
          <w:sz w:val="28"/>
          <w:szCs w:val="28"/>
          <w:lang w:val="en-US" w:eastAsia="zh-CN"/>
        </w:rPr>
        <w:t>采购单位</w:t>
      </w:r>
      <w:r>
        <w:rPr>
          <w:rFonts w:hint="eastAsia" w:ascii="仿宋" w:hAnsi="仿宋" w:eastAsia="仿宋" w:cs="仿宋"/>
          <w:sz w:val="28"/>
          <w:szCs w:val="28"/>
        </w:rPr>
        <w:t>对有关问题的口头解释所造成的后果，均由投标人自负。</w:t>
      </w:r>
    </w:p>
    <w:p w14:paraId="3EA4F82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val="en-US" w:eastAsia="zh-CN"/>
        </w:rPr>
        <w:t>采购单位</w:t>
      </w:r>
      <w:r>
        <w:rPr>
          <w:rFonts w:hint="eastAsia" w:ascii="仿宋" w:hAnsi="仿宋" w:eastAsia="仿宋" w:cs="仿宋"/>
          <w:sz w:val="28"/>
          <w:szCs w:val="28"/>
        </w:rPr>
        <w:t>视情组织答疑会。</w:t>
      </w:r>
    </w:p>
    <w:p w14:paraId="78516E5B">
      <w:pPr>
        <w:pStyle w:val="3"/>
        <w:spacing w:before="0" w:after="0" w:line="360" w:lineRule="auto"/>
        <w:rPr>
          <w:rFonts w:hint="eastAsia" w:ascii="仿宋" w:hAnsi="仿宋" w:eastAsia="仿宋" w:cs="仿宋"/>
          <w:sz w:val="28"/>
          <w:szCs w:val="28"/>
        </w:rPr>
      </w:pPr>
      <w:r>
        <w:rPr>
          <w:rFonts w:hint="eastAsia" w:ascii="仿宋" w:hAnsi="仿宋" w:eastAsia="仿宋" w:cs="仿宋"/>
          <w:sz w:val="28"/>
          <w:szCs w:val="28"/>
          <w:lang w:val="en-GB"/>
        </w:rPr>
        <w:t>三</w:t>
      </w:r>
      <w:r>
        <w:rPr>
          <w:rFonts w:hint="eastAsia" w:ascii="仿宋" w:hAnsi="仿宋" w:eastAsia="仿宋" w:cs="仿宋"/>
          <w:sz w:val="28"/>
          <w:szCs w:val="28"/>
        </w:rPr>
        <w:t>、投标文件的制作</w:t>
      </w:r>
      <w:bookmarkEnd w:id="19"/>
    </w:p>
    <w:p w14:paraId="4723182D">
      <w:pPr>
        <w:pStyle w:val="5"/>
        <w:spacing w:before="0" w:after="0" w:line="360" w:lineRule="auto"/>
        <w:rPr>
          <w:rFonts w:hint="eastAsia" w:ascii="仿宋" w:hAnsi="仿宋" w:eastAsia="仿宋" w:cs="仿宋"/>
          <w:sz w:val="28"/>
          <w:szCs w:val="28"/>
        </w:rPr>
      </w:pPr>
      <w:bookmarkStart w:id="20" w:name="_Toc20564523"/>
      <w:bookmarkStart w:id="21" w:name="_Toc20144977"/>
      <w:bookmarkStart w:id="22" w:name="_Toc20564611"/>
      <w:bookmarkStart w:id="23" w:name="_Toc5575604"/>
      <w:bookmarkStart w:id="24" w:name="_Toc20571357"/>
      <w:bookmarkStart w:id="25" w:name="_Toc5578667"/>
      <w:r>
        <w:rPr>
          <w:rFonts w:hint="eastAsia" w:ascii="仿宋" w:hAnsi="仿宋" w:eastAsia="仿宋" w:cs="仿宋"/>
          <w:sz w:val="28"/>
          <w:szCs w:val="28"/>
        </w:rPr>
        <w:t>1、原则</w:t>
      </w:r>
      <w:bookmarkEnd w:id="20"/>
      <w:bookmarkEnd w:id="21"/>
      <w:bookmarkEnd w:id="22"/>
      <w:bookmarkEnd w:id="23"/>
      <w:bookmarkEnd w:id="24"/>
      <w:bookmarkEnd w:id="25"/>
      <w:r>
        <w:rPr>
          <w:rFonts w:hint="eastAsia" w:ascii="仿宋" w:hAnsi="仿宋" w:eastAsia="仿宋" w:cs="仿宋"/>
          <w:sz w:val="28"/>
          <w:szCs w:val="28"/>
        </w:rPr>
        <w:t>：</w:t>
      </w:r>
    </w:p>
    <w:p w14:paraId="5C7373E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（1）投标人应保证所提供的所有资料的真实性、准确性。</w:t>
      </w:r>
    </w:p>
    <w:p w14:paraId="3FF4ABD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（2）投标人在招标过程中提供不真实的材料，无论其材料是否重要，采购方都将终止其投标资格，投标人需承担相应的后果及法律责任。</w:t>
      </w:r>
    </w:p>
    <w:p w14:paraId="6B9464DA">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（3）采购方拒绝接受电报、电话或传真形式的投标文件。</w:t>
      </w:r>
    </w:p>
    <w:p w14:paraId="28C3D610">
      <w:pPr>
        <w:pStyle w:val="5"/>
        <w:spacing w:before="0" w:after="0" w:line="360" w:lineRule="auto"/>
        <w:rPr>
          <w:rFonts w:hint="eastAsia" w:ascii="仿宋" w:hAnsi="仿宋" w:eastAsia="仿宋" w:cs="仿宋"/>
          <w:sz w:val="28"/>
          <w:szCs w:val="28"/>
        </w:rPr>
      </w:pPr>
      <w:r>
        <w:rPr>
          <w:rFonts w:hint="eastAsia" w:ascii="仿宋" w:hAnsi="仿宋" w:eastAsia="仿宋" w:cs="仿宋"/>
          <w:sz w:val="28"/>
          <w:szCs w:val="28"/>
        </w:rPr>
        <w:t>2、投标文件的组成：见本采购文件第</w:t>
      </w:r>
      <w:r>
        <w:rPr>
          <w:rFonts w:hint="eastAsia" w:ascii="仿宋" w:hAnsi="仿宋" w:eastAsia="仿宋" w:cs="仿宋"/>
          <w:sz w:val="28"/>
          <w:szCs w:val="28"/>
          <w:lang w:val="en-US" w:eastAsia="zh-CN"/>
        </w:rPr>
        <w:t>七</w:t>
      </w:r>
      <w:r>
        <w:rPr>
          <w:rFonts w:hint="eastAsia" w:ascii="仿宋" w:hAnsi="仿宋" w:eastAsia="仿宋" w:cs="仿宋"/>
          <w:sz w:val="28"/>
          <w:szCs w:val="28"/>
        </w:rPr>
        <w:t>部分“投标文件格式”。</w:t>
      </w:r>
    </w:p>
    <w:p w14:paraId="4DFD5B70">
      <w:pPr>
        <w:spacing w:line="360" w:lineRule="auto"/>
        <w:ind w:firstLine="562" w:firstLineChars="200"/>
        <w:rPr>
          <w:rFonts w:hint="eastAsia" w:ascii="仿宋" w:hAnsi="仿宋" w:eastAsia="仿宋" w:cs="仿宋"/>
          <w:sz w:val="28"/>
          <w:szCs w:val="28"/>
          <w:lang w:val="zh-CN"/>
        </w:rPr>
      </w:pPr>
      <w:r>
        <w:rPr>
          <w:rFonts w:hint="eastAsia" w:ascii="仿宋" w:hAnsi="仿宋" w:eastAsia="仿宋" w:cs="仿宋"/>
          <w:b/>
          <w:sz w:val="28"/>
          <w:szCs w:val="28"/>
        </w:rPr>
        <w:t>特别提示：请投标人携带</w:t>
      </w:r>
      <w:r>
        <w:rPr>
          <w:rFonts w:hint="eastAsia" w:ascii="仿宋" w:hAnsi="仿宋" w:eastAsia="仿宋" w:cs="仿宋"/>
          <w:b/>
          <w:kern w:val="0"/>
          <w:sz w:val="28"/>
          <w:szCs w:val="28"/>
        </w:rPr>
        <w:t>相关原件用于备查。</w:t>
      </w:r>
      <w:r>
        <w:rPr>
          <w:rFonts w:hint="eastAsia" w:ascii="仿宋" w:hAnsi="仿宋" w:eastAsia="仿宋" w:cs="仿宋"/>
          <w:kern w:val="0"/>
          <w:sz w:val="28"/>
          <w:szCs w:val="28"/>
        </w:rPr>
        <w:t>不能提供原件的，</w:t>
      </w:r>
      <w:r>
        <w:rPr>
          <w:rFonts w:hint="eastAsia" w:ascii="仿宋" w:hAnsi="仿宋" w:eastAsia="仿宋" w:cs="仿宋"/>
          <w:sz w:val="28"/>
          <w:szCs w:val="28"/>
        </w:rPr>
        <w:t>则需投标人提供经注册地公证机构的公证书或原发证机构出具的相关证明材料。</w:t>
      </w:r>
      <w:r>
        <w:rPr>
          <w:rFonts w:hint="eastAsia" w:ascii="仿宋" w:hAnsi="仿宋" w:eastAsia="仿宋" w:cs="仿宋"/>
          <w:kern w:val="0"/>
          <w:sz w:val="28"/>
          <w:szCs w:val="28"/>
        </w:rPr>
        <w:t>复印件请加盖单位公章。因携带原件不全，由此引起的后果由投标人自负。（须</w:t>
      </w:r>
      <w:r>
        <w:rPr>
          <w:rFonts w:hint="eastAsia" w:ascii="仿宋" w:hAnsi="仿宋" w:eastAsia="仿宋" w:cs="仿宋"/>
          <w:bCs/>
          <w:sz w:val="28"/>
          <w:szCs w:val="28"/>
        </w:rPr>
        <w:t>将备查原件放在一个资料袋中，原件资料袋可不密封，但须在资料袋上标明投标单位名称，与投标文件一同递交。</w:t>
      </w:r>
      <w:r>
        <w:rPr>
          <w:rFonts w:hint="eastAsia" w:ascii="仿宋" w:hAnsi="仿宋" w:eastAsia="仿宋" w:cs="仿宋"/>
          <w:kern w:val="0"/>
          <w:sz w:val="28"/>
          <w:szCs w:val="28"/>
        </w:rPr>
        <w:t>）</w:t>
      </w:r>
    </w:p>
    <w:p w14:paraId="0127B5E7">
      <w:pPr>
        <w:pStyle w:val="5"/>
        <w:spacing w:before="0" w:line="360" w:lineRule="auto"/>
        <w:rPr>
          <w:rFonts w:hint="eastAsia" w:ascii="仿宋" w:hAnsi="仿宋" w:eastAsia="仿宋" w:cs="仿宋"/>
          <w:sz w:val="28"/>
          <w:szCs w:val="28"/>
        </w:rPr>
      </w:pPr>
      <w:r>
        <w:rPr>
          <w:rFonts w:hint="eastAsia" w:ascii="仿宋" w:hAnsi="仿宋" w:eastAsia="仿宋" w:cs="仿宋"/>
          <w:sz w:val="28"/>
          <w:szCs w:val="28"/>
        </w:rPr>
        <w:t>3、投标文件制作要求：</w:t>
      </w:r>
    </w:p>
    <w:p w14:paraId="4A779CB6">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1）投标人应按投标文件组成顺序编写、制作投标文件，并牢固装订成册。投标文件均需采用A4纸（图纸等除外），不允许使用活页夹、拉杆夹、文件夹、塑料方便式书脊（插入式或穿孔式）装订。投标文件不得行间插字、涂改、增删，如修改错漏处，须经投标文件签署人签字并加盖公章。</w:t>
      </w:r>
    </w:p>
    <w:p w14:paraId="7174C112">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（2）</w:t>
      </w:r>
      <w:r>
        <w:rPr>
          <w:rFonts w:hint="eastAsia" w:ascii="仿宋" w:hAnsi="仿宋" w:eastAsia="仿宋" w:cs="仿宋"/>
          <w:b/>
          <w:bCs/>
          <w:sz w:val="28"/>
          <w:szCs w:val="28"/>
        </w:rPr>
        <w:t>投标文件正本一份、副本两份</w:t>
      </w:r>
      <w:r>
        <w:rPr>
          <w:rFonts w:hint="eastAsia" w:ascii="仿宋" w:hAnsi="仿宋" w:eastAsia="仿宋" w:cs="仿宋"/>
          <w:sz w:val="28"/>
          <w:szCs w:val="28"/>
        </w:rPr>
        <w:t>，在每一份投标文件上要明确标注投标人</w:t>
      </w:r>
      <w:r>
        <w:rPr>
          <w:rFonts w:hint="eastAsia" w:ascii="仿宋" w:hAnsi="仿宋" w:eastAsia="仿宋" w:cs="仿宋"/>
          <w:sz w:val="28"/>
          <w:szCs w:val="28"/>
          <w:lang w:val="zh-CN"/>
        </w:rPr>
        <w:t>全称、</w:t>
      </w:r>
      <w:r>
        <w:rPr>
          <w:rFonts w:hint="eastAsia" w:ascii="仿宋" w:hAnsi="仿宋" w:eastAsia="仿宋" w:cs="仿宋"/>
          <w:sz w:val="28"/>
          <w:szCs w:val="28"/>
        </w:rPr>
        <w:t>“正本”、“副本”字样。一旦正本和副本内容有差异，以正本为准。</w:t>
      </w:r>
    </w:p>
    <w:p w14:paraId="65DB759C">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（3）</w:t>
      </w:r>
      <w:r>
        <w:rPr>
          <w:rFonts w:hint="eastAsia" w:ascii="仿宋" w:hAnsi="仿宋" w:eastAsia="仿宋" w:cs="仿宋"/>
          <w:sz w:val="28"/>
          <w:szCs w:val="28"/>
        </w:rPr>
        <w:t>投标文件正本须打印并由法定代表人或授权人签字并加盖单位印章。副本可复印，但须加盖单位印章。</w:t>
      </w:r>
    </w:p>
    <w:p w14:paraId="1DFA6C6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（4）投标人应将本项目投标文件密封。</w:t>
      </w:r>
    </w:p>
    <w:p w14:paraId="73EA5DC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（5）所有密封文件封套正面须标明项目名称、边缝处加盖单位骑缝章或骑缝签字。</w:t>
      </w:r>
    </w:p>
    <w:p w14:paraId="40085B56">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（6）如果投标供应商未加写标记，招标方对投标文件的误投和提前启封不负责任。</w:t>
      </w:r>
    </w:p>
    <w:p w14:paraId="2081B45F">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（7）</w:t>
      </w:r>
      <w:r>
        <w:rPr>
          <w:rFonts w:hint="eastAsia" w:ascii="仿宋" w:hAnsi="仿宋" w:eastAsia="仿宋" w:cs="仿宋"/>
          <w:b/>
          <w:bCs/>
          <w:sz w:val="28"/>
          <w:szCs w:val="28"/>
          <w:highlight w:val="none"/>
        </w:rPr>
        <w:t>开标一览表（</w:t>
      </w:r>
      <w:r>
        <w:rPr>
          <w:rFonts w:hint="eastAsia" w:ascii="仿宋" w:hAnsi="仿宋" w:eastAsia="仿宋" w:cs="仿宋"/>
          <w:b/>
          <w:bCs/>
          <w:sz w:val="28"/>
          <w:szCs w:val="28"/>
          <w:highlight w:val="none"/>
          <w:lang w:val="en-US" w:eastAsia="zh-CN"/>
        </w:rPr>
        <w:t>含全费用单价明细表</w:t>
      </w:r>
      <w:r>
        <w:rPr>
          <w:rFonts w:hint="eastAsia" w:ascii="仿宋" w:hAnsi="仿宋" w:eastAsia="仿宋" w:cs="仿宋"/>
          <w:b/>
          <w:bCs/>
          <w:sz w:val="28"/>
          <w:szCs w:val="28"/>
          <w:highlight w:val="none"/>
        </w:rPr>
        <w:t>）三份须单独另行密封，投标报价不得出现于投标文件的正本或副本中</w:t>
      </w:r>
      <w:r>
        <w:rPr>
          <w:rFonts w:hint="eastAsia" w:ascii="仿宋" w:hAnsi="仿宋" w:eastAsia="仿宋" w:cs="仿宋"/>
          <w:sz w:val="28"/>
          <w:szCs w:val="28"/>
          <w:highlight w:val="none"/>
        </w:rPr>
        <w:t>。</w:t>
      </w:r>
    </w:p>
    <w:p w14:paraId="4B685030">
      <w:pPr>
        <w:pStyle w:val="5"/>
        <w:spacing w:before="0"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4、投标报价</w:t>
      </w:r>
    </w:p>
    <w:p w14:paraId="60DCB90D">
      <w:pPr>
        <w:spacing w:line="360" w:lineRule="auto"/>
        <w:ind w:firstLine="560" w:firstLineChars="200"/>
        <w:rPr>
          <w:rFonts w:hint="eastAsia" w:ascii="仿宋" w:hAnsi="仿宋" w:eastAsia="仿宋" w:cs="仿宋"/>
          <w:sz w:val="28"/>
          <w:szCs w:val="28"/>
          <w:highlight w:val="cyan"/>
          <w:lang w:val="en-GB"/>
        </w:rPr>
      </w:pPr>
      <w:r>
        <w:rPr>
          <w:rFonts w:hint="eastAsia" w:ascii="仿宋" w:hAnsi="仿宋" w:eastAsia="仿宋" w:cs="仿宋"/>
          <w:sz w:val="28"/>
          <w:szCs w:val="28"/>
          <w:highlight w:val="none"/>
          <w:lang w:val="en-GB"/>
        </w:rPr>
        <w:t>（1）本工程投标报价为全费用单价报价，包含但不限于材料费、人工费、机械费、管理费、利润、安全文明施工费、便道、其他措施费、因施工损毁道路、桥梁、房屋等的修复费、规费、税金以及所有安全费用及扬尘纠纷问题等全部费用在内；</w:t>
      </w:r>
    </w:p>
    <w:p w14:paraId="32BD2649">
      <w:pPr>
        <w:spacing w:line="360" w:lineRule="auto"/>
        <w:ind w:firstLine="560" w:firstLineChars="200"/>
        <w:rPr>
          <w:rFonts w:hint="eastAsia" w:ascii="仿宋" w:hAnsi="仿宋" w:eastAsia="仿宋" w:cs="仿宋"/>
          <w:sz w:val="28"/>
          <w:szCs w:val="28"/>
          <w:highlight w:val="none"/>
          <w:lang w:val="en-GB"/>
        </w:rPr>
      </w:pPr>
      <w:r>
        <w:rPr>
          <w:rFonts w:hint="eastAsia" w:ascii="仿宋" w:hAnsi="仿宋" w:eastAsia="仿宋" w:cs="仿宋"/>
          <w:sz w:val="28"/>
          <w:szCs w:val="28"/>
          <w:highlight w:val="none"/>
          <w:lang w:val="en-GB"/>
        </w:rPr>
        <w:t>（2）投标方免费提供的项目，也应报价并注明免费，不计入报价总价。</w:t>
      </w:r>
    </w:p>
    <w:p w14:paraId="25B5BED7">
      <w:pPr>
        <w:spacing w:line="360" w:lineRule="auto"/>
        <w:ind w:firstLine="560" w:firstLineChars="200"/>
        <w:rPr>
          <w:rFonts w:hint="eastAsia" w:ascii="仿宋" w:hAnsi="仿宋" w:eastAsia="仿宋" w:cs="仿宋"/>
          <w:sz w:val="28"/>
          <w:szCs w:val="28"/>
          <w:highlight w:val="none"/>
          <w:lang w:val="en-GB"/>
        </w:rPr>
      </w:pPr>
      <w:r>
        <w:rPr>
          <w:rFonts w:hint="eastAsia" w:ascii="仿宋" w:hAnsi="仿宋" w:eastAsia="仿宋" w:cs="仿宋"/>
          <w:sz w:val="28"/>
          <w:szCs w:val="28"/>
          <w:highlight w:val="none"/>
          <w:lang w:val="en-GB"/>
        </w:rPr>
        <w:t>（3）投标人应对</w:t>
      </w:r>
      <w:r>
        <w:rPr>
          <w:rFonts w:hint="eastAsia" w:ascii="仿宋" w:hAnsi="仿宋" w:eastAsia="仿宋" w:cs="仿宋"/>
          <w:sz w:val="28"/>
          <w:szCs w:val="28"/>
          <w:highlight w:val="none"/>
          <w:lang w:val="en-US" w:eastAsia="zh-CN"/>
        </w:rPr>
        <w:t>采购</w:t>
      </w:r>
      <w:r>
        <w:rPr>
          <w:rFonts w:hint="eastAsia" w:ascii="仿宋" w:hAnsi="仿宋" w:eastAsia="仿宋" w:cs="仿宋"/>
          <w:sz w:val="28"/>
          <w:szCs w:val="28"/>
          <w:highlight w:val="none"/>
          <w:lang w:val="en-GB"/>
        </w:rPr>
        <w:t>文件内所要采购的全部内容进行报价，只投其中部分内容者，其投标书将被拒绝。</w:t>
      </w:r>
    </w:p>
    <w:p w14:paraId="561B0A16">
      <w:pPr>
        <w:spacing w:line="360" w:lineRule="auto"/>
        <w:ind w:firstLine="560" w:firstLineChars="200"/>
        <w:rPr>
          <w:rFonts w:hint="eastAsia" w:ascii="仿宋" w:hAnsi="仿宋" w:eastAsia="仿宋" w:cs="仿宋"/>
          <w:sz w:val="28"/>
          <w:szCs w:val="28"/>
          <w:highlight w:val="none"/>
          <w:lang w:val="en-GB"/>
        </w:rPr>
      </w:pPr>
      <w:r>
        <w:rPr>
          <w:rFonts w:hint="eastAsia" w:ascii="仿宋" w:hAnsi="仿宋" w:eastAsia="仿宋" w:cs="仿宋"/>
          <w:sz w:val="28"/>
          <w:szCs w:val="28"/>
          <w:highlight w:val="none"/>
          <w:lang w:val="en-GB"/>
        </w:rPr>
        <w:t>（4）</w:t>
      </w:r>
      <w:r>
        <w:rPr>
          <w:rFonts w:hint="eastAsia" w:ascii="仿宋" w:hAnsi="仿宋" w:eastAsia="仿宋" w:cs="仿宋"/>
          <w:b/>
          <w:bCs/>
          <w:sz w:val="28"/>
          <w:szCs w:val="28"/>
          <w:highlight w:val="none"/>
          <w:lang w:val="en-GB"/>
        </w:rPr>
        <w:t>本项目将进行现场最终报价，请做好现场报价的准备。</w:t>
      </w:r>
    </w:p>
    <w:p w14:paraId="3050AC1E">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rPr>
        <w:t>（5）</w:t>
      </w:r>
      <w:r>
        <w:rPr>
          <w:rFonts w:hint="eastAsia" w:ascii="仿宋" w:hAnsi="仿宋" w:eastAsia="仿宋" w:cs="仿宋"/>
          <w:b/>
          <w:bCs/>
          <w:sz w:val="28"/>
          <w:szCs w:val="28"/>
          <w:highlight w:val="none"/>
        </w:rPr>
        <w:t>本项目最高限价为人民币</w:t>
      </w:r>
      <w:r>
        <w:rPr>
          <w:rFonts w:hint="eastAsia" w:ascii="仿宋" w:hAnsi="仿宋" w:eastAsia="仿宋" w:cs="仿宋"/>
          <w:b/>
          <w:bCs/>
          <w:sz w:val="28"/>
          <w:szCs w:val="28"/>
          <w:highlight w:val="none"/>
          <w:lang w:val="en-US" w:eastAsia="zh-CN"/>
        </w:rPr>
        <w:t>48877.25</w:t>
      </w:r>
      <w:r>
        <w:rPr>
          <w:rFonts w:hint="eastAsia" w:ascii="仿宋" w:hAnsi="仿宋" w:eastAsia="仿宋" w:cs="仿宋"/>
          <w:b/>
          <w:bCs/>
          <w:sz w:val="28"/>
          <w:szCs w:val="28"/>
          <w:lang w:val="en-US" w:eastAsia="zh-CN"/>
        </w:rPr>
        <w:t>元</w:t>
      </w:r>
      <w:r>
        <w:rPr>
          <w:rFonts w:hint="eastAsia" w:ascii="仿宋" w:hAnsi="仿宋" w:eastAsia="仿宋" w:cs="仿宋"/>
          <w:b/>
          <w:bCs/>
          <w:sz w:val="28"/>
          <w:szCs w:val="28"/>
          <w:highlight w:val="none"/>
        </w:rPr>
        <w:t>。</w:t>
      </w:r>
      <w:r>
        <w:rPr>
          <w:rFonts w:hint="eastAsia" w:ascii="仿宋" w:hAnsi="仿宋" w:eastAsia="仿宋" w:cs="仿宋"/>
          <w:b/>
          <w:bCs/>
          <w:sz w:val="28"/>
          <w:szCs w:val="28"/>
          <w:lang w:val="en-US" w:eastAsia="zh-CN"/>
        </w:rPr>
        <w:t>投标报价</w:t>
      </w:r>
      <w:r>
        <w:rPr>
          <w:rFonts w:hint="eastAsia" w:ascii="仿宋" w:hAnsi="仿宋" w:eastAsia="仿宋" w:cs="仿宋"/>
          <w:b/>
          <w:bCs/>
          <w:sz w:val="28"/>
          <w:szCs w:val="28"/>
        </w:rPr>
        <w:t>超过最高限价的视为无效报价。</w:t>
      </w:r>
    </w:p>
    <w:p w14:paraId="768D4361">
      <w:pPr>
        <w:pStyle w:val="5"/>
        <w:spacing w:line="360" w:lineRule="auto"/>
        <w:rPr>
          <w:rFonts w:hint="eastAsia" w:ascii="仿宋" w:hAnsi="仿宋" w:eastAsia="仿宋" w:cs="仿宋"/>
          <w:sz w:val="28"/>
          <w:szCs w:val="28"/>
        </w:rPr>
      </w:pPr>
      <w:r>
        <w:rPr>
          <w:rFonts w:hint="eastAsia" w:ascii="仿宋" w:hAnsi="仿宋" w:eastAsia="仿宋" w:cs="仿宋"/>
          <w:sz w:val="28"/>
          <w:szCs w:val="28"/>
        </w:rPr>
        <w:t>5、履约</w:t>
      </w:r>
      <w:r>
        <w:rPr>
          <w:rFonts w:hint="eastAsia" w:ascii="仿宋" w:hAnsi="仿宋" w:eastAsia="仿宋" w:cs="仿宋"/>
          <w:color w:val="000000"/>
          <w:sz w:val="28"/>
          <w:szCs w:val="28"/>
        </w:rPr>
        <w:t>保证金</w:t>
      </w:r>
    </w:p>
    <w:p w14:paraId="2F14A76D">
      <w:pPr>
        <w:spacing w:line="360" w:lineRule="auto"/>
        <w:ind w:firstLine="560" w:firstLineChars="200"/>
        <w:rPr>
          <w:rFonts w:hint="eastAsia" w:ascii="仿宋" w:hAnsi="仿宋" w:eastAsia="仿宋" w:cs="仿宋"/>
          <w:sz w:val="28"/>
          <w:szCs w:val="28"/>
          <w:lang w:val="en-GB" w:eastAsia="zh-CN"/>
        </w:rPr>
      </w:pP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供应商在领取</w:t>
      </w: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通知书前须按</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文件规定缴纳履约保证金，履约保证金为</w:t>
      </w: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价的5%，在领取</w:t>
      </w: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通知书前汇到招标人指定账户，在履约结束后退回（无息）</w:t>
      </w:r>
      <w:r>
        <w:rPr>
          <w:rFonts w:hint="eastAsia" w:ascii="仿宋" w:hAnsi="仿宋" w:eastAsia="仿宋" w:cs="仿宋"/>
          <w:sz w:val="28"/>
          <w:szCs w:val="28"/>
          <w:lang w:val="en-GB" w:eastAsia="zh-CN"/>
        </w:rPr>
        <w:t>。</w:t>
      </w:r>
    </w:p>
    <w:p w14:paraId="25B6A504">
      <w:pPr>
        <w:pStyle w:val="3"/>
        <w:rPr>
          <w:rFonts w:hint="eastAsia" w:ascii="仿宋" w:hAnsi="仿宋" w:eastAsia="仿宋" w:cs="仿宋"/>
          <w:sz w:val="28"/>
          <w:szCs w:val="28"/>
          <w:lang w:val="en-GB"/>
        </w:rPr>
      </w:pPr>
      <w:r>
        <w:rPr>
          <w:rFonts w:hint="eastAsia" w:ascii="仿宋" w:hAnsi="仿宋" w:eastAsia="仿宋" w:cs="仿宋"/>
          <w:sz w:val="28"/>
          <w:szCs w:val="28"/>
          <w:lang w:val="en-GB"/>
        </w:rPr>
        <w:t>四、投标文件的递交</w:t>
      </w:r>
    </w:p>
    <w:p w14:paraId="7E850797">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1、招标方于开标地点在</w:t>
      </w:r>
      <w:r>
        <w:rPr>
          <w:rFonts w:hint="eastAsia" w:ascii="仿宋" w:hAnsi="仿宋" w:eastAsia="仿宋" w:cs="仿宋"/>
          <w:sz w:val="28"/>
          <w:szCs w:val="28"/>
          <w:u w:val="single"/>
          <w:lang w:val="en-GB"/>
        </w:rPr>
        <w:t>投标截止时间前半小时内接受标书</w:t>
      </w:r>
      <w:r>
        <w:rPr>
          <w:rFonts w:hint="eastAsia" w:ascii="仿宋" w:hAnsi="仿宋" w:eastAsia="仿宋" w:cs="仿宋"/>
          <w:sz w:val="28"/>
          <w:szCs w:val="28"/>
          <w:lang w:val="en-GB"/>
        </w:rPr>
        <w:t>。</w:t>
      </w:r>
    </w:p>
    <w:p w14:paraId="06F9BF8E">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rPr>
        <w:t>2、</w:t>
      </w:r>
      <w:r>
        <w:rPr>
          <w:rFonts w:hint="eastAsia" w:ascii="仿宋" w:hAnsi="仿宋" w:eastAsia="仿宋" w:cs="仿宋"/>
          <w:sz w:val="28"/>
          <w:szCs w:val="28"/>
          <w:lang w:val="en-GB"/>
        </w:rPr>
        <w:t>投标人</w:t>
      </w:r>
      <w:r>
        <w:rPr>
          <w:rFonts w:hint="eastAsia" w:ascii="仿宋" w:hAnsi="仿宋" w:eastAsia="仿宋" w:cs="仿宋"/>
          <w:sz w:val="28"/>
          <w:szCs w:val="28"/>
        </w:rPr>
        <w:t>递交投标文件的方式为专人当面递交的方式。</w:t>
      </w:r>
    </w:p>
    <w:p w14:paraId="56FC3A41">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rPr>
        <w:t>3</w:t>
      </w:r>
      <w:r>
        <w:rPr>
          <w:rFonts w:hint="eastAsia" w:ascii="仿宋" w:hAnsi="仿宋" w:eastAsia="仿宋" w:cs="仿宋"/>
          <w:sz w:val="28"/>
          <w:szCs w:val="28"/>
          <w:lang w:val="en-GB"/>
        </w:rPr>
        <w:t>、招标方将拒绝接收递交时间、密封情况等不符合要求的投标文件。</w:t>
      </w:r>
    </w:p>
    <w:p w14:paraId="62755EAD">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4、投标文件填写字迹必须清楚、工整，对不同文字文本投标文件的解释发生异议的，以中文文本为准。</w:t>
      </w:r>
    </w:p>
    <w:p w14:paraId="1AA8F05D">
      <w:pPr>
        <w:pStyle w:val="3"/>
        <w:rPr>
          <w:rFonts w:hint="eastAsia" w:ascii="仿宋" w:hAnsi="仿宋" w:eastAsia="仿宋" w:cs="仿宋"/>
          <w:b w:val="0"/>
          <w:sz w:val="28"/>
          <w:szCs w:val="28"/>
        </w:rPr>
      </w:pPr>
      <w:r>
        <w:rPr>
          <w:rFonts w:hint="eastAsia" w:ascii="仿宋" w:hAnsi="仿宋" w:eastAsia="仿宋" w:cs="仿宋"/>
          <w:sz w:val="28"/>
          <w:szCs w:val="28"/>
          <w:lang w:val="en-GB"/>
        </w:rPr>
        <w:t>五、无效投标的情形</w:t>
      </w:r>
    </w:p>
    <w:p w14:paraId="4DD44D22">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发生下列情况之一的投标文件被视为无效：</w:t>
      </w:r>
    </w:p>
    <w:p w14:paraId="493ABCBE">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1．</w:t>
      </w:r>
      <w:r>
        <w:rPr>
          <w:rFonts w:hint="eastAsia" w:ascii="仿宋" w:hAnsi="仿宋" w:eastAsia="仿宋" w:cs="仿宋"/>
          <w:sz w:val="28"/>
          <w:szCs w:val="28"/>
          <w:highlight w:val="none"/>
          <w:lang w:val="en-GB"/>
        </w:rPr>
        <w:t>投标报价大于最高限价的；</w:t>
      </w:r>
    </w:p>
    <w:p w14:paraId="04C43995">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2. 由于包装不妥，在送交途中严重破损或失散的投标文件；</w:t>
      </w:r>
    </w:p>
    <w:p w14:paraId="4D92DD0D">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3． 未按照</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文件要求盖章、</w:t>
      </w:r>
      <w:r>
        <w:rPr>
          <w:rFonts w:hint="eastAsia" w:ascii="仿宋" w:hAnsi="仿宋" w:eastAsia="仿宋" w:cs="仿宋"/>
          <w:sz w:val="28"/>
          <w:szCs w:val="28"/>
        </w:rPr>
        <w:t>签署姓名</w:t>
      </w:r>
      <w:r>
        <w:rPr>
          <w:rFonts w:hint="eastAsia" w:ascii="仿宋" w:hAnsi="仿宋" w:eastAsia="仿宋" w:cs="仿宋"/>
          <w:sz w:val="28"/>
          <w:szCs w:val="28"/>
          <w:lang w:val="en-GB"/>
        </w:rPr>
        <w:t>；未装订或未按照</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文件规定的数量进行制作、未按照</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文件规定要求密封；未有效授权；投标承诺函、法定代表人授权书等有涂改的；</w:t>
      </w:r>
    </w:p>
    <w:p w14:paraId="5A453BDB">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4．未能提供合格的资格文件；</w:t>
      </w:r>
    </w:p>
    <w:p w14:paraId="73CED234">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5．投标人未对</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文件内所要采购的全部内容进行报价的；</w:t>
      </w:r>
    </w:p>
    <w:p w14:paraId="58922F97">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6．与</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文件有重大偏离的或未能实质性响应技术商务要求的；</w:t>
      </w:r>
    </w:p>
    <w:p w14:paraId="5E9755A4">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7．开标时投标供应商授权代表未到开标现场或授权代表不能提供相应身份证明的；</w:t>
      </w:r>
    </w:p>
    <w:p w14:paraId="059EDB22">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8．投标供应商在投标活动中提供任何虚假材料或从事其他违法活动的；</w:t>
      </w:r>
    </w:p>
    <w:p w14:paraId="13CA01C5">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9．评标委员会认为其他不合理情况的；</w:t>
      </w:r>
    </w:p>
    <w:p w14:paraId="75769055">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10．不符合法律、法规和本</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文件规定的其他实质性要求的；</w:t>
      </w:r>
    </w:p>
    <w:p w14:paraId="64A2582E">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11．上述均保留评委会认定可以确定为无效投标或废标的其他情况。</w:t>
      </w:r>
    </w:p>
    <w:p w14:paraId="246E3721">
      <w:pPr>
        <w:pStyle w:val="3"/>
        <w:rPr>
          <w:rFonts w:hint="eastAsia" w:ascii="仿宋" w:hAnsi="仿宋" w:eastAsia="仿宋" w:cs="仿宋"/>
          <w:sz w:val="28"/>
          <w:szCs w:val="28"/>
          <w:lang w:val="en-GB"/>
        </w:rPr>
      </w:pPr>
      <w:r>
        <w:rPr>
          <w:rFonts w:hint="eastAsia" w:ascii="仿宋" w:hAnsi="仿宋" w:eastAsia="仿宋" w:cs="仿宋"/>
          <w:sz w:val="28"/>
          <w:szCs w:val="28"/>
          <w:lang w:val="en-GB"/>
        </w:rPr>
        <w:t>六、变更为其他方式采购的情形</w:t>
      </w:r>
    </w:p>
    <w:p w14:paraId="719F1394">
      <w:pPr>
        <w:spacing w:line="36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en-GB"/>
        </w:rPr>
        <w:t>投标截止时间出现如下情形的，参加投标的供应商不足3家的，及评标中出现符合专业条件的供应商或对</w:t>
      </w:r>
      <w:r>
        <w:rPr>
          <w:rFonts w:hint="eastAsia" w:ascii="仿宋" w:hAnsi="仿宋" w:eastAsia="仿宋" w:cs="仿宋"/>
          <w:sz w:val="28"/>
          <w:szCs w:val="28"/>
          <w:lang w:val="en-US" w:eastAsia="zh-CN"/>
        </w:rPr>
        <w:t>采购</w:t>
      </w:r>
      <w:r>
        <w:rPr>
          <w:rFonts w:hint="eastAsia" w:ascii="仿宋" w:hAnsi="仿宋" w:eastAsia="仿宋" w:cs="仿宋"/>
          <w:sz w:val="28"/>
          <w:szCs w:val="28"/>
          <w:lang w:val="en-GB"/>
        </w:rPr>
        <w:t>文件作实质响应的投标人不足3家的，除采购任务取消外，招标人视情采取其他方式采购。</w:t>
      </w:r>
      <w:r>
        <w:rPr>
          <w:rFonts w:hint="eastAsia" w:ascii="仿宋" w:hAnsi="仿宋" w:eastAsia="仿宋" w:cs="仿宋"/>
          <w:sz w:val="28"/>
          <w:szCs w:val="28"/>
          <w:lang w:val="zh-CN"/>
        </w:rPr>
        <w:t>本次</w:t>
      </w:r>
      <w:r>
        <w:rPr>
          <w:rFonts w:hint="eastAsia" w:ascii="仿宋" w:hAnsi="仿宋" w:eastAsia="仿宋" w:cs="仿宋"/>
          <w:sz w:val="28"/>
          <w:szCs w:val="28"/>
          <w:lang w:val="en-US" w:eastAsia="zh-CN"/>
        </w:rPr>
        <w:t>采购</w:t>
      </w:r>
      <w:r>
        <w:rPr>
          <w:rFonts w:hint="eastAsia" w:ascii="仿宋" w:hAnsi="仿宋" w:eastAsia="仿宋" w:cs="仿宋"/>
          <w:sz w:val="28"/>
          <w:szCs w:val="28"/>
          <w:lang w:val="zh-CN"/>
        </w:rPr>
        <w:t>文件中对供应商资质、技术等要求，将作为</w:t>
      </w:r>
      <w:r>
        <w:rPr>
          <w:rFonts w:hint="eastAsia" w:ascii="仿宋" w:hAnsi="仿宋" w:eastAsia="仿宋" w:cs="仿宋"/>
          <w:sz w:val="28"/>
          <w:szCs w:val="28"/>
          <w:lang w:val="en-GB"/>
        </w:rPr>
        <w:t>其他</w:t>
      </w:r>
      <w:r>
        <w:rPr>
          <w:rFonts w:hint="eastAsia" w:ascii="仿宋" w:hAnsi="仿宋" w:eastAsia="仿宋" w:cs="仿宋"/>
          <w:sz w:val="28"/>
          <w:szCs w:val="28"/>
          <w:lang w:val="zh-CN"/>
        </w:rPr>
        <w:t>方式采购的基本要求和依据。原已经参加投标并符合要求的供应商，根据自愿原则，参加</w:t>
      </w:r>
      <w:r>
        <w:rPr>
          <w:rFonts w:hint="eastAsia" w:ascii="仿宋" w:hAnsi="仿宋" w:eastAsia="仿宋" w:cs="仿宋"/>
          <w:sz w:val="28"/>
          <w:szCs w:val="28"/>
          <w:lang w:val="en-GB"/>
        </w:rPr>
        <w:t>其他</w:t>
      </w:r>
      <w:r>
        <w:rPr>
          <w:rFonts w:hint="eastAsia" w:ascii="仿宋" w:hAnsi="仿宋" w:eastAsia="仿宋" w:cs="仿宋"/>
          <w:sz w:val="28"/>
          <w:szCs w:val="28"/>
          <w:lang w:val="zh-CN"/>
        </w:rPr>
        <w:t>方式采购。</w:t>
      </w:r>
    </w:p>
    <w:p w14:paraId="0DF7E605">
      <w:pPr>
        <w:spacing w:line="360" w:lineRule="auto"/>
        <w:jc w:val="center"/>
        <w:rPr>
          <w:rFonts w:hint="eastAsia" w:ascii="仿宋" w:hAnsi="仿宋" w:eastAsia="仿宋" w:cs="仿宋"/>
          <w:b/>
          <w:bCs/>
          <w:sz w:val="28"/>
          <w:szCs w:val="28"/>
        </w:rPr>
      </w:pPr>
    </w:p>
    <w:p w14:paraId="2C2BDD43">
      <w:pPr>
        <w:spacing w:line="360" w:lineRule="auto"/>
        <w:jc w:val="center"/>
        <w:rPr>
          <w:rFonts w:hint="eastAsia" w:ascii="仿宋" w:hAnsi="仿宋" w:eastAsia="仿宋" w:cs="仿宋"/>
          <w:b/>
          <w:bCs/>
          <w:sz w:val="28"/>
          <w:szCs w:val="28"/>
        </w:rPr>
      </w:pPr>
    </w:p>
    <w:p w14:paraId="0DFD2A4B">
      <w:pPr>
        <w:spacing w:line="360" w:lineRule="auto"/>
        <w:jc w:val="center"/>
        <w:rPr>
          <w:rFonts w:hint="eastAsia" w:ascii="仿宋" w:hAnsi="仿宋" w:eastAsia="仿宋" w:cs="仿宋"/>
          <w:b/>
          <w:bCs/>
          <w:sz w:val="28"/>
          <w:szCs w:val="28"/>
        </w:rPr>
      </w:pPr>
    </w:p>
    <w:p w14:paraId="38B811FF">
      <w:pPr>
        <w:spacing w:line="360" w:lineRule="auto"/>
        <w:jc w:val="center"/>
        <w:rPr>
          <w:rFonts w:hint="eastAsia" w:ascii="仿宋" w:hAnsi="仿宋" w:eastAsia="仿宋" w:cs="仿宋"/>
          <w:b/>
          <w:bCs/>
          <w:sz w:val="28"/>
          <w:szCs w:val="28"/>
        </w:rPr>
      </w:pPr>
    </w:p>
    <w:p w14:paraId="0A625A31">
      <w:pPr>
        <w:spacing w:line="360" w:lineRule="auto"/>
        <w:jc w:val="center"/>
        <w:rPr>
          <w:rFonts w:hint="eastAsia" w:ascii="仿宋" w:hAnsi="仿宋" w:eastAsia="仿宋" w:cs="仿宋"/>
          <w:b/>
          <w:bCs/>
          <w:sz w:val="28"/>
          <w:szCs w:val="28"/>
        </w:rPr>
      </w:pPr>
    </w:p>
    <w:p w14:paraId="16B8C7B2">
      <w:pPr>
        <w:spacing w:line="360" w:lineRule="auto"/>
        <w:jc w:val="center"/>
        <w:rPr>
          <w:rFonts w:hint="eastAsia" w:ascii="仿宋" w:hAnsi="仿宋" w:eastAsia="仿宋" w:cs="仿宋"/>
          <w:b/>
          <w:bCs/>
          <w:sz w:val="28"/>
          <w:szCs w:val="28"/>
        </w:rPr>
      </w:pPr>
    </w:p>
    <w:p w14:paraId="007DE18F">
      <w:pPr>
        <w:spacing w:line="360" w:lineRule="auto"/>
        <w:jc w:val="center"/>
        <w:rPr>
          <w:rFonts w:hint="eastAsia" w:ascii="仿宋" w:hAnsi="仿宋" w:eastAsia="仿宋" w:cs="仿宋"/>
          <w:b/>
          <w:bCs/>
          <w:sz w:val="28"/>
          <w:szCs w:val="28"/>
        </w:rPr>
      </w:pPr>
    </w:p>
    <w:p w14:paraId="26278039">
      <w:pPr>
        <w:spacing w:line="360" w:lineRule="auto"/>
        <w:jc w:val="center"/>
        <w:rPr>
          <w:rFonts w:hint="eastAsia" w:ascii="仿宋" w:hAnsi="仿宋" w:eastAsia="仿宋" w:cs="仿宋"/>
          <w:b/>
          <w:bCs/>
          <w:sz w:val="28"/>
          <w:szCs w:val="28"/>
        </w:rPr>
      </w:pPr>
    </w:p>
    <w:p w14:paraId="72C98FEB">
      <w:pPr>
        <w:spacing w:line="360" w:lineRule="auto"/>
        <w:jc w:val="center"/>
        <w:rPr>
          <w:rFonts w:hint="eastAsia" w:ascii="仿宋" w:hAnsi="仿宋" w:eastAsia="仿宋" w:cs="仿宋"/>
          <w:b/>
          <w:bCs/>
          <w:sz w:val="28"/>
          <w:szCs w:val="28"/>
        </w:rPr>
      </w:pPr>
    </w:p>
    <w:p w14:paraId="04B1C8DD">
      <w:pPr>
        <w:spacing w:line="360" w:lineRule="auto"/>
        <w:jc w:val="center"/>
        <w:rPr>
          <w:rFonts w:hint="eastAsia" w:ascii="仿宋" w:hAnsi="仿宋" w:eastAsia="仿宋" w:cs="仿宋"/>
          <w:b/>
          <w:bCs/>
          <w:sz w:val="28"/>
          <w:szCs w:val="28"/>
        </w:rPr>
      </w:pPr>
    </w:p>
    <w:p w14:paraId="07307644">
      <w:pPr>
        <w:spacing w:line="360" w:lineRule="auto"/>
        <w:jc w:val="center"/>
        <w:rPr>
          <w:rFonts w:hint="eastAsia" w:ascii="仿宋" w:hAnsi="仿宋" w:eastAsia="仿宋" w:cs="仿宋"/>
          <w:b/>
          <w:bCs/>
          <w:sz w:val="28"/>
          <w:szCs w:val="28"/>
        </w:rPr>
      </w:pPr>
    </w:p>
    <w:p w14:paraId="73028D34">
      <w:pPr>
        <w:spacing w:line="360" w:lineRule="auto"/>
        <w:jc w:val="center"/>
        <w:rPr>
          <w:rFonts w:hint="eastAsia" w:ascii="仿宋" w:hAnsi="仿宋" w:eastAsia="仿宋" w:cs="仿宋"/>
          <w:b/>
          <w:bCs/>
          <w:sz w:val="28"/>
          <w:szCs w:val="28"/>
        </w:rPr>
      </w:pPr>
    </w:p>
    <w:p w14:paraId="27395C65">
      <w:pPr>
        <w:pStyle w:val="2"/>
        <w:rPr>
          <w:rFonts w:hint="eastAsia"/>
        </w:rPr>
      </w:pPr>
    </w:p>
    <w:p w14:paraId="3AF38522">
      <w:pPr>
        <w:rPr>
          <w:rFonts w:hint="eastAsia"/>
        </w:rPr>
      </w:pPr>
    </w:p>
    <w:p w14:paraId="7A79DB89">
      <w:pPr>
        <w:pStyle w:val="2"/>
        <w:rPr>
          <w:rFonts w:hint="eastAsia"/>
        </w:rPr>
      </w:pPr>
    </w:p>
    <w:p w14:paraId="4AFA2C95">
      <w:pPr>
        <w:rPr>
          <w:rFonts w:hint="eastAsia"/>
        </w:rPr>
      </w:pPr>
    </w:p>
    <w:p w14:paraId="440596B0">
      <w:pPr>
        <w:pStyle w:val="2"/>
        <w:rPr>
          <w:rFonts w:hint="eastAsia"/>
        </w:rPr>
      </w:pPr>
    </w:p>
    <w:p w14:paraId="47FFF77A">
      <w:pPr>
        <w:rPr>
          <w:rFonts w:hint="eastAsia"/>
        </w:rPr>
      </w:pPr>
    </w:p>
    <w:p w14:paraId="23CF957A">
      <w:pPr>
        <w:pStyle w:val="2"/>
        <w:rPr>
          <w:rFonts w:hint="eastAsia"/>
        </w:rPr>
      </w:pPr>
    </w:p>
    <w:p w14:paraId="2443C7C6">
      <w:pPr>
        <w:rPr>
          <w:rFonts w:hint="eastAsia"/>
        </w:rPr>
      </w:pPr>
    </w:p>
    <w:p w14:paraId="6C40FDCC">
      <w:pPr>
        <w:pStyle w:val="2"/>
        <w:rPr>
          <w:rFonts w:hint="eastAsia"/>
        </w:rPr>
      </w:pPr>
    </w:p>
    <w:p w14:paraId="6E5519D8">
      <w:pPr>
        <w:spacing w:line="360" w:lineRule="auto"/>
        <w:jc w:val="center"/>
        <w:rPr>
          <w:rFonts w:hint="eastAsia" w:ascii="仿宋" w:hAnsi="仿宋" w:eastAsia="仿宋" w:cs="仿宋"/>
          <w:b/>
          <w:sz w:val="36"/>
          <w:szCs w:val="36"/>
        </w:rPr>
      </w:pPr>
      <w:r>
        <w:rPr>
          <w:rFonts w:hint="eastAsia" w:ascii="仿宋" w:hAnsi="仿宋" w:eastAsia="仿宋" w:cs="仿宋"/>
          <w:b/>
          <w:bCs/>
          <w:sz w:val="36"/>
          <w:szCs w:val="36"/>
        </w:rPr>
        <w:t>第四部分  评标办法</w:t>
      </w:r>
    </w:p>
    <w:p w14:paraId="4D004B7C">
      <w:pPr>
        <w:pStyle w:val="3"/>
        <w:spacing w:line="400" w:lineRule="exact"/>
        <w:jc w:val="left"/>
        <w:rPr>
          <w:rFonts w:hint="eastAsia" w:ascii="仿宋" w:hAnsi="仿宋" w:eastAsia="仿宋" w:cs="仿宋"/>
          <w:sz w:val="28"/>
          <w:szCs w:val="28"/>
        </w:rPr>
      </w:pPr>
      <w:r>
        <w:rPr>
          <w:rFonts w:hint="eastAsia" w:ascii="仿宋" w:hAnsi="仿宋" w:eastAsia="仿宋" w:cs="仿宋"/>
          <w:sz w:val="28"/>
          <w:szCs w:val="28"/>
        </w:rPr>
        <w:t>一、开评标程序</w:t>
      </w:r>
    </w:p>
    <w:p w14:paraId="11CE25E3">
      <w:pPr>
        <w:pStyle w:val="5"/>
        <w:spacing w:before="0" w:after="0" w:line="360" w:lineRule="auto"/>
        <w:ind w:firstLine="562" w:firstLineChars="200"/>
        <w:rPr>
          <w:rFonts w:hint="eastAsia" w:ascii="仿宋" w:hAnsi="仿宋" w:eastAsia="仿宋" w:cs="仿宋"/>
          <w:sz w:val="28"/>
          <w:szCs w:val="28"/>
        </w:rPr>
      </w:pPr>
      <w:r>
        <w:rPr>
          <w:rFonts w:hint="eastAsia" w:ascii="仿宋" w:hAnsi="仿宋" w:eastAsia="仿宋" w:cs="仿宋"/>
          <w:sz w:val="28"/>
          <w:szCs w:val="28"/>
        </w:rPr>
        <w:t>1、招标人组织开标</w:t>
      </w:r>
    </w:p>
    <w:p w14:paraId="776A40D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（1）招标方在</w:t>
      </w:r>
      <w:r>
        <w:rPr>
          <w:rFonts w:hint="eastAsia" w:ascii="仿宋" w:hAnsi="仿宋" w:eastAsia="仿宋" w:cs="仿宋"/>
          <w:sz w:val="28"/>
          <w:szCs w:val="28"/>
          <w:lang w:val="en-US" w:eastAsia="zh-CN"/>
        </w:rPr>
        <w:t>采购</w:t>
      </w:r>
      <w:r>
        <w:rPr>
          <w:rFonts w:hint="eastAsia" w:ascii="仿宋" w:hAnsi="仿宋" w:eastAsia="仿宋" w:cs="仿宋"/>
          <w:sz w:val="28"/>
          <w:szCs w:val="28"/>
        </w:rPr>
        <w:t>文件规定的时间和地点公开开标，投标人的法定代表人或授权人须持有效身份证参加开标会。</w:t>
      </w:r>
    </w:p>
    <w:p w14:paraId="72214A8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（2）询标期间，投标供应商法定代表人或授权代表必须在场，负责解答有关事宜。</w:t>
      </w:r>
    </w:p>
    <w:p w14:paraId="65B8F8B5">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rPr>
        <w:t>（3）</w:t>
      </w:r>
      <w:r>
        <w:rPr>
          <w:rFonts w:hint="eastAsia" w:ascii="仿宋" w:hAnsi="仿宋" w:eastAsia="仿宋" w:cs="仿宋"/>
          <w:sz w:val="28"/>
          <w:szCs w:val="28"/>
          <w:lang w:val="en-GB"/>
        </w:rPr>
        <w:t>凡在投标、开标过程中，招标人已提示是否异议的事项，投标人当时没有提出异议的，事后投标人不得针对上述事项提出质疑。</w:t>
      </w:r>
    </w:p>
    <w:p w14:paraId="01925A7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GB"/>
        </w:rPr>
        <w:t>在投标、评标过程中，如果投标人联合故意抬高报价或出现其他不正当行为，招标人有权中止投标或评标。</w:t>
      </w:r>
    </w:p>
    <w:p w14:paraId="58585A27">
      <w:pPr>
        <w:spacing w:line="360" w:lineRule="auto"/>
        <w:ind w:firstLine="562" w:firstLineChars="200"/>
        <w:rPr>
          <w:rFonts w:hint="eastAsia" w:ascii="仿宋" w:hAnsi="仿宋" w:eastAsia="仿宋" w:cs="仿宋"/>
          <w:sz w:val="28"/>
          <w:szCs w:val="28"/>
        </w:rPr>
      </w:pPr>
      <w:r>
        <w:rPr>
          <w:rFonts w:hint="eastAsia" w:ascii="仿宋" w:hAnsi="仿宋" w:eastAsia="仿宋" w:cs="仿宋"/>
          <w:b/>
          <w:sz w:val="28"/>
          <w:szCs w:val="28"/>
        </w:rPr>
        <w:t>2、评委会</w:t>
      </w:r>
      <w:r>
        <w:rPr>
          <w:rFonts w:hint="eastAsia" w:ascii="仿宋" w:hAnsi="仿宋" w:eastAsia="仿宋" w:cs="仿宋"/>
          <w:sz w:val="28"/>
          <w:szCs w:val="28"/>
        </w:rPr>
        <w:t>由采购单位代表及相关领域的</w:t>
      </w:r>
      <w:r>
        <w:rPr>
          <w:rFonts w:hint="eastAsia" w:ascii="仿宋" w:hAnsi="仿宋" w:eastAsia="仿宋" w:cs="仿宋"/>
          <w:bCs/>
          <w:sz w:val="28"/>
          <w:szCs w:val="28"/>
        </w:rPr>
        <w:t>专家组成</w:t>
      </w:r>
      <w:r>
        <w:rPr>
          <w:rFonts w:hint="eastAsia" w:ascii="仿宋" w:hAnsi="仿宋" w:eastAsia="仿宋" w:cs="仿宋"/>
          <w:sz w:val="28"/>
          <w:szCs w:val="28"/>
        </w:rPr>
        <w:t>，对投标文件进行审查、质疑、评估、比较。评委会按照</w:t>
      </w:r>
      <w:r>
        <w:rPr>
          <w:rFonts w:hint="eastAsia" w:ascii="仿宋" w:hAnsi="仿宋" w:eastAsia="仿宋" w:cs="仿宋"/>
          <w:bCs/>
          <w:sz w:val="28"/>
          <w:szCs w:val="28"/>
        </w:rPr>
        <w:t>公平、公正、择优的原则进行</w:t>
      </w:r>
      <w:r>
        <w:rPr>
          <w:rFonts w:hint="eastAsia" w:ascii="仿宋" w:hAnsi="仿宋" w:eastAsia="仿宋" w:cs="仿宋"/>
          <w:sz w:val="28"/>
          <w:szCs w:val="28"/>
        </w:rPr>
        <w:t>独立</w:t>
      </w:r>
      <w:r>
        <w:rPr>
          <w:rFonts w:hint="eastAsia" w:ascii="仿宋" w:hAnsi="仿宋" w:eastAsia="仿宋" w:cs="仿宋"/>
          <w:bCs/>
          <w:sz w:val="28"/>
          <w:szCs w:val="28"/>
        </w:rPr>
        <w:t>评标。</w:t>
      </w:r>
      <w:r>
        <w:rPr>
          <w:rFonts w:hint="eastAsia" w:ascii="仿宋" w:hAnsi="仿宋" w:eastAsia="仿宋" w:cs="仿宋"/>
          <w:sz w:val="28"/>
          <w:szCs w:val="28"/>
        </w:rPr>
        <w:t>政府采购监督管理部门代表将监督开标的全过程。</w:t>
      </w:r>
    </w:p>
    <w:p w14:paraId="5D7AF0FB">
      <w:pPr>
        <w:snapToGrid w:val="0"/>
        <w:spacing w:line="360" w:lineRule="auto"/>
        <w:ind w:firstLine="562" w:firstLineChars="200"/>
        <w:rPr>
          <w:rFonts w:hint="eastAsia" w:ascii="仿宋" w:hAnsi="仿宋" w:eastAsia="仿宋" w:cs="仿宋"/>
          <w:b/>
          <w:sz w:val="28"/>
          <w:szCs w:val="28"/>
        </w:rPr>
      </w:pPr>
      <w:r>
        <w:rPr>
          <w:rFonts w:hint="eastAsia" w:ascii="仿宋" w:hAnsi="仿宋" w:eastAsia="仿宋" w:cs="仿宋"/>
          <w:b/>
          <w:sz w:val="28"/>
          <w:szCs w:val="28"/>
        </w:rPr>
        <w:t xml:space="preserve">（1）评审内容     </w:t>
      </w:r>
    </w:p>
    <w:p w14:paraId="7CBDE5E0">
      <w:pPr>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投标人的投标资格；投标文件是否完整；投标文件是否恰当地签署；是否作出实质性响应；是否有计算错误。</w:t>
      </w:r>
      <w:r>
        <w:rPr>
          <w:rFonts w:hint="eastAsia" w:ascii="仿宋" w:hAnsi="仿宋" w:eastAsia="仿宋" w:cs="仿宋"/>
          <w:b/>
          <w:sz w:val="28"/>
          <w:szCs w:val="28"/>
        </w:rPr>
        <w:t>评委评标只根据投标文件本身，而不寻求外部证据。</w:t>
      </w:r>
    </w:p>
    <w:p w14:paraId="50C74DB7">
      <w:pPr>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（2）相应的规定</w:t>
      </w:r>
    </w:p>
    <w:p w14:paraId="7F886F65">
      <w:pPr>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如果单价汇总金额与总价金额有出入，以单价金额计算结果为准；单价金额小数点有明显错位的，应以总价为准；正本与副本有矛盾的，以正本为准；若文件大写表示的数据与数字表示的有差别，以大写表示的数据为准。</w:t>
      </w:r>
    </w:p>
    <w:p w14:paraId="30813DB8">
      <w:pPr>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sz w:val="28"/>
          <w:szCs w:val="28"/>
        </w:rPr>
        <w:t>（3）陈述、演示、</w:t>
      </w:r>
      <w:r>
        <w:rPr>
          <w:rFonts w:hint="eastAsia" w:ascii="仿宋" w:hAnsi="仿宋" w:eastAsia="仿宋" w:cs="仿宋"/>
          <w:b/>
          <w:bCs/>
          <w:sz w:val="28"/>
          <w:szCs w:val="28"/>
        </w:rPr>
        <w:t>答疑、澄清</w:t>
      </w:r>
    </w:p>
    <w:p w14:paraId="3ACA6C1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如评委会认为有必要，投标人按评委会的要求作陈述、演示、答疑及澄清其投标内容。时间由评委会掌握。重要澄清答复应是书面的，但不得对投标内容进行实质性修改。</w:t>
      </w:r>
    </w:p>
    <w:p w14:paraId="002334F4">
      <w:pPr>
        <w:pStyle w:val="5"/>
        <w:spacing w:before="0" w:after="0" w:line="360" w:lineRule="auto"/>
        <w:ind w:firstLine="562"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成交</w:t>
      </w:r>
      <w:r>
        <w:rPr>
          <w:rFonts w:hint="eastAsia" w:ascii="仿宋" w:hAnsi="仿宋" w:eastAsia="仿宋" w:cs="仿宋"/>
          <w:sz w:val="28"/>
          <w:szCs w:val="28"/>
        </w:rPr>
        <w:t>通知</w:t>
      </w:r>
    </w:p>
    <w:p w14:paraId="167A7A4B">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（1）</w:t>
      </w: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结果确定后，将在指定媒体上公示。公示期满，如无异议的，由采购人向其签发《</w:t>
      </w: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通知书》，《</w:t>
      </w: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通知书》一经发出，即具有法律效力。采购人和成交供应商依法承担法律责任。</w:t>
      </w:r>
    </w:p>
    <w:p w14:paraId="3FD6384F">
      <w:pPr>
        <w:spacing w:line="360" w:lineRule="auto"/>
        <w:ind w:firstLine="560" w:firstLineChars="200"/>
        <w:rPr>
          <w:rFonts w:hint="eastAsia" w:ascii="仿宋" w:hAnsi="仿宋" w:eastAsia="仿宋" w:cs="仿宋"/>
          <w:sz w:val="28"/>
          <w:szCs w:val="28"/>
          <w:lang w:val="en-GB"/>
        </w:rPr>
      </w:pPr>
      <w:r>
        <w:rPr>
          <w:rFonts w:hint="eastAsia" w:ascii="仿宋" w:hAnsi="仿宋" w:eastAsia="仿宋" w:cs="仿宋"/>
          <w:color w:val="000000"/>
          <w:sz w:val="28"/>
          <w:szCs w:val="28"/>
        </w:rPr>
        <w:t>（2）</w:t>
      </w:r>
      <w:r>
        <w:rPr>
          <w:rFonts w:hint="eastAsia" w:ascii="仿宋" w:hAnsi="仿宋" w:eastAsia="仿宋" w:cs="仿宋"/>
          <w:sz w:val="28"/>
          <w:szCs w:val="28"/>
          <w:lang w:val="en-GB"/>
        </w:rPr>
        <w:t>未收到</w:t>
      </w:r>
      <w:r>
        <w:rPr>
          <w:rFonts w:hint="eastAsia" w:ascii="仿宋" w:hAnsi="仿宋" w:eastAsia="仿宋" w:cs="仿宋"/>
          <w:sz w:val="28"/>
          <w:szCs w:val="28"/>
          <w:lang w:val="en-US" w:eastAsia="zh-CN"/>
        </w:rPr>
        <w:t>成交通知</w:t>
      </w:r>
      <w:r>
        <w:rPr>
          <w:rFonts w:hint="eastAsia" w:ascii="仿宋" w:hAnsi="仿宋" w:eastAsia="仿宋" w:cs="仿宋"/>
          <w:sz w:val="28"/>
          <w:szCs w:val="28"/>
          <w:lang w:val="en-GB"/>
        </w:rPr>
        <w:t>的投标人默认为未</w:t>
      </w:r>
      <w:r>
        <w:rPr>
          <w:rFonts w:hint="eastAsia" w:ascii="仿宋" w:hAnsi="仿宋" w:eastAsia="仿宋" w:cs="仿宋"/>
          <w:sz w:val="28"/>
          <w:szCs w:val="28"/>
          <w:lang w:val="en-US" w:eastAsia="zh-CN"/>
        </w:rPr>
        <w:t>成交</w:t>
      </w:r>
      <w:r>
        <w:rPr>
          <w:rFonts w:hint="eastAsia" w:ascii="仿宋" w:hAnsi="仿宋" w:eastAsia="仿宋" w:cs="仿宋"/>
          <w:sz w:val="28"/>
          <w:szCs w:val="28"/>
          <w:lang w:val="en-GB"/>
        </w:rPr>
        <w:t>人，</w:t>
      </w:r>
      <w:r>
        <w:rPr>
          <w:rFonts w:hint="eastAsia" w:ascii="仿宋" w:hAnsi="仿宋" w:eastAsia="仿宋" w:cs="仿宋"/>
          <w:sz w:val="28"/>
          <w:szCs w:val="28"/>
          <w:lang w:val="en-US" w:eastAsia="zh-CN"/>
        </w:rPr>
        <w:t>采购人</w:t>
      </w:r>
      <w:r>
        <w:rPr>
          <w:rFonts w:hint="eastAsia" w:ascii="仿宋" w:hAnsi="仿宋" w:eastAsia="仿宋" w:cs="仿宋"/>
          <w:sz w:val="28"/>
          <w:szCs w:val="28"/>
          <w:lang w:val="en-GB"/>
        </w:rPr>
        <w:t>不再以其它方式另行通知。</w:t>
      </w:r>
    </w:p>
    <w:p w14:paraId="5E7F27C8">
      <w:pPr>
        <w:pStyle w:val="3"/>
        <w:spacing w:before="0" w:after="0" w:line="360" w:lineRule="auto"/>
        <w:rPr>
          <w:rFonts w:hint="eastAsia" w:ascii="仿宋" w:hAnsi="仿宋" w:eastAsia="仿宋" w:cs="仿宋"/>
          <w:sz w:val="28"/>
          <w:szCs w:val="28"/>
        </w:rPr>
      </w:pPr>
      <w:r>
        <w:rPr>
          <w:rFonts w:hint="eastAsia" w:ascii="仿宋" w:hAnsi="仿宋" w:eastAsia="仿宋" w:cs="仿宋"/>
          <w:sz w:val="28"/>
          <w:szCs w:val="28"/>
        </w:rPr>
        <w:t>二、 评标办法</w:t>
      </w:r>
    </w:p>
    <w:p w14:paraId="3E596736">
      <w:pPr>
        <w:pStyle w:val="4"/>
        <w:pageBreakBefore w:val="0"/>
        <w:widowControl w:val="0"/>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rPr>
        <w:t>谈判小组在</w:t>
      </w:r>
      <w:r>
        <w:rPr>
          <w:rFonts w:hint="eastAsia" w:ascii="仿宋" w:hAnsi="仿宋" w:eastAsia="仿宋" w:cs="仿宋"/>
          <w:color w:val="000000"/>
          <w:kern w:val="0"/>
          <w:sz w:val="28"/>
          <w:szCs w:val="28"/>
          <w:lang w:val="zh-CN"/>
        </w:rPr>
        <w:t>提交最后报价的供应商中</w:t>
      </w:r>
      <w:r>
        <w:rPr>
          <w:rFonts w:hint="eastAsia" w:ascii="仿宋" w:hAnsi="仿宋" w:eastAsia="仿宋" w:cs="仿宋"/>
          <w:color w:val="000000"/>
          <w:kern w:val="0"/>
          <w:sz w:val="28"/>
          <w:szCs w:val="28"/>
        </w:rPr>
        <w:t>，</w:t>
      </w:r>
      <w:r>
        <w:rPr>
          <w:rFonts w:hint="eastAsia" w:ascii="仿宋" w:hAnsi="仿宋" w:eastAsia="仿宋" w:cs="仿宋"/>
          <w:color w:val="000000"/>
          <w:sz w:val="28"/>
          <w:szCs w:val="28"/>
        </w:rPr>
        <w:t>根据质量和服务均能满足采购文件实质性响应要求且最后报价最低的原则确定成交供应商，</w:t>
      </w:r>
      <w:r>
        <w:rPr>
          <w:rFonts w:hint="eastAsia" w:ascii="仿宋" w:hAnsi="仿宋" w:eastAsia="仿宋" w:cs="仿宋"/>
          <w:color w:val="000000"/>
          <w:kern w:val="0"/>
          <w:sz w:val="28"/>
          <w:szCs w:val="28"/>
          <w:lang w:val="zh-CN"/>
        </w:rPr>
        <w:t>并编写评审报告。</w:t>
      </w:r>
      <w:r>
        <w:rPr>
          <w:rFonts w:hint="eastAsia" w:ascii="仿宋" w:hAnsi="仿宋" w:eastAsia="仿宋" w:cs="仿宋"/>
          <w:sz w:val="28"/>
          <w:szCs w:val="28"/>
        </w:rPr>
        <w:t>如果出现相同的最低报价，则相同最低报价的供应商继续报价，直到出现最低报价为止，则此时的最低报价者为</w:t>
      </w:r>
      <w:r>
        <w:rPr>
          <w:rFonts w:hint="eastAsia" w:ascii="仿宋" w:hAnsi="仿宋" w:eastAsia="仿宋" w:cs="仿宋"/>
          <w:sz w:val="28"/>
          <w:szCs w:val="28"/>
          <w:lang w:val="en-US" w:eastAsia="zh-CN"/>
        </w:rPr>
        <w:t>成交</w:t>
      </w:r>
      <w:r>
        <w:rPr>
          <w:rFonts w:hint="eastAsia" w:ascii="仿宋" w:hAnsi="仿宋" w:eastAsia="仿宋" w:cs="仿宋"/>
          <w:sz w:val="28"/>
          <w:szCs w:val="28"/>
        </w:rPr>
        <w:t>候选人。</w:t>
      </w:r>
    </w:p>
    <w:p w14:paraId="1E3B8E77">
      <w:pPr>
        <w:keepNext w:val="0"/>
        <w:keepLines w:val="0"/>
        <w:pageBreakBefore w:val="0"/>
        <w:widowControl w:val="0"/>
        <w:kinsoku/>
        <w:wordWrap/>
        <w:overflowPunct/>
        <w:topLinePunct w:val="0"/>
        <w:bidi w:val="0"/>
        <w:snapToGrid/>
        <w:spacing w:line="500" w:lineRule="exact"/>
        <w:ind w:left="0" w:right="0" w:firstLine="555"/>
        <w:textAlignment w:val="auto"/>
        <w:rPr>
          <w:rFonts w:hint="eastAsia" w:ascii="仿宋" w:hAnsi="仿宋" w:eastAsia="仿宋" w:cs="仿宋"/>
          <w:color w:val="000000"/>
          <w:sz w:val="28"/>
          <w:szCs w:val="28"/>
        </w:rPr>
      </w:pPr>
    </w:p>
    <w:p w14:paraId="6319BDFE">
      <w:pPr>
        <w:pStyle w:val="4"/>
        <w:spacing w:line="360" w:lineRule="auto"/>
        <w:rPr>
          <w:sz w:val="24"/>
          <w:szCs w:val="24"/>
        </w:rPr>
      </w:pPr>
    </w:p>
    <w:p w14:paraId="7CDBF897">
      <w:pPr>
        <w:pStyle w:val="4"/>
        <w:spacing w:line="360" w:lineRule="auto"/>
        <w:rPr>
          <w:sz w:val="24"/>
          <w:szCs w:val="24"/>
        </w:rPr>
      </w:pPr>
    </w:p>
    <w:p w14:paraId="7DABBFF2">
      <w:pPr>
        <w:pStyle w:val="4"/>
        <w:spacing w:line="360" w:lineRule="auto"/>
        <w:rPr>
          <w:sz w:val="24"/>
          <w:szCs w:val="24"/>
        </w:rPr>
      </w:pPr>
    </w:p>
    <w:p w14:paraId="69E80189">
      <w:pPr>
        <w:pStyle w:val="4"/>
        <w:spacing w:line="360" w:lineRule="auto"/>
        <w:rPr>
          <w:sz w:val="24"/>
          <w:szCs w:val="24"/>
        </w:rPr>
      </w:pPr>
    </w:p>
    <w:p w14:paraId="5954B043">
      <w:pPr>
        <w:rPr>
          <w:sz w:val="24"/>
          <w:szCs w:val="24"/>
        </w:rPr>
      </w:pPr>
    </w:p>
    <w:p w14:paraId="4059D85F">
      <w:pPr>
        <w:pStyle w:val="2"/>
      </w:pPr>
    </w:p>
    <w:p w14:paraId="1082B0C7"/>
    <w:p w14:paraId="11466F5E">
      <w:pPr>
        <w:pStyle w:val="15"/>
      </w:pPr>
    </w:p>
    <w:p w14:paraId="2CEFFBDE">
      <w:pPr>
        <w:pStyle w:val="13"/>
      </w:pPr>
    </w:p>
    <w:p w14:paraId="6BA5973C">
      <w:pPr>
        <w:pStyle w:val="6"/>
      </w:pPr>
    </w:p>
    <w:p w14:paraId="133502AB"/>
    <w:p w14:paraId="733A785B">
      <w:pPr>
        <w:pStyle w:val="15"/>
      </w:pPr>
    </w:p>
    <w:p w14:paraId="346F1C91">
      <w:pPr>
        <w:pStyle w:val="13"/>
      </w:pPr>
    </w:p>
    <w:p w14:paraId="4150874F">
      <w:pPr>
        <w:pStyle w:val="4"/>
      </w:pPr>
    </w:p>
    <w:p w14:paraId="3FD4A805">
      <w:pPr>
        <w:pStyle w:val="4"/>
        <w:spacing w:line="360" w:lineRule="auto"/>
        <w:ind w:firstLine="0"/>
        <w:rPr>
          <w:sz w:val="24"/>
          <w:szCs w:val="24"/>
        </w:rPr>
      </w:pPr>
    </w:p>
    <w:p w14:paraId="2ECDD694">
      <w:pPr>
        <w:snapToGrid w:val="0"/>
        <w:spacing w:line="360" w:lineRule="auto"/>
        <w:ind w:firstLine="723"/>
        <w:jc w:val="center"/>
        <w:outlineLvl w:val="0"/>
        <w:rPr>
          <w:rFonts w:hint="eastAsia" w:ascii="仿宋" w:hAnsi="仿宋" w:eastAsia="仿宋" w:cs="仿宋"/>
          <w:b/>
          <w:sz w:val="36"/>
          <w:szCs w:val="36"/>
        </w:rPr>
      </w:pPr>
      <w:r>
        <w:rPr>
          <w:rFonts w:hint="eastAsia" w:ascii="仿宋" w:hAnsi="仿宋" w:eastAsia="仿宋" w:cs="仿宋"/>
          <w:b/>
          <w:sz w:val="36"/>
          <w:szCs w:val="36"/>
        </w:rPr>
        <w:t>第五部分</w:t>
      </w:r>
      <w:r>
        <w:rPr>
          <w:rFonts w:hint="eastAsia" w:ascii="仿宋" w:hAnsi="仿宋" w:eastAsia="仿宋" w:cs="仿宋"/>
          <w:b/>
          <w:bCs/>
          <w:sz w:val="44"/>
          <w:szCs w:val="44"/>
        </w:rPr>
        <w:tab/>
      </w:r>
      <w:r>
        <w:rPr>
          <w:rFonts w:hint="eastAsia" w:ascii="仿宋" w:hAnsi="仿宋" w:eastAsia="仿宋" w:cs="仿宋"/>
          <w:b/>
          <w:sz w:val="36"/>
          <w:szCs w:val="36"/>
        </w:rPr>
        <w:t>合同签订与验收付款</w:t>
      </w:r>
    </w:p>
    <w:p w14:paraId="6C6AC839">
      <w:pPr>
        <w:snapToGrid w:val="0"/>
        <w:spacing w:line="36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一、</w:t>
      </w:r>
      <w:r>
        <w:rPr>
          <w:rFonts w:hint="eastAsia" w:ascii="仿宋" w:hAnsi="仿宋" w:eastAsia="仿宋" w:cs="仿宋"/>
          <w:sz w:val="28"/>
          <w:szCs w:val="28"/>
          <w:lang w:val="zh-CN" w:eastAsia="zh-CN"/>
        </w:rPr>
        <w:t>成交供应商</w:t>
      </w:r>
      <w:r>
        <w:rPr>
          <w:rFonts w:hint="eastAsia" w:ascii="仿宋" w:hAnsi="仿宋" w:eastAsia="仿宋" w:cs="仿宋"/>
          <w:sz w:val="28"/>
          <w:szCs w:val="28"/>
          <w:lang w:val="zh-CN"/>
        </w:rPr>
        <w:t>和采购单位在接到《</w:t>
      </w:r>
      <w:r>
        <w:rPr>
          <w:rFonts w:hint="eastAsia" w:ascii="仿宋" w:hAnsi="仿宋" w:eastAsia="仿宋" w:cs="仿宋"/>
          <w:sz w:val="28"/>
          <w:szCs w:val="28"/>
          <w:lang w:val="en-US" w:eastAsia="zh-CN"/>
        </w:rPr>
        <w:t>成交</w:t>
      </w:r>
      <w:r>
        <w:rPr>
          <w:rFonts w:hint="eastAsia" w:ascii="仿宋" w:hAnsi="仿宋" w:eastAsia="仿宋" w:cs="仿宋"/>
          <w:sz w:val="28"/>
          <w:szCs w:val="28"/>
          <w:lang w:val="zh-CN"/>
        </w:rPr>
        <w:t>通知书》后</w:t>
      </w:r>
      <w:r>
        <w:rPr>
          <w:rFonts w:hint="eastAsia" w:ascii="仿宋" w:hAnsi="仿宋" w:eastAsia="仿宋" w:cs="仿宋"/>
          <w:sz w:val="28"/>
          <w:szCs w:val="28"/>
          <w:lang w:val="en-US" w:eastAsia="zh-CN"/>
        </w:rPr>
        <w:t>三十</w:t>
      </w:r>
      <w:r>
        <w:rPr>
          <w:rFonts w:hint="eastAsia" w:ascii="仿宋" w:hAnsi="仿宋" w:eastAsia="仿宋" w:cs="仿宋"/>
          <w:sz w:val="28"/>
          <w:szCs w:val="28"/>
          <w:lang w:val="zh-CN"/>
        </w:rPr>
        <w:t>日内签订合同。合同签订后</w:t>
      </w:r>
      <w:r>
        <w:rPr>
          <w:rFonts w:hint="eastAsia" w:ascii="仿宋" w:hAnsi="仿宋" w:eastAsia="仿宋" w:cs="仿宋"/>
          <w:sz w:val="28"/>
          <w:szCs w:val="28"/>
          <w:lang w:val="zh-CN" w:eastAsia="zh-CN"/>
        </w:rPr>
        <w:t>成交供应商</w:t>
      </w:r>
      <w:r>
        <w:rPr>
          <w:rFonts w:hint="eastAsia" w:ascii="仿宋" w:hAnsi="仿宋" w:eastAsia="仿宋" w:cs="仿宋"/>
          <w:sz w:val="28"/>
          <w:szCs w:val="28"/>
          <w:lang w:val="zh-CN"/>
        </w:rPr>
        <w:t>方可履约，否则引起的一切后果由</w:t>
      </w:r>
      <w:r>
        <w:rPr>
          <w:rFonts w:hint="eastAsia" w:ascii="仿宋" w:hAnsi="仿宋" w:eastAsia="仿宋" w:cs="仿宋"/>
          <w:sz w:val="28"/>
          <w:szCs w:val="28"/>
          <w:lang w:val="zh-CN" w:eastAsia="zh-CN"/>
        </w:rPr>
        <w:t>成交供应商</w:t>
      </w:r>
      <w:r>
        <w:rPr>
          <w:rFonts w:hint="eastAsia" w:ascii="仿宋" w:hAnsi="仿宋" w:eastAsia="仿宋" w:cs="仿宋"/>
          <w:sz w:val="28"/>
          <w:szCs w:val="28"/>
          <w:lang w:val="zh-CN"/>
        </w:rPr>
        <w:t>自行承担。纸质合同一式二份，采购人、供应商各一份。所签合同不得对采购文件作实质性修改。采购单位不得向</w:t>
      </w:r>
      <w:r>
        <w:rPr>
          <w:rFonts w:hint="eastAsia" w:ascii="仿宋" w:hAnsi="仿宋" w:eastAsia="仿宋" w:cs="仿宋"/>
          <w:sz w:val="28"/>
          <w:szCs w:val="28"/>
          <w:lang w:val="en-US" w:eastAsia="zh-CN"/>
        </w:rPr>
        <w:t>成交供应商</w:t>
      </w:r>
      <w:r>
        <w:rPr>
          <w:rFonts w:hint="eastAsia" w:ascii="仿宋" w:hAnsi="仿宋" w:eastAsia="仿宋" w:cs="仿宋"/>
          <w:sz w:val="28"/>
          <w:szCs w:val="28"/>
          <w:lang w:val="zh-CN"/>
        </w:rPr>
        <w:t>提出不合理的要求作为签订合同的条件，不得与</w:t>
      </w:r>
      <w:r>
        <w:rPr>
          <w:rFonts w:hint="eastAsia" w:ascii="仿宋" w:hAnsi="仿宋" w:eastAsia="仿宋" w:cs="仿宋"/>
          <w:sz w:val="28"/>
          <w:szCs w:val="28"/>
          <w:lang w:val="zh-CN" w:eastAsia="zh-CN"/>
        </w:rPr>
        <w:t>成交供应商</w:t>
      </w:r>
      <w:r>
        <w:rPr>
          <w:rFonts w:hint="eastAsia" w:ascii="仿宋" w:hAnsi="仿宋" w:eastAsia="仿宋" w:cs="仿宋"/>
          <w:sz w:val="28"/>
          <w:szCs w:val="28"/>
          <w:lang w:val="zh-CN"/>
        </w:rPr>
        <w:t>私下订立背离采购文件实质性内容的协议。</w:t>
      </w:r>
    </w:p>
    <w:p w14:paraId="0B39C623">
      <w:pPr>
        <w:snapToGrid w:val="0"/>
        <w:spacing w:line="360" w:lineRule="auto"/>
        <w:ind w:firstLine="562" w:firstLineChars="200"/>
        <w:rPr>
          <w:rFonts w:hint="eastAsia" w:ascii="仿宋" w:hAnsi="仿宋" w:eastAsia="仿宋" w:cs="仿宋"/>
          <w:sz w:val="28"/>
          <w:szCs w:val="28"/>
        </w:rPr>
      </w:pPr>
      <w:r>
        <w:rPr>
          <w:rFonts w:hint="eastAsia" w:ascii="仿宋" w:hAnsi="仿宋" w:eastAsia="仿宋" w:cs="仿宋"/>
          <w:b/>
          <w:sz w:val="28"/>
          <w:szCs w:val="28"/>
        </w:rPr>
        <w:t>二</w:t>
      </w:r>
      <w:r>
        <w:rPr>
          <w:rFonts w:hint="eastAsia" w:ascii="仿宋" w:hAnsi="仿宋" w:eastAsia="仿宋" w:cs="仿宋"/>
          <w:sz w:val="28"/>
          <w:szCs w:val="28"/>
        </w:rPr>
        <w:t>、采购人按合同约定积极配合</w:t>
      </w:r>
      <w:r>
        <w:rPr>
          <w:rFonts w:hint="eastAsia" w:ascii="仿宋" w:hAnsi="仿宋" w:eastAsia="仿宋" w:cs="仿宋"/>
          <w:sz w:val="28"/>
          <w:szCs w:val="28"/>
          <w:lang w:val="en-US" w:eastAsia="zh-CN"/>
        </w:rPr>
        <w:t>成交供应商</w:t>
      </w:r>
      <w:r>
        <w:rPr>
          <w:rFonts w:hint="eastAsia" w:ascii="仿宋" w:hAnsi="仿宋" w:eastAsia="仿宋" w:cs="仿宋"/>
          <w:sz w:val="28"/>
          <w:szCs w:val="28"/>
        </w:rPr>
        <w:t>履约，</w:t>
      </w:r>
      <w:r>
        <w:rPr>
          <w:rFonts w:hint="eastAsia" w:ascii="仿宋" w:hAnsi="仿宋" w:eastAsia="仿宋" w:cs="仿宋"/>
          <w:sz w:val="28"/>
          <w:szCs w:val="28"/>
          <w:lang w:val="en-US" w:eastAsia="zh-CN"/>
        </w:rPr>
        <w:t>成交供应商</w:t>
      </w:r>
      <w:r>
        <w:rPr>
          <w:rFonts w:hint="eastAsia" w:ascii="仿宋" w:hAnsi="仿宋" w:eastAsia="仿宋" w:cs="仿宋"/>
          <w:sz w:val="28"/>
          <w:szCs w:val="28"/>
        </w:rPr>
        <w:t>履约到位后，请以书面形式向采购单位提出验收申请，采购人接到申请后原则上在5个工作日内及时组织相关专业技术人员，必要时邀请质检等部门共同参与验收，并出具验收报告，验收合格</w:t>
      </w:r>
      <w:r>
        <w:rPr>
          <w:rFonts w:hint="eastAsia" w:ascii="仿宋" w:hAnsi="仿宋" w:eastAsia="仿宋" w:cs="仿宋"/>
          <w:sz w:val="28"/>
          <w:szCs w:val="28"/>
          <w:lang w:val="en-US" w:eastAsia="zh-CN"/>
        </w:rPr>
        <w:t>后在规定的时间内</w:t>
      </w:r>
      <w:r>
        <w:rPr>
          <w:rFonts w:hint="eastAsia" w:ascii="仿宋" w:hAnsi="仿宋" w:eastAsia="仿宋" w:cs="仿宋"/>
          <w:sz w:val="28"/>
          <w:szCs w:val="28"/>
        </w:rPr>
        <w:t>支付相应款项。</w:t>
      </w:r>
    </w:p>
    <w:p w14:paraId="7CD4D8C9">
      <w:pPr>
        <w:snapToGrid w:val="0"/>
        <w:spacing w:line="360" w:lineRule="auto"/>
        <w:ind w:firstLine="560" w:firstLineChars="200"/>
        <w:contextualSpacing/>
        <w:rPr>
          <w:rFonts w:hint="eastAsia" w:ascii="仿宋" w:hAnsi="仿宋" w:eastAsia="仿宋" w:cs="仿宋"/>
          <w:sz w:val="28"/>
          <w:szCs w:val="28"/>
        </w:rPr>
      </w:pPr>
      <w:r>
        <w:rPr>
          <w:rFonts w:hint="eastAsia" w:ascii="仿宋" w:hAnsi="仿宋" w:eastAsia="仿宋" w:cs="仿宋"/>
          <w:sz w:val="28"/>
          <w:szCs w:val="28"/>
        </w:rPr>
        <w:t>三、采购人故意推迟项目验收时间的，与</w:t>
      </w:r>
      <w:r>
        <w:rPr>
          <w:rFonts w:hint="eastAsia" w:ascii="仿宋" w:hAnsi="仿宋" w:eastAsia="仿宋" w:cs="仿宋"/>
          <w:sz w:val="28"/>
          <w:szCs w:val="28"/>
          <w:lang w:val="en-US" w:eastAsia="zh-CN"/>
        </w:rPr>
        <w:t>成交供应商</w:t>
      </w:r>
      <w:r>
        <w:rPr>
          <w:rFonts w:hint="eastAsia" w:ascii="仿宋" w:hAnsi="仿宋" w:eastAsia="仿宋" w:cs="仿宋"/>
          <w:sz w:val="28"/>
          <w:szCs w:val="28"/>
        </w:rPr>
        <w:t>串通或要求</w:t>
      </w:r>
      <w:r>
        <w:rPr>
          <w:rFonts w:hint="eastAsia" w:ascii="仿宋" w:hAnsi="仿宋" w:eastAsia="仿宋" w:cs="仿宋"/>
          <w:sz w:val="28"/>
          <w:szCs w:val="28"/>
          <w:lang w:val="en-US" w:eastAsia="zh-CN"/>
        </w:rPr>
        <w:t>成交供应商</w:t>
      </w:r>
      <w:r>
        <w:rPr>
          <w:rFonts w:hint="eastAsia" w:ascii="仿宋" w:hAnsi="仿宋" w:eastAsia="仿宋" w:cs="仿宋"/>
          <w:sz w:val="28"/>
          <w:szCs w:val="28"/>
        </w:rPr>
        <w:t>通过减少货物数量或降低服务标准的，在履行合同中采取更改配置、调换物品等手段的，要求</w:t>
      </w:r>
      <w:r>
        <w:rPr>
          <w:rFonts w:hint="eastAsia" w:ascii="仿宋" w:hAnsi="仿宋" w:eastAsia="仿宋" w:cs="仿宋"/>
          <w:sz w:val="28"/>
          <w:szCs w:val="28"/>
          <w:lang w:val="en-US" w:eastAsia="zh-CN"/>
        </w:rPr>
        <w:t>成交供应商</w:t>
      </w:r>
      <w:r>
        <w:rPr>
          <w:rFonts w:hint="eastAsia" w:ascii="仿宋" w:hAnsi="仿宋" w:eastAsia="仿宋" w:cs="仿宋"/>
          <w:sz w:val="28"/>
          <w:szCs w:val="28"/>
        </w:rPr>
        <w:t>出具虚假发票或任意更改销售发票的，谋取不正当利益的，承担相应的法律责任。</w:t>
      </w:r>
    </w:p>
    <w:p w14:paraId="244492E4">
      <w:pPr>
        <w:snapToGrid w:val="0"/>
        <w:spacing w:line="360" w:lineRule="auto"/>
        <w:ind w:firstLine="560" w:firstLineChars="200"/>
        <w:contextualSpacing/>
        <w:rPr>
          <w:rFonts w:hint="eastAsia" w:ascii="仿宋" w:hAnsi="仿宋" w:eastAsia="仿宋" w:cs="仿宋"/>
          <w:sz w:val="28"/>
          <w:szCs w:val="28"/>
        </w:rPr>
      </w:pPr>
      <w:r>
        <w:rPr>
          <w:rFonts w:hint="eastAsia" w:ascii="仿宋" w:hAnsi="仿宋" w:eastAsia="仿宋" w:cs="仿宋"/>
          <w:sz w:val="28"/>
          <w:szCs w:val="28"/>
        </w:rPr>
        <w:t>四、</w:t>
      </w:r>
      <w:r>
        <w:rPr>
          <w:rFonts w:hint="eastAsia" w:ascii="仿宋" w:hAnsi="仿宋" w:eastAsia="仿宋" w:cs="仿宋"/>
          <w:sz w:val="28"/>
          <w:szCs w:val="28"/>
          <w:lang w:val="en-US" w:eastAsia="zh-CN"/>
        </w:rPr>
        <w:t>成交供应商</w:t>
      </w:r>
      <w:r>
        <w:rPr>
          <w:rFonts w:hint="eastAsia" w:ascii="仿宋" w:hAnsi="仿宋" w:eastAsia="仿宋" w:cs="仿宋"/>
          <w:sz w:val="28"/>
          <w:szCs w:val="28"/>
        </w:rPr>
        <w:t>出现违约情形，应当及时纠正或补偿；造成损失的，按合同约定追究违约责任；发现有假冒、伪劣、走私产品、商业贿赂等违法情形的，应由采购人移交工商、质监、公安等行政执法部门依法查处。</w:t>
      </w:r>
    </w:p>
    <w:p w14:paraId="33F36856">
      <w:pPr>
        <w:spacing w:afterLines="50" w:line="360" w:lineRule="auto"/>
        <w:jc w:val="center"/>
        <w:rPr>
          <w:rFonts w:hint="eastAsia"/>
          <w:b/>
          <w:sz w:val="44"/>
          <w:szCs w:val="44"/>
        </w:rPr>
      </w:pPr>
    </w:p>
    <w:p w14:paraId="192F5ECB">
      <w:pPr>
        <w:pStyle w:val="15"/>
        <w:rPr>
          <w:rFonts w:hint="eastAsia"/>
          <w:b/>
          <w:sz w:val="44"/>
          <w:szCs w:val="44"/>
        </w:rPr>
      </w:pPr>
    </w:p>
    <w:p w14:paraId="2062B9A0">
      <w:pPr>
        <w:pStyle w:val="13"/>
        <w:rPr>
          <w:rFonts w:hint="eastAsia"/>
        </w:rPr>
      </w:pPr>
    </w:p>
    <w:p w14:paraId="69B013A9">
      <w:pPr>
        <w:spacing w:afterLines="50" w:line="360" w:lineRule="auto"/>
        <w:jc w:val="center"/>
        <w:rPr>
          <w:rFonts w:hint="eastAsia"/>
          <w:b/>
          <w:sz w:val="44"/>
          <w:szCs w:val="44"/>
        </w:rPr>
      </w:pPr>
    </w:p>
    <w:p w14:paraId="2B95C413">
      <w:pPr>
        <w:spacing w:afterLines="50" w:line="360" w:lineRule="auto"/>
        <w:jc w:val="both"/>
        <w:rPr>
          <w:rFonts w:hint="eastAsia"/>
          <w:b/>
          <w:sz w:val="44"/>
          <w:szCs w:val="44"/>
        </w:rPr>
      </w:pPr>
    </w:p>
    <w:p w14:paraId="3DA8D2D1">
      <w:pPr>
        <w:rPr>
          <w:rFonts w:hint="eastAsia"/>
        </w:rPr>
      </w:pPr>
    </w:p>
    <w:p w14:paraId="3865DAA6">
      <w:pPr>
        <w:spacing w:before="240" w:beforeLines="100" w:line="360" w:lineRule="auto"/>
        <w:ind w:left="809" w:leftChars="204" w:hanging="381" w:hangingChars="95"/>
        <w:jc w:val="center"/>
        <w:rPr>
          <w:rFonts w:ascii="宋体" w:hAnsi="宋体"/>
          <w:b/>
          <w:bCs/>
          <w:sz w:val="40"/>
          <w:szCs w:val="40"/>
        </w:rPr>
      </w:pPr>
      <w:r>
        <w:rPr>
          <w:rFonts w:hint="eastAsia" w:ascii="宋体" w:hAnsi="宋体"/>
          <w:b/>
          <w:bCs/>
          <w:sz w:val="40"/>
          <w:szCs w:val="40"/>
        </w:rPr>
        <w:t>施工合同</w:t>
      </w:r>
    </w:p>
    <w:p w14:paraId="7E2B1672">
      <w:pPr>
        <w:keepNext w:val="0"/>
        <w:keepLines w:val="0"/>
        <w:pageBreakBefore w:val="0"/>
        <w:widowControl w:val="0"/>
        <w:kinsoku/>
        <w:wordWrap/>
        <w:overflowPunct/>
        <w:topLinePunct w:val="0"/>
        <w:autoSpaceDE/>
        <w:autoSpaceDN/>
        <w:bidi w:val="0"/>
        <w:adjustRightInd/>
        <w:snapToGrid/>
        <w:spacing w:line="440" w:lineRule="exact"/>
        <w:ind w:left="0" w:leftChars="0" w:firstLine="482" w:firstLineChars="200"/>
        <w:textAlignment w:val="auto"/>
        <w:rPr>
          <w:rFonts w:hint="default" w:ascii="仿宋" w:hAnsi="仿宋" w:eastAsia="仿宋" w:cs="仿宋"/>
          <w:sz w:val="24"/>
          <w:szCs w:val="24"/>
          <w:u w:val="single"/>
          <w:lang w:val="en-US"/>
        </w:rPr>
      </w:pPr>
      <w:r>
        <w:rPr>
          <w:rFonts w:hint="eastAsia" w:ascii="仿宋" w:hAnsi="仿宋" w:eastAsia="仿宋" w:cs="仿宋"/>
          <w:b/>
          <w:sz w:val="24"/>
          <w:szCs w:val="24"/>
        </w:rPr>
        <w:t>甲方(需方)：</w:t>
      </w:r>
      <w:r>
        <w:rPr>
          <w:rFonts w:hint="eastAsia" w:ascii="仿宋" w:hAnsi="仿宋" w:eastAsia="仿宋" w:cs="仿宋"/>
          <w:sz w:val="24"/>
          <w:szCs w:val="24"/>
          <w:u w:val="single"/>
          <w:lang w:val="en-US" w:eastAsia="zh-CN"/>
        </w:rPr>
        <w:t>南通市海门区海门街道中海村股份经济合作社</w:t>
      </w:r>
    </w:p>
    <w:p w14:paraId="6E4B3790">
      <w:pPr>
        <w:keepNext w:val="0"/>
        <w:keepLines w:val="0"/>
        <w:pageBreakBefore w:val="0"/>
        <w:widowControl w:val="0"/>
        <w:kinsoku/>
        <w:wordWrap/>
        <w:overflowPunct/>
        <w:topLinePunct w:val="0"/>
        <w:autoSpaceDE/>
        <w:autoSpaceDN/>
        <w:bidi w:val="0"/>
        <w:adjustRightInd/>
        <w:snapToGrid/>
        <w:spacing w:line="440" w:lineRule="exact"/>
        <w:ind w:left="0" w:leftChars="0" w:firstLine="482" w:firstLineChars="200"/>
        <w:textAlignment w:val="auto"/>
        <w:rPr>
          <w:rFonts w:hint="eastAsia" w:ascii="仿宋" w:hAnsi="仿宋" w:eastAsia="仿宋" w:cs="仿宋"/>
          <w:sz w:val="24"/>
          <w:szCs w:val="24"/>
          <w:u w:val="single"/>
        </w:rPr>
      </w:pPr>
      <w:r>
        <w:rPr>
          <w:rFonts w:hint="eastAsia" w:ascii="仿宋" w:hAnsi="仿宋" w:eastAsia="仿宋" w:cs="仿宋"/>
          <w:b/>
          <w:sz w:val="24"/>
          <w:szCs w:val="24"/>
        </w:rPr>
        <w:t>乙方(供方)：</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rPr>
        <w:t xml:space="preserve"> </w:t>
      </w:r>
    </w:p>
    <w:p w14:paraId="22955F14">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仿宋" w:hAnsi="仿宋" w:eastAsia="仿宋" w:cs="仿宋"/>
          <w:sz w:val="24"/>
          <w:szCs w:val="24"/>
        </w:rPr>
      </w:pPr>
      <w:r>
        <w:rPr>
          <w:rFonts w:hint="eastAsia" w:ascii="仿宋" w:hAnsi="仿宋" w:eastAsia="仿宋" w:cs="仿宋"/>
          <w:sz w:val="24"/>
          <w:szCs w:val="24"/>
        </w:rPr>
        <w:t>根据</w:t>
      </w:r>
      <w:r>
        <w:rPr>
          <w:rFonts w:hint="eastAsia" w:ascii="仿宋" w:hAnsi="仿宋" w:eastAsia="仿宋" w:cs="仿宋"/>
          <w:sz w:val="24"/>
          <w:szCs w:val="24"/>
          <w:u w:val="single"/>
          <w:lang w:val="en-US" w:eastAsia="zh-CN"/>
        </w:rPr>
        <w:t>南通市海门区海门街道中海村股份经济合作社采购2024年水利疏浚项目</w:t>
      </w:r>
      <w:r>
        <w:rPr>
          <w:rFonts w:hint="eastAsia" w:ascii="仿宋" w:hAnsi="仿宋" w:eastAsia="仿宋" w:cs="仿宋"/>
          <w:sz w:val="24"/>
          <w:szCs w:val="24"/>
        </w:rPr>
        <w:t>招标结果、采购单位“</w:t>
      </w:r>
      <w:r>
        <w:rPr>
          <w:rFonts w:hint="eastAsia" w:ascii="仿宋" w:hAnsi="仿宋" w:eastAsia="仿宋" w:cs="仿宋"/>
          <w:sz w:val="24"/>
          <w:szCs w:val="24"/>
          <w:lang w:val="en-US" w:eastAsia="zh-CN"/>
        </w:rPr>
        <w:t>谈判</w:t>
      </w:r>
      <w:r>
        <w:rPr>
          <w:rFonts w:hint="eastAsia" w:ascii="仿宋" w:hAnsi="仿宋" w:eastAsia="仿宋" w:cs="仿宋"/>
          <w:sz w:val="24"/>
          <w:szCs w:val="24"/>
        </w:rPr>
        <w:t>文件”的要求及供应商投标文件的承诺，供需双方本着平等、自愿和诚实信用的原则,订立如下合同：</w:t>
      </w:r>
    </w:p>
    <w:p w14:paraId="513194B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u w:val="single"/>
        </w:rPr>
      </w:pPr>
      <w:r>
        <w:rPr>
          <w:rFonts w:hint="eastAsia" w:ascii="仿宋" w:hAnsi="仿宋" w:eastAsia="仿宋" w:cs="仿宋"/>
          <w:sz w:val="24"/>
          <w:szCs w:val="24"/>
        </w:rPr>
        <w:t>一、工程名称：</w:t>
      </w:r>
      <w:r>
        <w:rPr>
          <w:rFonts w:hint="eastAsia" w:ascii="仿宋" w:hAnsi="仿宋" w:eastAsia="仿宋" w:cs="仿宋"/>
          <w:sz w:val="24"/>
          <w:szCs w:val="24"/>
          <w:u w:val="single"/>
          <w:lang w:val="en-US" w:eastAsia="zh-CN"/>
        </w:rPr>
        <w:t>南通市海门区海门街道中海村股份经济合作社采购2024年水利疏浚项目</w:t>
      </w:r>
      <w:r>
        <w:rPr>
          <w:rFonts w:hint="eastAsia" w:ascii="仿宋" w:hAnsi="仿宋" w:eastAsia="仿宋" w:cs="仿宋"/>
          <w:sz w:val="24"/>
          <w:szCs w:val="24"/>
          <w:u w:val="none"/>
        </w:rPr>
        <w:t xml:space="preserve"> </w:t>
      </w:r>
    </w:p>
    <w:p w14:paraId="1F64B3CB">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b/>
          <w:bCs/>
          <w:kern w:val="0"/>
          <w:sz w:val="28"/>
          <w:szCs w:val="28"/>
          <w:lang w:val="en-US" w:eastAsia="zh-CN" w:bidi="ar-SA"/>
        </w:rPr>
      </w:pPr>
      <w:r>
        <w:rPr>
          <w:rFonts w:hint="eastAsia" w:ascii="仿宋" w:hAnsi="仿宋" w:eastAsia="仿宋" w:cs="仿宋"/>
          <w:sz w:val="24"/>
          <w:szCs w:val="24"/>
        </w:rPr>
        <w:t>二、工程内容：</w:t>
      </w:r>
      <w:r>
        <w:rPr>
          <w:rFonts w:hint="eastAsia" w:ascii="仿宋" w:hAnsi="仿宋" w:eastAsia="仿宋" w:cs="仿宋"/>
          <w:sz w:val="24"/>
          <w:szCs w:val="24"/>
          <w:lang w:val="en-US" w:eastAsia="zh-CN"/>
        </w:rPr>
        <w:t>详见全费用单价明细表。</w:t>
      </w:r>
    </w:p>
    <w:p w14:paraId="61921AB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三、工程承包方式：包工包料、</w:t>
      </w:r>
      <w:r>
        <w:rPr>
          <w:rFonts w:hint="eastAsia" w:ascii="仿宋" w:hAnsi="仿宋" w:eastAsia="仿宋" w:cs="仿宋"/>
          <w:sz w:val="24"/>
          <w:szCs w:val="24"/>
          <w:lang w:eastAsia="zh-CN"/>
        </w:rPr>
        <w:t>包质量、</w:t>
      </w:r>
      <w:r>
        <w:rPr>
          <w:rFonts w:hint="eastAsia" w:ascii="仿宋" w:hAnsi="仿宋" w:eastAsia="仿宋" w:cs="仿宋"/>
          <w:sz w:val="24"/>
          <w:szCs w:val="24"/>
        </w:rPr>
        <w:t>包文明施工、包安全、包工期。</w:t>
      </w:r>
    </w:p>
    <w:p w14:paraId="23142E3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w:t>
      </w:r>
      <w:r>
        <w:rPr>
          <w:rFonts w:hint="eastAsia" w:ascii="仿宋" w:hAnsi="仿宋" w:eastAsia="仿宋" w:cs="仿宋"/>
          <w:sz w:val="24"/>
          <w:szCs w:val="24"/>
          <w:lang w:val="en-US" w:eastAsia="zh-CN"/>
        </w:rPr>
        <w:t>合同总价：大写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，小写：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详见下表全费用单价明细表。</w:t>
      </w:r>
    </w:p>
    <w:tbl>
      <w:tblPr>
        <w:tblStyle w:val="16"/>
        <w:tblW w:w="9837" w:type="dxa"/>
        <w:jc w:val="center"/>
        <w:tblLayout w:type="fixed"/>
        <w:tblCellMar>
          <w:top w:w="0" w:type="dxa"/>
          <w:left w:w="108" w:type="dxa"/>
          <w:bottom w:w="0" w:type="dxa"/>
          <w:right w:w="108" w:type="dxa"/>
        </w:tblCellMar>
      </w:tblPr>
      <w:tblGrid>
        <w:gridCol w:w="721"/>
        <w:gridCol w:w="1000"/>
        <w:gridCol w:w="3750"/>
        <w:gridCol w:w="750"/>
        <w:gridCol w:w="1012"/>
        <w:gridCol w:w="1363"/>
        <w:gridCol w:w="1241"/>
      </w:tblGrid>
      <w:tr w14:paraId="68C3285A">
        <w:tblPrEx>
          <w:tblCellMar>
            <w:top w:w="0" w:type="dxa"/>
            <w:left w:w="108" w:type="dxa"/>
            <w:bottom w:w="0" w:type="dxa"/>
            <w:right w:w="108" w:type="dxa"/>
          </w:tblCellMar>
        </w:tblPrEx>
        <w:trPr>
          <w:trHeight w:val="23" w:hRule="atLeast"/>
          <w:jc w:val="center"/>
        </w:trPr>
        <w:tc>
          <w:tcPr>
            <w:tcW w:w="7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6DC926F">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序号</w:t>
            </w:r>
          </w:p>
        </w:tc>
        <w:tc>
          <w:tcPr>
            <w:tcW w:w="1000" w:type="dxa"/>
            <w:tcBorders>
              <w:top w:val="single" w:color="auto" w:sz="4" w:space="0"/>
              <w:left w:val="nil"/>
              <w:bottom w:val="single" w:color="auto" w:sz="4" w:space="0"/>
              <w:right w:val="single" w:color="auto" w:sz="4" w:space="0"/>
            </w:tcBorders>
            <w:shd w:val="clear" w:color="FFFFFF" w:fill="FFFFFF"/>
            <w:noWrap w:val="0"/>
            <w:vAlign w:val="center"/>
          </w:tcPr>
          <w:p w14:paraId="40D2EBB1">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项目</w:t>
            </w:r>
          </w:p>
          <w:p w14:paraId="3304F156">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名称</w:t>
            </w:r>
          </w:p>
        </w:tc>
        <w:tc>
          <w:tcPr>
            <w:tcW w:w="3750" w:type="dxa"/>
            <w:tcBorders>
              <w:top w:val="single" w:color="auto" w:sz="4" w:space="0"/>
              <w:left w:val="nil"/>
              <w:bottom w:val="single" w:color="auto" w:sz="4" w:space="0"/>
              <w:right w:val="single" w:color="auto" w:sz="4" w:space="0"/>
            </w:tcBorders>
            <w:shd w:val="clear" w:color="FFFFFF" w:fill="FFFFFF"/>
            <w:noWrap w:val="0"/>
            <w:vAlign w:val="center"/>
          </w:tcPr>
          <w:p w14:paraId="2BE30428">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项目特征描述</w:t>
            </w:r>
          </w:p>
        </w:tc>
        <w:tc>
          <w:tcPr>
            <w:tcW w:w="750" w:type="dxa"/>
            <w:tcBorders>
              <w:top w:val="single" w:color="auto" w:sz="4" w:space="0"/>
              <w:left w:val="nil"/>
              <w:bottom w:val="single" w:color="auto" w:sz="4" w:space="0"/>
              <w:right w:val="single" w:color="auto" w:sz="4" w:space="0"/>
            </w:tcBorders>
            <w:shd w:val="clear" w:color="FFFFFF" w:fill="FFFFFF"/>
            <w:noWrap w:val="0"/>
            <w:vAlign w:val="center"/>
          </w:tcPr>
          <w:p w14:paraId="3E4AF3EE">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计量</w:t>
            </w:r>
            <w:r>
              <w:rPr>
                <w:rFonts w:hint="eastAsia" w:ascii="仿宋" w:hAnsi="仿宋" w:eastAsia="仿宋" w:cs="仿宋"/>
                <w:color w:val="000000"/>
                <w:sz w:val="22"/>
                <w:szCs w:val="22"/>
              </w:rPr>
              <w:br w:type="textWrapping"/>
            </w:r>
            <w:r>
              <w:rPr>
                <w:rFonts w:hint="eastAsia" w:ascii="仿宋" w:hAnsi="仿宋" w:eastAsia="仿宋" w:cs="仿宋"/>
                <w:color w:val="000000"/>
                <w:sz w:val="22"/>
                <w:szCs w:val="22"/>
              </w:rPr>
              <w:t>单位</w:t>
            </w:r>
          </w:p>
        </w:tc>
        <w:tc>
          <w:tcPr>
            <w:tcW w:w="1012" w:type="dxa"/>
            <w:tcBorders>
              <w:top w:val="single" w:color="auto" w:sz="4" w:space="0"/>
              <w:left w:val="nil"/>
              <w:bottom w:val="single" w:color="auto" w:sz="4" w:space="0"/>
              <w:right w:val="single" w:color="auto" w:sz="4" w:space="0"/>
            </w:tcBorders>
            <w:shd w:val="clear" w:color="FFFFFF" w:fill="FFFFFF"/>
            <w:noWrap w:val="0"/>
            <w:vAlign w:val="center"/>
          </w:tcPr>
          <w:p w14:paraId="0A4EE69F">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工程量</w:t>
            </w:r>
          </w:p>
        </w:tc>
        <w:tc>
          <w:tcPr>
            <w:tcW w:w="1363" w:type="dxa"/>
            <w:tcBorders>
              <w:top w:val="single" w:color="auto" w:sz="4" w:space="0"/>
              <w:left w:val="nil"/>
              <w:bottom w:val="single" w:color="auto" w:sz="4" w:space="0"/>
              <w:right w:val="single" w:color="auto" w:sz="4" w:space="0"/>
            </w:tcBorders>
            <w:shd w:val="clear" w:color="FFFFFF" w:fill="FFFFFF"/>
            <w:noWrap w:val="0"/>
            <w:vAlign w:val="center"/>
          </w:tcPr>
          <w:p w14:paraId="7B6C8B46">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全费用</w:t>
            </w:r>
            <w:r>
              <w:rPr>
                <w:rFonts w:hint="eastAsia" w:ascii="仿宋" w:hAnsi="仿宋" w:eastAsia="仿宋" w:cs="仿宋"/>
                <w:color w:val="000000"/>
                <w:sz w:val="22"/>
                <w:szCs w:val="22"/>
                <w:lang w:val="en-US" w:eastAsia="zh-CN"/>
              </w:rPr>
              <w:t>投标</w:t>
            </w:r>
            <w:r>
              <w:rPr>
                <w:rFonts w:hint="eastAsia" w:ascii="仿宋" w:hAnsi="仿宋" w:eastAsia="仿宋" w:cs="仿宋"/>
                <w:color w:val="000000"/>
                <w:sz w:val="22"/>
                <w:szCs w:val="22"/>
              </w:rPr>
              <w:t>单价</w:t>
            </w:r>
          </w:p>
          <w:p w14:paraId="30867A8F">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（元/m</w:t>
            </w:r>
            <w:r>
              <w:rPr>
                <w:rFonts w:hint="eastAsia" w:ascii="仿宋" w:hAnsi="仿宋" w:eastAsia="仿宋" w:cs="仿宋"/>
                <w:color w:val="000000"/>
                <w:sz w:val="22"/>
                <w:szCs w:val="22"/>
                <w:vertAlign w:val="superscript"/>
              </w:rPr>
              <w:t>3</w:t>
            </w:r>
            <w:r>
              <w:rPr>
                <w:rFonts w:hint="eastAsia" w:ascii="仿宋" w:hAnsi="仿宋" w:eastAsia="仿宋" w:cs="仿宋"/>
                <w:color w:val="000000"/>
                <w:sz w:val="22"/>
                <w:szCs w:val="22"/>
              </w:rPr>
              <w:t>)</w:t>
            </w:r>
          </w:p>
        </w:tc>
        <w:tc>
          <w:tcPr>
            <w:tcW w:w="1241" w:type="dxa"/>
            <w:tcBorders>
              <w:top w:val="single" w:color="auto" w:sz="4" w:space="0"/>
              <w:left w:val="nil"/>
              <w:bottom w:val="single" w:color="auto" w:sz="4" w:space="0"/>
              <w:right w:val="single" w:color="auto" w:sz="4" w:space="0"/>
            </w:tcBorders>
            <w:shd w:val="clear" w:color="FFFFFF" w:fill="FFFFFF"/>
            <w:noWrap w:val="0"/>
            <w:vAlign w:val="center"/>
          </w:tcPr>
          <w:p w14:paraId="6855FC67">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合价</w:t>
            </w:r>
          </w:p>
          <w:p w14:paraId="31A47DCB">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(元）</w:t>
            </w:r>
          </w:p>
        </w:tc>
      </w:tr>
      <w:tr w14:paraId="5FA4E395">
        <w:tblPrEx>
          <w:tblCellMar>
            <w:top w:w="0" w:type="dxa"/>
            <w:left w:w="108" w:type="dxa"/>
            <w:bottom w:w="0" w:type="dxa"/>
            <w:right w:w="108" w:type="dxa"/>
          </w:tblCellMar>
        </w:tblPrEx>
        <w:trPr>
          <w:trHeight w:val="1367" w:hRule="atLeast"/>
          <w:jc w:val="center"/>
        </w:trPr>
        <w:tc>
          <w:tcPr>
            <w:tcW w:w="721" w:type="dxa"/>
            <w:tcBorders>
              <w:top w:val="nil"/>
              <w:left w:val="single" w:color="auto" w:sz="4" w:space="0"/>
              <w:bottom w:val="single" w:color="auto" w:sz="4" w:space="0"/>
              <w:right w:val="single" w:color="auto" w:sz="4" w:space="0"/>
            </w:tcBorders>
            <w:noWrap w:val="0"/>
            <w:vAlign w:val="center"/>
          </w:tcPr>
          <w:p w14:paraId="56A5DB6B">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1</w:t>
            </w:r>
          </w:p>
        </w:tc>
        <w:tc>
          <w:tcPr>
            <w:tcW w:w="1000" w:type="dxa"/>
            <w:tcBorders>
              <w:top w:val="nil"/>
              <w:left w:val="nil"/>
              <w:bottom w:val="single" w:color="auto" w:sz="4" w:space="0"/>
              <w:right w:val="single" w:color="auto" w:sz="4" w:space="0"/>
            </w:tcBorders>
            <w:noWrap w:val="0"/>
            <w:vAlign w:val="center"/>
          </w:tcPr>
          <w:p w14:paraId="70733222">
            <w:pPr>
              <w:keepNext w:val="0"/>
              <w:keepLines w:val="0"/>
              <w:widowControl/>
              <w:suppressLineNumbers w:val="0"/>
              <w:spacing w:before="0" w:beforeAutospacing="0" w:after="0" w:afterAutospacing="0"/>
              <w:ind w:left="0" w:right="0"/>
              <w:jc w:val="left"/>
              <w:rPr>
                <w:rFonts w:hint="eastAsia" w:ascii="仿宋" w:hAnsi="仿宋" w:eastAsia="仿宋" w:cs="仿宋"/>
                <w:color w:val="000000"/>
                <w:sz w:val="22"/>
                <w:szCs w:val="22"/>
              </w:rPr>
            </w:pPr>
            <w:r>
              <w:rPr>
                <w:rFonts w:hint="eastAsia" w:ascii="仿宋" w:hAnsi="仿宋" w:eastAsia="仿宋" w:cs="仿宋"/>
                <w:color w:val="000000"/>
                <w:sz w:val="22"/>
                <w:szCs w:val="22"/>
                <w:lang w:eastAsia="zh-CN"/>
              </w:rPr>
              <w:t>水利</w:t>
            </w:r>
            <w:r>
              <w:rPr>
                <w:rFonts w:hint="eastAsia" w:ascii="仿宋" w:hAnsi="仿宋" w:eastAsia="仿宋" w:cs="仿宋"/>
                <w:color w:val="000000"/>
                <w:sz w:val="22"/>
                <w:szCs w:val="22"/>
              </w:rPr>
              <w:t>疏浚</w:t>
            </w:r>
          </w:p>
        </w:tc>
        <w:tc>
          <w:tcPr>
            <w:tcW w:w="3750" w:type="dxa"/>
            <w:tcBorders>
              <w:top w:val="nil"/>
              <w:left w:val="nil"/>
              <w:bottom w:val="single" w:color="auto" w:sz="4" w:space="0"/>
              <w:right w:val="single" w:color="auto" w:sz="4" w:space="0"/>
            </w:tcBorders>
            <w:noWrap w:val="0"/>
            <w:vAlign w:val="center"/>
          </w:tcPr>
          <w:p w14:paraId="6E8F10E5">
            <w:pPr>
              <w:keepNext w:val="0"/>
              <w:keepLines w:val="0"/>
              <w:widowControl/>
              <w:numPr>
                <w:ilvl w:val="0"/>
                <w:numId w:val="0"/>
              </w:numPr>
              <w:suppressLineNumbers w:val="0"/>
              <w:spacing w:before="0" w:beforeAutospacing="0" w:after="0" w:afterAutospacing="0"/>
              <w:ind w:left="0" w:leftChars="0" w:right="0" w:firstLine="0" w:firstLineChars="0"/>
              <w:jc w:val="left"/>
              <w:rPr>
                <w:rFonts w:hint="eastAsia" w:ascii="仿宋" w:hAnsi="仿宋" w:eastAsia="仿宋" w:cs="仿宋"/>
                <w:color w:val="000000"/>
                <w:sz w:val="20"/>
                <w:szCs w:val="20"/>
                <w:lang w:eastAsia="zh-CN"/>
              </w:rPr>
            </w:pPr>
            <w:r>
              <w:rPr>
                <w:rFonts w:hint="eastAsia" w:ascii="仿宋" w:hAnsi="仿宋" w:eastAsia="仿宋" w:cs="仿宋"/>
                <w:color w:val="000000"/>
                <w:sz w:val="20"/>
                <w:szCs w:val="20"/>
                <w:lang w:val="en-US" w:eastAsia="zh-CN"/>
              </w:rPr>
              <w:t>1、</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1</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1</w:t>
            </w:r>
            <w:r>
              <w:rPr>
                <w:rFonts w:hint="eastAsia" w:ascii="仿宋" w:hAnsi="仿宋" w:eastAsia="仿宋" w:cs="仿宋"/>
                <w:color w:val="000000"/>
                <w:sz w:val="20"/>
                <w:szCs w:val="20"/>
                <w:lang w:eastAsia="zh-CN"/>
              </w:rPr>
              <w:t>7组董卫达东侧，长 350</w:t>
            </w:r>
            <w:r>
              <w:rPr>
                <w:rFonts w:hint="eastAsia" w:ascii="仿宋" w:hAnsi="仿宋" w:eastAsia="仿宋" w:cs="仿宋"/>
                <w:color w:val="000000"/>
                <w:sz w:val="20"/>
                <w:szCs w:val="20"/>
                <w:lang w:val="en-US" w:eastAsia="zh-CN"/>
              </w:rPr>
              <w:t>m</w:t>
            </w:r>
            <w:r>
              <w:rPr>
                <w:rFonts w:hint="eastAsia" w:ascii="仿宋" w:hAnsi="仿宋" w:eastAsia="仿宋" w:cs="仿宋"/>
                <w:color w:val="000000"/>
                <w:sz w:val="20"/>
                <w:szCs w:val="20"/>
                <w:lang w:eastAsia="zh-CN"/>
              </w:rPr>
              <w:t>，土方约 980</w:t>
            </w:r>
            <w:r>
              <w:rPr>
                <w:rFonts w:hint="eastAsia" w:ascii="仿宋" w:hAnsi="仿宋" w:eastAsia="仿宋" w:cs="仿宋"/>
                <w:color w:val="000000"/>
                <w:sz w:val="20"/>
                <w:szCs w:val="20"/>
                <w:lang w:val="en-US" w:eastAsia="zh-CN"/>
              </w:rPr>
              <w:t>m3；</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2</w:t>
            </w:r>
            <w:r>
              <w:rPr>
                <w:rFonts w:hint="eastAsia" w:ascii="仿宋" w:hAnsi="仿宋" w:eastAsia="仿宋" w:cs="仿宋"/>
                <w:color w:val="000000"/>
                <w:sz w:val="20"/>
                <w:szCs w:val="20"/>
                <w:lang w:eastAsia="zh-CN"/>
              </w:rPr>
              <w:t>）7 组董卫达西侧，长200</w:t>
            </w:r>
            <w:r>
              <w:rPr>
                <w:rFonts w:hint="eastAsia" w:ascii="仿宋" w:hAnsi="仿宋" w:eastAsia="仿宋" w:cs="仿宋"/>
                <w:color w:val="000000"/>
                <w:sz w:val="20"/>
                <w:szCs w:val="20"/>
                <w:lang w:val="en-US" w:eastAsia="zh-CN"/>
              </w:rPr>
              <w:t>m</w:t>
            </w:r>
            <w:r>
              <w:rPr>
                <w:rFonts w:hint="eastAsia" w:ascii="仿宋" w:hAnsi="仿宋" w:eastAsia="仿宋" w:cs="仿宋"/>
                <w:color w:val="000000"/>
                <w:sz w:val="20"/>
                <w:szCs w:val="20"/>
                <w:lang w:eastAsia="zh-CN"/>
              </w:rPr>
              <w:t>，土方约 560</w:t>
            </w:r>
            <w:r>
              <w:rPr>
                <w:rFonts w:hint="eastAsia" w:ascii="仿宋" w:hAnsi="仿宋" w:eastAsia="仿宋" w:cs="仿宋"/>
                <w:color w:val="000000"/>
                <w:sz w:val="20"/>
                <w:szCs w:val="20"/>
                <w:lang w:val="en-US" w:eastAsia="zh-CN"/>
              </w:rPr>
              <w:t>m3</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3</w:t>
            </w:r>
            <w:r>
              <w:rPr>
                <w:rFonts w:hint="eastAsia" w:ascii="仿宋" w:hAnsi="仿宋" w:eastAsia="仿宋" w:cs="仿宋"/>
                <w:color w:val="000000"/>
                <w:sz w:val="20"/>
                <w:szCs w:val="20"/>
                <w:lang w:eastAsia="zh-CN"/>
              </w:rPr>
              <w:t>）24组大棚西侧，长250</w:t>
            </w:r>
            <w:r>
              <w:rPr>
                <w:rFonts w:hint="eastAsia" w:ascii="仿宋" w:hAnsi="仿宋" w:eastAsia="仿宋" w:cs="仿宋"/>
                <w:color w:val="000000"/>
                <w:sz w:val="20"/>
                <w:szCs w:val="20"/>
                <w:lang w:val="en-US" w:eastAsia="zh-CN"/>
              </w:rPr>
              <w:t>m</w:t>
            </w:r>
            <w:r>
              <w:rPr>
                <w:rFonts w:hint="eastAsia" w:ascii="仿宋" w:hAnsi="仿宋" w:eastAsia="仿宋" w:cs="仿宋"/>
                <w:color w:val="000000"/>
                <w:sz w:val="20"/>
                <w:szCs w:val="20"/>
                <w:lang w:eastAsia="zh-CN"/>
              </w:rPr>
              <w:t>，土方约875</w:t>
            </w:r>
            <w:r>
              <w:rPr>
                <w:rFonts w:hint="eastAsia" w:ascii="仿宋" w:hAnsi="仿宋" w:eastAsia="仿宋" w:cs="仿宋"/>
                <w:color w:val="000000"/>
                <w:sz w:val="20"/>
                <w:szCs w:val="20"/>
                <w:lang w:val="en-US" w:eastAsia="zh-CN"/>
              </w:rPr>
              <w:t>m3</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4</w:t>
            </w:r>
            <w:r>
              <w:rPr>
                <w:rFonts w:hint="eastAsia" w:ascii="仿宋" w:hAnsi="仿宋" w:eastAsia="仿宋" w:cs="仿宋"/>
                <w:color w:val="000000"/>
                <w:sz w:val="20"/>
                <w:szCs w:val="20"/>
                <w:lang w:eastAsia="zh-CN"/>
              </w:rPr>
              <w:t>）5 组中心路南侧，长500</w:t>
            </w:r>
            <w:r>
              <w:rPr>
                <w:rFonts w:hint="eastAsia" w:ascii="仿宋" w:hAnsi="仿宋" w:eastAsia="仿宋" w:cs="仿宋"/>
                <w:color w:val="000000"/>
                <w:sz w:val="20"/>
                <w:szCs w:val="20"/>
                <w:lang w:val="en-US" w:eastAsia="zh-CN"/>
              </w:rPr>
              <w:t>m</w:t>
            </w:r>
            <w:r>
              <w:rPr>
                <w:rFonts w:hint="eastAsia" w:ascii="仿宋" w:hAnsi="仿宋" w:eastAsia="仿宋" w:cs="仿宋"/>
                <w:color w:val="000000"/>
                <w:sz w:val="20"/>
                <w:szCs w:val="20"/>
                <w:lang w:eastAsia="zh-CN"/>
              </w:rPr>
              <w:t>，土方约1400</w:t>
            </w:r>
            <w:r>
              <w:rPr>
                <w:rFonts w:hint="eastAsia" w:ascii="仿宋" w:hAnsi="仿宋" w:eastAsia="仿宋" w:cs="仿宋"/>
                <w:color w:val="000000"/>
                <w:sz w:val="20"/>
                <w:szCs w:val="20"/>
                <w:lang w:val="en-US" w:eastAsia="zh-CN"/>
              </w:rPr>
              <w:t>m3</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5</w:t>
            </w:r>
            <w:r>
              <w:rPr>
                <w:rFonts w:hint="eastAsia" w:ascii="仿宋" w:hAnsi="仿宋" w:eastAsia="仿宋" w:cs="仿宋"/>
                <w:color w:val="000000"/>
                <w:sz w:val="20"/>
                <w:szCs w:val="20"/>
                <w:lang w:eastAsia="zh-CN"/>
              </w:rPr>
              <w:t>）40组泯沟，长400</w:t>
            </w:r>
            <w:r>
              <w:rPr>
                <w:rFonts w:hint="eastAsia" w:ascii="仿宋" w:hAnsi="仿宋" w:eastAsia="仿宋" w:cs="仿宋"/>
                <w:color w:val="000000"/>
                <w:sz w:val="20"/>
                <w:szCs w:val="20"/>
                <w:lang w:val="en-US" w:eastAsia="zh-CN"/>
              </w:rPr>
              <w:t>m</w:t>
            </w:r>
            <w:r>
              <w:rPr>
                <w:rFonts w:hint="eastAsia" w:ascii="仿宋" w:hAnsi="仿宋" w:eastAsia="仿宋" w:cs="仿宋"/>
                <w:color w:val="000000"/>
                <w:sz w:val="20"/>
                <w:szCs w:val="20"/>
                <w:lang w:eastAsia="zh-CN"/>
              </w:rPr>
              <w:t>，土方约1250 立方米。总计总长1700</w:t>
            </w:r>
            <w:r>
              <w:rPr>
                <w:rFonts w:hint="eastAsia" w:ascii="仿宋" w:hAnsi="仿宋" w:eastAsia="仿宋" w:cs="仿宋"/>
                <w:color w:val="000000"/>
                <w:sz w:val="20"/>
                <w:szCs w:val="20"/>
                <w:lang w:val="en-US" w:eastAsia="zh-CN"/>
              </w:rPr>
              <w:t>m</w:t>
            </w:r>
            <w:r>
              <w:rPr>
                <w:rFonts w:hint="eastAsia" w:ascii="仿宋" w:hAnsi="仿宋" w:eastAsia="仿宋" w:cs="仿宋"/>
                <w:color w:val="000000"/>
                <w:sz w:val="20"/>
                <w:szCs w:val="20"/>
                <w:lang w:eastAsia="zh-CN"/>
              </w:rPr>
              <w:t>，土方约 5065</w:t>
            </w:r>
            <w:r>
              <w:rPr>
                <w:rFonts w:hint="eastAsia" w:ascii="仿宋" w:hAnsi="仿宋" w:eastAsia="仿宋" w:cs="仿宋"/>
                <w:color w:val="000000"/>
                <w:sz w:val="20"/>
                <w:szCs w:val="20"/>
                <w:lang w:val="en-US" w:eastAsia="zh-CN"/>
              </w:rPr>
              <w:t>m3</w:t>
            </w:r>
            <w:r>
              <w:rPr>
                <w:rFonts w:hint="eastAsia" w:ascii="仿宋" w:hAnsi="仿宋" w:eastAsia="仿宋" w:cs="仿宋"/>
                <w:color w:val="000000"/>
                <w:sz w:val="20"/>
                <w:szCs w:val="20"/>
                <w:lang w:eastAsia="zh-CN"/>
              </w:rPr>
              <w:t>。</w:t>
            </w:r>
          </w:p>
          <w:p w14:paraId="3DF6E052">
            <w:pPr>
              <w:keepNext w:val="0"/>
              <w:keepLines w:val="0"/>
              <w:widowControl/>
              <w:numPr>
                <w:ilvl w:val="0"/>
                <w:numId w:val="0"/>
              </w:numPr>
              <w:suppressLineNumbers w:val="0"/>
              <w:spacing w:before="0" w:beforeAutospacing="0" w:after="0" w:afterAutospacing="0"/>
              <w:ind w:left="0" w:leftChars="0" w:right="0" w:firstLine="0" w:firstLineChars="0"/>
              <w:jc w:val="left"/>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2、</w:t>
            </w:r>
            <w:r>
              <w:rPr>
                <w:rFonts w:hint="eastAsia" w:ascii="仿宋" w:hAnsi="仿宋" w:eastAsia="仿宋" w:cs="仿宋"/>
                <w:color w:val="000000"/>
                <w:sz w:val="20"/>
                <w:szCs w:val="20"/>
              </w:rPr>
              <w:t xml:space="preserve">施工方案为泥浆泵水利冲挖，冲浆点按业主指点位置（弃土区）或者挖掘机挖装土，运至业主指定位置（弃土运距自行考虑）。水挖机、泥浆泵按甲方要求并结合现场实际情况选择使用。施工方案的选择应根据业主要求，请投标单位综合考虑报价（疏浚距离综合考虑）；              </w:t>
            </w:r>
          </w:p>
          <w:p w14:paraId="05CDA124">
            <w:pPr>
              <w:keepNext w:val="0"/>
              <w:keepLines w:val="0"/>
              <w:widowControl/>
              <w:numPr>
                <w:ilvl w:val="0"/>
                <w:numId w:val="0"/>
              </w:numPr>
              <w:suppressLineNumbers w:val="0"/>
              <w:spacing w:before="0" w:beforeAutospacing="0" w:after="0" w:afterAutospacing="0"/>
              <w:ind w:left="0" w:leftChars="0" w:right="0" w:firstLine="0" w:firstLineChars="0"/>
              <w:jc w:val="left"/>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3、</w:t>
            </w:r>
            <w:r>
              <w:rPr>
                <w:rFonts w:hint="eastAsia" w:ascii="仿宋" w:hAnsi="仿宋" w:eastAsia="仿宋" w:cs="仿宋"/>
                <w:color w:val="000000"/>
                <w:sz w:val="20"/>
                <w:szCs w:val="20"/>
              </w:rPr>
              <w:t>区域内泯沟疏浚，包括但不仅限于施工现场临时便道修补、沟两边芦苇、杂草清理拉坡、垃圾清运、池塘排水、因土方疏浚（吹填）工程而使农田排灌阻塞的疏理修坡；沿途道路桥梁损坏修复、疏浚吹填区域内打坝围埂、便道使用的协调、施工期间与村住民矛盾的协调；</w:t>
            </w:r>
          </w:p>
          <w:p w14:paraId="6F093496">
            <w:pPr>
              <w:keepNext w:val="0"/>
              <w:keepLines w:val="0"/>
              <w:widowControl/>
              <w:numPr>
                <w:ilvl w:val="0"/>
                <w:numId w:val="0"/>
              </w:numPr>
              <w:suppressLineNumbers w:val="0"/>
              <w:spacing w:before="0" w:beforeAutospacing="0" w:after="0" w:afterAutospacing="0"/>
              <w:ind w:left="0" w:leftChars="0" w:right="0" w:firstLine="0" w:firstLineChars="0"/>
              <w:jc w:val="left"/>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4、</w:t>
            </w:r>
            <w:r>
              <w:rPr>
                <w:rFonts w:hint="eastAsia" w:ascii="仿宋" w:hAnsi="仿宋" w:eastAsia="仿宋" w:cs="仿宋"/>
                <w:color w:val="000000"/>
                <w:sz w:val="20"/>
                <w:szCs w:val="20"/>
              </w:rPr>
              <w:t>投标单位自行现场勘查，综合考虑疏浚吹填距离；含泥浆泵、临时用电架设、冲浆、吸排泥、打坝围堰，拆坝、排泥场和冲浆积土区围堰及河道围堰拆除等全部工作内容</w:t>
            </w:r>
            <w:r>
              <w:rPr>
                <w:rFonts w:hint="eastAsia" w:ascii="仿宋" w:hAnsi="仿宋" w:eastAsia="仿宋" w:cs="仿宋"/>
                <w:color w:val="000000"/>
                <w:sz w:val="20"/>
                <w:szCs w:val="20"/>
                <w:lang w:eastAsia="zh-CN"/>
              </w:rPr>
              <w:t>以及根据招标人要求另外一条河道中间垃圾全部清理</w:t>
            </w:r>
            <w:r>
              <w:rPr>
                <w:rFonts w:hint="eastAsia" w:ascii="仿宋" w:hAnsi="仿宋" w:eastAsia="仿宋" w:cs="仿宋"/>
                <w:color w:val="000000"/>
                <w:sz w:val="20"/>
                <w:szCs w:val="20"/>
              </w:rPr>
              <w:t xml:space="preserve">； </w:t>
            </w:r>
          </w:p>
          <w:p w14:paraId="687C77FF">
            <w:pPr>
              <w:keepNext w:val="0"/>
              <w:keepLines w:val="0"/>
              <w:widowControl/>
              <w:numPr>
                <w:ilvl w:val="0"/>
                <w:numId w:val="0"/>
              </w:numPr>
              <w:suppressLineNumbers w:val="0"/>
              <w:spacing w:before="0" w:beforeAutospacing="0" w:after="0" w:afterAutospacing="0"/>
              <w:ind w:left="0" w:leftChars="0" w:right="0" w:firstLine="0" w:firstLineChars="0"/>
              <w:jc w:val="left"/>
              <w:rPr>
                <w:rFonts w:hint="eastAsia" w:ascii="仿宋" w:hAnsi="仿宋" w:eastAsia="仿宋" w:cs="仿宋"/>
                <w:color w:val="000000"/>
                <w:sz w:val="20"/>
                <w:szCs w:val="20"/>
              </w:rPr>
            </w:pPr>
            <w:r>
              <w:rPr>
                <w:rFonts w:hint="eastAsia" w:ascii="仿宋" w:hAnsi="仿宋" w:eastAsia="仿宋" w:cs="仿宋"/>
                <w:color w:val="000000"/>
                <w:sz w:val="20"/>
                <w:szCs w:val="20"/>
              </w:rPr>
              <w:t xml:space="preserve"> 5、疏浚及吹填质量标准符合业主要求</w:t>
            </w:r>
            <w:r>
              <w:rPr>
                <w:rFonts w:hint="eastAsia" w:ascii="仿宋" w:hAnsi="仿宋" w:eastAsia="仿宋" w:cs="仿宋"/>
                <w:color w:val="000000"/>
                <w:sz w:val="20"/>
                <w:szCs w:val="20"/>
                <w:lang w:eastAsia="zh-CN"/>
              </w:rPr>
              <w:t>。</w:t>
            </w:r>
          </w:p>
        </w:tc>
        <w:tc>
          <w:tcPr>
            <w:tcW w:w="750" w:type="dxa"/>
            <w:tcBorders>
              <w:top w:val="nil"/>
              <w:left w:val="nil"/>
              <w:bottom w:val="single" w:color="auto" w:sz="4" w:space="0"/>
              <w:right w:val="single" w:color="auto" w:sz="4" w:space="0"/>
            </w:tcBorders>
            <w:noWrap w:val="0"/>
            <w:vAlign w:val="center"/>
          </w:tcPr>
          <w:p w14:paraId="6732CF91">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0"/>
                <w:szCs w:val="20"/>
              </w:rPr>
            </w:pPr>
            <w:r>
              <w:rPr>
                <w:rFonts w:hint="eastAsia" w:ascii="仿宋" w:hAnsi="仿宋" w:eastAsia="仿宋" w:cs="仿宋"/>
                <w:color w:val="000000"/>
                <w:sz w:val="22"/>
                <w:szCs w:val="22"/>
              </w:rPr>
              <w:t>m</w:t>
            </w:r>
            <w:r>
              <w:rPr>
                <w:rFonts w:hint="eastAsia" w:ascii="仿宋" w:hAnsi="仿宋" w:eastAsia="仿宋" w:cs="仿宋"/>
                <w:color w:val="000000"/>
                <w:sz w:val="22"/>
                <w:szCs w:val="22"/>
                <w:vertAlign w:val="superscript"/>
              </w:rPr>
              <w:t>3</w:t>
            </w:r>
          </w:p>
        </w:tc>
        <w:tc>
          <w:tcPr>
            <w:tcW w:w="1012" w:type="dxa"/>
            <w:tcBorders>
              <w:top w:val="nil"/>
              <w:left w:val="nil"/>
              <w:bottom w:val="single" w:color="auto" w:sz="4" w:space="0"/>
              <w:right w:val="single" w:color="auto" w:sz="4" w:space="0"/>
            </w:tcBorders>
            <w:noWrap w:val="0"/>
            <w:vAlign w:val="center"/>
          </w:tcPr>
          <w:p w14:paraId="21AA2728">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0"/>
                <w:szCs w:val="20"/>
              </w:rPr>
            </w:pPr>
            <w:r>
              <w:rPr>
                <w:rFonts w:hint="eastAsia" w:ascii="仿宋" w:hAnsi="仿宋" w:eastAsia="仿宋" w:cs="仿宋"/>
                <w:color w:val="000000"/>
                <w:sz w:val="22"/>
                <w:szCs w:val="22"/>
                <w:lang w:val="en-US" w:eastAsia="zh-CN"/>
              </w:rPr>
              <w:t>5065</w:t>
            </w:r>
          </w:p>
        </w:tc>
        <w:tc>
          <w:tcPr>
            <w:tcW w:w="1363" w:type="dxa"/>
            <w:tcBorders>
              <w:top w:val="nil"/>
              <w:left w:val="nil"/>
              <w:bottom w:val="single" w:color="auto" w:sz="4" w:space="0"/>
              <w:right w:val="single" w:color="auto" w:sz="4" w:space="0"/>
            </w:tcBorders>
            <w:noWrap w:val="0"/>
            <w:vAlign w:val="center"/>
          </w:tcPr>
          <w:p w14:paraId="2C5FB113">
            <w:pPr>
              <w:pStyle w:val="2"/>
              <w:keepNext w:val="0"/>
              <w:keepLines w:val="0"/>
              <w:suppressLineNumbers w:val="0"/>
              <w:spacing w:before="0" w:beforeAutospacing="0" w:after="0" w:afterAutospacing="0"/>
              <w:ind w:left="0" w:leftChars="0" w:right="0"/>
              <w:jc w:val="center"/>
              <w:rPr>
                <w:rFonts w:hint="eastAsia" w:ascii="仿宋" w:hAnsi="仿宋" w:eastAsia="仿宋" w:cs="仿宋"/>
                <w:color w:val="000000"/>
                <w:sz w:val="20"/>
                <w:szCs w:val="20"/>
              </w:rPr>
            </w:pPr>
          </w:p>
        </w:tc>
        <w:tc>
          <w:tcPr>
            <w:tcW w:w="1241" w:type="dxa"/>
            <w:tcBorders>
              <w:top w:val="nil"/>
              <w:left w:val="nil"/>
              <w:bottom w:val="single" w:color="auto" w:sz="4" w:space="0"/>
              <w:right w:val="single" w:color="auto" w:sz="4" w:space="0"/>
            </w:tcBorders>
            <w:noWrap w:val="0"/>
            <w:vAlign w:val="center"/>
          </w:tcPr>
          <w:p w14:paraId="6B92C88C">
            <w:pPr>
              <w:pStyle w:val="2"/>
              <w:keepNext w:val="0"/>
              <w:keepLines w:val="0"/>
              <w:suppressLineNumbers w:val="0"/>
              <w:spacing w:before="0" w:beforeAutospacing="0" w:after="0" w:afterAutospacing="0"/>
              <w:ind w:left="0" w:leftChars="0" w:right="0"/>
              <w:jc w:val="center"/>
              <w:rPr>
                <w:rFonts w:hint="eastAsia" w:ascii="仿宋" w:hAnsi="仿宋" w:eastAsia="仿宋" w:cs="仿宋"/>
                <w:color w:val="000000"/>
                <w:sz w:val="20"/>
                <w:szCs w:val="20"/>
              </w:rPr>
            </w:pPr>
          </w:p>
        </w:tc>
      </w:tr>
      <w:tr w14:paraId="51E224DE">
        <w:tblPrEx>
          <w:tblCellMar>
            <w:top w:w="0" w:type="dxa"/>
            <w:left w:w="108" w:type="dxa"/>
            <w:bottom w:w="0" w:type="dxa"/>
            <w:right w:w="108" w:type="dxa"/>
          </w:tblCellMar>
        </w:tblPrEx>
        <w:trPr>
          <w:trHeight w:val="858" w:hRule="atLeast"/>
          <w:jc w:val="center"/>
        </w:trPr>
        <w:tc>
          <w:tcPr>
            <w:tcW w:w="9837" w:type="dxa"/>
            <w:gridSpan w:val="7"/>
            <w:tcBorders>
              <w:top w:val="single" w:color="auto" w:sz="4" w:space="0"/>
              <w:left w:val="single" w:color="auto" w:sz="4" w:space="0"/>
              <w:bottom w:val="single" w:color="auto" w:sz="4" w:space="0"/>
              <w:right w:val="single" w:color="auto" w:sz="4" w:space="0"/>
            </w:tcBorders>
            <w:noWrap w:val="0"/>
            <w:vAlign w:val="center"/>
          </w:tcPr>
          <w:p w14:paraId="7C040737">
            <w:pPr>
              <w:keepNext w:val="0"/>
              <w:keepLines w:val="0"/>
              <w:widowControl/>
              <w:suppressLineNumbers w:val="0"/>
              <w:spacing w:before="0" w:beforeAutospacing="0" w:after="0" w:afterAutospacing="0"/>
              <w:ind w:left="0" w:right="0" w:firstLine="2209" w:firstLineChars="1000"/>
              <w:jc w:val="both"/>
              <w:rPr>
                <w:rFonts w:hint="default" w:ascii="仿宋" w:hAnsi="仿宋" w:eastAsia="仿宋" w:cs="仿宋"/>
                <w:sz w:val="20"/>
                <w:szCs w:val="20"/>
                <w:u w:val="single"/>
                <w:lang w:val="en-US" w:eastAsia="zh-CN"/>
              </w:rPr>
            </w:pPr>
            <w:r>
              <w:rPr>
                <w:rFonts w:hint="eastAsia" w:ascii="仿宋" w:hAnsi="仿宋" w:eastAsia="仿宋" w:cs="仿宋"/>
                <w:b/>
                <w:bCs/>
                <w:color w:val="000000"/>
                <w:sz w:val="22"/>
                <w:szCs w:val="22"/>
                <w:lang w:val="en-US" w:eastAsia="zh-CN"/>
              </w:rPr>
              <w:t xml:space="preserve">合同价  </w:t>
            </w:r>
            <w:r>
              <w:rPr>
                <w:rFonts w:hint="eastAsia" w:ascii="仿宋" w:hAnsi="仿宋" w:eastAsia="仿宋" w:cs="仿宋"/>
                <w:b/>
                <w:bCs/>
                <w:color w:val="000000"/>
                <w:sz w:val="22"/>
                <w:szCs w:val="22"/>
              </w:rPr>
              <w:t>合计(大写）：</w:t>
            </w:r>
            <w:r>
              <w:rPr>
                <w:rFonts w:hint="eastAsia" w:ascii="仿宋" w:hAnsi="仿宋" w:eastAsia="仿宋" w:cs="仿宋"/>
                <w:b/>
                <w:bCs/>
                <w:color w:val="000000"/>
                <w:sz w:val="22"/>
                <w:szCs w:val="22"/>
                <w:u w:val="single"/>
                <w:lang w:val="en-US" w:eastAsia="zh-CN"/>
              </w:rPr>
              <w:t xml:space="preserve">                   </w:t>
            </w:r>
          </w:p>
        </w:tc>
      </w:tr>
      <w:tr w14:paraId="1D35DF15">
        <w:tblPrEx>
          <w:tblCellMar>
            <w:top w:w="0" w:type="dxa"/>
            <w:left w:w="108" w:type="dxa"/>
            <w:bottom w:w="0" w:type="dxa"/>
            <w:right w:w="108" w:type="dxa"/>
          </w:tblCellMar>
        </w:tblPrEx>
        <w:trPr>
          <w:trHeight w:val="1688" w:hRule="atLeast"/>
          <w:jc w:val="center"/>
        </w:trPr>
        <w:tc>
          <w:tcPr>
            <w:tcW w:w="9837" w:type="dxa"/>
            <w:gridSpan w:val="7"/>
            <w:tcBorders>
              <w:top w:val="single" w:color="auto" w:sz="4" w:space="0"/>
              <w:left w:val="single" w:color="auto" w:sz="4" w:space="0"/>
              <w:bottom w:val="single" w:color="auto" w:sz="4" w:space="0"/>
              <w:right w:val="single" w:color="auto" w:sz="4" w:space="0"/>
            </w:tcBorders>
            <w:noWrap w:val="0"/>
            <w:vAlign w:val="center"/>
          </w:tcPr>
          <w:p w14:paraId="1178986A">
            <w:pPr>
              <w:keepNext w:val="0"/>
              <w:keepLines w:val="0"/>
              <w:widowControl/>
              <w:suppressLineNumbers w:val="0"/>
              <w:spacing w:before="0" w:beforeAutospacing="0" w:after="0" w:afterAutospacing="0"/>
              <w:ind w:left="0" w:right="0"/>
              <w:jc w:val="left"/>
              <w:rPr>
                <w:rFonts w:hint="eastAsia" w:ascii="仿宋" w:hAnsi="仿宋" w:eastAsia="仿宋" w:cs="仿宋"/>
                <w:color w:val="000000"/>
                <w:sz w:val="22"/>
                <w:szCs w:val="22"/>
                <w:highlight w:val="none"/>
                <w:lang w:eastAsia="zh-CN"/>
              </w:rPr>
            </w:pPr>
            <w:r>
              <w:rPr>
                <w:rFonts w:hint="eastAsia" w:ascii="仿宋" w:hAnsi="仿宋" w:eastAsia="仿宋" w:cs="仿宋"/>
                <w:b/>
                <w:bCs/>
                <w:color w:val="000000"/>
                <w:sz w:val="22"/>
                <w:szCs w:val="22"/>
                <w:highlight w:val="none"/>
              </w:rPr>
              <w:t>特别说明：</w:t>
            </w:r>
            <w:r>
              <w:rPr>
                <w:rFonts w:hint="eastAsia" w:ascii="仿宋" w:hAnsi="仿宋" w:eastAsia="仿宋" w:cs="仿宋"/>
                <w:color w:val="000000"/>
                <w:sz w:val="22"/>
                <w:szCs w:val="22"/>
                <w:highlight w:val="none"/>
              </w:rPr>
              <w:br w:type="textWrapping"/>
            </w:r>
            <w:r>
              <w:rPr>
                <w:rFonts w:hint="eastAsia" w:ascii="仿宋" w:hAnsi="仿宋" w:eastAsia="仿宋" w:cs="仿宋"/>
                <w:color w:val="000000"/>
                <w:sz w:val="22"/>
                <w:szCs w:val="22"/>
                <w:highlight w:val="none"/>
              </w:rPr>
              <w:t>1、本工程投标报价为全费用单价报价。包含但不限于材料费、人工费、机械费、管理费、利润、安全文明施工费、便道、其他措施费、因施工损毁道路、桥梁、房屋等的修复费、规费、税金以及所有安全费用及扬尘纠纷问题等全部费用在内；</w:t>
            </w:r>
            <w:r>
              <w:rPr>
                <w:rFonts w:hint="eastAsia" w:ascii="仿宋" w:hAnsi="仿宋" w:eastAsia="仿宋" w:cs="仿宋"/>
                <w:color w:val="000000"/>
                <w:sz w:val="22"/>
                <w:szCs w:val="22"/>
                <w:highlight w:val="none"/>
              </w:rPr>
              <w:br w:type="textWrapping"/>
            </w:r>
            <w:r>
              <w:rPr>
                <w:rFonts w:hint="eastAsia" w:ascii="仿宋" w:hAnsi="仿宋" w:eastAsia="仿宋" w:cs="仿宋"/>
                <w:color w:val="000000"/>
                <w:sz w:val="22"/>
                <w:szCs w:val="22"/>
                <w:highlight w:val="none"/>
              </w:rPr>
              <w:t>2、投标方投标前需实地考察，综合考虑疏浚吹填距离；含泥浆泵、临时用电架设、冲浆、吸排泥、打坝围堰，拆坝、排泥场和冲浆积土区围堰及河道围堰拆除等全部工作内容；  投标时应综合考虑不影响施工周边人员正常工作和其他相关费用</w:t>
            </w:r>
            <w:r>
              <w:rPr>
                <w:rFonts w:hint="eastAsia" w:ascii="仿宋" w:hAnsi="仿宋" w:eastAsia="仿宋" w:cs="仿宋"/>
                <w:color w:val="000000"/>
                <w:sz w:val="22"/>
                <w:szCs w:val="22"/>
                <w:highlight w:val="none"/>
                <w:lang w:eastAsia="zh-CN"/>
              </w:rPr>
              <w:t>；</w:t>
            </w:r>
          </w:p>
          <w:p w14:paraId="5BE971FB">
            <w:pPr>
              <w:keepNext w:val="0"/>
              <w:keepLines w:val="0"/>
              <w:widowControl/>
              <w:suppressLineNumbers w:val="0"/>
              <w:spacing w:before="0" w:beforeAutospacing="0" w:after="0" w:afterAutospacing="0"/>
              <w:ind w:left="0" w:right="0"/>
              <w:jc w:val="left"/>
              <w:rPr>
                <w:rFonts w:hint="eastAsia" w:ascii="仿宋" w:hAnsi="仿宋" w:eastAsia="仿宋" w:cs="仿宋"/>
                <w:color w:val="000000"/>
                <w:sz w:val="20"/>
                <w:szCs w:val="20"/>
              </w:rPr>
            </w:pPr>
            <w:r>
              <w:rPr>
                <w:rFonts w:hint="eastAsia" w:ascii="仿宋" w:hAnsi="仿宋" w:eastAsia="仿宋" w:cs="仿宋"/>
                <w:color w:val="000000"/>
                <w:sz w:val="22"/>
                <w:szCs w:val="22"/>
                <w:highlight w:val="none"/>
                <w:lang w:val="en-US" w:eastAsia="zh-CN"/>
              </w:rPr>
              <w:t>3、具体实施明沟可能存在相应调整，最终按招标人要求实施为准。</w:t>
            </w:r>
          </w:p>
        </w:tc>
      </w:tr>
    </w:tbl>
    <w:p w14:paraId="38D33735">
      <w:pPr>
        <w:keepNext w:val="0"/>
        <w:keepLines w:val="0"/>
        <w:pageBreakBefore w:val="0"/>
        <w:widowControl w:val="0"/>
        <w:numPr>
          <w:ilvl w:val="0"/>
          <w:numId w:val="0"/>
        </w:numPr>
        <w:kinsoku/>
        <w:wordWrap/>
        <w:overflowPunct/>
        <w:topLinePunct w:val="0"/>
        <w:autoSpaceDE/>
        <w:autoSpaceDN/>
        <w:bidi w:val="0"/>
        <w:adjustRightInd/>
        <w:spacing w:line="44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五、工期及地点：</w:t>
      </w:r>
    </w:p>
    <w:p w14:paraId="77BBB655">
      <w:pPr>
        <w:keepNext w:val="0"/>
        <w:keepLines w:val="0"/>
        <w:pageBreakBefore w:val="0"/>
        <w:widowControl w:val="0"/>
        <w:numPr>
          <w:ilvl w:val="0"/>
          <w:numId w:val="0"/>
        </w:numPr>
        <w:kinsoku/>
        <w:wordWrap/>
        <w:overflowPunct/>
        <w:topLinePunct w:val="0"/>
        <w:autoSpaceDE/>
        <w:autoSpaceDN/>
        <w:bidi w:val="0"/>
        <w:adjustRightInd/>
        <w:spacing w:line="440" w:lineRule="exact"/>
        <w:ind w:firstLine="480" w:firstLineChars="200"/>
        <w:textAlignment w:val="auto"/>
        <w:rPr>
          <w:rFonts w:hint="default" w:ascii="仿宋" w:hAnsi="仿宋" w:eastAsia="仿宋" w:cs="仿宋"/>
          <w:sz w:val="24"/>
          <w:lang w:val="en-US" w:eastAsia="zh-CN"/>
        </w:rPr>
      </w:pPr>
      <w:r>
        <w:rPr>
          <w:rFonts w:hint="eastAsia" w:ascii="仿宋" w:hAnsi="仿宋" w:eastAsia="仿宋" w:cs="仿宋"/>
          <w:sz w:val="24"/>
        </w:rPr>
        <w:t>1</w:t>
      </w:r>
      <w:r>
        <w:rPr>
          <w:rFonts w:hint="eastAsia" w:ascii="仿宋" w:hAnsi="仿宋" w:eastAsia="仿宋" w:cs="仿宋"/>
          <w:sz w:val="24"/>
          <w:lang w:eastAsia="zh-CN"/>
        </w:rPr>
        <w:t>、</w:t>
      </w:r>
      <w:r>
        <w:rPr>
          <w:rFonts w:hint="eastAsia" w:ascii="仿宋" w:hAnsi="仿宋" w:eastAsia="仿宋" w:cs="仿宋"/>
          <w:sz w:val="24"/>
          <w:lang w:val="en-US" w:eastAsia="zh-CN"/>
        </w:rPr>
        <w:t>工程</w:t>
      </w:r>
      <w:r>
        <w:rPr>
          <w:rFonts w:hint="eastAsia" w:ascii="仿宋" w:hAnsi="仿宋" w:eastAsia="仿宋" w:cs="仿宋"/>
          <w:sz w:val="24"/>
        </w:rPr>
        <w:t>期限：</w:t>
      </w:r>
      <w:r>
        <w:rPr>
          <w:rFonts w:hint="eastAsia" w:eastAsia="仿宋"/>
          <w:highlight w:val="none"/>
          <w:u w:val="single"/>
          <w:lang w:val="en-US" w:eastAsia="zh-CN"/>
        </w:rPr>
        <w:t xml:space="preserve">       </w:t>
      </w:r>
      <w:r>
        <w:rPr>
          <w:rFonts w:hint="eastAsia" w:eastAsia="仿宋"/>
          <w:highlight w:val="none"/>
          <w:lang w:val="en-US" w:eastAsia="zh-CN"/>
        </w:rPr>
        <w:t>日历天</w:t>
      </w:r>
      <w:r>
        <w:rPr>
          <w:rFonts w:hint="eastAsia" w:ascii="仿宋" w:hAnsi="仿宋" w:eastAsia="仿宋" w:cs="仿宋"/>
          <w:sz w:val="24"/>
          <w:lang w:val="en-US" w:eastAsia="zh-CN"/>
        </w:rPr>
        <w:t>。</w:t>
      </w:r>
    </w:p>
    <w:p w14:paraId="23A165E0">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2、工程</w:t>
      </w:r>
      <w:r>
        <w:rPr>
          <w:rFonts w:hint="eastAsia" w:ascii="仿宋" w:hAnsi="仿宋" w:eastAsia="仿宋" w:cs="仿宋"/>
          <w:sz w:val="24"/>
        </w:rPr>
        <w:t>地点：</w:t>
      </w:r>
      <w:r>
        <w:rPr>
          <w:rFonts w:hint="eastAsia" w:ascii="仿宋" w:hAnsi="仿宋" w:eastAsia="仿宋" w:cs="仿宋"/>
          <w:sz w:val="24"/>
          <w:lang w:val="en-US" w:eastAsia="zh-CN"/>
        </w:rPr>
        <w:t>南通市海门区海门街道中海村</w:t>
      </w:r>
      <w:r>
        <w:rPr>
          <w:rFonts w:hint="eastAsia" w:ascii="仿宋" w:hAnsi="仿宋" w:eastAsia="仿宋" w:cs="仿宋"/>
          <w:sz w:val="24"/>
        </w:rPr>
        <w:t>。</w:t>
      </w:r>
    </w:p>
    <w:p w14:paraId="75BADF1C">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六</w:t>
      </w:r>
      <w:r>
        <w:rPr>
          <w:rFonts w:hint="eastAsia" w:ascii="仿宋" w:hAnsi="仿宋" w:eastAsia="仿宋" w:cs="仿宋"/>
          <w:sz w:val="24"/>
          <w:szCs w:val="24"/>
        </w:rPr>
        <w:t>、质量要求和技术标准：工程施工质量必须按照相关专业施工技术规范要求实施，满足国家或相关行业标准，确保达到质量验收标准要求、并且通过竣工验收。</w:t>
      </w:r>
    </w:p>
    <w:p w14:paraId="6E91C777">
      <w:pPr>
        <w:keepNext w:val="0"/>
        <w:keepLines w:val="0"/>
        <w:pageBreakBefore w:val="0"/>
        <w:widowControl w:val="0"/>
        <w:numPr>
          <w:ilvl w:val="0"/>
          <w:numId w:val="1"/>
        </w:numPr>
        <w:kinsoku/>
        <w:wordWrap/>
        <w:overflowPunct/>
        <w:topLinePunct w:val="0"/>
        <w:bidi w:val="0"/>
        <w:snapToGrid/>
        <w:spacing w:line="44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质保期：工程质量保修期为</w:t>
      </w:r>
      <w:r>
        <w:rPr>
          <w:rFonts w:hint="eastAsia" w:ascii="仿宋" w:hAnsi="仿宋" w:eastAsia="仿宋" w:cs="仿宋"/>
          <w:sz w:val="24"/>
          <w:szCs w:val="24"/>
          <w:u w:val="single"/>
          <w:lang w:val="en-US" w:eastAsia="zh-CN"/>
        </w:rPr>
        <w:t>1</w:t>
      </w:r>
      <w:r>
        <w:rPr>
          <w:rFonts w:hint="eastAsia" w:ascii="仿宋" w:hAnsi="仿宋" w:eastAsia="仿宋" w:cs="仿宋"/>
          <w:sz w:val="24"/>
          <w:szCs w:val="24"/>
        </w:rPr>
        <w:t>年，质量保修期自工程竣工验收合格之日起计算；工程缺陷责任期为</w:t>
      </w:r>
      <w:r>
        <w:rPr>
          <w:rFonts w:hint="eastAsia" w:ascii="仿宋" w:hAnsi="仿宋" w:eastAsia="仿宋" w:cs="仿宋"/>
          <w:sz w:val="24"/>
          <w:szCs w:val="24"/>
          <w:lang w:val="en-US" w:eastAsia="zh-CN"/>
        </w:rPr>
        <w:t>12</w:t>
      </w:r>
      <w:r>
        <w:rPr>
          <w:rFonts w:hint="eastAsia" w:ascii="仿宋" w:hAnsi="仿宋" w:eastAsia="仿宋" w:cs="仿宋"/>
          <w:sz w:val="24"/>
          <w:szCs w:val="24"/>
        </w:rPr>
        <w:t xml:space="preserve">个月，缺陷责任期自工程竣工验收合格之日起计算。 </w:t>
      </w:r>
      <w:r>
        <w:rPr>
          <w:rFonts w:hint="eastAsia" w:ascii="仿宋" w:hAnsi="仿宋" w:eastAsia="仿宋" w:cs="仿宋"/>
          <w:sz w:val="24"/>
          <w:szCs w:val="24"/>
          <w:lang w:val="en-US" w:eastAsia="zh-CN"/>
        </w:rPr>
        <w:t xml:space="preserve"> </w:t>
      </w:r>
    </w:p>
    <w:p w14:paraId="2FDDABAA">
      <w:pPr>
        <w:keepNext w:val="0"/>
        <w:keepLines w:val="0"/>
        <w:pageBreakBefore w:val="0"/>
        <w:widowControl w:val="0"/>
        <w:numPr>
          <w:ilvl w:val="0"/>
          <w:numId w:val="0"/>
        </w:numPr>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在质保期内出现质量问题时，在接到甲方通知后须及时响应，免费修复或更换；如乙方在接到通知后24小时内没有答复或处理问题，则视为乙方承认质量问题并承担由此而发生的一切费用。</w:t>
      </w:r>
    </w:p>
    <w:p w14:paraId="66AC4679">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八</w:t>
      </w:r>
      <w:r>
        <w:rPr>
          <w:rFonts w:hint="eastAsia" w:ascii="仿宋" w:hAnsi="仿宋" w:eastAsia="仿宋" w:cs="仿宋"/>
          <w:sz w:val="24"/>
          <w:szCs w:val="24"/>
        </w:rPr>
        <w:t>、施工安全：本工程实施过程中乙方要严把安全关，施工过程中发生的一切事故由乙方自行负责。</w:t>
      </w:r>
    </w:p>
    <w:p w14:paraId="1F1F970E">
      <w:pPr>
        <w:keepNext w:val="0"/>
        <w:keepLines w:val="0"/>
        <w:pageBreakBefore w:val="0"/>
        <w:widowControl w:val="0"/>
        <w:kinsoku/>
        <w:wordWrap/>
        <w:overflowPunct/>
        <w:topLinePunct w:val="0"/>
        <w:bidi w:val="0"/>
        <w:snapToGrid/>
        <w:spacing w:line="440" w:lineRule="exact"/>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本工程全费用单价已经包含安全文明措施费用，乙方施工前，必须向甲方提交安全文明措施方案，并严格实施，做好安全文明措施。如发生施工事故造成人员伤亡、财产损失的，均由乙方自行承担责任，如造成甲方被索赔的，甲方有权向乙方追偿，因追偿产生的律师费、诉讼费、保全保险费等均由乙方承担。</w:t>
      </w:r>
    </w:p>
    <w:p w14:paraId="6DB5BC91">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九</w:t>
      </w:r>
      <w:r>
        <w:rPr>
          <w:rFonts w:hint="eastAsia" w:ascii="仿宋" w:hAnsi="仿宋" w:eastAsia="仿宋" w:cs="仿宋"/>
          <w:sz w:val="24"/>
          <w:szCs w:val="24"/>
        </w:rPr>
        <w:t>、履约保证金：本项目履约保证金为</w:t>
      </w:r>
      <w:r>
        <w:rPr>
          <w:rFonts w:hint="eastAsia" w:ascii="仿宋" w:hAnsi="仿宋" w:eastAsia="仿宋" w:cs="仿宋"/>
          <w:sz w:val="24"/>
          <w:szCs w:val="24"/>
          <w:lang w:val="en-US" w:eastAsia="zh-CN"/>
        </w:rPr>
        <w:t>成交</w:t>
      </w:r>
      <w:r>
        <w:rPr>
          <w:rFonts w:hint="eastAsia" w:ascii="仿宋" w:hAnsi="仿宋" w:eastAsia="仿宋" w:cs="仿宋"/>
          <w:sz w:val="24"/>
          <w:szCs w:val="24"/>
        </w:rPr>
        <w:t>价的</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（金额为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w:t>
      </w:r>
      <w:r>
        <w:rPr>
          <w:rFonts w:hint="eastAsia" w:ascii="仿宋" w:hAnsi="仿宋" w:eastAsia="仿宋" w:cs="仿宋"/>
          <w:sz w:val="24"/>
          <w:szCs w:val="24"/>
          <w:lang w:eastAsia="zh-CN"/>
        </w:rPr>
        <w:t>）</w:t>
      </w:r>
      <w:r>
        <w:rPr>
          <w:rFonts w:hint="eastAsia" w:ascii="仿宋" w:hAnsi="仿宋" w:eastAsia="仿宋" w:cs="仿宋"/>
          <w:sz w:val="24"/>
          <w:szCs w:val="24"/>
        </w:rPr>
        <w:t>，项目验收合格</w:t>
      </w:r>
      <w:r>
        <w:rPr>
          <w:rFonts w:hint="eastAsia" w:ascii="仿宋" w:hAnsi="仿宋" w:eastAsia="仿宋" w:cs="仿宋"/>
          <w:sz w:val="24"/>
          <w:szCs w:val="24"/>
          <w:lang w:val="en-US" w:eastAsia="zh-CN"/>
        </w:rPr>
        <w:t>且质保期满无质量问题后</w:t>
      </w:r>
      <w:r>
        <w:rPr>
          <w:rFonts w:hint="eastAsia" w:ascii="仿宋" w:hAnsi="仿宋" w:eastAsia="仿宋" w:cs="仿宋"/>
          <w:sz w:val="24"/>
          <w:szCs w:val="24"/>
        </w:rPr>
        <w:t>无息退还。</w:t>
      </w:r>
      <w:r>
        <w:rPr>
          <w:rFonts w:hint="eastAsia" w:ascii="仿宋" w:hAnsi="仿宋" w:eastAsia="仿宋" w:cs="仿宋"/>
          <w:color w:val="auto"/>
          <w:sz w:val="24"/>
          <w:szCs w:val="24"/>
        </w:rPr>
        <w:t>如</w:t>
      </w:r>
      <w:r>
        <w:rPr>
          <w:rFonts w:hint="eastAsia" w:ascii="仿宋" w:hAnsi="仿宋" w:eastAsia="仿宋" w:cs="仿宋"/>
          <w:color w:val="auto"/>
          <w:sz w:val="24"/>
          <w:szCs w:val="24"/>
          <w:lang w:val="en-US" w:eastAsia="zh-CN"/>
        </w:rPr>
        <w:t>因乙方原因无法履行合同的</w:t>
      </w:r>
      <w:r>
        <w:rPr>
          <w:rFonts w:hint="eastAsia" w:ascii="仿宋" w:hAnsi="仿宋" w:eastAsia="仿宋" w:cs="仿宋"/>
          <w:color w:val="auto"/>
          <w:sz w:val="24"/>
          <w:szCs w:val="24"/>
        </w:rPr>
        <w:t>，履约保证金不予退</w:t>
      </w:r>
      <w:r>
        <w:rPr>
          <w:rFonts w:hint="eastAsia" w:ascii="仿宋" w:hAnsi="仿宋" w:eastAsia="仿宋" w:cs="仿宋"/>
          <w:sz w:val="24"/>
          <w:szCs w:val="24"/>
        </w:rPr>
        <w:t>还，</w:t>
      </w:r>
      <w:r>
        <w:rPr>
          <w:rFonts w:hint="eastAsia" w:ascii="仿宋" w:hAnsi="仿宋" w:eastAsia="仿宋" w:cs="仿宋"/>
          <w:sz w:val="24"/>
          <w:szCs w:val="24"/>
          <w:lang w:val="en-US" w:eastAsia="zh-CN"/>
        </w:rPr>
        <w:t>如</w:t>
      </w:r>
      <w:r>
        <w:rPr>
          <w:rFonts w:hint="eastAsia" w:ascii="仿宋" w:hAnsi="仿宋" w:eastAsia="仿宋" w:cs="仿宋"/>
          <w:sz w:val="24"/>
          <w:szCs w:val="24"/>
        </w:rPr>
        <w:t>达不到本合同约定的验收标准或不能一次性验收通过的或发生施工事故的，履约保证金不予退还，同时必须在规定期限内整改到位。</w:t>
      </w:r>
    </w:p>
    <w:p w14:paraId="579D0AD3">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验收：由甲方按采购文件相关要求组织验收。乙方全部工程施工完毕后，向甲方提出验收申请，验收不合格的，由乙方负责整改，如造成工期延误的，需承担延误工期的责任。全部验收合格前，由乙方负责对施工项目的看护和管理，因看护和管理不当造成的损坏，乙方负责修复，费用已包含在成交价中，不再另行计算。</w:t>
      </w:r>
    </w:p>
    <w:p w14:paraId="6CD59D41">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w:t>
      </w:r>
      <w:r>
        <w:rPr>
          <w:rFonts w:hint="eastAsia" w:ascii="仿宋" w:hAnsi="仿宋" w:eastAsia="仿宋" w:cs="仿宋"/>
          <w:sz w:val="24"/>
          <w:szCs w:val="24"/>
          <w:lang w:val="en-US" w:eastAsia="zh-CN"/>
        </w:rPr>
        <w:t>一</w:t>
      </w:r>
      <w:r>
        <w:rPr>
          <w:rFonts w:hint="eastAsia" w:ascii="仿宋" w:hAnsi="仿宋" w:eastAsia="仿宋" w:cs="仿宋"/>
          <w:sz w:val="24"/>
          <w:szCs w:val="24"/>
        </w:rPr>
        <w:t>、其他要求：</w:t>
      </w:r>
    </w:p>
    <w:p w14:paraId="3958AD33">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本工程施工必须严格执行安全生产、文明施工及扬尘防治等相关施工规范和管理规定，切实履行安全生产管理制度，对施工人员和通行人员做好安全保护措施，严格控制区域生活环境和卫生环境影响。</w:t>
      </w:r>
    </w:p>
    <w:p w14:paraId="4F7FBAAF">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乙方应接受并积极配合工程结算审计，工程结算以审计单位及审计局最终确定的审计为准，乙方应对申报的竣工结算的真实性、正确性负责，对最终审计核减率大于等于5%的，乙方承担全部审计费。同时核减率在5%（含5%）-10%（不含10%）之间的，扣减审计结果金额的0.5%作为违约金，核减率在10%（含10%）-20%（不含20%）之间的，扣减审计结果金额的1%作为违约金，核减率在20%（含20%）-30%（不含30%）之间的，扣减审计结果金额的2%作为违约金，核减率在30%（含30%）以上的，扣减审计结果金额的3%作为违约金。乙方应承担的审计费及违约金由甲方在支付乙方工程款时直接扣除。</w:t>
      </w:r>
    </w:p>
    <w:p w14:paraId="0E600681">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kern w:val="0"/>
          <w:sz w:val="24"/>
          <w:lang w:val="en-US" w:eastAsia="zh-CN"/>
        </w:rPr>
        <w:t>3、</w:t>
      </w:r>
      <w:r>
        <w:rPr>
          <w:rFonts w:hint="eastAsia" w:ascii="仿宋" w:hAnsi="仿宋" w:eastAsia="仿宋" w:cs="仿宋"/>
          <w:kern w:val="0"/>
          <w:sz w:val="24"/>
        </w:rPr>
        <w:t>乙方必须按规定办理由供应商投保的一切保险（包括但不限于工程施工期间的工程一切险、工程第三方责任险、人身意外险等）。被采购人在抽查时发现没有按规定办理的处以每人次</w:t>
      </w:r>
      <w:r>
        <w:rPr>
          <w:rFonts w:hint="eastAsia" w:ascii="仿宋" w:hAnsi="仿宋" w:eastAsia="仿宋" w:cs="仿宋"/>
          <w:kern w:val="0"/>
          <w:sz w:val="24"/>
          <w:lang w:val="en-US" w:eastAsia="zh-CN"/>
        </w:rPr>
        <w:t>2</w:t>
      </w:r>
      <w:r>
        <w:rPr>
          <w:rFonts w:hint="eastAsia" w:ascii="仿宋" w:hAnsi="仿宋" w:eastAsia="仿宋" w:cs="仿宋"/>
          <w:kern w:val="0"/>
          <w:sz w:val="24"/>
        </w:rPr>
        <w:t>000元的违约金。</w:t>
      </w:r>
    </w:p>
    <w:p w14:paraId="69B2F0D5">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w:t>
      </w:r>
      <w:r>
        <w:rPr>
          <w:rFonts w:hint="eastAsia" w:ascii="仿宋" w:hAnsi="仿宋" w:eastAsia="仿宋" w:cs="仿宋"/>
          <w:sz w:val="24"/>
          <w:szCs w:val="24"/>
          <w:lang w:val="en-US" w:eastAsia="zh-CN"/>
        </w:rPr>
        <w:t>二</w:t>
      </w:r>
      <w:r>
        <w:rPr>
          <w:rFonts w:hint="eastAsia" w:ascii="仿宋" w:hAnsi="仿宋" w:eastAsia="仿宋" w:cs="仿宋"/>
          <w:sz w:val="24"/>
          <w:szCs w:val="24"/>
        </w:rPr>
        <w:t>、合同价格及付款方式：</w:t>
      </w:r>
    </w:p>
    <w:p w14:paraId="0CC2F63C">
      <w:pPr>
        <w:keepNext w:val="0"/>
        <w:keepLines w:val="0"/>
        <w:pageBreakBefore w:val="0"/>
        <w:widowControl w:val="0"/>
        <w:kinsoku/>
        <w:wordWrap/>
        <w:overflowPunct/>
        <w:topLinePunct w:val="0"/>
        <w:bidi w:val="0"/>
        <w:snapToGrid/>
        <w:spacing w:line="440" w:lineRule="exact"/>
        <w:ind w:firstLine="480"/>
        <w:textAlignment w:val="auto"/>
        <w:rPr>
          <w:rFonts w:hint="eastAsia" w:ascii="仿宋" w:hAnsi="仿宋" w:eastAsia="仿宋" w:cs="仿宋"/>
          <w:sz w:val="24"/>
          <w:szCs w:val="24"/>
        </w:rPr>
      </w:pPr>
      <w:bookmarkStart w:id="26" w:name="_Toc292559411"/>
      <w:bookmarkStart w:id="27" w:name="_Toc292559916"/>
      <w:bookmarkStart w:id="28" w:name="_Toc267251461"/>
      <w:bookmarkStart w:id="29" w:name="_Toc296503206"/>
      <w:bookmarkStart w:id="30" w:name="_Toc296944545"/>
      <w:bookmarkStart w:id="31" w:name="_Toc296891034"/>
      <w:bookmarkStart w:id="32" w:name="_Toc296346707"/>
      <w:bookmarkStart w:id="33" w:name="_Toc297048392"/>
      <w:bookmarkStart w:id="34" w:name="_Toc296347205"/>
      <w:bookmarkStart w:id="35" w:name="_Toc297120506"/>
      <w:bookmarkStart w:id="36" w:name="_Toc296891246"/>
      <w:bookmarkStart w:id="37" w:name="_Toc304295580"/>
      <w:bookmarkStart w:id="38" w:name="_Toc297123553"/>
      <w:bookmarkStart w:id="39" w:name="_Toc303539160"/>
      <w:bookmarkStart w:id="40" w:name="_Toc312678041"/>
      <w:bookmarkStart w:id="41" w:name="_Toc300935003"/>
      <w:bookmarkStart w:id="42" w:name="_Toc297216212"/>
      <w:r>
        <w:rPr>
          <w:rFonts w:hint="eastAsia" w:ascii="仿宋" w:hAnsi="仿宋" w:eastAsia="仿宋" w:cs="仿宋"/>
          <w:sz w:val="24"/>
          <w:szCs w:val="24"/>
        </w:rPr>
        <w:t>1、合</w:t>
      </w:r>
      <w:bookmarkEnd w:id="26"/>
      <w:bookmarkEnd w:id="27"/>
      <w:bookmarkEnd w:id="28"/>
      <w:r>
        <w:rPr>
          <w:rFonts w:hint="eastAsia" w:ascii="仿宋" w:hAnsi="仿宋" w:eastAsia="仿宋" w:cs="仿宋"/>
          <w:sz w:val="24"/>
          <w:szCs w:val="24"/>
        </w:rPr>
        <w:t>同价</w:t>
      </w:r>
      <w:bookmarkEnd w:id="29"/>
      <w:bookmarkEnd w:id="30"/>
      <w:bookmarkEnd w:id="31"/>
      <w:bookmarkEnd w:id="32"/>
      <w:bookmarkEnd w:id="33"/>
      <w:bookmarkEnd w:id="34"/>
      <w:bookmarkEnd w:id="35"/>
      <w:bookmarkEnd w:id="36"/>
      <w:r>
        <w:rPr>
          <w:rFonts w:hint="eastAsia" w:ascii="仿宋" w:hAnsi="仿宋" w:eastAsia="仿宋" w:cs="仿宋"/>
          <w:sz w:val="24"/>
          <w:szCs w:val="24"/>
        </w:rPr>
        <w:t>格形式</w:t>
      </w:r>
    </w:p>
    <w:bookmarkEnd w:id="37"/>
    <w:bookmarkEnd w:id="38"/>
    <w:bookmarkEnd w:id="39"/>
    <w:bookmarkEnd w:id="40"/>
    <w:bookmarkEnd w:id="41"/>
    <w:bookmarkEnd w:id="42"/>
    <w:p w14:paraId="0601E904">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本工程采用全费用单价合同，全费用单价中包括以下风险：</w:t>
      </w:r>
    </w:p>
    <w:p w14:paraId="1B60106D">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①材料价格涨跌、国家政策性调整；</w:t>
      </w:r>
    </w:p>
    <w:p w14:paraId="4473948F">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②工程实施期间，遇到甲方以外的单位、个人和其他可能出现的阻挠施工所发生的费用；</w:t>
      </w:r>
    </w:p>
    <w:p w14:paraId="592E33BC">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③</w:t>
      </w:r>
      <w:r>
        <w:rPr>
          <w:rFonts w:hint="eastAsia" w:ascii="仿宋" w:hAnsi="仿宋" w:eastAsia="仿宋" w:cs="仿宋"/>
          <w:sz w:val="24"/>
          <w:szCs w:val="24"/>
          <w:lang w:val="en-US" w:eastAsia="zh-CN"/>
        </w:rPr>
        <w:t>采购文件</w:t>
      </w:r>
      <w:r>
        <w:rPr>
          <w:rFonts w:hint="eastAsia" w:ascii="仿宋" w:hAnsi="仿宋" w:eastAsia="仿宋" w:cs="仿宋"/>
          <w:sz w:val="24"/>
          <w:szCs w:val="24"/>
        </w:rPr>
        <w:t>中已明确由乙方承担的费用；</w:t>
      </w:r>
    </w:p>
    <w:p w14:paraId="39F39E7D">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④工程费用、管理费、利润、施工文明措施费、机械进退场费、便桥便道、施工护栏（围挡）、施工保险费、其他措施费以及规费税金等全部费用在内，以及所有满足本工程施工的全部内容。</w:t>
      </w:r>
    </w:p>
    <w:p w14:paraId="762C513E">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⑤所有工程材料检验、检测费由施工单位自理。</w:t>
      </w:r>
    </w:p>
    <w:p w14:paraId="33C78708">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乙方已预见上述合同价款中风险并足额把风险费用计入含有价格的项目中，结算时全费用单价不作调整，工程量按实结算。</w:t>
      </w:r>
    </w:p>
    <w:p w14:paraId="7E1EEE38">
      <w:pPr>
        <w:keepNext w:val="0"/>
        <w:keepLines w:val="0"/>
        <w:pageBreakBefore w:val="0"/>
        <w:widowControl w:val="0"/>
        <w:kinsoku/>
        <w:wordWrap/>
        <w:overflowPunct/>
        <w:topLinePunct w:val="0"/>
        <w:bidi w:val="0"/>
        <w:snapToGrid/>
        <w:spacing w:line="440" w:lineRule="exact"/>
        <w:ind w:firstLine="480"/>
        <w:jc w:val="left"/>
        <w:textAlignment w:val="auto"/>
        <w:rPr>
          <w:rFonts w:hint="eastAsia" w:ascii="仿宋" w:hAnsi="仿宋" w:eastAsia="仿宋" w:cs="仿宋"/>
          <w:sz w:val="24"/>
          <w:szCs w:val="24"/>
        </w:rPr>
      </w:pPr>
      <w:r>
        <w:rPr>
          <w:rFonts w:hint="eastAsia" w:ascii="仿宋" w:hAnsi="仿宋" w:eastAsia="仿宋" w:cs="仿宋"/>
          <w:sz w:val="24"/>
          <w:szCs w:val="24"/>
        </w:rPr>
        <w:t>投标人应认真对现场环境进行踏勘，对施工现场情况和影响施工的因素以及困难条件进</w:t>
      </w:r>
    </w:p>
    <w:p w14:paraId="3094E10F">
      <w:pPr>
        <w:keepNext w:val="0"/>
        <w:keepLines w:val="0"/>
        <w:pageBreakBefore w:val="0"/>
        <w:widowControl w:val="0"/>
        <w:kinsoku/>
        <w:wordWrap/>
        <w:overflowPunct/>
        <w:topLinePunct w:val="0"/>
        <w:bidi w:val="0"/>
        <w:snapToGrid/>
        <w:spacing w:line="44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行周密的勘察和研究，作出自己的判断结论和估价。</w:t>
      </w:r>
      <w:r>
        <w:rPr>
          <w:rFonts w:hint="eastAsia" w:ascii="仿宋" w:hAnsi="仿宋" w:eastAsia="仿宋" w:cs="仿宋"/>
          <w:sz w:val="24"/>
          <w:szCs w:val="24"/>
          <w:lang w:val="en-US" w:eastAsia="zh-CN"/>
        </w:rPr>
        <w:t>成交</w:t>
      </w:r>
      <w:r>
        <w:rPr>
          <w:rFonts w:hint="eastAsia" w:ascii="仿宋" w:hAnsi="仿宋" w:eastAsia="仿宋" w:cs="仿宋"/>
          <w:sz w:val="24"/>
          <w:szCs w:val="24"/>
        </w:rPr>
        <w:t>后和签订合同时及施工过程中，投标人均不得以不了解现场情况为由，提出任何形式增加工程造价的要求。投标人应做好周边已完工道路的成品保护。</w:t>
      </w:r>
    </w:p>
    <w:p w14:paraId="24435951">
      <w:pPr>
        <w:keepNext w:val="0"/>
        <w:keepLines w:val="0"/>
        <w:pageBreakBefore w:val="0"/>
        <w:widowControl w:val="0"/>
        <w:numPr>
          <w:ilvl w:val="0"/>
          <w:numId w:val="2"/>
        </w:numPr>
        <w:kinsoku/>
        <w:wordWrap/>
        <w:overflowPunct/>
        <w:topLinePunct w:val="0"/>
        <w:bidi w:val="0"/>
        <w:snapToGrid/>
        <w:spacing w:line="44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付款方式：</w:t>
      </w:r>
      <w:r>
        <w:rPr>
          <w:rFonts w:hint="eastAsia" w:ascii="仿宋" w:hAnsi="仿宋" w:eastAsia="仿宋" w:cs="仿宋"/>
          <w:sz w:val="24"/>
          <w:szCs w:val="24"/>
          <w:highlight w:val="none"/>
          <w:lang w:val="en-US" w:eastAsia="zh-CN"/>
        </w:rPr>
        <w:t>本项目无预付款，工程竣工验收合格且审计结束后付至审定价的80%，审定价的余款待缺陷责任期满后付清（以上付款均不计息）。</w:t>
      </w:r>
    </w:p>
    <w:p w14:paraId="2BCAB7C5">
      <w:pPr>
        <w:keepNext w:val="0"/>
        <w:keepLines w:val="0"/>
        <w:pageBreakBefore w:val="0"/>
        <w:widowControl w:val="0"/>
        <w:numPr>
          <w:ilvl w:val="0"/>
          <w:numId w:val="0"/>
        </w:numPr>
        <w:kinsoku/>
        <w:wordWrap/>
        <w:overflowPunct/>
        <w:topLinePunct w:val="0"/>
        <w:bidi w:val="0"/>
        <w:snapToGrid/>
        <w:spacing w:line="440" w:lineRule="exact"/>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注：乙方每次付款前需向甲方提供等额增值税发票，并以财务入账为支付条件。</w:t>
      </w:r>
    </w:p>
    <w:p w14:paraId="28C79501">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十</w:t>
      </w:r>
      <w:r>
        <w:rPr>
          <w:rFonts w:hint="eastAsia" w:ascii="仿宋" w:hAnsi="仿宋" w:eastAsia="仿宋" w:cs="仿宋"/>
          <w:sz w:val="24"/>
          <w:szCs w:val="24"/>
          <w:highlight w:val="none"/>
          <w:lang w:val="en-US" w:eastAsia="zh-CN"/>
        </w:rPr>
        <w:t>三</w:t>
      </w:r>
      <w:r>
        <w:rPr>
          <w:rFonts w:hint="eastAsia" w:ascii="仿宋" w:hAnsi="仿宋" w:eastAsia="仿宋" w:cs="仿宋"/>
          <w:sz w:val="24"/>
          <w:szCs w:val="24"/>
          <w:highlight w:val="none"/>
        </w:rPr>
        <w:t>、违约责任：任何一方违约,均须依照下列约定向对方支付违约金。</w:t>
      </w:r>
    </w:p>
    <w:p w14:paraId="17C72067">
      <w:pPr>
        <w:keepNext w:val="0"/>
        <w:keepLines w:val="0"/>
        <w:pageBreakBefore w:val="0"/>
        <w:widowControl w:val="0"/>
        <w:kinsoku/>
        <w:wordWrap/>
        <w:overflowPunct/>
        <w:topLinePunct w:val="0"/>
        <w:bidi w:val="0"/>
        <w:snapToGrid/>
        <w:spacing w:line="440" w:lineRule="exact"/>
        <w:ind w:left="0" w:lef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1、甲方的违约责任：甲方无故逾期</w:t>
      </w:r>
      <w:r>
        <w:rPr>
          <w:rFonts w:hint="eastAsia" w:ascii="仿宋" w:hAnsi="仿宋" w:eastAsia="仿宋" w:cs="仿宋"/>
          <w:sz w:val="24"/>
          <w:szCs w:val="24"/>
          <w:highlight w:val="none"/>
          <w:lang w:eastAsia="zh-CN"/>
        </w:rPr>
        <w:t>付款的依法承担逾期付款的违约责任</w:t>
      </w:r>
      <w:r>
        <w:rPr>
          <w:rFonts w:hint="eastAsia" w:ascii="仿宋" w:hAnsi="仿宋" w:eastAsia="仿宋" w:cs="仿宋"/>
          <w:sz w:val="24"/>
          <w:szCs w:val="24"/>
          <w:highlight w:val="none"/>
        </w:rPr>
        <w:t>。</w:t>
      </w:r>
    </w:p>
    <w:p w14:paraId="04F0CFAF">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2、乙方的违约责任：</w:t>
      </w:r>
    </w:p>
    <w:p w14:paraId="2E22ABA5">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①发生其他不可抗力因素影响工期，造成工期延长的，乙方需办理延期手续，批准后方可顺延工期；因乙方原因而延误工期的，每逾期一天按工程总价款千分之五的计算标准承担违约金，逾期超过10日的，甲方有权单方面终止合同，已完成合格工程量按80%结算，乙方退场，甲方实际损失（含间接损失）大于违约金的，乙方按甲方实际损失赔</w:t>
      </w:r>
      <w:r>
        <w:rPr>
          <w:rFonts w:hint="eastAsia" w:ascii="仿宋" w:hAnsi="仿宋" w:eastAsia="仿宋" w:cs="仿宋"/>
          <w:sz w:val="24"/>
          <w:szCs w:val="24"/>
          <w:lang w:val="en-US" w:eastAsia="zh-CN"/>
        </w:rPr>
        <w:t>偿。</w:t>
      </w:r>
    </w:p>
    <w:p w14:paraId="432CA307">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②</w:t>
      </w:r>
      <w:r>
        <w:rPr>
          <w:rFonts w:hint="eastAsia" w:ascii="仿宋" w:hAnsi="仿宋" w:eastAsia="仿宋" w:cs="仿宋"/>
          <w:sz w:val="24"/>
          <w:szCs w:val="24"/>
        </w:rPr>
        <w:t>若乙方在施工过程中出现严重质量问题，则根据质量问题的严重程度按每起扣除履约保证金的5%-10%</w:t>
      </w:r>
      <w:r>
        <w:rPr>
          <w:rFonts w:hint="eastAsia" w:ascii="仿宋" w:hAnsi="仿宋" w:eastAsia="仿宋" w:cs="仿宋"/>
          <w:sz w:val="24"/>
          <w:szCs w:val="24"/>
          <w:lang w:eastAsia="zh-CN"/>
        </w:rPr>
        <w:t>。</w:t>
      </w:r>
    </w:p>
    <w:p w14:paraId="3C9B283A">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③工程竣工验收必须达到合同约定的质量标准，达不到，则没收全部履约保证金，并必须负责返工、修理，并承担修复至达到约定质量标准的所有费用；所造成的工程质量事故经返工、修理后，仍不能消除质量缺陷或隐患，不能达到设计和施工要求的，甲方有权终止合同，乙方在接到解除合同通知后应无条件退场，结算价款按应予计量工程量的80％计算。并且所造成的经济损失由乙方承担。</w:t>
      </w:r>
    </w:p>
    <w:p w14:paraId="3ADFC0AF">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④项目管理组成员不得随意更换（经甲方同意的除外），否则视同违约，甲方有权终止合同。项目管理组成员在施工期间必须到岗到位，由总监理工程师和甲方代表考勤，未经甲方同意，每月缺勤累计达到20人次的，愿按每少出勤1人天按合同价0.005%的扣款；每月缺勤累计达到30人次的视同违约，甲方有权终止合同并没收其履约保证金</w:t>
      </w:r>
      <w:r>
        <w:rPr>
          <w:rFonts w:hint="eastAsia" w:ascii="仿宋" w:hAnsi="仿宋" w:eastAsia="仿宋" w:cs="仿宋"/>
          <w:sz w:val="24"/>
          <w:szCs w:val="24"/>
          <w:lang w:eastAsia="zh-CN"/>
        </w:rPr>
        <w:t>。</w:t>
      </w:r>
    </w:p>
    <w:p w14:paraId="33A9CB97">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⑤乙方若确需更换项目管理组成员，必须经甲方批准，若乙方未经甲方同意，擅自更换项目负责人，则乙方愿按合同价0.5%的扣款；若乙方未经甲方同意，擅自更换项目管理组其他成员，则乙方愿按更换每人每次按合同价0.2%的扣款并责令整改</w:t>
      </w:r>
      <w:r>
        <w:rPr>
          <w:rFonts w:hint="eastAsia" w:ascii="仿宋" w:hAnsi="仿宋" w:eastAsia="仿宋" w:cs="仿宋"/>
          <w:sz w:val="24"/>
          <w:szCs w:val="24"/>
          <w:lang w:eastAsia="zh-CN"/>
        </w:rPr>
        <w:t>。</w:t>
      </w:r>
    </w:p>
    <w:p w14:paraId="51730DB5">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宋体" w:hAnsi="宋体" w:eastAsia="宋体" w:cs="宋体"/>
          <w:sz w:val="24"/>
          <w:szCs w:val="24"/>
        </w:rPr>
        <w:t>⑥</w:t>
      </w:r>
      <w:r>
        <w:rPr>
          <w:rFonts w:hint="eastAsia" w:ascii="仿宋" w:hAnsi="仿宋" w:eastAsia="仿宋" w:cs="仿宋"/>
          <w:sz w:val="24"/>
          <w:szCs w:val="24"/>
        </w:rPr>
        <w:t>若乙方在施工过程中因施工质量和安全等问题</w:t>
      </w:r>
      <w:r>
        <w:rPr>
          <w:rFonts w:hint="eastAsia" w:ascii="仿宋" w:hAnsi="仿宋" w:eastAsia="仿宋" w:cs="仿宋"/>
          <w:sz w:val="24"/>
          <w:szCs w:val="24"/>
          <w:lang w:eastAsia="zh-CN"/>
        </w:rPr>
        <w:t>被</w:t>
      </w:r>
      <w:r>
        <w:rPr>
          <w:rFonts w:hint="eastAsia" w:ascii="仿宋" w:hAnsi="仿宋" w:eastAsia="仿宋" w:cs="仿宋"/>
          <w:sz w:val="24"/>
          <w:szCs w:val="24"/>
        </w:rPr>
        <w:t>投诉、上访，造成恶劣影响的，则乙方愿接受按合同价0.2%的扣款</w:t>
      </w:r>
      <w:r>
        <w:rPr>
          <w:rFonts w:hint="eastAsia" w:ascii="仿宋" w:hAnsi="仿宋" w:eastAsia="仿宋" w:cs="仿宋"/>
          <w:sz w:val="24"/>
          <w:szCs w:val="24"/>
          <w:lang w:eastAsia="zh-CN"/>
        </w:rPr>
        <w:t>。</w:t>
      </w:r>
    </w:p>
    <w:p w14:paraId="317E2F66">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⑦工程施工过程中，如施工内容需调整，必须先与甲方联系，获得甲方同意后，方可变更，如发现乙方擅自变更施工内容，每次处以违约金1万元</w:t>
      </w:r>
      <w:r>
        <w:rPr>
          <w:rFonts w:hint="eastAsia" w:ascii="仿宋" w:hAnsi="仿宋" w:eastAsia="仿宋" w:cs="仿宋"/>
          <w:sz w:val="24"/>
          <w:szCs w:val="24"/>
          <w:lang w:eastAsia="zh-CN"/>
        </w:rPr>
        <w:t>。</w:t>
      </w:r>
    </w:p>
    <w:p w14:paraId="45686261">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⑧若乙方在施工过程中发生安全事故的，履约保证金全额不予返还，并承担妥善处理善后直至允许开工的所有费用，并接受按合同价1%的扣款</w:t>
      </w:r>
      <w:r>
        <w:rPr>
          <w:rFonts w:hint="eastAsia" w:ascii="仿宋" w:hAnsi="仿宋" w:eastAsia="仿宋" w:cs="仿宋"/>
          <w:sz w:val="24"/>
          <w:szCs w:val="24"/>
          <w:lang w:eastAsia="zh-CN"/>
        </w:rPr>
        <w:t>。</w:t>
      </w:r>
    </w:p>
    <w:p w14:paraId="1DF48759">
      <w:pPr>
        <w:keepNext w:val="0"/>
        <w:keepLines w:val="0"/>
        <w:pageBreakBefore w:val="0"/>
        <w:widowControl w:val="0"/>
        <w:kinsoku/>
        <w:wordWrap/>
        <w:overflowPunct/>
        <w:topLinePunct w:val="0"/>
        <w:autoSpaceDE/>
        <w:autoSpaceDN/>
        <w:bidi w:val="0"/>
        <w:adjustRightInd/>
        <w:snapToGrid w:val="0"/>
        <w:spacing w:line="44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⑨工程竣工验收前，乙方应将所有施工垃圾清理出场。甲方代为清理的，用工费从乙方工程款中扣除</w:t>
      </w:r>
      <w:r>
        <w:rPr>
          <w:rFonts w:hint="eastAsia" w:ascii="仿宋" w:hAnsi="仿宋" w:eastAsia="仿宋" w:cs="仿宋"/>
          <w:sz w:val="24"/>
          <w:szCs w:val="24"/>
          <w:lang w:eastAsia="zh-CN"/>
        </w:rPr>
        <w:t>。</w:t>
      </w:r>
    </w:p>
    <w:p w14:paraId="047C9886">
      <w:pPr>
        <w:pStyle w:val="7"/>
        <w:keepNext w:val="0"/>
        <w:keepLines w:val="0"/>
        <w:pageBreakBefore w:val="0"/>
        <w:widowControl w:val="0"/>
        <w:kinsoku/>
        <w:wordWrap/>
        <w:overflowPunct/>
        <w:topLinePunct w:val="0"/>
        <w:bidi w:val="0"/>
        <w:snapToGrid/>
        <w:spacing w:after="0" w:line="440" w:lineRule="exact"/>
        <w:ind w:firstLine="480" w:firstLineChars="200"/>
        <w:textAlignment w:val="auto"/>
        <w:rPr>
          <w:rFonts w:hint="eastAsia" w:ascii="仿宋" w:hAnsi="仿宋" w:eastAsia="仿宋" w:cs="仿宋"/>
          <w:lang w:val="en-US" w:eastAsia="zh-CN"/>
        </w:rPr>
      </w:pPr>
      <w:r>
        <w:rPr>
          <w:rFonts w:hint="eastAsia" w:ascii="仿宋" w:hAnsi="仿宋" w:eastAsia="仿宋" w:cs="仿宋"/>
          <w:sz w:val="24"/>
          <w:szCs w:val="24"/>
          <w:lang w:eastAsia="zh-CN"/>
        </w:rPr>
        <w:t>十</w:t>
      </w:r>
      <w:r>
        <w:rPr>
          <w:rFonts w:hint="eastAsia" w:ascii="仿宋" w:hAnsi="仿宋" w:eastAsia="仿宋" w:cs="仿宋"/>
          <w:sz w:val="24"/>
          <w:szCs w:val="24"/>
          <w:lang w:val="en-US" w:eastAsia="zh-CN"/>
        </w:rPr>
        <w:t>四</w:t>
      </w:r>
      <w:r>
        <w:rPr>
          <w:rFonts w:hint="eastAsia" w:ascii="仿宋" w:hAnsi="仿宋" w:eastAsia="仿宋" w:cs="仿宋"/>
          <w:sz w:val="24"/>
          <w:szCs w:val="24"/>
          <w:lang w:eastAsia="zh-CN"/>
        </w:rPr>
        <w:t>、承包人将工程转包、分包的应承担合同价</w:t>
      </w:r>
      <w:r>
        <w:rPr>
          <w:rFonts w:hint="eastAsia" w:ascii="仿宋" w:hAnsi="仿宋" w:eastAsia="仿宋" w:cs="仿宋"/>
          <w:sz w:val="24"/>
          <w:szCs w:val="24"/>
          <w:lang w:val="en-US" w:eastAsia="zh-CN"/>
        </w:rPr>
        <w:t>20%的违约责任。</w:t>
      </w:r>
    </w:p>
    <w:p w14:paraId="43339723">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十</w:t>
      </w:r>
      <w:r>
        <w:rPr>
          <w:rFonts w:hint="eastAsia" w:ascii="仿宋" w:hAnsi="仿宋" w:eastAsia="仿宋" w:cs="仿宋"/>
          <w:sz w:val="24"/>
          <w:szCs w:val="24"/>
          <w:lang w:val="en-US" w:eastAsia="zh-CN"/>
        </w:rPr>
        <w:t>五</w:t>
      </w:r>
      <w:r>
        <w:rPr>
          <w:rFonts w:hint="eastAsia" w:ascii="仿宋" w:hAnsi="仿宋" w:eastAsia="仿宋" w:cs="仿宋"/>
          <w:sz w:val="24"/>
          <w:szCs w:val="24"/>
        </w:rPr>
        <w:t>、合同纠纷处理：本合同在履行过程中发生争议的,由双方当事人协商解决，若未能达成一致意见，任何一方可向项目所在地人民法院提起诉讼，败诉方承担胜诉方所有的诉讼费用包括但不限于律师费、诉讼费、保全费、保全保函费、差旅费等。</w:t>
      </w:r>
    </w:p>
    <w:p w14:paraId="046383B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w:t>
      </w:r>
      <w:r>
        <w:rPr>
          <w:rFonts w:hint="eastAsia" w:ascii="仿宋" w:hAnsi="仿宋" w:eastAsia="仿宋" w:cs="仿宋"/>
          <w:sz w:val="24"/>
          <w:szCs w:val="24"/>
          <w:lang w:val="en-US" w:eastAsia="zh-CN"/>
        </w:rPr>
        <w:t>六</w:t>
      </w:r>
      <w:r>
        <w:rPr>
          <w:rFonts w:hint="eastAsia" w:ascii="仿宋" w:hAnsi="仿宋" w:eastAsia="仿宋" w:cs="仿宋"/>
          <w:sz w:val="24"/>
          <w:szCs w:val="24"/>
        </w:rPr>
        <w:t>、组成本合同的文件包括：</w:t>
      </w:r>
    </w:p>
    <w:p w14:paraId="75CD515A">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本合同条款；</w:t>
      </w:r>
    </w:p>
    <w:p w14:paraId="2F91A1A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本项目的政府采购文件和供方应标文件；</w:t>
      </w:r>
    </w:p>
    <w:p w14:paraId="30A8AF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本项目在采购过程中供需双方签署的全部文字和图片资料；</w:t>
      </w:r>
    </w:p>
    <w:p w14:paraId="4C8923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供需双方其它按规定约定事宜。</w:t>
      </w:r>
    </w:p>
    <w:p w14:paraId="16CA171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w:t>
      </w:r>
      <w:r>
        <w:rPr>
          <w:rFonts w:hint="eastAsia" w:ascii="仿宋" w:hAnsi="仿宋" w:eastAsia="仿宋" w:cs="仿宋"/>
          <w:sz w:val="24"/>
          <w:szCs w:val="24"/>
          <w:lang w:val="en-US" w:eastAsia="zh-CN"/>
        </w:rPr>
        <w:t>七</w:t>
      </w:r>
      <w:r>
        <w:rPr>
          <w:rFonts w:hint="eastAsia" w:ascii="仿宋" w:hAnsi="仿宋" w:eastAsia="仿宋" w:cs="仿宋"/>
          <w:sz w:val="24"/>
          <w:szCs w:val="24"/>
        </w:rPr>
        <w:t>、本合同内容如有冲突，以本项目</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及乙方投标文件为准。</w:t>
      </w:r>
    </w:p>
    <w:p w14:paraId="04A4F9F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sz w:val="24"/>
          <w:szCs w:val="24"/>
          <w:u w:val="single"/>
          <w:lang w:val="en-US" w:eastAsia="zh-CN"/>
        </w:rPr>
      </w:pPr>
      <w:r>
        <w:rPr>
          <w:rFonts w:hint="eastAsia" w:ascii="仿宋" w:hAnsi="仿宋" w:eastAsia="仿宋" w:cs="仿宋"/>
          <w:sz w:val="24"/>
          <w:szCs w:val="24"/>
        </w:rPr>
        <w:t>十</w:t>
      </w:r>
      <w:r>
        <w:rPr>
          <w:rFonts w:hint="eastAsia" w:ascii="仿宋" w:hAnsi="仿宋" w:eastAsia="仿宋" w:cs="仿宋"/>
          <w:sz w:val="24"/>
          <w:szCs w:val="24"/>
          <w:lang w:val="en-US" w:eastAsia="zh-CN"/>
        </w:rPr>
        <w:t>八</w:t>
      </w:r>
      <w:r>
        <w:rPr>
          <w:rFonts w:hint="eastAsia" w:ascii="仿宋" w:hAnsi="仿宋" w:eastAsia="仿宋" w:cs="仿宋"/>
          <w:sz w:val="24"/>
          <w:szCs w:val="24"/>
        </w:rPr>
        <w:t>、</w:t>
      </w:r>
      <w:r>
        <w:rPr>
          <w:rFonts w:hint="eastAsia" w:ascii="仿宋" w:hAnsi="仿宋" w:eastAsia="仿宋" w:cs="仿宋"/>
          <w:sz w:val="24"/>
          <w:szCs w:val="24"/>
          <w:lang w:eastAsia="zh-CN"/>
        </w:rPr>
        <w:t>合同订立时间：</w:t>
      </w:r>
      <w:r>
        <w:rPr>
          <w:rFonts w:hint="eastAsia" w:ascii="仿宋" w:hAnsi="仿宋" w:eastAsia="仿宋" w:cs="仿宋"/>
          <w:sz w:val="24"/>
          <w:szCs w:val="24"/>
          <w:lang w:val="en-US" w:eastAsia="zh-CN"/>
        </w:rPr>
        <w:t>2024年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日；合同订立地点：</w:t>
      </w:r>
      <w:r>
        <w:rPr>
          <w:rFonts w:hint="eastAsia" w:ascii="仿宋" w:hAnsi="仿宋" w:eastAsia="仿宋" w:cs="仿宋"/>
          <w:sz w:val="24"/>
          <w:szCs w:val="24"/>
          <w:u w:val="single"/>
          <w:lang w:val="en-US" w:eastAsia="zh-CN"/>
        </w:rPr>
        <w:t>南通市海门区海门街道中海村股份经济合作社内</w:t>
      </w:r>
    </w:p>
    <w:p w14:paraId="62D761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b/>
          <w:bCs/>
          <w:sz w:val="24"/>
          <w:szCs w:val="24"/>
        </w:rPr>
      </w:pPr>
      <w:r>
        <w:rPr>
          <w:rFonts w:hint="eastAsia" w:ascii="仿宋" w:hAnsi="仿宋" w:eastAsia="仿宋" w:cs="仿宋"/>
          <w:sz w:val="24"/>
          <w:szCs w:val="24"/>
          <w:lang w:val="en-US" w:eastAsia="zh-CN"/>
        </w:rPr>
        <w:t>十九</w:t>
      </w:r>
      <w:r>
        <w:rPr>
          <w:rFonts w:hint="eastAsia" w:ascii="仿宋" w:hAnsi="仿宋" w:eastAsia="仿宋" w:cs="仿宋"/>
          <w:sz w:val="24"/>
          <w:szCs w:val="24"/>
          <w:lang w:eastAsia="zh-CN"/>
        </w:rPr>
        <w:t>、</w:t>
      </w:r>
      <w:r>
        <w:rPr>
          <w:rFonts w:hint="eastAsia" w:ascii="仿宋" w:hAnsi="仿宋" w:eastAsia="仿宋" w:cs="仿宋"/>
          <w:sz w:val="24"/>
          <w:szCs w:val="24"/>
        </w:rPr>
        <w:t>合同生效：本合同由供需双方签字盖章后生效。本合同一式</w:t>
      </w:r>
      <w:r>
        <w:rPr>
          <w:rFonts w:hint="eastAsia" w:ascii="仿宋" w:hAnsi="仿宋" w:eastAsia="仿宋" w:cs="仿宋"/>
          <w:sz w:val="24"/>
          <w:szCs w:val="24"/>
          <w:lang w:val="en-US" w:eastAsia="zh-CN"/>
        </w:rPr>
        <w:t>肆</w:t>
      </w:r>
      <w:r>
        <w:rPr>
          <w:rFonts w:hint="eastAsia" w:ascii="仿宋" w:hAnsi="仿宋" w:eastAsia="仿宋" w:cs="仿宋"/>
          <w:sz w:val="24"/>
          <w:szCs w:val="24"/>
        </w:rPr>
        <w:t>份，双方各执</w:t>
      </w:r>
      <w:r>
        <w:rPr>
          <w:rFonts w:hint="eastAsia" w:ascii="仿宋" w:hAnsi="仿宋" w:eastAsia="仿宋" w:cs="仿宋"/>
          <w:sz w:val="24"/>
          <w:szCs w:val="24"/>
          <w:lang w:val="en-US" w:eastAsia="zh-CN"/>
        </w:rPr>
        <w:t>贰</w:t>
      </w:r>
      <w:r>
        <w:rPr>
          <w:rFonts w:hint="eastAsia" w:ascii="仿宋" w:hAnsi="仿宋" w:eastAsia="仿宋" w:cs="仿宋"/>
          <w:sz w:val="24"/>
          <w:szCs w:val="24"/>
        </w:rPr>
        <w:t>份。</w:t>
      </w:r>
    </w:p>
    <w:p w14:paraId="42A4D669">
      <w:pPr>
        <w:keepNext w:val="0"/>
        <w:keepLines w:val="0"/>
        <w:pageBreakBefore w:val="0"/>
        <w:widowControl w:val="0"/>
        <w:kinsoku/>
        <w:wordWrap/>
        <w:overflowPunct/>
        <w:topLinePunct w:val="0"/>
        <w:bidi w:val="0"/>
        <w:snapToGrid/>
        <w:spacing w:line="440" w:lineRule="exact"/>
        <w:ind w:firstLine="364" w:firstLineChars="152"/>
        <w:textAlignment w:val="auto"/>
        <w:rPr>
          <w:rFonts w:hint="eastAsia" w:ascii="仿宋" w:hAnsi="仿宋" w:eastAsia="仿宋" w:cs="仿宋"/>
          <w:sz w:val="24"/>
          <w:szCs w:val="28"/>
          <w:u w:val="single"/>
        </w:rPr>
      </w:pPr>
      <w:r>
        <w:rPr>
          <w:rFonts w:hint="eastAsia" w:ascii="仿宋" w:hAnsi="仿宋" w:eastAsia="仿宋" w:cs="仿宋"/>
          <w:sz w:val="24"/>
          <w:szCs w:val="28"/>
        </w:rPr>
        <w:t>甲方（需方）（盖章）：              乙方（供方）（盖章）：</w:t>
      </w:r>
    </w:p>
    <w:p w14:paraId="51AF12A2">
      <w:pPr>
        <w:keepNext w:val="0"/>
        <w:keepLines w:val="0"/>
        <w:pageBreakBefore w:val="0"/>
        <w:widowControl w:val="0"/>
        <w:kinsoku/>
        <w:wordWrap/>
        <w:overflowPunct/>
        <w:topLinePunct w:val="0"/>
        <w:bidi w:val="0"/>
        <w:snapToGrid/>
        <w:spacing w:line="440" w:lineRule="exact"/>
        <w:ind w:firstLine="364" w:firstLineChars="152"/>
        <w:textAlignment w:val="auto"/>
        <w:rPr>
          <w:rFonts w:hint="eastAsia" w:ascii="仿宋" w:hAnsi="仿宋" w:eastAsia="仿宋" w:cs="仿宋"/>
          <w:sz w:val="24"/>
          <w:szCs w:val="28"/>
        </w:rPr>
      </w:pPr>
      <w:r>
        <w:rPr>
          <w:rFonts w:hint="eastAsia" w:ascii="仿宋" w:hAnsi="仿宋" w:eastAsia="仿宋" w:cs="仿宋"/>
          <w:sz w:val="24"/>
          <w:szCs w:val="28"/>
        </w:rPr>
        <w:t>地址：                              地址：</w:t>
      </w:r>
    </w:p>
    <w:p w14:paraId="70C1D739">
      <w:pPr>
        <w:keepNext w:val="0"/>
        <w:keepLines w:val="0"/>
        <w:pageBreakBefore w:val="0"/>
        <w:widowControl w:val="0"/>
        <w:kinsoku/>
        <w:wordWrap/>
        <w:overflowPunct/>
        <w:topLinePunct w:val="0"/>
        <w:bidi w:val="0"/>
        <w:snapToGrid/>
        <w:spacing w:line="440" w:lineRule="exact"/>
        <w:ind w:firstLine="364" w:firstLineChars="152"/>
        <w:textAlignment w:val="auto"/>
        <w:rPr>
          <w:rFonts w:hint="eastAsia" w:ascii="仿宋" w:hAnsi="仿宋" w:eastAsia="仿宋" w:cs="仿宋"/>
          <w:sz w:val="24"/>
          <w:szCs w:val="28"/>
        </w:rPr>
      </w:pPr>
      <w:r>
        <w:rPr>
          <w:rFonts w:hint="eastAsia" w:ascii="仿宋" w:hAnsi="仿宋" w:eastAsia="仿宋" w:cs="仿宋"/>
          <w:sz w:val="24"/>
          <w:szCs w:val="28"/>
        </w:rPr>
        <w:t>法定（授权）代表人：                法定（授权）代表人：</w:t>
      </w:r>
    </w:p>
    <w:p w14:paraId="58581304">
      <w:pPr>
        <w:keepNext w:val="0"/>
        <w:keepLines w:val="0"/>
        <w:pageBreakBefore w:val="0"/>
        <w:widowControl w:val="0"/>
        <w:kinsoku/>
        <w:wordWrap/>
        <w:overflowPunct/>
        <w:topLinePunct w:val="0"/>
        <w:bidi w:val="0"/>
        <w:snapToGrid/>
        <w:spacing w:line="440" w:lineRule="exact"/>
        <w:ind w:firstLine="364" w:firstLineChars="152"/>
        <w:textAlignment w:val="auto"/>
        <w:rPr>
          <w:rFonts w:hint="eastAsia" w:ascii="仿宋" w:hAnsi="仿宋" w:eastAsia="仿宋" w:cs="仿宋"/>
          <w:sz w:val="24"/>
          <w:szCs w:val="28"/>
        </w:rPr>
      </w:pPr>
      <w:r>
        <w:rPr>
          <w:rFonts w:hint="eastAsia" w:ascii="仿宋" w:hAnsi="仿宋" w:eastAsia="仿宋" w:cs="仿宋"/>
          <w:sz w:val="24"/>
          <w:szCs w:val="28"/>
        </w:rPr>
        <w:t xml:space="preserve">                                    开户银行：</w:t>
      </w:r>
    </w:p>
    <w:p w14:paraId="7A6583C3">
      <w:pPr>
        <w:keepNext w:val="0"/>
        <w:keepLines w:val="0"/>
        <w:pageBreakBefore w:val="0"/>
        <w:widowControl w:val="0"/>
        <w:kinsoku/>
        <w:wordWrap/>
        <w:overflowPunct/>
        <w:topLinePunct w:val="0"/>
        <w:bidi w:val="0"/>
        <w:snapToGrid/>
        <w:spacing w:line="440" w:lineRule="exact"/>
        <w:ind w:firstLine="364" w:firstLineChars="152"/>
        <w:textAlignment w:val="auto"/>
        <w:rPr>
          <w:rFonts w:hint="eastAsia" w:ascii="仿宋" w:hAnsi="仿宋" w:eastAsia="仿宋" w:cs="仿宋"/>
          <w:sz w:val="24"/>
          <w:szCs w:val="28"/>
        </w:rPr>
      </w:pPr>
      <w:r>
        <w:rPr>
          <w:rFonts w:hint="eastAsia" w:ascii="仿宋" w:hAnsi="仿宋" w:eastAsia="仿宋" w:cs="仿宋"/>
          <w:sz w:val="24"/>
          <w:szCs w:val="28"/>
        </w:rPr>
        <w:t xml:space="preserve">                                    账号：</w:t>
      </w:r>
    </w:p>
    <w:p w14:paraId="1C45716F">
      <w:pPr>
        <w:ind w:firstLine="422" w:firstLineChars="150"/>
        <w:rPr>
          <w:rFonts w:hint="eastAsia" w:ascii="宋体" w:hAnsi="宋体"/>
          <w:b/>
          <w:sz w:val="28"/>
          <w:szCs w:val="28"/>
        </w:rPr>
      </w:pPr>
    </w:p>
    <w:p w14:paraId="21AA1FD8">
      <w:pPr>
        <w:pStyle w:val="15"/>
        <w:rPr>
          <w:rFonts w:hint="eastAsia" w:ascii="宋体" w:hAnsi="宋体"/>
          <w:b/>
          <w:sz w:val="28"/>
          <w:szCs w:val="28"/>
        </w:rPr>
      </w:pPr>
    </w:p>
    <w:p w14:paraId="1B08974D">
      <w:pPr>
        <w:pStyle w:val="13"/>
        <w:rPr>
          <w:rFonts w:hint="eastAsia" w:ascii="宋体" w:hAnsi="宋体"/>
          <w:b/>
          <w:sz w:val="28"/>
          <w:szCs w:val="28"/>
        </w:rPr>
      </w:pPr>
    </w:p>
    <w:p w14:paraId="32F3C141">
      <w:pPr>
        <w:pStyle w:val="6"/>
        <w:rPr>
          <w:rFonts w:hint="eastAsia" w:ascii="宋体" w:hAnsi="宋体"/>
          <w:b/>
          <w:sz w:val="28"/>
          <w:szCs w:val="28"/>
        </w:rPr>
      </w:pPr>
    </w:p>
    <w:p w14:paraId="10939076">
      <w:pPr>
        <w:rPr>
          <w:rFonts w:hint="eastAsia"/>
        </w:rPr>
      </w:pPr>
    </w:p>
    <w:p w14:paraId="0E90EB34">
      <w:pPr>
        <w:pStyle w:val="13"/>
        <w:rPr>
          <w:rFonts w:hint="eastAsia" w:ascii="宋体" w:hAnsi="宋体"/>
          <w:b/>
          <w:sz w:val="28"/>
          <w:szCs w:val="28"/>
        </w:rPr>
      </w:pPr>
    </w:p>
    <w:p w14:paraId="0DFF409F">
      <w:pPr>
        <w:pStyle w:val="6"/>
        <w:rPr>
          <w:rFonts w:hint="eastAsia" w:ascii="宋体" w:hAnsi="宋体"/>
          <w:b/>
          <w:sz w:val="28"/>
          <w:szCs w:val="28"/>
        </w:rPr>
      </w:pPr>
    </w:p>
    <w:p w14:paraId="1393B166">
      <w:pPr>
        <w:rPr>
          <w:rFonts w:hint="eastAsia"/>
        </w:rPr>
      </w:pPr>
    </w:p>
    <w:p w14:paraId="46870E40">
      <w:pPr>
        <w:ind w:left="0" w:leftChars="0" w:firstLine="0" w:firstLineChars="0"/>
        <w:rPr>
          <w:rFonts w:hint="eastAsia" w:ascii="仿宋" w:hAnsi="仿宋" w:eastAsia="仿宋" w:cs="仿宋"/>
          <w:b/>
          <w:sz w:val="21"/>
          <w:szCs w:val="21"/>
        </w:rPr>
      </w:pPr>
    </w:p>
    <w:p w14:paraId="12EA6D0C">
      <w:pPr>
        <w:ind w:left="0" w:leftChars="0" w:firstLine="0" w:firstLineChars="0"/>
        <w:rPr>
          <w:rFonts w:hint="eastAsia" w:ascii="仿宋" w:hAnsi="仿宋" w:eastAsia="仿宋" w:cs="仿宋"/>
          <w:b/>
          <w:sz w:val="21"/>
          <w:szCs w:val="21"/>
        </w:rPr>
      </w:pPr>
      <w:r>
        <w:rPr>
          <w:rFonts w:hint="eastAsia" w:ascii="仿宋" w:hAnsi="仿宋" w:eastAsia="仿宋" w:cs="仿宋"/>
          <w:b/>
          <w:sz w:val="21"/>
          <w:szCs w:val="21"/>
        </w:rPr>
        <w:t>附件1：</w:t>
      </w:r>
    </w:p>
    <w:p w14:paraId="742D83A9">
      <w:pPr>
        <w:autoSpaceDE w:val="0"/>
        <w:autoSpaceDN w:val="0"/>
        <w:adjustRightInd w:val="0"/>
        <w:spacing w:line="360" w:lineRule="auto"/>
        <w:ind w:firstLine="157" w:firstLineChars="49"/>
        <w:jc w:val="center"/>
        <w:rPr>
          <w:rFonts w:hint="eastAsia" w:ascii="仿宋" w:hAnsi="仿宋" w:eastAsia="仿宋" w:cs="仿宋"/>
          <w:b/>
          <w:bCs/>
          <w:kern w:val="0"/>
          <w:sz w:val="32"/>
        </w:rPr>
      </w:pPr>
      <w:r>
        <w:rPr>
          <w:rFonts w:hint="eastAsia" w:ascii="仿宋" w:hAnsi="仿宋" w:eastAsia="仿宋" w:cs="仿宋"/>
          <w:b/>
          <w:bCs/>
          <w:kern w:val="0"/>
          <w:sz w:val="32"/>
        </w:rPr>
        <w:t>廉政合同</w:t>
      </w:r>
    </w:p>
    <w:p w14:paraId="3646C542">
      <w:pPr>
        <w:keepNext w:val="0"/>
        <w:keepLines w:val="0"/>
        <w:pageBreakBefore w:val="0"/>
        <w:widowControl w:val="0"/>
        <w:kinsoku/>
        <w:wordWrap/>
        <w:overflowPunct/>
        <w:topLinePunct w:val="0"/>
        <w:bidi w:val="0"/>
        <w:snapToGrid/>
        <w:spacing w:line="400" w:lineRule="exact"/>
        <w:ind w:left="0" w:firstLine="480"/>
        <w:textAlignment w:val="auto"/>
        <w:rPr>
          <w:rFonts w:hint="default" w:ascii="仿宋" w:hAnsi="仿宋" w:eastAsia="仿宋" w:cs="仿宋"/>
          <w:sz w:val="24"/>
          <w:szCs w:val="24"/>
          <w:lang w:val="en-US"/>
        </w:rPr>
      </w:pPr>
      <w:r>
        <w:rPr>
          <w:rFonts w:hint="eastAsia" w:ascii="仿宋" w:hAnsi="仿宋" w:eastAsia="仿宋" w:cs="仿宋"/>
          <w:sz w:val="24"/>
          <w:szCs w:val="24"/>
        </w:rPr>
        <w:t>发包人(全称)：</w:t>
      </w:r>
      <w:r>
        <w:rPr>
          <w:rFonts w:hint="eastAsia" w:ascii="仿宋" w:hAnsi="仿宋" w:eastAsia="仿宋" w:cs="仿宋"/>
          <w:sz w:val="24"/>
          <w:szCs w:val="24"/>
          <w:u w:val="single"/>
          <w:lang w:val="en-US" w:eastAsia="zh-CN"/>
        </w:rPr>
        <w:t>南通市海门区海门街道中海村股份经济合作社</w:t>
      </w:r>
    </w:p>
    <w:p w14:paraId="75FD6C2A">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i/>
          <w:sz w:val="24"/>
          <w:szCs w:val="24"/>
          <w:u w:val="single"/>
        </w:rPr>
      </w:pPr>
      <w:r>
        <w:rPr>
          <w:rFonts w:hint="eastAsia" w:ascii="仿宋" w:hAnsi="仿宋" w:eastAsia="仿宋" w:cs="仿宋"/>
          <w:sz w:val="24"/>
          <w:szCs w:val="24"/>
        </w:rPr>
        <w:t>承包人(全称)：</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p>
    <w:p w14:paraId="1BCD3DEF">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根据国家、省工程建设和廉政建设的有关规定，为做好合同工程的廉政建设，保证工程质量与施工安全，提高建设资金的有效使用和投资效益，发包人、承包人就加强合同工程的廉政建设，订立本合同。</w:t>
      </w:r>
    </w:p>
    <w:p w14:paraId="541C071E">
      <w:pPr>
        <w:keepNext w:val="0"/>
        <w:keepLines w:val="0"/>
        <w:pageBreakBefore w:val="0"/>
        <w:widowControl w:val="0"/>
        <w:kinsoku/>
        <w:wordWrap/>
        <w:overflowPunct/>
        <w:topLinePunct w:val="0"/>
        <w:bidi w:val="0"/>
        <w:snapToGrid/>
        <w:spacing w:line="400" w:lineRule="exact"/>
        <w:ind w:left="0" w:firstLine="482"/>
        <w:textAlignment w:val="auto"/>
        <w:rPr>
          <w:rFonts w:hint="eastAsia" w:ascii="仿宋" w:hAnsi="仿宋" w:eastAsia="仿宋" w:cs="仿宋"/>
          <w:b/>
          <w:bCs/>
          <w:sz w:val="24"/>
          <w:szCs w:val="24"/>
        </w:rPr>
      </w:pPr>
      <w:r>
        <w:rPr>
          <w:rFonts w:hint="eastAsia" w:ascii="仿宋" w:hAnsi="仿宋" w:eastAsia="仿宋" w:cs="仿宋"/>
          <w:b/>
          <w:bCs/>
          <w:sz w:val="24"/>
          <w:szCs w:val="24"/>
        </w:rPr>
        <w:t>1  双方权利和义务</w:t>
      </w:r>
    </w:p>
    <w:p w14:paraId="61E66E4D">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1.1  严格遵守国家有关法律法规的规定。</w:t>
      </w:r>
    </w:p>
    <w:p w14:paraId="7623B089">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1.2  严格执行一切合同文件，自觉按合同办事。</w:t>
      </w:r>
    </w:p>
    <w:p w14:paraId="4EF4B52F">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1.3  双方的业务活动坚持公平、公开、公正和诚信的原则（法律认定的商业秘密和合同文件另有规定除外），不得损害国家和集体利益，不得违反工程建设管理规章制度。</w:t>
      </w:r>
    </w:p>
    <w:p w14:paraId="1AA4B791">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1.4  建立健全廉政制度，开展廉政教育，设立廉政告示牌，公布举报电话，监督并认真查处违法违纪行为。</w:t>
      </w:r>
    </w:p>
    <w:p w14:paraId="42D535AF">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1.5  发现对方在业务活动中有违反廉政建设规定的行为，应及时给予提醒和纠正。</w:t>
      </w:r>
    </w:p>
    <w:p w14:paraId="67804BA5">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1.6  发现对方严重违反合同的行为，有向其上级部门举报、建议给予处理并要求告知处理结果的权利。没有上级部门的，可按施工合同通用条款第70条规定处理。</w:t>
      </w:r>
    </w:p>
    <w:p w14:paraId="14FE566F">
      <w:pPr>
        <w:keepNext w:val="0"/>
        <w:keepLines w:val="0"/>
        <w:pageBreakBefore w:val="0"/>
        <w:widowControl w:val="0"/>
        <w:kinsoku/>
        <w:wordWrap/>
        <w:overflowPunct/>
        <w:topLinePunct w:val="0"/>
        <w:bidi w:val="0"/>
        <w:snapToGrid/>
        <w:spacing w:line="400" w:lineRule="exact"/>
        <w:ind w:left="0" w:firstLine="482"/>
        <w:textAlignment w:val="auto"/>
        <w:rPr>
          <w:rFonts w:hint="eastAsia" w:ascii="仿宋" w:hAnsi="仿宋" w:eastAsia="仿宋" w:cs="仿宋"/>
          <w:b/>
          <w:bCs/>
          <w:sz w:val="24"/>
          <w:szCs w:val="24"/>
        </w:rPr>
      </w:pPr>
      <w:r>
        <w:rPr>
          <w:rFonts w:hint="eastAsia" w:ascii="仿宋" w:hAnsi="仿宋" w:eastAsia="仿宋" w:cs="仿宋"/>
          <w:b/>
          <w:bCs/>
          <w:sz w:val="24"/>
          <w:szCs w:val="24"/>
        </w:rPr>
        <w:t>2  发包人义务</w:t>
      </w:r>
    </w:p>
    <w:p w14:paraId="1F5C344C">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2.1  发包人及其工作人员不得索要或接受承包人的礼金、有价证券和贵重物品，不得在承包人报销任何应由发包人或工作人员个人支付的费用等。</w:t>
      </w:r>
    </w:p>
    <w:p w14:paraId="4E807737">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2.2  发包人及其工作人员不得参加承包人安排的宴请（工作餐除外）和娱乐活动；不得接受承包人提供的通讯工具、交通工具和高档办公用品等。</w:t>
      </w:r>
    </w:p>
    <w:p w14:paraId="16C62B84">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2.3  发包人及其工作人员不得要求或者接受承包人为其住房装修、婚丧嫁娶活动、配偶子女的工作安排以及出国出境、旅游等提供方便等。</w:t>
      </w:r>
    </w:p>
    <w:p w14:paraId="13A3458E">
      <w:pPr>
        <w:keepNext w:val="0"/>
        <w:keepLines w:val="0"/>
        <w:pageBreakBefore w:val="0"/>
        <w:widowControl w:val="0"/>
        <w:kinsoku/>
        <w:wordWrap/>
        <w:overflowPunct/>
        <w:topLinePunct w:val="0"/>
        <w:bidi w:val="0"/>
        <w:snapToGrid/>
        <w:spacing w:line="400" w:lineRule="exact"/>
        <w:ind w:left="0" w:firstLine="480"/>
        <w:textAlignment w:val="auto"/>
        <w:rPr>
          <w:rFonts w:hint="eastAsia" w:ascii="仿宋" w:hAnsi="仿宋" w:eastAsia="仿宋" w:cs="仿宋"/>
          <w:sz w:val="24"/>
          <w:szCs w:val="24"/>
        </w:rPr>
      </w:pPr>
      <w:r>
        <w:rPr>
          <w:rFonts w:hint="eastAsia" w:ascii="仿宋" w:hAnsi="仿宋" w:eastAsia="仿宋" w:cs="仿宋"/>
          <w:sz w:val="24"/>
          <w:szCs w:val="24"/>
        </w:rPr>
        <w:t>2.4  发包人及其工作人员及其配偶、子女不得从事与发包人有关的工程材料设备供应、工程分包、劳务等经济活动。</w:t>
      </w:r>
    </w:p>
    <w:p w14:paraId="77FD75C9">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2.5  发包人及其工作人员不得以任何理由向承包人推荐分包单位或推销材料，不得要求承包人购买合同约定外的材料和设备。</w:t>
      </w:r>
    </w:p>
    <w:p w14:paraId="43018AFC">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2.6  发包人及其工作人员要秉公办事，不准营私舞弊，不准利用职权从事各种个人有偿中介活动。</w:t>
      </w:r>
    </w:p>
    <w:p w14:paraId="272C34C5">
      <w:pPr>
        <w:keepNext w:val="0"/>
        <w:keepLines w:val="0"/>
        <w:pageBreakBefore w:val="0"/>
        <w:widowControl w:val="0"/>
        <w:kinsoku/>
        <w:wordWrap/>
        <w:overflowPunct/>
        <w:topLinePunct w:val="0"/>
        <w:bidi w:val="0"/>
        <w:snapToGrid/>
        <w:spacing w:line="400" w:lineRule="exact"/>
        <w:ind w:left="0" w:firstLine="482"/>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3  承包人义务</w:t>
      </w:r>
    </w:p>
    <w:p w14:paraId="789D3A51">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3.1  承包人不得以任何理由向发包人及其工作人员行贿或馈赠礼金、有价证券、贵重礼品。</w:t>
      </w:r>
    </w:p>
    <w:p w14:paraId="224FF715">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3.2  承包人不得以任何名义为发包人及其工作人员报销应由发包人或工作人员个人支付的任何费用。</w:t>
      </w:r>
    </w:p>
    <w:p w14:paraId="27DDADCF">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3.3  承包人不得以任何理由安排发包人及其工作人员参加宴请（工作餐除外）及娱乐活动。</w:t>
      </w:r>
    </w:p>
    <w:p w14:paraId="74878B2F">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3.4  承包人不得为发包人和个人购置或提供通讯工具、交通工具和高档办公用品等。</w:t>
      </w:r>
    </w:p>
    <w:p w14:paraId="1B1B9E7C">
      <w:pPr>
        <w:keepNext w:val="0"/>
        <w:keepLines w:val="0"/>
        <w:pageBreakBefore w:val="0"/>
        <w:widowControl w:val="0"/>
        <w:tabs>
          <w:tab w:val="left" w:pos="900"/>
        </w:tabs>
        <w:kinsoku/>
        <w:wordWrap/>
        <w:overflowPunct/>
        <w:topLinePunct w:val="0"/>
        <w:bidi w:val="0"/>
        <w:snapToGrid/>
        <w:spacing w:line="400" w:lineRule="exact"/>
        <w:ind w:left="0" w:firstLine="482"/>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4  违约责任</w:t>
      </w:r>
    </w:p>
    <w:p w14:paraId="20CA86E4">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4.1  发包人及其工作人员违反本合同第1条和第2条规定，应依据有关规定给予廉政建设规定的处分；涉嫌犯罪的，移交司法机关追究刑事责任；给承包人造成经济损失的，应予赔偿。</w:t>
      </w:r>
    </w:p>
    <w:p w14:paraId="65C0DA62">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4.2  承包人及其工作人员违反本合同第1条和第3条规定，应依据有关规定给予廉政建设规定的处分；给发包人造成经济损失的，应予赔偿；情节严重的，给予承包人一至三年内不得进入工程建设市场的处罚。</w:t>
      </w:r>
    </w:p>
    <w:p w14:paraId="031E8D06">
      <w:pPr>
        <w:keepNext w:val="0"/>
        <w:keepLines w:val="0"/>
        <w:pageBreakBefore w:val="0"/>
        <w:widowControl w:val="0"/>
        <w:kinsoku/>
        <w:wordWrap/>
        <w:overflowPunct/>
        <w:topLinePunct w:val="0"/>
        <w:bidi w:val="0"/>
        <w:snapToGrid/>
        <w:spacing w:line="400" w:lineRule="exact"/>
        <w:ind w:left="0" w:firstLine="0" w:firstLineChars="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5 双方约定</w:t>
      </w:r>
    </w:p>
    <w:p w14:paraId="13C388E4">
      <w:pPr>
        <w:keepNext w:val="0"/>
        <w:keepLines w:val="0"/>
        <w:pageBreakBefore w:val="0"/>
        <w:widowControl w:val="0"/>
        <w:kinsoku/>
        <w:wordWrap/>
        <w:overflowPunct/>
        <w:topLinePunct w:val="0"/>
        <w:bidi w:val="0"/>
        <w:snapToGrid/>
        <w:spacing w:line="400" w:lineRule="exact"/>
        <w:ind w:left="0" w:firstLine="631" w:firstLineChars="263"/>
        <w:jc w:val="left"/>
        <w:textAlignment w:val="auto"/>
        <w:rPr>
          <w:rFonts w:hint="eastAsia" w:ascii="仿宋" w:hAnsi="仿宋" w:eastAsia="仿宋" w:cs="仿宋"/>
          <w:sz w:val="24"/>
          <w:szCs w:val="24"/>
        </w:rPr>
      </w:pPr>
      <w:r>
        <w:rPr>
          <w:rFonts w:hint="eastAsia" w:ascii="仿宋" w:hAnsi="仿宋" w:eastAsia="仿宋" w:cs="仿宋"/>
          <w:sz w:val="24"/>
          <w:szCs w:val="24"/>
        </w:rPr>
        <w:t>本合同由双方或其上级部门负责监督执行，并由双方或其上级部门相互约请对本合同执行情况进行检查。</w:t>
      </w:r>
    </w:p>
    <w:p w14:paraId="1EE02D80">
      <w:pPr>
        <w:keepNext w:val="0"/>
        <w:keepLines w:val="0"/>
        <w:pageBreakBefore w:val="0"/>
        <w:widowControl w:val="0"/>
        <w:kinsoku/>
        <w:wordWrap/>
        <w:overflowPunct/>
        <w:topLinePunct w:val="0"/>
        <w:bidi w:val="0"/>
        <w:snapToGrid/>
        <w:spacing w:line="400" w:lineRule="exact"/>
        <w:ind w:left="0" w:firstLine="482"/>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6  合同生效</w:t>
      </w:r>
    </w:p>
    <w:p w14:paraId="221985AF">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本合同的有效期，自双方签署之日起至该主合同结束之日止。</w:t>
      </w:r>
    </w:p>
    <w:p w14:paraId="632F333F">
      <w:pPr>
        <w:keepNext w:val="0"/>
        <w:keepLines w:val="0"/>
        <w:pageBreakBefore w:val="0"/>
        <w:widowControl w:val="0"/>
        <w:kinsoku/>
        <w:wordWrap/>
        <w:overflowPunct/>
        <w:topLinePunct w:val="0"/>
        <w:bidi w:val="0"/>
        <w:snapToGrid/>
        <w:spacing w:line="400" w:lineRule="exact"/>
        <w:ind w:left="0" w:firstLine="482"/>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7  合同法律效力</w:t>
      </w:r>
    </w:p>
    <w:p w14:paraId="77350EEC">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sz w:val="24"/>
          <w:szCs w:val="24"/>
        </w:rPr>
      </w:pPr>
      <w:r>
        <w:rPr>
          <w:rFonts w:hint="eastAsia" w:ascii="仿宋" w:hAnsi="仿宋" w:eastAsia="仿宋" w:cs="仿宋"/>
          <w:sz w:val="24"/>
          <w:szCs w:val="24"/>
        </w:rPr>
        <w:t>本合同作为施工合同的附件，与施工合同具有同等的法律效力，经双方签署后生效。</w:t>
      </w:r>
    </w:p>
    <w:p w14:paraId="00014E98">
      <w:pPr>
        <w:keepNext w:val="0"/>
        <w:keepLines w:val="0"/>
        <w:pageBreakBefore w:val="0"/>
        <w:widowControl w:val="0"/>
        <w:kinsoku/>
        <w:wordWrap/>
        <w:overflowPunct/>
        <w:topLinePunct w:val="0"/>
        <w:bidi w:val="0"/>
        <w:snapToGrid/>
        <w:spacing w:line="400" w:lineRule="exact"/>
        <w:ind w:left="0" w:firstLine="482"/>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8  合同份数</w:t>
      </w:r>
    </w:p>
    <w:p w14:paraId="7EC8F5C0">
      <w:pPr>
        <w:keepNext w:val="0"/>
        <w:keepLines w:val="0"/>
        <w:pageBreakBefore w:val="0"/>
        <w:widowControl w:val="0"/>
        <w:kinsoku/>
        <w:wordWrap/>
        <w:overflowPunct/>
        <w:topLinePunct w:val="0"/>
        <w:bidi w:val="0"/>
        <w:snapToGrid/>
        <w:spacing w:line="400" w:lineRule="exact"/>
        <w:ind w:left="0" w:firstLine="480"/>
        <w:jc w:val="left"/>
        <w:textAlignment w:val="auto"/>
        <w:rPr>
          <w:rFonts w:hint="eastAsia" w:ascii="仿宋" w:hAnsi="仿宋" w:eastAsia="仿宋" w:cs="仿宋"/>
          <w:b/>
          <w:sz w:val="24"/>
          <w:szCs w:val="24"/>
          <w:u w:val="single"/>
        </w:rPr>
      </w:pPr>
      <w:r>
        <w:rPr>
          <w:rFonts w:hint="eastAsia" w:ascii="仿宋" w:hAnsi="仿宋" w:eastAsia="仿宋" w:cs="仿宋"/>
          <w:sz w:val="24"/>
          <w:szCs w:val="24"/>
        </w:rPr>
        <w:t>本合同</w:t>
      </w:r>
      <w:r>
        <w:rPr>
          <w:rFonts w:hint="eastAsia" w:ascii="仿宋" w:hAnsi="仿宋" w:eastAsia="仿宋" w:cs="仿宋"/>
          <w:b/>
          <w:sz w:val="24"/>
          <w:szCs w:val="24"/>
          <w:u w:val="single"/>
        </w:rPr>
        <w:t>正本</w:t>
      </w:r>
      <w:r>
        <w:rPr>
          <w:rFonts w:hint="eastAsia" w:ascii="仿宋" w:hAnsi="仿宋" w:eastAsia="仿宋" w:cs="仿宋"/>
          <w:b/>
          <w:sz w:val="24"/>
          <w:szCs w:val="24"/>
          <w:u w:val="single"/>
          <w:lang w:val="en-US" w:eastAsia="zh-CN"/>
        </w:rPr>
        <w:t>贰</w:t>
      </w:r>
      <w:r>
        <w:rPr>
          <w:rFonts w:hint="eastAsia" w:ascii="仿宋" w:hAnsi="仿宋" w:eastAsia="仿宋" w:cs="仿宋"/>
          <w:b/>
          <w:sz w:val="24"/>
          <w:szCs w:val="24"/>
          <w:u w:val="single"/>
        </w:rPr>
        <w:t>份，副本</w:t>
      </w:r>
      <w:r>
        <w:rPr>
          <w:rFonts w:hint="eastAsia" w:ascii="仿宋" w:hAnsi="仿宋" w:eastAsia="仿宋" w:cs="仿宋"/>
          <w:b/>
          <w:sz w:val="24"/>
          <w:szCs w:val="24"/>
          <w:u w:val="single"/>
          <w:lang w:val="en-US" w:eastAsia="zh-CN"/>
        </w:rPr>
        <w:t>贰</w:t>
      </w:r>
      <w:r>
        <w:rPr>
          <w:rFonts w:hint="eastAsia" w:ascii="仿宋" w:hAnsi="仿宋" w:eastAsia="仿宋" w:cs="仿宋"/>
          <w:b/>
          <w:sz w:val="24"/>
          <w:szCs w:val="24"/>
          <w:u w:val="single"/>
        </w:rPr>
        <w:t>份，共计</w:t>
      </w:r>
      <w:r>
        <w:rPr>
          <w:rFonts w:hint="eastAsia" w:ascii="仿宋" w:hAnsi="仿宋" w:eastAsia="仿宋" w:cs="仿宋"/>
          <w:b/>
          <w:sz w:val="24"/>
          <w:szCs w:val="24"/>
          <w:u w:val="single"/>
          <w:lang w:val="en-US" w:eastAsia="zh-CN"/>
        </w:rPr>
        <w:t>肆</w:t>
      </w:r>
      <w:r>
        <w:rPr>
          <w:rFonts w:hint="eastAsia" w:ascii="仿宋" w:hAnsi="仿宋" w:eastAsia="仿宋" w:cs="仿宋"/>
          <w:b/>
          <w:sz w:val="24"/>
          <w:szCs w:val="24"/>
          <w:u w:val="single"/>
        </w:rPr>
        <w:t>份</w:t>
      </w:r>
      <w:r>
        <w:rPr>
          <w:rFonts w:hint="eastAsia" w:ascii="仿宋" w:hAnsi="仿宋" w:eastAsia="仿宋" w:cs="仿宋"/>
          <w:b/>
          <w:sz w:val="24"/>
          <w:szCs w:val="24"/>
          <w:u w:val="none"/>
        </w:rPr>
        <w:t>。</w:t>
      </w:r>
    </w:p>
    <w:p w14:paraId="1EE14A99">
      <w:pPr>
        <w:keepNext w:val="0"/>
        <w:keepLines w:val="0"/>
        <w:pageBreakBefore w:val="0"/>
        <w:widowControl w:val="0"/>
        <w:kinsoku/>
        <w:wordWrap/>
        <w:overflowPunct/>
        <w:topLinePunct w:val="0"/>
        <w:bidi w:val="0"/>
        <w:snapToGrid/>
        <w:spacing w:line="400" w:lineRule="exact"/>
        <w:ind w:left="0" w:firstLine="482"/>
        <w:jc w:val="left"/>
        <w:textAlignment w:val="auto"/>
        <w:rPr>
          <w:rFonts w:hint="eastAsia" w:ascii="仿宋" w:hAnsi="仿宋" w:eastAsia="仿宋" w:cs="仿宋"/>
          <w:b/>
          <w:sz w:val="24"/>
          <w:szCs w:val="24"/>
          <w:u w:val="single"/>
        </w:rPr>
      </w:pPr>
    </w:p>
    <w:p w14:paraId="480D5855">
      <w:pPr>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    发　包　人(公章)：　　　　　               承　包　人(公章)：</w:t>
      </w:r>
    </w:p>
    <w:p w14:paraId="0D4A3C69">
      <w:pPr>
        <w:keepNext w:val="0"/>
        <w:keepLines w:val="0"/>
        <w:pageBreakBefore w:val="0"/>
        <w:widowControl w:val="0"/>
        <w:kinsoku/>
        <w:wordWrap/>
        <w:overflowPunct/>
        <w:topLinePunct w:val="0"/>
        <w:autoSpaceDE w:val="0"/>
        <w:autoSpaceDN w:val="0"/>
        <w:bidi w:val="0"/>
        <w:adjustRightInd w:val="0"/>
        <w:snapToGrid/>
        <w:spacing w:line="400" w:lineRule="exact"/>
        <w:ind w:left="0" w:firstLine="480"/>
        <w:jc w:val="left"/>
        <w:textAlignment w:val="auto"/>
        <w:rPr>
          <w:rFonts w:hint="eastAsia" w:ascii="仿宋" w:hAnsi="仿宋" w:eastAsia="仿宋" w:cs="仿宋"/>
          <w:kern w:val="0"/>
          <w:sz w:val="24"/>
          <w:szCs w:val="24"/>
        </w:rPr>
      </w:pPr>
    </w:p>
    <w:p w14:paraId="5EDFA400">
      <w:pPr>
        <w:keepNext w:val="0"/>
        <w:keepLines w:val="0"/>
        <w:pageBreakBefore w:val="0"/>
        <w:widowControl w:val="0"/>
        <w:kinsoku/>
        <w:wordWrap/>
        <w:overflowPunct/>
        <w:topLinePunct w:val="0"/>
        <w:autoSpaceDE w:val="0"/>
        <w:autoSpaceDN w:val="0"/>
        <w:bidi w:val="0"/>
        <w:adjustRightInd w:val="0"/>
        <w:snapToGrid/>
        <w:spacing w:line="400" w:lineRule="exact"/>
        <w:ind w:left="0" w:firstLine="48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法定代表人(签字或盖章)：　　　　　         法定代表人(签字或盖章)：</w:t>
      </w:r>
    </w:p>
    <w:p w14:paraId="22D7CAC3">
      <w:pPr>
        <w:keepNext w:val="0"/>
        <w:keepLines w:val="0"/>
        <w:pageBreakBefore w:val="0"/>
        <w:widowControl w:val="0"/>
        <w:kinsoku/>
        <w:wordWrap/>
        <w:overflowPunct/>
        <w:topLinePunct w:val="0"/>
        <w:autoSpaceDE w:val="0"/>
        <w:autoSpaceDN w:val="0"/>
        <w:bidi w:val="0"/>
        <w:adjustRightInd w:val="0"/>
        <w:snapToGrid/>
        <w:spacing w:line="400" w:lineRule="exact"/>
        <w:ind w:left="0" w:firstLine="480"/>
        <w:jc w:val="left"/>
        <w:textAlignment w:val="auto"/>
        <w:rPr>
          <w:rFonts w:hint="eastAsia" w:ascii="仿宋" w:hAnsi="仿宋" w:eastAsia="仿宋" w:cs="仿宋"/>
          <w:kern w:val="0"/>
          <w:sz w:val="24"/>
          <w:szCs w:val="24"/>
        </w:rPr>
      </w:pPr>
    </w:p>
    <w:p w14:paraId="50D5C74E">
      <w:pPr>
        <w:keepNext w:val="0"/>
        <w:keepLines w:val="0"/>
        <w:pageBreakBefore w:val="0"/>
        <w:widowControl w:val="0"/>
        <w:kinsoku/>
        <w:wordWrap/>
        <w:overflowPunct/>
        <w:topLinePunct w:val="0"/>
        <w:autoSpaceDE w:val="0"/>
        <w:autoSpaceDN w:val="0"/>
        <w:bidi w:val="0"/>
        <w:adjustRightInd w:val="0"/>
        <w:snapToGrid/>
        <w:spacing w:line="400" w:lineRule="exact"/>
        <w:ind w:left="0" w:firstLine="2222" w:firstLineChars="926"/>
        <w:jc w:val="left"/>
        <w:textAlignment w:val="auto"/>
        <w:rPr>
          <w:rFonts w:ascii="宋体" w:hAnsi="宋体"/>
          <w:kern w:val="0"/>
          <w:sz w:val="24"/>
          <w:szCs w:val="24"/>
        </w:rPr>
      </w:pPr>
      <w:r>
        <w:rPr>
          <w:rFonts w:hint="eastAsia" w:ascii="仿宋" w:hAnsi="仿宋" w:eastAsia="仿宋" w:cs="仿宋"/>
          <w:kern w:val="0"/>
          <w:sz w:val="24"/>
          <w:szCs w:val="24"/>
        </w:rPr>
        <w:t>年　  月　  日　　　　　　　　　　　       年　  月 　 日</w:t>
      </w:r>
    </w:p>
    <w:p w14:paraId="617D01C9">
      <w:pPr>
        <w:autoSpaceDE w:val="0"/>
        <w:autoSpaceDN w:val="0"/>
        <w:adjustRightInd w:val="0"/>
        <w:spacing w:line="460" w:lineRule="exact"/>
        <w:ind w:firstLine="480"/>
        <w:jc w:val="left"/>
        <w:rPr>
          <w:rFonts w:ascii="宋体" w:hAnsi="宋体"/>
          <w:kern w:val="0"/>
          <w:sz w:val="24"/>
        </w:rPr>
      </w:pPr>
    </w:p>
    <w:p w14:paraId="1AD017EB">
      <w:pPr>
        <w:ind w:firstLine="422" w:firstLineChars="150"/>
        <w:rPr>
          <w:rFonts w:ascii="宋体" w:hAnsi="宋体"/>
          <w:b/>
          <w:sz w:val="28"/>
          <w:szCs w:val="28"/>
        </w:rPr>
      </w:pPr>
    </w:p>
    <w:p w14:paraId="7D3D4FA8">
      <w:pPr>
        <w:ind w:firstLine="422" w:firstLineChars="150"/>
        <w:rPr>
          <w:rFonts w:ascii="宋体" w:hAnsi="宋体"/>
          <w:b/>
          <w:sz w:val="28"/>
          <w:szCs w:val="28"/>
        </w:rPr>
      </w:pPr>
    </w:p>
    <w:p w14:paraId="69BF9048">
      <w:pPr>
        <w:ind w:firstLine="422" w:firstLineChars="150"/>
        <w:rPr>
          <w:rFonts w:ascii="宋体" w:hAnsi="宋体"/>
          <w:b/>
          <w:sz w:val="28"/>
          <w:szCs w:val="28"/>
        </w:rPr>
      </w:pPr>
    </w:p>
    <w:p w14:paraId="27AF11A1">
      <w:pPr>
        <w:ind w:firstLine="422" w:firstLineChars="150"/>
        <w:rPr>
          <w:rFonts w:ascii="宋体" w:hAnsi="宋体"/>
          <w:b/>
          <w:sz w:val="28"/>
          <w:szCs w:val="28"/>
        </w:rPr>
      </w:pPr>
    </w:p>
    <w:p w14:paraId="06C075FF">
      <w:pPr>
        <w:pStyle w:val="15"/>
        <w:rPr>
          <w:rFonts w:ascii="宋体" w:hAnsi="宋体"/>
          <w:b/>
          <w:sz w:val="28"/>
          <w:szCs w:val="28"/>
        </w:rPr>
      </w:pPr>
    </w:p>
    <w:p w14:paraId="68463FEF">
      <w:pPr>
        <w:ind w:left="0" w:leftChars="0" w:firstLine="0" w:firstLineChars="0"/>
        <w:rPr>
          <w:rFonts w:hint="eastAsia" w:ascii="仿宋" w:hAnsi="仿宋" w:eastAsia="仿宋" w:cs="仿宋"/>
          <w:b/>
          <w:sz w:val="24"/>
          <w:szCs w:val="24"/>
          <w:highlight w:val="none"/>
        </w:rPr>
      </w:pPr>
      <w:r>
        <w:rPr>
          <w:rFonts w:hint="eastAsia" w:ascii="仿宋" w:hAnsi="仿宋" w:eastAsia="仿宋" w:cs="仿宋"/>
          <w:b/>
          <w:sz w:val="24"/>
          <w:szCs w:val="24"/>
          <w:highlight w:val="none"/>
        </w:rPr>
        <w:t>附件2：</w:t>
      </w:r>
    </w:p>
    <w:p w14:paraId="68F29C7F">
      <w:pPr>
        <w:spacing w:after="163" w:afterLines="50" w:line="600" w:lineRule="exact"/>
        <w:jc w:val="center"/>
        <w:rPr>
          <w:rFonts w:hint="eastAsia" w:ascii="仿宋" w:hAnsi="仿宋" w:eastAsia="仿宋" w:cs="仿宋"/>
          <w:b/>
          <w:sz w:val="32"/>
          <w:szCs w:val="32"/>
        </w:rPr>
      </w:pPr>
      <w:r>
        <w:rPr>
          <w:rFonts w:hint="eastAsia" w:ascii="仿宋" w:hAnsi="仿宋" w:eastAsia="仿宋" w:cs="仿宋"/>
          <w:b/>
          <w:sz w:val="32"/>
          <w:szCs w:val="32"/>
        </w:rPr>
        <w:t>安全生产合同</w:t>
      </w:r>
    </w:p>
    <w:p w14:paraId="045D031E">
      <w:pPr>
        <w:tabs>
          <w:tab w:val="left" w:pos="1188"/>
          <w:tab w:val="left" w:pos="1786"/>
        </w:tabs>
        <w:spacing w:line="360" w:lineRule="auto"/>
        <w:ind w:firstLine="378" w:firstLineChars="180"/>
        <w:rPr>
          <w:rFonts w:hint="eastAsia" w:ascii="仿宋" w:hAnsi="仿宋" w:eastAsia="仿宋" w:cs="仿宋"/>
          <w:kern w:val="2"/>
          <w:szCs w:val="24"/>
          <w:u w:val="single"/>
        </w:rPr>
      </w:pPr>
      <w:r>
        <w:rPr>
          <w:rFonts w:hint="eastAsia" w:ascii="仿宋" w:hAnsi="仿宋" w:eastAsia="仿宋" w:cs="仿宋"/>
          <w:kern w:val="2"/>
          <w:szCs w:val="24"/>
        </w:rPr>
        <w:t>为在</w:t>
      </w:r>
      <w:r>
        <w:rPr>
          <w:rFonts w:hint="eastAsia" w:ascii="仿宋" w:hAnsi="仿宋" w:eastAsia="仿宋" w:cs="仿宋"/>
          <w:kern w:val="2"/>
          <w:szCs w:val="24"/>
          <w:u w:val="single"/>
        </w:rPr>
        <w:t xml:space="preserve">                                       </w:t>
      </w:r>
      <w:r>
        <w:rPr>
          <w:rFonts w:hint="eastAsia" w:ascii="仿宋" w:hAnsi="仿宋" w:eastAsia="仿宋" w:cs="仿宋"/>
          <w:kern w:val="2"/>
          <w:szCs w:val="24"/>
        </w:rPr>
        <w:t>施工实施过程中创造安全、高效的施工环境，切实提高本项目的安全管理工作，本项目业主</w:t>
      </w:r>
      <w:r>
        <w:rPr>
          <w:rFonts w:hint="eastAsia" w:ascii="仿宋" w:hAnsi="仿宋" w:eastAsia="仿宋" w:cs="仿宋"/>
          <w:kern w:val="2"/>
          <w:szCs w:val="24"/>
          <w:u w:val="single"/>
        </w:rPr>
        <w:t xml:space="preserve">                     </w:t>
      </w:r>
      <w:r>
        <w:rPr>
          <w:rFonts w:hint="eastAsia" w:ascii="仿宋" w:hAnsi="仿宋" w:eastAsia="仿宋" w:cs="仿宋"/>
          <w:kern w:val="2"/>
          <w:szCs w:val="24"/>
        </w:rPr>
        <w:t>（以下简称“甲方”）与承包人</w:t>
      </w:r>
      <w:r>
        <w:rPr>
          <w:rFonts w:hint="eastAsia" w:ascii="仿宋" w:hAnsi="仿宋" w:eastAsia="仿宋" w:cs="仿宋"/>
          <w:bCs/>
          <w:kern w:val="2"/>
          <w:szCs w:val="24"/>
          <w:u w:val="single"/>
        </w:rPr>
        <w:t xml:space="preserve">                     </w:t>
      </w:r>
      <w:r>
        <w:rPr>
          <w:rFonts w:hint="eastAsia" w:ascii="仿宋" w:hAnsi="仿宋" w:eastAsia="仿宋" w:cs="仿宋"/>
          <w:kern w:val="2"/>
          <w:szCs w:val="24"/>
        </w:rPr>
        <w:t>（以下简称“乙方”）特此签订安全生产合同：</w:t>
      </w:r>
    </w:p>
    <w:p w14:paraId="2D41B872">
      <w:pPr>
        <w:spacing w:line="520" w:lineRule="exact"/>
        <w:ind w:firstLine="480"/>
        <w:rPr>
          <w:rFonts w:hint="eastAsia" w:ascii="仿宋" w:hAnsi="仿宋" w:eastAsia="仿宋" w:cs="仿宋"/>
          <w:kern w:val="2"/>
          <w:szCs w:val="24"/>
        </w:rPr>
      </w:pPr>
      <w:r>
        <w:rPr>
          <w:rFonts w:hint="eastAsia" w:ascii="仿宋" w:hAnsi="仿宋" w:eastAsia="仿宋" w:cs="仿宋"/>
          <w:b/>
          <w:kern w:val="2"/>
          <w:szCs w:val="24"/>
        </w:rPr>
        <w:t>一、甲方职责</w:t>
      </w:r>
    </w:p>
    <w:p w14:paraId="35558A29">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1、严格遵守国家安全生产的法律法规，认真执行工程承包合同的有关安全要求。</w:t>
      </w:r>
    </w:p>
    <w:p w14:paraId="527904D3">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2、组织对乙方施工现场安全生产检查，监督乙方及时处理发现的各种安全隐患。</w:t>
      </w:r>
    </w:p>
    <w:p w14:paraId="573B2E82">
      <w:pPr>
        <w:spacing w:line="520" w:lineRule="exact"/>
        <w:ind w:firstLine="480"/>
        <w:rPr>
          <w:rFonts w:hint="eastAsia" w:ascii="仿宋" w:hAnsi="仿宋" w:eastAsia="仿宋" w:cs="仿宋"/>
          <w:b/>
          <w:kern w:val="2"/>
          <w:szCs w:val="24"/>
        </w:rPr>
      </w:pPr>
      <w:r>
        <w:rPr>
          <w:rFonts w:hint="eastAsia" w:ascii="仿宋" w:hAnsi="仿宋" w:eastAsia="仿宋" w:cs="仿宋"/>
          <w:b/>
          <w:kern w:val="2"/>
          <w:szCs w:val="24"/>
        </w:rPr>
        <w:t>二、乙方职责</w:t>
      </w:r>
    </w:p>
    <w:p w14:paraId="51DC2211">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1、严格遵守国家有关安全生产的法律法规，认真执行工程中的有关安全要求。</w:t>
      </w:r>
    </w:p>
    <w:p w14:paraId="5FCCC45E">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2、坚持“安全第一、预防为主、综合治理”和 “管生产必须管安全”的原则，加强安全生产宣传教育，增强全员安全生产意识，建立健全各项安全生产的管理机构和安全生产管理制度，配备专职及兼职安全检查人员，有组织有领导的开展安全生产活动。</w:t>
      </w:r>
    </w:p>
    <w:p w14:paraId="40D7FFC6">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3、建立健全安全生产责任制。从派往项目实施的生产工人（包括临时雇请的民工）的安全生产管理系统必须做到纵向到低，一环不漏；各职能部门、人员的安全生产责任制做到横向到边，人人有责。承包人是安全生产的第一责任人。负责所有员工的安全和治安保卫工作及预防事故的发生。</w:t>
      </w:r>
    </w:p>
    <w:p w14:paraId="03AE4B52">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4、乙方在任何时候都应采取各种合理的预防措施，防止自员工发生任何违法、违禁、暴力或妨碍治安的行为。</w:t>
      </w:r>
    </w:p>
    <w:p w14:paraId="77CDF0DE">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 xml:space="preserve">5、乙方在施工中和上下班途中发生的一切安全事故由乙方自己负责。               </w:t>
      </w:r>
    </w:p>
    <w:p w14:paraId="2CE8B1F4">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6、操作人员必须规定穿戴防护用品。施工负责人和安全检查员应随时检查劳动防护用品的穿戴情况，不按规定穿戴防护用品的人员不得上岗。</w:t>
      </w:r>
    </w:p>
    <w:p w14:paraId="727F3FA8">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7、所有施工机具设备均应定期检查，保证其经常处于完好状态；不合格的机具、设备和劳动保护用品严禁使用。</w:t>
      </w:r>
    </w:p>
    <w:p w14:paraId="699EAE32">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8、施工中采用新技术、新工艺、新设备、新材料时，必须制定相应的安全技术措施，施工现场必须具有相关的安全标志牌。</w:t>
      </w:r>
    </w:p>
    <w:p w14:paraId="13F85364">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9、乙方必须按照本工程项目特点，组织制定本工程实施中的生产安全事故应急救援预案；如果发生安全事故，应按照《国务院关于特大安全事故行政责任追究的规定》以及其他有关规定，及时上报有关部门，并坚持“三不放过“的原则，严肃处理相关责任人。</w:t>
      </w:r>
    </w:p>
    <w:p w14:paraId="7DD23508">
      <w:pPr>
        <w:spacing w:line="520" w:lineRule="exact"/>
        <w:ind w:firstLine="480"/>
        <w:rPr>
          <w:rFonts w:hint="eastAsia" w:ascii="仿宋" w:hAnsi="仿宋" w:eastAsia="仿宋" w:cs="仿宋"/>
          <w:kern w:val="2"/>
          <w:szCs w:val="24"/>
        </w:rPr>
      </w:pPr>
      <w:r>
        <w:rPr>
          <w:rFonts w:hint="eastAsia" w:ascii="仿宋" w:hAnsi="仿宋" w:eastAsia="仿宋" w:cs="仿宋"/>
          <w:kern w:val="2"/>
          <w:szCs w:val="24"/>
        </w:rPr>
        <w:t>本合同</w:t>
      </w:r>
      <w:r>
        <w:rPr>
          <w:rFonts w:hint="eastAsia" w:ascii="仿宋" w:hAnsi="仿宋" w:eastAsia="仿宋" w:cs="仿宋"/>
          <w:kern w:val="2"/>
          <w:szCs w:val="24"/>
          <w:u w:val="single"/>
        </w:rPr>
        <w:t>一式伍份</w:t>
      </w:r>
      <w:r>
        <w:rPr>
          <w:rFonts w:hint="eastAsia" w:ascii="仿宋" w:hAnsi="仿宋" w:eastAsia="仿宋" w:cs="仿宋"/>
          <w:kern w:val="2"/>
          <w:szCs w:val="24"/>
        </w:rPr>
        <w:t>。由双方法定代表人或其授权代理人签署与加盖公章后生效。</w:t>
      </w:r>
    </w:p>
    <w:p w14:paraId="529E73CD">
      <w:pPr>
        <w:spacing w:line="520" w:lineRule="exact"/>
        <w:ind w:firstLine="420" w:firstLineChars="200"/>
        <w:rPr>
          <w:rFonts w:hint="eastAsia" w:ascii="仿宋" w:hAnsi="仿宋" w:eastAsia="仿宋" w:cs="仿宋"/>
          <w:kern w:val="2"/>
          <w:szCs w:val="24"/>
        </w:rPr>
      </w:pPr>
    </w:p>
    <w:p w14:paraId="32537720">
      <w:pPr>
        <w:spacing w:line="520" w:lineRule="exact"/>
        <w:ind w:left="5415" w:leftChars="163" w:hanging="5073" w:hangingChars="2416"/>
        <w:rPr>
          <w:rFonts w:hint="eastAsia" w:ascii="仿宋" w:hAnsi="仿宋" w:eastAsia="仿宋" w:cs="仿宋"/>
          <w:kern w:val="2"/>
          <w:szCs w:val="24"/>
        </w:rPr>
      </w:pPr>
      <w:r>
        <w:rPr>
          <w:rFonts w:hint="eastAsia" w:ascii="仿宋" w:hAnsi="仿宋" w:eastAsia="仿宋" w:cs="仿宋"/>
          <w:kern w:val="2"/>
          <w:szCs w:val="24"/>
        </w:rPr>
        <w:t>甲方:</w:t>
      </w:r>
      <w:r>
        <w:rPr>
          <w:rFonts w:hint="eastAsia" w:ascii="仿宋" w:hAnsi="仿宋" w:eastAsia="仿宋" w:cs="仿宋"/>
          <w:b/>
          <w:kern w:val="2"/>
          <w:szCs w:val="24"/>
          <w:u w:val="single"/>
        </w:rPr>
        <w:t xml:space="preserve">                   </w:t>
      </w:r>
      <w:r>
        <w:rPr>
          <w:rFonts w:hint="eastAsia" w:ascii="仿宋" w:hAnsi="仿宋" w:eastAsia="仿宋" w:cs="仿宋"/>
          <w:kern w:val="2"/>
          <w:szCs w:val="24"/>
        </w:rPr>
        <w:t>（盖章）       乙方：</w:t>
      </w:r>
      <w:r>
        <w:rPr>
          <w:rFonts w:hint="eastAsia" w:ascii="仿宋" w:hAnsi="仿宋" w:eastAsia="仿宋" w:cs="仿宋"/>
          <w:kern w:val="2"/>
          <w:szCs w:val="24"/>
          <w:u w:val="single"/>
        </w:rPr>
        <w:t xml:space="preserve">                </w:t>
      </w:r>
      <w:r>
        <w:rPr>
          <w:rFonts w:hint="eastAsia" w:ascii="仿宋" w:hAnsi="仿宋" w:eastAsia="仿宋" w:cs="仿宋"/>
          <w:kern w:val="2"/>
          <w:szCs w:val="24"/>
        </w:rPr>
        <w:t>（盖章）</w:t>
      </w:r>
    </w:p>
    <w:p w14:paraId="2F5AF2B3">
      <w:pPr>
        <w:spacing w:line="520" w:lineRule="exact"/>
        <w:rPr>
          <w:rFonts w:hint="eastAsia" w:ascii="仿宋" w:hAnsi="仿宋" w:eastAsia="仿宋" w:cs="仿宋"/>
          <w:kern w:val="2"/>
          <w:szCs w:val="24"/>
        </w:rPr>
      </w:pPr>
    </w:p>
    <w:p w14:paraId="3D823931">
      <w:pPr>
        <w:spacing w:line="520" w:lineRule="exact"/>
        <w:ind w:firstLine="315" w:firstLineChars="150"/>
        <w:rPr>
          <w:rFonts w:hint="eastAsia" w:ascii="仿宋" w:hAnsi="仿宋" w:eastAsia="仿宋" w:cs="仿宋"/>
          <w:kern w:val="2"/>
          <w:szCs w:val="24"/>
        </w:rPr>
      </w:pPr>
      <w:r>
        <w:rPr>
          <w:rFonts w:hint="eastAsia" w:ascii="仿宋" w:hAnsi="仿宋" w:eastAsia="仿宋" w:cs="仿宋"/>
          <w:kern w:val="2"/>
          <w:szCs w:val="24"/>
        </w:rPr>
        <w:t>法定代表人（签字）：</w:t>
      </w:r>
      <w:r>
        <w:rPr>
          <w:rFonts w:hint="eastAsia" w:ascii="仿宋" w:hAnsi="仿宋" w:eastAsia="仿宋" w:cs="仿宋"/>
          <w:kern w:val="2"/>
          <w:szCs w:val="24"/>
          <w:u w:val="single"/>
        </w:rPr>
        <w:t xml:space="preserve">          </w:t>
      </w:r>
      <w:r>
        <w:rPr>
          <w:rFonts w:hint="eastAsia" w:ascii="仿宋" w:hAnsi="仿宋" w:eastAsia="仿宋" w:cs="仿宋"/>
          <w:kern w:val="2"/>
          <w:szCs w:val="24"/>
        </w:rPr>
        <w:t xml:space="preserve">          法定代表人（签字）：</w:t>
      </w:r>
      <w:r>
        <w:rPr>
          <w:rFonts w:hint="eastAsia" w:ascii="仿宋" w:hAnsi="仿宋" w:eastAsia="仿宋" w:cs="仿宋"/>
          <w:kern w:val="2"/>
          <w:szCs w:val="24"/>
          <w:u w:val="single"/>
        </w:rPr>
        <w:t xml:space="preserve">         </w:t>
      </w:r>
    </w:p>
    <w:p w14:paraId="60CD8C6A">
      <w:pPr>
        <w:spacing w:line="520" w:lineRule="exact"/>
        <w:rPr>
          <w:rFonts w:hint="eastAsia" w:ascii="仿宋" w:hAnsi="仿宋" w:eastAsia="仿宋" w:cs="仿宋"/>
          <w:kern w:val="2"/>
          <w:szCs w:val="24"/>
        </w:rPr>
      </w:pPr>
    </w:p>
    <w:p w14:paraId="0DABC2AE">
      <w:pPr>
        <w:spacing w:line="520" w:lineRule="exact"/>
        <w:ind w:firstLine="5145" w:firstLineChars="2450"/>
        <w:rPr>
          <w:rFonts w:hint="eastAsia" w:ascii="仿宋" w:hAnsi="仿宋" w:eastAsia="仿宋" w:cs="仿宋"/>
          <w:kern w:val="2"/>
          <w:szCs w:val="24"/>
        </w:rPr>
      </w:pPr>
      <w:r>
        <w:rPr>
          <w:rFonts w:hint="eastAsia" w:ascii="仿宋" w:hAnsi="仿宋" w:eastAsia="仿宋" w:cs="仿宋"/>
          <w:kern w:val="2"/>
          <w:szCs w:val="24"/>
        </w:rPr>
        <w:t>日期：</w:t>
      </w:r>
      <w:r>
        <w:rPr>
          <w:rFonts w:hint="eastAsia" w:ascii="仿宋" w:hAnsi="仿宋" w:eastAsia="仿宋" w:cs="仿宋"/>
          <w:kern w:val="2"/>
          <w:szCs w:val="24"/>
          <w:lang w:val="en-US" w:eastAsia="zh-CN"/>
        </w:rPr>
        <w:t xml:space="preserve">   </w:t>
      </w:r>
      <w:r>
        <w:rPr>
          <w:rFonts w:hint="eastAsia" w:ascii="仿宋" w:hAnsi="仿宋" w:eastAsia="仿宋" w:cs="仿宋"/>
          <w:kern w:val="2"/>
          <w:szCs w:val="24"/>
        </w:rPr>
        <w:t>年  月   日</w:t>
      </w:r>
    </w:p>
    <w:p w14:paraId="6D1AAA31">
      <w:pPr>
        <w:pStyle w:val="4"/>
        <w:rPr>
          <w:rFonts w:ascii="宋体" w:hAnsi="宋体" w:cs="宋体"/>
        </w:rPr>
      </w:pPr>
    </w:p>
    <w:p w14:paraId="19197E75">
      <w:pPr>
        <w:pStyle w:val="4"/>
        <w:rPr>
          <w:rFonts w:hint="eastAsia" w:ascii="宋体" w:hAnsi="宋体"/>
          <w:b/>
          <w:sz w:val="36"/>
          <w:szCs w:val="36"/>
        </w:rPr>
      </w:pPr>
    </w:p>
    <w:p w14:paraId="360858B8">
      <w:pPr>
        <w:pStyle w:val="4"/>
        <w:rPr>
          <w:rFonts w:hint="eastAsia" w:ascii="宋体" w:hAnsi="宋体"/>
          <w:b/>
          <w:sz w:val="36"/>
          <w:szCs w:val="36"/>
        </w:rPr>
      </w:pPr>
    </w:p>
    <w:p w14:paraId="151D152F">
      <w:pPr>
        <w:pStyle w:val="4"/>
        <w:rPr>
          <w:rFonts w:hint="eastAsia" w:ascii="宋体" w:hAnsi="宋体"/>
          <w:b/>
          <w:sz w:val="36"/>
          <w:szCs w:val="36"/>
        </w:rPr>
      </w:pPr>
    </w:p>
    <w:p w14:paraId="377A210A">
      <w:pPr>
        <w:pStyle w:val="4"/>
        <w:rPr>
          <w:rFonts w:hint="eastAsia" w:ascii="宋体" w:hAnsi="宋体"/>
          <w:b/>
          <w:sz w:val="36"/>
          <w:szCs w:val="36"/>
        </w:rPr>
      </w:pPr>
    </w:p>
    <w:p w14:paraId="1FB9D99D">
      <w:pPr>
        <w:pStyle w:val="4"/>
        <w:rPr>
          <w:rFonts w:hint="eastAsia" w:ascii="宋体" w:hAnsi="宋体"/>
          <w:b/>
          <w:sz w:val="36"/>
          <w:szCs w:val="36"/>
        </w:rPr>
      </w:pPr>
    </w:p>
    <w:p w14:paraId="6406932C">
      <w:pPr>
        <w:pStyle w:val="4"/>
        <w:rPr>
          <w:rFonts w:hint="eastAsia" w:ascii="宋体" w:hAnsi="宋体"/>
          <w:b/>
          <w:sz w:val="36"/>
          <w:szCs w:val="36"/>
        </w:rPr>
      </w:pPr>
    </w:p>
    <w:p w14:paraId="6FDD35CC">
      <w:pPr>
        <w:pStyle w:val="4"/>
        <w:rPr>
          <w:rFonts w:hint="eastAsia" w:ascii="宋体" w:hAnsi="宋体"/>
          <w:b/>
          <w:sz w:val="36"/>
          <w:szCs w:val="36"/>
        </w:rPr>
      </w:pPr>
    </w:p>
    <w:p w14:paraId="166FD550">
      <w:pPr>
        <w:pStyle w:val="4"/>
        <w:rPr>
          <w:rFonts w:hint="eastAsia" w:ascii="宋体" w:hAnsi="宋体"/>
          <w:b/>
          <w:sz w:val="36"/>
          <w:szCs w:val="36"/>
        </w:rPr>
      </w:pPr>
    </w:p>
    <w:p w14:paraId="25C124BE">
      <w:pPr>
        <w:pStyle w:val="4"/>
        <w:rPr>
          <w:rFonts w:hint="eastAsia" w:ascii="宋体" w:hAnsi="宋体"/>
          <w:b/>
          <w:sz w:val="36"/>
          <w:szCs w:val="36"/>
        </w:rPr>
      </w:pPr>
    </w:p>
    <w:p w14:paraId="47D1E04E">
      <w:pPr>
        <w:pStyle w:val="4"/>
        <w:rPr>
          <w:rFonts w:hint="eastAsia" w:ascii="宋体" w:hAnsi="宋体"/>
          <w:b/>
          <w:sz w:val="36"/>
          <w:szCs w:val="36"/>
        </w:rPr>
      </w:pPr>
    </w:p>
    <w:p w14:paraId="22B9615B">
      <w:pPr>
        <w:pStyle w:val="4"/>
        <w:rPr>
          <w:rFonts w:hint="eastAsia" w:ascii="宋体" w:hAnsi="宋体"/>
          <w:b/>
          <w:sz w:val="36"/>
          <w:szCs w:val="36"/>
        </w:rPr>
      </w:pPr>
    </w:p>
    <w:p w14:paraId="1589025C">
      <w:pPr>
        <w:pStyle w:val="4"/>
        <w:rPr>
          <w:rFonts w:hint="eastAsia" w:ascii="宋体" w:hAnsi="宋体"/>
          <w:b/>
          <w:sz w:val="36"/>
          <w:szCs w:val="36"/>
        </w:rPr>
      </w:pPr>
    </w:p>
    <w:p w14:paraId="643DD6D6">
      <w:pPr>
        <w:pStyle w:val="4"/>
        <w:rPr>
          <w:rFonts w:hint="eastAsia" w:ascii="宋体" w:hAnsi="宋体"/>
          <w:b/>
          <w:sz w:val="36"/>
          <w:szCs w:val="36"/>
        </w:rPr>
      </w:pPr>
    </w:p>
    <w:p w14:paraId="28D91906">
      <w:pPr>
        <w:pStyle w:val="4"/>
        <w:rPr>
          <w:rFonts w:hint="eastAsia" w:ascii="宋体" w:hAnsi="宋体"/>
          <w:b/>
          <w:sz w:val="36"/>
          <w:szCs w:val="36"/>
        </w:rPr>
      </w:pPr>
    </w:p>
    <w:p w14:paraId="1417C87F">
      <w:pPr>
        <w:pStyle w:val="4"/>
        <w:rPr>
          <w:rFonts w:hint="eastAsia" w:ascii="宋体" w:hAnsi="宋体"/>
          <w:b/>
          <w:sz w:val="36"/>
          <w:szCs w:val="36"/>
        </w:rPr>
      </w:pPr>
    </w:p>
    <w:p w14:paraId="3470E177">
      <w:pPr>
        <w:pStyle w:val="4"/>
        <w:rPr>
          <w:rFonts w:hint="eastAsia" w:ascii="宋体" w:hAnsi="宋体"/>
          <w:b/>
          <w:sz w:val="36"/>
          <w:szCs w:val="36"/>
        </w:rPr>
      </w:pPr>
    </w:p>
    <w:p w14:paraId="22842973">
      <w:pPr>
        <w:snapToGrid w:val="0"/>
        <w:spacing w:line="300" w:lineRule="auto"/>
        <w:jc w:val="center"/>
        <w:outlineLvl w:val="0"/>
        <w:rPr>
          <w:rFonts w:ascii="宋体" w:hAnsi="宋体"/>
          <w:b/>
          <w:sz w:val="36"/>
          <w:szCs w:val="36"/>
        </w:rPr>
      </w:pPr>
      <w:r>
        <w:rPr>
          <w:rFonts w:hint="eastAsia" w:ascii="宋体" w:hAnsi="宋体"/>
          <w:b/>
          <w:sz w:val="36"/>
          <w:szCs w:val="36"/>
        </w:rPr>
        <w:t>第</w:t>
      </w:r>
      <w:r>
        <w:rPr>
          <w:rFonts w:hint="eastAsia" w:ascii="宋体" w:hAnsi="宋体"/>
          <w:b/>
          <w:sz w:val="36"/>
          <w:szCs w:val="36"/>
          <w:lang w:val="en-US" w:eastAsia="zh-CN"/>
        </w:rPr>
        <w:t>六</w:t>
      </w:r>
      <w:r>
        <w:rPr>
          <w:rFonts w:hint="eastAsia" w:ascii="宋体" w:hAnsi="宋体"/>
          <w:b/>
          <w:sz w:val="36"/>
          <w:szCs w:val="36"/>
        </w:rPr>
        <w:t>部分  质疑提出和处理</w:t>
      </w:r>
    </w:p>
    <w:p w14:paraId="107ABDBF">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一、</w:t>
      </w:r>
      <w:r>
        <w:rPr>
          <w:rFonts w:hint="eastAsia" w:ascii="仿宋" w:hAnsi="仿宋" w:eastAsia="仿宋"/>
          <w:color w:val="000000"/>
          <w:sz w:val="24"/>
          <w:szCs w:val="24"/>
        </w:rPr>
        <w:t>质疑</w:t>
      </w:r>
      <w:r>
        <w:rPr>
          <w:rFonts w:hint="eastAsia" w:ascii="仿宋" w:hAnsi="仿宋" w:eastAsia="仿宋" w:cs="宋体"/>
          <w:w w:val="95"/>
          <w:kern w:val="0"/>
          <w:sz w:val="24"/>
          <w:szCs w:val="24"/>
        </w:rPr>
        <w:t>的提出</w:t>
      </w:r>
    </w:p>
    <w:p w14:paraId="448CCEAD">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(一)质疑人的身份要求      </w:t>
      </w:r>
    </w:p>
    <w:p w14:paraId="74EEA43B">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1.质疑人必须是直接参加本次招标活动的当事人。</w:t>
      </w:r>
    </w:p>
    <w:p w14:paraId="6498BD07">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2.未参加投标活动的供应商或在投标活动中自身权益未受到损害的供应商所提出的质疑不予受理。</w:t>
      </w:r>
    </w:p>
    <w:p w14:paraId="06B248BA">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(二)质疑提出的格式要求   </w:t>
      </w:r>
    </w:p>
    <w:p w14:paraId="1CCC3D24">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1.质疑必须按《政府采购法》、《政府采购法实施条例》及《江苏省政府采购供应商监督管理暂行办法》的相关规定提交，质疑实行实名制，不得进行虚假、恶意质疑，未按上述要求提交的质疑函，招标人有权不予受理。</w:t>
      </w:r>
    </w:p>
    <w:p w14:paraId="031F18F0">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2.质疑函应包括：    </w:t>
      </w:r>
    </w:p>
    <w:p w14:paraId="31ED2C4F">
      <w:pPr>
        <w:autoSpaceDE w:val="0"/>
        <w:autoSpaceDN w:val="0"/>
        <w:spacing w:line="420" w:lineRule="exact"/>
        <w:ind w:firstLine="225" w:firstLineChars="99"/>
        <w:jc w:val="left"/>
        <w:rPr>
          <w:rFonts w:ascii="仿宋" w:hAnsi="仿宋" w:eastAsia="仿宋" w:cs="宋体"/>
          <w:w w:val="95"/>
          <w:kern w:val="0"/>
          <w:sz w:val="24"/>
          <w:szCs w:val="24"/>
        </w:rPr>
      </w:pPr>
      <w:r>
        <w:rPr>
          <w:rFonts w:hint="eastAsia" w:ascii="仿宋" w:hAnsi="仿宋" w:eastAsia="仿宋" w:cs="宋体"/>
          <w:w w:val="95"/>
          <w:kern w:val="0"/>
          <w:sz w:val="24"/>
          <w:szCs w:val="24"/>
        </w:rPr>
        <w:t>（1）质疑投标人的名称、地址、邮编、联系人及联系电话；</w:t>
      </w:r>
    </w:p>
    <w:p w14:paraId="53FFACDD">
      <w:pPr>
        <w:autoSpaceDE w:val="0"/>
        <w:autoSpaceDN w:val="0"/>
        <w:spacing w:line="420" w:lineRule="exact"/>
        <w:ind w:firstLine="228" w:firstLineChars="100"/>
        <w:jc w:val="left"/>
        <w:rPr>
          <w:rFonts w:ascii="仿宋" w:hAnsi="仿宋" w:eastAsia="仿宋" w:cs="宋体"/>
          <w:w w:val="95"/>
          <w:kern w:val="0"/>
          <w:sz w:val="24"/>
          <w:szCs w:val="24"/>
        </w:rPr>
      </w:pPr>
      <w:r>
        <w:rPr>
          <w:rFonts w:hint="eastAsia" w:ascii="仿宋" w:hAnsi="仿宋" w:eastAsia="仿宋" w:cs="宋体"/>
          <w:w w:val="95"/>
          <w:kern w:val="0"/>
          <w:sz w:val="24"/>
          <w:szCs w:val="24"/>
        </w:rPr>
        <w:t>（2）具体、明确的质疑事项及明确的请求；</w:t>
      </w:r>
    </w:p>
    <w:p w14:paraId="49F8F2DB">
      <w:pPr>
        <w:autoSpaceDE w:val="0"/>
        <w:autoSpaceDN w:val="0"/>
        <w:spacing w:line="420" w:lineRule="exact"/>
        <w:ind w:firstLine="228" w:firstLineChars="100"/>
        <w:jc w:val="left"/>
        <w:rPr>
          <w:rFonts w:ascii="仿宋" w:hAnsi="仿宋" w:eastAsia="仿宋" w:cs="宋体"/>
          <w:w w:val="95"/>
          <w:kern w:val="0"/>
          <w:sz w:val="24"/>
          <w:szCs w:val="24"/>
        </w:rPr>
      </w:pPr>
      <w:r>
        <w:rPr>
          <w:rFonts w:hint="eastAsia" w:ascii="仿宋" w:hAnsi="仿宋" w:eastAsia="仿宋" w:cs="宋体"/>
          <w:w w:val="95"/>
          <w:kern w:val="0"/>
          <w:sz w:val="24"/>
          <w:szCs w:val="24"/>
        </w:rPr>
        <w:t>（3）质疑的事实依据和必要的法律依据；</w:t>
      </w:r>
    </w:p>
    <w:p w14:paraId="7F16E451">
      <w:pPr>
        <w:autoSpaceDE w:val="0"/>
        <w:autoSpaceDN w:val="0"/>
        <w:spacing w:line="420" w:lineRule="exact"/>
        <w:ind w:firstLine="228" w:firstLineChars="100"/>
        <w:jc w:val="left"/>
        <w:rPr>
          <w:rFonts w:ascii="仿宋" w:hAnsi="仿宋" w:eastAsia="仿宋" w:cs="宋体"/>
          <w:w w:val="95"/>
          <w:kern w:val="0"/>
          <w:sz w:val="24"/>
          <w:szCs w:val="24"/>
        </w:rPr>
      </w:pPr>
      <w:r>
        <w:rPr>
          <w:rFonts w:hint="eastAsia" w:ascii="仿宋" w:hAnsi="仿宋" w:eastAsia="仿宋" w:cs="宋体"/>
          <w:w w:val="95"/>
          <w:kern w:val="0"/>
          <w:sz w:val="24"/>
          <w:szCs w:val="24"/>
        </w:rPr>
        <w:t>（4）提起质疑的日期；</w:t>
      </w:r>
    </w:p>
    <w:p w14:paraId="70F01693">
      <w:pPr>
        <w:autoSpaceDE w:val="0"/>
        <w:autoSpaceDN w:val="0"/>
        <w:spacing w:line="420" w:lineRule="exact"/>
        <w:ind w:firstLine="228" w:firstLineChars="1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（5）认为自己合法权益受到损害或可能受到损害的相关证据材料；                            </w:t>
      </w:r>
    </w:p>
    <w:p w14:paraId="3904E1CD">
      <w:pPr>
        <w:autoSpaceDE w:val="0"/>
        <w:autoSpaceDN w:val="0"/>
        <w:spacing w:line="420" w:lineRule="exact"/>
        <w:ind w:firstLine="228" w:firstLineChars="100"/>
        <w:jc w:val="left"/>
        <w:rPr>
          <w:rFonts w:ascii="仿宋" w:hAnsi="仿宋" w:eastAsia="仿宋" w:cs="宋体"/>
          <w:w w:val="95"/>
          <w:kern w:val="0"/>
          <w:sz w:val="24"/>
          <w:szCs w:val="24"/>
        </w:rPr>
      </w:pPr>
      <w:r>
        <w:rPr>
          <w:rFonts w:hint="eastAsia" w:ascii="仿宋" w:hAnsi="仿宋" w:eastAsia="仿宋" w:cs="宋体"/>
          <w:w w:val="95"/>
          <w:kern w:val="0"/>
          <w:sz w:val="24"/>
          <w:szCs w:val="24"/>
        </w:rPr>
        <w:t>（6）质疑函应当署名：质疑人为自然人的，应当由本人签字并附有效身份证明；质疑人为法人或其他组织的，应当由法定代表人签字并加盖单位公章（质疑人为联合体的，则联合体各方法定代表人均须签字并加盖单位公章），未按要求签字和盖章的为无效质疑，招标人将不予受理。质疑人委托代理质疑的，应当向招标人提交授权委托书，并载明委托代理的具体权限和事项。</w:t>
      </w:r>
    </w:p>
    <w:p w14:paraId="19115EBC">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3.质疑函需遵循的原则：</w:t>
      </w:r>
    </w:p>
    <w:p w14:paraId="7DDE69CB">
      <w:pPr>
        <w:autoSpaceDE w:val="0"/>
        <w:autoSpaceDN w:val="0"/>
        <w:spacing w:line="420" w:lineRule="exact"/>
        <w:jc w:val="left"/>
        <w:rPr>
          <w:rFonts w:ascii="仿宋" w:hAnsi="仿宋" w:eastAsia="仿宋" w:cs="宋体"/>
          <w:w w:val="95"/>
          <w:kern w:val="0"/>
          <w:sz w:val="24"/>
          <w:szCs w:val="24"/>
        </w:rPr>
      </w:pPr>
      <w:r>
        <w:rPr>
          <w:rFonts w:hint="eastAsia" w:ascii="仿宋" w:hAnsi="仿宋" w:eastAsia="仿宋" w:cs="宋体"/>
          <w:w w:val="95"/>
          <w:kern w:val="0"/>
          <w:sz w:val="24"/>
          <w:szCs w:val="24"/>
        </w:rPr>
        <w:t>提出质疑时，必须坚持“谁主张，谁举证”、“实事求是”的原则，不能臆测。属于须由法定部门调查、侦查或先行作出相关认定的事项，质疑人应当依法申请具有法定职权的部门查清、认定，并将相关结果提供给招标人。招标人不具有法定调查、认定权限。</w:t>
      </w:r>
    </w:p>
    <w:p w14:paraId="72122DEC">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（三）质疑提出的时效要求</w:t>
      </w:r>
    </w:p>
    <w:p w14:paraId="5819CD03">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1.投标人认为采购文件、采购过程和采购结果使自己的权益受到损害的，可以在知道或应知其权益受到损害之日起七个工作日内，以书面形式向中心或采购人提出质疑。上述应知其权益受到损害之日，是指：                       </w:t>
      </w:r>
    </w:p>
    <w:p w14:paraId="65451F33">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（1）对可以质疑的采购文件提出质疑的，为收到采购文件之日或者采购文件公告期限届满之日；</w:t>
      </w:r>
    </w:p>
    <w:p w14:paraId="6B2F9167">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（2）对采购过程提出质疑的，为各采购程序环节结束之日；</w:t>
      </w:r>
    </w:p>
    <w:p w14:paraId="1D2A76EE">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（3）对中标或者成交结果提出质疑的，为中标或者成交结果公告期限届满之日。                 </w:t>
      </w:r>
    </w:p>
    <w:p w14:paraId="2B43BBCE">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投标人认为采购文件使自己的权益受到损害的，可以按照招标公告第八项要求向采购人提出质疑；投标人认为采购过程和采购结果使自己的权益受到损害的，可以以书面形式向采购中心或采购人提出质疑。</w:t>
      </w:r>
    </w:p>
    <w:p w14:paraId="5617B617">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2.投标人应在法定质疑期一次性提出针对同一采购程序环节的质疑。</w:t>
      </w:r>
    </w:p>
    <w:p w14:paraId="3F268EA1">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二、《质疑函》的受理和答复</w:t>
      </w:r>
    </w:p>
    <w:p w14:paraId="77E00283">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1. 招标人收到质疑函后，将对质疑的形式和内容进行审查，如质疑函内容、格式不符合规定，招标人将告知质疑人进行补正。</w:t>
      </w:r>
    </w:p>
    <w:p w14:paraId="0A736DF2">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2. 质疑人应当在法定质疑期限内进行补正并重新提交质疑函，拒不补正或者在法定期限内未重新提交质疑函的，为无效质疑，中心将不予受理。</w:t>
      </w:r>
    </w:p>
    <w:p w14:paraId="63C4FA80">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3.采购人或采购代理机构答复供应商质疑应当采用书面方式并依法送达，质疑供应商或其委托代理人拒绝签收的视为已经送达。</w:t>
      </w:r>
    </w:p>
    <w:p w14:paraId="7A55663E">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三、质疑处理</w:t>
      </w:r>
    </w:p>
    <w:p w14:paraId="52046F09">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1.质疑成立的处理</w:t>
      </w:r>
    </w:p>
    <w:p w14:paraId="7C47D3AF">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（1）对于内容、格式符合规定的质疑函，招标人在收到投标供应商的书面质疑后七个工作日内作出书面答复，但答复的内容不得涉及商业秘密。                       </w:t>
      </w:r>
    </w:p>
    <w:p w14:paraId="077AC2E6">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（2）对采购文件提出的质疑，依法通过澄清或者修改可以继续开展采购活动的，澄清或者修改采购文件后继续开展采购活动；否则应当修改采购文件后重新开展采购活动。</w:t>
      </w:r>
    </w:p>
    <w:p w14:paraId="5D7AC896">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（3）对采购过程、中标或者成交结果提出的质疑，合格供应商符合法定数量时，可以从合格的中标候选人中另行确定中标、成交供应商的，应当依法另行确定中标供应商；否则应当重新开展采购活动。</w:t>
      </w:r>
    </w:p>
    <w:p w14:paraId="07ABEA0D">
      <w:pPr>
        <w:autoSpaceDE w:val="0"/>
        <w:autoSpaceDN w:val="0"/>
        <w:spacing w:line="420" w:lineRule="exact"/>
        <w:ind w:firstLine="558" w:firstLineChars="245"/>
        <w:jc w:val="left"/>
        <w:rPr>
          <w:rFonts w:ascii="仿宋" w:hAnsi="仿宋" w:eastAsia="仿宋" w:cs="宋体"/>
          <w:w w:val="95"/>
          <w:kern w:val="0"/>
          <w:sz w:val="24"/>
          <w:szCs w:val="24"/>
        </w:rPr>
      </w:pPr>
      <w:r>
        <w:rPr>
          <w:rFonts w:hint="eastAsia" w:ascii="仿宋" w:hAnsi="仿宋" w:eastAsia="仿宋" w:cs="宋体"/>
          <w:w w:val="95"/>
          <w:kern w:val="0"/>
          <w:sz w:val="24"/>
          <w:szCs w:val="24"/>
        </w:rPr>
        <w:t>质疑答复导致中标、成交结果改变的，采购人或者采购代理机构应当将有关情况书面报告本级财政部门。</w:t>
      </w:r>
    </w:p>
    <w:p w14:paraId="797B3608">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2.质疑不成立的处理</w:t>
      </w:r>
    </w:p>
    <w:p w14:paraId="1182296E">
      <w:pPr>
        <w:autoSpaceDE w:val="0"/>
        <w:autoSpaceDN w:val="0"/>
        <w:spacing w:line="420" w:lineRule="exact"/>
        <w:ind w:firstLine="446" w:firstLineChars="196"/>
        <w:jc w:val="left"/>
        <w:rPr>
          <w:rFonts w:ascii="仿宋" w:hAnsi="仿宋" w:eastAsia="仿宋" w:cs="宋体"/>
          <w:w w:val="95"/>
          <w:kern w:val="0"/>
          <w:sz w:val="24"/>
          <w:szCs w:val="24"/>
        </w:rPr>
      </w:pPr>
      <w:r>
        <w:rPr>
          <w:rFonts w:hint="eastAsia" w:ascii="仿宋" w:hAnsi="仿宋" w:eastAsia="仿宋" w:cs="宋体"/>
          <w:w w:val="95"/>
          <w:kern w:val="0"/>
          <w:sz w:val="24"/>
          <w:szCs w:val="24"/>
        </w:rPr>
        <w:t>若质疑不成立，或者成立未对中标、成交结果构成影响的，继续开展采购活动。</w:t>
      </w:r>
    </w:p>
    <w:p w14:paraId="521E2057">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 xml:space="preserve">3.虚假质疑的处理          </w:t>
      </w:r>
    </w:p>
    <w:p w14:paraId="0A0D3A1D">
      <w:pPr>
        <w:autoSpaceDE w:val="0"/>
        <w:autoSpaceDN w:val="0"/>
        <w:spacing w:line="420" w:lineRule="exact"/>
        <w:ind w:firstLine="456" w:firstLineChars="200"/>
        <w:jc w:val="left"/>
        <w:rPr>
          <w:rFonts w:ascii="仿宋" w:hAnsi="仿宋" w:eastAsia="仿宋" w:cs="宋体"/>
          <w:w w:val="95"/>
          <w:kern w:val="0"/>
          <w:sz w:val="24"/>
          <w:szCs w:val="24"/>
        </w:rPr>
      </w:pPr>
      <w:r>
        <w:rPr>
          <w:rFonts w:hint="eastAsia" w:ascii="仿宋" w:hAnsi="仿宋" w:eastAsia="仿宋" w:cs="宋体"/>
          <w:w w:val="95"/>
          <w:kern w:val="0"/>
          <w:sz w:val="24"/>
          <w:szCs w:val="24"/>
        </w:rPr>
        <w:t>（1）投标人提出书面质疑必须有理、有据，不得恶意质疑或提交虚假质疑。否则，一经查实，招标人有权依据政府采购的有关规定，报请政府采购监管部门对该投标人进行相应的行政处罚。</w:t>
      </w:r>
    </w:p>
    <w:p w14:paraId="13301081">
      <w:pPr>
        <w:spacing w:line="420" w:lineRule="exact"/>
        <w:ind w:firstLine="456" w:firstLineChars="200"/>
        <w:rPr>
          <w:rFonts w:ascii="仿宋" w:hAnsi="仿宋" w:eastAsia="仿宋"/>
          <w:b/>
          <w:sz w:val="24"/>
          <w:szCs w:val="24"/>
          <w:lang w:val="en-GB"/>
        </w:rPr>
      </w:pPr>
      <w:r>
        <w:rPr>
          <w:rFonts w:hint="eastAsia" w:ascii="仿宋" w:hAnsi="仿宋" w:eastAsia="仿宋" w:cs="宋体"/>
          <w:w w:val="95"/>
          <w:kern w:val="0"/>
          <w:sz w:val="24"/>
          <w:szCs w:val="24"/>
        </w:rPr>
        <w:t>（2）在江苏省范围内一年累计三次以上质疑，均查无实据的供应商将按失信行为记入该注册供应商诚信档案中。</w:t>
      </w:r>
    </w:p>
    <w:p w14:paraId="4642E3BF">
      <w:pPr>
        <w:spacing w:line="360" w:lineRule="auto"/>
        <w:jc w:val="center"/>
        <w:rPr>
          <w:rFonts w:hint="eastAsia" w:ascii="宋体" w:hAnsi="宋体"/>
          <w:b/>
          <w:sz w:val="40"/>
          <w:szCs w:val="40"/>
          <w:lang w:val="en-GB"/>
        </w:rPr>
      </w:pPr>
    </w:p>
    <w:p w14:paraId="3A9DFC90">
      <w:pPr>
        <w:spacing w:line="360" w:lineRule="auto"/>
        <w:jc w:val="center"/>
        <w:rPr>
          <w:rFonts w:hint="eastAsia" w:ascii="宋体" w:hAnsi="宋体"/>
          <w:b/>
          <w:sz w:val="40"/>
          <w:szCs w:val="40"/>
          <w:lang w:val="en-GB"/>
        </w:rPr>
      </w:pPr>
    </w:p>
    <w:p w14:paraId="1DC8D1FD">
      <w:pPr>
        <w:pStyle w:val="4"/>
        <w:rPr>
          <w:rFonts w:hint="eastAsia"/>
          <w:lang w:val="en-GB"/>
        </w:rPr>
      </w:pPr>
    </w:p>
    <w:p w14:paraId="1CBA4B3A">
      <w:pPr>
        <w:jc w:val="center"/>
        <w:rPr>
          <w:rFonts w:hint="eastAsia" w:ascii="仿宋" w:hAnsi="仿宋" w:eastAsia="仿宋" w:cs="仿宋"/>
          <w:b/>
          <w:bCs/>
          <w:sz w:val="32"/>
          <w:szCs w:val="28"/>
          <w:lang w:val="en-GB"/>
        </w:rPr>
      </w:pPr>
      <w:r>
        <w:rPr>
          <w:rFonts w:hint="eastAsia" w:ascii="仿宋" w:hAnsi="仿宋" w:eastAsia="仿宋" w:cs="仿宋"/>
          <w:b/>
          <w:bCs/>
          <w:sz w:val="32"/>
          <w:szCs w:val="28"/>
          <w:lang w:val="en-GB"/>
        </w:rPr>
        <w:t>第</w:t>
      </w:r>
      <w:r>
        <w:rPr>
          <w:rFonts w:hint="eastAsia" w:ascii="仿宋" w:hAnsi="仿宋" w:eastAsia="仿宋" w:cs="仿宋"/>
          <w:b/>
          <w:bCs/>
          <w:sz w:val="32"/>
          <w:szCs w:val="28"/>
          <w:lang w:val="en-US" w:eastAsia="zh-CN"/>
        </w:rPr>
        <w:t>七</w:t>
      </w:r>
      <w:r>
        <w:rPr>
          <w:rFonts w:hint="eastAsia" w:ascii="仿宋" w:hAnsi="仿宋" w:eastAsia="仿宋" w:cs="仿宋"/>
          <w:b/>
          <w:bCs/>
          <w:sz w:val="32"/>
          <w:szCs w:val="28"/>
          <w:lang w:val="en-GB"/>
        </w:rPr>
        <w:t>部分</w:t>
      </w:r>
      <w:r>
        <w:rPr>
          <w:rFonts w:hint="eastAsia" w:ascii="仿宋" w:hAnsi="仿宋" w:eastAsia="仿宋" w:cs="仿宋"/>
          <w:b/>
          <w:bCs/>
          <w:sz w:val="32"/>
          <w:szCs w:val="28"/>
        </w:rPr>
        <w:t xml:space="preserve"> </w:t>
      </w:r>
      <w:r>
        <w:rPr>
          <w:rFonts w:hint="eastAsia" w:ascii="仿宋" w:hAnsi="仿宋" w:eastAsia="仿宋" w:cs="仿宋"/>
          <w:b/>
          <w:bCs/>
          <w:sz w:val="32"/>
          <w:szCs w:val="28"/>
          <w:lang w:val="en-GB"/>
        </w:rPr>
        <w:t>投标文件格式</w:t>
      </w:r>
    </w:p>
    <w:p w14:paraId="6161A8E6">
      <w:pPr>
        <w:jc w:val="center"/>
        <w:rPr>
          <w:rFonts w:hint="eastAsia" w:ascii="仿宋" w:hAnsi="仿宋" w:eastAsia="仿宋" w:cs="仿宋"/>
          <w:b/>
          <w:bCs/>
          <w:sz w:val="28"/>
          <w:szCs w:val="24"/>
        </w:rPr>
      </w:pPr>
      <w:r>
        <w:rPr>
          <w:rFonts w:hint="eastAsia" w:ascii="仿宋" w:hAnsi="仿宋" w:eastAsia="仿宋" w:cs="仿宋"/>
          <w:b/>
          <w:bCs/>
          <w:sz w:val="28"/>
          <w:szCs w:val="24"/>
        </w:rPr>
        <w:t>投标资料目录</w:t>
      </w:r>
    </w:p>
    <w:tbl>
      <w:tblPr>
        <w:tblStyle w:val="16"/>
        <w:tblpPr w:leftFromText="180" w:rightFromText="180" w:vertAnchor="text" w:horzAnchor="page" w:tblpXSpec="center" w:tblpY="242"/>
        <w:tblW w:w="10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794"/>
        <w:gridCol w:w="3187"/>
        <w:gridCol w:w="1100"/>
        <w:gridCol w:w="2284"/>
      </w:tblGrid>
      <w:tr w14:paraId="710A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dxa"/>
            <w:noWrap w:val="0"/>
            <w:vAlign w:val="center"/>
          </w:tcPr>
          <w:p w14:paraId="625ECC18">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序号</w:t>
            </w:r>
          </w:p>
        </w:tc>
        <w:tc>
          <w:tcPr>
            <w:tcW w:w="2794" w:type="dxa"/>
            <w:noWrap w:val="0"/>
            <w:vAlign w:val="center"/>
          </w:tcPr>
          <w:p w14:paraId="4C0109FE">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lang w:val="en-US" w:eastAsia="zh-CN"/>
              </w:rPr>
              <w:t>采购</w:t>
            </w:r>
            <w:r>
              <w:rPr>
                <w:rFonts w:hint="eastAsia" w:ascii="仿宋" w:hAnsi="仿宋" w:eastAsia="仿宋" w:cs="仿宋"/>
                <w:szCs w:val="21"/>
              </w:rPr>
              <w:t>文件要求</w:t>
            </w:r>
          </w:p>
        </w:tc>
        <w:tc>
          <w:tcPr>
            <w:tcW w:w="3187" w:type="dxa"/>
            <w:noWrap w:val="0"/>
            <w:vAlign w:val="center"/>
          </w:tcPr>
          <w:p w14:paraId="0465C84B">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证明材料名称</w:t>
            </w:r>
          </w:p>
        </w:tc>
        <w:tc>
          <w:tcPr>
            <w:tcW w:w="1100" w:type="dxa"/>
            <w:noWrap w:val="0"/>
            <w:vAlign w:val="center"/>
          </w:tcPr>
          <w:p w14:paraId="422E9A01">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响应文件位置</w:t>
            </w:r>
          </w:p>
        </w:tc>
        <w:tc>
          <w:tcPr>
            <w:tcW w:w="2284" w:type="dxa"/>
            <w:noWrap w:val="0"/>
            <w:vAlign w:val="center"/>
          </w:tcPr>
          <w:p w14:paraId="64E30404">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说  明</w:t>
            </w:r>
          </w:p>
        </w:tc>
      </w:tr>
      <w:tr w14:paraId="2E20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733" w:type="dxa"/>
            <w:noWrap w:val="0"/>
            <w:vAlign w:val="center"/>
          </w:tcPr>
          <w:p w14:paraId="03255C9A">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1</w:t>
            </w:r>
          </w:p>
        </w:tc>
        <w:tc>
          <w:tcPr>
            <w:tcW w:w="2794" w:type="dxa"/>
            <w:noWrap w:val="0"/>
            <w:vAlign w:val="center"/>
          </w:tcPr>
          <w:p w14:paraId="02C8F1FA">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rPr>
              <w:t>满足《中华人民共和国政府采购法》第二十二条规定</w:t>
            </w:r>
          </w:p>
        </w:tc>
        <w:tc>
          <w:tcPr>
            <w:tcW w:w="3187" w:type="dxa"/>
            <w:noWrap w:val="0"/>
            <w:vAlign w:val="center"/>
          </w:tcPr>
          <w:p w14:paraId="0669EC97">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提供声明函</w:t>
            </w:r>
          </w:p>
        </w:tc>
        <w:tc>
          <w:tcPr>
            <w:tcW w:w="1100" w:type="dxa"/>
            <w:noWrap w:val="0"/>
            <w:vAlign w:val="center"/>
          </w:tcPr>
          <w:p w14:paraId="6FA0E09F">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第    页</w:t>
            </w:r>
          </w:p>
        </w:tc>
        <w:tc>
          <w:tcPr>
            <w:tcW w:w="2284" w:type="dxa"/>
            <w:noWrap w:val="0"/>
            <w:vAlign w:val="center"/>
          </w:tcPr>
          <w:p w14:paraId="3162A7FC">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见附件</w:t>
            </w:r>
          </w:p>
        </w:tc>
      </w:tr>
      <w:tr w14:paraId="4C60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33" w:type="dxa"/>
            <w:noWrap w:val="0"/>
            <w:vAlign w:val="center"/>
          </w:tcPr>
          <w:p w14:paraId="17385BAD">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2</w:t>
            </w:r>
          </w:p>
        </w:tc>
        <w:tc>
          <w:tcPr>
            <w:tcW w:w="2794" w:type="dxa"/>
            <w:noWrap w:val="0"/>
            <w:vAlign w:val="center"/>
          </w:tcPr>
          <w:p w14:paraId="09A4F6AC">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法定代表人身份证明书</w:t>
            </w:r>
          </w:p>
        </w:tc>
        <w:tc>
          <w:tcPr>
            <w:tcW w:w="3187" w:type="dxa"/>
            <w:noWrap w:val="0"/>
            <w:vAlign w:val="center"/>
          </w:tcPr>
          <w:p w14:paraId="62C5FAAF">
            <w:pPr>
              <w:keepNext w:val="0"/>
              <w:keepLines w:val="0"/>
              <w:suppressLineNumbers w:val="0"/>
              <w:tabs>
                <w:tab w:val="left" w:pos="3375"/>
              </w:tabs>
              <w:spacing w:before="0" w:beforeAutospacing="0" w:after="0" w:afterAutospacing="0"/>
              <w:ind w:left="0" w:right="0" w:firstLine="420"/>
              <w:jc w:val="center"/>
              <w:rPr>
                <w:rFonts w:hint="eastAsia" w:ascii="仿宋" w:hAnsi="仿宋" w:eastAsia="仿宋" w:cs="仿宋"/>
                <w:szCs w:val="21"/>
              </w:rPr>
            </w:pPr>
          </w:p>
        </w:tc>
        <w:tc>
          <w:tcPr>
            <w:tcW w:w="1100" w:type="dxa"/>
            <w:noWrap w:val="0"/>
            <w:vAlign w:val="center"/>
          </w:tcPr>
          <w:p w14:paraId="30EDFB3C">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第    页</w:t>
            </w:r>
          </w:p>
        </w:tc>
        <w:tc>
          <w:tcPr>
            <w:tcW w:w="2284" w:type="dxa"/>
            <w:noWrap w:val="0"/>
            <w:vAlign w:val="center"/>
          </w:tcPr>
          <w:p w14:paraId="49B1A536">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见附件</w:t>
            </w:r>
          </w:p>
        </w:tc>
      </w:tr>
      <w:tr w14:paraId="1968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33" w:type="dxa"/>
            <w:noWrap w:val="0"/>
            <w:vAlign w:val="center"/>
          </w:tcPr>
          <w:p w14:paraId="0366549D">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3</w:t>
            </w:r>
          </w:p>
        </w:tc>
        <w:tc>
          <w:tcPr>
            <w:tcW w:w="2794" w:type="dxa"/>
            <w:noWrap w:val="0"/>
            <w:vAlign w:val="center"/>
          </w:tcPr>
          <w:p w14:paraId="4A64FCC5">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lang w:val="en-GB"/>
              </w:rPr>
              <w:t>法定代表人授权委托书</w:t>
            </w:r>
          </w:p>
        </w:tc>
        <w:tc>
          <w:tcPr>
            <w:tcW w:w="3187" w:type="dxa"/>
            <w:noWrap w:val="0"/>
            <w:vAlign w:val="center"/>
          </w:tcPr>
          <w:p w14:paraId="1DD1C055">
            <w:pPr>
              <w:keepNext w:val="0"/>
              <w:keepLines w:val="0"/>
              <w:suppressLineNumbers w:val="0"/>
              <w:tabs>
                <w:tab w:val="left" w:pos="3375"/>
              </w:tabs>
              <w:spacing w:before="0" w:beforeAutospacing="0" w:after="0" w:afterAutospacing="0"/>
              <w:ind w:left="0" w:right="0" w:firstLine="420"/>
              <w:jc w:val="center"/>
              <w:rPr>
                <w:rFonts w:hint="eastAsia" w:ascii="仿宋" w:hAnsi="仿宋" w:eastAsia="仿宋" w:cs="仿宋"/>
                <w:szCs w:val="21"/>
              </w:rPr>
            </w:pPr>
          </w:p>
        </w:tc>
        <w:tc>
          <w:tcPr>
            <w:tcW w:w="1100" w:type="dxa"/>
            <w:noWrap w:val="0"/>
            <w:vAlign w:val="center"/>
          </w:tcPr>
          <w:p w14:paraId="781ED998">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第    页</w:t>
            </w:r>
          </w:p>
        </w:tc>
        <w:tc>
          <w:tcPr>
            <w:tcW w:w="2284" w:type="dxa"/>
            <w:noWrap w:val="0"/>
            <w:vAlign w:val="center"/>
          </w:tcPr>
          <w:p w14:paraId="5B209188">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法定代表人参加投标的可不提供，见附件</w:t>
            </w:r>
          </w:p>
        </w:tc>
      </w:tr>
      <w:tr w14:paraId="3667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33" w:type="dxa"/>
            <w:noWrap w:val="0"/>
            <w:vAlign w:val="center"/>
          </w:tcPr>
          <w:p w14:paraId="6FC7A2FA">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lang w:val="en-US" w:eastAsia="zh-CN"/>
              </w:rPr>
              <w:t>4</w:t>
            </w:r>
          </w:p>
        </w:tc>
        <w:tc>
          <w:tcPr>
            <w:tcW w:w="2794" w:type="dxa"/>
            <w:noWrap w:val="0"/>
            <w:vAlign w:val="center"/>
          </w:tcPr>
          <w:p w14:paraId="35B3345F">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lang w:val="en-GB"/>
              </w:rPr>
              <w:t>投标承诺函</w:t>
            </w:r>
          </w:p>
        </w:tc>
        <w:tc>
          <w:tcPr>
            <w:tcW w:w="3187" w:type="dxa"/>
            <w:noWrap w:val="0"/>
            <w:vAlign w:val="center"/>
          </w:tcPr>
          <w:p w14:paraId="51AF35EC">
            <w:pPr>
              <w:keepNext w:val="0"/>
              <w:keepLines w:val="0"/>
              <w:suppressLineNumbers w:val="0"/>
              <w:tabs>
                <w:tab w:val="left" w:pos="3375"/>
              </w:tabs>
              <w:spacing w:before="0" w:beforeAutospacing="0" w:after="0" w:afterAutospacing="0"/>
              <w:ind w:left="0" w:right="0" w:firstLine="420"/>
              <w:jc w:val="center"/>
              <w:rPr>
                <w:rFonts w:hint="eastAsia" w:ascii="仿宋" w:hAnsi="仿宋" w:eastAsia="仿宋" w:cs="仿宋"/>
                <w:szCs w:val="21"/>
              </w:rPr>
            </w:pPr>
          </w:p>
        </w:tc>
        <w:tc>
          <w:tcPr>
            <w:tcW w:w="1100" w:type="dxa"/>
            <w:noWrap w:val="0"/>
            <w:vAlign w:val="center"/>
          </w:tcPr>
          <w:p w14:paraId="5A6A0F40">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第    页</w:t>
            </w:r>
          </w:p>
        </w:tc>
        <w:tc>
          <w:tcPr>
            <w:tcW w:w="2284" w:type="dxa"/>
            <w:noWrap w:val="0"/>
            <w:vAlign w:val="center"/>
          </w:tcPr>
          <w:p w14:paraId="5E89C215">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见附件</w:t>
            </w:r>
          </w:p>
        </w:tc>
      </w:tr>
      <w:tr w14:paraId="5A6A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33" w:type="dxa"/>
            <w:noWrap w:val="0"/>
            <w:vAlign w:val="center"/>
          </w:tcPr>
          <w:p w14:paraId="2F982D06">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lang w:val="en-US" w:eastAsia="zh-CN"/>
              </w:rPr>
              <w:t>5</w:t>
            </w:r>
          </w:p>
        </w:tc>
        <w:tc>
          <w:tcPr>
            <w:tcW w:w="2794" w:type="dxa"/>
            <w:noWrap w:val="0"/>
            <w:vAlign w:val="center"/>
          </w:tcPr>
          <w:p w14:paraId="2E1F0715">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lang w:val="en-GB"/>
              </w:rPr>
              <w:t>诚信承诺函</w:t>
            </w:r>
          </w:p>
        </w:tc>
        <w:tc>
          <w:tcPr>
            <w:tcW w:w="3187" w:type="dxa"/>
            <w:noWrap w:val="0"/>
            <w:vAlign w:val="center"/>
          </w:tcPr>
          <w:p w14:paraId="3B50486F">
            <w:pPr>
              <w:keepNext w:val="0"/>
              <w:keepLines w:val="0"/>
              <w:suppressLineNumbers w:val="0"/>
              <w:tabs>
                <w:tab w:val="left" w:pos="3375"/>
              </w:tabs>
              <w:spacing w:before="0" w:beforeAutospacing="0" w:after="0" w:afterAutospacing="0"/>
              <w:ind w:left="0" w:right="0" w:firstLine="420"/>
              <w:jc w:val="center"/>
              <w:rPr>
                <w:rFonts w:hint="eastAsia" w:ascii="仿宋" w:hAnsi="仿宋" w:eastAsia="仿宋" w:cs="仿宋"/>
                <w:szCs w:val="21"/>
              </w:rPr>
            </w:pPr>
          </w:p>
        </w:tc>
        <w:tc>
          <w:tcPr>
            <w:tcW w:w="1100" w:type="dxa"/>
            <w:noWrap w:val="0"/>
            <w:vAlign w:val="center"/>
          </w:tcPr>
          <w:p w14:paraId="1C091B02">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第    页</w:t>
            </w:r>
          </w:p>
        </w:tc>
        <w:tc>
          <w:tcPr>
            <w:tcW w:w="2284" w:type="dxa"/>
            <w:noWrap w:val="0"/>
            <w:vAlign w:val="center"/>
          </w:tcPr>
          <w:p w14:paraId="49E17E6D">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见附件</w:t>
            </w:r>
          </w:p>
        </w:tc>
      </w:tr>
      <w:tr w14:paraId="1AD3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33" w:type="dxa"/>
            <w:noWrap w:val="0"/>
            <w:vAlign w:val="center"/>
          </w:tcPr>
          <w:p w14:paraId="43EDB590">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lang w:val="en-US" w:eastAsia="zh-CN"/>
              </w:rPr>
              <w:t>6</w:t>
            </w:r>
          </w:p>
        </w:tc>
        <w:tc>
          <w:tcPr>
            <w:tcW w:w="2794" w:type="dxa"/>
            <w:noWrap w:val="0"/>
            <w:vAlign w:val="center"/>
          </w:tcPr>
          <w:p w14:paraId="1B102884">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lang w:val="en-GB"/>
              </w:rPr>
              <w:t>现场踏勘承诺书</w:t>
            </w:r>
          </w:p>
        </w:tc>
        <w:tc>
          <w:tcPr>
            <w:tcW w:w="3187" w:type="dxa"/>
            <w:noWrap w:val="0"/>
            <w:vAlign w:val="center"/>
          </w:tcPr>
          <w:p w14:paraId="72AAA0AE">
            <w:pPr>
              <w:keepNext w:val="0"/>
              <w:keepLines w:val="0"/>
              <w:suppressLineNumbers w:val="0"/>
              <w:tabs>
                <w:tab w:val="left" w:pos="3375"/>
              </w:tabs>
              <w:spacing w:before="0" w:beforeAutospacing="0" w:after="0" w:afterAutospacing="0"/>
              <w:ind w:left="0" w:right="0" w:firstLine="420"/>
              <w:jc w:val="both"/>
              <w:rPr>
                <w:rFonts w:hint="eastAsia" w:ascii="仿宋" w:hAnsi="仿宋" w:eastAsia="仿宋" w:cs="仿宋"/>
                <w:szCs w:val="21"/>
              </w:rPr>
            </w:pPr>
          </w:p>
        </w:tc>
        <w:tc>
          <w:tcPr>
            <w:tcW w:w="1100" w:type="dxa"/>
            <w:noWrap w:val="0"/>
            <w:vAlign w:val="center"/>
          </w:tcPr>
          <w:p w14:paraId="34FB774E">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第    页</w:t>
            </w:r>
          </w:p>
        </w:tc>
        <w:tc>
          <w:tcPr>
            <w:tcW w:w="2284" w:type="dxa"/>
            <w:noWrap w:val="0"/>
            <w:vAlign w:val="center"/>
          </w:tcPr>
          <w:p w14:paraId="3DF659AA">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见附件</w:t>
            </w:r>
          </w:p>
        </w:tc>
      </w:tr>
      <w:tr w14:paraId="10FC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33" w:type="dxa"/>
            <w:noWrap w:val="0"/>
            <w:vAlign w:val="center"/>
          </w:tcPr>
          <w:p w14:paraId="11F6BA32">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lang w:val="en-US" w:eastAsia="zh-CN"/>
              </w:rPr>
              <w:t>7</w:t>
            </w:r>
          </w:p>
        </w:tc>
        <w:tc>
          <w:tcPr>
            <w:tcW w:w="2794" w:type="dxa"/>
            <w:noWrap w:val="0"/>
            <w:vAlign w:val="center"/>
          </w:tcPr>
          <w:p w14:paraId="218DF064">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lang w:val="en-GB"/>
              </w:rPr>
              <w:t>落实政府采购政策需满足的资格要求：本项目为专门面向中小企业采购项目。</w:t>
            </w:r>
          </w:p>
        </w:tc>
        <w:tc>
          <w:tcPr>
            <w:tcW w:w="3187" w:type="dxa"/>
            <w:noWrap w:val="0"/>
            <w:vAlign w:val="center"/>
          </w:tcPr>
          <w:p w14:paraId="6D5699B9">
            <w:pPr>
              <w:keepNext w:val="0"/>
              <w:keepLines w:val="0"/>
              <w:suppressLineNumbers w:val="0"/>
              <w:tabs>
                <w:tab w:val="left" w:pos="3375"/>
              </w:tabs>
              <w:spacing w:before="0" w:beforeAutospacing="0" w:after="0" w:afterAutospacing="0"/>
              <w:ind w:left="0" w:right="0" w:firstLine="420"/>
              <w:jc w:val="both"/>
              <w:rPr>
                <w:rFonts w:hint="eastAsia" w:ascii="仿宋" w:hAnsi="仿宋" w:eastAsia="仿宋" w:cs="仿宋"/>
                <w:szCs w:val="21"/>
              </w:rPr>
            </w:pPr>
            <w:r>
              <w:rPr>
                <w:rFonts w:hint="eastAsia" w:ascii="仿宋" w:hAnsi="仿宋" w:eastAsia="仿宋" w:cs="仿宋"/>
                <w:szCs w:val="21"/>
              </w:rPr>
              <w:t>提供中小企业声明函</w:t>
            </w:r>
          </w:p>
        </w:tc>
        <w:tc>
          <w:tcPr>
            <w:tcW w:w="1100" w:type="dxa"/>
            <w:noWrap w:val="0"/>
            <w:vAlign w:val="center"/>
          </w:tcPr>
          <w:p w14:paraId="2B7B7734">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第    页</w:t>
            </w:r>
          </w:p>
        </w:tc>
        <w:tc>
          <w:tcPr>
            <w:tcW w:w="2284" w:type="dxa"/>
            <w:noWrap w:val="0"/>
            <w:vAlign w:val="center"/>
          </w:tcPr>
          <w:p w14:paraId="1BFDAB67">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见附件</w:t>
            </w:r>
          </w:p>
        </w:tc>
      </w:tr>
      <w:tr w14:paraId="22CE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733" w:type="dxa"/>
            <w:noWrap w:val="0"/>
            <w:vAlign w:val="center"/>
          </w:tcPr>
          <w:p w14:paraId="565B0E98">
            <w:pPr>
              <w:keepNext w:val="0"/>
              <w:keepLines w:val="0"/>
              <w:suppressLineNumbers w:val="0"/>
              <w:tabs>
                <w:tab w:val="left" w:pos="3375"/>
              </w:tabs>
              <w:spacing w:before="0" w:beforeAutospacing="0" w:after="0" w:afterAutospacing="0"/>
              <w:ind w:left="0" w:leftChars="0" w:right="0" w:rightChars="0"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Cs w:val="21"/>
                <w:lang w:val="en-US" w:eastAsia="zh-CN"/>
              </w:rPr>
              <w:t>8</w:t>
            </w:r>
          </w:p>
        </w:tc>
        <w:tc>
          <w:tcPr>
            <w:tcW w:w="2794" w:type="dxa"/>
            <w:noWrap w:val="0"/>
            <w:vAlign w:val="center"/>
          </w:tcPr>
          <w:p w14:paraId="24184C9E">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lang w:val="en-GB"/>
              </w:rPr>
              <w:t>建筑业企业资质动态监管状态</w:t>
            </w:r>
            <w:r>
              <w:rPr>
                <w:rFonts w:hint="eastAsia" w:ascii="仿宋" w:hAnsi="仿宋" w:eastAsia="仿宋" w:cs="仿宋"/>
                <w:szCs w:val="21"/>
              </w:rPr>
              <w:t>查询</w:t>
            </w:r>
          </w:p>
        </w:tc>
        <w:tc>
          <w:tcPr>
            <w:tcW w:w="3187" w:type="dxa"/>
            <w:noWrap w:val="0"/>
            <w:vAlign w:val="center"/>
          </w:tcPr>
          <w:p w14:paraId="1327B571">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lang w:val="en-GB"/>
              </w:rPr>
              <w:t>招标人或招标代理机构在投标文件递交截止时间当日，登录“江苏省建筑市场监管与诚信信息一体化平台”，检查投标人的建筑业企业资质动态监管状态</w:t>
            </w:r>
          </w:p>
        </w:tc>
        <w:tc>
          <w:tcPr>
            <w:tcW w:w="1100" w:type="dxa"/>
            <w:noWrap w:val="0"/>
            <w:vAlign w:val="center"/>
          </w:tcPr>
          <w:p w14:paraId="0ECDE932">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第    页</w:t>
            </w:r>
          </w:p>
        </w:tc>
        <w:tc>
          <w:tcPr>
            <w:tcW w:w="2284" w:type="dxa"/>
            <w:noWrap w:val="0"/>
            <w:vAlign w:val="center"/>
          </w:tcPr>
          <w:p w14:paraId="5EAADB31">
            <w:pPr>
              <w:keepNext w:val="0"/>
              <w:keepLines w:val="0"/>
              <w:suppressLineNumbers w:val="0"/>
              <w:tabs>
                <w:tab w:val="left" w:pos="3375"/>
              </w:tabs>
              <w:spacing w:before="0" w:beforeAutospacing="0" w:after="0" w:afterAutospacing="0"/>
              <w:ind w:left="0" w:right="0"/>
              <w:jc w:val="both"/>
              <w:rPr>
                <w:rFonts w:hint="eastAsia" w:ascii="仿宋" w:hAnsi="仿宋" w:eastAsia="仿宋" w:cs="仿宋"/>
                <w:szCs w:val="21"/>
              </w:rPr>
            </w:pPr>
            <w:r>
              <w:rPr>
                <w:rFonts w:hint="eastAsia" w:ascii="仿宋" w:hAnsi="仿宋" w:eastAsia="仿宋" w:cs="仿宋"/>
                <w:szCs w:val="21"/>
                <w:lang w:val="en-GB"/>
              </w:rPr>
              <w:t>对动态监管处于不合格状态的投标人进行截图保存，提供给评标委员会，资格审查不通过。</w:t>
            </w:r>
          </w:p>
        </w:tc>
      </w:tr>
      <w:tr w14:paraId="3F49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33" w:type="dxa"/>
            <w:noWrap w:val="0"/>
            <w:vAlign w:val="center"/>
          </w:tcPr>
          <w:p w14:paraId="30286E64">
            <w:pPr>
              <w:keepNext w:val="0"/>
              <w:keepLines w:val="0"/>
              <w:suppressLineNumbers w:val="0"/>
              <w:tabs>
                <w:tab w:val="left" w:pos="3375"/>
              </w:tabs>
              <w:spacing w:before="0" w:beforeAutospacing="0" w:after="0" w:afterAutospacing="0"/>
              <w:ind w:left="0" w:leftChars="0" w:right="0" w:rightChars="0" w:firstLine="0" w:firstLineChars="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9</w:t>
            </w:r>
          </w:p>
        </w:tc>
        <w:tc>
          <w:tcPr>
            <w:tcW w:w="2794" w:type="dxa"/>
            <w:noWrap w:val="0"/>
            <w:vAlign w:val="center"/>
          </w:tcPr>
          <w:p w14:paraId="76B105E1">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0"/>
              </w:rPr>
            </w:pPr>
            <w:r>
              <w:rPr>
                <w:rFonts w:hint="eastAsia" w:ascii="仿宋" w:hAnsi="仿宋" w:eastAsia="仿宋" w:cs="仿宋"/>
                <w:szCs w:val="20"/>
              </w:rPr>
              <w:t>本项目的特定资格要求证明文件</w:t>
            </w:r>
          </w:p>
        </w:tc>
        <w:tc>
          <w:tcPr>
            <w:tcW w:w="3187" w:type="dxa"/>
            <w:noWrap w:val="0"/>
            <w:vAlign w:val="center"/>
          </w:tcPr>
          <w:p w14:paraId="5B218772">
            <w:pPr>
              <w:keepNext w:val="0"/>
              <w:keepLines w:val="0"/>
              <w:suppressLineNumbers w:val="0"/>
              <w:tabs>
                <w:tab w:val="left" w:pos="3375"/>
              </w:tabs>
              <w:spacing w:before="0" w:beforeAutospacing="0" w:after="0" w:afterAutospacing="0"/>
              <w:ind w:left="0" w:right="0" w:firstLine="0"/>
              <w:jc w:val="center"/>
              <w:rPr>
                <w:rFonts w:hint="default" w:ascii="仿宋" w:hAnsi="仿宋" w:eastAsia="仿宋" w:cs="仿宋"/>
                <w:szCs w:val="21"/>
                <w:lang w:val="en-US"/>
              </w:rPr>
            </w:pPr>
            <w:r>
              <w:rPr>
                <w:rFonts w:hint="eastAsia" w:ascii="仿宋" w:hAnsi="仿宋" w:eastAsia="仿宋" w:cs="仿宋"/>
                <w:szCs w:val="21"/>
                <w:lang w:val="en-US" w:eastAsia="zh-CN"/>
              </w:rPr>
              <w:t>详见竞争性谈判公告内容</w:t>
            </w:r>
          </w:p>
        </w:tc>
        <w:tc>
          <w:tcPr>
            <w:tcW w:w="1100" w:type="dxa"/>
            <w:noWrap w:val="0"/>
            <w:vAlign w:val="center"/>
          </w:tcPr>
          <w:p w14:paraId="1ADE116B">
            <w:pPr>
              <w:keepNext w:val="0"/>
              <w:keepLines w:val="0"/>
              <w:suppressLineNumbers w:val="0"/>
              <w:tabs>
                <w:tab w:val="left" w:pos="3375"/>
              </w:tabs>
              <w:spacing w:before="0" w:beforeAutospacing="0" w:after="0" w:afterAutospacing="0" w:line="320" w:lineRule="exact"/>
              <w:ind w:left="0" w:right="0" w:firstLine="0"/>
              <w:jc w:val="center"/>
              <w:rPr>
                <w:rFonts w:hint="eastAsia" w:ascii="仿宋" w:hAnsi="仿宋" w:eastAsia="仿宋" w:cs="仿宋"/>
                <w:szCs w:val="20"/>
              </w:rPr>
            </w:pPr>
            <w:r>
              <w:rPr>
                <w:rFonts w:hint="eastAsia" w:ascii="仿宋" w:hAnsi="仿宋" w:eastAsia="仿宋" w:cs="仿宋"/>
                <w:szCs w:val="20"/>
              </w:rPr>
              <w:t>第    页</w:t>
            </w:r>
          </w:p>
        </w:tc>
        <w:tc>
          <w:tcPr>
            <w:tcW w:w="2284" w:type="dxa"/>
            <w:noWrap w:val="0"/>
            <w:vAlign w:val="center"/>
          </w:tcPr>
          <w:p w14:paraId="5A537B0A">
            <w:pPr>
              <w:keepNext w:val="0"/>
              <w:keepLines w:val="0"/>
              <w:suppressLineNumbers w:val="0"/>
              <w:tabs>
                <w:tab w:val="left" w:pos="3375"/>
              </w:tabs>
              <w:spacing w:before="0" w:beforeAutospacing="0" w:after="0" w:afterAutospacing="0" w:line="320" w:lineRule="exact"/>
              <w:ind w:left="0" w:right="0" w:firstLine="0"/>
              <w:jc w:val="center"/>
              <w:rPr>
                <w:rFonts w:hint="eastAsia" w:ascii="仿宋" w:hAnsi="仿宋" w:eastAsia="仿宋" w:cs="仿宋"/>
                <w:szCs w:val="20"/>
              </w:rPr>
            </w:pPr>
          </w:p>
        </w:tc>
      </w:tr>
      <w:tr w14:paraId="2B05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3" w:type="dxa"/>
            <w:noWrap w:val="0"/>
            <w:vAlign w:val="center"/>
          </w:tcPr>
          <w:p w14:paraId="2CD8B9B6">
            <w:pPr>
              <w:keepNext w:val="0"/>
              <w:keepLines w:val="0"/>
              <w:suppressLineNumbers w:val="0"/>
              <w:tabs>
                <w:tab w:val="left" w:pos="3375"/>
              </w:tabs>
              <w:spacing w:before="0" w:beforeAutospacing="0" w:after="0" w:afterAutospacing="0"/>
              <w:ind w:left="0" w:right="0" w:firstLine="0"/>
              <w:jc w:val="center"/>
              <w:rPr>
                <w:rFonts w:hint="default" w:ascii="仿宋" w:hAnsi="仿宋" w:eastAsia="仿宋" w:cs="仿宋"/>
                <w:szCs w:val="21"/>
                <w:lang w:val="en-US" w:eastAsia="zh-CN"/>
              </w:rPr>
            </w:pPr>
            <w:r>
              <w:rPr>
                <w:rFonts w:hint="eastAsia" w:ascii="仿宋" w:hAnsi="仿宋" w:eastAsia="仿宋" w:cs="仿宋"/>
                <w:szCs w:val="21"/>
                <w:lang w:val="en-US" w:eastAsia="zh-CN"/>
              </w:rPr>
              <w:t>10</w:t>
            </w:r>
          </w:p>
        </w:tc>
        <w:tc>
          <w:tcPr>
            <w:tcW w:w="2794" w:type="dxa"/>
            <w:noWrap w:val="0"/>
            <w:vAlign w:val="center"/>
          </w:tcPr>
          <w:p w14:paraId="37A29D15">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lang w:val="en-GB"/>
              </w:rPr>
            </w:pPr>
            <w:r>
              <w:rPr>
                <w:rFonts w:hint="eastAsia" w:ascii="仿宋" w:hAnsi="仿宋" w:eastAsia="仿宋" w:cs="仿宋"/>
                <w:szCs w:val="21"/>
                <w:lang w:val="en-GB"/>
              </w:rPr>
              <w:t>对投标供应商其他要求的证明文件</w:t>
            </w:r>
          </w:p>
        </w:tc>
        <w:tc>
          <w:tcPr>
            <w:tcW w:w="3187" w:type="dxa"/>
            <w:noWrap w:val="0"/>
            <w:vAlign w:val="center"/>
          </w:tcPr>
          <w:p w14:paraId="28C409F4">
            <w:pPr>
              <w:keepNext w:val="0"/>
              <w:keepLines w:val="0"/>
              <w:suppressLineNumbers w:val="0"/>
              <w:tabs>
                <w:tab w:val="left" w:pos="3375"/>
              </w:tabs>
              <w:spacing w:before="0" w:beforeAutospacing="0" w:after="0" w:afterAutospacing="0"/>
              <w:ind w:left="0" w:right="0" w:firstLine="420"/>
              <w:jc w:val="center"/>
              <w:rPr>
                <w:rFonts w:hint="eastAsia" w:ascii="仿宋" w:hAnsi="仿宋" w:eastAsia="仿宋" w:cs="仿宋"/>
                <w:szCs w:val="21"/>
              </w:rPr>
            </w:pPr>
          </w:p>
        </w:tc>
        <w:tc>
          <w:tcPr>
            <w:tcW w:w="1100" w:type="dxa"/>
            <w:noWrap w:val="0"/>
            <w:vAlign w:val="center"/>
          </w:tcPr>
          <w:p w14:paraId="355E02A9">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r>
              <w:rPr>
                <w:rFonts w:hint="eastAsia" w:ascii="仿宋" w:hAnsi="仿宋" w:eastAsia="仿宋" w:cs="仿宋"/>
                <w:szCs w:val="21"/>
              </w:rPr>
              <w:t>第    页</w:t>
            </w:r>
          </w:p>
        </w:tc>
        <w:tc>
          <w:tcPr>
            <w:tcW w:w="2284" w:type="dxa"/>
            <w:noWrap w:val="0"/>
            <w:vAlign w:val="center"/>
          </w:tcPr>
          <w:p w14:paraId="23A33C5F">
            <w:pPr>
              <w:keepNext w:val="0"/>
              <w:keepLines w:val="0"/>
              <w:suppressLineNumbers w:val="0"/>
              <w:tabs>
                <w:tab w:val="left" w:pos="3375"/>
              </w:tabs>
              <w:spacing w:before="0" w:beforeAutospacing="0" w:after="0" w:afterAutospacing="0"/>
              <w:ind w:left="0" w:right="0" w:firstLine="0"/>
              <w:jc w:val="center"/>
              <w:rPr>
                <w:rFonts w:hint="eastAsia" w:ascii="仿宋" w:hAnsi="仿宋" w:eastAsia="仿宋" w:cs="仿宋"/>
                <w:szCs w:val="21"/>
              </w:rPr>
            </w:pPr>
          </w:p>
        </w:tc>
      </w:tr>
      <w:tr w14:paraId="6C4C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714" w:type="dxa"/>
            <w:gridSpan w:val="3"/>
            <w:noWrap w:val="0"/>
            <w:vAlign w:val="center"/>
          </w:tcPr>
          <w:p w14:paraId="67FB9273">
            <w:pPr>
              <w:keepNext w:val="0"/>
              <w:keepLines w:val="0"/>
              <w:suppressLineNumbers w:val="0"/>
              <w:tabs>
                <w:tab w:val="left" w:pos="3375"/>
              </w:tabs>
              <w:spacing w:before="0" w:beforeAutospacing="0" w:after="0" w:afterAutospacing="0"/>
              <w:ind w:left="0" w:right="0" w:firstLine="480"/>
              <w:jc w:val="center"/>
              <w:rPr>
                <w:rFonts w:hint="eastAsia" w:ascii="仿宋" w:hAnsi="仿宋" w:eastAsia="仿宋" w:cs="仿宋"/>
                <w:szCs w:val="21"/>
                <w:lang w:eastAsia="zh-CN"/>
              </w:rPr>
            </w:pPr>
            <w:r>
              <w:rPr>
                <w:rFonts w:hint="eastAsia" w:ascii="仿宋" w:hAnsi="仿宋" w:eastAsia="仿宋" w:cs="仿宋"/>
                <w:bCs/>
                <w:sz w:val="24"/>
                <w:szCs w:val="24"/>
              </w:rPr>
              <w:t>开标一览表、全费用单价明细表</w:t>
            </w:r>
          </w:p>
        </w:tc>
        <w:tc>
          <w:tcPr>
            <w:tcW w:w="3384" w:type="dxa"/>
            <w:gridSpan w:val="2"/>
            <w:noWrap w:val="0"/>
            <w:vAlign w:val="center"/>
          </w:tcPr>
          <w:p w14:paraId="4E484E0E">
            <w:pPr>
              <w:keepNext w:val="0"/>
              <w:keepLines w:val="0"/>
              <w:suppressLineNumbers w:val="0"/>
              <w:tabs>
                <w:tab w:val="left" w:pos="3375"/>
              </w:tabs>
              <w:spacing w:before="0" w:beforeAutospacing="0" w:after="0" w:afterAutospacing="0"/>
              <w:ind w:left="0" w:right="0" w:firstLine="480"/>
              <w:jc w:val="center"/>
              <w:rPr>
                <w:rFonts w:hint="eastAsia" w:ascii="仿宋" w:hAnsi="仿宋" w:eastAsia="仿宋" w:cs="仿宋"/>
                <w:szCs w:val="21"/>
              </w:rPr>
            </w:pPr>
            <w:bookmarkStart w:id="43" w:name="OLE_LINK5"/>
            <w:r>
              <w:rPr>
                <w:rFonts w:hint="eastAsia" w:ascii="仿宋" w:hAnsi="仿宋" w:eastAsia="仿宋" w:cs="仿宋"/>
                <w:bCs/>
                <w:sz w:val="24"/>
                <w:szCs w:val="24"/>
              </w:rPr>
              <w:t>三份，须单独密封</w:t>
            </w:r>
            <w:bookmarkEnd w:id="43"/>
          </w:p>
        </w:tc>
      </w:tr>
    </w:tbl>
    <w:p w14:paraId="591349E5">
      <w:pPr>
        <w:spacing w:line="520" w:lineRule="exact"/>
        <w:ind w:firstLine="420" w:firstLineChars="150"/>
        <w:rPr>
          <w:rFonts w:hint="eastAsia" w:ascii="仿宋" w:hAnsi="仿宋" w:eastAsia="仿宋" w:cs="仿宋"/>
          <w:sz w:val="28"/>
          <w:szCs w:val="28"/>
        </w:rPr>
      </w:pPr>
    </w:p>
    <w:p w14:paraId="43DCFEDE">
      <w:pPr>
        <w:spacing w:line="520" w:lineRule="exact"/>
        <w:ind w:firstLine="420" w:firstLineChars="150"/>
        <w:rPr>
          <w:rFonts w:hint="eastAsia" w:ascii="仿宋" w:hAnsi="仿宋" w:eastAsia="仿宋" w:cs="仿宋"/>
          <w:sz w:val="28"/>
          <w:szCs w:val="28"/>
        </w:rPr>
      </w:pPr>
      <w:r>
        <w:rPr>
          <w:rFonts w:hint="eastAsia" w:ascii="仿宋" w:hAnsi="仿宋" w:eastAsia="仿宋" w:cs="仿宋"/>
          <w:sz w:val="28"/>
          <w:szCs w:val="28"/>
        </w:rPr>
        <w:t>单位名称（公章）             法定代表人或被授权人（签字）</w:t>
      </w:r>
    </w:p>
    <w:p w14:paraId="23A9D08D">
      <w:pPr>
        <w:spacing w:line="520" w:lineRule="exact"/>
        <w:ind w:firstLine="2100" w:firstLineChars="750"/>
        <w:rPr>
          <w:rFonts w:hint="eastAsia" w:ascii="仿宋" w:hAnsi="仿宋" w:eastAsia="仿宋" w:cs="仿宋"/>
          <w:sz w:val="28"/>
          <w:szCs w:val="28"/>
        </w:rPr>
      </w:pPr>
      <w:r>
        <w:rPr>
          <w:rFonts w:hint="eastAsia" w:ascii="仿宋" w:hAnsi="仿宋" w:eastAsia="仿宋" w:cs="仿宋"/>
          <w:sz w:val="28"/>
          <w:szCs w:val="28"/>
        </w:rPr>
        <w:t xml:space="preserve">                           </w:t>
      </w:r>
    </w:p>
    <w:p w14:paraId="048C2E51">
      <w:pPr>
        <w:spacing w:line="520" w:lineRule="exact"/>
        <w:ind w:firstLine="2100" w:firstLineChars="750"/>
        <w:rPr>
          <w:rFonts w:hint="eastAsia" w:ascii="仿宋" w:hAnsi="仿宋" w:eastAsia="仿宋" w:cs="仿宋"/>
          <w:sz w:val="28"/>
          <w:szCs w:val="28"/>
        </w:rPr>
      </w:pPr>
      <w:r>
        <w:rPr>
          <w:rFonts w:hint="eastAsia" w:ascii="仿宋" w:hAnsi="仿宋" w:eastAsia="仿宋" w:cs="仿宋"/>
          <w:sz w:val="28"/>
          <w:szCs w:val="28"/>
        </w:rPr>
        <w:t xml:space="preserve">                       年    月    日  </w:t>
      </w:r>
    </w:p>
    <w:p w14:paraId="67217A3E">
      <w:pPr>
        <w:spacing w:line="360" w:lineRule="auto"/>
        <w:ind w:firstLine="0"/>
        <w:rPr>
          <w:rFonts w:hint="eastAsia" w:ascii="仿宋" w:hAnsi="仿宋" w:eastAsia="仿宋" w:cs="仿宋"/>
          <w:bCs/>
          <w:sz w:val="20"/>
        </w:rPr>
      </w:pPr>
      <w:r>
        <w:rPr>
          <w:rFonts w:hint="eastAsia" w:ascii="仿宋" w:hAnsi="仿宋" w:eastAsia="仿宋" w:cs="仿宋"/>
          <w:bCs/>
          <w:sz w:val="20"/>
        </w:rPr>
        <w:t>（1）投标资料目录装订于投标文件内的第1页。</w:t>
      </w:r>
    </w:p>
    <w:p w14:paraId="0150C18A">
      <w:pPr>
        <w:spacing w:line="360" w:lineRule="auto"/>
        <w:ind w:firstLine="0"/>
        <w:rPr>
          <w:rFonts w:hint="eastAsia" w:ascii="仿宋" w:hAnsi="仿宋" w:eastAsia="仿宋" w:cs="仿宋"/>
          <w:sz w:val="20"/>
        </w:rPr>
      </w:pPr>
      <w:r>
        <w:rPr>
          <w:rFonts w:hint="eastAsia" w:ascii="仿宋" w:hAnsi="仿宋" w:eastAsia="仿宋" w:cs="仿宋"/>
          <w:bCs/>
          <w:sz w:val="20"/>
        </w:rPr>
        <w:t>（2）</w:t>
      </w:r>
      <w:r>
        <w:rPr>
          <w:rFonts w:hint="eastAsia" w:ascii="仿宋" w:hAnsi="仿宋" w:eastAsia="仿宋" w:cs="仿宋"/>
          <w:sz w:val="20"/>
        </w:rPr>
        <w:t>《授权书》及相关《</w:t>
      </w:r>
      <w:r>
        <w:rPr>
          <w:rFonts w:hint="eastAsia" w:ascii="仿宋" w:hAnsi="仿宋" w:eastAsia="仿宋" w:cs="仿宋"/>
          <w:sz w:val="20"/>
          <w:lang w:val="en-GB"/>
        </w:rPr>
        <w:t>承诺函》、《开标一览表》等格</w:t>
      </w:r>
      <w:r>
        <w:rPr>
          <w:rFonts w:hint="eastAsia" w:ascii="仿宋" w:hAnsi="仿宋" w:eastAsia="仿宋" w:cs="仿宋"/>
          <w:sz w:val="20"/>
        </w:rPr>
        <w:t>式详见附件。</w:t>
      </w:r>
    </w:p>
    <w:p w14:paraId="5F02C0C0">
      <w:pPr>
        <w:spacing w:line="360" w:lineRule="auto"/>
        <w:ind w:firstLine="0"/>
        <w:rPr>
          <w:rFonts w:hint="eastAsia" w:ascii="仿宋" w:hAnsi="仿宋" w:eastAsia="仿宋" w:cs="仿宋"/>
          <w:sz w:val="20"/>
        </w:rPr>
      </w:pPr>
      <w:r>
        <w:rPr>
          <w:rFonts w:hint="eastAsia" w:ascii="仿宋" w:hAnsi="仿宋" w:eastAsia="仿宋" w:cs="仿宋"/>
          <w:sz w:val="20"/>
        </w:rPr>
        <w:t>（3）以上内容均需确保真实合法有效，否则引起的法律责任由投标单位自行负责。</w:t>
      </w:r>
    </w:p>
    <w:p w14:paraId="4D78067C">
      <w:pPr>
        <w:spacing w:line="360" w:lineRule="auto"/>
        <w:ind w:firstLine="0"/>
        <w:rPr>
          <w:rFonts w:hint="eastAsia" w:ascii="仿宋" w:hAnsi="仿宋" w:eastAsia="仿宋" w:cs="仿宋"/>
          <w:color w:val="FF0000"/>
          <w:szCs w:val="21"/>
          <w:lang w:val="en-US" w:eastAsia="zh-CN"/>
        </w:rPr>
      </w:pPr>
      <w:r>
        <w:rPr>
          <w:rFonts w:hint="eastAsia" w:ascii="仿宋" w:hAnsi="仿宋" w:eastAsia="仿宋" w:cs="仿宋"/>
          <w:color w:val="FF0000"/>
          <w:szCs w:val="21"/>
          <w:lang w:eastAsia="zh-CN"/>
        </w:rPr>
        <w:t>（</w:t>
      </w:r>
      <w:r>
        <w:rPr>
          <w:rFonts w:hint="eastAsia" w:ascii="仿宋" w:hAnsi="仿宋" w:eastAsia="仿宋" w:cs="仿宋"/>
          <w:color w:val="FF0000"/>
          <w:szCs w:val="21"/>
          <w:lang w:val="en-US" w:eastAsia="zh-CN"/>
        </w:rPr>
        <w:t>4）【第1~10项】装订于资格审查文件密封袋内（三份）；【开标一览表、全费用单价明细表】装订于价格标文件密封袋内（三份）。</w:t>
      </w:r>
    </w:p>
    <w:p w14:paraId="3C3FD247">
      <w:pPr>
        <w:rPr>
          <w:rFonts w:hint="eastAsia" w:ascii="仿宋" w:hAnsi="仿宋" w:eastAsia="仿宋" w:cs="仿宋"/>
          <w:lang w:val="en-US" w:eastAsia="zh-CN"/>
        </w:rPr>
      </w:pPr>
    </w:p>
    <w:p w14:paraId="07FB494D">
      <w:pPr>
        <w:spacing w:line="440" w:lineRule="atLeast"/>
        <w:rPr>
          <w:rFonts w:hint="eastAsia" w:ascii="仿宋" w:hAnsi="仿宋" w:eastAsia="仿宋" w:cs="仿宋"/>
          <w:b/>
          <w:sz w:val="22"/>
          <w:szCs w:val="22"/>
        </w:rPr>
      </w:pPr>
    </w:p>
    <w:p w14:paraId="2B426197">
      <w:pPr>
        <w:ind w:firstLine="602"/>
        <w:jc w:val="center"/>
        <w:rPr>
          <w:rFonts w:hint="eastAsia" w:ascii="仿宋" w:hAnsi="仿宋" w:eastAsia="仿宋" w:cs="仿宋"/>
          <w:b/>
          <w:color w:val="000000"/>
          <w:sz w:val="30"/>
          <w:szCs w:val="30"/>
        </w:rPr>
      </w:pPr>
      <w:r>
        <w:rPr>
          <w:rFonts w:hint="eastAsia" w:ascii="仿宋" w:hAnsi="仿宋" w:eastAsia="仿宋" w:cs="仿宋"/>
          <w:b/>
          <w:color w:val="000000"/>
          <w:sz w:val="30"/>
          <w:szCs w:val="30"/>
        </w:rPr>
        <w:t>投标人符合《政府采购法》第二十二条规定条件的声明函</w:t>
      </w:r>
    </w:p>
    <w:p w14:paraId="20B27623">
      <w:pPr>
        <w:spacing w:line="460" w:lineRule="exact"/>
        <w:ind w:firstLine="0"/>
        <w:rPr>
          <w:rFonts w:hint="eastAsia" w:ascii="仿宋" w:hAnsi="仿宋" w:eastAsia="仿宋" w:cs="仿宋"/>
          <w:b/>
          <w:bCs/>
          <w:color w:val="000000"/>
          <w:sz w:val="44"/>
          <w:szCs w:val="44"/>
        </w:rPr>
      </w:pPr>
    </w:p>
    <w:p w14:paraId="13D07560">
      <w:pPr>
        <w:spacing w:line="520" w:lineRule="exact"/>
        <w:ind w:firstLine="560"/>
        <w:rPr>
          <w:rFonts w:hint="eastAsia" w:ascii="仿宋" w:hAnsi="仿宋" w:eastAsia="仿宋" w:cs="仿宋"/>
          <w:b/>
          <w:bCs/>
          <w:color w:val="000000"/>
          <w:sz w:val="28"/>
          <w:szCs w:val="28"/>
        </w:rPr>
      </w:pPr>
      <w:r>
        <w:rPr>
          <w:rFonts w:hint="eastAsia" w:ascii="仿宋" w:hAnsi="仿宋" w:eastAsia="仿宋" w:cs="仿宋"/>
          <w:bCs/>
          <w:color w:val="000000"/>
          <w:sz w:val="28"/>
          <w:szCs w:val="28"/>
        </w:rPr>
        <w:t>我单位参加</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u w:val="single"/>
          <w:lang w:val="en-US" w:eastAsia="zh-CN"/>
        </w:rPr>
        <w:t xml:space="preserve">              </w:t>
      </w:r>
      <w:r>
        <w:rPr>
          <w:rFonts w:hint="eastAsia" w:ascii="仿宋" w:hAnsi="仿宋" w:eastAsia="仿宋" w:cs="仿宋"/>
          <w:bCs/>
          <w:color w:val="000000"/>
          <w:sz w:val="28"/>
          <w:szCs w:val="28"/>
          <w:u w:val="single"/>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bCs/>
          <w:color w:val="000000"/>
          <w:sz w:val="28"/>
          <w:szCs w:val="28"/>
          <w:u w:val="single"/>
        </w:rPr>
        <w:t>）</w:t>
      </w:r>
      <w:r>
        <w:rPr>
          <w:rFonts w:hint="eastAsia" w:ascii="仿宋" w:hAnsi="仿宋" w:eastAsia="仿宋" w:cs="仿宋"/>
          <w:bCs/>
          <w:color w:val="000000"/>
          <w:sz w:val="28"/>
          <w:szCs w:val="28"/>
        </w:rPr>
        <w:t>投标活动。针对《中华人民共和国政府采购法》第二十二条规定做出如下声明：</w:t>
      </w:r>
    </w:p>
    <w:p w14:paraId="6D7707A6">
      <w:pPr>
        <w:spacing w:line="520" w:lineRule="exact"/>
        <w:ind w:firstLine="482"/>
        <w:rPr>
          <w:rFonts w:hint="eastAsia" w:ascii="仿宋" w:hAnsi="仿宋" w:eastAsia="仿宋" w:cs="仿宋"/>
          <w:color w:val="000000"/>
          <w:sz w:val="28"/>
          <w:szCs w:val="28"/>
        </w:rPr>
      </w:pPr>
      <w:r>
        <w:rPr>
          <w:rFonts w:hint="eastAsia" w:ascii="仿宋" w:hAnsi="仿宋" w:eastAsia="仿宋" w:cs="仿宋"/>
          <w:bCs/>
          <w:color w:val="000000"/>
          <w:sz w:val="28"/>
          <w:szCs w:val="28"/>
        </w:rPr>
        <w:t>1.我单位具有独立承担民事责任的能力；</w:t>
      </w:r>
    </w:p>
    <w:p w14:paraId="56EBB72F">
      <w:pPr>
        <w:spacing w:line="520" w:lineRule="exact"/>
        <w:ind w:firstLine="482"/>
        <w:rPr>
          <w:rFonts w:hint="eastAsia" w:ascii="仿宋" w:hAnsi="仿宋" w:eastAsia="仿宋" w:cs="仿宋"/>
          <w:color w:val="000000"/>
          <w:sz w:val="28"/>
          <w:szCs w:val="28"/>
        </w:rPr>
      </w:pPr>
      <w:r>
        <w:rPr>
          <w:rFonts w:hint="eastAsia" w:ascii="仿宋" w:hAnsi="仿宋" w:eastAsia="仿宋" w:cs="仿宋"/>
          <w:color w:val="000000"/>
          <w:sz w:val="28"/>
          <w:szCs w:val="28"/>
        </w:rPr>
        <w:t>2.我单位具有良好的商业信誉和健全的财务会计制度；</w:t>
      </w:r>
    </w:p>
    <w:p w14:paraId="10F6C767">
      <w:pPr>
        <w:spacing w:line="520" w:lineRule="exact"/>
        <w:ind w:firstLine="482"/>
        <w:rPr>
          <w:rFonts w:hint="eastAsia" w:ascii="仿宋" w:hAnsi="仿宋" w:eastAsia="仿宋" w:cs="仿宋"/>
          <w:color w:val="000000"/>
          <w:sz w:val="28"/>
          <w:szCs w:val="28"/>
        </w:rPr>
      </w:pPr>
      <w:r>
        <w:rPr>
          <w:rFonts w:hint="eastAsia" w:ascii="仿宋" w:hAnsi="仿宋" w:eastAsia="仿宋" w:cs="仿宋"/>
          <w:color w:val="000000"/>
          <w:sz w:val="28"/>
          <w:szCs w:val="28"/>
        </w:rPr>
        <w:t>3.我单位具有履行合同所必需的设备和专业技术能力；</w:t>
      </w:r>
    </w:p>
    <w:p w14:paraId="6B325D83">
      <w:pPr>
        <w:spacing w:line="520" w:lineRule="exact"/>
        <w:ind w:firstLine="482"/>
        <w:rPr>
          <w:rFonts w:hint="eastAsia" w:ascii="仿宋" w:hAnsi="仿宋" w:eastAsia="仿宋" w:cs="仿宋"/>
          <w:color w:val="000000"/>
          <w:sz w:val="28"/>
          <w:szCs w:val="28"/>
        </w:rPr>
      </w:pPr>
      <w:r>
        <w:rPr>
          <w:rFonts w:hint="eastAsia" w:ascii="仿宋" w:hAnsi="仿宋" w:eastAsia="仿宋" w:cs="仿宋"/>
          <w:color w:val="000000"/>
          <w:sz w:val="28"/>
          <w:szCs w:val="28"/>
        </w:rPr>
        <w:t>4.我单位有依法缴纳税收和社会保障资金的良好记录；</w:t>
      </w:r>
    </w:p>
    <w:p w14:paraId="1FE9348F">
      <w:pPr>
        <w:spacing w:line="520" w:lineRule="exact"/>
        <w:ind w:firstLine="482"/>
        <w:rPr>
          <w:rFonts w:hint="eastAsia" w:ascii="仿宋" w:hAnsi="仿宋" w:eastAsia="仿宋" w:cs="仿宋"/>
          <w:color w:val="000000"/>
          <w:sz w:val="28"/>
          <w:szCs w:val="28"/>
        </w:rPr>
      </w:pPr>
      <w:r>
        <w:rPr>
          <w:rFonts w:hint="eastAsia" w:ascii="仿宋" w:hAnsi="仿宋" w:eastAsia="仿宋" w:cs="仿宋"/>
          <w:color w:val="000000"/>
          <w:sz w:val="28"/>
          <w:szCs w:val="28"/>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6F389BEA">
      <w:pPr>
        <w:spacing w:line="520" w:lineRule="exact"/>
        <w:ind w:firstLine="482"/>
        <w:rPr>
          <w:rFonts w:hint="eastAsia" w:ascii="仿宋" w:hAnsi="仿宋" w:eastAsia="仿宋" w:cs="仿宋"/>
          <w:color w:val="000000"/>
          <w:sz w:val="28"/>
          <w:szCs w:val="28"/>
        </w:rPr>
      </w:pPr>
      <w:r>
        <w:rPr>
          <w:rFonts w:hint="eastAsia" w:ascii="仿宋" w:hAnsi="仿宋" w:eastAsia="仿宋" w:cs="仿宋"/>
          <w:color w:val="000000"/>
          <w:sz w:val="28"/>
          <w:szCs w:val="28"/>
        </w:rPr>
        <w:t>6.我单位满足法律、行政法规规定的其他条件。</w:t>
      </w:r>
    </w:p>
    <w:p w14:paraId="700036FB">
      <w:pPr>
        <w:spacing w:line="500" w:lineRule="exact"/>
        <w:ind w:firstLine="482"/>
        <w:rPr>
          <w:rFonts w:hint="eastAsia" w:ascii="仿宋" w:hAnsi="仿宋" w:eastAsia="仿宋" w:cs="仿宋"/>
          <w:color w:val="000000"/>
          <w:sz w:val="24"/>
        </w:rPr>
      </w:pPr>
    </w:p>
    <w:p w14:paraId="0C8D3AD7">
      <w:pPr>
        <w:spacing w:line="500" w:lineRule="exact"/>
        <w:ind w:firstLine="0"/>
        <w:rPr>
          <w:rFonts w:hint="eastAsia" w:ascii="仿宋" w:hAnsi="仿宋" w:eastAsia="仿宋" w:cs="仿宋"/>
          <w:color w:val="000000"/>
          <w:sz w:val="24"/>
        </w:rPr>
      </w:pPr>
    </w:p>
    <w:p w14:paraId="5465E592">
      <w:pPr>
        <w:spacing w:line="500" w:lineRule="exact"/>
        <w:ind w:firstLine="0"/>
        <w:rPr>
          <w:rFonts w:hint="eastAsia" w:ascii="仿宋" w:hAnsi="仿宋" w:eastAsia="仿宋" w:cs="仿宋"/>
          <w:bCs/>
          <w:color w:val="000000"/>
          <w:sz w:val="24"/>
          <w:szCs w:val="21"/>
        </w:rPr>
      </w:pPr>
    </w:p>
    <w:p w14:paraId="2F14236E">
      <w:pPr>
        <w:spacing w:line="500" w:lineRule="exact"/>
        <w:ind w:firstLine="0"/>
        <w:rPr>
          <w:rFonts w:hint="eastAsia" w:ascii="仿宋" w:hAnsi="仿宋" w:eastAsia="仿宋" w:cs="仿宋"/>
          <w:bCs/>
          <w:color w:val="000000"/>
          <w:sz w:val="24"/>
          <w:szCs w:val="21"/>
        </w:rPr>
      </w:pPr>
    </w:p>
    <w:p w14:paraId="329F2FC1">
      <w:pPr>
        <w:spacing w:line="460" w:lineRule="exact"/>
        <w:ind w:firstLine="0"/>
        <w:jc w:val="center"/>
        <w:rPr>
          <w:rFonts w:hint="eastAsia" w:ascii="仿宋" w:hAnsi="仿宋" w:eastAsia="仿宋" w:cs="仿宋"/>
          <w:bCs/>
          <w:color w:val="000000"/>
          <w:sz w:val="24"/>
          <w:szCs w:val="21"/>
        </w:rPr>
      </w:pPr>
      <w:r>
        <w:rPr>
          <w:rFonts w:hint="eastAsia" w:ascii="仿宋" w:hAnsi="仿宋" w:eastAsia="仿宋" w:cs="仿宋"/>
          <w:bCs/>
          <w:color w:val="000000"/>
          <w:sz w:val="24"/>
          <w:szCs w:val="21"/>
        </w:rPr>
        <w:t xml:space="preserve">                                             承诺人名称（公章）：</w:t>
      </w:r>
    </w:p>
    <w:p w14:paraId="05DDDEE2">
      <w:pPr>
        <w:pStyle w:val="2"/>
        <w:rPr>
          <w:rFonts w:hint="eastAsia" w:ascii="仿宋" w:hAnsi="仿宋" w:eastAsia="仿宋" w:cs="仿宋"/>
        </w:rPr>
      </w:pPr>
    </w:p>
    <w:p w14:paraId="1428BE9D">
      <w:pPr>
        <w:spacing w:line="460" w:lineRule="exact"/>
        <w:ind w:firstLine="0"/>
        <w:jc w:val="center"/>
        <w:rPr>
          <w:rFonts w:hint="eastAsia" w:ascii="仿宋" w:hAnsi="仿宋" w:eastAsia="仿宋" w:cs="仿宋"/>
          <w:bCs/>
          <w:color w:val="000000"/>
          <w:sz w:val="24"/>
          <w:szCs w:val="21"/>
        </w:rPr>
      </w:pPr>
      <w:r>
        <w:rPr>
          <w:rFonts w:hint="eastAsia" w:ascii="仿宋" w:hAnsi="仿宋" w:eastAsia="仿宋" w:cs="仿宋"/>
          <w:bCs/>
          <w:color w:val="000000"/>
          <w:sz w:val="24"/>
          <w:szCs w:val="21"/>
        </w:rPr>
        <w:t xml:space="preserve">                                               日期：    年   月   日</w:t>
      </w:r>
    </w:p>
    <w:p w14:paraId="59ADCEF5">
      <w:pPr>
        <w:spacing w:line="520" w:lineRule="exact"/>
        <w:jc w:val="center"/>
        <w:rPr>
          <w:rFonts w:hint="eastAsia" w:ascii="仿宋" w:hAnsi="仿宋" w:eastAsia="仿宋" w:cs="仿宋"/>
        </w:rPr>
      </w:pPr>
      <w:r>
        <w:rPr>
          <w:rFonts w:hint="eastAsia" w:ascii="仿宋" w:hAnsi="仿宋" w:eastAsia="仿宋" w:cs="仿宋"/>
          <w:sz w:val="30"/>
          <w:szCs w:val="30"/>
          <w:lang w:val="en-GB"/>
        </w:rPr>
        <w:br w:type="page" w:clear="all"/>
      </w:r>
      <w:r>
        <w:rPr>
          <w:rFonts w:hint="eastAsia" w:ascii="仿宋" w:hAnsi="仿宋" w:eastAsia="仿宋" w:cs="仿宋"/>
          <w:b/>
          <w:sz w:val="32"/>
          <w:szCs w:val="32"/>
        </w:rPr>
        <w:t>法定代表人身份证明</w:t>
      </w:r>
    </w:p>
    <w:p w14:paraId="3FEA0F52">
      <w:pPr>
        <w:spacing w:line="480" w:lineRule="exact"/>
        <w:rPr>
          <w:rFonts w:hint="eastAsia" w:ascii="仿宋" w:hAnsi="仿宋" w:eastAsia="仿宋" w:cs="仿宋"/>
          <w:sz w:val="24"/>
          <w:szCs w:val="24"/>
        </w:rPr>
      </w:pPr>
    </w:p>
    <w:p w14:paraId="3D7EC26C">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highlight w:val="white"/>
          <w:u w:val="single"/>
        </w:rPr>
        <w:t xml:space="preserve">        </w:t>
      </w:r>
      <w:r>
        <w:rPr>
          <w:rFonts w:hint="eastAsia" w:ascii="仿宋" w:hAnsi="仿宋" w:eastAsia="仿宋" w:cs="仿宋"/>
          <w:sz w:val="28"/>
          <w:szCs w:val="28"/>
          <w:highlight w:val="white"/>
        </w:rPr>
        <w:t>先生/女士： 现任我单位</w:t>
      </w:r>
      <w:r>
        <w:rPr>
          <w:rFonts w:hint="eastAsia" w:ascii="仿宋" w:hAnsi="仿宋" w:eastAsia="仿宋" w:cs="仿宋"/>
          <w:sz w:val="28"/>
          <w:szCs w:val="28"/>
          <w:highlight w:val="white"/>
          <w:u w:val="single"/>
        </w:rPr>
        <w:t xml:space="preserve">        </w:t>
      </w:r>
      <w:r>
        <w:rPr>
          <w:rFonts w:hint="eastAsia" w:ascii="仿宋" w:hAnsi="仿宋" w:eastAsia="仿宋" w:cs="仿宋"/>
          <w:sz w:val="28"/>
          <w:szCs w:val="28"/>
          <w:highlight w:val="white"/>
        </w:rPr>
        <w:t>职务，为法定代表人，特此证明。</w:t>
      </w:r>
    </w:p>
    <w:p w14:paraId="0ED665D5">
      <w:pPr>
        <w:spacing w:line="480" w:lineRule="exact"/>
        <w:ind w:firstLine="480"/>
        <w:rPr>
          <w:rFonts w:hint="eastAsia" w:ascii="仿宋" w:hAnsi="仿宋" w:eastAsia="仿宋" w:cs="仿宋"/>
          <w:sz w:val="28"/>
          <w:szCs w:val="28"/>
          <w:u w:val="single"/>
        </w:rPr>
      </w:pPr>
      <w:r>
        <w:rPr>
          <w:rFonts w:hint="eastAsia" w:ascii="仿宋" w:hAnsi="仿宋" w:eastAsia="仿宋" w:cs="仿宋"/>
          <w:sz w:val="28"/>
          <w:szCs w:val="28"/>
        </w:rPr>
        <w:t>身份证号码：</w:t>
      </w:r>
      <w:r>
        <w:rPr>
          <w:rFonts w:hint="eastAsia" w:ascii="仿宋" w:hAnsi="仿宋" w:eastAsia="仿宋" w:cs="仿宋"/>
          <w:sz w:val="28"/>
          <w:szCs w:val="28"/>
          <w:highlight w:val="white"/>
          <w:u w:val="single"/>
        </w:rPr>
        <w:t xml:space="preserve">                                               </w:t>
      </w:r>
    </w:p>
    <w:p w14:paraId="6B7BEADC">
      <w:pPr>
        <w:spacing w:line="480" w:lineRule="exact"/>
        <w:ind w:firstLine="480"/>
        <w:rPr>
          <w:rFonts w:hint="eastAsia" w:ascii="仿宋" w:hAnsi="仿宋" w:eastAsia="仿宋" w:cs="仿宋"/>
          <w:sz w:val="28"/>
          <w:szCs w:val="28"/>
        </w:rPr>
      </w:pPr>
    </w:p>
    <w:p w14:paraId="39D5E8C3">
      <w:pPr>
        <w:widowControl/>
        <w:spacing w:line="600" w:lineRule="exact"/>
        <w:rPr>
          <w:rFonts w:hint="eastAsia" w:ascii="仿宋" w:hAnsi="仿宋" w:eastAsia="仿宋" w:cs="仿宋"/>
          <w:b/>
          <w:sz w:val="28"/>
          <w:szCs w:val="28"/>
        </w:rPr>
      </w:pPr>
      <w:r>
        <w:rPr>
          <w:rFonts w:hint="eastAsia" w:ascii="仿宋" w:hAnsi="仿宋" w:eastAsia="仿宋" w:cs="仿宋"/>
          <w:b/>
          <w:sz w:val="28"/>
          <w:szCs w:val="28"/>
        </w:rPr>
        <w:t>注：提供法定代表人的身份证复印件盖公章</w:t>
      </w:r>
    </w:p>
    <w:p w14:paraId="1D3AF736">
      <w:pPr>
        <w:spacing w:line="480" w:lineRule="exact"/>
        <w:ind w:firstLine="560" w:firstLineChars="200"/>
        <w:rPr>
          <w:rFonts w:hint="eastAsia" w:ascii="仿宋" w:hAnsi="仿宋" w:eastAsia="仿宋" w:cs="仿宋"/>
          <w:sz w:val="28"/>
          <w:szCs w:val="28"/>
        </w:rPr>
      </w:pPr>
    </w:p>
    <w:p w14:paraId="18F4F38C">
      <w:pPr>
        <w:widowControl/>
        <w:spacing w:line="560" w:lineRule="exact"/>
        <w:jc w:val="both"/>
        <w:rPr>
          <w:rFonts w:hint="eastAsia" w:ascii="仿宋" w:hAnsi="仿宋" w:eastAsia="仿宋" w:cs="仿宋"/>
          <w:b/>
          <w:sz w:val="32"/>
          <w:szCs w:val="32"/>
        </w:rPr>
      </w:pPr>
    </w:p>
    <w:p w14:paraId="7D6F0E43">
      <w:pPr>
        <w:pStyle w:val="4"/>
        <w:rPr>
          <w:rFonts w:hint="eastAsia" w:ascii="仿宋" w:hAnsi="仿宋" w:eastAsia="仿宋" w:cs="仿宋"/>
          <w:b/>
          <w:sz w:val="32"/>
          <w:szCs w:val="32"/>
        </w:rPr>
      </w:pPr>
    </w:p>
    <w:p w14:paraId="54814551">
      <w:pPr>
        <w:rPr>
          <w:rFonts w:hint="eastAsia" w:ascii="仿宋" w:hAnsi="仿宋" w:eastAsia="仿宋" w:cs="仿宋"/>
          <w:b/>
          <w:sz w:val="32"/>
          <w:szCs w:val="32"/>
        </w:rPr>
      </w:pPr>
    </w:p>
    <w:p w14:paraId="2E334582">
      <w:pPr>
        <w:pStyle w:val="4"/>
        <w:rPr>
          <w:rFonts w:hint="eastAsia" w:ascii="仿宋" w:hAnsi="仿宋" w:eastAsia="仿宋" w:cs="仿宋"/>
          <w:b/>
          <w:sz w:val="32"/>
          <w:szCs w:val="32"/>
        </w:rPr>
      </w:pPr>
    </w:p>
    <w:p w14:paraId="2D083FBE">
      <w:pPr>
        <w:rPr>
          <w:rFonts w:hint="eastAsia" w:ascii="仿宋" w:hAnsi="仿宋" w:eastAsia="仿宋" w:cs="仿宋"/>
          <w:b/>
          <w:sz w:val="32"/>
          <w:szCs w:val="32"/>
        </w:rPr>
      </w:pPr>
    </w:p>
    <w:p w14:paraId="14DE41CD">
      <w:pPr>
        <w:pStyle w:val="4"/>
        <w:rPr>
          <w:rFonts w:hint="eastAsia" w:ascii="仿宋" w:hAnsi="仿宋" w:eastAsia="仿宋" w:cs="仿宋"/>
          <w:b/>
          <w:sz w:val="32"/>
          <w:szCs w:val="32"/>
        </w:rPr>
      </w:pPr>
    </w:p>
    <w:p w14:paraId="11582BA7">
      <w:pPr>
        <w:rPr>
          <w:rFonts w:hint="eastAsia" w:ascii="仿宋" w:hAnsi="仿宋" w:eastAsia="仿宋" w:cs="仿宋"/>
          <w:b/>
          <w:sz w:val="32"/>
          <w:szCs w:val="32"/>
        </w:rPr>
      </w:pPr>
    </w:p>
    <w:p w14:paraId="2147001F">
      <w:pPr>
        <w:pStyle w:val="4"/>
        <w:rPr>
          <w:rFonts w:hint="eastAsia" w:ascii="仿宋" w:hAnsi="仿宋" w:eastAsia="仿宋" w:cs="仿宋"/>
          <w:b/>
          <w:sz w:val="32"/>
          <w:szCs w:val="32"/>
        </w:rPr>
      </w:pPr>
    </w:p>
    <w:p w14:paraId="7CE6290B">
      <w:pPr>
        <w:rPr>
          <w:rFonts w:hint="eastAsia" w:ascii="仿宋" w:hAnsi="仿宋" w:eastAsia="仿宋" w:cs="仿宋"/>
          <w:b/>
          <w:sz w:val="32"/>
          <w:szCs w:val="32"/>
        </w:rPr>
      </w:pPr>
    </w:p>
    <w:p w14:paraId="50A7FB31">
      <w:pPr>
        <w:pStyle w:val="4"/>
        <w:rPr>
          <w:rFonts w:hint="eastAsia" w:ascii="仿宋" w:hAnsi="仿宋" w:eastAsia="仿宋" w:cs="仿宋"/>
          <w:b/>
          <w:sz w:val="32"/>
          <w:szCs w:val="32"/>
        </w:rPr>
      </w:pPr>
    </w:p>
    <w:p w14:paraId="71171E1B">
      <w:pPr>
        <w:rPr>
          <w:rFonts w:hint="eastAsia" w:ascii="仿宋" w:hAnsi="仿宋" w:eastAsia="仿宋" w:cs="仿宋"/>
          <w:b/>
          <w:sz w:val="32"/>
          <w:szCs w:val="32"/>
        </w:rPr>
      </w:pPr>
    </w:p>
    <w:p w14:paraId="4EA8533B">
      <w:pPr>
        <w:pStyle w:val="4"/>
        <w:rPr>
          <w:rFonts w:hint="eastAsia" w:ascii="仿宋" w:hAnsi="仿宋" w:eastAsia="仿宋" w:cs="仿宋"/>
          <w:b/>
          <w:sz w:val="32"/>
          <w:szCs w:val="32"/>
        </w:rPr>
      </w:pPr>
    </w:p>
    <w:p w14:paraId="46358EFE">
      <w:pPr>
        <w:rPr>
          <w:rFonts w:hint="eastAsia" w:ascii="仿宋" w:hAnsi="仿宋" w:eastAsia="仿宋" w:cs="仿宋"/>
          <w:b/>
          <w:sz w:val="32"/>
          <w:szCs w:val="32"/>
        </w:rPr>
      </w:pPr>
    </w:p>
    <w:p w14:paraId="5B111A54">
      <w:pPr>
        <w:pStyle w:val="4"/>
        <w:rPr>
          <w:rFonts w:hint="eastAsia" w:ascii="仿宋" w:hAnsi="仿宋" w:eastAsia="仿宋" w:cs="仿宋"/>
          <w:b/>
          <w:sz w:val="32"/>
          <w:szCs w:val="32"/>
        </w:rPr>
      </w:pPr>
    </w:p>
    <w:p w14:paraId="4FF2399F">
      <w:pPr>
        <w:rPr>
          <w:rFonts w:hint="eastAsia" w:ascii="仿宋" w:hAnsi="仿宋" w:eastAsia="仿宋" w:cs="仿宋"/>
        </w:rPr>
      </w:pPr>
    </w:p>
    <w:p w14:paraId="596659D3">
      <w:pPr>
        <w:pStyle w:val="4"/>
        <w:rPr>
          <w:rFonts w:hint="eastAsia" w:ascii="仿宋" w:hAnsi="仿宋" w:eastAsia="仿宋" w:cs="仿宋"/>
          <w:b/>
          <w:sz w:val="32"/>
          <w:szCs w:val="32"/>
        </w:rPr>
      </w:pPr>
    </w:p>
    <w:p w14:paraId="52DD25CF">
      <w:pPr>
        <w:pStyle w:val="3"/>
        <w:rPr>
          <w:rFonts w:hint="eastAsia" w:ascii="仿宋" w:hAnsi="仿宋" w:eastAsia="仿宋" w:cs="仿宋"/>
          <w:sz w:val="30"/>
          <w:szCs w:val="30"/>
          <w:lang w:val="en-GB"/>
        </w:rPr>
      </w:pPr>
      <w:r>
        <w:rPr>
          <w:rFonts w:hint="eastAsia" w:ascii="仿宋" w:hAnsi="仿宋" w:eastAsia="仿宋" w:cs="仿宋"/>
          <w:sz w:val="30"/>
          <w:szCs w:val="30"/>
          <w:lang w:val="en-US" w:eastAsia="zh-CN"/>
        </w:rPr>
        <w:t xml:space="preserve"> </w:t>
      </w:r>
      <w:r>
        <w:rPr>
          <w:rFonts w:hint="eastAsia" w:ascii="仿宋" w:hAnsi="仿宋" w:eastAsia="仿宋" w:cs="仿宋"/>
          <w:sz w:val="30"/>
          <w:szCs w:val="30"/>
          <w:lang w:val="en-GB"/>
        </w:rPr>
        <w:t>法定代表人授权委托书</w:t>
      </w:r>
    </w:p>
    <w:p w14:paraId="4B73871F">
      <w:pPr>
        <w:snapToGrid w:val="0"/>
        <w:spacing w:line="520" w:lineRule="exact"/>
        <w:rPr>
          <w:rFonts w:hint="eastAsia" w:ascii="仿宋" w:hAnsi="仿宋" w:eastAsia="仿宋" w:cs="仿宋"/>
          <w:bCs/>
          <w:sz w:val="24"/>
          <w:szCs w:val="24"/>
          <w:u w:val="single"/>
        </w:rPr>
      </w:pPr>
      <w:r>
        <w:rPr>
          <w:rFonts w:hint="eastAsia" w:ascii="仿宋" w:hAnsi="仿宋" w:eastAsia="仿宋" w:cs="仿宋"/>
          <w:sz w:val="24"/>
          <w:szCs w:val="24"/>
          <w:u w:val="single"/>
          <w:lang w:val="en-US" w:eastAsia="zh-CN"/>
        </w:rPr>
        <w:t xml:space="preserve">                                         </w:t>
      </w:r>
      <w:r>
        <w:rPr>
          <w:rFonts w:hint="eastAsia" w:ascii="仿宋" w:hAnsi="仿宋" w:eastAsia="仿宋" w:cs="仿宋"/>
          <w:bCs/>
          <w:sz w:val="24"/>
          <w:szCs w:val="24"/>
        </w:rPr>
        <w:t>：</w:t>
      </w:r>
    </w:p>
    <w:p w14:paraId="1094CF95">
      <w:pPr>
        <w:snapToGrid w:val="0"/>
        <w:spacing w:line="520" w:lineRule="exact"/>
        <w:ind w:firstLine="480" w:firstLineChars="200"/>
        <w:rPr>
          <w:rFonts w:hint="eastAsia" w:ascii="仿宋" w:hAnsi="仿宋" w:eastAsia="仿宋" w:cs="仿宋"/>
          <w:sz w:val="28"/>
          <w:szCs w:val="28"/>
        </w:rPr>
      </w:pPr>
      <w:r>
        <w:rPr>
          <w:rFonts w:hint="eastAsia" w:ascii="仿宋" w:hAnsi="仿宋" w:eastAsia="仿宋" w:cs="仿宋"/>
          <w:sz w:val="24"/>
          <w:szCs w:val="24"/>
        </w:rPr>
        <w:t>兹授权</w:t>
      </w:r>
      <w:r>
        <w:rPr>
          <w:rFonts w:hint="eastAsia" w:ascii="仿宋" w:hAnsi="仿宋" w:eastAsia="仿宋" w:cs="仿宋"/>
          <w:sz w:val="24"/>
          <w:szCs w:val="24"/>
          <w:u w:val="single"/>
        </w:rPr>
        <w:t xml:space="preserve">         </w:t>
      </w:r>
      <w:r>
        <w:rPr>
          <w:rFonts w:hint="eastAsia" w:ascii="仿宋" w:hAnsi="仿宋" w:eastAsia="仿宋" w:cs="仿宋"/>
          <w:sz w:val="24"/>
          <w:szCs w:val="24"/>
        </w:rPr>
        <w:t>（被授权人的姓名、职务）代表我公司参加</w:t>
      </w:r>
      <w:r>
        <w:rPr>
          <w:rFonts w:hint="eastAsia" w:ascii="仿宋" w:hAnsi="仿宋" w:eastAsia="仿宋" w:cs="仿宋"/>
          <w:sz w:val="24"/>
          <w:szCs w:val="24"/>
          <w:u w:val="single"/>
        </w:rPr>
        <w:t xml:space="preserve">           </w:t>
      </w:r>
      <w:r>
        <w:rPr>
          <w:rFonts w:hint="eastAsia" w:ascii="仿宋" w:hAnsi="仿宋" w:eastAsia="仿宋" w:cs="仿宋"/>
          <w:sz w:val="24"/>
          <w:szCs w:val="24"/>
        </w:rPr>
        <w:t>（采购项目名称)项目的招标采购活动，全权处理一切与该项目招标有关的事务。其在办理上述事宜过程中所签署的所有文件我公司均予以承认，我公司对被授权人签名的所有文件负全部责任。</w:t>
      </w:r>
    </w:p>
    <w:p w14:paraId="609F9447">
      <w:pPr>
        <w:spacing w:line="520" w:lineRule="exact"/>
        <w:rPr>
          <w:rFonts w:hint="eastAsia" w:ascii="仿宋" w:hAnsi="仿宋" w:eastAsia="仿宋" w:cs="仿宋"/>
          <w:szCs w:val="21"/>
        </w:rPr>
      </w:pPr>
      <w:r>
        <w:rPr>
          <w:rFonts w:hint="eastAsia" w:ascii="仿宋" w:hAnsi="仿宋" w:eastAsia="仿宋" w:cs="仿宋"/>
          <w:szCs w:val="21"/>
        </w:rPr>
        <w:t>附：授权代表情况：</w:t>
      </w:r>
    </w:p>
    <w:p w14:paraId="6DF65446">
      <w:pPr>
        <w:spacing w:line="520" w:lineRule="exact"/>
        <w:rPr>
          <w:rFonts w:hint="eastAsia" w:ascii="仿宋" w:hAnsi="仿宋" w:eastAsia="仿宋" w:cs="仿宋"/>
          <w:szCs w:val="21"/>
          <w:u w:val="single"/>
        </w:rPr>
      </w:pPr>
      <w:r>
        <w:rPr>
          <w:rFonts w:hint="eastAsia" w:ascii="仿宋" w:hAnsi="仿宋" w:eastAsia="仿宋" w:cs="仿宋"/>
          <w:szCs w:val="21"/>
        </w:rPr>
        <w:t>姓名：</w:t>
      </w:r>
      <w:r>
        <w:rPr>
          <w:rFonts w:hint="eastAsia" w:ascii="仿宋" w:hAnsi="仿宋" w:eastAsia="仿宋" w:cs="仿宋"/>
          <w:szCs w:val="21"/>
          <w:u w:val="single"/>
        </w:rPr>
        <w:t xml:space="preserve">       </w:t>
      </w:r>
      <w:r>
        <w:rPr>
          <w:rFonts w:hint="eastAsia" w:ascii="仿宋" w:hAnsi="仿宋" w:eastAsia="仿宋" w:cs="仿宋"/>
          <w:szCs w:val="21"/>
        </w:rPr>
        <w:t xml:space="preserve"> 性别：</w:t>
      </w:r>
      <w:r>
        <w:rPr>
          <w:rFonts w:hint="eastAsia" w:ascii="仿宋" w:hAnsi="仿宋" w:eastAsia="仿宋" w:cs="仿宋"/>
          <w:szCs w:val="21"/>
          <w:u w:val="single"/>
        </w:rPr>
        <w:t xml:space="preserve">     </w:t>
      </w:r>
      <w:r>
        <w:rPr>
          <w:rFonts w:hint="eastAsia" w:ascii="仿宋" w:hAnsi="仿宋" w:eastAsia="仿宋" w:cs="仿宋"/>
          <w:szCs w:val="21"/>
        </w:rPr>
        <w:t>年龄：</w:t>
      </w:r>
      <w:r>
        <w:rPr>
          <w:rFonts w:hint="eastAsia" w:ascii="仿宋" w:hAnsi="仿宋" w:eastAsia="仿宋" w:cs="仿宋"/>
          <w:szCs w:val="21"/>
          <w:u w:val="single"/>
        </w:rPr>
        <w:t xml:space="preserve">     </w:t>
      </w:r>
      <w:r>
        <w:rPr>
          <w:rFonts w:hint="eastAsia" w:ascii="仿宋" w:hAnsi="仿宋" w:eastAsia="仿宋" w:cs="仿宋"/>
          <w:szCs w:val="21"/>
        </w:rPr>
        <w:t>职务：</w:t>
      </w:r>
      <w:r>
        <w:rPr>
          <w:rFonts w:hint="eastAsia" w:ascii="仿宋" w:hAnsi="仿宋" w:eastAsia="仿宋" w:cs="仿宋"/>
          <w:szCs w:val="21"/>
          <w:u w:val="single"/>
        </w:rPr>
        <w:t xml:space="preserve">      </w:t>
      </w:r>
      <w:r>
        <w:rPr>
          <w:rFonts w:hint="eastAsia" w:ascii="仿宋" w:hAnsi="仿宋" w:eastAsia="仿宋" w:cs="仿宋"/>
          <w:szCs w:val="21"/>
        </w:rPr>
        <w:t>联系电话：</w:t>
      </w:r>
      <w:r>
        <w:rPr>
          <w:rFonts w:hint="eastAsia" w:ascii="仿宋" w:hAnsi="仿宋" w:eastAsia="仿宋" w:cs="仿宋"/>
          <w:szCs w:val="21"/>
          <w:u w:val="single"/>
        </w:rPr>
        <w:t xml:space="preserve">            </w:t>
      </w:r>
      <w:r>
        <w:rPr>
          <w:rFonts w:hint="eastAsia" w:ascii="仿宋" w:hAnsi="仿宋" w:eastAsia="仿宋" w:cs="仿宋"/>
          <w:szCs w:val="21"/>
        </w:rPr>
        <w:t>手机：</w:t>
      </w:r>
      <w:r>
        <w:rPr>
          <w:rFonts w:hint="eastAsia" w:ascii="仿宋" w:hAnsi="仿宋" w:eastAsia="仿宋" w:cs="仿宋"/>
          <w:szCs w:val="21"/>
          <w:u w:val="single"/>
        </w:rPr>
        <w:t xml:space="preserve">            </w:t>
      </w:r>
    </w:p>
    <w:p w14:paraId="30DBC9C4">
      <w:pPr>
        <w:spacing w:line="520" w:lineRule="exact"/>
        <w:rPr>
          <w:rFonts w:hint="eastAsia" w:ascii="仿宋" w:hAnsi="仿宋" w:eastAsia="仿宋" w:cs="仿宋"/>
          <w:szCs w:val="21"/>
          <w:u w:val="single"/>
        </w:rPr>
      </w:pPr>
      <w:r>
        <w:rPr>
          <w:rFonts w:hint="eastAsia" w:ascii="仿宋" w:hAnsi="仿宋" w:eastAsia="仿宋" w:cs="仿宋"/>
          <w:szCs w:val="21"/>
        </w:rPr>
        <w:t>身份证号码：</w:t>
      </w:r>
      <w:r>
        <w:rPr>
          <w:rFonts w:hint="eastAsia" w:ascii="仿宋" w:hAnsi="仿宋" w:eastAsia="仿宋" w:cs="仿宋"/>
          <w:szCs w:val="21"/>
          <w:u w:val="single"/>
        </w:rPr>
        <w:t xml:space="preserve">                   </w:t>
      </w:r>
    </w:p>
    <w:p w14:paraId="12389E75">
      <w:pPr>
        <w:spacing w:line="520" w:lineRule="exact"/>
        <w:rPr>
          <w:rFonts w:hint="eastAsia" w:ascii="仿宋" w:hAnsi="仿宋" w:eastAsia="仿宋" w:cs="仿宋"/>
          <w:szCs w:val="21"/>
        </w:rPr>
      </w:pPr>
      <w:r>
        <w:rPr>
          <w:rFonts w:hint="eastAsia" w:ascii="仿宋" w:hAnsi="仿宋" w:eastAsia="仿宋" w:cs="仿宋"/>
          <w:szCs w:val="21"/>
        </w:rPr>
        <w:t>详细通讯地址</w:t>
      </w:r>
      <w:r>
        <w:rPr>
          <w:rFonts w:hint="eastAsia" w:ascii="仿宋" w:hAnsi="仿宋" w:eastAsia="仿宋" w:cs="仿宋"/>
          <w:szCs w:val="21"/>
          <w:u w:val="single"/>
        </w:rPr>
        <w:t xml:space="preserve">：                 </w:t>
      </w:r>
      <w:r>
        <w:rPr>
          <w:rFonts w:hint="eastAsia" w:ascii="仿宋" w:hAnsi="仿宋" w:eastAsia="仿宋" w:cs="仿宋"/>
          <w:szCs w:val="21"/>
        </w:rPr>
        <w:t xml:space="preserve">  传真：</w:t>
      </w:r>
      <w:r>
        <w:rPr>
          <w:rFonts w:hint="eastAsia" w:ascii="仿宋" w:hAnsi="仿宋" w:eastAsia="仿宋" w:cs="仿宋"/>
          <w:szCs w:val="21"/>
          <w:u w:val="single"/>
        </w:rPr>
        <w:t xml:space="preserve">               </w:t>
      </w:r>
      <w:r>
        <w:rPr>
          <w:rFonts w:hint="eastAsia" w:ascii="仿宋" w:hAnsi="仿宋" w:eastAsia="仿宋" w:cs="仿宋"/>
          <w:szCs w:val="21"/>
        </w:rPr>
        <w:t xml:space="preserve"> </w:t>
      </w:r>
    </w:p>
    <w:p w14:paraId="7A749533">
      <w:pPr>
        <w:tabs>
          <w:tab w:val="left" w:pos="2850"/>
        </w:tabs>
        <w:spacing w:line="520" w:lineRule="exact"/>
        <w:rPr>
          <w:rFonts w:hint="eastAsia" w:ascii="仿宋" w:hAnsi="仿宋" w:eastAsia="仿宋" w:cs="仿宋"/>
          <w:szCs w:val="21"/>
        </w:rPr>
      </w:pPr>
      <w:r>
        <w:rPr>
          <w:rFonts w:hint="eastAsia" w:ascii="仿宋" w:hAnsi="仿宋" w:eastAsia="仿宋" w:cs="仿宋"/>
          <w:szCs w:val="21"/>
        </w:rPr>
        <w:tab/>
      </w:r>
    </w:p>
    <w:p w14:paraId="0E791257">
      <w:pPr>
        <w:spacing w:line="520" w:lineRule="exact"/>
        <w:rPr>
          <w:rFonts w:hint="eastAsia" w:ascii="仿宋" w:hAnsi="仿宋" w:eastAsia="仿宋" w:cs="仿宋"/>
          <w:sz w:val="24"/>
          <w:szCs w:val="24"/>
        </w:rPr>
      </w:pPr>
      <w:r>
        <w:rPr>
          <w:rFonts w:hint="eastAsia" w:ascii="仿宋" w:hAnsi="仿宋" w:eastAsia="仿宋" w:cs="仿宋"/>
          <w:sz w:val="24"/>
          <w:szCs w:val="24"/>
        </w:rPr>
        <w:t xml:space="preserve">单位名称（公章）                     </w:t>
      </w:r>
      <w:r>
        <w:rPr>
          <w:rFonts w:hint="eastAsia" w:ascii="仿宋" w:hAnsi="仿宋" w:eastAsia="仿宋" w:cs="仿宋"/>
          <w:bCs/>
          <w:sz w:val="24"/>
          <w:szCs w:val="24"/>
        </w:rPr>
        <w:t>法定代表人（签字）</w:t>
      </w:r>
    </w:p>
    <w:p w14:paraId="2BB14EEC">
      <w:pPr>
        <w:spacing w:line="520" w:lineRule="exact"/>
        <w:ind w:firstLine="1200" w:firstLineChars="500"/>
        <w:rPr>
          <w:rFonts w:hint="eastAsia" w:ascii="仿宋" w:hAnsi="仿宋" w:eastAsia="仿宋" w:cs="仿宋"/>
          <w:sz w:val="24"/>
          <w:szCs w:val="24"/>
        </w:rPr>
      </w:pPr>
      <w:r>
        <w:rPr>
          <w:rFonts w:hint="eastAsia" w:ascii="仿宋" w:hAnsi="仿宋" w:eastAsia="仿宋" w:cs="仿宋"/>
          <w:sz w:val="24"/>
          <w:szCs w:val="24"/>
        </w:rPr>
        <w:t xml:space="preserve">                                  年   月   日  </w:t>
      </w:r>
    </w:p>
    <w:p w14:paraId="0DC6CE35">
      <w:pPr>
        <w:spacing w:line="520" w:lineRule="exact"/>
        <w:rPr>
          <w:rFonts w:hint="eastAsia" w:ascii="仿宋" w:hAnsi="仿宋" w:eastAsia="仿宋" w:cs="仿宋"/>
          <w:sz w:val="24"/>
          <w:szCs w:val="24"/>
        </w:rPr>
      </w:pPr>
    </w:p>
    <w:p w14:paraId="44593EA9">
      <w:pPr>
        <w:spacing w:line="520" w:lineRule="exact"/>
        <w:rPr>
          <w:rFonts w:hint="eastAsia" w:ascii="仿宋" w:hAnsi="仿宋" w:eastAsia="仿宋" w:cs="仿宋"/>
          <w:b/>
          <w:bCs/>
          <w:szCs w:val="21"/>
          <w:lang w:val="en-US" w:eastAsia="zh-CN"/>
        </w:rPr>
      </w:pPr>
      <w:r>
        <w:rPr>
          <w:rFonts w:hint="eastAsia" w:ascii="仿宋" w:hAnsi="仿宋" w:eastAsia="仿宋" w:cs="仿宋"/>
          <w:b/>
          <w:bCs/>
          <w:szCs w:val="21"/>
          <w:lang w:val="en-US" w:eastAsia="zh-CN"/>
        </w:rPr>
        <w:t>被授权人</w:t>
      </w:r>
      <w:r>
        <w:rPr>
          <w:rFonts w:hint="eastAsia" w:ascii="仿宋" w:hAnsi="仿宋" w:eastAsia="仿宋" w:cs="仿宋"/>
          <w:b/>
          <w:bCs/>
          <w:szCs w:val="21"/>
        </w:rPr>
        <w:t>身份证</w:t>
      </w:r>
      <w:r>
        <w:rPr>
          <w:rFonts w:hint="eastAsia" w:ascii="仿宋" w:hAnsi="仿宋" w:eastAsia="仿宋" w:cs="仿宋"/>
          <w:b/>
          <w:bCs/>
          <w:szCs w:val="21"/>
          <w:lang w:eastAsia="zh-CN"/>
        </w:rPr>
        <w:t>复印件</w:t>
      </w:r>
      <w:r>
        <w:rPr>
          <w:rFonts w:hint="eastAsia" w:ascii="仿宋" w:hAnsi="仿宋" w:eastAsia="仿宋" w:cs="仿宋"/>
          <w:b/>
          <w:bCs/>
          <w:szCs w:val="21"/>
        </w:rPr>
        <w:t>粘贴</w:t>
      </w:r>
      <w:r>
        <w:rPr>
          <w:rFonts w:hint="eastAsia" w:ascii="仿宋" w:hAnsi="仿宋" w:eastAsia="仿宋" w:cs="仿宋"/>
          <w:b/>
          <w:bCs/>
          <w:szCs w:val="21"/>
          <w:lang w:eastAsia="zh-CN"/>
        </w:rPr>
        <w:t>处</w:t>
      </w:r>
    </w:p>
    <w:p w14:paraId="2E994D6E">
      <w:pPr>
        <w:spacing w:line="520" w:lineRule="exact"/>
        <w:rPr>
          <w:rFonts w:hint="eastAsia" w:ascii="仿宋" w:hAnsi="仿宋" w:eastAsia="仿宋" w:cs="仿宋"/>
          <w:szCs w:val="21"/>
        </w:rPr>
      </w:pPr>
    </w:p>
    <w:p w14:paraId="6FEF84EA">
      <w:pPr>
        <w:spacing w:line="520" w:lineRule="exact"/>
        <w:ind w:firstLine="422" w:firstLineChars="200"/>
        <w:rPr>
          <w:rFonts w:hint="eastAsia" w:ascii="仿宋" w:hAnsi="仿宋" w:eastAsia="仿宋" w:cs="仿宋"/>
          <w:b/>
          <w:bCs/>
          <w:szCs w:val="21"/>
        </w:rPr>
      </w:pPr>
    </w:p>
    <w:p w14:paraId="3ADF0B8B">
      <w:pPr>
        <w:spacing w:line="520" w:lineRule="exact"/>
        <w:ind w:firstLine="1995" w:firstLineChars="950"/>
        <w:rPr>
          <w:rFonts w:hint="eastAsia" w:ascii="仿宋" w:hAnsi="仿宋" w:eastAsia="仿宋" w:cs="仿宋"/>
          <w:b/>
          <w:bCs/>
          <w:szCs w:val="21"/>
        </w:rPr>
      </w:pPr>
      <w:r>
        <w:rPr>
          <w:rFonts w:hint="eastAsia" w:ascii="仿宋" w:hAnsi="仿宋" w:eastAsia="仿宋" w:cs="仿宋"/>
          <w:szCs w:val="21"/>
        </w:rPr>
        <w:t>（粘贴此处）</w:t>
      </w:r>
    </w:p>
    <w:p w14:paraId="05A85FCA">
      <w:pPr>
        <w:snapToGrid w:val="0"/>
        <w:spacing w:line="520" w:lineRule="exact"/>
        <w:rPr>
          <w:rFonts w:hint="eastAsia" w:ascii="仿宋" w:hAnsi="仿宋" w:eastAsia="仿宋" w:cs="仿宋"/>
          <w:szCs w:val="21"/>
        </w:rPr>
      </w:pPr>
    </w:p>
    <w:p w14:paraId="600D5F60">
      <w:pPr>
        <w:snapToGrid w:val="0"/>
        <w:spacing w:line="520" w:lineRule="exact"/>
        <w:ind w:firstLine="600"/>
        <w:rPr>
          <w:rFonts w:hint="eastAsia" w:ascii="仿宋" w:hAnsi="仿宋" w:eastAsia="仿宋" w:cs="仿宋"/>
          <w:szCs w:val="21"/>
        </w:rPr>
      </w:pPr>
    </w:p>
    <w:p w14:paraId="37DDC498">
      <w:pPr>
        <w:snapToGrid w:val="0"/>
        <w:spacing w:line="520" w:lineRule="exact"/>
        <w:ind w:firstLine="600"/>
        <w:rPr>
          <w:rFonts w:hint="eastAsia" w:ascii="仿宋" w:hAnsi="仿宋" w:eastAsia="仿宋" w:cs="仿宋"/>
          <w:szCs w:val="21"/>
        </w:rPr>
      </w:pPr>
    </w:p>
    <w:p w14:paraId="0D019DD0">
      <w:pPr>
        <w:tabs>
          <w:tab w:val="left" w:pos="720"/>
        </w:tabs>
        <w:spacing w:line="360" w:lineRule="auto"/>
        <w:jc w:val="left"/>
        <w:rPr>
          <w:rFonts w:hint="eastAsia" w:ascii="仿宋" w:hAnsi="仿宋" w:eastAsia="仿宋" w:cs="仿宋"/>
          <w:b/>
        </w:rPr>
      </w:pPr>
      <w:r>
        <w:rPr>
          <w:rFonts w:hint="eastAsia" w:ascii="仿宋" w:hAnsi="仿宋" w:eastAsia="仿宋" w:cs="仿宋"/>
          <w:b/>
        </w:rPr>
        <w:t>注:参加投标时授权代表须将</w:t>
      </w:r>
      <w:r>
        <w:rPr>
          <w:rFonts w:hint="eastAsia" w:ascii="仿宋" w:hAnsi="仿宋" w:eastAsia="仿宋" w:cs="仿宋"/>
          <w:b/>
          <w:highlight w:val="yellow"/>
        </w:rPr>
        <w:t>身份证</w:t>
      </w:r>
      <w:r>
        <w:rPr>
          <w:rFonts w:hint="eastAsia" w:ascii="仿宋" w:hAnsi="仿宋" w:eastAsia="仿宋" w:cs="仿宋"/>
          <w:b/>
          <w:highlight w:val="yellow"/>
          <w:lang w:val="en-US" w:eastAsia="zh-CN"/>
        </w:rPr>
        <w:t>件</w:t>
      </w:r>
      <w:r>
        <w:rPr>
          <w:rFonts w:hint="eastAsia" w:ascii="仿宋" w:hAnsi="仿宋" w:eastAsia="仿宋" w:cs="仿宋"/>
          <w:b/>
          <w:highlight w:val="yellow"/>
        </w:rPr>
        <w:t>原件</w:t>
      </w:r>
      <w:r>
        <w:rPr>
          <w:rFonts w:hint="eastAsia" w:ascii="仿宋" w:hAnsi="仿宋" w:eastAsia="仿宋" w:cs="仿宋"/>
          <w:b/>
        </w:rPr>
        <w:t>带至开标现场核查。</w:t>
      </w:r>
    </w:p>
    <w:p w14:paraId="13E7D375">
      <w:pPr>
        <w:tabs>
          <w:tab w:val="left" w:pos="720"/>
        </w:tabs>
        <w:spacing w:line="360" w:lineRule="auto"/>
        <w:jc w:val="left"/>
        <w:rPr>
          <w:rFonts w:hint="eastAsia" w:ascii="仿宋" w:hAnsi="仿宋" w:eastAsia="仿宋" w:cs="仿宋"/>
          <w:b/>
        </w:rPr>
      </w:pPr>
    </w:p>
    <w:p w14:paraId="480EFD23">
      <w:pPr>
        <w:tabs>
          <w:tab w:val="left" w:pos="720"/>
        </w:tabs>
        <w:spacing w:line="360" w:lineRule="auto"/>
        <w:jc w:val="left"/>
        <w:rPr>
          <w:rFonts w:hint="eastAsia" w:ascii="仿宋" w:hAnsi="仿宋" w:eastAsia="仿宋" w:cs="仿宋"/>
          <w:b/>
        </w:rPr>
      </w:pPr>
    </w:p>
    <w:p w14:paraId="391137D9">
      <w:pPr>
        <w:tabs>
          <w:tab w:val="left" w:pos="720"/>
        </w:tabs>
        <w:spacing w:line="360" w:lineRule="auto"/>
        <w:jc w:val="left"/>
        <w:rPr>
          <w:rFonts w:hint="eastAsia" w:ascii="仿宋" w:hAnsi="仿宋" w:eastAsia="仿宋" w:cs="仿宋"/>
          <w:b/>
        </w:rPr>
      </w:pPr>
    </w:p>
    <w:p w14:paraId="11D9003F">
      <w:pPr>
        <w:tabs>
          <w:tab w:val="left" w:pos="720"/>
        </w:tabs>
        <w:spacing w:line="360" w:lineRule="auto"/>
        <w:jc w:val="left"/>
        <w:rPr>
          <w:rFonts w:hint="eastAsia" w:ascii="仿宋" w:hAnsi="仿宋" w:eastAsia="仿宋" w:cs="仿宋"/>
          <w:b/>
        </w:rPr>
      </w:pPr>
    </w:p>
    <w:p w14:paraId="5427DA7D">
      <w:pPr>
        <w:pStyle w:val="30"/>
        <w:rPr>
          <w:rFonts w:hint="eastAsia" w:ascii="仿宋" w:hAnsi="仿宋" w:eastAsia="仿宋" w:cs="仿宋"/>
        </w:rPr>
      </w:pPr>
    </w:p>
    <w:p w14:paraId="0D0F7FEE">
      <w:pPr>
        <w:pStyle w:val="3"/>
        <w:rPr>
          <w:rFonts w:hint="eastAsia" w:ascii="仿宋" w:hAnsi="仿宋" w:eastAsia="仿宋" w:cs="仿宋"/>
          <w:sz w:val="32"/>
          <w:szCs w:val="32"/>
          <w:lang w:val="en-GB"/>
        </w:rPr>
      </w:pPr>
      <w:r>
        <w:rPr>
          <w:rFonts w:hint="eastAsia" w:ascii="仿宋" w:hAnsi="仿宋" w:eastAsia="仿宋" w:cs="仿宋"/>
          <w:sz w:val="32"/>
          <w:szCs w:val="32"/>
          <w:lang w:val="en-GB"/>
        </w:rPr>
        <w:t>投标承诺函</w:t>
      </w:r>
    </w:p>
    <w:p w14:paraId="26105B1E">
      <w:pPr>
        <w:spacing w:line="500" w:lineRule="exact"/>
        <w:rPr>
          <w:rFonts w:hint="eastAsia" w:ascii="仿宋" w:hAnsi="仿宋" w:eastAsia="仿宋" w:cs="仿宋"/>
          <w:sz w:val="24"/>
          <w:szCs w:val="24"/>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w:t>
      </w:r>
    </w:p>
    <w:p w14:paraId="25787AB2">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依据贵单位</w:t>
      </w:r>
      <w:r>
        <w:rPr>
          <w:rFonts w:hint="eastAsia" w:ascii="仿宋" w:hAnsi="仿宋" w:eastAsia="仿宋" w:cs="仿宋"/>
          <w:sz w:val="24"/>
          <w:szCs w:val="24"/>
          <w:u w:val="single"/>
        </w:rPr>
        <w:t xml:space="preserve">                           </w:t>
      </w:r>
      <w:r>
        <w:rPr>
          <w:rFonts w:hint="eastAsia" w:ascii="仿宋" w:hAnsi="仿宋" w:eastAsia="仿宋" w:cs="仿宋"/>
          <w:sz w:val="24"/>
          <w:szCs w:val="24"/>
        </w:rPr>
        <w:t>（采购项目名称)项目招标采购，我方授权</w:t>
      </w:r>
      <w:r>
        <w:rPr>
          <w:rFonts w:hint="eastAsia" w:ascii="仿宋" w:hAnsi="仿宋" w:eastAsia="仿宋" w:cs="仿宋"/>
          <w:sz w:val="24"/>
          <w:szCs w:val="24"/>
          <w:u w:val="single"/>
        </w:rPr>
        <w:t xml:space="preserve">         </w:t>
      </w:r>
      <w:r>
        <w:rPr>
          <w:rFonts w:hint="eastAsia" w:ascii="仿宋" w:hAnsi="仿宋" w:eastAsia="仿宋" w:cs="仿宋"/>
          <w:sz w:val="24"/>
          <w:szCs w:val="24"/>
        </w:rPr>
        <w:t>（姓名）</w:t>
      </w:r>
      <w:r>
        <w:rPr>
          <w:rFonts w:hint="eastAsia" w:ascii="仿宋" w:hAnsi="仿宋" w:eastAsia="仿宋" w:cs="仿宋"/>
          <w:sz w:val="24"/>
          <w:szCs w:val="24"/>
          <w:u w:val="single"/>
        </w:rPr>
        <w:t xml:space="preserve">         </w:t>
      </w:r>
      <w:r>
        <w:rPr>
          <w:rFonts w:hint="eastAsia" w:ascii="仿宋" w:hAnsi="仿宋" w:eastAsia="仿宋" w:cs="仿宋"/>
          <w:sz w:val="24"/>
          <w:szCs w:val="24"/>
        </w:rPr>
        <w:t>（职务）为全权代表参加该项目的投标，全权处理本次招标采购的有关事宜。同时，我公司声明如下：</w:t>
      </w:r>
    </w:p>
    <w:p w14:paraId="5B737AA9">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1、我方符合招标方提出的资格要求，同意并接受</w:t>
      </w:r>
      <w:r>
        <w:rPr>
          <w:rFonts w:hint="eastAsia" w:ascii="仿宋" w:hAnsi="仿宋" w:eastAsia="仿宋" w:cs="仿宋"/>
          <w:sz w:val="24"/>
          <w:szCs w:val="24"/>
          <w:lang w:val="en-US" w:eastAsia="zh-CN"/>
        </w:rPr>
        <w:t>采购</w:t>
      </w:r>
      <w:r>
        <w:rPr>
          <w:rFonts w:hint="eastAsia" w:ascii="仿宋" w:hAnsi="仿宋" w:eastAsia="仿宋" w:cs="仿宋"/>
          <w:sz w:val="24"/>
          <w:szCs w:val="24"/>
        </w:rPr>
        <w:t>文件的各项要求，遵守</w:t>
      </w:r>
      <w:r>
        <w:rPr>
          <w:rFonts w:hint="eastAsia" w:ascii="仿宋" w:hAnsi="仿宋" w:eastAsia="仿宋" w:cs="仿宋"/>
          <w:sz w:val="24"/>
          <w:szCs w:val="24"/>
          <w:lang w:val="en-US" w:eastAsia="zh-CN"/>
        </w:rPr>
        <w:t>采购</w:t>
      </w:r>
      <w:r>
        <w:rPr>
          <w:rFonts w:hint="eastAsia" w:ascii="仿宋" w:hAnsi="仿宋" w:eastAsia="仿宋" w:cs="仿宋"/>
          <w:sz w:val="24"/>
          <w:szCs w:val="24"/>
        </w:rPr>
        <w:t>文件中的各项规定，按</w:t>
      </w:r>
      <w:r>
        <w:rPr>
          <w:rFonts w:hint="eastAsia" w:ascii="仿宋" w:hAnsi="仿宋" w:eastAsia="仿宋" w:cs="仿宋"/>
          <w:sz w:val="24"/>
          <w:szCs w:val="24"/>
          <w:lang w:val="en-US" w:eastAsia="zh-CN"/>
        </w:rPr>
        <w:t>采购</w:t>
      </w:r>
      <w:r>
        <w:rPr>
          <w:rFonts w:hint="eastAsia" w:ascii="仿宋" w:hAnsi="仿宋" w:eastAsia="仿宋" w:cs="仿宋"/>
          <w:sz w:val="24"/>
          <w:szCs w:val="24"/>
        </w:rPr>
        <w:t>文件的要求提供报价。</w:t>
      </w:r>
    </w:p>
    <w:p w14:paraId="7D497AF5">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2、我公司已经详细阅读了全部</w:t>
      </w:r>
      <w:r>
        <w:rPr>
          <w:rFonts w:hint="eastAsia" w:ascii="仿宋" w:hAnsi="仿宋" w:eastAsia="仿宋" w:cs="仿宋"/>
          <w:sz w:val="24"/>
          <w:szCs w:val="24"/>
          <w:lang w:val="en-US" w:eastAsia="zh-CN"/>
        </w:rPr>
        <w:t>采购</w:t>
      </w:r>
      <w:r>
        <w:rPr>
          <w:rFonts w:hint="eastAsia" w:ascii="仿宋" w:hAnsi="仿宋" w:eastAsia="仿宋" w:cs="仿宋"/>
          <w:sz w:val="24"/>
          <w:szCs w:val="24"/>
        </w:rPr>
        <w:t>文件及其附件，我方已完全清晰理解</w:t>
      </w:r>
      <w:r>
        <w:rPr>
          <w:rFonts w:hint="eastAsia" w:ascii="仿宋" w:hAnsi="仿宋" w:eastAsia="仿宋" w:cs="仿宋"/>
          <w:sz w:val="24"/>
          <w:szCs w:val="24"/>
          <w:lang w:val="en-US" w:eastAsia="zh-CN"/>
        </w:rPr>
        <w:t>采购</w:t>
      </w:r>
      <w:r>
        <w:rPr>
          <w:rFonts w:hint="eastAsia" w:ascii="仿宋" w:hAnsi="仿宋" w:eastAsia="仿宋" w:cs="仿宋"/>
          <w:sz w:val="24"/>
          <w:szCs w:val="24"/>
        </w:rPr>
        <w:t>文件的要求，不存在任何含糊不清和误解之处，同意放弃对这些文件所提出的异议和质疑的权利。</w:t>
      </w:r>
    </w:p>
    <w:p w14:paraId="71E90A49">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3、我公司承诺在本次投标中提供的一切文件，无论是原件还是复印件均真实有效，绝无任何虚假、伪造和夸大的成份。否则，愿承担相应的后果和法律责任。</w:t>
      </w:r>
    </w:p>
    <w:p w14:paraId="12AB45D7">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4、投标文件有效期为开标之日起60日。</w:t>
      </w:r>
    </w:p>
    <w:p w14:paraId="373D37AA">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5、我公司尊重评标小组所作的评定结果。</w:t>
      </w:r>
    </w:p>
    <w:p w14:paraId="168C1C7B">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6、一旦我方</w:t>
      </w:r>
      <w:r>
        <w:rPr>
          <w:rFonts w:hint="eastAsia" w:ascii="仿宋" w:hAnsi="仿宋" w:eastAsia="仿宋" w:cs="仿宋"/>
          <w:sz w:val="24"/>
          <w:szCs w:val="24"/>
          <w:lang w:val="en-US" w:eastAsia="zh-CN"/>
        </w:rPr>
        <w:t>成交</w:t>
      </w:r>
      <w:r>
        <w:rPr>
          <w:rFonts w:hint="eastAsia" w:ascii="仿宋" w:hAnsi="仿宋" w:eastAsia="仿宋" w:cs="仿宋"/>
          <w:sz w:val="24"/>
          <w:szCs w:val="24"/>
        </w:rPr>
        <w:t>,我方将根据</w:t>
      </w:r>
      <w:r>
        <w:rPr>
          <w:rFonts w:hint="eastAsia" w:ascii="仿宋" w:hAnsi="仿宋" w:eastAsia="仿宋" w:cs="仿宋"/>
          <w:sz w:val="24"/>
          <w:szCs w:val="24"/>
          <w:lang w:val="en-US" w:eastAsia="zh-CN"/>
        </w:rPr>
        <w:t>采购</w:t>
      </w:r>
      <w:r>
        <w:rPr>
          <w:rFonts w:hint="eastAsia" w:ascii="仿宋" w:hAnsi="仿宋" w:eastAsia="仿宋" w:cs="仿宋"/>
          <w:sz w:val="24"/>
          <w:szCs w:val="24"/>
        </w:rPr>
        <w:t>文件的规定，在规定的时限内与采购方签订合同，并严格履行合同的责任和义务,保证在</w:t>
      </w:r>
      <w:r>
        <w:rPr>
          <w:rFonts w:hint="eastAsia" w:ascii="仿宋" w:hAnsi="仿宋" w:eastAsia="仿宋" w:cs="仿宋"/>
          <w:sz w:val="24"/>
          <w:szCs w:val="24"/>
          <w:lang w:val="en-US" w:eastAsia="zh-CN"/>
        </w:rPr>
        <w:t>采购</w:t>
      </w:r>
      <w:r>
        <w:rPr>
          <w:rFonts w:hint="eastAsia" w:ascii="仿宋" w:hAnsi="仿宋" w:eastAsia="仿宋" w:cs="仿宋"/>
          <w:sz w:val="24"/>
          <w:szCs w:val="24"/>
        </w:rPr>
        <w:t>文件及合同规定的时间内完成项目，交付采购人验收、使用。否则我方愿意承担一切后果，并不再寻求任何旨在减轻或免除法律责任的辩解。</w:t>
      </w:r>
    </w:p>
    <w:p w14:paraId="102D9008">
      <w:pPr>
        <w:spacing w:line="520" w:lineRule="exact"/>
        <w:ind w:firstLine="1680" w:firstLineChars="600"/>
        <w:rPr>
          <w:rFonts w:hint="eastAsia" w:ascii="仿宋" w:hAnsi="仿宋" w:eastAsia="仿宋" w:cs="仿宋"/>
          <w:sz w:val="28"/>
          <w:szCs w:val="28"/>
        </w:rPr>
      </w:pPr>
    </w:p>
    <w:p w14:paraId="6CD294A6">
      <w:pPr>
        <w:spacing w:line="56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投标人：</w:t>
      </w:r>
      <w:r>
        <w:rPr>
          <w:rFonts w:hint="eastAsia" w:ascii="仿宋" w:hAnsi="仿宋" w:eastAsia="仿宋" w:cs="仿宋"/>
          <w:sz w:val="24"/>
          <w:szCs w:val="24"/>
          <w:u w:val="single"/>
        </w:rPr>
        <w:t xml:space="preserve">                    </w:t>
      </w:r>
      <w:r>
        <w:rPr>
          <w:rFonts w:hint="eastAsia" w:ascii="仿宋" w:hAnsi="仿宋" w:eastAsia="仿宋" w:cs="仿宋"/>
          <w:sz w:val="24"/>
          <w:szCs w:val="24"/>
        </w:rPr>
        <w:t>（加盖公章）</w:t>
      </w:r>
    </w:p>
    <w:p w14:paraId="5D1E53DE">
      <w:pPr>
        <w:spacing w:line="56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法定代表人：</w:t>
      </w:r>
      <w:r>
        <w:rPr>
          <w:rFonts w:hint="eastAsia" w:ascii="仿宋" w:hAnsi="仿宋" w:eastAsia="仿宋" w:cs="仿宋"/>
          <w:sz w:val="24"/>
          <w:szCs w:val="24"/>
          <w:u w:val="single"/>
        </w:rPr>
        <w:t xml:space="preserve">                </w:t>
      </w:r>
      <w:r>
        <w:rPr>
          <w:rFonts w:hint="eastAsia" w:ascii="仿宋" w:hAnsi="仿宋" w:eastAsia="仿宋" w:cs="仿宋"/>
          <w:sz w:val="24"/>
          <w:szCs w:val="24"/>
        </w:rPr>
        <w:t>（签字或盖章）   授权代表：</w:t>
      </w:r>
      <w:r>
        <w:rPr>
          <w:rFonts w:hint="eastAsia" w:ascii="仿宋" w:hAnsi="仿宋" w:eastAsia="仿宋" w:cs="仿宋"/>
          <w:sz w:val="24"/>
          <w:szCs w:val="24"/>
          <w:u w:val="single"/>
        </w:rPr>
        <w:t xml:space="preserve">        </w:t>
      </w:r>
      <w:r>
        <w:rPr>
          <w:rFonts w:hint="eastAsia" w:ascii="仿宋" w:hAnsi="仿宋" w:eastAsia="仿宋" w:cs="仿宋"/>
          <w:sz w:val="24"/>
          <w:szCs w:val="24"/>
        </w:rPr>
        <w:t>（签字）</w:t>
      </w:r>
    </w:p>
    <w:p w14:paraId="5691797A">
      <w:pPr>
        <w:spacing w:line="560" w:lineRule="exact"/>
        <w:rPr>
          <w:rFonts w:hint="eastAsia" w:ascii="仿宋" w:hAnsi="仿宋" w:eastAsia="仿宋" w:cs="仿宋"/>
          <w:sz w:val="24"/>
          <w:szCs w:val="24"/>
        </w:rPr>
      </w:pPr>
      <w:r>
        <w:rPr>
          <w:rFonts w:hint="eastAsia" w:ascii="仿宋" w:hAnsi="仿宋" w:eastAsia="仿宋" w:cs="仿宋"/>
        </w:rPr>
        <w:t xml:space="preserve">                   </w:t>
      </w:r>
      <w:r>
        <w:rPr>
          <w:rFonts w:hint="eastAsia" w:ascii="仿宋" w:hAnsi="仿宋" w:eastAsia="仿宋" w:cs="仿宋"/>
          <w:sz w:val="24"/>
          <w:szCs w:val="24"/>
        </w:rPr>
        <w:t xml:space="preserve"> 年  月  日                           年  月  日</w:t>
      </w:r>
    </w:p>
    <w:p w14:paraId="4A385CB2">
      <w:pPr>
        <w:spacing w:line="560" w:lineRule="exact"/>
        <w:rPr>
          <w:rFonts w:hint="eastAsia" w:ascii="仿宋" w:hAnsi="仿宋" w:eastAsia="仿宋" w:cs="仿宋"/>
          <w:sz w:val="28"/>
          <w:szCs w:val="28"/>
        </w:rPr>
      </w:pPr>
    </w:p>
    <w:p w14:paraId="3D307F0E">
      <w:pPr>
        <w:pStyle w:val="4"/>
        <w:rPr>
          <w:rFonts w:hint="eastAsia" w:ascii="仿宋" w:hAnsi="仿宋" w:eastAsia="仿宋" w:cs="仿宋"/>
          <w:sz w:val="28"/>
          <w:szCs w:val="28"/>
        </w:rPr>
      </w:pPr>
    </w:p>
    <w:p w14:paraId="3697BD18">
      <w:pPr>
        <w:rPr>
          <w:rFonts w:hint="eastAsia" w:ascii="仿宋" w:hAnsi="仿宋" w:eastAsia="仿宋" w:cs="仿宋"/>
        </w:rPr>
      </w:pPr>
    </w:p>
    <w:p w14:paraId="11736F7C">
      <w:pPr>
        <w:spacing w:line="560" w:lineRule="exact"/>
        <w:rPr>
          <w:rFonts w:hint="eastAsia" w:ascii="仿宋" w:hAnsi="仿宋" w:eastAsia="仿宋" w:cs="仿宋"/>
          <w:sz w:val="28"/>
          <w:szCs w:val="28"/>
        </w:rPr>
      </w:pPr>
    </w:p>
    <w:p w14:paraId="0EF042F6">
      <w:pPr>
        <w:pStyle w:val="3"/>
        <w:rPr>
          <w:rFonts w:hint="eastAsia" w:ascii="仿宋" w:hAnsi="仿宋" w:eastAsia="仿宋" w:cs="仿宋"/>
          <w:sz w:val="30"/>
          <w:szCs w:val="30"/>
          <w:lang w:val="en-GB"/>
        </w:rPr>
      </w:pPr>
      <w:r>
        <w:rPr>
          <w:rFonts w:hint="eastAsia" w:ascii="仿宋" w:hAnsi="仿宋" w:eastAsia="仿宋" w:cs="仿宋"/>
          <w:sz w:val="30"/>
          <w:szCs w:val="30"/>
          <w:lang w:val="en-US" w:eastAsia="zh-CN"/>
        </w:rPr>
        <w:t xml:space="preserve"> </w:t>
      </w:r>
      <w:r>
        <w:rPr>
          <w:rFonts w:hint="eastAsia" w:ascii="仿宋" w:hAnsi="仿宋" w:eastAsia="仿宋" w:cs="仿宋"/>
          <w:sz w:val="30"/>
          <w:szCs w:val="30"/>
          <w:lang w:val="en-GB"/>
        </w:rPr>
        <w:t>诚信承诺函</w:t>
      </w:r>
    </w:p>
    <w:p w14:paraId="2F4496A9">
      <w:pPr>
        <w:spacing w:line="520" w:lineRule="exact"/>
        <w:rPr>
          <w:rFonts w:hint="eastAsia" w:ascii="仿宋" w:hAnsi="仿宋" w:eastAsia="仿宋" w:cs="仿宋"/>
          <w:spacing w:val="8"/>
          <w:kern w:val="0"/>
          <w:sz w:val="24"/>
          <w:szCs w:val="24"/>
        </w:rPr>
      </w:pPr>
      <w:r>
        <w:rPr>
          <w:rFonts w:hint="eastAsia" w:ascii="仿宋" w:hAnsi="仿宋" w:eastAsia="仿宋" w:cs="仿宋"/>
          <w:sz w:val="24"/>
          <w:szCs w:val="24"/>
          <w:u w:val="single"/>
          <w:lang w:val="en-US" w:eastAsia="zh-CN"/>
        </w:rPr>
        <w:t xml:space="preserve">                            </w:t>
      </w:r>
      <w:r>
        <w:rPr>
          <w:rFonts w:hint="eastAsia" w:ascii="仿宋" w:hAnsi="仿宋" w:eastAsia="仿宋" w:cs="仿宋"/>
          <w:spacing w:val="8"/>
          <w:kern w:val="0"/>
          <w:sz w:val="24"/>
          <w:szCs w:val="24"/>
        </w:rPr>
        <w:t>：</w:t>
      </w:r>
    </w:p>
    <w:p w14:paraId="17736283">
      <w:pPr>
        <w:pStyle w:val="37"/>
        <w:spacing w:line="460" w:lineRule="exact"/>
        <w:ind w:firstLine="512" w:firstLineChars="200"/>
        <w:jc w:val="both"/>
        <w:rPr>
          <w:rFonts w:hint="eastAsia" w:ascii="仿宋" w:hAnsi="仿宋" w:eastAsia="仿宋" w:cs="仿宋"/>
          <w:sz w:val="24"/>
          <w:szCs w:val="24"/>
        </w:rPr>
      </w:pPr>
      <w:r>
        <w:rPr>
          <w:rFonts w:hint="eastAsia" w:ascii="仿宋" w:hAnsi="仿宋" w:eastAsia="仿宋" w:cs="仿宋"/>
          <w:spacing w:val="8"/>
          <w:sz w:val="24"/>
          <w:szCs w:val="24"/>
        </w:rPr>
        <w:t>我单位参与贵单位组织的</w:t>
      </w:r>
      <w:r>
        <w:rPr>
          <w:rFonts w:hint="eastAsia" w:ascii="仿宋" w:hAnsi="仿宋" w:eastAsia="仿宋" w:cs="仿宋"/>
          <w:sz w:val="24"/>
          <w:szCs w:val="24"/>
          <w:u w:val="single"/>
        </w:rPr>
        <w:t xml:space="preserve">               </w:t>
      </w:r>
      <w:r>
        <w:rPr>
          <w:rFonts w:hint="eastAsia" w:ascii="仿宋" w:hAnsi="仿宋" w:eastAsia="仿宋" w:cs="仿宋"/>
          <w:sz w:val="24"/>
          <w:szCs w:val="24"/>
        </w:rPr>
        <w:t>（采购项目名称）的投标，我单位</w:t>
      </w:r>
      <w:r>
        <w:rPr>
          <w:rFonts w:hint="eastAsia" w:ascii="仿宋" w:hAnsi="仿宋" w:eastAsia="仿宋" w:cs="仿宋"/>
          <w:spacing w:val="8"/>
          <w:sz w:val="24"/>
          <w:szCs w:val="24"/>
        </w:rPr>
        <w:t>慎重</w:t>
      </w:r>
      <w:r>
        <w:rPr>
          <w:rFonts w:hint="eastAsia" w:ascii="仿宋" w:hAnsi="仿宋" w:eastAsia="仿宋" w:cs="仿宋"/>
          <w:sz w:val="24"/>
          <w:szCs w:val="24"/>
        </w:rPr>
        <w:t>作出以下承诺：</w:t>
      </w:r>
    </w:p>
    <w:p w14:paraId="41F0A807">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1、我单位参与本项目投标，提交的投标文件包括资格审查材料均真实可信。证件及有关附件是真实的，绝无提供虚假材料行为。</w:t>
      </w:r>
    </w:p>
    <w:p w14:paraId="2378B461">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2、我单位参与本项目投标绝无借资质、挂靠行为。</w:t>
      </w:r>
    </w:p>
    <w:p w14:paraId="062E1066">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3、本项目授权代表为本单位正式员工。</w:t>
      </w:r>
    </w:p>
    <w:p w14:paraId="6893A544">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4、我单位遵守国家廉政相关规定，无失信、行贿等不良行为。</w:t>
      </w:r>
    </w:p>
    <w:p w14:paraId="5C0FF423">
      <w:pPr>
        <w:pStyle w:val="37"/>
        <w:spacing w:line="460" w:lineRule="exact"/>
        <w:ind w:firstLine="480" w:firstLineChars="200"/>
        <w:jc w:val="both"/>
        <w:rPr>
          <w:rFonts w:hint="eastAsia" w:ascii="仿宋" w:hAnsi="仿宋" w:eastAsia="仿宋" w:cs="仿宋"/>
          <w:sz w:val="24"/>
          <w:szCs w:val="24"/>
          <w:lang w:val="en-GB"/>
        </w:rPr>
      </w:pPr>
      <w:r>
        <w:rPr>
          <w:rFonts w:hint="eastAsia" w:ascii="仿宋" w:hAnsi="仿宋" w:eastAsia="仿宋" w:cs="仿宋"/>
          <w:sz w:val="24"/>
          <w:szCs w:val="24"/>
        </w:rPr>
        <w:t>5、</w:t>
      </w:r>
      <w:r>
        <w:rPr>
          <w:rFonts w:hint="eastAsia" w:ascii="仿宋" w:hAnsi="仿宋" w:eastAsia="仿宋" w:cs="仿宋"/>
          <w:sz w:val="24"/>
          <w:szCs w:val="24"/>
          <w:lang w:val="en-GB"/>
        </w:rPr>
        <w:t>我单位</w:t>
      </w:r>
      <w:r>
        <w:rPr>
          <w:rFonts w:hint="eastAsia" w:ascii="仿宋" w:hAnsi="仿宋" w:eastAsia="仿宋" w:cs="仿宋"/>
          <w:sz w:val="24"/>
          <w:szCs w:val="24"/>
        </w:rPr>
        <w:t>参与本项目</w:t>
      </w:r>
      <w:r>
        <w:rPr>
          <w:rFonts w:hint="eastAsia" w:ascii="仿宋" w:hAnsi="仿宋" w:eastAsia="仿宋" w:cs="仿宋"/>
          <w:sz w:val="24"/>
          <w:szCs w:val="24"/>
          <w:lang w:val="en-GB"/>
        </w:rPr>
        <w:t>投标</w:t>
      </w:r>
      <w:r>
        <w:rPr>
          <w:rFonts w:hint="eastAsia" w:ascii="仿宋" w:hAnsi="仿宋" w:eastAsia="仿宋" w:cs="仿宋"/>
          <w:sz w:val="24"/>
          <w:szCs w:val="24"/>
        </w:rPr>
        <w:t>绝无</w:t>
      </w:r>
      <w:r>
        <w:rPr>
          <w:rFonts w:hint="eastAsia" w:ascii="仿宋" w:hAnsi="仿宋" w:eastAsia="仿宋" w:cs="仿宋"/>
          <w:sz w:val="24"/>
          <w:szCs w:val="24"/>
          <w:lang w:val="en-GB"/>
        </w:rPr>
        <w:t>串标、围标等行为。</w:t>
      </w:r>
    </w:p>
    <w:p w14:paraId="11DF3D11">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6、如</w:t>
      </w:r>
      <w:r>
        <w:rPr>
          <w:rFonts w:hint="eastAsia" w:ascii="仿宋" w:hAnsi="仿宋" w:eastAsia="仿宋" w:cs="仿宋"/>
          <w:sz w:val="24"/>
          <w:szCs w:val="24"/>
          <w:lang w:val="en-US" w:eastAsia="zh-CN"/>
        </w:rPr>
        <w:t>成交</w:t>
      </w:r>
      <w:r>
        <w:rPr>
          <w:rFonts w:hint="eastAsia" w:ascii="仿宋" w:hAnsi="仿宋" w:eastAsia="仿宋" w:cs="仿宋"/>
          <w:sz w:val="24"/>
          <w:szCs w:val="24"/>
        </w:rPr>
        <w:t>，我单位不会</w:t>
      </w:r>
      <w:r>
        <w:rPr>
          <w:rFonts w:hint="eastAsia" w:ascii="仿宋" w:hAnsi="仿宋" w:eastAsia="仿宋" w:cs="仿宋"/>
          <w:sz w:val="24"/>
          <w:szCs w:val="24"/>
          <w:lang w:val="en-GB"/>
        </w:rPr>
        <w:t>放弃</w:t>
      </w:r>
      <w:r>
        <w:rPr>
          <w:rFonts w:hint="eastAsia" w:ascii="仿宋" w:hAnsi="仿宋" w:eastAsia="仿宋" w:cs="仿宋"/>
          <w:sz w:val="24"/>
          <w:szCs w:val="24"/>
          <w:lang w:val="en-US" w:eastAsia="zh-CN"/>
        </w:rPr>
        <w:t>成交</w:t>
      </w:r>
      <w:r>
        <w:rPr>
          <w:rFonts w:hint="eastAsia" w:ascii="仿宋" w:hAnsi="仿宋" w:eastAsia="仿宋" w:cs="仿宋"/>
          <w:sz w:val="24"/>
          <w:szCs w:val="24"/>
          <w:lang w:val="en-GB"/>
        </w:rPr>
        <w:t>，并在</w:t>
      </w:r>
      <w:r>
        <w:rPr>
          <w:rFonts w:hint="eastAsia" w:ascii="仿宋" w:hAnsi="仿宋" w:eastAsia="仿宋" w:cs="仿宋"/>
          <w:sz w:val="24"/>
          <w:szCs w:val="24"/>
          <w:lang w:val="en-US" w:eastAsia="zh-CN"/>
        </w:rPr>
        <w:t>成交</w:t>
      </w:r>
      <w:r>
        <w:rPr>
          <w:rFonts w:hint="eastAsia" w:ascii="仿宋" w:hAnsi="仿宋" w:eastAsia="仿宋" w:cs="仿宋"/>
          <w:sz w:val="24"/>
          <w:szCs w:val="24"/>
          <w:lang w:val="en-GB"/>
        </w:rPr>
        <w:t>公示结束后</w:t>
      </w:r>
      <w:r>
        <w:rPr>
          <w:rFonts w:hint="eastAsia" w:ascii="仿宋" w:hAnsi="仿宋" w:eastAsia="仿宋" w:cs="仿宋"/>
          <w:sz w:val="24"/>
          <w:szCs w:val="24"/>
        </w:rPr>
        <w:t>3天内领取</w:t>
      </w:r>
      <w:r>
        <w:rPr>
          <w:rFonts w:hint="eastAsia" w:ascii="仿宋" w:hAnsi="仿宋" w:eastAsia="仿宋" w:cs="仿宋"/>
          <w:sz w:val="24"/>
          <w:szCs w:val="24"/>
          <w:lang w:val="en-US" w:eastAsia="zh-CN"/>
        </w:rPr>
        <w:t>成交</w:t>
      </w:r>
      <w:r>
        <w:rPr>
          <w:rFonts w:hint="eastAsia" w:ascii="仿宋" w:hAnsi="仿宋" w:eastAsia="仿宋" w:cs="仿宋"/>
          <w:sz w:val="24"/>
          <w:szCs w:val="24"/>
        </w:rPr>
        <w:t>通知书。</w:t>
      </w:r>
    </w:p>
    <w:p w14:paraId="7162496E">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7、如</w:t>
      </w:r>
      <w:r>
        <w:rPr>
          <w:rFonts w:hint="eastAsia" w:ascii="仿宋" w:hAnsi="仿宋" w:eastAsia="仿宋" w:cs="仿宋"/>
          <w:sz w:val="24"/>
          <w:szCs w:val="24"/>
          <w:lang w:val="en-US" w:eastAsia="zh-CN"/>
        </w:rPr>
        <w:t>成交</w:t>
      </w:r>
      <w:r>
        <w:rPr>
          <w:rFonts w:hint="eastAsia" w:ascii="仿宋" w:hAnsi="仿宋" w:eastAsia="仿宋" w:cs="仿宋"/>
          <w:sz w:val="24"/>
          <w:szCs w:val="24"/>
        </w:rPr>
        <w:t>，我单位将按照</w:t>
      </w:r>
      <w:r>
        <w:rPr>
          <w:rFonts w:hint="eastAsia" w:ascii="仿宋" w:hAnsi="仿宋" w:eastAsia="仿宋" w:cs="仿宋"/>
          <w:sz w:val="24"/>
          <w:szCs w:val="24"/>
          <w:lang w:val="en-US" w:eastAsia="zh-CN"/>
        </w:rPr>
        <w:t>采购</w:t>
      </w:r>
      <w:r>
        <w:rPr>
          <w:rFonts w:hint="eastAsia" w:ascii="仿宋" w:hAnsi="仿宋" w:eastAsia="仿宋" w:cs="仿宋"/>
          <w:sz w:val="24"/>
          <w:szCs w:val="24"/>
        </w:rPr>
        <w:t>文件规定并在</w:t>
      </w:r>
      <w:r>
        <w:rPr>
          <w:rFonts w:hint="eastAsia" w:ascii="仿宋" w:hAnsi="仿宋" w:eastAsia="仿宋" w:cs="仿宋"/>
          <w:sz w:val="24"/>
          <w:szCs w:val="24"/>
          <w:lang w:val="en-US" w:eastAsia="zh-CN"/>
        </w:rPr>
        <w:t>成交</w:t>
      </w:r>
      <w:r>
        <w:rPr>
          <w:rFonts w:hint="eastAsia" w:ascii="仿宋" w:hAnsi="仿宋" w:eastAsia="仿宋" w:cs="仿宋"/>
          <w:sz w:val="24"/>
          <w:szCs w:val="24"/>
        </w:rPr>
        <w:t>通知书规定的时限内与采购单位签订合同。</w:t>
      </w:r>
    </w:p>
    <w:p w14:paraId="10AC14D8">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8、如</w:t>
      </w:r>
      <w:r>
        <w:rPr>
          <w:rFonts w:hint="eastAsia" w:ascii="仿宋" w:hAnsi="仿宋" w:eastAsia="仿宋" w:cs="仿宋"/>
          <w:sz w:val="24"/>
          <w:szCs w:val="24"/>
          <w:lang w:val="en-US" w:eastAsia="zh-CN"/>
        </w:rPr>
        <w:t>成交</w:t>
      </w:r>
      <w:r>
        <w:rPr>
          <w:rFonts w:hint="eastAsia" w:ascii="仿宋" w:hAnsi="仿宋" w:eastAsia="仿宋" w:cs="仿宋"/>
          <w:sz w:val="24"/>
          <w:szCs w:val="24"/>
        </w:rPr>
        <w:t>，我单位将按照</w:t>
      </w:r>
      <w:r>
        <w:rPr>
          <w:rFonts w:hint="eastAsia" w:ascii="仿宋" w:hAnsi="仿宋" w:eastAsia="仿宋" w:cs="仿宋"/>
          <w:sz w:val="24"/>
          <w:szCs w:val="24"/>
          <w:lang w:val="en-US" w:eastAsia="zh-CN"/>
        </w:rPr>
        <w:t>采购</w:t>
      </w:r>
      <w:r>
        <w:rPr>
          <w:rFonts w:hint="eastAsia" w:ascii="仿宋" w:hAnsi="仿宋" w:eastAsia="仿宋" w:cs="仿宋"/>
          <w:sz w:val="24"/>
          <w:szCs w:val="24"/>
        </w:rPr>
        <w:t>文件规定以及投标文件中承诺的相关事项向招标人完整提供相关证明材料或配合采购人做好相关工作。</w:t>
      </w:r>
    </w:p>
    <w:p w14:paraId="3EFEC06B">
      <w:pPr>
        <w:pStyle w:val="37"/>
        <w:spacing w:line="460" w:lineRule="exact"/>
        <w:ind w:firstLine="480" w:firstLineChars="200"/>
        <w:jc w:val="both"/>
        <w:rPr>
          <w:rFonts w:hint="eastAsia" w:ascii="仿宋" w:hAnsi="仿宋" w:eastAsia="仿宋" w:cs="仿宋"/>
          <w:sz w:val="24"/>
          <w:szCs w:val="24"/>
        </w:rPr>
      </w:pPr>
      <w:r>
        <w:rPr>
          <w:rFonts w:hint="eastAsia" w:ascii="仿宋" w:hAnsi="仿宋" w:eastAsia="仿宋" w:cs="仿宋"/>
          <w:sz w:val="24"/>
          <w:szCs w:val="24"/>
        </w:rPr>
        <w:t>若我单位未能兑现以上承诺，愿意放弃收回本项目全部投标保证金的权利，愿意被招标人列入政府采购黑名单1-3年，愿意接受招标人和监管部门的其它处罚，并愿意承担因违反上述承诺内容所引发的一切责任与后果。</w:t>
      </w:r>
    </w:p>
    <w:p w14:paraId="0CAA9AFB">
      <w:pPr>
        <w:pStyle w:val="37"/>
        <w:spacing w:line="480" w:lineRule="atLeast"/>
        <w:ind w:firstLine="480"/>
        <w:rPr>
          <w:rFonts w:hint="eastAsia" w:ascii="仿宋" w:hAnsi="仿宋" w:eastAsia="仿宋" w:cs="仿宋"/>
          <w:sz w:val="24"/>
          <w:szCs w:val="24"/>
        </w:rPr>
      </w:pPr>
    </w:p>
    <w:p w14:paraId="56FED675">
      <w:pPr>
        <w:pStyle w:val="37"/>
        <w:spacing w:line="560" w:lineRule="atLeast"/>
        <w:rPr>
          <w:rFonts w:hint="eastAsia" w:ascii="仿宋" w:hAnsi="仿宋" w:eastAsia="仿宋" w:cs="仿宋"/>
          <w:sz w:val="24"/>
          <w:szCs w:val="24"/>
        </w:rPr>
      </w:pPr>
      <w:r>
        <w:rPr>
          <w:rFonts w:hint="eastAsia" w:ascii="仿宋" w:hAnsi="仿宋" w:eastAsia="仿宋" w:cs="仿宋"/>
          <w:sz w:val="28"/>
          <w:szCs w:val="28"/>
        </w:rPr>
        <w:t xml:space="preserve">                        </w:t>
      </w:r>
      <w:r>
        <w:rPr>
          <w:rFonts w:hint="eastAsia" w:ascii="仿宋" w:hAnsi="仿宋" w:eastAsia="仿宋" w:cs="仿宋"/>
          <w:sz w:val="24"/>
          <w:szCs w:val="24"/>
        </w:rPr>
        <w:t xml:space="preserve"> 投标人（盖公章）： </w:t>
      </w:r>
      <w:r>
        <w:rPr>
          <w:rFonts w:hint="eastAsia" w:ascii="仿宋" w:hAnsi="仿宋" w:eastAsia="仿宋" w:cs="仿宋"/>
          <w:sz w:val="24"/>
          <w:szCs w:val="24"/>
          <w:u w:val="single"/>
        </w:rPr>
        <w:t xml:space="preserve">                            </w:t>
      </w:r>
    </w:p>
    <w:p w14:paraId="0FCD5B75">
      <w:pPr>
        <w:pStyle w:val="37"/>
        <w:spacing w:line="560" w:lineRule="atLeast"/>
        <w:rPr>
          <w:rFonts w:hint="eastAsia" w:ascii="仿宋" w:hAnsi="仿宋" w:eastAsia="仿宋" w:cs="仿宋"/>
          <w:sz w:val="24"/>
          <w:szCs w:val="24"/>
        </w:rPr>
      </w:pPr>
      <w:r>
        <w:rPr>
          <w:rFonts w:hint="eastAsia" w:ascii="仿宋" w:hAnsi="仿宋" w:eastAsia="仿宋" w:cs="仿宋"/>
          <w:sz w:val="24"/>
          <w:szCs w:val="24"/>
        </w:rPr>
        <w:t xml:space="preserve">                             法定代表人或授权代表（签字或盖章）：</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3B3151C2">
      <w:pPr>
        <w:pStyle w:val="37"/>
        <w:spacing w:line="560" w:lineRule="atLeast"/>
        <w:ind w:firstLine="2940" w:firstLineChars="1225"/>
        <w:rPr>
          <w:rFonts w:hint="eastAsia" w:ascii="仿宋" w:hAnsi="仿宋" w:eastAsia="仿宋" w:cs="仿宋"/>
          <w:sz w:val="18"/>
          <w:szCs w:val="18"/>
        </w:rPr>
      </w:pP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2EEA91BD">
      <w:pPr>
        <w:spacing w:line="440" w:lineRule="atLeast"/>
        <w:rPr>
          <w:rFonts w:hint="eastAsia" w:ascii="仿宋" w:hAnsi="仿宋" w:eastAsia="仿宋" w:cs="仿宋"/>
        </w:rPr>
      </w:pPr>
    </w:p>
    <w:p w14:paraId="520695ED">
      <w:pPr>
        <w:widowControl/>
        <w:spacing w:line="500" w:lineRule="atLeast"/>
        <w:jc w:val="left"/>
        <w:rPr>
          <w:rFonts w:hint="eastAsia" w:ascii="仿宋" w:hAnsi="仿宋" w:eastAsia="仿宋" w:cs="仿宋"/>
          <w:b/>
          <w:bCs/>
          <w:kern w:val="0"/>
          <w:szCs w:val="21"/>
        </w:rPr>
      </w:pPr>
    </w:p>
    <w:p w14:paraId="733003DB">
      <w:pPr>
        <w:widowControl/>
        <w:spacing w:line="500" w:lineRule="atLeast"/>
        <w:jc w:val="left"/>
        <w:rPr>
          <w:rFonts w:hint="eastAsia" w:ascii="仿宋" w:hAnsi="仿宋" w:eastAsia="仿宋" w:cs="仿宋"/>
          <w:b/>
          <w:bCs/>
          <w:kern w:val="0"/>
          <w:szCs w:val="21"/>
        </w:rPr>
      </w:pPr>
    </w:p>
    <w:p w14:paraId="636F9F3C">
      <w:pPr>
        <w:widowControl/>
        <w:spacing w:line="500" w:lineRule="atLeast"/>
        <w:jc w:val="left"/>
        <w:rPr>
          <w:rFonts w:hint="eastAsia" w:ascii="仿宋" w:hAnsi="仿宋" w:eastAsia="仿宋" w:cs="仿宋"/>
          <w:b/>
          <w:bCs/>
          <w:kern w:val="0"/>
          <w:szCs w:val="21"/>
        </w:rPr>
      </w:pPr>
    </w:p>
    <w:p w14:paraId="2C8DA6F5">
      <w:pPr>
        <w:widowControl/>
        <w:spacing w:line="500" w:lineRule="atLeast"/>
        <w:jc w:val="left"/>
        <w:rPr>
          <w:rFonts w:hint="eastAsia" w:ascii="仿宋" w:hAnsi="仿宋" w:eastAsia="仿宋" w:cs="仿宋"/>
          <w:b/>
          <w:bCs/>
          <w:kern w:val="0"/>
          <w:szCs w:val="21"/>
        </w:rPr>
      </w:pPr>
    </w:p>
    <w:p w14:paraId="5121E9A1">
      <w:pPr>
        <w:widowControl/>
        <w:spacing w:line="500" w:lineRule="atLeast"/>
        <w:jc w:val="left"/>
        <w:rPr>
          <w:rFonts w:hint="eastAsia" w:ascii="仿宋" w:hAnsi="仿宋" w:eastAsia="仿宋" w:cs="仿宋"/>
          <w:b/>
          <w:bCs/>
          <w:kern w:val="0"/>
          <w:szCs w:val="21"/>
        </w:rPr>
      </w:pPr>
    </w:p>
    <w:p w14:paraId="37648757">
      <w:pPr>
        <w:jc w:val="center"/>
        <w:rPr>
          <w:rFonts w:hint="eastAsia" w:ascii="仿宋" w:hAnsi="仿宋" w:eastAsia="仿宋" w:cs="仿宋"/>
          <w:b/>
          <w:kern w:val="2"/>
          <w:sz w:val="32"/>
          <w:szCs w:val="32"/>
        </w:rPr>
      </w:pPr>
      <w:r>
        <w:rPr>
          <w:rFonts w:hint="eastAsia" w:ascii="仿宋" w:hAnsi="仿宋" w:eastAsia="仿宋" w:cs="仿宋"/>
          <w:b/>
          <w:kern w:val="2"/>
          <w:sz w:val="32"/>
          <w:szCs w:val="32"/>
        </w:rPr>
        <w:t>现场踏勘承诺书</w:t>
      </w:r>
    </w:p>
    <w:p w14:paraId="199EBBD6">
      <w:pPr>
        <w:spacing w:line="480" w:lineRule="exact"/>
        <w:ind w:firstLine="420" w:firstLineChars="200"/>
        <w:jc w:val="left"/>
        <w:textAlignment w:val="baseline"/>
        <w:rPr>
          <w:rFonts w:hint="eastAsia" w:ascii="仿宋" w:hAnsi="仿宋" w:eastAsia="仿宋" w:cs="仿宋"/>
          <w:kern w:val="2"/>
          <w:sz w:val="21"/>
          <w:szCs w:val="21"/>
        </w:rPr>
      </w:pPr>
      <w:r>
        <w:rPr>
          <w:rFonts w:hint="eastAsia" w:ascii="仿宋" w:hAnsi="仿宋" w:eastAsia="仿宋" w:cs="仿宋"/>
          <w:kern w:val="2"/>
          <w:sz w:val="21"/>
          <w:szCs w:val="21"/>
        </w:rPr>
        <w:t xml:space="preserve">   </w:t>
      </w:r>
    </w:p>
    <w:p w14:paraId="08225E2D">
      <w:pPr>
        <w:spacing w:line="560" w:lineRule="exact"/>
        <w:jc w:val="left"/>
        <w:textAlignment w:val="baseline"/>
        <w:rPr>
          <w:rFonts w:hint="eastAsia" w:ascii="仿宋" w:hAnsi="仿宋" w:eastAsia="仿宋" w:cs="仿宋"/>
          <w:kern w:val="2"/>
          <w:sz w:val="22"/>
          <w:szCs w:val="28"/>
        </w:rPr>
      </w:pPr>
      <w:r>
        <w:rPr>
          <w:rFonts w:hint="eastAsia" w:ascii="仿宋" w:hAnsi="仿宋" w:eastAsia="仿宋" w:cs="仿宋"/>
          <w:kern w:val="2"/>
          <w:sz w:val="22"/>
          <w:szCs w:val="28"/>
        </w:rPr>
        <w:t>致：</w:t>
      </w:r>
      <w:r>
        <w:rPr>
          <w:rFonts w:hint="eastAsia" w:ascii="仿宋" w:hAnsi="仿宋" w:eastAsia="仿宋" w:cs="仿宋"/>
          <w:kern w:val="2"/>
          <w:sz w:val="22"/>
          <w:szCs w:val="28"/>
          <w:u w:val="single"/>
        </w:rPr>
        <w:t xml:space="preserve">                           </w:t>
      </w:r>
    </w:p>
    <w:p w14:paraId="56311329">
      <w:pPr>
        <w:spacing w:line="560" w:lineRule="exact"/>
        <w:ind w:firstLine="440" w:firstLineChars="200"/>
        <w:jc w:val="left"/>
        <w:textAlignment w:val="baseline"/>
        <w:rPr>
          <w:rFonts w:hint="eastAsia" w:ascii="仿宋" w:hAnsi="仿宋" w:eastAsia="仿宋" w:cs="仿宋"/>
          <w:kern w:val="2"/>
          <w:sz w:val="22"/>
          <w:szCs w:val="28"/>
        </w:rPr>
      </w:pPr>
      <w:r>
        <w:rPr>
          <w:rFonts w:hint="eastAsia" w:ascii="仿宋" w:hAnsi="仿宋" w:eastAsia="仿宋" w:cs="仿宋"/>
          <w:kern w:val="2"/>
          <w:sz w:val="22"/>
          <w:szCs w:val="28"/>
          <w:u w:val="single"/>
        </w:rPr>
        <w:t xml:space="preserve">                     </w:t>
      </w:r>
      <w:r>
        <w:rPr>
          <w:rFonts w:hint="eastAsia" w:ascii="仿宋" w:hAnsi="仿宋" w:eastAsia="仿宋" w:cs="仿宋"/>
          <w:kern w:val="2"/>
          <w:sz w:val="22"/>
          <w:szCs w:val="28"/>
        </w:rPr>
        <w:t>（投标人名称） 参与</w:t>
      </w:r>
      <w:r>
        <w:rPr>
          <w:rFonts w:hint="eastAsia" w:ascii="仿宋" w:hAnsi="仿宋" w:eastAsia="仿宋" w:cs="仿宋"/>
          <w:kern w:val="2"/>
          <w:sz w:val="22"/>
          <w:szCs w:val="28"/>
          <w:u w:val="single"/>
        </w:rPr>
        <w:t xml:space="preserve">                 </w:t>
      </w:r>
      <w:r>
        <w:rPr>
          <w:rFonts w:hint="eastAsia" w:ascii="仿宋" w:hAnsi="仿宋" w:eastAsia="仿宋" w:cs="仿宋"/>
          <w:kern w:val="2"/>
          <w:sz w:val="22"/>
          <w:szCs w:val="28"/>
        </w:rPr>
        <w:t>（项目名称）投标，我单位愿意作出以下承诺：</w:t>
      </w:r>
    </w:p>
    <w:p w14:paraId="5A824676">
      <w:pPr>
        <w:spacing w:line="560" w:lineRule="exact"/>
        <w:ind w:firstLine="440" w:firstLineChars="200"/>
        <w:jc w:val="left"/>
        <w:textAlignment w:val="baseline"/>
        <w:rPr>
          <w:rFonts w:hint="eastAsia" w:ascii="仿宋" w:hAnsi="仿宋" w:eastAsia="仿宋" w:cs="仿宋"/>
          <w:b/>
          <w:color w:val="FF0000"/>
          <w:kern w:val="2"/>
          <w:sz w:val="22"/>
          <w:szCs w:val="28"/>
        </w:rPr>
      </w:pPr>
      <w:r>
        <w:rPr>
          <w:rFonts w:hint="eastAsia" w:ascii="仿宋" w:hAnsi="仿宋" w:eastAsia="仿宋" w:cs="仿宋"/>
          <w:kern w:val="2"/>
          <w:sz w:val="22"/>
          <w:szCs w:val="28"/>
        </w:rPr>
        <w:t>1、我单位已充分重视和认真考察了现场，收集编制投标书和签订合同所需的有关信息，充分理解并掌握了本工程现场的全部有关情况。一旦</w:t>
      </w:r>
      <w:r>
        <w:rPr>
          <w:rFonts w:hint="eastAsia" w:ascii="仿宋" w:hAnsi="仿宋" w:eastAsia="仿宋" w:cs="仿宋"/>
          <w:kern w:val="2"/>
          <w:sz w:val="22"/>
          <w:szCs w:val="28"/>
          <w:lang w:val="en-US" w:eastAsia="zh-CN"/>
        </w:rPr>
        <w:t>成交</w:t>
      </w:r>
      <w:r>
        <w:rPr>
          <w:rFonts w:hint="eastAsia" w:ascii="仿宋" w:hAnsi="仿宋" w:eastAsia="仿宋" w:cs="仿宋"/>
          <w:kern w:val="2"/>
          <w:sz w:val="22"/>
          <w:szCs w:val="28"/>
        </w:rPr>
        <w:t>，应被认为考察结果已充分体现在投标书中。</w:t>
      </w:r>
    </w:p>
    <w:p w14:paraId="120A2D43">
      <w:pPr>
        <w:spacing w:line="560" w:lineRule="exact"/>
        <w:ind w:firstLine="440" w:firstLineChars="200"/>
        <w:textAlignment w:val="baseline"/>
        <w:rPr>
          <w:rFonts w:hint="eastAsia" w:ascii="仿宋" w:hAnsi="仿宋" w:eastAsia="仿宋" w:cs="仿宋"/>
          <w:kern w:val="2"/>
          <w:sz w:val="22"/>
          <w:szCs w:val="28"/>
        </w:rPr>
      </w:pPr>
      <w:r>
        <w:rPr>
          <w:rFonts w:hint="eastAsia" w:ascii="仿宋" w:hAnsi="仿宋" w:eastAsia="仿宋" w:cs="仿宋"/>
          <w:kern w:val="2"/>
          <w:sz w:val="22"/>
          <w:szCs w:val="28"/>
        </w:rPr>
        <w:t>若我单位违反以上承诺，愿意放弃收回投标保证金的权利，愿意接受业主和监管部门的处罚，并愿意承担因违反上述承诺内容所引发的一切责任与后果。</w:t>
      </w:r>
    </w:p>
    <w:p w14:paraId="7B0A962A">
      <w:pPr>
        <w:spacing w:line="560" w:lineRule="exact"/>
        <w:ind w:firstLine="440" w:firstLineChars="200"/>
        <w:jc w:val="left"/>
        <w:textAlignment w:val="baseline"/>
        <w:rPr>
          <w:rFonts w:hint="eastAsia" w:ascii="仿宋" w:hAnsi="仿宋" w:eastAsia="仿宋" w:cs="仿宋"/>
          <w:kern w:val="2"/>
          <w:sz w:val="22"/>
          <w:szCs w:val="28"/>
        </w:rPr>
      </w:pPr>
    </w:p>
    <w:p w14:paraId="1C7F500F">
      <w:pPr>
        <w:spacing w:line="480" w:lineRule="exact"/>
        <w:jc w:val="left"/>
        <w:textAlignment w:val="baseline"/>
        <w:rPr>
          <w:rFonts w:hint="eastAsia" w:ascii="仿宋" w:hAnsi="仿宋" w:eastAsia="仿宋" w:cs="仿宋"/>
          <w:kern w:val="2"/>
          <w:sz w:val="22"/>
          <w:szCs w:val="28"/>
        </w:rPr>
      </w:pPr>
    </w:p>
    <w:p w14:paraId="13D8AAD7">
      <w:pPr>
        <w:spacing w:line="480" w:lineRule="exact"/>
        <w:ind w:firstLine="440" w:firstLineChars="200"/>
        <w:jc w:val="left"/>
        <w:textAlignment w:val="baseline"/>
        <w:rPr>
          <w:rFonts w:hint="eastAsia" w:ascii="仿宋" w:hAnsi="仿宋" w:eastAsia="仿宋" w:cs="仿宋"/>
          <w:kern w:val="2"/>
          <w:sz w:val="22"/>
          <w:szCs w:val="28"/>
        </w:rPr>
      </w:pPr>
    </w:p>
    <w:p w14:paraId="591850C1">
      <w:pPr>
        <w:spacing w:line="560" w:lineRule="exact"/>
        <w:ind w:firstLine="3630" w:firstLineChars="1650"/>
        <w:jc w:val="left"/>
        <w:textAlignment w:val="baseline"/>
        <w:rPr>
          <w:rFonts w:hint="eastAsia" w:ascii="仿宋" w:hAnsi="仿宋" w:eastAsia="仿宋" w:cs="仿宋"/>
          <w:kern w:val="2"/>
          <w:sz w:val="22"/>
          <w:szCs w:val="28"/>
        </w:rPr>
      </w:pPr>
      <w:r>
        <w:rPr>
          <w:rFonts w:hint="eastAsia" w:ascii="仿宋" w:hAnsi="仿宋" w:eastAsia="仿宋" w:cs="仿宋"/>
          <w:kern w:val="2"/>
          <w:sz w:val="22"/>
          <w:szCs w:val="28"/>
        </w:rPr>
        <w:t xml:space="preserve">投标申请人（盖公章）： </w:t>
      </w:r>
      <w:r>
        <w:rPr>
          <w:rFonts w:hint="eastAsia" w:ascii="仿宋" w:hAnsi="仿宋" w:eastAsia="仿宋" w:cs="仿宋"/>
          <w:kern w:val="2"/>
          <w:sz w:val="22"/>
          <w:szCs w:val="28"/>
          <w:u w:val="single"/>
        </w:rPr>
        <w:t xml:space="preserve">                    </w:t>
      </w:r>
    </w:p>
    <w:p w14:paraId="0940DE49">
      <w:pPr>
        <w:spacing w:line="560" w:lineRule="exact"/>
        <w:ind w:firstLine="3630" w:firstLineChars="1650"/>
        <w:jc w:val="left"/>
        <w:textAlignment w:val="baseline"/>
        <w:rPr>
          <w:rFonts w:hint="eastAsia" w:ascii="仿宋" w:hAnsi="仿宋" w:eastAsia="仿宋" w:cs="仿宋"/>
          <w:kern w:val="2"/>
          <w:sz w:val="22"/>
          <w:szCs w:val="28"/>
        </w:rPr>
      </w:pPr>
      <w:r>
        <w:rPr>
          <w:rFonts w:hint="eastAsia" w:ascii="仿宋" w:hAnsi="仿宋" w:eastAsia="仿宋" w:cs="仿宋"/>
          <w:kern w:val="2"/>
          <w:sz w:val="22"/>
          <w:szCs w:val="28"/>
        </w:rPr>
        <w:t>法定代表人（签字或盖章）：</w:t>
      </w:r>
      <w:r>
        <w:rPr>
          <w:rFonts w:hint="eastAsia" w:ascii="仿宋" w:hAnsi="仿宋" w:eastAsia="仿宋" w:cs="仿宋"/>
          <w:kern w:val="2"/>
          <w:sz w:val="22"/>
          <w:szCs w:val="28"/>
          <w:u w:val="single"/>
        </w:rPr>
        <w:t xml:space="preserve">                 </w:t>
      </w:r>
      <w:r>
        <w:rPr>
          <w:rFonts w:hint="eastAsia" w:ascii="仿宋" w:hAnsi="仿宋" w:eastAsia="仿宋" w:cs="仿宋"/>
          <w:kern w:val="2"/>
          <w:sz w:val="22"/>
          <w:szCs w:val="28"/>
        </w:rPr>
        <w:t xml:space="preserve"> </w:t>
      </w:r>
    </w:p>
    <w:p w14:paraId="5712347C">
      <w:pPr>
        <w:spacing w:line="560" w:lineRule="exact"/>
        <w:ind w:firstLine="440" w:firstLineChars="200"/>
        <w:jc w:val="left"/>
        <w:textAlignment w:val="baseline"/>
        <w:rPr>
          <w:rFonts w:hint="eastAsia" w:ascii="仿宋" w:hAnsi="仿宋" w:eastAsia="仿宋" w:cs="仿宋"/>
          <w:kern w:val="2"/>
          <w:sz w:val="22"/>
          <w:szCs w:val="28"/>
        </w:rPr>
      </w:pPr>
      <w:r>
        <w:rPr>
          <w:rFonts w:hint="eastAsia" w:ascii="仿宋" w:hAnsi="仿宋" w:eastAsia="仿宋" w:cs="仿宋"/>
          <w:kern w:val="2"/>
          <w:sz w:val="22"/>
          <w:szCs w:val="28"/>
        </w:rPr>
        <w:t xml:space="preserve"> </w:t>
      </w:r>
      <w:r>
        <w:rPr>
          <w:rFonts w:hint="eastAsia" w:ascii="仿宋" w:hAnsi="仿宋" w:eastAsia="仿宋" w:cs="仿宋"/>
          <w:color w:val="666666"/>
          <w:sz w:val="22"/>
          <w:szCs w:val="28"/>
        </w:rPr>
        <w:t xml:space="preserve">                                          </w:t>
      </w:r>
      <w:r>
        <w:rPr>
          <w:rFonts w:hint="eastAsia" w:ascii="仿宋" w:hAnsi="仿宋" w:eastAsia="仿宋" w:cs="仿宋"/>
          <w:color w:val="000000"/>
          <w:sz w:val="22"/>
          <w:szCs w:val="28"/>
        </w:rPr>
        <w:t xml:space="preserve"> </w:t>
      </w:r>
      <w:r>
        <w:rPr>
          <w:rFonts w:hint="eastAsia" w:ascii="仿宋" w:hAnsi="仿宋" w:eastAsia="仿宋" w:cs="仿宋"/>
          <w:color w:val="000000"/>
          <w:sz w:val="22"/>
          <w:szCs w:val="28"/>
          <w:u w:val="single"/>
        </w:rPr>
        <w:t xml:space="preserve">      </w:t>
      </w:r>
      <w:r>
        <w:rPr>
          <w:rFonts w:hint="eastAsia" w:ascii="仿宋" w:hAnsi="仿宋" w:eastAsia="仿宋" w:cs="仿宋"/>
          <w:kern w:val="2"/>
          <w:sz w:val="22"/>
          <w:szCs w:val="28"/>
        </w:rPr>
        <w:t>年</w:t>
      </w:r>
      <w:r>
        <w:rPr>
          <w:rFonts w:hint="eastAsia" w:ascii="仿宋" w:hAnsi="仿宋" w:eastAsia="仿宋" w:cs="仿宋"/>
          <w:kern w:val="2"/>
          <w:sz w:val="22"/>
          <w:szCs w:val="28"/>
          <w:u w:val="single"/>
        </w:rPr>
        <w:t xml:space="preserve">     </w:t>
      </w:r>
      <w:r>
        <w:rPr>
          <w:rFonts w:hint="eastAsia" w:ascii="仿宋" w:hAnsi="仿宋" w:eastAsia="仿宋" w:cs="仿宋"/>
          <w:kern w:val="2"/>
          <w:sz w:val="22"/>
          <w:szCs w:val="28"/>
        </w:rPr>
        <w:t>月</w:t>
      </w:r>
      <w:r>
        <w:rPr>
          <w:rFonts w:hint="eastAsia" w:ascii="仿宋" w:hAnsi="仿宋" w:eastAsia="仿宋" w:cs="仿宋"/>
          <w:kern w:val="2"/>
          <w:sz w:val="22"/>
          <w:szCs w:val="28"/>
          <w:u w:val="single"/>
        </w:rPr>
        <w:t xml:space="preserve">      </w:t>
      </w:r>
      <w:r>
        <w:rPr>
          <w:rFonts w:hint="eastAsia" w:ascii="仿宋" w:hAnsi="仿宋" w:eastAsia="仿宋" w:cs="仿宋"/>
          <w:kern w:val="2"/>
          <w:sz w:val="22"/>
          <w:szCs w:val="28"/>
        </w:rPr>
        <w:t>日</w:t>
      </w:r>
    </w:p>
    <w:p w14:paraId="42934D49">
      <w:pPr>
        <w:pStyle w:val="37"/>
        <w:spacing w:line="360" w:lineRule="auto"/>
        <w:jc w:val="center"/>
        <w:rPr>
          <w:rFonts w:hint="eastAsia" w:ascii="仿宋" w:hAnsi="仿宋" w:eastAsia="仿宋" w:cs="仿宋"/>
          <w:b/>
          <w:bCs/>
          <w:sz w:val="32"/>
          <w:szCs w:val="32"/>
          <w:lang w:val="zh-CN"/>
        </w:rPr>
      </w:pPr>
    </w:p>
    <w:p w14:paraId="16DBE8EE">
      <w:pPr>
        <w:pStyle w:val="37"/>
        <w:spacing w:line="360" w:lineRule="auto"/>
        <w:jc w:val="center"/>
        <w:rPr>
          <w:rFonts w:hint="eastAsia" w:ascii="仿宋" w:hAnsi="仿宋" w:eastAsia="仿宋" w:cs="仿宋"/>
          <w:b/>
          <w:bCs/>
          <w:sz w:val="32"/>
          <w:szCs w:val="32"/>
          <w:lang w:val="zh-CN"/>
        </w:rPr>
      </w:pPr>
    </w:p>
    <w:p w14:paraId="4D9E17B6">
      <w:pPr>
        <w:pStyle w:val="37"/>
        <w:spacing w:line="360" w:lineRule="auto"/>
        <w:jc w:val="center"/>
        <w:rPr>
          <w:rFonts w:hint="eastAsia" w:ascii="仿宋" w:hAnsi="仿宋" w:eastAsia="仿宋" w:cs="仿宋"/>
          <w:b/>
          <w:bCs/>
          <w:sz w:val="32"/>
          <w:szCs w:val="32"/>
          <w:lang w:val="zh-CN"/>
        </w:rPr>
      </w:pPr>
    </w:p>
    <w:p w14:paraId="1A44F96F">
      <w:pPr>
        <w:pStyle w:val="37"/>
        <w:spacing w:line="360" w:lineRule="auto"/>
        <w:jc w:val="center"/>
        <w:rPr>
          <w:rFonts w:hint="eastAsia" w:ascii="仿宋" w:hAnsi="仿宋" w:eastAsia="仿宋" w:cs="仿宋"/>
          <w:b/>
          <w:bCs/>
          <w:sz w:val="32"/>
          <w:szCs w:val="32"/>
          <w:lang w:val="zh-CN"/>
        </w:rPr>
      </w:pPr>
    </w:p>
    <w:p w14:paraId="62D46FDF">
      <w:pPr>
        <w:pStyle w:val="37"/>
        <w:spacing w:line="360" w:lineRule="auto"/>
        <w:jc w:val="center"/>
        <w:rPr>
          <w:rFonts w:hint="eastAsia" w:ascii="仿宋" w:hAnsi="仿宋" w:eastAsia="仿宋" w:cs="仿宋"/>
          <w:b/>
          <w:bCs/>
          <w:sz w:val="32"/>
          <w:szCs w:val="32"/>
          <w:lang w:val="zh-CN"/>
        </w:rPr>
      </w:pPr>
    </w:p>
    <w:p w14:paraId="7E4E95C9">
      <w:pPr>
        <w:pStyle w:val="37"/>
        <w:spacing w:line="360" w:lineRule="auto"/>
        <w:jc w:val="center"/>
        <w:rPr>
          <w:rFonts w:hint="eastAsia" w:ascii="仿宋" w:hAnsi="仿宋" w:eastAsia="仿宋" w:cs="仿宋"/>
          <w:b/>
          <w:bCs/>
          <w:sz w:val="32"/>
          <w:szCs w:val="32"/>
          <w:lang w:val="zh-CN"/>
        </w:rPr>
      </w:pPr>
    </w:p>
    <w:p w14:paraId="6096DEB4">
      <w:pPr>
        <w:pStyle w:val="37"/>
        <w:spacing w:line="360" w:lineRule="auto"/>
        <w:jc w:val="center"/>
        <w:rPr>
          <w:rFonts w:hint="eastAsia" w:ascii="仿宋" w:hAnsi="仿宋" w:eastAsia="仿宋" w:cs="仿宋"/>
          <w:b/>
          <w:bCs/>
          <w:sz w:val="32"/>
          <w:szCs w:val="32"/>
          <w:lang w:val="zh-CN"/>
        </w:rPr>
      </w:pPr>
    </w:p>
    <w:p w14:paraId="00F0E4FA">
      <w:pPr>
        <w:pStyle w:val="37"/>
        <w:spacing w:line="360" w:lineRule="auto"/>
        <w:jc w:val="center"/>
        <w:rPr>
          <w:rFonts w:hint="eastAsia" w:ascii="仿宋" w:hAnsi="仿宋" w:eastAsia="仿宋" w:cs="仿宋"/>
          <w:b/>
          <w:bCs/>
          <w:sz w:val="32"/>
          <w:szCs w:val="32"/>
          <w:lang w:val="zh-CN"/>
        </w:rPr>
      </w:pPr>
    </w:p>
    <w:p w14:paraId="373EF33E">
      <w:pPr>
        <w:pStyle w:val="37"/>
        <w:spacing w:line="360" w:lineRule="auto"/>
        <w:jc w:val="center"/>
        <w:rPr>
          <w:rFonts w:hint="eastAsia" w:ascii="仿宋" w:hAnsi="仿宋" w:eastAsia="仿宋" w:cs="仿宋"/>
          <w:b/>
          <w:bCs/>
          <w:sz w:val="32"/>
          <w:szCs w:val="32"/>
          <w:lang w:val="zh-CN"/>
        </w:rPr>
      </w:pPr>
    </w:p>
    <w:p w14:paraId="3F49EC79">
      <w:pPr>
        <w:widowControl/>
        <w:jc w:val="center"/>
        <w:rPr>
          <w:rFonts w:hint="eastAsia" w:ascii="仿宋" w:hAnsi="仿宋" w:eastAsia="仿宋" w:cs="仿宋"/>
          <w:b/>
          <w:kern w:val="0"/>
          <w:sz w:val="32"/>
          <w:szCs w:val="32"/>
        </w:rPr>
      </w:pPr>
      <w:r>
        <w:rPr>
          <w:rFonts w:hint="eastAsia" w:ascii="仿宋" w:hAnsi="仿宋" w:eastAsia="仿宋" w:cs="仿宋"/>
          <w:b/>
          <w:kern w:val="0"/>
          <w:sz w:val="32"/>
          <w:szCs w:val="32"/>
        </w:rPr>
        <w:t>中小企业声明函（</w:t>
      </w:r>
      <w:r>
        <w:rPr>
          <w:rFonts w:hint="eastAsia" w:ascii="仿宋" w:hAnsi="仿宋" w:eastAsia="仿宋" w:cs="仿宋"/>
          <w:b/>
          <w:kern w:val="0"/>
          <w:sz w:val="32"/>
          <w:szCs w:val="32"/>
          <w:lang w:val="en-US" w:eastAsia="zh-CN"/>
        </w:rPr>
        <w:t>工程</w:t>
      </w:r>
      <w:r>
        <w:rPr>
          <w:rFonts w:hint="eastAsia" w:ascii="仿宋" w:hAnsi="仿宋" w:eastAsia="仿宋" w:cs="仿宋"/>
          <w:b/>
          <w:kern w:val="0"/>
          <w:sz w:val="32"/>
          <w:szCs w:val="32"/>
        </w:rPr>
        <w:t>）</w:t>
      </w:r>
    </w:p>
    <w:p w14:paraId="3C6555A2">
      <w:pPr>
        <w:widowControl/>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本公司（联合体）郑重声明，根据《政府采购促进中小企业发展管理办法》（财库﹝2020﹞46 号）的规定，本公司参加</w:t>
      </w:r>
      <w:r>
        <w:rPr>
          <w:rFonts w:hint="eastAsia" w:ascii="仿宋" w:hAnsi="仿宋" w:eastAsia="仿宋" w:cs="仿宋"/>
          <w:i/>
          <w:kern w:val="0"/>
          <w:sz w:val="28"/>
          <w:szCs w:val="28"/>
          <w:u w:val="single"/>
          <w:lang w:eastAsia="zh-CN"/>
        </w:rPr>
        <w:t>南通市海门区海门街道中海村股份经济合作社</w:t>
      </w:r>
      <w:r>
        <w:rPr>
          <w:rFonts w:hint="eastAsia" w:ascii="仿宋" w:hAnsi="仿宋" w:eastAsia="仿宋" w:cs="仿宋"/>
          <w:kern w:val="0"/>
          <w:sz w:val="28"/>
          <w:szCs w:val="28"/>
        </w:rPr>
        <w:t>的</w:t>
      </w:r>
      <w:r>
        <w:rPr>
          <w:rFonts w:hint="eastAsia" w:ascii="仿宋" w:hAnsi="仿宋" w:eastAsia="仿宋" w:cs="仿宋"/>
          <w:i/>
          <w:kern w:val="0"/>
          <w:sz w:val="28"/>
          <w:szCs w:val="28"/>
          <w:u w:val="single"/>
          <w:lang w:eastAsia="zh-CN"/>
        </w:rPr>
        <w:t>南通市海门区海门街道中海村股份经济合作社采购2024年水利疏浚项目</w:t>
      </w:r>
      <w:r>
        <w:rPr>
          <w:rFonts w:hint="eastAsia" w:ascii="仿宋" w:hAnsi="仿宋" w:eastAsia="仿宋" w:cs="仿宋"/>
          <w:kern w:val="0"/>
          <w:sz w:val="28"/>
          <w:szCs w:val="28"/>
        </w:rPr>
        <w:t>采购活动，</w:t>
      </w:r>
      <w:r>
        <w:rPr>
          <w:rFonts w:hint="eastAsia" w:ascii="仿宋" w:hAnsi="仿宋" w:eastAsia="仿宋" w:cs="仿宋"/>
          <w:sz w:val="28"/>
          <w:szCs w:val="28"/>
        </w:rPr>
        <w:t>工程的施工单位全部为符合政策要求的中小企业</w:t>
      </w:r>
      <w:r>
        <w:rPr>
          <w:rFonts w:hint="eastAsia" w:ascii="仿宋" w:hAnsi="仿宋" w:eastAsia="仿宋" w:cs="仿宋"/>
          <w:kern w:val="0"/>
          <w:sz w:val="28"/>
          <w:szCs w:val="28"/>
        </w:rPr>
        <w:t>。相关企业的具体情况如下：</w:t>
      </w:r>
    </w:p>
    <w:p w14:paraId="30BA708E">
      <w:pPr>
        <w:widowControl/>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1.</w:t>
      </w:r>
      <w:r>
        <w:rPr>
          <w:rFonts w:hint="eastAsia" w:ascii="仿宋" w:hAnsi="仿宋" w:eastAsia="仿宋" w:cs="仿宋"/>
          <w:i/>
          <w:kern w:val="0"/>
          <w:sz w:val="28"/>
          <w:szCs w:val="28"/>
          <w:u w:val="single"/>
          <w:lang w:eastAsia="zh-CN"/>
        </w:rPr>
        <w:t>南通市海门区海门街道中海村股份经济合作社采购2024年水利疏浚项目</w:t>
      </w:r>
      <w:r>
        <w:rPr>
          <w:rFonts w:hint="eastAsia" w:ascii="仿宋" w:hAnsi="仿宋" w:eastAsia="仿宋" w:cs="仿宋"/>
          <w:kern w:val="0"/>
          <w:sz w:val="28"/>
          <w:szCs w:val="28"/>
        </w:rPr>
        <w:t>，属于</w:t>
      </w:r>
      <w:r>
        <w:rPr>
          <w:rFonts w:hint="eastAsia" w:ascii="仿宋" w:hAnsi="仿宋" w:eastAsia="仿宋" w:cs="仿宋"/>
          <w:kern w:val="0"/>
          <w:sz w:val="28"/>
          <w:szCs w:val="28"/>
          <w:u w:val="single"/>
          <w:lang w:val="en-US" w:eastAsia="zh-CN"/>
        </w:rPr>
        <w:t xml:space="preserve"> 建筑业 </w:t>
      </w:r>
      <w:r>
        <w:rPr>
          <w:rFonts w:hint="eastAsia" w:ascii="仿宋" w:hAnsi="仿宋" w:eastAsia="仿宋" w:cs="仿宋"/>
          <w:kern w:val="0"/>
          <w:sz w:val="28"/>
          <w:szCs w:val="28"/>
        </w:rPr>
        <w:t>；承建（承接）企业为</w:t>
      </w:r>
      <w:r>
        <w:rPr>
          <w:rFonts w:hint="eastAsia" w:ascii="仿宋" w:hAnsi="仿宋" w:eastAsia="仿宋" w:cs="仿宋"/>
          <w:i/>
          <w:kern w:val="0"/>
          <w:sz w:val="28"/>
          <w:szCs w:val="28"/>
          <w:u w:val="single"/>
        </w:rPr>
        <w:t>（企业名称）</w:t>
      </w:r>
      <w:r>
        <w:rPr>
          <w:rFonts w:hint="eastAsia" w:ascii="仿宋" w:hAnsi="仿宋" w:eastAsia="仿宋" w:cs="仿宋"/>
          <w:i/>
          <w:kern w:val="0"/>
          <w:sz w:val="28"/>
          <w:szCs w:val="28"/>
          <w:u w:val="single"/>
          <w:lang w:val="en-US" w:eastAsia="zh-CN"/>
        </w:rPr>
        <w:t xml:space="preserve">       </w:t>
      </w:r>
      <w:r>
        <w:rPr>
          <w:rFonts w:hint="eastAsia" w:ascii="仿宋" w:hAnsi="仿宋" w:eastAsia="仿宋" w:cs="仿宋"/>
          <w:kern w:val="0"/>
          <w:sz w:val="28"/>
          <w:szCs w:val="28"/>
        </w:rPr>
        <w:t>，从业人员</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rPr>
        <w:t>人，营业收入为</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rPr>
        <w:t>万元，资产总额为</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rPr>
        <w:t>万元</w:t>
      </w:r>
      <w:r>
        <w:rPr>
          <w:rFonts w:hint="eastAsia" w:ascii="仿宋" w:hAnsi="仿宋" w:eastAsia="仿宋" w:cs="仿宋"/>
          <w:kern w:val="0"/>
          <w:sz w:val="32"/>
          <w:szCs w:val="32"/>
          <w:vertAlign w:val="superscript"/>
        </w:rPr>
        <w:t>1</w:t>
      </w:r>
      <w:r>
        <w:rPr>
          <w:rFonts w:hint="eastAsia" w:ascii="仿宋" w:hAnsi="仿宋" w:eastAsia="仿宋" w:cs="仿宋"/>
          <w:kern w:val="0"/>
          <w:sz w:val="28"/>
          <w:szCs w:val="28"/>
        </w:rPr>
        <w:t>，属于</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i/>
          <w:kern w:val="0"/>
          <w:sz w:val="28"/>
          <w:szCs w:val="28"/>
          <w:u w:val="none"/>
        </w:rPr>
        <w:t>（中型企业、小型企业、微型企业）</w:t>
      </w:r>
      <w:r>
        <w:rPr>
          <w:rFonts w:hint="eastAsia" w:ascii="仿宋" w:hAnsi="仿宋" w:eastAsia="仿宋" w:cs="仿宋"/>
          <w:kern w:val="0"/>
          <w:sz w:val="28"/>
          <w:szCs w:val="28"/>
        </w:rPr>
        <w:t>；</w:t>
      </w:r>
    </w:p>
    <w:p w14:paraId="67BE1788">
      <w:pPr>
        <w:widowControl/>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w:t>
      </w:r>
    </w:p>
    <w:p w14:paraId="4CFCAB6A">
      <w:pPr>
        <w:widowControl/>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以上企业，不属于大企业的分支机构，不存在控股股东为大企业的情形，也不存在与大企业的负责人为同一人的情形。</w:t>
      </w:r>
    </w:p>
    <w:p w14:paraId="71331C9A">
      <w:pPr>
        <w:widowControl/>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本企业对上述声明内容的真实性负责。如有虚假，将依法承担相应责任。</w:t>
      </w:r>
    </w:p>
    <w:p w14:paraId="18349F97">
      <w:pPr>
        <w:widowControl/>
        <w:ind w:firstLine="5040" w:firstLineChars="1800"/>
        <w:jc w:val="left"/>
        <w:rPr>
          <w:rFonts w:hint="eastAsia" w:ascii="仿宋" w:hAnsi="仿宋" w:eastAsia="仿宋" w:cs="仿宋"/>
          <w:sz w:val="28"/>
          <w:szCs w:val="28"/>
        </w:rPr>
      </w:pPr>
      <w:r>
        <w:rPr>
          <w:rFonts w:hint="eastAsia" w:ascii="仿宋" w:hAnsi="仿宋" w:eastAsia="仿宋" w:cs="仿宋"/>
          <w:kern w:val="0"/>
          <w:sz w:val="28"/>
          <w:szCs w:val="28"/>
        </w:rPr>
        <w:t>企业名称（盖章）：</w:t>
      </w:r>
    </w:p>
    <w:p w14:paraId="7EA5AE6F">
      <w:pPr>
        <w:widowControl/>
        <w:ind w:firstLine="5040" w:firstLineChars="1800"/>
        <w:jc w:val="left"/>
        <w:rPr>
          <w:rFonts w:hint="eastAsia" w:ascii="仿宋" w:hAnsi="仿宋" w:eastAsia="仿宋" w:cs="仿宋"/>
          <w:kern w:val="0"/>
          <w:sz w:val="28"/>
          <w:szCs w:val="28"/>
        </w:rPr>
      </w:pPr>
      <w:r>
        <w:rPr>
          <w:rFonts w:hint="eastAsia" w:ascii="仿宋" w:hAnsi="仿宋" w:eastAsia="仿宋" w:cs="仿宋"/>
          <w:kern w:val="0"/>
          <w:sz w:val="28"/>
          <w:szCs w:val="28"/>
        </w:rPr>
        <w:t>日期：</w:t>
      </w:r>
    </w:p>
    <w:p w14:paraId="59FD896D">
      <w:pPr>
        <w:pStyle w:val="4"/>
        <w:rPr>
          <w:rFonts w:hint="eastAsia" w:ascii="仿宋" w:hAnsi="仿宋" w:eastAsia="仿宋" w:cs="仿宋"/>
        </w:rPr>
      </w:pPr>
    </w:p>
    <w:p w14:paraId="4C6E1286">
      <w:pPr>
        <w:pStyle w:val="4"/>
        <w:ind w:firstLine="560"/>
        <w:rPr>
          <w:rFonts w:hint="eastAsia" w:ascii="仿宋" w:hAnsi="仿宋" w:eastAsia="仿宋" w:cs="仿宋"/>
          <w:color w:val="000000"/>
          <w:kern w:val="0"/>
          <w:sz w:val="24"/>
        </w:rPr>
      </w:pPr>
      <w:r>
        <w:rPr>
          <w:rFonts w:hint="eastAsia" w:ascii="仿宋" w:hAnsi="仿宋" w:eastAsia="仿宋" w:cs="仿宋"/>
          <w:kern w:val="0"/>
          <w:sz w:val="28"/>
          <w:szCs w:val="28"/>
          <w:vertAlign w:val="superscript"/>
        </w:rPr>
        <w:t>1</w:t>
      </w:r>
      <w:r>
        <w:rPr>
          <w:rFonts w:hint="eastAsia" w:ascii="仿宋" w:hAnsi="仿宋" w:eastAsia="仿宋" w:cs="仿宋"/>
          <w:kern w:val="0"/>
          <w:sz w:val="24"/>
        </w:rPr>
        <w:t>从业人员、营业收入、资产总额填报上一年度数据，无上一年度数据的新成立企业可不填报</w:t>
      </w:r>
      <w:r>
        <w:rPr>
          <w:rFonts w:hint="eastAsia" w:ascii="仿宋" w:hAnsi="仿宋" w:eastAsia="仿宋" w:cs="仿宋"/>
          <w:color w:val="000000"/>
          <w:kern w:val="0"/>
          <w:sz w:val="24"/>
        </w:rPr>
        <w:t>。</w:t>
      </w:r>
    </w:p>
    <w:p w14:paraId="01A39146">
      <w:pPr>
        <w:pStyle w:val="4"/>
        <w:ind w:firstLine="560"/>
        <w:rPr>
          <w:rFonts w:hint="default" w:ascii="仿宋" w:hAnsi="仿宋" w:eastAsia="仿宋" w:cs="仿宋"/>
          <w:color w:val="000000"/>
          <w:kern w:val="0"/>
          <w:sz w:val="24"/>
          <w:lang w:val="en-US" w:eastAsia="zh-CN"/>
        </w:rPr>
      </w:pPr>
    </w:p>
    <w:p w14:paraId="351166E1">
      <w:pPr>
        <w:spacing w:line="360" w:lineRule="auto"/>
        <w:ind w:right="954"/>
        <w:jc w:val="right"/>
        <w:rPr>
          <w:rFonts w:hint="eastAsia" w:ascii="仿宋" w:hAnsi="仿宋" w:eastAsia="仿宋" w:cs="仿宋"/>
          <w:b/>
          <w:bCs/>
          <w:sz w:val="36"/>
          <w:szCs w:val="36"/>
        </w:rPr>
      </w:pPr>
    </w:p>
    <w:p w14:paraId="0A68B4C7">
      <w:pPr>
        <w:pStyle w:val="4"/>
        <w:ind w:firstLine="560"/>
        <w:rPr>
          <w:rFonts w:hint="eastAsia" w:ascii="仿宋" w:hAnsi="仿宋" w:eastAsia="仿宋" w:cs="仿宋"/>
          <w:b/>
          <w:bCs/>
          <w:kern w:val="0"/>
          <w:sz w:val="22"/>
          <w:szCs w:val="18"/>
        </w:rPr>
      </w:pPr>
      <w:r>
        <w:rPr>
          <w:rFonts w:hint="eastAsia" w:ascii="仿宋" w:hAnsi="仿宋" w:eastAsia="仿宋" w:cs="仿宋"/>
          <w:b/>
          <w:bCs/>
          <w:kern w:val="0"/>
          <w:sz w:val="22"/>
          <w:szCs w:val="18"/>
        </w:rPr>
        <w:t>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9C535E4">
      <w:pPr>
        <w:pStyle w:val="37"/>
        <w:spacing w:line="360" w:lineRule="auto"/>
        <w:jc w:val="center"/>
        <w:rPr>
          <w:rFonts w:hint="eastAsia" w:ascii="仿宋" w:hAnsi="仿宋" w:eastAsia="仿宋" w:cs="仿宋"/>
          <w:kern w:val="0"/>
          <w:sz w:val="19"/>
          <w:szCs w:val="19"/>
          <w:shd w:val="clear" w:color="auto" w:fill="FFFFFF"/>
        </w:rPr>
      </w:pPr>
      <w:r>
        <w:rPr>
          <w:rFonts w:hint="eastAsia" w:ascii="仿宋" w:hAnsi="仿宋" w:eastAsia="仿宋" w:cs="仿宋"/>
          <w:b/>
          <w:bCs/>
          <w:sz w:val="32"/>
          <w:szCs w:val="32"/>
          <w:lang w:val="zh-CN"/>
        </w:rPr>
        <w:t>南通市海门区海门街道中海村股份经济合作社采购2024年水利疏浚项目</w:t>
      </w:r>
    </w:p>
    <w:p w14:paraId="496788B6">
      <w:pPr>
        <w:widowControl/>
        <w:spacing w:line="360" w:lineRule="auto"/>
        <w:jc w:val="center"/>
        <w:rPr>
          <w:rFonts w:hint="eastAsia" w:ascii="仿宋" w:hAnsi="仿宋" w:eastAsia="仿宋" w:cs="仿宋"/>
          <w:b/>
          <w:kern w:val="0"/>
          <w:sz w:val="32"/>
          <w:szCs w:val="32"/>
          <w:shd w:val="clear" w:color="auto" w:fill="FFFFFF"/>
        </w:rPr>
      </w:pPr>
      <w:r>
        <w:rPr>
          <w:rFonts w:hint="eastAsia" w:ascii="仿宋" w:hAnsi="仿宋" w:eastAsia="仿宋" w:cs="仿宋"/>
          <w:bCs/>
          <w:sz w:val="28"/>
          <w:szCs w:val="28"/>
        </w:rPr>
        <w:t xml:space="preserve"> </w:t>
      </w:r>
      <w:r>
        <w:rPr>
          <w:rFonts w:hint="eastAsia" w:ascii="仿宋" w:hAnsi="仿宋" w:eastAsia="仿宋" w:cs="仿宋"/>
          <w:b/>
          <w:kern w:val="0"/>
          <w:sz w:val="32"/>
          <w:szCs w:val="32"/>
          <w:shd w:val="clear" w:color="auto" w:fill="FFFFFF"/>
        </w:rPr>
        <w:t>开标一览表</w:t>
      </w:r>
    </w:p>
    <w:p w14:paraId="1C3F0740">
      <w:pPr>
        <w:pStyle w:val="7"/>
        <w:rPr>
          <w:rFonts w:hint="eastAsia" w:ascii="仿宋" w:hAnsi="仿宋" w:eastAsia="仿宋" w:cs="仿宋"/>
          <w:lang w:eastAsia="zh-CN"/>
        </w:rPr>
      </w:pPr>
    </w:p>
    <w:p w14:paraId="1D819AB9">
      <w:pPr>
        <w:spacing w:line="360" w:lineRule="auto"/>
        <w:rPr>
          <w:rFonts w:hint="eastAsia" w:ascii="仿宋" w:hAnsi="仿宋" w:eastAsia="仿宋" w:cs="仿宋"/>
          <w:b/>
          <w:sz w:val="32"/>
          <w:szCs w:val="32"/>
        </w:rPr>
      </w:pPr>
      <w:r>
        <w:rPr>
          <w:rFonts w:hint="eastAsia" w:ascii="仿宋" w:hAnsi="仿宋" w:eastAsia="仿宋" w:cs="仿宋"/>
          <w:bCs/>
          <w:sz w:val="24"/>
          <w:szCs w:val="24"/>
        </w:rPr>
        <w:t>投标单位：</w:t>
      </w:r>
      <w:r>
        <w:rPr>
          <w:rFonts w:hint="eastAsia" w:ascii="仿宋" w:hAnsi="仿宋" w:eastAsia="仿宋" w:cs="仿宋"/>
          <w:bCs/>
          <w:sz w:val="24"/>
          <w:szCs w:val="24"/>
          <w:u w:val="single"/>
          <w:lang w:val="en-US" w:eastAsia="zh-CN"/>
        </w:rPr>
        <w:t xml:space="preserve">              </w:t>
      </w:r>
      <w:r>
        <w:rPr>
          <w:rFonts w:hint="eastAsia" w:ascii="仿宋" w:hAnsi="仿宋" w:eastAsia="仿宋" w:cs="仿宋"/>
          <w:bCs/>
          <w:sz w:val="24"/>
          <w:szCs w:val="24"/>
        </w:rPr>
        <w:t xml:space="preserve">（盖章）                                                      </w:t>
      </w:r>
    </w:p>
    <w:tbl>
      <w:tblPr>
        <w:tblStyle w:val="16"/>
        <w:tblW w:w="9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0"/>
        <w:gridCol w:w="2912"/>
        <w:gridCol w:w="2537"/>
      </w:tblGrid>
      <w:tr w14:paraId="7CAC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4000" w:type="dxa"/>
            <w:noWrap w:val="0"/>
            <w:vAlign w:val="center"/>
          </w:tcPr>
          <w:p w14:paraId="3BF26E18">
            <w:pPr>
              <w:keepNext w:val="0"/>
              <w:keepLines w:val="0"/>
              <w:suppressLineNumbers w:val="0"/>
              <w:spacing w:before="0" w:beforeAutospacing="0" w:after="0" w:afterAutospacing="0" w:line="360" w:lineRule="auto"/>
              <w:ind w:left="0" w:right="0"/>
              <w:jc w:val="center"/>
              <w:rPr>
                <w:rFonts w:hint="eastAsia" w:ascii="仿宋" w:hAnsi="仿宋" w:eastAsia="仿宋" w:cs="仿宋"/>
                <w:b/>
                <w:bCs w:val="0"/>
                <w:kern w:val="2"/>
                <w:sz w:val="24"/>
                <w:szCs w:val="24"/>
                <w:lang w:val="en-US" w:eastAsia="zh-CN" w:bidi="ar-SA"/>
              </w:rPr>
            </w:pPr>
            <w:r>
              <w:rPr>
                <w:rFonts w:hint="eastAsia" w:ascii="仿宋" w:hAnsi="仿宋" w:eastAsia="仿宋" w:cs="仿宋"/>
                <w:b/>
                <w:bCs w:val="0"/>
                <w:sz w:val="24"/>
                <w:szCs w:val="24"/>
                <w:lang w:eastAsia="zh-CN"/>
              </w:rPr>
              <w:t>项目名称</w:t>
            </w:r>
          </w:p>
        </w:tc>
        <w:tc>
          <w:tcPr>
            <w:tcW w:w="2912" w:type="dxa"/>
            <w:noWrap w:val="0"/>
            <w:vAlign w:val="center"/>
          </w:tcPr>
          <w:p w14:paraId="075F8EB4">
            <w:pPr>
              <w:keepNext w:val="0"/>
              <w:keepLines w:val="0"/>
              <w:suppressLineNumbers w:val="0"/>
              <w:spacing w:before="0" w:beforeAutospacing="0" w:after="0" w:afterAutospacing="0" w:line="360" w:lineRule="auto"/>
              <w:ind w:left="0" w:right="0"/>
              <w:jc w:val="center"/>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eastAsia="zh-CN"/>
              </w:rPr>
              <w:t>最高限价</w:t>
            </w:r>
          </w:p>
          <w:p w14:paraId="640A54F2">
            <w:pPr>
              <w:keepNext w:val="0"/>
              <w:keepLines w:val="0"/>
              <w:suppressLineNumbers w:val="0"/>
              <w:spacing w:before="0" w:beforeAutospacing="0" w:after="0" w:afterAutospacing="0" w:line="360" w:lineRule="auto"/>
              <w:ind w:left="0" w:right="0"/>
              <w:jc w:val="center"/>
              <w:rPr>
                <w:rFonts w:hint="eastAsia" w:ascii="仿宋" w:hAnsi="仿宋" w:eastAsia="仿宋" w:cs="仿宋"/>
                <w:b/>
                <w:bCs w:val="0"/>
                <w:kern w:val="2"/>
                <w:sz w:val="24"/>
                <w:szCs w:val="24"/>
                <w:highlight w:val="none"/>
                <w:lang w:val="en-US" w:eastAsia="zh-CN" w:bidi="ar-SA"/>
              </w:rPr>
            </w:pPr>
            <w:r>
              <w:rPr>
                <w:rFonts w:hint="eastAsia" w:ascii="仿宋" w:hAnsi="仿宋" w:eastAsia="仿宋" w:cs="仿宋"/>
                <w:sz w:val="24"/>
                <w:szCs w:val="20"/>
                <w:highlight w:val="none"/>
              </w:rPr>
              <w:t>(</w:t>
            </w:r>
            <w:r>
              <w:rPr>
                <w:rFonts w:hint="eastAsia" w:ascii="仿宋" w:hAnsi="仿宋" w:eastAsia="仿宋" w:cs="仿宋"/>
                <w:kern w:val="0"/>
                <w:sz w:val="24"/>
                <w:szCs w:val="20"/>
                <w:highlight w:val="none"/>
              </w:rPr>
              <w:t>元)</w:t>
            </w:r>
          </w:p>
        </w:tc>
        <w:tc>
          <w:tcPr>
            <w:tcW w:w="2537" w:type="dxa"/>
            <w:noWrap w:val="0"/>
            <w:vAlign w:val="center"/>
          </w:tcPr>
          <w:p w14:paraId="41649071">
            <w:pPr>
              <w:keepNext w:val="0"/>
              <w:keepLines w:val="0"/>
              <w:suppressLineNumbers w:val="0"/>
              <w:spacing w:before="0" w:beforeAutospacing="0" w:after="0" w:afterAutospacing="0" w:line="360" w:lineRule="auto"/>
              <w:ind w:left="0" w:right="0"/>
              <w:jc w:val="center"/>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eastAsia="zh-CN"/>
              </w:rPr>
              <w:t>投标报价</w:t>
            </w:r>
          </w:p>
          <w:p w14:paraId="293F936A">
            <w:pPr>
              <w:keepNext w:val="0"/>
              <w:keepLines w:val="0"/>
              <w:suppressLineNumbers w:val="0"/>
              <w:spacing w:before="0" w:beforeAutospacing="0" w:after="0" w:afterAutospacing="0" w:line="360" w:lineRule="auto"/>
              <w:ind w:left="0" w:right="0"/>
              <w:jc w:val="center"/>
              <w:rPr>
                <w:rFonts w:hint="eastAsia" w:ascii="仿宋" w:hAnsi="仿宋" w:eastAsia="仿宋" w:cs="仿宋"/>
                <w:b/>
                <w:bCs w:val="0"/>
                <w:kern w:val="2"/>
                <w:sz w:val="24"/>
                <w:szCs w:val="24"/>
                <w:highlight w:val="none"/>
                <w:lang w:val="en-US" w:eastAsia="zh-CN" w:bidi="ar-SA"/>
              </w:rPr>
            </w:pPr>
            <w:r>
              <w:rPr>
                <w:rFonts w:hint="eastAsia" w:ascii="仿宋" w:hAnsi="仿宋" w:eastAsia="仿宋" w:cs="仿宋"/>
                <w:sz w:val="24"/>
                <w:szCs w:val="20"/>
                <w:highlight w:val="none"/>
              </w:rPr>
              <w:t>(</w:t>
            </w:r>
            <w:r>
              <w:rPr>
                <w:rFonts w:hint="eastAsia" w:ascii="仿宋" w:hAnsi="仿宋" w:eastAsia="仿宋" w:cs="仿宋"/>
                <w:kern w:val="0"/>
                <w:sz w:val="24"/>
                <w:szCs w:val="20"/>
                <w:highlight w:val="none"/>
              </w:rPr>
              <w:t>元)</w:t>
            </w:r>
          </w:p>
        </w:tc>
      </w:tr>
      <w:tr w14:paraId="4538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4000" w:type="dxa"/>
            <w:noWrap w:val="0"/>
            <w:vAlign w:val="center"/>
          </w:tcPr>
          <w:p w14:paraId="4BCB950F">
            <w:pPr>
              <w:keepNext w:val="0"/>
              <w:keepLines w:val="0"/>
              <w:suppressLineNumbers w:val="0"/>
              <w:spacing w:before="0" w:beforeAutospacing="0" w:after="0" w:afterAutospacing="0" w:line="360" w:lineRule="auto"/>
              <w:ind w:left="0" w:right="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zh-CN" w:eastAsia="zh-CN"/>
              </w:rPr>
              <w:t>南通市海门区海门街道中海村股份经济合作社采购2024年水利疏浚项目</w:t>
            </w:r>
          </w:p>
        </w:tc>
        <w:tc>
          <w:tcPr>
            <w:tcW w:w="2912" w:type="dxa"/>
            <w:noWrap w:val="0"/>
            <w:vAlign w:val="center"/>
          </w:tcPr>
          <w:p w14:paraId="7B55B3E6">
            <w:pPr>
              <w:keepNext w:val="0"/>
              <w:keepLines w:val="0"/>
              <w:suppressLineNumbers w:val="0"/>
              <w:spacing w:before="0" w:beforeAutospacing="0" w:after="0" w:afterAutospacing="0" w:line="360" w:lineRule="auto"/>
              <w:ind w:left="0" w:right="0"/>
              <w:jc w:val="center"/>
              <w:rPr>
                <w:rFonts w:hint="default" w:ascii="仿宋" w:hAnsi="仿宋" w:eastAsia="仿宋" w:cs="仿宋"/>
                <w:bCs/>
                <w:kern w:val="2"/>
                <w:sz w:val="24"/>
                <w:szCs w:val="24"/>
                <w:highlight w:val="none"/>
                <w:lang w:val="en-US" w:eastAsia="zh-CN" w:bidi="ar-SA"/>
              </w:rPr>
            </w:pPr>
            <w:r>
              <w:rPr>
                <w:rFonts w:hint="default" w:ascii="仿宋" w:hAnsi="仿宋" w:eastAsia="仿宋" w:cs="仿宋"/>
                <w:bCs/>
                <w:kern w:val="2"/>
                <w:sz w:val="24"/>
                <w:szCs w:val="24"/>
                <w:highlight w:val="none"/>
                <w:lang w:val="en-US" w:eastAsia="zh-CN" w:bidi="ar-SA"/>
              </w:rPr>
              <w:t>48877.25</w:t>
            </w:r>
          </w:p>
        </w:tc>
        <w:tc>
          <w:tcPr>
            <w:tcW w:w="2537" w:type="dxa"/>
            <w:noWrap w:val="0"/>
            <w:vAlign w:val="center"/>
          </w:tcPr>
          <w:p w14:paraId="211B921B">
            <w:pPr>
              <w:keepNext w:val="0"/>
              <w:keepLines w:val="0"/>
              <w:suppressLineNumbers w:val="0"/>
              <w:spacing w:before="0" w:beforeAutospacing="0" w:after="0" w:afterAutospacing="0" w:line="360" w:lineRule="auto"/>
              <w:ind w:left="0" w:right="0"/>
              <w:rPr>
                <w:rFonts w:hint="eastAsia"/>
                <w:szCs w:val="20"/>
                <w:lang w:val="en-US" w:eastAsia="zh-CN"/>
              </w:rPr>
            </w:pPr>
          </w:p>
          <w:p w14:paraId="2BB1AD89">
            <w:pPr>
              <w:pStyle w:val="2"/>
              <w:keepNext w:val="0"/>
              <w:keepLines w:val="0"/>
              <w:suppressLineNumbers w:val="0"/>
              <w:spacing w:before="0" w:beforeAutospacing="0" w:after="0" w:afterAutospacing="0"/>
              <w:ind w:right="0"/>
              <w:rPr>
                <w:rFonts w:hint="eastAsia"/>
                <w:szCs w:val="20"/>
                <w:lang w:val="en-US" w:eastAsia="zh-CN"/>
              </w:rPr>
            </w:pPr>
          </w:p>
        </w:tc>
      </w:tr>
      <w:tr w14:paraId="57E7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9449" w:type="dxa"/>
            <w:gridSpan w:val="3"/>
            <w:noWrap w:val="0"/>
            <w:vAlign w:val="center"/>
          </w:tcPr>
          <w:p w14:paraId="0A26241E">
            <w:pPr>
              <w:keepNext w:val="0"/>
              <w:keepLines w:val="0"/>
              <w:suppressLineNumbers w:val="0"/>
              <w:spacing w:before="0" w:beforeAutospacing="0" w:after="0" w:afterAutospacing="0" w:line="360" w:lineRule="auto"/>
              <w:ind w:left="0" w:right="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 xml:space="preserve">投标报价  </w:t>
            </w:r>
            <w:r>
              <w:rPr>
                <w:rFonts w:hint="eastAsia" w:ascii="仿宋" w:hAnsi="仿宋" w:eastAsia="仿宋" w:cs="仿宋"/>
                <w:bCs/>
                <w:sz w:val="24"/>
                <w:szCs w:val="24"/>
              </w:rPr>
              <w:t>人民币</w:t>
            </w:r>
            <w:r>
              <w:rPr>
                <w:rFonts w:hint="eastAsia" w:ascii="仿宋" w:hAnsi="仿宋" w:eastAsia="仿宋" w:cs="仿宋"/>
                <w:bCs/>
                <w:sz w:val="24"/>
                <w:szCs w:val="24"/>
                <w:lang w:val="en-US" w:eastAsia="zh-CN"/>
              </w:rPr>
              <w:t xml:space="preserve">  </w:t>
            </w:r>
            <w:r>
              <w:rPr>
                <w:rFonts w:hint="eastAsia" w:ascii="仿宋" w:hAnsi="仿宋" w:eastAsia="仿宋" w:cs="仿宋"/>
                <w:b/>
                <w:bCs w:val="0"/>
                <w:sz w:val="24"/>
                <w:szCs w:val="24"/>
              </w:rPr>
              <w:t>大写：</w:t>
            </w:r>
            <w:r>
              <w:rPr>
                <w:rFonts w:hint="eastAsia" w:ascii="仿宋" w:hAnsi="仿宋" w:eastAsia="仿宋" w:cs="仿宋"/>
                <w:bCs/>
                <w:sz w:val="24"/>
                <w:szCs w:val="24"/>
                <w:u w:val="single"/>
                <w:lang w:val="en-US" w:eastAsia="zh-CN"/>
              </w:rPr>
              <w:t xml:space="preserve">                        </w:t>
            </w:r>
          </w:p>
        </w:tc>
      </w:tr>
    </w:tbl>
    <w:p w14:paraId="514DD4B7">
      <w:pPr>
        <w:pStyle w:val="4"/>
        <w:ind w:left="0" w:leftChars="0" w:firstLine="0" w:firstLineChars="0"/>
        <w:rPr>
          <w:rFonts w:hint="eastAsia" w:ascii="仿宋" w:hAnsi="仿宋" w:eastAsia="仿宋" w:cs="仿宋"/>
          <w:b/>
          <w:sz w:val="24"/>
          <w:szCs w:val="24"/>
          <w:highlight w:val="yellow"/>
          <w:lang w:val="en-US" w:eastAsia="zh-CN"/>
        </w:rPr>
      </w:pPr>
    </w:p>
    <w:p w14:paraId="7371CB14">
      <w:pPr>
        <w:spacing w:line="360" w:lineRule="auto"/>
        <w:ind w:firstLine="3600" w:firstLineChars="1500"/>
        <w:rPr>
          <w:rFonts w:hint="eastAsia" w:ascii="仿宋" w:hAnsi="仿宋" w:eastAsia="仿宋" w:cs="仿宋"/>
          <w:bCs/>
          <w:sz w:val="24"/>
          <w:szCs w:val="24"/>
          <w:lang w:eastAsia="zh-CN"/>
        </w:rPr>
      </w:pPr>
      <w:r>
        <w:rPr>
          <w:rFonts w:hint="eastAsia" w:ascii="仿宋" w:hAnsi="仿宋" w:eastAsia="仿宋" w:cs="仿宋"/>
          <w:bCs/>
          <w:sz w:val="24"/>
          <w:szCs w:val="24"/>
        </w:rPr>
        <w:t xml:space="preserve">      </w:t>
      </w:r>
      <w:r>
        <w:rPr>
          <w:rFonts w:hint="eastAsia" w:ascii="仿宋" w:hAnsi="仿宋" w:eastAsia="仿宋" w:cs="仿宋"/>
          <w:sz w:val="24"/>
          <w:szCs w:val="24"/>
        </w:rPr>
        <w:t xml:space="preserve"> 法定代表人或授权代表（签字或盖章）</w:t>
      </w:r>
      <w:r>
        <w:rPr>
          <w:rFonts w:hint="eastAsia" w:ascii="仿宋" w:hAnsi="仿宋" w:eastAsia="仿宋" w:cs="仿宋"/>
          <w:sz w:val="24"/>
          <w:szCs w:val="24"/>
          <w:lang w:eastAsia="zh-CN"/>
        </w:rPr>
        <w:t>：</w:t>
      </w:r>
    </w:p>
    <w:p w14:paraId="25A55BAB">
      <w:pPr>
        <w:widowControl/>
        <w:spacing w:line="360" w:lineRule="auto"/>
        <w:jc w:val="left"/>
        <w:rPr>
          <w:rFonts w:hint="eastAsia" w:ascii="仿宋" w:hAnsi="仿宋" w:eastAsia="仿宋" w:cs="仿宋"/>
          <w:kern w:val="0"/>
          <w:sz w:val="28"/>
          <w:szCs w:val="28"/>
        </w:rPr>
      </w:pPr>
      <w:r>
        <w:rPr>
          <w:rFonts w:hint="eastAsia" w:ascii="仿宋" w:hAnsi="仿宋" w:eastAsia="仿宋" w:cs="仿宋"/>
          <w:bCs/>
          <w:sz w:val="24"/>
          <w:szCs w:val="24"/>
        </w:rPr>
        <w:t xml:space="preserve">                                    年   月    日</w:t>
      </w:r>
    </w:p>
    <w:p w14:paraId="54B2866F">
      <w:pPr>
        <w:widowControl/>
        <w:spacing w:line="500" w:lineRule="atLeast"/>
        <w:jc w:val="left"/>
        <w:rPr>
          <w:rFonts w:hint="eastAsia" w:ascii="仿宋" w:hAnsi="仿宋" w:eastAsia="仿宋" w:cs="仿宋"/>
          <w:b/>
          <w:bCs/>
          <w:sz w:val="36"/>
          <w:szCs w:val="36"/>
        </w:rPr>
      </w:pPr>
    </w:p>
    <w:p w14:paraId="08306280">
      <w:pPr>
        <w:pStyle w:val="4"/>
        <w:spacing w:line="360" w:lineRule="auto"/>
        <w:ind w:firstLine="0"/>
        <w:rPr>
          <w:rFonts w:hint="eastAsia" w:ascii="仿宋" w:hAnsi="仿宋" w:eastAsia="仿宋" w:cs="仿宋"/>
          <w:b/>
          <w:color w:val="FF0000"/>
          <w:sz w:val="24"/>
          <w:szCs w:val="24"/>
        </w:rPr>
      </w:pPr>
      <w:r>
        <w:rPr>
          <w:rFonts w:hint="eastAsia" w:ascii="仿宋" w:hAnsi="仿宋" w:eastAsia="仿宋" w:cs="仿宋"/>
          <w:b/>
          <w:color w:val="FF0000"/>
          <w:sz w:val="24"/>
          <w:szCs w:val="24"/>
        </w:rPr>
        <w:t>备注：（全费用综合单价按同比例下浮）</w:t>
      </w:r>
    </w:p>
    <w:p w14:paraId="3965EFA4">
      <w:pPr>
        <w:pStyle w:val="4"/>
        <w:spacing w:line="360" w:lineRule="auto"/>
        <w:ind w:firstLine="482"/>
        <w:rPr>
          <w:rFonts w:hint="eastAsia" w:ascii="仿宋" w:hAnsi="仿宋" w:eastAsia="仿宋" w:cs="仿宋"/>
          <w:b/>
          <w:color w:val="FF0000"/>
          <w:sz w:val="24"/>
          <w:szCs w:val="24"/>
        </w:rPr>
      </w:pPr>
      <w:r>
        <w:rPr>
          <w:rFonts w:hint="eastAsia" w:ascii="仿宋" w:hAnsi="仿宋" w:eastAsia="仿宋" w:cs="仿宋"/>
          <w:b/>
          <w:color w:val="FF0000"/>
          <w:sz w:val="24"/>
          <w:szCs w:val="24"/>
        </w:rPr>
        <w:t>结算时，成交全费用综合单价=第一次全费用单价明细表中的综合单价*（现场最终报价总价÷第一次报价总价）。</w:t>
      </w:r>
    </w:p>
    <w:p w14:paraId="7D565F55">
      <w:pPr>
        <w:spacing w:line="360" w:lineRule="auto"/>
        <w:ind w:right="954"/>
        <w:jc w:val="right"/>
        <w:rPr>
          <w:rFonts w:hint="eastAsia" w:ascii="仿宋" w:hAnsi="仿宋" w:eastAsia="仿宋" w:cs="仿宋"/>
          <w:b/>
          <w:bCs/>
          <w:sz w:val="36"/>
          <w:szCs w:val="36"/>
        </w:rPr>
      </w:pPr>
    </w:p>
    <w:p w14:paraId="0AE3913E">
      <w:pPr>
        <w:pStyle w:val="4"/>
        <w:spacing w:line="360" w:lineRule="auto"/>
        <w:ind w:firstLine="0"/>
        <w:rPr>
          <w:rFonts w:hint="eastAsia" w:ascii="仿宋" w:hAnsi="仿宋" w:eastAsia="仿宋" w:cs="仿宋"/>
          <w:b/>
          <w:sz w:val="24"/>
          <w:szCs w:val="24"/>
        </w:rPr>
      </w:pPr>
      <w:r>
        <w:rPr>
          <w:rFonts w:hint="eastAsia" w:ascii="仿宋" w:hAnsi="仿宋" w:eastAsia="仿宋" w:cs="仿宋"/>
          <w:b/>
          <w:sz w:val="24"/>
          <w:szCs w:val="24"/>
          <w:highlight w:val="yellow"/>
        </w:rPr>
        <w:t>以下内容为开标时</w:t>
      </w:r>
      <w:r>
        <w:rPr>
          <w:rFonts w:hint="eastAsia" w:ascii="仿宋" w:hAnsi="仿宋" w:eastAsia="仿宋" w:cs="仿宋"/>
          <w:b/>
          <w:sz w:val="24"/>
          <w:szCs w:val="24"/>
          <w:highlight w:val="yellow"/>
          <w:lang w:val="en-US" w:eastAsia="zh-CN"/>
        </w:rPr>
        <w:t>现场</w:t>
      </w:r>
      <w:r>
        <w:rPr>
          <w:rFonts w:hint="eastAsia" w:ascii="仿宋" w:hAnsi="仿宋" w:eastAsia="仿宋" w:cs="仿宋"/>
          <w:b/>
          <w:sz w:val="24"/>
          <w:szCs w:val="24"/>
          <w:highlight w:val="yellow"/>
        </w:rPr>
        <w:t>填写：</w:t>
      </w:r>
    </w:p>
    <w:p w14:paraId="4F979E3B">
      <w:pPr>
        <w:pStyle w:val="4"/>
        <w:spacing w:line="360" w:lineRule="auto"/>
        <w:ind w:firstLine="0"/>
        <w:rPr>
          <w:rFonts w:hint="eastAsia" w:ascii="仿宋" w:hAnsi="仿宋" w:eastAsia="仿宋" w:cs="仿宋"/>
          <w:b/>
          <w:sz w:val="24"/>
          <w:szCs w:val="24"/>
          <w:lang w:eastAsia="zh-CN"/>
        </w:rPr>
      </w:pPr>
      <w:r>
        <w:rPr>
          <w:rFonts w:hint="eastAsia" w:ascii="仿宋" w:hAnsi="仿宋" w:eastAsia="仿宋" w:cs="仿宋"/>
          <w:b/>
          <w:sz w:val="24"/>
          <w:szCs w:val="24"/>
        </w:rPr>
        <w:t>现场最终报价：</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rPr>
        <w:t xml:space="preserve"> </w:t>
      </w:r>
      <w:r>
        <w:rPr>
          <w:rFonts w:hint="eastAsia" w:ascii="仿宋" w:hAnsi="仿宋" w:eastAsia="仿宋" w:cs="仿宋"/>
          <w:b/>
          <w:bCs/>
          <w:kern w:val="0"/>
          <w:sz w:val="24"/>
          <w:highlight w:val="none"/>
        </w:rPr>
        <w:t>元</w:t>
      </w:r>
    </w:p>
    <w:p w14:paraId="41E3D32D">
      <w:pPr>
        <w:pStyle w:val="4"/>
        <w:spacing w:line="360" w:lineRule="auto"/>
        <w:ind w:firstLine="0"/>
        <w:rPr>
          <w:rFonts w:hint="eastAsia" w:ascii="仿宋" w:hAnsi="仿宋" w:eastAsia="仿宋" w:cs="仿宋"/>
          <w:b/>
          <w:sz w:val="24"/>
          <w:szCs w:val="24"/>
        </w:rPr>
      </w:pPr>
      <w:r>
        <w:rPr>
          <w:rFonts w:hint="eastAsia" w:ascii="仿宋" w:hAnsi="仿宋" w:eastAsia="仿宋" w:cs="仿宋"/>
          <w:b/>
          <w:sz w:val="24"/>
          <w:szCs w:val="24"/>
        </w:rPr>
        <w:t>法定代表人（</w:t>
      </w:r>
      <w:r>
        <w:rPr>
          <w:rFonts w:hint="eastAsia" w:ascii="仿宋" w:hAnsi="仿宋" w:eastAsia="仿宋" w:cs="仿宋"/>
          <w:b/>
          <w:sz w:val="24"/>
          <w:szCs w:val="24"/>
          <w:lang w:eastAsia="zh-CN"/>
        </w:rPr>
        <w:t>或</w:t>
      </w:r>
      <w:r>
        <w:rPr>
          <w:rFonts w:hint="eastAsia" w:ascii="仿宋" w:hAnsi="仿宋" w:eastAsia="仿宋" w:cs="仿宋"/>
          <w:b/>
          <w:sz w:val="24"/>
          <w:szCs w:val="24"/>
        </w:rPr>
        <w:t>授权代表）签名：</w:t>
      </w:r>
    </w:p>
    <w:p w14:paraId="483CBE9E">
      <w:pPr>
        <w:pStyle w:val="4"/>
        <w:spacing w:line="360" w:lineRule="auto"/>
        <w:ind w:firstLine="0"/>
        <w:rPr>
          <w:rFonts w:hint="eastAsia" w:ascii="仿宋" w:hAnsi="仿宋" w:eastAsia="仿宋" w:cs="仿宋"/>
          <w:b/>
          <w:sz w:val="24"/>
          <w:szCs w:val="24"/>
        </w:rPr>
      </w:pPr>
      <w:r>
        <w:rPr>
          <w:rFonts w:hint="eastAsia" w:ascii="仿宋" w:hAnsi="仿宋" w:eastAsia="仿宋" w:cs="仿宋"/>
          <w:b/>
          <w:sz w:val="24"/>
          <w:szCs w:val="24"/>
        </w:rPr>
        <w:t>日期：     年     月     日</w:t>
      </w:r>
    </w:p>
    <w:p w14:paraId="1341B5AB">
      <w:pPr>
        <w:pStyle w:val="37"/>
        <w:spacing w:line="360" w:lineRule="auto"/>
        <w:jc w:val="center"/>
        <w:rPr>
          <w:rFonts w:hint="eastAsia" w:ascii="仿宋" w:hAnsi="仿宋" w:eastAsia="仿宋" w:cs="仿宋"/>
          <w:b/>
          <w:bCs/>
          <w:sz w:val="32"/>
          <w:szCs w:val="32"/>
          <w:lang w:val="zh-CN"/>
        </w:rPr>
      </w:pPr>
      <w:r>
        <w:rPr>
          <w:rFonts w:hint="eastAsia" w:ascii="仿宋" w:hAnsi="仿宋" w:eastAsia="仿宋" w:cs="仿宋"/>
          <w:b/>
          <w:bCs/>
          <w:sz w:val="32"/>
          <w:szCs w:val="32"/>
          <w:lang w:val="zh-CN"/>
        </w:rPr>
        <w:t>南通市海门区海门街道中海村股份经济合作社采购2024年水利疏浚项目</w:t>
      </w:r>
    </w:p>
    <w:p w14:paraId="41BE1DCF">
      <w:pPr>
        <w:pStyle w:val="37"/>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全费用单价明细表</w:t>
      </w:r>
    </w:p>
    <w:tbl>
      <w:tblPr>
        <w:tblStyle w:val="16"/>
        <w:tblW w:w="9954" w:type="dxa"/>
        <w:jc w:val="center"/>
        <w:tblLayout w:type="fixed"/>
        <w:tblCellMar>
          <w:top w:w="0" w:type="dxa"/>
          <w:left w:w="108" w:type="dxa"/>
          <w:bottom w:w="0" w:type="dxa"/>
          <w:right w:w="108" w:type="dxa"/>
        </w:tblCellMar>
      </w:tblPr>
      <w:tblGrid>
        <w:gridCol w:w="721"/>
        <w:gridCol w:w="1000"/>
        <w:gridCol w:w="4044"/>
        <w:gridCol w:w="787"/>
        <w:gridCol w:w="913"/>
        <w:gridCol w:w="1275"/>
        <w:gridCol w:w="1214"/>
      </w:tblGrid>
      <w:tr w14:paraId="0AF6104E">
        <w:tblPrEx>
          <w:tblCellMar>
            <w:top w:w="0" w:type="dxa"/>
            <w:left w:w="108" w:type="dxa"/>
            <w:bottom w:w="0" w:type="dxa"/>
            <w:right w:w="108" w:type="dxa"/>
          </w:tblCellMar>
        </w:tblPrEx>
        <w:trPr>
          <w:trHeight w:val="23" w:hRule="atLeast"/>
          <w:jc w:val="center"/>
        </w:trPr>
        <w:tc>
          <w:tcPr>
            <w:tcW w:w="7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2839616">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序号</w:t>
            </w:r>
          </w:p>
        </w:tc>
        <w:tc>
          <w:tcPr>
            <w:tcW w:w="1000" w:type="dxa"/>
            <w:tcBorders>
              <w:top w:val="single" w:color="auto" w:sz="4" w:space="0"/>
              <w:left w:val="nil"/>
              <w:bottom w:val="single" w:color="auto" w:sz="4" w:space="0"/>
              <w:right w:val="single" w:color="auto" w:sz="4" w:space="0"/>
            </w:tcBorders>
            <w:shd w:val="clear" w:color="FFFFFF" w:fill="FFFFFF"/>
            <w:noWrap w:val="0"/>
            <w:vAlign w:val="center"/>
          </w:tcPr>
          <w:p w14:paraId="00E670D7">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项目</w:t>
            </w:r>
          </w:p>
          <w:p w14:paraId="70F7DB99">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名称</w:t>
            </w:r>
          </w:p>
        </w:tc>
        <w:tc>
          <w:tcPr>
            <w:tcW w:w="4044" w:type="dxa"/>
            <w:tcBorders>
              <w:top w:val="single" w:color="auto" w:sz="4" w:space="0"/>
              <w:left w:val="nil"/>
              <w:bottom w:val="single" w:color="auto" w:sz="4" w:space="0"/>
              <w:right w:val="single" w:color="auto" w:sz="4" w:space="0"/>
            </w:tcBorders>
            <w:shd w:val="clear" w:color="FFFFFF" w:fill="FFFFFF"/>
            <w:noWrap w:val="0"/>
            <w:vAlign w:val="center"/>
          </w:tcPr>
          <w:p w14:paraId="03624CA9">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项目特征描述</w:t>
            </w:r>
          </w:p>
        </w:tc>
        <w:tc>
          <w:tcPr>
            <w:tcW w:w="787" w:type="dxa"/>
            <w:tcBorders>
              <w:top w:val="single" w:color="auto" w:sz="4" w:space="0"/>
              <w:left w:val="nil"/>
              <w:bottom w:val="single" w:color="auto" w:sz="4" w:space="0"/>
              <w:right w:val="single" w:color="auto" w:sz="4" w:space="0"/>
            </w:tcBorders>
            <w:shd w:val="clear" w:color="FFFFFF" w:fill="FFFFFF"/>
            <w:noWrap w:val="0"/>
            <w:vAlign w:val="center"/>
          </w:tcPr>
          <w:p w14:paraId="775B7444">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计量</w:t>
            </w:r>
            <w:r>
              <w:rPr>
                <w:rFonts w:hint="eastAsia" w:ascii="仿宋" w:hAnsi="仿宋" w:eastAsia="仿宋" w:cs="仿宋"/>
                <w:color w:val="000000"/>
                <w:sz w:val="22"/>
                <w:szCs w:val="22"/>
              </w:rPr>
              <w:br w:type="textWrapping"/>
            </w:r>
            <w:r>
              <w:rPr>
                <w:rFonts w:hint="eastAsia" w:ascii="仿宋" w:hAnsi="仿宋" w:eastAsia="仿宋" w:cs="仿宋"/>
                <w:color w:val="000000"/>
                <w:sz w:val="22"/>
                <w:szCs w:val="22"/>
              </w:rPr>
              <w:t>单位</w:t>
            </w:r>
          </w:p>
        </w:tc>
        <w:tc>
          <w:tcPr>
            <w:tcW w:w="913" w:type="dxa"/>
            <w:tcBorders>
              <w:top w:val="single" w:color="auto" w:sz="4" w:space="0"/>
              <w:left w:val="nil"/>
              <w:bottom w:val="single" w:color="auto" w:sz="4" w:space="0"/>
              <w:right w:val="single" w:color="auto" w:sz="4" w:space="0"/>
            </w:tcBorders>
            <w:shd w:val="clear" w:color="FFFFFF" w:fill="FFFFFF"/>
            <w:noWrap w:val="0"/>
            <w:vAlign w:val="center"/>
          </w:tcPr>
          <w:p w14:paraId="5C3DB213">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工程量</w:t>
            </w:r>
          </w:p>
        </w:tc>
        <w:tc>
          <w:tcPr>
            <w:tcW w:w="1275" w:type="dxa"/>
            <w:tcBorders>
              <w:top w:val="single" w:color="auto" w:sz="4" w:space="0"/>
              <w:left w:val="nil"/>
              <w:bottom w:val="single" w:color="auto" w:sz="4" w:space="0"/>
              <w:right w:val="single" w:color="auto" w:sz="4" w:space="0"/>
            </w:tcBorders>
            <w:shd w:val="clear" w:color="FFFFFF" w:fill="FFFFFF"/>
            <w:noWrap w:val="0"/>
            <w:vAlign w:val="center"/>
          </w:tcPr>
          <w:p w14:paraId="105011D3">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全费用</w:t>
            </w:r>
            <w:r>
              <w:rPr>
                <w:rFonts w:hint="eastAsia" w:ascii="仿宋" w:hAnsi="仿宋" w:eastAsia="仿宋" w:cs="仿宋"/>
                <w:color w:val="000000"/>
                <w:sz w:val="22"/>
                <w:szCs w:val="22"/>
                <w:lang w:val="en-US" w:eastAsia="zh-CN"/>
              </w:rPr>
              <w:t>投标</w:t>
            </w:r>
            <w:r>
              <w:rPr>
                <w:rFonts w:hint="eastAsia" w:ascii="仿宋" w:hAnsi="仿宋" w:eastAsia="仿宋" w:cs="仿宋"/>
                <w:color w:val="000000"/>
                <w:sz w:val="22"/>
                <w:szCs w:val="22"/>
              </w:rPr>
              <w:t>单价</w:t>
            </w:r>
          </w:p>
          <w:p w14:paraId="4DBB2E5C">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（元/m</w:t>
            </w:r>
            <w:r>
              <w:rPr>
                <w:rFonts w:hint="eastAsia" w:ascii="仿宋" w:hAnsi="仿宋" w:eastAsia="仿宋" w:cs="仿宋"/>
                <w:color w:val="000000"/>
                <w:sz w:val="22"/>
                <w:szCs w:val="22"/>
                <w:vertAlign w:val="superscript"/>
              </w:rPr>
              <w:t>3</w:t>
            </w:r>
            <w:r>
              <w:rPr>
                <w:rFonts w:hint="eastAsia" w:ascii="仿宋" w:hAnsi="仿宋" w:eastAsia="仿宋" w:cs="仿宋"/>
                <w:color w:val="000000"/>
                <w:sz w:val="22"/>
                <w:szCs w:val="22"/>
              </w:rPr>
              <w:t>)</w:t>
            </w:r>
          </w:p>
        </w:tc>
        <w:tc>
          <w:tcPr>
            <w:tcW w:w="1214" w:type="dxa"/>
            <w:tcBorders>
              <w:top w:val="single" w:color="auto" w:sz="4" w:space="0"/>
              <w:left w:val="nil"/>
              <w:bottom w:val="single" w:color="auto" w:sz="4" w:space="0"/>
              <w:right w:val="single" w:color="auto" w:sz="4" w:space="0"/>
            </w:tcBorders>
            <w:shd w:val="clear" w:color="FFFFFF" w:fill="FFFFFF"/>
            <w:noWrap w:val="0"/>
            <w:vAlign w:val="center"/>
          </w:tcPr>
          <w:p w14:paraId="30AA7FF5">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合价</w:t>
            </w:r>
          </w:p>
          <w:p w14:paraId="73F0D4F5">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rPr>
            </w:pPr>
            <w:r>
              <w:rPr>
                <w:rFonts w:hint="eastAsia" w:ascii="仿宋" w:hAnsi="仿宋" w:eastAsia="仿宋" w:cs="仿宋"/>
                <w:color w:val="000000"/>
                <w:sz w:val="22"/>
                <w:szCs w:val="22"/>
              </w:rPr>
              <w:t>(元）</w:t>
            </w:r>
          </w:p>
        </w:tc>
      </w:tr>
      <w:tr w14:paraId="30CF5A91">
        <w:tblPrEx>
          <w:tblCellMar>
            <w:top w:w="0" w:type="dxa"/>
            <w:left w:w="108" w:type="dxa"/>
            <w:bottom w:w="0" w:type="dxa"/>
            <w:right w:w="108" w:type="dxa"/>
          </w:tblCellMar>
        </w:tblPrEx>
        <w:trPr>
          <w:trHeight w:val="7765" w:hRule="atLeast"/>
          <w:jc w:val="center"/>
        </w:trPr>
        <w:tc>
          <w:tcPr>
            <w:tcW w:w="721" w:type="dxa"/>
            <w:tcBorders>
              <w:top w:val="nil"/>
              <w:left w:val="single" w:color="auto" w:sz="4" w:space="0"/>
              <w:bottom w:val="single" w:color="auto" w:sz="4" w:space="0"/>
              <w:right w:val="single" w:color="auto" w:sz="4" w:space="0"/>
            </w:tcBorders>
            <w:noWrap w:val="0"/>
            <w:vAlign w:val="center"/>
          </w:tcPr>
          <w:p w14:paraId="4A12BA95">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1</w:t>
            </w:r>
          </w:p>
        </w:tc>
        <w:tc>
          <w:tcPr>
            <w:tcW w:w="1000" w:type="dxa"/>
            <w:tcBorders>
              <w:top w:val="nil"/>
              <w:left w:val="nil"/>
              <w:bottom w:val="single" w:color="auto" w:sz="4" w:space="0"/>
              <w:right w:val="single" w:color="auto" w:sz="4" w:space="0"/>
            </w:tcBorders>
            <w:noWrap w:val="0"/>
            <w:vAlign w:val="center"/>
          </w:tcPr>
          <w:p w14:paraId="60C3F883">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eastAsia="zh-CN"/>
              </w:rPr>
              <w:t>水利</w:t>
            </w:r>
            <w:r>
              <w:rPr>
                <w:rFonts w:hint="eastAsia" w:ascii="仿宋" w:hAnsi="仿宋" w:eastAsia="仿宋" w:cs="仿宋"/>
                <w:color w:val="000000"/>
                <w:sz w:val="22"/>
                <w:szCs w:val="22"/>
              </w:rPr>
              <w:t>疏浚</w:t>
            </w:r>
          </w:p>
        </w:tc>
        <w:tc>
          <w:tcPr>
            <w:tcW w:w="4044" w:type="dxa"/>
            <w:tcBorders>
              <w:top w:val="nil"/>
              <w:left w:val="nil"/>
              <w:bottom w:val="single" w:color="auto" w:sz="4" w:space="0"/>
              <w:right w:val="single" w:color="auto" w:sz="4" w:space="0"/>
            </w:tcBorders>
            <w:noWrap w:val="0"/>
            <w:vAlign w:val="center"/>
          </w:tcPr>
          <w:p w14:paraId="4F220A75">
            <w:pPr>
              <w:keepNext w:val="0"/>
              <w:keepLines w:val="0"/>
              <w:widowControl/>
              <w:suppressLineNumbers w:val="0"/>
              <w:spacing w:before="0" w:beforeAutospacing="0" w:after="0" w:afterAutospacing="0"/>
              <w:ind w:left="0" w:right="0"/>
              <w:jc w:val="both"/>
              <w:rPr>
                <w:rFonts w:hint="eastAsia" w:ascii="仿宋" w:hAnsi="仿宋" w:eastAsia="仿宋" w:cs="仿宋"/>
                <w:color w:val="000000"/>
                <w:sz w:val="22"/>
                <w:szCs w:val="22"/>
                <w:lang w:eastAsia="zh-CN"/>
              </w:rPr>
            </w:pPr>
            <w:r>
              <w:rPr>
                <w:rFonts w:hint="eastAsia" w:ascii="仿宋" w:hAnsi="仿宋" w:eastAsia="仿宋" w:cs="仿宋"/>
                <w:color w:val="000000"/>
                <w:sz w:val="22"/>
                <w:szCs w:val="22"/>
                <w:lang w:val="en-US" w:eastAsia="zh-CN"/>
              </w:rPr>
              <w:t>1、</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1</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1</w:t>
            </w:r>
            <w:r>
              <w:rPr>
                <w:rFonts w:hint="eastAsia" w:ascii="仿宋" w:hAnsi="仿宋" w:eastAsia="仿宋" w:cs="仿宋"/>
                <w:color w:val="000000"/>
                <w:sz w:val="22"/>
                <w:szCs w:val="22"/>
                <w:lang w:eastAsia="zh-CN"/>
              </w:rPr>
              <w:t>7组董卫达东侧，长 350</w:t>
            </w:r>
            <w:r>
              <w:rPr>
                <w:rFonts w:hint="eastAsia" w:ascii="仿宋" w:hAnsi="仿宋" w:eastAsia="仿宋" w:cs="仿宋"/>
                <w:color w:val="000000"/>
                <w:sz w:val="22"/>
                <w:szCs w:val="22"/>
                <w:lang w:val="en-US" w:eastAsia="zh-CN"/>
              </w:rPr>
              <w:t>m</w:t>
            </w:r>
            <w:r>
              <w:rPr>
                <w:rFonts w:hint="eastAsia" w:ascii="仿宋" w:hAnsi="仿宋" w:eastAsia="仿宋" w:cs="仿宋"/>
                <w:color w:val="000000"/>
                <w:sz w:val="22"/>
                <w:szCs w:val="22"/>
                <w:lang w:eastAsia="zh-CN"/>
              </w:rPr>
              <w:t>，土方约 980</w:t>
            </w:r>
            <w:r>
              <w:rPr>
                <w:rFonts w:hint="eastAsia" w:ascii="仿宋" w:hAnsi="仿宋" w:eastAsia="仿宋" w:cs="仿宋"/>
                <w:color w:val="000000"/>
                <w:sz w:val="22"/>
                <w:szCs w:val="22"/>
                <w:lang w:val="en-US" w:eastAsia="zh-CN"/>
              </w:rPr>
              <w:t>m3；</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2</w:t>
            </w:r>
            <w:r>
              <w:rPr>
                <w:rFonts w:hint="eastAsia" w:ascii="仿宋" w:hAnsi="仿宋" w:eastAsia="仿宋" w:cs="仿宋"/>
                <w:color w:val="000000"/>
                <w:sz w:val="22"/>
                <w:szCs w:val="22"/>
                <w:lang w:eastAsia="zh-CN"/>
              </w:rPr>
              <w:t>）7 组董卫达西侧，长200</w:t>
            </w:r>
            <w:r>
              <w:rPr>
                <w:rFonts w:hint="eastAsia" w:ascii="仿宋" w:hAnsi="仿宋" w:eastAsia="仿宋" w:cs="仿宋"/>
                <w:color w:val="000000"/>
                <w:sz w:val="22"/>
                <w:szCs w:val="22"/>
                <w:lang w:val="en-US" w:eastAsia="zh-CN"/>
              </w:rPr>
              <w:t>m</w:t>
            </w:r>
            <w:r>
              <w:rPr>
                <w:rFonts w:hint="eastAsia" w:ascii="仿宋" w:hAnsi="仿宋" w:eastAsia="仿宋" w:cs="仿宋"/>
                <w:color w:val="000000"/>
                <w:sz w:val="22"/>
                <w:szCs w:val="22"/>
                <w:lang w:eastAsia="zh-CN"/>
              </w:rPr>
              <w:t>，土方约 560</w:t>
            </w:r>
            <w:r>
              <w:rPr>
                <w:rFonts w:hint="eastAsia" w:ascii="仿宋" w:hAnsi="仿宋" w:eastAsia="仿宋" w:cs="仿宋"/>
                <w:color w:val="000000"/>
                <w:sz w:val="22"/>
                <w:szCs w:val="22"/>
                <w:lang w:val="en-US" w:eastAsia="zh-CN"/>
              </w:rPr>
              <w:t>m3</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3</w:t>
            </w:r>
            <w:r>
              <w:rPr>
                <w:rFonts w:hint="eastAsia" w:ascii="仿宋" w:hAnsi="仿宋" w:eastAsia="仿宋" w:cs="仿宋"/>
                <w:color w:val="000000"/>
                <w:sz w:val="22"/>
                <w:szCs w:val="22"/>
                <w:lang w:eastAsia="zh-CN"/>
              </w:rPr>
              <w:t>）24组大棚西侧，长250</w:t>
            </w:r>
            <w:r>
              <w:rPr>
                <w:rFonts w:hint="eastAsia" w:ascii="仿宋" w:hAnsi="仿宋" w:eastAsia="仿宋" w:cs="仿宋"/>
                <w:color w:val="000000"/>
                <w:sz w:val="22"/>
                <w:szCs w:val="22"/>
                <w:lang w:val="en-US" w:eastAsia="zh-CN"/>
              </w:rPr>
              <w:t>m</w:t>
            </w:r>
            <w:r>
              <w:rPr>
                <w:rFonts w:hint="eastAsia" w:ascii="仿宋" w:hAnsi="仿宋" w:eastAsia="仿宋" w:cs="仿宋"/>
                <w:color w:val="000000"/>
                <w:sz w:val="22"/>
                <w:szCs w:val="22"/>
                <w:lang w:eastAsia="zh-CN"/>
              </w:rPr>
              <w:t>，土方约875</w:t>
            </w:r>
            <w:r>
              <w:rPr>
                <w:rFonts w:hint="eastAsia" w:ascii="仿宋" w:hAnsi="仿宋" w:eastAsia="仿宋" w:cs="仿宋"/>
                <w:color w:val="000000"/>
                <w:sz w:val="22"/>
                <w:szCs w:val="22"/>
                <w:lang w:val="en-US" w:eastAsia="zh-CN"/>
              </w:rPr>
              <w:t>m3</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4</w:t>
            </w:r>
            <w:r>
              <w:rPr>
                <w:rFonts w:hint="eastAsia" w:ascii="仿宋" w:hAnsi="仿宋" w:eastAsia="仿宋" w:cs="仿宋"/>
                <w:color w:val="000000"/>
                <w:sz w:val="22"/>
                <w:szCs w:val="22"/>
                <w:lang w:eastAsia="zh-CN"/>
              </w:rPr>
              <w:t>）5 组中心路南侧，长500</w:t>
            </w:r>
            <w:r>
              <w:rPr>
                <w:rFonts w:hint="eastAsia" w:ascii="仿宋" w:hAnsi="仿宋" w:eastAsia="仿宋" w:cs="仿宋"/>
                <w:color w:val="000000"/>
                <w:sz w:val="22"/>
                <w:szCs w:val="22"/>
                <w:lang w:val="en-US" w:eastAsia="zh-CN"/>
              </w:rPr>
              <w:t>m</w:t>
            </w:r>
            <w:r>
              <w:rPr>
                <w:rFonts w:hint="eastAsia" w:ascii="仿宋" w:hAnsi="仿宋" w:eastAsia="仿宋" w:cs="仿宋"/>
                <w:color w:val="000000"/>
                <w:sz w:val="22"/>
                <w:szCs w:val="22"/>
                <w:lang w:eastAsia="zh-CN"/>
              </w:rPr>
              <w:t>，土方约1400</w:t>
            </w:r>
            <w:r>
              <w:rPr>
                <w:rFonts w:hint="eastAsia" w:ascii="仿宋" w:hAnsi="仿宋" w:eastAsia="仿宋" w:cs="仿宋"/>
                <w:color w:val="000000"/>
                <w:sz w:val="22"/>
                <w:szCs w:val="22"/>
                <w:lang w:val="en-US" w:eastAsia="zh-CN"/>
              </w:rPr>
              <w:t>m3</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5</w:t>
            </w:r>
            <w:r>
              <w:rPr>
                <w:rFonts w:hint="eastAsia" w:ascii="仿宋" w:hAnsi="仿宋" w:eastAsia="仿宋" w:cs="仿宋"/>
                <w:color w:val="000000"/>
                <w:sz w:val="22"/>
                <w:szCs w:val="22"/>
                <w:lang w:eastAsia="zh-CN"/>
              </w:rPr>
              <w:t>）40组泯沟，长400</w:t>
            </w:r>
            <w:r>
              <w:rPr>
                <w:rFonts w:hint="eastAsia" w:ascii="仿宋" w:hAnsi="仿宋" w:eastAsia="仿宋" w:cs="仿宋"/>
                <w:color w:val="000000"/>
                <w:sz w:val="22"/>
                <w:szCs w:val="22"/>
                <w:lang w:val="en-US" w:eastAsia="zh-CN"/>
              </w:rPr>
              <w:t>m</w:t>
            </w:r>
            <w:r>
              <w:rPr>
                <w:rFonts w:hint="eastAsia" w:ascii="仿宋" w:hAnsi="仿宋" w:eastAsia="仿宋" w:cs="仿宋"/>
                <w:color w:val="000000"/>
                <w:sz w:val="22"/>
                <w:szCs w:val="22"/>
                <w:lang w:eastAsia="zh-CN"/>
              </w:rPr>
              <w:t>，土方约1250 立方米。总计总长1700</w:t>
            </w:r>
            <w:r>
              <w:rPr>
                <w:rFonts w:hint="eastAsia" w:ascii="仿宋" w:hAnsi="仿宋" w:eastAsia="仿宋" w:cs="仿宋"/>
                <w:color w:val="000000"/>
                <w:sz w:val="22"/>
                <w:szCs w:val="22"/>
                <w:lang w:val="en-US" w:eastAsia="zh-CN"/>
              </w:rPr>
              <w:t>m</w:t>
            </w:r>
            <w:r>
              <w:rPr>
                <w:rFonts w:hint="eastAsia" w:ascii="仿宋" w:hAnsi="仿宋" w:eastAsia="仿宋" w:cs="仿宋"/>
                <w:color w:val="000000"/>
                <w:sz w:val="22"/>
                <w:szCs w:val="22"/>
                <w:lang w:eastAsia="zh-CN"/>
              </w:rPr>
              <w:t>，土方约 5065</w:t>
            </w:r>
            <w:r>
              <w:rPr>
                <w:rFonts w:hint="eastAsia" w:ascii="仿宋" w:hAnsi="仿宋" w:eastAsia="仿宋" w:cs="仿宋"/>
                <w:color w:val="000000"/>
                <w:sz w:val="22"/>
                <w:szCs w:val="22"/>
                <w:lang w:val="en-US" w:eastAsia="zh-CN"/>
              </w:rPr>
              <w:t>m3</w:t>
            </w:r>
            <w:r>
              <w:rPr>
                <w:rFonts w:hint="eastAsia" w:ascii="仿宋" w:hAnsi="仿宋" w:eastAsia="仿宋" w:cs="仿宋"/>
                <w:color w:val="000000"/>
                <w:sz w:val="22"/>
                <w:szCs w:val="22"/>
                <w:lang w:eastAsia="zh-CN"/>
              </w:rPr>
              <w:t>。</w:t>
            </w:r>
          </w:p>
          <w:p w14:paraId="5CDB80AC">
            <w:pPr>
              <w:keepNext w:val="0"/>
              <w:keepLines w:val="0"/>
              <w:widowControl/>
              <w:suppressLineNumbers w:val="0"/>
              <w:spacing w:before="0" w:beforeAutospacing="0" w:after="0" w:afterAutospacing="0"/>
              <w:ind w:left="0" w:right="0"/>
              <w:jc w:val="both"/>
              <w:rPr>
                <w:rFonts w:hint="eastAsia" w:ascii="仿宋" w:hAnsi="仿宋" w:eastAsia="仿宋" w:cs="仿宋"/>
                <w:color w:val="000000"/>
                <w:sz w:val="22"/>
                <w:szCs w:val="22"/>
              </w:rPr>
            </w:pPr>
            <w:r>
              <w:rPr>
                <w:rFonts w:hint="eastAsia" w:ascii="仿宋" w:hAnsi="仿宋" w:eastAsia="仿宋" w:cs="仿宋"/>
                <w:color w:val="000000"/>
                <w:sz w:val="22"/>
                <w:szCs w:val="22"/>
                <w:lang w:val="en-US" w:eastAsia="zh-CN"/>
              </w:rPr>
              <w:t>2、</w:t>
            </w:r>
            <w:r>
              <w:rPr>
                <w:rFonts w:hint="eastAsia" w:ascii="仿宋" w:hAnsi="仿宋" w:eastAsia="仿宋" w:cs="仿宋"/>
                <w:color w:val="000000"/>
                <w:sz w:val="22"/>
                <w:szCs w:val="22"/>
              </w:rPr>
              <w:t xml:space="preserve">施工方案为泥浆泵水利冲挖，冲浆点按业主指点位置（弃土区）或者挖掘机挖装土，运至业主指定位置（弃土运距自行考虑）。水挖机、泥浆泵按甲方要求并结合现场实际情况选择使用。施工方案的选择应根据业主要求，请投标单位综合考虑报价（疏浚距离综合考虑）；              </w:t>
            </w:r>
          </w:p>
          <w:p w14:paraId="3A84C093">
            <w:pPr>
              <w:keepNext w:val="0"/>
              <w:keepLines w:val="0"/>
              <w:widowControl/>
              <w:suppressLineNumbers w:val="0"/>
              <w:spacing w:before="0" w:beforeAutospacing="0" w:after="0" w:afterAutospacing="0"/>
              <w:ind w:left="0" w:right="0"/>
              <w:jc w:val="both"/>
              <w:rPr>
                <w:rFonts w:hint="eastAsia" w:ascii="仿宋" w:hAnsi="仿宋" w:eastAsia="仿宋" w:cs="仿宋"/>
                <w:color w:val="000000"/>
                <w:sz w:val="22"/>
                <w:szCs w:val="22"/>
              </w:rPr>
            </w:pPr>
            <w:r>
              <w:rPr>
                <w:rFonts w:hint="eastAsia" w:ascii="仿宋" w:hAnsi="仿宋" w:eastAsia="仿宋" w:cs="仿宋"/>
                <w:color w:val="000000"/>
                <w:sz w:val="22"/>
                <w:szCs w:val="22"/>
                <w:lang w:val="en-US" w:eastAsia="zh-CN"/>
              </w:rPr>
              <w:t>3、</w:t>
            </w:r>
            <w:r>
              <w:rPr>
                <w:rFonts w:hint="eastAsia" w:ascii="仿宋" w:hAnsi="仿宋" w:eastAsia="仿宋" w:cs="仿宋"/>
                <w:color w:val="000000"/>
                <w:sz w:val="22"/>
                <w:szCs w:val="22"/>
              </w:rPr>
              <w:t>区域内泯沟疏浚，包括但不仅限于施工现场临时便道修补、沟两边芦苇、杂草清理拉坡、垃圾清运、池塘排水、因土方疏浚（吹填）工程而使农田排灌阻塞的疏理修坡；沿途道路桥梁损坏修复、疏浚吹填区域内打坝围埂、便道使用的协调、施工期间与村住民矛盾的协调；</w:t>
            </w:r>
          </w:p>
          <w:p w14:paraId="50CBC724">
            <w:pPr>
              <w:keepNext w:val="0"/>
              <w:keepLines w:val="0"/>
              <w:widowControl/>
              <w:suppressLineNumbers w:val="0"/>
              <w:spacing w:before="0" w:beforeAutospacing="0" w:after="0" w:afterAutospacing="0"/>
              <w:ind w:left="0" w:right="0"/>
              <w:jc w:val="both"/>
              <w:rPr>
                <w:rFonts w:hint="eastAsia" w:ascii="仿宋" w:hAnsi="仿宋" w:eastAsia="仿宋" w:cs="仿宋"/>
                <w:color w:val="000000"/>
                <w:sz w:val="22"/>
                <w:szCs w:val="22"/>
              </w:rPr>
            </w:pPr>
            <w:r>
              <w:rPr>
                <w:rFonts w:hint="eastAsia" w:ascii="仿宋" w:hAnsi="仿宋" w:eastAsia="仿宋" w:cs="仿宋"/>
                <w:color w:val="000000"/>
                <w:sz w:val="22"/>
                <w:szCs w:val="22"/>
                <w:lang w:val="en-US" w:eastAsia="zh-CN"/>
              </w:rPr>
              <w:t>4、</w:t>
            </w:r>
            <w:r>
              <w:rPr>
                <w:rFonts w:hint="eastAsia" w:ascii="仿宋" w:hAnsi="仿宋" w:eastAsia="仿宋" w:cs="仿宋"/>
                <w:color w:val="000000"/>
                <w:sz w:val="22"/>
                <w:szCs w:val="22"/>
              </w:rPr>
              <w:t>投标单位自行现场勘查，综合考虑疏浚吹填距离；含泥浆泵、临时用电架设、冲浆、吸排泥、打坝围堰，拆坝、排泥场和冲浆积土区围堰及河道围堰拆除等全部工作内容</w:t>
            </w:r>
            <w:r>
              <w:rPr>
                <w:rFonts w:hint="eastAsia" w:ascii="仿宋" w:hAnsi="仿宋" w:eastAsia="仿宋" w:cs="仿宋"/>
                <w:color w:val="000000"/>
                <w:sz w:val="22"/>
                <w:szCs w:val="22"/>
                <w:lang w:eastAsia="zh-CN"/>
              </w:rPr>
              <w:t>以及根据招标人要求另外一条河道中间垃圾全部清理</w:t>
            </w:r>
            <w:r>
              <w:rPr>
                <w:rFonts w:hint="eastAsia" w:ascii="仿宋" w:hAnsi="仿宋" w:eastAsia="仿宋" w:cs="仿宋"/>
                <w:color w:val="000000"/>
                <w:sz w:val="22"/>
                <w:szCs w:val="22"/>
              </w:rPr>
              <w:t xml:space="preserve">； </w:t>
            </w:r>
          </w:p>
          <w:p w14:paraId="362B642C">
            <w:pPr>
              <w:keepNext w:val="0"/>
              <w:keepLines w:val="0"/>
              <w:widowControl/>
              <w:suppressLineNumbers w:val="0"/>
              <w:spacing w:before="0" w:beforeAutospacing="0" w:after="0" w:afterAutospacing="0"/>
              <w:ind w:left="0" w:right="0"/>
              <w:jc w:val="both"/>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rPr>
              <w:t xml:space="preserve"> 5、疏浚及吹填质量标准符合业主要求</w:t>
            </w:r>
            <w:r>
              <w:rPr>
                <w:rFonts w:hint="eastAsia" w:ascii="仿宋" w:hAnsi="仿宋" w:eastAsia="仿宋" w:cs="仿宋"/>
                <w:color w:val="000000"/>
                <w:sz w:val="22"/>
                <w:szCs w:val="22"/>
                <w:lang w:eastAsia="zh-CN"/>
              </w:rPr>
              <w:t>。</w:t>
            </w:r>
          </w:p>
        </w:tc>
        <w:tc>
          <w:tcPr>
            <w:tcW w:w="787" w:type="dxa"/>
            <w:tcBorders>
              <w:top w:val="nil"/>
              <w:left w:val="nil"/>
              <w:bottom w:val="single" w:color="auto" w:sz="4" w:space="0"/>
              <w:right w:val="single" w:color="auto" w:sz="4" w:space="0"/>
            </w:tcBorders>
            <w:noWrap w:val="0"/>
            <w:vAlign w:val="center"/>
          </w:tcPr>
          <w:p w14:paraId="22F4175C">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rPr>
              <w:t>m3</w:t>
            </w:r>
          </w:p>
        </w:tc>
        <w:tc>
          <w:tcPr>
            <w:tcW w:w="913" w:type="dxa"/>
            <w:tcBorders>
              <w:top w:val="nil"/>
              <w:left w:val="nil"/>
              <w:bottom w:val="single" w:color="auto" w:sz="4" w:space="0"/>
              <w:right w:val="single" w:color="auto" w:sz="4" w:space="0"/>
            </w:tcBorders>
            <w:noWrap w:val="0"/>
            <w:vAlign w:val="center"/>
          </w:tcPr>
          <w:p w14:paraId="00B4F1F6">
            <w:pPr>
              <w:keepNext w:val="0"/>
              <w:keepLines w:val="0"/>
              <w:widowControl/>
              <w:suppressLineNumbers w:val="0"/>
              <w:spacing w:before="0" w:beforeAutospacing="0" w:after="0" w:afterAutospacing="0"/>
              <w:ind w:left="0" w:right="0"/>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5065</w:t>
            </w:r>
          </w:p>
        </w:tc>
        <w:tc>
          <w:tcPr>
            <w:tcW w:w="1275" w:type="dxa"/>
            <w:tcBorders>
              <w:top w:val="nil"/>
              <w:left w:val="nil"/>
              <w:bottom w:val="single" w:color="auto" w:sz="4" w:space="0"/>
              <w:right w:val="single" w:color="auto" w:sz="4" w:space="0"/>
            </w:tcBorders>
            <w:noWrap w:val="0"/>
            <w:vAlign w:val="center"/>
          </w:tcPr>
          <w:p w14:paraId="505BBF36">
            <w:pPr>
              <w:pStyle w:val="2"/>
              <w:keepNext w:val="0"/>
              <w:keepLines w:val="0"/>
              <w:suppressLineNumbers w:val="0"/>
              <w:spacing w:before="0" w:beforeAutospacing="0" w:after="0" w:afterAutospacing="0"/>
              <w:ind w:left="0" w:leftChars="0" w:right="0"/>
              <w:jc w:val="center"/>
              <w:rPr>
                <w:rFonts w:hint="eastAsia" w:ascii="仿宋" w:hAnsi="仿宋" w:eastAsia="仿宋" w:cs="仿宋"/>
                <w:color w:val="000000"/>
                <w:sz w:val="20"/>
                <w:szCs w:val="20"/>
              </w:rPr>
            </w:pPr>
          </w:p>
        </w:tc>
        <w:tc>
          <w:tcPr>
            <w:tcW w:w="1214" w:type="dxa"/>
            <w:tcBorders>
              <w:top w:val="nil"/>
              <w:left w:val="nil"/>
              <w:bottom w:val="single" w:color="auto" w:sz="4" w:space="0"/>
              <w:right w:val="single" w:color="auto" w:sz="4" w:space="0"/>
            </w:tcBorders>
            <w:noWrap w:val="0"/>
            <w:vAlign w:val="center"/>
          </w:tcPr>
          <w:p w14:paraId="148EEB94">
            <w:pPr>
              <w:pStyle w:val="2"/>
              <w:keepNext w:val="0"/>
              <w:keepLines w:val="0"/>
              <w:suppressLineNumbers w:val="0"/>
              <w:spacing w:before="0" w:beforeAutospacing="0" w:after="0" w:afterAutospacing="0"/>
              <w:ind w:left="0" w:leftChars="0" w:right="0"/>
              <w:jc w:val="center"/>
              <w:rPr>
                <w:rFonts w:hint="eastAsia" w:ascii="仿宋" w:hAnsi="仿宋" w:eastAsia="仿宋" w:cs="仿宋"/>
                <w:color w:val="000000"/>
                <w:sz w:val="20"/>
                <w:szCs w:val="20"/>
              </w:rPr>
            </w:pPr>
          </w:p>
        </w:tc>
      </w:tr>
      <w:tr w14:paraId="42A0FADA">
        <w:tblPrEx>
          <w:tblCellMar>
            <w:top w:w="0" w:type="dxa"/>
            <w:left w:w="108" w:type="dxa"/>
            <w:bottom w:w="0" w:type="dxa"/>
            <w:right w:w="108" w:type="dxa"/>
          </w:tblCellMar>
        </w:tblPrEx>
        <w:trPr>
          <w:trHeight w:val="858" w:hRule="atLeast"/>
          <w:jc w:val="center"/>
        </w:trPr>
        <w:tc>
          <w:tcPr>
            <w:tcW w:w="9954" w:type="dxa"/>
            <w:gridSpan w:val="7"/>
            <w:tcBorders>
              <w:top w:val="single" w:color="auto" w:sz="4" w:space="0"/>
              <w:left w:val="single" w:color="auto" w:sz="4" w:space="0"/>
              <w:bottom w:val="single" w:color="auto" w:sz="4" w:space="0"/>
              <w:right w:val="single" w:color="auto" w:sz="4" w:space="0"/>
            </w:tcBorders>
            <w:noWrap w:val="0"/>
            <w:vAlign w:val="center"/>
          </w:tcPr>
          <w:p w14:paraId="74FEB47C">
            <w:pPr>
              <w:keepNext w:val="0"/>
              <w:keepLines w:val="0"/>
              <w:widowControl/>
              <w:suppressLineNumbers w:val="0"/>
              <w:spacing w:before="0" w:beforeAutospacing="0" w:after="0" w:afterAutospacing="0"/>
              <w:ind w:left="0" w:right="0"/>
              <w:jc w:val="center"/>
              <w:rPr>
                <w:rFonts w:hint="default" w:ascii="仿宋" w:hAnsi="仿宋" w:eastAsia="仿宋" w:cs="仿宋"/>
                <w:sz w:val="20"/>
                <w:szCs w:val="20"/>
                <w:u w:val="single"/>
                <w:lang w:val="en-US" w:eastAsia="zh-CN"/>
              </w:rPr>
            </w:pPr>
            <w:r>
              <w:rPr>
                <w:rFonts w:hint="eastAsia" w:ascii="仿宋" w:hAnsi="仿宋" w:eastAsia="仿宋" w:cs="仿宋"/>
                <w:b/>
                <w:bCs/>
                <w:color w:val="000000"/>
                <w:sz w:val="22"/>
                <w:szCs w:val="22"/>
                <w:lang w:val="en-US" w:eastAsia="zh-CN"/>
              </w:rPr>
              <w:t xml:space="preserve">投标报价  </w:t>
            </w:r>
            <w:r>
              <w:rPr>
                <w:rFonts w:hint="eastAsia" w:ascii="仿宋" w:hAnsi="仿宋" w:eastAsia="仿宋" w:cs="仿宋"/>
                <w:b/>
                <w:bCs/>
                <w:color w:val="000000"/>
                <w:sz w:val="22"/>
                <w:szCs w:val="22"/>
              </w:rPr>
              <w:t>合计(大写）：</w:t>
            </w:r>
            <w:r>
              <w:rPr>
                <w:rFonts w:hint="eastAsia" w:ascii="仿宋" w:hAnsi="仿宋" w:eastAsia="仿宋" w:cs="仿宋"/>
                <w:b/>
                <w:bCs/>
                <w:color w:val="000000"/>
                <w:sz w:val="22"/>
                <w:szCs w:val="22"/>
                <w:u w:val="single"/>
                <w:lang w:val="en-US" w:eastAsia="zh-CN"/>
              </w:rPr>
              <w:t xml:space="preserve">                   </w:t>
            </w:r>
          </w:p>
        </w:tc>
      </w:tr>
      <w:tr w14:paraId="2B10320A">
        <w:tblPrEx>
          <w:tblCellMar>
            <w:top w:w="0" w:type="dxa"/>
            <w:left w:w="108" w:type="dxa"/>
            <w:bottom w:w="0" w:type="dxa"/>
            <w:right w:w="108" w:type="dxa"/>
          </w:tblCellMar>
        </w:tblPrEx>
        <w:trPr>
          <w:trHeight w:val="701" w:hRule="atLeast"/>
          <w:jc w:val="center"/>
        </w:trPr>
        <w:tc>
          <w:tcPr>
            <w:tcW w:w="9954" w:type="dxa"/>
            <w:gridSpan w:val="7"/>
            <w:tcBorders>
              <w:top w:val="single" w:color="auto" w:sz="4" w:space="0"/>
              <w:left w:val="single" w:color="auto" w:sz="4" w:space="0"/>
              <w:bottom w:val="single" w:color="auto" w:sz="4" w:space="0"/>
              <w:right w:val="single" w:color="auto" w:sz="4" w:space="0"/>
            </w:tcBorders>
            <w:noWrap w:val="0"/>
            <w:vAlign w:val="center"/>
          </w:tcPr>
          <w:p w14:paraId="1636C873">
            <w:pPr>
              <w:keepNext w:val="0"/>
              <w:keepLines w:val="0"/>
              <w:widowControl/>
              <w:suppressLineNumbers w:val="0"/>
              <w:spacing w:before="0" w:beforeAutospacing="0" w:after="0" w:afterAutospacing="0"/>
              <w:ind w:left="0" w:right="0"/>
              <w:jc w:val="left"/>
              <w:rPr>
                <w:rFonts w:hint="eastAsia" w:ascii="仿宋" w:hAnsi="仿宋" w:eastAsia="仿宋" w:cs="仿宋"/>
                <w:color w:val="000000"/>
                <w:sz w:val="22"/>
                <w:szCs w:val="22"/>
                <w:lang w:eastAsia="zh-CN"/>
              </w:rPr>
            </w:pPr>
            <w:r>
              <w:rPr>
                <w:rFonts w:hint="eastAsia" w:ascii="仿宋" w:hAnsi="仿宋" w:eastAsia="仿宋" w:cs="仿宋"/>
                <w:b/>
                <w:bCs/>
                <w:color w:val="000000"/>
                <w:sz w:val="22"/>
                <w:szCs w:val="22"/>
              </w:rPr>
              <w:t>特别说明：</w:t>
            </w:r>
            <w:r>
              <w:rPr>
                <w:rFonts w:hint="eastAsia" w:ascii="仿宋" w:hAnsi="仿宋" w:eastAsia="仿宋" w:cs="仿宋"/>
                <w:color w:val="000000"/>
                <w:sz w:val="22"/>
                <w:szCs w:val="22"/>
              </w:rPr>
              <w:br w:type="textWrapping"/>
            </w:r>
            <w:r>
              <w:rPr>
                <w:rFonts w:hint="eastAsia" w:ascii="仿宋" w:hAnsi="仿宋" w:eastAsia="仿宋" w:cs="仿宋"/>
                <w:color w:val="000000"/>
                <w:sz w:val="22"/>
                <w:szCs w:val="22"/>
              </w:rPr>
              <w:t>特别说明：</w:t>
            </w:r>
            <w:r>
              <w:rPr>
                <w:rFonts w:hint="eastAsia" w:ascii="仿宋" w:hAnsi="仿宋" w:eastAsia="仿宋" w:cs="仿宋"/>
                <w:color w:val="000000"/>
                <w:sz w:val="22"/>
                <w:szCs w:val="22"/>
              </w:rPr>
              <w:br w:type="textWrapping"/>
            </w:r>
            <w:r>
              <w:rPr>
                <w:rFonts w:hint="eastAsia" w:ascii="仿宋" w:hAnsi="仿宋" w:eastAsia="仿宋" w:cs="仿宋"/>
                <w:color w:val="000000"/>
                <w:sz w:val="22"/>
                <w:szCs w:val="22"/>
              </w:rPr>
              <w:t>1、本工程投标报价为全费用单价报价。包含但不限于材料费、人工费、机械费、管理费、利润、安全文明施工费、便道、其他措施费、因施工损毁道路、桥梁、房屋等的修复费、规费、税金以及所有安全费用及扬尘纠纷问题等全部费用在内；</w:t>
            </w:r>
            <w:r>
              <w:rPr>
                <w:rFonts w:hint="eastAsia" w:ascii="仿宋" w:hAnsi="仿宋" w:eastAsia="仿宋" w:cs="仿宋"/>
                <w:color w:val="000000"/>
                <w:sz w:val="22"/>
                <w:szCs w:val="22"/>
              </w:rPr>
              <w:br w:type="textWrapping"/>
            </w:r>
            <w:r>
              <w:rPr>
                <w:rFonts w:hint="eastAsia" w:ascii="仿宋" w:hAnsi="仿宋" w:eastAsia="仿宋" w:cs="仿宋"/>
                <w:color w:val="000000"/>
                <w:sz w:val="22"/>
                <w:szCs w:val="22"/>
              </w:rPr>
              <w:t>2、投标方投标前需实地考察，综合考虑疏浚吹填距离；含泥浆泵、临时用电架设、冲浆、吸排泥、打坝围堰，拆坝、排泥场和冲浆积土区围堰及河道围堰拆除等全部工作内容；  投标时应综合考虑不影响施工周边人员正常工作和其他相关费用</w:t>
            </w:r>
            <w:r>
              <w:rPr>
                <w:rFonts w:hint="eastAsia" w:ascii="仿宋" w:hAnsi="仿宋" w:eastAsia="仿宋" w:cs="仿宋"/>
                <w:color w:val="000000"/>
                <w:sz w:val="22"/>
                <w:szCs w:val="22"/>
                <w:lang w:eastAsia="zh-CN"/>
              </w:rPr>
              <w:t>；</w:t>
            </w:r>
          </w:p>
          <w:p w14:paraId="6121AA19">
            <w:pPr>
              <w:keepNext w:val="0"/>
              <w:keepLines w:val="0"/>
              <w:widowControl/>
              <w:suppressLineNumbers w:val="0"/>
              <w:spacing w:before="0" w:beforeAutospacing="0" w:after="0" w:afterAutospacing="0"/>
              <w:ind w:left="0" w:right="0"/>
              <w:jc w:val="left"/>
              <w:rPr>
                <w:rFonts w:hint="eastAsia" w:ascii="仿宋" w:hAnsi="仿宋" w:eastAsia="仿宋" w:cs="仿宋"/>
                <w:color w:val="000000"/>
                <w:sz w:val="20"/>
                <w:szCs w:val="20"/>
              </w:rPr>
            </w:pPr>
            <w:r>
              <w:rPr>
                <w:rFonts w:hint="eastAsia" w:ascii="仿宋" w:hAnsi="仿宋" w:eastAsia="仿宋" w:cs="仿宋"/>
                <w:color w:val="000000"/>
                <w:sz w:val="22"/>
                <w:szCs w:val="22"/>
                <w:lang w:val="en-US" w:eastAsia="zh-CN"/>
              </w:rPr>
              <w:t>3、具体实施明沟可能存在相应调整，最终按招标人要求实施为准。</w:t>
            </w:r>
            <w:r>
              <w:rPr>
                <w:rFonts w:hint="eastAsia" w:ascii="仿宋" w:hAnsi="仿宋" w:eastAsia="仿宋" w:cs="仿宋"/>
                <w:color w:val="000000"/>
                <w:sz w:val="22"/>
                <w:szCs w:val="22"/>
              </w:rPr>
              <w:br w:type="textWrapping"/>
            </w:r>
            <w:r>
              <w:rPr>
                <w:rFonts w:hint="eastAsia" w:ascii="仿宋" w:hAnsi="仿宋" w:eastAsia="仿宋" w:cs="仿宋"/>
                <w:color w:val="000000"/>
                <w:sz w:val="22"/>
                <w:szCs w:val="22"/>
                <w:lang w:val="en-US" w:eastAsia="zh-CN"/>
              </w:rPr>
              <w:t>4</w:t>
            </w:r>
            <w:r>
              <w:rPr>
                <w:rFonts w:hint="eastAsia" w:ascii="仿宋" w:hAnsi="仿宋" w:eastAsia="仿宋" w:cs="仿宋"/>
                <w:color w:val="000000"/>
                <w:sz w:val="22"/>
                <w:szCs w:val="22"/>
              </w:rPr>
              <w:t>、若对清单电子文件中的数据、格式等进行修改的，按无效标处理。</w:t>
            </w:r>
          </w:p>
        </w:tc>
      </w:tr>
    </w:tbl>
    <w:p w14:paraId="64726245">
      <w:pPr>
        <w:pStyle w:val="15"/>
        <w:rPr>
          <w:rFonts w:hint="eastAsia" w:ascii="仿宋" w:hAnsi="仿宋" w:eastAsia="仿宋" w:cs="仿宋"/>
        </w:rPr>
      </w:pPr>
    </w:p>
    <w:p w14:paraId="13826683">
      <w:pPr>
        <w:pStyle w:val="37"/>
        <w:spacing w:line="560" w:lineRule="atLeast"/>
        <w:ind w:firstLine="3600" w:firstLineChars="1500"/>
        <w:rPr>
          <w:rFonts w:hint="eastAsia" w:ascii="仿宋" w:hAnsi="仿宋" w:eastAsia="仿宋" w:cs="仿宋"/>
          <w:sz w:val="24"/>
          <w:szCs w:val="24"/>
        </w:rPr>
      </w:pPr>
      <w:r>
        <w:rPr>
          <w:rFonts w:hint="eastAsia" w:ascii="仿宋" w:hAnsi="仿宋" w:eastAsia="仿宋" w:cs="仿宋"/>
          <w:sz w:val="24"/>
          <w:szCs w:val="24"/>
        </w:rPr>
        <w:t xml:space="preserve">投标人（盖公章）： </w:t>
      </w:r>
      <w:r>
        <w:rPr>
          <w:rFonts w:hint="eastAsia" w:ascii="仿宋" w:hAnsi="仿宋" w:eastAsia="仿宋" w:cs="仿宋"/>
          <w:sz w:val="24"/>
          <w:szCs w:val="24"/>
          <w:u w:val="single"/>
        </w:rPr>
        <w:t xml:space="preserve">                            </w:t>
      </w:r>
    </w:p>
    <w:p w14:paraId="342529E6">
      <w:pPr>
        <w:pStyle w:val="37"/>
        <w:spacing w:line="560" w:lineRule="atLeast"/>
        <w:rPr>
          <w:rFonts w:hint="eastAsia" w:ascii="仿宋" w:hAnsi="仿宋" w:eastAsia="仿宋" w:cs="仿宋"/>
          <w:sz w:val="24"/>
          <w:szCs w:val="24"/>
        </w:rPr>
      </w:pPr>
      <w:r>
        <w:rPr>
          <w:rFonts w:hint="eastAsia" w:ascii="仿宋" w:hAnsi="仿宋" w:eastAsia="仿宋" w:cs="仿宋"/>
          <w:sz w:val="24"/>
          <w:szCs w:val="24"/>
        </w:rPr>
        <w:t xml:space="preserve">                             法定代表人或授权代表（签字或盖章）：</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3F49A95E">
      <w:pPr>
        <w:pStyle w:val="37"/>
        <w:spacing w:line="560" w:lineRule="atLeast"/>
        <w:ind w:firstLine="2940" w:firstLineChars="1225"/>
        <w:rPr>
          <w:rFonts w:hint="eastAsia" w:ascii="仿宋" w:hAnsi="仿宋" w:eastAsia="仿宋" w:cs="仿宋"/>
          <w:sz w:val="18"/>
          <w:szCs w:val="18"/>
        </w:rPr>
      </w:pP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17F59F37">
      <w:pPr>
        <w:rPr>
          <w:rFonts w:hint="eastAsia" w:ascii="仿宋" w:hAnsi="仿宋" w:eastAsia="仿宋" w:cs="仿宋"/>
          <w:b/>
          <w:bCs/>
          <w:sz w:val="36"/>
          <w:szCs w:val="36"/>
        </w:rPr>
      </w:pPr>
    </w:p>
    <w:p w14:paraId="1B6A0701">
      <w:pPr>
        <w:pStyle w:val="30"/>
        <w:rPr>
          <w:rFonts w:hint="eastAsia" w:ascii="仿宋" w:hAnsi="仿宋" w:eastAsia="仿宋" w:cs="仿宋"/>
          <w:b/>
          <w:bCs/>
          <w:sz w:val="36"/>
          <w:szCs w:val="36"/>
        </w:rPr>
      </w:pPr>
    </w:p>
    <w:p w14:paraId="6AF752ED">
      <w:pPr>
        <w:rPr>
          <w:rFonts w:hint="eastAsia" w:ascii="仿宋" w:hAnsi="仿宋" w:eastAsia="仿宋" w:cs="仿宋"/>
          <w:b/>
          <w:bCs/>
          <w:sz w:val="36"/>
          <w:szCs w:val="36"/>
        </w:rPr>
      </w:pPr>
    </w:p>
    <w:p w14:paraId="46FEE6C8">
      <w:pPr>
        <w:pStyle w:val="15"/>
        <w:rPr>
          <w:rFonts w:hint="eastAsia" w:ascii="仿宋" w:hAnsi="仿宋" w:eastAsia="仿宋" w:cs="仿宋"/>
          <w:b/>
          <w:bCs/>
          <w:sz w:val="36"/>
          <w:szCs w:val="36"/>
        </w:rPr>
      </w:pPr>
    </w:p>
    <w:p w14:paraId="553685B1">
      <w:pPr>
        <w:pStyle w:val="13"/>
        <w:rPr>
          <w:rFonts w:hint="eastAsia" w:ascii="仿宋" w:hAnsi="仿宋" w:eastAsia="仿宋" w:cs="仿宋"/>
          <w:b/>
          <w:bCs/>
          <w:sz w:val="36"/>
          <w:szCs w:val="36"/>
        </w:rPr>
      </w:pPr>
    </w:p>
    <w:p w14:paraId="59141462">
      <w:pPr>
        <w:pStyle w:val="6"/>
        <w:rPr>
          <w:rFonts w:hint="eastAsia" w:ascii="仿宋" w:hAnsi="仿宋" w:eastAsia="仿宋" w:cs="仿宋"/>
          <w:b/>
          <w:bCs/>
          <w:sz w:val="36"/>
          <w:szCs w:val="36"/>
        </w:rPr>
      </w:pPr>
    </w:p>
    <w:p w14:paraId="09D4DDA4">
      <w:pPr>
        <w:rPr>
          <w:rFonts w:hint="eastAsia" w:ascii="仿宋" w:hAnsi="仿宋" w:eastAsia="仿宋" w:cs="仿宋"/>
          <w:b/>
          <w:bCs/>
          <w:sz w:val="36"/>
          <w:szCs w:val="36"/>
        </w:rPr>
      </w:pPr>
    </w:p>
    <w:p w14:paraId="63483E3E">
      <w:pPr>
        <w:pStyle w:val="15"/>
        <w:rPr>
          <w:rFonts w:hint="eastAsia" w:ascii="仿宋" w:hAnsi="仿宋" w:eastAsia="仿宋" w:cs="仿宋"/>
          <w:b/>
          <w:bCs/>
          <w:sz w:val="36"/>
          <w:szCs w:val="36"/>
        </w:rPr>
      </w:pPr>
    </w:p>
    <w:p w14:paraId="1A016655">
      <w:pPr>
        <w:pStyle w:val="13"/>
        <w:rPr>
          <w:rFonts w:hint="eastAsia" w:ascii="仿宋" w:hAnsi="仿宋" w:eastAsia="仿宋" w:cs="仿宋"/>
          <w:b/>
          <w:bCs/>
          <w:sz w:val="36"/>
          <w:szCs w:val="36"/>
        </w:rPr>
      </w:pPr>
    </w:p>
    <w:p w14:paraId="797FAF8F">
      <w:pPr>
        <w:pStyle w:val="6"/>
        <w:rPr>
          <w:rFonts w:hint="eastAsia" w:ascii="仿宋" w:hAnsi="仿宋" w:eastAsia="仿宋" w:cs="仿宋"/>
          <w:b/>
          <w:bCs/>
          <w:sz w:val="36"/>
          <w:szCs w:val="36"/>
        </w:rPr>
      </w:pPr>
    </w:p>
    <w:p w14:paraId="5A5C0033">
      <w:pPr>
        <w:rPr>
          <w:rFonts w:hint="eastAsia" w:ascii="仿宋" w:hAnsi="仿宋" w:eastAsia="仿宋" w:cs="仿宋"/>
          <w:b/>
          <w:bCs/>
          <w:sz w:val="36"/>
          <w:szCs w:val="36"/>
        </w:rPr>
      </w:pPr>
    </w:p>
    <w:p w14:paraId="5AACA487">
      <w:pPr>
        <w:pStyle w:val="2"/>
        <w:rPr>
          <w:rFonts w:hint="eastAsia" w:ascii="仿宋" w:hAnsi="仿宋" w:eastAsia="仿宋" w:cs="仿宋"/>
          <w:b/>
          <w:bCs/>
          <w:sz w:val="36"/>
          <w:szCs w:val="36"/>
        </w:rPr>
      </w:pPr>
    </w:p>
    <w:p w14:paraId="439884FF">
      <w:pPr>
        <w:rPr>
          <w:rFonts w:hint="eastAsia" w:ascii="仿宋" w:hAnsi="仿宋" w:eastAsia="仿宋" w:cs="仿宋"/>
          <w:b/>
          <w:bCs/>
          <w:sz w:val="36"/>
          <w:szCs w:val="36"/>
        </w:rPr>
      </w:pPr>
    </w:p>
    <w:p w14:paraId="6D3E49B0">
      <w:pPr>
        <w:pStyle w:val="2"/>
        <w:rPr>
          <w:rFonts w:hint="eastAsia" w:ascii="仿宋" w:hAnsi="仿宋" w:eastAsia="仿宋" w:cs="仿宋"/>
          <w:b/>
          <w:bCs/>
          <w:sz w:val="36"/>
          <w:szCs w:val="36"/>
        </w:rPr>
      </w:pPr>
    </w:p>
    <w:p w14:paraId="154102ED">
      <w:pPr>
        <w:rPr>
          <w:rFonts w:hint="eastAsia" w:ascii="仿宋" w:hAnsi="仿宋" w:eastAsia="仿宋" w:cs="仿宋"/>
          <w:b/>
          <w:bCs/>
          <w:sz w:val="36"/>
          <w:szCs w:val="36"/>
        </w:rPr>
      </w:pPr>
    </w:p>
    <w:p w14:paraId="53707C3E">
      <w:pPr>
        <w:pStyle w:val="2"/>
        <w:rPr>
          <w:rFonts w:hint="eastAsia" w:ascii="仿宋" w:hAnsi="仿宋" w:eastAsia="仿宋" w:cs="仿宋"/>
          <w:b/>
          <w:bCs/>
          <w:sz w:val="36"/>
          <w:szCs w:val="36"/>
        </w:rPr>
      </w:pPr>
    </w:p>
    <w:p w14:paraId="671D62EF">
      <w:pPr>
        <w:rPr>
          <w:rFonts w:hint="eastAsia"/>
        </w:rPr>
      </w:pPr>
    </w:p>
    <w:p w14:paraId="1F99B3EA">
      <w:pPr>
        <w:rPr>
          <w:rFonts w:hint="eastAsia"/>
        </w:rPr>
      </w:pPr>
    </w:p>
    <w:p w14:paraId="4206C104">
      <w:pPr>
        <w:pStyle w:val="13"/>
        <w:rPr>
          <w:rFonts w:hint="eastAsia"/>
        </w:rPr>
      </w:pPr>
    </w:p>
    <w:p w14:paraId="588CB858">
      <w:pPr>
        <w:spacing w:line="360" w:lineRule="auto"/>
        <w:ind w:right="954"/>
        <w:jc w:val="right"/>
        <w:rPr>
          <w:rFonts w:hint="eastAsia" w:ascii="仿宋" w:hAnsi="仿宋" w:eastAsia="仿宋" w:cs="仿宋"/>
          <w:b/>
          <w:bCs/>
          <w:sz w:val="36"/>
          <w:szCs w:val="36"/>
        </w:rPr>
      </w:pPr>
      <w:r>
        <w:rPr>
          <w:rFonts w:hint="eastAsia" w:ascii="仿宋" w:hAnsi="仿宋" w:eastAsia="仿宋" w:cs="仿宋"/>
          <w:b/>
          <w:bCs/>
          <w:sz w:val="36"/>
          <w:szCs w:val="36"/>
        </w:rPr>
        <w:t>正（副）本</w:t>
      </w:r>
    </w:p>
    <w:p w14:paraId="758A1F7D">
      <w:pPr>
        <w:spacing w:line="360" w:lineRule="auto"/>
        <w:rPr>
          <w:rFonts w:hint="eastAsia" w:ascii="仿宋" w:hAnsi="仿宋" w:eastAsia="仿宋" w:cs="仿宋"/>
          <w:sz w:val="28"/>
          <w:szCs w:val="28"/>
        </w:rPr>
      </w:pPr>
    </w:p>
    <w:p w14:paraId="7E86495A">
      <w:pPr>
        <w:spacing w:line="360" w:lineRule="auto"/>
        <w:jc w:val="center"/>
        <w:rPr>
          <w:rFonts w:hint="eastAsia" w:ascii="仿宋" w:hAnsi="仿宋" w:eastAsia="仿宋" w:cs="仿宋"/>
          <w:sz w:val="52"/>
          <w:szCs w:val="52"/>
        </w:rPr>
      </w:pPr>
      <w:r>
        <w:rPr>
          <w:rFonts w:hint="eastAsia" w:ascii="仿宋" w:hAnsi="仿宋" w:eastAsia="仿宋" w:cs="仿宋"/>
          <w:i/>
          <w:iCs/>
          <w:sz w:val="44"/>
          <w:szCs w:val="44"/>
          <w:u w:val="single"/>
        </w:rPr>
        <w:t xml:space="preserve">       (项目名称)          </w:t>
      </w:r>
      <w:r>
        <w:rPr>
          <w:rFonts w:hint="eastAsia" w:ascii="仿宋" w:hAnsi="仿宋" w:eastAsia="仿宋" w:cs="仿宋"/>
          <w:b/>
          <w:bCs/>
          <w:sz w:val="52"/>
          <w:szCs w:val="52"/>
        </w:rPr>
        <w:t>项目</w:t>
      </w:r>
    </w:p>
    <w:p w14:paraId="0F9BA51E">
      <w:pPr>
        <w:spacing w:line="800" w:lineRule="exact"/>
        <w:rPr>
          <w:rFonts w:hint="eastAsia" w:ascii="仿宋" w:hAnsi="仿宋" w:eastAsia="仿宋" w:cs="仿宋"/>
          <w:sz w:val="28"/>
          <w:szCs w:val="28"/>
        </w:rPr>
      </w:pPr>
    </w:p>
    <w:p w14:paraId="266D1CB9">
      <w:pPr>
        <w:spacing w:line="800" w:lineRule="exact"/>
        <w:rPr>
          <w:rFonts w:hint="eastAsia" w:ascii="仿宋" w:hAnsi="仿宋" w:eastAsia="仿宋" w:cs="仿宋"/>
          <w:sz w:val="28"/>
          <w:szCs w:val="28"/>
        </w:rPr>
      </w:pPr>
    </w:p>
    <w:p w14:paraId="1A3A25B4">
      <w:pPr>
        <w:spacing w:line="360" w:lineRule="auto"/>
        <w:jc w:val="center"/>
        <w:rPr>
          <w:rFonts w:hint="eastAsia" w:ascii="仿宋" w:hAnsi="仿宋" w:eastAsia="仿宋" w:cs="仿宋"/>
          <w:sz w:val="36"/>
          <w:szCs w:val="36"/>
        </w:rPr>
      </w:pPr>
      <w:r>
        <w:rPr>
          <w:rFonts w:hint="eastAsia" w:ascii="仿宋" w:hAnsi="仿宋" w:eastAsia="仿宋" w:cs="仿宋"/>
          <w:sz w:val="36"/>
          <w:szCs w:val="36"/>
        </w:rPr>
        <w:t>（</w:t>
      </w:r>
      <w:r>
        <w:rPr>
          <w:rFonts w:hint="eastAsia" w:ascii="仿宋" w:hAnsi="仿宋" w:eastAsia="仿宋" w:cs="仿宋"/>
          <w:sz w:val="36"/>
          <w:szCs w:val="36"/>
          <w:lang w:val="en-US" w:eastAsia="zh-CN"/>
        </w:rPr>
        <w:t>资格审查</w:t>
      </w:r>
      <w:r>
        <w:rPr>
          <w:rFonts w:hint="eastAsia" w:ascii="仿宋" w:hAnsi="仿宋" w:eastAsia="仿宋" w:cs="仿宋"/>
          <w:sz w:val="36"/>
          <w:szCs w:val="36"/>
        </w:rPr>
        <w:t>或报价）</w:t>
      </w:r>
    </w:p>
    <w:p w14:paraId="456DB6AF">
      <w:pPr>
        <w:jc w:val="center"/>
        <w:rPr>
          <w:rFonts w:hint="eastAsia" w:ascii="仿宋" w:hAnsi="仿宋" w:eastAsia="仿宋" w:cs="仿宋"/>
          <w:sz w:val="28"/>
          <w:szCs w:val="28"/>
        </w:rPr>
      </w:pPr>
    </w:p>
    <w:p w14:paraId="084A863A">
      <w:pPr>
        <w:spacing w:line="360" w:lineRule="auto"/>
        <w:jc w:val="center"/>
        <w:rPr>
          <w:rFonts w:hint="eastAsia" w:ascii="仿宋" w:hAnsi="仿宋" w:eastAsia="仿宋" w:cs="仿宋"/>
          <w:b/>
          <w:bCs/>
          <w:sz w:val="72"/>
          <w:szCs w:val="72"/>
        </w:rPr>
      </w:pPr>
      <w:r>
        <w:rPr>
          <w:rFonts w:hint="eastAsia" w:ascii="仿宋" w:hAnsi="仿宋" w:eastAsia="仿宋" w:cs="仿宋"/>
          <w:b/>
          <w:bCs/>
          <w:sz w:val="72"/>
          <w:szCs w:val="72"/>
        </w:rPr>
        <w:t>投</w:t>
      </w:r>
    </w:p>
    <w:p w14:paraId="791FACA0">
      <w:pPr>
        <w:spacing w:line="360" w:lineRule="auto"/>
        <w:jc w:val="center"/>
        <w:rPr>
          <w:rFonts w:hint="eastAsia" w:ascii="仿宋" w:hAnsi="仿宋" w:eastAsia="仿宋" w:cs="仿宋"/>
          <w:b/>
          <w:bCs/>
          <w:sz w:val="72"/>
          <w:szCs w:val="72"/>
        </w:rPr>
      </w:pPr>
      <w:r>
        <w:rPr>
          <w:rFonts w:hint="eastAsia" w:ascii="仿宋" w:hAnsi="仿宋" w:eastAsia="仿宋" w:cs="仿宋"/>
          <w:b/>
          <w:bCs/>
          <w:sz w:val="72"/>
          <w:szCs w:val="72"/>
        </w:rPr>
        <w:t>标</w:t>
      </w:r>
    </w:p>
    <w:p w14:paraId="74436B9B">
      <w:pPr>
        <w:spacing w:line="360" w:lineRule="auto"/>
        <w:jc w:val="center"/>
        <w:rPr>
          <w:rFonts w:hint="eastAsia" w:ascii="仿宋" w:hAnsi="仿宋" w:eastAsia="仿宋" w:cs="仿宋"/>
          <w:b/>
          <w:bCs/>
          <w:sz w:val="72"/>
          <w:szCs w:val="72"/>
        </w:rPr>
      </w:pPr>
      <w:r>
        <w:rPr>
          <w:rFonts w:hint="eastAsia" w:ascii="仿宋" w:hAnsi="仿宋" w:eastAsia="仿宋" w:cs="仿宋"/>
          <w:b/>
          <w:bCs/>
          <w:sz w:val="72"/>
          <w:szCs w:val="72"/>
        </w:rPr>
        <w:t>文</w:t>
      </w:r>
    </w:p>
    <w:p w14:paraId="4809D7FF">
      <w:pPr>
        <w:spacing w:line="360" w:lineRule="auto"/>
        <w:jc w:val="center"/>
        <w:rPr>
          <w:rFonts w:hint="eastAsia" w:ascii="仿宋" w:hAnsi="仿宋" w:eastAsia="仿宋" w:cs="仿宋"/>
          <w:b/>
          <w:bCs/>
          <w:sz w:val="72"/>
          <w:szCs w:val="72"/>
        </w:rPr>
      </w:pPr>
      <w:r>
        <w:rPr>
          <w:rFonts w:hint="eastAsia" w:ascii="仿宋" w:hAnsi="仿宋" w:eastAsia="仿宋" w:cs="仿宋"/>
          <w:b/>
          <w:bCs/>
          <w:sz w:val="72"/>
          <w:szCs w:val="72"/>
        </w:rPr>
        <w:t>件</w:t>
      </w:r>
    </w:p>
    <w:p w14:paraId="5F30F276">
      <w:pPr>
        <w:spacing w:line="360" w:lineRule="auto"/>
        <w:jc w:val="center"/>
        <w:rPr>
          <w:rFonts w:hint="eastAsia" w:ascii="仿宋" w:hAnsi="仿宋" w:eastAsia="仿宋" w:cs="仿宋"/>
          <w:sz w:val="36"/>
          <w:szCs w:val="36"/>
        </w:rPr>
      </w:pPr>
    </w:p>
    <w:p w14:paraId="54BAEA97">
      <w:pPr>
        <w:spacing w:line="360" w:lineRule="auto"/>
        <w:jc w:val="center"/>
        <w:rPr>
          <w:rFonts w:hint="eastAsia" w:ascii="仿宋" w:hAnsi="仿宋" w:eastAsia="仿宋" w:cs="仿宋"/>
          <w:sz w:val="36"/>
          <w:szCs w:val="36"/>
          <w:u w:val="single"/>
        </w:rPr>
      </w:pPr>
      <w:r>
        <w:rPr>
          <w:rFonts w:hint="eastAsia" w:ascii="仿宋" w:hAnsi="仿宋" w:eastAsia="仿宋" w:cs="仿宋"/>
          <w:sz w:val="36"/>
          <w:szCs w:val="36"/>
        </w:rPr>
        <w:t>投标供应商全称：</w:t>
      </w:r>
      <w:r>
        <w:rPr>
          <w:rFonts w:hint="eastAsia" w:ascii="仿宋" w:hAnsi="仿宋" w:eastAsia="仿宋" w:cs="仿宋"/>
          <w:sz w:val="36"/>
          <w:szCs w:val="36"/>
          <w:u w:val="single"/>
        </w:rPr>
        <w:t>（加盖单位公章）</w:t>
      </w:r>
    </w:p>
    <w:p w14:paraId="2E92B69D">
      <w:pPr>
        <w:ind w:left="101" w:leftChars="48" w:firstLine="2240" w:firstLineChars="800"/>
        <w:jc w:val="left"/>
        <w:rPr>
          <w:rFonts w:hint="eastAsia" w:ascii="仿宋" w:hAnsi="仿宋" w:eastAsia="仿宋" w:cs="仿宋"/>
          <w:sz w:val="28"/>
          <w:szCs w:val="28"/>
          <w:u w:val="single"/>
        </w:rPr>
      </w:pPr>
    </w:p>
    <w:p w14:paraId="40A506DF">
      <w:pPr>
        <w:spacing w:line="360" w:lineRule="auto"/>
        <w:ind w:left="101" w:leftChars="48" w:firstLine="2448" w:firstLineChars="680"/>
        <w:jc w:val="left"/>
        <w:rPr>
          <w:rFonts w:hint="eastAsia" w:ascii="仿宋" w:hAnsi="仿宋" w:eastAsia="仿宋" w:cs="仿宋"/>
          <w:sz w:val="36"/>
          <w:szCs w:val="36"/>
        </w:rPr>
      </w:pPr>
      <w:r>
        <w:rPr>
          <w:rFonts w:hint="eastAsia" w:ascii="仿宋" w:hAnsi="仿宋" w:eastAsia="仿宋" w:cs="仿宋"/>
          <w:sz w:val="36"/>
          <w:szCs w:val="36"/>
          <w:u w:val="single"/>
        </w:rPr>
        <w:t xml:space="preserve">         </w:t>
      </w:r>
      <w:r>
        <w:rPr>
          <w:rFonts w:hint="eastAsia" w:ascii="仿宋" w:hAnsi="仿宋" w:eastAsia="仿宋" w:cs="仿宋"/>
          <w:sz w:val="36"/>
          <w:szCs w:val="36"/>
        </w:rPr>
        <w:t>年</w:t>
      </w:r>
      <w:r>
        <w:rPr>
          <w:rFonts w:hint="eastAsia" w:ascii="仿宋" w:hAnsi="仿宋" w:eastAsia="仿宋" w:cs="仿宋"/>
          <w:sz w:val="36"/>
          <w:szCs w:val="36"/>
          <w:u w:val="single"/>
        </w:rPr>
        <w:t xml:space="preserve">     </w:t>
      </w:r>
      <w:r>
        <w:rPr>
          <w:rFonts w:hint="eastAsia" w:ascii="仿宋" w:hAnsi="仿宋" w:eastAsia="仿宋" w:cs="仿宋"/>
          <w:sz w:val="36"/>
          <w:szCs w:val="36"/>
        </w:rPr>
        <w:t>月</w:t>
      </w:r>
      <w:r>
        <w:rPr>
          <w:rFonts w:hint="eastAsia" w:ascii="仿宋" w:hAnsi="仿宋" w:eastAsia="仿宋" w:cs="仿宋"/>
          <w:sz w:val="36"/>
          <w:szCs w:val="36"/>
          <w:u w:val="single"/>
        </w:rPr>
        <w:t xml:space="preserve">     </w:t>
      </w:r>
      <w:r>
        <w:rPr>
          <w:rFonts w:hint="eastAsia" w:ascii="仿宋" w:hAnsi="仿宋" w:eastAsia="仿宋" w:cs="仿宋"/>
          <w:sz w:val="36"/>
          <w:szCs w:val="36"/>
        </w:rPr>
        <w:t>日</w:t>
      </w:r>
    </w:p>
    <w:p w14:paraId="5E0CCE10">
      <w:pPr>
        <w:rPr>
          <w:rFonts w:hint="eastAsia" w:ascii="仿宋" w:hAnsi="仿宋" w:eastAsia="仿宋" w:cs="仿宋"/>
        </w:rPr>
      </w:pPr>
    </w:p>
    <w:sectPr>
      <w:headerReference r:id="rId3" w:type="default"/>
      <w:footerReference r:id="rId4" w:type="default"/>
      <w:pgSz w:w="11906" w:h="16838"/>
      <w:pgMar w:top="1361" w:right="1417" w:bottom="1361" w:left="1417" w:header="851" w:footer="907" w:gutter="0"/>
      <w:pgNumType w:fmt="decimal"/>
      <w:cols w:space="720" w:num="1"/>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ECA5F">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749F6F">
                          <w:pPr>
                            <w:pStyle w:val="11"/>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47749F6F">
                    <w:pPr>
                      <w:pStyle w:val="11"/>
                    </w:pPr>
                    <w:r>
                      <w:fldChar w:fldCharType="begin"/>
                    </w:r>
                    <w:r>
                      <w:instrText xml:space="preserve"> PAGE  \* MERGEFORMAT </w:instrText>
                    </w:r>
                    <w:r>
                      <w:fldChar w:fldCharType="separate"/>
                    </w:r>
                    <w:r>
                      <w:t>27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7098">
    <w:pPr>
      <w:jc w:val="right"/>
      <w:rPr>
        <w:rFonts w:eastAsia="楷体_GB2312"/>
        <w:i/>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B558EF"/>
    <w:multiLevelType w:val="singleLevel"/>
    <w:tmpl w:val="86B558EF"/>
    <w:lvl w:ilvl="0" w:tentative="0">
      <w:start w:val="2"/>
      <w:numFmt w:val="decimal"/>
      <w:suff w:val="nothing"/>
      <w:lvlText w:val="%1、"/>
      <w:lvlJc w:val="left"/>
    </w:lvl>
  </w:abstractNum>
  <w:abstractNum w:abstractNumId="1">
    <w:nsid w:val="7B5DFCFF"/>
    <w:multiLevelType w:val="singleLevel"/>
    <w:tmpl w:val="7B5DFCFF"/>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2MWZhOWI3ZjIxMjgwNTkwY2U0ZmZjNGU2NWNlYjAifQ=="/>
  </w:docVars>
  <w:rsids>
    <w:rsidRoot w:val="57E96CB7"/>
    <w:rsid w:val="001C4E6E"/>
    <w:rsid w:val="00222BBD"/>
    <w:rsid w:val="00302FE7"/>
    <w:rsid w:val="003D4E10"/>
    <w:rsid w:val="003E0FBC"/>
    <w:rsid w:val="00405F47"/>
    <w:rsid w:val="00420C31"/>
    <w:rsid w:val="004A0C24"/>
    <w:rsid w:val="004C550C"/>
    <w:rsid w:val="004C6837"/>
    <w:rsid w:val="005922A8"/>
    <w:rsid w:val="005B0E3F"/>
    <w:rsid w:val="00741AA3"/>
    <w:rsid w:val="00747D1E"/>
    <w:rsid w:val="00756DD7"/>
    <w:rsid w:val="00870E0E"/>
    <w:rsid w:val="00956F2A"/>
    <w:rsid w:val="009B55DB"/>
    <w:rsid w:val="00A64BF7"/>
    <w:rsid w:val="00B40450"/>
    <w:rsid w:val="00B53C08"/>
    <w:rsid w:val="00C67645"/>
    <w:rsid w:val="00CF2344"/>
    <w:rsid w:val="00D276D3"/>
    <w:rsid w:val="00E343FC"/>
    <w:rsid w:val="00E6543D"/>
    <w:rsid w:val="00EF6390"/>
    <w:rsid w:val="01081B3E"/>
    <w:rsid w:val="017C29EF"/>
    <w:rsid w:val="01806305"/>
    <w:rsid w:val="0227311A"/>
    <w:rsid w:val="025E4490"/>
    <w:rsid w:val="026C226F"/>
    <w:rsid w:val="027C5214"/>
    <w:rsid w:val="02AE602D"/>
    <w:rsid w:val="02B720FE"/>
    <w:rsid w:val="02E001FB"/>
    <w:rsid w:val="03140566"/>
    <w:rsid w:val="04043713"/>
    <w:rsid w:val="04305BEE"/>
    <w:rsid w:val="04A40F2E"/>
    <w:rsid w:val="05284B01"/>
    <w:rsid w:val="059C02EB"/>
    <w:rsid w:val="05A12AAA"/>
    <w:rsid w:val="05C52288"/>
    <w:rsid w:val="05ED3565"/>
    <w:rsid w:val="064D5AC5"/>
    <w:rsid w:val="074511FB"/>
    <w:rsid w:val="074A10D6"/>
    <w:rsid w:val="076E4EB6"/>
    <w:rsid w:val="078D41F9"/>
    <w:rsid w:val="07C4595F"/>
    <w:rsid w:val="07CF4038"/>
    <w:rsid w:val="08180E30"/>
    <w:rsid w:val="085140B5"/>
    <w:rsid w:val="089D5EE4"/>
    <w:rsid w:val="08F23370"/>
    <w:rsid w:val="09334672"/>
    <w:rsid w:val="0934495D"/>
    <w:rsid w:val="09572DFA"/>
    <w:rsid w:val="096F6562"/>
    <w:rsid w:val="097924AD"/>
    <w:rsid w:val="0A094CF7"/>
    <w:rsid w:val="0A18767B"/>
    <w:rsid w:val="0A791A0E"/>
    <w:rsid w:val="0A83437F"/>
    <w:rsid w:val="0AD160CF"/>
    <w:rsid w:val="0B05333E"/>
    <w:rsid w:val="0B721310"/>
    <w:rsid w:val="0BB86404"/>
    <w:rsid w:val="0BC129C9"/>
    <w:rsid w:val="0C8F57E6"/>
    <w:rsid w:val="0CDE7976"/>
    <w:rsid w:val="0D1B100C"/>
    <w:rsid w:val="0D1C7510"/>
    <w:rsid w:val="0D7245FA"/>
    <w:rsid w:val="0D840089"/>
    <w:rsid w:val="0DE95727"/>
    <w:rsid w:val="0DFF1E66"/>
    <w:rsid w:val="0F403993"/>
    <w:rsid w:val="10151ABA"/>
    <w:rsid w:val="101C3B95"/>
    <w:rsid w:val="10BB6E7C"/>
    <w:rsid w:val="10C054EA"/>
    <w:rsid w:val="10CD36F5"/>
    <w:rsid w:val="115B3FFB"/>
    <w:rsid w:val="116B3C5F"/>
    <w:rsid w:val="129029BC"/>
    <w:rsid w:val="12971BF6"/>
    <w:rsid w:val="12B25142"/>
    <w:rsid w:val="13FE79B0"/>
    <w:rsid w:val="148C5B38"/>
    <w:rsid w:val="14A37FFC"/>
    <w:rsid w:val="14A96492"/>
    <w:rsid w:val="14BA6B8C"/>
    <w:rsid w:val="151E5632"/>
    <w:rsid w:val="158C1DA8"/>
    <w:rsid w:val="15D01BEB"/>
    <w:rsid w:val="15D030B6"/>
    <w:rsid w:val="15D2087C"/>
    <w:rsid w:val="15F22707"/>
    <w:rsid w:val="161D4209"/>
    <w:rsid w:val="163061D5"/>
    <w:rsid w:val="16337147"/>
    <w:rsid w:val="1655412D"/>
    <w:rsid w:val="16E0290A"/>
    <w:rsid w:val="170E2389"/>
    <w:rsid w:val="17334C21"/>
    <w:rsid w:val="174C5C47"/>
    <w:rsid w:val="175A05DC"/>
    <w:rsid w:val="178F58D3"/>
    <w:rsid w:val="17B46DA6"/>
    <w:rsid w:val="17D31EC7"/>
    <w:rsid w:val="18317B34"/>
    <w:rsid w:val="184678B6"/>
    <w:rsid w:val="186406DD"/>
    <w:rsid w:val="187F7BBD"/>
    <w:rsid w:val="18BF286D"/>
    <w:rsid w:val="19067FF8"/>
    <w:rsid w:val="19202945"/>
    <w:rsid w:val="19250D50"/>
    <w:rsid w:val="192C44D5"/>
    <w:rsid w:val="197D18FD"/>
    <w:rsid w:val="19AF6B2C"/>
    <w:rsid w:val="19EF302E"/>
    <w:rsid w:val="19F82AFF"/>
    <w:rsid w:val="19FA779A"/>
    <w:rsid w:val="1A0E567F"/>
    <w:rsid w:val="1A122A46"/>
    <w:rsid w:val="1A664F42"/>
    <w:rsid w:val="1AAF4DB7"/>
    <w:rsid w:val="1B067C2C"/>
    <w:rsid w:val="1B1177ED"/>
    <w:rsid w:val="1B6D1746"/>
    <w:rsid w:val="1B874E22"/>
    <w:rsid w:val="1B9A2189"/>
    <w:rsid w:val="1C411778"/>
    <w:rsid w:val="1C4C57FF"/>
    <w:rsid w:val="1C682359"/>
    <w:rsid w:val="1C8656A8"/>
    <w:rsid w:val="1CB81BFE"/>
    <w:rsid w:val="1D9C4FE8"/>
    <w:rsid w:val="1DBE44DB"/>
    <w:rsid w:val="1DF33BDF"/>
    <w:rsid w:val="1E4569AA"/>
    <w:rsid w:val="1E471FEA"/>
    <w:rsid w:val="1E901676"/>
    <w:rsid w:val="1EDD6AB4"/>
    <w:rsid w:val="1F19466A"/>
    <w:rsid w:val="1FD37DBC"/>
    <w:rsid w:val="20740654"/>
    <w:rsid w:val="2077476C"/>
    <w:rsid w:val="20AF0087"/>
    <w:rsid w:val="20BA0618"/>
    <w:rsid w:val="20D02143"/>
    <w:rsid w:val="216A444C"/>
    <w:rsid w:val="221D6A21"/>
    <w:rsid w:val="222A1CBE"/>
    <w:rsid w:val="22683081"/>
    <w:rsid w:val="22E21D27"/>
    <w:rsid w:val="22F8048F"/>
    <w:rsid w:val="230B3170"/>
    <w:rsid w:val="23623AD8"/>
    <w:rsid w:val="23C37725"/>
    <w:rsid w:val="23E90F9E"/>
    <w:rsid w:val="24297F60"/>
    <w:rsid w:val="245473A9"/>
    <w:rsid w:val="248F00F2"/>
    <w:rsid w:val="25015B31"/>
    <w:rsid w:val="2518296A"/>
    <w:rsid w:val="25372975"/>
    <w:rsid w:val="25C26D08"/>
    <w:rsid w:val="26097CF4"/>
    <w:rsid w:val="26140002"/>
    <w:rsid w:val="26352E2F"/>
    <w:rsid w:val="264D5F3F"/>
    <w:rsid w:val="26E179D7"/>
    <w:rsid w:val="27033DC1"/>
    <w:rsid w:val="2725609F"/>
    <w:rsid w:val="27343F04"/>
    <w:rsid w:val="275C248F"/>
    <w:rsid w:val="27A80F41"/>
    <w:rsid w:val="27AD767C"/>
    <w:rsid w:val="27E6053F"/>
    <w:rsid w:val="27F84FA1"/>
    <w:rsid w:val="27FB4CF2"/>
    <w:rsid w:val="28245882"/>
    <w:rsid w:val="288A5CAC"/>
    <w:rsid w:val="293533D4"/>
    <w:rsid w:val="29430D4F"/>
    <w:rsid w:val="294E02E5"/>
    <w:rsid w:val="299237D1"/>
    <w:rsid w:val="29A457B2"/>
    <w:rsid w:val="2A304031"/>
    <w:rsid w:val="2A8049CB"/>
    <w:rsid w:val="2AD6767C"/>
    <w:rsid w:val="2B107F74"/>
    <w:rsid w:val="2B392C2C"/>
    <w:rsid w:val="2B6A6B02"/>
    <w:rsid w:val="2BA92F16"/>
    <w:rsid w:val="2BC960A1"/>
    <w:rsid w:val="2BEA2D48"/>
    <w:rsid w:val="2BF104A0"/>
    <w:rsid w:val="2BFC773A"/>
    <w:rsid w:val="2C0458FB"/>
    <w:rsid w:val="2C416A03"/>
    <w:rsid w:val="2C571991"/>
    <w:rsid w:val="2C7A5EB1"/>
    <w:rsid w:val="2D7E144D"/>
    <w:rsid w:val="2D910217"/>
    <w:rsid w:val="2DDC0B49"/>
    <w:rsid w:val="2E4B4DA4"/>
    <w:rsid w:val="2E5C5D76"/>
    <w:rsid w:val="2ECF7305"/>
    <w:rsid w:val="2F8844BB"/>
    <w:rsid w:val="2FA572A9"/>
    <w:rsid w:val="2FB45068"/>
    <w:rsid w:val="2FDF15B3"/>
    <w:rsid w:val="30BB2480"/>
    <w:rsid w:val="30E735C1"/>
    <w:rsid w:val="313B7EDB"/>
    <w:rsid w:val="31B47C77"/>
    <w:rsid w:val="31F47F78"/>
    <w:rsid w:val="32096AF9"/>
    <w:rsid w:val="322162CA"/>
    <w:rsid w:val="323C38B5"/>
    <w:rsid w:val="32733759"/>
    <w:rsid w:val="329F773A"/>
    <w:rsid w:val="32B175C6"/>
    <w:rsid w:val="32CF3F13"/>
    <w:rsid w:val="32E3401B"/>
    <w:rsid w:val="333B5B1E"/>
    <w:rsid w:val="335A1684"/>
    <w:rsid w:val="33614897"/>
    <w:rsid w:val="3388285C"/>
    <w:rsid w:val="338C1D49"/>
    <w:rsid w:val="339111A6"/>
    <w:rsid w:val="339A670F"/>
    <w:rsid w:val="34041854"/>
    <w:rsid w:val="343453A9"/>
    <w:rsid w:val="3476679F"/>
    <w:rsid w:val="347831DE"/>
    <w:rsid w:val="347F243B"/>
    <w:rsid w:val="34D80DC2"/>
    <w:rsid w:val="34F91F1D"/>
    <w:rsid w:val="351E2669"/>
    <w:rsid w:val="35773495"/>
    <w:rsid w:val="359B62FD"/>
    <w:rsid w:val="35B936CA"/>
    <w:rsid w:val="3624775F"/>
    <w:rsid w:val="364F3BB1"/>
    <w:rsid w:val="36A04F29"/>
    <w:rsid w:val="36B61713"/>
    <w:rsid w:val="36C229A8"/>
    <w:rsid w:val="37100F0C"/>
    <w:rsid w:val="37157527"/>
    <w:rsid w:val="371C1F09"/>
    <w:rsid w:val="376C6090"/>
    <w:rsid w:val="379A05C5"/>
    <w:rsid w:val="38167911"/>
    <w:rsid w:val="38264F60"/>
    <w:rsid w:val="390529E2"/>
    <w:rsid w:val="39997A3C"/>
    <w:rsid w:val="3A287454"/>
    <w:rsid w:val="3A2D5327"/>
    <w:rsid w:val="3A432049"/>
    <w:rsid w:val="3A6F7A25"/>
    <w:rsid w:val="3A917A88"/>
    <w:rsid w:val="3AD066F6"/>
    <w:rsid w:val="3B0F7120"/>
    <w:rsid w:val="3B362902"/>
    <w:rsid w:val="3B3F4F44"/>
    <w:rsid w:val="3B4B0FC5"/>
    <w:rsid w:val="3B52779A"/>
    <w:rsid w:val="3B5C236F"/>
    <w:rsid w:val="3B9C43A5"/>
    <w:rsid w:val="3BC11E5E"/>
    <w:rsid w:val="3BDE7714"/>
    <w:rsid w:val="3BE53FB2"/>
    <w:rsid w:val="3C236B6E"/>
    <w:rsid w:val="3C374499"/>
    <w:rsid w:val="3C4334ED"/>
    <w:rsid w:val="3C454122"/>
    <w:rsid w:val="3C590CA2"/>
    <w:rsid w:val="3C773916"/>
    <w:rsid w:val="3CA1529C"/>
    <w:rsid w:val="3CCA0042"/>
    <w:rsid w:val="3CCE6B14"/>
    <w:rsid w:val="3CDE204C"/>
    <w:rsid w:val="3D3178F2"/>
    <w:rsid w:val="3E0B07AB"/>
    <w:rsid w:val="3E1366CE"/>
    <w:rsid w:val="3E1670B8"/>
    <w:rsid w:val="3E82485B"/>
    <w:rsid w:val="3F45479C"/>
    <w:rsid w:val="3FD779FE"/>
    <w:rsid w:val="402F757C"/>
    <w:rsid w:val="4030282C"/>
    <w:rsid w:val="40AB0457"/>
    <w:rsid w:val="40B97B50"/>
    <w:rsid w:val="40D8646E"/>
    <w:rsid w:val="418A44AE"/>
    <w:rsid w:val="41BA054F"/>
    <w:rsid w:val="41F81807"/>
    <w:rsid w:val="41FD2728"/>
    <w:rsid w:val="423339E6"/>
    <w:rsid w:val="423E361D"/>
    <w:rsid w:val="42475380"/>
    <w:rsid w:val="42920CC3"/>
    <w:rsid w:val="42B61E45"/>
    <w:rsid w:val="4363777D"/>
    <w:rsid w:val="43A15BE8"/>
    <w:rsid w:val="43BC3098"/>
    <w:rsid w:val="43C4699B"/>
    <w:rsid w:val="43C57AC2"/>
    <w:rsid w:val="43D74E11"/>
    <w:rsid w:val="450D129B"/>
    <w:rsid w:val="454809AA"/>
    <w:rsid w:val="45763361"/>
    <w:rsid w:val="457B11FA"/>
    <w:rsid w:val="45B71E9D"/>
    <w:rsid w:val="461275E2"/>
    <w:rsid w:val="46AF59FA"/>
    <w:rsid w:val="46B55759"/>
    <w:rsid w:val="46EB40C3"/>
    <w:rsid w:val="476063A8"/>
    <w:rsid w:val="47784418"/>
    <w:rsid w:val="477E53FF"/>
    <w:rsid w:val="478657BA"/>
    <w:rsid w:val="47A64770"/>
    <w:rsid w:val="47C84C31"/>
    <w:rsid w:val="47C9669A"/>
    <w:rsid w:val="47CA4519"/>
    <w:rsid w:val="486F3910"/>
    <w:rsid w:val="48B830C2"/>
    <w:rsid w:val="49570A61"/>
    <w:rsid w:val="497321D3"/>
    <w:rsid w:val="49B44E54"/>
    <w:rsid w:val="4A00781C"/>
    <w:rsid w:val="4A4F248F"/>
    <w:rsid w:val="4A5C1C5B"/>
    <w:rsid w:val="4A767978"/>
    <w:rsid w:val="4AC02874"/>
    <w:rsid w:val="4ADF3441"/>
    <w:rsid w:val="4AE03305"/>
    <w:rsid w:val="4AE24EAF"/>
    <w:rsid w:val="4AF76E89"/>
    <w:rsid w:val="4AF95C74"/>
    <w:rsid w:val="4B661BB1"/>
    <w:rsid w:val="4B7750CC"/>
    <w:rsid w:val="4B7B05DD"/>
    <w:rsid w:val="4B7C472F"/>
    <w:rsid w:val="4BE35DE6"/>
    <w:rsid w:val="4C1208DA"/>
    <w:rsid w:val="4CA920D2"/>
    <w:rsid w:val="4D1D107A"/>
    <w:rsid w:val="4D5406A8"/>
    <w:rsid w:val="4D82271B"/>
    <w:rsid w:val="4DB473A2"/>
    <w:rsid w:val="4DD831D0"/>
    <w:rsid w:val="4DDA23BB"/>
    <w:rsid w:val="4ED24955"/>
    <w:rsid w:val="4ED432AF"/>
    <w:rsid w:val="4F161AFE"/>
    <w:rsid w:val="4F1E1B73"/>
    <w:rsid w:val="4FB33123"/>
    <w:rsid w:val="501961E5"/>
    <w:rsid w:val="50324731"/>
    <w:rsid w:val="509B32CD"/>
    <w:rsid w:val="50B2306E"/>
    <w:rsid w:val="50ED66CC"/>
    <w:rsid w:val="51837B5F"/>
    <w:rsid w:val="51BA4EFC"/>
    <w:rsid w:val="5253273C"/>
    <w:rsid w:val="52766A65"/>
    <w:rsid w:val="52B70394"/>
    <w:rsid w:val="52DF46AF"/>
    <w:rsid w:val="53317EDB"/>
    <w:rsid w:val="534468B5"/>
    <w:rsid w:val="535923B6"/>
    <w:rsid w:val="535E0BAB"/>
    <w:rsid w:val="537E1FAF"/>
    <w:rsid w:val="541212FA"/>
    <w:rsid w:val="54172D1F"/>
    <w:rsid w:val="547D607A"/>
    <w:rsid w:val="548A5ED9"/>
    <w:rsid w:val="54A07074"/>
    <w:rsid w:val="54E44ED6"/>
    <w:rsid w:val="55376345"/>
    <w:rsid w:val="55496EA4"/>
    <w:rsid w:val="554E3DBB"/>
    <w:rsid w:val="555023A9"/>
    <w:rsid w:val="555C1F01"/>
    <w:rsid w:val="556E4650"/>
    <w:rsid w:val="55737B46"/>
    <w:rsid w:val="55A42FE1"/>
    <w:rsid w:val="55C21041"/>
    <w:rsid w:val="572A51B0"/>
    <w:rsid w:val="573967DC"/>
    <w:rsid w:val="574F56D2"/>
    <w:rsid w:val="57975CAB"/>
    <w:rsid w:val="57A57FF1"/>
    <w:rsid w:val="57BB19D6"/>
    <w:rsid w:val="57BC3CFC"/>
    <w:rsid w:val="57E96CB7"/>
    <w:rsid w:val="57F535F0"/>
    <w:rsid w:val="58534FA6"/>
    <w:rsid w:val="585C7DDB"/>
    <w:rsid w:val="58AD2F1F"/>
    <w:rsid w:val="58BE52C2"/>
    <w:rsid w:val="5903628D"/>
    <w:rsid w:val="59541513"/>
    <w:rsid w:val="595E7374"/>
    <w:rsid w:val="5982503B"/>
    <w:rsid w:val="59A0162B"/>
    <w:rsid w:val="59CB5A93"/>
    <w:rsid w:val="59F26713"/>
    <w:rsid w:val="5A1700E4"/>
    <w:rsid w:val="5ABB01C4"/>
    <w:rsid w:val="5ACE433A"/>
    <w:rsid w:val="5B153D95"/>
    <w:rsid w:val="5B254ABE"/>
    <w:rsid w:val="5B3279BC"/>
    <w:rsid w:val="5B6C2D6A"/>
    <w:rsid w:val="5B6F1FE7"/>
    <w:rsid w:val="5B7C7A2A"/>
    <w:rsid w:val="5BB224A4"/>
    <w:rsid w:val="5BE87F94"/>
    <w:rsid w:val="5BFC7288"/>
    <w:rsid w:val="5C7328EF"/>
    <w:rsid w:val="5CE84EBD"/>
    <w:rsid w:val="5D1C2B72"/>
    <w:rsid w:val="5D245401"/>
    <w:rsid w:val="5D4F0119"/>
    <w:rsid w:val="5D68730F"/>
    <w:rsid w:val="5DB109B5"/>
    <w:rsid w:val="5DC94A1B"/>
    <w:rsid w:val="5E0B6123"/>
    <w:rsid w:val="5E452157"/>
    <w:rsid w:val="5FA40D93"/>
    <w:rsid w:val="5FC60C34"/>
    <w:rsid w:val="60137B00"/>
    <w:rsid w:val="604F31E5"/>
    <w:rsid w:val="607D0F0C"/>
    <w:rsid w:val="60C556F5"/>
    <w:rsid w:val="610A0570"/>
    <w:rsid w:val="611F2767"/>
    <w:rsid w:val="618C2ADB"/>
    <w:rsid w:val="61A00737"/>
    <w:rsid w:val="61A62A17"/>
    <w:rsid w:val="62632277"/>
    <w:rsid w:val="62714866"/>
    <w:rsid w:val="62753841"/>
    <w:rsid w:val="62A44B92"/>
    <w:rsid w:val="62DA5A9D"/>
    <w:rsid w:val="62F37F6C"/>
    <w:rsid w:val="63521E02"/>
    <w:rsid w:val="63916473"/>
    <w:rsid w:val="63AC0EB6"/>
    <w:rsid w:val="63FA7227"/>
    <w:rsid w:val="64242FBD"/>
    <w:rsid w:val="64794284"/>
    <w:rsid w:val="64CB3352"/>
    <w:rsid w:val="65C67188"/>
    <w:rsid w:val="66AD7FA4"/>
    <w:rsid w:val="66C40EE5"/>
    <w:rsid w:val="67030E34"/>
    <w:rsid w:val="67192A32"/>
    <w:rsid w:val="675F3C06"/>
    <w:rsid w:val="676222F4"/>
    <w:rsid w:val="67A44133"/>
    <w:rsid w:val="67B210CD"/>
    <w:rsid w:val="68146BDA"/>
    <w:rsid w:val="684969A7"/>
    <w:rsid w:val="686D5878"/>
    <w:rsid w:val="68E41A83"/>
    <w:rsid w:val="69006D22"/>
    <w:rsid w:val="69095760"/>
    <w:rsid w:val="691947E8"/>
    <w:rsid w:val="693D62B1"/>
    <w:rsid w:val="6952266E"/>
    <w:rsid w:val="69E41B02"/>
    <w:rsid w:val="69E623BC"/>
    <w:rsid w:val="69F36FF7"/>
    <w:rsid w:val="69F672AB"/>
    <w:rsid w:val="6A087ECC"/>
    <w:rsid w:val="6A1D5C82"/>
    <w:rsid w:val="6A842E48"/>
    <w:rsid w:val="6AB22299"/>
    <w:rsid w:val="6B0D4C3D"/>
    <w:rsid w:val="6B40098D"/>
    <w:rsid w:val="6B4057BF"/>
    <w:rsid w:val="6B50373E"/>
    <w:rsid w:val="6B6D35C2"/>
    <w:rsid w:val="6B9722D7"/>
    <w:rsid w:val="6CCA28B8"/>
    <w:rsid w:val="6CE56D35"/>
    <w:rsid w:val="6CEF50C6"/>
    <w:rsid w:val="6CF40E16"/>
    <w:rsid w:val="6D165908"/>
    <w:rsid w:val="6D592EA5"/>
    <w:rsid w:val="6D6D6950"/>
    <w:rsid w:val="6DB87176"/>
    <w:rsid w:val="6DCF613C"/>
    <w:rsid w:val="6DE70F51"/>
    <w:rsid w:val="6DFB0606"/>
    <w:rsid w:val="6E6B000D"/>
    <w:rsid w:val="6EA03A54"/>
    <w:rsid w:val="6EA64DD4"/>
    <w:rsid w:val="6EFC01CE"/>
    <w:rsid w:val="6F0D5B41"/>
    <w:rsid w:val="6F355060"/>
    <w:rsid w:val="6F376BE4"/>
    <w:rsid w:val="6F552402"/>
    <w:rsid w:val="6F5E2485"/>
    <w:rsid w:val="6F64004E"/>
    <w:rsid w:val="6F64184F"/>
    <w:rsid w:val="6F71472B"/>
    <w:rsid w:val="702A4FD5"/>
    <w:rsid w:val="705931BC"/>
    <w:rsid w:val="70650233"/>
    <w:rsid w:val="709F0F6F"/>
    <w:rsid w:val="70C924BF"/>
    <w:rsid w:val="70E064F2"/>
    <w:rsid w:val="713F2212"/>
    <w:rsid w:val="717E4FFA"/>
    <w:rsid w:val="71804EC5"/>
    <w:rsid w:val="719D0F4D"/>
    <w:rsid w:val="71A1260E"/>
    <w:rsid w:val="71B82B42"/>
    <w:rsid w:val="71C173CC"/>
    <w:rsid w:val="720E264B"/>
    <w:rsid w:val="724A559B"/>
    <w:rsid w:val="726E096D"/>
    <w:rsid w:val="72854A5A"/>
    <w:rsid w:val="72CC555F"/>
    <w:rsid w:val="732A002F"/>
    <w:rsid w:val="73460FAE"/>
    <w:rsid w:val="73637646"/>
    <w:rsid w:val="737E57AC"/>
    <w:rsid w:val="74151E00"/>
    <w:rsid w:val="74267DD1"/>
    <w:rsid w:val="743566B8"/>
    <w:rsid w:val="74995B83"/>
    <w:rsid w:val="74DD0108"/>
    <w:rsid w:val="7507225B"/>
    <w:rsid w:val="75AD3016"/>
    <w:rsid w:val="75AF0D6C"/>
    <w:rsid w:val="75F25CCF"/>
    <w:rsid w:val="762F092F"/>
    <w:rsid w:val="76767318"/>
    <w:rsid w:val="769141E2"/>
    <w:rsid w:val="76E870E1"/>
    <w:rsid w:val="77153EDA"/>
    <w:rsid w:val="77701517"/>
    <w:rsid w:val="779713BF"/>
    <w:rsid w:val="77DE4712"/>
    <w:rsid w:val="77EF15F1"/>
    <w:rsid w:val="7805424D"/>
    <w:rsid w:val="780572C4"/>
    <w:rsid w:val="784D1F9A"/>
    <w:rsid w:val="78D93E53"/>
    <w:rsid w:val="793D02F4"/>
    <w:rsid w:val="79421A40"/>
    <w:rsid w:val="7A166C98"/>
    <w:rsid w:val="7A421AB0"/>
    <w:rsid w:val="7A581D45"/>
    <w:rsid w:val="7A5C2227"/>
    <w:rsid w:val="7A8D29FB"/>
    <w:rsid w:val="7AB32815"/>
    <w:rsid w:val="7AFF2C1F"/>
    <w:rsid w:val="7B0C13C7"/>
    <w:rsid w:val="7B247D98"/>
    <w:rsid w:val="7B5938B5"/>
    <w:rsid w:val="7BA10DE3"/>
    <w:rsid w:val="7BBE6803"/>
    <w:rsid w:val="7C0B0DEA"/>
    <w:rsid w:val="7C221D31"/>
    <w:rsid w:val="7C8E7E8E"/>
    <w:rsid w:val="7D027625"/>
    <w:rsid w:val="7D1B4CEB"/>
    <w:rsid w:val="7D1C47C3"/>
    <w:rsid w:val="7D39610E"/>
    <w:rsid w:val="7D3C020A"/>
    <w:rsid w:val="7D3D4087"/>
    <w:rsid w:val="7D7B1FDB"/>
    <w:rsid w:val="7D9E71FA"/>
    <w:rsid w:val="7DAA67D9"/>
    <w:rsid w:val="7E32002E"/>
    <w:rsid w:val="7E4801DE"/>
    <w:rsid w:val="7F5578B1"/>
    <w:rsid w:val="7F7917BB"/>
    <w:rsid w:val="7FCA02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qFormat="1" w:unhideWhenUsed="0" w:uiPriority="0" w:semiHidden="0"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0" w:semiHidden="0"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iPriority="99" w:semiHidden="0" w:name="Body Text" w:locked="1"/>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qFormat="1" w:unhideWhenUsed="0" w:uiPriority="0"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qFormat="1" w:unhideWhenUsed="0" w:uiPriority="0" w:semiHidden="0" w:name="Body Text Indent 3" w:locked="1"/>
    <w:lsdException w:uiPriority="99" w:name="Block Text" w:locked="1"/>
    <w:lsdException w:qFormat="1" w:uiPriority="99" w:name="Hyperlink" w:locked="1"/>
    <w:lsdException w:qFormat="1"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qFormat="1" w:uiPriority="99" w:name="HTML Acronym" w:locked="1"/>
    <w:lsdException w:uiPriority="99" w:name="HTML Address" w:locked="1"/>
    <w:lsdException w:qFormat="1" w:uiPriority="99" w:name="HTML Cite" w:locked="1"/>
    <w:lsdException w:qFormat="1" w:uiPriority="99" w:name="HTML Code" w:locked="1"/>
    <w:lsdException w:qFormat="1" w:uiPriority="99" w:name="HTML Definition" w:locked="1"/>
    <w:lsdException w:qFormat="1" w:uiPriority="99" w:name="HTML Keyboard" w:locked="1"/>
    <w:lsdException w:uiPriority="99" w:name="HTML Preformatted" w:locked="1"/>
    <w:lsdException w:qFormat="1" w:uiPriority="99" w:name="HTML Sample" w:locked="1"/>
    <w:lsdException w:qFormat="1" w:uiPriority="99" w:name="HTML Typewriter" w:locked="1"/>
    <w:lsdException w:qFormat="1"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0"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4"/>
    <w:link w:val="31"/>
    <w:qFormat/>
    <w:uiPriority w:val="99"/>
    <w:pPr>
      <w:keepNext/>
      <w:keepLines/>
      <w:spacing w:before="120" w:after="120"/>
      <w:jc w:val="center"/>
      <w:outlineLvl w:val="1"/>
    </w:pPr>
    <w:rPr>
      <w:rFonts w:ascii="Arial" w:hAnsi="Arial" w:eastAsia="黑体"/>
      <w:b/>
      <w:sz w:val="28"/>
      <w:szCs w:val="28"/>
    </w:rPr>
  </w:style>
  <w:style w:type="paragraph" w:styleId="5">
    <w:name w:val="heading 3"/>
    <w:basedOn w:val="1"/>
    <w:next w:val="4"/>
    <w:link w:val="32"/>
    <w:qFormat/>
    <w:uiPriority w:val="99"/>
    <w:pPr>
      <w:keepNext/>
      <w:keepLines/>
      <w:spacing w:before="120" w:after="120"/>
      <w:outlineLvl w:val="2"/>
    </w:pPr>
    <w:rPr>
      <w:rFonts w:eastAsia="黑体"/>
      <w:b/>
      <w:sz w:val="32"/>
    </w:rPr>
  </w:style>
  <w:style w:type="character" w:default="1" w:styleId="18">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index 3"/>
    <w:basedOn w:val="1"/>
    <w:next w:val="1"/>
    <w:qFormat/>
    <w:locked/>
    <w:uiPriority w:val="0"/>
    <w:pPr>
      <w:ind w:left="400" w:leftChars="400"/>
    </w:pPr>
  </w:style>
  <w:style w:type="paragraph" w:styleId="4">
    <w:name w:val="Normal Indent"/>
    <w:basedOn w:val="1"/>
    <w:qFormat/>
    <w:uiPriority w:val="99"/>
    <w:pPr>
      <w:ind w:firstLine="420"/>
    </w:pPr>
  </w:style>
  <w:style w:type="paragraph" w:styleId="6">
    <w:name w:val="toa heading"/>
    <w:basedOn w:val="1"/>
    <w:next w:val="1"/>
    <w:qFormat/>
    <w:locked/>
    <w:uiPriority w:val="0"/>
    <w:pPr>
      <w:adjustRightInd w:val="0"/>
      <w:spacing w:before="200" w:line="360" w:lineRule="atLeast"/>
      <w:jc w:val="center"/>
      <w:textAlignment w:val="baseline"/>
    </w:pPr>
    <w:rPr>
      <w:rFonts w:ascii="Arial" w:hAnsi="Arial" w:eastAsia="黑体"/>
      <w:sz w:val="44"/>
    </w:rPr>
  </w:style>
  <w:style w:type="paragraph" w:styleId="7">
    <w:name w:val="Body Text"/>
    <w:basedOn w:val="1"/>
    <w:next w:val="1"/>
    <w:unhideWhenUsed/>
    <w:qFormat/>
    <w:locked/>
    <w:uiPriority w:val="99"/>
    <w:pPr>
      <w:spacing w:after="120"/>
    </w:pPr>
  </w:style>
  <w:style w:type="paragraph" w:styleId="8">
    <w:name w:val="Body Text Indent"/>
    <w:basedOn w:val="1"/>
    <w:next w:val="9"/>
    <w:link w:val="44"/>
    <w:qFormat/>
    <w:locked/>
    <w:uiPriority w:val="0"/>
    <w:pPr>
      <w:spacing w:after="120"/>
      <w:ind w:left="420" w:leftChars="200"/>
    </w:pPr>
    <w:rPr>
      <w:rFonts w:ascii="Times New Roman" w:hAnsi="Times New Roman"/>
    </w:rPr>
  </w:style>
  <w:style w:type="paragraph" w:styleId="9">
    <w:name w:val="envelope return"/>
    <w:basedOn w:val="1"/>
    <w:qFormat/>
    <w:locked/>
    <w:uiPriority w:val="99"/>
    <w:pPr>
      <w:snapToGrid w:val="0"/>
    </w:pPr>
    <w:rPr>
      <w:rFonts w:ascii="Arial" w:hAnsi="Arial" w:cs="Arial"/>
    </w:rPr>
  </w:style>
  <w:style w:type="paragraph" w:styleId="10">
    <w:name w:val="Plain Text"/>
    <w:basedOn w:val="1"/>
    <w:link w:val="33"/>
    <w:qFormat/>
    <w:uiPriority w:val="99"/>
    <w:pPr>
      <w:widowControl/>
      <w:overflowPunct w:val="0"/>
      <w:autoSpaceDE w:val="0"/>
      <w:autoSpaceDN w:val="0"/>
      <w:adjustRightInd w:val="0"/>
      <w:jc w:val="left"/>
      <w:textAlignment w:val="baseline"/>
    </w:pPr>
    <w:rPr>
      <w:rFonts w:ascii="宋体" w:hAnsi="Courier New"/>
      <w:kern w:val="0"/>
    </w:rPr>
  </w:style>
  <w:style w:type="paragraph" w:styleId="11">
    <w:name w:val="footer"/>
    <w:basedOn w:val="1"/>
    <w:link w:val="34"/>
    <w:qFormat/>
    <w:uiPriority w:val="99"/>
    <w:pPr>
      <w:tabs>
        <w:tab w:val="center" w:pos="4153"/>
        <w:tab w:val="right" w:pos="8306"/>
      </w:tabs>
      <w:snapToGrid w:val="0"/>
      <w:jc w:val="left"/>
    </w:pPr>
    <w:rPr>
      <w:sz w:val="18"/>
      <w:szCs w:val="18"/>
    </w:rPr>
  </w:style>
  <w:style w:type="paragraph" w:styleId="12">
    <w:name w:val="header"/>
    <w:basedOn w:val="1"/>
    <w:link w:val="3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Body Text Indent 3"/>
    <w:basedOn w:val="1"/>
    <w:next w:val="6"/>
    <w:qFormat/>
    <w:locked/>
    <w:uiPriority w:val="0"/>
    <w:pPr>
      <w:spacing w:after="120"/>
      <w:ind w:left="420" w:leftChars="200"/>
    </w:pPr>
    <w:rPr>
      <w:sz w:val="16"/>
      <w:szCs w:val="16"/>
    </w:rPr>
  </w:style>
  <w:style w:type="paragraph" w:styleId="14">
    <w:name w:val="Normal (Web)"/>
    <w:basedOn w:val="1"/>
    <w:qFormat/>
    <w:uiPriority w:val="99"/>
    <w:pPr>
      <w:widowControl/>
      <w:spacing w:before="100" w:beforeAutospacing="1" w:after="100" w:afterAutospacing="1"/>
      <w:jc w:val="left"/>
    </w:pPr>
    <w:rPr>
      <w:rFonts w:ascii="Arial" w:hAnsi="Arial" w:cs="Arial"/>
      <w:kern w:val="0"/>
      <w:sz w:val="24"/>
      <w:szCs w:val="24"/>
    </w:rPr>
  </w:style>
  <w:style w:type="paragraph" w:styleId="15">
    <w:name w:val="Body Text First Indent 2"/>
    <w:basedOn w:val="8"/>
    <w:next w:val="13"/>
    <w:qFormat/>
    <w:locked/>
    <w:uiPriority w:val="0"/>
    <w:pPr>
      <w:spacing w:line="360" w:lineRule="auto"/>
    </w:pPr>
    <w:rPr>
      <w:kern w:val="0"/>
      <w:sz w:val="20"/>
      <w:szCs w:val="20"/>
    </w:rPr>
  </w:style>
  <w:style w:type="table" w:styleId="17">
    <w:name w:val="Table Grid"/>
    <w:basedOn w:val="16"/>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99"/>
    <w:rPr>
      <w:rFonts w:cs="Times New Roman"/>
    </w:rPr>
  </w:style>
  <w:style w:type="character" w:styleId="20">
    <w:name w:val="FollowedHyperlink"/>
    <w:basedOn w:val="18"/>
    <w:semiHidden/>
    <w:unhideWhenUsed/>
    <w:qFormat/>
    <w:locked/>
    <w:uiPriority w:val="99"/>
    <w:rPr>
      <w:color w:val="800080"/>
      <w:u w:val="none"/>
    </w:rPr>
  </w:style>
  <w:style w:type="character" w:styleId="21">
    <w:name w:val="HTML Definition"/>
    <w:basedOn w:val="18"/>
    <w:semiHidden/>
    <w:unhideWhenUsed/>
    <w:qFormat/>
    <w:locked/>
    <w:uiPriority w:val="99"/>
  </w:style>
  <w:style w:type="character" w:styleId="22">
    <w:name w:val="HTML Typewriter"/>
    <w:basedOn w:val="18"/>
    <w:semiHidden/>
    <w:unhideWhenUsed/>
    <w:qFormat/>
    <w:locked/>
    <w:uiPriority w:val="99"/>
    <w:rPr>
      <w:rFonts w:hint="default" w:ascii="monospace" w:hAnsi="monospace" w:eastAsia="monospace" w:cs="monospace"/>
      <w:sz w:val="20"/>
    </w:rPr>
  </w:style>
  <w:style w:type="character" w:styleId="23">
    <w:name w:val="HTML Acronym"/>
    <w:basedOn w:val="18"/>
    <w:semiHidden/>
    <w:unhideWhenUsed/>
    <w:qFormat/>
    <w:locked/>
    <w:uiPriority w:val="99"/>
  </w:style>
  <w:style w:type="character" w:styleId="24">
    <w:name w:val="HTML Variable"/>
    <w:basedOn w:val="18"/>
    <w:semiHidden/>
    <w:unhideWhenUsed/>
    <w:qFormat/>
    <w:locked/>
    <w:uiPriority w:val="99"/>
  </w:style>
  <w:style w:type="character" w:styleId="25">
    <w:name w:val="Hyperlink"/>
    <w:basedOn w:val="18"/>
    <w:semiHidden/>
    <w:unhideWhenUsed/>
    <w:qFormat/>
    <w:locked/>
    <w:uiPriority w:val="99"/>
    <w:rPr>
      <w:color w:val="0000FF"/>
      <w:u w:val="none"/>
    </w:rPr>
  </w:style>
  <w:style w:type="character" w:styleId="26">
    <w:name w:val="HTML Code"/>
    <w:basedOn w:val="18"/>
    <w:semiHidden/>
    <w:unhideWhenUsed/>
    <w:qFormat/>
    <w:locked/>
    <w:uiPriority w:val="99"/>
    <w:rPr>
      <w:rFonts w:ascii="monospace" w:hAnsi="monospace" w:eastAsia="monospace" w:cs="monospace"/>
      <w:sz w:val="20"/>
    </w:rPr>
  </w:style>
  <w:style w:type="character" w:styleId="27">
    <w:name w:val="HTML Cite"/>
    <w:basedOn w:val="18"/>
    <w:semiHidden/>
    <w:unhideWhenUsed/>
    <w:qFormat/>
    <w:locked/>
    <w:uiPriority w:val="99"/>
  </w:style>
  <w:style w:type="character" w:styleId="28">
    <w:name w:val="HTML Keyboard"/>
    <w:basedOn w:val="18"/>
    <w:semiHidden/>
    <w:unhideWhenUsed/>
    <w:qFormat/>
    <w:locked/>
    <w:uiPriority w:val="99"/>
    <w:rPr>
      <w:rFonts w:hint="default" w:ascii="monospace" w:hAnsi="monospace" w:eastAsia="monospace" w:cs="monospace"/>
      <w:sz w:val="20"/>
    </w:rPr>
  </w:style>
  <w:style w:type="character" w:styleId="29">
    <w:name w:val="HTML Sample"/>
    <w:basedOn w:val="18"/>
    <w:semiHidden/>
    <w:unhideWhenUsed/>
    <w:qFormat/>
    <w:locked/>
    <w:uiPriority w:val="99"/>
    <w:rPr>
      <w:rFonts w:hint="default" w:ascii="monospace" w:hAnsi="monospace" w:eastAsia="monospace" w:cs="monospace"/>
    </w:rPr>
  </w:style>
  <w:style w:type="paragraph" w:customStyle="1" w:styleId="30">
    <w:name w:val="正文文本1"/>
    <w:basedOn w:val="1"/>
    <w:next w:val="1"/>
    <w:qFormat/>
    <w:uiPriority w:val="0"/>
    <w:pPr>
      <w:spacing w:after="120"/>
    </w:pPr>
  </w:style>
  <w:style w:type="character" w:customStyle="1" w:styleId="31">
    <w:name w:val="标题 2 Char"/>
    <w:basedOn w:val="18"/>
    <w:link w:val="3"/>
    <w:semiHidden/>
    <w:qFormat/>
    <w:locked/>
    <w:uiPriority w:val="99"/>
    <w:rPr>
      <w:rFonts w:ascii="Cambria" w:hAnsi="Cambria" w:eastAsia="宋体" w:cs="Times New Roman"/>
      <w:b/>
      <w:bCs/>
      <w:sz w:val="32"/>
      <w:szCs w:val="32"/>
    </w:rPr>
  </w:style>
  <w:style w:type="character" w:customStyle="1" w:styleId="32">
    <w:name w:val="标题 3 Char"/>
    <w:basedOn w:val="18"/>
    <w:link w:val="5"/>
    <w:semiHidden/>
    <w:qFormat/>
    <w:locked/>
    <w:uiPriority w:val="99"/>
    <w:rPr>
      <w:rFonts w:cs="Times New Roman"/>
      <w:b/>
      <w:bCs/>
      <w:sz w:val="32"/>
      <w:szCs w:val="32"/>
    </w:rPr>
  </w:style>
  <w:style w:type="character" w:customStyle="1" w:styleId="33">
    <w:name w:val="纯文本 Char"/>
    <w:basedOn w:val="18"/>
    <w:link w:val="10"/>
    <w:semiHidden/>
    <w:qFormat/>
    <w:locked/>
    <w:uiPriority w:val="99"/>
    <w:rPr>
      <w:rFonts w:ascii="宋体" w:hAnsi="Courier New" w:cs="Courier New"/>
      <w:sz w:val="21"/>
      <w:szCs w:val="21"/>
    </w:rPr>
  </w:style>
  <w:style w:type="character" w:customStyle="1" w:styleId="34">
    <w:name w:val="页脚 Char"/>
    <w:basedOn w:val="18"/>
    <w:link w:val="11"/>
    <w:semiHidden/>
    <w:qFormat/>
    <w:locked/>
    <w:uiPriority w:val="99"/>
    <w:rPr>
      <w:rFonts w:cs="Times New Roman"/>
      <w:sz w:val="18"/>
      <w:szCs w:val="18"/>
    </w:rPr>
  </w:style>
  <w:style w:type="character" w:customStyle="1" w:styleId="35">
    <w:name w:val="页眉 Char"/>
    <w:basedOn w:val="18"/>
    <w:link w:val="12"/>
    <w:semiHidden/>
    <w:qFormat/>
    <w:locked/>
    <w:uiPriority w:val="99"/>
    <w:rPr>
      <w:rFonts w:cs="Times New Roman"/>
      <w:sz w:val="18"/>
      <w:szCs w:val="18"/>
    </w:rPr>
  </w:style>
  <w:style w:type="paragraph" w:customStyle="1" w:styleId="36">
    <w:name w:val="p0 paragraphinden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7">
    <w:name w:val="p0"/>
    <w:qFormat/>
    <w:uiPriority w:val="99"/>
    <w:rPr>
      <w:rFonts w:ascii="Times New Roman" w:hAnsi="Times New Roman" w:eastAsia="宋体" w:cs="Times New Roman"/>
      <w:szCs w:val="21"/>
      <w:lang w:val="en-US" w:eastAsia="zh-CN" w:bidi="ar-SA"/>
    </w:rPr>
  </w:style>
  <w:style w:type="character" w:customStyle="1" w:styleId="38">
    <w:name w:val="标题 1 Char Char"/>
    <w:qFormat/>
    <w:uiPriority w:val="0"/>
    <w:rPr>
      <w:rFonts w:ascii="Times New Roman" w:hAnsi="Times New Roman" w:eastAsia="宋体" w:cs="Times New Roman"/>
      <w:b/>
      <w:spacing w:val="-2"/>
      <w:sz w:val="24"/>
      <w:lang w:val="en-US" w:eastAsia="zh-CN" w:bidi="ar-SA"/>
    </w:rPr>
  </w:style>
  <w:style w:type="paragraph" w:customStyle="1" w:styleId="39">
    <w:name w:val="Address"/>
    <w:basedOn w:val="1"/>
    <w:next w:val="1"/>
    <w:qFormat/>
    <w:uiPriority w:val="0"/>
    <w:pPr>
      <w:autoSpaceDE w:val="0"/>
      <w:autoSpaceDN w:val="0"/>
      <w:adjustRightInd w:val="0"/>
      <w:jc w:val="left"/>
    </w:pPr>
    <w:rPr>
      <w:i/>
    </w:rPr>
  </w:style>
  <w:style w:type="character" w:customStyle="1" w:styleId="40">
    <w:name w:val="Variable"/>
    <w:qFormat/>
    <w:uiPriority w:val="0"/>
    <w:rPr>
      <w:i/>
    </w:rPr>
  </w:style>
  <w:style w:type="paragraph" w:customStyle="1" w:styleId="41">
    <w:name w:val="段落正文"/>
    <w:basedOn w:val="1"/>
    <w:qFormat/>
    <w:uiPriority w:val="0"/>
    <w:pPr>
      <w:spacing w:line="360" w:lineRule="auto"/>
    </w:pPr>
    <w:rPr>
      <w:sz w:val="24"/>
      <w:szCs w:val="21"/>
    </w:rPr>
  </w:style>
  <w:style w:type="character" w:customStyle="1" w:styleId="42">
    <w:name w:val="font61"/>
    <w:basedOn w:val="18"/>
    <w:qFormat/>
    <w:uiPriority w:val="0"/>
    <w:rPr>
      <w:rFonts w:hint="eastAsia" w:ascii="宋体" w:hAnsi="宋体" w:eastAsia="宋体" w:cs="宋体"/>
      <w:color w:val="000000"/>
      <w:sz w:val="18"/>
      <w:szCs w:val="18"/>
      <w:u w:val="none"/>
      <w:vertAlign w:val="superscript"/>
    </w:rPr>
  </w:style>
  <w:style w:type="paragraph" w:customStyle="1" w:styleId="43">
    <w:name w:val="正文（缩进）"/>
    <w:basedOn w:val="1"/>
    <w:qFormat/>
    <w:uiPriority w:val="0"/>
    <w:pPr>
      <w:spacing w:before="156" w:after="156"/>
      <w:ind w:firstLine="480"/>
    </w:pPr>
  </w:style>
  <w:style w:type="character" w:customStyle="1" w:styleId="44">
    <w:name w:val="正文文本缩进 字符"/>
    <w:basedOn w:val="18"/>
    <w:link w:val="8"/>
    <w:qFormat/>
    <w:uiPriority w:val="0"/>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17687</Words>
  <Characters>18123</Characters>
  <Lines>35</Lines>
  <Paragraphs>45</Paragraphs>
  <TotalTime>9</TotalTime>
  <ScaleCrop>false</ScaleCrop>
  <LinksUpToDate>false</LinksUpToDate>
  <CharactersWithSpaces>20327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2021-04-15T09:02:00Z</dcterms:created>
  <dc:creator>苏洋</dc:creator>
  <cp:lastModifiedBy>Administrator</cp:lastModifiedBy>
  <cp:lastPrinted>2022-08-29T08:10:00Z</cp:lastPrinted>
  <dcterms:modified xsi:type="dcterms:W3CDTF">2024-09-02T08:40:55Z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A9180C2A94C9463EB6CE58BDADAEDAD6_13</vt:lpwstr>
  </property>
</Properties>
</file>