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534204">
      <w:pPr>
        <w:keepNext/>
        <w:keepLines/>
        <w:pageBreakBefore w:val="0"/>
        <w:widowControl w:val="0"/>
        <w:tabs>
          <w:tab w:val="left" w:pos="0"/>
        </w:tabs>
        <w:kinsoku/>
        <w:wordWrap/>
        <w:overflowPunct/>
        <w:topLinePunct w:val="0"/>
        <w:autoSpaceDE w:val="0"/>
        <w:autoSpaceDN w:val="0"/>
        <w:bidi w:val="0"/>
        <w:adjustRightInd w:val="0"/>
        <w:snapToGrid/>
        <w:spacing w:before="0" w:beforeAutospacing="0" w:after="0" w:afterAutospacing="0" w:line="440" w:lineRule="exact"/>
        <w:jc w:val="center"/>
        <w:textAlignment w:val="auto"/>
        <w:outlineLvl w:val="9"/>
        <w:rPr>
          <w:rFonts w:hint="eastAsia" w:ascii="微软雅黑" w:hAnsi="微软雅黑" w:eastAsia="微软雅黑" w:cs="微软雅黑"/>
          <w:b/>
          <w:bCs/>
          <w:color w:val="auto"/>
          <w:sz w:val="28"/>
          <w:szCs w:val="28"/>
          <w:highlight w:val="none"/>
        </w:rPr>
      </w:pPr>
      <w:r>
        <w:rPr>
          <w:rFonts w:hint="eastAsia" w:ascii="微软雅黑" w:hAnsi="微软雅黑" w:eastAsia="微软雅黑" w:cs="微软雅黑"/>
          <w:b/>
          <w:bCs/>
          <w:color w:val="auto"/>
          <w:sz w:val="28"/>
          <w:szCs w:val="28"/>
          <w:highlight w:val="none"/>
          <w:lang w:val="en-US" w:eastAsia="zh-CN"/>
        </w:rPr>
        <w:t>新疆共建恒业信息咨询有限责任公司关于2026年度赴其他省区市开展“才聚喀什·智惠丝路”招才引智项目</w:t>
      </w:r>
      <w:r>
        <w:rPr>
          <w:rFonts w:hint="eastAsia" w:ascii="微软雅黑" w:hAnsi="微软雅黑" w:eastAsia="微软雅黑" w:cs="微软雅黑"/>
          <w:b/>
          <w:bCs/>
          <w:color w:val="auto"/>
          <w:sz w:val="28"/>
          <w:szCs w:val="28"/>
          <w:highlight w:val="none"/>
        </w:rPr>
        <w:t>竞争性磋商公告</w:t>
      </w:r>
    </w:p>
    <w:p w14:paraId="20073B2E">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beforeAutospacing="0" w:afterAutospacing="0" w:line="440" w:lineRule="exact"/>
        <w:textAlignment w:val="auto"/>
        <w:outlineLvl w:val="9"/>
        <w:rPr>
          <w:rFonts w:hint="eastAsia" w:ascii="微软雅黑" w:hAnsi="微软雅黑" w:eastAsia="微软雅黑" w:cs="微软雅黑"/>
          <w:b w:val="0"/>
          <w:bCs w:val="0"/>
          <w:color w:val="auto"/>
          <w:sz w:val="24"/>
          <w:szCs w:val="24"/>
          <w:highlight w:val="none"/>
        </w:rPr>
      </w:pPr>
      <w:r>
        <w:rPr>
          <w:rFonts w:hint="eastAsia" w:ascii="微软雅黑" w:hAnsi="微软雅黑" w:eastAsia="微软雅黑" w:cs="微软雅黑"/>
          <w:b w:val="0"/>
          <w:bCs w:val="0"/>
          <w:color w:val="auto"/>
          <w:sz w:val="24"/>
          <w:szCs w:val="24"/>
          <w:highlight w:val="none"/>
        </w:rPr>
        <w:t>项目概况</w:t>
      </w:r>
    </w:p>
    <w:p w14:paraId="690C0FDD">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adjustRightInd/>
        <w:snapToGrid/>
        <w:spacing w:beforeAutospacing="0" w:afterAutospacing="0" w:line="440" w:lineRule="exact"/>
        <w:ind w:firstLine="480" w:firstLineChars="200"/>
        <w:textAlignment w:val="auto"/>
        <w:outlineLvl w:val="9"/>
        <w:rPr>
          <w:rFonts w:hint="eastAsia" w:ascii="微软雅黑" w:hAnsi="微软雅黑" w:eastAsia="微软雅黑" w:cs="微软雅黑"/>
          <w:color w:val="auto"/>
          <w:sz w:val="24"/>
          <w:szCs w:val="24"/>
          <w:highlight w:val="none"/>
          <w:u w:val="none"/>
          <w:lang w:eastAsia="zh-CN"/>
        </w:rPr>
      </w:pPr>
      <w:r>
        <w:rPr>
          <w:rFonts w:hint="eastAsia" w:ascii="微软雅黑" w:hAnsi="微软雅黑" w:eastAsia="微软雅黑" w:cs="微软雅黑"/>
          <w:color w:val="auto"/>
          <w:sz w:val="24"/>
          <w:szCs w:val="24"/>
          <w:highlight w:val="none"/>
          <w:u w:val="single"/>
          <w:lang w:val="en-US" w:eastAsia="zh-CN"/>
        </w:rPr>
        <w:t xml:space="preserve"> 2026年度赴其他省区市开展“才聚喀什·智惠丝路”招才引智项目</w:t>
      </w:r>
      <w:r>
        <w:rPr>
          <w:rFonts w:hint="eastAsia" w:ascii="微软雅黑" w:hAnsi="微软雅黑" w:eastAsia="微软雅黑" w:cs="微软雅黑"/>
          <w:color w:val="auto"/>
          <w:sz w:val="24"/>
          <w:szCs w:val="24"/>
          <w:highlight w:val="none"/>
          <w:u w:val="none"/>
          <w:lang w:eastAsia="zh-CN"/>
        </w:rPr>
        <w:t>的潜在供应商应在</w:t>
      </w:r>
      <w:r>
        <w:rPr>
          <w:rFonts w:hint="eastAsia" w:ascii="微软雅黑" w:hAnsi="微软雅黑" w:eastAsia="微软雅黑" w:cs="微软雅黑"/>
          <w:color w:val="auto"/>
          <w:sz w:val="24"/>
          <w:szCs w:val="24"/>
          <w:highlight w:val="none"/>
          <w:u w:val="single"/>
          <w:lang w:eastAsia="zh-CN"/>
        </w:rPr>
        <w:t>新疆政府采购网http://www.ccgp-xinjiang.gov.cn/</w:t>
      </w:r>
      <w:r>
        <w:rPr>
          <w:rFonts w:hint="eastAsia" w:ascii="微软雅黑" w:hAnsi="微软雅黑" w:eastAsia="微软雅黑" w:cs="微软雅黑"/>
          <w:color w:val="auto"/>
          <w:sz w:val="24"/>
          <w:szCs w:val="24"/>
          <w:highlight w:val="none"/>
          <w:u w:val="none"/>
          <w:lang w:eastAsia="zh-CN"/>
        </w:rPr>
        <w:t>获取</w:t>
      </w:r>
      <w:r>
        <w:rPr>
          <w:rFonts w:hint="eastAsia" w:ascii="微软雅黑" w:hAnsi="微软雅黑" w:eastAsia="微软雅黑" w:cs="微软雅黑"/>
          <w:color w:val="auto"/>
          <w:sz w:val="24"/>
          <w:szCs w:val="24"/>
          <w:highlight w:val="none"/>
          <w:lang w:val="en-US" w:eastAsia="zh-CN"/>
        </w:rPr>
        <w:t>磋商</w:t>
      </w:r>
      <w:r>
        <w:rPr>
          <w:rFonts w:hint="eastAsia" w:ascii="微软雅黑" w:hAnsi="微软雅黑" w:eastAsia="微软雅黑" w:cs="微软雅黑"/>
          <w:color w:val="auto"/>
          <w:sz w:val="24"/>
          <w:szCs w:val="24"/>
          <w:highlight w:val="none"/>
        </w:rPr>
        <w:t>文件</w:t>
      </w:r>
      <w:r>
        <w:rPr>
          <w:rFonts w:hint="eastAsia" w:ascii="微软雅黑" w:hAnsi="微软雅黑" w:eastAsia="微软雅黑" w:cs="微软雅黑"/>
          <w:color w:val="auto"/>
          <w:sz w:val="24"/>
          <w:szCs w:val="24"/>
          <w:highlight w:val="none"/>
          <w:u w:val="none"/>
          <w:lang w:eastAsia="zh-CN"/>
        </w:rPr>
        <w:t>，并于</w:t>
      </w:r>
      <w:r>
        <w:rPr>
          <w:rFonts w:hint="eastAsia" w:ascii="微软雅黑" w:hAnsi="微软雅黑" w:eastAsia="微软雅黑" w:cs="微软雅黑"/>
          <w:color w:val="auto"/>
          <w:sz w:val="24"/>
          <w:szCs w:val="24"/>
          <w:highlight w:val="none"/>
          <w:u w:val="single"/>
          <w:lang w:val="en-US" w:eastAsia="zh-CN"/>
        </w:rPr>
        <w:t>2026年4月13日10：30(北京时间）</w:t>
      </w:r>
      <w:r>
        <w:rPr>
          <w:rFonts w:hint="eastAsia" w:ascii="微软雅黑" w:hAnsi="微软雅黑" w:eastAsia="微软雅黑" w:cs="微软雅黑"/>
          <w:color w:val="auto"/>
          <w:sz w:val="24"/>
          <w:szCs w:val="24"/>
          <w:highlight w:val="none"/>
          <w:u w:val="none"/>
          <w:lang w:eastAsia="zh-CN"/>
        </w:rPr>
        <w:t>前递交</w:t>
      </w:r>
      <w:r>
        <w:rPr>
          <w:rFonts w:hint="eastAsia" w:ascii="微软雅黑" w:hAnsi="微软雅黑" w:eastAsia="微软雅黑" w:cs="微软雅黑"/>
          <w:bCs/>
          <w:color w:val="auto"/>
          <w:sz w:val="24"/>
          <w:szCs w:val="24"/>
          <w:highlight w:val="none"/>
          <w:lang w:val="en-US" w:eastAsia="zh-CN"/>
        </w:rPr>
        <w:t>响应文件</w:t>
      </w:r>
      <w:r>
        <w:rPr>
          <w:rFonts w:hint="eastAsia" w:ascii="微软雅黑" w:hAnsi="微软雅黑" w:eastAsia="微软雅黑" w:cs="微软雅黑"/>
          <w:color w:val="auto"/>
          <w:sz w:val="24"/>
          <w:szCs w:val="24"/>
          <w:highlight w:val="none"/>
          <w:u w:val="none"/>
          <w:lang w:eastAsia="zh-CN"/>
        </w:rPr>
        <w:t>。</w:t>
      </w:r>
    </w:p>
    <w:p w14:paraId="0FF69D6F">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440" w:lineRule="exact"/>
        <w:jc w:val="left"/>
        <w:textAlignment w:val="auto"/>
        <w:outlineLvl w:val="9"/>
        <w:rPr>
          <w:rFonts w:hint="eastAsia" w:ascii="微软雅黑" w:hAnsi="微软雅黑" w:eastAsia="微软雅黑" w:cs="微软雅黑"/>
          <w:b/>
          <w:bCs/>
          <w:color w:val="auto"/>
          <w:kern w:val="0"/>
          <w:sz w:val="24"/>
          <w:szCs w:val="24"/>
          <w:highlight w:val="none"/>
        </w:rPr>
      </w:pPr>
      <w:bookmarkStart w:id="0" w:name="_Toc35393629"/>
      <w:bookmarkEnd w:id="0"/>
      <w:bookmarkStart w:id="1" w:name="_Toc35393798"/>
      <w:bookmarkEnd w:id="1"/>
      <w:bookmarkStart w:id="2" w:name="_Toc8264"/>
      <w:bookmarkEnd w:id="2"/>
      <w:bookmarkStart w:id="3" w:name="_Toc29182"/>
      <w:bookmarkEnd w:id="3"/>
      <w:bookmarkStart w:id="4" w:name="_Toc28359089"/>
      <w:bookmarkEnd w:id="4"/>
      <w:bookmarkStart w:id="5" w:name="_Toc28359012"/>
      <w:bookmarkEnd w:id="5"/>
      <w:r>
        <w:rPr>
          <w:rFonts w:hint="eastAsia" w:ascii="微软雅黑" w:hAnsi="微软雅黑" w:eastAsia="微软雅黑" w:cs="微软雅黑"/>
          <w:b/>
          <w:bCs/>
          <w:color w:val="auto"/>
          <w:kern w:val="0"/>
          <w:sz w:val="24"/>
          <w:szCs w:val="24"/>
          <w:highlight w:val="none"/>
        </w:rPr>
        <w:t>一、项目基本情况</w:t>
      </w:r>
    </w:p>
    <w:p w14:paraId="30386593">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bookmarkStart w:id="6" w:name="_Toc35393799"/>
      <w:bookmarkEnd w:id="6"/>
      <w:bookmarkStart w:id="7" w:name="_Toc35393630"/>
      <w:bookmarkEnd w:id="7"/>
      <w:bookmarkStart w:id="8" w:name="_Toc28359090"/>
      <w:bookmarkEnd w:id="8"/>
      <w:bookmarkStart w:id="9" w:name="_Toc28359013"/>
      <w:bookmarkEnd w:id="9"/>
      <w:bookmarkStart w:id="10" w:name="_Toc12963"/>
      <w:bookmarkEnd w:id="10"/>
      <w:r>
        <w:rPr>
          <w:rFonts w:hint="eastAsia" w:ascii="微软雅黑" w:hAnsi="微软雅黑" w:eastAsia="微软雅黑" w:cs="微软雅黑"/>
          <w:color w:val="auto"/>
          <w:sz w:val="24"/>
          <w:szCs w:val="24"/>
          <w:highlight w:val="none"/>
          <w:lang w:val="en-US" w:eastAsia="zh-CN"/>
        </w:rPr>
        <w:t xml:space="preserve">项目编号：26GJ-(CS)015 </w:t>
      </w:r>
    </w:p>
    <w:p w14:paraId="73A9DBAC">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479" w:leftChars="228" w:firstLine="0" w:firstLineChars="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项目名称：2026年度赴其他省区市开展“才聚喀什·智惠丝路”招才引智项目</w:t>
      </w:r>
    </w:p>
    <w:p w14:paraId="46947862">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479" w:leftChars="228" w:firstLine="0" w:firstLineChars="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 xml:space="preserve">采购方式：竞争性磋商 </w:t>
      </w:r>
    </w:p>
    <w:p w14:paraId="61D0756F">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479" w:leftChars="228" w:firstLine="0" w:firstLineChars="0"/>
        <w:jc w:val="left"/>
        <w:textAlignment w:val="auto"/>
        <w:outlineLvl w:val="9"/>
        <w:rPr>
          <w:rFonts w:hint="default"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预算金额（元）：1242800.00</w:t>
      </w:r>
    </w:p>
    <w:p w14:paraId="6A13E1A9">
      <w:pPr>
        <w:ind w:firstLine="480" w:firstLineChars="200"/>
        <w:rPr>
          <w:rFonts w:hint="default"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最高限价（元）：1242800.00</w:t>
      </w:r>
    </w:p>
    <w:p w14:paraId="173ADC5A">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采购需求：</w:t>
      </w:r>
    </w:p>
    <w:p w14:paraId="0642482F">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479" w:leftChars="228" w:firstLine="0" w:firstLineChars="0"/>
        <w:jc w:val="left"/>
        <w:textAlignment w:val="auto"/>
        <w:outlineLvl w:val="9"/>
        <w:rPr>
          <w:rFonts w:hint="eastAsia" w:ascii="微软雅黑" w:hAnsi="微软雅黑" w:eastAsia="微软雅黑" w:cs="微软雅黑"/>
          <w:b/>
          <w:bCs/>
          <w:color w:val="auto"/>
          <w:sz w:val="24"/>
          <w:szCs w:val="24"/>
          <w:highlight w:val="none"/>
          <w:lang w:val="en-US" w:eastAsia="zh-CN"/>
        </w:rPr>
      </w:pPr>
      <w:r>
        <w:rPr>
          <w:rFonts w:hint="eastAsia" w:ascii="微软雅黑" w:hAnsi="微软雅黑" w:eastAsia="微软雅黑" w:cs="微软雅黑"/>
          <w:b/>
          <w:bCs/>
          <w:color w:val="auto"/>
          <w:sz w:val="24"/>
          <w:szCs w:val="24"/>
          <w:highlight w:val="none"/>
          <w:lang w:val="en-US" w:eastAsia="zh-CN"/>
        </w:rPr>
        <w:t>标项一</w:t>
      </w:r>
    </w:p>
    <w:p w14:paraId="109A1FD0">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479" w:leftChars="228" w:firstLine="0" w:firstLineChars="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标项名称：2026年度赴其他省区市开展“才聚喀什·智惠丝路”招才引智项目</w:t>
      </w:r>
    </w:p>
    <w:p w14:paraId="349C9CCE">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479" w:leftChars="228" w:firstLine="0" w:firstLineChars="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 xml:space="preserve">数量：1     </w:t>
      </w:r>
    </w:p>
    <w:p w14:paraId="1ABD99D3">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default"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预算金额（元）：1242800.00</w:t>
      </w:r>
    </w:p>
    <w:p w14:paraId="49063B23">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 xml:space="preserve">单位：项 </w:t>
      </w:r>
    </w:p>
    <w:p w14:paraId="15A92051">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简要规格描述：组织宣传组工作人员赴北京、山东、安徽、江西、广西、云南等省市开展招才引智宣介及招聘工作和开展事业单位公开招聘面试考官培训工作。（详见磋商文件）</w:t>
      </w:r>
    </w:p>
    <w:p w14:paraId="2A063D8B">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 xml:space="preserve">备注：/ </w:t>
      </w:r>
    </w:p>
    <w:p w14:paraId="7477F87E">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 xml:space="preserve">合同履约期限：详见磋商文件  </w:t>
      </w:r>
    </w:p>
    <w:p w14:paraId="5E13D10B">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本项目（否）接受联合体投标。</w:t>
      </w:r>
    </w:p>
    <w:p w14:paraId="3CED9EE8">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440" w:lineRule="exact"/>
        <w:jc w:val="left"/>
        <w:textAlignment w:val="auto"/>
        <w:outlineLvl w:val="9"/>
        <w:rPr>
          <w:rFonts w:hint="eastAsia" w:ascii="微软雅黑" w:hAnsi="微软雅黑" w:eastAsia="微软雅黑" w:cs="微软雅黑"/>
          <w:b/>
          <w:bCs/>
          <w:color w:val="auto"/>
          <w:kern w:val="0"/>
          <w:sz w:val="24"/>
          <w:szCs w:val="24"/>
          <w:highlight w:val="none"/>
        </w:rPr>
      </w:pPr>
      <w:r>
        <w:rPr>
          <w:rFonts w:hint="eastAsia" w:ascii="微软雅黑" w:hAnsi="微软雅黑" w:eastAsia="微软雅黑" w:cs="微软雅黑"/>
          <w:b/>
          <w:bCs/>
          <w:color w:val="auto"/>
          <w:kern w:val="0"/>
          <w:sz w:val="24"/>
          <w:szCs w:val="24"/>
          <w:highlight w:val="none"/>
        </w:rPr>
        <w:t>二、申请人的资格要求：</w:t>
      </w:r>
    </w:p>
    <w:p w14:paraId="21D017E2">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bookmarkStart w:id="11" w:name="_Toc28359091"/>
      <w:bookmarkStart w:id="12" w:name="_Toc35393800"/>
      <w:bookmarkStart w:id="13" w:name="_Toc28359014"/>
      <w:bookmarkStart w:id="14" w:name="_Toc35393631"/>
      <w:r>
        <w:rPr>
          <w:rFonts w:hint="eastAsia" w:ascii="微软雅黑" w:hAnsi="微软雅黑" w:eastAsia="微软雅黑" w:cs="微软雅黑"/>
          <w:color w:val="auto"/>
          <w:sz w:val="24"/>
          <w:szCs w:val="24"/>
          <w:highlight w:val="none"/>
          <w:lang w:val="en-US" w:eastAsia="zh-CN"/>
        </w:rPr>
        <w:t xml:space="preserve"> 1.满足《中华人民共和国政府采购法》第二十二条规定；</w:t>
      </w:r>
    </w:p>
    <w:p w14:paraId="44F36031">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 xml:space="preserve"> 2.落实政府采购政策需满足的资格要求：专门面向中小企业。</w:t>
      </w:r>
    </w:p>
    <w:p w14:paraId="157A5194">
      <w:pPr>
        <w:pStyle w:val="3"/>
        <w:pageBreakBefore w:val="0"/>
        <w:widowControl w:val="0"/>
        <w:kinsoku/>
        <w:overflowPunct/>
        <w:topLinePunct w:val="0"/>
        <w:bidi w:val="0"/>
        <w:snapToGrid/>
        <w:spacing w:line="440" w:lineRule="exact"/>
        <w:ind w:firstLine="480" w:firstLineChars="200"/>
        <w:textAlignment w:val="auto"/>
        <w:rPr>
          <w:rFonts w:hint="eastAsia" w:ascii="微软雅黑" w:hAnsi="微软雅黑" w:eastAsia="微软雅黑" w:cs="微软雅黑"/>
          <w:b w:val="0"/>
          <w:bCs w:val="0"/>
          <w:color w:val="auto"/>
          <w:kern w:val="2"/>
          <w:sz w:val="24"/>
          <w:szCs w:val="24"/>
          <w:highlight w:val="none"/>
          <w:lang w:val="en-US" w:eastAsia="zh-CN" w:bidi="ar-SA"/>
        </w:rPr>
      </w:pPr>
      <w:r>
        <w:rPr>
          <w:rFonts w:hint="eastAsia" w:ascii="微软雅黑" w:hAnsi="微软雅黑" w:eastAsia="微软雅黑" w:cs="微软雅黑"/>
          <w:b w:val="0"/>
          <w:bCs w:val="0"/>
          <w:color w:val="auto"/>
          <w:sz w:val="24"/>
          <w:szCs w:val="24"/>
          <w:highlight w:val="none"/>
          <w:lang w:val="en-US" w:eastAsia="zh-CN"/>
        </w:rPr>
        <w:t xml:space="preserve"> 3.本项目的特定资格要求：供应商须具有有效的《人力资源服务许可证》；</w:t>
      </w:r>
    </w:p>
    <w:p w14:paraId="726707F4">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440" w:lineRule="exact"/>
        <w:jc w:val="left"/>
        <w:textAlignment w:val="auto"/>
        <w:outlineLvl w:val="9"/>
        <w:rPr>
          <w:rFonts w:hint="eastAsia" w:ascii="微软雅黑" w:hAnsi="微软雅黑" w:eastAsia="微软雅黑" w:cs="微软雅黑"/>
          <w:b/>
          <w:bCs/>
          <w:color w:val="auto"/>
          <w:kern w:val="0"/>
          <w:sz w:val="24"/>
          <w:szCs w:val="24"/>
          <w:highlight w:val="none"/>
        </w:rPr>
      </w:pPr>
      <w:r>
        <w:rPr>
          <w:rFonts w:hint="eastAsia" w:ascii="微软雅黑" w:hAnsi="微软雅黑" w:eastAsia="微软雅黑" w:cs="微软雅黑"/>
          <w:b/>
          <w:bCs/>
          <w:color w:val="auto"/>
          <w:kern w:val="0"/>
          <w:sz w:val="24"/>
          <w:szCs w:val="24"/>
          <w:highlight w:val="none"/>
        </w:rPr>
        <w:t>三、获取采购文件</w:t>
      </w:r>
    </w:p>
    <w:p w14:paraId="5708DBEB">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时间：2026年4月1日至2026年4月9日，每天上午10:00至14:00，下午15:30至19:30（北京时间，法定节假日除外）</w:t>
      </w:r>
    </w:p>
    <w:p w14:paraId="54B4D431">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地点：政采云平台线上</w:t>
      </w:r>
    </w:p>
    <w:p w14:paraId="1DEBCFA8">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方式：供应商登录政采云平台https://www.zcygov.cn/在线申请获取采购文件（进入“项目采购”应用，在获取采购文件菜单中选择项目，申请获取采购文件），或者点击采购公告底部潜在供应商“获取采购文件”，页面跳转后登陆，直接获取采购文件。</w:t>
      </w:r>
    </w:p>
    <w:p w14:paraId="7C1008DA">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售价：0元</w:t>
      </w:r>
    </w:p>
    <w:bookmarkEnd w:id="11"/>
    <w:bookmarkEnd w:id="12"/>
    <w:bookmarkEnd w:id="13"/>
    <w:bookmarkEnd w:id="14"/>
    <w:p w14:paraId="40B7AB8B">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440" w:lineRule="exact"/>
        <w:jc w:val="left"/>
        <w:textAlignment w:val="auto"/>
        <w:outlineLvl w:val="9"/>
        <w:rPr>
          <w:rFonts w:hint="eastAsia" w:ascii="微软雅黑" w:hAnsi="微软雅黑" w:eastAsia="微软雅黑" w:cs="微软雅黑"/>
          <w:b/>
          <w:bCs/>
          <w:color w:val="auto"/>
          <w:kern w:val="0"/>
          <w:sz w:val="24"/>
          <w:szCs w:val="24"/>
          <w:highlight w:val="none"/>
        </w:rPr>
      </w:pPr>
      <w:bookmarkStart w:id="15" w:name="_Toc28359092"/>
      <w:bookmarkEnd w:id="15"/>
      <w:bookmarkStart w:id="16" w:name="_Toc35393801"/>
      <w:bookmarkEnd w:id="16"/>
      <w:bookmarkStart w:id="17" w:name="_Toc35393632"/>
      <w:bookmarkEnd w:id="17"/>
      <w:bookmarkStart w:id="18" w:name="_Toc28359015"/>
      <w:bookmarkEnd w:id="18"/>
      <w:r>
        <w:rPr>
          <w:rFonts w:hint="eastAsia" w:ascii="微软雅黑" w:hAnsi="微软雅黑" w:eastAsia="微软雅黑" w:cs="微软雅黑"/>
          <w:b/>
          <w:bCs/>
          <w:color w:val="auto"/>
          <w:kern w:val="0"/>
          <w:sz w:val="24"/>
          <w:szCs w:val="24"/>
          <w:highlight w:val="none"/>
        </w:rPr>
        <w:t>四、响应文件提交</w:t>
      </w:r>
    </w:p>
    <w:p w14:paraId="26AFEC9C">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bookmarkStart w:id="19" w:name="_Toc35393633"/>
      <w:bookmarkStart w:id="20" w:name="_Toc35393802"/>
      <w:bookmarkStart w:id="21" w:name="_Toc28359016"/>
      <w:bookmarkStart w:id="22" w:name="_Toc28359093"/>
      <w:r>
        <w:rPr>
          <w:rFonts w:hint="eastAsia" w:ascii="微软雅黑" w:hAnsi="微软雅黑" w:eastAsia="微软雅黑" w:cs="微软雅黑"/>
          <w:color w:val="auto"/>
          <w:sz w:val="24"/>
          <w:szCs w:val="24"/>
          <w:highlight w:val="none"/>
          <w:lang w:val="en-US" w:eastAsia="zh-CN"/>
        </w:rPr>
        <w:t>截止时间：2026年4月13日10：30(北京时间）</w:t>
      </w:r>
    </w:p>
    <w:p w14:paraId="0B78E763">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地点：请登录政采云投标客户端投标</w:t>
      </w:r>
    </w:p>
    <w:bookmarkEnd w:id="19"/>
    <w:bookmarkEnd w:id="20"/>
    <w:bookmarkEnd w:id="21"/>
    <w:bookmarkEnd w:id="22"/>
    <w:p w14:paraId="44C6FD83">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440" w:lineRule="exact"/>
        <w:jc w:val="left"/>
        <w:textAlignment w:val="auto"/>
        <w:outlineLvl w:val="9"/>
        <w:rPr>
          <w:rFonts w:hint="eastAsia" w:ascii="微软雅黑" w:hAnsi="微软雅黑" w:eastAsia="微软雅黑" w:cs="微软雅黑"/>
          <w:b/>
          <w:bCs/>
          <w:color w:val="auto"/>
          <w:kern w:val="0"/>
          <w:sz w:val="24"/>
          <w:szCs w:val="24"/>
          <w:highlight w:val="none"/>
        </w:rPr>
      </w:pPr>
      <w:bookmarkStart w:id="23" w:name="_Toc21935"/>
      <w:bookmarkEnd w:id="23"/>
      <w:r>
        <w:rPr>
          <w:rFonts w:hint="eastAsia" w:ascii="微软雅黑" w:hAnsi="微软雅黑" w:eastAsia="微软雅黑" w:cs="微软雅黑"/>
          <w:b/>
          <w:bCs/>
          <w:color w:val="auto"/>
          <w:kern w:val="0"/>
          <w:sz w:val="24"/>
          <w:szCs w:val="24"/>
          <w:highlight w:val="none"/>
        </w:rPr>
        <w:t>五、响应文件开启</w:t>
      </w:r>
    </w:p>
    <w:p w14:paraId="2C49A7E4">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开启时间：2026年4月13日10：30(北京时间）</w:t>
      </w:r>
    </w:p>
    <w:p w14:paraId="1A4599B0">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地点：供应商登录政采云平台https://www.zcygov.cn/，进入“项目采购-开标评标-右边选择对应项目点击“进入项目”进入开标大厅。</w:t>
      </w:r>
    </w:p>
    <w:p w14:paraId="4E42AF9E">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440" w:lineRule="exact"/>
        <w:jc w:val="left"/>
        <w:textAlignment w:val="auto"/>
        <w:outlineLvl w:val="9"/>
        <w:rPr>
          <w:rFonts w:hint="eastAsia" w:ascii="微软雅黑" w:hAnsi="微软雅黑" w:eastAsia="微软雅黑" w:cs="微软雅黑"/>
          <w:b/>
          <w:bCs/>
          <w:color w:val="auto"/>
          <w:kern w:val="0"/>
          <w:sz w:val="24"/>
          <w:szCs w:val="24"/>
          <w:highlight w:val="none"/>
        </w:rPr>
      </w:pPr>
      <w:bookmarkStart w:id="24" w:name="_Toc35393634"/>
      <w:bookmarkEnd w:id="24"/>
      <w:bookmarkStart w:id="25" w:name="_Toc25583"/>
      <w:bookmarkEnd w:id="25"/>
      <w:bookmarkStart w:id="26" w:name="_Toc28359094"/>
      <w:bookmarkEnd w:id="26"/>
      <w:bookmarkStart w:id="27" w:name="_Toc28359017"/>
      <w:bookmarkEnd w:id="27"/>
      <w:bookmarkStart w:id="28" w:name="_Toc35393803"/>
      <w:bookmarkEnd w:id="28"/>
      <w:r>
        <w:rPr>
          <w:rFonts w:hint="eastAsia" w:ascii="微软雅黑" w:hAnsi="微软雅黑" w:eastAsia="微软雅黑" w:cs="微软雅黑"/>
          <w:b/>
          <w:bCs/>
          <w:color w:val="auto"/>
          <w:kern w:val="0"/>
          <w:sz w:val="24"/>
          <w:szCs w:val="24"/>
          <w:highlight w:val="none"/>
        </w:rPr>
        <w:t>六、公告期限</w:t>
      </w:r>
    </w:p>
    <w:p w14:paraId="2F3E2EDE">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自本公告发布之日起5个工作日。</w:t>
      </w:r>
    </w:p>
    <w:p w14:paraId="2C0F9C2C">
      <w:pPr>
        <w:keepNext w:val="0"/>
        <w:keepLines w:val="0"/>
        <w:pageBreakBefore w:val="0"/>
        <w:widowControl w:val="0"/>
        <w:numPr>
          <w:ilvl w:val="0"/>
          <w:numId w:val="1"/>
        </w:numPr>
        <w:shd w:val="clear" w:color="auto" w:fill="auto"/>
        <w:kinsoku/>
        <w:wordWrap/>
        <w:overflowPunct/>
        <w:topLinePunct w:val="0"/>
        <w:autoSpaceDE/>
        <w:autoSpaceDN/>
        <w:bidi w:val="0"/>
        <w:adjustRightInd/>
        <w:snapToGrid/>
        <w:spacing w:before="0" w:beforeAutospacing="0" w:after="0" w:afterAutospacing="0" w:line="440" w:lineRule="exact"/>
        <w:jc w:val="left"/>
        <w:textAlignment w:val="auto"/>
        <w:outlineLvl w:val="9"/>
        <w:rPr>
          <w:rFonts w:hint="eastAsia" w:ascii="微软雅黑" w:hAnsi="微软雅黑" w:eastAsia="微软雅黑" w:cs="微软雅黑"/>
          <w:b/>
          <w:bCs/>
          <w:color w:val="auto"/>
          <w:kern w:val="0"/>
          <w:sz w:val="24"/>
          <w:szCs w:val="24"/>
          <w:highlight w:val="none"/>
          <w:lang w:val="en-US" w:eastAsia="zh-CN"/>
        </w:rPr>
      </w:pPr>
      <w:bookmarkStart w:id="29" w:name="_Toc35393636"/>
      <w:bookmarkStart w:id="30" w:name="_Toc23916"/>
      <w:bookmarkStart w:id="31" w:name="_Toc28359018"/>
      <w:bookmarkStart w:id="32" w:name="_Toc21330"/>
      <w:bookmarkStart w:id="33" w:name="_Toc28359095"/>
      <w:bookmarkStart w:id="34" w:name="_Toc35393805"/>
      <w:bookmarkStart w:id="35" w:name="_Toc5483"/>
      <w:bookmarkStart w:id="36" w:name="_Toc18510"/>
      <w:r>
        <w:rPr>
          <w:rFonts w:hint="eastAsia" w:ascii="微软雅黑" w:hAnsi="微软雅黑" w:eastAsia="微软雅黑" w:cs="微软雅黑"/>
          <w:b/>
          <w:bCs/>
          <w:color w:val="auto"/>
          <w:kern w:val="0"/>
          <w:sz w:val="24"/>
          <w:szCs w:val="24"/>
          <w:highlight w:val="none"/>
          <w:lang w:val="en-US" w:eastAsia="zh-CN"/>
        </w:rPr>
        <w:t>其他事项</w:t>
      </w:r>
    </w:p>
    <w:bookmarkEnd w:id="29"/>
    <w:bookmarkEnd w:id="30"/>
    <w:bookmarkEnd w:id="31"/>
    <w:bookmarkEnd w:id="32"/>
    <w:bookmarkEnd w:id="33"/>
    <w:bookmarkEnd w:id="34"/>
    <w:bookmarkEnd w:id="35"/>
    <w:bookmarkEnd w:id="36"/>
    <w:p w14:paraId="5E5B6750">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bookmarkStart w:id="37" w:name="_GoBack"/>
      <w:r>
        <w:rPr>
          <w:rFonts w:hint="eastAsia" w:ascii="微软雅黑" w:hAnsi="微软雅黑" w:eastAsia="微软雅黑" w:cs="微软雅黑"/>
          <w:color w:val="auto"/>
          <w:sz w:val="24"/>
          <w:szCs w:val="24"/>
          <w:highlight w:val="none"/>
          <w:lang w:val="en-US" w:eastAsia="zh-CN"/>
        </w:rPr>
        <w:t>1.本项目为电子招投标，供应商需要使用CA加密设备，凡参加本项目必须可自主通过新疆CA申领渠道“新疆政务通”申请政采云平台可使用的CA设备，如原有兵团或公共资源使用的CA，可与新疆CA联系，申请增加电子证书即可，无需重复申领。如需咨询，请联系新疆CA服务热线0991-2819290(喀什办理地点喀什东城喀什市行政审批局一楼企业服务专区数字证书窗口，联系电话15001465669)。</w:t>
      </w:r>
    </w:p>
    <w:p w14:paraId="740236ED">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2.本项目实行网上投标，采用电子投标文件(供应商须使用CA加密设备通过政采云电子投标客户端制作投标文件)。若供应商参与投标，自行承担投标一切费用。</w:t>
      </w:r>
    </w:p>
    <w:p w14:paraId="18142228">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3.各供应商应在开标前应确保成为新疆政府采购网正式注册入库供应商，并完成CA数字证书申领。因未注册入库、未办理CA数字证书等原因造成无法投标或投标失败等后果由供应商自行承担。</w:t>
      </w:r>
    </w:p>
    <w:p w14:paraId="6D070045">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4.供应商将政采云电子交易客户端下载、安装完成后，可通过账号密码或CA登录客户端进行投标文件制作。在使用政采云投标客户端时，建议使用WIN7及以上操作系统。客户端请至新疆政府采购网（http://www.ccgp-xinjiang.gov.cn/）下载专区查看，如有问题可拨打政采云客户服务热线95763进行咨询。</w:t>
      </w:r>
    </w:p>
    <w:p w14:paraId="762A1960">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5.供应商在磋商时须使用制作加密电子投标文件所使用的CA锁及电脑，电脑须提前配置好浏览器（建议使用谷歌浏览器），以便开标时解锁。</w:t>
      </w:r>
    </w:p>
    <w:p w14:paraId="208158D4">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6.投标保证金缴纳及确认时间：凡拟参加本次招标项目的供应商，必须在开标前将投标保证金汇入指定账户。投标保证金汇款凭证上用途栏应注明:招标项目名称+标项+投标保证金。否则，届时其投标将被拒绝。</w:t>
      </w:r>
    </w:p>
    <w:p w14:paraId="29E6E700">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7.供应商对不见面开评标系统的技术操作咨询，可通过https://edu.zcygov.cn/luban/xinjiang-e-biding自助查询，也可在政采云帮助中心常见问题解答和操作流程讲解视频中自助查询，网址为：https://service.zcygov.cn/#/help，“项目采购”—“操作流程-电子招投标”—“政府采购项目电子交易管理操作指南-供应商”版面获取操作指南，同时对自助查询无法解决的问题可通过钉钉群及政采云在线客服获取服务支持。供应商钉钉群号：政采云新疆网超供应商服务二十群：35547618（如已加入1-19群，无需重复加入），钉钉工具软件具有回放功能，直播培训结束后可在钉钉群中回放观看学习。</w:t>
      </w:r>
    </w:p>
    <w:bookmarkEnd w:id="37"/>
    <w:p w14:paraId="50DF593F">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440" w:lineRule="exact"/>
        <w:jc w:val="left"/>
        <w:textAlignment w:val="auto"/>
        <w:outlineLvl w:val="9"/>
        <w:rPr>
          <w:rFonts w:hint="eastAsia" w:ascii="微软雅黑" w:hAnsi="微软雅黑" w:eastAsia="微软雅黑" w:cs="微软雅黑"/>
          <w:b/>
          <w:bCs/>
          <w:color w:val="auto"/>
          <w:kern w:val="0"/>
          <w:sz w:val="24"/>
          <w:szCs w:val="24"/>
          <w:highlight w:val="none"/>
        </w:rPr>
      </w:pPr>
      <w:r>
        <w:rPr>
          <w:rFonts w:hint="eastAsia" w:ascii="微软雅黑" w:hAnsi="微软雅黑" w:eastAsia="微软雅黑" w:cs="微软雅黑"/>
          <w:b/>
          <w:bCs/>
          <w:color w:val="auto"/>
          <w:kern w:val="0"/>
          <w:sz w:val="24"/>
          <w:szCs w:val="24"/>
          <w:highlight w:val="none"/>
          <w:lang w:val="en-US" w:eastAsia="zh-CN"/>
        </w:rPr>
        <w:t>八、</w:t>
      </w:r>
      <w:r>
        <w:rPr>
          <w:rFonts w:hint="eastAsia" w:ascii="微软雅黑" w:hAnsi="微软雅黑" w:eastAsia="微软雅黑" w:cs="微软雅黑"/>
          <w:b/>
          <w:bCs/>
          <w:color w:val="auto"/>
          <w:kern w:val="0"/>
          <w:sz w:val="24"/>
          <w:szCs w:val="24"/>
          <w:highlight w:val="none"/>
        </w:rPr>
        <w:t>凡对本次采购提出询问，请按以下方式联系。</w:t>
      </w:r>
    </w:p>
    <w:p w14:paraId="5E1676C9">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1.采购人信息</w:t>
      </w:r>
    </w:p>
    <w:p w14:paraId="665E6113">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 xml:space="preserve">名 称：喀什地区人力资源和社会保障局 </w:t>
      </w:r>
    </w:p>
    <w:p w14:paraId="569A1461">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地 址：喀什市多来特巴格路28号</w:t>
      </w:r>
    </w:p>
    <w:p w14:paraId="64F1E34C">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 xml:space="preserve">联系方式：侯国泽  </w:t>
      </w:r>
      <w:r>
        <w:rPr>
          <w:rFonts w:hint="eastAsia" w:ascii="微软雅黑" w:hAnsi="微软雅黑" w:eastAsia="微软雅黑" w:cs="微软雅黑"/>
          <w:color w:val="auto"/>
          <w:sz w:val="24"/>
          <w:szCs w:val="24"/>
          <w:highlight w:val="none"/>
          <w:lang w:eastAsia="zh-CN"/>
        </w:rPr>
        <w:t xml:space="preserve"> 15890270488</w:t>
      </w:r>
    </w:p>
    <w:p w14:paraId="122CB873">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2.采购代理机构信息</w:t>
      </w:r>
    </w:p>
    <w:p w14:paraId="3E637A18">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名 称：新疆共建恒业信息咨询有限责任公司</w:t>
      </w:r>
    </w:p>
    <w:p w14:paraId="56DBA85B">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 xml:space="preserve">地 址：喀什经济开发区深喀大道陕西大厦12楼1208室 </w:t>
      </w:r>
    </w:p>
    <w:p w14:paraId="08CA9068">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联系方式：18209987338</w:t>
      </w:r>
    </w:p>
    <w:p w14:paraId="39130EEC">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3.项目联系方式</w:t>
      </w:r>
    </w:p>
    <w:p w14:paraId="7D8ED294">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default"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项目联系人：朱萍、刘晶晶、刘平</w:t>
      </w:r>
    </w:p>
    <w:p w14:paraId="056D74EC">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电 话：18209987338</w:t>
      </w:r>
    </w:p>
    <w:p w14:paraId="4D19000D">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4.同级政府采购监督管理部门</w:t>
      </w:r>
    </w:p>
    <w:p w14:paraId="7366647E">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 xml:space="preserve">名    称：喀什地区财政局政府采购管理办公室            </w:t>
      </w:r>
    </w:p>
    <w:p w14:paraId="588191D4">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 xml:space="preserve">地    址：喀什地区财政局 </w:t>
      </w:r>
    </w:p>
    <w:p w14:paraId="4525714B">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监督投诉电话：09982597000/09982597200</w:t>
      </w:r>
    </w:p>
    <w:p w14:paraId="6F730FE2">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left"/>
        <w:textAlignment w:val="auto"/>
        <w:outlineLvl w:val="9"/>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lang w:val="en-US" w:eastAsia="zh-CN"/>
        </w:rPr>
        <w:t xml:space="preserve">  </w:t>
      </w:r>
      <w:r>
        <w:rPr>
          <w:rFonts w:hint="eastAsia" w:ascii="微软雅黑" w:hAnsi="微软雅黑" w:eastAsia="微软雅黑" w:cs="微软雅黑"/>
          <w:color w:val="auto"/>
          <w:kern w:val="0"/>
          <w:sz w:val="24"/>
          <w:szCs w:val="24"/>
          <w:highlight w:val="none"/>
        </w:rPr>
        <w:t>　</w:t>
      </w:r>
    </w:p>
    <w:p w14:paraId="5BF5ABFE">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0" w:firstLineChars="200"/>
        <w:jc w:val="right"/>
        <w:textAlignment w:val="auto"/>
        <w:outlineLvl w:val="9"/>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lang w:eastAsia="zh-CN"/>
        </w:rPr>
        <w:t>新疆共建恒业信息咨询有限责任公司</w:t>
      </w:r>
    </w:p>
    <w:p w14:paraId="3BCDCAB8">
      <w:pPr>
        <w:keepNext w:val="0"/>
        <w:keepLines w:val="0"/>
        <w:pageBreakBefore w:val="0"/>
        <w:widowControl w:val="0"/>
        <w:kinsoku/>
        <w:wordWrap/>
        <w:overflowPunct/>
        <w:topLinePunct w:val="0"/>
        <w:autoSpaceDE/>
        <w:autoSpaceDN/>
        <w:bidi w:val="0"/>
        <w:adjustRightInd/>
        <w:snapToGrid/>
        <w:spacing w:line="440" w:lineRule="exact"/>
        <w:ind w:firstLine="6000" w:firstLineChars="2500"/>
        <w:jc w:val="both"/>
        <w:textAlignment w:val="auto"/>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lang w:val="en-US" w:eastAsia="zh-CN"/>
        </w:rPr>
        <w:t>2026年3月 31日</w:t>
      </w:r>
    </w:p>
    <w:p w14:paraId="3542E6E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D437D30"/>
    <w:multiLevelType w:val="singleLevel"/>
    <w:tmpl w:val="6D437D30"/>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E02CDA"/>
    <w:rsid w:val="171E736C"/>
    <w:rsid w:val="37E02CDA"/>
    <w:rsid w:val="4FC7121C"/>
    <w:rsid w:val="553B4DFB"/>
    <w:rsid w:val="55CD6A42"/>
    <w:rsid w:val="776031E1"/>
    <w:rsid w:val="7AFB2BD3"/>
    <w:rsid w:val="7B2F1A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autoSpaceDE w:val="0"/>
      <w:autoSpaceDN w:val="0"/>
      <w:adjustRightInd w:val="0"/>
      <w:spacing w:before="120" w:beforeAutospacing="0" w:afterAutospacing="0" w:line="300" w:lineRule="auto"/>
      <w:jc w:val="center"/>
      <w:outlineLvl w:val="1"/>
    </w:pPr>
    <w:rPr>
      <w:rFonts w:ascii="Arial" w:hAnsi="Arial" w:eastAsia="黑体"/>
      <w:kern w:val="0"/>
      <w:sz w:val="30"/>
      <w:szCs w:val="20"/>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Plain Text"/>
    <w:basedOn w:val="1"/>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1180</Words>
  <Characters>1426</Characters>
  <Lines>0</Lines>
  <Paragraphs>0</Paragraphs>
  <TotalTime>7</TotalTime>
  <ScaleCrop>false</ScaleCrop>
  <LinksUpToDate>false</LinksUpToDate>
  <CharactersWithSpaces>1491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2026-03-27T03:55:00Z</dcterms:created>
  <dc:creator>刘培文</dc:creator>
  <cp:lastModifiedBy>刘培文</cp:lastModifiedBy>
  <cp:lastPrinted>2026-03-27T04:09:00Z</cp:lastPrinted>
  <dcterms:modified xsi:type="dcterms:W3CDTF">2026-03-31T06:00:32Z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EA00E703BDB74BCC92F0071B648F4B30_11</vt:lpwstr>
  </property>
  <property fmtid="{D5CDD505-2E9C-101B-9397-08002B2CF9AE}" pid="4" name="KSOTemplateDocerSaveRecord">
    <vt:lpwstr>eyJoZGlkIjoiYWJmNTAxYTA0NTllZTU0OWY5NWY0MWNlMzBjNGU2OTYiLCJ1c2VySWQiOiIxNjg2MjAzNjY5In0=</vt:lpwstr>
  </property>
</Properties>
</file>