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B1" w:rsidRPr="003D2916" w:rsidRDefault="008036B1" w:rsidP="008036B1">
      <w:pPr>
        <w:pStyle w:val="2"/>
        <w:ind w:firstLineChars="600" w:firstLine="2168"/>
        <w:rPr>
          <w:rFonts w:asciiTheme="minorEastAsia" w:eastAsiaTheme="minorEastAsia" w:hAnsiTheme="minorEastAsia"/>
          <w:sz w:val="36"/>
          <w:szCs w:val="36"/>
        </w:rPr>
      </w:pPr>
      <w:r w:rsidRPr="003D2916">
        <w:rPr>
          <w:rFonts w:asciiTheme="minorEastAsia" w:eastAsiaTheme="minorEastAsia" w:hAnsiTheme="minorEastAsia" w:hint="eastAsia"/>
          <w:sz w:val="36"/>
          <w:szCs w:val="36"/>
        </w:rPr>
        <w:t>鞍山市政府采购项目</w:t>
      </w:r>
    </w:p>
    <w:p w:rsidR="008036B1" w:rsidRDefault="008036B1" w:rsidP="008036B1">
      <w:pPr>
        <w:spacing w:line="360" w:lineRule="auto"/>
        <w:rPr>
          <w:rFonts w:asciiTheme="minorEastAsia" w:eastAsiaTheme="minorEastAsia" w:hAnsiTheme="minorEastAsia" w:cs="仿宋_GB2312"/>
          <w:b/>
          <w:sz w:val="36"/>
          <w:szCs w:val="36"/>
        </w:rPr>
      </w:pPr>
    </w:p>
    <w:p w:rsidR="008036B1" w:rsidRDefault="008036B1" w:rsidP="008036B1">
      <w:pPr>
        <w:spacing w:line="360" w:lineRule="auto"/>
        <w:rPr>
          <w:rFonts w:asciiTheme="minorEastAsia" w:eastAsiaTheme="minorEastAsia" w:hAnsiTheme="minorEastAsia" w:cs="仿宋_GB2312"/>
          <w:b/>
          <w:sz w:val="36"/>
          <w:szCs w:val="36"/>
        </w:rPr>
      </w:pPr>
    </w:p>
    <w:p w:rsidR="008036B1" w:rsidRPr="00176639" w:rsidRDefault="008036B1" w:rsidP="008036B1">
      <w:pPr>
        <w:spacing w:line="360" w:lineRule="auto"/>
        <w:ind w:firstLineChars="100" w:firstLine="361"/>
        <w:rPr>
          <w:rFonts w:asciiTheme="minorEastAsia" w:eastAsiaTheme="minorEastAsia" w:hAnsiTheme="minorEastAsia" w:cs="仿宋_GB2312"/>
          <w:b/>
          <w:sz w:val="36"/>
          <w:szCs w:val="36"/>
        </w:rPr>
      </w:pPr>
      <w:r w:rsidRPr="00176639">
        <w:rPr>
          <w:rFonts w:asciiTheme="minorEastAsia" w:eastAsiaTheme="minorEastAsia" w:hAnsiTheme="minorEastAsia" w:cs="仿宋_GB2312" w:hint="eastAsia"/>
          <w:b/>
          <w:sz w:val="36"/>
          <w:szCs w:val="36"/>
        </w:rPr>
        <w:t>鞍山师范学院宿舍家具公开招标采购项目</w:t>
      </w:r>
    </w:p>
    <w:p w:rsidR="008036B1" w:rsidRPr="003D2916" w:rsidRDefault="008036B1" w:rsidP="008036B1">
      <w:pPr>
        <w:spacing w:line="360" w:lineRule="auto"/>
        <w:ind w:firstLineChars="485" w:firstLine="1746"/>
        <w:rPr>
          <w:rFonts w:asciiTheme="minorEastAsia" w:eastAsiaTheme="minorEastAsia" w:hAnsiTheme="minorEastAsia"/>
          <w:sz w:val="36"/>
          <w:szCs w:val="36"/>
        </w:rPr>
      </w:pPr>
    </w:p>
    <w:p w:rsidR="008036B1" w:rsidRPr="003D2916" w:rsidRDefault="008036B1" w:rsidP="008036B1">
      <w:pPr>
        <w:spacing w:line="360" w:lineRule="auto"/>
        <w:ind w:firstLineChars="485" w:firstLine="1746"/>
        <w:rPr>
          <w:rFonts w:asciiTheme="minorEastAsia" w:eastAsiaTheme="minorEastAsia" w:hAnsiTheme="minorEastAsia"/>
          <w:sz w:val="36"/>
          <w:szCs w:val="36"/>
        </w:rPr>
      </w:pPr>
    </w:p>
    <w:p w:rsidR="008036B1" w:rsidRPr="00176639" w:rsidRDefault="008036B1" w:rsidP="008036B1">
      <w:pPr>
        <w:spacing w:line="360" w:lineRule="auto"/>
        <w:ind w:firstLineChars="150" w:firstLine="542"/>
        <w:rPr>
          <w:rFonts w:asciiTheme="minorEastAsia" w:eastAsiaTheme="minorEastAsia" w:hAnsiTheme="minorEastAsia" w:cs="仿宋_GB2312"/>
          <w:b/>
          <w:color w:val="0000FF"/>
          <w:sz w:val="36"/>
          <w:szCs w:val="36"/>
        </w:rPr>
      </w:pPr>
      <w:r w:rsidRPr="003D2916">
        <w:rPr>
          <w:rFonts w:asciiTheme="minorEastAsia" w:eastAsiaTheme="minorEastAsia" w:hAnsiTheme="minorEastAsia" w:cs="仿宋_GB2312" w:hint="eastAsia"/>
          <w:b/>
          <w:sz w:val="36"/>
          <w:szCs w:val="36"/>
        </w:rPr>
        <w:t>计划编号：</w:t>
      </w:r>
      <w:r w:rsidRPr="00176639">
        <w:rPr>
          <w:rFonts w:asciiTheme="minorEastAsia" w:eastAsiaTheme="minorEastAsia" w:hAnsiTheme="minorEastAsia" w:cs="仿宋_GB2312" w:hint="eastAsia"/>
          <w:b/>
          <w:sz w:val="36"/>
          <w:szCs w:val="36"/>
        </w:rPr>
        <w:t>JH25-210300-06850</w:t>
      </w:r>
    </w:p>
    <w:p w:rsidR="008036B1" w:rsidRPr="003D2916" w:rsidRDefault="008036B1" w:rsidP="008036B1">
      <w:pPr>
        <w:spacing w:line="360" w:lineRule="auto"/>
        <w:ind w:firstLineChars="500" w:firstLine="1807"/>
        <w:rPr>
          <w:rFonts w:asciiTheme="minorEastAsia" w:eastAsiaTheme="minorEastAsia" w:hAnsiTheme="minorEastAsia" w:cs="仿宋_GB2312"/>
          <w:b/>
          <w:sz w:val="36"/>
          <w:szCs w:val="36"/>
        </w:rPr>
      </w:pPr>
    </w:p>
    <w:p w:rsidR="008036B1" w:rsidRDefault="008036B1" w:rsidP="008036B1">
      <w:pPr>
        <w:spacing w:line="360" w:lineRule="auto"/>
        <w:ind w:firstLineChars="150" w:firstLine="542"/>
        <w:rPr>
          <w:rFonts w:asciiTheme="minorEastAsia" w:eastAsiaTheme="minorEastAsia" w:hAnsiTheme="minorEastAsia" w:cs="仿宋_GB2312"/>
          <w:b/>
          <w:sz w:val="36"/>
          <w:szCs w:val="36"/>
        </w:rPr>
      </w:pPr>
      <w:r w:rsidRPr="003D2916">
        <w:rPr>
          <w:rFonts w:asciiTheme="minorEastAsia" w:eastAsiaTheme="minorEastAsia" w:hAnsiTheme="minorEastAsia" w:hint="eastAsia"/>
          <w:b/>
          <w:sz w:val="36"/>
          <w:szCs w:val="36"/>
        </w:rPr>
        <w:t>合同</w:t>
      </w:r>
      <w:r w:rsidRPr="003D2916">
        <w:rPr>
          <w:rFonts w:asciiTheme="minorEastAsia" w:eastAsiaTheme="minorEastAsia" w:hAnsiTheme="minorEastAsia" w:cs="仿宋_GB2312" w:hint="eastAsia"/>
          <w:b/>
          <w:sz w:val="36"/>
          <w:szCs w:val="36"/>
        </w:rPr>
        <w:t>编号：</w:t>
      </w:r>
      <w:r w:rsidRPr="003D2916">
        <w:rPr>
          <w:rFonts w:asciiTheme="minorEastAsia" w:eastAsiaTheme="minorEastAsia" w:hAnsiTheme="minorEastAsia" w:cs="仿宋_GB2312"/>
          <w:b/>
          <w:sz w:val="36"/>
          <w:szCs w:val="36"/>
        </w:rPr>
        <w:t>AGJCG</w:t>
      </w:r>
      <w:r>
        <w:rPr>
          <w:rFonts w:asciiTheme="minorEastAsia" w:eastAsiaTheme="minorEastAsia" w:hAnsiTheme="minorEastAsia" w:cs="仿宋_GB2312" w:hint="eastAsia"/>
          <w:b/>
          <w:sz w:val="36"/>
          <w:szCs w:val="36"/>
        </w:rPr>
        <w:t>2025GH05</w:t>
      </w:r>
    </w:p>
    <w:p w:rsidR="008036B1" w:rsidRPr="003D2916" w:rsidRDefault="008036B1" w:rsidP="008036B1">
      <w:pPr>
        <w:spacing w:line="360" w:lineRule="auto"/>
        <w:ind w:firstLineChars="150" w:firstLine="542"/>
        <w:rPr>
          <w:rFonts w:asciiTheme="minorEastAsia" w:eastAsiaTheme="minorEastAsia" w:hAnsiTheme="minorEastAsia" w:cs="仿宋_GB2312"/>
          <w:b/>
          <w:sz w:val="36"/>
          <w:szCs w:val="36"/>
        </w:rPr>
      </w:pPr>
    </w:p>
    <w:p w:rsidR="008036B1" w:rsidRPr="00176639" w:rsidRDefault="008036B1" w:rsidP="008036B1">
      <w:pPr>
        <w:pStyle w:val="2"/>
        <w:ind w:firstLineChars="700" w:firstLine="2530"/>
        <w:rPr>
          <w:rFonts w:asciiTheme="minorEastAsia" w:eastAsiaTheme="minorEastAsia" w:hAnsiTheme="minorEastAsia" w:cs="仿宋_GB2312"/>
          <w:sz w:val="36"/>
          <w:szCs w:val="36"/>
        </w:rPr>
      </w:pPr>
      <w:r w:rsidRPr="00176639">
        <w:rPr>
          <w:rFonts w:asciiTheme="minorEastAsia" w:eastAsiaTheme="minorEastAsia" w:hAnsiTheme="minorEastAsia" w:cs="仿宋_GB2312" w:hint="eastAsia"/>
          <w:sz w:val="36"/>
          <w:szCs w:val="36"/>
        </w:rPr>
        <w:t>第</w:t>
      </w:r>
      <w:r>
        <w:rPr>
          <w:rFonts w:asciiTheme="minorEastAsia" w:eastAsiaTheme="minorEastAsia" w:hAnsiTheme="minorEastAsia" w:cs="仿宋_GB2312" w:hint="eastAsia"/>
          <w:sz w:val="36"/>
          <w:szCs w:val="36"/>
        </w:rPr>
        <w:t>二</w:t>
      </w:r>
      <w:r w:rsidRPr="00176639">
        <w:rPr>
          <w:rFonts w:asciiTheme="minorEastAsia" w:eastAsiaTheme="minorEastAsia" w:hAnsiTheme="minorEastAsia" w:cs="仿宋_GB2312" w:hint="eastAsia"/>
          <w:sz w:val="36"/>
          <w:szCs w:val="36"/>
        </w:rPr>
        <w:t>包</w:t>
      </w:r>
    </w:p>
    <w:p w:rsidR="008036B1" w:rsidRPr="003D2916" w:rsidRDefault="008036B1" w:rsidP="008036B1">
      <w:pPr>
        <w:spacing w:line="360" w:lineRule="auto"/>
        <w:ind w:firstLineChars="700" w:firstLine="2530"/>
        <w:jc w:val="left"/>
        <w:rPr>
          <w:rFonts w:asciiTheme="minorEastAsia" w:eastAsiaTheme="minorEastAsia" w:hAnsiTheme="minorEastAsia"/>
          <w:b/>
          <w:sz w:val="36"/>
          <w:szCs w:val="36"/>
        </w:rPr>
      </w:pPr>
    </w:p>
    <w:p w:rsidR="008036B1" w:rsidRPr="003D2916" w:rsidRDefault="008036B1" w:rsidP="008036B1">
      <w:pPr>
        <w:spacing w:line="360" w:lineRule="auto"/>
        <w:ind w:firstLineChars="700" w:firstLine="2530"/>
        <w:jc w:val="left"/>
        <w:rPr>
          <w:rFonts w:asciiTheme="minorEastAsia" w:eastAsiaTheme="minorEastAsia" w:hAnsiTheme="minorEastAsia"/>
          <w:b/>
          <w:sz w:val="36"/>
          <w:szCs w:val="36"/>
        </w:rPr>
      </w:pPr>
    </w:p>
    <w:p w:rsidR="008036B1" w:rsidRPr="003D2916" w:rsidRDefault="008036B1" w:rsidP="008036B1">
      <w:pPr>
        <w:spacing w:line="360" w:lineRule="auto"/>
        <w:ind w:firstLineChars="600" w:firstLine="2168"/>
        <w:jc w:val="left"/>
        <w:rPr>
          <w:rFonts w:asciiTheme="minorEastAsia" w:eastAsiaTheme="minorEastAsia" w:hAnsiTheme="minorEastAsia"/>
          <w:b/>
          <w:sz w:val="36"/>
          <w:szCs w:val="36"/>
        </w:rPr>
      </w:pPr>
      <w:r w:rsidRPr="003D2916">
        <w:rPr>
          <w:rFonts w:asciiTheme="minorEastAsia" w:eastAsiaTheme="minorEastAsia" w:hAnsiTheme="minorEastAsia" w:hint="eastAsia"/>
          <w:b/>
          <w:sz w:val="36"/>
          <w:szCs w:val="36"/>
        </w:rPr>
        <w:t>合       同</w:t>
      </w:r>
    </w:p>
    <w:p w:rsidR="008036B1" w:rsidRPr="003D2916" w:rsidRDefault="008036B1" w:rsidP="008036B1">
      <w:pPr>
        <w:spacing w:line="360" w:lineRule="auto"/>
        <w:ind w:firstLineChars="350" w:firstLine="1265"/>
        <w:jc w:val="left"/>
        <w:rPr>
          <w:rFonts w:asciiTheme="minorEastAsia" w:eastAsiaTheme="minorEastAsia" w:hAnsiTheme="minorEastAsia"/>
          <w:b/>
          <w:sz w:val="36"/>
          <w:szCs w:val="36"/>
        </w:rPr>
      </w:pPr>
    </w:p>
    <w:p w:rsidR="008036B1" w:rsidRPr="003D2916" w:rsidRDefault="008036B1" w:rsidP="008036B1">
      <w:pPr>
        <w:spacing w:line="440" w:lineRule="exact"/>
        <w:ind w:leftChars="936" w:left="1966" w:firstLineChars="50" w:firstLine="181"/>
        <w:rPr>
          <w:rFonts w:asciiTheme="minorEastAsia" w:eastAsiaTheme="minorEastAsia" w:hAnsiTheme="minorEastAsia"/>
          <w:b/>
          <w:sz w:val="36"/>
          <w:szCs w:val="36"/>
        </w:rPr>
      </w:pPr>
    </w:p>
    <w:p w:rsidR="008036B1" w:rsidRPr="003D2916" w:rsidRDefault="008036B1" w:rsidP="008036B1">
      <w:pPr>
        <w:spacing w:line="360" w:lineRule="auto"/>
        <w:ind w:firstLineChars="200" w:firstLine="723"/>
        <w:rPr>
          <w:rFonts w:asciiTheme="minorEastAsia" w:eastAsiaTheme="minorEastAsia" w:hAnsiTheme="minorEastAsia" w:cs="仿宋_GB2312"/>
          <w:b/>
          <w:sz w:val="36"/>
          <w:szCs w:val="36"/>
        </w:rPr>
      </w:pPr>
      <w:r w:rsidRPr="003D2916">
        <w:rPr>
          <w:rFonts w:asciiTheme="minorEastAsia" w:eastAsiaTheme="minorEastAsia" w:hAnsiTheme="minorEastAsia" w:hint="eastAsia"/>
          <w:b/>
          <w:sz w:val="36"/>
          <w:szCs w:val="36"/>
        </w:rPr>
        <w:t>合同需方：</w:t>
      </w:r>
      <w:r w:rsidRPr="00176639">
        <w:rPr>
          <w:rFonts w:asciiTheme="minorEastAsia" w:eastAsiaTheme="minorEastAsia" w:hAnsiTheme="minorEastAsia" w:cs="仿宋_GB2312" w:hint="eastAsia"/>
          <w:b/>
          <w:sz w:val="36"/>
          <w:szCs w:val="36"/>
        </w:rPr>
        <w:t>鞍山师范学院</w:t>
      </w:r>
    </w:p>
    <w:p w:rsidR="008036B1" w:rsidRPr="003D2916" w:rsidRDefault="008036B1" w:rsidP="008036B1">
      <w:pPr>
        <w:spacing w:line="360" w:lineRule="auto"/>
        <w:ind w:firstLineChars="200" w:firstLine="723"/>
        <w:rPr>
          <w:rFonts w:asciiTheme="minorEastAsia" w:eastAsiaTheme="minorEastAsia" w:hAnsiTheme="minorEastAsia"/>
          <w:b/>
          <w:sz w:val="36"/>
          <w:szCs w:val="36"/>
        </w:rPr>
      </w:pPr>
      <w:r w:rsidRPr="003D2916">
        <w:rPr>
          <w:rFonts w:asciiTheme="minorEastAsia" w:eastAsiaTheme="minorEastAsia" w:hAnsiTheme="minorEastAsia" w:hint="eastAsia"/>
          <w:b/>
          <w:sz w:val="36"/>
          <w:szCs w:val="36"/>
        </w:rPr>
        <w:t>合同供方:</w:t>
      </w:r>
      <w:r>
        <w:rPr>
          <w:rFonts w:asciiTheme="minorEastAsia" w:eastAsiaTheme="minorEastAsia" w:hAnsiTheme="minorEastAsia" w:hint="eastAsia"/>
          <w:b/>
          <w:sz w:val="36"/>
          <w:szCs w:val="36"/>
        </w:rPr>
        <w:t>海城市兴顺办公家具制造有限公司</w:t>
      </w:r>
    </w:p>
    <w:p w:rsidR="008036B1" w:rsidRPr="003D2916" w:rsidRDefault="008036B1" w:rsidP="008036B1">
      <w:pPr>
        <w:spacing w:line="520" w:lineRule="exact"/>
        <w:ind w:firstLineChars="200" w:firstLine="723"/>
        <w:jc w:val="left"/>
        <w:rPr>
          <w:rFonts w:asciiTheme="minorEastAsia" w:eastAsiaTheme="minorEastAsia" w:hAnsiTheme="minorEastAsia"/>
          <w:b/>
          <w:sz w:val="36"/>
          <w:szCs w:val="36"/>
        </w:rPr>
      </w:pPr>
      <w:r w:rsidRPr="003D2916">
        <w:rPr>
          <w:rFonts w:asciiTheme="minorEastAsia" w:eastAsiaTheme="minorEastAsia" w:hAnsiTheme="minorEastAsia" w:hint="eastAsia"/>
          <w:b/>
          <w:sz w:val="36"/>
          <w:szCs w:val="36"/>
        </w:rPr>
        <w:t>采购代理机构：鞍山市公共资源交易中心</w:t>
      </w:r>
    </w:p>
    <w:p w:rsidR="008036B1" w:rsidRPr="003D2916" w:rsidRDefault="008036B1" w:rsidP="008036B1">
      <w:pPr>
        <w:spacing w:line="360" w:lineRule="auto"/>
        <w:ind w:firstLineChars="950" w:firstLine="3433"/>
        <w:rPr>
          <w:rFonts w:asciiTheme="minorEastAsia" w:eastAsiaTheme="minorEastAsia" w:hAnsiTheme="minorEastAsia" w:cs="仿宋_GB2312"/>
          <w:b/>
          <w:sz w:val="36"/>
          <w:szCs w:val="36"/>
        </w:rPr>
      </w:pPr>
      <w:r w:rsidRPr="003D2916">
        <w:rPr>
          <w:rFonts w:asciiTheme="minorEastAsia" w:eastAsiaTheme="minorEastAsia" w:hAnsiTheme="minorEastAsia" w:cs="仿宋_GB2312" w:hint="eastAsia"/>
          <w:b/>
          <w:sz w:val="36"/>
          <w:szCs w:val="36"/>
        </w:rPr>
        <w:t>(鞍山市政府采购中心)</w:t>
      </w:r>
    </w:p>
    <w:p w:rsidR="008036B1" w:rsidRDefault="008036B1" w:rsidP="008036B1">
      <w:pPr>
        <w:adjustRightInd w:val="0"/>
        <w:snapToGrid w:val="0"/>
        <w:spacing w:line="360" w:lineRule="auto"/>
        <w:jc w:val="center"/>
        <w:rPr>
          <w:rFonts w:asciiTheme="minorEastAsia" w:eastAsiaTheme="minorEastAsia" w:hAnsiTheme="minorEastAsia" w:cs="仿宋_GB2312"/>
          <w:b/>
          <w:sz w:val="24"/>
        </w:rPr>
      </w:pPr>
      <w:bookmarkStart w:id="0" w:name="_Toc30224_WPSOffice_Level1"/>
    </w:p>
    <w:p w:rsidR="008036B1" w:rsidRPr="00CF2B0A" w:rsidRDefault="008036B1" w:rsidP="008036B1">
      <w:pPr>
        <w:adjustRightInd w:val="0"/>
        <w:snapToGrid w:val="0"/>
        <w:spacing w:line="360" w:lineRule="auto"/>
        <w:jc w:val="center"/>
        <w:rPr>
          <w:rFonts w:asciiTheme="minorEastAsia" w:eastAsiaTheme="minorEastAsia" w:hAnsiTheme="minorEastAsia"/>
          <w:b/>
          <w:bCs/>
          <w:sz w:val="24"/>
        </w:rPr>
      </w:pPr>
      <w:r>
        <w:rPr>
          <w:rFonts w:asciiTheme="minorEastAsia" w:eastAsiaTheme="minorEastAsia" w:hAnsiTheme="minorEastAsia" w:cs="仿宋_GB2312"/>
          <w:b/>
          <w:sz w:val="24"/>
        </w:rPr>
        <w:lastRenderedPageBreak/>
        <w:tab/>
      </w:r>
      <w:bookmarkStart w:id="1" w:name="_Toc11644_WPSOffice_Level1"/>
      <w:bookmarkStart w:id="2" w:name="_Toc7832_WPSOffice_Level1"/>
      <w:r w:rsidRPr="00CF2B0A">
        <w:rPr>
          <w:rFonts w:asciiTheme="minorEastAsia" w:eastAsiaTheme="minorEastAsia" w:hAnsiTheme="minorEastAsia" w:hint="eastAsia"/>
          <w:b/>
          <w:bCs/>
          <w:sz w:val="24"/>
        </w:rPr>
        <w:t>政府采购合同</w:t>
      </w:r>
      <w:bookmarkEnd w:id="1"/>
      <w:bookmarkEnd w:id="2"/>
    </w:p>
    <w:p w:rsidR="008036B1" w:rsidRPr="00176639" w:rsidRDefault="008036B1" w:rsidP="008036B1">
      <w:pPr>
        <w:spacing w:line="360" w:lineRule="auto"/>
        <w:ind w:firstLineChars="150" w:firstLine="360"/>
        <w:rPr>
          <w:rFonts w:asciiTheme="minorEastAsia" w:eastAsiaTheme="minorEastAsia" w:hAnsiTheme="minorEastAsia" w:cs="仿宋_GB2312"/>
          <w:color w:val="0000FF"/>
          <w:sz w:val="24"/>
        </w:rPr>
      </w:pPr>
      <w:r w:rsidRPr="00176639">
        <w:rPr>
          <w:rFonts w:asciiTheme="minorEastAsia" w:eastAsiaTheme="minorEastAsia" w:hAnsiTheme="minorEastAsia" w:hint="eastAsia"/>
          <w:sz w:val="24"/>
        </w:rPr>
        <w:t>政府采购合同编号：</w:t>
      </w:r>
      <w:r w:rsidRPr="00176639">
        <w:rPr>
          <w:rFonts w:asciiTheme="minorEastAsia" w:eastAsiaTheme="minorEastAsia" w:hAnsiTheme="minorEastAsia" w:cs="仿宋_GB2312" w:hint="eastAsia"/>
          <w:sz w:val="24"/>
        </w:rPr>
        <w:t>JH25-210300-06850</w:t>
      </w:r>
    </w:p>
    <w:p w:rsidR="008036B1" w:rsidRPr="00176639"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176639">
        <w:rPr>
          <w:rFonts w:asciiTheme="minorEastAsia" w:eastAsiaTheme="minorEastAsia" w:hAnsiTheme="minorEastAsia" w:hint="eastAsia"/>
          <w:sz w:val="24"/>
        </w:rPr>
        <w:t>签订地点：鞍山</w:t>
      </w:r>
    </w:p>
    <w:p w:rsidR="008036B1" w:rsidRPr="00CF2B0A" w:rsidRDefault="008036B1" w:rsidP="008036B1">
      <w:pPr>
        <w:spacing w:line="360" w:lineRule="auto"/>
        <w:ind w:firstLineChars="200" w:firstLine="480"/>
        <w:rPr>
          <w:rFonts w:asciiTheme="minorEastAsia" w:eastAsiaTheme="minorEastAsia" w:hAnsiTheme="minorEastAsia"/>
          <w:sz w:val="24"/>
        </w:rPr>
      </w:pPr>
      <w:r w:rsidRPr="00176639">
        <w:rPr>
          <w:rFonts w:asciiTheme="minorEastAsia" w:eastAsiaTheme="minorEastAsia" w:hAnsiTheme="minorEastAsia" w:cs="仿宋_GB2312" w:hint="eastAsia"/>
          <w:sz w:val="24"/>
        </w:rPr>
        <w:t>鞍山师范学院</w:t>
      </w:r>
      <w:r w:rsidRPr="00CF2B0A">
        <w:rPr>
          <w:rFonts w:asciiTheme="minorEastAsia" w:eastAsiaTheme="minorEastAsia" w:hAnsiTheme="minorEastAsia" w:hint="eastAsia"/>
          <w:sz w:val="24"/>
        </w:rPr>
        <w:t>（以下简称需方）和</w:t>
      </w:r>
      <w:r w:rsidRPr="00176639">
        <w:rPr>
          <w:rFonts w:asciiTheme="minorEastAsia" w:eastAsiaTheme="minorEastAsia" w:hAnsiTheme="minorEastAsia" w:hint="eastAsia"/>
          <w:sz w:val="24"/>
        </w:rPr>
        <w:t>海城市兴顺办公家具制造有限公司</w:t>
      </w:r>
      <w:r w:rsidRPr="00CF2B0A">
        <w:rPr>
          <w:rFonts w:asciiTheme="minorEastAsia" w:eastAsiaTheme="minorEastAsia" w:hAnsiTheme="minorEastAsia" w:hint="eastAsia"/>
          <w:sz w:val="24"/>
        </w:rPr>
        <w:t>（以下简称供方）根据《中华人民共和国民法典》和有关法律法规，遵循平等、自愿、公平和诚实信用原则，同意按照下面的条款和条件订立本政府采购合同，共同信守。</w:t>
      </w:r>
    </w:p>
    <w:p w:rsidR="008036B1" w:rsidRPr="00CF2B0A" w:rsidRDefault="008036B1" w:rsidP="008036B1">
      <w:pPr>
        <w:adjustRightInd w:val="0"/>
        <w:snapToGrid w:val="0"/>
        <w:spacing w:line="360" w:lineRule="auto"/>
        <w:jc w:val="left"/>
        <w:rPr>
          <w:rFonts w:asciiTheme="minorEastAsia" w:eastAsiaTheme="minorEastAsia" w:hAnsiTheme="minorEastAsia"/>
          <w:b/>
          <w:sz w:val="24"/>
        </w:rPr>
      </w:pPr>
      <w:r w:rsidRPr="00CF2B0A">
        <w:rPr>
          <w:rFonts w:asciiTheme="minorEastAsia" w:eastAsiaTheme="minorEastAsia" w:hAnsiTheme="minorEastAsia" w:hint="eastAsia"/>
          <w:b/>
          <w:sz w:val="24"/>
        </w:rPr>
        <w:t xml:space="preserve">　　</w:t>
      </w:r>
      <w:bookmarkStart w:id="3" w:name="_Toc13230_WPSOffice_Level2"/>
      <w:r w:rsidRPr="00CF2B0A">
        <w:rPr>
          <w:rFonts w:asciiTheme="minorEastAsia" w:eastAsiaTheme="minorEastAsia" w:hAnsiTheme="minorEastAsia" w:hint="eastAsia"/>
          <w:b/>
          <w:sz w:val="24"/>
        </w:rPr>
        <w:t>一、政府采购合同文件</w:t>
      </w:r>
      <w:bookmarkEnd w:id="3"/>
    </w:p>
    <w:p w:rsidR="008036B1" w:rsidRPr="00CF2B0A" w:rsidRDefault="008036B1" w:rsidP="008036B1">
      <w:pPr>
        <w:adjustRightInd w:val="0"/>
        <w:snapToGrid w:val="0"/>
        <w:spacing w:line="360" w:lineRule="auto"/>
        <w:jc w:val="left"/>
        <w:rPr>
          <w:rFonts w:asciiTheme="minorEastAsia" w:eastAsiaTheme="minorEastAsia" w:hAnsiTheme="minorEastAsia"/>
          <w:sz w:val="24"/>
        </w:rPr>
      </w:pPr>
      <w:r w:rsidRPr="00CF2B0A">
        <w:rPr>
          <w:rFonts w:asciiTheme="minorEastAsia" w:eastAsiaTheme="minorEastAsia" w:hAnsiTheme="minorEastAsia" w:hint="eastAsia"/>
          <w:sz w:val="24"/>
        </w:rPr>
        <w:t xml:space="preserve">    本政府采购合同所附下列文件是构成本政府采购合同不可分割的部分：</w:t>
      </w:r>
    </w:p>
    <w:p w:rsidR="008036B1" w:rsidRPr="00CF2B0A" w:rsidRDefault="008036B1" w:rsidP="008036B1">
      <w:pPr>
        <w:spacing w:line="360" w:lineRule="auto"/>
        <w:ind w:firstLineChars="200" w:firstLine="480"/>
        <w:rPr>
          <w:rFonts w:asciiTheme="minorEastAsia" w:eastAsiaTheme="minorEastAsia" w:hAnsiTheme="minorEastAsia"/>
          <w:sz w:val="24"/>
        </w:rPr>
      </w:pPr>
      <w:r w:rsidRPr="00CF2B0A">
        <w:rPr>
          <w:rFonts w:asciiTheme="minorEastAsia" w:eastAsiaTheme="minorEastAsia" w:hAnsiTheme="minorEastAsia" w:hint="eastAsia"/>
          <w:sz w:val="24"/>
        </w:rPr>
        <w:t>1.招标文件（招标文件编号</w:t>
      </w:r>
      <w:r w:rsidRPr="00176639">
        <w:rPr>
          <w:rFonts w:asciiTheme="minorEastAsia" w:eastAsiaTheme="minorEastAsia" w:hAnsiTheme="minorEastAsia" w:cs="仿宋_GB2312" w:hint="eastAsia"/>
          <w:sz w:val="24"/>
        </w:rPr>
        <w:t>JH25-210300-06850</w:t>
      </w:r>
      <w:r w:rsidRPr="00CF2B0A">
        <w:rPr>
          <w:rFonts w:asciiTheme="minorEastAsia" w:eastAsiaTheme="minorEastAsia" w:hAnsiTheme="minorEastAsia" w:hint="eastAsia"/>
          <w:sz w:val="24"/>
        </w:rPr>
        <w:t>）；</w:t>
      </w:r>
    </w:p>
    <w:p w:rsidR="008036B1" w:rsidRPr="00CF2B0A" w:rsidRDefault="008036B1" w:rsidP="008036B1">
      <w:pPr>
        <w:adjustRightInd w:val="0"/>
        <w:snapToGrid w:val="0"/>
        <w:spacing w:line="360" w:lineRule="auto"/>
        <w:ind w:firstLineChars="200" w:firstLine="480"/>
        <w:jc w:val="left"/>
        <w:rPr>
          <w:rFonts w:asciiTheme="minorEastAsia" w:eastAsiaTheme="minorEastAsia" w:hAnsiTheme="minorEastAsia" w:cs="Arial"/>
          <w:sz w:val="24"/>
        </w:rPr>
      </w:pPr>
      <w:r w:rsidRPr="00CF2B0A">
        <w:rPr>
          <w:rFonts w:asciiTheme="minorEastAsia" w:eastAsiaTheme="minorEastAsia" w:hAnsiTheme="minorEastAsia" w:hint="eastAsia"/>
          <w:sz w:val="24"/>
        </w:rPr>
        <w:t>2.</w:t>
      </w:r>
      <w:r w:rsidRPr="00CF2B0A">
        <w:rPr>
          <w:rFonts w:asciiTheme="minorEastAsia" w:eastAsiaTheme="minorEastAsia" w:hAnsiTheme="minorEastAsia" w:cs="Arial" w:hint="eastAsia"/>
          <w:sz w:val="24"/>
        </w:rPr>
        <w:t>招标文件的更正公告、变更公告；</w:t>
      </w:r>
    </w:p>
    <w:p w:rsidR="008036B1" w:rsidRPr="00CF2B0A"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CF2B0A">
        <w:rPr>
          <w:rFonts w:asciiTheme="minorEastAsia" w:eastAsiaTheme="minorEastAsia" w:hAnsiTheme="minorEastAsia" w:hint="eastAsia"/>
          <w:sz w:val="24"/>
        </w:rPr>
        <w:t>3.中标人提交的投标文件；</w:t>
      </w:r>
    </w:p>
    <w:p w:rsidR="008036B1" w:rsidRPr="00CF2B0A"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CF2B0A">
        <w:rPr>
          <w:rFonts w:asciiTheme="minorEastAsia" w:eastAsiaTheme="minorEastAsia" w:hAnsiTheme="minorEastAsia" w:hint="eastAsia"/>
          <w:sz w:val="24"/>
        </w:rPr>
        <w:t>4.政府采购合同条款；</w:t>
      </w:r>
    </w:p>
    <w:p w:rsidR="008036B1" w:rsidRPr="00CF2B0A"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CF2B0A">
        <w:rPr>
          <w:rFonts w:asciiTheme="minorEastAsia" w:eastAsiaTheme="minorEastAsia" w:hAnsiTheme="minorEastAsia" w:hint="eastAsia"/>
          <w:sz w:val="24"/>
        </w:rPr>
        <w:t>5.中标通知书；</w:t>
      </w:r>
    </w:p>
    <w:p w:rsidR="008036B1" w:rsidRPr="00CF2B0A"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CF2B0A">
        <w:rPr>
          <w:rFonts w:asciiTheme="minorEastAsia" w:eastAsiaTheme="minorEastAsia" w:hAnsiTheme="minorEastAsia" w:hint="eastAsia"/>
          <w:sz w:val="24"/>
        </w:rPr>
        <w:t>6.</w:t>
      </w:r>
      <w:r w:rsidRPr="00CF2B0A">
        <w:rPr>
          <w:rFonts w:asciiTheme="minorEastAsia" w:eastAsiaTheme="minorEastAsia" w:hAnsiTheme="minorEastAsia" w:cs="Arial" w:hint="eastAsia"/>
          <w:sz w:val="24"/>
        </w:rPr>
        <w:t>政府采购合同的其它附件。</w:t>
      </w:r>
    </w:p>
    <w:p w:rsidR="008036B1" w:rsidRPr="00CF2B0A" w:rsidRDefault="008036B1" w:rsidP="008036B1">
      <w:pPr>
        <w:adjustRightInd w:val="0"/>
        <w:snapToGrid w:val="0"/>
        <w:spacing w:line="360" w:lineRule="auto"/>
        <w:jc w:val="left"/>
        <w:rPr>
          <w:rFonts w:asciiTheme="minorEastAsia" w:eastAsiaTheme="minorEastAsia" w:hAnsiTheme="minorEastAsia"/>
          <w:b/>
          <w:sz w:val="24"/>
        </w:rPr>
      </w:pPr>
      <w:r w:rsidRPr="00CF2B0A">
        <w:rPr>
          <w:rFonts w:asciiTheme="minorEastAsia" w:eastAsiaTheme="minorEastAsia" w:hAnsiTheme="minorEastAsia" w:hint="eastAsia"/>
          <w:b/>
          <w:sz w:val="24"/>
        </w:rPr>
        <w:t xml:space="preserve">　　</w:t>
      </w:r>
      <w:bookmarkStart w:id="4" w:name="_Toc19527_WPSOffice_Level2"/>
      <w:r w:rsidRPr="00CF2B0A">
        <w:rPr>
          <w:rFonts w:asciiTheme="minorEastAsia" w:eastAsiaTheme="minorEastAsia" w:hAnsiTheme="minorEastAsia" w:hint="eastAsia"/>
          <w:b/>
          <w:sz w:val="24"/>
        </w:rPr>
        <w:t>二、政府采购合同范围和条件</w:t>
      </w:r>
      <w:bookmarkEnd w:id="4"/>
    </w:p>
    <w:p w:rsidR="008036B1" w:rsidRPr="00CF2B0A" w:rsidRDefault="008036B1" w:rsidP="008036B1">
      <w:pPr>
        <w:adjustRightInd w:val="0"/>
        <w:snapToGrid w:val="0"/>
        <w:spacing w:line="360" w:lineRule="auto"/>
        <w:jc w:val="left"/>
        <w:rPr>
          <w:rFonts w:asciiTheme="minorEastAsia" w:eastAsiaTheme="minorEastAsia" w:hAnsiTheme="minorEastAsia"/>
          <w:sz w:val="24"/>
        </w:rPr>
      </w:pPr>
      <w:r w:rsidRPr="00CF2B0A">
        <w:rPr>
          <w:rFonts w:asciiTheme="minorEastAsia" w:eastAsiaTheme="minorEastAsia" w:hAnsiTheme="minorEastAsia" w:hint="eastAsia"/>
          <w:sz w:val="24"/>
        </w:rPr>
        <w:t xml:space="preserve">    本政府采购合同的范围和条件与上述政府采购合同文件的规定相一致。</w:t>
      </w:r>
    </w:p>
    <w:p w:rsidR="008036B1" w:rsidRPr="00CF2B0A" w:rsidRDefault="008036B1" w:rsidP="008036B1">
      <w:pPr>
        <w:adjustRightInd w:val="0"/>
        <w:snapToGrid w:val="0"/>
        <w:spacing w:line="360" w:lineRule="auto"/>
        <w:jc w:val="left"/>
        <w:rPr>
          <w:rFonts w:asciiTheme="minorEastAsia" w:eastAsiaTheme="minorEastAsia" w:hAnsiTheme="minorEastAsia"/>
          <w:b/>
          <w:sz w:val="24"/>
        </w:rPr>
      </w:pPr>
      <w:r w:rsidRPr="00CF2B0A">
        <w:rPr>
          <w:rFonts w:asciiTheme="minorEastAsia" w:eastAsiaTheme="minorEastAsia" w:hAnsiTheme="minorEastAsia" w:hint="eastAsia"/>
          <w:b/>
          <w:sz w:val="24"/>
        </w:rPr>
        <w:t xml:space="preserve">　　</w:t>
      </w:r>
      <w:bookmarkStart w:id="5" w:name="_Toc18050_WPSOffice_Level2"/>
      <w:r w:rsidRPr="00CF2B0A">
        <w:rPr>
          <w:rFonts w:asciiTheme="minorEastAsia" w:eastAsiaTheme="minorEastAsia" w:hAnsiTheme="minorEastAsia" w:hint="eastAsia"/>
          <w:b/>
          <w:sz w:val="24"/>
        </w:rPr>
        <w:t>三、政府采购合同标的</w:t>
      </w:r>
      <w:bookmarkEnd w:id="5"/>
    </w:p>
    <w:p w:rsidR="008036B1" w:rsidRPr="00CF2B0A" w:rsidRDefault="008036B1" w:rsidP="008036B1">
      <w:pPr>
        <w:adjustRightInd w:val="0"/>
        <w:snapToGrid w:val="0"/>
        <w:spacing w:line="360" w:lineRule="auto"/>
        <w:jc w:val="left"/>
        <w:rPr>
          <w:rFonts w:asciiTheme="minorEastAsia" w:eastAsiaTheme="minorEastAsia" w:hAnsiTheme="minorEastAsia"/>
          <w:sz w:val="24"/>
        </w:rPr>
      </w:pPr>
      <w:r w:rsidRPr="00CF2B0A">
        <w:rPr>
          <w:rFonts w:asciiTheme="minorEastAsia" w:eastAsiaTheme="minorEastAsia" w:hAnsiTheme="minorEastAsia" w:hint="eastAsia"/>
          <w:sz w:val="24"/>
        </w:rPr>
        <w:t xml:space="preserve">    </w:t>
      </w:r>
      <w:r w:rsidRPr="00CF2B0A">
        <w:rPr>
          <w:rFonts w:asciiTheme="minorEastAsia" w:eastAsiaTheme="minorEastAsia" w:hAnsiTheme="minorEastAsia" w:cs="仿宋_GB2312" w:hint="eastAsia"/>
          <w:sz w:val="24"/>
        </w:rPr>
        <w:t>本政府采购合同的标的为招标文件中所列货物及相关服务。</w:t>
      </w:r>
    </w:p>
    <w:p w:rsidR="008036B1" w:rsidRPr="00CF2B0A" w:rsidRDefault="008036B1" w:rsidP="008036B1">
      <w:pPr>
        <w:adjustRightInd w:val="0"/>
        <w:snapToGrid w:val="0"/>
        <w:spacing w:line="360" w:lineRule="auto"/>
        <w:jc w:val="left"/>
        <w:rPr>
          <w:rFonts w:asciiTheme="minorEastAsia" w:eastAsiaTheme="minorEastAsia" w:hAnsiTheme="minorEastAsia"/>
          <w:b/>
          <w:sz w:val="24"/>
        </w:rPr>
      </w:pPr>
      <w:r w:rsidRPr="00CF2B0A">
        <w:rPr>
          <w:rFonts w:asciiTheme="minorEastAsia" w:eastAsiaTheme="minorEastAsia" w:hAnsiTheme="minorEastAsia" w:hint="eastAsia"/>
          <w:b/>
          <w:sz w:val="24"/>
        </w:rPr>
        <w:t xml:space="preserve">　　</w:t>
      </w:r>
      <w:bookmarkStart w:id="6" w:name="_Toc27886_WPSOffice_Level2"/>
      <w:r w:rsidRPr="00CF2B0A">
        <w:rPr>
          <w:rFonts w:asciiTheme="minorEastAsia" w:eastAsiaTheme="minorEastAsia" w:hAnsiTheme="minorEastAsia" w:hint="eastAsia"/>
          <w:b/>
          <w:sz w:val="24"/>
        </w:rPr>
        <w:t>四、政府采购合同金额</w:t>
      </w:r>
      <w:bookmarkEnd w:id="6"/>
    </w:p>
    <w:p w:rsidR="008036B1" w:rsidRPr="00CF2B0A" w:rsidRDefault="008036B1" w:rsidP="008036B1">
      <w:pPr>
        <w:adjustRightInd w:val="0"/>
        <w:snapToGrid w:val="0"/>
        <w:spacing w:line="360" w:lineRule="auto"/>
        <w:jc w:val="left"/>
        <w:rPr>
          <w:rFonts w:asciiTheme="minorEastAsia" w:eastAsiaTheme="minorEastAsia" w:hAnsiTheme="minorEastAsia"/>
          <w:sz w:val="24"/>
        </w:rPr>
      </w:pPr>
      <w:r w:rsidRPr="00CF2B0A">
        <w:rPr>
          <w:rFonts w:asciiTheme="minorEastAsia" w:eastAsiaTheme="minorEastAsia" w:hAnsiTheme="minorEastAsia" w:hint="eastAsia"/>
          <w:sz w:val="24"/>
        </w:rPr>
        <w:t xml:space="preserve">    根据上述政府采购合同文件要求，政府采购合同的总金额为人民币</w:t>
      </w:r>
      <w:r>
        <w:rPr>
          <w:rFonts w:asciiTheme="minorEastAsia" w:eastAsiaTheme="minorEastAsia" w:hAnsiTheme="minorEastAsia" w:hint="eastAsia"/>
          <w:sz w:val="24"/>
          <w:u w:val="single"/>
        </w:rPr>
        <w:t>壹拾玖万捌仟叁佰玖拾陆</w:t>
      </w:r>
      <w:r w:rsidRPr="00CF2B0A">
        <w:rPr>
          <w:rFonts w:asciiTheme="minorEastAsia" w:eastAsiaTheme="minorEastAsia" w:hAnsiTheme="minorEastAsia" w:hint="eastAsia"/>
          <w:sz w:val="24"/>
        </w:rPr>
        <w:t>元</w:t>
      </w:r>
      <w:r>
        <w:rPr>
          <w:rFonts w:asciiTheme="minorEastAsia" w:eastAsiaTheme="minorEastAsia" w:hAnsiTheme="minorEastAsia" w:hint="eastAsia"/>
          <w:sz w:val="24"/>
        </w:rPr>
        <w:t>整</w:t>
      </w:r>
      <w:r w:rsidR="00526260">
        <w:rPr>
          <w:rFonts w:asciiTheme="minorEastAsia" w:eastAsiaTheme="minorEastAsia" w:hAnsiTheme="minorEastAsia" w:hint="eastAsia"/>
          <w:sz w:val="24"/>
        </w:rPr>
        <w:t>(含税)</w:t>
      </w:r>
      <w:r w:rsidRPr="00CF2B0A">
        <w:rPr>
          <w:rFonts w:asciiTheme="minorEastAsia" w:eastAsiaTheme="minorEastAsia" w:hAnsiTheme="minorEastAsia" w:hint="eastAsia"/>
          <w:sz w:val="24"/>
        </w:rPr>
        <w:t>。</w:t>
      </w:r>
    </w:p>
    <w:p w:rsidR="008036B1" w:rsidRPr="00CF2B0A" w:rsidRDefault="008036B1" w:rsidP="008036B1">
      <w:pPr>
        <w:adjustRightInd w:val="0"/>
        <w:snapToGrid w:val="0"/>
        <w:spacing w:line="360" w:lineRule="auto"/>
        <w:jc w:val="left"/>
        <w:rPr>
          <w:rFonts w:asciiTheme="minorEastAsia" w:eastAsiaTheme="minorEastAsia" w:hAnsiTheme="minorEastAsia"/>
          <w:sz w:val="24"/>
        </w:rPr>
      </w:pPr>
      <w:r w:rsidRPr="00CF2B0A">
        <w:rPr>
          <w:rFonts w:asciiTheme="minorEastAsia" w:eastAsiaTheme="minorEastAsia" w:hAnsiTheme="minorEastAsia" w:hint="eastAsia"/>
          <w:sz w:val="24"/>
        </w:rPr>
        <w:t xml:space="preserve">    注：存在分项产品的必须清晰列明分项产品明细，包括名称、数量、分项报价等，并作为合同组成部分。</w:t>
      </w:r>
    </w:p>
    <w:p w:rsidR="008036B1" w:rsidRPr="003147A8" w:rsidRDefault="008036B1" w:rsidP="008036B1">
      <w:pPr>
        <w:adjustRightInd w:val="0"/>
        <w:snapToGrid w:val="0"/>
        <w:spacing w:line="360" w:lineRule="auto"/>
        <w:jc w:val="left"/>
        <w:rPr>
          <w:rFonts w:asciiTheme="minorEastAsia" w:eastAsiaTheme="minorEastAsia" w:hAnsiTheme="minorEastAsia"/>
          <w:b/>
          <w:sz w:val="24"/>
        </w:rPr>
      </w:pPr>
      <w:r w:rsidRPr="003147A8">
        <w:rPr>
          <w:rFonts w:asciiTheme="minorEastAsia" w:eastAsiaTheme="minorEastAsia" w:hAnsiTheme="minorEastAsia" w:hint="eastAsia"/>
          <w:b/>
          <w:sz w:val="24"/>
        </w:rPr>
        <w:t xml:space="preserve">　　</w:t>
      </w:r>
      <w:bookmarkStart w:id="7" w:name="_Toc22211_WPSOffice_Level2"/>
      <w:r w:rsidRPr="003147A8">
        <w:rPr>
          <w:rFonts w:asciiTheme="minorEastAsia" w:eastAsiaTheme="minorEastAsia" w:hAnsiTheme="minorEastAsia" w:hint="eastAsia"/>
          <w:b/>
          <w:sz w:val="24"/>
        </w:rPr>
        <w:t>五、付款方式及条件</w:t>
      </w:r>
      <w:bookmarkEnd w:id="7"/>
    </w:p>
    <w:p w:rsidR="008036B1" w:rsidRPr="003147A8" w:rsidRDefault="008036B1" w:rsidP="008036B1">
      <w:pPr>
        <w:adjustRightInd w:val="0"/>
        <w:snapToGrid w:val="0"/>
        <w:spacing w:line="360" w:lineRule="auto"/>
        <w:jc w:val="left"/>
        <w:rPr>
          <w:rFonts w:asciiTheme="minorEastAsia" w:eastAsiaTheme="minorEastAsia" w:hAnsiTheme="minorEastAsia"/>
          <w:b/>
          <w:sz w:val="24"/>
        </w:rPr>
      </w:pPr>
      <w:r w:rsidRPr="003147A8">
        <w:rPr>
          <w:rFonts w:asciiTheme="minorEastAsia" w:eastAsiaTheme="minorEastAsia" w:hAnsiTheme="minorEastAsia" w:cs="仿宋_GB2312" w:hint="eastAsia"/>
          <w:sz w:val="24"/>
        </w:rPr>
        <w:t>项目履约</w:t>
      </w:r>
      <w:r w:rsidRPr="003147A8">
        <w:rPr>
          <w:rFonts w:asciiTheme="minorEastAsia" w:eastAsiaTheme="minorEastAsia" w:hAnsiTheme="minorEastAsia" w:cs="仿宋_GB2312"/>
          <w:sz w:val="24"/>
        </w:rPr>
        <w:t>验收</w:t>
      </w:r>
      <w:r w:rsidRPr="003147A8">
        <w:rPr>
          <w:rFonts w:asciiTheme="minorEastAsia" w:eastAsiaTheme="minorEastAsia" w:hAnsiTheme="minorEastAsia" w:cs="仿宋_GB2312" w:hint="eastAsia"/>
          <w:sz w:val="24"/>
        </w:rPr>
        <w:t>合格</w:t>
      </w:r>
      <w:r w:rsidRPr="003147A8">
        <w:rPr>
          <w:rFonts w:asciiTheme="minorEastAsia" w:eastAsiaTheme="minorEastAsia" w:hAnsiTheme="minorEastAsia" w:cs="仿宋_GB2312"/>
          <w:sz w:val="24"/>
        </w:rPr>
        <w:t>后，</w:t>
      </w:r>
      <w:r w:rsidRPr="003147A8">
        <w:rPr>
          <w:rFonts w:asciiTheme="minorEastAsia" w:eastAsiaTheme="minorEastAsia" w:hAnsiTheme="minorEastAsia" w:cs="宋体" w:hint="eastAsia"/>
          <w:kern w:val="0"/>
          <w:sz w:val="24"/>
        </w:rPr>
        <w:t>乙方开国家正规发票，甲方支付全部货物款。</w:t>
      </w:r>
    </w:p>
    <w:p w:rsidR="008036B1" w:rsidRPr="003147A8" w:rsidRDefault="008036B1" w:rsidP="008036B1">
      <w:pPr>
        <w:adjustRightInd w:val="0"/>
        <w:snapToGrid w:val="0"/>
        <w:spacing w:line="360" w:lineRule="auto"/>
        <w:jc w:val="left"/>
        <w:rPr>
          <w:rFonts w:asciiTheme="minorEastAsia" w:eastAsiaTheme="minorEastAsia" w:hAnsiTheme="minorEastAsia"/>
          <w:sz w:val="24"/>
        </w:rPr>
      </w:pPr>
      <w:r w:rsidRPr="003147A8">
        <w:rPr>
          <w:rFonts w:asciiTheme="minorEastAsia" w:eastAsiaTheme="minorEastAsia" w:hAnsiTheme="minorEastAsia" w:hint="eastAsia"/>
          <w:b/>
          <w:sz w:val="24"/>
        </w:rPr>
        <w:t xml:space="preserve">　　</w:t>
      </w:r>
      <w:bookmarkStart w:id="8" w:name="_Toc27813_WPSOffice_Level2"/>
      <w:r w:rsidRPr="003147A8">
        <w:rPr>
          <w:rFonts w:asciiTheme="minorEastAsia" w:eastAsiaTheme="minorEastAsia" w:hAnsiTheme="minorEastAsia" w:hint="eastAsia"/>
          <w:b/>
          <w:sz w:val="24"/>
        </w:rPr>
        <w:t>六、交货时间和交货地点</w:t>
      </w:r>
      <w:bookmarkEnd w:id="8"/>
    </w:p>
    <w:p w:rsidR="008036B1" w:rsidRPr="003147A8" w:rsidRDefault="008036B1" w:rsidP="008036B1">
      <w:pPr>
        <w:adjustRightInd w:val="0"/>
        <w:snapToGrid w:val="0"/>
        <w:spacing w:line="360" w:lineRule="auto"/>
        <w:jc w:val="left"/>
        <w:rPr>
          <w:rFonts w:asciiTheme="minorEastAsia" w:eastAsiaTheme="minorEastAsia" w:hAnsiTheme="minorEastAsia"/>
          <w:sz w:val="24"/>
          <w:u w:val="single"/>
        </w:rPr>
      </w:pPr>
      <w:r w:rsidRPr="003147A8">
        <w:rPr>
          <w:rFonts w:asciiTheme="minorEastAsia" w:eastAsiaTheme="minorEastAsia" w:hAnsiTheme="minorEastAsia" w:hint="eastAsia"/>
          <w:sz w:val="24"/>
        </w:rPr>
        <w:t xml:space="preserve">    1.交货时间：</w:t>
      </w:r>
      <w:r w:rsidRPr="003147A8">
        <w:rPr>
          <w:rFonts w:asciiTheme="minorEastAsia" w:eastAsiaTheme="minorEastAsia" w:hAnsiTheme="minorEastAsia" w:cs="仿宋_GB2312" w:hint="eastAsia"/>
          <w:sz w:val="24"/>
        </w:rPr>
        <w:t>合同签订后（20）日内。</w:t>
      </w:r>
    </w:p>
    <w:p w:rsidR="008036B1" w:rsidRPr="003147A8" w:rsidRDefault="008036B1" w:rsidP="008036B1">
      <w:pPr>
        <w:adjustRightInd w:val="0"/>
        <w:snapToGrid w:val="0"/>
        <w:spacing w:line="360" w:lineRule="auto"/>
        <w:jc w:val="left"/>
        <w:rPr>
          <w:rFonts w:asciiTheme="minorEastAsia" w:eastAsiaTheme="minorEastAsia" w:hAnsiTheme="minorEastAsia"/>
          <w:sz w:val="24"/>
          <w:u w:val="single"/>
        </w:rPr>
      </w:pPr>
      <w:r w:rsidRPr="003147A8">
        <w:rPr>
          <w:rFonts w:asciiTheme="minorEastAsia" w:eastAsiaTheme="minorEastAsia" w:hAnsiTheme="minorEastAsia" w:hint="eastAsia"/>
          <w:sz w:val="24"/>
        </w:rPr>
        <w:t xml:space="preserve">    2.交货地点：采购人指定地点（鞍山境内）</w:t>
      </w:r>
      <w:r w:rsidRPr="003147A8">
        <w:rPr>
          <w:rFonts w:asciiTheme="minorEastAsia" w:eastAsiaTheme="minorEastAsia" w:hAnsiTheme="minorEastAsia" w:cs="仿宋_GB2312" w:hint="eastAsia"/>
          <w:kern w:val="0"/>
          <w:sz w:val="24"/>
        </w:rPr>
        <w:t>。</w:t>
      </w:r>
    </w:p>
    <w:p w:rsidR="008036B1" w:rsidRPr="00CF2B0A" w:rsidRDefault="008036B1" w:rsidP="008036B1">
      <w:pPr>
        <w:adjustRightInd w:val="0"/>
        <w:snapToGrid w:val="0"/>
        <w:spacing w:line="360" w:lineRule="auto"/>
        <w:jc w:val="left"/>
        <w:rPr>
          <w:rFonts w:asciiTheme="minorEastAsia" w:eastAsiaTheme="minorEastAsia" w:hAnsiTheme="minorEastAsia"/>
          <w:b/>
          <w:sz w:val="24"/>
        </w:rPr>
      </w:pPr>
      <w:r w:rsidRPr="00CF2B0A">
        <w:rPr>
          <w:rFonts w:asciiTheme="minorEastAsia" w:eastAsiaTheme="minorEastAsia" w:hAnsiTheme="minorEastAsia" w:hint="eastAsia"/>
          <w:b/>
          <w:sz w:val="24"/>
        </w:rPr>
        <w:t xml:space="preserve">　　</w:t>
      </w:r>
      <w:bookmarkStart w:id="9" w:name="_Toc12497_WPSOffice_Level2"/>
      <w:r w:rsidRPr="00CF2B0A">
        <w:rPr>
          <w:rFonts w:asciiTheme="minorEastAsia" w:eastAsiaTheme="minorEastAsia" w:hAnsiTheme="minorEastAsia" w:hint="eastAsia"/>
          <w:b/>
          <w:sz w:val="24"/>
        </w:rPr>
        <w:t>七、验收要求</w:t>
      </w:r>
      <w:bookmarkEnd w:id="9"/>
    </w:p>
    <w:p w:rsidR="008036B1" w:rsidRPr="00CF2B0A" w:rsidRDefault="008036B1" w:rsidP="008036B1">
      <w:pPr>
        <w:adjustRightInd w:val="0"/>
        <w:snapToGrid w:val="0"/>
        <w:spacing w:line="360" w:lineRule="auto"/>
        <w:jc w:val="left"/>
        <w:rPr>
          <w:rFonts w:asciiTheme="minorEastAsia" w:eastAsiaTheme="minorEastAsia" w:hAnsiTheme="minorEastAsia"/>
          <w:sz w:val="24"/>
          <w:u w:val="single"/>
        </w:rPr>
      </w:pPr>
      <w:r w:rsidRPr="00CF2B0A">
        <w:rPr>
          <w:rFonts w:asciiTheme="minorEastAsia" w:eastAsiaTheme="minorEastAsia" w:hAnsiTheme="minorEastAsia" w:hint="eastAsia"/>
          <w:sz w:val="24"/>
        </w:rPr>
        <w:t>供方完全履行合同义务后，需方或需方的最终用户按照上述政府采购合同文件列明的标准进行验收，验收不合格的，供方需按照第八条第2款的约定承担相应违约责任。</w:t>
      </w:r>
    </w:p>
    <w:p w:rsidR="008036B1" w:rsidRPr="00CF2B0A" w:rsidRDefault="008036B1" w:rsidP="008036B1">
      <w:pPr>
        <w:adjustRightInd w:val="0"/>
        <w:snapToGrid w:val="0"/>
        <w:spacing w:line="360" w:lineRule="auto"/>
        <w:ind w:firstLineChars="200" w:firstLine="482"/>
        <w:jc w:val="left"/>
        <w:rPr>
          <w:rFonts w:asciiTheme="minorEastAsia" w:eastAsiaTheme="minorEastAsia" w:hAnsiTheme="minorEastAsia"/>
          <w:b/>
          <w:sz w:val="24"/>
        </w:rPr>
      </w:pPr>
      <w:bookmarkStart w:id="10" w:name="_Toc4868_WPSOffice_Level2"/>
      <w:r w:rsidRPr="00CF2B0A">
        <w:rPr>
          <w:rFonts w:asciiTheme="minorEastAsia" w:eastAsiaTheme="minorEastAsia" w:hAnsiTheme="minorEastAsia" w:hint="eastAsia"/>
          <w:b/>
          <w:sz w:val="24"/>
        </w:rPr>
        <w:t>八、违约责任</w:t>
      </w:r>
      <w:bookmarkEnd w:id="10"/>
    </w:p>
    <w:p w:rsidR="00526260" w:rsidRPr="00526260" w:rsidRDefault="008036B1" w:rsidP="00526260">
      <w:pPr>
        <w:adjustRightInd w:val="0"/>
        <w:snapToGrid w:val="0"/>
        <w:spacing w:line="360" w:lineRule="auto"/>
        <w:jc w:val="left"/>
        <w:rPr>
          <w:rFonts w:asciiTheme="minorEastAsia" w:eastAsiaTheme="minorEastAsia" w:hAnsiTheme="minorEastAsia"/>
          <w:sz w:val="24"/>
        </w:rPr>
      </w:pPr>
      <w:r w:rsidRPr="00CF2B0A">
        <w:rPr>
          <w:rFonts w:asciiTheme="minorEastAsia" w:eastAsiaTheme="minorEastAsia" w:hAnsiTheme="minorEastAsia" w:hint="eastAsia"/>
          <w:sz w:val="24"/>
        </w:rPr>
        <w:t xml:space="preserve">  </w:t>
      </w:r>
      <w:r w:rsidRPr="00526260">
        <w:rPr>
          <w:rFonts w:asciiTheme="minorEastAsia" w:eastAsiaTheme="minorEastAsia" w:hAnsiTheme="minorEastAsia" w:hint="eastAsia"/>
          <w:sz w:val="24"/>
        </w:rPr>
        <w:t xml:space="preserve"> </w:t>
      </w:r>
      <w:bookmarkStart w:id="11" w:name="_Toc24496_WPSOffice_Level2"/>
      <w:r w:rsidR="00526260" w:rsidRPr="00526260">
        <w:rPr>
          <w:rFonts w:asciiTheme="minorEastAsia" w:eastAsiaTheme="minorEastAsia" w:hAnsiTheme="minorEastAsia" w:hint="eastAsia"/>
          <w:sz w:val="24"/>
        </w:rPr>
        <w:t>1.供方如无正当理由不能按期交货，每延长一天罚款2万元赔偿给需方。如果出现质量问题全部由供方负责；</w:t>
      </w:r>
    </w:p>
    <w:p w:rsidR="00526260" w:rsidRPr="00526260" w:rsidRDefault="00526260" w:rsidP="00526260">
      <w:pPr>
        <w:adjustRightInd w:val="0"/>
        <w:snapToGrid w:val="0"/>
        <w:spacing w:line="360" w:lineRule="auto"/>
        <w:ind w:firstLineChars="200" w:firstLine="480"/>
        <w:jc w:val="left"/>
        <w:rPr>
          <w:rFonts w:asciiTheme="minorEastAsia" w:eastAsiaTheme="minorEastAsia" w:hAnsiTheme="minorEastAsia"/>
          <w:sz w:val="24"/>
        </w:rPr>
      </w:pPr>
      <w:r w:rsidRPr="00526260">
        <w:rPr>
          <w:rFonts w:asciiTheme="minorEastAsia" w:eastAsiaTheme="minorEastAsia" w:hAnsiTheme="minorEastAsia" w:hint="eastAsia"/>
          <w:sz w:val="24"/>
        </w:rPr>
        <w:t>2.质量未达到合同标准的，需方有权退货，拒绝支付货款；</w:t>
      </w:r>
    </w:p>
    <w:p w:rsidR="00526260" w:rsidRPr="00526260" w:rsidRDefault="00526260" w:rsidP="00526260">
      <w:pPr>
        <w:adjustRightInd w:val="0"/>
        <w:snapToGrid w:val="0"/>
        <w:spacing w:line="360" w:lineRule="auto"/>
        <w:ind w:firstLineChars="200" w:firstLine="480"/>
        <w:jc w:val="left"/>
        <w:rPr>
          <w:rFonts w:asciiTheme="minorEastAsia" w:eastAsiaTheme="minorEastAsia" w:hAnsiTheme="minorEastAsia"/>
          <w:sz w:val="24"/>
        </w:rPr>
      </w:pPr>
      <w:r w:rsidRPr="00526260">
        <w:rPr>
          <w:rFonts w:asciiTheme="minorEastAsia" w:eastAsiaTheme="minorEastAsia" w:hAnsiTheme="minorEastAsia" w:hint="eastAsia"/>
          <w:sz w:val="24"/>
        </w:rPr>
        <w:t>3.供方未按本合同所规定的品牌、数量、质量、规格、型号等供货及服务，供方需支付需方货款总额20%的惩罚性违约金；</w:t>
      </w:r>
    </w:p>
    <w:p w:rsidR="00526260" w:rsidRPr="00526260" w:rsidRDefault="00526260" w:rsidP="00526260">
      <w:pPr>
        <w:adjustRightInd w:val="0"/>
        <w:snapToGrid w:val="0"/>
        <w:spacing w:line="360" w:lineRule="auto"/>
        <w:ind w:firstLineChars="200" w:firstLine="480"/>
        <w:jc w:val="left"/>
        <w:rPr>
          <w:rFonts w:asciiTheme="minorEastAsia" w:eastAsiaTheme="minorEastAsia" w:hAnsiTheme="minorEastAsia"/>
          <w:sz w:val="24"/>
        </w:rPr>
      </w:pPr>
      <w:r w:rsidRPr="00526260">
        <w:rPr>
          <w:rFonts w:asciiTheme="minorEastAsia" w:eastAsiaTheme="minorEastAsia" w:hAnsiTheme="minorEastAsia" w:hint="eastAsia"/>
          <w:sz w:val="24"/>
        </w:rPr>
        <w:t>4.针对本项目，需方发布的招标文件、供方提供的投标响应文件是本合同不可分割的部分，并与本合同具有同等效力；</w:t>
      </w:r>
    </w:p>
    <w:p w:rsidR="00526260" w:rsidRPr="00526260" w:rsidRDefault="00526260" w:rsidP="00526260">
      <w:pPr>
        <w:adjustRightInd w:val="0"/>
        <w:snapToGrid w:val="0"/>
        <w:spacing w:line="360" w:lineRule="auto"/>
        <w:ind w:firstLineChars="200" w:firstLine="480"/>
        <w:jc w:val="left"/>
        <w:rPr>
          <w:rFonts w:asciiTheme="minorEastAsia" w:eastAsiaTheme="minorEastAsia" w:hAnsiTheme="minorEastAsia"/>
          <w:sz w:val="24"/>
        </w:rPr>
      </w:pPr>
      <w:r w:rsidRPr="00526260">
        <w:rPr>
          <w:rFonts w:asciiTheme="minorEastAsia" w:eastAsiaTheme="minorEastAsia" w:hAnsiTheme="minorEastAsia" w:hint="eastAsia"/>
          <w:sz w:val="24"/>
        </w:rPr>
        <w:t>5.未尽事项双方协调后执行。协商不成的，双方一致同意提交仲裁委员会仲裁，本仲裁裁决具有终局法律效力，任何一方不得再提起诉讼。（蓝色字体为招标文件中的违约条款）</w:t>
      </w:r>
    </w:p>
    <w:p w:rsidR="008036B1" w:rsidRPr="00CF2B0A" w:rsidRDefault="008036B1" w:rsidP="00526260">
      <w:pPr>
        <w:adjustRightInd w:val="0"/>
        <w:snapToGrid w:val="0"/>
        <w:spacing w:line="360" w:lineRule="auto"/>
        <w:jc w:val="left"/>
        <w:rPr>
          <w:rFonts w:asciiTheme="minorEastAsia" w:eastAsiaTheme="minorEastAsia" w:hAnsiTheme="minorEastAsia"/>
          <w:b/>
          <w:sz w:val="24"/>
        </w:rPr>
      </w:pPr>
      <w:r w:rsidRPr="00CF2B0A">
        <w:rPr>
          <w:rFonts w:asciiTheme="minorEastAsia" w:eastAsiaTheme="minorEastAsia" w:hAnsiTheme="minorEastAsia" w:hint="eastAsia"/>
          <w:b/>
          <w:sz w:val="24"/>
        </w:rPr>
        <w:t>九、争议解决</w:t>
      </w:r>
      <w:bookmarkEnd w:id="11"/>
    </w:p>
    <w:p w:rsidR="008036B1" w:rsidRPr="00CF2B0A"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CF2B0A">
        <w:rPr>
          <w:rFonts w:asciiTheme="minorEastAsia" w:eastAsiaTheme="minorEastAsia" w:hAnsiTheme="minorEastAsia" w:hint="eastAsia"/>
          <w:sz w:val="24"/>
        </w:rPr>
        <w:t>双方因履行本协议而产生的争议，应友好协商解决，协商不成的，任何一方可采用下列第（</w:t>
      </w:r>
      <w:r w:rsidRPr="00CF2B0A">
        <w:rPr>
          <w:rFonts w:asciiTheme="minorEastAsia" w:eastAsiaTheme="minorEastAsia" w:hAnsiTheme="minorEastAsia"/>
          <w:sz w:val="24"/>
        </w:rPr>
        <w:t>1</w:t>
      </w:r>
      <w:r w:rsidRPr="00CF2B0A">
        <w:rPr>
          <w:rFonts w:asciiTheme="minorEastAsia" w:eastAsiaTheme="minorEastAsia" w:hAnsiTheme="minorEastAsia" w:hint="eastAsia"/>
          <w:sz w:val="24"/>
        </w:rPr>
        <w:t xml:space="preserve">）种方式解决： </w:t>
      </w:r>
    </w:p>
    <w:p w:rsidR="008036B1" w:rsidRPr="00CF2B0A"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CF2B0A">
        <w:rPr>
          <w:rFonts w:asciiTheme="minorEastAsia" w:eastAsiaTheme="minorEastAsia" w:hAnsiTheme="minorEastAsia" w:hint="eastAsia"/>
          <w:sz w:val="24"/>
        </w:rPr>
        <w:t>(1)向需方所在地仲裁委员会申请仲裁；(2)向需方所在地人民法院起诉。</w:t>
      </w:r>
    </w:p>
    <w:p w:rsidR="008036B1" w:rsidRPr="00CF2B0A" w:rsidRDefault="008036B1" w:rsidP="008036B1">
      <w:pPr>
        <w:adjustRightInd w:val="0"/>
        <w:snapToGrid w:val="0"/>
        <w:spacing w:line="360" w:lineRule="auto"/>
        <w:jc w:val="left"/>
        <w:rPr>
          <w:rFonts w:asciiTheme="minorEastAsia" w:eastAsiaTheme="minorEastAsia" w:hAnsiTheme="minorEastAsia"/>
          <w:b/>
          <w:sz w:val="24"/>
        </w:rPr>
      </w:pPr>
      <w:bookmarkStart w:id="12" w:name="_Toc24974_WPSOffice_Level2"/>
      <w:r w:rsidRPr="00CF2B0A">
        <w:rPr>
          <w:rFonts w:asciiTheme="minorEastAsia" w:eastAsiaTheme="minorEastAsia" w:hAnsiTheme="minorEastAsia" w:hint="eastAsia"/>
          <w:b/>
          <w:sz w:val="24"/>
        </w:rPr>
        <w:t>十、合同生效</w:t>
      </w:r>
      <w:bookmarkEnd w:id="12"/>
    </w:p>
    <w:p w:rsidR="008036B1" w:rsidRDefault="008036B1" w:rsidP="008036B1">
      <w:pPr>
        <w:adjustRightInd w:val="0"/>
        <w:snapToGrid w:val="0"/>
        <w:spacing w:line="360" w:lineRule="auto"/>
        <w:ind w:firstLine="465"/>
        <w:jc w:val="left"/>
        <w:rPr>
          <w:rFonts w:asciiTheme="minorEastAsia" w:eastAsiaTheme="minorEastAsia" w:hAnsiTheme="minorEastAsia"/>
          <w:sz w:val="24"/>
        </w:rPr>
      </w:pPr>
      <w:r w:rsidRPr="00CF2B0A">
        <w:rPr>
          <w:rFonts w:asciiTheme="minorEastAsia" w:eastAsiaTheme="minorEastAsia" w:hAnsiTheme="minorEastAsia" w:hint="eastAsia"/>
          <w:sz w:val="24"/>
        </w:rPr>
        <w:t>本政府采购合同经双方授权代表签字盖章后生效。</w:t>
      </w:r>
    </w:p>
    <w:p w:rsidR="008036B1" w:rsidRDefault="008036B1" w:rsidP="008036B1">
      <w:pPr>
        <w:adjustRightInd w:val="0"/>
        <w:snapToGrid w:val="0"/>
        <w:spacing w:line="360" w:lineRule="auto"/>
        <w:ind w:firstLine="465"/>
        <w:jc w:val="left"/>
        <w:rPr>
          <w:rFonts w:asciiTheme="minorEastAsia" w:eastAsiaTheme="minorEastAsia" w:hAnsiTheme="minorEastAsia"/>
          <w:sz w:val="24"/>
        </w:rPr>
      </w:pPr>
    </w:p>
    <w:p w:rsidR="008036B1" w:rsidRDefault="008036B1" w:rsidP="008036B1">
      <w:pPr>
        <w:adjustRightInd w:val="0"/>
        <w:snapToGrid w:val="0"/>
        <w:spacing w:line="360" w:lineRule="auto"/>
        <w:ind w:firstLineChars="200" w:firstLine="480"/>
        <w:jc w:val="left"/>
        <w:rPr>
          <w:rFonts w:asciiTheme="minorEastAsia" w:eastAsiaTheme="minorEastAsia" w:hAnsiTheme="minorEastAsia"/>
          <w:sz w:val="24"/>
        </w:rPr>
      </w:pPr>
    </w:p>
    <w:p w:rsidR="008036B1" w:rsidRDefault="008036B1" w:rsidP="008036B1">
      <w:pPr>
        <w:adjustRightInd w:val="0"/>
        <w:snapToGrid w:val="0"/>
        <w:spacing w:line="360" w:lineRule="auto"/>
        <w:ind w:firstLineChars="200" w:firstLine="480"/>
        <w:jc w:val="left"/>
        <w:rPr>
          <w:rFonts w:asciiTheme="minorEastAsia" w:eastAsiaTheme="minorEastAsia" w:hAnsiTheme="minorEastAsia"/>
          <w:sz w:val="24"/>
        </w:rPr>
      </w:pPr>
      <w:r w:rsidRPr="00CF2B0A">
        <w:rPr>
          <w:rFonts w:asciiTheme="minorEastAsia" w:eastAsiaTheme="minorEastAsia" w:hAnsiTheme="minorEastAsia" w:hint="eastAsia"/>
          <w:sz w:val="24"/>
        </w:rPr>
        <w:t>需方（公章）:                         供方(公章):</w:t>
      </w:r>
    </w:p>
    <w:p w:rsidR="008036B1" w:rsidRDefault="008036B1" w:rsidP="008036B1">
      <w:pPr>
        <w:adjustRightInd w:val="0"/>
        <w:snapToGrid w:val="0"/>
        <w:spacing w:line="360" w:lineRule="auto"/>
        <w:ind w:firstLineChars="200" w:firstLine="480"/>
        <w:jc w:val="left"/>
        <w:rPr>
          <w:rFonts w:asciiTheme="minorEastAsia" w:eastAsiaTheme="minorEastAsia" w:hAnsiTheme="minorEastAsia"/>
          <w:sz w:val="24"/>
        </w:rPr>
      </w:pPr>
    </w:p>
    <w:p w:rsidR="008036B1" w:rsidRDefault="008036B1" w:rsidP="008036B1">
      <w:pPr>
        <w:adjustRightInd w:val="0"/>
        <w:snapToGrid w:val="0"/>
        <w:spacing w:line="360" w:lineRule="auto"/>
        <w:jc w:val="left"/>
        <w:rPr>
          <w:rFonts w:asciiTheme="minorEastAsia" w:eastAsiaTheme="minorEastAsia" w:hAnsiTheme="minorEastAsia"/>
          <w:sz w:val="24"/>
        </w:rPr>
      </w:pPr>
    </w:p>
    <w:p w:rsidR="008036B1" w:rsidRDefault="008036B1" w:rsidP="008036B1">
      <w:pPr>
        <w:adjustRightInd w:val="0"/>
        <w:snapToGrid w:val="0"/>
        <w:spacing w:line="360" w:lineRule="auto"/>
        <w:jc w:val="left"/>
        <w:rPr>
          <w:rFonts w:asciiTheme="minorEastAsia" w:eastAsiaTheme="minorEastAsia" w:hAnsiTheme="minorEastAsia"/>
          <w:sz w:val="24"/>
        </w:rPr>
      </w:pPr>
      <w:r w:rsidRPr="00CF2B0A">
        <w:rPr>
          <w:rFonts w:asciiTheme="minorEastAsia" w:eastAsiaTheme="minorEastAsia" w:hAnsiTheme="minorEastAsia" w:hint="eastAsia"/>
          <w:sz w:val="24"/>
        </w:rPr>
        <w:t>法定代表人或授权代表人(签字):         法定代表人或授权代表人(签字):</w:t>
      </w:r>
    </w:p>
    <w:p w:rsidR="008036B1" w:rsidRDefault="008036B1" w:rsidP="008036B1">
      <w:pPr>
        <w:adjustRightInd w:val="0"/>
        <w:snapToGrid w:val="0"/>
        <w:spacing w:line="360" w:lineRule="auto"/>
        <w:jc w:val="left"/>
        <w:rPr>
          <w:rFonts w:asciiTheme="minorEastAsia" w:eastAsiaTheme="minorEastAsia" w:hAnsiTheme="minorEastAsia"/>
          <w:sz w:val="24"/>
        </w:rPr>
      </w:pPr>
    </w:p>
    <w:p w:rsidR="008036B1" w:rsidRPr="00CF2B0A" w:rsidRDefault="008036B1" w:rsidP="008036B1">
      <w:pPr>
        <w:adjustRightInd w:val="0"/>
        <w:snapToGrid w:val="0"/>
        <w:spacing w:line="360" w:lineRule="auto"/>
        <w:ind w:firstLineChars="200" w:firstLine="480"/>
        <w:rPr>
          <w:rFonts w:asciiTheme="minorEastAsia" w:eastAsiaTheme="minorEastAsia" w:hAnsiTheme="minorEastAsia" w:cs="Lucida Sans Unicode"/>
          <w:sz w:val="24"/>
          <w:u w:val="single"/>
        </w:rPr>
      </w:pPr>
      <w:r w:rsidRPr="00CF2B0A">
        <w:rPr>
          <w:rFonts w:asciiTheme="minorEastAsia" w:eastAsiaTheme="minorEastAsia" w:hAnsiTheme="minorEastAsia" w:cs="Lucida Sans Unicode" w:hint="eastAsia"/>
          <w:sz w:val="24"/>
        </w:rPr>
        <w:t>地址：                                地址：</w:t>
      </w:r>
    </w:p>
    <w:p w:rsidR="008036B1" w:rsidRPr="00CF2B0A" w:rsidRDefault="008036B1" w:rsidP="008036B1">
      <w:pPr>
        <w:adjustRightInd w:val="0"/>
        <w:snapToGrid w:val="0"/>
        <w:spacing w:line="360" w:lineRule="auto"/>
        <w:ind w:firstLineChars="200" w:firstLine="480"/>
        <w:rPr>
          <w:rFonts w:asciiTheme="minorEastAsia" w:eastAsiaTheme="minorEastAsia" w:hAnsiTheme="minorEastAsia" w:cs="Lucida Sans Unicode"/>
          <w:sz w:val="24"/>
        </w:rPr>
      </w:pPr>
      <w:r w:rsidRPr="00CF2B0A">
        <w:rPr>
          <w:rFonts w:asciiTheme="minorEastAsia" w:eastAsiaTheme="minorEastAsia" w:hAnsiTheme="minorEastAsia" w:cs="Lucida Sans Unicode" w:hint="eastAsia"/>
          <w:sz w:val="24"/>
        </w:rPr>
        <w:t>联系人：                              联系人：</w:t>
      </w:r>
    </w:p>
    <w:p w:rsidR="008036B1" w:rsidRPr="00CF2B0A" w:rsidRDefault="008036B1" w:rsidP="008036B1">
      <w:pPr>
        <w:adjustRightInd w:val="0"/>
        <w:snapToGrid w:val="0"/>
        <w:spacing w:line="360" w:lineRule="auto"/>
        <w:ind w:firstLineChars="200" w:firstLine="480"/>
        <w:rPr>
          <w:rFonts w:asciiTheme="minorEastAsia" w:eastAsiaTheme="minorEastAsia" w:hAnsiTheme="minorEastAsia" w:cs="Lucida Sans Unicode"/>
          <w:sz w:val="24"/>
          <w:u w:val="single"/>
        </w:rPr>
      </w:pPr>
      <w:r w:rsidRPr="00CF2B0A">
        <w:rPr>
          <w:rFonts w:asciiTheme="minorEastAsia" w:eastAsiaTheme="minorEastAsia" w:hAnsiTheme="minorEastAsia" w:cs="Lucida Sans Unicode" w:hint="eastAsia"/>
          <w:sz w:val="24"/>
        </w:rPr>
        <w:t>电话：                                电话：</w:t>
      </w:r>
    </w:p>
    <w:p w:rsidR="008036B1" w:rsidRPr="00CF2B0A" w:rsidRDefault="008036B1" w:rsidP="008036B1">
      <w:pPr>
        <w:adjustRightInd w:val="0"/>
        <w:snapToGrid w:val="0"/>
        <w:spacing w:line="360" w:lineRule="auto"/>
        <w:ind w:firstLineChars="200" w:firstLine="480"/>
        <w:rPr>
          <w:rFonts w:asciiTheme="minorEastAsia" w:eastAsiaTheme="minorEastAsia" w:hAnsiTheme="minorEastAsia" w:cs="Lucida Sans Unicode"/>
          <w:sz w:val="24"/>
          <w:u w:val="single"/>
        </w:rPr>
      </w:pPr>
      <w:r w:rsidRPr="00CF2B0A">
        <w:rPr>
          <w:rFonts w:asciiTheme="minorEastAsia" w:eastAsiaTheme="minorEastAsia" w:hAnsiTheme="minorEastAsia" w:cs="Lucida Sans Unicode" w:hint="eastAsia"/>
          <w:sz w:val="24"/>
        </w:rPr>
        <w:t>传真：                                传真：</w:t>
      </w:r>
    </w:p>
    <w:p w:rsidR="008036B1" w:rsidRPr="00CF2B0A" w:rsidRDefault="008036B1" w:rsidP="008036B1">
      <w:pPr>
        <w:adjustRightInd w:val="0"/>
        <w:snapToGrid w:val="0"/>
        <w:spacing w:line="360" w:lineRule="auto"/>
        <w:ind w:firstLineChars="200" w:firstLine="480"/>
        <w:rPr>
          <w:rFonts w:asciiTheme="minorEastAsia" w:eastAsiaTheme="minorEastAsia" w:hAnsiTheme="minorEastAsia" w:cs="Lucida Sans Unicode"/>
          <w:sz w:val="24"/>
          <w:u w:val="single"/>
        </w:rPr>
      </w:pPr>
      <w:r w:rsidRPr="00CF2B0A">
        <w:rPr>
          <w:rFonts w:asciiTheme="minorEastAsia" w:eastAsiaTheme="minorEastAsia" w:hAnsiTheme="minorEastAsia" w:cs="Lucida Sans Unicode" w:hint="eastAsia"/>
          <w:sz w:val="24"/>
        </w:rPr>
        <w:t>邮编：                                邮编：</w:t>
      </w:r>
    </w:p>
    <w:p w:rsidR="008036B1" w:rsidRPr="00CF2B0A" w:rsidRDefault="008036B1" w:rsidP="008036B1">
      <w:pPr>
        <w:adjustRightInd w:val="0"/>
        <w:snapToGrid w:val="0"/>
        <w:spacing w:line="360" w:lineRule="auto"/>
        <w:ind w:firstLineChars="200" w:firstLine="480"/>
        <w:rPr>
          <w:rFonts w:asciiTheme="minorEastAsia" w:eastAsiaTheme="minorEastAsia" w:hAnsiTheme="minorEastAsia" w:cs="仿宋_GB2312"/>
          <w:b/>
          <w:sz w:val="24"/>
        </w:rPr>
      </w:pPr>
      <w:r w:rsidRPr="00CF2B0A">
        <w:rPr>
          <w:rFonts w:asciiTheme="minorEastAsia" w:eastAsiaTheme="minorEastAsia" w:hAnsiTheme="minorEastAsia" w:cs="Lucida Sans Unicode" w:hint="eastAsia"/>
          <w:sz w:val="24"/>
        </w:rPr>
        <w:t>日期：</w:t>
      </w:r>
      <w:r w:rsidRPr="00CF2B0A">
        <w:rPr>
          <w:rFonts w:asciiTheme="minorEastAsia" w:eastAsiaTheme="minorEastAsia" w:hAnsiTheme="minorEastAsia" w:cs="Lucida Sans Unicode" w:hint="eastAsia"/>
          <w:sz w:val="24"/>
          <w:u w:val="single"/>
        </w:rPr>
        <w:t xml:space="preserve">      年      月      日</w:t>
      </w:r>
      <w:r w:rsidRPr="00CF2B0A">
        <w:rPr>
          <w:rFonts w:asciiTheme="minorEastAsia" w:eastAsiaTheme="minorEastAsia" w:hAnsiTheme="minorEastAsia" w:cs="Lucida Sans Unicode" w:hint="eastAsia"/>
          <w:sz w:val="24"/>
        </w:rPr>
        <w:t xml:space="preserve">     </w:t>
      </w:r>
      <w:r>
        <w:rPr>
          <w:rFonts w:asciiTheme="minorEastAsia" w:eastAsiaTheme="minorEastAsia" w:hAnsiTheme="minorEastAsia" w:cs="Lucida Sans Unicode" w:hint="eastAsia"/>
          <w:sz w:val="24"/>
        </w:rPr>
        <w:t xml:space="preserve"> </w:t>
      </w:r>
      <w:r w:rsidRPr="00CF2B0A">
        <w:rPr>
          <w:rFonts w:asciiTheme="minorEastAsia" w:eastAsiaTheme="minorEastAsia" w:hAnsiTheme="minorEastAsia" w:cs="Lucida Sans Unicode" w:hint="eastAsia"/>
          <w:sz w:val="24"/>
        </w:rPr>
        <w:t xml:space="preserve"> 日期：</w:t>
      </w:r>
      <w:r w:rsidRPr="00CF2B0A">
        <w:rPr>
          <w:rFonts w:asciiTheme="minorEastAsia" w:eastAsiaTheme="minorEastAsia" w:hAnsiTheme="minorEastAsia" w:cs="Lucida Sans Unicode" w:hint="eastAsia"/>
          <w:sz w:val="24"/>
          <w:u w:val="single"/>
        </w:rPr>
        <w:t xml:space="preserve">  </w:t>
      </w:r>
      <w:r>
        <w:rPr>
          <w:rFonts w:asciiTheme="minorEastAsia" w:eastAsiaTheme="minorEastAsia" w:hAnsiTheme="minorEastAsia" w:cs="Lucida Sans Unicode" w:hint="eastAsia"/>
          <w:sz w:val="24"/>
          <w:u w:val="single"/>
        </w:rPr>
        <w:t xml:space="preserve"> </w:t>
      </w:r>
      <w:r w:rsidRPr="00CF2B0A">
        <w:rPr>
          <w:rFonts w:asciiTheme="minorEastAsia" w:eastAsiaTheme="minorEastAsia" w:hAnsiTheme="minorEastAsia" w:cs="Lucida Sans Unicode" w:hint="eastAsia"/>
          <w:sz w:val="24"/>
          <w:u w:val="single"/>
        </w:rPr>
        <w:t xml:space="preserve">  年    月     日</w:t>
      </w:r>
    </w:p>
    <w:p w:rsidR="008036B1" w:rsidRPr="00CF2B0A" w:rsidRDefault="008036B1" w:rsidP="000F50C2">
      <w:pPr>
        <w:tabs>
          <w:tab w:val="left" w:pos="300"/>
          <w:tab w:val="center" w:pos="4153"/>
        </w:tabs>
        <w:spacing w:beforeLines="100" w:afterLines="100" w:line="480" w:lineRule="exact"/>
        <w:ind w:firstLineChars="1050" w:firstLine="2530"/>
        <w:jc w:val="left"/>
        <w:rPr>
          <w:rFonts w:asciiTheme="minorEastAsia" w:eastAsiaTheme="minorEastAsia" w:hAnsiTheme="minorEastAsia" w:cs="仿宋_GB2312"/>
          <w:b/>
          <w:sz w:val="24"/>
        </w:rPr>
      </w:pPr>
      <w:r w:rsidRPr="00CF2B0A">
        <w:rPr>
          <w:rFonts w:asciiTheme="minorEastAsia" w:eastAsiaTheme="minorEastAsia" w:hAnsiTheme="minorEastAsia" w:cs="仿宋_GB2312" w:hint="eastAsia"/>
          <w:b/>
          <w:sz w:val="24"/>
        </w:rPr>
        <w:t>政府采购合同条款</w:t>
      </w:r>
      <w:bookmarkEnd w:id="0"/>
    </w:p>
    <w:p w:rsidR="008036B1" w:rsidRPr="00CF2B0A" w:rsidRDefault="008036B1" w:rsidP="008036B1">
      <w:pPr>
        <w:wordWrap w:val="0"/>
        <w:adjustRightInd w:val="0"/>
        <w:snapToGrid w:val="0"/>
        <w:spacing w:line="360" w:lineRule="auto"/>
        <w:jc w:val="right"/>
        <w:rPr>
          <w:rFonts w:asciiTheme="minorEastAsia" w:eastAsiaTheme="minorEastAsia" w:hAnsiTheme="minorEastAsia" w:cs="仿宋_GB2312"/>
          <w:sz w:val="24"/>
        </w:rPr>
      </w:pP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bCs/>
          <w:sz w:val="24"/>
        </w:rPr>
      </w:pPr>
      <w:bookmarkStart w:id="13" w:name="_Toc10117_WPSOffice_Level1"/>
      <w:bookmarkStart w:id="14" w:name="_Toc25596_WPSOffice_Level1"/>
      <w:bookmarkStart w:id="15" w:name="_Toc398_WPSOffice_Level1"/>
      <w:r w:rsidRPr="00CF2B0A">
        <w:rPr>
          <w:rFonts w:asciiTheme="minorEastAsia" w:eastAsiaTheme="minorEastAsia" w:hAnsiTheme="minorEastAsia" w:hint="eastAsia"/>
          <w:b/>
          <w:bCs/>
          <w:sz w:val="24"/>
        </w:rPr>
        <w:t>1.术语定义</w:t>
      </w:r>
      <w:bookmarkEnd w:id="13"/>
      <w:bookmarkEnd w:id="14"/>
      <w:bookmarkEnd w:id="15"/>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本政府采购合同下列术语应解释为：</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1.1“政府采购合同”指供需双方依照政府采购程序、按照招标文件、投标文件确定的事项所达成的协议，包括附件、附录和上述文件所提到的构成政府采购合同的所有文件。</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1.2“政府采购合同价”指根据合同约定供方在正确地完全履行政府采购合同义务后，需方应支付给供方的价格。</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1.4“服务”指根据政府采购合同约定供方应承担的与供货有关的伴随服务，包括（但不限于）政府采购合同货物的运输、保险、安装、测试、调试、培训、维修、提供技术指导和支持、保修期外的维护以及其它类似的义务。</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1.5“需方”指项目基本内容及要求中所述取得货物和服务的采购人。</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1.6“供方”指项目基本内容及要求中所述提供产品和服务的中标人。</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1.7“检验”指需方或者需方的最终用户收货后，按照本政府采购合同约定的标准对政府采购合同货物进行的检测与查验。</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1.8“验收书”指需方对供方履行政府采购合同情况及结果进行现场检验和评估意见的文件。</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1.9“技术资料”指安装、调试、使用、维修政府采购合同货物所应具备的产品使用说明书和、或使用指南、操作手册、维修指南、服务手册、电路图、产品演示等文件及音像资料。</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1.10“保修期”指自验收书签署之日起，供方以自担费用方式保证政府采购合同货物正常运行的时期。</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1.11“第三人”是指本政府采购合同双方以外的任何中国境内外的自然人、法人或其它经济组织。</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1.12“法律、法规”是指由中国各级政府及有关部门制定的法律、行政法规、地方性法规、规章及其它规范性文件的有关规定。</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1.13“招标文件”指采购人或者采购代理机构发布的招标文件。</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1.14“投标文件”指供方按照采购代理机构招标文件的要求编制和递交，并最终被评标委员会接受的投标文件。</w:t>
      </w:r>
    </w:p>
    <w:p w:rsidR="008036B1" w:rsidRPr="00CF2B0A" w:rsidRDefault="008036B1" w:rsidP="008036B1">
      <w:pPr>
        <w:rPr>
          <w:rFonts w:asciiTheme="minorEastAsia" w:eastAsiaTheme="minorEastAsia" w:hAnsiTheme="minorEastAsia"/>
          <w:sz w:val="24"/>
        </w:rPr>
      </w:pPr>
      <w:bookmarkStart w:id="16" w:name="_Toc22454_WPSOffice_Level1"/>
      <w:bookmarkStart w:id="17" w:name="_Toc29737_WPSOffice_Level1"/>
      <w:bookmarkStart w:id="18" w:name="_Toc750_WPSOffice_Level1"/>
      <w:r w:rsidRPr="00CF2B0A">
        <w:rPr>
          <w:rFonts w:asciiTheme="minorEastAsia" w:eastAsiaTheme="minorEastAsia" w:hAnsiTheme="minorEastAsia" w:hint="eastAsia"/>
          <w:sz w:val="24"/>
        </w:rPr>
        <w:t>2.技术指标</w:t>
      </w:r>
      <w:bookmarkEnd w:id="16"/>
      <w:bookmarkEnd w:id="17"/>
      <w:bookmarkEnd w:id="18"/>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2.1交付产品的技术指标应与招标文件规定的技术指标要求及投标文件中的“技术规格偏离表及商务条款偏离表”的承诺内容相一致。</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2.2 除技术指标另有规定外，计量单位应该使用公制。</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19" w:name="_Toc17648_WPSOffice_Level1"/>
      <w:bookmarkStart w:id="20" w:name="_Toc1538_WPSOffice_Level1"/>
      <w:bookmarkStart w:id="21" w:name="_Toc19640_WPSOffice_Level1"/>
      <w:r w:rsidRPr="00CF2B0A">
        <w:rPr>
          <w:rFonts w:asciiTheme="minorEastAsia" w:eastAsiaTheme="minorEastAsia" w:hAnsiTheme="minorEastAsia" w:hint="eastAsia"/>
          <w:b/>
          <w:sz w:val="24"/>
        </w:rPr>
        <w:t>3.交货</w:t>
      </w:r>
      <w:bookmarkEnd w:id="19"/>
      <w:bookmarkEnd w:id="20"/>
      <w:bookmarkEnd w:id="21"/>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3.1供方按照合同约定的时间、地点交货</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3.2供方交货的同时应提交下列文件：销售发票，制造厂商出具的质量检验证书、产品合格证以及招标文件、投标文件确定供方应随货物同时提供的其他资料。</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22" w:name="_Toc15048_WPSOffice_Level1"/>
      <w:bookmarkStart w:id="23" w:name="_Toc1266_WPSOffice_Level1"/>
      <w:bookmarkStart w:id="24" w:name="_Toc11745_WPSOffice_Level1"/>
      <w:r w:rsidRPr="00CF2B0A">
        <w:rPr>
          <w:rFonts w:asciiTheme="minorEastAsia" w:eastAsiaTheme="minorEastAsia" w:hAnsiTheme="minorEastAsia" w:hint="eastAsia"/>
          <w:b/>
          <w:sz w:val="24"/>
        </w:rPr>
        <w:t>4.合同金额</w:t>
      </w:r>
      <w:bookmarkEnd w:id="22"/>
      <w:bookmarkEnd w:id="23"/>
      <w:bookmarkEnd w:id="24"/>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b/>
          <w:sz w:val="24"/>
        </w:rPr>
      </w:pPr>
      <w:r w:rsidRPr="00CF2B0A">
        <w:rPr>
          <w:rFonts w:asciiTheme="minorEastAsia" w:eastAsiaTheme="minorEastAsia" w:hAnsiTheme="minorEastAsia" w:hint="eastAsia"/>
          <w:sz w:val="24"/>
        </w:rPr>
        <w:t>根据政府采购合同文件要求，确定政府采购合同的总金额。</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25" w:name="_Toc22359_WPSOffice_Level1"/>
      <w:bookmarkStart w:id="26" w:name="_Toc941_WPSOffice_Level1"/>
      <w:bookmarkStart w:id="27" w:name="_Toc11969_WPSOffice_Level1"/>
      <w:r w:rsidRPr="00CF2B0A">
        <w:rPr>
          <w:rFonts w:asciiTheme="minorEastAsia" w:eastAsiaTheme="minorEastAsia" w:hAnsiTheme="minorEastAsia" w:hint="eastAsia"/>
          <w:b/>
          <w:sz w:val="24"/>
        </w:rPr>
        <w:t>5.付款</w:t>
      </w:r>
      <w:bookmarkEnd w:id="25"/>
      <w:bookmarkEnd w:id="26"/>
      <w:bookmarkEnd w:id="27"/>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u w:val="single"/>
        </w:rPr>
      </w:pPr>
      <w:bookmarkStart w:id="28" w:name="_Toc22351_WPSOffice_Level2"/>
      <w:r w:rsidRPr="00CF2B0A">
        <w:rPr>
          <w:rFonts w:asciiTheme="minorEastAsia" w:eastAsiaTheme="minorEastAsia" w:hAnsiTheme="minorEastAsia" w:hint="eastAsia"/>
          <w:sz w:val="24"/>
        </w:rPr>
        <w:t>5.1付款方式、条件：需方按照合同约定的方式和条件付款。</w:t>
      </w:r>
      <w:bookmarkEnd w:id="28"/>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29" w:name="_Toc10526_WPSOffice_Level1"/>
      <w:bookmarkStart w:id="30" w:name="_Toc27769_WPSOffice_Level1"/>
      <w:bookmarkStart w:id="31" w:name="_Toc30478_WPSOffice_Level1"/>
      <w:r w:rsidRPr="00CF2B0A">
        <w:rPr>
          <w:rFonts w:asciiTheme="minorEastAsia" w:eastAsiaTheme="minorEastAsia" w:hAnsiTheme="minorEastAsia" w:hint="eastAsia"/>
          <w:b/>
          <w:sz w:val="24"/>
        </w:rPr>
        <w:t>6.验收</w:t>
      </w:r>
      <w:bookmarkEnd w:id="29"/>
      <w:bookmarkEnd w:id="30"/>
      <w:bookmarkEnd w:id="31"/>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6.1供方提交的货物由需方或者需方的最终用户负责验收。</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6.2需方或者需方的最终用户应当按照采购合同规定的技术、服务等要求组织对供应商履约的验收，并出具验收书。验收书应当包括每一项技术、服务等要求的履约情况。</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6.3大型或者复杂的项目，应当邀请国家认可的质量检测机构参加验收。</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6.4政府向社会公众提供的公共服务项目，验收时应当邀请服务对象参与并出具意见，验收结果应当向社会公告。</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6.6货物保修期自验收书签署之日起计算。</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32" w:name="_Toc21868_WPSOffice_Level1"/>
      <w:bookmarkStart w:id="33" w:name="_Toc23127_WPSOffice_Level1"/>
      <w:bookmarkStart w:id="34" w:name="_Toc31292_WPSOffice_Level1"/>
      <w:r w:rsidRPr="00CF2B0A">
        <w:rPr>
          <w:rFonts w:asciiTheme="minorEastAsia" w:eastAsiaTheme="minorEastAsia" w:hAnsiTheme="minorEastAsia" w:hint="eastAsia"/>
          <w:b/>
          <w:sz w:val="24"/>
        </w:rPr>
        <w:t>7.知识产权及有关规定</w:t>
      </w:r>
      <w:bookmarkEnd w:id="32"/>
      <w:bookmarkEnd w:id="33"/>
      <w:bookmarkEnd w:id="34"/>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7.2一方对另一方提供的技术资料、样件、图纸及其他与质量、技术、经营相关信息（包括但不限于价格、数量）有保密义务。双方应确保其人员及相关协作方承担保密义务。</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7.4本合同中涉及保密和知识产权任何条款，在合同期限内及合同终止后持续有效。</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35" w:name="_Toc26796_WPSOffice_Level1"/>
      <w:bookmarkStart w:id="36" w:name="_Toc21090_WPSOffice_Level1"/>
      <w:bookmarkStart w:id="37" w:name="_Toc24765_WPSOffice_Level1"/>
      <w:r w:rsidRPr="00CF2B0A">
        <w:rPr>
          <w:rFonts w:asciiTheme="minorEastAsia" w:eastAsiaTheme="minorEastAsia" w:hAnsiTheme="minorEastAsia" w:hint="eastAsia"/>
          <w:b/>
          <w:sz w:val="24"/>
        </w:rPr>
        <w:t>8.包装要求</w:t>
      </w:r>
      <w:bookmarkEnd w:id="35"/>
      <w:bookmarkEnd w:id="36"/>
      <w:bookmarkEnd w:id="37"/>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8.2每一个包装箱内应附一份详细的装箱单和质量合格证书。</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8.3包装费由供方承担，包装物不回收。</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38" w:name="_Toc2304_WPSOffice_Level1"/>
      <w:bookmarkStart w:id="39" w:name="_Toc26447_WPSOffice_Level1"/>
      <w:bookmarkStart w:id="40" w:name="_Toc1308_WPSOffice_Level1"/>
      <w:r w:rsidRPr="00CF2B0A">
        <w:rPr>
          <w:rFonts w:asciiTheme="minorEastAsia" w:eastAsiaTheme="minorEastAsia" w:hAnsiTheme="minorEastAsia" w:hint="eastAsia"/>
          <w:b/>
          <w:sz w:val="24"/>
        </w:rPr>
        <w:t>9.伴随服务</w:t>
      </w:r>
      <w:bookmarkEnd w:id="38"/>
      <w:bookmarkEnd w:id="39"/>
      <w:bookmarkEnd w:id="40"/>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9.1供方应提供所交付货物的全套技术文件资料，包括产品目录、图纸、操作手册、使用说明、维护手册和服务指南等。</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9.2供方还应提供下列服务：</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9.2.1货物的现场安装、启动和试运行；</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9.2.2提供货物组装和维修所需的工具；</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9.2.3在质量保证期内对所交付货物提供运行监督、维修、保养等,如果招标文件没有特别要求，以供方在投标文件中提交的售后服务承诺书为准。如果上述文件规定有不一致之处，以对需方有利的为准。</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9.2.4在制造厂家或在项目现场就货物的安装、启动、运行、维护等对需方人员进行培训，直至需方人员掌握全部上述技能为止。</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9.3伴随服务的费用应含在合同价中，不单独进行支付。</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41" w:name="_Toc8205_WPSOffice_Level1"/>
      <w:bookmarkStart w:id="42" w:name="_Toc7636_WPSOffice_Level1"/>
      <w:bookmarkStart w:id="43" w:name="_Toc14320_WPSOffice_Level1"/>
      <w:r w:rsidRPr="00CF2B0A">
        <w:rPr>
          <w:rFonts w:asciiTheme="minorEastAsia" w:eastAsiaTheme="minorEastAsia" w:hAnsiTheme="minorEastAsia" w:hint="eastAsia"/>
          <w:b/>
          <w:sz w:val="24"/>
        </w:rPr>
        <w:t>10.质量保证期</w:t>
      </w:r>
      <w:bookmarkEnd w:id="41"/>
      <w:bookmarkEnd w:id="42"/>
      <w:bookmarkEnd w:id="43"/>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10.1以招标文件中的规定为准，如果投标文件中的承诺优于招标文件规定，则以投标文件为准。</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10.2如果招标文件没有特别要求，以供方在投标文件中提交的制造厂商的有关文件为准。如果上述文件规定有不一致之处，以对需方有利的为准。</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44" w:name="_Toc18427_WPSOffice_Level1"/>
      <w:bookmarkStart w:id="45" w:name="_Toc13950_WPSOffice_Level1"/>
      <w:bookmarkStart w:id="46" w:name="_Toc16220_WPSOffice_Level1"/>
      <w:r w:rsidRPr="00CF2B0A">
        <w:rPr>
          <w:rFonts w:asciiTheme="minorEastAsia" w:eastAsiaTheme="minorEastAsia" w:hAnsiTheme="minorEastAsia" w:hint="eastAsia"/>
          <w:b/>
          <w:sz w:val="24"/>
        </w:rPr>
        <w:t>11.质量保证</w:t>
      </w:r>
      <w:bookmarkEnd w:id="44"/>
      <w:bookmarkEnd w:id="45"/>
      <w:bookmarkEnd w:id="46"/>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47" w:name="_Toc9090_WPSOffice_Level1"/>
      <w:bookmarkStart w:id="48" w:name="_Toc29469_WPSOffice_Level1"/>
      <w:bookmarkStart w:id="49" w:name="_Toc24667_WPSOffice_Level1"/>
      <w:r w:rsidRPr="00CF2B0A">
        <w:rPr>
          <w:rFonts w:asciiTheme="minorEastAsia" w:eastAsiaTheme="minorEastAsia" w:hAnsiTheme="minorEastAsia" w:hint="eastAsia"/>
          <w:b/>
          <w:sz w:val="24"/>
        </w:rPr>
        <w:t>12.技术服务和保修责任</w:t>
      </w:r>
      <w:bookmarkEnd w:id="47"/>
      <w:bookmarkEnd w:id="48"/>
      <w:bookmarkEnd w:id="49"/>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12.1供方对政府采购合同货物的保修期，以招标文件中的规定为准，如果投标文件中的承诺优于招标文件规定，则以投标文件为准。</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12.2供方应按如下内容提供售后服务：</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12.2.3保修期间供方要保修除消耗品以外的所有产品。如果系统、设备等发生故障，供方要调查故障原因并修复直至满足最终验收指标和性能的要求，或者修理、更换整个或部分有缺陷的材料。</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12.2.4保修期内，供方提供电话、电子邮件、Web、现场服务等方式的技术支持，对用户的现场服务要求，供方必须按投标文件做出的承诺进行响应。</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12.2.5保修期内，供方应对出现故障无法修复的产品或无法正常运行的系统，提供替代产品以保证系统的正常工作。</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12.2.6保修期内，供方应投标时的承诺提供相关服务。</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50" w:name="_Toc16924_WPSOffice_Level1"/>
      <w:bookmarkStart w:id="51" w:name="_Toc8548_WPSOffice_Level1"/>
      <w:bookmarkStart w:id="52" w:name="_Toc11781_WPSOffice_Level1"/>
      <w:r w:rsidRPr="00CF2B0A">
        <w:rPr>
          <w:rFonts w:asciiTheme="minorEastAsia" w:eastAsiaTheme="minorEastAsia" w:hAnsiTheme="minorEastAsia" w:hint="eastAsia"/>
          <w:b/>
          <w:sz w:val="24"/>
        </w:rPr>
        <w:t>13.违约责任</w:t>
      </w:r>
      <w:bookmarkEnd w:id="50"/>
      <w:bookmarkEnd w:id="51"/>
      <w:bookmarkEnd w:id="52"/>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13.1.1在需方同意延长的期限内交付全部货物、提供服务并承担由此给需方造成的一切损失；</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13.1.3根据货物低劣程度、损坏程度以及使需方所遭受的损失，经双方商定降低货物的价格或赔偿需方所遭受的损失；</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13.1.5需方有权部分或全部解除政府采购合同并要求供方赔偿由此造成的损失。此时需方可采取必要的补救措施，相关费用由供方承担。</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13.3延期交货的违约责任</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13.3.2如供方在政府采购合同规定的交货日期后10天内仍未能交货，则视为供方不能交货，需方有权解除政府采购合同，供方除退还已收取的货款外，还应向需方偿付政府采购合同总金额10%的违约金。</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13.4以上各项交付的违约金并不影响违约方履行政府采购合同的各项义务。</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53" w:name="_Toc32310_WPSOffice_Level1"/>
      <w:bookmarkStart w:id="54" w:name="_Toc28610_WPSOffice_Level1"/>
      <w:bookmarkStart w:id="55" w:name="_Toc21833_WPSOffice_Level1"/>
      <w:r w:rsidRPr="00CF2B0A">
        <w:rPr>
          <w:rFonts w:asciiTheme="minorEastAsia" w:eastAsiaTheme="minorEastAsia" w:hAnsiTheme="minorEastAsia" w:hint="eastAsia"/>
          <w:b/>
          <w:sz w:val="24"/>
        </w:rPr>
        <w:t>14.不可抗力</w:t>
      </w:r>
      <w:bookmarkEnd w:id="53"/>
      <w:bookmarkEnd w:id="54"/>
      <w:bookmarkEnd w:id="55"/>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14.2本条所述的“不可抗力”系指那些双方无法控制，不可预见的事件，但不包括双方的违约或疏忽。这些事件包括但不限于：战争、严重火灾、洪水、台风、地震。</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56" w:name="_Toc3262_WPSOffice_Level1"/>
      <w:bookmarkStart w:id="57" w:name="_Toc13390_WPSOffice_Level1"/>
      <w:bookmarkStart w:id="58" w:name="_Toc12037_WPSOffice_Level1"/>
      <w:r w:rsidRPr="00CF2B0A">
        <w:rPr>
          <w:rFonts w:asciiTheme="minorEastAsia" w:eastAsiaTheme="minorEastAsia" w:hAnsiTheme="minorEastAsia" w:hint="eastAsia"/>
          <w:b/>
          <w:sz w:val="24"/>
        </w:rPr>
        <w:t>15.争端的解决</w:t>
      </w:r>
      <w:bookmarkEnd w:id="56"/>
      <w:bookmarkEnd w:id="57"/>
      <w:bookmarkEnd w:id="58"/>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15.1</w:t>
      </w:r>
      <w:r w:rsidRPr="00CF2B0A">
        <w:rPr>
          <w:rFonts w:asciiTheme="minorEastAsia" w:eastAsiaTheme="minorEastAsia" w:hAnsiTheme="minorEastAsia"/>
          <w:sz w:val="24"/>
        </w:rPr>
        <w:t xml:space="preserve"> </w:t>
      </w:r>
      <w:r w:rsidRPr="00CF2B0A">
        <w:rPr>
          <w:rFonts w:asciiTheme="minorEastAsia" w:eastAsiaTheme="minorEastAsia" w:hAnsiTheme="minorEastAsia" w:hint="eastAsia"/>
          <w:sz w:val="24"/>
        </w:rPr>
        <w:t>政府采购合同的履行、违约责任和解决争议的方法等适用《中华人民共和国民法典》。</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sz w:val="24"/>
        </w:rPr>
        <w:t>1</w:t>
      </w:r>
      <w:r w:rsidRPr="00CF2B0A">
        <w:rPr>
          <w:rFonts w:asciiTheme="minorEastAsia" w:eastAsiaTheme="minorEastAsia" w:hAnsiTheme="minorEastAsia" w:hint="eastAsia"/>
          <w:sz w:val="24"/>
        </w:rPr>
        <w:t>5</w:t>
      </w:r>
      <w:r w:rsidRPr="00CF2B0A">
        <w:rPr>
          <w:rFonts w:asciiTheme="minorEastAsia" w:eastAsiaTheme="minorEastAsia" w:hAnsiTheme="minorEastAsia"/>
          <w:sz w:val="24"/>
        </w:rPr>
        <w:t>.2</w:t>
      </w:r>
      <w:r w:rsidRPr="00CF2B0A">
        <w:rPr>
          <w:rFonts w:asciiTheme="minorEastAsia" w:eastAsiaTheme="minorEastAsia" w:hAnsiTheme="minorEastAsia" w:hint="eastAsia"/>
          <w:sz w:val="24"/>
        </w:rPr>
        <w:t>需方和供方应通过友好协商，解决在执行本政府采购合同过程中所发生的或与本政府采购合同有关的一切争端。</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sz w:val="24"/>
        </w:rPr>
        <w:t>1</w:t>
      </w:r>
      <w:r w:rsidRPr="00CF2B0A">
        <w:rPr>
          <w:rFonts w:asciiTheme="minorEastAsia" w:eastAsiaTheme="minorEastAsia" w:hAnsiTheme="minorEastAsia" w:hint="eastAsia"/>
          <w:sz w:val="24"/>
        </w:rPr>
        <w:t>5</w:t>
      </w:r>
      <w:r w:rsidRPr="00CF2B0A">
        <w:rPr>
          <w:rFonts w:asciiTheme="minorEastAsia" w:eastAsiaTheme="minorEastAsia" w:hAnsiTheme="minorEastAsia"/>
          <w:sz w:val="24"/>
        </w:rPr>
        <w:t>.3</w:t>
      </w:r>
      <w:r w:rsidRPr="00CF2B0A">
        <w:rPr>
          <w:rFonts w:asciiTheme="minorEastAsia" w:eastAsiaTheme="minorEastAsia" w:hAnsiTheme="minorEastAsia" w:hint="eastAsia"/>
          <w:sz w:val="24"/>
        </w:rPr>
        <w:t xml:space="preserve">如果协商不成，因合同及合同有关事项产生的争议，合同当事人可以在合同格式中约定以下一种方式解决争议： </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(1)向需方所在地仲裁委员会申请仲裁；(2)向需方所在地人民法院起诉。</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sz w:val="24"/>
        </w:rPr>
        <w:t>1</w:t>
      </w:r>
      <w:r w:rsidRPr="00CF2B0A">
        <w:rPr>
          <w:rFonts w:asciiTheme="minorEastAsia" w:eastAsiaTheme="minorEastAsia" w:hAnsiTheme="minorEastAsia" w:hint="eastAsia"/>
          <w:sz w:val="24"/>
        </w:rPr>
        <w:t>5</w:t>
      </w:r>
      <w:r w:rsidRPr="00CF2B0A">
        <w:rPr>
          <w:rFonts w:asciiTheme="minorEastAsia" w:eastAsiaTheme="minorEastAsia" w:hAnsiTheme="minorEastAsia"/>
          <w:sz w:val="24"/>
        </w:rPr>
        <w:t>.4</w:t>
      </w:r>
      <w:r w:rsidRPr="00CF2B0A">
        <w:rPr>
          <w:rFonts w:asciiTheme="minorEastAsia" w:eastAsiaTheme="minorEastAsia" w:hAnsiTheme="minorEastAsia" w:cs="Arial" w:hint="eastAsia"/>
          <w:sz w:val="24"/>
        </w:rPr>
        <w:t>因政府采购合同部分履行引发仲裁或诉讼的，在仲裁或诉讼期间，除正在进行仲裁或诉讼的部分外，本政府采购合同的其它部分应继续执行。</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59" w:name="_Toc1917_WPSOffice_Level1"/>
      <w:bookmarkStart w:id="60" w:name="_Toc7773_WPSOffice_Level1"/>
      <w:bookmarkStart w:id="61" w:name="_Toc27539_WPSOffice_Level1"/>
      <w:r w:rsidRPr="00CF2B0A">
        <w:rPr>
          <w:rFonts w:asciiTheme="minorEastAsia" w:eastAsiaTheme="minorEastAsia" w:hAnsiTheme="minorEastAsia" w:hint="eastAsia"/>
          <w:b/>
          <w:sz w:val="24"/>
        </w:rPr>
        <w:t>16.违约终止政府采购合同</w:t>
      </w:r>
      <w:bookmarkEnd w:id="59"/>
      <w:bookmarkEnd w:id="60"/>
      <w:bookmarkEnd w:id="61"/>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16.1在需方因供方违约而按政府采购合同约定采取的任何补救措施均无效的情况下，需方可在下列情况下向供方发出书面通知，提出终止部分或全部政府采购合同。</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16.1.1如果供方未能在政府采购合同规定的限期或需方同意延长的限期内提供部分或全部货物和服务；</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16.1.2未经需方事先书面同意，供方部分转让和分包或全部转让和分包其应履行的政府采购合同义务。</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62" w:name="_Toc4220_WPSOffice_Level1"/>
      <w:bookmarkStart w:id="63" w:name="_Toc27976_WPSOffice_Level1"/>
      <w:bookmarkStart w:id="64" w:name="_Toc11967_WPSOffice_Level1"/>
      <w:r w:rsidRPr="00CF2B0A">
        <w:rPr>
          <w:rFonts w:asciiTheme="minorEastAsia" w:eastAsiaTheme="minorEastAsia" w:hAnsiTheme="minorEastAsia" w:hint="eastAsia"/>
          <w:b/>
          <w:sz w:val="24"/>
        </w:rPr>
        <w:t>17.政府采购合同转让和分包</w:t>
      </w:r>
      <w:bookmarkEnd w:id="62"/>
      <w:bookmarkEnd w:id="63"/>
      <w:bookmarkEnd w:id="64"/>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除招标文件规定,并经需方事先书面同意外，供方不得部分转让和分包或全部转让和分包其应履行的政府采购合同义务。</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65" w:name="_Toc737_WPSOffice_Level1"/>
      <w:bookmarkStart w:id="66" w:name="_Toc30020_WPSOffice_Level1"/>
      <w:bookmarkStart w:id="67" w:name="_Toc16873_WPSOffice_Level1"/>
      <w:r w:rsidRPr="00CF2B0A">
        <w:rPr>
          <w:rFonts w:asciiTheme="minorEastAsia" w:eastAsiaTheme="minorEastAsia" w:hAnsiTheme="minorEastAsia" w:hint="eastAsia"/>
          <w:b/>
          <w:sz w:val="24"/>
        </w:rPr>
        <w:t>18.适用法律：</w:t>
      </w:r>
      <w:bookmarkEnd w:id="65"/>
      <w:bookmarkEnd w:id="66"/>
      <w:bookmarkEnd w:id="67"/>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本政府采购合同按照中华人民共和国的现行法律进行解释。</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68" w:name="_Toc29009_WPSOffice_Level1"/>
      <w:bookmarkStart w:id="69" w:name="_Toc20985_WPSOffice_Level1"/>
      <w:bookmarkStart w:id="70" w:name="_Toc23749_WPSOffice_Level1"/>
      <w:r w:rsidRPr="00CF2B0A">
        <w:rPr>
          <w:rFonts w:asciiTheme="minorEastAsia" w:eastAsiaTheme="minorEastAsia" w:hAnsiTheme="minorEastAsia" w:hint="eastAsia"/>
          <w:b/>
          <w:sz w:val="24"/>
        </w:rPr>
        <w:t>19.政府采购合同生效</w:t>
      </w:r>
      <w:bookmarkEnd w:id="68"/>
      <w:bookmarkEnd w:id="69"/>
      <w:bookmarkEnd w:id="70"/>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19.1本政府采购合同在供需双方法定代表人或其授权代理人签字和加盖公章后生效。</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19.2本政府采购合同一式</w:t>
      </w:r>
      <w:r>
        <w:rPr>
          <w:rFonts w:asciiTheme="minorEastAsia" w:eastAsiaTheme="minorEastAsia" w:hAnsiTheme="minorEastAsia" w:hint="eastAsia"/>
          <w:sz w:val="24"/>
        </w:rPr>
        <w:t>四</w:t>
      </w:r>
      <w:r w:rsidRPr="00CF2B0A">
        <w:rPr>
          <w:rFonts w:asciiTheme="minorEastAsia" w:eastAsiaTheme="minorEastAsia" w:hAnsiTheme="minorEastAsia" w:hint="eastAsia"/>
          <w:sz w:val="24"/>
        </w:rPr>
        <w:t>份，需方执二份，供方、采购代理机构各执一份。</w:t>
      </w:r>
    </w:p>
    <w:p w:rsidR="008036B1" w:rsidRPr="00CF2B0A" w:rsidRDefault="008036B1" w:rsidP="008036B1">
      <w:pPr>
        <w:adjustRightInd w:val="0"/>
        <w:snapToGrid w:val="0"/>
        <w:spacing w:line="360" w:lineRule="auto"/>
        <w:ind w:firstLineChars="196" w:firstLine="472"/>
        <w:rPr>
          <w:rFonts w:asciiTheme="minorEastAsia" w:eastAsiaTheme="minorEastAsia" w:hAnsiTheme="minorEastAsia"/>
          <w:b/>
          <w:sz w:val="24"/>
        </w:rPr>
      </w:pPr>
      <w:bookmarkStart w:id="71" w:name="_Toc20274_WPSOffice_Level1"/>
      <w:bookmarkStart w:id="72" w:name="_Toc12339_WPSOffice_Level1"/>
      <w:bookmarkStart w:id="73" w:name="_Toc405_WPSOffice_Level1"/>
      <w:r w:rsidRPr="00CF2B0A">
        <w:rPr>
          <w:rFonts w:asciiTheme="minorEastAsia" w:eastAsiaTheme="minorEastAsia" w:hAnsiTheme="minorEastAsia" w:hint="eastAsia"/>
          <w:b/>
          <w:sz w:val="24"/>
        </w:rPr>
        <w:t>20.政府采购合同附件</w:t>
      </w:r>
      <w:bookmarkEnd w:id="71"/>
      <w:bookmarkEnd w:id="72"/>
      <w:bookmarkEnd w:id="73"/>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r w:rsidRPr="00CF2B0A">
        <w:rPr>
          <w:rFonts w:asciiTheme="minorEastAsia" w:eastAsiaTheme="minorEastAsia" w:hAnsiTheme="minorEastAsia" w:hint="eastAsia"/>
          <w:sz w:val="24"/>
        </w:rPr>
        <w:t>下列文件构成本政府采购合同不可分割的组成部分，与本政府采购合同具有同等法律效力：</w:t>
      </w:r>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bookmarkStart w:id="74" w:name="_Toc3518_WPSOffice_Level2"/>
      <w:r w:rsidRPr="00CF2B0A">
        <w:rPr>
          <w:rFonts w:asciiTheme="minorEastAsia" w:eastAsiaTheme="minorEastAsia" w:hAnsiTheme="minorEastAsia" w:hint="eastAsia"/>
          <w:sz w:val="24"/>
        </w:rPr>
        <w:t>20.1招标文件；</w:t>
      </w:r>
      <w:bookmarkEnd w:id="74"/>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bookmarkStart w:id="75" w:name="_Toc7342_WPSOffice_Level2"/>
      <w:r w:rsidRPr="00CF2B0A">
        <w:rPr>
          <w:rFonts w:asciiTheme="minorEastAsia" w:eastAsiaTheme="minorEastAsia" w:hAnsiTheme="minorEastAsia" w:hint="eastAsia"/>
          <w:sz w:val="24"/>
        </w:rPr>
        <w:t>20.2招标文件的更正公告、变更公告；</w:t>
      </w:r>
      <w:bookmarkEnd w:id="75"/>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bookmarkStart w:id="76" w:name="_Toc576_WPSOffice_Level2"/>
      <w:r w:rsidRPr="00CF2B0A">
        <w:rPr>
          <w:rFonts w:asciiTheme="minorEastAsia" w:eastAsiaTheme="minorEastAsia" w:hAnsiTheme="minorEastAsia" w:hint="eastAsia"/>
          <w:sz w:val="24"/>
        </w:rPr>
        <w:t>20.3中标人提交的投标文件；</w:t>
      </w:r>
      <w:bookmarkEnd w:id="76"/>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bookmarkStart w:id="77" w:name="_Toc25464_WPSOffice_Level2"/>
      <w:r w:rsidRPr="00CF2B0A">
        <w:rPr>
          <w:rFonts w:asciiTheme="minorEastAsia" w:eastAsiaTheme="minorEastAsia" w:hAnsiTheme="minorEastAsia" w:hint="eastAsia"/>
          <w:sz w:val="24"/>
        </w:rPr>
        <w:t>20.4政府采购合同条款；</w:t>
      </w:r>
      <w:bookmarkEnd w:id="77"/>
    </w:p>
    <w:p w:rsidR="008036B1" w:rsidRPr="00CF2B0A" w:rsidRDefault="008036B1" w:rsidP="008036B1">
      <w:pPr>
        <w:adjustRightInd w:val="0"/>
        <w:snapToGrid w:val="0"/>
        <w:spacing w:line="360" w:lineRule="auto"/>
        <w:ind w:firstLineChars="196" w:firstLine="470"/>
        <w:rPr>
          <w:rFonts w:asciiTheme="minorEastAsia" w:eastAsiaTheme="minorEastAsia" w:hAnsiTheme="minorEastAsia"/>
          <w:sz w:val="24"/>
        </w:rPr>
      </w:pPr>
      <w:bookmarkStart w:id="78" w:name="_Toc25590_WPSOffice_Level2"/>
      <w:r w:rsidRPr="00CF2B0A">
        <w:rPr>
          <w:rFonts w:asciiTheme="minorEastAsia" w:eastAsiaTheme="minorEastAsia" w:hAnsiTheme="minorEastAsia" w:hint="eastAsia"/>
          <w:sz w:val="24"/>
        </w:rPr>
        <w:t>20.5中标通知书；</w:t>
      </w:r>
      <w:bookmarkEnd w:id="78"/>
    </w:p>
    <w:p w:rsidR="008036B1" w:rsidRDefault="008036B1" w:rsidP="008036B1">
      <w:pPr>
        <w:adjustRightInd w:val="0"/>
        <w:snapToGrid w:val="0"/>
        <w:spacing w:line="360" w:lineRule="auto"/>
        <w:ind w:firstLineChars="196" w:firstLine="470"/>
      </w:pPr>
      <w:bookmarkStart w:id="79" w:name="_Toc10297_WPSOffice_Level2"/>
      <w:r w:rsidRPr="00CF2B0A">
        <w:rPr>
          <w:rFonts w:asciiTheme="minorEastAsia" w:eastAsiaTheme="minorEastAsia" w:hAnsiTheme="minorEastAsia" w:hint="eastAsia"/>
          <w:sz w:val="24"/>
        </w:rPr>
        <w:t>20.6政府采购合同的其它附件。</w:t>
      </w:r>
      <w:bookmarkEnd w:id="79"/>
    </w:p>
    <w:p w:rsidR="000F50C2" w:rsidRDefault="000F50C2" w:rsidP="000F50C2">
      <w:pPr>
        <w:pStyle w:val="2"/>
        <w:rPr>
          <w:rFonts w:asciiTheme="minorEastAsia" w:eastAsiaTheme="minorEastAsia" w:hAnsiTheme="minorEastAsia" w:cstheme="minorEastAsia"/>
          <w:sz w:val="24"/>
          <w:szCs w:val="22"/>
        </w:rPr>
      </w:pPr>
      <w:bookmarkStart w:id="80" w:name="_Toc24749"/>
      <w:r>
        <w:rPr>
          <w:rFonts w:asciiTheme="minorEastAsia" w:eastAsiaTheme="minorEastAsia" w:hAnsiTheme="minorEastAsia" w:cstheme="minorEastAsia" w:hint="eastAsia"/>
          <w:sz w:val="24"/>
          <w:szCs w:val="22"/>
        </w:rPr>
        <w:t>附件一</w:t>
      </w:r>
    </w:p>
    <w:p w:rsidR="000F50C2" w:rsidRDefault="000F50C2" w:rsidP="000F50C2">
      <w:pPr>
        <w:pStyle w:val="2"/>
        <w:rPr>
          <w:rFonts w:asciiTheme="minorEastAsia" w:eastAsiaTheme="minorEastAsia" w:hAnsiTheme="minorEastAsia" w:cstheme="minorEastAsia"/>
        </w:rPr>
      </w:pPr>
      <w:bookmarkStart w:id="81" w:name="_Toc6399"/>
      <w:bookmarkStart w:id="82" w:name="_Toc6618"/>
      <w:bookmarkStart w:id="83" w:name="_Toc28271_WPSOffice_Level2"/>
      <w:bookmarkStart w:id="84" w:name="_Toc16044_WPSOffice_Level2"/>
      <w:bookmarkStart w:id="85" w:name="_Toc9882"/>
      <w:bookmarkStart w:id="86" w:name="_Toc14952"/>
      <w:bookmarkEnd w:id="80"/>
      <w:r>
        <w:rPr>
          <w:rFonts w:asciiTheme="minorEastAsia" w:eastAsiaTheme="minorEastAsia" w:hAnsiTheme="minorEastAsia" w:cstheme="minorEastAsia" w:hint="eastAsia"/>
        </w:rPr>
        <w:t>开标一览表</w:t>
      </w:r>
      <w:bookmarkEnd w:id="81"/>
      <w:bookmarkEnd w:id="82"/>
    </w:p>
    <w:p w:rsidR="000F50C2" w:rsidRDefault="000F50C2" w:rsidP="000F50C2">
      <w:pPr>
        <w:adjustRightInd w:val="0"/>
        <w:snapToGrid w:val="0"/>
        <w:spacing w:line="360" w:lineRule="auto"/>
        <w:ind w:leftChars="-53" w:left="1" w:rightChars="-97" w:right="-204" w:hangingChars="53" w:hanging="1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包号：002                                                             报价单位：元</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2373"/>
        <w:gridCol w:w="1309"/>
        <w:gridCol w:w="1109"/>
        <w:gridCol w:w="1252"/>
        <w:gridCol w:w="951"/>
      </w:tblGrid>
      <w:tr w:rsidR="000F50C2" w:rsidTr="00FC3E3D">
        <w:trPr>
          <w:trHeight w:val="646"/>
          <w:jc w:val="center"/>
        </w:trPr>
        <w:tc>
          <w:tcPr>
            <w:tcW w:w="1549"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货物名称</w:t>
            </w:r>
          </w:p>
        </w:tc>
        <w:tc>
          <w:tcPr>
            <w:tcW w:w="2373"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投标总价</w:t>
            </w:r>
          </w:p>
        </w:tc>
        <w:tc>
          <w:tcPr>
            <w:tcW w:w="1309"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w:t>
            </w:r>
          </w:p>
        </w:tc>
        <w:tc>
          <w:tcPr>
            <w:tcW w:w="1109"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交货时间</w:t>
            </w:r>
          </w:p>
        </w:tc>
        <w:tc>
          <w:tcPr>
            <w:tcW w:w="1252"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交货地点</w:t>
            </w:r>
          </w:p>
        </w:tc>
        <w:tc>
          <w:tcPr>
            <w:tcW w:w="951"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0F50C2" w:rsidTr="00FC3E3D">
        <w:trPr>
          <w:trHeight w:val="1453"/>
          <w:jc w:val="center"/>
        </w:trPr>
        <w:tc>
          <w:tcPr>
            <w:tcW w:w="1549"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双人桌凳</w:t>
            </w:r>
          </w:p>
        </w:tc>
        <w:tc>
          <w:tcPr>
            <w:tcW w:w="2373" w:type="dxa"/>
            <w:vAlign w:val="center"/>
          </w:tcPr>
          <w:p w:rsidR="000F50C2" w:rsidRDefault="000F50C2" w:rsidP="00FC3E3D">
            <w:pPr>
              <w:adjustRightInd w:val="0"/>
              <w:snapToGrid w:val="0"/>
              <w:ind w:leftChars="-26" w:left="-55" w:rightChars="-22" w:right="-46"/>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小写：198396.00</w:t>
            </w:r>
          </w:p>
          <w:p w:rsidR="000F50C2" w:rsidRDefault="000F50C2" w:rsidP="00FC3E3D">
            <w:pPr>
              <w:adjustRightInd w:val="0"/>
              <w:snapToGrid w:val="0"/>
              <w:ind w:leftChars="-26" w:left="-55" w:rightChars="-22" w:right="-46"/>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大写：壹拾玖万捌仟叁佰玖拾陆元整</w:t>
            </w:r>
          </w:p>
        </w:tc>
        <w:tc>
          <w:tcPr>
            <w:tcW w:w="1309"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109"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合同签订后（20）日内</w:t>
            </w:r>
          </w:p>
        </w:tc>
        <w:tc>
          <w:tcPr>
            <w:tcW w:w="1252"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采购人指定地点（鞍山境内</w:t>
            </w:r>
          </w:p>
        </w:tc>
        <w:tc>
          <w:tcPr>
            <w:tcW w:w="951" w:type="dxa"/>
            <w:vAlign w:val="center"/>
          </w:tcPr>
          <w:p w:rsidR="000F50C2" w:rsidRDefault="000F50C2" w:rsidP="00FC3E3D">
            <w:pPr>
              <w:adjustRightInd w:val="0"/>
              <w:snapToGrid w:val="0"/>
              <w:ind w:leftChars="-26" w:left="-55" w:rightChars="-22" w:right="-46"/>
              <w:jc w:val="center"/>
              <w:rPr>
                <w:rFonts w:asciiTheme="minorEastAsia" w:eastAsiaTheme="minorEastAsia" w:hAnsiTheme="minorEastAsia" w:cstheme="minorEastAsia"/>
                <w:szCs w:val="21"/>
              </w:rPr>
            </w:pPr>
          </w:p>
        </w:tc>
      </w:tr>
    </w:tbl>
    <w:p w:rsidR="000F50C2" w:rsidRDefault="000F50C2" w:rsidP="000F50C2">
      <w:pPr>
        <w:adjustRightInd w:val="0"/>
        <w:snapToGrid w:val="0"/>
        <w:spacing w:line="360" w:lineRule="auto"/>
        <w:ind w:rightChars="50" w:right="105" w:firstLineChars="200" w:firstLine="420"/>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p>
    <w:p w:rsidR="000F50C2" w:rsidRDefault="000F50C2" w:rsidP="000F50C2">
      <w:pPr>
        <w:adjustRightInd w:val="0"/>
        <w:snapToGrid w:val="0"/>
        <w:spacing w:line="360" w:lineRule="auto"/>
        <w:ind w:rightChars="50" w:right="105"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1、此表中，投标总价应和分项报价表的总价相一致；</w:t>
      </w:r>
    </w:p>
    <w:p w:rsidR="000F50C2" w:rsidRDefault="000F50C2" w:rsidP="000F50C2">
      <w:pPr>
        <w:adjustRightInd w:val="0"/>
        <w:snapToGrid w:val="0"/>
        <w:spacing w:line="360" w:lineRule="auto"/>
        <w:ind w:rightChars="50" w:right="105"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2、开标解密后的开标一览表报价及相关内容与投标文件（PDF）中开标一览表不一致的，以开标解密后的报价及相关内容为准。</w:t>
      </w:r>
    </w:p>
    <w:p w:rsidR="000F50C2" w:rsidRDefault="000F50C2" w:rsidP="000F50C2">
      <w:pPr>
        <w:adjustRightInd w:val="0"/>
        <w:snapToGrid w:val="0"/>
        <w:spacing w:line="360" w:lineRule="auto"/>
        <w:ind w:rightChars="50" w:right="105" w:firstLineChars="227" w:firstLine="477"/>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firstLineChars="227" w:firstLine="477"/>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firstLineChars="227" w:firstLine="477"/>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firstLineChars="227" w:firstLine="477"/>
        <w:jc w:val="left"/>
        <w:rPr>
          <w:rFonts w:asciiTheme="minorEastAsia" w:eastAsiaTheme="minorEastAsia" w:hAnsiTheme="minorEastAsia" w:cstheme="minorEastAsia"/>
          <w:szCs w:val="21"/>
        </w:rPr>
      </w:pPr>
    </w:p>
    <w:p w:rsidR="000F50C2" w:rsidRDefault="000F50C2" w:rsidP="000F50C2">
      <w:pPr>
        <w:spacing w:line="480" w:lineRule="auto"/>
        <w:rPr>
          <w:rFonts w:asciiTheme="minorEastAsia" w:eastAsiaTheme="minorEastAsia" w:hAnsiTheme="minorEastAsia" w:cstheme="minorEastAsia"/>
        </w:rPr>
      </w:pPr>
      <w:r>
        <w:rPr>
          <w:rFonts w:asciiTheme="minorEastAsia" w:eastAsiaTheme="minorEastAsia" w:hAnsiTheme="minorEastAsia" w:cstheme="minorEastAsia" w:hint="eastAsia"/>
        </w:rPr>
        <w:t>投标人名称（加盖单位公章）：</w:t>
      </w:r>
      <w:r>
        <w:rPr>
          <w:rFonts w:asciiTheme="minorEastAsia" w:eastAsiaTheme="minorEastAsia" w:hAnsiTheme="minorEastAsia" w:cstheme="minorEastAsia" w:hint="eastAsia"/>
          <w:u w:val="single"/>
        </w:rPr>
        <w:t xml:space="preserve">  海城市兴顺办公家具制造有限公司   </w:t>
      </w:r>
    </w:p>
    <w:p w:rsidR="000F50C2" w:rsidRDefault="000F50C2" w:rsidP="000F50C2">
      <w:pPr>
        <w:spacing w:line="480" w:lineRule="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法定代表人（或</w:t>
      </w:r>
      <w:r>
        <w:rPr>
          <w:rFonts w:asciiTheme="minorEastAsia" w:eastAsiaTheme="minorEastAsia" w:hAnsiTheme="minorEastAsia" w:cstheme="minorEastAsia" w:hint="eastAsia"/>
          <w:szCs w:val="21"/>
        </w:rPr>
        <w:t>非法人组织负责人）或</w:t>
      </w:r>
      <w:r>
        <w:rPr>
          <w:rFonts w:asciiTheme="minorEastAsia" w:eastAsiaTheme="minorEastAsia" w:hAnsiTheme="minorEastAsia" w:cstheme="minorEastAsia" w:hint="eastAsia"/>
        </w:rPr>
        <w:t>其</w:t>
      </w:r>
      <w:r>
        <w:rPr>
          <w:rFonts w:asciiTheme="minorEastAsia" w:eastAsiaTheme="minorEastAsia" w:hAnsiTheme="minorEastAsia" w:cstheme="minorEastAsia" w:hint="eastAsia"/>
          <w:szCs w:val="21"/>
        </w:rPr>
        <w:t>授权</w:t>
      </w:r>
      <w:r>
        <w:rPr>
          <w:rFonts w:asciiTheme="minorEastAsia" w:eastAsiaTheme="minorEastAsia" w:hAnsiTheme="minorEastAsia" w:cstheme="minorEastAsia" w:hint="eastAsia"/>
        </w:rPr>
        <w:t>委托</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rPr>
        <w:t>(签字或盖章)：</w:t>
      </w:r>
      <w:r>
        <w:rPr>
          <w:rFonts w:asciiTheme="minorEastAsia" w:eastAsiaTheme="minorEastAsia" w:hAnsiTheme="minorEastAsia" w:cstheme="minorEastAsia" w:hint="eastAsia"/>
          <w:u w:val="single"/>
        </w:rPr>
        <w:t xml:space="preserve">           </w:t>
      </w:r>
    </w:p>
    <w:p w:rsidR="000F50C2" w:rsidRDefault="000F50C2" w:rsidP="000F50C2">
      <w:pPr>
        <w:spacing w:line="480" w:lineRule="auto"/>
        <w:ind w:rightChars="500" w:right="1050"/>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rPr>
        <w:t>日期：</w:t>
      </w:r>
      <w:r>
        <w:rPr>
          <w:rFonts w:asciiTheme="minorEastAsia" w:eastAsiaTheme="minorEastAsia" w:hAnsiTheme="minorEastAsia" w:cstheme="minorEastAsia" w:hint="eastAsia"/>
          <w:u w:val="single"/>
        </w:rPr>
        <w:t xml:space="preserve">    2025年7月23日  </w:t>
      </w:r>
      <w:r>
        <w:rPr>
          <w:rFonts w:asciiTheme="minorEastAsia" w:eastAsiaTheme="minorEastAsia" w:hAnsiTheme="minorEastAsia" w:cstheme="minorEastAsia" w:hint="eastAsia"/>
          <w:szCs w:val="21"/>
        </w:rPr>
        <w:t xml:space="preserve">  </w:t>
      </w:r>
    </w:p>
    <w:p w:rsidR="000F50C2" w:rsidRDefault="000F50C2" w:rsidP="000F50C2">
      <w:pPr>
        <w:adjustRightInd w:val="0"/>
        <w:snapToGrid w:val="0"/>
        <w:spacing w:line="360" w:lineRule="auto"/>
        <w:ind w:rightChars="50" w:right="105"/>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0F50C2" w:rsidRDefault="000F50C2" w:rsidP="000F50C2">
      <w:pPr>
        <w:pStyle w:val="2"/>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附件二</w:t>
      </w:r>
    </w:p>
    <w:p w:rsidR="000F50C2" w:rsidRDefault="000F50C2" w:rsidP="000F50C2">
      <w:pPr>
        <w:pStyle w:val="2"/>
        <w:rPr>
          <w:rFonts w:asciiTheme="minorEastAsia" w:eastAsiaTheme="minorEastAsia" w:hAnsiTheme="minorEastAsia" w:cstheme="minorEastAsia"/>
        </w:rPr>
      </w:pPr>
      <w:bookmarkStart w:id="87" w:name="_Toc11670"/>
      <w:bookmarkStart w:id="88" w:name="_Toc22453"/>
      <w:bookmarkStart w:id="89" w:name="_Toc1986"/>
      <w:bookmarkStart w:id="90" w:name="_Toc9235_WPSOffice_Level2"/>
      <w:bookmarkStart w:id="91" w:name="_Toc31555_WPSOffice_Level2"/>
      <w:bookmarkStart w:id="92" w:name="_Toc30498"/>
      <w:bookmarkEnd w:id="83"/>
      <w:bookmarkEnd w:id="84"/>
      <w:bookmarkEnd w:id="85"/>
      <w:bookmarkEnd w:id="86"/>
      <w:r>
        <w:rPr>
          <w:rFonts w:asciiTheme="minorEastAsia" w:eastAsiaTheme="minorEastAsia" w:hAnsiTheme="minorEastAsia" w:cstheme="minorEastAsia" w:hint="eastAsia"/>
        </w:rPr>
        <w:t>分项报价表</w:t>
      </w:r>
      <w:bookmarkEnd w:id="87"/>
      <w:bookmarkEnd w:id="88"/>
    </w:p>
    <w:p w:rsidR="000F50C2" w:rsidRDefault="000F50C2" w:rsidP="000F50C2">
      <w:pPr>
        <w:adjustRightInd w:val="0"/>
        <w:snapToGrid w:val="0"/>
        <w:spacing w:line="360" w:lineRule="auto"/>
        <w:ind w:leftChars="-33" w:left="1" w:rightChars="-30" w:right="-63" w:hangingChars="33" w:hanging="7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包号：  002                                                  报价单位：元</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1049"/>
        <w:gridCol w:w="641"/>
        <w:gridCol w:w="1436"/>
        <w:gridCol w:w="679"/>
        <w:gridCol w:w="789"/>
        <w:gridCol w:w="1423"/>
        <w:gridCol w:w="942"/>
        <w:gridCol w:w="1404"/>
        <w:gridCol w:w="513"/>
      </w:tblGrid>
      <w:tr w:rsidR="000F50C2" w:rsidTr="00FC3E3D">
        <w:trPr>
          <w:trHeight w:val="782"/>
          <w:jc w:val="center"/>
        </w:trPr>
        <w:tc>
          <w:tcPr>
            <w:tcW w:w="435"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04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641"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1436"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型号</w:t>
            </w:r>
          </w:p>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规格</w:t>
            </w:r>
          </w:p>
        </w:tc>
        <w:tc>
          <w:tcPr>
            <w:tcW w:w="67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78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原产地</w:t>
            </w:r>
          </w:p>
        </w:tc>
        <w:tc>
          <w:tcPr>
            <w:tcW w:w="142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制造商名称</w:t>
            </w:r>
          </w:p>
        </w:tc>
        <w:tc>
          <w:tcPr>
            <w:tcW w:w="942"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单价</w:t>
            </w:r>
          </w:p>
        </w:tc>
        <w:tc>
          <w:tcPr>
            <w:tcW w:w="1404"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w:t>
            </w:r>
          </w:p>
        </w:tc>
        <w:tc>
          <w:tcPr>
            <w:tcW w:w="51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0F50C2" w:rsidTr="00FC3E3D">
        <w:trPr>
          <w:trHeight w:val="528"/>
          <w:jc w:val="center"/>
        </w:trPr>
        <w:tc>
          <w:tcPr>
            <w:tcW w:w="435"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04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双人桌凳</w:t>
            </w:r>
          </w:p>
        </w:tc>
        <w:tc>
          <w:tcPr>
            <w:tcW w:w="641"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兴顺</w:t>
            </w:r>
          </w:p>
        </w:tc>
        <w:tc>
          <w:tcPr>
            <w:tcW w:w="1436"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宽600mm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高750mm</w:t>
            </w:r>
          </w:p>
        </w:tc>
        <w:tc>
          <w:tcPr>
            <w:tcW w:w="67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1002</w:t>
            </w:r>
          </w:p>
        </w:tc>
        <w:tc>
          <w:tcPr>
            <w:tcW w:w="78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海城市</w:t>
            </w:r>
          </w:p>
        </w:tc>
        <w:tc>
          <w:tcPr>
            <w:tcW w:w="142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海城市兴顺办公家具制造有限公司</w:t>
            </w:r>
          </w:p>
        </w:tc>
        <w:tc>
          <w:tcPr>
            <w:tcW w:w="942"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198.00</w:t>
            </w:r>
          </w:p>
        </w:tc>
        <w:tc>
          <w:tcPr>
            <w:tcW w:w="1404"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198396.00</w:t>
            </w:r>
          </w:p>
        </w:tc>
        <w:tc>
          <w:tcPr>
            <w:tcW w:w="51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r>
      <w:tr w:rsidR="000F50C2" w:rsidTr="00FC3E3D">
        <w:trPr>
          <w:trHeight w:val="528"/>
          <w:jc w:val="center"/>
        </w:trPr>
        <w:tc>
          <w:tcPr>
            <w:tcW w:w="435"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04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41"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36"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7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78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2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942"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04"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51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r>
      <w:tr w:rsidR="000F50C2" w:rsidTr="00FC3E3D">
        <w:trPr>
          <w:trHeight w:val="528"/>
          <w:jc w:val="center"/>
        </w:trPr>
        <w:tc>
          <w:tcPr>
            <w:tcW w:w="435"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04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41"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36"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7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78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2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942"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04"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51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r>
      <w:tr w:rsidR="000F50C2" w:rsidTr="00FC3E3D">
        <w:trPr>
          <w:trHeight w:val="528"/>
          <w:jc w:val="center"/>
        </w:trPr>
        <w:tc>
          <w:tcPr>
            <w:tcW w:w="435"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04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41"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36"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7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78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2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942"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04"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51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r>
      <w:tr w:rsidR="000F50C2" w:rsidTr="00FC3E3D">
        <w:trPr>
          <w:trHeight w:val="528"/>
          <w:jc w:val="center"/>
        </w:trPr>
        <w:tc>
          <w:tcPr>
            <w:tcW w:w="435"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04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41"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36"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7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78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2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942"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04"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51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r>
      <w:tr w:rsidR="000F50C2" w:rsidTr="00FC3E3D">
        <w:trPr>
          <w:trHeight w:val="528"/>
          <w:jc w:val="center"/>
        </w:trPr>
        <w:tc>
          <w:tcPr>
            <w:tcW w:w="435"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04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41"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36"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67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789"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2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942"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1404"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c>
          <w:tcPr>
            <w:tcW w:w="513" w:type="dxa"/>
            <w:vAlign w:val="center"/>
          </w:tcPr>
          <w:p w:rsidR="000F50C2" w:rsidRDefault="000F50C2" w:rsidP="00FC3E3D">
            <w:pPr>
              <w:adjustRightInd w:val="0"/>
              <w:snapToGrid w:val="0"/>
              <w:ind w:leftChars="-46" w:left="-97" w:rightChars="-30" w:right="-63"/>
              <w:jc w:val="center"/>
              <w:rPr>
                <w:rFonts w:asciiTheme="minorEastAsia" w:eastAsiaTheme="minorEastAsia" w:hAnsiTheme="minorEastAsia" w:cstheme="minorEastAsia"/>
                <w:szCs w:val="21"/>
              </w:rPr>
            </w:pPr>
          </w:p>
        </w:tc>
      </w:tr>
      <w:tr w:rsidR="000F50C2" w:rsidTr="00FC3E3D">
        <w:trPr>
          <w:trHeight w:val="528"/>
          <w:jc w:val="center"/>
        </w:trPr>
        <w:tc>
          <w:tcPr>
            <w:tcW w:w="1484" w:type="dxa"/>
            <w:gridSpan w:val="2"/>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w:t>
            </w:r>
          </w:p>
        </w:tc>
        <w:tc>
          <w:tcPr>
            <w:tcW w:w="64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c>
          <w:tcPr>
            <w:tcW w:w="1436"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c>
          <w:tcPr>
            <w:tcW w:w="679"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c>
          <w:tcPr>
            <w:tcW w:w="789"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c>
          <w:tcPr>
            <w:tcW w:w="142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c>
          <w:tcPr>
            <w:tcW w:w="942"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c>
          <w:tcPr>
            <w:tcW w:w="1404"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c>
          <w:tcPr>
            <w:tcW w:w="51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p>
        </w:tc>
      </w:tr>
    </w:tbl>
    <w:p w:rsidR="000F50C2" w:rsidRDefault="000F50C2" w:rsidP="000F50C2">
      <w:pPr>
        <w:adjustRightInd w:val="0"/>
        <w:snapToGrid w:val="0"/>
        <w:spacing w:line="360" w:lineRule="auto"/>
        <w:ind w:rightChars="50" w:right="105"/>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注：此表中，总价应和开标一览表的投标总价相一致。</w:t>
      </w:r>
    </w:p>
    <w:p w:rsidR="000F50C2" w:rsidRDefault="000F50C2" w:rsidP="000F50C2">
      <w:pPr>
        <w:adjustRightInd w:val="0"/>
        <w:snapToGrid w:val="0"/>
        <w:spacing w:line="360" w:lineRule="auto"/>
        <w:ind w:rightChars="50" w:right="105" w:firstLineChars="200" w:firstLine="420"/>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jc w:val="left"/>
        <w:rPr>
          <w:rFonts w:asciiTheme="minorEastAsia" w:eastAsiaTheme="minorEastAsia" w:hAnsiTheme="minorEastAsia" w:cstheme="minorEastAsia"/>
          <w:szCs w:val="21"/>
        </w:rPr>
      </w:pPr>
    </w:p>
    <w:p w:rsidR="000F50C2" w:rsidRDefault="000F50C2" w:rsidP="000F50C2">
      <w:pPr>
        <w:adjustRightInd w:val="0"/>
        <w:snapToGrid w:val="0"/>
        <w:spacing w:line="360" w:lineRule="auto"/>
        <w:ind w:rightChars="50" w:right="105"/>
        <w:jc w:val="left"/>
        <w:rPr>
          <w:rFonts w:asciiTheme="minorEastAsia" w:eastAsiaTheme="minorEastAsia" w:hAnsiTheme="minorEastAsia" w:cstheme="minorEastAsia"/>
          <w:szCs w:val="21"/>
        </w:rPr>
      </w:pPr>
    </w:p>
    <w:p w:rsidR="000F50C2" w:rsidRDefault="000F50C2" w:rsidP="000F50C2">
      <w:pPr>
        <w:adjustRightInd w:val="0"/>
        <w:snapToGrid w:val="0"/>
        <w:spacing w:line="480" w:lineRule="auto"/>
        <w:rPr>
          <w:rFonts w:asciiTheme="minorEastAsia" w:eastAsiaTheme="minorEastAsia" w:hAnsiTheme="minorEastAsia" w:cstheme="minorEastAsia"/>
        </w:rPr>
      </w:pPr>
      <w:r>
        <w:rPr>
          <w:rFonts w:asciiTheme="minorEastAsia" w:eastAsiaTheme="minorEastAsia" w:hAnsiTheme="minorEastAsia" w:cstheme="minorEastAsia" w:hint="eastAsia"/>
        </w:rPr>
        <w:t>投标人名称（加盖单位公章）：</w:t>
      </w:r>
      <w:r>
        <w:rPr>
          <w:rFonts w:asciiTheme="minorEastAsia" w:eastAsiaTheme="minorEastAsia" w:hAnsiTheme="minorEastAsia" w:cstheme="minorEastAsia" w:hint="eastAsia"/>
          <w:u w:val="single"/>
        </w:rPr>
        <w:t xml:space="preserve">    海城市兴顺办公家具制造有限公司    </w:t>
      </w:r>
    </w:p>
    <w:p w:rsidR="000F50C2" w:rsidRDefault="000F50C2" w:rsidP="000F50C2">
      <w:pPr>
        <w:adjustRightInd w:val="0"/>
        <w:snapToGrid w:val="0"/>
        <w:spacing w:line="480" w:lineRule="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法定代表人（或</w:t>
      </w:r>
      <w:r>
        <w:rPr>
          <w:rFonts w:asciiTheme="minorEastAsia" w:eastAsiaTheme="minorEastAsia" w:hAnsiTheme="minorEastAsia" w:cstheme="minorEastAsia" w:hint="eastAsia"/>
          <w:szCs w:val="21"/>
        </w:rPr>
        <w:t>非法人组织负责人）或</w:t>
      </w:r>
      <w:r>
        <w:rPr>
          <w:rFonts w:asciiTheme="minorEastAsia" w:eastAsiaTheme="minorEastAsia" w:hAnsiTheme="minorEastAsia" w:cstheme="minorEastAsia" w:hint="eastAsia"/>
        </w:rPr>
        <w:t>其</w:t>
      </w:r>
      <w:r>
        <w:rPr>
          <w:rFonts w:asciiTheme="minorEastAsia" w:eastAsiaTheme="minorEastAsia" w:hAnsiTheme="minorEastAsia" w:cstheme="minorEastAsia" w:hint="eastAsia"/>
          <w:szCs w:val="21"/>
        </w:rPr>
        <w:t>授权</w:t>
      </w:r>
      <w:r>
        <w:rPr>
          <w:rFonts w:asciiTheme="minorEastAsia" w:eastAsiaTheme="minorEastAsia" w:hAnsiTheme="minorEastAsia" w:cstheme="minorEastAsia" w:hint="eastAsia"/>
        </w:rPr>
        <w:t>委托</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rPr>
        <w:t>(签字或盖章)：</w:t>
      </w:r>
      <w:r>
        <w:rPr>
          <w:rFonts w:asciiTheme="minorEastAsia" w:eastAsiaTheme="minorEastAsia" w:hAnsiTheme="minorEastAsia" w:cstheme="minorEastAsia" w:hint="eastAsia"/>
          <w:u w:val="single"/>
        </w:rPr>
        <w:t xml:space="preserve">           </w:t>
      </w:r>
    </w:p>
    <w:p w:rsidR="000F50C2" w:rsidRDefault="000F50C2" w:rsidP="000F50C2">
      <w:pPr>
        <w:adjustRightInd w:val="0"/>
        <w:snapToGrid w:val="0"/>
        <w:spacing w:line="480" w:lineRule="auto"/>
        <w:ind w:rightChars="50" w:right="1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rPr>
        <w:t>日期：</w:t>
      </w:r>
      <w:r>
        <w:rPr>
          <w:rFonts w:asciiTheme="minorEastAsia" w:eastAsiaTheme="minorEastAsia" w:hAnsiTheme="minorEastAsia" w:cstheme="minorEastAsia" w:hint="eastAsia"/>
          <w:u w:val="single"/>
        </w:rPr>
        <w:t xml:space="preserve">   2025年7月23日   </w:t>
      </w:r>
    </w:p>
    <w:p w:rsidR="000F50C2" w:rsidRDefault="000F50C2" w:rsidP="000F50C2">
      <w:pPr>
        <w:pStyle w:val="2"/>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sz w:val="24"/>
          <w:szCs w:val="22"/>
        </w:rPr>
        <w:t>附件三</w:t>
      </w:r>
    </w:p>
    <w:p w:rsidR="000F50C2" w:rsidRDefault="000F50C2" w:rsidP="000F50C2">
      <w:pPr>
        <w:pStyle w:val="2"/>
        <w:rPr>
          <w:rFonts w:asciiTheme="minorEastAsia" w:eastAsiaTheme="minorEastAsia" w:hAnsiTheme="minorEastAsia" w:cstheme="minorEastAsia"/>
          <w:bCs/>
          <w:szCs w:val="32"/>
        </w:rPr>
      </w:pPr>
      <w:bookmarkStart w:id="93" w:name="_Toc6251"/>
      <w:bookmarkStart w:id="94" w:name="_Toc32415"/>
      <w:bookmarkStart w:id="95" w:name="_Toc4431_WPSOffice_Level2"/>
      <w:bookmarkStart w:id="96" w:name="_Toc17730"/>
      <w:bookmarkStart w:id="97" w:name="_Toc8488_WPSOffice_Level2"/>
      <w:bookmarkStart w:id="98" w:name="_Toc15121"/>
      <w:bookmarkEnd w:id="89"/>
      <w:bookmarkEnd w:id="90"/>
      <w:bookmarkEnd w:id="91"/>
      <w:bookmarkEnd w:id="92"/>
      <w:r>
        <w:rPr>
          <w:rFonts w:asciiTheme="minorEastAsia" w:eastAsiaTheme="minorEastAsia" w:hAnsiTheme="minorEastAsia" w:cstheme="minorEastAsia" w:hint="eastAsia"/>
        </w:rPr>
        <w:t>技术规格偏离表</w:t>
      </w:r>
      <w:bookmarkEnd w:id="93"/>
      <w:bookmarkEnd w:id="94"/>
    </w:p>
    <w:tbl>
      <w:tblPr>
        <w:tblW w:w="942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3"/>
        <w:gridCol w:w="3886"/>
        <w:gridCol w:w="426"/>
        <w:gridCol w:w="478"/>
        <w:gridCol w:w="613"/>
      </w:tblGrid>
      <w:tr w:rsidR="000F50C2" w:rsidTr="00FC3E3D">
        <w:trPr>
          <w:trHeight w:val="1715"/>
        </w:trPr>
        <w:tc>
          <w:tcPr>
            <w:tcW w:w="9426" w:type="dxa"/>
            <w:gridSpan w:val="5"/>
            <w:tcBorders>
              <w:top w:val="single" w:sz="4" w:space="0" w:color="auto"/>
              <w:left w:val="single" w:sz="4" w:space="0" w:color="auto"/>
              <w:bottom w:val="single" w:sz="4" w:space="0" w:color="auto"/>
              <w:right w:val="single" w:sz="4" w:space="0" w:color="auto"/>
            </w:tcBorders>
            <w:vAlign w:val="center"/>
          </w:tcPr>
          <w:p w:rsidR="000F50C2" w:rsidRDefault="000F50C2" w:rsidP="00FC3E3D">
            <w:pPr>
              <w:adjustRightInd w:val="0"/>
              <w:snapToGrid w:val="0"/>
              <w:ind w:rightChars="50" w:right="1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包号：002</w:t>
            </w:r>
          </w:p>
          <w:p w:rsidR="000F50C2" w:rsidRDefault="000F50C2" w:rsidP="00FC3E3D">
            <w:pPr>
              <w:adjustRightInd w:val="0"/>
              <w:snapToGrid w:val="0"/>
              <w:ind w:rightChars="50" w:right="1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品目号：001</w:t>
            </w:r>
          </w:p>
          <w:p w:rsidR="000F50C2" w:rsidRDefault="000F50C2" w:rsidP="00FC3E3D">
            <w:pPr>
              <w:pStyle w:val="a7"/>
              <w:widowControl w:val="0"/>
              <w:adjustRightInd w:val="0"/>
              <w:snapToGrid w:val="0"/>
              <w:spacing w:before="0" w:beforeAutospacing="0" w:after="0" w:afterAutospacing="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产品名称：双人桌凳</w:t>
            </w:r>
          </w:p>
          <w:p w:rsidR="000F50C2" w:rsidRDefault="000F50C2" w:rsidP="00FC3E3D">
            <w:pPr>
              <w:pStyle w:val="a7"/>
              <w:widowControl w:val="0"/>
              <w:adjustRightInd w:val="0"/>
              <w:snapToGrid w:val="0"/>
              <w:spacing w:before="0" w:beforeAutospacing="0" w:after="0" w:afterAutospacing="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数量：1002套</w:t>
            </w:r>
          </w:p>
          <w:p w:rsidR="000F50C2" w:rsidRDefault="000F50C2" w:rsidP="00FC3E3D">
            <w:pPr>
              <w:tabs>
                <w:tab w:val="left" w:pos="0"/>
              </w:tabs>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是否为经过审批采购的进口产品：否</w:t>
            </w:r>
          </w:p>
          <w:p w:rsidR="000F50C2" w:rsidRDefault="000F50C2" w:rsidP="00FC3E3D">
            <w:pPr>
              <w:tabs>
                <w:tab w:val="left" w:pos="0"/>
              </w:tabs>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是否为核心产品：是</w:t>
            </w:r>
          </w:p>
        </w:tc>
      </w:tr>
      <w:tr w:rsidR="000F50C2" w:rsidTr="00FC3E3D">
        <w:trPr>
          <w:trHeight w:val="1209"/>
        </w:trPr>
        <w:tc>
          <w:tcPr>
            <w:tcW w:w="4023"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招标文件要求</w:t>
            </w:r>
          </w:p>
          <w:p w:rsidR="000F50C2" w:rsidRDefault="000F50C2" w:rsidP="00FC3E3D">
            <w:pPr>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 w:val="18"/>
                <w:szCs w:val="18"/>
              </w:rPr>
              <w:t>重要提示：实质性要求及重要指标用★标注（“★”必须标注在序号前），★标注项不得负偏离，如果负偏离，则投标文件无效。</w:t>
            </w:r>
          </w:p>
        </w:tc>
        <w:tc>
          <w:tcPr>
            <w:tcW w:w="3886"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w:t>
            </w:r>
          </w:p>
          <w:p w:rsidR="000F50C2" w:rsidRDefault="000F50C2" w:rsidP="00FC3E3D">
            <w:pPr>
              <w:tabs>
                <w:tab w:val="left" w:pos="0"/>
              </w:tabs>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响应内容</w:t>
            </w:r>
          </w:p>
        </w:tc>
        <w:tc>
          <w:tcPr>
            <w:tcW w:w="426"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偏离程度</w:t>
            </w:r>
          </w:p>
        </w:tc>
        <w:tc>
          <w:tcPr>
            <w:tcW w:w="478"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偏离说明</w:t>
            </w:r>
          </w:p>
        </w:tc>
        <w:tc>
          <w:tcPr>
            <w:tcW w:w="613"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证明材料</w:t>
            </w:r>
          </w:p>
        </w:tc>
      </w:tr>
      <w:tr w:rsidR="000F50C2" w:rsidTr="00FC3E3D">
        <w:trPr>
          <w:trHeight w:val="1026"/>
        </w:trPr>
        <w:tc>
          <w:tcPr>
            <w:tcW w:w="4023"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（一）桌子：</w:t>
            </w:r>
          </w:p>
          <w:p w:rsidR="000F50C2" w:rsidRDefault="000F50C2" w:rsidP="00FC3E3D">
            <w:pPr>
              <w:pStyle w:val="20"/>
              <w:ind w:leftChars="0" w:left="1050" w:hangingChars="500" w:hanging="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★1.尺寸：学习桌:长600mm（±5mm）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宽600mm（±5mm）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高750mm（±5mm)</w:t>
            </w:r>
          </w:p>
          <w:p w:rsidR="000F50C2" w:rsidRDefault="000F50C2" w:rsidP="00FC3E3D">
            <w:pPr>
              <w:pStyle w:val="20"/>
              <w:ind w:leftChars="0" w:left="1050" w:hangingChars="500" w:hanging="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颜色：哑光驼                 </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★2.桌子结构：内部格局分配为两空，桌子左右两侧各一空；地面到桌斗高580mm（±5mm），架子采用25mm*25mm方管，厚度≥1.0mm</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★3.材质：</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★3.1.桌面：桌面不低于E1级别环保板材，桌面厚度≥25mm，表面耐磨耐脏不易刮花，耐高温、易打理，板材要求符合GB18580《室内装饰装修材料人造板及其制品中甲醛释放量》检验执行标准；</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★3.2.桌腿：桌立腿采用冷轧钢管，管材采用50mm*50mm方管，厚度≥1.3mm，横称采用20mm*20mm方管，厚度≥1.0mm,桌斗铁板厚≥0.5mm,表面静电喷涂，光滑无倒刺。</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★3.3.封边：桌面要求三面PVC封边，封边条厚度≤1.5mm；封边水性胶粘剂要求符合GB 18583《室内装饰装修材料胶粘剂中有害物质限量》检验执行标准；全部金属部件表面静电粉沫喷塑，涂层均匀，附着能力强,环保无毒害。                                          </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（二）凳子</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★1.尺寸：长400mm(±5mm)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宽300mm(±5mm）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高450mm(±5mm)  颜色：哑光驼。</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★2.材质：</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 凳面：凳面要求板材厚度采用厚25mm（±2mm）;材质为不低于E1级别环保板材(表层采用三聚氯胺板贴面)</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 钢管：采用20mm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20mm方管制作，壁厚≥1.2mm，拉杆采用20mm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20mm方管，壁厚≥1.0mm；</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★2.3.内部材质：凳面内部材质为生态板，座位方向外饰面带有防静电工艺处理；</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★2.4.封边：要求PVC封边，封边水性胶粘剂要求符合GB18583《室内装饰装修材料胶粘剂中有害物质限量》检验执行标准。</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★2.5.脚套：四脚带有防滑、防刮塑料脚套</w:t>
            </w:r>
          </w:p>
          <w:p w:rsidR="000F50C2" w:rsidRDefault="000F50C2" w:rsidP="00FC3E3D">
            <w:pPr>
              <w:adjustRightInd w:val="0"/>
              <w:snapToGrid w:val="0"/>
              <w:ind w:hanging="1"/>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★3.连接方式：凳面下方材质为钢制底盘，钢制底盘要求一体成型无拼接缝一次性压制成型。</w:t>
            </w:r>
          </w:p>
          <w:p w:rsidR="000F50C2" w:rsidRDefault="000F50C2" w:rsidP="00FC3E3D">
            <w:pPr>
              <w:rPr>
                <w:rFonts w:asciiTheme="minorEastAsia" w:eastAsiaTheme="minorEastAsia" w:hAnsiTheme="minorEastAsia" w:cstheme="minorEastAsia"/>
                <w:kern w:val="0"/>
                <w:szCs w:val="21"/>
              </w:rPr>
            </w:pPr>
          </w:p>
          <w:p w:rsidR="000F50C2" w:rsidRDefault="000F50C2" w:rsidP="00FC3E3D">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投标时须提供：</w:t>
            </w:r>
          </w:p>
          <w:p w:rsidR="000F50C2" w:rsidRDefault="000F50C2" w:rsidP="00FC3E3D">
            <w:pPr>
              <w:pStyle w:val="a5"/>
              <w:rPr>
                <w:rFonts w:asciiTheme="minorEastAsia" w:eastAsiaTheme="minorEastAsia" w:hAnsiTheme="minorEastAsia" w:cstheme="minorEastAsia"/>
                <w:bCs/>
              </w:rPr>
            </w:pPr>
            <w:r>
              <w:rPr>
                <w:rFonts w:asciiTheme="minorEastAsia" w:eastAsiaTheme="minorEastAsia" w:hAnsiTheme="minorEastAsia" w:cstheme="minorEastAsia" w:hint="eastAsia"/>
                <w:bCs/>
              </w:rPr>
              <w:t>1、针对桌子指标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rPr>
              <w:t>3.1投标人需提供由相关检测部门出具的</w:t>
            </w:r>
            <w:r>
              <w:rPr>
                <w:rFonts w:asciiTheme="minorEastAsia" w:eastAsiaTheme="minorEastAsia" w:hAnsiTheme="minorEastAsia" w:cstheme="minorEastAsia" w:hint="eastAsia"/>
              </w:rPr>
              <w:t>GB 18580《室内装饰装修材料 人造板及其制品中甲醛释放限量》</w:t>
            </w:r>
            <w:r>
              <w:rPr>
                <w:rFonts w:asciiTheme="minorEastAsia" w:eastAsiaTheme="minorEastAsia" w:hAnsiTheme="minorEastAsia" w:cstheme="minorEastAsia" w:hint="eastAsia"/>
                <w:bCs/>
              </w:rPr>
              <w:t>检验报告复印件加盖投标人公章;</w:t>
            </w:r>
          </w:p>
          <w:p w:rsidR="000F50C2" w:rsidRDefault="000F50C2" w:rsidP="00FC3E3D">
            <w:pPr>
              <w:pStyle w:val="a5"/>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bCs/>
              </w:rPr>
              <w:t>针对桌子指标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rPr>
              <w:t>3.3与凳子指标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rPr>
              <w:t>2.4投标需提供相关检测部门出具的</w:t>
            </w:r>
            <w:r>
              <w:rPr>
                <w:rFonts w:asciiTheme="minorEastAsia" w:eastAsiaTheme="minorEastAsia" w:hAnsiTheme="minorEastAsia" w:cstheme="minorEastAsia" w:hint="eastAsia"/>
              </w:rPr>
              <w:t>GB 18583《室内装饰装修材料 胶粘剂中有害物质限量》</w:t>
            </w:r>
            <w:r>
              <w:rPr>
                <w:rFonts w:asciiTheme="minorEastAsia" w:eastAsiaTheme="minorEastAsia" w:hAnsiTheme="minorEastAsia" w:cstheme="minorEastAsia" w:hint="eastAsia"/>
                <w:bCs/>
              </w:rPr>
              <w:t>检验报告复印件加盖投标人公章;</w:t>
            </w:r>
          </w:p>
          <w:p w:rsidR="000F50C2" w:rsidRDefault="000F50C2" w:rsidP="00FC3E3D">
            <w:pPr>
              <w:pStyle w:val="20"/>
              <w:rPr>
                <w:rFonts w:asciiTheme="minorEastAsia" w:eastAsiaTheme="minorEastAsia" w:hAnsiTheme="minorEastAsia" w:cstheme="minorEastAsia"/>
              </w:rPr>
            </w:pPr>
          </w:p>
        </w:tc>
        <w:tc>
          <w:tcPr>
            <w:tcW w:w="3886"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（一）桌子：</w:t>
            </w:r>
          </w:p>
          <w:p w:rsidR="000F50C2" w:rsidRDefault="000F50C2" w:rsidP="00FC3E3D">
            <w:pPr>
              <w:pStyle w:val="20"/>
              <w:ind w:leftChars="0" w:left="1050" w:hangingChars="500" w:hanging="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★1.尺寸：</w:t>
            </w:r>
          </w:p>
          <w:p w:rsidR="000F50C2" w:rsidRDefault="000F50C2" w:rsidP="00FC3E3D">
            <w:pPr>
              <w:pStyle w:val="20"/>
              <w:ind w:leftChars="0" w:left="1050" w:hangingChars="500" w:hanging="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学习桌:长600mm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宽600mm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高750mm</w:t>
            </w:r>
          </w:p>
          <w:p w:rsidR="000F50C2" w:rsidRDefault="000F50C2" w:rsidP="00FC3E3D">
            <w:pPr>
              <w:pStyle w:val="20"/>
              <w:ind w:leftChars="0" w:left="1050" w:hangingChars="500" w:hanging="105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颜色：采用哑光驼                 </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★2.桌子结构：内部格局分配为两空，桌子左右两侧各一空；地面到桌斗高580mm，架子采用25mm*25mm方管，厚度1.0mm</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★3.材质：</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★3.1.桌面：桌面为E1级别环保板材，桌面厚度25mm，表面耐磨耐脏不易刮花，耐高温、易打理，板材符合GB18580-2017《室内装饰装修材料人造板及其制品中甲醛释放量》检验执行标准；</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★3.2.桌腿：桌立腿采用冷轧钢管，管材采用50mm*50mm方管，厚度1.3mm，横称采用20mm*20mm方管，厚度1.0mm,桌斗铁板厚0.5mm,表面静电喷涂，光滑无倒刺。</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★3.3.封边：桌面三面PVC封边，封边条厚度1.4mm；封边水性胶粘剂符合GB 18583-2008《室内装饰装修材料胶粘剂中有害物质限量》检验执行标准；全部金属部件表面静电粉沫喷塑，涂层均匀，附着能力强,环保无毒害。                                          </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（二）凳子</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★1.尺寸：长400mm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宽300mm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高450mm 颜色：哑光驼。</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★2.材质：</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 凳面：凳面板材厚度采用厚25mm;材质为E1级别环保板材(表层采用三聚氯胺板贴面)</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 钢管：采用20mm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20mm方管制作，壁厚1.2mm，拉杆采用20mm</w:t>
            </w:r>
            <w:r>
              <w:rPr>
                <w:rFonts w:asciiTheme="minorEastAsia" w:eastAsiaTheme="minorEastAsia" w:hAnsiTheme="minorEastAsia" w:cstheme="minorEastAsia" w:hint="eastAsia"/>
                <w:b/>
                <w:sz w:val="18"/>
                <w:szCs w:val="18"/>
              </w:rPr>
              <w:t>×</w:t>
            </w:r>
            <w:r>
              <w:rPr>
                <w:rFonts w:asciiTheme="minorEastAsia" w:eastAsiaTheme="minorEastAsia" w:hAnsiTheme="minorEastAsia" w:cstheme="minorEastAsia" w:hint="eastAsia"/>
                <w:szCs w:val="21"/>
              </w:rPr>
              <w:t>20mm方管，壁厚1.0mm；</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★2.3.内部材质：凳面内部材质为生态板，座位方向外饰面带有防静电工艺处理；</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★2.4.封边：要求PVC封边，封边水性胶粘剂要求符合GB18583-2008《室内装饰装修材料胶粘剂中有害物质限量》检验执行标准。</w:t>
            </w:r>
          </w:p>
          <w:p w:rsidR="000F50C2" w:rsidRDefault="000F50C2" w:rsidP="00FC3E3D">
            <w:pPr>
              <w:pStyle w:val="20"/>
              <w:ind w:leftChars="0" w:left="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★2.5.脚套：四脚带有防滑、防刮塑料脚套</w:t>
            </w:r>
          </w:p>
          <w:p w:rsidR="000F50C2" w:rsidRDefault="000F50C2" w:rsidP="00FC3E3D">
            <w:pPr>
              <w:adjustRightInd w:val="0"/>
              <w:snapToGrid w:val="0"/>
              <w:ind w:hanging="1"/>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★3.连接方式：凳面下方材质为钢制底盘，钢制底盘一体成型无拼接缝一次性压制成型。</w:t>
            </w:r>
          </w:p>
          <w:p w:rsidR="000F50C2" w:rsidRDefault="000F50C2" w:rsidP="00FC3E3D">
            <w:pPr>
              <w:pStyle w:val="a5"/>
              <w:rPr>
                <w:rFonts w:asciiTheme="minorEastAsia" w:eastAsiaTheme="minorEastAsia" w:hAnsiTheme="minorEastAsia" w:cstheme="minorEastAsia"/>
                <w:bCs/>
              </w:rPr>
            </w:pPr>
          </w:p>
          <w:p w:rsidR="000F50C2" w:rsidRDefault="000F50C2" w:rsidP="00FC3E3D">
            <w:pPr>
              <w:pStyle w:val="a5"/>
              <w:rPr>
                <w:rFonts w:asciiTheme="minorEastAsia" w:eastAsiaTheme="minorEastAsia" w:hAnsiTheme="minorEastAsia" w:cstheme="minorEastAsia"/>
                <w:bCs/>
              </w:rPr>
            </w:pPr>
            <w:r>
              <w:rPr>
                <w:rFonts w:asciiTheme="minorEastAsia" w:eastAsiaTheme="minorEastAsia" w:hAnsiTheme="minorEastAsia" w:cstheme="minorEastAsia" w:hint="eastAsia"/>
                <w:bCs/>
              </w:rPr>
              <w:t>1、针对桌子指标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rPr>
              <w:t>3.1提供的由相关检测部门出具的</w:t>
            </w:r>
            <w:r>
              <w:rPr>
                <w:rFonts w:asciiTheme="minorEastAsia" w:eastAsiaTheme="minorEastAsia" w:hAnsiTheme="minorEastAsia" w:cstheme="minorEastAsia" w:hint="eastAsia"/>
              </w:rPr>
              <w:t>GB 18580-2017《室内装饰装修材料 人造板及其制品中甲醛释放限量》</w:t>
            </w:r>
            <w:r>
              <w:rPr>
                <w:rFonts w:asciiTheme="minorEastAsia" w:eastAsiaTheme="minorEastAsia" w:hAnsiTheme="minorEastAsia" w:cstheme="minorEastAsia" w:hint="eastAsia"/>
                <w:bCs/>
              </w:rPr>
              <w:t>检验报告复印件加盖公章，见本投标文件第56-59页</w:t>
            </w:r>
          </w:p>
          <w:p w:rsidR="000F50C2" w:rsidRDefault="000F50C2" w:rsidP="00FC3E3D">
            <w:pPr>
              <w:pStyle w:val="a5"/>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bCs/>
              </w:rPr>
              <w:t>针对桌子指标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rPr>
              <w:t>3.3与凳子指标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rPr>
              <w:t>2.4提供的相关检测部门出具的</w:t>
            </w:r>
            <w:r>
              <w:rPr>
                <w:rFonts w:asciiTheme="minorEastAsia" w:eastAsiaTheme="minorEastAsia" w:hAnsiTheme="minorEastAsia" w:cstheme="minorEastAsia" w:hint="eastAsia"/>
              </w:rPr>
              <w:t>GB 18583-2008《室内装饰装修材料 胶粘剂中有害物质限量》</w:t>
            </w:r>
            <w:r>
              <w:rPr>
                <w:rFonts w:asciiTheme="minorEastAsia" w:eastAsiaTheme="minorEastAsia" w:hAnsiTheme="minorEastAsia" w:cstheme="minorEastAsia" w:hint="eastAsia"/>
                <w:bCs/>
              </w:rPr>
              <w:t>检验报告复印件加盖公章，见本投标文件第60-63页</w:t>
            </w:r>
          </w:p>
          <w:p w:rsidR="000F50C2" w:rsidRDefault="000F50C2" w:rsidP="00FC3E3D">
            <w:pPr>
              <w:tabs>
                <w:tab w:val="left" w:pos="0"/>
              </w:tabs>
              <w:adjustRightInd w:val="0"/>
              <w:snapToGrid w:val="0"/>
              <w:jc w:val="center"/>
              <w:rPr>
                <w:rFonts w:asciiTheme="minorEastAsia" w:eastAsiaTheme="minorEastAsia" w:hAnsiTheme="minorEastAsia" w:cstheme="minorEastAsia"/>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无偏离</w:t>
            </w:r>
          </w:p>
        </w:tc>
        <w:tc>
          <w:tcPr>
            <w:tcW w:w="478"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完全符合，无偏离</w:t>
            </w:r>
          </w:p>
        </w:tc>
        <w:tc>
          <w:tcPr>
            <w:tcW w:w="613"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exact"/>
              <w:jc w:val="center"/>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证明文件检验报告见本投标文件第56页至67页</w:t>
            </w:r>
          </w:p>
        </w:tc>
      </w:tr>
      <w:tr w:rsidR="000F50C2" w:rsidTr="00FC3E3D">
        <w:trPr>
          <w:trHeight w:val="217"/>
        </w:trPr>
        <w:tc>
          <w:tcPr>
            <w:tcW w:w="4023"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adjustRightInd w:val="0"/>
              <w:snapToGrid w:val="0"/>
              <w:spacing w:line="240" w:lineRule="atLeast"/>
              <w:ind w:hanging="1"/>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其它</w:t>
            </w:r>
          </w:p>
        </w:tc>
        <w:tc>
          <w:tcPr>
            <w:tcW w:w="3886"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adjustRightInd w:val="0"/>
              <w:snapToGrid w:val="0"/>
              <w:spacing w:line="24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无</w:t>
            </w:r>
          </w:p>
        </w:tc>
        <w:tc>
          <w:tcPr>
            <w:tcW w:w="426"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atLeast"/>
              <w:jc w:val="center"/>
              <w:rPr>
                <w:rFonts w:asciiTheme="minorEastAsia" w:eastAsiaTheme="minorEastAsia" w:hAnsiTheme="minorEastAsia" w:cstheme="minorEastAsia"/>
                <w:kern w:val="0"/>
                <w:szCs w:val="21"/>
              </w:rPr>
            </w:pPr>
          </w:p>
        </w:tc>
        <w:tc>
          <w:tcPr>
            <w:tcW w:w="478"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atLeast"/>
              <w:jc w:val="center"/>
              <w:rPr>
                <w:rFonts w:asciiTheme="minorEastAsia" w:eastAsiaTheme="minorEastAsia" w:hAnsiTheme="minorEastAsia" w:cstheme="minorEastAsia"/>
                <w:kern w:val="0"/>
                <w:szCs w:val="21"/>
              </w:rPr>
            </w:pPr>
          </w:p>
        </w:tc>
        <w:tc>
          <w:tcPr>
            <w:tcW w:w="613" w:type="dxa"/>
            <w:tcBorders>
              <w:top w:val="single" w:sz="4" w:space="0" w:color="auto"/>
              <w:left w:val="single" w:sz="4" w:space="0" w:color="auto"/>
              <w:bottom w:val="single" w:sz="4" w:space="0" w:color="auto"/>
              <w:right w:val="single" w:sz="4" w:space="0" w:color="auto"/>
            </w:tcBorders>
            <w:vAlign w:val="center"/>
          </w:tcPr>
          <w:p w:rsidR="000F50C2" w:rsidRDefault="000F50C2" w:rsidP="00FC3E3D">
            <w:pPr>
              <w:tabs>
                <w:tab w:val="left" w:pos="0"/>
              </w:tabs>
              <w:spacing w:line="240" w:lineRule="atLeast"/>
              <w:jc w:val="center"/>
              <w:rPr>
                <w:rFonts w:asciiTheme="minorEastAsia" w:eastAsiaTheme="minorEastAsia" w:hAnsiTheme="minorEastAsia" w:cstheme="minorEastAsia"/>
                <w:color w:val="FF0000"/>
                <w:kern w:val="0"/>
                <w:szCs w:val="21"/>
              </w:rPr>
            </w:pPr>
          </w:p>
        </w:tc>
      </w:tr>
    </w:tbl>
    <w:p w:rsidR="000F50C2" w:rsidRDefault="000F50C2" w:rsidP="000F50C2">
      <w:pPr>
        <w:adjustRightInd w:val="0"/>
        <w:snapToGrid w:val="0"/>
        <w:spacing w:line="360" w:lineRule="exact"/>
        <w:ind w:rightChars="50" w:right="105"/>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填表要求：</w:t>
      </w:r>
    </w:p>
    <w:p w:rsidR="000F50C2" w:rsidRDefault="000F50C2" w:rsidP="000F50C2">
      <w:pPr>
        <w:adjustRightInd w:val="0"/>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1．“投标文件响应内容”一栏由投标人按照招标文件要求填写并进行逐项响应。</w:t>
      </w:r>
    </w:p>
    <w:p w:rsidR="000F50C2" w:rsidRDefault="000F50C2" w:rsidP="000F50C2">
      <w:pPr>
        <w:adjustRightInd w:val="0"/>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2．“偏离程度”一栏根据“投标文件响应内容”与招标文件逐项对照的结果填写。偏离必须用 “正偏离、负偏离或无偏离”三个名称中的一种进行标注。</w:t>
      </w:r>
    </w:p>
    <w:p w:rsidR="000F50C2" w:rsidRDefault="000F50C2" w:rsidP="000F50C2">
      <w:pPr>
        <w:adjustRightInd w:val="0"/>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3．“偏离说明”一栏由投标人对偏离的情况做详细说明。</w:t>
      </w:r>
    </w:p>
    <w:p w:rsidR="000F50C2" w:rsidRDefault="000F50C2" w:rsidP="000F50C2">
      <w:pPr>
        <w:adjustRightInd w:val="0"/>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4.“证明材料”因标注错误而造成评审认定错误，责任由投标供应商自行承担。</w:t>
      </w:r>
    </w:p>
    <w:p w:rsidR="000F50C2" w:rsidRDefault="000F50C2" w:rsidP="000F50C2">
      <w:pPr>
        <w:adjustRightInd w:val="0"/>
        <w:snapToGrid w:val="0"/>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 </w:t>
      </w:r>
      <w:r>
        <w:rPr>
          <w:rFonts w:asciiTheme="minorEastAsia" w:eastAsiaTheme="minorEastAsia" w:hAnsiTheme="minorEastAsia" w:cstheme="minorEastAsia" w:hint="eastAsia"/>
          <w:b/>
          <w:szCs w:val="21"/>
        </w:rPr>
        <w:t>重要提示：</w:t>
      </w:r>
      <w:r>
        <w:rPr>
          <w:rFonts w:asciiTheme="minorEastAsia" w:eastAsiaTheme="minorEastAsia" w:hAnsiTheme="minorEastAsia" w:cstheme="minorEastAsia" w:hint="eastAsia"/>
          <w:szCs w:val="21"/>
        </w:rPr>
        <w:t>根据《政府采购法》的相关规定，若采购需求中的量化指标以区间形式合理标注并细化，投标人在投标时必须明确注明所投产品的具体、准确参数值（检测报告内容明确表述为区间的情况除外）。严禁投标人直接</w:t>
      </w:r>
      <w:r>
        <w:rPr>
          <w:rFonts w:asciiTheme="minorEastAsia" w:eastAsiaTheme="minorEastAsia" w:hAnsiTheme="minorEastAsia" w:cstheme="minorEastAsia" w:hint="eastAsia"/>
          <w:b/>
          <w:szCs w:val="21"/>
        </w:rPr>
        <w:t>粘贴复制</w:t>
      </w:r>
      <w:r>
        <w:rPr>
          <w:rFonts w:asciiTheme="minorEastAsia" w:eastAsiaTheme="minorEastAsia" w:hAnsiTheme="minorEastAsia" w:cstheme="minorEastAsia" w:hint="eastAsia"/>
          <w:szCs w:val="21"/>
        </w:rPr>
        <w:t>采购需求中的参数区间值，否则将被判定为未对招标文件的实质性要求作出响应，有可能认定为</w:t>
      </w:r>
      <w:r>
        <w:rPr>
          <w:rFonts w:asciiTheme="minorEastAsia" w:eastAsiaTheme="minorEastAsia" w:hAnsiTheme="minorEastAsia" w:cstheme="minorEastAsia" w:hint="eastAsia"/>
          <w:b/>
          <w:szCs w:val="21"/>
        </w:rPr>
        <w:t>投标无效</w:t>
      </w:r>
      <w:r>
        <w:rPr>
          <w:rFonts w:asciiTheme="minorEastAsia" w:eastAsiaTheme="minorEastAsia" w:hAnsiTheme="minorEastAsia" w:cstheme="minorEastAsia" w:hint="eastAsia"/>
          <w:szCs w:val="21"/>
        </w:rPr>
        <w:t>。此外，对于采购需求中明确要求以承诺方式响应的内容，投标人必须以清晰、明确的文字进行实质性响应表述。若未遵循这一要求，同样将被视为未实质性响应采购文件，亦将被判定为</w:t>
      </w:r>
      <w:r>
        <w:rPr>
          <w:rFonts w:asciiTheme="minorEastAsia" w:eastAsiaTheme="minorEastAsia" w:hAnsiTheme="minorEastAsia" w:cstheme="minorEastAsia" w:hint="eastAsia"/>
          <w:b/>
          <w:szCs w:val="21"/>
        </w:rPr>
        <w:t>投标无效</w:t>
      </w:r>
      <w:r>
        <w:rPr>
          <w:rFonts w:asciiTheme="minorEastAsia" w:eastAsiaTheme="minorEastAsia" w:hAnsiTheme="minorEastAsia" w:cstheme="minorEastAsia" w:hint="eastAsia"/>
          <w:szCs w:val="21"/>
        </w:rPr>
        <w:t>。投标人务必高度重视，在投标过程中精准、清晰地响应采购需求中的各项实质性要求，确保投标有效。</w:t>
      </w:r>
    </w:p>
    <w:p w:rsidR="000F50C2" w:rsidRDefault="000F50C2" w:rsidP="000F50C2">
      <w:pPr>
        <w:adjustRightInd w:val="0"/>
        <w:snapToGrid w:val="0"/>
        <w:spacing w:line="360" w:lineRule="exact"/>
        <w:rPr>
          <w:rFonts w:asciiTheme="minorEastAsia" w:eastAsiaTheme="minorEastAsia" w:hAnsiTheme="minorEastAsia" w:cstheme="minorEastAsia"/>
          <w:szCs w:val="21"/>
        </w:rPr>
      </w:pPr>
    </w:p>
    <w:p w:rsidR="000F50C2" w:rsidRDefault="000F50C2" w:rsidP="000F50C2">
      <w:pPr>
        <w:adjustRightInd w:val="0"/>
        <w:snapToGrid w:val="0"/>
        <w:spacing w:line="360" w:lineRule="exact"/>
        <w:rPr>
          <w:rFonts w:asciiTheme="minorEastAsia" w:eastAsiaTheme="minorEastAsia" w:hAnsiTheme="minorEastAsia" w:cstheme="minorEastAsia"/>
        </w:rPr>
      </w:pPr>
    </w:p>
    <w:p w:rsidR="000F50C2" w:rsidRDefault="000F50C2" w:rsidP="000F50C2">
      <w:pPr>
        <w:adjustRightInd w:val="0"/>
        <w:snapToGrid w:val="0"/>
        <w:spacing w:line="360" w:lineRule="exact"/>
        <w:rPr>
          <w:rFonts w:asciiTheme="minorEastAsia" w:eastAsiaTheme="minorEastAsia" w:hAnsiTheme="minorEastAsia" w:cstheme="minorEastAsia"/>
        </w:rPr>
      </w:pPr>
      <w:r>
        <w:rPr>
          <w:rFonts w:asciiTheme="minorEastAsia" w:eastAsiaTheme="minorEastAsia" w:hAnsiTheme="minorEastAsia" w:cstheme="minorEastAsia" w:hint="eastAsia"/>
        </w:rPr>
        <w:t>投标人名称（加盖单位公章）：</w:t>
      </w:r>
      <w:r>
        <w:rPr>
          <w:rFonts w:asciiTheme="minorEastAsia" w:eastAsiaTheme="minorEastAsia" w:hAnsiTheme="minorEastAsia" w:cstheme="minorEastAsia" w:hint="eastAsia"/>
          <w:u w:val="single"/>
        </w:rPr>
        <w:t xml:space="preserve">   海城市兴顺办公家具制造有限公司   </w:t>
      </w:r>
    </w:p>
    <w:p w:rsidR="000F50C2" w:rsidRDefault="000F50C2" w:rsidP="000F50C2">
      <w:pPr>
        <w:snapToGrid w:val="0"/>
        <w:spacing w:line="360" w:lineRule="exact"/>
        <w:rPr>
          <w:rFonts w:asciiTheme="minorEastAsia" w:eastAsiaTheme="minorEastAsia" w:hAnsiTheme="minorEastAsia" w:cstheme="minorEastAsia"/>
        </w:rPr>
      </w:pPr>
      <w:r>
        <w:rPr>
          <w:rFonts w:asciiTheme="minorEastAsia" w:eastAsiaTheme="minorEastAsia" w:hAnsiTheme="minorEastAsia" w:cstheme="minorEastAsia" w:hint="eastAsia"/>
        </w:rPr>
        <w:t>法定代表人（或</w:t>
      </w:r>
      <w:r>
        <w:rPr>
          <w:rFonts w:asciiTheme="minorEastAsia" w:eastAsiaTheme="minorEastAsia" w:hAnsiTheme="minorEastAsia" w:cstheme="minorEastAsia" w:hint="eastAsia"/>
          <w:szCs w:val="21"/>
        </w:rPr>
        <w:t>非法人组织负责人）或</w:t>
      </w:r>
      <w:r>
        <w:rPr>
          <w:rFonts w:asciiTheme="minorEastAsia" w:eastAsiaTheme="minorEastAsia" w:hAnsiTheme="minorEastAsia" w:cstheme="minorEastAsia" w:hint="eastAsia"/>
        </w:rPr>
        <w:t>其</w:t>
      </w:r>
      <w:r>
        <w:rPr>
          <w:rFonts w:asciiTheme="minorEastAsia" w:eastAsiaTheme="minorEastAsia" w:hAnsiTheme="minorEastAsia" w:cstheme="minorEastAsia" w:hint="eastAsia"/>
          <w:szCs w:val="21"/>
        </w:rPr>
        <w:t>授权</w:t>
      </w:r>
      <w:r>
        <w:rPr>
          <w:rFonts w:asciiTheme="minorEastAsia" w:eastAsiaTheme="minorEastAsia" w:hAnsiTheme="minorEastAsia" w:cstheme="minorEastAsia" w:hint="eastAsia"/>
        </w:rPr>
        <w:t>委托</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rPr>
        <w:t>(签字或盖章)：</w:t>
      </w:r>
      <w:r>
        <w:rPr>
          <w:rFonts w:asciiTheme="minorEastAsia" w:eastAsiaTheme="minorEastAsia" w:hAnsiTheme="minorEastAsia" w:cstheme="minorEastAsia" w:hint="eastAsia"/>
          <w:u w:val="single"/>
        </w:rPr>
        <w:t xml:space="preserve">           </w:t>
      </w:r>
    </w:p>
    <w:p w:rsidR="000F50C2" w:rsidRDefault="000F50C2" w:rsidP="000F50C2">
      <w:pPr>
        <w:adjustRightInd w:val="0"/>
        <w:snapToGrid w:val="0"/>
        <w:spacing w:line="360" w:lineRule="exact"/>
        <w:ind w:rightChars="50" w:right="105"/>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rPr>
        <w:t>日期：</w:t>
      </w:r>
      <w:r>
        <w:rPr>
          <w:rFonts w:asciiTheme="minorEastAsia" w:eastAsiaTheme="minorEastAsia" w:hAnsiTheme="minorEastAsia" w:cstheme="minorEastAsia" w:hint="eastAsia"/>
          <w:u w:val="single"/>
        </w:rPr>
        <w:t xml:space="preserve">   2025年7月23日   </w:t>
      </w:r>
    </w:p>
    <w:p w:rsidR="000F50C2" w:rsidRDefault="000F50C2" w:rsidP="000F50C2">
      <w:pPr>
        <w:pStyle w:val="2"/>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Cs w:val="28"/>
        </w:rPr>
        <w:br w:type="page"/>
      </w:r>
      <w:r>
        <w:rPr>
          <w:rFonts w:asciiTheme="minorEastAsia" w:eastAsiaTheme="minorEastAsia" w:hAnsiTheme="minorEastAsia" w:cstheme="minorEastAsia" w:hint="eastAsia"/>
          <w:sz w:val="24"/>
          <w:szCs w:val="22"/>
        </w:rPr>
        <w:t>附件四</w:t>
      </w:r>
    </w:p>
    <w:p w:rsidR="000F50C2" w:rsidRDefault="000F50C2" w:rsidP="000F50C2">
      <w:pPr>
        <w:pStyle w:val="2"/>
        <w:rPr>
          <w:rFonts w:asciiTheme="minorEastAsia" w:eastAsiaTheme="minorEastAsia" w:hAnsiTheme="minorEastAsia" w:cstheme="minorEastAsia"/>
          <w:bCs/>
          <w:szCs w:val="32"/>
        </w:rPr>
      </w:pPr>
      <w:bookmarkStart w:id="99" w:name="_Toc20584"/>
      <w:bookmarkStart w:id="100" w:name="_Toc16645"/>
      <w:bookmarkEnd w:id="95"/>
      <w:bookmarkEnd w:id="96"/>
      <w:bookmarkEnd w:id="97"/>
      <w:bookmarkEnd w:id="98"/>
      <w:r>
        <w:rPr>
          <w:rFonts w:asciiTheme="minorEastAsia" w:eastAsiaTheme="minorEastAsia" w:hAnsiTheme="minorEastAsia" w:cstheme="minorEastAsia" w:hint="eastAsia"/>
          <w:bCs/>
          <w:szCs w:val="32"/>
        </w:rPr>
        <w:t>商务条款偏离表</w:t>
      </w:r>
      <w:bookmarkEnd w:id="99"/>
      <w:bookmarkEnd w:id="100"/>
    </w:p>
    <w:p w:rsidR="000F50C2" w:rsidRDefault="000F50C2" w:rsidP="000F50C2">
      <w:pPr>
        <w:adjustRightInd w:val="0"/>
        <w:snapToGrid w:val="0"/>
        <w:spacing w:line="360" w:lineRule="auto"/>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
          <w:bCs/>
          <w:szCs w:val="21"/>
        </w:rPr>
        <w:t>包号： 002</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3194"/>
        <w:gridCol w:w="3320"/>
        <w:gridCol w:w="958"/>
        <w:gridCol w:w="1181"/>
      </w:tblGrid>
      <w:tr w:rsidR="000F50C2" w:rsidTr="00FC3E3D">
        <w:trPr>
          <w:trHeight w:val="1053"/>
          <w:jc w:val="center"/>
        </w:trPr>
        <w:tc>
          <w:tcPr>
            <w:tcW w:w="653" w:type="dxa"/>
            <w:vAlign w:val="center"/>
          </w:tcPr>
          <w:p w:rsidR="000F50C2" w:rsidRDefault="000F50C2" w:rsidP="00FC3E3D">
            <w:pPr>
              <w:adjustRightInd w:val="0"/>
              <w:snapToGrid w:val="0"/>
              <w:ind w:rightChars="-23" w:right="-4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3194" w:type="dxa"/>
            <w:vAlign w:val="center"/>
          </w:tcPr>
          <w:p w:rsidR="000F50C2" w:rsidRDefault="000F50C2" w:rsidP="00FC3E3D">
            <w:pPr>
              <w:adjustRightInd w:val="0"/>
              <w:snapToGrid w:val="0"/>
              <w:ind w:rightChars="-35" w:right="-7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招标文件的商务条款</w:t>
            </w:r>
          </w:p>
          <w:p w:rsidR="000F50C2" w:rsidRDefault="000F50C2" w:rsidP="00FC3E3D">
            <w:pPr>
              <w:adjustRightInd w:val="0"/>
              <w:snapToGrid w:val="0"/>
              <w:ind w:rightChars="-35" w:right="-7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（实质性要求及重要指标用★标注，★标注项不得负偏离，如果负偏离，则投标文件无效。）</w:t>
            </w:r>
          </w:p>
        </w:tc>
        <w:tc>
          <w:tcPr>
            <w:tcW w:w="3320" w:type="dxa"/>
            <w:vAlign w:val="center"/>
          </w:tcPr>
          <w:p w:rsidR="000F50C2" w:rsidRDefault="000F50C2" w:rsidP="00FC3E3D">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投标文件响应内容</w:t>
            </w:r>
          </w:p>
        </w:tc>
        <w:tc>
          <w:tcPr>
            <w:tcW w:w="958" w:type="dxa"/>
            <w:vAlign w:val="center"/>
          </w:tcPr>
          <w:p w:rsidR="000F50C2" w:rsidRDefault="000F50C2" w:rsidP="00FC3E3D">
            <w:pPr>
              <w:adjustRightInd w:val="0"/>
              <w:snapToGrid w:val="0"/>
              <w:ind w:leftChars="-28" w:left="-59" w:rightChars="-50" w:righ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偏离程度</w:t>
            </w:r>
          </w:p>
        </w:tc>
        <w:tc>
          <w:tcPr>
            <w:tcW w:w="1181" w:type="dxa"/>
            <w:vAlign w:val="center"/>
          </w:tcPr>
          <w:p w:rsidR="000F50C2" w:rsidRDefault="000F50C2" w:rsidP="00FC3E3D">
            <w:pPr>
              <w:adjustRightInd w:val="0"/>
              <w:snapToGrid w:val="0"/>
              <w:ind w:leftChars="-28" w:left="-59" w:rightChars="-50" w:right="-1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偏离说明</w:t>
            </w:r>
          </w:p>
        </w:tc>
      </w:tr>
      <w:tr w:rsidR="000F50C2" w:rsidTr="00FC3E3D">
        <w:trPr>
          <w:trHeight w:val="345"/>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3194" w:type="dxa"/>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★交货时间：合同签订后（20）日内。</w:t>
            </w:r>
          </w:p>
        </w:tc>
        <w:tc>
          <w:tcPr>
            <w:tcW w:w="3320" w:type="dxa"/>
            <w:shd w:val="clear" w:color="auto" w:fill="auto"/>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★交货时间：合同签订后（20）日内。</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345"/>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194" w:type="dxa"/>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★交货地点：采购人指定地点（鞍山境内）</w:t>
            </w:r>
            <w:r>
              <w:rPr>
                <w:rFonts w:asciiTheme="minorEastAsia" w:eastAsiaTheme="minorEastAsia" w:hAnsiTheme="minorEastAsia" w:cstheme="minorEastAsia" w:hint="eastAsia"/>
                <w:kern w:val="0"/>
                <w:szCs w:val="21"/>
              </w:rPr>
              <w:t>。</w:t>
            </w:r>
          </w:p>
        </w:tc>
        <w:tc>
          <w:tcPr>
            <w:tcW w:w="3320" w:type="dxa"/>
            <w:shd w:val="clear" w:color="auto" w:fill="auto"/>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★交货地点：采购人指定地点（鞍山境内）</w:t>
            </w:r>
            <w:r>
              <w:rPr>
                <w:rFonts w:asciiTheme="minorEastAsia" w:eastAsiaTheme="minorEastAsia" w:hAnsiTheme="minorEastAsia" w:cstheme="minorEastAsia" w:hint="eastAsia"/>
                <w:kern w:val="0"/>
                <w:szCs w:val="21"/>
              </w:rPr>
              <w:t>。</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345"/>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3194" w:type="dxa"/>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★付款方式及条件：项目履约验收合格后，</w:t>
            </w:r>
            <w:r>
              <w:rPr>
                <w:rFonts w:asciiTheme="minorEastAsia" w:eastAsiaTheme="minorEastAsia" w:hAnsiTheme="minorEastAsia" w:cstheme="minorEastAsia" w:hint="eastAsia"/>
                <w:kern w:val="0"/>
                <w:szCs w:val="21"/>
              </w:rPr>
              <w:t>乙方开国家正规发票，甲方支付全部货物款。</w:t>
            </w:r>
          </w:p>
        </w:tc>
        <w:tc>
          <w:tcPr>
            <w:tcW w:w="3320" w:type="dxa"/>
            <w:shd w:val="clear" w:color="auto" w:fill="auto"/>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★付款方式及条件：项目履约验收合格后，</w:t>
            </w:r>
            <w:r>
              <w:rPr>
                <w:rFonts w:asciiTheme="minorEastAsia" w:eastAsiaTheme="minorEastAsia" w:hAnsiTheme="minorEastAsia" w:cstheme="minorEastAsia" w:hint="eastAsia"/>
                <w:kern w:val="0"/>
                <w:szCs w:val="21"/>
              </w:rPr>
              <w:t>我方开国家正规发票，甲方支付全部货物款。</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416"/>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194" w:type="dxa"/>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★验收标准：按照国家相关规定执行。</w:t>
            </w:r>
          </w:p>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★验收程序：按照《辽宁省政府采购履约验收管理办法》执行。</w:t>
            </w:r>
          </w:p>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★验收报告：按照《辽宁省政府采购履约验收管理办法》执行。</w:t>
            </w:r>
          </w:p>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★组织验收主体：本项目的履约验收工作由采购人依法组织实施。</w:t>
            </w:r>
          </w:p>
        </w:tc>
        <w:tc>
          <w:tcPr>
            <w:tcW w:w="3320" w:type="dxa"/>
            <w:shd w:val="clear" w:color="auto" w:fill="auto"/>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★验收标准：按照国家相关规定执行。</w:t>
            </w:r>
          </w:p>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★验收程序：按</w:t>
            </w:r>
            <w:bookmarkStart w:id="101" w:name="_GoBack"/>
            <w:bookmarkEnd w:id="101"/>
            <w:r>
              <w:rPr>
                <w:rFonts w:asciiTheme="minorEastAsia" w:eastAsiaTheme="minorEastAsia" w:hAnsiTheme="minorEastAsia" w:cstheme="minorEastAsia" w:hint="eastAsia"/>
                <w:szCs w:val="21"/>
              </w:rPr>
              <w:t>照《辽宁省政府采购履约验收管理办法》执行。</w:t>
            </w:r>
          </w:p>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★验收报告：按照《辽宁省政府采购履约验收管理办法》执行。</w:t>
            </w:r>
          </w:p>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★组织验收主体：本项目的履约验收工作由采购人依法组织实施。</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345"/>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3194" w:type="dxa"/>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１.质量保证期：（3）年</w:t>
            </w:r>
            <w:r>
              <w:rPr>
                <w:rFonts w:asciiTheme="minorEastAsia" w:eastAsiaTheme="minorEastAsia" w:hAnsiTheme="minorEastAsia" w:cstheme="minorEastAsia" w:hint="eastAsia"/>
                <w:kern w:val="0"/>
                <w:szCs w:val="21"/>
              </w:rPr>
              <w:t>。</w:t>
            </w:r>
          </w:p>
        </w:tc>
        <w:tc>
          <w:tcPr>
            <w:tcW w:w="3320" w:type="dxa"/>
            <w:shd w:val="clear" w:color="auto" w:fill="auto"/>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１.质量保证期：（5）年</w:t>
            </w:r>
            <w:r>
              <w:rPr>
                <w:rFonts w:asciiTheme="minorEastAsia" w:eastAsiaTheme="minorEastAsia" w:hAnsiTheme="minorEastAsia" w:cstheme="minorEastAsia" w:hint="eastAsia"/>
                <w:kern w:val="0"/>
                <w:szCs w:val="21"/>
              </w:rPr>
              <w:t>。</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559"/>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3194" w:type="dxa"/>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★保修期内上门免费服务，终身维修，提供配件：（8）年</w:t>
            </w:r>
            <w:r>
              <w:rPr>
                <w:rFonts w:asciiTheme="minorEastAsia" w:eastAsiaTheme="minorEastAsia" w:hAnsiTheme="minorEastAsia" w:cstheme="minorEastAsia" w:hint="eastAsia"/>
                <w:kern w:val="0"/>
                <w:szCs w:val="21"/>
              </w:rPr>
              <w:t>。</w:t>
            </w:r>
          </w:p>
        </w:tc>
        <w:tc>
          <w:tcPr>
            <w:tcW w:w="3320" w:type="dxa"/>
            <w:shd w:val="clear" w:color="auto" w:fill="auto"/>
            <w:vAlign w:val="center"/>
          </w:tcPr>
          <w:p w:rsidR="000F50C2" w:rsidRDefault="000F50C2" w:rsidP="00FC3E3D">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★保修期内上门免费服务，终身维修，提供配件：（8）年</w:t>
            </w:r>
            <w:r>
              <w:rPr>
                <w:rFonts w:asciiTheme="minorEastAsia" w:eastAsiaTheme="minorEastAsia" w:hAnsiTheme="minorEastAsia" w:cstheme="minorEastAsia" w:hint="eastAsia"/>
                <w:kern w:val="0"/>
                <w:szCs w:val="21"/>
              </w:rPr>
              <w:t>。</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829"/>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3194" w:type="dxa"/>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★现场支持：（2）小时内响应；（8）小时内到达</w:t>
            </w:r>
            <w:r>
              <w:rPr>
                <w:rFonts w:asciiTheme="minorEastAsia" w:eastAsiaTheme="minorEastAsia" w:hAnsiTheme="minorEastAsia" w:cstheme="minorEastAsia" w:hint="eastAsia"/>
                <w:kern w:val="0"/>
                <w:szCs w:val="21"/>
              </w:rPr>
              <w:t>。</w:t>
            </w:r>
          </w:p>
        </w:tc>
        <w:tc>
          <w:tcPr>
            <w:tcW w:w="3320" w:type="dxa"/>
            <w:shd w:val="clear" w:color="auto" w:fill="auto"/>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★现场支持：（1）小时内响应；（2）小时内到达</w:t>
            </w:r>
            <w:r>
              <w:rPr>
                <w:rFonts w:asciiTheme="minorEastAsia" w:eastAsiaTheme="minorEastAsia" w:hAnsiTheme="minorEastAsia" w:cstheme="minorEastAsia" w:hint="eastAsia"/>
                <w:kern w:val="0"/>
                <w:szCs w:val="21"/>
              </w:rPr>
              <w:t>。</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345"/>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3194" w:type="dxa"/>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★安装服务：相关产品若有安装需求，提供免费安装服务。</w:t>
            </w:r>
          </w:p>
        </w:tc>
        <w:tc>
          <w:tcPr>
            <w:tcW w:w="3320" w:type="dxa"/>
            <w:shd w:val="clear" w:color="auto" w:fill="auto"/>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★安装服务：相关产品若有安装需求，提供免费安装服务。</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559"/>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3194" w:type="dxa"/>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★维修技术人员及设备方面的保证措施及收费标准的要求：质保期内免费提供，质保期结束后按成本价提供。</w:t>
            </w:r>
          </w:p>
        </w:tc>
        <w:tc>
          <w:tcPr>
            <w:tcW w:w="3320" w:type="dxa"/>
            <w:shd w:val="clear" w:color="auto" w:fill="auto"/>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★维修技术人员及设备方面的保证措施及收费标准的要求：质保期内免费提供，质保期结束后按成本价提供。</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416"/>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3194" w:type="dxa"/>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★备品备件供应及优惠价格要求：</w:t>
            </w:r>
          </w:p>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质保期内免费提供，质保期结束后按成本价提供。</w:t>
            </w:r>
          </w:p>
        </w:tc>
        <w:tc>
          <w:tcPr>
            <w:tcW w:w="3320" w:type="dxa"/>
            <w:shd w:val="clear" w:color="auto" w:fill="auto"/>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★备品备件供应及优惠价格要求：</w:t>
            </w:r>
          </w:p>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质保期内免费提供，质保期结束后按成本价提供。</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416"/>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3194" w:type="dxa"/>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★培训人员现场培训（操作、维护等）：</w:t>
            </w:r>
          </w:p>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免费现场培训</w:t>
            </w:r>
            <w:r>
              <w:rPr>
                <w:rFonts w:asciiTheme="minorEastAsia" w:eastAsiaTheme="minorEastAsia" w:hAnsiTheme="minorEastAsia" w:cstheme="minorEastAsia" w:hint="eastAsia"/>
                <w:kern w:val="0"/>
                <w:szCs w:val="21"/>
              </w:rPr>
              <w:t>。</w:t>
            </w:r>
          </w:p>
        </w:tc>
        <w:tc>
          <w:tcPr>
            <w:tcW w:w="3320" w:type="dxa"/>
            <w:shd w:val="clear" w:color="auto" w:fill="auto"/>
            <w:vAlign w:val="center"/>
          </w:tcPr>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★培训人员现场培训（操作、维护等）：</w:t>
            </w:r>
          </w:p>
          <w:p w:rsidR="000F50C2" w:rsidRDefault="000F50C2" w:rsidP="00FC3E3D">
            <w:pPr>
              <w:adjustRightInd w:val="0"/>
              <w:snapToGrid w:val="0"/>
              <w:ind w:hanging="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免费现场培训</w:t>
            </w:r>
            <w:r>
              <w:rPr>
                <w:rFonts w:asciiTheme="minorEastAsia" w:eastAsiaTheme="minorEastAsia" w:hAnsiTheme="minorEastAsia" w:cstheme="minorEastAsia" w:hint="eastAsia"/>
                <w:kern w:val="0"/>
                <w:szCs w:val="21"/>
              </w:rPr>
              <w:t>。</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r w:rsidR="000F50C2" w:rsidTr="00FC3E3D">
        <w:trPr>
          <w:trHeight w:val="416"/>
          <w:jc w:val="center"/>
        </w:trPr>
        <w:tc>
          <w:tcPr>
            <w:tcW w:w="653"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3194" w:type="dxa"/>
            <w:vAlign w:val="center"/>
          </w:tcPr>
          <w:p w:rsidR="000F50C2" w:rsidRDefault="000F50C2" w:rsidP="00FC3E3D">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其它：</w:t>
            </w:r>
            <w:r>
              <w:rPr>
                <w:rFonts w:asciiTheme="minorEastAsia" w:eastAsiaTheme="minorEastAsia" w:hAnsiTheme="minorEastAsia" w:cstheme="minorEastAsia" w:hint="eastAsia"/>
                <w:kern w:val="0"/>
                <w:szCs w:val="21"/>
              </w:rPr>
              <w:t>★违约责任详见合同条款规定。</w:t>
            </w:r>
          </w:p>
          <w:p w:rsidR="000F50C2" w:rsidRDefault="000F50C2" w:rsidP="00FC3E3D">
            <w:pPr>
              <w:adjustRightInd w:val="0"/>
              <w:snapToGrid w:val="0"/>
              <w:ind w:hanging="1"/>
              <w:rPr>
                <w:rFonts w:asciiTheme="minorEastAsia" w:eastAsiaTheme="minorEastAsia" w:hAnsiTheme="minorEastAsia" w:cstheme="minorEastAsia"/>
                <w:szCs w:val="21"/>
              </w:rPr>
            </w:pPr>
          </w:p>
        </w:tc>
        <w:tc>
          <w:tcPr>
            <w:tcW w:w="3320" w:type="dxa"/>
            <w:vAlign w:val="center"/>
          </w:tcPr>
          <w:p w:rsidR="000F50C2" w:rsidRDefault="000F50C2" w:rsidP="00FC3E3D">
            <w:pPr>
              <w:adjustRightInd w:val="0"/>
              <w:snapToGrid w:val="0"/>
              <w:ind w:leftChars="-25" w:left="-53" w:rightChars="-8" w:right="-17"/>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违约责任完全响应</w:t>
            </w:r>
            <w:r>
              <w:rPr>
                <w:rFonts w:asciiTheme="minorEastAsia" w:eastAsiaTheme="minorEastAsia" w:hAnsiTheme="minorEastAsia" w:cstheme="minorEastAsia" w:hint="eastAsia"/>
                <w:kern w:val="0"/>
                <w:szCs w:val="21"/>
              </w:rPr>
              <w:t>合同条款规定，无其他说明</w:t>
            </w:r>
          </w:p>
        </w:tc>
        <w:tc>
          <w:tcPr>
            <w:tcW w:w="958"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无偏离</w:t>
            </w:r>
          </w:p>
        </w:tc>
        <w:tc>
          <w:tcPr>
            <w:tcW w:w="1181" w:type="dxa"/>
            <w:vAlign w:val="center"/>
          </w:tcPr>
          <w:p w:rsidR="000F50C2" w:rsidRDefault="000F50C2" w:rsidP="00FC3E3D">
            <w:pPr>
              <w:adjustRightInd w:val="0"/>
              <w:snapToGrid w:val="0"/>
              <w:ind w:rightChars="50" w:right="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完全符合，无偏离</w:t>
            </w:r>
          </w:p>
        </w:tc>
      </w:tr>
    </w:tbl>
    <w:p w:rsidR="000F50C2" w:rsidRDefault="000F50C2" w:rsidP="000F50C2">
      <w:pPr>
        <w:rPr>
          <w:rFonts w:asciiTheme="minorEastAsia" w:eastAsiaTheme="minorEastAsia" w:hAnsiTheme="minorEastAsia" w:cstheme="minorEastAsia"/>
        </w:rPr>
      </w:pPr>
    </w:p>
    <w:p w:rsidR="000F50C2" w:rsidRDefault="000F50C2" w:rsidP="000F50C2">
      <w:pPr>
        <w:adjustRightInd w:val="0"/>
        <w:snapToGrid w:val="0"/>
        <w:spacing w:line="360" w:lineRule="auto"/>
        <w:ind w:rightChars="50" w:right="1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填表要求：</w:t>
      </w:r>
    </w:p>
    <w:p w:rsidR="000F50C2" w:rsidRDefault="000F50C2" w:rsidP="000F50C2">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1．“投标文件响应内容”一栏由投标人按照招标文件要求填写，进行响应。</w:t>
      </w:r>
    </w:p>
    <w:p w:rsidR="000F50C2" w:rsidRDefault="000F50C2" w:rsidP="000F50C2">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2．“偏离程度”一栏根据“投标文件响应内容”与招标文件逐项对照的结果填写。偏离必须用 “正偏离、负偏离或无偏离”三个名称中的一种进行标注。</w:t>
      </w:r>
    </w:p>
    <w:p w:rsidR="000F50C2" w:rsidRDefault="000F50C2" w:rsidP="000F50C2">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3．“偏离说明”一栏由投标人对偏离的情况做详细说明。</w:t>
      </w:r>
    </w:p>
    <w:p w:rsidR="000F50C2" w:rsidRDefault="000F50C2" w:rsidP="000F50C2">
      <w:pPr>
        <w:spacing w:line="360" w:lineRule="auto"/>
        <w:rPr>
          <w:rFonts w:asciiTheme="minorEastAsia" w:eastAsiaTheme="minorEastAsia" w:hAnsiTheme="minorEastAsia" w:cstheme="minorEastAsia"/>
        </w:rPr>
      </w:pPr>
    </w:p>
    <w:p w:rsidR="000F50C2" w:rsidRDefault="000F50C2" w:rsidP="000F50C2">
      <w:pPr>
        <w:spacing w:line="360" w:lineRule="auto"/>
        <w:rPr>
          <w:rFonts w:asciiTheme="minorEastAsia" w:eastAsiaTheme="minorEastAsia" w:hAnsiTheme="minorEastAsia" w:cstheme="minorEastAsia"/>
        </w:rPr>
      </w:pPr>
    </w:p>
    <w:p w:rsidR="000F50C2" w:rsidRDefault="000F50C2" w:rsidP="000F50C2">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投标人名称（加盖单位公章）：</w:t>
      </w:r>
      <w:r>
        <w:rPr>
          <w:rFonts w:asciiTheme="minorEastAsia" w:eastAsiaTheme="minorEastAsia" w:hAnsiTheme="minorEastAsia" w:cstheme="minorEastAsia" w:hint="eastAsia"/>
          <w:u w:val="single"/>
        </w:rPr>
        <w:t xml:space="preserve">  海城市兴顺办公家具制造有限公司  </w:t>
      </w:r>
    </w:p>
    <w:p w:rsidR="000F50C2" w:rsidRDefault="000F50C2" w:rsidP="000F50C2">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法定代表人（或</w:t>
      </w:r>
      <w:r>
        <w:rPr>
          <w:rFonts w:asciiTheme="minorEastAsia" w:eastAsiaTheme="minorEastAsia" w:hAnsiTheme="minorEastAsia" w:cstheme="minorEastAsia" w:hint="eastAsia"/>
          <w:szCs w:val="21"/>
        </w:rPr>
        <w:t>非法人组织负责人）或</w:t>
      </w:r>
      <w:r>
        <w:rPr>
          <w:rFonts w:asciiTheme="minorEastAsia" w:eastAsiaTheme="minorEastAsia" w:hAnsiTheme="minorEastAsia" w:cstheme="minorEastAsia" w:hint="eastAsia"/>
        </w:rPr>
        <w:t>其</w:t>
      </w:r>
      <w:r>
        <w:rPr>
          <w:rFonts w:asciiTheme="minorEastAsia" w:eastAsiaTheme="minorEastAsia" w:hAnsiTheme="minorEastAsia" w:cstheme="minorEastAsia" w:hint="eastAsia"/>
          <w:szCs w:val="21"/>
        </w:rPr>
        <w:t>授权</w:t>
      </w:r>
      <w:r>
        <w:rPr>
          <w:rFonts w:asciiTheme="minorEastAsia" w:eastAsiaTheme="minorEastAsia" w:hAnsiTheme="minorEastAsia" w:cstheme="minorEastAsia" w:hint="eastAsia"/>
        </w:rPr>
        <w:t>委托</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rPr>
        <w:t>(签字或盖章)：</w:t>
      </w:r>
      <w:r>
        <w:rPr>
          <w:rFonts w:asciiTheme="minorEastAsia" w:eastAsiaTheme="minorEastAsia" w:hAnsiTheme="minorEastAsia" w:cstheme="minorEastAsia" w:hint="eastAsia"/>
          <w:u w:val="single"/>
        </w:rPr>
        <w:t xml:space="preserve">           </w:t>
      </w:r>
    </w:p>
    <w:p w:rsidR="000F50C2" w:rsidRDefault="000F50C2" w:rsidP="000F50C2">
      <w:pPr>
        <w:spacing w:line="360" w:lineRule="auto"/>
        <w:rPr>
          <w:rFonts w:asciiTheme="minorEastAsia" w:eastAsiaTheme="minorEastAsia" w:hAnsiTheme="minorEastAsia" w:cstheme="minorEastAsia"/>
          <w:u w:val="single"/>
        </w:rPr>
      </w:pPr>
      <w:r>
        <w:rPr>
          <w:rFonts w:asciiTheme="minorEastAsia" w:eastAsiaTheme="minorEastAsia" w:hAnsiTheme="minorEastAsia" w:cstheme="minorEastAsia" w:hint="eastAsia"/>
        </w:rPr>
        <w:t>日期：</w:t>
      </w:r>
      <w:r>
        <w:rPr>
          <w:rFonts w:asciiTheme="minorEastAsia" w:eastAsiaTheme="minorEastAsia" w:hAnsiTheme="minorEastAsia" w:cstheme="minorEastAsia" w:hint="eastAsia"/>
          <w:u w:val="single"/>
        </w:rPr>
        <w:t xml:space="preserve">   2025年7月23日   </w:t>
      </w:r>
    </w:p>
    <w:p w:rsidR="000F50C2" w:rsidRDefault="000F50C2" w:rsidP="000F50C2">
      <w:pPr>
        <w:widowControl/>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u w:val="single"/>
        </w:rPr>
        <w:br w:type="page"/>
      </w:r>
    </w:p>
    <w:p w:rsidR="000F50C2" w:rsidRDefault="000F50C2" w:rsidP="000F50C2">
      <w:pPr>
        <w:pStyle w:val="2"/>
        <w:jc w:val="left"/>
      </w:pPr>
      <w:r>
        <w:rPr>
          <w:rFonts w:hint="eastAsia"/>
        </w:rPr>
        <w:t>附件五</w:t>
      </w:r>
    </w:p>
    <w:p w:rsidR="000F50C2" w:rsidRDefault="000F50C2" w:rsidP="000F50C2">
      <w:r>
        <w:rPr>
          <w:noProof/>
        </w:rPr>
        <w:drawing>
          <wp:inline distT="0" distB="0" distL="114300" distR="114300">
            <wp:extent cx="5269230" cy="7393940"/>
            <wp:effectExtent l="0" t="0" r="762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5269230" cy="7393940"/>
                    </a:xfrm>
                    <a:prstGeom prst="rect">
                      <a:avLst/>
                    </a:prstGeom>
                    <a:noFill/>
                    <a:ln>
                      <a:noFill/>
                    </a:ln>
                  </pic:spPr>
                </pic:pic>
              </a:graphicData>
            </a:graphic>
          </wp:inline>
        </w:drawing>
      </w:r>
    </w:p>
    <w:p w:rsidR="0039026E" w:rsidRDefault="0039026E"/>
    <w:sectPr w:rsidR="0039026E" w:rsidSect="003902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E4" w:rsidRDefault="000F1DE4" w:rsidP="000F50C2">
      <w:r>
        <w:separator/>
      </w:r>
    </w:p>
  </w:endnote>
  <w:endnote w:type="continuationSeparator" w:id="0">
    <w:p w:rsidR="000F1DE4" w:rsidRDefault="000F1DE4" w:rsidP="000F50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E4" w:rsidRDefault="000F1DE4" w:rsidP="000F50C2">
      <w:r>
        <w:separator/>
      </w:r>
    </w:p>
  </w:footnote>
  <w:footnote w:type="continuationSeparator" w:id="0">
    <w:p w:rsidR="000F1DE4" w:rsidRDefault="000F1DE4" w:rsidP="000F50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6B1"/>
    <w:rsid w:val="000F1DE4"/>
    <w:rsid w:val="000F50C2"/>
    <w:rsid w:val="0039026E"/>
    <w:rsid w:val="00526260"/>
    <w:rsid w:val="008036B1"/>
    <w:rsid w:val="00A63599"/>
    <w:rsid w:val="00AB4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B1"/>
    <w:pPr>
      <w:widowControl w:val="0"/>
      <w:jc w:val="both"/>
    </w:pPr>
    <w:rPr>
      <w:rFonts w:ascii="Calibri" w:eastAsia="仿宋" w:hAnsi="Calibri" w:cs="Calibri"/>
      <w:szCs w:val="24"/>
    </w:rPr>
  </w:style>
  <w:style w:type="paragraph" w:styleId="2">
    <w:name w:val="heading 2"/>
    <w:basedOn w:val="a"/>
    <w:next w:val="a"/>
    <w:link w:val="2Char1"/>
    <w:qFormat/>
    <w:rsid w:val="008036B1"/>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036B1"/>
    <w:rPr>
      <w:rFonts w:asciiTheme="majorHAnsi" w:eastAsiaTheme="majorEastAsia" w:hAnsiTheme="majorHAnsi" w:cstheme="majorBidi"/>
      <w:b/>
      <w:bCs/>
      <w:sz w:val="32"/>
      <w:szCs w:val="32"/>
    </w:rPr>
  </w:style>
  <w:style w:type="character" w:customStyle="1" w:styleId="2Char1">
    <w:name w:val="标题 2 Char1"/>
    <w:link w:val="2"/>
    <w:rsid w:val="008036B1"/>
    <w:rPr>
      <w:rFonts w:ascii="Arial" w:eastAsia="黑体" w:hAnsi="Arial" w:cs="Times New Roman"/>
      <w:b/>
      <w:sz w:val="32"/>
      <w:szCs w:val="24"/>
    </w:rPr>
  </w:style>
  <w:style w:type="paragraph" w:styleId="a3">
    <w:name w:val="header"/>
    <w:basedOn w:val="a"/>
    <w:link w:val="Char"/>
    <w:uiPriority w:val="99"/>
    <w:semiHidden/>
    <w:unhideWhenUsed/>
    <w:rsid w:val="000F5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50C2"/>
    <w:rPr>
      <w:rFonts w:ascii="Calibri" w:eastAsia="仿宋" w:hAnsi="Calibri" w:cs="Calibri"/>
      <w:sz w:val="18"/>
      <w:szCs w:val="18"/>
    </w:rPr>
  </w:style>
  <w:style w:type="paragraph" w:styleId="a4">
    <w:name w:val="footer"/>
    <w:basedOn w:val="a"/>
    <w:link w:val="Char0"/>
    <w:uiPriority w:val="99"/>
    <w:semiHidden/>
    <w:unhideWhenUsed/>
    <w:rsid w:val="000F50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50C2"/>
    <w:rPr>
      <w:rFonts w:ascii="Calibri" w:eastAsia="仿宋" w:hAnsi="Calibri" w:cs="Calibri"/>
      <w:sz w:val="18"/>
      <w:szCs w:val="18"/>
    </w:rPr>
  </w:style>
  <w:style w:type="paragraph" w:styleId="a5">
    <w:name w:val="Body Text"/>
    <w:basedOn w:val="a"/>
    <w:next w:val="a"/>
    <w:link w:val="Char1"/>
    <w:qFormat/>
    <w:rsid w:val="000F50C2"/>
    <w:pPr>
      <w:spacing w:after="120"/>
    </w:pPr>
    <w:rPr>
      <w:rFonts w:ascii="Times New Roman" w:eastAsia="宋体" w:hAnsi="Times New Roman" w:cs="Times New Roman"/>
    </w:rPr>
  </w:style>
  <w:style w:type="character" w:customStyle="1" w:styleId="Char1">
    <w:name w:val="正文文本 Char"/>
    <w:basedOn w:val="a0"/>
    <w:link w:val="a5"/>
    <w:rsid w:val="000F50C2"/>
    <w:rPr>
      <w:rFonts w:ascii="Times New Roman" w:eastAsia="宋体" w:hAnsi="Times New Roman" w:cs="Times New Roman"/>
      <w:szCs w:val="24"/>
    </w:rPr>
  </w:style>
  <w:style w:type="paragraph" w:styleId="a6">
    <w:name w:val="Body Text Indent"/>
    <w:basedOn w:val="a"/>
    <w:link w:val="Char2"/>
    <w:uiPriority w:val="99"/>
    <w:semiHidden/>
    <w:unhideWhenUsed/>
    <w:rsid w:val="000F50C2"/>
    <w:pPr>
      <w:spacing w:after="120"/>
      <w:ind w:leftChars="200" w:left="420"/>
    </w:pPr>
  </w:style>
  <w:style w:type="character" w:customStyle="1" w:styleId="Char2">
    <w:name w:val="正文文本缩进 Char"/>
    <w:basedOn w:val="a0"/>
    <w:link w:val="a6"/>
    <w:uiPriority w:val="99"/>
    <w:semiHidden/>
    <w:rsid w:val="000F50C2"/>
    <w:rPr>
      <w:rFonts w:ascii="Calibri" w:eastAsia="仿宋" w:hAnsi="Calibri" w:cs="Calibri"/>
      <w:szCs w:val="24"/>
    </w:rPr>
  </w:style>
  <w:style w:type="paragraph" w:styleId="20">
    <w:name w:val="Body Text First Indent 2"/>
    <w:basedOn w:val="a6"/>
    <w:link w:val="2Char0"/>
    <w:qFormat/>
    <w:rsid w:val="000F50C2"/>
    <w:pPr>
      <w:ind w:firstLineChars="200" w:firstLine="420"/>
    </w:pPr>
    <w:rPr>
      <w:rFonts w:ascii="Times New Roman" w:eastAsia="宋体" w:hAnsi="Times New Roman" w:cs="Times New Roman"/>
    </w:rPr>
  </w:style>
  <w:style w:type="character" w:customStyle="1" w:styleId="2Char0">
    <w:name w:val="正文首行缩进 2 Char"/>
    <w:basedOn w:val="Char2"/>
    <w:link w:val="20"/>
    <w:rsid w:val="000F50C2"/>
    <w:rPr>
      <w:rFonts w:ascii="Times New Roman" w:eastAsia="宋体" w:hAnsi="Times New Roman" w:cs="Times New Roman"/>
    </w:rPr>
  </w:style>
  <w:style w:type="paragraph" w:styleId="a7">
    <w:name w:val="Normal (Web)"/>
    <w:basedOn w:val="a"/>
    <w:uiPriority w:val="99"/>
    <w:unhideWhenUsed/>
    <w:qFormat/>
    <w:rsid w:val="000F50C2"/>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3"/>
    <w:uiPriority w:val="99"/>
    <w:semiHidden/>
    <w:unhideWhenUsed/>
    <w:rsid w:val="000F50C2"/>
    <w:rPr>
      <w:sz w:val="18"/>
      <w:szCs w:val="18"/>
    </w:rPr>
  </w:style>
  <w:style w:type="character" w:customStyle="1" w:styleId="Char3">
    <w:name w:val="批注框文本 Char"/>
    <w:basedOn w:val="a0"/>
    <w:link w:val="a8"/>
    <w:uiPriority w:val="99"/>
    <w:semiHidden/>
    <w:rsid w:val="000F50C2"/>
    <w:rPr>
      <w:rFonts w:ascii="Calibri" w:eastAsia="仿宋"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6109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1893</Words>
  <Characters>10794</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2025-07-24T03:02:00Z</dcterms:created>
  <dcterms:modified xsi:type="dcterms:W3CDTF">2025-08-28T02:30:00Z</dcterms:modified>
</cp:coreProperties>
</file>