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ABC4B">
      <w:pPr>
        <w:rPr>
          <w:color w:val="auto"/>
          <w:highlight w:val="none"/>
        </w:rPr>
      </w:pPr>
    </w:p>
    <w:p w14:paraId="0A6F4716">
      <w:pPr>
        <w:spacing w:line="700" w:lineRule="exact"/>
        <w:jc w:val="center"/>
        <w:rPr>
          <w:rFonts w:hint="eastAsia" w:asciiTheme="minorEastAsia" w:hAnsiTheme="minorEastAsia" w:eastAsiaTheme="minorEastAsia"/>
          <w:b/>
          <w:bCs/>
          <w:color w:val="auto"/>
          <w:sz w:val="40"/>
          <w:szCs w:val="40"/>
          <w:highlight w:val="none"/>
        </w:rPr>
      </w:pPr>
    </w:p>
    <w:p w14:paraId="69F9BE14">
      <w:pPr>
        <w:spacing w:line="700" w:lineRule="exact"/>
        <w:jc w:val="center"/>
        <w:rPr>
          <w:rFonts w:asciiTheme="minorEastAsia" w:hAnsiTheme="minorEastAsia" w:eastAsiaTheme="minorEastAsia"/>
          <w:b/>
          <w:bCs/>
          <w:color w:val="auto"/>
          <w:sz w:val="40"/>
          <w:szCs w:val="40"/>
          <w:highlight w:val="none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40"/>
          <w:szCs w:val="40"/>
          <w:highlight w:val="none"/>
        </w:rPr>
        <w:t>兴文县土地综合整治项目(第一批次)</w:t>
      </w:r>
    </w:p>
    <w:p w14:paraId="6830C414">
      <w:pPr>
        <w:spacing w:line="700" w:lineRule="exact"/>
        <w:jc w:val="center"/>
        <w:rPr>
          <w:rFonts w:asciiTheme="minorEastAsia" w:hAnsiTheme="minorEastAsia" w:eastAsiaTheme="minorEastAsia"/>
          <w:b/>
          <w:bCs/>
          <w:color w:val="auto"/>
          <w:sz w:val="40"/>
          <w:szCs w:val="40"/>
          <w:highlight w:val="none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40"/>
          <w:szCs w:val="40"/>
          <w:highlight w:val="none"/>
          <w:lang w:val="en-US" w:eastAsia="zh-CN"/>
        </w:rPr>
        <w:t>建设工程委托检测</w:t>
      </w:r>
      <w:r>
        <w:rPr>
          <w:rFonts w:hint="eastAsia" w:asciiTheme="minorEastAsia" w:hAnsiTheme="minorEastAsia" w:eastAsiaTheme="minorEastAsia"/>
          <w:b/>
          <w:bCs/>
          <w:color w:val="auto"/>
          <w:sz w:val="40"/>
          <w:szCs w:val="40"/>
          <w:highlight w:val="none"/>
        </w:rPr>
        <w:t>询价文件</w:t>
      </w:r>
    </w:p>
    <w:p w14:paraId="00561DD0">
      <w:pPr>
        <w:spacing w:line="700" w:lineRule="exact"/>
        <w:jc w:val="center"/>
        <w:rPr>
          <w:rFonts w:asciiTheme="minorEastAsia" w:hAnsiTheme="minorEastAsia" w:eastAsiaTheme="minorEastAsia"/>
          <w:b/>
          <w:bCs/>
          <w:color w:val="auto"/>
          <w:sz w:val="48"/>
          <w:szCs w:val="48"/>
          <w:highlight w:val="none"/>
        </w:rPr>
      </w:pPr>
    </w:p>
    <w:p w14:paraId="0AD5A3BC">
      <w:pPr>
        <w:spacing w:line="700" w:lineRule="exact"/>
        <w:jc w:val="center"/>
        <w:rPr>
          <w:rFonts w:asciiTheme="minorEastAsia" w:hAnsiTheme="minorEastAsia" w:eastAsiaTheme="minorEastAsia"/>
          <w:b/>
          <w:bCs/>
          <w:color w:val="auto"/>
          <w:sz w:val="48"/>
          <w:szCs w:val="48"/>
          <w:highlight w:val="none"/>
        </w:rPr>
      </w:pPr>
    </w:p>
    <w:p w14:paraId="43800DAB">
      <w:pPr>
        <w:spacing w:line="360" w:lineRule="auto"/>
        <w:jc w:val="center"/>
        <w:rPr>
          <w:rFonts w:ascii="华文细黑" w:hAnsi="华文细黑" w:eastAsia="华文细黑"/>
          <w:b/>
          <w:color w:val="auto"/>
          <w:sz w:val="36"/>
          <w:szCs w:val="36"/>
          <w:highlight w:val="none"/>
        </w:rPr>
      </w:pPr>
    </w:p>
    <w:p w14:paraId="7A923382">
      <w:pPr>
        <w:pStyle w:val="2"/>
        <w:rPr>
          <w:color w:val="auto"/>
          <w:highlight w:val="none"/>
        </w:rPr>
      </w:pPr>
    </w:p>
    <w:p w14:paraId="26576568">
      <w:pPr>
        <w:spacing w:line="360" w:lineRule="auto"/>
        <w:ind w:firstLine="1561" w:firstLineChars="390"/>
        <w:rPr>
          <w:rFonts w:ascii="华文细黑" w:hAnsi="华文细黑" w:eastAsia="华文细黑"/>
          <w:b/>
          <w:color w:val="auto"/>
          <w:sz w:val="40"/>
          <w:szCs w:val="44"/>
          <w:highlight w:val="none"/>
        </w:rPr>
      </w:pPr>
    </w:p>
    <w:p w14:paraId="15A81548">
      <w:pPr>
        <w:spacing w:line="360" w:lineRule="auto"/>
        <w:jc w:val="center"/>
        <w:rPr>
          <w:rFonts w:hint="default" w:asciiTheme="minorEastAsia" w:hAnsiTheme="minorEastAsia" w:eastAsiaTheme="minorEastAsia"/>
          <w:b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</w:rPr>
        <w:t>询价编号：</w:t>
      </w:r>
      <w:r>
        <w:rPr>
          <w:rFonts w:hint="eastAsia" w:asciiTheme="minorEastAsia" w:hAnsiTheme="minorEastAsia" w:eastAsiaTheme="minorEastAsia"/>
          <w:b/>
          <w:color w:val="auto"/>
          <w:sz w:val="32"/>
          <w:szCs w:val="32"/>
          <w:highlight w:val="none"/>
          <w:lang w:val="en-US" w:eastAsia="zh-CN"/>
        </w:rPr>
        <w:t>GH-WGS-XWTD-FW-2025-001</w:t>
      </w:r>
    </w:p>
    <w:p w14:paraId="09D78D21">
      <w:pPr>
        <w:rPr>
          <w:rFonts w:ascii="华文细黑" w:hAnsi="华文细黑" w:eastAsia="华文细黑"/>
          <w:color w:val="auto"/>
          <w:sz w:val="20"/>
          <w:highlight w:val="none"/>
        </w:rPr>
      </w:pPr>
    </w:p>
    <w:p w14:paraId="1E12CFF6">
      <w:pPr>
        <w:spacing w:line="660" w:lineRule="exact"/>
        <w:jc w:val="center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5AD208BB">
      <w:pPr>
        <w:pStyle w:val="2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13C11807">
      <w:pPr>
        <w:pStyle w:val="2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1A8A789D">
      <w:pPr>
        <w:pStyle w:val="2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11353DDA">
      <w:pPr>
        <w:pStyle w:val="2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126F6A1D">
      <w:pPr>
        <w:pStyle w:val="2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58A26FE7">
      <w:pPr>
        <w:pStyle w:val="2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4C376916">
      <w:pPr>
        <w:spacing w:line="660" w:lineRule="exact"/>
        <w:jc w:val="center"/>
        <w:rPr>
          <w:rFonts w:ascii="隶书" w:hAnsi="华文细黑" w:eastAsia="隶书"/>
          <w:color w:val="auto"/>
          <w:sz w:val="44"/>
          <w:szCs w:val="44"/>
          <w:highlight w:val="none"/>
        </w:rPr>
      </w:pPr>
    </w:p>
    <w:p w14:paraId="06D26379">
      <w:pPr>
        <w:spacing w:line="660" w:lineRule="exact"/>
        <w:jc w:val="center"/>
        <w:rPr>
          <w:rFonts w:ascii="宋体" w:hAnsi="宋体" w:cs="宋体"/>
          <w:b/>
          <w:bCs/>
          <w:color w:val="auto"/>
          <w:sz w:val="40"/>
          <w:szCs w:val="40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40"/>
          <w:szCs w:val="40"/>
          <w:highlight w:val="none"/>
        </w:rPr>
        <w:t>中交广航局第五工程有限公司</w:t>
      </w:r>
    </w:p>
    <w:p w14:paraId="2DF4BC58">
      <w:pPr>
        <w:spacing w:line="660" w:lineRule="exact"/>
        <w:jc w:val="center"/>
        <w:rPr>
          <w:rFonts w:ascii="宋体" w:hAnsi="宋体" w:cs="宋体"/>
          <w:b/>
          <w:bCs/>
          <w:color w:val="auto"/>
          <w:sz w:val="40"/>
          <w:szCs w:val="40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40"/>
          <w:szCs w:val="40"/>
          <w:highlight w:val="none"/>
        </w:rPr>
        <w:t>二O二</w:t>
      </w:r>
      <w:r>
        <w:rPr>
          <w:rFonts w:hint="eastAsia" w:ascii="宋体" w:hAnsi="宋体" w:cs="宋体"/>
          <w:b/>
          <w:bCs/>
          <w:color w:val="auto"/>
          <w:sz w:val="40"/>
          <w:szCs w:val="40"/>
          <w:highlight w:val="none"/>
          <w:lang w:val="en-US" w:eastAsia="zh-CN"/>
        </w:rPr>
        <w:t>五</w:t>
      </w:r>
      <w:r>
        <w:rPr>
          <w:rFonts w:hint="eastAsia" w:ascii="宋体" w:hAnsi="宋体" w:cs="宋体"/>
          <w:b/>
          <w:bCs/>
          <w:color w:val="auto"/>
          <w:sz w:val="40"/>
          <w:szCs w:val="40"/>
          <w:highlight w:val="none"/>
        </w:rPr>
        <w:t>年</w:t>
      </w:r>
      <w:r>
        <w:rPr>
          <w:rFonts w:hint="eastAsia" w:ascii="宋体" w:hAnsi="宋体" w:cs="宋体"/>
          <w:b/>
          <w:bCs/>
          <w:color w:val="auto"/>
          <w:sz w:val="40"/>
          <w:szCs w:val="40"/>
          <w:highlight w:val="none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 w:val="40"/>
          <w:szCs w:val="40"/>
          <w:highlight w:val="none"/>
        </w:rPr>
        <w:t>月</w:t>
      </w:r>
    </w:p>
    <w:p w14:paraId="23EDC90C">
      <w:pPr>
        <w:rPr>
          <w:rFonts w:ascii="华文细黑" w:hAnsi="华文细黑" w:eastAsia="华文细黑"/>
          <w:color w:val="auto"/>
          <w:highlight w:val="none"/>
        </w:rPr>
      </w:pPr>
    </w:p>
    <w:p w14:paraId="7E717A1A">
      <w:pPr>
        <w:pStyle w:val="24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"_Toc19564"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第一章 询价</w:t>
      </w:r>
      <w:r>
        <w:rPr>
          <w:rFonts w:hint="eastAsia" w:ascii="宋体" w:hAnsi="宋体" w:cs="宋体"/>
          <w:color w:val="auto"/>
          <w:sz w:val="24"/>
          <w:szCs w:val="32"/>
          <w:highlight w:val="none"/>
          <w:lang w:val="en-US" w:eastAsia="zh-CN"/>
        </w:rPr>
        <w:t>公告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2EEA6554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"_Toc3632"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ascii="宋体" w:hAnsi="宋体" w:cs="宋体"/>
          <w:color w:val="auto"/>
          <w:sz w:val="24"/>
          <w:szCs w:val="32"/>
          <w:highlight w:val="none"/>
        </w:rPr>
        <w:t xml:space="preserve">1. 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询价条件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5B8601A4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"_Toc5016"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2. 项目概况与询价内容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5916A43F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"_Toc13069"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3. 报价人资格要求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25E3D88F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"_Toc24685"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ascii="宋体" w:hAnsi="宋体" w:cs="宋体"/>
          <w:color w:val="auto"/>
          <w:sz w:val="24"/>
          <w:szCs w:val="32"/>
          <w:highlight w:val="none"/>
        </w:rPr>
        <w:t xml:space="preserve">4. 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询价文件的获取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1CD8CA62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"_Toc14023"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ascii="宋体" w:hAnsi="宋体" w:cs="宋体"/>
          <w:color w:val="auto"/>
          <w:sz w:val="24"/>
          <w:szCs w:val="32"/>
          <w:highlight w:val="none"/>
        </w:rPr>
        <w:t xml:space="preserve">5. 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报价文件的递交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38DE5F1F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"_Toc27512"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ascii="宋体" w:hAnsi="宋体" w:cs="宋体"/>
          <w:color w:val="auto"/>
          <w:sz w:val="24"/>
          <w:szCs w:val="32"/>
          <w:highlight w:val="none"/>
        </w:rPr>
        <w:t xml:space="preserve">6. 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定价办法及支付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2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13A408F1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"_Toc27799"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ascii="宋体" w:hAnsi="宋体" w:cs="宋体"/>
          <w:color w:val="auto"/>
          <w:sz w:val="24"/>
          <w:szCs w:val="32"/>
          <w:highlight w:val="none"/>
        </w:rPr>
        <w:t xml:space="preserve">7. 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发布媒体的公告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2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3C1970F2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"_Toc30800"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ascii="宋体" w:hAnsi="宋体" w:cs="宋体"/>
          <w:color w:val="auto"/>
          <w:sz w:val="24"/>
          <w:szCs w:val="32"/>
          <w:highlight w:val="none"/>
        </w:rPr>
        <w:t xml:space="preserve">8. 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监督机构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2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531C173A">
      <w:pPr>
        <w:pStyle w:val="17"/>
        <w:tabs>
          <w:tab w:val="right" w:leader="dot" w:pos="9016"/>
        </w:tabs>
        <w:spacing w:line="360" w:lineRule="auto"/>
        <w:rPr>
          <w:color w:val="auto"/>
          <w:sz w:val="24"/>
          <w:szCs w:val="32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"_Toc8660"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ascii="宋体" w:hAnsi="宋体" w:cs="宋体"/>
          <w:color w:val="auto"/>
          <w:sz w:val="24"/>
          <w:szCs w:val="32"/>
          <w:highlight w:val="none"/>
        </w:rPr>
        <w:t xml:space="preserve">9. </w:t>
      </w:r>
      <w:r>
        <w:rPr>
          <w:rFonts w:hint="eastAsia" w:ascii="宋体" w:hAnsi="宋体" w:cs="宋体"/>
          <w:color w:val="auto"/>
          <w:sz w:val="24"/>
          <w:szCs w:val="32"/>
          <w:highlight w:val="none"/>
        </w:rPr>
        <w:t>联系方式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2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56C82091">
      <w:pPr>
        <w:pStyle w:val="24"/>
        <w:tabs>
          <w:tab w:val="right" w:leader="dot" w:pos="9016"/>
        </w:tabs>
        <w:spacing w:line="360" w:lineRule="auto"/>
        <w:rPr>
          <w:color w:val="auto"/>
          <w:highlight w:val="none"/>
        </w:rPr>
      </w:pPr>
      <w:r>
        <w:rPr>
          <w:color w:val="auto"/>
          <w:sz w:val="24"/>
          <w:szCs w:val="32"/>
          <w:highlight w:val="none"/>
        </w:rPr>
        <w:fldChar w:fldCharType="begin"/>
      </w:r>
      <w:r>
        <w:rPr>
          <w:color w:val="auto"/>
          <w:sz w:val="24"/>
          <w:szCs w:val="32"/>
          <w:highlight w:val="none"/>
        </w:rPr>
        <w:instrText xml:space="preserve"> HYPERLINK \l "_Toc31117" </w:instrText>
      </w:r>
      <w:r>
        <w:rPr>
          <w:color w:val="auto"/>
          <w:sz w:val="24"/>
          <w:szCs w:val="32"/>
          <w:highlight w:val="none"/>
        </w:rPr>
        <w:fldChar w:fldCharType="separate"/>
      </w:r>
      <w:r>
        <w:rPr>
          <w:rFonts w:hint="eastAsia" w:ascii="宋体" w:hAnsi="宋体" w:cs="宋体"/>
          <w:bCs/>
          <w:color w:val="auto"/>
          <w:sz w:val="24"/>
          <w:szCs w:val="32"/>
          <w:highlight w:val="none"/>
        </w:rPr>
        <w:t>第二章 报价表</w:t>
      </w:r>
      <w:r>
        <w:rPr>
          <w:color w:val="auto"/>
          <w:sz w:val="24"/>
          <w:szCs w:val="32"/>
          <w:highlight w:val="none"/>
        </w:rPr>
        <w:tab/>
      </w:r>
      <w:r>
        <w:rPr>
          <w:rFonts w:hint="eastAsia"/>
          <w:color w:val="auto"/>
          <w:sz w:val="24"/>
          <w:szCs w:val="32"/>
          <w:highlight w:val="none"/>
          <w:lang w:val="en-US" w:eastAsia="zh-CN"/>
        </w:rPr>
        <w:t>3</w:t>
      </w:r>
      <w:r>
        <w:rPr>
          <w:rFonts w:hint="eastAsia"/>
          <w:color w:val="auto"/>
          <w:sz w:val="24"/>
          <w:szCs w:val="32"/>
          <w:highlight w:val="none"/>
        </w:rPr>
        <w:fldChar w:fldCharType="end"/>
      </w:r>
    </w:p>
    <w:p w14:paraId="38CF6533">
      <w:pPr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3A05925D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3371DD4F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33150114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570436A1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740A9BE3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6ACD9CAC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2397104B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578919BE">
      <w:pPr>
        <w:jc w:val="center"/>
        <w:rPr>
          <w:rFonts w:ascii="华文细黑" w:hAnsi="华文细黑" w:eastAsia="华文细黑"/>
          <w:b/>
          <w:color w:val="auto"/>
          <w:sz w:val="44"/>
          <w:szCs w:val="44"/>
          <w:highlight w:val="none"/>
        </w:rPr>
      </w:pPr>
    </w:p>
    <w:p w14:paraId="4CC980EE">
      <w:pPr>
        <w:pStyle w:val="5"/>
        <w:numPr>
          <w:ilvl w:val="0"/>
          <w:numId w:val="2"/>
        </w:numPr>
        <w:jc w:val="center"/>
        <w:rPr>
          <w:rFonts w:hint="eastAsia" w:ascii="宋体" w:hAnsi="宋体" w:eastAsia="宋体" w:cs="宋体"/>
          <w:color w:val="auto"/>
          <w:highlight w:val="none"/>
          <w:lang w:val="en-US" w:eastAsia="zh-CN"/>
        </w:rPr>
        <w:sectPr>
          <w:headerReference r:id="rId3" w:type="default"/>
          <w:footerReference r:id="rId4" w:type="default"/>
          <w:pgSz w:w="11850" w:h="16783"/>
          <w:pgMar w:top="1417" w:right="1417" w:bottom="1417" w:left="1417" w:header="0" w:footer="720" w:gutter="0"/>
          <w:cols w:space="720" w:num="1"/>
        </w:sectPr>
      </w:pPr>
      <w:bookmarkStart w:id="0" w:name="_Toc19564"/>
    </w:p>
    <w:p w14:paraId="3FE88193">
      <w:pPr>
        <w:pStyle w:val="5"/>
        <w:numPr>
          <w:ilvl w:val="0"/>
          <w:numId w:val="2"/>
        </w:numPr>
        <w:jc w:val="center"/>
        <w:rPr>
          <w:rFonts w:hint="eastAsia"/>
          <w:b/>
          <w:bCs w:val="0"/>
          <w:color w:val="auto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highlight w:val="none"/>
        </w:rPr>
        <w:t>询价</w:t>
      </w:r>
      <w:bookmarkEnd w:id="0"/>
      <w:r>
        <w:rPr>
          <w:rFonts w:hint="eastAsia" w:ascii="宋体" w:hAnsi="宋体" w:eastAsia="宋体" w:cs="宋体"/>
          <w:b/>
          <w:bCs w:val="0"/>
          <w:color w:val="auto"/>
          <w:highlight w:val="none"/>
          <w:lang w:val="en-US" w:eastAsia="zh-CN"/>
        </w:rPr>
        <w:t>公告</w:t>
      </w:r>
    </w:p>
    <w:p w14:paraId="23E29CC7">
      <w:pPr>
        <w:pStyle w:val="6"/>
        <w:numPr>
          <w:ilvl w:val="0"/>
          <w:numId w:val="3"/>
        </w:numPr>
        <w:rPr>
          <w:rFonts w:ascii="宋体" w:hAnsi="宋体" w:cs="宋体"/>
          <w:color w:val="auto"/>
          <w:highlight w:val="none"/>
        </w:rPr>
      </w:pPr>
      <w:bookmarkStart w:id="1" w:name="_Toc4607"/>
      <w:bookmarkStart w:id="2" w:name="_Toc22039"/>
      <w:bookmarkStart w:id="3" w:name="_Toc2150"/>
      <w:bookmarkStart w:id="4" w:name="_Toc3649"/>
      <w:bookmarkStart w:id="5" w:name="_Toc3632"/>
      <w:bookmarkStart w:id="6" w:name="_Toc18165"/>
      <w:r>
        <w:rPr>
          <w:rFonts w:hint="eastAsia" w:ascii="宋体" w:hAnsi="宋体" w:cs="宋体"/>
          <w:color w:val="auto"/>
          <w:highlight w:val="none"/>
        </w:rPr>
        <w:t>询价条件</w:t>
      </w:r>
      <w:bookmarkEnd w:id="1"/>
      <w:bookmarkEnd w:id="2"/>
      <w:bookmarkEnd w:id="3"/>
      <w:bookmarkEnd w:id="4"/>
      <w:bookmarkEnd w:id="5"/>
      <w:bookmarkEnd w:id="6"/>
    </w:p>
    <w:p w14:paraId="449A3BAD">
      <w:pPr>
        <w:pStyle w:val="51"/>
        <w:spacing w:line="360" w:lineRule="auto"/>
        <w:ind w:left="420" w:firstLine="480"/>
        <w:rPr>
          <w:rFonts w:ascii="宋体" w:hAnsi="宋体"/>
          <w:color w:val="auto"/>
          <w:sz w:val="24"/>
          <w:szCs w:val="30"/>
          <w:highlight w:val="none"/>
        </w:rPr>
      </w:pPr>
      <w:bookmarkStart w:id="7" w:name="_Toc8965"/>
      <w:bookmarkStart w:id="8" w:name="_Toc5016"/>
      <w:bookmarkStart w:id="9" w:name="_Toc29684"/>
      <w:bookmarkStart w:id="10" w:name="_Toc7539"/>
      <w:bookmarkStart w:id="11" w:name="_Toc11313"/>
      <w:bookmarkStart w:id="12" w:name="_Toc2234"/>
      <w:r>
        <w:rPr>
          <w:rFonts w:hint="eastAsia" w:ascii="宋体" w:hAnsi="宋体"/>
          <w:color w:val="auto"/>
          <w:sz w:val="24"/>
          <w:szCs w:val="30"/>
          <w:highlight w:val="none"/>
          <w:u w:val="single"/>
          <w:lang w:val="zh-CN"/>
        </w:rPr>
        <w:t>中交广航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</w:rPr>
        <w:t>局第五工程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  <w:lang w:val="zh-CN"/>
        </w:rPr>
        <w:t>有限公司</w:t>
      </w:r>
      <w:r>
        <w:rPr>
          <w:rFonts w:hint="eastAsia" w:ascii="宋体" w:hAnsi="宋体"/>
          <w:color w:val="auto"/>
          <w:sz w:val="24"/>
          <w:szCs w:val="30"/>
          <w:highlight w:val="none"/>
          <w:lang w:val="zh-CN"/>
        </w:rPr>
        <w:t>对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  <w:lang w:val="zh-CN"/>
        </w:rPr>
        <w:t>兴文县土地综合整治项目(第一批次)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  <w:lang w:val="en-US" w:eastAsia="zh-CN"/>
        </w:rPr>
        <w:t>建设工程委托检测</w:t>
      </w:r>
      <w:r>
        <w:rPr>
          <w:rFonts w:hint="eastAsia" w:ascii="宋体" w:hAnsi="宋体"/>
          <w:color w:val="auto"/>
          <w:sz w:val="24"/>
          <w:szCs w:val="30"/>
          <w:highlight w:val="none"/>
        </w:rPr>
        <w:t>资金已落实，</w:t>
      </w:r>
      <w:r>
        <w:rPr>
          <w:rFonts w:hint="eastAsia" w:ascii="宋体" w:hAnsi="宋体"/>
          <w:color w:val="auto"/>
          <w:sz w:val="24"/>
          <w:szCs w:val="30"/>
          <w:highlight w:val="none"/>
          <w:lang w:val="zh-CN"/>
        </w:rPr>
        <w:t>采用</w:t>
      </w:r>
      <w:r>
        <w:rPr>
          <w:rFonts w:hint="eastAsia" w:ascii="宋体" w:hAnsi="宋体"/>
          <w:color w:val="auto"/>
          <w:sz w:val="24"/>
          <w:szCs w:val="30"/>
          <w:highlight w:val="none"/>
          <w:lang w:val="en-US" w:eastAsia="zh-CN"/>
        </w:rPr>
        <w:t>公开</w:t>
      </w:r>
      <w:r>
        <w:rPr>
          <w:rFonts w:hint="eastAsia" w:ascii="宋体" w:hAnsi="宋体"/>
          <w:color w:val="auto"/>
          <w:sz w:val="24"/>
          <w:szCs w:val="30"/>
          <w:highlight w:val="none"/>
          <w:lang w:val="zh-CN"/>
        </w:rPr>
        <w:t>询价方式选择合同相对人。</w:t>
      </w:r>
      <w:r>
        <w:rPr>
          <w:rFonts w:hint="eastAsia" w:ascii="宋体" w:hAnsi="宋体"/>
          <w:color w:val="auto"/>
          <w:sz w:val="24"/>
          <w:szCs w:val="30"/>
          <w:highlight w:val="none"/>
        </w:rPr>
        <w:t>本次报价最高限价为人民币：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  <w:lang w:val="en-US" w:eastAsia="zh-CN"/>
        </w:rPr>
        <w:t>126000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</w:rPr>
        <w:t>元（大写：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  <w:lang w:val="en-US" w:eastAsia="zh-CN"/>
        </w:rPr>
        <w:t>壹拾贰万陆仟</w:t>
      </w:r>
      <w:r>
        <w:rPr>
          <w:rFonts w:hint="eastAsia" w:ascii="宋体" w:hAnsi="宋体"/>
          <w:color w:val="auto"/>
          <w:sz w:val="24"/>
          <w:szCs w:val="30"/>
          <w:highlight w:val="none"/>
          <w:u w:val="single"/>
        </w:rPr>
        <w:t>）。</w:t>
      </w:r>
    </w:p>
    <w:p w14:paraId="3DBE9C62">
      <w:pPr>
        <w:pStyle w:val="6"/>
        <w:numPr>
          <w:ilvl w:val="0"/>
          <w:numId w:val="4"/>
        </w:numPr>
        <w:rPr>
          <w:rFonts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项目地点与询价内容</w:t>
      </w:r>
      <w:bookmarkEnd w:id="7"/>
      <w:bookmarkEnd w:id="8"/>
      <w:bookmarkEnd w:id="9"/>
      <w:bookmarkEnd w:id="10"/>
      <w:bookmarkEnd w:id="11"/>
      <w:bookmarkEnd w:id="12"/>
    </w:p>
    <w:p w14:paraId="6791DC7B">
      <w:pPr>
        <w:spacing w:line="360" w:lineRule="auto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2.1项目地点：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四川省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宜宾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市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兴文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县境内</w:t>
      </w:r>
      <w:r>
        <w:rPr>
          <w:rFonts w:hint="eastAsia" w:ascii="宋体" w:hAnsi="宋体" w:cs="宋体"/>
          <w:color w:val="auto"/>
          <w:sz w:val="24"/>
          <w:highlight w:val="none"/>
        </w:rPr>
        <w:t>；</w:t>
      </w:r>
    </w:p>
    <w:p w14:paraId="74FB4F5C"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工作内容：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根据勘察设计资料、《水利水电工程施工质量检验与评定规程》（SL176-2007）、《水利水电建设工程验收规程》（SL223-2008）、《水利工程质量检测技术规程》（SL 734-2016）、《水利工程监理施工规范》（SL 288-2014）等有关规范、规程，以及国家法律、法规、质量条例及检测单位计量认证证书附表等对该工程的原材料、中间产品或其它约定检测项目进行检测，并按要求提交检测计划及质量检测报告。</w:t>
      </w:r>
    </w:p>
    <w:p w14:paraId="37EFC22B">
      <w:pPr>
        <w:ind w:firstLine="480" w:firstLineChars="200"/>
        <w:rPr>
          <w:color w:val="auto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2.2询价内容：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兴文县土地综合</w:t>
      </w:r>
      <w:bookmarkStart w:id="65" w:name="_GoBack"/>
      <w:bookmarkEnd w:id="65"/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整治项目(第一批次)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>建设工程委托检测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。</w:t>
      </w:r>
    </w:p>
    <w:p w14:paraId="517E2425">
      <w:pPr>
        <w:pStyle w:val="6"/>
        <w:numPr>
          <w:ilvl w:val="0"/>
          <w:numId w:val="4"/>
        </w:numPr>
        <w:rPr>
          <w:rFonts w:ascii="宋体" w:hAnsi="宋体" w:cs="宋体"/>
          <w:color w:val="auto"/>
          <w:highlight w:val="none"/>
        </w:rPr>
      </w:pPr>
      <w:bookmarkStart w:id="13" w:name="_Toc17319"/>
      <w:bookmarkStart w:id="14" w:name="_Toc17855"/>
      <w:bookmarkStart w:id="15" w:name="_Toc9101"/>
      <w:bookmarkStart w:id="16" w:name="_Toc18324"/>
      <w:bookmarkStart w:id="17" w:name="_Toc18868"/>
      <w:bookmarkStart w:id="18" w:name="_Toc30806"/>
      <w:bookmarkStart w:id="19" w:name="_Toc13069"/>
      <w:r>
        <w:rPr>
          <w:rFonts w:hint="eastAsia" w:ascii="宋体" w:hAnsi="宋体" w:cs="宋体"/>
          <w:color w:val="auto"/>
          <w:highlight w:val="none"/>
        </w:rPr>
        <w:t>报价人资格要求</w:t>
      </w:r>
      <w:bookmarkEnd w:id="13"/>
      <w:bookmarkEnd w:id="14"/>
      <w:bookmarkEnd w:id="15"/>
      <w:bookmarkEnd w:id="16"/>
      <w:bookmarkEnd w:id="17"/>
      <w:bookmarkEnd w:id="18"/>
      <w:bookmarkEnd w:id="19"/>
      <w:r>
        <w:rPr>
          <w:rFonts w:hint="eastAsia" w:ascii="宋体" w:hAnsi="宋体" w:cs="宋体"/>
          <w:color w:val="auto"/>
          <w:highlight w:val="none"/>
        </w:rPr>
        <w:t xml:space="preserve"> </w:t>
      </w:r>
    </w:p>
    <w:p w14:paraId="67007420">
      <w:pPr>
        <w:numPr>
          <w:ilvl w:val="0"/>
          <w:numId w:val="5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报价人为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</w:rPr>
        <w:t>中交广州航道局有限公司的合格供应商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。</w:t>
      </w:r>
    </w:p>
    <w:p w14:paraId="04D9BEB2">
      <w:pPr>
        <w:numPr>
          <w:ilvl w:val="0"/>
          <w:numId w:val="5"/>
        </w:numPr>
        <w:spacing w:line="360" w:lineRule="auto"/>
        <w:ind w:firstLine="480" w:firstLineChars="200"/>
        <w:rPr>
          <w:rFonts w:ascii="宋体" w:hAnsi="宋体" w:cs="宋体"/>
          <w:color w:val="auto"/>
          <w:sz w:val="24"/>
          <w:szCs w:val="28"/>
          <w:highlight w:val="none"/>
        </w:rPr>
      </w:pP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其他要求：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</w:rPr>
        <w:t>能独立开展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>建设工程委托检测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</w:rPr>
        <w:t>，公司所在地在四川省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。</w:t>
      </w:r>
    </w:p>
    <w:p w14:paraId="61A4E9CF">
      <w:pPr>
        <w:pStyle w:val="6"/>
        <w:numPr>
          <w:ilvl w:val="0"/>
          <w:numId w:val="4"/>
        </w:numPr>
        <w:rPr>
          <w:rFonts w:ascii="宋体" w:hAnsi="宋体" w:cs="宋体"/>
          <w:color w:val="auto"/>
          <w:highlight w:val="none"/>
        </w:rPr>
      </w:pPr>
      <w:bookmarkStart w:id="20" w:name="_Toc5898"/>
      <w:bookmarkStart w:id="21" w:name="_Toc24685"/>
      <w:bookmarkStart w:id="22" w:name="_Toc5926"/>
      <w:bookmarkStart w:id="23" w:name="_Toc31923"/>
      <w:bookmarkStart w:id="24" w:name="_Toc4244"/>
      <w:bookmarkStart w:id="25" w:name="_Toc18600"/>
      <w:bookmarkStart w:id="26" w:name="_Toc480548202"/>
      <w:bookmarkStart w:id="27" w:name="_Toc14323"/>
      <w:bookmarkStart w:id="28" w:name="_Toc863"/>
      <w:r>
        <w:rPr>
          <w:rFonts w:hint="eastAsia" w:ascii="宋体" w:hAnsi="宋体" w:cs="宋体"/>
          <w:color w:val="auto"/>
          <w:highlight w:val="none"/>
        </w:rPr>
        <w:t>询价文件的获取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  <w:p w14:paraId="349BCE61">
      <w:pPr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ascii="宋体" w:hAnsi="宋体" w:cs="宋体"/>
          <w:bCs/>
          <w:color w:val="auto"/>
          <w:sz w:val="24"/>
          <w:highlight w:val="none"/>
        </w:rPr>
      </w:pPr>
      <w:bookmarkStart w:id="29" w:name="_Toc13650"/>
      <w:bookmarkStart w:id="30" w:name="_Toc5154"/>
      <w:bookmarkStart w:id="31" w:name="_Toc480548203"/>
      <w:bookmarkStart w:id="32" w:name="_Toc7007"/>
      <w:bookmarkStart w:id="33" w:name="_Toc7153"/>
      <w:bookmarkStart w:id="34" w:name="_Toc19878"/>
      <w:bookmarkStart w:id="35" w:name="_Toc6365"/>
      <w:bookmarkStart w:id="36" w:name="_Toc29802"/>
      <w:r>
        <w:rPr>
          <w:rFonts w:hint="eastAsia" w:ascii="宋体" w:hAnsi="宋体" w:cs="宋体"/>
          <w:bCs/>
          <w:color w:val="auto"/>
          <w:sz w:val="24"/>
          <w:highlight w:val="none"/>
        </w:rPr>
        <w:t>本次询价不提供纸质版文件，报价人请登陆《中交集团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交融网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》(https://sp.iccec.cn)，在本公告栏目下确认参与（点击参与按键），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并于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2025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3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>25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10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时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至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2025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3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28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10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时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在中交集团交融网（网址：https://sp.iccec.cn）自行下载电子版询价文件，下载后方可参与网上报价。逾期参与获取文件下载权限的报价人将无法参与报价,由此造成任何损失由报价人自行承担。</w:t>
      </w:r>
    </w:p>
    <w:p w14:paraId="2BE6FC7B">
      <w:pPr>
        <w:pStyle w:val="6"/>
        <w:numPr>
          <w:ilvl w:val="0"/>
          <w:numId w:val="6"/>
        </w:numPr>
        <w:rPr>
          <w:rFonts w:ascii="宋体" w:hAnsi="宋体" w:cs="宋体"/>
          <w:color w:val="auto"/>
          <w:highlight w:val="none"/>
        </w:rPr>
      </w:pPr>
      <w:bookmarkStart w:id="37" w:name="_Toc14023"/>
      <w:r>
        <w:rPr>
          <w:rFonts w:hint="eastAsia" w:ascii="宋体" w:hAnsi="宋体" w:cs="宋体"/>
          <w:color w:val="auto"/>
          <w:highlight w:val="none"/>
        </w:rPr>
        <w:t>报价文件的递交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23166A63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bookmarkStart w:id="38" w:name="_Toc32535"/>
      <w:bookmarkStart w:id="39" w:name="_Toc12165"/>
      <w:bookmarkStart w:id="40" w:name="_Toc14929"/>
      <w:r>
        <w:rPr>
          <w:rFonts w:hint="eastAsia" w:ascii="宋体" w:hAnsi="宋体" w:cs="宋体"/>
          <w:color w:val="auto"/>
          <w:sz w:val="24"/>
          <w:highlight w:val="none"/>
        </w:rPr>
        <w:t>5.1 本次询价不接受纸质版报价文件，报价文件线上递交时间为：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2025 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3 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 28</w:t>
      </w:r>
      <w:r>
        <w:rPr>
          <w:rFonts w:hint="eastAsia" w:ascii="宋体" w:hAnsi="宋体" w:cs="宋体"/>
          <w:color w:val="auto"/>
          <w:sz w:val="24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val="en-US" w:eastAsia="zh-CN"/>
        </w:rPr>
        <w:t xml:space="preserve"> 10 </w:t>
      </w:r>
      <w:r>
        <w:rPr>
          <w:rFonts w:hint="eastAsia" w:ascii="宋体" w:hAnsi="宋体" w:cs="宋体"/>
          <w:color w:val="auto"/>
          <w:sz w:val="24"/>
          <w:highlight w:val="none"/>
        </w:rPr>
        <w:t>时</w:t>
      </w:r>
      <w:r>
        <w:rPr>
          <w:rFonts w:hint="eastAsia" w:ascii="宋体" w:hAnsi="宋体" w:cs="宋体"/>
          <w:color w:val="auto"/>
          <w:sz w:val="24"/>
          <w:highlight w:val="none"/>
        </w:rPr>
        <w:t>开始。</w:t>
      </w:r>
    </w:p>
    <w:p w14:paraId="42620DDC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宋体"/>
          <w:color w:val="auto"/>
          <w:sz w:val="24"/>
          <w:szCs w:val="28"/>
          <w:highlight w:val="none"/>
          <w:u w:val="singl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5.2 报价文件递交平台为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中交集团交融网</w:t>
      </w:r>
      <w:r>
        <w:rPr>
          <w:rFonts w:hint="eastAsia" w:ascii="宋体" w:hAnsi="宋体" w:cs="宋体"/>
          <w:color w:val="auto"/>
          <w:sz w:val="24"/>
          <w:highlight w:val="none"/>
        </w:rPr>
        <w:t>(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"http://ec.ccccltd.cn)。上传截止时间为" </w:instrText>
      </w:r>
      <w:r>
        <w:rPr>
          <w:color w:val="auto"/>
          <w:highlight w:val="none"/>
        </w:rPr>
        <w:fldChar w:fldCharType="separate"/>
      </w:r>
      <w:r>
        <w:rPr>
          <w:rFonts w:hint="eastAsia" w:ascii="宋体" w:hAnsi="宋体" w:cs="宋体"/>
          <w:color w:val="auto"/>
          <w:sz w:val="24"/>
          <w:highlight w:val="none"/>
        </w:rPr>
        <w:t>https://sp.iccec.cn)。上传截止时间为</w:t>
      </w:r>
      <w:r>
        <w:rPr>
          <w:rFonts w:hint="eastAsia" w:ascii="宋体" w:hAnsi="宋体" w:cs="宋体"/>
          <w:color w:val="auto"/>
          <w:sz w:val="24"/>
          <w:highlight w:val="none"/>
        </w:rPr>
        <w:fldChar w:fldCharType="end"/>
      </w:r>
      <w:r>
        <w:rPr>
          <w:rFonts w:hint="eastAsia" w:ascii="宋体" w:hAnsi="宋体" w:cs="宋体"/>
          <w:color w:val="auto"/>
          <w:sz w:val="24"/>
          <w:highlight w:val="none"/>
        </w:rPr>
        <w:t>递交报价文件的截止时间（报价截止时间，下同）为：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2025 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3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31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szCs w:val="28"/>
          <w:highlight w:val="none"/>
          <w:u w:val="single"/>
          <w:lang w:val="en-US" w:eastAsia="zh-CN"/>
        </w:rPr>
        <w:t xml:space="preserve"> 10 </w:t>
      </w:r>
      <w:r>
        <w:rPr>
          <w:rFonts w:hint="eastAsia" w:ascii="宋体" w:hAnsi="宋体" w:cs="宋体"/>
          <w:color w:val="auto"/>
          <w:sz w:val="24"/>
          <w:szCs w:val="28"/>
          <w:highlight w:val="none"/>
        </w:rPr>
        <w:t>时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。</w:t>
      </w:r>
    </w:p>
    <w:p w14:paraId="6931B219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宋体"/>
          <w:b/>
          <w:color w:val="auto"/>
          <w:sz w:val="24"/>
          <w:highlight w:val="none"/>
        </w:rPr>
      </w:pPr>
      <w:r>
        <w:rPr>
          <w:rFonts w:hint="eastAsia" w:ascii="宋体" w:hAnsi="宋体" w:cs="宋体"/>
          <w:bCs/>
          <w:color w:val="auto"/>
          <w:sz w:val="24"/>
          <w:highlight w:val="none"/>
        </w:rPr>
        <w:t xml:space="preserve">5.3 </w:t>
      </w:r>
      <w:r>
        <w:rPr>
          <w:rFonts w:hint="eastAsia" w:ascii="宋体" w:hAnsi="宋体" w:cs="宋体"/>
          <w:color w:val="auto"/>
          <w:sz w:val="24"/>
          <w:highlight w:val="none"/>
        </w:rPr>
        <w:t>报价人在线上报价时须将</w:t>
      </w: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报价表</w:t>
      </w:r>
      <w:r>
        <w:rPr>
          <w:rFonts w:hint="eastAsia" w:ascii="宋体" w:hAnsi="宋体" w:cs="宋体"/>
          <w:color w:val="auto"/>
          <w:sz w:val="24"/>
          <w:highlight w:val="none"/>
        </w:rPr>
        <w:t>签字盖章后扫描成PDF格式（文件名命名方式为：报价单位名称）上传到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中交集团交融网</w:t>
      </w:r>
      <w:r>
        <w:rPr>
          <w:rFonts w:hint="eastAsia" w:ascii="宋体" w:hAnsi="宋体" w:cs="宋体"/>
          <w:color w:val="auto"/>
          <w:sz w:val="24"/>
          <w:highlight w:val="none"/>
        </w:rPr>
        <w:t>。</w:t>
      </w:r>
      <w:r>
        <w:rPr>
          <w:rFonts w:hint="eastAsia" w:ascii="宋体" w:hAnsi="宋体" w:cs="宋体"/>
          <w:b/>
          <w:color w:val="auto"/>
          <w:sz w:val="24"/>
          <w:highlight w:val="none"/>
        </w:rPr>
        <w:t>未在报价截止时间前按时递交和上传的报价文件，询价人将不予受理。</w:t>
      </w:r>
    </w:p>
    <w:bookmarkEnd w:id="38"/>
    <w:bookmarkEnd w:id="39"/>
    <w:bookmarkEnd w:id="40"/>
    <w:p w14:paraId="6A4BD851">
      <w:pPr>
        <w:pStyle w:val="6"/>
        <w:numPr>
          <w:ilvl w:val="0"/>
          <w:numId w:val="6"/>
        </w:numPr>
        <w:rPr>
          <w:rFonts w:ascii="宋体" w:hAnsi="宋体" w:cs="宋体"/>
          <w:color w:val="auto"/>
          <w:highlight w:val="none"/>
        </w:rPr>
      </w:pPr>
      <w:bookmarkStart w:id="41" w:name="_Toc27512"/>
      <w:bookmarkStart w:id="42" w:name="_Toc27799"/>
      <w:bookmarkStart w:id="43" w:name="_Toc32488"/>
      <w:bookmarkStart w:id="44" w:name="_Toc11334"/>
      <w:r>
        <w:rPr>
          <w:rFonts w:hint="eastAsia" w:ascii="宋体" w:hAnsi="宋体" w:cs="宋体"/>
          <w:color w:val="auto"/>
          <w:highlight w:val="none"/>
        </w:rPr>
        <w:t>定价办法</w:t>
      </w:r>
      <w:bookmarkEnd w:id="41"/>
      <w:r>
        <w:rPr>
          <w:rFonts w:hint="eastAsia" w:ascii="宋体" w:hAnsi="宋体" w:cs="宋体"/>
          <w:color w:val="auto"/>
          <w:highlight w:val="none"/>
        </w:rPr>
        <w:t>及支付</w:t>
      </w:r>
    </w:p>
    <w:p w14:paraId="0CC02CDC">
      <w:pPr>
        <w:pStyle w:val="51"/>
        <w:autoSpaceDE w:val="0"/>
        <w:autoSpaceDN w:val="0"/>
        <w:adjustRightInd w:val="0"/>
        <w:spacing w:line="360" w:lineRule="auto"/>
        <w:ind w:firstLine="480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6</w:t>
      </w:r>
      <w:r>
        <w:rPr>
          <w:rFonts w:ascii="宋体" w:hAnsi="宋体" w:cs="宋体"/>
          <w:color w:val="auto"/>
          <w:sz w:val="24"/>
          <w:highlight w:val="none"/>
        </w:rPr>
        <w:t xml:space="preserve">.1 </w:t>
      </w:r>
      <w:r>
        <w:rPr>
          <w:rFonts w:hint="eastAsia" w:ascii="宋体" w:hAnsi="宋体" w:cs="宋体"/>
          <w:color w:val="auto"/>
          <w:sz w:val="24"/>
          <w:highlight w:val="none"/>
        </w:rPr>
        <w:t>本询价项目采用的：【合理低价法】</w:t>
      </w:r>
    </w:p>
    <w:p w14:paraId="62DA4DA4">
      <w:pPr>
        <w:pStyle w:val="2"/>
        <w:spacing w:afterLines="50" w:line="360" w:lineRule="auto"/>
        <w:ind w:firstLine="480" w:firstLineChars="0"/>
        <w:rPr>
          <w:rFonts w:ascii="宋体" w:hAnsi="宋体" w:cs="宋体"/>
          <w:color w:val="auto"/>
          <w:sz w:val="24"/>
          <w:highlight w:val="none"/>
          <w:u w:val="none"/>
        </w:rPr>
      </w:pPr>
      <w:r>
        <w:rPr>
          <w:rFonts w:ascii="宋体" w:hAnsi="宋体"/>
          <w:color w:val="auto"/>
          <w:kern w:val="0"/>
          <w:sz w:val="24"/>
          <w:highlight w:val="none"/>
        </w:rPr>
        <w:t xml:space="preserve">6.2 </w:t>
      </w:r>
      <w:r>
        <w:rPr>
          <w:rFonts w:hint="eastAsia" w:ascii="宋体" w:hAnsi="宋体"/>
          <w:color w:val="auto"/>
          <w:kern w:val="0"/>
          <w:sz w:val="24"/>
          <w:highlight w:val="none"/>
          <w:lang w:val="zh-CN"/>
        </w:rPr>
        <w:t>支付方式：</w:t>
      </w:r>
      <w:r>
        <w:rPr>
          <w:rFonts w:hint="eastAsia" w:ascii="宋体" w:hAnsi="宋体" w:cs="宋体"/>
          <w:color w:val="auto"/>
          <w:sz w:val="24"/>
          <w:highlight w:val="none"/>
          <w:u w:val="none"/>
        </w:rPr>
        <w:t>完成检测</w:t>
      </w:r>
      <w:r>
        <w:rPr>
          <w:rFonts w:hint="eastAsia" w:ascii="宋体" w:hAnsi="宋体" w:cs="宋体"/>
          <w:color w:val="auto"/>
          <w:sz w:val="24"/>
          <w:highlight w:val="none"/>
          <w:u w:val="none"/>
          <w:lang w:val="en-US" w:eastAsia="zh-CN"/>
        </w:rPr>
        <w:t>任务</w:t>
      </w:r>
      <w:r>
        <w:rPr>
          <w:rFonts w:hint="eastAsia" w:ascii="宋体" w:hAnsi="宋体" w:cs="宋体"/>
          <w:color w:val="auto"/>
          <w:sz w:val="24"/>
          <w:highlight w:val="none"/>
          <w:u w:val="none"/>
        </w:rPr>
        <w:t>后，甲方领取报告前一次性支付给乙方。</w:t>
      </w:r>
    </w:p>
    <w:p w14:paraId="0C4BE378">
      <w:pPr>
        <w:pStyle w:val="6"/>
        <w:numPr>
          <w:ilvl w:val="0"/>
          <w:numId w:val="6"/>
        </w:numPr>
        <w:rPr>
          <w:rFonts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发布媒体的公告</w:t>
      </w:r>
      <w:bookmarkEnd w:id="42"/>
      <w:bookmarkEnd w:id="43"/>
      <w:bookmarkEnd w:id="44"/>
    </w:p>
    <w:p w14:paraId="6532EF91">
      <w:pPr>
        <w:autoSpaceDE w:val="0"/>
        <w:autoSpaceDN w:val="0"/>
        <w:adjustRightInd w:val="0"/>
        <w:spacing w:line="360" w:lineRule="auto"/>
        <w:ind w:firstLine="480" w:firstLineChars="200"/>
        <w:rPr>
          <w:rFonts w:ascii="宋体" w:hAnsi="宋体" w:cs="宋体"/>
          <w:color w:val="auto"/>
          <w:sz w:val="24"/>
          <w:highlight w:val="none"/>
        </w:rPr>
      </w:pPr>
      <w:bookmarkStart w:id="45" w:name="_Toc480548205"/>
      <w:bookmarkStart w:id="46" w:name="_Toc6775"/>
      <w:bookmarkStart w:id="47" w:name="_Toc17778"/>
      <w:bookmarkStart w:id="48" w:name="_Toc401413422"/>
      <w:bookmarkStart w:id="49" w:name="_Toc14970"/>
      <w:bookmarkStart w:id="50" w:name="_Toc32541"/>
      <w:bookmarkStart w:id="51" w:name="_Toc25751"/>
      <w:r>
        <w:rPr>
          <w:rFonts w:hint="eastAsia" w:ascii="宋体" w:hAnsi="宋体" w:cs="宋体"/>
          <w:color w:val="auto"/>
          <w:sz w:val="24"/>
          <w:highlight w:val="none"/>
        </w:rPr>
        <w:t>本次询价在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交融网</w:t>
      </w:r>
      <w:r>
        <w:rPr>
          <w:rFonts w:hint="eastAsia" w:ascii="宋体" w:hAnsi="宋体" w:cs="宋体"/>
          <w:color w:val="auto"/>
          <w:sz w:val="24"/>
          <w:highlight w:val="none"/>
        </w:rPr>
        <w:t>（网址：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"http://ec.ccccltd.cn）上发布。" </w:instrText>
      </w:r>
      <w:r>
        <w:rPr>
          <w:color w:val="auto"/>
          <w:highlight w:val="none"/>
        </w:rPr>
        <w:fldChar w:fldCharType="separate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https://sp.iccec.cn</w:t>
      </w:r>
      <w:r>
        <w:rPr>
          <w:rStyle w:val="33"/>
          <w:rFonts w:hint="eastAsia" w:ascii="宋体" w:hAnsi="宋体" w:cs="宋体"/>
          <w:color w:val="auto"/>
          <w:sz w:val="24"/>
          <w:highlight w:val="none"/>
          <w:u w:val="none"/>
        </w:rPr>
        <w:t>）上发布。</w:t>
      </w:r>
      <w:r>
        <w:rPr>
          <w:rStyle w:val="33"/>
          <w:rFonts w:hint="eastAsia" w:ascii="宋体" w:hAnsi="宋体" w:cs="宋体"/>
          <w:color w:val="auto"/>
          <w:sz w:val="24"/>
          <w:highlight w:val="none"/>
        </w:rPr>
        <w:fldChar w:fldCharType="end"/>
      </w:r>
    </w:p>
    <w:p w14:paraId="579C6EBF">
      <w:pPr>
        <w:pStyle w:val="6"/>
        <w:numPr>
          <w:ilvl w:val="0"/>
          <w:numId w:val="6"/>
        </w:numPr>
        <w:rPr>
          <w:rFonts w:ascii="宋体" w:hAnsi="宋体" w:cs="宋体"/>
          <w:color w:val="auto"/>
          <w:highlight w:val="none"/>
        </w:rPr>
      </w:pPr>
      <w:bookmarkStart w:id="52" w:name="_Toc6397"/>
      <w:bookmarkStart w:id="53" w:name="_Toc8660"/>
      <w:bookmarkStart w:id="54" w:name="_Toc20110"/>
      <w:r>
        <w:rPr>
          <w:rFonts w:hint="eastAsia" w:ascii="宋体" w:hAnsi="宋体" w:cs="宋体"/>
          <w:color w:val="auto"/>
          <w:highlight w:val="none"/>
        </w:rPr>
        <w:t>联系方式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0F39798B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询价单位：中交广航局第五工程有限公司</w:t>
      </w:r>
    </w:p>
    <w:p w14:paraId="13EDA917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通讯地址：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四川省宜宾市兴文县古宋镇光明新城三号小区</w:t>
      </w:r>
    </w:p>
    <w:p w14:paraId="4EC4FDCE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邮    箱：1691514817@qq.com</w:t>
      </w:r>
    </w:p>
    <w:p w14:paraId="60A318B0">
      <w:pPr>
        <w:autoSpaceDE w:val="0"/>
        <w:autoSpaceDN w:val="0"/>
        <w:adjustRightInd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联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系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人：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柳明均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18224262230</w:t>
      </w:r>
    </w:p>
    <w:p w14:paraId="7714BC59">
      <w:pPr>
        <w:spacing w:line="360" w:lineRule="auto"/>
        <w:ind w:firstLine="480" w:firstLineChars="200"/>
        <w:rPr>
          <w:rFonts w:ascii="宋体" w:hAnsi="宋体" w:cs="宋体"/>
          <w:color w:val="auto"/>
          <w:sz w:val="24"/>
          <w:highlight w:val="none"/>
        </w:rPr>
        <w:sectPr>
          <w:footerReference r:id="rId5" w:type="default"/>
          <w:pgSz w:w="11850" w:h="16783"/>
          <w:pgMar w:top="1417" w:right="1417" w:bottom="1417" w:left="1417" w:header="0" w:footer="720" w:gutter="0"/>
          <w:pgNumType w:fmt="decimal" w:start="1"/>
          <w:cols w:space="720" w:num="1"/>
        </w:sectPr>
      </w:pPr>
      <w:r>
        <w:rPr>
          <w:rFonts w:hint="eastAsia" w:ascii="宋体" w:hAnsi="宋体" w:cs="宋体"/>
          <w:color w:val="auto"/>
          <w:sz w:val="24"/>
          <w:highlight w:val="none"/>
        </w:rPr>
        <w:t>日    期：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2025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25</w:t>
      </w:r>
      <w:r>
        <w:rPr>
          <w:rFonts w:hint="eastAsia" w:ascii="宋体" w:hAnsi="宋体" w:cs="宋体"/>
          <w:bCs/>
          <w:color w:val="auto"/>
          <w:sz w:val="24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</w:t>
      </w:r>
      <w:bookmarkStart w:id="55" w:name="_Toc19485"/>
      <w:bookmarkStart w:id="56" w:name="_Toc5963"/>
      <w:bookmarkStart w:id="57" w:name="_Toc4835"/>
      <w:bookmarkStart w:id="58" w:name="_Toc32666"/>
      <w:bookmarkStart w:id="59" w:name="_Toc17654"/>
      <w:bookmarkStart w:id="60" w:name="_Toc22849"/>
      <w:bookmarkStart w:id="61" w:name="_Toc7116"/>
      <w:bookmarkStart w:id="62" w:name="_Toc31623"/>
      <w:bookmarkStart w:id="63" w:name="_Toc14086"/>
      <w:bookmarkStart w:id="64" w:name="_Toc536105599"/>
    </w:p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p w14:paraId="050AE161">
      <w:pPr>
        <w:pStyle w:val="2"/>
        <w:spacing w:afterLines="50" w:line="480" w:lineRule="auto"/>
        <w:ind w:firstLine="0" w:firstLineChars="0"/>
        <w:jc w:val="center"/>
        <w:rPr>
          <w:rFonts w:ascii="宋体" w:hAnsi="宋体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宋体" w:hAnsi="宋体"/>
          <w:b/>
          <w:bCs/>
          <w:color w:val="auto"/>
          <w:kern w:val="0"/>
          <w:sz w:val="36"/>
          <w:szCs w:val="36"/>
          <w:highlight w:val="none"/>
        </w:rPr>
        <w:t>兴文县土地综合整治项目(第一批次)</w:t>
      </w:r>
    </w:p>
    <w:p w14:paraId="0A2421E2">
      <w:pPr>
        <w:pStyle w:val="2"/>
        <w:spacing w:afterLines="50" w:line="480" w:lineRule="auto"/>
        <w:ind w:firstLine="0" w:firstLineChars="0"/>
        <w:jc w:val="center"/>
        <w:rPr>
          <w:rFonts w:hint="eastAsia" w:ascii="宋体" w:hAnsi="宋体" w:eastAsia="宋体"/>
          <w:b/>
          <w:bCs/>
          <w:color w:val="auto"/>
          <w:kern w:val="0"/>
          <w:sz w:val="32"/>
          <w:szCs w:val="32"/>
          <w:highlight w:val="none"/>
          <w:lang w:eastAsia="zh-CN"/>
        </w:rPr>
      </w:pPr>
      <w:r>
        <w:rPr>
          <w:rFonts w:hint="eastAsia" w:ascii="宋体" w:hAnsi="宋体"/>
          <w:b/>
          <w:bCs/>
          <w:color w:val="auto"/>
          <w:kern w:val="0"/>
          <w:sz w:val="36"/>
          <w:szCs w:val="36"/>
          <w:highlight w:val="none"/>
          <w:lang w:eastAsia="zh-CN"/>
        </w:rPr>
        <w:t>建设工程委托检测</w:t>
      </w:r>
    </w:p>
    <w:p w14:paraId="33B9B730">
      <w:pPr>
        <w:pStyle w:val="2"/>
        <w:spacing w:afterLines="50" w:line="360" w:lineRule="auto"/>
        <w:ind w:firstLine="400"/>
        <w:jc w:val="center"/>
        <w:rPr>
          <w:rFonts w:hint="eastAsia" w:ascii="宋体" w:hAnsi="宋体"/>
          <w:color w:val="auto"/>
          <w:kern w:val="0"/>
          <w:sz w:val="40"/>
          <w:szCs w:val="40"/>
          <w:highlight w:val="none"/>
          <w:lang w:val="en-US" w:eastAsia="zh-CN"/>
        </w:rPr>
      </w:pPr>
    </w:p>
    <w:p w14:paraId="7B4D5913">
      <w:pPr>
        <w:pStyle w:val="2"/>
        <w:spacing w:afterLines="50" w:line="360" w:lineRule="auto"/>
        <w:ind w:firstLine="400"/>
        <w:jc w:val="center"/>
        <w:rPr>
          <w:rFonts w:hint="eastAsia" w:ascii="宋体" w:hAnsi="宋体"/>
          <w:color w:val="auto"/>
          <w:kern w:val="0"/>
          <w:sz w:val="40"/>
          <w:szCs w:val="40"/>
          <w:highlight w:val="none"/>
          <w:lang w:val="en-US" w:eastAsia="zh-CN"/>
        </w:rPr>
      </w:pPr>
    </w:p>
    <w:p w14:paraId="1B105517">
      <w:pPr>
        <w:pStyle w:val="2"/>
        <w:spacing w:afterLines="50" w:line="360" w:lineRule="auto"/>
        <w:ind w:firstLine="400"/>
        <w:jc w:val="center"/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报</w:t>
      </w:r>
    </w:p>
    <w:p w14:paraId="7B714CEC">
      <w:pPr>
        <w:pStyle w:val="2"/>
        <w:spacing w:afterLines="50" w:line="360" w:lineRule="auto"/>
        <w:ind w:firstLine="400"/>
        <w:jc w:val="center"/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价</w:t>
      </w:r>
    </w:p>
    <w:p w14:paraId="719D73DC">
      <w:pPr>
        <w:pStyle w:val="2"/>
        <w:spacing w:afterLines="50" w:line="360" w:lineRule="auto"/>
        <w:ind w:firstLine="400"/>
        <w:jc w:val="center"/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文</w:t>
      </w:r>
    </w:p>
    <w:p w14:paraId="2FEBD90F">
      <w:pPr>
        <w:pStyle w:val="2"/>
        <w:spacing w:afterLines="50" w:line="360" w:lineRule="auto"/>
        <w:ind w:firstLine="400"/>
        <w:jc w:val="center"/>
        <w:rPr>
          <w:rFonts w:hint="default" w:ascii="宋体" w:hAnsi="宋体" w:eastAsia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 w:val="44"/>
          <w:szCs w:val="44"/>
          <w:highlight w:val="none"/>
          <w:lang w:val="en-US" w:eastAsia="zh-CN"/>
        </w:rPr>
        <w:t>件</w:t>
      </w:r>
    </w:p>
    <w:p w14:paraId="2935A1E8">
      <w:pPr>
        <w:pStyle w:val="2"/>
        <w:spacing w:afterLines="50" w:line="360" w:lineRule="auto"/>
        <w:ind w:firstLine="400"/>
        <w:rPr>
          <w:rFonts w:ascii="宋体" w:hAnsi="宋体"/>
          <w:color w:val="auto"/>
          <w:kern w:val="0"/>
          <w:sz w:val="40"/>
          <w:szCs w:val="40"/>
          <w:highlight w:val="none"/>
        </w:rPr>
      </w:pPr>
    </w:p>
    <w:p w14:paraId="7AF8DE56">
      <w:pPr>
        <w:pStyle w:val="2"/>
        <w:spacing w:afterLines="50" w:line="360" w:lineRule="auto"/>
        <w:ind w:firstLine="400"/>
        <w:rPr>
          <w:rFonts w:ascii="宋体" w:hAnsi="宋体"/>
          <w:color w:val="auto"/>
          <w:kern w:val="0"/>
          <w:sz w:val="40"/>
          <w:szCs w:val="40"/>
          <w:highlight w:val="none"/>
        </w:rPr>
      </w:pPr>
    </w:p>
    <w:p w14:paraId="49AD07C7">
      <w:pPr>
        <w:pStyle w:val="2"/>
        <w:spacing w:afterLines="50" w:line="480" w:lineRule="auto"/>
        <w:ind w:left="0" w:leftChars="0" w:firstLine="0" w:firstLineChars="0"/>
        <w:rPr>
          <w:rFonts w:asciiTheme="minorEastAsia" w:hAnsiTheme="minorEastAsia" w:eastAsiaTheme="minorEastAsia" w:cstheme="minorEastAsia"/>
          <w:color w:val="auto"/>
          <w:kern w:val="0"/>
          <w:sz w:val="24"/>
          <w:highlight w:val="none"/>
        </w:rPr>
      </w:pPr>
    </w:p>
    <w:p w14:paraId="2F5A2519">
      <w:pPr>
        <w:pStyle w:val="2"/>
        <w:spacing w:afterLines="50" w:line="480" w:lineRule="auto"/>
        <w:ind w:firstLine="3640" w:firstLineChars="1300"/>
        <w:jc w:val="center"/>
        <w:rPr>
          <w:rFonts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</w:rPr>
      </w:pPr>
    </w:p>
    <w:p w14:paraId="5A355DD3">
      <w:pPr>
        <w:pStyle w:val="2"/>
        <w:spacing w:afterLines="50" w:line="480" w:lineRule="auto"/>
        <w:ind w:firstLine="0" w:firstLineChars="0"/>
        <w:jc w:val="center"/>
        <w:rPr>
          <w:rFonts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</w:rPr>
        <w:t>单位（盖章）：XX公司</w:t>
      </w:r>
    </w:p>
    <w:p w14:paraId="098D5697">
      <w:pPr>
        <w:pStyle w:val="2"/>
        <w:spacing w:afterLines="50" w:line="480" w:lineRule="auto"/>
        <w:jc w:val="center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</w:rPr>
        <w:t>日期：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highlight w:val="none"/>
        </w:rPr>
        <w:t>年    月     日</w:t>
      </w:r>
    </w:p>
    <w:p w14:paraId="7C40690B">
      <w:pP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highlight w:val="none"/>
        </w:rPr>
        <w:br w:type="page"/>
      </w:r>
    </w:p>
    <w:p w14:paraId="0EBFDC6A">
      <w:pPr>
        <w:bidi w:val="0"/>
        <w:jc w:val="center"/>
        <w:rPr>
          <w:b/>
          <w:bCs/>
          <w:sz w:val="40"/>
          <w:szCs w:val="48"/>
          <w:highlight w:val="none"/>
        </w:rPr>
      </w:pPr>
      <w:r>
        <w:rPr>
          <w:b/>
          <w:bCs/>
          <w:sz w:val="40"/>
          <w:szCs w:val="48"/>
          <w:highlight w:val="none"/>
        </w:rPr>
        <w:t>授权委托书</w:t>
      </w:r>
    </w:p>
    <w:p w14:paraId="2D5CEE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 w:firstLineChars="200"/>
        <w:textAlignment w:val="auto"/>
        <w:rPr>
          <w:highlight w:val="none"/>
        </w:rPr>
      </w:pPr>
    </w:p>
    <w:p w14:paraId="060DE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本人</w:t>
      </w:r>
      <w:r>
        <w:rPr>
          <w:color w:val="auto"/>
          <w:sz w:val="28"/>
          <w:szCs w:val="28"/>
          <w:highlight w:val="none"/>
          <w:u w:val="single"/>
        </w:rPr>
        <w:t xml:space="preserve"> </w:t>
      </w:r>
      <w:r>
        <w:rPr>
          <w:color w:val="auto"/>
          <w:sz w:val="28"/>
          <w:szCs w:val="28"/>
          <w:highlight w:val="none"/>
          <w:u w:val="single"/>
        </w:rPr>
        <w:tab/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color w:val="auto"/>
          <w:sz w:val="28"/>
          <w:szCs w:val="28"/>
          <w:highlight w:val="none"/>
          <w:u w:val="single"/>
        </w:rPr>
        <w:tab/>
      </w:r>
      <w:r>
        <w:rPr>
          <w:color w:val="auto"/>
          <w:spacing w:val="-3"/>
          <w:sz w:val="28"/>
          <w:szCs w:val="28"/>
          <w:highlight w:val="none"/>
        </w:rPr>
        <w:t>（</w:t>
      </w:r>
      <w:r>
        <w:rPr>
          <w:color w:val="auto"/>
          <w:sz w:val="28"/>
          <w:szCs w:val="28"/>
          <w:highlight w:val="none"/>
        </w:rPr>
        <w:t>姓名</w:t>
      </w:r>
      <w:r>
        <w:rPr>
          <w:color w:val="auto"/>
          <w:spacing w:val="-39"/>
          <w:sz w:val="28"/>
          <w:szCs w:val="28"/>
          <w:highlight w:val="none"/>
        </w:rPr>
        <w:t>）</w:t>
      </w:r>
      <w:r>
        <w:rPr>
          <w:color w:val="auto"/>
          <w:sz w:val="28"/>
          <w:szCs w:val="28"/>
          <w:highlight w:val="none"/>
        </w:rPr>
        <w:t>系</w:t>
      </w:r>
      <w:r>
        <w:rPr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color w:val="auto"/>
          <w:sz w:val="28"/>
          <w:szCs w:val="28"/>
          <w:highlight w:val="none"/>
          <w:u w:val="single"/>
        </w:rPr>
        <w:tab/>
      </w:r>
      <w:r>
        <w:rPr>
          <w:color w:val="auto"/>
          <w:sz w:val="28"/>
          <w:szCs w:val="28"/>
          <w:highlight w:val="none"/>
        </w:rPr>
        <w:t>的法定代表人</w:t>
      </w:r>
      <w:r>
        <w:rPr>
          <w:color w:val="auto"/>
          <w:spacing w:val="-41"/>
          <w:sz w:val="28"/>
          <w:szCs w:val="28"/>
          <w:highlight w:val="none"/>
        </w:rPr>
        <w:t>，</w:t>
      </w:r>
      <w:r>
        <w:rPr>
          <w:color w:val="auto"/>
          <w:sz w:val="28"/>
          <w:szCs w:val="28"/>
          <w:highlight w:val="none"/>
        </w:rPr>
        <w:t>现委托</w:t>
      </w:r>
      <w:r>
        <w:rPr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color w:val="auto"/>
          <w:sz w:val="28"/>
          <w:szCs w:val="28"/>
          <w:highlight w:val="none"/>
        </w:rPr>
        <w:t>（姓名</w:t>
      </w:r>
      <w:r>
        <w:rPr>
          <w:color w:val="auto"/>
          <w:spacing w:val="-18"/>
          <w:sz w:val="28"/>
          <w:szCs w:val="28"/>
          <w:highlight w:val="none"/>
        </w:rPr>
        <w:t xml:space="preserve">） </w:t>
      </w:r>
      <w:r>
        <w:rPr>
          <w:color w:val="auto"/>
          <w:sz w:val="28"/>
          <w:szCs w:val="28"/>
          <w:highlight w:val="none"/>
        </w:rPr>
        <w:t>为我方代理人</w:t>
      </w:r>
      <w:r>
        <w:rPr>
          <w:color w:val="auto"/>
          <w:spacing w:val="-15"/>
          <w:sz w:val="28"/>
          <w:szCs w:val="28"/>
          <w:highlight w:val="none"/>
        </w:rPr>
        <w:t>。</w:t>
      </w:r>
      <w:r>
        <w:rPr>
          <w:color w:val="auto"/>
          <w:sz w:val="28"/>
          <w:szCs w:val="28"/>
          <w:highlight w:val="none"/>
        </w:rPr>
        <w:t>代理人根据授权</w:t>
      </w:r>
      <w:r>
        <w:rPr>
          <w:color w:val="auto"/>
          <w:spacing w:val="-15"/>
          <w:sz w:val="28"/>
          <w:szCs w:val="28"/>
          <w:highlight w:val="none"/>
        </w:rPr>
        <w:t>，</w:t>
      </w:r>
      <w:r>
        <w:rPr>
          <w:color w:val="auto"/>
          <w:sz w:val="28"/>
          <w:szCs w:val="28"/>
          <w:highlight w:val="none"/>
        </w:rPr>
        <w:t>以我方名义签署</w:t>
      </w:r>
      <w:r>
        <w:rPr>
          <w:color w:val="auto"/>
          <w:spacing w:val="-17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澄清</w:t>
      </w:r>
      <w:r>
        <w:rPr>
          <w:color w:val="auto"/>
          <w:spacing w:val="-15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说明</w:t>
      </w:r>
      <w:r>
        <w:rPr>
          <w:color w:val="auto"/>
          <w:spacing w:val="-17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补正</w:t>
      </w:r>
      <w:r>
        <w:rPr>
          <w:color w:val="auto"/>
          <w:spacing w:val="-15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递交</w:t>
      </w:r>
      <w:r>
        <w:rPr>
          <w:color w:val="auto"/>
          <w:spacing w:val="-15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撤回</w:t>
      </w:r>
      <w:r>
        <w:rPr>
          <w:color w:val="auto"/>
          <w:spacing w:val="-15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修改</w:t>
      </w:r>
      <w:r>
        <w:rPr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</w:rPr>
        <w:t>兴文县土地综合整治项目(第一批次)</w:t>
      </w:r>
      <w:r>
        <w:rPr>
          <w:rFonts w:hint="eastAsia"/>
          <w:color w:val="auto"/>
          <w:sz w:val="28"/>
          <w:szCs w:val="28"/>
          <w:highlight w:val="none"/>
          <w:u w:val="single"/>
          <w:lang w:eastAsia="zh-CN"/>
        </w:rPr>
        <w:t>建设工程委托检测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</w:rPr>
        <w:t>报价</w:t>
      </w:r>
      <w:r>
        <w:rPr>
          <w:color w:val="auto"/>
          <w:sz w:val="28"/>
          <w:szCs w:val="28"/>
          <w:highlight w:val="none"/>
        </w:rPr>
        <w:t>文件</w:t>
      </w:r>
      <w:r>
        <w:rPr>
          <w:color w:val="auto"/>
          <w:spacing w:val="-32"/>
          <w:sz w:val="28"/>
          <w:szCs w:val="28"/>
          <w:highlight w:val="none"/>
        </w:rPr>
        <w:t>、</w:t>
      </w:r>
      <w:r>
        <w:rPr>
          <w:color w:val="auto"/>
          <w:sz w:val="28"/>
          <w:szCs w:val="28"/>
          <w:highlight w:val="none"/>
        </w:rPr>
        <w:t>签订合同和处理有关事宜</w:t>
      </w:r>
      <w:r>
        <w:rPr>
          <w:color w:val="auto"/>
          <w:spacing w:val="-29"/>
          <w:sz w:val="28"/>
          <w:szCs w:val="28"/>
          <w:highlight w:val="none"/>
        </w:rPr>
        <w:t>，</w:t>
      </w:r>
      <w:r>
        <w:rPr>
          <w:color w:val="auto"/>
          <w:sz w:val="28"/>
          <w:szCs w:val="28"/>
          <w:highlight w:val="none"/>
        </w:rPr>
        <w:t>其法律后果由我方承担。</w:t>
      </w:r>
    </w:p>
    <w:p w14:paraId="3447E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color w:val="auto"/>
          <w:sz w:val="28"/>
          <w:szCs w:val="28"/>
          <w:highlight w:val="none"/>
        </w:rPr>
      </w:pPr>
      <w:r>
        <w:rPr>
          <w:color w:val="auto"/>
          <w:sz w:val="28"/>
          <w:szCs w:val="28"/>
          <w:highlight w:val="none"/>
        </w:rPr>
        <w:t>委托期限：</w:t>
      </w:r>
      <w:r>
        <w:rPr>
          <w:color w:val="auto"/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color w:val="auto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color w:val="auto"/>
          <w:sz w:val="28"/>
          <w:szCs w:val="28"/>
          <w:highlight w:val="none"/>
          <w:u w:val="single"/>
        </w:rPr>
        <w:tab/>
      </w:r>
      <w:r>
        <w:rPr>
          <w:color w:val="auto"/>
          <w:spacing w:val="-17"/>
          <w:sz w:val="28"/>
          <w:szCs w:val="28"/>
          <w:highlight w:val="none"/>
        </w:rPr>
        <w:t>。</w:t>
      </w:r>
      <w:r>
        <w:rPr>
          <w:color w:val="auto"/>
          <w:sz w:val="28"/>
          <w:szCs w:val="28"/>
          <w:highlight w:val="none"/>
        </w:rPr>
        <w:t>代理人无转委托权。</w:t>
      </w:r>
    </w:p>
    <w:p w14:paraId="5E7CA672">
      <w:pPr>
        <w:pStyle w:val="3"/>
        <w:tabs>
          <w:tab w:val="left" w:pos="3134"/>
        </w:tabs>
        <w:spacing w:before="74" w:line="480" w:lineRule="auto"/>
        <w:rPr>
          <w:color w:val="auto"/>
          <w:sz w:val="24"/>
          <w:highlight w:val="none"/>
        </w:rPr>
      </w:pPr>
    </w:p>
    <w:p w14:paraId="5A5BF888">
      <w:pPr>
        <w:pStyle w:val="3"/>
        <w:tabs>
          <w:tab w:val="left" w:pos="3134"/>
        </w:tabs>
        <w:spacing w:before="74" w:line="480" w:lineRule="auto"/>
        <w:ind w:left="854"/>
        <w:rPr>
          <w:color w:val="auto"/>
          <w:sz w:val="24"/>
          <w:highlight w:val="none"/>
        </w:rPr>
      </w:pPr>
    </w:p>
    <w:p w14:paraId="309E7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sz w:val="28"/>
          <w:szCs w:val="28"/>
          <w:highlight w:val="none"/>
        </w:rPr>
      </w:pPr>
      <w:r>
        <w:rPr>
          <w:rFonts w:hint="eastAsia"/>
          <w:sz w:val="28"/>
          <w:szCs w:val="28"/>
          <w:highlight w:val="none"/>
        </w:rPr>
        <w:t>报</w:t>
      </w:r>
      <w:r>
        <w:rPr>
          <w:sz w:val="28"/>
          <w:szCs w:val="28"/>
          <w:highlight w:val="none"/>
        </w:rPr>
        <w:t>标人：</w:t>
      </w:r>
      <w:r>
        <w:rPr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sz w:val="28"/>
          <w:szCs w:val="28"/>
          <w:highlight w:val="none"/>
          <w:u w:val="single"/>
        </w:rPr>
        <w:t xml:space="preserve">                 </w:t>
      </w:r>
      <w:r>
        <w:rPr>
          <w:sz w:val="28"/>
          <w:szCs w:val="28"/>
          <w:highlight w:val="none"/>
          <w:u w:val="single"/>
        </w:rPr>
        <w:tab/>
      </w:r>
      <w:r>
        <w:rPr>
          <w:sz w:val="28"/>
          <w:szCs w:val="28"/>
          <w:highlight w:val="none"/>
        </w:rPr>
        <w:t>（盖单</w:t>
      </w:r>
      <w:r>
        <w:rPr>
          <w:rFonts w:hint="eastAsia"/>
          <w:sz w:val="28"/>
          <w:szCs w:val="28"/>
          <w:highlight w:val="none"/>
        </w:rPr>
        <w:t>位</w:t>
      </w:r>
      <w:r>
        <w:rPr>
          <w:sz w:val="28"/>
          <w:szCs w:val="28"/>
          <w:highlight w:val="none"/>
        </w:rPr>
        <w:t>章）</w:t>
      </w:r>
    </w:p>
    <w:p w14:paraId="13CE6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法定代表人：</w:t>
      </w:r>
      <w:r>
        <w:rPr>
          <w:sz w:val="28"/>
          <w:szCs w:val="28"/>
          <w:highlight w:val="none"/>
          <w:u w:val="single"/>
        </w:rPr>
        <w:t xml:space="preserve"> </w:t>
      </w:r>
      <w:r>
        <w:rPr>
          <w:rFonts w:hint="eastAsia"/>
          <w:sz w:val="28"/>
          <w:szCs w:val="28"/>
          <w:highlight w:val="none"/>
          <w:u w:val="single"/>
        </w:rPr>
        <w:t xml:space="preserve">            </w:t>
      </w:r>
      <w:r>
        <w:rPr>
          <w:sz w:val="28"/>
          <w:szCs w:val="28"/>
          <w:highlight w:val="none"/>
          <w:u w:val="single"/>
        </w:rPr>
        <w:tab/>
      </w:r>
      <w:r>
        <w:rPr>
          <w:sz w:val="28"/>
          <w:szCs w:val="28"/>
          <w:highlight w:val="none"/>
        </w:rPr>
        <w:t xml:space="preserve">（签字或盖章） </w:t>
      </w:r>
    </w:p>
    <w:p w14:paraId="52BC4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sz w:val="28"/>
          <w:szCs w:val="28"/>
          <w:highlight w:val="none"/>
          <w:u w:val="single"/>
        </w:rPr>
      </w:pPr>
      <w:r>
        <w:rPr>
          <w:sz w:val="28"/>
          <w:szCs w:val="28"/>
          <w:highlight w:val="none"/>
        </w:rPr>
        <w:t>身份证号码：</w:t>
      </w:r>
      <w:r>
        <w:rPr>
          <w:sz w:val="28"/>
          <w:szCs w:val="28"/>
          <w:highlight w:val="none"/>
          <w:u w:val="single"/>
        </w:rPr>
        <w:t xml:space="preserve"> </w:t>
      </w:r>
      <w:r>
        <w:rPr>
          <w:sz w:val="28"/>
          <w:szCs w:val="28"/>
          <w:highlight w:val="none"/>
          <w:u w:val="single"/>
        </w:rPr>
        <w:tab/>
      </w:r>
      <w:r>
        <w:rPr>
          <w:rFonts w:hint="eastAsia"/>
          <w:sz w:val="28"/>
          <w:szCs w:val="28"/>
          <w:highlight w:val="none"/>
          <w:u w:val="single"/>
        </w:rPr>
        <w:t xml:space="preserve">                       </w:t>
      </w:r>
    </w:p>
    <w:p w14:paraId="3C8B9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>委托代理人：</w:t>
      </w:r>
      <w:r>
        <w:rPr>
          <w:sz w:val="28"/>
          <w:szCs w:val="28"/>
          <w:highlight w:val="none"/>
          <w:u w:val="single"/>
        </w:rPr>
        <w:t xml:space="preserve"> </w:t>
      </w:r>
      <w:r>
        <w:rPr>
          <w:sz w:val="28"/>
          <w:szCs w:val="28"/>
          <w:highlight w:val="none"/>
          <w:u w:val="single"/>
        </w:rPr>
        <w:tab/>
      </w:r>
      <w:r>
        <w:rPr>
          <w:rFonts w:hint="eastAsia"/>
          <w:sz w:val="28"/>
          <w:szCs w:val="28"/>
          <w:highlight w:val="none"/>
          <w:u w:val="single"/>
        </w:rPr>
        <w:t xml:space="preserve">                 </w:t>
      </w:r>
      <w:r>
        <w:rPr>
          <w:sz w:val="28"/>
          <w:szCs w:val="28"/>
          <w:highlight w:val="none"/>
        </w:rPr>
        <w:t xml:space="preserve">（签字） </w:t>
      </w:r>
    </w:p>
    <w:p w14:paraId="3B965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sz w:val="28"/>
          <w:szCs w:val="28"/>
          <w:highlight w:val="none"/>
          <w:u w:val="single"/>
        </w:rPr>
      </w:pPr>
      <w:r>
        <w:rPr>
          <w:sz w:val="28"/>
          <w:szCs w:val="28"/>
          <w:highlight w:val="none"/>
        </w:rPr>
        <w:t>身份证号码：</w:t>
      </w:r>
      <w:r>
        <w:rPr>
          <w:sz w:val="28"/>
          <w:szCs w:val="28"/>
          <w:highlight w:val="none"/>
          <w:u w:val="single"/>
        </w:rPr>
        <w:t xml:space="preserve"> </w:t>
      </w:r>
      <w:r>
        <w:rPr>
          <w:sz w:val="28"/>
          <w:szCs w:val="28"/>
          <w:highlight w:val="none"/>
          <w:u w:val="single"/>
        </w:rPr>
        <w:tab/>
      </w:r>
      <w:r>
        <w:rPr>
          <w:rFonts w:hint="eastAsia"/>
          <w:sz w:val="28"/>
          <w:szCs w:val="28"/>
          <w:highlight w:val="none"/>
          <w:u w:val="single"/>
        </w:rPr>
        <w:t xml:space="preserve">          </w:t>
      </w:r>
      <w:r>
        <w:rPr>
          <w:rFonts w:hint="eastAsia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eastAsia"/>
          <w:sz w:val="28"/>
          <w:szCs w:val="28"/>
          <w:highlight w:val="none"/>
          <w:u w:val="single"/>
        </w:rPr>
        <w:t xml:space="preserve">         </w:t>
      </w:r>
    </w:p>
    <w:p w14:paraId="0DAF2F74">
      <w:pPr>
        <w:pStyle w:val="3"/>
        <w:tabs>
          <w:tab w:val="left" w:pos="3134"/>
        </w:tabs>
        <w:spacing w:before="74" w:line="480" w:lineRule="auto"/>
        <w:ind w:left="854" w:firstLine="4200" w:firstLineChars="2000"/>
        <w:rPr>
          <w:color w:val="auto"/>
          <w:highlight w:val="none"/>
        </w:rPr>
      </w:pPr>
    </w:p>
    <w:p w14:paraId="030BD181">
      <w:pPr>
        <w:pStyle w:val="2"/>
        <w:spacing w:afterLines="50" w:line="480" w:lineRule="auto"/>
        <w:ind w:firstLine="400"/>
        <w:rPr>
          <w:rFonts w:ascii="宋体" w:hAnsi="宋体"/>
          <w:color w:val="auto"/>
          <w:kern w:val="0"/>
          <w:sz w:val="40"/>
          <w:szCs w:val="40"/>
          <w:highlight w:val="none"/>
        </w:rPr>
      </w:pPr>
    </w:p>
    <w:p w14:paraId="512C25A8">
      <w:pPr>
        <w:pStyle w:val="3"/>
        <w:tabs>
          <w:tab w:val="left" w:pos="4933"/>
        </w:tabs>
        <w:spacing w:before="2" w:line="364" w:lineRule="auto"/>
        <w:ind w:left="1333" w:right="5490"/>
        <w:rPr>
          <w:color w:val="auto"/>
          <w:highlight w:val="none"/>
        </w:rPr>
      </w:pPr>
    </w:p>
    <w:p w14:paraId="25A44B7C">
      <w:pPr>
        <w:pStyle w:val="3"/>
        <w:rPr>
          <w:color w:val="auto"/>
          <w:sz w:val="20"/>
          <w:highlight w:val="none"/>
        </w:rPr>
      </w:pPr>
    </w:p>
    <w:p w14:paraId="740A9A53">
      <w:pPr>
        <w:pStyle w:val="3"/>
        <w:rPr>
          <w:color w:val="auto"/>
          <w:sz w:val="20"/>
          <w:highlight w:val="none"/>
        </w:rPr>
      </w:pPr>
    </w:p>
    <w:p w14:paraId="273B3972">
      <w:pPr>
        <w:pStyle w:val="3"/>
        <w:rPr>
          <w:color w:val="auto"/>
          <w:sz w:val="20"/>
          <w:highlight w:val="none"/>
        </w:rPr>
      </w:pPr>
    </w:p>
    <w:p w14:paraId="11612240">
      <w:pPr>
        <w:pStyle w:val="3"/>
        <w:rPr>
          <w:color w:val="auto"/>
          <w:highlight w:val="none"/>
        </w:rPr>
      </w:pPr>
    </w:p>
    <w:p w14:paraId="1DA28D9D">
      <w:pPr>
        <w:pStyle w:val="3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b/>
          <w:bCs/>
          <w:color w:val="auto"/>
          <w:sz w:val="32"/>
          <w:szCs w:val="32"/>
          <w:highlight w:val="none"/>
        </w:rPr>
        <w:t>附：</w:t>
      </w:r>
      <w:r>
        <w:rPr>
          <w:rFonts w:hint="eastAsia"/>
          <w:b/>
          <w:bCs/>
          <w:color w:val="auto"/>
          <w:sz w:val="32"/>
          <w:szCs w:val="32"/>
          <w:highlight w:val="none"/>
        </w:rPr>
        <w:t>法定代表人及</w:t>
      </w:r>
      <w:r>
        <w:rPr>
          <w:b/>
          <w:bCs/>
          <w:color w:val="auto"/>
          <w:sz w:val="32"/>
          <w:szCs w:val="32"/>
          <w:highlight w:val="none"/>
        </w:rPr>
        <w:t>被授权代表身份证复印件</w:t>
      </w:r>
    </w:p>
    <w:p w14:paraId="45DF0FC4">
      <w:pPr>
        <w:pStyle w:val="3"/>
        <w:spacing w:before="6"/>
        <w:rPr>
          <w:color w:val="auto"/>
          <w:highlight w:val="none"/>
        </w:rPr>
      </w:pPr>
    </w:p>
    <w:p w14:paraId="27393E9D">
      <w:pPr>
        <w:rPr>
          <w:color w:val="auto"/>
          <w:highlight w:val="none"/>
        </w:rPr>
        <w:sectPr>
          <w:pgSz w:w="11910" w:h="16840"/>
          <w:pgMar w:top="1417" w:right="1417" w:bottom="1417" w:left="1417" w:header="0" w:footer="1625" w:gutter="0"/>
          <w:pgNumType w:fmt="decimal"/>
          <w:cols w:space="720" w:num="1"/>
        </w:sectPr>
      </w:pPr>
    </w:p>
    <w:p w14:paraId="29EAB5F7">
      <w:pPr>
        <w:bidi w:val="0"/>
        <w:jc w:val="center"/>
        <w:rPr>
          <w:b/>
          <w:bCs/>
          <w:sz w:val="32"/>
          <w:szCs w:val="40"/>
          <w:highlight w:val="none"/>
        </w:rPr>
      </w:pPr>
      <w:r>
        <w:rPr>
          <w:b/>
          <w:bCs/>
          <w:sz w:val="32"/>
          <w:szCs w:val="40"/>
          <w:highlight w:val="none"/>
        </w:rPr>
        <w:t>附：</w:t>
      </w:r>
      <w:r>
        <w:rPr>
          <w:rFonts w:hint="eastAsia"/>
          <w:b/>
          <w:bCs/>
          <w:sz w:val="32"/>
          <w:szCs w:val="40"/>
          <w:highlight w:val="none"/>
        </w:rPr>
        <w:t>营业执照</w:t>
      </w:r>
    </w:p>
    <w:p w14:paraId="02DF9EAD">
      <w:pPr>
        <w:rPr>
          <w:color w:val="auto"/>
          <w:sz w:val="32"/>
          <w:szCs w:val="21"/>
          <w:highlight w:val="none"/>
        </w:rPr>
      </w:pPr>
    </w:p>
    <w:p w14:paraId="5D903236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0269499E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1D7A0015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2D1E904F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218FC0F9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5AAA78E1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313DB2CB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5C2DD49B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02AFAEC8">
      <w:pPr>
        <w:pStyle w:val="2"/>
        <w:ind w:firstLine="320"/>
        <w:rPr>
          <w:color w:val="auto"/>
          <w:sz w:val="32"/>
          <w:szCs w:val="21"/>
          <w:highlight w:val="none"/>
        </w:rPr>
      </w:pPr>
    </w:p>
    <w:p w14:paraId="1EA1786C">
      <w:pPr>
        <w:rPr>
          <w:rFonts w:ascii="宋体" w:hAnsi="宋体"/>
          <w:color w:val="auto"/>
          <w:sz w:val="28"/>
          <w:szCs w:val="28"/>
          <w:highlight w:val="none"/>
          <w:lang w:val="zh-CN"/>
        </w:rPr>
      </w:pPr>
    </w:p>
    <w:p w14:paraId="34235C9A">
      <w:pPr>
        <w:jc w:val="center"/>
        <w:rPr>
          <w:rFonts w:ascii="宋体" w:hAnsi="宋体"/>
          <w:b/>
          <w:bCs/>
          <w:color w:val="auto"/>
          <w:sz w:val="32"/>
          <w:szCs w:val="32"/>
          <w:highlight w:val="none"/>
          <w:lang w:val="zh-CN"/>
        </w:rPr>
      </w:pPr>
      <w:r>
        <w:rPr>
          <w:rFonts w:hint="eastAsia" w:ascii="宋体" w:hAnsi="宋体"/>
          <w:b/>
          <w:bCs/>
          <w:color w:val="auto"/>
          <w:sz w:val="32"/>
          <w:szCs w:val="32"/>
          <w:highlight w:val="none"/>
          <w:lang w:val="zh-CN"/>
        </w:rPr>
        <w:t>建设工程委托检测清单</w:t>
      </w:r>
    </w:p>
    <w:tbl>
      <w:tblPr>
        <w:tblStyle w:val="28"/>
        <w:tblW w:w="154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1512"/>
        <w:gridCol w:w="1568"/>
        <w:gridCol w:w="5877"/>
        <w:gridCol w:w="832"/>
        <w:gridCol w:w="1282"/>
        <w:gridCol w:w="1473"/>
        <w:gridCol w:w="1541"/>
        <w:gridCol w:w="709"/>
      </w:tblGrid>
      <w:tr w14:paraId="10DFA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CB6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4A49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样品名称/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结构层次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vAlign w:val="center"/>
          </w:tcPr>
          <w:p w14:paraId="418E7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规格型号/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设计值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7563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检测项目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523D8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7EA0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检测数量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7B7C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不含税单价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9302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不含税合价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1679D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63ED5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24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水泥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5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M32-5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D3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细度（比表面积）、标准稠度用水量、凝结时间、安定性、胶砂流动度、胶砂强度（3d、28d龄期）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3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F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3DD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704FF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1A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6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免烧砖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F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MU15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BD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9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1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D3EC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5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E8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块石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MU30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E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单轴抗压强度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E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1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17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9784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F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7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碎石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67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0-31.5mm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6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含泥量、堆积密度、吸水率、空隙率+密度、泥块含量、针片状颗粒含量、颗粒级配、压碎指标值、软弱颗粒含量、坚固性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6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D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D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016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26D4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B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砂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CA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0-4.75mm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72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石粉含量、含泥量、泥块含量、堆积密度、坚固性、空隙率+密度、吸水率、含水率、颗粒级配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3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E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E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5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1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1346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D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6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配合比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E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C20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4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设计配合比一套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1A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0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F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DE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DC66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F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9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配合比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D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M7.5、M10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4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设计配合比一套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套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B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9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F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96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7C9A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A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钢筋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F6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HPB300 Φ6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C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屈服强度、抗拉强度、最大力总伸长率、断后伸长率、钢筋冷弯性能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77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3C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1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9B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020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A0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DF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水泥砂浆试块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M7.5、M10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D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54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B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B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F2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AAD0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F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87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混凝土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7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C20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7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组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6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C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7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D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54E4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7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0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原状土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9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fak≥300Kpa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6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地基承载力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4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点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BB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7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E0C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8B01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D8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3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3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不含税合计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5C67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482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4F1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22E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9D90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31531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1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3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0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增值税（6%）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331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C636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4CC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DB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3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89F7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7666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A3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3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1B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含税合同</w:t>
            </w:r>
          </w:p>
        </w:tc>
        <w:tc>
          <w:tcPr>
            <w:tcW w:w="5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9497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C4E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FF7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D93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9D8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</w:tbl>
    <w:p w14:paraId="28031864">
      <w:pPr>
        <w:pStyle w:val="2"/>
        <w:ind w:left="0" w:leftChars="0" w:firstLine="0" w:firstLineChars="0"/>
        <w:rPr>
          <w:color w:val="auto"/>
          <w:highlight w:val="none"/>
          <w:lang w:val="zh-CN"/>
        </w:rPr>
      </w:pPr>
    </w:p>
    <w:sectPr>
      <w:footerReference r:id="rId6" w:type="default"/>
      <w:pgSz w:w="16838" w:h="11906" w:orient="landscape"/>
      <w:pgMar w:top="1417" w:right="1417" w:bottom="1417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JQY">
    <w:altName w:val="宋体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iddenHorzOC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BFB42">
    <w:pPr>
      <w:pStyle w:val="21"/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C2397">
    <w:pPr>
      <w:pStyle w:val="21"/>
      <w:ind w:right="360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B3329">
                          <w:pPr>
                            <w:pStyle w:val="21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B3329">
                    <w:pPr>
                      <w:pStyle w:val="21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D02F4">
    <w:pPr>
      <w:pStyle w:val="21"/>
      <w:tabs>
        <w:tab w:val="center" w:pos="6979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FD5C79">
                          <w:pPr>
                            <w:pStyle w:val="21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FD5C79">
                    <w:pPr>
                      <w:pStyle w:val="21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95BE4">
    <w:pPr>
      <w:spacing w:line="400" w:lineRule="exact"/>
      <w:rPr>
        <w:rStyle w:val="63"/>
        <w:rFonts w:ascii="宋体" w:hAnsi="宋体"/>
        <w:color w:val="auto"/>
        <w:sz w:val="20"/>
        <w:szCs w:val="20"/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6238A6"/>
    <w:multiLevelType w:val="multilevel"/>
    <w:tmpl w:val="9A6238A6"/>
    <w:lvl w:ilvl="0" w:tentative="0">
      <w:start w:val="5"/>
      <w:numFmt w:val="decimal"/>
      <w:suff w:val="nothing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A8CF4B9E"/>
    <w:multiLevelType w:val="singleLevel"/>
    <w:tmpl w:val="A8CF4B9E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C7465840"/>
    <w:multiLevelType w:val="singleLevel"/>
    <w:tmpl w:val="C7465840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D24B493C"/>
    <w:multiLevelType w:val="singleLevel"/>
    <w:tmpl w:val="D24B493C"/>
    <w:lvl w:ilvl="0" w:tentative="0">
      <w:start w:val="2"/>
      <w:numFmt w:val="decimal"/>
      <w:suff w:val="nothing"/>
      <w:lvlText w:val="%1."/>
      <w:lvlJc w:val="left"/>
    </w:lvl>
  </w:abstractNum>
  <w:abstractNum w:abstractNumId="4">
    <w:nsid w:val="FFFFFFFB"/>
    <w:multiLevelType w:val="multilevel"/>
    <w:tmpl w:val="FFFFFFFB"/>
    <w:lvl w:ilvl="0" w:tentative="0">
      <w:start w:val="1"/>
      <w:numFmt w:val="chineseCountingThousand"/>
      <w:lvlText w:val="第%1部分"/>
      <w:legacy w:legacy="1" w:legacySpace="0" w:legacyIndent="0"/>
      <w:lvlJc w:val="left"/>
    </w:lvl>
    <w:lvl w:ilvl="1" w:tentative="0">
      <w:start w:val="1"/>
      <w:numFmt w:val="none"/>
      <w:pStyle w:val="5"/>
      <w:suff w:val="nothing"/>
      <w:lvlText w:val=""/>
      <w:lvlJc w:val="left"/>
    </w:lvl>
    <w:lvl w:ilvl="2" w:tentative="0">
      <w:start w:val="1"/>
      <w:numFmt w:val="none"/>
      <w:pStyle w:val="6"/>
      <w:suff w:val="nothing"/>
      <w:lvlText w:val=""/>
      <w:lvlJc w:val="left"/>
    </w:lvl>
    <w:lvl w:ilvl="3" w:tentative="0">
      <w:start w:val="1"/>
      <w:numFmt w:val="none"/>
      <w:pStyle w:val="7"/>
      <w:suff w:val="nothing"/>
      <w:lvlText w:val=""/>
      <w:lvlJc w:val="left"/>
    </w:lvl>
    <w:lvl w:ilvl="4" w:tentative="0">
      <w:start w:val="1"/>
      <w:numFmt w:val="none"/>
      <w:pStyle w:val="8"/>
      <w:suff w:val="nothing"/>
      <w:lvlText w:val=""/>
      <w:lvlJc w:val="left"/>
    </w:lvl>
    <w:lvl w:ilvl="5" w:tentative="0">
      <w:start w:val="1"/>
      <w:numFmt w:val="none"/>
      <w:pStyle w:val="9"/>
      <w:suff w:val="nothing"/>
      <w:lvlText w:val=""/>
      <w:lvlJc w:val="left"/>
    </w:lvl>
    <w:lvl w:ilvl="6" w:tentative="0">
      <w:start w:val="1"/>
      <w:numFmt w:val="none"/>
      <w:pStyle w:val="10"/>
      <w:suff w:val="nothing"/>
      <w:lvlText w:val=""/>
      <w:lvlJc w:val="left"/>
    </w:lvl>
    <w:lvl w:ilvl="7" w:tentative="0">
      <w:start w:val="1"/>
      <w:numFmt w:val="none"/>
      <w:pStyle w:val="11"/>
      <w:suff w:val="nothing"/>
      <w:lvlText w:val=""/>
      <w:lvlJc w:val="left"/>
    </w:lvl>
    <w:lvl w:ilvl="8" w:tentative="0">
      <w:start w:val="1"/>
      <w:numFmt w:val="none"/>
      <w:pStyle w:val="12"/>
      <w:suff w:val="nothing"/>
      <w:lvlText w:val=""/>
      <w:lvlJc w:val="left"/>
    </w:lvl>
  </w:abstractNum>
  <w:abstractNum w:abstractNumId="5">
    <w:nsid w:val="021A6D59"/>
    <w:multiLevelType w:val="singleLevel"/>
    <w:tmpl w:val="021A6D59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Q3ZWNmNzYzMTdlYzY1MjViYjE5NDY4M2UxNjllOGIifQ=="/>
  </w:docVars>
  <w:rsids>
    <w:rsidRoot w:val="00172A27"/>
    <w:rsid w:val="000023EC"/>
    <w:rsid w:val="00002421"/>
    <w:rsid w:val="00002426"/>
    <w:rsid w:val="00002C20"/>
    <w:rsid w:val="000046C2"/>
    <w:rsid w:val="00006CBD"/>
    <w:rsid w:val="00007A56"/>
    <w:rsid w:val="00016C67"/>
    <w:rsid w:val="0001765C"/>
    <w:rsid w:val="00021CE4"/>
    <w:rsid w:val="0002221D"/>
    <w:rsid w:val="00022F39"/>
    <w:rsid w:val="00023969"/>
    <w:rsid w:val="000244BB"/>
    <w:rsid w:val="000250A2"/>
    <w:rsid w:val="0002556E"/>
    <w:rsid w:val="000261CA"/>
    <w:rsid w:val="000322F2"/>
    <w:rsid w:val="0003392E"/>
    <w:rsid w:val="00035683"/>
    <w:rsid w:val="00037B77"/>
    <w:rsid w:val="00040B0A"/>
    <w:rsid w:val="0004195C"/>
    <w:rsid w:val="00043244"/>
    <w:rsid w:val="000461D3"/>
    <w:rsid w:val="00046752"/>
    <w:rsid w:val="00046BDC"/>
    <w:rsid w:val="0004760C"/>
    <w:rsid w:val="00047C68"/>
    <w:rsid w:val="00050011"/>
    <w:rsid w:val="00050522"/>
    <w:rsid w:val="00050C71"/>
    <w:rsid w:val="000531A1"/>
    <w:rsid w:val="0005582C"/>
    <w:rsid w:val="00055C7E"/>
    <w:rsid w:val="00055DFA"/>
    <w:rsid w:val="00055EED"/>
    <w:rsid w:val="00056DD4"/>
    <w:rsid w:val="000601CB"/>
    <w:rsid w:val="00065140"/>
    <w:rsid w:val="00065472"/>
    <w:rsid w:val="00065888"/>
    <w:rsid w:val="00065D42"/>
    <w:rsid w:val="00071958"/>
    <w:rsid w:val="0007215F"/>
    <w:rsid w:val="00073609"/>
    <w:rsid w:val="00073DE4"/>
    <w:rsid w:val="00074796"/>
    <w:rsid w:val="000757AC"/>
    <w:rsid w:val="0007664B"/>
    <w:rsid w:val="00077770"/>
    <w:rsid w:val="00080C62"/>
    <w:rsid w:val="00081DE7"/>
    <w:rsid w:val="00083A39"/>
    <w:rsid w:val="00092DF2"/>
    <w:rsid w:val="000935F6"/>
    <w:rsid w:val="00093F81"/>
    <w:rsid w:val="00094846"/>
    <w:rsid w:val="00097B41"/>
    <w:rsid w:val="00097C3A"/>
    <w:rsid w:val="000A17F1"/>
    <w:rsid w:val="000A26A1"/>
    <w:rsid w:val="000A32BA"/>
    <w:rsid w:val="000A45C8"/>
    <w:rsid w:val="000A4E20"/>
    <w:rsid w:val="000A5D06"/>
    <w:rsid w:val="000B02E3"/>
    <w:rsid w:val="000B040A"/>
    <w:rsid w:val="000B0CCF"/>
    <w:rsid w:val="000B331A"/>
    <w:rsid w:val="000B3F7F"/>
    <w:rsid w:val="000B426B"/>
    <w:rsid w:val="000B4D77"/>
    <w:rsid w:val="000B58FB"/>
    <w:rsid w:val="000B5C75"/>
    <w:rsid w:val="000B5E85"/>
    <w:rsid w:val="000B7840"/>
    <w:rsid w:val="000C1980"/>
    <w:rsid w:val="000C2F66"/>
    <w:rsid w:val="000C3C3A"/>
    <w:rsid w:val="000C3FF1"/>
    <w:rsid w:val="000C44EE"/>
    <w:rsid w:val="000C5CAA"/>
    <w:rsid w:val="000C710F"/>
    <w:rsid w:val="000D06B8"/>
    <w:rsid w:val="000D1E34"/>
    <w:rsid w:val="000D311E"/>
    <w:rsid w:val="000D40B4"/>
    <w:rsid w:val="000D43CC"/>
    <w:rsid w:val="000D65D2"/>
    <w:rsid w:val="000D73EB"/>
    <w:rsid w:val="000E26D9"/>
    <w:rsid w:val="000E362D"/>
    <w:rsid w:val="000E394B"/>
    <w:rsid w:val="000E3E26"/>
    <w:rsid w:val="000E44C1"/>
    <w:rsid w:val="000E5176"/>
    <w:rsid w:val="000E51B9"/>
    <w:rsid w:val="000E5203"/>
    <w:rsid w:val="000E5708"/>
    <w:rsid w:val="000E70FC"/>
    <w:rsid w:val="000E7619"/>
    <w:rsid w:val="000E7D82"/>
    <w:rsid w:val="000E7E9F"/>
    <w:rsid w:val="000F10A8"/>
    <w:rsid w:val="000F21C9"/>
    <w:rsid w:val="000F2303"/>
    <w:rsid w:val="000F4C17"/>
    <w:rsid w:val="000F4DD0"/>
    <w:rsid w:val="000F63CF"/>
    <w:rsid w:val="000F6C35"/>
    <w:rsid w:val="000F74EA"/>
    <w:rsid w:val="000F7D5C"/>
    <w:rsid w:val="00103360"/>
    <w:rsid w:val="00105446"/>
    <w:rsid w:val="00105E56"/>
    <w:rsid w:val="001072ED"/>
    <w:rsid w:val="00107573"/>
    <w:rsid w:val="001124DE"/>
    <w:rsid w:val="00112620"/>
    <w:rsid w:val="001127A5"/>
    <w:rsid w:val="001138BE"/>
    <w:rsid w:val="001138CF"/>
    <w:rsid w:val="00113D80"/>
    <w:rsid w:val="0011483D"/>
    <w:rsid w:val="00114C19"/>
    <w:rsid w:val="00115A0E"/>
    <w:rsid w:val="00120DB0"/>
    <w:rsid w:val="00122392"/>
    <w:rsid w:val="00122CFB"/>
    <w:rsid w:val="00123658"/>
    <w:rsid w:val="00123DBD"/>
    <w:rsid w:val="0012485E"/>
    <w:rsid w:val="00125220"/>
    <w:rsid w:val="00125FC5"/>
    <w:rsid w:val="00126DEF"/>
    <w:rsid w:val="00130068"/>
    <w:rsid w:val="00132332"/>
    <w:rsid w:val="00132AD2"/>
    <w:rsid w:val="00132E06"/>
    <w:rsid w:val="00133236"/>
    <w:rsid w:val="00133A4E"/>
    <w:rsid w:val="001343B7"/>
    <w:rsid w:val="00135863"/>
    <w:rsid w:val="001362DB"/>
    <w:rsid w:val="00141757"/>
    <w:rsid w:val="00142085"/>
    <w:rsid w:val="00144C92"/>
    <w:rsid w:val="0014678E"/>
    <w:rsid w:val="0014710C"/>
    <w:rsid w:val="0014741D"/>
    <w:rsid w:val="0014763D"/>
    <w:rsid w:val="00151375"/>
    <w:rsid w:val="00152A1C"/>
    <w:rsid w:val="00153164"/>
    <w:rsid w:val="001532AD"/>
    <w:rsid w:val="0015553A"/>
    <w:rsid w:val="00160D2E"/>
    <w:rsid w:val="00160E5B"/>
    <w:rsid w:val="0016141D"/>
    <w:rsid w:val="0016296B"/>
    <w:rsid w:val="001643F4"/>
    <w:rsid w:val="001657BF"/>
    <w:rsid w:val="00167E76"/>
    <w:rsid w:val="0017098A"/>
    <w:rsid w:val="00170A36"/>
    <w:rsid w:val="001710BB"/>
    <w:rsid w:val="001714AC"/>
    <w:rsid w:val="00172391"/>
    <w:rsid w:val="00172A27"/>
    <w:rsid w:val="00172A36"/>
    <w:rsid w:val="00172A7E"/>
    <w:rsid w:val="0017548C"/>
    <w:rsid w:val="001812C1"/>
    <w:rsid w:val="00183352"/>
    <w:rsid w:val="00183A3C"/>
    <w:rsid w:val="00183E50"/>
    <w:rsid w:val="0018697E"/>
    <w:rsid w:val="001874BE"/>
    <w:rsid w:val="0018786A"/>
    <w:rsid w:val="00187AE5"/>
    <w:rsid w:val="00187D57"/>
    <w:rsid w:val="00192C71"/>
    <w:rsid w:val="00193682"/>
    <w:rsid w:val="00193964"/>
    <w:rsid w:val="00195778"/>
    <w:rsid w:val="00196F37"/>
    <w:rsid w:val="00197BFF"/>
    <w:rsid w:val="001A184F"/>
    <w:rsid w:val="001A1F68"/>
    <w:rsid w:val="001A2A3A"/>
    <w:rsid w:val="001A2F8F"/>
    <w:rsid w:val="001A6ABB"/>
    <w:rsid w:val="001B3BF9"/>
    <w:rsid w:val="001B3D4F"/>
    <w:rsid w:val="001B5027"/>
    <w:rsid w:val="001B6017"/>
    <w:rsid w:val="001B6939"/>
    <w:rsid w:val="001C06CA"/>
    <w:rsid w:val="001C0971"/>
    <w:rsid w:val="001C0B92"/>
    <w:rsid w:val="001C14F0"/>
    <w:rsid w:val="001C1D3E"/>
    <w:rsid w:val="001D17A1"/>
    <w:rsid w:val="001D261C"/>
    <w:rsid w:val="001D4552"/>
    <w:rsid w:val="001D4A13"/>
    <w:rsid w:val="001D54FE"/>
    <w:rsid w:val="001D575D"/>
    <w:rsid w:val="001D5A18"/>
    <w:rsid w:val="001D6116"/>
    <w:rsid w:val="001E1CEB"/>
    <w:rsid w:val="001E1D53"/>
    <w:rsid w:val="001E2F72"/>
    <w:rsid w:val="001E38CE"/>
    <w:rsid w:val="001E63E3"/>
    <w:rsid w:val="001F07C3"/>
    <w:rsid w:val="001F5BBF"/>
    <w:rsid w:val="001F5FE5"/>
    <w:rsid w:val="001F608F"/>
    <w:rsid w:val="001F60BB"/>
    <w:rsid w:val="001F7173"/>
    <w:rsid w:val="001F727D"/>
    <w:rsid w:val="001F7CB9"/>
    <w:rsid w:val="00203921"/>
    <w:rsid w:val="0020581A"/>
    <w:rsid w:val="00205E98"/>
    <w:rsid w:val="00206B78"/>
    <w:rsid w:val="00207476"/>
    <w:rsid w:val="0021058B"/>
    <w:rsid w:val="00210EB4"/>
    <w:rsid w:val="00211926"/>
    <w:rsid w:val="00212CE3"/>
    <w:rsid w:val="002150DD"/>
    <w:rsid w:val="00215910"/>
    <w:rsid w:val="00215FED"/>
    <w:rsid w:val="002163A4"/>
    <w:rsid w:val="00217737"/>
    <w:rsid w:val="00217A52"/>
    <w:rsid w:val="0022047D"/>
    <w:rsid w:val="0022246E"/>
    <w:rsid w:val="002226F5"/>
    <w:rsid w:val="0022516F"/>
    <w:rsid w:val="00225603"/>
    <w:rsid w:val="002319CE"/>
    <w:rsid w:val="00232169"/>
    <w:rsid w:val="00232EB9"/>
    <w:rsid w:val="00235573"/>
    <w:rsid w:val="002374BE"/>
    <w:rsid w:val="00237588"/>
    <w:rsid w:val="0023777E"/>
    <w:rsid w:val="00240A08"/>
    <w:rsid w:val="00240BC1"/>
    <w:rsid w:val="00242A4E"/>
    <w:rsid w:val="00243238"/>
    <w:rsid w:val="0024595F"/>
    <w:rsid w:val="00245BE8"/>
    <w:rsid w:val="00252602"/>
    <w:rsid w:val="00252F34"/>
    <w:rsid w:val="00252F86"/>
    <w:rsid w:val="0025308C"/>
    <w:rsid w:val="0025659B"/>
    <w:rsid w:val="00256A67"/>
    <w:rsid w:val="00260CB9"/>
    <w:rsid w:val="0026352E"/>
    <w:rsid w:val="00264016"/>
    <w:rsid w:val="002652C7"/>
    <w:rsid w:val="0026564B"/>
    <w:rsid w:val="002659D4"/>
    <w:rsid w:val="00265F98"/>
    <w:rsid w:val="0026702F"/>
    <w:rsid w:val="0027166F"/>
    <w:rsid w:val="00274B54"/>
    <w:rsid w:val="00275E44"/>
    <w:rsid w:val="00280AAE"/>
    <w:rsid w:val="00281FB5"/>
    <w:rsid w:val="00283CD5"/>
    <w:rsid w:val="0028449A"/>
    <w:rsid w:val="00284575"/>
    <w:rsid w:val="002847B1"/>
    <w:rsid w:val="002859D0"/>
    <w:rsid w:val="002859D6"/>
    <w:rsid w:val="002A067B"/>
    <w:rsid w:val="002A15C8"/>
    <w:rsid w:val="002A3368"/>
    <w:rsid w:val="002A342F"/>
    <w:rsid w:val="002A36AB"/>
    <w:rsid w:val="002A42AE"/>
    <w:rsid w:val="002A5E4D"/>
    <w:rsid w:val="002B13CF"/>
    <w:rsid w:val="002B29B6"/>
    <w:rsid w:val="002B2A87"/>
    <w:rsid w:val="002B3339"/>
    <w:rsid w:val="002B3C11"/>
    <w:rsid w:val="002B58BA"/>
    <w:rsid w:val="002B74C2"/>
    <w:rsid w:val="002C2AD0"/>
    <w:rsid w:val="002C3CAE"/>
    <w:rsid w:val="002C44F1"/>
    <w:rsid w:val="002C6360"/>
    <w:rsid w:val="002D0254"/>
    <w:rsid w:val="002D228D"/>
    <w:rsid w:val="002D2F49"/>
    <w:rsid w:val="002D35F0"/>
    <w:rsid w:val="002D4EE2"/>
    <w:rsid w:val="002D621B"/>
    <w:rsid w:val="002E0AEF"/>
    <w:rsid w:val="002E46BA"/>
    <w:rsid w:val="002E4DDC"/>
    <w:rsid w:val="002E565B"/>
    <w:rsid w:val="002E5EC6"/>
    <w:rsid w:val="002E79AE"/>
    <w:rsid w:val="002F02FD"/>
    <w:rsid w:val="002F0328"/>
    <w:rsid w:val="002F0A2A"/>
    <w:rsid w:val="002F0AEE"/>
    <w:rsid w:val="002F102F"/>
    <w:rsid w:val="002F15CD"/>
    <w:rsid w:val="002F1D56"/>
    <w:rsid w:val="002F471F"/>
    <w:rsid w:val="002F4B1F"/>
    <w:rsid w:val="002F5F38"/>
    <w:rsid w:val="003014F8"/>
    <w:rsid w:val="003029E1"/>
    <w:rsid w:val="00302C0C"/>
    <w:rsid w:val="00303DFE"/>
    <w:rsid w:val="00306683"/>
    <w:rsid w:val="003109E3"/>
    <w:rsid w:val="00311673"/>
    <w:rsid w:val="00313B6B"/>
    <w:rsid w:val="0031626C"/>
    <w:rsid w:val="00317C98"/>
    <w:rsid w:val="00320C70"/>
    <w:rsid w:val="00325DE5"/>
    <w:rsid w:val="0032681C"/>
    <w:rsid w:val="00327E59"/>
    <w:rsid w:val="003305FD"/>
    <w:rsid w:val="00331DE9"/>
    <w:rsid w:val="00331F4F"/>
    <w:rsid w:val="00334A8D"/>
    <w:rsid w:val="00335044"/>
    <w:rsid w:val="00337512"/>
    <w:rsid w:val="00340456"/>
    <w:rsid w:val="00341F39"/>
    <w:rsid w:val="00342FC0"/>
    <w:rsid w:val="0034407C"/>
    <w:rsid w:val="0034445D"/>
    <w:rsid w:val="00345C2D"/>
    <w:rsid w:val="00345EE8"/>
    <w:rsid w:val="00346B1A"/>
    <w:rsid w:val="00353615"/>
    <w:rsid w:val="00355CD9"/>
    <w:rsid w:val="003564D0"/>
    <w:rsid w:val="00357951"/>
    <w:rsid w:val="00360093"/>
    <w:rsid w:val="003626CD"/>
    <w:rsid w:val="00364BE1"/>
    <w:rsid w:val="003654CB"/>
    <w:rsid w:val="003667FE"/>
    <w:rsid w:val="00367422"/>
    <w:rsid w:val="00367839"/>
    <w:rsid w:val="00367BE0"/>
    <w:rsid w:val="00371DB8"/>
    <w:rsid w:val="00374ED6"/>
    <w:rsid w:val="0037669F"/>
    <w:rsid w:val="00377DCB"/>
    <w:rsid w:val="00377F74"/>
    <w:rsid w:val="003800F0"/>
    <w:rsid w:val="003820EA"/>
    <w:rsid w:val="0038277C"/>
    <w:rsid w:val="003838AE"/>
    <w:rsid w:val="003843B4"/>
    <w:rsid w:val="003849DA"/>
    <w:rsid w:val="003850C9"/>
    <w:rsid w:val="003857ED"/>
    <w:rsid w:val="00385A59"/>
    <w:rsid w:val="00386FF6"/>
    <w:rsid w:val="00387F1C"/>
    <w:rsid w:val="003950B2"/>
    <w:rsid w:val="00395561"/>
    <w:rsid w:val="003959B5"/>
    <w:rsid w:val="00395B6F"/>
    <w:rsid w:val="003A26A4"/>
    <w:rsid w:val="003A40DA"/>
    <w:rsid w:val="003A462F"/>
    <w:rsid w:val="003A52AF"/>
    <w:rsid w:val="003A77AF"/>
    <w:rsid w:val="003B0EF8"/>
    <w:rsid w:val="003B38CA"/>
    <w:rsid w:val="003B3ADB"/>
    <w:rsid w:val="003B6D58"/>
    <w:rsid w:val="003B6F96"/>
    <w:rsid w:val="003C0931"/>
    <w:rsid w:val="003C2E62"/>
    <w:rsid w:val="003C3059"/>
    <w:rsid w:val="003C4B4A"/>
    <w:rsid w:val="003C4F02"/>
    <w:rsid w:val="003C5352"/>
    <w:rsid w:val="003D02CF"/>
    <w:rsid w:val="003D08E3"/>
    <w:rsid w:val="003D0934"/>
    <w:rsid w:val="003D2834"/>
    <w:rsid w:val="003D35D9"/>
    <w:rsid w:val="003D3638"/>
    <w:rsid w:val="003D42D3"/>
    <w:rsid w:val="003E2AAA"/>
    <w:rsid w:val="003E316C"/>
    <w:rsid w:val="003E3E1D"/>
    <w:rsid w:val="003E439F"/>
    <w:rsid w:val="003E48D5"/>
    <w:rsid w:val="003E7247"/>
    <w:rsid w:val="003E77B0"/>
    <w:rsid w:val="003E7D4D"/>
    <w:rsid w:val="003E7E9E"/>
    <w:rsid w:val="003F14BF"/>
    <w:rsid w:val="003F5F82"/>
    <w:rsid w:val="003F6960"/>
    <w:rsid w:val="00402711"/>
    <w:rsid w:val="00402CE0"/>
    <w:rsid w:val="004060C2"/>
    <w:rsid w:val="00406222"/>
    <w:rsid w:val="00406E90"/>
    <w:rsid w:val="00407D3D"/>
    <w:rsid w:val="00411285"/>
    <w:rsid w:val="00412A2A"/>
    <w:rsid w:val="00413BC2"/>
    <w:rsid w:val="00415C47"/>
    <w:rsid w:val="00417715"/>
    <w:rsid w:val="00417ACF"/>
    <w:rsid w:val="004213A8"/>
    <w:rsid w:val="004229FC"/>
    <w:rsid w:val="004245F4"/>
    <w:rsid w:val="00424766"/>
    <w:rsid w:val="00425323"/>
    <w:rsid w:val="0042771C"/>
    <w:rsid w:val="00427D3D"/>
    <w:rsid w:val="00430628"/>
    <w:rsid w:val="004309AB"/>
    <w:rsid w:val="00430B8B"/>
    <w:rsid w:val="0043169E"/>
    <w:rsid w:val="00431B1E"/>
    <w:rsid w:val="00431C59"/>
    <w:rsid w:val="00435089"/>
    <w:rsid w:val="0043524B"/>
    <w:rsid w:val="00435293"/>
    <w:rsid w:val="00437401"/>
    <w:rsid w:val="00437550"/>
    <w:rsid w:val="00440301"/>
    <w:rsid w:val="00442EB0"/>
    <w:rsid w:val="00443D0D"/>
    <w:rsid w:val="004451CE"/>
    <w:rsid w:val="0044616A"/>
    <w:rsid w:val="00447D1F"/>
    <w:rsid w:val="00451805"/>
    <w:rsid w:val="00452848"/>
    <w:rsid w:val="004537EE"/>
    <w:rsid w:val="00454E34"/>
    <w:rsid w:val="004556AC"/>
    <w:rsid w:val="00455A6A"/>
    <w:rsid w:val="004573CB"/>
    <w:rsid w:val="00457CC9"/>
    <w:rsid w:val="004603CE"/>
    <w:rsid w:val="004607F7"/>
    <w:rsid w:val="00463272"/>
    <w:rsid w:val="00465117"/>
    <w:rsid w:val="004655D0"/>
    <w:rsid w:val="00471462"/>
    <w:rsid w:val="00471D80"/>
    <w:rsid w:val="00473420"/>
    <w:rsid w:val="0047420E"/>
    <w:rsid w:val="004802F7"/>
    <w:rsid w:val="00481CD5"/>
    <w:rsid w:val="004842B2"/>
    <w:rsid w:val="00484364"/>
    <w:rsid w:val="00485B38"/>
    <w:rsid w:val="00487AF3"/>
    <w:rsid w:val="00490B18"/>
    <w:rsid w:val="00491E5B"/>
    <w:rsid w:val="00492230"/>
    <w:rsid w:val="004938A7"/>
    <w:rsid w:val="00495002"/>
    <w:rsid w:val="0049661D"/>
    <w:rsid w:val="0049684E"/>
    <w:rsid w:val="004A0135"/>
    <w:rsid w:val="004A0B84"/>
    <w:rsid w:val="004A1430"/>
    <w:rsid w:val="004A2D30"/>
    <w:rsid w:val="004A41CA"/>
    <w:rsid w:val="004A4C1E"/>
    <w:rsid w:val="004A4C50"/>
    <w:rsid w:val="004A54F3"/>
    <w:rsid w:val="004A5D4F"/>
    <w:rsid w:val="004A6E65"/>
    <w:rsid w:val="004B230F"/>
    <w:rsid w:val="004B288D"/>
    <w:rsid w:val="004B34FB"/>
    <w:rsid w:val="004B5699"/>
    <w:rsid w:val="004C0514"/>
    <w:rsid w:val="004C2214"/>
    <w:rsid w:val="004C2DDD"/>
    <w:rsid w:val="004C3270"/>
    <w:rsid w:val="004C32D3"/>
    <w:rsid w:val="004C3471"/>
    <w:rsid w:val="004C4505"/>
    <w:rsid w:val="004C4F28"/>
    <w:rsid w:val="004C69C5"/>
    <w:rsid w:val="004C7180"/>
    <w:rsid w:val="004D2CE3"/>
    <w:rsid w:val="004D39C3"/>
    <w:rsid w:val="004D43CD"/>
    <w:rsid w:val="004D7464"/>
    <w:rsid w:val="004D7FB0"/>
    <w:rsid w:val="004E15C6"/>
    <w:rsid w:val="004E3342"/>
    <w:rsid w:val="004E39DA"/>
    <w:rsid w:val="004E42D8"/>
    <w:rsid w:val="004E4A16"/>
    <w:rsid w:val="004E4BE4"/>
    <w:rsid w:val="004E5BFD"/>
    <w:rsid w:val="004E604D"/>
    <w:rsid w:val="004E6A2D"/>
    <w:rsid w:val="004E7779"/>
    <w:rsid w:val="004F107F"/>
    <w:rsid w:val="004F39A3"/>
    <w:rsid w:val="004F3D80"/>
    <w:rsid w:val="004F6573"/>
    <w:rsid w:val="004F7AB0"/>
    <w:rsid w:val="00501A75"/>
    <w:rsid w:val="00502B06"/>
    <w:rsid w:val="0050621B"/>
    <w:rsid w:val="00506C27"/>
    <w:rsid w:val="00507A23"/>
    <w:rsid w:val="005165AA"/>
    <w:rsid w:val="005166D5"/>
    <w:rsid w:val="005172B8"/>
    <w:rsid w:val="00520C95"/>
    <w:rsid w:val="005212FB"/>
    <w:rsid w:val="0052248E"/>
    <w:rsid w:val="00523CC6"/>
    <w:rsid w:val="00524996"/>
    <w:rsid w:val="00527E5C"/>
    <w:rsid w:val="005300F7"/>
    <w:rsid w:val="005319E3"/>
    <w:rsid w:val="0053294E"/>
    <w:rsid w:val="0053447B"/>
    <w:rsid w:val="00537119"/>
    <w:rsid w:val="00546103"/>
    <w:rsid w:val="00546EA5"/>
    <w:rsid w:val="00550A30"/>
    <w:rsid w:val="00551988"/>
    <w:rsid w:val="00551C19"/>
    <w:rsid w:val="0055660E"/>
    <w:rsid w:val="00560020"/>
    <w:rsid w:val="005601BE"/>
    <w:rsid w:val="00564C7F"/>
    <w:rsid w:val="00564E54"/>
    <w:rsid w:val="00566633"/>
    <w:rsid w:val="0056776B"/>
    <w:rsid w:val="00570313"/>
    <w:rsid w:val="005706F0"/>
    <w:rsid w:val="00570EE1"/>
    <w:rsid w:val="00571DE7"/>
    <w:rsid w:val="00573B6B"/>
    <w:rsid w:val="00574662"/>
    <w:rsid w:val="005747E9"/>
    <w:rsid w:val="00575F8C"/>
    <w:rsid w:val="0057639B"/>
    <w:rsid w:val="005801C5"/>
    <w:rsid w:val="00580EFC"/>
    <w:rsid w:val="0058203C"/>
    <w:rsid w:val="0058279B"/>
    <w:rsid w:val="00582EE9"/>
    <w:rsid w:val="005832E7"/>
    <w:rsid w:val="00583707"/>
    <w:rsid w:val="00584264"/>
    <w:rsid w:val="00584711"/>
    <w:rsid w:val="00584F4B"/>
    <w:rsid w:val="00585BBA"/>
    <w:rsid w:val="0058683E"/>
    <w:rsid w:val="00587591"/>
    <w:rsid w:val="00591023"/>
    <w:rsid w:val="005914EC"/>
    <w:rsid w:val="0059230F"/>
    <w:rsid w:val="00593367"/>
    <w:rsid w:val="00593FF5"/>
    <w:rsid w:val="00595242"/>
    <w:rsid w:val="0059674D"/>
    <w:rsid w:val="005A18C1"/>
    <w:rsid w:val="005A3CD8"/>
    <w:rsid w:val="005A448B"/>
    <w:rsid w:val="005A6906"/>
    <w:rsid w:val="005B0297"/>
    <w:rsid w:val="005B1B1E"/>
    <w:rsid w:val="005B3219"/>
    <w:rsid w:val="005B4413"/>
    <w:rsid w:val="005B4965"/>
    <w:rsid w:val="005B4A5F"/>
    <w:rsid w:val="005C0A6C"/>
    <w:rsid w:val="005C178A"/>
    <w:rsid w:val="005C3EEA"/>
    <w:rsid w:val="005C61D3"/>
    <w:rsid w:val="005D114F"/>
    <w:rsid w:val="005D25E0"/>
    <w:rsid w:val="005D2EDC"/>
    <w:rsid w:val="005D48AD"/>
    <w:rsid w:val="005D5B3C"/>
    <w:rsid w:val="005D7524"/>
    <w:rsid w:val="005E0BA1"/>
    <w:rsid w:val="005E0CBA"/>
    <w:rsid w:val="005E1C9B"/>
    <w:rsid w:val="005E2425"/>
    <w:rsid w:val="005E505C"/>
    <w:rsid w:val="005E50FF"/>
    <w:rsid w:val="005E57CF"/>
    <w:rsid w:val="005E6376"/>
    <w:rsid w:val="005E7075"/>
    <w:rsid w:val="005F017E"/>
    <w:rsid w:val="005F246C"/>
    <w:rsid w:val="005F39FC"/>
    <w:rsid w:val="005F74EE"/>
    <w:rsid w:val="005F7538"/>
    <w:rsid w:val="006004E2"/>
    <w:rsid w:val="00600962"/>
    <w:rsid w:val="006016E4"/>
    <w:rsid w:val="006026E5"/>
    <w:rsid w:val="00603497"/>
    <w:rsid w:val="0060360D"/>
    <w:rsid w:val="00603FA4"/>
    <w:rsid w:val="00606410"/>
    <w:rsid w:val="00607DEE"/>
    <w:rsid w:val="00607E3D"/>
    <w:rsid w:val="00607EC5"/>
    <w:rsid w:val="006101BF"/>
    <w:rsid w:val="00610868"/>
    <w:rsid w:val="00611CB9"/>
    <w:rsid w:val="00612685"/>
    <w:rsid w:val="006131E0"/>
    <w:rsid w:val="0061380C"/>
    <w:rsid w:val="006155A5"/>
    <w:rsid w:val="00615E26"/>
    <w:rsid w:val="006164AB"/>
    <w:rsid w:val="00617DF6"/>
    <w:rsid w:val="00620ACA"/>
    <w:rsid w:val="006213B4"/>
    <w:rsid w:val="00622526"/>
    <w:rsid w:val="006227D9"/>
    <w:rsid w:val="00626ABF"/>
    <w:rsid w:val="0062706B"/>
    <w:rsid w:val="0063069D"/>
    <w:rsid w:val="006328F5"/>
    <w:rsid w:val="006343B1"/>
    <w:rsid w:val="00636084"/>
    <w:rsid w:val="006361C1"/>
    <w:rsid w:val="00641197"/>
    <w:rsid w:val="006436C8"/>
    <w:rsid w:val="0064414A"/>
    <w:rsid w:val="00644B3D"/>
    <w:rsid w:val="00645F62"/>
    <w:rsid w:val="00647298"/>
    <w:rsid w:val="00647EBE"/>
    <w:rsid w:val="00651338"/>
    <w:rsid w:val="0065369F"/>
    <w:rsid w:val="00654E35"/>
    <w:rsid w:val="00655B2F"/>
    <w:rsid w:val="006563C6"/>
    <w:rsid w:val="0065779D"/>
    <w:rsid w:val="00660E30"/>
    <w:rsid w:val="0066192F"/>
    <w:rsid w:val="006634D0"/>
    <w:rsid w:val="006639FF"/>
    <w:rsid w:val="006661CD"/>
    <w:rsid w:val="0067140B"/>
    <w:rsid w:val="006726BC"/>
    <w:rsid w:val="006739F1"/>
    <w:rsid w:val="0067499D"/>
    <w:rsid w:val="00675D4C"/>
    <w:rsid w:val="006802CB"/>
    <w:rsid w:val="006811B3"/>
    <w:rsid w:val="00681EEA"/>
    <w:rsid w:val="0068321F"/>
    <w:rsid w:val="00685C7B"/>
    <w:rsid w:val="0068662D"/>
    <w:rsid w:val="00686CD2"/>
    <w:rsid w:val="00686D09"/>
    <w:rsid w:val="006878EA"/>
    <w:rsid w:val="00687AD8"/>
    <w:rsid w:val="00691EA1"/>
    <w:rsid w:val="006937E8"/>
    <w:rsid w:val="00693A59"/>
    <w:rsid w:val="00693ACC"/>
    <w:rsid w:val="00697084"/>
    <w:rsid w:val="00697B7E"/>
    <w:rsid w:val="006A0B6F"/>
    <w:rsid w:val="006A2CCE"/>
    <w:rsid w:val="006A5ADB"/>
    <w:rsid w:val="006A5E9B"/>
    <w:rsid w:val="006A6B5B"/>
    <w:rsid w:val="006A714C"/>
    <w:rsid w:val="006A7865"/>
    <w:rsid w:val="006B2EBD"/>
    <w:rsid w:val="006B35D9"/>
    <w:rsid w:val="006B528B"/>
    <w:rsid w:val="006B5F7A"/>
    <w:rsid w:val="006C26D9"/>
    <w:rsid w:val="006C3C42"/>
    <w:rsid w:val="006C3F36"/>
    <w:rsid w:val="006C428D"/>
    <w:rsid w:val="006C4D3F"/>
    <w:rsid w:val="006C5303"/>
    <w:rsid w:val="006D032F"/>
    <w:rsid w:val="006D0957"/>
    <w:rsid w:val="006D2BAC"/>
    <w:rsid w:val="006D4EE1"/>
    <w:rsid w:val="006D5E57"/>
    <w:rsid w:val="006D67D7"/>
    <w:rsid w:val="006D7B16"/>
    <w:rsid w:val="006E4AB8"/>
    <w:rsid w:val="006E4D3D"/>
    <w:rsid w:val="006E69A5"/>
    <w:rsid w:val="006F0CFC"/>
    <w:rsid w:val="006F1338"/>
    <w:rsid w:val="006F3C05"/>
    <w:rsid w:val="006F4778"/>
    <w:rsid w:val="00701900"/>
    <w:rsid w:val="0070227D"/>
    <w:rsid w:val="00704120"/>
    <w:rsid w:val="00705ACE"/>
    <w:rsid w:val="00705C39"/>
    <w:rsid w:val="0070752F"/>
    <w:rsid w:val="00707C8E"/>
    <w:rsid w:val="00711158"/>
    <w:rsid w:val="007120EA"/>
    <w:rsid w:val="00713B94"/>
    <w:rsid w:val="0071560A"/>
    <w:rsid w:val="00716081"/>
    <w:rsid w:val="00722B78"/>
    <w:rsid w:val="00723BD0"/>
    <w:rsid w:val="00727928"/>
    <w:rsid w:val="00730A2C"/>
    <w:rsid w:val="0073467D"/>
    <w:rsid w:val="00735ADD"/>
    <w:rsid w:val="007361BF"/>
    <w:rsid w:val="00736858"/>
    <w:rsid w:val="00741414"/>
    <w:rsid w:val="007428E9"/>
    <w:rsid w:val="00742F94"/>
    <w:rsid w:val="007433F3"/>
    <w:rsid w:val="00744373"/>
    <w:rsid w:val="007454C9"/>
    <w:rsid w:val="007475E1"/>
    <w:rsid w:val="007528EE"/>
    <w:rsid w:val="0075695D"/>
    <w:rsid w:val="00757E90"/>
    <w:rsid w:val="007603EA"/>
    <w:rsid w:val="00762365"/>
    <w:rsid w:val="00762857"/>
    <w:rsid w:val="007635E0"/>
    <w:rsid w:val="00763E6F"/>
    <w:rsid w:val="00763F54"/>
    <w:rsid w:val="00764F0B"/>
    <w:rsid w:val="007656F1"/>
    <w:rsid w:val="00765A6C"/>
    <w:rsid w:val="00773243"/>
    <w:rsid w:val="00773FA9"/>
    <w:rsid w:val="00775EF2"/>
    <w:rsid w:val="007762AD"/>
    <w:rsid w:val="00780768"/>
    <w:rsid w:val="00780A79"/>
    <w:rsid w:val="00783280"/>
    <w:rsid w:val="00783420"/>
    <w:rsid w:val="00783EBC"/>
    <w:rsid w:val="00783F3F"/>
    <w:rsid w:val="0078617A"/>
    <w:rsid w:val="007876D0"/>
    <w:rsid w:val="00791781"/>
    <w:rsid w:val="00793613"/>
    <w:rsid w:val="00797D2D"/>
    <w:rsid w:val="007A0347"/>
    <w:rsid w:val="007A18B4"/>
    <w:rsid w:val="007A1C38"/>
    <w:rsid w:val="007A1CA8"/>
    <w:rsid w:val="007A34BD"/>
    <w:rsid w:val="007A430F"/>
    <w:rsid w:val="007A5E3F"/>
    <w:rsid w:val="007A6060"/>
    <w:rsid w:val="007A797C"/>
    <w:rsid w:val="007A7E17"/>
    <w:rsid w:val="007B1B8B"/>
    <w:rsid w:val="007B4153"/>
    <w:rsid w:val="007B4DC1"/>
    <w:rsid w:val="007B572B"/>
    <w:rsid w:val="007B66B0"/>
    <w:rsid w:val="007B72B9"/>
    <w:rsid w:val="007C20F8"/>
    <w:rsid w:val="007C2A9E"/>
    <w:rsid w:val="007C3D2D"/>
    <w:rsid w:val="007C744B"/>
    <w:rsid w:val="007D12BE"/>
    <w:rsid w:val="007D2580"/>
    <w:rsid w:val="007D3268"/>
    <w:rsid w:val="007D3ACE"/>
    <w:rsid w:val="007D3FA9"/>
    <w:rsid w:val="007D5049"/>
    <w:rsid w:val="007D58F1"/>
    <w:rsid w:val="007E08D9"/>
    <w:rsid w:val="007E2CE0"/>
    <w:rsid w:val="007E49BE"/>
    <w:rsid w:val="007E5615"/>
    <w:rsid w:val="007F1F21"/>
    <w:rsid w:val="007F21A7"/>
    <w:rsid w:val="007F3351"/>
    <w:rsid w:val="007F42C4"/>
    <w:rsid w:val="007F6CF4"/>
    <w:rsid w:val="007F7222"/>
    <w:rsid w:val="007F7575"/>
    <w:rsid w:val="00800180"/>
    <w:rsid w:val="00800266"/>
    <w:rsid w:val="00801032"/>
    <w:rsid w:val="00801C99"/>
    <w:rsid w:val="00803631"/>
    <w:rsid w:val="00803ACB"/>
    <w:rsid w:val="00804684"/>
    <w:rsid w:val="00804AD0"/>
    <w:rsid w:val="00805332"/>
    <w:rsid w:val="008065C9"/>
    <w:rsid w:val="00807826"/>
    <w:rsid w:val="00813B75"/>
    <w:rsid w:val="008153B3"/>
    <w:rsid w:val="00815500"/>
    <w:rsid w:val="00820DF4"/>
    <w:rsid w:val="00821487"/>
    <w:rsid w:val="00825433"/>
    <w:rsid w:val="00827204"/>
    <w:rsid w:val="00827B7F"/>
    <w:rsid w:val="00830168"/>
    <w:rsid w:val="00831236"/>
    <w:rsid w:val="0083341F"/>
    <w:rsid w:val="00833D71"/>
    <w:rsid w:val="00833F4F"/>
    <w:rsid w:val="0083436B"/>
    <w:rsid w:val="00840771"/>
    <w:rsid w:val="00841778"/>
    <w:rsid w:val="008424F4"/>
    <w:rsid w:val="00845D8F"/>
    <w:rsid w:val="00855337"/>
    <w:rsid w:val="0085702D"/>
    <w:rsid w:val="008638E2"/>
    <w:rsid w:val="00863A76"/>
    <w:rsid w:val="00864EC9"/>
    <w:rsid w:val="008666B2"/>
    <w:rsid w:val="00867BE8"/>
    <w:rsid w:val="00873554"/>
    <w:rsid w:val="00875B6F"/>
    <w:rsid w:val="008766C6"/>
    <w:rsid w:val="0087734B"/>
    <w:rsid w:val="008814F2"/>
    <w:rsid w:val="00882465"/>
    <w:rsid w:val="008828A6"/>
    <w:rsid w:val="00882B8D"/>
    <w:rsid w:val="00883185"/>
    <w:rsid w:val="008833E3"/>
    <w:rsid w:val="00884AF2"/>
    <w:rsid w:val="00886B95"/>
    <w:rsid w:val="0088751A"/>
    <w:rsid w:val="00887D6B"/>
    <w:rsid w:val="0089237A"/>
    <w:rsid w:val="00892676"/>
    <w:rsid w:val="008947EF"/>
    <w:rsid w:val="00894A40"/>
    <w:rsid w:val="00894D00"/>
    <w:rsid w:val="00894D88"/>
    <w:rsid w:val="00897DFF"/>
    <w:rsid w:val="008A08B6"/>
    <w:rsid w:val="008A0975"/>
    <w:rsid w:val="008A17A8"/>
    <w:rsid w:val="008A1D40"/>
    <w:rsid w:val="008B03F0"/>
    <w:rsid w:val="008B0E87"/>
    <w:rsid w:val="008B122C"/>
    <w:rsid w:val="008B2C6C"/>
    <w:rsid w:val="008B5CC1"/>
    <w:rsid w:val="008B6172"/>
    <w:rsid w:val="008B68CA"/>
    <w:rsid w:val="008B76CB"/>
    <w:rsid w:val="008B7F0A"/>
    <w:rsid w:val="008C4CA8"/>
    <w:rsid w:val="008C53A6"/>
    <w:rsid w:val="008C5F0E"/>
    <w:rsid w:val="008D0771"/>
    <w:rsid w:val="008D0C9C"/>
    <w:rsid w:val="008D0FD1"/>
    <w:rsid w:val="008D24D6"/>
    <w:rsid w:val="008D25F7"/>
    <w:rsid w:val="008D2DFB"/>
    <w:rsid w:val="008D39A0"/>
    <w:rsid w:val="008D7F0D"/>
    <w:rsid w:val="008E0D36"/>
    <w:rsid w:val="008E4939"/>
    <w:rsid w:val="008E55B1"/>
    <w:rsid w:val="008F0DDD"/>
    <w:rsid w:val="008F2DBA"/>
    <w:rsid w:val="008F3DB7"/>
    <w:rsid w:val="008F5C1D"/>
    <w:rsid w:val="008F6B71"/>
    <w:rsid w:val="008F70CE"/>
    <w:rsid w:val="008F78D5"/>
    <w:rsid w:val="008F7FF9"/>
    <w:rsid w:val="009009E3"/>
    <w:rsid w:val="00901934"/>
    <w:rsid w:val="00902B75"/>
    <w:rsid w:val="009032D5"/>
    <w:rsid w:val="0090475A"/>
    <w:rsid w:val="00904801"/>
    <w:rsid w:val="009070D6"/>
    <w:rsid w:val="009073A7"/>
    <w:rsid w:val="00912CAA"/>
    <w:rsid w:val="00915426"/>
    <w:rsid w:val="00915A6A"/>
    <w:rsid w:val="00916BA3"/>
    <w:rsid w:val="00920E86"/>
    <w:rsid w:val="00921167"/>
    <w:rsid w:val="00921643"/>
    <w:rsid w:val="009225A0"/>
    <w:rsid w:val="00922DE5"/>
    <w:rsid w:val="009231A1"/>
    <w:rsid w:val="00923C05"/>
    <w:rsid w:val="009250B9"/>
    <w:rsid w:val="0092599D"/>
    <w:rsid w:val="00925B50"/>
    <w:rsid w:val="009268E7"/>
    <w:rsid w:val="009270D9"/>
    <w:rsid w:val="00927F67"/>
    <w:rsid w:val="009321E5"/>
    <w:rsid w:val="009352D9"/>
    <w:rsid w:val="00935596"/>
    <w:rsid w:val="009372AF"/>
    <w:rsid w:val="00937E8B"/>
    <w:rsid w:val="00941D44"/>
    <w:rsid w:val="00942922"/>
    <w:rsid w:val="009434B5"/>
    <w:rsid w:val="009440C9"/>
    <w:rsid w:val="009445A6"/>
    <w:rsid w:val="00946FBD"/>
    <w:rsid w:val="0095005F"/>
    <w:rsid w:val="0095083F"/>
    <w:rsid w:val="00950E21"/>
    <w:rsid w:val="00951A24"/>
    <w:rsid w:val="009543CF"/>
    <w:rsid w:val="0095543D"/>
    <w:rsid w:val="009556C5"/>
    <w:rsid w:val="0096103E"/>
    <w:rsid w:val="009614A8"/>
    <w:rsid w:val="00963D08"/>
    <w:rsid w:val="00963F36"/>
    <w:rsid w:val="00965B75"/>
    <w:rsid w:val="00966CC2"/>
    <w:rsid w:val="00970523"/>
    <w:rsid w:val="009724BB"/>
    <w:rsid w:val="00973381"/>
    <w:rsid w:val="00974920"/>
    <w:rsid w:val="009763AC"/>
    <w:rsid w:val="00977C28"/>
    <w:rsid w:val="009820CB"/>
    <w:rsid w:val="009823F9"/>
    <w:rsid w:val="00982FFF"/>
    <w:rsid w:val="0098497A"/>
    <w:rsid w:val="00984F73"/>
    <w:rsid w:val="009850EB"/>
    <w:rsid w:val="009878F5"/>
    <w:rsid w:val="009913A5"/>
    <w:rsid w:val="00994668"/>
    <w:rsid w:val="009946A7"/>
    <w:rsid w:val="00994B0A"/>
    <w:rsid w:val="00995589"/>
    <w:rsid w:val="00995641"/>
    <w:rsid w:val="00995A9A"/>
    <w:rsid w:val="009969F9"/>
    <w:rsid w:val="009A41D5"/>
    <w:rsid w:val="009A471D"/>
    <w:rsid w:val="009A6ECF"/>
    <w:rsid w:val="009A7BEE"/>
    <w:rsid w:val="009A7EB6"/>
    <w:rsid w:val="009B16B7"/>
    <w:rsid w:val="009B3A9C"/>
    <w:rsid w:val="009B4356"/>
    <w:rsid w:val="009B4E3C"/>
    <w:rsid w:val="009C1507"/>
    <w:rsid w:val="009C2016"/>
    <w:rsid w:val="009C2D64"/>
    <w:rsid w:val="009C4256"/>
    <w:rsid w:val="009C5139"/>
    <w:rsid w:val="009C553C"/>
    <w:rsid w:val="009C5DAC"/>
    <w:rsid w:val="009C72C4"/>
    <w:rsid w:val="009D077C"/>
    <w:rsid w:val="009D0B8E"/>
    <w:rsid w:val="009D10C4"/>
    <w:rsid w:val="009D2FF0"/>
    <w:rsid w:val="009D5EFA"/>
    <w:rsid w:val="009D62AB"/>
    <w:rsid w:val="009D717E"/>
    <w:rsid w:val="009D7486"/>
    <w:rsid w:val="009E00AA"/>
    <w:rsid w:val="009E0E2E"/>
    <w:rsid w:val="009E5D62"/>
    <w:rsid w:val="009F0051"/>
    <w:rsid w:val="009F0841"/>
    <w:rsid w:val="009F0972"/>
    <w:rsid w:val="009F10B0"/>
    <w:rsid w:val="009F153D"/>
    <w:rsid w:val="009F214A"/>
    <w:rsid w:val="009F27AB"/>
    <w:rsid w:val="009F6A62"/>
    <w:rsid w:val="009F6DD7"/>
    <w:rsid w:val="009F7392"/>
    <w:rsid w:val="00A00C09"/>
    <w:rsid w:val="00A01A15"/>
    <w:rsid w:val="00A01FC1"/>
    <w:rsid w:val="00A0389C"/>
    <w:rsid w:val="00A06323"/>
    <w:rsid w:val="00A06ACA"/>
    <w:rsid w:val="00A0733B"/>
    <w:rsid w:val="00A07B62"/>
    <w:rsid w:val="00A10B0C"/>
    <w:rsid w:val="00A1127B"/>
    <w:rsid w:val="00A11A90"/>
    <w:rsid w:val="00A11AC2"/>
    <w:rsid w:val="00A11B1E"/>
    <w:rsid w:val="00A130C4"/>
    <w:rsid w:val="00A160F0"/>
    <w:rsid w:val="00A16D67"/>
    <w:rsid w:val="00A217E2"/>
    <w:rsid w:val="00A22596"/>
    <w:rsid w:val="00A22BEC"/>
    <w:rsid w:val="00A22D8A"/>
    <w:rsid w:val="00A23098"/>
    <w:rsid w:val="00A236EF"/>
    <w:rsid w:val="00A23EBD"/>
    <w:rsid w:val="00A2452A"/>
    <w:rsid w:val="00A2595D"/>
    <w:rsid w:val="00A31DE2"/>
    <w:rsid w:val="00A35241"/>
    <w:rsid w:val="00A3597E"/>
    <w:rsid w:val="00A35EF5"/>
    <w:rsid w:val="00A36665"/>
    <w:rsid w:val="00A369CD"/>
    <w:rsid w:val="00A406CC"/>
    <w:rsid w:val="00A439BF"/>
    <w:rsid w:val="00A4538C"/>
    <w:rsid w:val="00A47125"/>
    <w:rsid w:val="00A47403"/>
    <w:rsid w:val="00A538CC"/>
    <w:rsid w:val="00A55836"/>
    <w:rsid w:val="00A57724"/>
    <w:rsid w:val="00A62F31"/>
    <w:rsid w:val="00A6365A"/>
    <w:rsid w:val="00A636A6"/>
    <w:rsid w:val="00A63E30"/>
    <w:rsid w:val="00A645CC"/>
    <w:rsid w:val="00A67D56"/>
    <w:rsid w:val="00A700B5"/>
    <w:rsid w:val="00A73B80"/>
    <w:rsid w:val="00A74A9E"/>
    <w:rsid w:val="00A756A0"/>
    <w:rsid w:val="00A75DA3"/>
    <w:rsid w:val="00A76B76"/>
    <w:rsid w:val="00A7732D"/>
    <w:rsid w:val="00A77BA3"/>
    <w:rsid w:val="00A80659"/>
    <w:rsid w:val="00A80FF0"/>
    <w:rsid w:val="00A81BD1"/>
    <w:rsid w:val="00A84096"/>
    <w:rsid w:val="00A8419A"/>
    <w:rsid w:val="00A847B8"/>
    <w:rsid w:val="00A84CB9"/>
    <w:rsid w:val="00A87CED"/>
    <w:rsid w:val="00A92608"/>
    <w:rsid w:val="00A9313A"/>
    <w:rsid w:val="00A95563"/>
    <w:rsid w:val="00A9704E"/>
    <w:rsid w:val="00AA423E"/>
    <w:rsid w:val="00AA5C4D"/>
    <w:rsid w:val="00AA7456"/>
    <w:rsid w:val="00AB04CF"/>
    <w:rsid w:val="00AB193A"/>
    <w:rsid w:val="00AB1ABD"/>
    <w:rsid w:val="00AB34CD"/>
    <w:rsid w:val="00AB3CC7"/>
    <w:rsid w:val="00AB4577"/>
    <w:rsid w:val="00AC0330"/>
    <w:rsid w:val="00AC16B1"/>
    <w:rsid w:val="00AC1A8E"/>
    <w:rsid w:val="00AC21E5"/>
    <w:rsid w:val="00AC6317"/>
    <w:rsid w:val="00AC7743"/>
    <w:rsid w:val="00AD0CEF"/>
    <w:rsid w:val="00AD1DD7"/>
    <w:rsid w:val="00AD2017"/>
    <w:rsid w:val="00AD22E3"/>
    <w:rsid w:val="00AD28BB"/>
    <w:rsid w:val="00AD40A1"/>
    <w:rsid w:val="00AD6BFE"/>
    <w:rsid w:val="00AD6DAF"/>
    <w:rsid w:val="00AE0244"/>
    <w:rsid w:val="00AE0487"/>
    <w:rsid w:val="00AE2EB7"/>
    <w:rsid w:val="00AE3815"/>
    <w:rsid w:val="00AE409B"/>
    <w:rsid w:val="00AE47F8"/>
    <w:rsid w:val="00AE5B68"/>
    <w:rsid w:val="00AE6D8C"/>
    <w:rsid w:val="00AF146B"/>
    <w:rsid w:val="00AF1C4B"/>
    <w:rsid w:val="00AF2673"/>
    <w:rsid w:val="00AF2BF5"/>
    <w:rsid w:val="00AF6C53"/>
    <w:rsid w:val="00AF789E"/>
    <w:rsid w:val="00AF7935"/>
    <w:rsid w:val="00AF7B72"/>
    <w:rsid w:val="00B02335"/>
    <w:rsid w:val="00B0413B"/>
    <w:rsid w:val="00B04CE7"/>
    <w:rsid w:val="00B0504B"/>
    <w:rsid w:val="00B05137"/>
    <w:rsid w:val="00B07761"/>
    <w:rsid w:val="00B1029E"/>
    <w:rsid w:val="00B109C3"/>
    <w:rsid w:val="00B11987"/>
    <w:rsid w:val="00B13AA5"/>
    <w:rsid w:val="00B167F7"/>
    <w:rsid w:val="00B16BDA"/>
    <w:rsid w:val="00B20D98"/>
    <w:rsid w:val="00B21662"/>
    <w:rsid w:val="00B22936"/>
    <w:rsid w:val="00B24EA3"/>
    <w:rsid w:val="00B25C42"/>
    <w:rsid w:val="00B27578"/>
    <w:rsid w:val="00B27BDC"/>
    <w:rsid w:val="00B301AE"/>
    <w:rsid w:val="00B3024C"/>
    <w:rsid w:val="00B32EE7"/>
    <w:rsid w:val="00B367FF"/>
    <w:rsid w:val="00B407F4"/>
    <w:rsid w:val="00B4345C"/>
    <w:rsid w:val="00B44E6B"/>
    <w:rsid w:val="00B45062"/>
    <w:rsid w:val="00B46BA9"/>
    <w:rsid w:val="00B50F60"/>
    <w:rsid w:val="00B51CE1"/>
    <w:rsid w:val="00B534B4"/>
    <w:rsid w:val="00B54A0A"/>
    <w:rsid w:val="00B54CA6"/>
    <w:rsid w:val="00B554A9"/>
    <w:rsid w:val="00B562C6"/>
    <w:rsid w:val="00B56B06"/>
    <w:rsid w:val="00B60471"/>
    <w:rsid w:val="00B60C35"/>
    <w:rsid w:val="00B60F06"/>
    <w:rsid w:val="00B61BC3"/>
    <w:rsid w:val="00B62753"/>
    <w:rsid w:val="00B62B20"/>
    <w:rsid w:val="00B641D4"/>
    <w:rsid w:val="00B66BB0"/>
    <w:rsid w:val="00B717B5"/>
    <w:rsid w:val="00B71F43"/>
    <w:rsid w:val="00B74DB8"/>
    <w:rsid w:val="00B751CE"/>
    <w:rsid w:val="00B75616"/>
    <w:rsid w:val="00B75E90"/>
    <w:rsid w:val="00B7711B"/>
    <w:rsid w:val="00B8005E"/>
    <w:rsid w:val="00B80518"/>
    <w:rsid w:val="00B82B7D"/>
    <w:rsid w:val="00B83229"/>
    <w:rsid w:val="00B8486C"/>
    <w:rsid w:val="00B85BDE"/>
    <w:rsid w:val="00B87FD7"/>
    <w:rsid w:val="00B914D5"/>
    <w:rsid w:val="00B9197B"/>
    <w:rsid w:val="00B920AD"/>
    <w:rsid w:val="00B943A4"/>
    <w:rsid w:val="00B965B6"/>
    <w:rsid w:val="00B968A7"/>
    <w:rsid w:val="00B97302"/>
    <w:rsid w:val="00B9783C"/>
    <w:rsid w:val="00BA1662"/>
    <w:rsid w:val="00BA4155"/>
    <w:rsid w:val="00BA44BC"/>
    <w:rsid w:val="00BA496C"/>
    <w:rsid w:val="00BA51EF"/>
    <w:rsid w:val="00BB032C"/>
    <w:rsid w:val="00BB316D"/>
    <w:rsid w:val="00BB39BA"/>
    <w:rsid w:val="00BB52F0"/>
    <w:rsid w:val="00BB589A"/>
    <w:rsid w:val="00BB5B17"/>
    <w:rsid w:val="00BC0219"/>
    <w:rsid w:val="00BC0AC4"/>
    <w:rsid w:val="00BC1708"/>
    <w:rsid w:val="00BC1E55"/>
    <w:rsid w:val="00BC24E1"/>
    <w:rsid w:val="00BC2FE9"/>
    <w:rsid w:val="00BC5A2A"/>
    <w:rsid w:val="00BC6059"/>
    <w:rsid w:val="00BC618E"/>
    <w:rsid w:val="00BC7681"/>
    <w:rsid w:val="00BC7BD8"/>
    <w:rsid w:val="00BC7D95"/>
    <w:rsid w:val="00BD18CB"/>
    <w:rsid w:val="00BD5D19"/>
    <w:rsid w:val="00BD6FFF"/>
    <w:rsid w:val="00BE0AE9"/>
    <w:rsid w:val="00BE14AE"/>
    <w:rsid w:val="00BE158C"/>
    <w:rsid w:val="00BE1623"/>
    <w:rsid w:val="00BE2F5A"/>
    <w:rsid w:val="00BE5F3A"/>
    <w:rsid w:val="00BE6610"/>
    <w:rsid w:val="00BE66AD"/>
    <w:rsid w:val="00BE6993"/>
    <w:rsid w:val="00BF4A23"/>
    <w:rsid w:val="00BF4BAC"/>
    <w:rsid w:val="00BF4C39"/>
    <w:rsid w:val="00BF5629"/>
    <w:rsid w:val="00BF5C0B"/>
    <w:rsid w:val="00C022F6"/>
    <w:rsid w:val="00C040EF"/>
    <w:rsid w:val="00C070FE"/>
    <w:rsid w:val="00C12998"/>
    <w:rsid w:val="00C15198"/>
    <w:rsid w:val="00C152E4"/>
    <w:rsid w:val="00C1581C"/>
    <w:rsid w:val="00C200B9"/>
    <w:rsid w:val="00C23032"/>
    <w:rsid w:val="00C238ED"/>
    <w:rsid w:val="00C26333"/>
    <w:rsid w:val="00C27587"/>
    <w:rsid w:val="00C30062"/>
    <w:rsid w:val="00C32B76"/>
    <w:rsid w:val="00C33FC3"/>
    <w:rsid w:val="00C402BF"/>
    <w:rsid w:val="00C40B09"/>
    <w:rsid w:val="00C413D7"/>
    <w:rsid w:val="00C416E2"/>
    <w:rsid w:val="00C42589"/>
    <w:rsid w:val="00C451A7"/>
    <w:rsid w:val="00C456C0"/>
    <w:rsid w:val="00C4644D"/>
    <w:rsid w:val="00C46B8F"/>
    <w:rsid w:val="00C47139"/>
    <w:rsid w:val="00C51B25"/>
    <w:rsid w:val="00C51B58"/>
    <w:rsid w:val="00C54560"/>
    <w:rsid w:val="00C56F29"/>
    <w:rsid w:val="00C571D0"/>
    <w:rsid w:val="00C61576"/>
    <w:rsid w:val="00C6232E"/>
    <w:rsid w:val="00C633FD"/>
    <w:rsid w:val="00C637BA"/>
    <w:rsid w:val="00C65D00"/>
    <w:rsid w:val="00C66EA5"/>
    <w:rsid w:val="00C71CA7"/>
    <w:rsid w:val="00C7332A"/>
    <w:rsid w:val="00C75769"/>
    <w:rsid w:val="00C77622"/>
    <w:rsid w:val="00C801E5"/>
    <w:rsid w:val="00C802DB"/>
    <w:rsid w:val="00C80BFD"/>
    <w:rsid w:val="00C81C8F"/>
    <w:rsid w:val="00C81F52"/>
    <w:rsid w:val="00C820AC"/>
    <w:rsid w:val="00C82C2E"/>
    <w:rsid w:val="00C82FA6"/>
    <w:rsid w:val="00C855E4"/>
    <w:rsid w:val="00C85783"/>
    <w:rsid w:val="00C860EB"/>
    <w:rsid w:val="00C9142A"/>
    <w:rsid w:val="00C91B1B"/>
    <w:rsid w:val="00C93120"/>
    <w:rsid w:val="00C943AD"/>
    <w:rsid w:val="00C94613"/>
    <w:rsid w:val="00C9565E"/>
    <w:rsid w:val="00C96ED3"/>
    <w:rsid w:val="00CA066D"/>
    <w:rsid w:val="00CA110B"/>
    <w:rsid w:val="00CA31C7"/>
    <w:rsid w:val="00CA34D0"/>
    <w:rsid w:val="00CA4443"/>
    <w:rsid w:val="00CA4D2C"/>
    <w:rsid w:val="00CA746F"/>
    <w:rsid w:val="00CB13CC"/>
    <w:rsid w:val="00CB1F8E"/>
    <w:rsid w:val="00CB1FAC"/>
    <w:rsid w:val="00CB2A52"/>
    <w:rsid w:val="00CB5758"/>
    <w:rsid w:val="00CB73AF"/>
    <w:rsid w:val="00CC0F6F"/>
    <w:rsid w:val="00CC1818"/>
    <w:rsid w:val="00CC2C7E"/>
    <w:rsid w:val="00CC31C5"/>
    <w:rsid w:val="00CC40E7"/>
    <w:rsid w:val="00CC5347"/>
    <w:rsid w:val="00CC538F"/>
    <w:rsid w:val="00CC709E"/>
    <w:rsid w:val="00CC7C67"/>
    <w:rsid w:val="00CD1C1E"/>
    <w:rsid w:val="00CD1E8E"/>
    <w:rsid w:val="00CD29BF"/>
    <w:rsid w:val="00CD2FD2"/>
    <w:rsid w:val="00CD5796"/>
    <w:rsid w:val="00CD6F93"/>
    <w:rsid w:val="00CE57A6"/>
    <w:rsid w:val="00CF0D08"/>
    <w:rsid w:val="00CF3202"/>
    <w:rsid w:val="00CF36C1"/>
    <w:rsid w:val="00CF3B25"/>
    <w:rsid w:val="00CF61D8"/>
    <w:rsid w:val="00CF65FA"/>
    <w:rsid w:val="00D002C5"/>
    <w:rsid w:val="00D00A3A"/>
    <w:rsid w:val="00D01382"/>
    <w:rsid w:val="00D01B57"/>
    <w:rsid w:val="00D0264A"/>
    <w:rsid w:val="00D03D44"/>
    <w:rsid w:val="00D03DF0"/>
    <w:rsid w:val="00D04645"/>
    <w:rsid w:val="00D100AA"/>
    <w:rsid w:val="00D10D1A"/>
    <w:rsid w:val="00D10DB1"/>
    <w:rsid w:val="00D12448"/>
    <w:rsid w:val="00D13BFC"/>
    <w:rsid w:val="00D13DB6"/>
    <w:rsid w:val="00D14712"/>
    <w:rsid w:val="00D15947"/>
    <w:rsid w:val="00D15CAC"/>
    <w:rsid w:val="00D211B0"/>
    <w:rsid w:val="00D2231F"/>
    <w:rsid w:val="00D31047"/>
    <w:rsid w:val="00D31195"/>
    <w:rsid w:val="00D31F67"/>
    <w:rsid w:val="00D325A0"/>
    <w:rsid w:val="00D3592E"/>
    <w:rsid w:val="00D40017"/>
    <w:rsid w:val="00D409BE"/>
    <w:rsid w:val="00D4103B"/>
    <w:rsid w:val="00D411E4"/>
    <w:rsid w:val="00D41FFC"/>
    <w:rsid w:val="00D43650"/>
    <w:rsid w:val="00D44885"/>
    <w:rsid w:val="00D462DD"/>
    <w:rsid w:val="00D464D7"/>
    <w:rsid w:val="00D47511"/>
    <w:rsid w:val="00D502C3"/>
    <w:rsid w:val="00D510C5"/>
    <w:rsid w:val="00D5268C"/>
    <w:rsid w:val="00D5425A"/>
    <w:rsid w:val="00D544FA"/>
    <w:rsid w:val="00D563D7"/>
    <w:rsid w:val="00D5641D"/>
    <w:rsid w:val="00D56941"/>
    <w:rsid w:val="00D56F5B"/>
    <w:rsid w:val="00D6187C"/>
    <w:rsid w:val="00D62C86"/>
    <w:rsid w:val="00D6348D"/>
    <w:rsid w:val="00D64522"/>
    <w:rsid w:val="00D65130"/>
    <w:rsid w:val="00D6552E"/>
    <w:rsid w:val="00D67383"/>
    <w:rsid w:val="00D67CE3"/>
    <w:rsid w:val="00D7011C"/>
    <w:rsid w:val="00D70196"/>
    <w:rsid w:val="00D70AF8"/>
    <w:rsid w:val="00D73291"/>
    <w:rsid w:val="00D846C0"/>
    <w:rsid w:val="00D906F5"/>
    <w:rsid w:val="00D94278"/>
    <w:rsid w:val="00D9487C"/>
    <w:rsid w:val="00D94BF7"/>
    <w:rsid w:val="00D94C3D"/>
    <w:rsid w:val="00D94D28"/>
    <w:rsid w:val="00D95059"/>
    <w:rsid w:val="00D95CE4"/>
    <w:rsid w:val="00D95D95"/>
    <w:rsid w:val="00D96F03"/>
    <w:rsid w:val="00D9700B"/>
    <w:rsid w:val="00D9773D"/>
    <w:rsid w:val="00DA05C0"/>
    <w:rsid w:val="00DA0E01"/>
    <w:rsid w:val="00DA1F18"/>
    <w:rsid w:val="00DA23D2"/>
    <w:rsid w:val="00DA3258"/>
    <w:rsid w:val="00DA76E3"/>
    <w:rsid w:val="00DB02FE"/>
    <w:rsid w:val="00DB2356"/>
    <w:rsid w:val="00DB27CE"/>
    <w:rsid w:val="00DB48B6"/>
    <w:rsid w:val="00DB6991"/>
    <w:rsid w:val="00DB6F95"/>
    <w:rsid w:val="00DB70C3"/>
    <w:rsid w:val="00DB76BD"/>
    <w:rsid w:val="00DC0D51"/>
    <w:rsid w:val="00DC10A4"/>
    <w:rsid w:val="00DD2009"/>
    <w:rsid w:val="00DD23F8"/>
    <w:rsid w:val="00DD300B"/>
    <w:rsid w:val="00DD3834"/>
    <w:rsid w:val="00DD4E8C"/>
    <w:rsid w:val="00DD4F55"/>
    <w:rsid w:val="00DD7513"/>
    <w:rsid w:val="00DD7642"/>
    <w:rsid w:val="00DD7E33"/>
    <w:rsid w:val="00DE15D4"/>
    <w:rsid w:val="00DE1D7E"/>
    <w:rsid w:val="00DE23E7"/>
    <w:rsid w:val="00DE37B2"/>
    <w:rsid w:val="00DE5B28"/>
    <w:rsid w:val="00DE73DF"/>
    <w:rsid w:val="00DF1518"/>
    <w:rsid w:val="00DF21D4"/>
    <w:rsid w:val="00DF2DB4"/>
    <w:rsid w:val="00DF32BF"/>
    <w:rsid w:val="00DF61CD"/>
    <w:rsid w:val="00DF6E9D"/>
    <w:rsid w:val="00E000CD"/>
    <w:rsid w:val="00E0065C"/>
    <w:rsid w:val="00E00BA4"/>
    <w:rsid w:val="00E0369E"/>
    <w:rsid w:val="00E04A5B"/>
    <w:rsid w:val="00E05442"/>
    <w:rsid w:val="00E06450"/>
    <w:rsid w:val="00E07FB8"/>
    <w:rsid w:val="00E10ED1"/>
    <w:rsid w:val="00E1158B"/>
    <w:rsid w:val="00E11893"/>
    <w:rsid w:val="00E1250B"/>
    <w:rsid w:val="00E13E65"/>
    <w:rsid w:val="00E14813"/>
    <w:rsid w:val="00E14B2F"/>
    <w:rsid w:val="00E153A0"/>
    <w:rsid w:val="00E16F94"/>
    <w:rsid w:val="00E21B2C"/>
    <w:rsid w:val="00E224B0"/>
    <w:rsid w:val="00E2432F"/>
    <w:rsid w:val="00E24A05"/>
    <w:rsid w:val="00E24EEF"/>
    <w:rsid w:val="00E26E9A"/>
    <w:rsid w:val="00E35B0F"/>
    <w:rsid w:val="00E36BB6"/>
    <w:rsid w:val="00E3758F"/>
    <w:rsid w:val="00E3775C"/>
    <w:rsid w:val="00E41C61"/>
    <w:rsid w:val="00E4255C"/>
    <w:rsid w:val="00E4285A"/>
    <w:rsid w:val="00E43E47"/>
    <w:rsid w:val="00E45203"/>
    <w:rsid w:val="00E45D91"/>
    <w:rsid w:val="00E461B9"/>
    <w:rsid w:val="00E46BCE"/>
    <w:rsid w:val="00E47371"/>
    <w:rsid w:val="00E476DA"/>
    <w:rsid w:val="00E47793"/>
    <w:rsid w:val="00E526C7"/>
    <w:rsid w:val="00E531CF"/>
    <w:rsid w:val="00E53461"/>
    <w:rsid w:val="00E53606"/>
    <w:rsid w:val="00E53E29"/>
    <w:rsid w:val="00E571BF"/>
    <w:rsid w:val="00E61791"/>
    <w:rsid w:val="00E61884"/>
    <w:rsid w:val="00E62117"/>
    <w:rsid w:val="00E625AD"/>
    <w:rsid w:val="00E6262C"/>
    <w:rsid w:val="00E66FA5"/>
    <w:rsid w:val="00E7274F"/>
    <w:rsid w:val="00E7290A"/>
    <w:rsid w:val="00E731C1"/>
    <w:rsid w:val="00E77337"/>
    <w:rsid w:val="00E77C7D"/>
    <w:rsid w:val="00E802DB"/>
    <w:rsid w:val="00E80918"/>
    <w:rsid w:val="00E81878"/>
    <w:rsid w:val="00E8205C"/>
    <w:rsid w:val="00E83616"/>
    <w:rsid w:val="00E8407F"/>
    <w:rsid w:val="00E84C14"/>
    <w:rsid w:val="00E86DC3"/>
    <w:rsid w:val="00E87ADF"/>
    <w:rsid w:val="00E916A2"/>
    <w:rsid w:val="00E93F43"/>
    <w:rsid w:val="00E96B74"/>
    <w:rsid w:val="00E976D6"/>
    <w:rsid w:val="00E9776B"/>
    <w:rsid w:val="00EA181C"/>
    <w:rsid w:val="00EA315D"/>
    <w:rsid w:val="00EA4B8C"/>
    <w:rsid w:val="00EA5264"/>
    <w:rsid w:val="00EA5271"/>
    <w:rsid w:val="00EB0215"/>
    <w:rsid w:val="00EB1005"/>
    <w:rsid w:val="00EB307E"/>
    <w:rsid w:val="00EB3F31"/>
    <w:rsid w:val="00EB4178"/>
    <w:rsid w:val="00EB60D8"/>
    <w:rsid w:val="00EB76B3"/>
    <w:rsid w:val="00EC071D"/>
    <w:rsid w:val="00EC3A73"/>
    <w:rsid w:val="00EC423B"/>
    <w:rsid w:val="00EC4DBA"/>
    <w:rsid w:val="00ED2932"/>
    <w:rsid w:val="00ED32C1"/>
    <w:rsid w:val="00ED43EC"/>
    <w:rsid w:val="00EE23BE"/>
    <w:rsid w:val="00EE4D9F"/>
    <w:rsid w:val="00EE577F"/>
    <w:rsid w:val="00EE5ACB"/>
    <w:rsid w:val="00EE6629"/>
    <w:rsid w:val="00EE70A7"/>
    <w:rsid w:val="00EF007C"/>
    <w:rsid w:val="00EF0A66"/>
    <w:rsid w:val="00EF1218"/>
    <w:rsid w:val="00EF145A"/>
    <w:rsid w:val="00EF450C"/>
    <w:rsid w:val="00EF650D"/>
    <w:rsid w:val="00EF7FEB"/>
    <w:rsid w:val="00F00060"/>
    <w:rsid w:val="00F01107"/>
    <w:rsid w:val="00F0169A"/>
    <w:rsid w:val="00F01B08"/>
    <w:rsid w:val="00F02C1A"/>
    <w:rsid w:val="00F02FE4"/>
    <w:rsid w:val="00F0337F"/>
    <w:rsid w:val="00F040F2"/>
    <w:rsid w:val="00F07104"/>
    <w:rsid w:val="00F073A3"/>
    <w:rsid w:val="00F10CA0"/>
    <w:rsid w:val="00F11E31"/>
    <w:rsid w:val="00F14426"/>
    <w:rsid w:val="00F14F47"/>
    <w:rsid w:val="00F16CB7"/>
    <w:rsid w:val="00F2007A"/>
    <w:rsid w:val="00F2235C"/>
    <w:rsid w:val="00F231D3"/>
    <w:rsid w:val="00F23779"/>
    <w:rsid w:val="00F250F6"/>
    <w:rsid w:val="00F25682"/>
    <w:rsid w:val="00F256F7"/>
    <w:rsid w:val="00F25ED8"/>
    <w:rsid w:val="00F25F96"/>
    <w:rsid w:val="00F26912"/>
    <w:rsid w:val="00F27FA0"/>
    <w:rsid w:val="00F30577"/>
    <w:rsid w:val="00F31D72"/>
    <w:rsid w:val="00F3548B"/>
    <w:rsid w:val="00F35743"/>
    <w:rsid w:val="00F36B10"/>
    <w:rsid w:val="00F37150"/>
    <w:rsid w:val="00F41435"/>
    <w:rsid w:val="00F41951"/>
    <w:rsid w:val="00F41BDF"/>
    <w:rsid w:val="00F42F4A"/>
    <w:rsid w:val="00F43084"/>
    <w:rsid w:val="00F43E20"/>
    <w:rsid w:val="00F44062"/>
    <w:rsid w:val="00F44D20"/>
    <w:rsid w:val="00F464D5"/>
    <w:rsid w:val="00F46C1C"/>
    <w:rsid w:val="00F4792F"/>
    <w:rsid w:val="00F47EFF"/>
    <w:rsid w:val="00F51AC7"/>
    <w:rsid w:val="00F529EB"/>
    <w:rsid w:val="00F52F4C"/>
    <w:rsid w:val="00F53BCE"/>
    <w:rsid w:val="00F56417"/>
    <w:rsid w:val="00F57180"/>
    <w:rsid w:val="00F606F5"/>
    <w:rsid w:val="00F6091E"/>
    <w:rsid w:val="00F61C45"/>
    <w:rsid w:val="00F61C71"/>
    <w:rsid w:val="00F62DB9"/>
    <w:rsid w:val="00F637B8"/>
    <w:rsid w:val="00F644EA"/>
    <w:rsid w:val="00F66545"/>
    <w:rsid w:val="00F66D6F"/>
    <w:rsid w:val="00F705DF"/>
    <w:rsid w:val="00F70BCF"/>
    <w:rsid w:val="00F71D23"/>
    <w:rsid w:val="00F739BA"/>
    <w:rsid w:val="00F76E79"/>
    <w:rsid w:val="00F80B2D"/>
    <w:rsid w:val="00F814E8"/>
    <w:rsid w:val="00F83708"/>
    <w:rsid w:val="00F8393B"/>
    <w:rsid w:val="00F84800"/>
    <w:rsid w:val="00F852DA"/>
    <w:rsid w:val="00F85432"/>
    <w:rsid w:val="00F86023"/>
    <w:rsid w:val="00F8789A"/>
    <w:rsid w:val="00F87A67"/>
    <w:rsid w:val="00F9149D"/>
    <w:rsid w:val="00F9241E"/>
    <w:rsid w:val="00F9435B"/>
    <w:rsid w:val="00F950DC"/>
    <w:rsid w:val="00FA1679"/>
    <w:rsid w:val="00FA17E1"/>
    <w:rsid w:val="00FA240B"/>
    <w:rsid w:val="00FA6087"/>
    <w:rsid w:val="00FA6474"/>
    <w:rsid w:val="00FA7374"/>
    <w:rsid w:val="00FB37E0"/>
    <w:rsid w:val="00FB4373"/>
    <w:rsid w:val="00FB4C61"/>
    <w:rsid w:val="00FB5C98"/>
    <w:rsid w:val="00FC20F3"/>
    <w:rsid w:val="00FC2AC5"/>
    <w:rsid w:val="00FC3A24"/>
    <w:rsid w:val="00FC5D77"/>
    <w:rsid w:val="00FC652C"/>
    <w:rsid w:val="00FC70E2"/>
    <w:rsid w:val="00FD0232"/>
    <w:rsid w:val="00FD0920"/>
    <w:rsid w:val="00FD1E99"/>
    <w:rsid w:val="00FD25D9"/>
    <w:rsid w:val="00FD2A89"/>
    <w:rsid w:val="00FD3FB9"/>
    <w:rsid w:val="00FD58D2"/>
    <w:rsid w:val="00FD6A30"/>
    <w:rsid w:val="00FE13B4"/>
    <w:rsid w:val="00FE1994"/>
    <w:rsid w:val="00FE1C56"/>
    <w:rsid w:val="00FE1DC8"/>
    <w:rsid w:val="00FE380C"/>
    <w:rsid w:val="00FE6DC4"/>
    <w:rsid w:val="00FE7E6D"/>
    <w:rsid w:val="00FF0212"/>
    <w:rsid w:val="00FF17B3"/>
    <w:rsid w:val="00FF33A2"/>
    <w:rsid w:val="00FF5681"/>
    <w:rsid w:val="00FF763D"/>
    <w:rsid w:val="01565491"/>
    <w:rsid w:val="01747E56"/>
    <w:rsid w:val="02555ED9"/>
    <w:rsid w:val="04C71E2D"/>
    <w:rsid w:val="05CF722B"/>
    <w:rsid w:val="060A0DFF"/>
    <w:rsid w:val="074359E6"/>
    <w:rsid w:val="0773399E"/>
    <w:rsid w:val="093B2F8D"/>
    <w:rsid w:val="0A3E113A"/>
    <w:rsid w:val="0A5444EF"/>
    <w:rsid w:val="0B5C5BE2"/>
    <w:rsid w:val="0B8F5FFA"/>
    <w:rsid w:val="0C1A44F8"/>
    <w:rsid w:val="0CE46D63"/>
    <w:rsid w:val="0D157EC5"/>
    <w:rsid w:val="0DB73365"/>
    <w:rsid w:val="0E1E7AC7"/>
    <w:rsid w:val="0FE8533E"/>
    <w:rsid w:val="0FFA18CB"/>
    <w:rsid w:val="10401F77"/>
    <w:rsid w:val="105F3DEA"/>
    <w:rsid w:val="12142A6E"/>
    <w:rsid w:val="124861D2"/>
    <w:rsid w:val="12C1327B"/>
    <w:rsid w:val="132A6DC6"/>
    <w:rsid w:val="13FE19F2"/>
    <w:rsid w:val="14281A00"/>
    <w:rsid w:val="144E4632"/>
    <w:rsid w:val="14C5666D"/>
    <w:rsid w:val="15745F7C"/>
    <w:rsid w:val="16027683"/>
    <w:rsid w:val="16C3745D"/>
    <w:rsid w:val="16F30456"/>
    <w:rsid w:val="17B87DAA"/>
    <w:rsid w:val="184706F5"/>
    <w:rsid w:val="18DB4B1F"/>
    <w:rsid w:val="18EC3423"/>
    <w:rsid w:val="19557961"/>
    <w:rsid w:val="198D5B01"/>
    <w:rsid w:val="19936714"/>
    <w:rsid w:val="19C47980"/>
    <w:rsid w:val="1B18301D"/>
    <w:rsid w:val="1C264F53"/>
    <w:rsid w:val="1CA45ABB"/>
    <w:rsid w:val="1CA724EC"/>
    <w:rsid w:val="1D3F5C45"/>
    <w:rsid w:val="1D547061"/>
    <w:rsid w:val="1D8A0F84"/>
    <w:rsid w:val="1EBA7398"/>
    <w:rsid w:val="20270370"/>
    <w:rsid w:val="205132D5"/>
    <w:rsid w:val="20F5630B"/>
    <w:rsid w:val="215C27EE"/>
    <w:rsid w:val="21C979E4"/>
    <w:rsid w:val="223631D9"/>
    <w:rsid w:val="245277EF"/>
    <w:rsid w:val="24A563F4"/>
    <w:rsid w:val="24DE58B0"/>
    <w:rsid w:val="25085D2F"/>
    <w:rsid w:val="25AC1CF4"/>
    <w:rsid w:val="25EB7E37"/>
    <w:rsid w:val="26112DB6"/>
    <w:rsid w:val="267731C1"/>
    <w:rsid w:val="269B3197"/>
    <w:rsid w:val="26D12E97"/>
    <w:rsid w:val="26DF3F15"/>
    <w:rsid w:val="278C5148"/>
    <w:rsid w:val="28343B01"/>
    <w:rsid w:val="28B21776"/>
    <w:rsid w:val="28B57D67"/>
    <w:rsid w:val="290F2AB0"/>
    <w:rsid w:val="294C32E2"/>
    <w:rsid w:val="29C32F94"/>
    <w:rsid w:val="2A2E2AF5"/>
    <w:rsid w:val="2A5D628F"/>
    <w:rsid w:val="2A9A5E5E"/>
    <w:rsid w:val="2B990FBD"/>
    <w:rsid w:val="2BF65788"/>
    <w:rsid w:val="2C870512"/>
    <w:rsid w:val="2C9B442C"/>
    <w:rsid w:val="2D105165"/>
    <w:rsid w:val="2D621327"/>
    <w:rsid w:val="2DA84860"/>
    <w:rsid w:val="2DB93514"/>
    <w:rsid w:val="2DBA72D4"/>
    <w:rsid w:val="2E813A2E"/>
    <w:rsid w:val="2EB45B84"/>
    <w:rsid w:val="2EEA57C3"/>
    <w:rsid w:val="2F397E65"/>
    <w:rsid w:val="2F4D189F"/>
    <w:rsid w:val="30797500"/>
    <w:rsid w:val="309F2303"/>
    <w:rsid w:val="30BB0EC3"/>
    <w:rsid w:val="31F112E9"/>
    <w:rsid w:val="328C3136"/>
    <w:rsid w:val="32BC3F4B"/>
    <w:rsid w:val="3304433F"/>
    <w:rsid w:val="335E55A2"/>
    <w:rsid w:val="33CE4B42"/>
    <w:rsid w:val="3422536C"/>
    <w:rsid w:val="343A1F44"/>
    <w:rsid w:val="34796F56"/>
    <w:rsid w:val="34E72279"/>
    <w:rsid w:val="357D6D38"/>
    <w:rsid w:val="37502EC8"/>
    <w:rsid w:val="375A4E1C"/>
    <w:rsid w:val="384B313B"/>
    <w:rsid w:val="387826B4"/>
    <w:rsid w:val="3A827F98"/>
    <w:rsid w:val="3AD47E2A"/>
    <w:rsid w:val="3AE315CD"/>
    <w:rsid w:val="3C834369"/>
    <w:rsid w:val="3D652784"/>
    <w:rsid w:val="3D6852C6"/>
    <w:rsid w:val="3D9325F5"/>
    <w:rsid w:val="3DA43295"/>
    <w:rsid w:val="3DDA6CB7"/>
    <w:rsid w:val="3E3A69DA"/>
    <w:rsid w:val="3E470E1A"/>
    <w:rsid w:val="3E740EBA"/>
    <w:rsid w:val="3E973FC1"/>
    <w:rsid w:val="3EDF1588"/>
    <w:rsid w:val="3F2B5FAA"/>
    <w:rsid w:val="3FF22A5A"/>
    <w:rsid w:val="408B386B"/>
    <w:rsid w:val="41390199"/>
    <w:rsid w:val="414548A4"/>
    <w:rsid w:val="4167780F"/>
    <w:rsid w:val="41CE6424"/>
    <w:rsid w:val="41D103D1"/>
    <w:rsid w:val="42034C9F"/>
    <w:rsid w:val="42BC45B0"/>
    <w:rsid w:val="441654F6"/>
    <w:rsid w:val="441761A7"/>
    <w:rsid w:val="44643F78"/>
    <w:rsid w:val="44730C14"/>
    <w:rsid w:val="44E07BBE"/>
    <w:rsid w:val="44E41ED5"/>
    <w:rsid w:val="46091B07"/>
    <w:rsid w:val="46936DC7"/>
    <w:rsid w:val="472114B3"/>
    <w:rsid w:val="47E2567D"/>
    <w:rsid w:val="49064027"/>
    <w:rsid w:val="49240DD0"/>
    <w:rsid w:val="499319F9"/>
    <w:rsid w:val="49BC1CE8"/>
    <w:rsid w:val="4A002D7B"/>
    <w:rsid w:val="4B091B29"/>
    <w:rsid w:val="4C231CF4"/>
    <w:rsid w:val="4DC11F6C"/>
    <w:rsid w:val="4DFE52CC"/>
    <w:rsid w:val="4E5D6B91"/>
    <w:rsid w:val="4ECB3051"/>
    <w:rsid w:val="4ED137BE"/>
    <w:rsid w:val="4EEA3EB0"/>
    <w:rsid w:val="4F346694"/>
    <w:rsid w:val="4F9F38BD"/>
    <w:rsid w:val="4FB1185E"/>
    <w:rsid w:val="4FFA59B9"/>
    <w:rsid w:val="50100316"/>
    <w:rsid w:val="50FB6767"/>
    <w:rsid w:val="50FF37EE"/>
    <w:rsid w:val="512F0318"/>
    <w:rsid w:val="521A7799"/>
    <w:rsid w:val="52820703"/>
    <w:rsid w:val="53514ECE"/>
    <w:rsid w:val="53674F8D"/>
    <w:rsid w:val="53932EC8"/>
    <w:rsid w:val="53C23DD0"/>
    <w:rsid w:val="53FF494B"/>
    <w:rsid w:val="548169B1"/>
    <w:rsid w:val="54866DF9"/>
    <w:rsid w:val="54CE0DDF"/>
    <w:rsid w:val="54ED6E78"/>
    <w:rsid w:val="54FA3343"/>
    <w:rsid w:val="55E96E51"/>
    <w:rsid w:val="5612304C"/>
    <w:rsid w:val="564376E8"/>
    <w:rsid w:val="56F445AE"/>
    <w:rsid w:val="578346BE"/>
    <w:rsid w:val="57E31C12"/>
    <w:rsid w:val="58276B45"/>
    <w:rsid w:val="58831FCD"/>
    <w:rsid w:val="58C85C32"/>
    <w:rsid w:val="59044790"/>
    <w:rsid w:val="5A1A070F"/>
    <w:rsid w:val="5A6B794B"/>
    <w:rsid w:val="5AE34FA5"/>
    <w:rsid w:val="5C826D99"/>
    <w:rsid w:val="5CB5471F"/>
    <w:rsid w:val="5D104096"/>
    <w:rsid w:val="5D961626"/>
    <w:rsid w:val="5E106C49"/>
    <w:rsid w:val="5E767616"/>
    <w:rsid w:val="5F2C3B94"/>
    <w:rsid w:val="5F5649A1"/>
    <w:rsid w:val="5F856747"/>
    <w:rsid w:val="5FB962D5"/>
    <w:rsid w:val="60232004"/>
    <w:rsid w:val="60886223"/>
    <w:rsid w:val="60CE7B5E"/>
    <w:rsid w:val="60EE3F5C"/>
    <w:rsid w:val="62255EA3"/>
    <w:rsid w:val="622B0FFF"/>
    <w:rsid w:val="63BC72F0"/>
    <w:rsid w:val="644F5459"/>
    <w:rsid w:val="647A01E6"/>
    <w:rsid w:val="64805613"/>
    <w:rsid w:val="65041BB0"/>
    <w:rsid w:val="65D36007"/>
    <w:rsid w:val="66734D03"/>
    <w:rsid w:val="669C4471"/>
    <w:rsid w:val="674265D9"/>
    <w:rsid w:val="67C52424"/>
    <w:rsid w:val="68594AF9"/>
    <w:rsid w:val="68E66A53"/>
    <w:rsid w:val="69AD2FAD"/>
    <w:rsid w:val="6ABF364D"/>
    <w:rsid w:val="6AFF43E4"/>
    <w:rsid w:val="6BAF2C82"/>
    <w:rsid w:val="6BE82154"/>
    <w:rsid w:val="6D202379"/>
    <w:rsid w:val="6DC74A88"/>
    <w:rsid w:val="6E5D230F"/>
    <w:rsid w:val="6E600D27"/>
    <w:rsid w:val="710A7485"/>
    <w:rsid w:val="71252C7F"/>
    <w:rsid w:val="715F22F1"/>
    <w:rsid w:val="71B872F0"/>
    <w:rsid w:val="720A0815"/>
    <w:rsid w:val="72813B9A"/>
    <w:rsid w:val="72E31D8B"/>
    <w:rsid w:val="7447518F"/>
    <w:rsid w:val="74A14FB9"/>
    <w:rsid w:val="75052F76"/>
    <w:rsid w:val="75D4756D"/>
    <w:rsid w:val="75F42D83"/>
    <w:rsid w:val="76B4739E"/>
    <w:rsid w:val="76FC3FE0"/>
    <w:rsid w:val="776A4C6C"/>
    <w:rsid w:val="77950F7E"/>
    <w:rsid w:val="779C4994"/>
    <w:rsid w:val="77B84BFA"/>
    <w:rsid w:val="77D3324D"/>
    <w:rsid w:val="781E07ED"/>
    <w:rsid w:val="78812C07"/>
    <w:rsid w:val="788F0359"/>
    <w:rsid w:val="78BF5619"/>
    <w:rsid w:val="791D47CB"/>
    <w:rsid w:val="79306C73"/>
    <w:rsid w:val="796230E1"/>
    <w:rsid w:val="79B22811"/>
    <w:rsid w:val="79DB7CE6"/>
    <w:rsid w:val="7A792DD8"/>
    <w:rsid w:val="7BF328B6"/>
    <w:rsid w:val="7BFD2847"/>
    <w:rsid w:val="7D515947"/>
    <w:rsid w:val="7ED31634"/>
    <w:rsid w:val="7F2A77D4"/>
    <w:rsid w:val="7F8E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qFormat="1" w:uiPriority="39" w:semiHidden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3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66"/>
    <w:qFormat/>
    <w:uiPriority w:val="0"/>
    <w:pPr>
      <w:keepNext/>
      <w:keepLines/>
      <w:numPr>
        <w:ilvl w:val="1"/>
        <w:numId w:val="1"/>
      </w:numPr>
      <w:adjustRightInd w:val="0"/>
      <w:spacing w:before="260" w:after="260" w:line="416" w:lineRule="atLeast"/>
      <w:textAlignment w:val="baseline"/>
      <w:outlineLvl w:val="1"/>
    </w:pPr>
    <w:rPr>
      <w:rFonts w:ascii="Arial" w:hAnsi="Arial" w:eastAsia="黑体"/>
      <w:b/>
      <w:kern w:val="0"/>
      <w:sz w:val="32"/>
      <w:szCs w:val="20"/>
    </w:rPr>
  </w:style>
  <w:style w:type="paragraph" w:styleId="6">
    <w:name w:val="heading 3"/>
    <w:basedOn w:val="1"/>
    <w:next w:val="1"/>
    <w:link w:val="68"/>
    <w:qFormat/>
    <w:uiPriority w:val="0"/>
    <w:pPr>
      <w:keepNext/>
      <w:keepLines/>
      <w:numPr>
        <w:ilvl w:val="2"/>
        <w:numId w:val="1"/>
      </w:numPr>
      <w:adjustRightInd w:val="0"/>
      <w:spacing w:before="260" w:after="260" w:line="416" w:lineRule="atLeast"/>
      <w:textAlignment w:val="baseline"/>
      <w:outlineLvl w:val="2"/>
    </w:pPr>
    <w:rPr>
      <w:b/>
      <w:kern w:val="0"/>
      <w:sz w:val="32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numPr>
        <w:ilvl w:val="3"/>
        <w:numId w:val="1"/>
      </w:numPr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paragraph" w:styleId="8">
    <w:name w:val="heading 5"/>
    <w:basedOn w:val="1"/>
    <w:next w:val="1"/>
    <w:qFormat/>
    <w:uiPriority w:val="0"/>
    <w:pPr>
      <w:keepNext/>
      <w:keepLines/>
      <w:numPr>
        <w:ilvl w:val="4"/>
        <w:numId w:val="1"/>
      </w:numPr>
      <w:adjustRightInd w:val="0"/>
      <w:spacing w:before="280" w:after="290" w:line="376" w:lineRule="atLeast"/>
      <w:textAlignment w:val="baseline"/>
      <w:outlineLvl w:val="4"/>
    </w:pPr>
    <w:rPr>
      <w:b/>
      <w:kern w:val="0"/>
      <w:sz w:val="28"/>
      <w:szCs w:val="20"/>
    </w:rPr>
  </w:style>
  <w:style w:type="paragraph" w:styleId="9">
    <w:name w:val="heading 6"/>
    <w:basedOn w:val="1"/>
    <w:next w:val="1"/>
    <w:qFormat/>
    <w:uiPriority w:val="0"/>
    <w:pPr>
      <w:keepNext/>
      <w:keepLines/>
      <w:numPr>
        <w:ilvl w:val="5"/>
        <w:numId w:val="1"/>
      </w:numPr>
      <w:adjustRightInd w:val="0"/>
      <w:spacing w:before="240" w:after="64" w:line="320" w:lineRule="atLeast"/>
      <w:textAlignment w:val="baseline"/>
      <w:outlineLvl w:val="5"/>
    </w:pPr>
    <w:rPr>
      <w:rFonts w:ascii="Arial" w:hAnsi="Arial" w:eastAsia="黑体"/>
      <w:b/>
      <w:kern w:val="0"/>
      <w:sz w:val="24"/>
      <w:szCs w:val="20"/>
    </w:rPr>
  </w:style>
  <w:style w:type="paragraph" w:styleId="10">
    <w:name w:val="heading 7"/>
    <w:basedOn w:val="1"/>
    <w:next w:val="1"/>
    <w:qFormat/>
    <w:uiPriority w:val="0"/>
    <w:pPr>
      <w:keepNext/>
      <w:keepLines/>
      <w:numPr>
        <w:ilvl w:val="6"/>
        <w:numId w:val="1"/>
      </w:numPr>
      <w:adjustRightInd w:val="0"/>
      <w:spacing w:before="240" w:after="64" w:line="320" w:lineRule="atLeast"/>
      <w:textAlignment w:val="baseline"/>
      <w:outlineLvl w:val="6"/>
    </w:pPr>
    <w:rPr>
      <w:b/>
      <w:kern w:val="0"/>
      <w:sz w:val="24"/>
      <w:szCs w:val="20"/>
    </w:rPr>
  </w:style>
  <w:style w:type="paragraph" w:styleId="11">
    <w:name w:val="heading 8"/>
    <w:basedOn w:val="1"/>
    <w:next w:val="1"/>
    <w:qFormat/>
    <w:uiPriority w:val="0"/>
    <w:pPr>
      <w:keepNext/>
      <w:keepLines/>
      <w:numPr>
        <w:ilvl w:val="7"/>
        <w:numId w:val="1"/>
      </w:numPr>
      <w:adjustRightInd w:val="0"/>
      <w:spacing w:before="240" w:after="64" w:line="320" w:lineRule="atLeast"/>
      <w:textAlignment w:val="baseline"/>
      <w:outlineLvl w:val="7"/>
    </w:pPr>
    <w:rPr>
      <w:rFonts w:ascii="Arial" w:hAnsi="Arial" w:eastAsia="黑体"/>
      <w:kern w:val="0"/>
      <w:sz w:val="24"/>
      <w:szCs w:val="20"/>
    </w:rPr>
  </w:style>
  <w:style w:type="paragraph" w:styleId="12">
    <w:name w:val="heading 9"/>
    <w:basedOn w:val="1"/>
    <w:next w:val="1"/>
    <w:qFormat/>
    <w:uiPriority w:val="0"/>
    <w:pPr>
      <w:keepNext/>
      <w:keepLines/>
      <w:numPr>
        <w:ilvl w:val="8"/>
        <w:numId w:val="1"/>
      </w:numPr>
      <w:adjustRightInd w:val="0"/>
      <w:spacing w:before="240" w:after="64" w:line="320" w:lineRule="atLeast"/>
      <w:textAlignment w:val="baseline"/>
      <w:outlineLvl w:val="8"/>
    </w:pPr>
    <w:rPr>
      <w:rFonts w:ascii="Arial" w:hAnsi="Arial" w:eastAsia="黑体"/>
      <w:kern w:val="0"/>
      <w:szCs w:val="20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link w:val="40"/>
    <w:qFormat/>
    <w:uiPriority w:val="0"/>
    <w:pPr>
      <w:spacing w:after="120"/>
    </w:pPr>
  </w:style>
  <w:style w:type="paragraph" w:styleId="13">
    <w:name w:val="Normal Indent"/>
    <w:basedOn w:val="1"/>
    <w:qFormat/>
    <w:uiPriority w:val="99"/>
    <w:pPr>
      <w:autoSpaceDE w:val="0"/>
      <w:autoSpaceDN w:val="0"/>
      <w:adjustRightInd w:val="0"/>
      <w:spacing w:line="360" w:lineRule="atLeast"/>
      <w:ind w:left="851"/>
      <w:jc w:val="left"/>
      <w:textAlignment w:val="baseline"/>
    </w:pPr>
    <w:rPr>
      <w:rFonts w:ascii="宋体" w:hAnsi="Tms Rmn"/>
      <w:kern w:val="0"/>
      <w:sz w:val="24"/>
      <w:szCs w:val="20"/>
    </w:rPr>
  </w:style>
  <w:style w:type="paragraph" w:styleId="14">
    <w:name w:val="Document Map"/>
    <w:basedOn w:val="1"/>
    <w:link w:val="46"/>
    <w:qFormat/>
    <w:uiPriority w:val="0"/>
    <w:rPr>
      <w:rFonts w:ascii="宋体"/>
      <w:sz w:val="18"/>
      <w:szCs w:val="18"/>
    </w:rPr>
  </w:style>
  <w:style w:type="paragraph" w:styleId="15">
    <w:name w:val="annotation text"/>
    <w:basedOn w:val="1"/>
    <w:link w:val="43"/>
    <w:qFormat/>
    <w:uiPriority w:val="0"/>
    <w:pPr>
      <w:jc w:val="left"/>
    </w:pPr>
    <w:rPr>
      <w:szCs w:val="20"/>
    </w:rPr>
  </w:style>
  <w:style w:type="paragraph" w:styleId="16">
    <w:name w:val="Body Text Indent"/>
    <w:basedOn w:val="1"/>
    <w:link w:val="37"/>
    <w:qFormat/>
    <w:uiPriority w:val="0"/>
    <w:pPr>
      <w:spacing w:line="360" w:lineRule="auto"/>
      <w:ind w:left="359" w:firstLine="538" w:firstLineChars="228"/>
    </w:pPr>
    <w:rPr>
      <w:rFonts w:ascii="宋体" w:hAnsi="宋体"/>
      <w:snapToGrid w:val="0"/>
      <w:spacing w:val="-2"/>
      <w:kern w:val="0"/>
      <w:sz w:val="24"/>
    </w:rPr>
  </w:style>
  <w:style w:type="paragraph" w:styleId="17">
    <w:name w:val="toc 3"/>
    <w:basedOn w:val="1"/>
    <w:next w:val="1"/>
    <w:unhideWhenUsed/>
    <w:qFormat/>
    <w:uiPriority w:val="39"/>
    <w:pPr>
      <w:widowControl/>
      <w:spacing w:after="100"/>
      <w:ind w:left="440"/>
    </w:pPr>
  </w:style>
  <w:style w:type="paragraph" w:styleId="18">
    <w:name w:val="Plain Text"/>
    <w:basedOn w:val="1"/>
    <w:link w:val="39"/>
    <w:qFormat/>
    <w:uiPriority w:val="0"/>
    <w:rPr>
      <w:rFonts w:ascii="宋体" w:hAnsi="Courier New"/>
      <w:szCs w:val="20"/>
    </w:rPr>
  </w:style>
  <w:style w:type="paragraph" w:styleId="19">
    <w:name w:val="Body Text Indent 2"/>
    <w:basedOn w:val="1"/>
    <w:qFormat/>
    <w:uiPriority w:val="0"/>
    <w:pPr>
      <w:ind w:left="540"/>
    </w:pPr>
    <w:rPr>
      <w:rFonts w:ascii="宋体"/>
      <w:sz w:val="24"/>
      <w:szCs w:val="20"/>
    </w:rPr>
  </w:style>
  <w:style w:type="paragraph" w:styleId="20">
    <w:name w:val="Balloon Text"/>
    <w:basedOn w:val="1"/>
    <w:link w:val="45"/>
    <w:qFormat/>
    <w:uiPriority w:val="0"/>
    <w:rPr>
      <w:sz w:val="16"/>
      <w:szCs w:val="16"/>
    </w:rPr>
  </w:style>
  <w:style w:type="paragraph" w:styleId="21">
    <w:name w:val="footer"/>
    <w:basedOn w:val="1"/>
    <w:link w:val="3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Body Text Indent 3"/>
    <w:basedOn w:val="1"/>
    <w:qFormat/>
    <w:uiPriority w:val="0"/>
    <w:pPr>
      <w:spacing w:after="120"/>
      <w:ind w:left="420" w:leftChars="200"/>
    </w:pPr>
    <w:rPr>
      <w:rFonts w:ascii="Calibri" w:hAnsi="Calibri"/>
      <w:sz w:val="16"/>
      <w:szCs w:val="16"/>
    </w:rPr>
  </w:style>
  <w:style w:type="paragraph" w:styleId="24">
    <w:name w:val="toc 2"/>
    <w:basedOn w:val="1"/>
    <w:next w:val="1"/>
    <w:unhideWhenUsed/>
    <w:qFormat/>
    <w:uiPriority w:val="39"/>
    <w:pPr>
      <w:widowControl/>
      <w:spacing w:after="100"/>
      <w:ind w:left="220"/>
    </w:pPr>
  </w:style>
  <w:style w:type="paragraph" w:styleId="25">
    <w:name w:val="Body Text 2"/>
    <w:basedOn w:val="1"/>
    <w:qFormat/>
    <w:uiPriority w:val="0"/>
    <w:pPr>
      <w:spacing w:after="120" w:line="480" w:lineRule="auto"/>
    </w:pPr>
  </w:style>
  <w:style w:type="paragraph" w:styleId="2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7">
    <w:name w:val="annotation subject"/>
    <w:basedOn w:val="15"/>
    <w:next w:val="15"/>
    <w:link w:val="44"/>
    <w:qFormat/>
    <w:uiPriority w:val="0"/>
    <w:rPr>
      <w:b/>
      <w:bCs/>
      <w:szCs w:val="24"/>
    </w:rPr>
  </w:style>
  <w:style w:type="table" w:styleId="29">
    <w:name w:val="Table Grid"/>
    <w:basedOn w:val="2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1">
    <w:name w:val="page number"/>
    <w:basedOn w:val="30"/>
    <w:qFormat/>
    <w:uiPriority w:val="0"/>
    <w:rPr>
      <w:rFonts w:hint="default" w:ascii="Times New Roman" w:hAnsi="Times New Roman" w:cs="Times New Roman"/>
    </w:rPr>
  </w:style>
  <w:style w:type="character" w:styleId="32">
    <w:name w:val="FollowedHyperlink"/>
    <w:basedOn w:val="30"/>
    <w:semiHidden/>
    <w:unhideWhenUsed/>
    <w:qFormat/>
    <w:uiPriority w:val="0"/>
    <w:rPr>
      <w:color w:val="954F72"/>
      <w:u w:val="single"/>
    </w:rPr>
  </w:style>
  <w:style w:type="character" w:styleId="33">
    <w:name w:val="Hyperlink"/>
    <w:qFormat/>
    <w:uiPriority w:val="0"/>
    <w:rPr>
      <w:color w:val="0000FF"/>
      <w:u w:val="single"/>
    </w:rPr>
  </w:style>
  <w:style w:type="character" w:styleId="34">
    <w:name w:val="annotation reference"/>
    <w:qFormat/>
    <w:uiPriority w:val="0"/>
    <w:rPr>
      <w:sz w:val="21"/>
      <w:szCs w:val="21"/>
    </w:rPr>
  </w:style>
  <w:style w:type="character" w:customStyle="1" w:styleId="35">
    <w:name w:val="标题 1 Char"/>
    <w:link w:val="4"/>
    <w:qFormat/>
    <w:uiPriority w:val="0"/>
    <w:rPr>
      <w:b/>
      <w:bCs/>
      <w:kern w:val="44"/>
      <w:sz w:val="44"/>
      <w:szCs w:val="44"/>
    </w:rPr>
  </w:style>
  <w:style w:type="character" w:customStyle="1" w:styleId="36">
    <w:name w:val="页脚 Char"/>
    <w:link w:val="21"/>
    <w:qFormat/>
    <w:uiPriority w:val="99"/>
    <w:rPr>
      <w:kern w:val="2"/>
      <w:sz w:val="18"/>
      <w:szCs w:val="18"/>
    </w:rPr>
  </w:style>
  <w:style w:type="character" w:customStyle="1" w:styleId="37">
    <w:name w:val="正文文本缩进 Char"/>
    <w:link w:val="16"/>
    <w:qFormat/>
    <w:uiPriority w:val="0"/>
    <w:rPr>
      <w:rFonts w:ascii="宋体" w:hAnsi="宋体"/>
      <w:snapToGrid w:val="0"/>
      <w:spacing w:val="-2"/>
      <w:sz w:val="24"/>
      <w:szCs w:val="24"/>
    </w:rPr>
  </w:style>
  <w:style w:type="paragraph" w:customStyle="1" w:styleId="38">
    <w:name w:val="样式一"/>
    <w:basedOn w:val="1"/>
    <w:qFormat/>
    <w:uiPriority w:val="0"/>
    <w:pPr>
      <w:autoSpaceDE w:val="0"/>
      <w:autoSpaceDN w:val="0"/>
      <w:adjustRightInd w:val="0"/>
      <w:spacing w:line="360" w:lineRule="auto"/>
      <w:ind w:firstLine="480" w:firstLineChars="200"/>
      <w:textAlignment w:val="baseline"/>
    </w:pPr>
    <w:rPr>
      <w:rFonts w:ascii="宋体" w:hAnsi="宋体"/>
      <w:kern w:val="0"/>
      <w:sz w:val="24"/>
      <w:szCs w:val="20"/>
      <w:lang w:val="en-GB"/>
    </w:rPr>
  </w:style>
  <w:style w:type="character" w:customStyle="1" w:styleId="39">
    <w:name w:val="纯文本 Char"/>
    <w:link w:val="18"/>
    <w:qFormat/>
    <w:uiPriority w:val="0"/>
    <w:rPr>
      <w:rFonts w:ascii="宋体" w:hAnsi="Courier New"/>
      <w:kern w:val="2"/>
      <w:sz w:val="21"/>
    </w:rPr>
  </w:style>
  <w:style w:type="character" w:customStyle="1" w:styleId="40">
    <w:name w:val="正文文本 Char"/>
    <w:link w:val="3"/>
    <w:qFormat/>
    <w:uiPriority w:val="0"/>
    <w:rPr>
      <w:kern w:val="2"/>
      <w:sz w:val="21"/>
      <w:szCs w:val="24"/>
    </w:rPr>
  </w:style>
  <w:style w:type="paragraph" w:customStyle="1" w:styleId="41">
    <w:name w:val=".."/>
    <w:basedOn w:val="42"/>
    <w:next w:val="42"/>
    <w:qFormat/>
    <w:uiPriority w:val="0"/>
    <w:rPr>
      <w:color w:val="auto"/>
    </w:rPr>
  </w:style>
  <w:style w:type="paragraph" w:customStyle="1" w:styleId="4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43">
    <w:name w:val="批注文字 Char"/>
    <w:link w:val="15"/>
    <w:qFormat/>
    <w:uiPriority w:val="0"/>
    <w:rPr>
      <w:rFonts w:eastAsia="宋体"/>
      <w:kern w:val="2"/>
      <w:sz w:val="21"/>
      <w:lang w:bidi="ar-SA"/>
    </w:rPr>
  </w:style>
  <w:style w:type="character" w:customStyle="1" w:styleId="44">
    <w:name w:val="批注主题 Char"/>
    <w:link w:val="27"/>
    <w:qFormat/>
    <w:uiPriority w:val="0"/>
    <w:rPr>
      <w:rFonts w:eastAsia="宋体"/>
      <w:b/>
      <w:bCs/>
      <w:kern w:val="2"/>
      <w:sz w:val="21"/>
      <w:szCs w:val="24"/>
      <w:lang w:bidi="ar-SA"/>
    </w:rPr>
  </w:style>
  <w:style w:type="character" w:customStyle="1" w:styleId="45">
    <w:name w:val="批注框文本 Char"/>
    <w:link w:val="20"/>
    <w:qFormat/>
    <w:uiPriority w:val="0"/>
    <w:rPr>
      <w:kern w:val="2"/>
      <w:sz w:val="16"/>
      <w:szCs w:val="16"/>
    </w:rPr>
  </w:style>
  <w:style w:type="character" w:customStyle="1" w:styleId="46">
    <w:name w:val="文档结构图 Char"/>
    <w:link w:val="14"/>
    <w:qFormat/>
    <w:uiPriority w:val="0"/>
    <w:rPr>
      <w:rFonts w:ascii="宋体"/>
      <w:kern w:val="2"/>
      <w:sz w:val="18"/>
      <w:szCs w:val="18"/>
    </w:rPr>
  </w:style>
  <w:style w:type="character" w:customStyle="1" w:styleId="47">
    <w:name w:val="apple-converted-space"/>
    <w:basedOn w:val="30"/>
    <w:qFormat/>
    <w:uiPriority w:val="0"/>
  </w:style>
  <w:style w:type="character" w:customStyle="1" w:styleId="48">
    <w:name w:val="high-light-bg"/>
    <w:basedOn w:val="30"/>
    <w:qFormat/>
    <w:uiPriority w:val="0"/>
  </w:style>
  <w:style w:type="character" w:customStyle="1" w:styleId="49">
    <w:name w:val="copied"/>
    <w:basedOn w:val="30"/>
    <w:qFormat/>
    <w:uiPriority w:val="0"/>
  </w:style>
  <w:style w:type="paragraph" w:customStyle="1" w:styleId="50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51">
    <w:name w:val="List Paragraph"/>
    <w:basedOn w:val="1"/>
    <w:qFormat/>
    <w:uiPriority w:val="34"/>
    <w:pPr>
      <w:ind w:firstLine="420" w:firstLineChars="200"/>
    </w:pPr>
  </w:style>
  <w:style w:type="paragraph" w:customStyle="1" w:styleId="52">
    <w:name w:val="Style3"/>
    <w:basedOn w:val="1"/>
    <w:qFormat/>
    <w:uiPriority w:val="99"/>
    <w:pPr>
      <w:autoSpaceDE w:val="0"/>
      <w:autoSpaceDN w:val="0"/>
      <w:adjustRightInd w:val="0"/>
      <w:jc w:val="left"/>
    </w:pPr>
    <w:rPr>
      <w:rFonts w:eastAsiaTheme="minorEastAsia"/>
      <w:kern w:val="0"/>
      <w:sz w:val="24"/>
    </w:rPr>
  </w:style>
  <w:style w:type="character" w:customStyle="1" w:styleId="53">
    <w:name w:val="Font Style23"/>
    <w:basedOn w:val="30"/>
    <w:qFormat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54">
    <w:name w:val="Font Style24"/>
    <w:basedOn w:val="30"/>
    <w:qFormat/>
    <w:uiPriority w:val="99"/>
    <w:rPr>
      <w:rFonts w:ascii="Calibri" w:hAnsi="Calibri" w:cs="Calibri"/>
      <w:spacing w:val="-10"/>
      <w:sz w:val="20"/>
      <w:szCs w:val="20"/>
    </w:rPr>
  </w:style>
  <w:style w:type="character" w:customStyle="1" w:styleId="55">
    <w:name w:val="fontstyle01"/>
    <w:basedOn w:val="30"/>
    <w:qFormat/>
    <w:uiPriority w:val="0"/>
    <w:rPr>
      <w:rFonts w:hint="default" w:ascii="仿宋" w:hAnsi="仿宋"/>
      <w:color w:val="000000"/>
      <w:sz w:val="32"/>
      <w:szCs w:val="32"/>
    </w:rPr>
  </w:style>
  <w:style w:type="paragraph" w:customStyle="1" w:styleId="56">
    <w:name w:val="批注文字1"/>
    <w:basedOn w:val="1"/>
    <w:qFormat/>
    <w:uiPriority w:val="0"/>
    <w:pPr>
      <w:jc w:val="left"/>
    </w:pPr>
    <w:rPr>
      <w:sz w:val="20"/>
      <w:szCs w:val="20"/>
    </w:rPr>
  </w:style>
  <w:style w:type="paragraph" w:customStyle="1" w:styleId="57">
    <w:name w:val="批注文字2"/>
    <w:basedOn w:val="1"/>
    <w:qFormat/>
    <w:uiPriority w:val="0"/>
    <w:pPr>
      <w:jc w:val="left"/>
    </w:pPr>
    <w:rPr>
      <w:sz w:val="20"/>
      <w:szCs w:val="20"/>
    </w:rPr>
  </w:style>
  <w:style w:type="character" w:customStyle="1" w:styleId="58">
    <w:name w:val="font61"/>
    <w:basedOn w:val="30"/>
    <w:qFormat/>
    <w:uiPriority w:val="0"/>
    <w:rPr>
      <w:rFonts w:hint="eastAsia" w:ascii="宋体" w:hAnsi="宋体" w:eastAsia="宋体" w:cs="宋体"/>
      <w:b/>
      <w:color w:val="auto"/>
      <w:sz w:val="22"/>
      <w:szCs w:val="22"/>
      <w:u w:val="none"/>
    </w:rPr>
  </w:style>
  <w:style w:type="character" w:customStyle="1" w:styleId="59">
    <w:name w:val="font71"/>
    <w:basedOn w:val="30"/>
    <w:qFormat/>
    <w:uiPriority w:val="0"/>
    <w:rPr>
      <w:rFonts w:hint="default" w:ascii="Times New Roman" w:hAnsi="Times New Roman" w:cs="Times New Roman"/>
      <w:b/>
      <w:color w:val="auto"/>
      <w:sz w:val="22"/>
      <w:szCs w:val="22"/>
      <w:u w:val="none"/>
    </w:rPr>
  </w:style>
  <w:style w:type="character" w:customStyle="1" w:styleId="60">
    <w:name w:val="font51"/>
    <w:basedOn w:val="30"/>
    <w:qFormat/>
    <w:uiPriority w:val="0"/>
    <w:rPr>
      <w:rFonts w:hint="eastAsia" w:ascii="宋体" w:hAnsi="宋体" w:eastAsia="宋体" w:cs="宋体"/>
      <w:color w:val="auto"/>
      <w:sz w:val="22"/>
      <w:szCs w:val="22"/>
      <w:u w:val="none"/>
    </w:rPr>
  </w:style>
  <w:style w:type="character" w:customStyle="1" w:styleId="61">
    <w:name w:val="font81"/>
    <w:basedOn w:val="30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paragraph" w:customStyle="1" w:styleId="62">
    <w:name w:val="正文（技术标）"/>
    <w:basedOn w:val="1"/>
    <w:qFormat/>
    <w:uiPriority w:val="3"/>
    <w:pPr>
      <w:spacing w:line="360" w:lineRule="auto"/>
      <w:ind w:firstLine="200" w:firstLineChars="200"/>
    </w:pPr>
    <w:rPr>
      <w:sz w:val="24"/>
      <w:szCs w:val="21"/>
    </w:rPr>
  </w:style>
  <w:style w:type="character" w:customStyle="1" w:styleId="63">
    <w:name w:val="_Style 5"/>
    <w:qFormat/>
    <w:uiPriority w:val="0"/>
    <w:rPr>
      <w:smallCaps/>
      <w:color w:val="C0504D"/>
      <w:u w:val="single"/>
    </w:rPr>
  </w:style>
  <w:style w:type="character" w:customStyle="1" w:styleId="64">
    <w:name w:val="font01"/>
    <w:basedOn w:val="30"/>
    <w:qFormat/>
    <w:uiPriority w:val="0"/>
    <w:rPr>
      <w:rFonts w:hint="eastAsia" w:ascii="SJQY" w:hAnsi="SJQY" w:eastAsia="SJQY" w:cs="SJQY"/>
      <w:color w:val="000000"/>
      <w:sz w:val="20"/>
      <w:szCs w:val="20"/>
      <w:u w:val="none"/>
    </w:rPr>
  </w:style>
  <w:style w:type="character" w:customStyle="1" w:styleId="65">
    <w:name w:val="font21"/>
    <w:basedOn w:val="3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6">
    <w:name w:val="标题 2 Char"/>
    <w:basedOn w:val="30"/>
    <w:link w:val="5"/>
    <w:qFormat/>
    <w:uiPriority w:val="0"/>
    <w:rPr>
      <w:rFonts w:hint="eastAsia" w:ascii="等线 Light" w:hAnsi="等线 Light" w:eastAsia="等线 Light" w:cs="Times New Roman"/>
      <w:b/>
      <w:bCs/>
      <w:sz w:val="32"/>
      <w:szCs w:val="32"/>
      <w:lang w:eastAsia="en-US"/>
    </w:rPr>
  </w:style>
  <w:style w:type="paragraph" w:customStyle="1" w:styleId="67">
    <w:name w:val="msolistparagraph"/>
    <w:basedOn w:val="1"/>
    <w:qFormat/>
    <w:uiPriority w:val="0"/>
    <w:pPr>
      <w:spacing w:after="200" w:line="360" w:lineRule="auto"/>
      <w:ind w:firstLine="420"/>
      <w:jc w:val="left"/>
    </w:pPr>
    <w:rPr>
      <w:rFonts w:ascii="Courier New" w:hAnsi="Courier New" w:eastAsia="HiddenHorzOCl"/>
      <w:kern w:val="0"/>
      <w:sz w:val="24"/>
      <w:szCs w:val="22"/>
    </w:rPr>
  </w:style>
  <w:style w:type="character" w:customStyle="1" w:styleId="68">
    <w:name w:val="标题 3 Char"/>
    <w:basedOn w:val="30"/>
    <w:link w:val="6"/>
    <w:qFormat/>
    <w:uiPriority w:val="0"/>
    <w:rPr>
      <w:rFonts w:hint="default" w:ascii="Calibri" w:hAnsi="Calibri" w:cs="Calibri"/>
      <w:b/>
      <w:bCs/>
      <w:sz w:val="28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1626</Words>
  <Characters>1902</Characters>
  <Lines>23</Lines>
  <Paragraphs>6</Paragraphs>
  <TotalTime>21</TotalTime>
  <ScaleCrop>false</ScaleCrop>
  <LinksUpToDate>false</LinksUpToDate>
  <CharactersWithSpaces>2120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2022-09-07T03:49:00Z</dcterms:created>
  <dc:creator>User</dc:creator>
  <cp:lastModifiedBy>改变自己</cp:lastModifiedBy>
  <cp:lastPrinted>2023-08-22T07:12:00Z</cp:lastPrinted>
  <dcterms:modified xsi:type="dcterms:W3CDTF">2025-03-25T01:11:02Z</dcterms:modified>
  <dc:title>第一部分：投标人须知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5E344AC0F34A40F4AFE524880F55095B</vt:lpwstr>
  </property>
  <property fmtid="{D5CDD505-2E9C-101B-9397-08002B2CF9AE}" pid="4" name="KSOTemplateDocerSaveRecord">
    <vt:lpwstr>eyJoZGlkIjoiYmVkYmY4NzFlMTg0NmNjY2I3Nzg0MDg1ZjU0MDljMDgiLCJ1c2VySWQiOiI0NTU4MTA1ODgifQ==</vt:lpwstr>
  </property>
</Properties>
</file>