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</w:rPr>
      </w:pPr>
      <w:r>
        <w:rPr>
          <w:rFonts w:hint="eastAsia" w:asciiTheme="majorEastAsia" w:hAnsiTheme="majorEastAsia" w:eastAsiaTheme="majorEastAsia" w:cstheme="majorEastAsia"/>
          <w:b/>
          <w:bCs/>
        </w:rPr>
        <w:t xml:space="preserve"> 询价公告——法律顾问聘请项目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rPr>
          <w:rFonts w:ascii="仿宋_GB2312" w:hAnsi="微软雅黑" w:eastAsia="仿宋_GB2312" w:cs="仿宋_GB2312"/>
          <w:color w:val="333333"/>
          <w:sz w:val="24"/>
          <w:szCs w:val="24"/>
        </w:rPr>
      </w:pPr>
      <w:r>
        <w:rPr>
          <w:rFonts w:hint="eastAsia" w:ascii="仿宋_GB2312" w:hAnsi="微软雅黑" w:eastAsia="仿宋_GB2312" w:cs="仿宋_GB2312"/>
          <w:color w:val="333333"/>
          <w:sz w:val="24"/>
          <w:szCs w:val="24"/>
        </w:rPr>
        <w:t>各律师事务所：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仿宋_GB2312"/>
          <w:color w:val="333333"/>
          <w:sz w:val="24"/>
          <w:szCs w:val="24"/>
        </w:rPr>
      </w:pPr>
      <w:r>
        <w:rPr>
          <w:rFonts w:hint="eastAsia" w:ascii="仿宋_GB2312" w:hAnsi="微软雅黑" w:eastAsia="仿宋_GB2312" w:cs="仿宋_GB2312"/>
          <w:color w:val="333333"/>
          <w:sz w:val="24"/>
          <w:szCs w:val="24"/>
        </w:rPr>
        <w:t>为保障医院合法权益，医院需聘请法律顾问提供法律相关服务，现</w:t>
      </w:r>
      <w:r>
        <w:rPr>
          <w:rFonts w:ascii="仿宋_GB2312" w:hAnsi="微软雅黑" w:eastAsia="仿宋_GB2312" w:cs="仿宋_GB2312"/>
          <w:color w:val="333333"/>
          <w:sz w:val="24"/>
          <w:szCs w:val="24"/>
        </w:rPr>
        <w:t>进行询价，相关事项公告如下：</w:t>
      </w:r>
    </w:p>
    <w:p>
      <w:pPr>
        <w:pStyle w:val="6"/>
        <w:widowControl/>
        <w:spacing w:beforeAutospacing="0" w:afterAutospacing="0" w:line="360" w:lineRule="auto"/>
        <w:rPr>
          <w:rFonts w:ascii="黑体" w:hAnsi="宋体" w:eastAsia="黑体" w:cs="黑体"/>
          <w:color w:val="333333"/>
          <w:szCs w:val="24"/>
        </w:rPr>
      </w:pPr>
      <w:r>
        <w:rPr>
          <w:rFonts w:ascii="黑体" w:hAnsi="宋体" w:eastAsia="黑体" w:cs="黑体"/>
          <w:color w:val="333333"/>
          <w:szCs w:val="24"/>
        </w:rPr>
        <w:t>一、项目概况</w:t>
      </w: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ascii="仿宋_GB2312" w:hAnsi="微软雅黑" w:eastAsia="仿宋_GB2312" w:cs="仿宋_GB2312"/>
          <w:color w:val="333333"/>
          <w:szCs w:val="24"/>
        </w:rPr>
      </w:pPr>
      <w:r>
        <w:rPr>
          <w:rFonts w:hint="eastAsia" w:ascii="仿宋_GB2312" w:hAnsi="微软雅黑" w:eastAsia="仿宋_GB2312" w:cs="仿宋_GB2312"/>
          <w:color w:val="333333"/>
          <w:szCs w:val="24"/>
        </w:rPr>
        <w:t>法律顾问聘请项目。</w:t>
      </w:r>
    </w:p>
    <w:p>
      <w:pPr>
        <w:pStyle w:val="6"/>
        <w:widowControl/>
        <w:spacing w:beforeAutospacing="0" w:afterAutospacing="0" w:line="360" w:lineRule="auto"/>
        <w:rPr>
          <w:rFonts w:ascii="仿宋_GB2312" w:hAnsi="微软雅黑" w:eastAsia="仿宋_GB2312" w:cs="仿宋_GB2312"/>
          <w:color w:val="333333"/>
          <w:szCs w:val="24"/>
        </w:rPr>
      </w:pPr>
      <w:r>
        <w:rPr>
          <w:rFonts w:hint="eastAsia" w:ascii="黑体" w:hAnsi="宋体" w:eastAsia="黑体" w:cs="黑体"/>
          <w:color w:val="333333"/>
          <w:szCs w:val="24"/>
        </w:rPr>
        <w:t>二、经费预算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24"/>
          <w:szCs w:val="24"/>
        </w:rPr>
        <w:t>采购预算：人民币叁万元整，￥30000.00元</w:t>
      </w:r>
    </w:p>
    <w:p>
      <w:pPr>
        <w:pStyle w:val="6"/>
        <w:widowControl/>
        <w:spacing w:beforeAutospacing="0" w:afterAutospacing="0" w:line="360" w:lineRule="auto"/>
        <w:rPr>
          <w:szCs w:val="24"/>
        </w:rPr>
      </w:pPr>
      <w:r>
        <w:rPr>
          <w:rFonts w:hint="eastAsia" w:ascii="黑体" w:hAnsi="宋体" w:eastAsia="黑体" w:cs="黑体"/>
          <w:color w:val="333333"/>
          <w:szCs w:val="24"/>
        </w:rPr>
        <w:t>三、供应方资格要求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1.符合《中华人民共和国政府采购法》第二十二条规定；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2.具有</w:t>
      </w:r>
      <w:r>
        <w:rPr>
          <w:rFonts w:ascii="仿宋_GB2312" w:hAnsi="仿宋_GB2312" w:eastAsia="仿宋_GB2312" w:cs="仿宋_GB2312"/>
          <w:sz w:val="24"/>
          <w:szCs w:val="24"/>
        </w:rPr>
        <w:t>律师事务所</w:t>
      </w:r>
      <w:r>
        <w:rPr>
          <w:rFonts w:hint="eastAsia" w:ascii="仿宋_GB2312" w:hAnsi="仿宋_GB2312" w:eastAsia="仿宋_GB2312" w:cs="仿宋_GB2312"/>
          <w:sz w:val="24"/>
          <w:szCs w:val="24"/>
        </w:rPr>
        <w:t>执业许可证，不得将此项目进行转包；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3.供应商应拥有较强的专业技术队伍，服务人员须具有法律资格证书，能提供本地化服务；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4.报价人及服务团队成员有良好的社会信誉和诚信记录，5年内未受到行业行政主管部门、行业协会给予的行政处罚、行业惩戒等不良记录；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5.报价人与询价人无利益冲突；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6.法律、行政法规规定的其他条件。</w:t>
      </w:r>
    </w:p>
    <w:p>
      <w:pPr>
        <w:spacing w:line="360" w:lineRule="auto"/>
        <w:rPr>
          <w:rFonts w:ascii="黑体" w:hAnsi="宋体" w:eastAsia="黑体" w:cs="黑体"/>
          <w:color w:val="333333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333333"/>
          <w:kern w:val="0"/>
          <w:sz w:val="24"/>
          <w:szCs w:val="24"/>
        </w:rPr>
        <w:t>四、服务内容要求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1.为医院提供日常法律咨询服务；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2.对医院有关决策提供法律咨询，并就决策的合法性提出意见或者论证；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3.协助医院起草、审核、修改各类协议、合同、章程、律师函等各类法律文书和文件；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4.不定期为医院开展法制宣传教育等；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5.受医院委托参与有关经济案件、民事案件和刑事案件的诉讼、调解、和解或仲裁活动（代理服务费另行支付）；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6.接受医院委托，参与医院有关法律问题谈判，调解涉及医院的重大法律纠纷，代理医院诉讼、仲裁、复议等活动，以法律顾问的名义对外签发律师函、发布律师公告、通告等法律文件；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7.协助处理医院委托涉法的其他问题。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黑体" w:hAnsi="宋体" w:eastAsia="黑体" w:cs="黑体"/>
          <w:color w:val="333333"/>
          <w:kern w:val="0"/>
          <w:sz w:val="24"/>
          <w:szCs w:val="24"/>
        </w:rPr>
        <w:t>五、服务方式与要求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1.日常普通法律事务咨询，主要通过电话、电子邮件或微信，原则上即时答复;若解答问题须</w:t>
      </w:r>
      <w:r>
        <w:rPr>
          <w:rFonts w:hint="eastAsia" w:ascii="仿宋_GB2312" w:hAnsi="仿宋_GB2312" w:eastAsia="仿宋_GB2312" w:cs="仿宋_GB2312"/>
          <w:sz w:val="24"/>
          <w:szCs w:val="24"/>
        </w:rPr>
        <w:t>医院</w:t>
      </w:r>
      <w:r>
        <w:rPr>
          <w:rFonts w:ascii="仿宋_GB2312" w:hAnsi="仿宋_GB2312" w:eastAsia="仿宋_GB2312" w:cs="仿宋_GB2312"/>
          <w:sz w:val="24"/>
          <w:szCs w:val="24"/>
        </w:rPr>
        <w:t>提供相关资料的，或者</w:t>
      </w:r>
      <w:r>
        <w:rPr>
          <w:rFonts w:hint="eastAsia" w:ascii="仿宋_GB2312" w:hAnsi="仿宋_GB2312" w:eastAsia="仿宋_GB2312" w:cs="仿宋_GB2312"/>
          <w:sz w:val="24"/>
          <w:szCs w:val="24"/>
        </w:rPr>
        <w:t>医院</w:t>
      </w:r>
      <w:r>
        <w:rPr>
          <w:rFonts w:ascii="仿宋_GB2312" w:hAnsi="仿宋_GB2312" w:eastAsia="仿宋_GB2312" w:cs="仿宋_GB2312"/>
          <w:sz w:val="24"/>
          <w:szCs w:val="24"/>
        </w:rPr>
        <w:t>要求以书面形式答复的，应在收到</w:t>
      </w:r>
      <w:r>
        <w:rPr>
          <w:rFonts w:hint="eastAsia" w:ascii="仿宋_GB2312" w:hAnsi="仿宋_GB2312" w:eastAsia="仿宋_GB2312" w:cs="仿宋_GB2312"/>
          <w:sz w:val="24"/>
          <w:szCs w:val="24"/>
        </w:rPr>
        <w:t>医院</w:t>
      </w:r>
      <w:r>
        <w:rPr>
          <w:rFonts w:ascii="仿宋_GB2312" w:hAnsi="仿宋_GB2312" w:eastAsia="仿宋_GB2312" w:cs="仿宋_GB2312"/>
          <w:sz w:val="24"/>
          <w:szCs w:val="24"/>
        </w:rPr>
        <w:t>相关资料后2个工作日内做出答复。如遇紧急法律事务，可以随时联系指定律师及时提供法律服务;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医院</w:t>
      </w:r>
      <w:r>
        <w:rPr>
          <w:rFonts w:ascii="仿宋_GB2312" w:hAnsi="仿宋_GB2312" w:eastAsia="仿宋_GB2312" w:cs="仿宋_GB2312"/>
          <w:sz w:val="24"/>
          <w:szCs w:val="24"/>
        </w:rPr>
        <w:t>要求出具法律意见书的，应在</w:t>
      </w:r>
      <w:r>
        <w:rPr>
          <w:rFonts w:hint="eastAsia" w:ascii="仿宋_GB2312" w:hAnsi="仿宋_GB2312" w:eastAsia="仿宋_GB2312" w:cs="仿宋_GB2312"/>
          <w:sz w:val="24"/>
          <w:szCs w:val="24"/>
        </w:rPr>
        <w:t>医院</w:t>
      </w:r>
      <w:r>
        <w:rPr>
          <w:rFonts w:ascii="仿宋_GB2312" w:hAnsi="仿宋_GB2312" w:eastAsia="仿宋_GB2312" w:cs="仿宋_GB2312"/>
          <w:sz w:val="24"/>
          <w:szCs w:val="24"/>
        </w:rPr>
        <w:t>提出要求后的3个工作日内出具相应的法律意见书;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3.协助</w:t>
      </w:r>
      <w:r>
        <w:rPr>
          <w:rFonts w:hint="eastAsia" w:ascii="仿宋_GB2312" w:hAnsi="仿宋_GB2312" w:eastAsia="仿宋_GB2312" w:cs="仿宋_GB2312"/>
          <w:sz w:val="24"/>
          <w:szCs w:val="24"/>
        </w:rPr>
        <w:t>医院</w:t>
      </w:r>
      <w:r>
        <w:rPr>
          <w:rFonts w:ascii="仿宋_GB2312" w:hAnsi="仿宋_GB2312" w:eastAsia="仿宋_GB2312" w:cs="仿宋_GB2312"/>
          <w:sz w:val="24"/>
          <w:szCs w:val="24"/>
        </w:rPr>
        <w:t>草拟、审查、修改各类合同、协议等文书，通过邮件系统接收后2个工作日内给予回复;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4.对于紧急或重要情况需上门提供法律咨询和服务的，保证随叫随到;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5.</w:t>
      </w:r>
      <w:r>
        <w:rPr>
          <w:rFonts w:hint="eastAsia" w:ascii="仿宋_GB2312" w:hAnsi="仿宋_GB2312" w:eastAsia="仿宋_GB2312" w:cs="仿宋_GB2312"/>
          <w:sz w:val="24"/>
          <w:szCs w:val="24"/>
        </w:rPr>
        <w:t>投标人需指派至少三位律师担任医院法律顾问，</w:t>
      </w:r>
      <w:r>
        <w:rPr>
          <w:rFonts w:ascii="仿宋_GB2312" w:hAnsi="仿宋_GB2312" w:eastAsia="仿宋_GB2312" w:cs="仿宋_GB2312"/>
          <w:sz w:val="24"/>
          <w:szCs w:val="24"/>
        </w:rPr>
        <w:t>受律师事务所指派担任法律顾问的律师必须是依《律师法》及有关规定取得了律师执业证并在律师事务所执业的执业律师</w:t>
      </w:r>
      <w:r>
        <w:rPr>
          <w:rFonts w:hint="eastAsia" w:ascii="仿宋_GB2312" w:hAnsi="仿宋_GB2312" w:eastAsia="仿宋_GB2312" w:cs="仿宋_GB2312"/>
          <w:sz w:val="24"/>
          <w:szCs w:val="24"/>
        </w:rPr>
        <w:t>；投标人</w:t>
      </w:r>
      <w:r>
        <w:rPr>
          <w:rFonts w:ascii="仿宋_GB2312" w:hAnsi="仿宋_GB2312" w:eastAsia="仿宋_GB2312" w:cs="仿宋_GB2312"/>
          <w:sz w:val="24"/>
          <w:szCs w:val="24"/>
        </w:rPr>
        <w:t>在合同履行期间内更换指定律师，应经</w:t>
      </w:r>
      <w:r>
        <w:rPr>
          <w:rFonts w:hint="eastAsia" w:ascii="仿宋_GB2312" w:hAnsi="仿宋_GB2312" w:eastAsia="仿宋_GB2312" w:cs="仿宋_GB2312"/>
          <w:sz w:val="24"/>
          <w:szCs w:val="24"/>
        </w:rPr>
        <w:t>医院</w:t>
      </w:r>
      <w:r>
        <w:rPr>
          <w:rFonts w:ascii="仿宋_GB2312" w:hAnsi="仿宋_GB2312" w:eastAsia="仿宋_GB2312" w:cs="仿宋_GB2312"/>
          <w:sz w:val="24"/>
          <w:szCs w:val="24"/>
        </w:rPr>
        <w:t>同意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spacing w:line="360" w:lineRule="auto"/>
        <w:rPr>
          <w:rFonts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六、报价要求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报价人报价不得更改，报价包含向采购人提交所有可能发生的费用，包括但不限于：人工费、劳保费、税费、材料费、资料收集费、验收费、咨询费、管理费、资料图册提供及伴随服务等服务期间所可能发生的一切费用，一旦成交，采购人将不会对其报价做出其他补偿；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2、报价应包含完成本项目的所有费用，报价人漏报、少报的费用，视为此项费用已隐含在报价中，成交后不得再向采购人收取任何费用；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3、除另有规定外，若出现有关法律、法规和规章有强制性规定但询价文件未列明的情形，则报价人应按照有关法律、法规和规章强制性规定执行；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4、报价文件组成：</w:t>
      </w:r>
    </w:p>
    <w:p>
      <w:pPr>
        <w:pStyle w:val="6"/>
        <w:widowControl/>
        <w:spacing w:beforeAutospacing="0" w:afterAutospacing="0" w:line="360" w:lineRule="auto"/>
        <w:ind w:firstLine="645"/>
        <w:rPr>
          <w:szCs w:val="24"/>
        </w:rPr>
      </w:pPr>
      <w:r>
        <w:rPr>
          <w:rFonts w:hint="eastAsia" w:ascii="仿宋_GB2312" w:hAnsi="微软雅黑" w:eastAsia="仿宋_GB2312" w:cs="仿宋_GB2312"/>
          <w:color w:val="333333"/>
          <w:szCs w:val="24"/>
        </w:rPr>
        <w:t>报价文件采用密封纸质文件递送，报价文件需含以下内容：　　</w:t>
      </w:r>
    </w:p>
    <w:p>
      <w:pPr>
        <w:pStyle w:val="6"/>
        <w:widowControl/>
        <w:spacing w:beforeAutospacing="0" w:afterAutospacing="0" w:line="360" w:lineRule="auto"/>
        <w:ind w:firstLine="645"/>
        <w:rPr>
          <w:szCs w:val="24"/>
        </w:rPr>
      </w:pPr>
      <w:r>
        <w:rPr>
          <w:rFonts w:hint="eastAsia" w:ascii="仿宋_GB2312" w:hAnsi="微软雅黑" w:eastAsia="仿宋_GB2312" w:cs="仿宋_GB2312"/>
          <w:color w:val="333333"/>
          <w:szCs w:val="24"/>
        </w:rPr>
        <w:t>4.1律师事务所执业许可证复印件；</w:t>
      </w:r>
    </w:p>
    <w:p>
      <w:pPr>
        <w:pStyle w:val="6"/>
        <w:widowControl/>
        <w:spacing w:beforeAutospacing="0" w:afterAutospacing="0" w:line="360" w:lineRule="auto"/>
        <w:ind w:firstLine="645"/>
        <w:rPr>
          <w:rFonts w:ascii="仿宋_GB2312" w:hAnsi="微软雅黑" w:eastAsia="仿宋_GB2312" w:cs="仿宋_GB2312"/>
          <w:color w:val="333333"/>
          <w:szCs w:val="24"/>
        </w:rPr>
      </w:pPr>
      <w:r>
        <w:rPr>
          <w:rFonts w:hint="eastAsia" w:ascii="仿宋_GB2312" w:hAnsi="微软雅黑" w:eastAsia="仿宋_GB2312" w:cs="仿宋_GB2312"/>
          <w:color w:val="333333"/>
          <w:szCs w:val="24"/>
        </w:rPr>
        <w:t>4.2法人身份证复印件、若有授权代表请提供身份证复印件及授权委托书；</w:t>
      </w:r>
    </w:p>
    <w:p>
      <w:pPr>
        <w:pStyle w:val="6"/>
        <w:widowControl/>
        <w:spacing w:beforeAutospacing="0" w:afterAutospacing="0" w:line="360" w:lineRule="auto"/>
        <w:ind w:firstLine="645"/>
        <w:rPr>
          <w:rFonts w:ascii="仿宋_GB2312" w:hAnsi="微软雅黑" w:eastAsia="仿宋_GB2312" w:cs="仿宋_GB2312"/>
          <w:color w:val="333333"/>
          <w:szCs w:val="24"/>
        </w:rPr>
      </w:pPr>
      <w:r>
        <w:rPr>
          <w:rFonts w:hint="eastAsia" w:ascii="仿宋_GB2312" w:hAnsi="微软雅黑" w:eastAsia="仿宋_GB2312" w:cs="仿宋_GB2312"/>
          <w:color w:val="333333"/>
          <w:szCs w:val="24"/>
        </w:rPr>
        <w:t>4.3报价单，需包含项目单价及总价；</w:t>
      </w:r>
    </w:p>
    <w:p>
      <w:pPr>
        <w:pStyle w:val="6"/>
        <w:widowControl/>
        <w:spacing w:beforeAutospacing="0" w:afterAutospacing="0" w:line="360" w:lineRule="auto"/>
        <w:ind w:firstLine="645"/>
        <w:rPr>
          <w:rFonts w:ascii="仿宋_GB2312" w:hAnsi="微软雅黑" w:eastAsia="仿宋_GB2312" w:cs="仿宋_GB2312"/>
          <w:color w:val="333333"/>
          <w:szCs w:val="24"/>
        </w:rPr>
      </w:pPr>
      <w:r>
        <w:rPr>
          <w:rFonts w:hint="eastAsia" w:ascii="仿宋_GB2312" w:hAnsi="微软雅黑" w:eastAsia="仿宋_GB2312" w:cs="仿宋_GB2312"/>
          <w:color w:val="333333"/>
          <w:szCs w:val="24"/>
        </w:rPr>
        <w:t>4.4无不良记录书面承诺；</w:t>
      </w:r>
    </w:p>
    <w:p>
      <w:pPr>
        <w:pStyle w:val="6"/>
        <w:widowControl/>
        <w:spacing w:beforeAutospacing="0" w:afterAutospacing="0" w:line="360" w:lineRule="auto"/>
        <w:ind w:firstLine="645"/>
        <w:rPr>
          <w:rFonts w:ascii="仿宋_GB2312" w:hAnsi="微软雅黑" w:eastAsia="仿宋_GB2312" w:cs="仿宋_GB2312"/>
          <w:color w:val="333333"/>
          <w:szCs w:val="24"/>
        </w:rPr>
      </w:pPr>
      <w:r>
        <w:rPr>
          <w:rFonts w:hint="eastAsia" w:ascii="仿宋_GB2312" w:hAnsi="微软雅黑" w:eastAsia="仿宋_GB2312" w:cs="仿宋_GB2312"/>
          <w:color w:val="333333"/>
          <w:szCs w:val="24"/>
        </w:rPr>
        <w:t>4.5其他相关材料（需完全满足服务内容要求以及服务方式与要求，并提供相关方案和承诺）。</w:t>
      </w:r>
    </w:p>
    <w:p>
      <w:pPr>
        <w:pStyle w:val="6"/>
        <w:widowControl/>
        <w:spacing w:beforeAutospacing="0" w:afterAutospacing="0" w:line="360" w:lineRule="auto"/>
        <w:ind w:firstLine="645"/>
        <w:rPr>
          <w:rFonts w:ascii="仿宋_GB2312" w:hAnsi="微软雅黑" w:eastAsia="仿宋_GB2312" w:cs="仿宋_GB2312"/>
          <w:color w:val="333333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微软雅黑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24"/>
          <w:szCs w:val="24"/>
        </w:rPr>
        <w:t>以上文件加盖公章，装订成册并</w:t>
      </w:r>
      <w:r>
        <w:rPr>
          <w:rFonts w:hint="eastAsia" w:ascii="仿宋_GB2312" w:hAnsi="微软雅黑" w:eastAsia="仿宋_GB2312" w:cs="仿宋_GB2312"/>
          <w:b/>
          <w:bCs/>
          <w:color w:val="333333"/>
          <w:kern w:val="0"/>
          <w:sz w:val="24"/>
          <w:szCs w:val="24"/>
        </w:rPr>
        <w:t>加盖骑缝章</w:t>
      </w:r>
      <w:r>
        <w:rPr>
          <w:rFonts w:hint="eastAsia" w:ascii="仿宋_GB2312" w:hAnsi="微软雅黑" w:eastAsia="仿宋_GB2312" w:cs="仿宋_GB2312"/>
          <w:color w:val="333333"/>
          <w:kern w:val="0"/>
          <w:sz w:val="24"/>
          <w:szCs w:val="24"/>
        </w:rPr>
        <w:t>，一式壹份，用文件袋包装并在文件袋封口处</w:t>
      </w:r>
      <w:r>
        <w:rPr>
          <w:rFonts w:hint="eastAsia" w:ascii="仿宋_GB2312" w:hAnsi="微软雅黑" w:eastAsia="仿宋_GB2312" w:cs="仿宋_GB2312"/>
          <w:b/>
          <w:bCs/>
          <w:color w:val="333333"/>
          <w:kern w:val="0"/>
          <w:sz w:val="24"/>
          <w:szCs w:val="24"/>
        </w:rPr>
        <w:t>加盖公章密封或由授权代表签字密封</w:t>
      </w:r>
      <w:r>
        <w:rPr>
          <w:rFonts w:hint="eastAsia" w:ascii="仿宋_GB2312" w:hAnsi="微软雅黑" w:eastAsia="仿宋_GB2312" w:cs="仿宋_GB2312"/>
          <w:color w:val="333333"/>
          <w:kern w:val="0"/>
          <w:sz w:val="24"/>
          <w:szCs w:val="24"/>
        </w:rPr>
        <w:t>，在文件袋正面</w:t>
      </w:r>
      <w:r>
        <w:rPr>
          <w:rFonts w:hint="eastAsia" w:ascii="仿宋_GB2312" w:hAnsi="微软雅黑" w:eastAsia="仿宋_GB2312" w:cs="仿宋_GB2312"/>
          <w:b/>
          <w:bCs/>
          <w:color w:val="333333"/>
          <w:kern w:val="0"/>
          <w:sz w:val="24"/>
          <w:szCs w:val="24"/>
        </w:rPr>
        <w:t>标明公司全称、联系人及联系电话</w:t>
      </w:r>
      <w:r>
        <w:rPr>
          <w:rFonts w:hint="eastAsia" w:ascii="仿宋_GB2312" w:hAnsi="微软雅黑" w:eastAsia="仿宋_GB2312" w:cs="仿宋_GB2312"/>
          <w:color w:val="333333"/>
          <w:kern w:val="0"/>
          <w:sz w:val="24"/>
          <w:szCs w:val="24"/>
        </w:rPr>
        <w:t>，邮寄或现场送达。</w:t>
      </w:r>
    </w:p>
    <w:p>
      <w:pPr>
        <w:pStyle w:val="6"/>
        <w:widowControl/>
        <w:spacing w:beforeAutospacing="0" w:afterAutospacing="0" w:line="360" w:lineRule="auto"/>
        <w:ind w:firstLine="645"/>
        <w:rPr>
          <w:rFonts w:ascii="仿宋_GB2312" w:hAnsi="微软雅黑" w:eastAsia="仿宋_GB2312" w:cs="仿宋_GB2312"/>
          <w:color w:val="333333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645"/>
        <w:rPr>
          <w:rFonts w:ascii="仿宋_GB2312" w:hAnsi="微软雅黑" w:eastAsia="仿宋_GB2312" w:cs="仿宋_GB2312"/>
          <w:color w:val="333333"/>
          <w:szCs w:val="24"/>
        </w:rPr>
      </w:pPr>
      <w:r>
        <w:rPr>
          <w:rFonts w:hint="eastAsia" w:ascii="仿宋_GB2312" w:hAnsi="微软雅黑" w:eastAsia="仿宋_GB2312" w:cs="仿宋_GB2312"/>
          <w:color w:val="333333"/>
          <w:szCs w:val="24"/>
        </w:rPr>
        <w:t>收货地址：厦门市湖里区宜宾路92-98号门诊五楼保障保卫部</w:t>
      </w:r>
    </w:p>
    <w:p>
      <w:pPr>
        <w:pStyle w:val="6"/>
        <w:widowControl/>
        <w:spacing w:beforeAutospacing="0" w:afterAutospacing="0" w:line="360" w:lineRule="auto"/>
        <w:ind w:firstLine="645"/>
        <w:rPr>
          <w:rFonts w:ascii="仿宋_GB2312" w:hAnsi="微软雅黑" w:eastAsia="仿宋_GB2312" w:cs="仿宋_GB2312"/>
          <w:color w:val="333333"/>
          <w:szCs w:val="24"/>
        </w:rPr>
      </w:pPr>
      <w:r>
        <w:rPr>
          <w:rFonts w:hint="eastAsia" w:ascii="仿宋_GB2312" w:hAnsi="微软雅黑" w:eastAsia="仿宋_GB2312" w:cs="仿宋_GB2312"/>
          <w:color w:val="333333"/>
          <w:szCs w:val="24"/>
        </w:rPr>
        <w:t>联系电话：刘老师（收）0592-2569658 </w:t>
      </w:r>
    </w:p>
    <w:p>
      <w:pPr>
        <w:pStyle w:val="6"/>
        <w:widowControl/>
        <w:spacing w:beforeAutospacing="0" w:afterAutospacing="0" w:line="360" w:lineRule="auto"/>
        <w:ind w:firstLine="645"/>
        <w:rPr>
          <w:rFonts w:ascii="仿宋_GB2312" w:hAnsi="微软雅黑" w:eastAsia="仿宋_GB2312" w:cs="仿宋_GB2312"/>
          <w:color w:val="333333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微软雅黑" w:eastAsia="仿宋_GB2312" w:cs="仿宋_GB2312"/>
          <w:color w:val="333333"/>
          <w:sz w:val="24"/>
          <w:szCs w:val="24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24"/>
          <w:szCs w:val="24"/>
        </w:rPr>
        <w:t>项目响应文件送达截止时间2023年</w:t>
      </w:r>
      <w:r>
        <w:rPr>
          <w:rFonts w:hint="eastAsia" w:ascii="仿宋_GB2312" w:hAnsi="微软雅黑" w:eastAsia="仿宋_GB2312" w:cs="仿宋_GB2312"/>
          <w:color w:val="333333"/>
          <w:kern w:val="0"/>
          <w:sz w:val="24"/>
          <w:szCs w:val="24"/>
          <w:lang w:val="en-US" w:eastAsia="zh-CN"/>
        </w:rPr>
        <w:t>10</w:t>
      </w:r>
      <w:r>
        <w:rPr>
          <w:rFonts w:hint="eastAsia" w:ascii="仿宋_GB2312" w:hAnsi="微软雅黑" w:eastAsia="仿宋_GB2312" w:cs="仿宋_GB2312"/>
          <w:color w:val="333333"/>
          <w:kern w:val="0"/>
          <w:sz w:val="24"/>
          <w:szCs w:val="24"/>
        </w:rPr>
        <w:t>月</w:t>
      </w:r>
      <w:r>
        <w:rPr>
          <w:rFonts w:hint="eastAsia" w:ascii="仿宋_GB2312" w:hAnsi="微软雅黑" w:eastAsia="仿宋_GB2312" w:cs="仿宋_GB2312"/>
          <w:color w:val="333333"/>
          <w:kern w:val="0"/>
          <w:sz w:val="24"/>
          <w:szCs w:val="24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olor w:val="333333"/>
          <w:kern w:val="0"/>
          <w:sz w:val="24"/>
          <w:szCs w:val="24"/>
        </w:rPr>
        <w:t>日17:00前，逾期送达的或不符合规定的响应文件将被拒绝。</w:t>
      </w:r>
    </w:p>
    <w:p>
      <w:pPr>
        <w:pStyle w:val="6"/>
        <w:widowControl/>
        <w:spacing w:beforeAutospacing="0" w:afterAutospacing="0" w:line="360" w:lineRule="auto"/>
        <w:rPr>
          <w:szCs w:val="24"/>
        </w:rPr>
      </w:pPr>
      <w:r>
        <w:rPr>
          <w:rFonts w:hint="eastAsia" w:ascii="黑体" w:hAnsi="宋体" w:eastAsia="黑体" w:cs="黑体"/>
          <w:color w:val="333333"/>
          <w:szCs w:val="24"/>
        </w:rPr>
        <w:t>七、评价办法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仿宋_GB2312"/>
          <w:color w:val="333333"/>
          <w:sz w:val="24"/>
          <w:szCs w:val="24"/>
        </w:rPr>
      </w:pPr>
      <w:r>
        <w:rPr>
          <w:rFonts w:hint="eastAsia" w:ascii="仿宋_GB2312" w:hAnsi="微软雅黑" w:eastAsia="仿宋_GB2312" w:cs="仿宋_GB2312"/>
          <w:color w:val="333333"/>
          <w:sz w:val="24"/>
          <w:szCs w:val="24"/>
        </w:rPr>
        <w:t>询价小组将根据报名情况择期评审，综合考虑供应商的资质、业绩、承诺、服务内容、报价等情况确定成交供应商。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仿宋_GB2312"/>
          <w:color w:val="333333"/>
          <w:sz w:val="24"/>
          <w:szCs w:val="24"/>
        </w:rPr>
      </w:pPr>
    </w:p>
    <w:tbl>
      <w:tblPr>
        <w:tblStyle w:val="8"/>
        <w:tblW w:w="0" w:type="auto"/>
        <w:tblInd w:w="-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5528"/>
        <w:gridCol w:w="906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6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552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评分标准</w:t>
            </w:r>
          </w:p>
        </w:tc>
        <w:tc>
          <w:tcPr>
            <w:tcW w:w="90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满分</w:t>
            </w:r>
          </w:p>
        </w:tc>
        <w:tc>
          <w:tcPr>
            <w:tcW w:w="91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机构类似业绩</w:t>
            </w:r>
          </w:p>
        </w:tc>
        <w:tc>
          <w:tcPr>
            <w:tcW w:w="5528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近三年来，每提供一份服务省市级三级医院的类似业绩得5分，需提供合同复印件，满分10分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0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1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企业信誉</w:t>
            </w:r>
          </w:p>
        </w:tc>
        <w:tc>
          <w:tcPr>
            <w:tcW w:w="5528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供应商有良好的社会信誉，近三年内没有违反职业道德和违法执业行为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提供加盖鲜章的说明函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0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1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普法培训能力</w:t>
            </w:r>
          </w:p>
        </w:tc>
        <w:tc>
          <w:tcPr>
            <w:tcW w:w="5528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具有法律培训经验，得5分；否则得0分。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注：提供讲课邀请或者其他医院授课的证明复印件，并加盖供应商公章。</w:t>
            </w:r>
          </w:p>
        </w:tc>
        <w:tc>
          <w:tcPr>
            <w:tcW w:w="90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1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36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服务方案</w:t>
            </w:r>
          </w:p>
        </w:tc>
        <w:tc>
          <w:tcPr>
            <w:tcW w:w="5528" w:type="dxa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根据询价公告要求制定服务方案，结合询价要求的满足情况和服务方案的可行性、完整性、合理性、实用性、灵活性、承诺等方面进行评分，满分为20分；</w:t>
            </w:r>
          </w:p>
        </w:tc>
        <w:tc>
          <w:tcPr>
            <w:tcW w:w="90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91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36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拟投入本项目人员团队设置</w:t>
            </w:r>
          </w:p>
        </w:tc>
        <w:tc>
          <w:tcPr>
            <w:tcW w:w="5528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执业律师人数：3人，得6分；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团队人员中，取得律师职业资格证超过5年（含）的，每人加2分。本项满分10分；</w:t>
            </w:r>
          </w:p>
        </w:tc>
        <w:tc>
          <w:tcPr>
            <w:tcW w:w="90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1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36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服务承诺</w:t>
            </w:r>
          </w:p>
        </w:tc>
        <w:tc>
          <w:tcPr>
            <w:tcW w:w="5528" w:type="dxa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全面、符合且优于招标人要求（11-15分）；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较全面，且基本符合招标人要求（0-10分）；</w:t>
            </w:r>
          </w:p>
        </w:tc>
        <w:tc>
          <w:tcPr>
            <w:tcW w:w="90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91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36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价格</w:t>
            </w:r>
          </w:p>
        </w:tc>
        <w:tc>
          <w:tcPr>
            <w:tcW w:w="5528" w:type="dxa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满足询价公告要求，且报价最低的报价为评标基准价（须未超过采购预算控制价），其价格满分为50分。其他单位的价格分统一按照下列公式计算：报价得分=（评标基准价/报价）*价格权值*100 。 （价格权值为30%）</w:t>
            </w:r>
          </w:p>
        </w:tc>
        <w:tc>
          <w:tcPr>
            <w:tcW w:w="90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91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894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总分</w:t>
            </w:r>
          </w:p>
        </w:tc>
        <w:tc>
          <w:tcPr>
            <w:tcW w:w="90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</w:t>
            </w:r>
          </w:p>
        </w:tc>
        <w:tc>
          <w:tcPr>
            <w:tcW w:w="91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6"/>
        <w:widowControl/>
        <w:spacing w:beforeAutospacing="0" w:afterAutospacing="0" w:line="360" w:lineRule="auto"/>
        <w:rPr>
          <w:rFonts w:ascii="黑体" w:hAnsi="宋体" w:eastAsia="黑体" w:cs="黑体"/>
          <w:color w:val="333333"/>
          <w:szCs w:val="24"/>
        </w:rPr>
      </w:pPr>
      <w:r>
        <w:rPr>
          <w:rFonts w:hint="eastAsia" w:ascii="黑体" w:hAnsi="宋体" w:eastAsia="黑体" w:cs="黑体"/>
          <w:color w:val="333333"/>
          <w:szCs w:val="24"/>
        </w:rPr>
        <w:t>八、其他说明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仿宋_GB2312"/>
          <w:color w:val="333333"/>
          <w:sz w:val="24"/>
          <w:szCs w:val="24"/>
        </w:rPr>
      </w:pPr>
      <w:r>
        <w:rPr>
          <w:rFonts w:hint="eastAsia" w:ascii="仿宋_GB2312" w:hAnsi="微软雅黑" w:eastAsia="仿宋_GB2312" w:cs="仿宋_GB2312"/>
          <w:color w:val="333333"/>
          <w:sz w:val="24"/>
          <w:szCs w:val="24"/>
        </w:rPr>
        <w:t>1、响应文件一经收取不予退回，若报价符合要求的供应商不足三家，本项目将重新组织询价；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仿宋_GB2312"/>
          <w:color w:val="333333"/>
          <w:sz w:val="24"/>
          <w:szCs w:val="24"/>
        </w:rPr>
      </w:pPr>
      <w:r>
        <w:rPr>
          <w:rFonts w:hint="eastAsia" w:ascii="仿宋_GB2312" w:hAnsi="微软雅黑" w:eastAsia="仿宋_GB2312" w:cs="仿宋_GB2312"/>
          <w:color w:val="333333"/>
          <w:sz w:val="24"/>
          <w:szCs w:val="24"/>
        </w:rPr>
        <w:t>2、反馈电话：保障保卫部  刘老师0592-2569658 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仿宋_GB2312"/>
          <w:color w:val="333333"/>
          <w:sz w:val="24"/>
          <w:szCs w:val="24"/>
        </w:rPr>
      </w:pPr>
      <w:r>
        <w:rPr>
          <w:rFonts w:hint="eastAsia" w:ascii="仿宋_GB2312" w:hAnsi="微软雅黑" w:eastAsia="仿宋_GB2312" w:cs="仿宋_GB2312"/>
          <w:color w:val="333333"/>
          <w:sz w:val="24"/>
          <w:szCs w:val="24"/>
        </w:rPr>
        <w:t xml:space="preserve">             办公室      张老师0592-2529586 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仿宋_GB2312"/>
          <w:color w:val="333333"/>
          <w:sz w:val="24"/>
          <w:szCs w:val="24"/>
        </w:rPr>
      </w:pPr>
      <w:r>
        <w:rPr>
          <w:rFonts w:hint="eastAsia" w:ascii="仿宋_GB2312" w:hAnsi="微软雅黑" w:eastAsia="仿宋_GB2312" w:cs="仿宋_GB2312"/>
          <w:color w:val="333333"/>
          <w:sz w:val="24"/>
          <w:szCs w:val="24"/>
        </w:rPr>
        <w:t>3、监督科室：监察审计室   0592-2529235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p>
      <w:pPr>
        <w:wordWrap w:val="0"/>
        <w:spacing w:line="360" w:lineRule="auto"/>
        <w:ind w:firstLine="6240" w:firstLineChars="2600"/>
        <w:rPr>
          <w:rFonts w:ascii="仿宋_GB2312" w:hAnsi="微软雅黑" w:eastAsia="仿宋_GB2312" w:cs="仿宋_GB2312"/>
          <w:color w:val="333333"/>
          <w:sz w:val="24"/>
          <w:szCs w:val="24"/>
        </w:rPr>
      </w:pPr>
      <w:r>
        <w:rPr>
          <w:rFonts w:hint="eastAsia" w:ascii="仿宋_GB2312" w:hAnsi="微软雅黑" w:eastAsia="仿宋_GB2312" w:cs="仿宋_GB2312"/>
          <w:color w:val="333333"/>
          <w:sz w:val="24"/>
          <w:szCs w:val="24"/>
        </w:rPr>
        <w:t xml:space="preserve">厦门市儿童医院 </w:t>
      </w:r>
    </w:p>
    <w:p>
      <w:pPr>
        <w:wordWrap w:val="0"/>
        <w:spacing w:line="360" w:lineRule="auto"/>
        <w:ind w:firstLine="3360" w:firstLineChars="1400"/>
        <w:jc w:val="right"/>
        <w:rPr>
          <w:rFonts w:eastAsia="仿宋_GB2312"/>
          <w:sz w:val="24"/>
          <w:szCs w:val="24"/>
        </w:rPr>
      </w:pPr>
      <w:r>
        <w:rPr>
          <w:rFonts w:hint="eastAsia" w:ascii="仿宋_GB2312" w:hAnsi="微软雅黑" w:eastAsia="仿宋_GB2312" w:cs="仿宋_GB2312"/>
          <w:color w:val="333333"/>
          <w:sz w:val="24"/>
          <w:szCs w:val="24"/>
        </w:rPr>
        <w:t>复旦大学附属儿科医院厦门医院</w:t>
      </w:r>
    </w:p>
    <w:p>
      <w:pPr>
        <w:pStyle w:val="6"/>
        <w:widowControl/>
        <w:spacing w:beforeAutospacing="0" w:afterAutospacing="0" w:line="360" w:lineRule="auto"/>
        <w:rPr>
          <w:rFonts w:ascii="仿宋_GB2312" w:hAnsi="微软雅黑" w:eastAsia="仿宋_GB2312" w:cs="仿宋_GB2312"/>
          <w:color w:val="333333"/>
          <w:szCs w:val="24"/>
        </w:rPr>
      </w:pPr>
      <w:r>
        <w:rPr>
          <w:rFonts w:hint="eastAsia" w:ascii="仿宋_GB2312" w:hAnsi="微软雅黑" w:eastAsia="仿宋_GB2312" w:cs="仿宋_GB2312"/>
          <w:color w:val="333333"/>
          <w:szCs w:val="24"/>
        </w:rPr>
        <w:t>                                                         2023年</w:t>
      </w:r>
      <w:r>
        <w:rPr>
          <w:rFonts w:hint="eastAsia" w:ascii="仿宋_GB2312" w:hAnsi="微软雅黑" w:eastAsia="仿宋_GB2312" w:cs="仿宋_GB2312"/>
          <w:color w:val="333333"/>
          <w:szCs w:val="24"/>
          <w:lang w:val="en-US" w:eastAsia="zh-CN"/>
        </w:rPr>
        <w:t>10</w:t>
      </w:r>
      <w:r>
        <w:rPr>
          <w:rFonts w:hint="eastAsia" w:ascii="仿宋_GB2312" w:hAnsi="微软雅黑" w:eastAsia="仿宋_GB2312" w:cs="仿宋_GB2312"/>
          <w:color w:val="333333"/>
          <w:szCs w:val="24"/>
        </w:rPr>
        <w:t>月</w:t>
      </w:r>
      <w:r>
        <w:rPr>
          <w:rFonts w:hint="eastAsia" w:ascii="仿宋_GB2312" w:hAnsi="微软雅黑" w:eastAsia="仿宋_GB2312" w:cs="仿宋_GB2312"/>
          <w:color w:val="333333"/>
          <w:szCs w:val="24"/>
          <w:lang w:val="en-US" w:eastAsia="zh-CN"/>
        </w:rPr>
        <w:t>16</w:t>
      </w:r>
      <w:r>
        <w:rPr>
          <w:rFonts w:hint="eastAsia" w:ascii="仿宋_GB2312" w:hAnsi="微软雅黑" w:eastAsia="仿宋_GB2312" w:cs="仿宋_GB2312"/>
          <w:color w:val="333333"/>
          <w:szCs w:val="24"/>
        </w:rPr>
        <w:t>日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MzU2ZDkwNzUwMTQ3MjIxMmM2YTZjOGYxZDEyMTQifQ=="/>
  </w:docVars>
  <w:rsids>
    <w:rsidRoot w:val="235640D3"/>
    <w:rsid w:val="000724AC"/>
    <w:rsid w:val="001859D9"/>
    <w:rsid w:val="001B1BEB"/>
    <w:rsid w:val="001D40CC"/>
    <w:rsid w:val="00354994"/>
    <w:rsid w:val="00480080"/>
    <w:rsid w:val="00482C72"/>
    <w:rsid w:val="00497042"/>
    <w:rsid w:val="004C1927"/>
    <w:rsid w:val="004C31A8"/>
    <w:rsid w:val="004E23E6"/>
    <w:rsid w:val="005064D6"/>
    <w:rsid w:val="005379C8"/>
    <w:rsid w:val="00690C5F"/>
    <w:rsid w:val="0069455C"/>
    <w:rsid w:val="0072720B"/>
    <w:rsid w:val="0078528B"/>
    <w:rsid w:val="007C3795"/>
    <w:rsid w:val="008A0091"/>
    <w:rsid w:val="008C570F"/>
    <w:rsid w:val="00980D46"/>
    <w:rsid w:val="00AA2BCE"/>
    <w:rsid w:val="00B238C1"/>
    <w:rsid w:val="00BC56D6"/>
    <w:rsid w:val="00C33053"/>
    <w:rsid w:val="00D57D34"/>
    <w:rsid w:val="00DB13E6"/>
    <w:rsid w:val="00E04290"/>
    <w:rsid w:val="00E22405"/>
    <w:rsid w:val="00F93F41"/>
    <w:rsid w:val="00FA3C79"/>
    <w:rsid w:val="00FD04FD"/>
    <w:rsid w:val="022B7772"/>
    <w:rsid w:val="05C3315A"/>
    <w:rsid w:val="0708246E"/>
    <w:rsid w:val="073D0177"/>
    <w:rsid w:val="09D95E54"/>
    <w:rsid w:val="0A850E88"/>
    <w:rsid w:val="0AD656DD"/>
    <w:rsid w:val="0AD86FD2"/>
    <w:rsid w:val="11697999"/>
    <w:rsid w:val="12246164"/>
    <w:rsid w:val="154A11A2"/>
    <w:rsid w:val="17BB6B70"/>
    <w:rsid w:val="1C8B3663"/>
    <w:rsid w:val="1CC61A56"/>
    <w:rsid w:val="2231563F"/>
    <w:rsid w:val="22750DC2"/>
    <w:rsid w:val="235640D3"/>
    <w:rsid w:val="26121868"/>
    <w:rsid w:val="27253908"/>
    <w:rsid w:val="28FF2559"/>
    <w:rsid w:val="2D4279AE"/>
    <w:rsid w:val="32F02F60"/>
    <w:rsid w:val="33C85C5B"/>
    <w:rsid w:val="33F22CD8"/>
    <w:rsid w:val="38FE5445"/>
    <w:rsid w:val="3C616605"/>
    <w:rsid w:val="3CD35F3E"/>
    <w:rsid w:val="3D6F75AE"/>
    <w:rsid w:val="3DF03D65"/>
    <w:rsid w:val="3FBA07C4"/>
    <w:rsid w:val="41003FA6"/>
    <w:rsid w:val="41033445"/>
    <w:rsid w:val="42E776BB"/>
    <w:rsid w:val="48490374"/>
    <w:rsid w:val="48C60564"/>
    <w:rsid w:val="49186D6C"/>
    <w:rsid w:val="4F561F16"/>
    <w:rsid w:val="51055460"/>
    <w:rsid w:val="52DC2EB7"/>
    <w:rsid w:val="5640122A"/>
    <w:rsid w:val="565C573F"/>
    <w:rsid w:val="56EE0C86"/>
    <w:rsid w:val="5A743AC7"/>
    <w:rsid w:val="5EBC7298"/>
    <w:rsid w:val="5F8A694B"/>
    <w:rsid w:val="60C211B9"/>
    <w:rsid w:val="61EA24F2"/>
    <w:rsid w:val="61F0316D"/>
    <w:rsid w:val="621271C6"/>
    <w:rsid w:val="6507684C"/>
    <w:rsid w:val="67E660D5"/>
    <w:rsid w:val="697F7D43"/>
    <w:rsid w:val="69B115F1"/>
    <w:rsid w:val="6B6E3551"/>
    <w:rsid w:val="6DB33610"/>
    <w:rsid w:val="728E260E"/>
    <w:rsid w:val="72A8130B"/>
    <w:rsid w:val="780E5454"/>
    <w:rsid w:val="79F42326"/>
    <w:rsid w:val="7C066719"/>
    <w:rsid w:val="7E742158"/>
    <w:rsid w:val="7FCC20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357</Words>
  <Characters>2036</Characters>
  <Lines>16</Lines>
  <Paragraphs>4</Paragraphs>
  <TotalTime>303</TotalTime>
  <ScaleCrop>false</ScaleCrop>
  <LinksUpToDate>false</LinksUpToDate>
  <CharactersWithSpaces>2389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2023-10-12T08:17:00Z</dcterms:created>
  <dc:creator>NTKO</dc:creator>
  <cp:lastModifiedBy>廖亚琼</cp:lastModifiedBy>
  <cp:lastPrinted>2023-10-12T08:15:00Z</cp:lastPrinted>
  <dcterms:modified xsi:type="dcterms:W3CDTF">2023-10-16T07:39:40Z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89F340669D6B44DE853501FBFB9AD03A_13</vt:lpwstr>
  </property>
</Properties>
</file>