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441802-2026-00206</w:t>
      </w:r>
    </w:p>
    <w:p>
      <w:pPr>
        <w:pStyle w:val="null3"/>
        <w:jc w:val="center"/>
        <w:outlineLvl w:val="3"/>
      </w:pPr>
      <w:r>
        <w:rPr>
          <w:sz w:val="24"/>
          <w:b/>
        </w:rPr>
        <w:t>采购项目编号：</w:t>
      </w:r>
      <w:r>
        <w:rPr>
          <w:sz w:val="24"/>
          <w:b/>
        </w:rPr>
        <w:t>0724-2631QY090520</w:t>
      </w:r>
    </w:p>
    <w:p>
      <w:pPr>
        <w:pStyle w:val="null3"/>
        <w:jc w:val="center"/>
        <w:outlineLvl w:val="3"/>
      </w:pPr>
      <w:r>
        <w:rPr>
          <w:sz w:val="24"/>
          <w:b/>
        </w:rPr>
        <w:t>项目名称：</w:t>
      </w:r>
      <w:r>
        <w:rPr>
          <w:sz w:val="24"/>
          <w:b/>
        </w:rPr>
        <w:t>清城区智慧城市基础设施建设项目（六期）</w:t>
      </w:r>
    </w:p>
    <w:p>
      <w:pPr>
        <w:pStyle w:val="null3"/>
        <w:jc w:val="center"/>
        <w:outlineLvl w:val="3"/>
      </w:pPr>
      <w:r>
        <w:rPr>
          <w:sz w:val="24"/>
          <w:b/>
        </w:rPr>
        <w:t>采购人：</w:t>
      </w:r>
      <w:r>
        <w:rPr>
          <w:sz w:val="24"/>
          <w:b/>
        </w:rPr>
        <w:t>清远市清城区交通运输局</w:t>
      </w:r>
    </w:p>
    <w:p>
      <w:pPr>
        <w:pStyle w:val="null3"/>
        <w:jc w:val="center"/>
        <w:outlineLvl w:val="3"/>
      </w:pPr>
      <w:r>
        <w:rPr>
          <w:sz w:val="24"/>
          <w:b/>
        </w:rPr>
        <w:t>采购代理机构：</w:t>
      </w:r>
      <w:r>
        <w:rPr>
          <w:sz w:val="24"/>
          <w:b/>
        </w:rPr>
        <w:t>国义招标股份有限公司清远分公司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国义招标股份有限公司清远分公司</w:t>
      </w:r>
      <w:r>
        <w:rPr/>
        <w:t>受</w:t>
      </w:r>
      <w:r>
        <w:rPr/>
        <w:t>清远市清城区交通运输局</w:t>
      </w:r>
      <w:r>
        <w:rPr/>
        <w:t>的委托，采用</w:t>
      </w:r>
      <w:r>
        <w:rPr/>
        <w:t>公开招标</w:t>
      </w:r>
      <w:r>
        <w:rPr/>
        <w:t>方式组织采购</w:t>
      </w:r>
      <w:r>
        <w:rPr/>
        <w:t>清城区智慧城市基础设施建设项目（六期）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清城区智慧城市基础设施建设项目（六期）</w:t>
      </w:r>
    </w:p>
    <w:p>
      <w:pPr>
        <w:pStyle w:val="null3"/>
        <w:ind w:firstLine="480"/>
      </w:pPr>
      <w:r>
        <w:rPr/>
        <w:t>采购计划编号：</w:t>
      </w:r>
      <w:r>
        <w:rPr/>
        <w:t>441802-2026-00206</w:t>
      </w:r>
    </w:p>
    <w:p>
      <w:pPr>
        <w:pStyle w:val="null3"/>
        <w:ind w:firstLine="480"/>
      </w:pPr>
      <w:r>
        <w:rPr/>
        <w:t>采购项目编号：</w:t>
      </w:r>
      <w:r>
        <w:rPr/>
        <w:t>0724-2631QY090520</w:t>
      </w:r>
    </w:p>
    <w:p>
      <w:pPr>
        <w:pStyle w:val="null3"/>
        <w:ind w:firstLine="480"/>
      </w:pPr>
      <w:r>
        <w:rPr/>
        <w:t>采购方式：</w:t>
      </w:r>
      <w:r>
        <w:rPr/>
        <w:t>公开招标</w:t>
      </w:r>
    </w:p>
    <w:p>
      <w:pPr>
        <w:pStyle w:val="null3"/>
        <w:ind w:firstLine="480"/>
      </w:pPr>
      <w:r>
        <w:rPr/>
        <w:t>预算金额：</w:t>
      </w:r>
      <w:r>
        <w:rPr/>
        <w:t>5,572,001.45</w:t>
      </w:r>
      <w:r>
        <w:rPr/>
        <w:t>元</w:t>
      </w:r>
    </w:p>
    <w:p>
      <w:pPr>
        <w:pStyle w:val="null3"/>
        <w:outlineLvl w:val="3"/>
      </w:pPr>
      <w:r>
        <w:rPr>
          <w:sz w:val="24"/>
          <w:b/>
        </w:rPr>
        <w:t>2.项目内容及需求情况（采购项目技术规格、参数及要求）</w:t>
      </w:r>
    </w:p>
    <w:p>
      <w:pPr>
        <w:pStyle w:val="null3"/>
      </w:pPr>
      <w:r>
        <w:rPr/>
        <w:t>采购包1(清城区智慧城市基础设施建设项目（六期）):</w:t>
      </w:r>
    </w:p>
    <w:p>
      <w:pPr>
        <w:pStyle w:val="null3"/>
      </w:pPr>
      <w:r>
        <w:rPr/>
        <w:t>采购包预算金额：5,572,001.45元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硬件集成实施服务</w:t>
            </w:r>
          </w:p>
        </w:tc>
        <w:tc>
          <w:tcPr>
            <w:tcW w:type="dxa" w:w="2136"/>
          </w:tcPr>
          <w:p>
            <w:pPr>
              <w:pStyle w:val="null3"/>
            </w:pPr>
            <w:r>
              <w:rPr/>
              <w:t>清城区智慧城市基础设施建设项目（六期）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扫描件或复印件；如投标人为自然人的，提供自然人身份证明扫描件或复印件；如国家另有规定的，则从其规定。【分公司投标，须取得具有法人资格的总公司（总所）出具给分公司的授权书，并提供总公司（总所）和分公司的营业执照（执业许可证）扫描件或复印件。已由总公司（总所）授权的，总公司（总所）取得的相关资质证书对分公司有效，法律法规或者行业另有规定的除外】</w:t>
      </w:r>
    </w:p>
    <w:p>
      <w:pPr>
        <w:pStyle w:val="null3"/>
      </w:pPr>
      <w:r>
        <w:rPr/>
        <w:t>2）有依法缴纳税收和社会保障资金的良好记录：投标文件中提供《资格承诺函》（详见招标公告附件）或同时提供以下资料：①提供所属期为2025年10月份或之后任意一个月的依法缴纳税收的凭据证明材料复印件，如依法免税的，则须提供相关部门出具的证明文件。如投标人在规定的时间段内没有发生业务的，则提供税务部门出具的纳税证明，或加盖税务部门公章的纳税申报表。②提供2025年10月份或之后任意一个月的社会保险基金管理部门（或税务部门）出具的投标人依法缴纳社会保险的凭证证明材料，如投标人无需参加社会保险的，则须提供相关部门出具的证明文件。【注：①依法免税或不需要缴纳社会保障资金的，提供相应证明材料】</w:t>
      </w:r>
    </w:p>
    <w:p>
      <w:pPr>
        <w:pStyle w:val="null3"/>
      </w:pPr>
      <w:r>
        <w:rPr/>
        <w:t>3）具有良好的商业信誉和健全的财务会计制度：投标文件中提供《资格承诺函》（详见招标公告附件）或提供经会计师事务所审计的2024年度财务审计报告（或财务报表），或2025年10月份或之后任意一个月的财务报表，或提供银行出具的资信证明材料复印件。【财务报表须包含资产负债表、利润表（或损益表或收支明细表）】</w:t>
      </w:r>
    </w:p>
    <w:p>
      <w:pPr>
        <w:pStyle w:val="null3"/>
      </w:pPr>
      <w:r>
        <w:rPr/>
        <w:t>4）履行合同所必需的设备和专业技术能力：投标人具有履行合同所必需的设备和专业技术能力(投标人出具声明函)</w:t>
      </w:r>
    </w:p>
    <w:p>
      <w:pPr>
        <w:pStyle w:val="null3"/>
      </w:pPr>
      <w:r>
        <w:rPr/>
        <w:t>5）参加采购活动前3年内，在经营活动中没有重大违法记录：投标人参加政府采购活动前3年内在经营活动中没有重大违法记录。(投标文件中提供《资格承诺函》（详见招标公告附件））</w:t>
      </w:r>
    </w:p>
    <w:p>
      <w:pPr>
        <w:pStyle w:val="null3"/>
        <w:outlineLvl w:val="3"/>
      </w:pPr>
      <w:r>
        <w:rPr>
          <w:sz w:val="24"/>
          <w:b/>
        </w:rPr>
        <w:t>2.落实政府采购政策需满足的资格要求：</w:t>
      </w:r>
    </w:p>
    <w:p>
      <w:pPr>
        <w:pStyle w:val="null3"/>
        <w:jc w:val="left"/>
      </w:pPr>
      <w:r>
        <w:rPr/>
        <w:t>采购包1（清城区智慧城市基础设施建设项目（六期））：</w:t>
      </w:r>
      <w:r>
        <w:rPr/>
        <w:t>本项目不属于专门面向中小企业采购的项目。</w:t>
      </w:r>
    </w:p>
    <w:p>
      <w:pPr>
        <w:pStyle w:val="null3"/>
        <w:outlineLvl w:val="3"/>
      </w:pPr>
      <w:r>
        <w:rPr>
          <w:sz w:val="24"/>
          <w:b/>
        </w:rPr>
        <w:t>3.本项目特定的资格要求：</w:t>
      </w:r>
    </w:p>
    <w:p>
      <w:pPr>
        <w:pStyle w:val="null3"/>
      </w:pPr>
      <w:r>
        <w:rPr/>
        <w:t>采购包1（清城区智慧城市基础设施建设项目（六期））：</w:t>
      </w:r>
    </w:p>
    <w:p>
      <w:pPr>
        <w:pStyle w:val="null3"/>
      </w:pPr>
      <w:r>
        <w:rPr/>
        <w:t>1)投标人在“信用中国”网站（www.creditchina.gov.cn）没有被列入重大税收违法失信主体、政府采购严重违法失信行为记录名单；投标人在“中国执行信息公开网”网站（https://zxgk.court.gov.cn/shixin/）没有被列入失信被执行人；中国政府采购网（www.ccgp.gov.cn）没有被列入政府采购严重违法失信行为记录名单。（如相关失信记录已失效，投标人需提供相关证明资料，投标人无提供或提供的网站查询情况截图与采购代理机构查询不一致的，按采购代理机构查询的为准）</w:t>
      </w:r>
    </w:p>
    <w:p>
      <w:pPr>
        <w:pStyle w:val="null3"/>
      </w:pPr>
      <w:r>
        <w:rPr/>
        <w:t>2)①为采购项目提供整体设计、规范编制或者项目管理、监理、检测等服务的供应商，不得再参加该采购项目（包组）的其他采购活动。(投标人出具声明函)。 ②单位负责人为同一人或者存在直接控股、管理关系的不同供应商，不得参加同一包号投标或者未划分包号的同一招标项目投标。(投标人出具声明函)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清远市清城区交通运输局</w:t>
      </w:r>
    </w:p>
    <w:p>
      <w:pPr>
        <w:pStyle w:val="null3"/>
        <w:ind w:firstLine="480"/>
      </w:pPr>
      <w:r>
        <w:rPr/>
        <w:t xml:space="preserve"> 地址：</w:t>
      </w:r>
      <w:r>
        <w:rPr/>
        <w:t>清远市新城十七号区锦霞路5号</w:t>
      </w:r>
    </w:p>
    <w:p>
      <w:pPr>
        <w:pStyle w:val="null3"/>
        <w:ind w:firstLine="480"/>
      </w:pPr>
      <w:r>
        <w:rPr/>
        <w:t xml:space="preserve"> 联系方式：</w:t>
      </w:r>
      <w:r>
        <w:rPr/>
        <w:t>0763-3388093</w:t>
      </w:r>
    </w:p>
    <w:p>
      <w:pPr>
        <w:pStyle w:val="null3"/>
        <w:outlineLvl w:val="3"/>
      </w:pPr>
      <w:r>
        <w:rPr>
          <w:sz w:val="24"/>
          <w:b/>
        </w:rPr>
        <w:t xml:space="preserve"> 2.采购代理机构信息</w:t>
      </w:r>
    </w:p>
    <w:p>
      <w:pPr>
        <w:pStyle w:val="null3"/>
        <w:ind w:firstLine="480"/>
      </w:pPr>
      <w:r>
        <w:rPr/>
        <w:t xml:space="preserve"> 名称：</w:t>
      </w:r>
      <w:r>
        <w:rPr/>
        <w:t>国义招标股份有限公司清远分公司</w:t>
      </w:r>
    </w:p>
    <w:p>
      <w:pPr>
        <w:pStyle w:val="null3"/>
        <w:ind w:firstLine="480"/>
      </w:pPr>
      <w:r>
        <w:rPr/>
        <w:t xml:space="preserve"> 地址：</w:t>
      </w:r>
      <w:r>
        <w:rPr/>
        <w:t>清远市人民二路二十三号卓越大厦802-804号</w:t>
      </w:r>
    </w:p>
    <w:p>
      <w:pPr>
        <w:pStyle w:val="null3"/>
        <w:ind w:firstLine="480"/>
      </w:pPr>
      <w:r>
        <w:rPr/>
        <w:t xml:space="preserve"> 联系方式：</w:t>
      </w:r>
      <w:r>
        <w:rPr/>
        <w:t>0763-3631912</w:t>
      </w:r>
    </w:p>
    <w:p>
      <w:pPr>
        <w:pStyle w:val="null3"/>
        <w:outlineLvl w:val="3"/>
      </w:pPr>
      <w:r>
        <w:rPr>
          <w:sz w:val="24"/>
          <w:b/>
        </w:rPr>
        <w:t xml:space="preserve"> 3.项目联系方式</w:t>
      </w:r>
    </w:p>
    <w:p>
      <w:pPr>
        <w:pStyle w:val="null3"/>
        <w:ind w:firstLine="480"/>
      </w:pPr>
      <w:r>
        <w:rPr/>
        <w:t xml:space="preserve"> 项目联系人：</w:t>
      </w:r>
      <w:r>
        <w:rPr/>
        <w:t>刘先生</w:t>
      </w:r>
    </w:p>
    <w:p>
      <w:pPr>
        <w:pStyle w:val="null3"/>
        <w:ind w:firstLine="480"/>
      </w:pPr>
      <w:r>
        <w:rPr/>
        <w:t xml:space="preserve"> 电话：</w:t>
      </w:r>
      <w:r>
        <w:rPr/>
        <w:t>0763-3631912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国义招标股份有限公司清远分公司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说明：</w:t>
      </w:r>
      <w:r>
        <w:br/>
      </w:r>
      <w:r>
        <w:rPr>
          <w:sz w:val="20"/>
          <w:b/>
        </w:rPr>
        <w:t xml:space="preserve"> 1、标示“▲”符号的条款为重点评分条款，但不作为无效投标条款。</w:t>
      </w:r>
      <w:r>
        <w:br/>
      </w:r>
      <w:r>
        <w:rPr>
          <w:sz w:val="20"/>
          <w:b/>
        </w:rPr>
        <w:t xml:space="preserve"> 2、标示“★”的为必须满足的指标，任何对该指标的负偏差或不响应将作为投标无效处理。</w:t>
      </w:r>
      <w:r>
        <w:br/>
      </w:r>
      <w:r>
        <w:rPr>
          <w:sz w:val="20"/>
          <w:b/>
        </w:rPr>
        <w:t xml:space="preserve"> 3、</w:t>
      </w:r>
      <w:r>
        <w:rPr>
          <w:sz w:val="20"/>
          <w:b/>
        </w:rPr>
        <w:t>招标文件中如涉及产品的规格、尺寸等出现定值要求的，允许</w:t>
      </w:r>
      <w:r>
        <w:rPr>
          <w:sz w:val="20"/>
          <w:b/>
        </w:rPr>
        <w:t>±5%的偏离范围</w:t>
      </w:r>
      <w:r>
        <w:rPr>
          <w:sz w:val="20"/>
          <w:b/>
        </w:rPr>
        <w:t>，但必须完全满足项目的实际使用要求</w:t>
      </w:r>
      <w:r>
        <w:rPr>
          <w:sz w:val="20"/>
          <w:b/>
        </w:rPr>
        <w:t>；</w:t>
      </w:r>
      <w:r>
        <w:rPr>
          <w:sz w:val="20"/>
          <w:b/>
        </w:rPr>
        <w:t>如出现同一采购内容参数前后描述不一致，以较前采购内容的参数为准</w:t>
      </w:r>
      <w:r>
        <w:rPr>
          <w:sz w:val="20"/>
          <w:b/>
        </w:rPr>
        <w:t>。</w:t>
      </w:r>
      <w:r>
        <w:br/>
      </w:r>
      <w:r>
        <w:rPr>
          <w:b/>
        </w:rPr>
        <w:t xml:space="preserve"> </w:t>
      </w:r>
      <w:r>
        <w:rPr>
          <w:sz w:val="20"/>
          <w:b/>
        </w:rPr>
        <w:t>4</w:t>
      </w:r>
      <w:r>
        <w:rPr>
          <w:sz w:val="20"/>
          <w:b/>
        </w:rPr>
        <w:t>、本项目采购本国货物或服务。</w:t>
      </w:r>
      <w:r>
        <w:br/>
      </w:r>
      <w:r>
        <w:rPr>
          <w:b/>
        </w:rPr>
        <w:t xml:space="preserve"> </w:t>
      </w:r>
      <w:r>
        <w:rPr>
          <w:sz w:val="20"/>
          <w:b/>
        </w:rPr>
        <w:t>5</w:t>
      </w:r>
      <w:r>
        <w:rPr>
          <w:sz w:val="20"/>
          <w:b/>
        </w:rPr>
        <w:t>、经采购人同意，投标人可以根据招标文件的规定和采购项目的实际情况，拟在中标后将中标项目的非主体、非关键性工作分包的，应当在投标文件中载明分包承担主体，分包承担主体应当具备相应资质条件且不得再次分包。</w:t>
      </w:r>
    </w:p>
    <w:p>
      <w:pPr>
        <w:pStyle w:val="null3"/>
      </w:pPr>
      <w:r>
        <w:rPr/>
        <w:t>采购包1（清城区智慧城市基础设施建设项目（六期））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★签订合同起120个日历日内完成项目建设交付。</w:t>
            </w:r>
          </w:p>
        </w:tc>
      </w:tr>
      <w:tr>
        <w:tc>
          <w:tcPr>
            <w:tcW w:type="dxa" w:w="4153"/>
          </w:tcPr>
          <w:p>
            <w:pPr>
              <w:pStyle w:val="null3"/>
            </w:pPr>
            <w:r>
              <w:rPr/>
              <w:t>标的提供的地点</w:t>
            </w:r>
          </w:p>
        </w:tc>
        <w:tc>
          <w:tcPr>
            <w:tcW w:type="dxa" w:w="4153"/>
          </w:tcPr>
          <w:p>
            <w:pPr>
              <w:pStyle w:val="null3"/>
            </w:pPr>
            <w:r>
              <w:rPr/>
              <w:t>★清远市清城区辖区，采购人指定地点。</w:t>
            </w:r>
          </w:p>
        </w:tc>
      </w:tr>
      <w:tr>
        <w:tc>
          <w:tcPr>
            <w:tcW w:type="dxa" w:w="4153"/>
          </w:tcPr>
          <w:p>
            <w:pPr>
              <w:pStyle w:val="null3"/>
            </w:pPr>
            <w:r>
              <w:rPr/>
              <w:t>付款方式</w:t>
            </w:r>
          </w:p>
        </w:tc>
        <w:tc>
          <w:tcPr>
            <w:tcW w:type="dxa" w:w="4153"/>
          </w:tcPr>
          <w:p>
            <w:pPr>
              <w:pStyle w:val="null3"/>
            </w:pPr>
            <w:r>
              <w:rPr/>
              <w:t>1期：支付比例30%,★合同签订后20个工作日内，采购人向中标人支付合同总价款的30%</w:t>
            </w:r>
          </w:p>
          <w:p>
            <w:pPr>
              <w:pStyle w:val="null3"/>
            </w:pPr>
            <w:r>
              <w:rPr/>
              <w:t>2期：支付比例70%,★整体项目完工初验通过且结算价经第三方结算造价审核后20个工作日内，支付至结算审定价的100%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1期：★一、验收要求： 1、除招标文件另有要求外，均按国家、地方或行业（排列在前者优先）现行相关验收规范和评定标准执行。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其他，★一、其他要求： 1、供货要求： （1）投标人所投的设备须符合国家的相关规定，且负责将所采购的设备送至采购人指定地点，并负责设备的安装、调试等。 （2）设备安装时，所涉的有关零配件均由中标人提供。 2、报价要求： （1）投标人的投标报价须以人民币为单位。 （2）投标报价均包含设备费、运输费、装卸费、安装费、检验费、检测费、运维费、验收、税费及合同实施过程中不可预见费用等完成本次采购项下的全部费用，采购人不再支付任何费用。 3、运维服务期：从最终验收之日起提供5年项目整体运维服务。 4、质保期：如无特殊说明，投标人所投设备的质保期不少于壹年。若生产制造商提供更优质的服务，则按生产制造商的标准执行。如生产制造商标准质保期限不足招标文件质保期要求的，投标人须承诺保修期限不少于招标文件质保期要求。质保期自双方代表在最终验收报告上签字之日起计算。 5、同意采购方以任何形式对我方投标文件内容及采购方认为有必要的相关资料的真实性和有效性进行审查、验证。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（1）质保期内，所有设备保修服务方式均为中标人上门质保，由此产生的一切费用均由中标人承担。但人为因素、自然因素（如火灾、雷击等）造成的故障除外。 （2）质保期内设备进行维修的，维修完毕正常运作后，中标人须填写维修报告（包括故障原因、处理情况及用户意见等）报采购人备案，其中产生的费用由中标人承担。 （3）投标人服务响应要求，须在60分钟内达到县城区域，120分钟内到达乡镇区域。 （4）质保期后，中标人提供合同项下设备的维修服务，具体收费标准由双方协商确定。 （5）中标人须提供现场培训及提供相关技术资料。培训内容应包括技术原理、操作、日常基本维护与保养，使受训人员能独立使用，能独立处理常见性故障以及进行日常的维护保养。 （6）中标人应按照系统功能和性能要求，维护系统及设备的日常正常运作，并提供维护保养服务方案。 （7）中标人须将有关产品说明书、原厂家安装手册、技术文件、出厂合格证明及质量保修书、验收报告等文档汇集成册后交付至采购人。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硬件集成实施服务</w:t>
            </w:r>
          </w:p>
        </w:tc>
        <w:tc>
          <w:tcPr>
            <w:tcW w:type="dxa" w:w="933"/>
          </w:tcPr>
          <w:p>
            <w:pPr>
              <w:pStyle w:val="null3"/>
              <w:jc w:val="left"/>
            </w:pPr>
            <w:r>
              <w:rPr/>
              <w:t>清城区智慧城市基础设施建设项目（六期）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5,572,001.45</w:t>
            </w:r>
          </w:p>
        </w:tc>
        <w:tc>
          <w:tcPr>
            <w:tcW w:type="dxa" w:w="933"/>
          </w:tcPr>
          <w:p>
            <w:pPr>
              <w:pStyle w:val="null3"/>
              <w:jc w:val="right"/>
            </w:pPr>
            <w:r>
              <w:rPr/>
              <w:t>5,572,001.45</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清城区智慧城市基础设施建设项目（六期）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详见招标公告附件</w:t>
            </w:r>
            <w:r>
              <w:rPr>
                <w:sz w:val="20"/>
              </w:rPr>
              <w:t>2</w:t>
            </w:r>
            <w:r>
              <w:rPr>
                <w:sz w:val="20"/>
              </w:rPr>
              <w:t>：</w:t>
            </w:r>
            <w:r>
              <w:rPr>
                <w:sz w:val="20"/>
              </w:rPr>
              <w:t>《</w:t>
            </w:r>
            <w:r>
              <w:rPr>
                <w:sz w:val="20"/>
              </w:rPr>
              <w:t>采购需求</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1.采购代理机构：本项目是指国义招标股份有限公司清远分公司，负责整个采购活动的组织，依法负责编制和发布招标文件，对招标文件拥有最终的解释权，不以任何身份出任评标委员会成员。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清远市清城区交通运输局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计划委员会颁发的[2002]1980号文《招标代理服务收费管理暂行办法》及[2011]534号文《国家发改委关于降低部分建设项目收费标准规范收费行为等有关问题的通知》的有关规定执行，招标代理服务收费按差额定率累进法计算，以中标通知书中确定的中标金额作为收费的计算依据，低于6000元的，按固定价每个项目（包号）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中标服务费：中标人须于收到采购代理机构结果通知之日起三个工作日内向采购代理机构缴纳招标代理服务费。（二）投标人必须在法定质疑期内一次性提出针对同一采购程序环节的质疑，采购人及采购代理机构不受理投标人“针对同一采购程序环节”的二次质疑。（三）中标人须在签订合同前向采购人另行提交一本正本的纸质版投标文件，纸质版投标文件须与上传的电子投标文件一致，不一致时以投标时的电子投标文件为准。（四）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国义招标股份有限公司清远分公司</w:t>
      </w:r>
      <w:r>
        <w:rPr/>
        <w:t>代收。具体操作要求详见</w:t>
      </w:r>
      <w:r>
        <w:rPr/>
        <w:t>国义招标股份有限公司清远分公司</w:t>
      </w:r>
      <w:r>
        <w:rPr/>
        <w:t>有关指引，递交事宜请自行咨询</w:t>
      </w:r>
      <w:r>
        <w:rPr/>
        <w:t>国义招标股份有限公司清远分公司</w:t>
      </w:r>
      <w:r>
        <w:rPr/>
        <w:t>；请各投标人在投标文件递交截止时间前按须知前附表规定的金额递交至</w:t>
      </w:r>
      <w:r>
        <w:rPr/>
        <w:t>国义招标股份有限公司清远分公司</w:t>
      </w:r>
      <w:r>
        <w:rPr/>
        <w:t>，到账情况以开标时</w:t>
      </w:r>
      <w:r>
        <w:rPr/>
        <w:t>国义招标股份有限公司清远分公司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刘先生</w:t>
      </w:r>
    </w:p>
    <w:p>
      <w:pPr>
        <w:pStyle w:val="null3"/>
        <w:ind w:firstLine="480"/>
      </w:pPr>
      <w:r>
        <w:rPr/>
        <w:t>电话：</w:t>
      </w:r>
      <w:r>
        <w:rPr/>
        <w:t>0763-3631912</w:t>
      </w:r>
    </w:p>
    <w:p>
      <w:pPr>
        <w:pStyle w:val="null3"/>
        <w:ind w:firstLine="480"/>
      </w:pPr>
      <w:r>
        <w:rPr/>
        <w:t>传真：</w:t>
      </w:r>
      <w:r>
        <w:rPr/>
        <w:t>/</w:t>
      </w:r>
    </w:p>
    <w:p>
      <w:pPr>
        <w:pStyle w:val="null3"/>
        <w:ind w:firstLine="480"/>
      </w:pPr>
      <w:r>
        <w:rPr/>
        <w:t>邮箱：</w:t>
      </w:r>
      <w:r>
        <w:rPr/>
        <w:t>liuzhuoquan@ebidding.com</w:t>
      </w:r>
    </w:p>
    <w:p>
      <w:pPr>
        <w:pStyle w:val="null3"/>
        <w:ind w:firstLine="480"/>
      </w:pPr>
      <w:r>
        <w:rPr/>
        <w:t>地址：</w:t>
      </w:r>
      <w:r>
        <w:rPr/>
        <w:t>清远市人民二路二十三号卓越大厦802-804号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政府采购监督管理机构名称：清远市清城区财政局</w:t>
      </w:r>
    </w:p>
    <w:p>
      <w:pPr>
        <w:pStyle w:val="null3"/>
      </w:pPr>
      <w:r>
        <w:rPr/>
        <w:t>地 址：清远市清城区清碧路2号清远市清城区财政局502室</w:t>
      </w:r>
    </w:p>
    <w:p>
      <w:pPr>
        <w:pStyle w:val="null3"/>
      </w:pPr>
      <w:r>
        <w:rPr/>
        <w:t>电 话：0763-3939952</w:t>
      </w:r>
    </w:p>
    <w:p>
      <w:pPr>
        <w:pStyle w:val="null3"/>
      </w:pPr>
      <w:r>
        <w:rPr/>
        <w:t>邮 编：511500</w:t>
      </w:r>
    </w:p>
    <w:p>
      <w:pPr>
        <w:pStyle w:val="null3"/>
      </w:pPr>
      <w:r>
        <w:rPr/>
        <w:t>传 真：0763-3939952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城区智慧城市基础设施建设项目（六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国义招标股份有限公司清远分公司</w:t>
      </w:r>
      <w:r>
        <w:rPr/>
        <w:t>统一对外发布。</w:t>
      </w:r>
    </w:p>
    <w:p>
      <w:pPr>
        <w:pStyle w:val="null3"/>
        <w:ind w:firstLine="480"/>
      </w:pPr>
      <w:r>
        <w:rPr/>
        <w:t>（2）对</w:t>
      </w:r>
      <w:r>
        <w:rPr/>
        <w:t>国义招标股份有限公司清远分公司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采购包1（清城区智慧城市基础设施建设项目（六期））：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采购包1（清城区智慧城市基础设施建设项目（六期））：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扫描件或复印件；如投标人为自然人的，提供自然人身份证明扫描件或复印件；如国家另有规定的，则从其规定。【分公司投标，须取得具有法人资格的总公司（总所）出具给分公司的授权书，并提供总公司（总所）和分公司的营业执照（执业许可证）扫描件或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详见招标公告附件）或同时提供以下资料：①提供所属期为2025年10月份或之后任意一个月的依法缴纳税收的凭据证明材料复印件，如依法免税的，则须提供相关部门出具的证明文件。如投标人在规定的时间段内没有发生业务的，则提供税务部门出具的纳税证明，或加盖税务部门公章的纳税申报表。②提供2025年10月份或之后任意一个月的社会保险基金管理部门（或税务部门）出具的投标人依法缴纳社会保险的凭证证明材料，如投标人无需参加社会保险的，则须提供相关部门出具的证明文件。【注：①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详见招标公告附件）或提供经会计师事务所审计的2024年度财务审计报告（或财务报表），或2025年10月份或之后任意一个月的财务报表，或提供银行出具的资信证明材料复印件。【财务报表须包含资产负债表、利润表（或损益表或收支明细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投标人具有履行合同所必需的设备和专业技术能力(投标人出具声明函)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投标人参加政府采购活动前3年内在经营活动中没有重大违法记录。(投标文件中提供《资格承诺函》（详见招标公告附件））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在“信用中国”网站（www.creditchina.gov.cn）没有被列入重大税收违法失信主体、政府采购严重违法失信行为记录名单；投标人在“中国执行信息公开网”网站（https://zxgk.court.gov.cn/shixin/）没有被列入失信被执行人；中国政府采购网（www.ccgp.gov.cn）没有被列入政府采购严重违法失信行为记录名单。（如相关失信记录已失效，投标人需提供相关证明资料，投标人无提供或提供的网站查询情况截图与采购代理机构查询不一致的，按采购代理机构查询的为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①为采购项目提供整体设计、规范编制或者项目管理、监理、检测等服务的供应商，不得再参加该采购项目（包组）的其他采购活动。(投标人出具声明函)。 ②单位负责人为同一人或者存在直接控股、管理关系的不同供应商，不得参加同一包号投标或者未划分包号的同一招标项目投标。(投标人出具声明函)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采购包1（清城区智慧城市基础设施建设项目（六期））：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2）对所投包号内全部招标内容进行投标报价； 3）投标报价是唯一确定的； 4）清单中的安全生产措施费（6,326.06元）在投标报价时不得调整。</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提供有效的《投标函》，报价有效期为报价截止日后的90天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实质性响应招标文件中“★”号条款的技术、商务要求：投标方案不得对实质性技术与商务的（即标注★号条款）条款产生偏离（优于招标文件要求不视为偏离）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采购包1(清城区智慧城市基础设施建设项目（六期）):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重要技术指标（标示“▲”符号条款）响应情况 (20.0分)</w:t>
            </w:r>
          </w:p>
        </w:tc>
        <w:tc>
          <w:tcPr>
            <w:tcW w:type="dxa" w:w="5076"/>
          </w:tcPr>
          <w:p>
            <w:pPr>
              <w:pStyle w:val="null3"/>
              <w:jc w:val="left"/>
            </w:pPr>
            <w:r>
              <w:rPr/>
              <w:t>根据投标人对标示“▲”的技术要求响应进行评分：技术要求满足（或优于）“采购需求”标示“▲”号的技术要求的，每一项得2分，本项最得20分。 【注：若“采购需求”要求提供相关证明材料的须按要求提供相关证明材料扫描件并加盖投标人公章作为评审依据，否则视为不响应该条款。】</w:t>
            </w:r>
          </w:p>
        </w:tc>
      </w:tr>
      <w:tr>
        <w:tc>
          <w:tcPr>
            <w:tcW w:type="dxa" w:w="922"/>
            <w:gridSpan w:val="2"/>
            <w:vMerge/>
          </w:tcPr>
          <w:p/>
        </w:tc>
        <w:tc>
          <w:tcPr>
            <w:tcW w:type="dxa" w:w="2307"/>
          </w:tcPr>
          <w:p>
            <w:pPr>
              <w:pStyle w:val="null3"/>
              <w:jc w:val="left"/>
            </w:pPr>
            <w:r>
              <w:rPr/>
              <w:t>一般技术指标（非标示“▲”符号条款）响应情况 (10.0分)</w:t>
            </w:r>
          </w:p>
        </w:tc>
        <w:tc>
          <w:tcPr>
            <w:tcW w:type="dxa" w:w="5076"/>
          </w:tcPr>
          <w:p>
            <w:pPr>
              <w:pStyle w:val="null3"/>
              <w:jc w:val="left"/>
            </w:pPr>
            <w:r>
              <w:rPr/>
              <w:t>根据投标人对非标示“▲”的技术要求响应进行评分：技术要求全部满足（或优于）“采购需求”中非标示“▲”的技术要求的，得10分，有一项不满足的不得分。 【注：若“采购需求”要求提供相关证明材料的须按要求提供相关证明材料扫描件并加盖投标人公章作为评审依据，否则视为不响应该条款。】</w:t>
            </w:r>
          </w:p>
        </w:tc>
      </w:tr>
      <w:tr>
        <w:tc>
          <w:tcPr>
            <w:tcW w:type="dxa" w:w="922"/>
            <w:gridSpan w:val="2"/>
            <w:vMerge/>
          </w:tcPr>
          <w:p/>
        </w:tc>
        <w:tc>
          <w:tcPr>
            <w:tcW w:type="dxa" w:w="2307"/>
          </w:tcPr>
          <w:p>
            <w:pPr>
              <w:pStyle w:val="null3"/>
              <w:jc w:val="left"/>
            </w:pPr>
            <w:r>
              <w:rPr/>
              <w:t>项目技术方案 (10.0分)</w:t>
            </w:r>
          </w:p>
        </w:tc>
        <w:tc>
          <w:tcPr>
            <w:tcW w:type="dxa" w:w="5076"/>
          </w:tcPr>
          <w:p>
            <w:pPr>
              <w:pStyle w:val="null3"/>
              <w:jc w:val="left"/>
            </w:pPr>
            <w:r>
              <w:rPr/>
              <w:t>根据投标人提供的项目技术方案【方案编写原则性要求：紧贴项目需求，结合招标文件的建设要求，包括但不限于：（1）非现场治超检测点建设方案、（2）超限信息情报板建设方案、（3）源头治超站点数据纳管方案、（4）网络传输系统方案】进行评分： 1、项目技术方案完整（至少包含上述所列全部内容），且投标人提供的项目技术方案等具体细则完全满足采购需求的，得10分； 2、项目技术方案完整（至少包含上述所列全部内容），且投标人提供的项目技术方案等具体细则部分满足采购需求的，得7分； 3、项目技术方案不够完整（缺少上述所列内容一项或以上），且投标人提供的项目技术方案等具体细则部分满足采购需求的，得4分； 4、没有提供的不得分。</w:t>
            </w:r>
          </w:p>
        </w:tc>
      </w:tr>
      <w:tr>
        <w:tc>
          <w:tcPr>
            <w:tcW w:type="dxa" w:w="922"/>
            <w:gridSpan w:val="2"/>
            <w:vMerge/>
          </w:tcPr>
          <w:p/>
        </w:tc>
        <w:tc>
          <w:tcPr>
            <w:tcW w:type="dxa" w:w="2307"/>
          </w:tcPr>
          <w:p>
            <w:pPr>
              <w:pStyle w:val="null3"/>
              <w:jc w:val="left"/>
            </w:pPr>
            <w:r>
              <w:rPr/>
              <w:t>运维服务方案 (10.0分)</w:t>
            </w:r>
          </w:p>
        </w:tc>
        <w:tc>
          <w:tcPr>
            <w:tcW w:type="dxa" w:w="5076"/>
          </w:tcPr>
          <w:p>
            <w:pPr>
              <w:pStyle w:val="null3"/>
              <w:jc w:val="left"/>
            </w:pPr>
            <w:r>
              <w:rPr/>
              <w:t>根据投标人针对本项目提供的运维服务方案（包括但不限于：①日常运作、②咨询服务、③巡检保养、④故障修复、⑤更新升级、⑥服务时间）情况进行评分： 1、运维服务方案完整（至少包含上述所列全部内容），且投标人提供的运维服务方案等具体细则完全满足采购需求的，得10分； 2、运维服务方案完整（至少包含上述所列全部内容），且投标人提供的运维服务方案等具体细则部分满足采购需求的，得7分； 3、运维服务方案不够完整（缺少上述所列内容一项或以上），且投标人提供的运维服务方案等具体细则部分满足采购需求的，得4分； 4、没有提供的不得分。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根据投标人自2022年1月1日至投标截止时间止，承接过同类项目（信息化类项目）业绩进行评审：每提供1个业绩得3分，本项最高得6分，没有则不得分。 【注：符合要求的业绩评分须提供合同关键页（含签订合同双方的单位名称、合同项目名称、项目金额与含签订合同双方的落款盖章、签订日期的关键页）扫描件并加盖投标人公章作为评审依据。不提供或提供资料不符合要求的不得分。】</w:t>
            </w:r>
          </w:p>
        </w:tc>
      </w:tr>
      <w:tr>
        <w:tc>
          <w:tcPr>
            <w:tcW w:type="dxa" w:w="922"/>
            <w:gridSpan w:val="2"/>
            <w:vMerge/>
          </w:tcPr>
          <w:p/>
        </w:tc>
        <w:tc>
          <w:tcPr>
            <w:tcW w:type="dxa" w:w="2307"/>
          </w:tcPr>
          <w:p>
            <w:pPr>
              <w:pStyle w:val="null3"/>
              <w:jc w:val="left"/>
            </w:pPr>
            <w:r>
              <w:rPr/>
              <w:t>项目经理 (6.0分)</w:t>
            </w:r>
          </w:p>
        </w:tc>
        <w:tc>
          <w:tcPr>
            <w:tcW w:type="dxa" w:w="5076"/>
          </w:tcPr>
          <w:p>
            <w:pPr>
              <w:pStyle w:val="null3"/>
              <w:jc w:val="left"/>
            </w:pPr>
            <w:r>
              <w:rPr/>
              <w:t>根据投标人拟派本项目的项目经理（指定1人，技术负责人除外）情况进行评分： 1.具有信息系统项目管理师证书得2分； 2.具有软件设计师证书得2分； 3.具有网络工程师证书得2分。 【注：投标人须提供人员证书及2025年10月份起至本项目投标截止时间止任意一个月投标人（或其分支机构）为人员购买的社保证明为评审依据。不提供或提供的资料不符合要求的不得分。】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根据投标人拟派本项目的技术负责人（指定1人，项目经理除外）情况进行评分： 1.具有通信专业技术人员职业资格证书得2分； 2.具有系统集成项目管理工程师证书得2分； 3.具有信息安全工程师证书得2分。 【注：投标人须提供人员证书及2025年10月份起至本项目投标截止时间止任意一个月投标人（或其分支机构）为人员购买的社保证明为评审依据。不提供或提供的资料不符合要求的不得分。】</w:t>
            </w:r>
          </w:p>
        </w:tc>
      </w:tr>
      <w:tr>
        <w:tc>
          <w:tcPr>
            <w:tcW w:type="dxa" w:w="922"/>
            <w:gridSpan w:val="2"/>
            <w:vMerge/>
          </w:tcPr>
          <w:p/>
        </w:tc>
        <w:tc>
          <w:tcPr>
            <w:tcW w:type="dxa" w:w="2307"/>
          </w:tcPr>
          <w:p>
            <w:pPr>
              <w:pStyle w:val="null3"/>
              <w:jc w:val="left"/>
            </w:pPr>
            <w:r>
              <w:rPr/>
              <w:t>拟派项目团队成员 (4.0分)</w:t>
            </w:r>
          </w:p>
        </w:tc>
        <w:tc>
          <w:tcPr>
            <w:tcW w:type="dxa" w:w="5076"/>
          </w:tcPr>
          <w:p>
            <w:pPr>
              <w:pStyle w:val="null3"/>
              <w:jc w:val="left"/>
            </w:pPr>
            <w:r>
              <w:rPr/>
              <w:t>根据投标人拟派本项目的团队人员（项目经理、技术负责人除外）情况进行评分：每提供1名稳定的技术维护人员得1分，本项最高得4分。 【注：投标人须提供2025年10月份起至本项目投标截止时间止任意一个月投标人（或其分支机构）为人员购买的社保证明为评审依据。不提供或提供的资料不符合要求的不得分。】</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根据投标人服务响应承诺情况进行评分： ①县城区域内承诺到场时间≤30分钟，乡镇区域承诺到场时间≤60分钟的，得8分； ②县城区域内承诺到场时间≤40分钟，乡镇区域承诺到场时间≤90分钟的，得5分； ③县城区域内承诺到场时间≤60分钟，乡镇区域承诺到场时间≤120分钟的，得2分； ④其他情况不得分。 【注：本项评分以投标人提供承诺函（格式自拟）作为评审依据。】</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根据投标人针对本项目提供的售后服务方案（包括但不限于：①维护保养服务、②培训方案）情况进行评分： 1、售后服务方案完整（至少包含上述所列全部内容），且投标人提供的售后服务方案等具体细则完全满足采购需求的，得10分； 2、售后服务方案完整（至少包含上述所列全部内容），且投标人提供的售后服务方案等具体细则部分满足采购需求的，得7分； 3、售后服务方案不够完整（缺少上述所列内容一项或以上），且投标人提供的售后服务方案等具体细则部分满足采购需求的，得4分； 4、没有提供的不得分。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441802-2026-00206</w:t>
      </w:r>
    </w:p>
    <w:p>
      <w:pPr>
        <w:pStyle w:val="null3"/>
        <w:jc w:val="center"/>
        <w:outlineLvl w:val="3"/>
      </w:pPr>
      <w:r>
        <w:rPr>
          <w:sz w:val="24"/>
          <w:b/>
        </w:rPr>
        <w:t>采购项目编号：</w:t>
      </w:r>
      <w:r>
        <w:rPr>
          <w:sz w:val="24"/>
          <w:b/>
        </w:rPr>
        <w:t>0724-2631QY090520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国义招标股份有限公司清远分公司</w:t>
      </w:r>
    </w:p>
    <w:p>
      <w:pPr>
        <w:pStyle w:val="null3"/>
        <w:ind w:firstLine="480"/>
      </w:pPr>
      <w:r>
        <w:rPr/>
        <w:t xml:space="preserve"> 你方组织的</w:t>
      </w:r>
      <w:r>
        <w:rPr>
          <w:u w:val="single"/>
        </w:rPr>
        <w:t>“</w:t>
      </w:r>
      <w:r>
        <w:rPr>
          <w:u w:val="single"/>
        </w:rPr>
        <w:t>清城区智慧城市基础设施建设项目（六期）</w:t>
      </w:r>
      <w:r>
        <w:rPr>
          <w:u w:val="single"/>
        </w:rPr>
        <w:t>”</w:t>
      </w:r>
      <w:r>
        <w:rPr/>
        <w:t>项目的招标[采购项目编号为：</w:t>
      </w:r>
      <w:r>
        <w:rPr>
          <w:u w:val="single"/>
        </w:rPr>
        <w:t>0724-2631QY090520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清城区智慧城市基础设施建设项目（六期）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国义招标股份有限公司清远分公司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清城区智慧城市基础设施建设项目（六期）</w:t>
      </w:r>
      <w:r>
        <w:rPr/>
        <w:t>”项目采购[采购项目编号为</w:t>
      </w:r>
      <w:r>
        <w:rPr/>
        <w:t>0724-2631QY090520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清远市清城区交通运输局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国义招标股份有限公司清远分公司</w:t>
      </w:r>
    </w:p>
    <w:p>
      <w:pPr>
        <w:pStyle w:val="null3"/>
        <w:ind w:firstLine="480"/>
      </w:pPr>
      <w:r>
        <w:rPr/>
        <w:t xml:space="preserve"> 如果我方在贵采购代理机构组织的</w:t>
      </w:r>
      <w:r>
        <w:rPr/>
        <w:t>清城区智慧城市基础设施建设项目（六期）</w:t>
      </w:r>
      <w:r>
        <w:rPr/>
        <w:t>招标中获中标（采购项目编号：</w:t>
      </w:r>
      <w:r>
        <w:rPr/>
        <w:t>0724-2631QY090520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国义招标股份有限公司清远分公司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国义招标股份有限公司清远分公司</w:t>
      </w:r>
    </w:p>
    <w:p>
      <w:pPr>
        <w:pStyle w:val="null3"/>
        <w:ind w:firstLine="480"/>
      </w:pPr>
      <w:r>
        <w:rPr/>
        <w:t>我单位已登记并准备参与“</w:t>
      </w:r>
      <w:r>
        <w:rPr/>
        <w:t>清城区智慧城市基础设施建设项目（六期）</w:t>
      </w:r>
      <w:r>
        <w:rPr/>
        <w:t>”项目（采购项目编号：</w:t>
      </w:r>
      <w:r>
        <w:rPr/>
        <w:t>0724-2631QY090520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