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E12D">
      <w:pPr>
        <w:pStyle w:val="2"/>
        <w:spacing w:line="443" w:lineRule="exact"/>
        <w:ind w:left="220" w:right="33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授权委托书</w:t>
      </w:r>
    </w:p>
    <w:p w14:paraId="1A56C324">
      <w:pPr>
        <w:pStyle w:val="4"/>
        <w:rPr>
          <w:rFonts w:ascii="Microsoft JhengHei"/>
          <w:b/>
          <w:color w:val="auto"/>
          <w:sz w:val="32"/>
          <w:highlight w:val="none"/>
          <w:lang w:eastAsia="zh-CN"/>
        </w:rPr>
      </w:pPr>
    </w:p>
    <w:p w14:paraId="2FBE20A5">
      <w:pPr>
        <w:pStyle w:val="4"/>
        <w:tabs>
          <w:tab w:val="left" w:pos="2421"/>
          <w:tab w:val="left" w:pos="5585"/>
        </w:tabs>
        <w:spacing w:before="72" w:beforeLines="30" w:after="72" w:afterLines="30" w:line="480" w:lineRule="exact"/>
        <w:ind w:firstLine="480" w:firstLineChars="200"/>
        <w:rPr>
          <w:color w:val="auto"/>
          <w:sz w:val="24"/>
          <w:szCs w:val="24"/>
          <w:highlight w:val="none"/>
          <w:lang w:eastAsia="zh-CN"/>
        </w:rPr>
      </w:pPr>
      <w:r>
        <w:rPr>
          <w:rFonts w:hint="eastAsia"/>
          <w:color w:val="auto"/>
          <w:sz w:val="24"/>
          <w:szCs w:val="24"/>
          <w:highlight w:val="none"/>
          <w:lang w:eastAsia="zh-CN"/>
        </w:rPr>
        <w:t>本人</w:t>
      </w:r>
      <w:r>
        <w:rPr>
          <w:rFonts w:hint="eastAsia"/>
          <w:color w:val="auto"/>
          <w:sz w:val="24"/>
          <w:szCs w:val="24"/>
          <w:highlight w:val="none"/>
          <w:u w:val="single"/>
          <w:lang w:eastAsia="zh-CN"/>
        </w:rPr>
        <w:t xml:space="preserve"> </w:t>
      </w:r>
      <w:r>
        <w:rPr>
          <w:rFonts w:hint="eastAsia"/>
          <w:color w:val="auto"/>
          <w:sz w:val="24"/>
          <w:szCs w:val="24"/>
          <w:highlight w:val="none"/>
          <w:u w:val="single"/>
          <w:lang w:eastAsia="zh-CN"/>
        </w:rPr>
        <w:tab/>
      </w:r>
      <w:r>
        <w:rPr>
          <w:rFonts w:hint="eastAsia"/>
          <w:color w:val="auto"/>
          <w:sz w:val="24"/>
          <w:szCs w:val="24"/>
          <w:highlight w:val="none"/>
          <w:lang w:eastAsia="zh-CN"/>
        </w:rPr>
        <w:t>（姓名）系</w:t>
      </w:r>
      <w:r>
        <w:rPr>
          <w:rFonts w:hint="eastAsia"/>
          <w:color w:val="auto"/>
          <w:sz w:val="24"/>
          <w:szCs w:val="24"/>
          <w:highlight w:val="none"/>
          <w:u w:val="single"/>
          <w:lang w:eastAsia="zh-CN"/>
        </w:rPr>
        <w:t xml:space="preserve"> </w:t>
      </w:r>
      <w:r>
        <w:rPr>
          <w:rFonts w:hint="eastAsia"/>
          <w:color w:val="auto"/>
          <w:sz w:val="24"/>
          <w:szCs w:val="24"/>
          <w:highlight w:val="none"/>
          <w:u w:val="single"/>
          <w:lang w:eastAsia="zh-CN"/>
        </w:rPr>
        <w:tab/>
      </w:r>
      <w:r>
        <w:rPr>
          <w:rFonts w:hint="eastAsia"/>
          <w:color w:val="auto"/>
          <w:sz w:val="24"/>
          <w:szCs w:val="24"/>
          <w:highlight w:val="none"/>
          <w:lang w:eastAsia="zh-CN"/>
        </w:rPr>
        <w:t>（响应人名称）的法定代表人（单位负责人），</w:t>
      </w:r>
      <w:r>
        <w:rPr>
          <w:rFonts w:hint="eastAsia"/>
          <w:color w:val="auto"/>
          <w:spacing w:val="-3"/>
          <w:sz w:val="24"/>
          <w:szCs w:val="24"/>
          <w:highlight w:val="none"/>
          <w:lang w:eastAsia="zh-CN"/>
        </w:rPr>
        <w:t>现</w:t>
      </w:r>
      <w:r>
        <w:rPr>
          <w:rFonts w:hint="eastAsia"/>
          <w:color w:val="auto"/>
          <w:sz w:val="24"/>
          <w:szCs w:val="24"/>
          <w:highlight w:val="none"/>
          <w:lang w:eastAsia="zh-CN"/>
        </w:rPr>
        <w:t>委</w:t>
      </w:r>
      <w:r>
        <w:rPr>
          <w:rFonts w:hint="eastAsia"/>
          <w:color w:val="auto"/>
          <w:spacing w:val="-1"/>
          <w:sz w:val="24"/>
          <w:szCs w:val="24"/>
          <w:highlight w:val="none"/>
          <w:lang w:eastAsia="zh-CN"/>
        </w:rPr>
        <w:t>托</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（姓名）为我</w:t>
      </w:r>
      <w:r>
        <w:rPr>
          <w:rFonts w:hint="eastAsia"/>
          <w:color w:val="auto"/>
          <w:spacing w:val="-3"/>
          <w:sz w:val="24"/>
          <w:szCs w:val="24"/>
          <w:highlight w:val="none"/>
          <w:lang w:eastAsia="zh-CN"/>
        </w:rPr>
        <w:t>方代</w:t>
      </w:r>
      <w:r>
        <w:rPr>
          <w:rFonts w:hint="eastAsia"/>
          <w:color w:val="auto"/>
          <w:sz w:val="24"/>
          <w:szCs w:val="24"/>
          <w:highlight w:val="none"/>
          <w:lang w:eastAsia="zh-CN"/>
        </w:rPr>
        <w:t>理人。代理</w:t>
      </w:r>
      <w:r>
        <w:rPr>
          <w:rFonts w:hint="eastAsia"/>
          <w:color w:val="auto"/>
          <w:spacing w:val="-3"/>
          <w:sz w:val="24"/>
          <w:szCs w:val="24"/>
          <w:highlight w:val="none"/>
          <w:lang w:eastAsia="zh-CN"/>
        </w:rPr>
        <w:t>人</w:t>
      </w:r>
      <w:r>
        <w:rPr>
          <w:rFonts w:hint="eastAsia"/>
          <w:color w:val="auto"/>
          <w:sz w:val="24"/>
          <w:szCs w:val="24"/>
          <w:highlight w:val="none"/>
          <w:lang w:eastAsia="zh-CN"/>
        </w:rPr>
        <w:t>根据授</w:t>
      </w:r>
      <w:r>
        <w:rPr>
          <w:rFonts w:hint="eastAsia"/>
          <w:color w:val="auto"/>
          <w:spacing w:val="-3"/>
          <w:sz w:val="24"/>
          <w:szCs w:val="24"/>
          <w:highlight w:val="none"/>
          <w:lang w:eastAsia="zh-CN"/>
        </w:rPr>
        <w:t>权，</w:t>
      </w:r>
      <w:r>
        <w:rPr>
          <w:rFonts w:hint="eastAsia"/>
          <w:color w:val="auto"/>
          <w:sz w:val="24"/>
          <w:szCs w:val="24"/>
          <w:highlight w:val="none"/>
          <w:lang w:eastAsia="zh-CN"/>
        </w:rPr>
        <w:t>以我方名义</w:t>
      </w:r>
      <w:r>
        <w:rPr>
          <w:rFonts w:hint="eastAsia"/>
          <w:color w:val="auto"/>
          <w:spacing w:val="-3"/>
          <w:sz w:val="24"/>
          <w:szCs w:val="24"/>
          <w:highlight w:val="none"/>
          <w:lang w:eastAsia="zh-CN"/>
        </w:rPr>
        <w:t>签</w:t>
      </w:r>
      <w:r>
        <w:rPr>
          <w:rFonts w:hint="eastAsia"/>
          <w:color w:val="auto"/>
          <w:sz w:val="24"/>
          <w:szCs w:val="24"/>
          <w:highlight w:val="none"/>
          <w:lang w:eastAsia="zh-CN"/>
        </w:rPr>
        <w:t>署、澄清确认、递交、撤回、修改</w:t>
      </w:r>
      <w:r>
        <w:rPr>
          <w:rFonts w:hint="eastAsia"/>
          <w:color w:val="auto"/>
          <w:sz w:val="24"/>
          <w:szCs w:val="24"/>
          <w:highlight w:val="none"/>
          <w:u w:val="single"/>
          <w:lang w:eastAsia="zh-CN"/>
        </w:rPr>
        <w:t>白城市东嘉环保有限公司1号冷却塔风机振动大处理询比单</w:t>
      </w:r>
      <w:r>
        <w:rPr>
          <w:rFonts w:hint="eastAsia"/>
          <w:color w:val="auto"/>
          <w:sz w:val="24"/>
          <w:szCs w:val="24"/>
          <w:highlight w:val="none"/>
          <w:lang w:eastAsia="zh-CN"/>
        </w:rPr>
        <w:t>采购响应文件、签订合同和处理有关事宜，其法律后果由我方承担。</w:t>
      </w:r>
    </w:p>
    <w:p w14:paraId="27F3AB7E">
      <w:pPr>
        <w:pStyle w:val="4"/>
        <w:tabs>
          <w:tab w:val="left" w:pos="3566"/>
        </w:tabs>
        <w:spacing w:before="72" w:beforeLines="30" w:after="72" w:afterLines="30" w:line="480" w:lineRule="exact"/>
        <w:ind w:right="21" w:firstLine="480" w:firstLineChars="200"/>
        <w:rPr>
          <w:color w:val="auto"/>
          <w:sz w:val="24"/>
          <w:szCs w:val="24"/>
          <w:highlight w:val="none"/>
          <w:lang w:eastAsia="zh-CN"/>
        </w:rPr>
      </w:pPr>
      <w:r>
        <w:rPr>
          <w:rFonts w:hint="eastAsia"/>
          <w:color w:val="auto"/>
          <w:sz w:val="24"/>
          <w:szCs w:val="24"/>
          <w:highlight w:val="none"/>
          <w:lang w:eastAsia="zh-CN"/>
        </w:rPr>
        <w:t>委托期限：自本项目采购公告发布之日起，至本项目</w:t>
      </w:r>
      <w:bookmarkStart w:id="20" w:name="_GoBack"/>
      <w:bookmarkEnd w:id="20"/>
      <w:r>
        <w:rPr>
          <w:rFonts w:hint="eastAsia"/>
          <w:color w:val="auto"/>
          <w:sz w:val="24"/>
          <w:szCs w:val="24"/>
          <w:highlight w:val="none"/>
          <w:lang w:eastAsia="zh-CN"/>
        </w:rPr>
        <w:t>采购文件要求的有效期满日止。</w:t>
      </w:r>
    </w:p>
    <w:p w14:paraId="2F16E88A">
      <w:pPr>
        <w:pStyle w:val="4"/>
        <w:spacing w:before="72" w:beforeLines="30" w:after="72" w:afterLines="30" w:line="480" w:lineRule="exact"/>
        <w:ind w:left="520" w:right="21"/>
        <w:rPr>
          <w:color w:val="auto"/>
          <w:sz w:val="24"/>
          <w:szCs w:val="24"/>
          <w:highlight w:val="none"/>
          <w:lang w:eastAsia="zh-CN"/>
        </w:rPr>
      </w:pPr>
      <w:r>
        <w:rPr>
          <w:rFonts w:hint="eastAsia"/>
          <w:color w:val="auto"/>
          <w:sz w:val="24"/>
          <w:szCs w:val="24"/>
          <w:highlight w:val="none"/>
          <w:lang w:eastAsia="zh-CN"/>
        </w:rPr>
        <w:t>代理人无转委托权。</w:t>
      </w:r>
    </w:p>
    <w:p w14:paraId="08F73EFE">
      <w:pPr>
        <w:pStyle w:val="4"/>
        <w:spacing w:before="72" w:beforeLines="30" w:after="72" w:afterLines="30" w:line="480" w:lineRule="exact"/>
        <w:ind w:left="100" w:right="21"/>
        <w:rPr>
          <w:color w:val="auto"/>
          <w:sz w:val="24"/>
          <w:szCs w:val="24"/>
          <w:highlight w:val="none"/>
          <w:lang w:eastAsia="zh-CN"/>
        </w:rPr>
      </w:pPr>
    </w:p>
    <w:p w14:paraId="10C97967">
      <w:pPr>
        <w:pStyle w:val="4"/>
        <w:spacing w:before="72" w:beforeLines="30" w:after="72" w:afterLines="30" w:line="480" w:lineRule="exact"/>
        <w:ind w:left="100" w:right="21"/>
        <w:rPr>
          <w:rFonts w:hint="eastAsia"/>
          <w:color w:val="auto"/>
          <w:sz w:val="24"/>
          <w:szCs w:val="24"/>
          <w:highlight w:val="none"/>
          <w:lang w:eastAsia="zh-CN"/>
        </w:rPr>
      </w:pPr>
      <w:r>
        <w:rPr>
          <w:rFonts w:hint="eastAsia"/>
          <w:color w:val="auto"/>
          <w:sz w:val="24"/>
          <w:szCs w:val="24"/>
          <w:highlight w:val="none"/>
          <w:lang w:eastAsia="zh-CN"/>
        </w:rPr>
        <w:t>附：法定代表人（单位负责人）身份证正反面复印件及委托代理人身份证正反面复印件。</w:t>
      </w:r>
    </w:p>
    <w:p w14:paraId="06D26FEE">
      <w:pPr>
        <w:pStyle w:val="4"/>
        <w:spacing w:before="72" w:beforeLines="30" w:after="72" w:afterLines="30" w:line="480" w:lineRule="exact"/>
        <w:ind w:left="100" w:right="21"/>
        <w:rPr>
          <w:color w:val="auto"/>
          <w:sz w:val="24"/>
          <w:szCs w:val="24"/>
          <w:highlight w:val="none"/>
          <w:lang w:eastAsia="zh-CN"/>
        </w:rPr>
      </w:pPr>
      <w:r>
        <w:rPr>
          <w:rFonts w:hint="eastAsia"/>
          <w:color w:val="auto"/>
          <w:sz w:val="24"/>
          <w:szCs w:val="24"/>
          <w:highlight w:val="none"/>
          <w:lang w:eastAsia="zh-CN"/>
        </w:rPr>
        <w:t>注：本授权委托书需由谈判响应人加盖单位公章并由其法定代表人（单位负责人）和委托代理人签字或盖章。</w:t>
      </w:r>
    </w:p>
    <w:p w14:paraId="6D5F0317"/>
    <w:p w14:paraId="4D0939C4"/>
    <w:p w14:paraId="1EB191F0"/>
    <w:p w14:paraId="29D78BE0"/>
    <w:p w14:paraId="50AF63FD"/>
    <w:p w14:paraId="728BC48D"/>
    <w:p w14:paraId="59960F39"/>
    <w:p w14:paraId="76A7887E"/>
    <w:p w14:paraId="5448B557"/>
    <w:p w14:paraId="5C583446"/>
    <w:p w14:paraId="1F944EB1"/>
    <w:p w14:paraId="21BAB50F"/>
    <w:p w14:paraId="0495FA76"/>
    <w:p w14:paraId="7232B1D0"/>
    <w:p w14:paraId="21A52412"/>
    <w:p w14:paraId="362D8F8C"/>
    <w:p w14:paraId="48BAE8AD"/>
    <w:p w14:paraId="5C2AB37F"/>
    <w:p w14:paraId="570EAD47"/>
    <w:p w14:paraId="358F03E7">
      <w:pPr>
        <w:pStyle w:val="2"/>
        <w:numPr>
          <w:ilvl w:val="0"/>
          <w:numId w:val="0"/>
        </w:numPr>
        <w:spacing w:line="457" w:lineRule="exact"/>
        <w:ind w:right="0" w:rightChars="0"/>
        <w:jc w:val="center"/>
        <w:rPr>
          <w:rFonts w:hint="eastAsia" w:ascii="宋体" w:hAnsi="宋体" w:eastAsia="宋体" w:cs="宋体"/>
          <w:color w:val="auto"/>
          <w:highlight w:val="none"/>
          <w:lang w:eastAsia="zh-CN"/>
        </w:rPr>
      </w:pPr>
    </w:p>
    <w:p w14:paraId="6ED0E97B">
      <w:pPr>
        <w:pStyle w:val="2"/>
        <w:numPr>
          <w:ilvl w:val="0"/>
          <w:numId w:val="0"/>
        </w:numPr>
        <w:spacing w:line="457" w:lineRule="exact"/>
        <w:ind w:right="0" w:rightChars="0"/>
        <w:jc w:val="center"/>
        <w:rPr>
          <w:rFonts w:hint="eastAsia" w:ascii="宋体" w:hAnsi="宋体" w:eastAsia="宋体" w:cs="宋体"/>
          <w:color w:val="auto"/>
          <w:highlight w:val="none"/>
          <w:lang w:eastAsia="zh-CN"/>
        </w:rPr>
      </w:pPr>
    </w:p>
    <w:p w14:paraId="54FFCE0A">
      <w:pPr>
        <w:pStyle w:val="2"/>
        <w:numPr>
          <w:ilvl w:val="0"/>
          <w:numId w:val="0"/>
        </w:numPr>
        <w:spacing w:line="457" w:lineRule="exact"/>
        <w:ind w:right="0" w:rightChars="0"/>
        <w:jc w:val="center"/>
        <w:rPr>
          <w:rFonts w:hint="eastAsia" w:ascii="宋体" w:hAnsi="宋体" w:eastAsia="宋体" w:cs="宋体"/>
          <w:color w:val="auto"/>
          <w:highlight w:val="none"/>
          <w:lang w:eastAsia="zh-CN"/>
        </w:rPr>
      </w:pPr>
    </w:p>
    <w:p w14:paraId="7894111D">
      <w:pPr>
        <w:pStyle w:val="2"/>
        <w:numPr>
          <w:ilvl w:val="0"/>
          <w:numId w:val="0"/>
        </w:numPr>
        <w:spacing w:line="457" w:lineRule="exact"/>
        <w:ind w:right="0" w:rightChars="0"/>
        <w:jc w:val="center"/>
        <w:rPr>
          <w:rFonts w:hint="eastAsia" w:ascii="宋体" w:hAnsi="宋体" w:eastAsia="宋体" w:cs="宋体"/>
          <w:color w:val="auto"/>
          <w:highlight w:val="none"/>
          <w:lang w:eastAsia="zh-CN"/>
        </w:rPr>
      </w:pPr>
    </w:p>
    <w:p w14:paraId="4A482ABB">
      <w:pPr>
        <w:pStyle w:val="2"/>
        <w:numPr>
          <w:ilvl w:val="0"/>
          <w:numId w:val="0"/>
        </w:numPr>
        <w:spacing w:line="457" w:lineRule="exact"/>
        <w:ind w:right="0" w:right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廉洁承诺书</w:t>
      </w:r>
    </w:p>
    <w:p w14:paraId="77AA3B44">
      <w:pPr>
        <w:bidi w:val="0"/>
        <w:rPr>
          <w:lang w:eastAsia="zh-CN"/>
        </w:rPr>
      </w:pPr>
    </w:p>
    <w:p w14:paraId="526DA1DF">
      <w:pPr>
        <w:spacing w:line="480" w:lineRule="exact"/>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河南投资集团系统采购活动廉洁承诺书</w:t>
      </w:r>
    </w:p>
    <w:p w14:paraId="6966D76F">
      <w:pPr>
        <w:spacing w:line="480" w:lineRule="exact"/>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（谈判采购响应人适用）</w:t>
      </w:r>
    </w:p>
    <w:p w14:paraId="29C072C4">
      <w:pPr>
        <w:widowControl/>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（采购人）：</w:t>
      </w:r>
    </w:p>
    <w:p w14:paraId="0D01FE9D">
      <w:pPr>
        <w:spacing w:line="480" w:lineRule="exact"/>
        <w:ind w:firstLine="411" w:firstLineChars="196"/>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为营造公开、公平、公正、诚实守信的采购环境，树立诚信守法的谈判响应人形象，本人代表本单位在参与贵方</w:t>
      </w: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项目采购活动中，作出以下承诺：</w:t>
      </w:r>
    </w:p>
    <w:p w14:paraId="126D21DF">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本单位严格按照采购采购等各项法律法规、规章制度及操作规程和办事程序参与采购活动，自觉遵守采购单位有关廉政建设要求，主动接受相关部门的监督。</w:t>
      </w:r>
    </w:p>
    <w:p w14:paraId="3D76F316">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对所提交的单位基本信息、项目负责人、技术负责人、从业资质和资格、业绩、财务状况、信誉等所有资料，均合法、真实、准确、有效，无任何伪造、修改、虚假成份，并对所提供资料的真实性负责。</w:t>
      </w:r>
    </w:p>
    <w:p w14:paraId="5B499450">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自我约束、自我管理，守合同、重信用，不参与围标串标、弄虚作假、骗取中标、干扰评标、违约毁约等行为，自觉维护采购单位采购良好秩序。</w:t>
      </w:r>
    </w:p>
    <w:p w14:paraId="4ED9F12D">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不以任何方式向采购单位采购人员或者评审委员会成员赠送礼品、礼金及有价证券；不宴请或邀请采购单位的任何人参加高档娱乐消费、旅游等活动；不以任何形式报销采购单位的任何人以及亲友的各种票据及费用；不进行可能影响采购公平、公正的任何活动。</w:t>
      </w:r>
    </w:p>
    <w:p w14:paraId="720D2F70">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一旦发现采购单位相关人员在采购过程中有索要财物等不廉洁行为，坚决予以抵制，并及时向采购单位纪检监察部门举报（电话：</w:t>
      </w:r>
      <w:r>
        <w:rPr>
          <w:rFonts w:hint="eastAsia" w:ascii="仿宋" w:hAnsi="仿宋" w:eastAsia="仿宋" w:cs="仿宋"/>
          <w:color w:val="auto"/>
          <w:sz w:val="21"/>
          <w:szCs w:val="21"/>
          <w:u w:val="single"/>
          <w:lang w:eastAsia="zh-CN"/>
        </w:rPr>
        <w:t>0371-69158685/0371-69158807</w:t>
      </w:r>
      <w:r>
        <w:rPr>
          <w:rFonts w:hint="eastAsia" w:ascii="仿宋_GB2312" w:eastAsia="仿宋_GB2312"/>
          <w:color w:val="auto"/>
          <w:sz w:val="21"/>
          <w:szCs w:val="21"/>
          <w:highlight w:val="none"/>
          <w:lang w:eastAsia="zh-CN"/>
        </w:rPr>
        <w:t>）。</w:t>
      </w:r>
    </w:p>
    <w:p w14:paraId="2C784EEE">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我方自愿将本承诺书作为采购谈判响应文件的附件，具有同等的法律效力。</w:t>
      </w:r>
    </w:p>
    <w:p w14:paraId="2D89E7C5">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本单位将严格遵守以上承诺，如发生违法违规或不良行为，自愿接受投资集团相关部门给予的处理，列入投资集团系统采购“黑名单”，并依法承担责任。</w:t>
      </w:r>
    </w:p>
    <w:p w14:paraId="11FD2301">
      <w:pPr>
        <w:widowControl/>
        <w:numPr>
          <w:ilvl w:val="0"/>
          <w:numId w:val="1"/>
        </w:numPr>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本人</w:t>
      </w: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作为</w:t>
      </w: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（单位）法定代表人（授权代理人），已认真阅读了上述承诺，并向本单位员工作了宣传教育。</w:t>
      </w:r>
    </w:p>
    <w:p w14:paraId="4A9DC17C">
      <w:pPr>
        <w:widowControl/>
        <w:spacing w:line="480" w:lineRule="exact"/>
        <w:ind w:firstLine="1680" w:firstLineChars="800"/>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法定代表人或授权代理人：</w:t>
      </w: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签字或盖章）</w:t>
      </w:r>
    </w:p>
    <w:p w14:paraId="083FF79A">
      <w:pPr>
        <w:widowControl/>
        <w:spacing w:line="480" w:lineRule="exact"/>
        <w:ind w:firstLine="3360" w:firstLineChars="1600"/>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承诺单位：</w:t>
      </w:r>
      <w:r>
        <w:rPr>
          <w:rFonts w:hint="eastAsia" w:ascii="仿宋_GB2312" w:eastAsia="仿宋_GB2312"/>
          <w:color w:val="auto"/>
          <w:sz w:val="21"/>
          <w:szCs w:val="21"/>
          <w:highlight w:val="none"/>
          <w:u w:val="single"/>
          <w:lang w:eastAsia="zh-CN"/>
        </w:rPr>
        <w:t xml:space="preserve">          </w:t>
      </w:r>
      <w:r>
        <w:rPr>
          <w:rFonts w:hint="eastAsia" w:ascii="仿宋_GB2312" w:eastAsia="仿宋_GB2312"/>
          <w:color w:val="auto"/>
          <w:sz w:val="21"/>
          <w:szCs w:val="21"/>
          <w:highlight w:val="none"/>
          <w:lang w:eastAsia="zh-CN"/>
        </w:rPr>
        <w:t xml:space="preserve">（盖章）   </w:t>
      </w:r>
    </w:p>
    <w:p w14:paraId="527AFE23">
      <w:pPr>
        <w:widowControl/>
        <w:spacing w:line="480" w:lineRule="exact"/>
        <w:rPr>
          <w:rFonts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 xml:space="preserve">                                    年    月    日</w:t>
      </w:r>
    </w:p>
    <w:p w14:paraId="2C0AEC26">
      <w:pPr>
        <w:bidi w:val="0"/>
        <w:rPr>
          <w:lang w:eastAsia="zh-CN"/>
        </w:rPr>
      </w:pPr>
    </w:p>
    <w:p w14:paraId="5BF1DC27">
      <w:pPr>
        <w:bidi w:val="0"/>
        <w:rPr>
          <w:lang w:eastAsia="zh-CN"/>
        </w:rPr>
      </w:pPr>
    </w:p>
    <w:p w14:paraId="7BEA60C4">
      <w:pPr>
        <w:ind w:firstLine="3520" w:firstLineChars="1100"/>
        <w:rPr>
          <w:rFonts w:hint="eastAsia" w:ascii="宋体" w:hAnsi="宋体" w:eastAsia="宋体" w:cs="宋体"/>
          <w:color w:val="auto"/>
          <w:sz w:val="32"/>
          <w:szCs w:val="32"/>
          <w:highlight w:val="none"/>
          <w:lang w:val="en-US" w:eastAsia="zh-CN" w:bidi="ar-SA"/>
        </w:rPr>
      </w:pPr>
      <w:r>
        <w:rPr>
          <w:rFonts w:hint="eastAsia" w:ascii="宋体" w:hAnsi="宋体" w:eastAsia="宋体" w:cs="宋体"/>
          <w:color w:val="auto"/>
          <w:sz w:val="32"/>
          <w:szCs w:val="32"/>
          <w:highlight w:val="none"/>
          <w:lang w:val="en-US" w:eastAsia="zh-CN" w:bidi="ar-SA"/>
        </w:rPr>
        <w:t>资格审查资料</w:t>
      </w:r>
    </w:p>
    <w:p w14:paraId="440F34A1">
      <w:pPr>
        <w:pStyle w:val="3"/>
        <w:spacing w:before="120" w:beforeLines="50" w:after="120" w:afterLines="50" w:line="480" w:lineRule="exact"/>
        <w:ind w:left="539" w:right="0"/>
        <w:rPr>
          <w:rFonts w:hint="eastAsia" w:ascii="宋体" w:hAnsi="宋体" w:eastAsia="宋体" w:cs="宋体"/>
          <w:color w:val="auto"/>
          <w:sz w:val="24"/>
          <w:szCs w:val="24"/>
          <w:highlight w:val="none"/>
          <w:lang w:eastAsia="zh-CN"/>
        </w:rPr>
      </w:pPr>
      <w:bookmarkStart w:id="0" w:name="_Toc2095884"/>
      <w:bookmarkStart w:id="1" w:name="_Toc24310"/>
      <w:bookmarkStart w:id="2" w:name="_Toc16139"/>
      <w:bookmarkStart w:id="3" w:name="_Toc5444"/>
      <w:bookmarkStart w:id="4" w:name="_Toc744"/>
      <w:r>
        <w:rPr>
          <w:rFonts w:hint="eastAsia" w:ascii="宋体" w:hAnsi="宋体" w:eastAsia="宋体" w:cs="宋体"/>
          <w:color w:val="auto"/>
          <w:sz w:val="24"/>
          <w:szCs w:val="24"/>
          <w:highlight w:val="none"/>
          <w:lang w:eastAsia="zh-CN"/>
        </w:rPr>
        <w:t>（一）基本情况表</w:t>
      </w:r>
      <w:bookmarkEnd w:id="0"/>
      <w:bookmarkEnd w:id="1"/>
      <w:bookmarkEnd w:id="2"/>
      <w:bookmarkEnd w:id="3"/>
      <w:bookmarkEnd w:id="4"/>
    </w:p>
    <w:p w14:paraId="1DE5F24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1.企业情况表</w:t>
      </w:r>
    </w:p>
    <w:tbl>
      <w:tblPr>
        <w:tblStyle w:val="7"/>
        <w:tblW w:w="50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99"/>
        <w:gridCol w:w="1573"/>
        <w:gridCol w:w="2006"/>
        <w:gridCol w:w="1426"/>
        <w:gridCol w:w="2202"/>
      </w:tblGrid>
      <w:tr w14:paraId="5DAF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1209" w:type="pct"/>
            <w:noWrap w:val="0"/>
            <w:vAlign w:val="center"/>
          </w:tcPr>
          <w:p w14:paraId="1E95354D">
            <w:pPr>
              <w:pStyle w:val="9"/>
              <w:spacing w:before="107"/>
              <w:ind w:left="118"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名称</w:t>
            </w:r>
          </w:p>
        </w:tc>
        <w:tc>
          <w:tcPr>
            <w:tcW w:w="3790" w:type="pct"/>
            <w:gridSpan w:val="4"/>
            <w:noWrap w:val="0"/>
            <w:vAlign w:val="center"/>
          </w:tcPr>
          <w:p w14:paraId="1975B44C">
            <w:pPr>
              <w:jc w:val="center"/>
              <w:rPr>
                <w:rFonts w:hint="eastAsia" w:ascii="宋体" w:hAnsi="宋体" w:eastAsia="宋体" w:cs="宋体"/>
                <w:color w:val="auto"/>
                <w:sz w:val="24"/>
                <w:szCs w:val="24"/>
                <w:highlight w:val="none"/>
              </w:rPr>
            </w:pPr>
          </w:p>
        </w:tc>
      </w:tr>
      <w:tr w14:paraId="6D20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jc w:val="center"/>
        </w:trPr>
        <w:tc>
          <w:tcPr>
            <w:tcW w:w="1209" w:type="pct"/>
            <w:noWrap w:val="0"/>
            <w:vAlign w:val="center"/>
          </w:tcPr>
          <w:p w14:paraId="1507CA36">
            <w:pPr>
              <w:pStyle w:val="9"/>
              <w:spacing w:before="107"/>
              <w:ind w:left="116"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882" w:type="pct"/>
            <w:gridSpan w:val="2"/>
            <w:noWrap w:val="0"/>
            <w:vAlign w:val="center"/>
          </w:tcPr>
          <w:p w14:paraId="794C96FC">
            <w:pPr>
              <w:jc w:val="center"/>
              <w:rPr>
                <w:rFonts w:hint="eastAsia" w:ascii="宋体" w:hAnsi="宋体" w:eastAsia="宋体" w:cs="宋体"/>
                <w:color w:val="auto"/>
                <w:sz w:val="24"/>
                <w:szCs w:val="24"/>
                <w:highlight w:val="none"/>
              </w:rPr>
            </w:pPr>
          </w:p>
        </w:tc>
        <w:tc>
          <w:tcPr>
            <w:tcW w:w="750" w:type="pct"/>
            <w:noWrap w:val="0"/>
            <w:vAlign w:val="center"/>
          </w:tcPr>
          <w:p w14:paraId="05C75A92">
            <w:pPr>
              <w:pStyle w:val="9"/>
              <w:spacing w:before="107"/>
              <w:ind w:left="122" w:right="12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158" w:type="pct"/>
            <w:noWrap w:val="0"/>
            <w:vAlign w:val="center"/>
          </w:tcPr>
          <w:p w14:paraId="0F4C514D">
            <w:pPr>
              <w:jc w:val="center"/>
              <w:rPr>
                <w:rFonts w:hint="eastAsia" w:ascii="宋体" w:hAnsi="宋体" w:eastAsia="宋体" w:cs="宋体"/>
                <w:color w:val="auto"/>
                <w:sz w:val="24"/>
                <w:szCs w:val="24"/>
                <w:highlight w:val="none"/>
              </w:rPr>
            </w:pPr>
          </w:p>
        </w:tc>
      </w:tr>
      <w:tr w14:paraId="4C5B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1209" w:type="pct"/>
            <w:noWrap w:val="0"/>
            <w:vAlign w:val="center"/>
          </w:tcPr>
          <w:p w14:paraId="4BFD3783">
            <w:pPr>
              <w:pStyle w:val="9"/>
              <w:spacing w:before="107"/>
              <w:ind w:left="118"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790" w:type="pct"/>
            <w:gridSpan w:val="4"/>
            <w:noWrap w:val="0"/>
            <w:vAlign w:val="center"/>
          </w:tcPr>
          <w:p w14:paraId="21CBCBBA">
            <w:pPr>
              <w:jc w:val="center"/>
              <w:rPr>
                <w:rFonts w:hint="eastAsia" w:ascii="宋体" w:hAnsi="宋体" w:eastAsia="宋体" w:cs="宋体"/>
                <w:color w:val="auto"/>
                <w:sz w:val="24"/>
                <w:szCs w:val="24"/>
                <w:highlight w:val="none"/>
              </w:rPr>
            </w:pPr>
          </w:p>
        </w:tc>
      </w:tr>
      <w:tr w14:paraId="0114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jc w:val="center"/>
        </w:trPr>
        <w:tc>
          <w:tcPr>
            <w:tcW w:w="1209" w:type="pct"/>
            <w:noWrap w:val="0"/>
            <w:vAlign w:val="center"/>
          </w:tcPr>
          <w:p w14:paraId="1FE265FA">
            <w:pPr>
              <w:pStyle w:val="9"/>
              <w:spacing w:before="108"/>
              <w:ind w:left="118"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882" w:type="pct"/>
            <w:gridSpan w:val="2"/>
            <w:noWrap w:val="0"/>
            <w:vAlign w:val="center"/>
          </w:tcPr>
          <w:p w14:paraId="4E3CF34B">
            <w:pPr>
              <w:jc w:val="center"/>
              <w:rPr>
                <w:rFonts w:hint="eastAsia" w:ascii="宋体" w:hAnsi="宋体" w:eastAsia="宋体" w:cs="宋体"/>
                <w:color w:val="auto"/>
                <w:sz w:val="24"/>
                <w:szCs w:val="24"/>
                <w:highlight w:val="none"/>
              </w:rPr>
            </w:pPr>
          </w:p>
        </w:tc>
        <w:tc>
          <w:tcPr>
            <w:tcW w:w="750" w:type="pct"/>
            <w:noWrap w:val="0"/>
            <w:vAlign w:val="center"/>
          </w:tcPr>
          <w:p w14:paraId="2BF0D822">
            <w:pPr>
              <w:pStyle w:val="9"/>
              <w:spacing w:before="108"/>
              <w:ind w:left="122" w:right="12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员工总数</w:t>
            </w:r>
          </w:p>
        </w:tc>
        <w:tc>
          <w:tcPr>
            <w:tcW w:w="1158" w:type="pct"/>
            <w:noWrap w:val="0"/>
            <w:vAlign w:val="center"/>
          </w:tcPr>
          <w:p w14:paraId="265B37EE">
            <w:pPr>
              <w:jc w:val="center"/>
              <w:rPr>
                <w:rFonts w:hint="eastAsia" w:ascii="宋体" w:hAnsi="宋体" w:eastAsia="宋体" w:cs="宋体"/>
                <w:color w:val="auto"/>
                <w:sz w:val="24"/>
                <w:szCs w:val="24"/>
                <w:highlight w:val="none"/>
              </w:rPr>
            </w:pPr>
          </w:p>
        </w:tc>
      </w:tr>
      <w:tr w14:paraId="736B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1209" w:type="pct"/>
            <w:vMerge w:val="restart"/>
            <w:noWrap w:val="0"/>
            <w:vAlign w:val="center"/>
          </w:tcPr>
          <w:p w14:paraId="336E858E">
            <w:pPr>
              <w:pStyle w:val="9"/>
              <w:spacing w:before="1"/>
              <w:ind w:left="66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827" w:type="pct"/>
            <w:noWrap w:val="0"/>
            <w:vAlign w:val="center"/>
          </w:tcPr>
          <w:p w14:paraId="6A2B11B2">
            <w:pPr>
              <w:pStyle w:val="9"/>
              <w:spacing w:before="107"/>
              <w:ind w:left="131" w:right="1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055" w:type="pct"/>
            <w:noWrap w:val="0"/>
            <w:vAlign w:val="center"/>
          </w:tcPr>
          <w:p w14:paraId="6A0A896F">
            <w:pPr>
              <w:jc w:val="center"/>
              <w:rPr>
                <w:rFonts w:hint="eastAsia" w:ascii="宋体" w:hAnsi="宋体" w:eastAsia="宋体" w:cs="宋体"/>
                <w:color w:val="auto"/>
                <w:sz w:val="24"/>
                <w:szCs w:val="24"/>
                <w:highlight w:val="none"/>
              </w:rPr>
            </w:pPr>
          </w:p>
        </w:tc>
        <w:tc>
          <w:tcPr>
            <w:tcW w:w="750" w:type="pct"/>
            <w:noWrap w:val="0"/>
            <w:vAlign w:val="center"/>
          </w:tcPr>
          <w:p w14:paraId="3ED00439">
            <w:pPr>
              <w:pStyle w:val="9"/>
              <w:spacing w:before="107"/>
              <w:ind w:left="122" w:righ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158" w:type="pct"/>
            <w:noWrap w:val="0"/>
            <w:vAlign w:val="center"/>
          </w:tcPr>
          <w:p w14:paraId="4CB4F009">
            <w:pPr>
              <w:jc w:val="center"/>
              <w:rPr>
                <w:rFonts w:hint="eastAsia" w:ascii="宋体" w:hAnsi="宋体" w:eastAsia="宋体" w:cs="宋体"/>
                <w:color w:val="auto"/>
                <w:sz w:val="24"/>
                <w:szCs w:val="24"/>
                <w:highlight w:val="none"/>
              </w:rPr>
            </w:pPr>
          </w:p>
        </w:tc>
      </w:tr>
      <w:tr w14:paraId="1AB4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jc w:val="center"/>
        </w:trPr>
        <w:tc>
          <w:tcPr>
            <w:tcW w:w="1209" w:type="pct"/>
            <w:vMerge w:val="continue"/>
            <w:noWrap w:val="0"/>
            <w:vAlign w:val="center"/>
          </w:tcPr>
          <w:p w14:paraId="184493FC">
            <w:pPr>
              <w:jc w:val="center"/>
              <w:rPr>
                <w:rFonts w:hint="eastAsia" w:ascii="宋体" w:hAnsi="宋体" w:eastAsia="宋体" w:cs="宋体"/>
                <w:color w:val="auto"/>
                <w:sz w:val="24"/>
                <w:szCs w:val="24"/>
                <w:highlight w:val="none"/>
              </w:rPr>
            </w:pPr>
          </w:p>
        </w:tc>
        <w:tc>
          <w:tcPr>
            <w:tcW w:w="827" w:type="pct"/>
            <w:noWrap w:val="0"/>
            <w:vAlign w:val="center"/>
          </w:tcPr>
          <w:p w14:paraId="1A226C2D">
            <w:pPr>
              <w:pStyle w:val="9"/>
              <w:spacing w:before="107"/>
              <w:ind w:left="131" w:right="1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055" w:type="pct"/>
            <w:noWrap w:val="0"/>
            <w:vAlign w:val="center"/>
          </w:tcPr>
          <w:p w14:paraId="2213C9E8">
            <w:pPr>
              <w:jc w:val="center"/>
              <w:rPr>
                <w:rFonts w:hint="eastAsia" w:ascii="宋体" w:hAnsi="宋体" w:eastAsia="宋体" w:cs="宋体"/>
                <w:color w:val="auto"/>
                <w:sz w:val="24"/>
                <w:szCs w:val="24"/>
                <w:highlight w:val="none"/>
              </w:rPr>
            </w:pPr>
          </w:p>
        </w:tc>
        <w:tc>
          <w:tcPr>
            <w:tcW w:w="750" w:type="pct"/>
            <w:noWrap w:val="0"/>
            <w:vAlign w:val="center"/>
          </w:tcPr>
          <w:p w14:paraId="2430E56C">
            <w:pPr>
              <w:pStyle w:val="9"/>
              <w:spacing w:before="107"/>
              <w:ind w:left="122" w:righ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158" w:type="pct"/>
            <w:noWrap w:val="0"/>
            <w:vAlign w:val="center"/>
          </w:tcPr>
          <w:p w14:paraId="70EC9D00">
            <w:pPr>
              <w:jc w:val="center"/>
              <w:rPr>
                <w:rFonts w:hint="eastAsia" w:ascii="宋体" w:hAnsi="宋体" w:eastAsia="宋体" w:cs="宋体"/>
                <w:color w:val="auto"/>
                <w:sz w:val="24"/>
                <w:szCs w:val="24"/>
                <w:highlight w:val="none"/>
              </w:rPr>
            </w:pPr>
          </w:p>
        </w:tc>
      </w:tr>
      <w:tr w14:paraId="6799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1209" w:type="pct"/>
            <w:noWrap w:val="0"/>
            <w:vAlign w:val="center"/>
          </w:tcPr>
          <w:p w14:paraId="727DB6F8">
            <w:pPr>
              <w:pStyle w:val="9"/>
              <w:spacing w:before="107"/>
              <w:ind w:left="118" w:right="11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6E97C6D0">
            <w:pPr>
              <w:pStyle w:val="9"/>
              <w:spacing w:before="107"/>
              <w:ind w:left="118" w:right="11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（单位负责人）</w:t>
            </w:r>
          </w:p>
          <w:p w14:paraId="3A4BF117">
            <w:pPr>
              <w:pStyle w:val="9"/>
              <w:spacing w:before="107"/>
              <w:ind w:left="118" w:right="116"/>
              <w:jc w:val="center"/>
              <w:rPr>
                <w:rFonts w:hint="eastAsia" w:ascii="宋体" w:hAnsi="宋体" w:eastAsia="宋体" w:cs="宋体"/>
                <w:color w:val="auto"/>
                <w:sz w:val="24"/>
                <w:szCs w:val="24"/>
                <w:highlight w:val="none"/>
                <w:lang w:eastAsia="zh-CN"/>
              </w:rPr>
            </w:pPr>
          </w:p>
        </w:tc>
        <w:tc>
          <w:tcPr>
            <w:tcW w:w="827" w:type="pct"/>
            <w:noWrap w:val="0"/>
            <w:vAlign w:val="center"/>
          </w:tcPr>
          <w:p w14:paraId="02473B9F">
            <w:pPr>
              <w:pStyle w:val="9"/>
              <w:ind w:right="13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姓名</w:t>
            </w:r>
          </w:p>
        </w:tc>
        <w:tc>
          <w:tcPr>
            <w:tcW w:w="1055" w:type="pct"/>
            <w:noWrap w:val="0"/>
            <w:vAlign w:val="center"/>
          </w:tcPr>
          <w:p w14:paraId="4D2A33E8">
            <w:pPr>
              <w:jc w:val="center"/>
              <w:rPr>
                <w:rFonts w:hint="eastAsia" w:ascii="宋体" w:hAnsi="宋体" w:eastAsia="宋体" w:cs="宋体"/>
                <w:color w:val="auto"/>
                <w:sz w:val="24"/>
                <w:szCs w:val="24"/>
                <w:highlight w:val="none"/>
              </w:rPr>
            </w:pPr>
          </w:p>
        </w:tc>
        <w:tc>
          <w:tcPr>
            <w:tcW w:w="750" w:type="pct"/>
            <w:noWrap w:val="0"/>
            <w:vAlign w:val="center"/>
          </w:tcPr>
          <w:p w14:paraId="6408F9C3">
            <w:pPr>
              <w:pStyle w:val="9"/>
              <w:ind w:righ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电话</w:t>
            </w:r>
          </w:p>
        </w:tc>
        <w:tc>
          <w:tcPr>
            <w:tcW w:w="1158" w:type="pct"/>
            <w:noWrap w:val="0"/>
            <w:vAlign w:val="center"/>
          </w:tcPr>
          <w:p w14:paraId="361A4519">
            <w:pPr>
              <w:jc w:val="center"/>
              <w:rPr>
                <w:rFonts w:hint="eastAsia" w:ascii="宋体" w:hAnsi="宋体" w:eastAsia="宋体" w:cs="宋体"/>
                <w:color w:val="auto"/>
                <w:sz w:val="24"/>
                <w:szCs w:val="24"/>
                <w:highlight w:val="none"/>
              </w:rPr>
            </w:pPr>
          </w:p>
        </w:tc>
      </w:tr>
      <w:tr w14:paraId="290C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exact"/>
          <w:jc w:val="center"/>
        </w:trPr>
        <w:tc>
          <w:tcPr>
            <w:tcW w:w="1209" w:type="pct"/>
            <w:noWrap w:val="0"/>
            <w:vAlign w:val="center"/>
          </w:tcPr>
          <w:p w14:paraId="1A5597AE">
            <w:pPr>
              <w:pStyle w:val="9"/>
              <w:spacing w:before="107"/>
              <w:ind w:left="118"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基本账户开户银行</w:t>
            </w:r>
          </w:p>
        </w:tc>
        <w:tc>
          <w:tcPr>
            <w:tcW w:w="3790" w:type="pct"/>
            <w:gridSpan w:val="4"/>
            <w:noWrap w:val="0"/>
            <w:vAlign w:val="center"/>
          </w:tcPr>
          <w:p w14:paraId="474EBA72">
            <w:pPr>
              <w:jc w:val="center"/>
              <w:rPr>
                <w:rFonts w:hint="eastAsia" w:ascii="宋体" w:hAnsi="宋体" w:eastAsia="宋体" w:cs="宋体"/>
                <w:color w:val="auto"/>
                <w:sz w:val="24"/>
                <w:szCs w:val="24"/>
                <w:highlight w:val="none"/>
              </w:rPr>
            </w:pPr>
          </w:p>
        </w:tc>
      </w:tr>
      <w:tr w14:paraId="56CC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exact"/>
          <w:jc w:val="center"/>
        </w:trPr>
        <w:tc>
          <w:tcPr>
            <w:tcW w:w="1209" w:type="pct"/>
            <w:noWrap w:val="0"/>
            <w:vAlign w:val="center"/>
          </w:tcPr>
          <w:p w14:paraId="535B8452">
            <w:pPr>
              <w:pStyle w:val="9"/>
              <w:spacing w:before="107"/>
              <w:ind w:left="118"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基本账户银行账号</w:t>
            </w:r>
          </w:p>
        </w:tc>
        <w:tc>
          <w:tcPr>
            <w:tcW w:w="3790" w:type="pct"/>
            <w:gridSpan w:val="4"/>
            <w:noWrap w:val="0"/>
            <w:vAlign w:val="center"/>
          </w:tcPr>
          <w:p w14:paraId="55EFA19A">
            <w:pPr>
              <w:jc w:val="center"/>
              <w:rPr>
                <w:rFonts w:hint="eastAsia" w:ascii="宋体" w:hAnsi="宋体" w:eastAsia="宋体" w:cs="宋体"/>
                <w:color w:val="auto"/>
                <w:sz w:val="24"/>
                <w:szCs w:val="24"/>
                <w:highlight w:val="none"/>
              </w:rPr>
            </w:pPr>
          </w:p>
        </w:tc>
      </w:tr>
      <w:tr w14:paraId="1954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exact"/>
          <w:jc w:val="center"/>
        </w:trPr>
        <w:tc>
          <w:tcPr>
            <w:tcW w:w="1209" w:type="pct"/>
            <w:noWrap w:val="0"/>
            <w:vAlign w:val="center"/>
          </w:tcPr>
          <w:p w14:paraId="286535CD">
            <w:pPr>
              <w:pStyle w:val="9"/>
              <w:spacing w:before="107"/>
              <w:ind w:left="116"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年营业额</w:t>
            </w:r>
          </w:p>
        </w:tc>
        <w:tc>
          <w:tcPr>
            <w:tcW w:w="3790" w:type="pct"/>
            <w:gridSpan w:val="4"/>
            <w:noWrap w:val="0"/>
            <w:vAlign w:val="center"/>
          </w:tcPr>
          <w:p w14:paraId="6DB0C7B2">
            <w:pPr>
              <w:jc w:val="center"/>
              <w:rPr>
                <w:rFonts w:hint="eastAsia" w:ascii="宋体" w:hAnsi="宋体" w:eastAsia="宋体" w:cs="宋体"/>
                <w:color w:val="auto"/>
                <w:sz w:val="24"/>
                <w:szCs w:val="24"/>
                <w:highlight w:val="none"/>
              </w:rPr>
            </w:pPr>
          </w:p>
        </w:tc>
      </w:tr>
      <w:tr w14:paraId="691E2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5" w:hRule="exact"/>
          <w:jc w:val="center"/>
        </w:trPr>
        <w:tc>
          <w:tcPr>
            <w:tcW w:w="1209" w:type="pct"/>
            <w:noWrap w:val="0"/>
            <w:vAlign w:val="center"/>
          </w:tcPr>
          <w:p w14:paraId="215F4301">
            <w:pPr>
              <w:pStyle w:val="9"/>
              <w:spacing w:before="107"/>
              <w:ind w:left="116" w:right="1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790" w:type="pct"/>
            <w:gridSpan w:val="4"/>
            <w:noWrap w:val="0"/>
            <w:vAlign w:val="center"/>
          </w:tcPr>
          <w:p w14:paraId="7B0E1C80">
            <w:pPr>
              <w:jc w:val="center"/>
              <w:rPr>
                <w:rFonts w:hint="eastAsia" w:ascii="宋体" w:hAnsi="宋体" w:eastAsia="宋体" w:cs="宋体"/>
                <w:color w:val="auto"/>
                <w:sz w:val="24"/>
                <w:szCs w:val="24"/>
                <w:highlight w:val="none"/>
              </w:rPr>
            </w:pPr>
          </w:p>
        </w:tc>
      </w:tr>
    </w:tbl>
    <w:p w14:paraId="0397E50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注：响应人应根据</w:t>
      </w:r>
      <w:r>
        <w:rPr>
          <w:rFonts w:hint="eastAsia" w:ascii="宋体" w:hAnsi="宋体" w:eastAsia="宋体" w:cs="宋体"/>
          <w:color w:val="auto"/>
          <w:sz w:val="24"/>
          <w:szCs w:val="24"/>
          <w:highlight w:val="none"/>
          <w:lang w:val="en-US" w:eastAsia="zh-CN"/>
        </w:rPr>
        <w:t>响应人资格要求</w:t>
      </w:r>
      <w:r>
        <w:rPr>
          <w:rFonts w:hint="eastAsia" w:ascii="宋体" w:hAnsi="宋体" w:eastAsia="宋体" w:cs="宋体"/>
          <w:color w:val="auto"/>
          <w:sz w:val="24"/>
          <w:szCs w:val="24"/>
          <w:highlight w:val="none"/>
          <w:lang w:eastAsia="zh-CN"/>
        </w:rPr>
        <w:t>在本表后附相关证明材料</w:t>
      </w:r>
    </w:p>
    <w:p w14:paraId="60F3D087">
      <w:pPr>
        <w:rPr>
          <w:rFonts w:hint="eastAsia" w:ascii="宋体" w:hAnsi="宋体" w:eastAsia="宋体" w:cs="宋体"/>
          <w:color w:val="auto"/>
          <w:sz w:val="24"/>
          <w:szCs w:val="24"/>
          <w:highlight w:val="none"/>
          <w:lang w:eastAsia="zh-CN"/>
        </w:rPr>
        <w:sectPr>
          <w:pgSz w:w="12240" w:h="15840"/>
          <w:pgMar w:top="1134" w:right="1417" w:bottom="1134" w:left="1417" w:header="0" w:footer="921" w:gutter="0"/>
          <w:pgNumType w:fmt="decimal"/>
          <w:cols w:space="720" w:num="1"/>
        </w:sectPr>
      </w:pPr>
    </w:p>
    <w:p w14:paraId="064C6B31">
      <w:pPr>
        <w:spacing w:line="363" w:lineRule="exact"/>
        <w:outlineLvl w:val="9"/>
        <w:rPr>
          <w:rFonts w:hint="eastAsia" w:ascii="宋体" w:hAnsi="宋体" w:eastAsia="宋体" w:cs="宋体"/>
          <w:color w:val="auto"/>
          <w:sz w:val="24"/>
          <w:szCs w:val="24"/>
          <w:highlight w:val="none"/>
          <w:lang w:eastAsia="zh-CN"/>
        </w:rPr>
      </w:pPr>
      <w:bookmarkStart w:id="5" w:name="_Toc2095885"/>
      <w:bookmarkStart w:id="6" w:name="_Toc17872"/>
    </w:p>
    <w:p w14:paraId="74C3B38E">
      <w:pPr>
        <w:spacing w:line="363" w:lineRule="exact"/>
        <w:outlineLvl w:val="9"/>
        <w:rPr>
          <w:rFonts w:hint="eastAsia" w:ascii="宋体" w:hAnsi="宋体" w:eastAsia="宋体" w:cs="宋体"/>
          <w:color w:val="auto"/>
          <w:sz w:val="24"/>
          <w:szCs w:val="24"/>
          <w:highlight w:val="none"/>
          <w:lang w:eastAsia="zh-CN"/>
        </w:rPr>
      </w:pPr>
    </w:p>
    <w:p w14:paraId="3416CE72">
      <w:pPr>
        <w:pStyle w:val="3"/>
        <w:spacing w:line="363" w:lineRule="exact"/>
        <w:ind w:left="0" w:leftChars="0" w:firstLine="0" w:firstLineChars="0"/>
        <w:rPr>
          <w:rFonts w:hint="eastAsia" w:ascii="宋体" w:hAnsi="宋体" w:eastAsia="宋体" w:cs="宋体"/>
          <w:color w:val="auto"/>
          <w:sz w:val="24"/>
          <w:szCs w:val="24"/>
          <w:highlight w:val="none"/>
          <w:lang w:eastAsia="zh-CN"/>
        </w:rPr>
      </w:pPr>
      <w:bookmarkStart w:id="7" w:name="_Toc3319"/>
      <w:bookmarkStart w:id="8" w:name="_Toc20969"/>
      <w:bookmarkStart w:id="9" w:name="_Toc8016"/>
      <w:r>
        <w:rPr>
          <w:rFonts w:hint="eastAsia" w:ascii="宋体" w:hAnsi="宋体" w:eastAsia="宋体" w:cs="宋体"/>
          <w:color w:val="auto"/>
          <w:sz w:val="24"/>
          <w:szCs w:val="24"/>
          <w:highlight w:val="none"/>
          <w:lang w:eastAsia="zh-CN"/>
        </w:rPr>
        <w:t>（二）</w:t>
      </w:r>
      <w:bookmarkEnd w:id="5"/>
      <w:bookmarkEnd w:id="6"/>
      <w:r>
        <w:rPr>
          <w:rFonts w:hint="eastAsia" w:ascii="宋体" w:hAnsi="宋体" w:eastAsia="宋体" w:cs="宋体"/>
          <w:color w:val="auto"/>
          <w:sz w:val="24"/>
          <w:szCs w:val="24"/>
          <w:highlight w:val="none"/>
          <w:lang w:eastAsia="zh-CN"/>
        </w:rPr>
        <w:t>营业执照</w:t>
      </w:r>
      <w:bookmarkEnd w:id="7"/>
      <w:bookmarkEnd w:id="8"/>
      <w:bookmarkEnd w:id="9"/>
    </w:p>
    <w:p w14:paraId="02F6509C">
      <w:pPr>
        <w:rPr>
          <w:rFonts w:hint="eastAsia" w:ascii="宋体" w:hAnsi="宋体" w:eastAsia="宋体" w:cs="宋体"/>
          <w:color w:val="auto"/>
          <w:sz w:val="24"/>
          <w:szCs w:val="24"/>
          <w:highlight w:val="none"/>
          <w:lang w:eastAsia="zh-CN"/>
        </w:rPr>
      </w:pPr>
    </w:p>
    <w:p w14:paraId="5C4C26B4">
      <w:pPr>
        <w:spacing w:line="363" w:lineRule="exact"/>
        <w:ind w:firstLine="468" w:firstLineChars="200"/>
        <w:rPr>
          <w:rFonts w:hint="eastAsia" w:ascii="宋体" w:hAnsi="宋体" w:eastAsia="宋体" w:cs="宋体"/>
          <w:color w:val="auto"/>
          <w:spacing w:val="-3"/>
          <w:sz w:val="24"/>
          <w:szCs w:val="24"/>
          <w:highlight w:val="none"/>
          <w:lang w:eastAsia="zh-CN"/>
        </w:rPr>
      </w:pPr>
      <w:bookmarkStart w:id="10" w:name="_Toc2095886"/>
      <w:bookmarkStart w:id="11" w:name="_Toc11863"/>
      <w:r>
        <w:rPr>
          <w:rFonts w:hint="eastAsia" w:ascii="宋体" w:hAnsi="宋体" w:eastAsia="宋体" w:cs="宋体"/>
          <w:color w:val="auto"/>
          <w:spacing w:val="-3"/>
          <w:sz w:val="24"/>
          <w:szCs w:val="24"/>
          <w:highlight w:val="none"/>
          <w:lang w:eastAsia="zh-CN"/>
        </w:rPr>
        <w:t>响应人具备独立企业法人资格，营业执照合法有效。</w:t>
      </w:r>
    </w:p>
    <w:p w14:paraId="63B0DAFA">
      <w:pPr>
        <w:spacing w:line="363" w:lineRule="exact"/>
        <w:rPr>
          <w:rFonts w:hint="eastAsia" w:ascii="宋体" w:hAnsi="宋体" w:eastAsia="宋体" w:cs="宋体"/>
          <w:color w:val="auto"/>
          <w:spacing w:val="-3"/>
          <w:sz w:val="24"/>
          <w:szCs w:val="24"/>
          <w:highlight w:val="none"/>
          <w:lang w:eastAsia="zh-CN"/>
        </w:rPr>
      </w:pPr>
    </w:p>
    <w:p w14:paraId="39C8B071">
      <w:pPr>
        <w:pStyle w:val="3"/>
        <w:spacing w:line="363" w:lineRule="exact"/>
        <w:ind w:left="0" w:leftChars="0" w:firstLine="0" w:firstLineChars="0"/>
        <w:rPr>
          <w:rFonts w:hint="eastAsia" w:ascii="宋体" w:hAnsi="宋体" w:eastAsia="宋体" w:cs="宋体"/>
          <w:color w:val="auto"/>
          <w:sz w:val="24"/>
          <w:szCs w:val="24"/>
          <w:highlight w:val="none"/>
          <w:lang w:eastAsia="zh-CN"/>
        </w:rPr>
      </w:pPr>
      <w:bookmarkStart w:id="12" w:name="_Toc6026"/>
      <w:bookmarkStart w:id="13" w:name="_Toc21410"/>
      <w:bookmarkStart w:id="14" w:name="_Toc32442"/>
    </w:p>
    <w:p w14:paraId="7D09753F">
      <w:pPr>
        <w:pStyle w:val="3"/>
        <w:spacing w:line="363"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（三）20</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年以来完成的类似项目情况表</w:t>
      </w:r>
      <w:bookmarkEnd w:id="10"/>
      <w:bookmarkEnd w:id="11"/>
      <w:bookmarkEnd w:id="12"/>
      <w:bookmarkEnd w:id="13"/>
      <w:bookmarkEnd w:id="14"/>
    </w:p>
    <w:p w14:paraId="38030469">
      <w:pPr>
        <w:pStyle w:val="4"/>
        <w:rPr>
          <w:rFonts w:hint="eastAsia" w:ascii="宋体" w:hAnsi="宋体" w:eastAsia="宋体" w:cs="宋体"/>
          <w:color w:val="auto"/>
          <w:sz w:val="24"/>
          <w:szCs w:val="24"/>
          <w:highlight w:val="none"/>
          <w:lang w:eastAsia="zh-CN"/>
        </w:rPr>
      </w:pPr>
    </w:p>
    <w:p w14:paraId="15B0E923">
      <w:pPr>
        <w:pStyle w:val="4"/>
        <w:spacing w:before="11"/>
        <w:rPr>
          <w:rFonts w:hint="eastAsia" w:ascii="宋体" w:hAnsi="宋体" w:eastAsia="宋体" w:cs="宋体"/>
          <w:color w:val="auto"/>
          <w:sz w:val="24"/>
          <w:szCs w:val="24"/>
          <w:highlight w:val="none"/>
          <w:lang w:eastAsia="zh-CN"/>
        </w:rPr>
      </w:pPr>
    </w:p>
    <w:tbl>
      <w:tblPr>
        <w:tblStyle w:val="7"/>
        <w:tblW w:w="0" w:type="auto"/>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1B5D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2269" w:type="dxa"/>
            <w:noWrap w:val="0"/>
            <w:vAlign w:val="center"/>
          </w:tcPr>
          <w:p w14:paraId="4AB507B5">
            <w:pPr>
              <w:pStyle w:val="9"/>
              <w:ind w:left="268"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6253" w:type="dxa"/>
            <w:noWrap w:val="0"/>
            <w:vAlign w:val="center"/>
          </w:tcPr>
          <w:p w14:paraId="0FD151E4">
            <w:pPr>
              <w:jc w:val="center"/>
              <w:rPr>
                <w:rFonts w:hint="eastAsia" w:ascii="宋体" w:hAnsi="宋体" w:eastAsia="宋体" w:cs="宋体"/>
                <w:color w:val="auto"/>
                <w:sz w:val="24"/>
                <w:szCs w:val="24"/>
                <w:highlight w:val="none"/>
              </w:rPr>
            </w:pPr>
          </w:p>
        </w:tc>
      </w:tr>
      <w:tr w14:paraId="33CA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exact"/>
        </w:trPr>
        <w:tc>
          <w:tcPr>
            <w:tcW w:w="2269" w:type="dxa"/>
            <w:noWrap w:val="0"/>
            <w:vAlign w:val="center"/>
          </w:tcPr>
          <w:p w14:paraId="604C1492">
            <w:pPr>
              <w:pStyle w:val="9"/>
              <w:ind w:left="269"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规格和型号</w:t>
            </w:r>
          </w:p>
        </w:tc>
        <w:tc>
          <w:tcPr>
            <w:tcW w:w="6253" w:type="dxa"/>
            <w:noWrap w:val="0"/>
            <w:vAlign w:val="center"/>
          </w:tcPr>
          <w:p w14:paraId="7DC1B5EA">
            <w:pPr>
              <w:jc w:val="center"/>
              <w:rPr>
                <w:rFonts w:hint="eastAsia" w:ascii="宋体" w:hAnsi="宋体" w:eastAsia="宋体" w:cs="宋体"/>
                <w:color w:val="auto"/>
                <w:sz w:val="24"/>
                <w:szCs w:val="24"/>
                <w:highlight w:val="none"/>
              </w:rPr>
            </w:pPr>
          </w:p>
        </w:tc>
      </w:tr>
      <w:tr w14:paraId="1717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2269" w:type="dxa"/>
            <w:noWrap w:val="0"/>
            <w:vAlign w:val="center"/>
          </w:tcPr>
          <w:p w14:paraId="5D6BD4BD">
            <w:pPr>
              <w:pStyle w:val="9"/>
              <w:ind w:left="269"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53" w:type="dxa"/>
            <w:noWrap w:val="0"/>
            <w:vAlign w:val="center"/>
          </w:tcPr>
          <w:p w14:paraId="1A1B701D">
            <w:pPr>
              <w:jc w:val="center"/>
              <w:rPr>
                <w:rFonts w:hint="eastAsia" w:ascii="宋体" w:hAnsi="宋体" w:eastAsia="宋体" w:cs="宋体"/>
                <w:color w:val="auto"/>
                <w:sz w:val="24"/>
                <w:szCs w:val="24"/>
                <w:highlight w:val="none"/>
              </w:rPr>
            </w:pPr>
          </w:p>
        </w:tc>
      </w:tr>
      <w:tr w14:paraId="54C8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exact"/>
        </w:trPr>
        <w:tc>
          <w:tcPr>
            <w:tcW w:w="2269" w:type="dxa"/>
            <w:noWrap w:val="0"/>
            <w:vAlign w:val="center"/>
          </w:tcPr>
          <w:p w14:paraId="3A40F4A0">
            <w:pPr>
              <w:pStyle w:val="9"/>
              <w:spacing w:before="1"/>
              <w:ind w:left="269"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买方名称</w:t>
            </w:r>
          </w:p>
        </w:tc>
        <w:tc>
          <w:tcPr>
            <w:tcW w:w="6253" w:type="dxa"/>
            <w:noWrap w:val="0"/>
            <w:vAlign w:val="center"/>
          </w:tcPr>
          <w:p w14:paraId="54EE4FD5">
            <w:pPr>
              <w:jc w:val="center"/>
              <w:rPr>
                <w:rFonts w:hint="eastAsia" w:ascii="宋体" w:hAnsi="宋体" w:eastAsia="宋体" w:cs="宋体"/>
                <w:color w:val="auto"/>
                <w:sz w:val="24"/>
                <w:szCs w:val="24"/>
                <w:highlight w:val="none"/>
              </w:rPr>
            </w:pPr>
          </w:p>
        </w:tc>
      </w:tr>
      <w:tr w14:paraId="54E9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exact"/>
        </w:trPr>
        <w:tc>
          <w:tcPr>
            <w:tcW w:w="2269" w:type="dxa"/>
            <w:noWrap w:val="0"/>
            <w:vAlign w:val="center"/>
          </w:tcPr>
          <w:p w14:paraId="73735AE5">
            <w:pPr>
              <w:pStyle w:val="9"/>
              <w:ind w:left="269"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买方联系人</w:t>
            </w:r>
          </w:p>
          <w:p w14:paraId="2A705812">
            <w:pPr>
              <w:pStyle w:val="9"/>
              <w:ind w:left="269" w:right="2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电话</w:t>
            </w:r>
          </w:p>
        </w:tc>
        <w:tc>
          <w:tcPr>
            <w:tcW w:w="6253" w:type="dxa"/>
            <w:noWrap w:val="0"/>
            <w:vAlign w:val="center"/>
          </w:tcPr>
          <w:p w14:paraId="35D7D193">
            <w:pPr>
              <w:jc w:val="center"/>
              <w:rPr>
                <w:rFonts w:hint="eastAsia" w:ascii="宋体" w:hAnsi="宋体" w:eastAsia="宋体" w:cs="宋体"/>
                <w:color w:val="auto"/>
                <w:sz w:val="24"/>
                <w:szCs w:val="24"/>
                <w:highlight w:val="none"/>
              </w:rPr>
            </w:pPr>
          </w:p>
        </w:tc>
      </w:tr>
      <w:tr w14:paraId="31D9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9" w:hRule="exact"/>
        </w:trPr>
        <w:tc>
          <w:tcPr>
            <w:tcW w:w="2269" w:type="dxa"/>
            <w:noWrap w:val="0"/>
            <w:vAlign w:val="center"/>
          </w:tcPr>
          <w:p w14:paraId="757D1C17">
            <w:pPr>
              <w:pStyle w:val="9"/>
              <w:spacing w:before="160"/>
              <w:ind w:right="16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项目概况及响应人履约情况</w:t>
            </w:r>
          </w:p>
        </w:tc>
        <w:tc>
          <w:tcPr>
            <w:tcW w:w="6253" w:type="dxa"/>
            <w:noWrap w:val="0"/>
            <w:vAlign w:val="center"/>
          </w:tcPr>
          <w:p w14:paraId="74D35C9E">
            <w:pPr>
              <w:jc w:val="center"/>
              <w:rPr>
                <w:rFonts w:hint="eastAsia" w:ascii="宋体" w:hAnsi="宋体" w:eastAsia="宋体" w:cs="宋体"/>
                <w:color w:val="auto"/>
                <w:sz w:val="24"/>
                <w:szCs w:val="24"/>
                <w:highlight w:val="none"/>
                <w:lang w:eastAsia="zh-CN"/>
              </w:rPr>
            </w:pPr>
          </w:p>
        </w:tc>
      </w:tr>
      <w:tr w14:paraId="4D4E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exact"/>
        </w:trPr>
        <w:tc>
          <w:tcPr>
            <w:tcW w:w="2269" w:type="dxa"/>
            <w:noWrap w:val="0"/>
            <w:vAlign w:val="center"/>
          </w:tcPr>
          <w:p w14:paraId="7F47A502">
            <w:pPr>
              <w:pStyle w:val="9"/>
              <w:spacing w:before="1"/>
              <w:ind w:left="269" w:right="2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53" w:type="dxa"/>
            <w:noWrap w:val="0"/>
            <w:vAlign w:val="center"/>
          </w:tcPr>
          <w:p w14:paraId="12344ABF">
            <w:pPr>
              <w:jc w:val="center"/>
              <w:rPr>
                <w:rFonts w:hint="eastAsia" w:ascii="宋体" w:hAnsi="宋体" w:eastAsia="宋体" w:cs="宋体"/>
                <w:color w:val="auto"/>
                <w:sz w:val="24"/>
                <w:szCs w:val="24"/>
                <w:highlight w:val="none"/>
              </w:rPr>
            </w:pPr>
          </w:p>
        </w:tc>
      </w:tr>
    </w:tbl>
    <w:p w14:paraId="13857663">
      <w:pPr>
        <w:pStyle w:val="4"/>
        <w:spacing w:before="5"/>
        <w:rPr>
          <w:rFonts w:hint="eastAsia" w:ascii="宋体" w:hAnsi="宋体" w:eastAsia="宋体" w:cs="宋体"/>
          <w:color w:val="auto"/>
          <w:sz w:val="24"/>
          <w:szCs w:val="24"/>
          <w:highlight w:val="none"/>
        </w:rPr>
      </w:pPr>
    </w:p>
    <w:p w14:paraId="58C62C60">
      <w:pPr>
        <w:spacing w:line="360" w:lineRule="auto"/>
        <w:rPr>
          <w:rFonts w:hint="eastAsia" w:ascii="宋体" w:hAnsi="宋体" w:eastAsia="宋体" w:cs="宋体"/>
          <w:color w:val="auto"/>
          <w:sz w:val="24"/>
          <w:szCs w:val="24"/>
          <w:highlight w:val="none"/>
          <w:lang w:eastAsia="zh-CN"/>
        </w:rPr>
      </w:pPr>
      <w:bookmarkStart w:id="15" w:name="_Toc9330"/>
      <w:bookmarkStart w:id="16" w:name="_Toc2095887"/>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如有多个项目，每个项目填写一张此表，表后附合同复印件。</w:t>
      </w:r>
    </w:p>
    <w:p w14:paraId="7B81BEC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2：合同复印件为本项目谈判采购响应人资格要求的以及谈判采购响应人作为评分依据的业绩证明合同，需提供合同关键页复印件：至少包含合同首页、合同金额页、合同签字页。</w:t>
      </w:r>
    </w:p>
    <w:p w14:paraId="6712045F">
      <w:pPr>
        <w:pStyle w:val="4"/>
        <w:spacing w:line="400" w:lineRule="exact"/>
        <w:ind w:left="102" w:right="102" w:firstLine="480" w:firstLineChars="200"/>
        <w:rPr>
          <w:rFonts w:hint="eastAsia" w:ascii="宋体" w:hAnsi="宋体" w:eastAsia="宋体" w:cs="宋体"/>
          <w:color w:val="auto"/>
          <w:sz w:val="24"/>
          <w:szCs w:val="24"/>
          <w:highlight w:val="none"/>
          <w:lang w:eastAsia="zh-CN"/>
        </w:rPr>
        <w:sectPr>
          <w:footerReference r:id="rId3" w:type="default"/>
          <w:pgSz w:w="12240" w:h="15840"/>
          <w:pgMar w:top="1134" w:right="1417" w:bottom="1134" w:left="1417" w:header="0" w:footer="921" w:gutter="0"/>
          <w:pgNumType w:fmt="decimal"/>
          <w:cols w:space="720" w:num="1"/>
        </w:sectPr>
      </w:pPr>
    </w:p>
    <w:p w14:paraId="62E813DC">
      <w:pPr>
        <w:spacing w:line="360" w:lineRule="auto"/>
        <w:ind w:firstLine="480" w:firstLineChars="200"/>
        <w:rPr>
          <w:rFonts w:hint="eastAsia" w:ascii="宋体" w:hAnsi="宋体" w:eastAsia="宋体" w:cs="宋体"/>
          <w:color w:val="auto"/>
          <w:sz w:val="24"/>
          <w:szCs w:val="24"/>
          <w:highlight w:val="none"/>
          <w:lang w:eastAsia="zh-CN"/>
        </w:rPr>
      </w:pPr>
      <w:bookmarkStart w:id="17" w:name="_Toc22968"/>
      <w:r>
        <w:rPr>
          <w:rFonts w:hint="eastAsia" w:ascii="宋体" w:hAnsi="宋体" w:eastAsia="宋体" w:cs="宋体"/>
          <w:color w:val="auto"/>
          <w:sz w:val="24"/>
          <w:szCs w:val="24"/>
          <w:highlight w:val="none"/>
          <w:lang w:eastAsia="zh-CN"/>
        </w:rPr>
        <w:t>（四）</w:t>
      </w:r>
      <w:bookmarkEnd w:id="15"/>
      <w:bookmarkEnd w:id="16"/>
      <w:bookmarkEnd w:id="17"/>
      <w:bookmarkStart w:id="18" w:name="_Toc19411"/>
      <w:bookmarkStart w:id="19" w:name="_Toc24389"/>
      <w:r>
        <w:rPr>
          <w:rFonts w:hint="eastAsia" w:ascii="宋体" w:hAnsi="宋体" w:eastAsia="宋体" w:cs="宋体"/>
          <w:color w:val="auto"/>
          <w:sz w:val="24"/>
          <w:szCs w:val="24"/>
          <w:highlight w:val="none"/>
          <w:lang w:eastAsia="zh-CN"/>
        </w:rPr>
        <w:t>信用状况</w:t>
      </w:r>
      <w:bookmarkEnd w:id="18"/>
      <w:bookmarkEnd w:id="19"/>
    </w:p>
    <w:p w14:paraId="723C17C4">
      <w:pPr>
        <w:spacing w:line="480" w:lineRule="exact"/>
        <w:ind w:firstLine="468" w:firstLineChars="2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谈判响应人信誉良好，未被列为失信被执行人（附：“信用中国”网站（www.creditchina.gov.cn）</w:t>
      </w:r>
      <w:r>
        <w:rPr>
          <w:rFonts w:hint="eastAsia" w:ascii="宋体" w:hAnsi="宋体" w:eastAsia="宋体" w:cs="宋体"/>
          <w:color w:val="auto"/>
          <w:spacing w:val="-3"/>
          <w:sz w:val="24"/>
          <w:szCs w:val="24"/>
          <w:highlight w:val="none"/>
          <w:lang w:val="en-US" w:eastAsia="zh-CN"/>
        </w:rPr>
        <w:t>-信用服务-失信被执行人-输入单位名称及社会统一代码</w:t>
      </w:r>
      <w:r>
        <w:rPr>
          <w:rFonts w:hint="eastAsia" w:ascii="宋体" w:hAnsi="宋体" w:eastAsia="宋体" w:cs="宋体"/>
          <w:color w:val="auto"/>
          <w:spacing w:val="-3"/>
          <w:sz w:val="24"/>
          <w:szCs w:val="24"/>
          <w:highlight w:val="none"/>
          <w:lang w:eastAsia="zh-CN"/>
        </w:rPr>
        <w:t>的查询结果截图，最终以采购人谈判当日查询结果为准）。</w:t>
      </w:r>
    </w:p>
    <w:p w14:paraId="25D53416"/>
    <w:sectPr>
      <w:pgSz w:w="11900" w:h="16838"/>
      <w:pgMar w:top="2098" w:right="1474" w:bottom="1984" w:left="1587" w:header="0" w:footer="6"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FC6C">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D9A47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3D9A47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15A87"/>
    <w:multiLevelType w:val="singleLevel"/>
    <w:tmpl w:val="98915A87"/>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85422"/>
    <w:rsid w:val="03BC36B1"/>
    <w:rsid w:val="1C61576B"/>
    <w:rsid w:val="1CB15267"/>
    <w:rsid w:val="21285422"/>
    <w:rsid w:val="213767B6"/>
    <w:rsid w:val="28D671BF"/>
    <w:rsid w:val="2A707CF3"/>
    <w:rsid w:val="36EB606E"/>
    <w:rsid w:val="3B0F623E"/>
    <w:rsid w:val="482C47F7"/>
    <w:rsid w:val="49D52660"/>
    <w:rsid w:val="4CE331B1"/>
    <w:rsid w:val="552E6CFC"/>
    <w:rsid w:val="58116B3C"/>
    <w:rsid w:val="5BB04F9D"/>
    <w:rsid w:val="683A50F3"/>
    <w:rsid w:val="6B1727B9"/>
    <w:rsid w:val="762B27E5"/>
    <w:rsid w:val="7A0B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2"/>
    <w:basedOn w:val="1"/>
    <w:next w:val="1"/>
    <w:qFormat/>
    <w:uiPriority w:val="1"/>
    <w:pPr>
      <w:ind w:left="100" w:right="102"/>
      <w:outlineLvl w:val="1"/>
    </w:pPr>
    <w:rPr>
      <w:rFonts w:ascii="Microsoft JhengHei" w:hAnsi="Microsoft JhengHei" w:eastAsia="Microsoft JhengHei" w:cs="Microsoft JhengHei"/>
      <w:sz w:val="32"/>
      <w:szCs w:val="32"/>
    </w:rPr>
  </w:style>
  <w:style w:type="paragraph" w:styleId="3">
    <w:name w:val="heading 3"/>
    <w:basedOn w:val="1"/>
    <w:next w:val="1"/>
    <w:qFormat/>
    <w:uiPriority w:val="1"/>
    <w:pPr>
      <w:ind w:left="237" w:right="102"/>
      <w:outlineLvl w:val="2"/>
    </w:pPr>
    <w:rPr>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sz w:val="21"/>
      <w:szCs w:val="21"/>
    </w:rPr>
  </w:style>
  <w:style w:type="paragraph" w:styleId="5">
    <w:name w:val="Body Text 2"/>
    <w:basedOn w:val="1"/>
    <w:qFormat/>
    <w:uiPriority w:val="0"/>
    <w:pPr>
      <w:adjustRightInd w:val="0"/>
      <w:snapToGrid w:val="0"/>
      <w:spacing w:line="480" w:lineRule="atLeast"/>
    </w:pPr>
    <w:rPr>
      <w:rFonts w:cs="Times New Roman"/>
      <w:sz w:val="28"/>
    </w:rPr>
  </w:style>
  <w:style w:type="paragraph" w:styleId="6">
    <w:name w:val="footer"/>
    <w:basedOn w:val="1"/>
    <w:unhideWhenUsed/>
    <w:qFormat/>
    <w:uiPriority w:val="99"/>
    <w:pPr>
      <w:tabs>
        <w:tab w:val="center" w:pos="4153"/>
        <w:tab w:val="right" w:pos="8306"/>
      </w:tabs>
      <w:snapToGrid w:val="0"/>
    </w:pPr>
    <w:rPr>
      <w:sz w:val="18"/>
      <w:szCs w:val="18"/>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1351</Words>
  <Characters>1407</Characters>
  <Lines>0</Lines>
  <Paragraphs>0</Paragraphs>
  <TotalTime>0</TotalTime>
  <ScaleCrop>false</ScaleCrop>
  <LinksUpToDate>false</LinksUpToDate>
  <CharactersWithSpaces>1558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2025-02-08T01:40:00Z</dcterms:created>
  <dc:creator>李鑫</dc:creator>
  <cp:lastModifiedBy>WPS_1729216461</cp:lastModifiedBy>
  <dcterms:modified xsi:type="dcterms:W3CDTF">2025-12-12T00:38:44Z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0B5FBF123E404E32BA2935806016B5A9_13</vt:lpwstr>
  </property>
  <property fmtid="{D5CDD505-2E9C-101B-9397-08002B2CF9AE}" pid="4" name="KSOTemplateDocerSaveRecord">
    <vt:lpwstr>eyJoZGlkIjoiYjY1OGU3YTc1MTQyZjM3NDE1ZGU0N2I1MmQzMzFmMDMiLCJ1c2VySWQiOiIxNjQ3MjU4NzE3In0=</vt:lpwstr>
  </property>
</Properties>
</file>