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3FD73">
      <w:pPr>
        <w:snapToGrid/>
        <w:spacing w:before="0" w:beforeAutospacing="0" w:after="0" w:afterAutospacing="0" w:line="360" w:lineRule="auto"/>
        <w:ind w:firstLine="617" w:firstLineChars="192"/>
        <w:jc w:val="both"/>
        <w:textAlignment w:val="baseline"/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维保内容(不再进行二次报价） （需密封）</w:t>
      </w:r>
    </w:p>
    <w:tbl>
      <w:tblPr>
        <w:tblStyle w:val="2"/>
        <w:tblpPr w:leftFromText="180" w:rightFromText="180" w:vertAnchor="text" w:horzAnchor="page" w:tblpX="1929" w:tblpY="751"/>
        <w:tblOverlap w:val="never"/>
        <w:tblW w:w="9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6"/>
        <w:gridCol w:w="2871"/>
        <w:gridCol w:w="618"/>
        <w:gridCol w:w="1258"/>
        <w:gridCol w:w="1272"/>
        <w:gridCol w:w="1272"/>
      </w:tblGrid>
      <w:tr w14:paraId="43D2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09A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0255D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设备名称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E9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维保内容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56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658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数量（约）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DC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维保单价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22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6F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DC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台式计算机</w:t>
            </w:r>
          </w:p>
        </w:tc>
        <w:tc>
          <w:tcPr>
            <w:tcW w:w="2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B161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各类信息类设备的安装、日常维护保养、故障设备送修、操作系统及办公软件安装备份、基层医疗机构业务系统软件的安装、升级和日常维护、监控及报警系统维护、广播系统维护、网络设备安装调试、防火墙策略调整、数据库维护（MYSQL）、考勤软件维护、LED播放软件及硬件维护送修、电话内部移机、综合布线、网络信息安全辅助管理、IP地址规划、信息机房机柜（含监控机柜）线路（网线及电话）整理、无线AP调试、打印机维护保养等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1A4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F0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CDC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A3B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8E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0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便携式计算机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6AA9B1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446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07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2C3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B08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92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47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交换机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1C4EB2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08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4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D77E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3A8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17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E9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防火墙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110EDE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7B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CC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14E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EC56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86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4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打印机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A31422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F8C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00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27E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82E3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03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C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复印机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918AD9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C99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1E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2269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2B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7E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35C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条码打印机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87A22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4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3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AC53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4D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8E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D0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信息机房（线路整理）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4BB82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4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9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F69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2B8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6E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9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监控主机（16路）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D165B1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CE0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60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C11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494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A6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15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入侵报警系统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CA24E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4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3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C35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92A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FA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B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影音会议系统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7CCDEF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A6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9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ED5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63C6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9A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9DA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广播系统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576325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9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C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F2A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FE1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40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DD3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指纹打卡及门禁系统（包含考勤数据维护）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9D3EA9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0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9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0224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604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AB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B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LED显示屏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C3D05C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FF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C6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B9C0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0350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7E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12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传真机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359EAE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52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1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96F6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F616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32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21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电话号码（包含布线）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9F7E81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E2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0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1B67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BA7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86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68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文件共享服务器（应用及硬件维护）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27FBD7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79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6E4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087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8D96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DF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4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补丁服务器(应用及硬件维护)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24469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49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E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FAD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36F3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E7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6E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各科室线路捆扎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8A0E93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1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BA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6BC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BC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A2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E1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综合布线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3A51EB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A4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A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F29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31A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7A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9F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VPN调试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903887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AC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57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8C96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F0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59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B6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无线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AP调试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FBF599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87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7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3BD8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92C8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7C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56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防火墙策略调整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76F05F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784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2CE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4A84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F646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45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3B4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路由优化调整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43DC9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F6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5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EE4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6C3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18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72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数据库维护（MySQL）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55E5C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67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A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33E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24EB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D7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2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全网IP地址规划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11744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FD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15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4A27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AE8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33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2B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服务器及内网电脑补丁定期升级</w:t>
            </w:r>
          </w:p>
        </w:tc>
        <w:tc>
          <w:tcPr>
            <w:tcW w:w="2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FBA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73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3C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\  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E8F2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B0C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8A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5349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维保费/年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DA5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A3D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B1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7" w:hRule="atLeast"/>
        </w:trPr>
        <w:tc>
          <w:tcPr>
            <w:tcW w:w="8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551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要求说明：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1.报修响应: 30分钟内到场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2.修复时限：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A 影响整个中心营业（如：核心交换机、防火墙故障、收费窗口业务系统故障） 不超过1小时修复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B 影响整个楼层营业（如：楼层交换机故障、排队机故障）不超过2小时修复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C 影响单个工位营业（如：单点网络故障、业务系统等故障）不超过3小时修复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维护费及配件价格内已包含因此产生的人工费，包括不限于综合布线、电话内部移机、摄像头移位、医保非税系统软件维护、防火墙策略调整、服务器及内网电脑补丁定期升级、共享文件权限分配、数据库维护、IP地址规划、无线AP调试等，中心将不再额外支付费用。</w:t>
            </w:r>
          </w:p>
          <w:p w14:paraId="10EFF4E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乙方需熟练掌握基层医疗机构各类业务系统软件的安装、升级和日常维护。</w:t>
            </w:r>
          </w:p>
          <w:p w14:paraId="65AAB79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乙方需熟练掌握主流厂家交换机防火墙及VPN配置。</w:t>
            </w:r>
          </w:p>
          <w:p w14:paraId="5F289CE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乙方需对信息机房机柜（包含监控机柜）内的设备（路由器、交换机、光电收发器等）以及网线、电话线进行一次全面梳理整理，保持机柜两侧线路整齐捆扎，理线器盖子完整，光纤线按一定的弧度缠绕固定于侧立柱上。</w:t>
            </w:r>
          </w:p>
          <w:p w14:paraId="655592E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乙方需对各楼层科室所有设备（电脑、打印机）连接线以及裸露在外的线路进行一次全面整理捆扎，保持美观整洁。</w:t>
            </w:r>
          </w:p>
          <w:p w14:paraId="7789A2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乙方需对所有监控设备的除尘、清理，扫净监控设备显露的尘土，对所有摄像机、防护罩等部件进行一次全面吹风除尘，保持画面清晰。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5.定期保养：打印机每季度安排一次巡检保养，其他设备每半年进行一次巡检保养，并做好巡检保养记录，每季度将巡检保养报告提交甲方。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6.甲方将按季度对乙方维护工作进行考核。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7.以上数量为约数，维保期间因报废新增等原因会有变动，不再另收费。</w:t>
            </w:r>
          </w:p>
          <w:p w14:paraId="36759AC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8.项目地点含厦门市湖里区台湾街331号、蔡塘社518号。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B69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55E69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DAB37"/>
    <w:multiLevelType w:val="singleLevel"/>
    <w:tmpl w:val="5D1DAB37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80789"/>
    <w:rsid w:val="1BFC5845"/>
    <w:rsid w:val="2CDC497D"/>
    <w:rsid w:val="64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1135</Words>
  <Characters>1177</Characters>
  <Lines>0</Lines>
  <Paragraphs>0</Paragraphs>
  <TotalTime>0</TotalTime>
  <ScaleCrop>false</ScaleCrop>
  <LinksUpToDate>false</LinksUpToDate>
  <CharactersWithSpaces>1204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2025-08-21T07:14:00Z</dcterms:created>
  <dc:creator>dell-h800</dc:creator>
  <cp:lastModifiedBy>早碎早起</cp:lastModifiedBy>
  <dcterms:modified xsi:type="dcterms:W3CDTF">2025-08-21T07:36:58Z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eyJoZGlkIjoiOThjZGEwNWZkNjJhMjM3M2JkM2YzNjM5NjdkOGRhYjgiLCJ1c2VySWQiOiI2ODcyNDQwNzIifQ==</vt:lpwstr>
  </property>
  <property fmtid="{D5CDD505-2E9C-101B-9397-08002B2CF9AE}" pid="4" name="ICV">
    <vt:lpwstr>DBF5DE04966E42288598E44E2200E544_12</vt:lpwstr>
  </property>
</Properties>
</file>