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295CD">
      <w:pPr>
        <w:adjustRightInd w:val="0"/>
        <w:spacing w:line="440" w:lineRule="exact"/>
        <w:jc w:val="center"/>
        <w:rPr>
          <w:rFonts w:hint="eastAsia" w:ascii="Times New Roman" w:cs="宋体"/>
          <w:b/>
          <w:color w:val="auto"/>
          <w:sz w:val="32"/>
          <w:szCs w:val="32"/>
        </w:rPr>
      </w:pPr>
      <w:r>
        <w:rPr>
          <w:rFonts w:hint="eastAsia" w:ascii="Times New Roman" w:cs="宋体"/>
          <w:b/>
          <w:color w:val="auto"/>
          <w:sz w:val="32"/>
          <w:szCs w:val="32"/>
        </w:rPr>
        <w:t>技术、服务要求应答表</w:t>
      </w:r>
    </w:p>
    <w:p w14:paraId="54FF41FD">
      <w:pPr>
        <w:widowControl w:val="0"/>
        <w:jc w:val="both"/>
        <w:rPr>
          <w:rFonts w:hint="eastAsia" w:ascii="Times New Roman" w:hAnsi="Times New Roman" w:eastAsia="宋体" w:cs="宋体"/>
          <w:bCs/>
          <w:color w:val="auto"/>
          <w:sz w:val="28"/>
          <w:szCs w:val="28"/>
          <w:lang w:val="en-US" w:eastAsia="zh-CN" w:bidi="ar-SA"/>
        </w:rPr>
      </w:pPr>
    </w:p>
    <w:p w14:paraId="3AF84127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项目名称：</w:t>
      </w:r>
    </w:p>
    <w:p w14:paraId="7CA00137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3840"/>
        <w:gridCol w:w="2019"/>
        <w:gridCol w:w="1806"/>
      </w:tblGrid>
      <w:tr w14:paraId="75484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C5C6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  <w:r>
              <w:rPr>
                <w:rFonts w:hint="eastAsia" w:ascii="Times New Roman" w:cs="宋体"/>
                <w:color w:val="auto"/>
                <w:kern w:val="2"/>
              </w:rPr>
              <w:t>序号</w:t>
            </w:r>
          </w:p>
        </w:tc>
        <w:tc>
          <w:tcPr>
            <w:tcW w:w="2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284E3">
            <w:pPr>
              <w:jc w:val="center"/>
              <w:rPr>
                <w:rFonts w:hint="eastAsia" w:ascii="Times New Roman"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ascii="Times New Roman" w:cs="宋体"/>
                <w:color w:val="auto"/>
                <w:kern w:val="2"/>
                <w:lang w:val="en-US" w:eastAsia="zh-CN"/>
              </w:rPr>
              <w:t>招标</w:t>
            </w:r>
            <w:r>
              <w:rPr>
                <w:rFonts w:hint="eastAsia" w:ascii="Times New Roman" w:cs="宋体"/>
                <w:color w:val="auto"/>
                <w:kern w:val="2"/>
              </w:rPr>
              <w:t>文件要求</w:t>
            </w:r>
          </w:p>
        </w:tc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94ECA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  <w:r>
              <w:rPr>
                <w:rFonts w:hint="eastAsia" w:ascii="Times New Roman" w:cs="宋体"/>
                <w:color w:val="auto"/>
                <w:kern w:val="2"/>
              </w:rPr>
              <w:t>响应文件响应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4EE57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  <w:r>
              <w:rPr>
                <w:rFonts w:hint="eastAsia" w:ascii="Times New Roman" w:cs="宋体"/>
                <w:color w:val="auto"/>
                <w:kern w:val="2"/>
              </w:rPr>
              <w:t>偏离情况</w:t>
            </w:r>
          </w:p>
        </w:tc>
      </w:tr>
      <w:tr w14:paraId="64FC2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FABC2F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2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EBBED9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02F16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498F2E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</w:tr>
      <w:tr w14:paraId="3244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F87311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2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A6BAD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E87788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B1F4F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</w:tr>
      <w:tr w14:paraId="0549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01CD35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2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3CC1C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7D763C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437EC0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</w:tr>
      <w:tr w14:paraId="3B61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5F6C02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2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EC874F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1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138F5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1D9063">
            <w:pPr>
              <w:jc w:val="center"/>
              <w:rPr>
                <w:rFonts w:hint="eastAsia" w:ascii="Times New Roman" w:cs="宋体"/>
                <w:color w:val="auto"/>
                <w:kern w:val="2"/>
              </w:rPr>
            </w:pPr>
          </w:p>
        </w:tc>
      </w:tr>
    </w:tbl>
    <w:p w14:paraId="7549D73D">
      <w:pPr>
        <w:spacing w:line="440" w:lineRule="exact"/>
        <w:rPr>
          <w:rFonts w:hint="eastAsia" w:ascii="Times New Roman" w:cs="宋体"/>
          <w:color w:val="auto"/>
          <w:sz w:val="21"/>
          <w:szCs w:val="21"/>
        </w:rPr>
      </w:pPr>
    </w:p>
    <w:p w14:paraId="2D25A507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注：</w:t>
      </w:r>
    </w:p>
    <w:p w14:paraId="556A0934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1、本表只填写与</w:t>
      </w:r>
      <w:r>
        <w:rPr>
          <w:rFonts w:hint="eastAsia" w:ascii="Times New Roman" w:cs="宋体"/>
          <w:color w:val="auto"/>
          <w:kern w:val="2"/>
          <w:szCs w:val="24"/>
          <w:lang w:eastAsia="zh-CN"/>
        </w:rPr>
        <w:t>招标</w:t>
      </w:r>
      <w:r>
        <w:rPr>
          <w:rFonts w:hint="eastAsia" w:ascii="Times New Roman" w:cs="宋体"/>
          <w:color w:val="auto"/>
          <w:kern w:val="2"/>
          <w:szCs w:val="24"/>
        </w:rPr>
        <w:t>文件第</w:t>
      </w:r>
      <w:r>
        <w:rPr>
          <w:rFonts w:hint="eastAsia" w:ascii="Times New Roman" w:cs="宋体"/>
          <w:color w:val="auto"/>
          <w:kern w:val="2"/>
          <w:szCs w:val="24"/>
          <w:lang w:val="en-US" w:eastAsia="zh-CN"/>
        </w:rPr>
        <w:t>三</w:t>
      </w:r>
      <w:r>
        <w:rPr>
          <w:rFonts w:hint="eastAsia" w:ascii="Times New Roman" w:cs="宋体"/>
          <w:color w:val="auto"/>
          <w:kern w:val="2"/>
          <w:szCs w:val="24"/>
        </w:rPr>
        <w:t>章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“3.2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技术要求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及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3.3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服务要求”</w:t>
      </w:r>
      <w:r>
        <w:rPr>
          <w:rFonts w:hint="eastAsia" w:ascii="Times New Roman" w:cs="宋体"/>
          <w:color w:val="auto"/>
          <w:kern w:val="2"/>
          <w:szCs w:val="24"/>
        </w:rPr>
        <w:t>所有内容要求有偏离的内容，偏离情况包括正偏离和负偏离。</w:t>
      </w:r>
    </w:p>
    <w:p w14:paraId="37E114D4">
      <w:pPr>
        <w:spacing w:line="440" w:lineRule="exact"/>
        <w:ind w:firstLine="480" w:firstLineChars="200"/>
        <w:rPr>
          <w:rFonts w:hint="eastAsia" w:ascii="Times New Roman" w:cs="宋体"/>
          <w:color w:val="auto"/>
          <w:kern w:val="2"/>
          <w:szCs w:val="24"/>
        </w:rPr>
      </w:pPr>
      <w:r>
        <w:rPr>
          <w:rFonts w:hint="eastAsia" w:ascii="Times New Roman" w:cs="宋体"/>
          <w:color w:val="auto"/>
          <w:kern w:val="2"/>
          <w:szCs w:val="24"/>
        </w:rPr>
        <w:t>2、与</w:t>
      </w:r>
      <w:bookmarkStart w:id="0" w:name="_GoBack"/>
      <w:bookmarkEnd w:id="0"/>
      <w:r>
        <w:rPr>
          <w:rFonts w:hint="eastAsia" w:ascii="Times New Roman" w:cs="宋体"/>
          <w:color w:val="auto"/>
          <w:kern w:val="2"/>
          <w:szCs w:val="24"/>
          <w:lang w:eastAsia="zh-CN"/>
        </w:rPr>
        <w:t>招标</w:t>
      </w:r>
      <w:r>
        <w:rPr>
          <w:rFonts w:hint="eastAsia" w:ascii="Times New Roman" w:cs="宋体"/>
          <w:color w:val="auto"/>
          <w:kern w:val="2"/>
          <w:szCs w:val="24"/>
        </w:rPr>
        <w:t>文件第</w:t>
      </w:r>
      <w:r>
        <w:rPr>
          <w:rFonts w:hint="eastAsia" w:ascii="Times New Roman" w:cs="宋体"/>
          <w:color w:val="auto"/>
          <w:kern w:val="2"/>
          <w:szCs w:val="24"/>
          <w:lang w:val="en-US" w:eastAsia="zh-CN"/>
        </w:rPr>
        <w:t>三</w:t>
      </w:r>
      <w:r>
        <w:rPr>
          <w:rFonts w:hint="eastAsia" w:ascii="Times New Roman" w:cs="宋体"/>
          <w:color w:val="auto"/>
          <w:kern w:val="2"/>
          <w:szCs w:val="24"/>
        </w:rPr>
        <w:t>章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“3.2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技术要求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及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3.3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服务要求”</w:t>
      </w:r>
      <w:r>
        <w:rPr>
          <w:rFonts w:hint="eastAsia" w:ascii="Times New Roman" w:cs="宋体"/>
          <w:color w:val="auto"/>
          <w:kern w:val="2"/>
          <w:szCs w:val="24"/>
        </w:rPr>
        <w:t>内容要求响应完全一致的不用在此表中列出，但仍需在响应文件中提供此表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（提供空白内容的此表即代表完全响应）</w:t>
      </w:r>
      <w:r>
        <w:rPr>
          <w:rFonts w:hint="eastAsia" w:ascii="Times New Roman" w:cs="宋体"/>
          <w:color w:val="auto"/>
          <w:kern w:val="2"/>
          <w:szCs w:val="24"/>
        </w:rPr>
        <w:t>。如有偏离条款，请将偏离条款逐条应答；未明确偏离的条款，均视为默认接受（即无偏离），供应商不得借未作答而拒不接受，并应按第</w:t>
      </w:r>
      <w:r>
        <w:rPr>
          <w:rFonts w:hint="eastAsia" w:ascii="Times New Roman" w:cs="宋体"/>
          <w:color w:val="auto"/>
          <w:kern w:val="2"/>
          <w:szCs w:val="24"/>
          <w:lang w:val="en-US" w:eastAsia="zh-CN"/>
        </w:rPr>
        <w:t>三</w:t>
      </w:r>
      <w:r>
        <w:rPr>
          <w:rFonts w:hint="eastAsia" w:ascii="Times New Roman" w:cs="宋体"/>
          <w:color w:val="auto"/>
          <w:kern w:val="2"/>
          <w:szCs w:val="24"/>
        </w:rPr>
        <w:t>章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“3.2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技术要求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及</w:t>
      </w:r>
      <w:r>
        <w:rPr>
          <w:rFonts w:hint="eastAsia" w:ascii="Times New Roman" w:cs="宋体"/>
          <w:b/>
          <w:bCs/>
          <w:color w:val="auto"/>
          <w:kern w:val="2"/>
          <w:szCs w:val="24"/>
          <w:lang w:val="en-US" w:eastAsia="zh-CN"/>
        </w:rPr>
        <w:t>3.3</w:t>
      </w:r>
      <w:r>
        <w:rPr>
          <w:rFonts w:hint="eastAsia" w:ascii="Times New Roman" w:cs="宋体"/>
          <w:b/>
          <w:bCs/>
          <w:color w:val="auto"/>
          <w:kern w:val="2"/>
          <w:szCs w:val="24"/>
        </w:rPr>
        <w:t>服务要求”</w:t>
      </w:r>
      <w:r>
        <w:rPr>
          <w:rFonts w:hint="eastAsia" w:ascii="Times New Roman" w:cs="宋体"/>
          <w:color w:val="auto"/>
          <w:kern w:val="2"/>
          <w:szCs w:val="24"/>
        </w:rPr>
        <w:t>内容要求提供相关证明材料</w:t>
      </w:r>
      <w:r>
        <w:rPr>
          <w:rFonts w:hint="eastAsia" w:ascii="Times New Roman" w:cs="宋体"/>
          <w:b/>
          <w:color w:val="auto"/>
          <w:kern w:val="2"/>
          <w:szCs w:val="24"/>
        </w:rPr>
        <w:t>（如要求提供）</w:t>
      </w:r>
      <w:r>
        <w:rPr>
          <w:rFonts w:hint="eastAsia" w:ascii="Times New Roman" w:cs="宋体"/>
          <w:color w:val="auto"/>
          <w:kern w:val="2"/>
          <w:szCs w:val="24"/>
        </w:rPr>
        <w:t>。</w:t>
      </w:r>
    </w:p>
    <w:p w14:paraId="0D06F4E9">
      <w:pPr>
        <w:widowControl w:val="0"/>
        <w:spacing w:line="440" w:lineRule="exact"/>
        <w:ind w:firstLine="480" w:firstLineChars="200"/>
        <w:jc w:val="both"/>
        <w:rPr>
          <w:rFonts w:hint="eastAsia" w:ascii="Times New Roman" w:hAnsi="Times New Roman" w:eastAsia="宋体" w:cs="宋体"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Cs/>
          <w:color w:val="auto"/>
          <w:kern w:val="2"/>
          <w:sz w:val="24"/>
          <w:szCs w:val="24"/>
          <w:lang w:val="en-US" w:eastAsia="zh-CN" w:bidi="ar-SA"/>
        </w:rPr>
        <w:t>3、供应商必须据实填写，不得虚假填写，否则将取消其响应或成交资格。</w:t>
      </w:r>
    </w:p>
    <w:p w14:paraId="18F16588">
      <w:pPr>
        <w:adjustRightInd w:val="0"/>
        <w:spacing w:line="360" w:lineRule="auto"/>
        <w:ind w:firstLine="480" w:firstLineChars="200"/>
        <w:jc w:val="left"/>
        <w:rPr>
          <w:rFonts w:hint="eastAsia" w:ascii="Times New Roman" w:eastAsia="宋体" w:cs="宋体"/>
          <w:color w:val="auto"/>
          <w:lang w:val="en-US" w:eastAsia="zh-CN"/>
        </w:rPr>
      </w:pPr>
      <w:r>
        <w:rPr>
          <w:rFonts w:hint="eastAsia" w:ascii="Times New Roman" w:cs="宋体"/>
          <w:color w:val="auto"/>
          <w:lang w:val="en-US" w:eastAsia="zh-CN"/>
        </w:rPr>
        <w:t>4、此表可以相同格式进行扩展。</w:t>
      </w:r>
    </w:p>
    <w:p w14:paraId="06FB706E">
      <w:pPr>
        <w:adjustRightInd w:val="0"/>
        <w:spacing w:line="360" w:lineRule="auto"/>
        <w:ind w:firstLine="480" w:firstLineChars="200"/>
        <w:jc w:val="right"/>
        <w:rPr>
          <w:rFonts w:hint="eastAsia" w:ascii="Times New Roman" w:cs="宋体"/>
          <w:color w:val="auto"/>
        </w:rPr>
      </w:pPr>
    </w:p>
    <w:p w14:paraId="553215A9">
      <w:pPr>
        <w:adjustRightInd w:val="0"/>
        <w:spacing w:line="360" w:lineRule="auto"/>
        <w:ind w:firstLine="480" w:firstLineChars="200"/>
        <w:jc w:val="right"/>
        <w:rPr>
          <w:rFonts w:hint="eastAsia" w:ascii="Times New Roman" w:cs="宋体"/>
          <w:color w:val="auto"/>
          <w:lang w:val="en-US" w:eastAsia="zh-CN"/>
        </w:rPr>
      </w:pPr>
      <w:r>
        <w:rPr>
          <w:rFonts w:hint="eastAsia" w:ascii="Times New Roman" w:cs="宋体"/>
          <w:color w:val="auto"/>
          <w:lang w:val="en-US" w:eastAsia="zh-CN"/>
        </w:rPr>
        <w:t>供应商盖章：（加盖单位公章）</w:t>
      </w:r>
    </w:p>
    <w:p w14:paraId="0E4EA7F7">
      <w:pPr>
        <w:adjustRightInd w:val="0"/>
        <w:spacing w:line="360" w:lineRule="auto"/>
        <w:ind w:firstLine="480" w:firstLineChars="200"/>
        <w:jc w:val="right"/>
        <w:rPr>
          <w:rFonts w:hint="eastAsia" w:ascii="Times New Roman"/>
          <w:color w:val="auto"/>
        </w:rPr>
      </w:pPr>
      <w:r>
        <w:rPr>
          <w:rFonts w:hint="eastAsia" w:ascii="Times New Roman" w:cs="宋体"/>
          <w:bCs/>
          <w:color w:val="auto"/>
        </w:rPr>
        <w:t>日  期：</w:t>
      </w:r>
      <w:r>
        <w:rPr>
          <w:rFonts w:hint="eastAsia" w:ascii="Times New Roman" w:cs="宋体"/>
          <w:bCs/>
          <w:color w:val="auto"/>
          <w:lang w:val="en-US" w:eastAsia="zh-CN"/>
        </w:rPr>
        <w:t xml:space="preserve">   </w:t>
      </w:r>
      <w:r>
        <w:rPr>
          <w:rFonts w:hint="eastAsia" w:ascii="Times New Roman" w:cs="宋体"/>
          <w:bCs/>
          <w:color w:val="auto"/>
        </w:rPr>
        <w:t>年</w:t>
      </w:r>
      <w:r>
        <w:rPr>
          <w:rFonts w:hint="eastAsia" w:ascii="Times New Roman" w:cs="宋体"/>
          <w:bCs/>
          <w:color w:val="auto"/>
          <w:lang w:val="en-US" w:eastAsia="zh-CN"/>
        </w:rPr>
        <w:t xml:space="preserve">   </w:t>
      </w:r>
      <w:r>
        <w:rPr>
          <w:rFonts w:hint="eastAsia" w:ascii="Times New Roman" w:cs="宋体"/>
          <w:bCs/>
          <w:color w:val="auto"/>
        </w:rPr>
        <w:t>月</w:t>
      </w:r>
      <w:r>
        <w:rPr>
          <w:rFonts w:hint="eastAsia" w:ascii="Times New Roman" w:cs="宋体"/>
          <w:bCs/>
          <w:color w:val="auto"/>
          <w:lang w:val="en-US" w:eastAsia="zh-CN"/>
        </w:rPr>
        <w:t xml:space="preserve">    </w:t>
      </w:r>
      <w:r>
        <w:rPr>
          <w:rFonts w:hint="eastAsia" w:ascii="Times New Roman" w:cs="宋体"/>
          <w:bCs/>
          <w:color w:val="auto"/>
        </w:rPr>
        <w:t>日</w:t>
      </w:r>
      <w:r>
        <w:rPr>
          <w:rFonts w:hint="eastAsia" w:ascii="Times New Roman" w:cs="宋体"/>
          <w:b/>
          <w:bCs/>
          <w:color w:val="auto"/>
          <w:sz w:val="36"/>
        </w:rPr>
        <w:t xml:space="preserve">  </w:t>
      </w:r>
    </w:p>
    <w:p w14:paraId="1A08B9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QzNzYxNGMzMmExYWE2NzhhNjRlZmQ1MmU4NDUifQ=="/>
  </w:docVars>
  <w:rsids>
    <w:rsidRoot w:val="00000000"/>
    <w:rsid w:val="10CD0573"/>
    <w:rsid w:val="2D762078"/>
    <w:rsid w:val="47077E10"/>
    <w:rsid w:val="48BA6B62"/>
    <w:rsid w:val="5E6540A0"/>
    <w:rsid w:val="7868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华文中宋" w:eastAsia="华文中宋"/>
      <w:bCs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345</Characters>
  <Lines>0</Lines>
  <Paragraphs>0</Paragraphs>
  <TotalTime>2</TotalTime>
  <ScaleCrop>false</ScaleCrop>
  <LinksUpToDate>false</LinksUpToDate>
  <CharactersWithSpaces>359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2023-08-18T09:13:00Z</dcterms:created>
  <dc:creator>Administrator</dc:creator>
  <cp:lastModifiedBy>今晚要早睡</cp:lastModifiedBy>
  <dcterms:modified xsi:type="dcterms:W3CDTF">2025-11-03T03:11:19Z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62C870EB01FB4C0EAA43AF84E794B4D6_12</vt:lpwstr>
  </property>
  <property fmtid="{D5CDD505-2E9C-101B-9397-08002B2CF9AE}" pid="4" name="KSOTemplateDocerSaveRecord">
    <vt:lpwstr>eyJoZGlkIjoiNzlhMDhiNWRmZTYwMjZmODI1NjgwYzk0OTAzMWFhMmMiLCJ1c2VySWQiOiIxMDIxMDE0MzYzIn0=</vt:lpwstr>
  </property>
</Properties>
</file>