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783D64">
      <w:pPr>
        <w:jc w:val="center"/>
        <w:rPr>
          <w:rFonts w:hint="eastAsia" w:ascii="SimSun" w:hAnsi="SimSun" w:cs="SimSun"/>
          <w:b/>
          <w:bCs/>
          <w:color w:val="auto"/>
          <w:sz w:val="60"/>
          <w:szCs w:val="56"/>
          <w:highlight w:val="none"/>
        </w:rPr>
      </w:pPr>
      <w:bookmarkStart w:id="0" w:name="_Toc296602400"/>
      <w:bookmarkStart w:id="1" w:name="_Toc247085669"/>
      <w:bookmarkStart w:id="2" w:name="_Toc246996898"/>
      <w:bookmarkStart w:id="3" w:name="_Toc479772481"/>
    </w:p>
    <w:p w14:paraId="603DA0AE">
      <w:pPr>
        <w:jc w:val="center"/>
        <w:rPr>
          <w:rFonts w:hint="eastAsia" w:ascii="SimSun" w:hAnsi="SimSun" w:eastAsia="SimSun" w:cs="SimSun"/>
          <w:b/>
          <w:bCs/>
          <w:color w:val="auto"/>
          <w:sz w:val="84"/>
          <w:szCs w:val="72"/>
          <w:highlight w:val="none"/>
          <w:lang w:eastAsia="zh-CN"/>
        </w:rPr>
      </w:pPr>
      <w:r>
        <w:rPr>
          <w:rFonts w:hint="eastAsia" w:ascii="SimSun" w:hAnsi="SimSun" w:cs="SimSun"/>
          <w:b/>
          <w:bCs/>
          <w:color w:val="auto"/>
          <w:sz w:val="60"/>
          <w:szCs w:val="56"/>
          <w:highlight w:val="none"/>
          <w:lang w:eastAsia="zh-CN"/>
        </w:rPr>
        <w:t>长春市双阳区2024年乡村振兴专项资金（小型农田水利发展）项目（樊家村二社屯南塘坝维修加固工程）</w:t>
      </w:r>
    </w:p>
    <w:p w14:paraId="55C10F7C">
      <w:pPr>
        <w:jc w:val="center"/>
        <w:rPr>
          <w:rFonts w:hint="eastAsia" w:ascii="SimSun" w:hAnsi="SimSun" w:cs="SimSun"/>
          <w:b/>
          <w:bCs/>
          <w:color w:val="auto"/>
          <w:sz w:val="84"/>
          <w:szCs w:val="72"/>
          <w:highlight w:val="none"/>
        </w:rPr>
      </w:pPr>
      <w:r>
        <w:rPr>
          <w:rFonts w:hint="eastAsia" w:ascii="SimSun" w:hAnsi="SimSun" w:cs="SimSun"/>
          <w:b/>
          <w:bCs/>
          <w:color w:val="auto"/>
          <w:sz w:val="84"/>
          <w:szCs w:val="72"/>
          <w:highlight w:val="none"/>
        </w:rPr>
        <w:t>竞争性磋商文件</w:t>
      </w:r>
    </w:p>
    <w:p w14:paraId="0A054678">
      <w:pPr>
        <w:jc w:val="center"/>
        <w:rPr>
          <w:rFonts w:hint="eastAsia" w:ascii="SimSun" w:hAnsi="SimSun" w:eastAsia="SimSun" w:cs="SimSun"/>
          <w:b/>
          <w:color w:val="auto"/>
          <w:sz w:val="32"/>
          <w:szCs w:val="32"/>
          <w:highlight w:val="none"/>
        </w:rPr>
      </w:pPr>
    </w:p>
    <w:p w14:paraId="2E3B8B71">
      <w:pPr>
        <w:jc w:val="center"/>
        <w:rPr>
          <w:rFonts w:hint="default" w:ascii="SimSun" w:hAnsi="SimSun" w:eastAsia="SimSun" w:cs="SimSun"/>
          <w:b/>
          <w:color w:val="auto"/>
          <w:sz w:val="32"/>
          <w:szCs w:val="32"/>
          <w:highlight w:val="none"/>
          <w:lang w:val="en-US" w:eastAsia="zh-CN"/>
        </w:rPr>
      </w:pPr>
      <w:r>
        <w:rPr>
          <w:rFonts w:hint="eastAsia" w:ascii="SimSun" w:hAnsi="SimSun" w:eastAsia="SimSun" w:cs="SimSun"/>
          <w:b/>
          <w:color w:val="auto"/>
          <w:sz w:val="32"/>
          <w:szCs w:val="32"/>
          <w:highlight w:val="none"/>
        </w:rPr>
        <w:t>项目编号：HTZB2025-</w:t>
      </w:r>
      <w:r>
        <w:rPr>
          <w:rFonts w:hint="eastAsia" w:ascii="SimSun" w:hAnsi="SimSun" w:eastAsia="SimSun" w:cs="SimSun"/>
          <w:b/>
          <w:color w:val="auto"/>
          <w:sz w:val="32"/>
          <w:szCs w:val="32"/>
          <w:highlight w:val="none"/>
          <w:lang w:val="en-US" w:eastAsia="zh-CN"/>
        </w:rPr>
        <w:t>1001</w:t>
      </w:r>
    </w:p>
    <w:p w14:paraId="43605662">
      <w:pPr>
        <w:rPr>
          <w:rFonts w:hint="eastAsia" w:ascii="SimSun" w:hAnsi="SimSun" w:cs="SimSun"/>
          <w:color w:val="auto"/>
          <w:highlight w:val="none"/>
        </w:rPr>
      </w:pPr>
      <w:r>
        <w:rPr>
          <w:rFonts w:hint="eastAsia" w:ascii="SimSun" w:hAnsi="SimSun" w:eastAsia="SimSun" w:cs="SimSun"/>
          <w:color w:val="auto"/>
          <w:highlight w:val="none"/>
          <w:lang w:eastAsia="zh-CN"/>
        </w:rPr>
        <w:drawing>
          <wp:anchor distT="0" distB="0" distL="114300" distR="114300" simplePos="0" relativeHeight="251659264" behindDoc="1" locked="0" layoutInCell="1" allowOverlap="1">
            <wp:simplePos x="0" y="0"/>
            <wp:positionH relativeFrom="column">
              <wp:posOffset>1751965</wp:posOffset>
            </wp:positionH>
            <wp:positionV relativeFrom="paragraph">
              <wp:posOffset>9525</wp:posOffset>
            </wp:positionV>
            <wp:extent cx="2136775" cy="2428875"/>
            <wp:effectExtent l="0" t="0" r="0" b="0"/>
            <wp:wrapTight wrapText="bothSides">
              <wp:wrapPolygon>
                <wp:start x="21592" y="-2"/>
                <wp:lineTo x="0" y="0"/>
                <wp:lineTo x="0" y="21600"/>
                <wp:lineTo x="21592" y="21602"/>
                <wp:lineTo x="8" y="21602"/>
                <wp:lineTo x="21600" y="21600"/>
                <wp:lineTo x="21600" y="0"/>
                <wp:lineTo x="8" y="-2"/>
                <wp:lineTo x="21592" y="-2"/>
              </wp:wrapPolygon>
            </wp:wrapTight>
            <wp:docPr id="1" name="图片 8" descr="0ec52809c5490a73b801d183caf267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0ec52809c5490a73b801d183caf2676f"/>
                    <pic:cNvPicPr>
                      <a:picLocks noChangeAspect="1"/>
                    </pic:cNvPicPr>
                  </pic:nvPicPr>
                  <pic:blipFill>
                    <a:blip r:embed="rId17"/>
                    <a:stretch>
                      <a:fillRect/>
                    </a:stretch>
                  </pic:blipFill>
                  <pic:spPr>
                    <a:xfrm>
                      <a:off x="0" y="0"/>
                      <a:ext cx="2136775" cy="2428875"/>
                    </a:xfrm>
                    <a:prstGeom prst="rect">
                      <a:avLst/>
                    </a:prstGeom>
                    <a:noFill/>
                    <a:ln>
                      <a:noFill/>
                    </a:ln>
                  </pic:spPr>
                </pic:pic>
              </a:graphicData>
            </a:graphic>
          </wp:anchor>
        </w:drawing>
      </w:r>
    </w:p>
    <w:p w14:paraId="3D1DA620">
      <w:pPr>
        <w:rPr>
          <w:rFonts w:hint="eastAsia" w:ascii="SimSun" w:hAnsi="SimSun" w:cs="SimSun"/>
          <w:color w:val="auto"/>
          <w:highlight w:val="none"/>
        </w:rPr>
      </w:pPr>
    </w:p>
    <w:p w14:paraId="527811E2">
      <w:pPr>
        <w:rPr>
          <w:rFonts w:hint="eastAsia" w:ascii="SimSun" w:hAnsi="SimSun" w:cs="SimSun"/>
          <w:color w:val="auto"/>
          <w:highlight w:val="none"/>
        </w:rPr>
      </w:pPr>
    </w:p>
    <w:p w14:paraId="1727F9A8">
      <w:pPr>
        <w:pStyle w:val="40"/>
        <w:jc w:val="both"/>
        <w:rPr>
          <w:rFonts w:hint="eastAsia" w:ascii="SimSun" w:hAnsi="SimSun" w:eastAsia="SimSun" w:cs="SimSun"/>
          <w:color w:val="auto"/>
          <w:highlight w:val="none"/>
          <w:lang w:eastAsia="zh-CN"/>
        </w:rPr>
      </w:pPr>
    </w:p>
    <w:p w14:paraId="2E9B3851">
      <w:pPr>
        <w:pStyle w:val="40"/>
        <w:rPr>
          <w:rFonts w:hint="eastAsia" w:ascii="SimSun" w:hAnsi="SimSun" w:cs="SimSun"/>
          <w:color w:val="auto"/>
          <w:highlight w:val="none"/>
        </w:rPr>
      </w:pPr>
    </w:p>
    <w:p w14:paraId="63FBFF0E">
      <w:pPr>
        <w:spacing w:line="720" w:lineRule="auto"/>
        <w:jc w:val="both"/>
        <w:rPr>
          <w:rFonts w:hint="eastAsia" w:ascii="SimSun" w:hAnsi="SimSun" w:cs="SimSun"/>
          <w:b/>
          <w:color w:val="auto"/>
          <w:sz w:val="36"/>
          <w:szCs w:val="36"/>
          <w:highlight w:val="none"/>
        </w:rPr>
      </w:pPr>
    </w:p>
    <w:p w14:paraId="0B947CE7">
      <w:pPr>
        <w:spacing w:line="720" w:lineRule="auto"/>
        <w:jc w:val="center"/>
        <w:rPr>
          <w:rFonts w:hint="eastAsia" w:ascii="SimSun" w:hAnsi="SimSun" w:cs="SimSun"/>
          <w:b/>
          <w:color w:val="auto"/>
          <w:sz w:val="36"/>
          <w:szCs w:val="36"/>
          <w:highlight w:val="none"/>
          <w:lang w:eastAsia="zh-CN"/>
        </w:rPr>
      </w:pPr>
      <w:r>
        <w:rPr>
          <w:rFonts w:hint="eastAsia" w:ascii="SimSun" w:hAnsi="SimSun" w:cs="SimSun"/>
          <w:b/>
          <w:color w:val="auto"/>
          <w:sz w:val="36"/>
          <w:szCs w:val="36"/>
          <w:highlight w:val="none"/>
        </w:rPr>
        <w:t>采购人：</w:t>
      </w:r>
      <w:r>
        <w:rPr>
          <w:rFonts w:hint="eastAsia" w:ascii="SimSun" w:hAnsi="SimSun" w:cs="SimSun"/>
          <w:b/>
          <w:color w:val="auto"/>
          <w:sz w:val="36"/>
          <w:szCs w:val="36"/>
          <w:highlight w:val="none"/>
          <w:lang w:eastAsia="zh-CN"/>
        </w:rPr>
        <w:t>长春市双阳区人民政府山河街道办事处</w:t>
      </w:r>
    </w:p>
    <w:p w14:paraId="02A1DBAB">
      <w:pPr>
        <w:spacing w:line="720" w:lineRule="auto"/>
        <w:jc w:val="center"/>
        <w:rPr>
          <w:rFonts w:hint="eastAsia" w:ascii="SimSun" w:hAnsi="SimSun" w:eastAsia="SimSun" w:cs="SimSun"/>
          <w:b/>
          <w:color w:val="auto"/>
          <w:sz w:val="36"/>
          <w:szCs w:val="36"/>
          <w:highlight w:val="none"/>
          <w:lang w:eastAsia="zh-CN"/>
        </w:rPr>
      </w:pPr>
      <w:r>
        <w:rPr>
          <w:rFonts w:hint="eastAsia" w:ascii="SimSun" w:hAnsi="SimSun" w:cs="SimSun"/>
          <w:b/>
          <w:color w:val="auto"/>
          <w:sz w:val="36"/>
          <w:szCs w:val="36"/>
          <w:highlight w:val="none"/>
        </w:rPr>
        <w:t>采购代理机构：</w:t>
      </w:r>
      <w:r>
        <w:rPr>
          <w:rFonts w:hint="eastAsia" w:ascii="SimSun" w:hAnsi="SimSun" w:cs="SimSun"/>
          <w:b/>
          <w:color w:val="auto"/>
          <w:sz w:val="36"/>
          <w:szCs w:val="36"/>
          <w:highlight w:val="none"/>
          <w:lang w:eastAsia="zh-CN"/>
        </w:rPr>
        <w:t>吉林浩通项目管理有限公司</w:t>
      </w:r>
    </w:p>
    <w:p w14:paraId="0B498BD2">
      <w:pPr>
        <w:spacing w:line="720" w:lineRule="auto"/>
        <w:jc w:val="center"/>
        <w:rPr>
          <w:rFonts w:hint="eastAsia" w:ascii="SimSun" w:hAnsi="SimSun" w:cs="SimSun"/>
          <w:b/>
          <w:color w:val="auto"/>
          <w:sz w:val="36"/>
          <w:szCs w:val="36"/>
          <w:highlight w:val="none"/>
        </w:rPr>
      </w:pPr>
      <w:r>
        <w:rPr>
          <w:rFonts w:hint="eastAsia" w:ascii="SimSun" w:hAnsi="SimSun" w:cs="SimSun"/>
          <w:b/>
          <w:color w:val="auto"/>
          <w:sz w:val="36"/>
          <w:szCs w:val="36"/>
          <w:highlight w:val="none"/>
        </w:rPr>
        <w:t>202</w:t>
      </w:r>
      <w:r>
        <w:rPr>
          <w:rFonts w:hint="eastAsia" w:ascii="SimSun" w:hAnsi="SimSun" w:cs="SimSun"/>
          <w:b/>
          <w:color w:val="auto"/>
          <w:sz w:val="36"/>
          <w:szCs w:val="36"/>
          <w:highlight w:val="none"/>
          <w:lang w:val="en-US" w:eastAsia="zh-CN"/>
        </w:rPr>
        <w:t>5</w:t>
      </w:r>
      <w:r>
        <w:rPr>
          <w:rFonts w:hint="eastAsia" w:ascii="SimSun" w:hAnsi="SimSun" w:cs="SimSun"/>
          <w:b/>
          <w:color w:val="auto"/>
          <w:sz w:val="36"/>
          <w:szCs w:val="36"/>
          <w:highlight w:val="none"/>
        </w:rPr>
        <w:t>年</w:t>
      </w:r>
      <w:r>
        <w:rPr>
          <w:rFonts w:hint="eastAsia" w:ascii="SimSun" w:hAnsi="SimSun" w:cs="SimSun"/>
          <w:b/>
          <w:color w:val="auto"/>
          <w:sz w:val="36"/>
          <w:szCs w:val="36"/>
          <w:highlight w:val="none"/>
          <w:lang w:val="en-US" w:eastAsia="zh-CN"/>
        </w:rPr>
        <w:t>10</w:t>
      </w:r>
      <w:r>
        <w:rPr>
          <w:rFonts w:hint="eastAsia" w:ascii="SimSun" w:hAnsi="SimSun" w:cs="SimSun"/>
          <w:b/>
          <w:color w:val="auto"/>
          <w:sz w:val="36"/>
          <w:szCs w:val="36"/>
          <w:highlight w:val="none"/>
        </w:rPr>
        <w:t>月</w:t>
      </w:r>
    </w:p>
    <w:p w14:paraId="000BBB0E">
      <w:pPr>
        <w:pStyle w:val="3"/>
        <w:rPr>
          <w:rFonts w:hint="eastAsia"/>
        </w:rPr>
        <w:sectPr>
          <w:headerReference r:id="rId4" w:type="first"/>
          <w:headerReference r:id="rId3" w:type="default"/>
          <w:footerReference r:id="rId5" w:type="default"/>
          <w:pgSz w:w="11906" w:h="16838"/>
          <w:pgMar w:top="1361" w:right="1361" w:bottom="1361" w:left="1361" w:header="624" w:footer="1020" w:gutter="113"/>
          <w:pgNumType w:fmt="upperRoman" w:start="1"/>
          <w:cols w:space="720" w:num="1"/>
          <w:titlePg/>
          <w:docGrid w:type="lines" w:linePitch="316" w:charSpace="0"/>
        </w:sectPr>
      </w:pPr>
    </w:p>
    <w:p w14:paraId="562F5F97">
      <w:pPr>
        <w:spacing w:line="720" w:lineRule="auto"/>
        <w:jc w:val="center"/>
        <w:rPr>
          <w:rFonts w:hint="eastAsia" w:ascii="SimSun" w:hAnsi="SimSun" w:cs="SimSun"/>
          <w:b/>
          <w:bCs/>
          <w:color w:val="auto"/>
          <w:sz w:val="44"/>
          <w:szCs w:val="44"/>
          <w:highlight w:val="none"/>
        </w:rPr>
      </w:pPr>
      <w:r>
        <w:rPr>
          <w:rFonts w:hint="eastAsia" w:ascii="SimSun" w:hAnsi="SimSun" w:cs="SimSun"/>
          <w:b/>
          <w:bCs/>
          <w:color w:val="auto"/>
          <w:sz w:val="44"/>
          <w:szCs w:val="44"/>
          <w:highlight w:val="none"/>
        </w:rPr>
        <w:t>目   录</w:t>
      </w:r>
      <w:bookmarkEnd w:id="0"/>
      <w:bookmarkEnd w:id="1"/>
      <w:bookmarkEnd w:id="2"/>
      <w:bookmarkEnd w:id="3"/>
    </w:p>
    <w:p w14:paraId="7EBA6DEE">
      <w:pPr>
        <w:pStyle w:val="26"/>
        <w:tabs>
          <w:tab w:val="right" w:leader="dot" w:pos="9071"/>
        </w:tabs>
        <w:rPr>
          <w:highlight w:val="none"/>
        </w:rPr>
      </w:pPr>
      <w:bookmarkStart w:id="4" w:name="_Toc247085670"/>
      <w:bookmarkStart w:id="5" w:name="_Toc246996156"/>
      <w:bookmarkStart w:id="6" w:name="_Toc246996899"/>
      <w:r>
        <w:rPr>
          <w:rFonts w:hint="eastAsia" w:ascii="SimSun" w:hAnsi="SimSun" w:cs="SimSun"/>
          <w:iCs/>
          <w:caps w:val="0"/>
          <w:color w:val="auto"/>
          <w:sz w:val="28"/>
          <w:szCs w:val="28"/>
          <w:highlight w:val="none"/>
        </w:rPr>
        <w:fldChar w:fldCharType="begin"/>
      </w:r>
      <w:r>
        <w:rPr>
          <w:rFonts w:hint="eastAsia" w:ascii="SimSun" w:hAnsi="SimSun" w:cs="SimSun"/>
          <w:iCs/>
          <w:caps w:val="0"/>
          <w:color w:val="auto"/>
          <w:sz w:val="28"/>
          <w:szCs w:val="28"/>
          <w:highlight w:val="none"/>
        </w:rPr>
        <w:instrText xml:space="preserve"> TOC \o \h \z \u </w:instrText>
      </w:r>
      <w:r>
        <w:rPr>
          <w:rFonts w:hint="eastAsia" w:ascii="SimSun" w:hAnsi="SimSun" w:cs="SimSun"/>
          <w:iCs/>
          <w:caps w:val="0"/>
          <w:color w:val="auto"/>
          <w:sz w:val="28"/>
          <w:szCs w:val="28"/>
          <w:highlight w:val="none"/>
        </w:rPr>
        <w:fldChar w:fldCharType="separate"/>
      </w:r>
      <w:r>
        <w:rPr>
          <w:rFonts w:hint="eastAsia" w:ascii="SimSun" w:hAnsi="SimSun" w:cs="SimSun"/>
          <w:iCs/>
          <w:caps w:val="0"/>
          <w:color w:val="auto"/>
          <w:szCs w:val="28"/>
          <w:highlight w:val="none"/>
        </w:rPr>
        <w:fldChar w:fldCharType="begin"/>
      </w:r>
      <w:r>
        <w:rPr>
          <w:rFonts w:hint="eastAsia" w:ascii="SimSun" w:hAnsi="SimSun" w:cs="SimSun"/>
          <w:iCs/>
          <w:caps w:val="0"/>
          <w:szCs w:val="28"/>
          <w:highlight w:val="none"/>
        </w:rPr>
        <w:instrText xml:space="preserve"> HYPERLINK \l _Toc21209 </w:instrText>
      </w:r>
      <w:r>
        <w:rPr>
          <w:rFonts w:hint="eastAsia" w:ascii="SimSun" w:hAnsi="SimSun" w:cs="SimSun"/>
          <w:iCs/>
          <w:caps w:val="0"/>
          <w:szCs w:val="28"/>
          <w:highlight w:val="none"/>
        </w:rPr>
        <w:fldChar w:fldCharType="separate"/>
      </w:r>
      <w:r>
        <w:rPr>
          <w:rFonts w:hint="eastAsia"/>
          <w:szCs w:val="36"/>
          <w:highlight w:val="none"/>
        </w:rPr>
        <w:t>第一章 竞争性磋商公告</w:t>
      </w:r>
      <w:r>
        <w:rPr>
          <w:highlight w:val="none"/>
        </w:rPr>
        <w:tab/>
      </w:r>
      <w:r>
        <w:rPr>
          <w:highlight w:val="none"/>
        </w:rPr>
        <w:fldChar w:fldCharType="begin"/>
      </w:r>
      <w:r>
        <w:rPr>
          <w:highlight w:val="none"/>
        </w:rPr>
        <w:instrText xml:space="preserve"> PAGEREF _Toc21209 \h </w:instrText>
      </w:r>
      <w:r>
        <w:rPr>
          <w:highlight w:val="none"/>
        </w:rPr>
        <w:fldChar w:fldCharType="separate"/>
      </w:r>
      <w:r>
        <w:rPr>
          <w:highlight w:val="none"/>
        </w:rPr>
        <w:t>1</w:t>
      </w:r>
      <w:r>
        <w:rPr>
          <w:highlight w:val="none"/>
        </w:rPr>
        <w:fldChar w:fldCharType="end"/>
      </w:r>
      <w:r>
        <w:rPr>
          <w:rFonts w:hint="eastAsia" w:ascii="SimSun" w:hAnsi="SimSun" w:cs="SimSun"/>
          <w:iCs/>
          <w:caps w:val="0"/>
          <w:color w:val="auto"/>
          <w:szCs w:val="28"/>
          <w:highlight w:val="none"/>
        </w:rPr>
        <w:fldChar w:fldCharType="end"/>
      </w:r>
    </w:p>
    <w:p w14:paraId="27E4BB7B">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_Toc29620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第二章 供应商须知</w:t>
      </w:r>
      <w:r>
        <w:rPr>
          <w:highlight w:val="none"/>
        </w:rPr>
        <w:tab/>
      </w:r>
      <w:r>
        <w:rPr>
          <w:highlight w:val="none"/>
        </w:rPr>
        <w:fldChar w:fldCharType="begin"/>
      </w:r>
      <w:r>
        <w:rPr>
          <w:highlight w:val="none"/>
        </w:rPr>
        <w:instrText xml:space="preserve"> PAGEREF _Toc29620 \h </w:instrText>
      </w:r>
      <w:r>
        <w:rPr>
          <w:highlight w:val="none"/>
        </w:rPr>
        <w:fldChar w:fldCharType="separate"/>
      </w:r>
      <w:r>
        <w:rPr>
          <w:highlight w:val="none"/>
        </w:rPr>
        <w:t>5</w:t>
      </w:r>
      <w:r>
        <w:rPr>
          <w:highlight w:val="none"/>
        </w:rPr>
        <w:fldChar w:fldCharType="end"/>
      </w:r>
      <w:r>
        <w:rPr>
          <w:rFonts w:hint="eastAsia" w:ascii="SimSun" w:hAnsi="SimSun" w:cs="SimSun"/>
          <w:bCs w:val="0"/>
          <w:iCs/>
          <w:caps w:val="0"/>
          <w:color w:val="auto"/>
          <w:szCs w:val="28"/>
          <w:highlight w:val="none"/>
        </w:rPr>
        <w:fldChar w:fldCharType="end"/>
      </w:r>
    </w:p>
    <w:p w14:paraId="24614435">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_Toc31587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第三章 评标办法（综合</w:t>
      </w:r>
      <w:r>
        <w:rPr>
          <w:rFonts w:hint="eastAsia" w:ascii="Times New Roman" w:hAnsi="Times New Roman" w:eastAsia="SimSun" w:cs="Times New Roman"/>
          <w:bCs/>
          <w:szCs w:val="36"/>
          <w:highlight w:val="none"/>
          <w:lang w:val="en-US" w:eastAsia="zh-CN"/>
        </w:rPr>
        <w:t>评估</w:t>
      </w:r>
      <w:r>
        <w:rPr>
          <w:rFonts w:hint="eastAsia" w:ascii="Times New Roman" w:hAnsi="Times New Roman" w:eastAsia="SimSun" w:cs="Times New Roman"/>
          <w:bCs/>
          <w:szCs w:val="36"/>
          <w:highlight w:val="none"/>
        </w:rPr>
        <w:t>法）</w:t>
      </w:r>
      <w:r>
        <w:rPr>
          <w:highlight w:val="none"/>
        </w:rPr>
        <w:tab/>
      </w:r>
      <w:r>
        <w:rPr>
          <w:highlight w:val="none"/>
        </w:rPr>
        <w:fldChar w:fldCharType="begin"/>
      </w:r>
      <w:r>
        <w:rPr>
          <w:highlight w:val="none"/>
        </w:rPr>
        <w:instrText xml:space="preserve"> PAGEREF _Toc31587 \h </w:instrText>
      </w:r>
      <w:r>
        <w:rPr>
          <w:highlight w:val="none"/>
        </w:rPr>
        <w:fldChar w:fldCharType="separate"/>
      </w:r>
      <w:r>
        <w:rPr>
          <w:highlight w:val="none"/>
        </w:rPr>
        <w:t>23</w:t>
      </w:r>
      <w:r>
        <w:rPr>
          <w:highlight w:val="none"/>
        </w:rPr>
        <w:fldChar w:fldCharType="end"/>
      </w:r>
      <w:r>
        <w:rPr>
          <w:rFonts w:hint="eastAsia" w:ascii="SimSun" w:hAnsi="SimSun" w:cs="SimSun"/>
          <w:bCs w:val="0"/>
          <w:iCs/>
          <w:caps w:val="0"/>
          <w:color w:val="auto"/>
          <w:szCs w:val="28"/>
          <w:highlight w:val="none"/>
        </w:rPr>
        <w:fldChar w:fldCharType="end"/>
      </w:r>
    </w:p>
    <w:p w14:paraId="0D724FDC">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_Toc14547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第四章 合同条款及格式</w:t>
      </w:r>
      <w:r>
        <w:rPr>
          <w:highlight w:val="none"/>
        </w:rPr>
        <w:tab/>
      </w:r>
      <w:r>
        <w:rPr>
          <w:highlight w:val="none"/>
        </w:rPr>
        <w:fldChar w:fldCharType="begin"/>
      </w:r>
      <w:r>
        <w:rPr>
          <w:highlight w:val="none"/>
        </w:rPr>
        <w:instrText xml:space="preserve"> PAGEREF _Toc14547 \h </w:instrText>
      </w:r>
      <w:r>
        <w:rPr>
          <w:highlight w:val="none"/>
        </w:rPr>
        <w:fldChar w:fldCharType="separate"/>
      </w:r>
      <w:r>
        <w:rPr>
          <w:highlight w:val="none"/>
        </w:rPr>
        <w:t>47</w:t>
      </w:r>
      <w:r>
        <w:rPr>
          <w:highlight w:val="none"/>
        </w:rPr>
        <w:fldChar w:fldCharType="end"/>
      </w:r>
      <w:r>
        <w:rPr>
          <w:rFonts w:hint="eastAsia" w:ascii="SimSun" w:hAnsi="SimSun" w:cs="SimSun"/>
          <w:bCs w:val="0"/>
          <w:iCs/>
          <w:caps w:val="0"/>
          <w:color w:val="auto"/>
          <w:szCs w:val="28"/>
          <w:highlight w:val="none"/>
        </w:rPr>
        <w:fldChar w:fldCharType="end"/>
      </w:r>
    </w:p>
    <w:p w14:paraId="3135D1B7">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_Toc17276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lang w:eastAsia="zh-CN"/>
        </w:rPr>
        <w:t>第五章</w:t>
      </w:r>
      <w:r>
        <w:rPr>
          <w:rFonts w:hint="eastAsia" w:ascii="Times New Roman" w:hAnsi="Times New Roman" w:eastAsia="SimSun" w:cs="Times New Roman"/>
          <w:bCs/>
          <w:szCs w:val="36"/>
          <w:highlight w:val="none"/>
          <w:lang w:val="en-US" w:eastAsia="zh-CN"/>
        </w:rPr>
        <w:t xml:space="preserve"> </w:t>
      </w:r>
      <w:r>
        <w:rPr>
          <w:rFonts w:hint="eastAsia" w:ascii="Times New Roman" w:hAnsi="Times New Roman" w:eastAsia="SimSun" w:cs="Times New Roman"/>
          <w:bCs/>
          <w:szCs w:val="36"/>
          <w:highlight w:val="none"/>
        </w:rPr>
        <w:t>工程量清单</w:t>
      </w:r>
      <w:r>
        <w:rPr>
          <w:highlight w:val="none"/>
        </w:rPr>
        <w:tab/>
      </w:r>
      <w:r>
        <w:rPr>
          <w:highlight w:val="none"/>
        </w:rPr>
        <w:fldChar w:fldCharType="begin"/>
      </w:r>
      <w:r>
        <w:rPr>
          <w:highlight w:val="none"/>
        </w:rPr>
        <w:instrText xml:space="preserve"> PAGEREF _Toc17276 \h </w:instrText>
      </w:r>
      <w:r>
        <w:rPr>
          <w:highlight w:val="none"/>
        </w:rPr>
        <w:fldChar w:fldCharType="separate"/>
      </w:r>
      <w:r>
        <w:rPr>
          <w:highlight w:val="none"/>
        </w:rPr>
        <w:t>48</w:t>
      </w:r>
      <w:r>
        <w:rPr>
          <w:highlight w:val="none"/>
        </w:rPr>
        <w:fldChar w:fldCharType="end"/>
      </w:r>
      <w:r>
        <w:rPr>
          <w:rFonts w:hint="eastAsia" w:ascii="SimSun" w:hAnsi="SimSun" w:cs="SimSun"/>
          <w:bCs w:val="0"/>
          <w:iCs/>
          <w:caps w:val="0"/>
          <w:color w:val="auto"/>
          <w:szCs w:val="28"/>
          <w:highlight w:val="none"/>
        </w:rPr>
        <w:fldChar w:fldCharType="end"/>
      </w:r>
    </w:p>
    <w:p w14:paraId="10458F4F">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_Toc14465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第六章 图纸</w:t>
      </w:r>
      <w:r>
        <w:rPr>
          <w:highlight w:val="none"/>
        </w:rPr>
        <w:tab/>
      </w:r>
      <w:r>
        <w:rPr>
          <w:highlight w:val="none"/>
        </w:rPr>
        <w:fldChar w:fldCharType="begin"/>
      </w:r>
      <w:r>
        <w:rPr>
          <w:highlight w:val="none"/>
        </w:rPr>
        <w:instrText xml:space="preserve"> PAGEREF _Toc14465 \h </w:instrText>
      </w:r>
      <w:r>
        <w:rPr>
          <w:highlight w:val="none"/>
        </w:rPr>
        <w:fldChar w:fldCharType="separate"/>
      </w:r>
      <w:r>
        <w:rPr>
          <w:highlight w:val="none"/>
        </w:rPr>
        <w:t>51</w:t>
      </w:r>
      <w:r>
        <w:rPr>
          <w:highlight w:val="none"/>
        </w:rPr>
        <w:fldChar w:fldCharType="end"/>
      </w:r>
      <w:r>
        <w:rPr>
          <w:rFonts w:hint="eastAsia" w:ascii="SimSun" w:hAnsi="SimSun" w:cs="SimSun"/>
          <w:bCs w:val="0"/>
          <w:iCs/>
          <w:caps w:val="0"/>
          <w:color w:val="auto"/>
          <w:szCs w:val="28"/>
          <w:highlight w:val="none"/>
        </w:rPr>
        <w:fldChar w:fldCharType="end"/>
      </w:r>
    </w:p>
    <w:p w14:paraId="3C61CFF7">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_Toc23073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第七章 技术规范</w:t>
      </w:r>
      <w:r>
        <w:rPr>
          <w:highlight w:val="none"/>
        </w:rPr>
        <w:tab/>
      </w:r>
      <w:r>
        <w:rPr>
          <w:highlight w:val="none"/>
        </w:rPr>
        <w:fldChar w:fldCharType="begin"/>
      </w:r>
      <w:r>
        <w:rPr>
          <w:highlight w:val="none"/>
        </w:rPr>
        <w:instrText xml:space="preserve"> PAGEREF _Toc23073 \h </w:instrText>
      </w:r>
      <w:r>
        <w:rPr>
          <w:highlight w:val="none"/>
        </w:rPr>
        <w:fldChar w:fldCharType="separate"/>
      </w:r>
      <w:r>
        <w:rPr>
          <w:highlight w:val="none"/>
        </w:rPr>
        <w:t>52</w:t>
      </w:r>
      <w:r>
        <w:rPr>
          <w:highlight w:val="none"/>
        </w:rPr>
        <w:fldChar w:fldCharType="end"/>
      </w:r>
      <w:r>
        <w:rPr>
          <w:rFonts w:hint="eastAsia" w:ascii="SimSun" w:hAnsi="SimSun" w:cs="SimSun"/>
          <w:bCs w:val="0"/>
          <w:iCs/>
          <w:caps w:val="0"/>
          <w:color w:val="auto"/>
          <w:szCs w:val="28"/>
          <w:highlight w:val="none"/>
        </w:rPr>
        <w:fldChar w:fldCharType="end"/>
      </w:r>
    </w:p>
    <w:p w14:paraId="48F189CD">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_Toc7220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lang w:eastAsia="zh-CN"/>
        </w:rPr>
        <w:t>第八章</w:t>
      </w:r>
      <w:r>
        <w:rPr>
          <w:rFonts w:hint="eastAsia" w:ascii="Times New Roman" w:hAnsi="Times New Roman" w:eastAsia="SimSun" w:cs="Times New Roman"/>
          <w:bCs/>
          <w:szCs w:val="36"/>
          <w:highlight w:val="none"/>
          <w:lang w:val="en-US" w:eastAsia="zh-CN"/>
        </w:rPr>
        <w:t xml:space="preserve"> </w:t>
      </w:r>
      <w:r>
        <w:rPr>
          <w:rFonts w:hint="eastAsia" w:ascii="Times New Roman" w:hAnsi="Times New Roman" w:eastAsia="SimSun" w:cs="Times New Roman"/>
          <w:bCs/>
          <w:szCs w:val="36"/>
          <w:highlight w:val="none"/>
        </w:rPr>
        <w:t>工程量清单计量规则</w:t>
      </w:r>
      <w:r>
        <w:rPr>
          <w:highlight w:val="none"/>
        </w:rPr>
        <w:tab/>
      </w:r>
      <w:r>
        <w:rPr>
          <w:highlight w:val="none"/>
        </w:rPr>
        <w:fldChar w:fldCharType="begin"/>
      </w:r>
      <w:r>
        <w:rPr>
          <w:highlight w:val="none"/>
        </w:rPr>
        <w:instrText xml:space="preserve"> PAGEREF _Toc7220 \h </w:instrText>
      </w:r>
      <w:r>
        <w:rPr>
          <w:highlight w:val="none"/>
        </w:rPr>
        <w:fldChar w:fldCharType="separate"/>
      </w:r>
      <w:r>
        <w:rPr>
          <w:highlight w:val="none"/>
        </w:rPr>
        <w:t>53</w:t>
      </w:r>
      <w:r>
        <w:rPr>
          <w:highlight w:val="none"/>
        </w:rPr>
        <w:fldChar w:fldCharType="end"/>
      </w:r>
      <w:r>
        <w:rPr>
          <w:rFonts w:hint="eastAsia" w:ascii="SimSun" w:hAnsi="SimSun" w:cs="SimSun"/>
          <w:bCs w:val="0"/>
          <w:iCs/>
          <w:caps w:val="0"/>
          <w:color w:val="auto"/>
          <w:szCs w:val="28"/>
          <w:highlight w:val="none"/>
        </w:rPr>
        <w:fldChar w:fldCharType="end"/>
      </w:r>
    </w:p>
    <w:p w14:paraId="179DE01B">
      <w:pPr>
        <w:pStyle w:val="26"/>
        <w:tabs>
          <w:tab w:val="right" w:leader="dot" w:pos="9071"/>
        </w:tabs>
        <w:rPr>
          <w:highlight w:val="none"/>
        </w:rPr>
      </w:pPr>
      <w:r>
        <w:rPr>
          <w:rFonts w:hint="eastAsia" w:ascii="SimSun" w:hAnsi="SimSun" w:cs="SimSun"/>
          <w:bCs w:val="0"/>
          <w:iCs/>
          <w:caps w:val="0"/>
          <w:color w:val="auto"/>
          <w:szCs w:val="28"/>
          <w:highlight w:val="none"/>
        </w:rPr>
        <w:fldChar w:fldCharType="begin"/>
      </w:r>
      <w:r>
        <w:rPr>
          <w:rFonts w:hint="eastAsia" w:ascii="SimSun" w:hAnsi="SimSun" w:cs="SimSun"/>
          <w:bCs w:val="0"/>
          <w:iCs/>
          <w:caps w:val="0"/>
          <w:szCs w:val="28"/>
          <w:highlight w:val="none"/>
        </w:rPr>
        <w:instrText xml:space="preserve"> HYPERLINK \l _Toc32185 </w:instrText>
      </w:r>
      <w:r>
        <w:rPr>
          <w:rFonts w:hint="eastAsia" w:ascii="SimSun" w:hAnsi="SimSun" w:cs="SimSun"/>
          <w:bCs w:val="0"/>
          <w:iCs/>
          <w:caps w:val="0"/>
          <w:szCs w:val="28"/>
          <w:highlight w:val="none"/>
        </w:rPr>
        <w:fldChar w:fldCharType="separate"/>
      </w:r>
      <w:r>
        <w:rPr>
          <w:rFonts w:hint="eastAsia" w:ascii="Times New Roman" w:hAnsi="Times New Roman" w:eastAsia="SimSun" w:cs="Times New Roman"/>
          <w:bCs/>
          <w:szCs w:val="36"/>
          <w:highlight w:val="none"/>
        </w:rPr>
        <w:t>第</w:t>
      </w:r>
      <w:r>
        <w:rPr>
          <w:rFonts w:hint="eastAsia" w:ascii="Times New Roman" w:hAnsi="Times New Roman" w:eastAsia="SimSun" w:cs="Times New Roman"/>
          <w:bCs/>
          <w:szCs w:val="36"/>
          <w:highlight w:val="none"/>
          <w:lang w:eastAsia="zh-CN"/>
        </w:rPr>
        <w:t>九</w:t>
      </w:r>
      <w:r>
        <w:rPr>
          <w:rFonts w:hint="eastAsia" w:ascii="Times New Roman" w:hAnsi="Times New Roman" w:eastAsia="SimSun" w:cs="Times New Roman"/>
          <w:bCs/>
          <w:szCs w:val="36"/>
          <w:highlight w:val="none"/>
        </w:rPr>
        <w:t>章 响应文件格式</w:t>
      </w:r>
      <w:r>
        <w:rPr>
          <w:highlight w:val="none"/>
        </w:rPr>
        <w:tab/>
      </w:r>
      <w:r>
        <w:rPr>
          <w:highlight w:val="none"/>
        </w:rPr>
        <w:fldChar w:fldCharType="begin"/>
      </w:r>
      <w:r>
        <w:rPr>
          <w:highlight w:val="none"/>
        </w:rPr>
        <w:instrText xml:space="preserve"> PAGEREF _Toc32185 \h </w:instrText>
      </w:r>
      <w:r>
        <w:rPr>
          <w:highlight w:val="none"/>
        </w:rPr>
        <w:fldChar w:fldCharType="separate"/>
      </w:r>
      <w:r>
        <w:rPr>
          <w:highlight w:val="none"/>
        </w:rPr>
        <w:t>54</w:t>
      </w:r>
      <w:r>
        <w:rPr>
          <w:highlight w:val="none"/>
        </w:rPr>
        <w:fldChar w:fldCharType="end"/>
      </w:r>
      <w:r>
        <w:rPr>
          <w:rFonts w:hint="eastAsia" w:ascii="SimSun" w:hAnsi="SimSun" w:cs="SimSun"/>
          <w:bCs w:val="0"/>
          <w:iCs/>
          <w:caps w:val="0"/>
          <w:color w:val="auto"/>
          <w:szCs w:val="28"/>
          <w:highlight w:val="none"/>
        </w:rPr>
        <w:fldChar w:fldCharType="end"/>
      </w:r>
    </w:p>
    <w:p w14:paraId="6BB44706">
      <w:pPr>
        <w:spacing w:line="600" w:lineRule="auto"/>
        <w:rPr>
          <w:rFonts w:hint="eastAsia" w:ascii="SimSun" w:hAnsi="SimSun" w:cs="SimSun"/>
          <w:b/>
          <w:bCs/>
          <w:color w:val="auto"/>
          <w:kern w:val="44"/>
          <w:sz w:val="40"/>
          <w:szCs w:val="40"/>
          <w:highlight w:val="none"/>
        </w:rPr>
        <w:sectPr>
          <w:headerReference r:id="rId6" w:type="first"/>
          <w:footerReference r:id="rId8" w:type="first"/>
          <w:footerReference r:id="rId7" w:type="default"/>
          <w:pgSz w:w="11906" w:h="16838"/>
          <w:pgMar w:top="1361" w:right="1361" w:bottom="1361" w:left="1361" w:header="624" w:footer="1020" w:gutter="113"/>
          <w:pgNumType w:start="1"/>
          <w:cols w:space="720" w:num="1"/>
          <w:titlePg/>
          <w:docGrid w:type="lines" w:linePitch="316" w:charSpace="0"/>
        </w:sectPr>
      </w:pPr>
      <w:r>
        <w:rPr>
          <w:rFonts w:hint="eastAsia" w:ascii="SimSun" w:hAnsi="SimSun" w:cs="SimSun"/>
          <w:bCs/>
          <w:iCs/>
          <w:caps/>
          <w:color w:val="auto"/>
          <w:szCs w:val="28"/>
          <w:highlight w:val="none"/>
        </w:rPr>
        <w:fldChar w:fldCharType="end"/>
      </w:r>
      <w:bookmarkEnd w:id="4"/>
      <w:bookmarkEnd w:id="5"/>
      <w:bookmarkEnd w:id="6"/>
      <w:bookmarkStart w:id="7" w:name="_Toc246996173"/>
      <w:bookmarkStart w:id="8" w:name="_Toc152042303"/>
      <w:bookmarkStart w:id="9" w:name="_Toc152045527"/>
      <w:bookmarkStart w:id="10" w:name="_Toc247085687"/>
      <w:bookmarkStart w:id="11" w:name="_Toc144974495"/>
      <w:bookmarkStart w:id="12" w:name="_Toc179632544"/>
      <w:bookmarkStart w:id="13" w:name="_Toc246996916"/>
    </w:p>
    <w:p w14:paraId="1FF9E8AC">
      <w:pPr>
        <w:pStyle w:val="2"/>
        <w:bidi w:val="0"/>
        <w:jc w:val="center"/>
        <w:rPr>
          <w:rFonts w:hint="eastAsia"/>
          <w:sz w:val="36"/>
          <w:szCs w:val="36"/>
          <w:highlight w:val="none"/>
        </w:rPr>
      </w:pPr>
      <w:bookmarkStart w:id="14" w:name="_Toc21209"/>
      <w:r>
        <w:rPr>
          <w:rFonts w:hint="eastAsia"/>
          <w:sz w:val="36"/>
          <w:szCs w:val="36"/>
          <w:highlight w:val="none"/>
        </w:rPr>
        <w:t>第一章 竞争性磋商公告</w:t>
      </w:r>
      <w:bookmarkEnd w:id="14"/>
    </w:p>
    <w:p w14:paraId="704B932A">
      <w:pPr>
        <w:pBdr>
          <w:top w:val="single" w:color="auto" w:sz="4" w:space="1"/>
          <w:left w:val="single" w:color="auto" w:sz="4" w:space="4"/>
          <w:bottom w:val="single" w:color="auto" w:sz="4" w:space="1"/>
          <w:right w:val="single" w:color="auto" w:sz="4" w:space="4"/>
        </w:pBdr>
        <w:spacing w:line="360" w:lineRule="auto"/>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项目概况</w:t>
      </w:r>
    </w:p>
    <w:p w14:paraId="7263DEA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SimSun" w:hAnsi="SimSun" w:eastAsia="SimSun" w:cs="SimSun"/>
          <w:color w:val="auto"/>
          <w:sz w:val="21"/>
          <w:szCs w:val="21"/>
          <w:highlight w:val="none"/>
          <w:u w:val="none"/>
        </w:rPr>
      </w:pPr>
      <w:r>
        <w:rPr>
          <w:rFonts w:hint="eastAsia" w:ascii="SimSun" w:hAnsi="SimSun" w:eastAsia="SimSun" w:cs="SimSun"/>
          <w:color w:val="auto"/>
          <w:sz w:val="21"/>
          <w:szCs w:val="21"/>
          <w:highlight w:val="none"/>
          <w:u w:val="none"/>
          <w:lang w:eastAsia="zh-CN"/>
        </w:rPr>
        <w:t>长春市双阳区2024年乡村振兴专项资金（小型农田水利发展）项目（樊家村二社屯南塘坝维修加固工程）</w:t>
      </w:r>
      <w:r>
        <w:rPr>
          <w:rFonts w:hint="eastAsia" w:ascii="SimSun" w:hAnsi="SimSun" w:eastAsia="SimSun" w:cs="SimSun"/>
          <w:color w:val="auto"/>
          <w:sz w:val="21"/>
          <w:szCs w:val="21"/>
          <w:highlight w:val="none"/>
          <w:u w:val="none"/>
        </w:rPr>
        <w:t>的潜在供应商应在</w:t>
      </w:r>
      <w:r>
        <w:rPr>
          <w:rFonts w:hint="eastAsia" w:ascii="SimSun" w:hAnsi="SimSun" w:eastAsia="SimSun" w:cs="SimSun"/>
          <w:i w:val="0"/>
          <w:iCs w:val="0"/>
          <w:color w:val="auto"/>
          <w:sz w:val="21"/>
          <w:szCs w:val="21"/>
          <w:highlight w:val="none"/>
          <w:u w:val="none"/>
        </w:rPr>
        <w:t>政府采购云平台（网址：http:// www.zcygov.cn）获取采购文件（操作路径：登录“政采云”平台-项目采购-获取采购文件-找到本项目-点击“申请获取采购文件”）</w:t>
      </w:r>
      <w:r>
        <w:rPr>
          <w:rFonts w:hint="eastAsia" w:ascii="SimSun" w:hAnsi="SimSun" w:eastAsia="SimSun" w:cs="SimSun"/>
          <w:color w:val="auto"/>
          <w:sz w:val="21"/>
          <w:szCs w:val="21"/>
          <w:highlight w:val="none"/>
          <w:u w:val="none"/>
        </w:rPr>
        <w:t>，并于</w:t>
      </w:r>
      <w:r>
        <w:rPr>
          <w:rFonts w:hint="eastAsia" w:ascii="SimSun" w:hAnsi="SimSun" w:eastAsia="SimSun" w:cs="SimSun"/>
          <w:color w:val="auto"/>
          <w:sz w:val="21"/>
          <w:szCs w:val="21"/>
          <w:highlight w:val="yellow"/>
          <w:u w:val="none"/>
        </w:rPr>
        <w:t>202</w:t>
      </w:r>
      <w:r>
        <w:rPr>
          <w:rFonts w:hint="eastAsia" w:ascii="SimSun" w:hAnsi="SimSun" w:eastAsia="SimSun" w:cs="SimSun"/>
          <w:color w:val="auto"/>
          <w:sz w:val="21"/>
          <w:szCs w:val="21"/>
          <w:highlight w:val="yellow"/>
          <w:u w:val="none"/>
          <w:lang w:val="en-US" w:eastAsia="zh-CN"/>
        </w:rPr>
        <w:t>5</w:t>
      </w:r>
      <w:r>
        <w:rPr>
          <w:rFonts w:hint="eastAsia" w:ascii="SimSun" w:hAnsi="SimSun" w:eastAsia="SimSun" w:cs="SimSun"/>
          <w:bCs/>
          <w:color w:val="auto"/>
          <w:sz w:val="21"/>
          <w:szCs w:val="21"/>
          <w:highlight w:val="yellow"/>
          <w:u w:val="none"/>
        </w:rPr>
        <w:t>年</w:t>
      </w:r>
      <w:r>
        <w:rPr>
          <w:rFonts w:hint="eastAsia" w:ascii="SimSun" w:hAnsi="SimSun" w:cs="SimSun"/>
          <w:bCs/>
          <w:color w:val="auto"/>
          <w:sz w:val="21"/>
          <w:szCs w:val="21"/>
          <w:highlight w:val="yellow"/>
          <w:u w:val="none"/>
          <w:lang w:val="en-US" w:eastAsia="zh-CN"/>
        </w:rPr>
        <w:t>10</w:t>
      </w:r>
      <w:r>
        <w:rPr>
          <w:rFonts w:hint="eastAsia" w:ascii="SimSun" w:hAnsi="SimSun" w:eastAsia="SimSun" w:cs="SimSun"/>
          <w:bCs/>
          <w:color w:val="auto"/>
          <w:sz w:val="21"/>
          <w:szCs w:val="21"/>
          <w:highlight w:val="yellow"/>
          <w:u w:val="none"/>
        </w:rPr>
        <w:t>月</w:t>
      </w:r>
      <w:r>
        <w:rPr>
          <w:rFonts w:hint="eastAsia" w:ascii="SimSun" w:hAnsi="SimSun" w:eastAsia="SimSun" w:cs="SimSun"/>
          <w:bCs/>
          <w:color w:val="auto"/>
          <w:sz w:val="21"/>
          <w:szCs w:val="21"/>
          <w:highlight w:val="yellow"/>
          <w:u w:val="none"/>
          <w:lang w:val="en-US" w:eastAsia="zh-CN"/>
        </w:rPr>
        <w:t>27</w:t>
      </w:r>
      <w:r>
        <w:rPr>
          <w:rFonts w:hint="eastAsia" w:ascii="SimSun" w:hAnsi="SimSun" w:eastAsia="SimSun" w:cs="SimSun"/>
          <w:bCs/>
          <w:color w:val="auto"/>
          <w:sz w:val="21"/>
          <w:szCs w:val="21"/>
          <w:highlight w:val="yellow"/>
          <w:u w:val="none"/>
        </w:rPr>
        <w:t>日</w:t>
      </w:r>
      <w:r>
        <w:rPr>
          <w:rFonts w:hint="eastAsia" w:ascii="SimSun" w:hAnsi="SimSun" w:eastAsia="SimSun" w:cs="SimSun"/>
          <w:bCs/>
          <w:color w:val="auto"/>
          <w:sz w:val="21"/>
          <w:szCs w:val="21"/>
          <w:highlight w:val="yellow"/>
          <w:u w:val="none"/>
          <w:lang w:val="en-US" w:eastAsia="zh-CN"/>
        </w:rPr>
        <w:t>9时30</w:t>
      </w:r>
      <w:r>
        <w:rPr>
          <w:rFonts w:hint="eastAsia" w:ascii="SimSun" w:hAnsi="SimSun" w:eastAsia="SimSun" w:cs="SimSun"/>
          <w:bCs/>
          <w:color w:val="auto"/>
          <w:sz w:val="21"/>
          <w:szCs w:val="21"/>
          <w:highlight w:val="yellow"/>
          <w:u w:val="none"/>
        </w:rPr>
        <w:t>分</w:t>
      </w:r>
      <w:r>
        <w:rPr>
          <w:rFonts w:hint="eastAsia" w:ascii="SimSun" w:hAnsi="SimSun" w:eastAsia="SimSun" w:cs="SimSun"/>
          <w:bCs/>
          <w:color w:val="auto"/>
          <w:sz w:val="21"/>
          <w:szCs w:val="21"/>
          <w:highlight w:val="none"/>
          <w:u w:val="none"/>
        </w:rPr>
        <w:t>（北京时间）前提交响应文件</w:t>
      </w:r>
      <w:r>
        <w:rPr>
          <w:rFonts w:hint="eastAsia" w:ascii="SimSun" w:hAnsi="SimSun" w:eastAsia="SimSun" w:cs="SimSun"/>
          <w:color w:val="auto"/>
          <w:sz w:val="21"/>
          <w:szCs w:val="21"/>
          <w:highlight w:val="none"/>
          <w:u w:val="none"/>
        </w:rPr>
        <w:t>。</w:t>
      </w:r>
    </w:p>
    <w:p w14:paraId="647FC554">
      <w:pPr>
        <w:pStyle w:val="38"/>
        <w:spacing w:before="0" w:beforeAutospacing="0" w:after="0" w:afterAutospacing="0" w:line="360" w:lineRule="auto"/>
        <w:jc w:val="both"/>
        <w:rPr>
          <w:rFonts w:hint="default"/>
          <w:color w:val="auto"/>
          <w:sz w:val="21"/>
          <w:szCs w:val="21"/>
          <w:highlight w:val="none"/>
        </w:rPr>
      </w:pPr>
      <w:r>
        <w:rPr>
          <w:b/>
          <w:color w:val="auto"/>
          <w:sz w:val="21"/>
          <w:szCs w:val="21"/>
          <w:highlight w:val="none"/>
          <w:shd w:val="clear" w:color="auto" w:fill="FFFFFF"/>
        </w:rPr>
        <w:t>一、项目基本情况</w:t>
      </w:r>
    </w:p>
    <w:p w14:paraId="40BD9F74">
      <w:pPr>
        <w:spacing w:line="360" w:lineRule="auto"/>
        <w:ind w:firstLine="420" w:firstLineChars="200"/>
        <w:rPr>
          <w:rFonts w:hint="default" w:ascii="SimSun" w:hAnsi="SimSun" w:cs="SimSun"/>
          <w:bCs/>
          <w:color w:val="auto"/>
          <w:szCs w:val="21"/>
          <w:highlight w:val="none"/>
          <w:lang w:val="en-US" w:eastAsia="zh-CN"/>
        </w:rPr>
      </w:pPr>
      <w:r>
        <w:rPr>
          <w:rFonts w:hint="eastAsia" w:ascii="SimSun" w:hAnsi="SimSun" w:cs="SimSun"/>
          <w:bCs/>
          <w:color w:val="auto"/>
          <w:szCs w:val="21"/>
          <w:highlight w:val="none"/>
          <w:lang w:eastAsia="zh-CN"/>
        </w:rPr>
        <w:t>项目编号：HTZB2025-</w:t>
      </w:r>
      <w:r>
        <w:rPr>
          <w:rFonts w:hint="eastAsia" w:ascii="SimSun" w:hAnsi="SimSun" w:cs="SimSun"/>
          <w:bCs/>
          <w:color w:val="auto"/>
          <w:szCs w:val="21"/>
          <w:highlight w:val="none"/>
          <w:lang w:val="en-US" w:eastAsia="zh-CN"/>
        </w:rPr>
        <w:t>1001</w:t>
      </w:r>
    </w:p>
    <w:p w14:paraId="18F6B7AF">
      <w:pPr>
        <w:spacing w:line="360" w:lineRule="auto"/>
        <w:ind w:firstLine="420" w:firstLineChars="200"/>
        <w:rPr>
          <w:rFonts w:ascii="SimSun" w:hAnsi="SimSun" w:cs="SimSun"/>
          <w:bCs/>
          <w:color w:val="auto"/>
          <w:szCs w:val="21"/>
          <w:highlight w:val="none"/>
        </w:rPr>
      </w:pPr>
      <w:r>
        <w:rPr>
          <w:rFonts w:hint="eastAsia" w:ascii="SimSun" w:hAnsi="SimSun" w:cs="SimSun"/>
          <w:bCs/>
          <w:color w:val="auto"/>
          <w:szCs w:val="21"/>
          <w:highlight w:val="none"/>
        </w:rPr>
        <w:t>项目名称：</w:t>
      </w:r>
      <w:r>
        <w:rPr>
          <w:rFonts w:hint="eastAsia" w:ascii="SimSun" w:hAnsi="SimSun" w:eastAsia="SimSun" w:cs="SimSun"/>
          <w:color w:val="auto"/>
          <w:sz w:val="21"/>
          <w:szCs w:val="21"/>
          <w:highlight w:val="none"/>
          <w:u w:val="none"/>
          <w:lang w:eastAsia="zh-CN"/>
        </w:rPr>
        <w:t>长春市双阳区2024年乡村振兴专项资金（小型农田水利发展）项目（樊家村二社屯南塘坝维修加固工程）</w:t>
      </w:r>
      <w:r>
        <w:rPr>
          <w:rFonts w:hint="eastAsia" w:ascii="SimSun" w:hAnsi="SimSun" w:cs="SimSun"/>
          <w:bCs/>
          <w:color w:val="auto"/>
          <w:szCs w:val="21"/>
          <w:highlight w:val="none"/>
        </w:rPr>
        <w:t xml:space="preserve">      </w:t>
      </w:r>
    </w:p>
    <w:p w14:paraId="30338BBF">
      <w:pPr>
        <w:spacing w:line="360" w:lineRule="auto"/>
        <w:ind w:firstLine="420" w:firstLineChars="200"/>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采购方式：竞争性磋商</w:t>
      </w:r>
    </w:p>
    <w:p w14:paraId="08408ECC">
      <w:pPr>
        <w:spacing w:line="360" w:lineRule="auto"/>
        <w:ind w:firstLine="420" w:firstLineChars="200"/>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预算金额：</w:t>
      </w:r>
      <w:r>
        <w:rPr>
          <w:rFonts w:hint="eastAsia" w:ascii="SimSun" w:hAnsi="SimSun" w:eastAsia="SimSun" w:cs="SimSun"/>
          <w:bCs/>
          <w:color w:val="auto"/>
          <w:szCs w:val="21"/>
          <w:highlight w:val="none"/>
          <w:lang w:eastAsia="zh-CN"/>
        </w:rPr>
        <w:t>1185713.49</w:t>
      </w:r>
      <w:r>
        <w:rPr>
          <w:rFonts w:hint="eastAsia" w:ascii="SimSun" w:hAnsi="SimSun" w:eastAsia="SimSun" w:cs="SimSun"/>
          <w:bCs/>
          <w:color w:val="auto"/>
          <w:szCs w:val="21"/>
          <w:highlight w:val="none"/>
        </w:rPr>
        <w:t>.00元</w:t>
      </w:r>
    </w:p>
    <w:p w14:paraId="7B6F88B1">
      <w:pPr>
        <w:spacing w:line="360" w:lineRule="auto"/>
        <w:ind w:firstLine="420" w:firstLineChars="200"/>
        <w:rPr>
          <w:rFonts w:hint="eastAsia" w:ascii="SimSun" w:hAnsi="SimSun" w:cs="SimSun"/>
          <w:bCs/>
          <w:color w:val="auto"/>
          <w:szCs w:val="21"/>
          <w:highlight w:val="none"/>
        </w:rPr>
      </w:pPr>
      <w:r>
        <w:rPr>
          <w:rFonts w:hint="eastAsia" w:ascii="SimSun" w:hAnsi="SimSun" w:cs="SimSun"/>
          <w:bCs/>
          <w:color w:val="auto"/>
          <w:szCs w:val="21"/>
          <w:highlight w:val="none"/>
        </w:rPr>
        <w:t>最高限价：</w:t>
      </w:r>
      <w:r>
        <w:rPr>
          <w:rFonts w:hint="eastAsia" w:ascii="SimSun" w:hAnsi="SimSun" w:eastAsia="SimSun" w:cs="SimSun"/>
          <w:bCs/>
          <w:color w:val="auto"/>
          <w:szCs w:val="21"/>
          <w:highlight w:val="none"/>
          <w:lang w:eastAsia="zh-CN"/>
        </w:rPr>
        <w:t>1185713.49</w:t>
      </w:r>
      <w:r>
        <w:rPr>
          <w:rFonts w:hint="eastAsia" w:ascii="SimSun" w:hAnsi="SimSun" w:eastAsia="SimSun" w:cs="SimSun"/>
          <w:bCs/>
          <w:color w:val="auto"/>
          <w:szCs w:val="21"/>
          <w:highlight w:val="none"/>
        </w:rPr>
        <w:t>.00</w:t>
      </w:r>
      <w:r>
        <w:rPr>
          <w:rFonts w:hint="eastAsia" w:ascii="SimSun" w:hAnsi="SimSun" w:cs="SimSun"/>
          <w:bCs/>
          <w:color w:val="auto"/>
          <w:szCs w:val="21"/>
          <w:highlight w:val="none"/>
        </w:rPr>
        <w:t>元</w:t>
      </w:r>
    </w:p>
    <w:p w14:paraId="6A629B3E">
      <w:pPr>
        <w:spacing w:line="360" w:lineRule="auto"/>
        <w:ind w:firstLine="420" w:firstLineChars="200"/>
        <w:rPr>
          <w:rFonts w:hint="eastAsia" w:ascii="SimSun" w:hAnsi="SimSun" w:eastAsia="SimSun" w:cs="SimSun"/>
          <w:bCs/>
          <w:color w:val="auto"/>
          <w:szCs w:val="21"/>
          <w:highlight w:val="none"/>
          <w:lang w:eastAsia="zh-CN"/>
        </w:rPr>
      </w:pPr>
      <w:r>
        <w:rPr>
          <w:rFonts w:hint="eastAsia" w:ascii="SimSun" w:hAnsi="SimSun" w:cs="SimSun"/>
          <w:bCs/>
          <w:color w:val="auto"/>
          <w:szCs w:val="21"/>
          <w:highlight w:val="none"/>
          <w:lang w:val="en-US" w:eastAsia="zh-CN"/>
        </w:rPr>
        <w:t>采购需求</w:t>
      </w:r>
      <w:r>
        <w:rPr>
          <w:rFonts w:hint="eastAsia" w:ascii="SimSun" w:hAnsi="SimSun" w:cs="SimSun"/>
          <w:bCs/>
          <w:color w:val="auto"/>
          <w:szCs w:val="21"/>
          <w:highlight w:val="none"/>
        </w:rPr>
        <w:t>：</w:t>
      </w:r>
      <w:r>
        <w:rPr>
          <w:rFonts w:hint="eastAsia" w:ascii="SimSun" w:hAnsi="SimSun" w:eastAsia="SimSun" w:cs="SimSun"/>
          <w:color w:val="auto"/>
          <w:sz w:val="21"/>
          <w:szCs w:val="21"/>
          <w:highlight w:val="none"/>
          <w:u w:val="none"/>
          <w:lang w:eastAsia="zh-CN"/>
        </w:rPr>
        <w:t>塘坝维修加固工程</w:t>
      </w:r>
      <w:r>
        <w:rPr>
          <w:rFonts w:hint="eastAsia" w:ascii="SimSun" w:hAnsi="SimSun" w:cs="SimSun"/>
          <w:bCs/>
          <w:color w:val="auto"/>
          <w:szCs w:val="21"/>
          <w:highlight w:val="none"/>
          <w:lang w:eastAsia="zh-CN"/>
        </w:rPr>
        <w:t>，招标工程量清单及图纸所包含全部内容；</w:t>
      </w:r>
    </w:p>
    <w:p w14:paraId="46933D18">
      <w:pPr>
        <w:spacing w:line="360" w:lineRule="auto"/>
        <w:ind w:firstLine="420" w:firstLineChars="200"/>
        <w:rPr>
          <w:rFonts w:hint="default" w:ascii="SimSun" w:hAnsi="SimSun" w:eastAsia="SimSun" w:cs="SimSun"/>
          <w:bCs/>
          <w:color w:val="auto"/>
          <w:szCs w:val="21"/>
          <w:highlight w:val="green"/>
          <w:lang w:val="en-US" w:eastAsia="zh-CN"/>
        </w:rPr>
      </w:pPr>
      <w:r>
        <w:rPr>
          <w:rFonts w:hint="eastAsia" w:ascii="SimSun" w:hAnsi="SimSun" w:eastAsia="SimSun" w:cs="SimSun"/>
          <w:bCs/>
          <w:color w:val="auto"/>
          <w:szCs w:val="21"/>
          <w:highlight w:val="none"/>
          <w:lang w:val="en-US" w:eastAsia="zh-CN"/>
        </w:rPr>
        <w:t>建设</w:t>
      </w:r>
      <w:r>
        <w:rPr>
          <w:rFonts w:hint="eastAsia" w:ascii="SimSun" w:hAnsi="SimSun" w:eastAsia="SimSun" w:cs="SimSun"/>
          <w:bCs/>
          <w:color w:val="auto"/>
          <w:szCs w:val="21"/>
          <w:highlight w:val="none"/>
          <w:lang w:eastAsia="zh-CN"/>
        </w:rPr>
        <w:t>地点：</w:t>
      </w:r>
      <w:r>
        <w:rPr>
          <w:rFonts w:hint="eastAsia" w:ascii="SimSun" w:hAnsi="SimSun" w:eastAsia="SimSun" w:cs="SimSun"/>
          <w:color w:val="auto"/>
          <w:sz w:val="21"/>
          <w:szCs w:val="21"/>
          <w:highlight w:val="none"/>
          <w:u w:val="none"/>
          <w:lang w:eastAsia="zh-CN"/>
        </w:rPr>
        <w:t>樊家村二社；</w:t>
      </w:r>
      <w:r>
        <w:rPr>
          <w:rFonts w:hint="eastAsia" w:ascii="SimSun" w:hAnsi="SimSun" w:eastAsia="SimSun" w:cs="SimSun"/>
          <w:bCs/>
          <w:color w:val="auto"/>
          <w:szCs w:val="21"/>
          <w:highlight w:val="none"/>
          <w:lang w:val="en-US" w:eastAsia="zh-CN"/>
        </w:rPr>
        <w:t xml:space="preserve"> </w:t>
      </w:r>
    </w:p>
    <w:p w14:paraId="48A11083">
      <w:pPr>
        <w:spacing w:line="360" w:lineRule="auto"/>
        <w:ind w:firstLine="420" w:firstLineChars="200"/>
        <w:rPr>
          <w:rFonts w:hint="eastAsia" w:ascii="SimSun" w:hAnsi="SimSun" w:eastAsia="SimSun" w:cs="SimSun"/>
          <w:bCs/>
          <w:color w:val="auto"/>
          <w:szCs w:val="21"/>
          <w:highlight w:val="none"/>
          <w:lang w:eastAsia="zh-CN"/>
        </w:rPr>
      </w:pPr>
      <w:r>
        <w:rPr>
          <w:rFonts w:hint="eastAsia" w:ascii="SimSun" w:hAnsi="SimSun" w:cs="SimSun"/>
          <w:bCs/>
          <w:color w:val="auto"/>
          <w:szCs w:val="21"/>
          <w:highlight w:val="none"/>
        </w:rPr>
        <w:t>合同履行期限（计划工期）</w:t>
      </w:r>
      <w:r>
        <w:rPr>
          <w:rFonts w:hint="eastAsia" w:ascii="SimSun" w:hAnsi="SimSun" w:eastAsia="SimSun" w:cs="SimSun"/>
          <w:bCs/>
          <w:color w:val="auto"/>
          <w:szCs w:val="21"/>
          <w:highlight w:val="none"/>
          <w:lang w:eastAsia="zh-CN"/>
        </w:rPr>
        <w:t>：</w:t>
      </w:r>
      <w:r>
        <w:rPr>
          <w:rFonts w:hint="eastAsia" w:ascii="SimSun" w:hAnsi="SimSun" w:eastAsia="SimSun" w:cs="SimSun"/>
          <w:bCs/>
          <w:color w:val="auto"/>
          <w:szCs w:val="21"/>
          <w:highlight w:val="none"/>
          <w:lang w:val="en-US" w:eastAsia="zh-CN"/>
        </w:rPr>
        <w:t>合同签订之日至2025年12月31日竣工</w:t>
      </w:r>
      <w:r>
        <w:rPr>
          <w:rFonts w:hint="eastAsia" w:ascii="SimSun" w:hAnsi="SimSun" w:cs="SimSun"/>
          <w:bCs/>
          <w:color w:val="auto"/>
          <w:szCs w:val="21"/>
          <w:highlight w:val="none"/>
          <w:lang w:eastAsia="zh-CN"/>
        </w:rPr>
        <w:t>；</w:t>
      </w:r>
    </w:p>
    <w:p w14:paraId="28CFD1F1">
      <w:pPr>
        <w:spacing w:line="360" w:lineRule="auto"/>
        <w:ind w:firstLine="420" w:firstLineChars="200"/>
        <w:rPr>
          <w:rFonts w:hint="eastAsia" w:ascii="SimSun" w:hAnsi="SimSun" w:eastAsia="SimSun" w:cs="SimSun"/>
          <w:bCs/>
          <w:color w:val="auto"/>
          <w:szCs w:val="21"/>
          <w:highlight w:val="none"/>
          <w:lang w:eastAsia="zh-CN"/>
        </w:rPr>
      </w:pPr>
      <w:r>
        <w:rPr>
          <w:rFonts w:hint="eastAsia" w:ascii="SimSun" w:hAnsi="SimSun" w:cs="SimSun"/>
          <w:bCs/>
          <w:color w:val="auto"/>
          <w:szCs w:val="21"/>
          <w:highlight w:val="none"/>
        </w:rPr>
        <w:t>质量</w:t>
      </w:r>
      <w:r>
        <w:rPr>
          <w:rFonts w:hint="eastAsia" w:ascii="SimSun" w:hAnsi="SimSun" w:cs="SimSun"/>
          <w:bCs/>
          <w:color w:val="auto"/>
          <w:szCs w:val="21"/>
          <w:highlight w:val="none"/>
          <w:lang w:val="en-US" w:eastAsia="zh-CN"/>
        </w:rPr>
        <w:t>标准</w:t>
      </w:r>
      <w:r>
        <w:rPr>
          <w:rFonts w:hint="eastAsia" w:ascii="SimSun" w:hAnsi="SimSun" w:cs="SimSun"/>
          <w:bCs/>
          <w:color w:val="auto"/>
          <w:szCs w:val="21"/>
          <w:highlight w:val="none"/>
          <w:lang w:eastAsia="zh-CN"/>
        </w:rPr>
        <w:t>：</w:t>
      </w:r>
      <w:r>
        <w:rPr>
          <w:rFonts w:hint="eastAsia" w:ascii="SimSun" w:hAnsi="SimSun" w:eastAsia="SimSun" w:cs="SimSun"/>
          <w:color w:val="auto"/>
          <w:szCs w:val="21"/>
          <w:highlight w:val="none"/>
        </w:rPr>
        <w:t>符合国家现行工程施工质量验收统一标准的合格工程</w:t>
      </w:r>
      <w:r>
        <w:rPr>
          <w:rFonts w:hint="eastAsia" w:ascii="SimSun" w:hAnsi="SimSun" w:cs="SimSun"/>
          <w:bCs/>
          <w:color w:val="auto"/>
          <w:szCs w:val="21"/>
          <w:highlight w:val="none"/>
          <w:lang w:eastAsia="zh-CN"/>
        </w:rPr>
        <w:t>；</w:t>
      </w:r>
    </w:p>
    <w:p w14:paraId="08E935AB">
      <w:pPr>
        <w:spacing w:line="360" w:lineRule="auto"/>
        <w:ind w:firstLine="420" w:firstLineChars="200"/>
        <w:rPr>
          <w:rFonts w:hint="eastAsia" w:ascii="SimSun" w:hAnsi="SimSun" w:eastAsia="SimSun" w:cs="SimSun"/>
          <w:bCs/>
          <w:color w:val="auto"/>
          <w:szCs w:val="21"/>
          <w:highlight w:val="none"/>
          <w:lang w:eastAsia="zh-CN"/>
        </w:rPr>
      </w:pPr>
      <w:r>
        <w:rPr>
          <w:rFonts w:hint="eastAsia" w:ascii="SimSun" w:hAnsi="SimSun" w:cs="SimSun"/>
          <w:bCs/>
          <w:color w:val="auto"/>
          <w:szCs w:val="21"/>
          <w:highlight w:val="none"/>
        </w:rPr>
        <w:t>本项目不接受联合体</w:t>
      </w:r>
      <w:r>
        <w:rPr>
          <w:rFonts w:hint="eastAsia" w:ascii="SimSun" w:hAnsi="SimSun" w:cs="SimSun"/>
          <w:bCs/>
          <w:color w:val="auto"/>
          <w:szCs w:val="21"/>
          <w:highlight w:val="none"/>
          <w:lang w:val="en-US" w:eastAsia="zh-CN"/>
        </w:rPr>
        <w:t>磋商、不接受以分公司名义投标</w:t>
      </w:r>
      <w:r>
        <w:rPr>
          <w:rFonts w:hint="eastAsia" w:ascii="SimSun" w:hAnsi="SimSun" w:cs="SimSun"/>
          <w:bCs/>
          <w:color w:val="auto"/>
          <w:szCs w:val="21"/>
          <w:highlight w:val="none"/>
          <w:lang w:eastAsia="zh-CN"/>
        </w:rPr>
        <w:t>。</w:t>
      </w:r>
    </w:p>
    <w:p w14:paraId="072C4346">
      <w:pPr>
        <w:pStyle w:val="38"/>
        <w:spacing w:before="0" w:beforeAutospacing="0" w:after="0" w:afterAutospacing="0" w:line="360" w:lineRule="auto"/>
        <w:jc w:val="both"/>
        <w:rPr>
          <w:rFonts w:hint="default"/>
          <w:color w:val="auto"/>
          <w:sz w:val="21"/>
          <w:szCs w:val="21"/>
          <w:highlight w:val="none"/>
        </w:rPr>
      </w:pPr>
      <w:r>
        <w:rPr>
          <w:b/>
          <w:color w:val="auto"/>
          <w:sz w:val="21"/>
          <w:szCs w:val="21"/>
          <w:highlight w:val="none"/>
          <w:shd w:val="clear" w:color="auto" w:fill="FFFFFF"/>
        </w:rPr>
        <w:t>二、申请人的资格要求：</w:t>
      </w:r>
    </w:p>
    <w:p w14:paraId="00E437D9">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1.满足《中华人民共和国政府采购法》第二十二条规定；</w:t>
      </w:r>
    </w:p>
    <w:p w14:paraId="25ECB2FC">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2.落实政府采购政策需满足的资格要求：本项目专门面向中小企业，供应商应为中小微企业、监狱企业、残疾人福利性单位，具体内容详见竞争性磋商文件；</w:t>
      </w:r>
    </w:p>
    <w:p w14:paraId="30653249">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3.本项目的特定资格要求：</w:t>
      </w:r>
    </w:p>
    <w:p w14:paraId="6B5CFC14">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3.1供应商须具备独立承担民事责任和合同履行能力的法人或其他组织，具有有效的营业执照且具备建设行政主管部门颁发的水利水电工程施工总承包三级及以上资质，具备有效的安全生产许可证，并在人员、设备、资金等方面具有相应的施工能力；</w:t>
      </w:r>
    </w:p>
    <w:p w14:paraId="6A99F1C1">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3.2项目经理须具备建设行政主管部门颁发的水利水电工程专业二级及以上注册建造师执业资格，具备有效的安全生产考核合格证书，且无在岗项目（指目前未在其他项目上任职）；拟派出得项目经理须是本单位人员，提供近一年内任意一个月社保证明材料；</w:t>
      </w:r>
    </w:p>
    <w:p w14:paraId="27EEA714">
      <w:pPr>
        <w:spacing w:line="360" w:lineRule="auto"/>
        <w:ind w:firstLine="420" w:firstLineChars="200"/>
        <w:rPr>
          <w:rFonts w:hint="default"/>
          <w:highlight w:val="none"/>
          <w:lang w:val="en-US" w:eastAsia="zh-CN"/>
        </w:rPr>
      </w:pPr>
      <w:r>
        <w:rPr>
          <w:rFonts w:hint="eastAsia" w:ascii="SimSun" w:hAnsi="SimSun" w:eastAsia="SimSun" w:cs="SimSun"/>
          <w:bCs/>
          <w:color w:val="auto"/>
          <w:szCs w:val="21"/>
          <w:highlight w:val="none"/>
          <w:lang w:val="en-US" w:eastAsia="zh-CN"/>
        </w:rPr>
        <w:t>3.3项目负责人须具有水利水电工程相关专业工程师及以上职称，且无在岗项目（指目前未在其他项目上任职）；拟派出得项目总工（项目负责人）须是本单位人员，提供近一年内任意一个月社保证明材料；</w:t>
      </w:r>
    </w:p>
    <w:p w14:paraId="5FB60DB1">
      <w:pPr>
        <w:spacing w:line="360" w:lineRule="auto"/>
        <w:ind w:firstLine="420" w:firstLineChars="200"/>
        <w:rPr>
          <w:rFonts w:hint="eastAsia" w:ascii="SimSun" w:hAnsi="SimSun"/>
          <w:sz w:val="21"/>
          <w:szCs w:val="21"/>
        </w:rPr>
      </w:pPr>
      <w:r>
        <w:rPr>
          <w:rFonts w:hint="eastAsia" w:ascii="SimSun" w:hAnsi="SimSun" w:eastAsia="SimSun" w:cs="SimSun"/>
          <w:bCs/>
          <w:color w:val="auto"/>
          <w:szCs w:val="21"/>
          <w:highlight w:val="none"/>
          <w:lang w:val="en-US" w:eastAsia="zh-CN"/>
        </w:rPr>
        <w:t>3.4</w:t>
      </w:r>
      <w:r>
        <w:rPr>
          <w:rFonts w:hint="eastAsia" w:ascii="SimSun" w:hAnsi="SimSun"/>
          <w:sz w:val="21"/>
          <w:szCs w:val="21"/>
        </w:rPr>
        <w:t>推行政府采购“信用承诺制”。简化投标人资格证明材料，投标人财务状况良好，可以提供反映其财务状况、依法缴纳税收和社保保障资金情况的资格条件承诺函。</w:t>
      </w:r>
    </w:p>
    <w:p w14:paraId="4051399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SimSun" w:hAnsi="SimSun" w:eastAsia="SimSun" w:cs="SimSun"/>
          <w:sz w:val="21"/>
          <w:szCs w:val="21"/>
          <w:highlight w:val="none"/>
          <w:lang w:val="en-US" w:eastAsia="zh-CN"/>
        </w:rPr>
      </w:pPr>
      <w:r>
        <w:rPr>
          <w:rFonts w:hint="eastAsia" w:ascii="SimSun" w:hAnsi="SimSun"/>
          <w:sz w:val="21"/>
          <w:szCs w:val="21"/>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r>
        <w:rPr>
          <w:rFonts w:hint="eastAsia" w:ascii="SimSun" w:hAnsi="SimSun" w:eastAsia="SimSun" w:cs="SimSun"/>
          <w:bCs/>
          <w:color w:val="auto"/>
          <w:szCs w:val="21"/>
          <w:highlight w:val="none"/>
          <w:lang w:val="en-US" w:eastAsia="zh-CN"/>
        </w:rPr>
        <w:t>。</w:t>
      </w:r>
    </w:p>
    <w:p w14:paraId="1905A140">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3.5信誉要求：</w:t>
      </w:r>
    </w:p>
    <w:p w14:paraId="735343DA">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）拒绝列入政府取消投标资格记录期间的企业或个人</w:t>
      </w:r>
      <w:r>
        <w:rPr>
          <w:rFonts w:hint="eastAsia" w:ascii="SimSun" w:hAnsi="SimSun" w:eastAsia="SimSun" w:cs="SimSun"/>
          <w:bCs/>
          <w:color w:val="auto"/>
          <w:szCs w:val="21"/>
          <w:highlight w:val="none"/>
          <w:lang w:val="en-US" w:eastAsia="zh-CN"/>
        </w:rPr>
        <w:t>磋商</w:t>
      </w:r>
      <w:r>
        <w:rPr>
          <w:rFonts w:hint="eastAsia" w:ascii="SimSun" w:hAnsi="SimSun" w:eastAsia="SimSun" w:cs="SimSun"/>
          <w:bCs/>
          <w:color w:val="auto"/>
          <w:szCs w:val="21"/>
          <w:highlight w:val="none"/>
          <w:lang w:val="zh-CN" w:eastAsia="zh-CN"/>
        </w:rPr>
        <w:t>；</w:t>
      </w:r>
    </w:p>
    <w:p w14:paraId="3D449017">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2</w:t>
      </w:r>
      <w:r>
        <w:rPr>
          <w:rFonts w:hint="eastAsia" w:ascii="SimSun" w:hAnsi="SimSun" w:eastAsia="SimSun" w:cs="SimSun"/>
          <w:bCs/>
          <w:color w:val="auto"/>
          <w:szCs w:val="21"/>
          <w:highlight w:val="none"/>
          <w:lang w:val="zh-CN" w:eastAsia="zh-CN"/>
        </w:rPr>
        <w:t>）未在全国企业信用信息公示系统（www.gsxt.gov.cn）中列入严重违法失信企业名单；</w:t>
      </w:r>
    </w:p>
    <w:p w14:paraId="53922AB6">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w:t>
      </w:r>
      <w:r>
        <w:rPr>
          <w:rFonts w:hint="eastAsia" w:ascii="SimSun" w:hAnsi="SimSun" w:eastAsia="SimSun" w:cs="SimSun"/>
          <w:bCs/>
          <w:color w:val="auto"/>
          <w:szCs w:val="21"/>
          <w:highlight w:val="none"/>
          <w:lang w:val="zh-CN" w:eastAsia="zh-CN"/>
        </w:rPr>
        <w:t>供应商不得为“信用中国（www.creditchina.gov.cn）”网站中列入失信被执行人和重大税收违法案件当事人名单的供应商，不得为“中国政府采购网（www.ccgp.gov.cn）”政府采购严重违法失信行为记录名单中被财政部门禁止参加政府采购活动的供应商（在处罚决定规定的时间和地域范围内）详见财库[2016]125号；</w:t>
      </w:r>
    </w:p>
    <w:p w14:paraId="5C02EDF6">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4</w:t>
      </w:r>
      <w:r>
        <w:rPr>
          <w:rFonts w:hint="eastAsia" w:ascii="SimSun" w:hAnsi="SimSun" w:eastAsia="SimSun" w:cs="SimSun"/>
          <w:bCs/>
          <w:color w:val="auto"/>
          <w:szCs w:val="21"/>
          <w:highlight w:val="none"/>
          <w:lang w:val="zh-CN" w:eastAsia="zh-CN"/>
        </w:rPr>
        <w:t>）在近三年(20</w:t>
      </w:r>
      <w:r>
        <w:rPr>
          <w:rFonts w:hint="eastAsia" w:ascii="SimSun" w:hAnsi="SimSun" w:eastAsia="SimSun" w:cs="SimSun"/>
          <w:bCs/>
          <w:color w:val="auto"/>
          <w:szCs w:val="21"/>
          <w:highlight w:val="none"/>
          <w:lang w:val="en-US" w:eastAsia="zh-CN"/>
        </w:rPr>
        <w:t>22</w:t>
      </w:r>
      <w:r>
        <w:rPr>
          <w:rFonts w:hint="eastAsia" w:ascii="SimSun" w:hAnsi="SimSun" w:eastAsia="SimSun" w:cs="SimSun"/>
          <w:bCs/>
          <w:color w:val="auto"/>
          <w:szCs w:val="21"/>
          <w:highlight w:val="none"/>
          <w:lang w:val="zh-CN" w:eastAsia="zh-CN"/>
        </w:rPr>
        <w:t>年</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月</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日至今)内</w:t>
      </w:r>
      <w:r>
        <w:rPr>
          <w:rFonts w:hint="eastAsia" w:ascii="SimSun" w:hAnsi="SimSun" w:eastAsia="SimSun" w:cs="SimSun"/>
          <w:bCs/>
          <w:color w:val="auto"/>
          <w:szCs w:val="21"/>
          <w:highlight w:val="none"/>
          <w:lang w:val="en-US" w:eastAsia="zh-CN"/>
        </w:rPr>
        <w:t>供应商</w:t>
      </w:r>
      <w:r>
        <w:rPr>
          <w:rFonts w:hint="eastAsia" w:ascii="SimSun" w:hAnsi="SimSun" w:eastAsia="SimSun" w:cs="SimSun"/>
          <w:bCs/>
          <w:color w:val="auto"/>
          <w:szCs w:val="21"/>
          <w:highlight w:val="none"/>
          <w:lang w:val="zh-CN" w:eastAsia="zh-CN"/>
        </w:rPr>
        <w:t>或其法定代表人、拟委任的项目经理未在“中国裁判文书网”(wenshu.court.gov.cn)上有行贿犯罪行为；</w:t>
      </w:r>
    </w:p>
    <w:p w14:paraId="0D8A4880">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5</w:t>
      </w:r>
      <w:r>
        <w:rPr>
          <w:rFonts w:hint="eastAsia" w:ascii="SimSun" w:hAnsi="SimSun" w:eastAsia="SimSun" w:cs="SimSun"/>
          <w:bCs/>
          <w:color w:val="auto"/>
          <w:szCs w:val="21"/>
          <w:highlight w:val="none"/>
          <w:lang w:val="zh-CN" w:eastAsia="zh-CN"/>
        </w:rPr>
        <w:t>）参加政府采购活动前3年内在经营活动中没有重大违法记录</w:t>
      </w:r>
      <w:r>
        <w:rPr>
          <w:rFonts w:hint="eastAsia" w:ascii="SimSun" w:hAnsi="SimSun" w:eastAsia="SimSun" w:cs="SimSun"/>
          <w:bCs/>
          <w:color w:val="auto"/>
          <w:szCs w:val="21"/>
          <w:highlight w:val="none"/>
          <w:lang w:val="en-US" w:eastAsia="zh-CN"/>
        </w:rPr>
        <w:t>。</w:t>
      </w:r>
    </w:p>
    <w:p w14:paraId="4D66FDD3">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3.6与采购人存在利害关系可能影响采购公正性的法人、其他组织或者个人，不得参加磋商。单位负责人为同一人或者存在控股、管理关系的不同单位，不得参加同一标段磋商或者未划分标段的同一项目磋商。违反这两款规定的，相关磋商均无效。</w:t>
      </w:r>
    </w:p>
    <w:p w14:paraId="2A8099CB">
      <w:pPr>
        <w:spacing w:line="360" w:lineRule="auto"/>
        <w:ind w:firstLine="420" w:firstLineChars="200"/>
        <w:rPr>
          <w:rFonts w:hint="eastAsia" w:ascii="SimSun" w:hAnsi="SimSun" w:eastAsia="SimSun" w:cs="SimSun"/>
          <w:b/>
          <w:bCs w:val="0"/>
          <w:snapToGrid w:val="0"/>
          <w:color w:val="auto"/>
          <w:szCs w:val="21"/>
          <w:highlight w:val="none"/>
          <w:u w:val="single"/>
          <w:lang w:val="zh-CN"/>
        </w:rPr>
      </w:pPr>
      <w:r>
        <w:rPr>
          <w:rFonts w:hint="eastAsia" w:ascii="SimSun" w:hAnsi="SimSun" w:eastAsia="SimSun" w:cs="SimSun"/>
          <w:bCs/>
          <w:color w:val="auto"/>
          <w:szCs w:val="21"/>
          <w:highlight w:val="none"/>
          <w:lang w:val="en-US" w:eastAsia="zh-CN"/>
        </w:rPr>
        <w:t>3.7</w:t>
      </w:r>
      <w:r>
        <w:rPr>
          <w:rFonts w:hint="eastAsia" w:ascii="SimSun" w:hAnsi="SimSun" w:eastAsia="SimSun" w:cs="SimSun"/>
          <w:bCs/>
          <w:snapToGrid w:val="0"/>
          <w:color w:val="auto"/>
          <w:szCs w:val="21"/>
          <w:highlight w:val="none"/>
          <w:lang w:val="zh-CN"/>
        </w:rPr>
        <w:t>本项目所属行业为：</w:t>
      </w:r>
      <w:r>
        <w:rPr>
          <w:rFonts w:hint="eastAsia" w:ascii="SimSun" w:hAnsi="SimSun" w:eastAsia="SimSun" w:cs="SimSun"/>
          <w:b/>
          <w:bCs w:val="0"/>
          <w:snapToGrid w:val="0"/>
          <w:color w:val="auto"/>
          <w:szCs w:val="21"/>
          <w:highlight w:val="none"/>
          <w:u w:val="single"/>
          <w:lang w:val="zh-CN"/>
        </w:rPr>
        <w:t>建筑业</w:t>
      </w:r>
    </w:p>
    <w:p w14:paraId="12C11E00">
      <w:pPr>
        <w:spacing w:line="360" w:lineRule="auto"/>
        <w:ind w:firstLine="420" w:firstLineChars="200"/>
        <w:rPr>
          <w:rFonts w:hint="default" w:ascii="SimSun" w:hAnsi="SimSun" w:eastAsia="SimSun" w:cs="SimSun"/>
          <w:bCs/>
          <w:snapToGrid w:val="0"/>
          <w:color w:val="auto"/>
          <w:szCs w:val="21"/>
          <w:highlight w:val="none"/>
          <w:lang w:val="en-US" w:eastAsia="zh-CN"/>
        </w:rPr>
      </w:pPr>
      <w:r>
        <w:rPr>
          <w:rFonts w:hint="eastAsia" w:ascii="SimSun" w:hAnsi="SimSun" w:eastAsia="SimSun" w:cs="SimSun"/>
          <w:bCs/>
          <w:snapToGrid w:val="0"/>
          <w:color w:val="auto"/>
          <w:szCs w:val="21"/>
          <w:highlight w:val="none"/>
          <w:lang w:val="en-US" w:eastAsia="zh-CN"/>
        </w:rPr>
        <w:t>3.8外省入吉企业应按照吉林省相关要求在《吉林省建筑市场监管公共服务平台》办理入吉企业信息登记后方可参加投标，凡在《吉林省建筑市场监管公共服务平台》查询不到的企业和管理人员，不得参与投标报名。</w:t>
      </w:r>
    </w:p>
    <w:p w14:paraId="650482CE">
      <w:pPr>
        <w:pStyle w:val="38"/>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三、采购文件的获取</w:t>
      </w:r>
    </w:p>
    <w:p w14:paraId="47C424BC">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时间：2025年10月16日至2025年10月22日，每天08时30分至16时00分（北京时间，法定节假日除外）</w:t>
      </w:r>
    </w:p>
    <w:p w14:paraId="06DE46E3">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地点：政府采购云平台（网址：http:// www.zcygov.cn）。</w:t>
      </w:r>
    </w:p>
    <w:p w14:paraId="673853AA">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方式：网上免费获取。潜在供应商可自行在“政采云”平台（网址：http：//www.zcygov.cn）下载招标文件（操作路径：登录“政采云”平台-项目采购-获取采购文件-找到本项目-点击“申请获取采购文件”），其他途径获取的采购文件开标时一律按无效投标处理。</w:t>
      </w:r>
    </w:p>
    <w:p w14:paraId="6921967C">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未进行网上注册并办理CA认证的供应商将无法参与本次招标活动。</w:t>
      </w:r>
    </w:p>
    <w:p w14:paraId="097D30ED">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售价：0元</w:t>
      </w:r>
    </w:p>
    <w:p w14:paraId="3D3A89D6">
      <w:pPr>
        <w:pStyle w:val="38"/>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四、响应文件的提交</w:t>
      </w:r>
    </w:p>
    <w:p w14:paraId="28899BDE">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截止时间：2025年10月27日9时30分（北京时间）</w:t>
      </w:r>
    </w:p>
    <w:p w14:paraId="3405012D">
      <w:pPr>
        <w:spacing w:line="360" w:lineRule="auto"/>
        <w:ind w:firstLine="420" w:firstLineChars="200"/>
        <w:jc w:val="left"/>
        <w:rPr>
          <w:rFonts w:hint="eastAsia"/>
          <w:bCs/>
          <w:sz w:val="21"/>
          <w:szCs w:val="21"/>
          <w:highlight w:val="yellow"/>
          <w:lang w:val="zh-CN" w:eastAsia="zh-CN"/>
        </w:rPr>
      </w:pPr>
      <w:r>
        <w:rPr>
          <w:rFonts w:hint="eastAsia" w:ascii="SimSun" w:hAnsi="SimSun" w:eastAsia="SimSun" w:cs="SimSun"/>
          <w:color w:val="auto"/>
          <w:sz w:val="21"/>
          <w:szCs w:val="21"/>
          <w:highlight w:val="none"/>
          <w:lang w:val="en-US" w:eastAsia="zh-CN"/>
        </w:rPr>
        <w:t>地点：</w:t>
      </w:r>
      <w:r>
        <w:rPr>
          <w:rFonts w:hint="eastAsia"/>
          <w:bCs/>
          <w:sz w:val="21"/>
          <w:szCs w:val="21"/>
          <w:highlight w:val="none"/>
          <w:lang w:val="zh-CN" w:eastAsia="zh-CN"/>
        </w:rPr>
        <w:t>长春市二道区洋浦大街6999号凯利中心AB栋101</w:t>
      </w:r>
      <w:r>
        <w:rPr>
          <w:rFonts w:hint="eastAsia"/>
          <w:bCs/>
          <w:sz w:val="21"/>
          <w:szCs w:val="21"/>
          <w:highlight w:val="yellow"/>
          <w:lang w:val="zh-CN" w:eastAsia="zh-CN"/>
        </w:rPr>
        <w:t>开标</w:t>
      </w:r>
      <w:r>
        <w:rPr>
          <w:rFonts w:hint="eastAsia"/>
          <w:bCs/>
          <w:sz w:val="21"/>
          <w:szCs w:val="21"/>
          <w:highlight w:val="yellow"/>
          <w:lang w:val="en-US" w:eastAsia="zh-CN"/>
        </w:rPr>
        <w:t>一</w:t>
      </w:r>
      <w:r>
        <w:rPr>
          <w:rFonts w:hint="eastAsia"/>
          <w:bCs/>
          <w:sz w:val="21"/>
          <w:szCs w:val="21"/>
          <w:highlight w:val="yellow"/>
          <w:lang w:val="zh-CN" w:eastAsia="zh-CN"/>
        </w:rPr>
        <w:t>室</w:t>
      </w:r>
    </w:p>
    <w:p w14:paraId="4DF6EFDC">
      <w:pPr>
        <w:spacing w:line="360" w:lineRule="auto"/>
        <w:ind w:firstLine="420" w:firstLineChars="200"/>
        <w:jc w:val="left"/>
        <w:rPr>
          <w:rFonts w:hint="eastAsia" w:ascii="SimSun" w:hAnsi="SimSun" w:eastAsia="SimSun" w:cs="SimSun"/>
          <w:color w:val="auto"/>
          <w:sz w:val="21"/>
          <w:szCs w:val="21"/>
          <w:highlight w:val="none"/>
          <w:lang w:val="en-US" w:eastAsia="zh-CN"/>
        </w:rPr>
      </w:pPr>
      <w:r>
        <w:rPr>
          <w:rFonts w:hint="eastAsia" w:ascii="SimSun" w:hAnsi="SimSun" w:eastAsia="SimSun" w:cs="SimSun"/>
          <w:color w:val="auto"/>
          <w:sz w:val="21"/>
          <w:szCs w:val="21"/>
          <w:highlight w:val="none"/>
          <w:lang w:val="en-US" w:eastAsia="zh-CN"/>
        </w:rPr>
        <w:t>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w:t>
      </w:r>
    </w:p>
    <w:p w14:paraId="414ADD2F">
      <w:pPr>
        <w:pStyle w:val="38"/>
        <w:spacing w:before="0" w:beforeAutospacing="0" w:after="0" w:afterAutospacing="0" w:line="360" w:lineRule="auto"/>
        <w:jc w:val="both"/>
        <w:rPr>
          <w:rFonts w:hint="default"/>
          <w:b/>
          <w:color w:val="auto"/>
          <w:sz w:val="21"/>
          <w:szCs w:val="21"/>
          <w:highlight w:val="none"/>
          <w:u w:val="none"/>
          <w:shd w:val="clear" w:color="auto" w:fill="FFFFFF"/>
        </w:rPr>
      </w:pPr>
      <w:r>
        <w:rPr>
          <w:b/>
          <w:color w:val="auto"/>
          <w:sz w:val="21"/>
          <w:szCs w:val="21"/>
          <w:highlight w:val="none"/>
          <w:u w:val="none"/>
          <w:shd w:val="clear" w:color="auto" w:fill="FFFFFF"/>
        </w:rPr>
        <w:t>五、响应文件开启时间及地点</w:t>
      </w:r>
    </w:p>
    <w:p w14:paraId="73250B4B">
      <w:pPr>
        <w:spacing w:line="360" w:lineRule="auto"/>
        <w:ind w:firstLine="420" w:firstLineChars="200"/>
        <w:rPr>
          <w:rFonts w:ascii="SimSun" w:hAnsi="SimSun"/>
          <w:bCs/>
          <w:color w:val="auto"/>
          <w:szCs w:val="21"/>
          <w:highlight w:val="none"/>
          <w:u w:val="none"/>
        </w:rPr>
      </w:pPr>
      <w:r>
        <w:rPr>
          <w:rFonts w:hint="eastAsia" w:ascii="SimSun" w:hAnsi="SimSun"/>
          <w:color w:val="auto"/>
          <w:szCs w:val="21"/>
          <w:highlight w:val="none"/>
          <w:u w:val="none"/>
        </w:rPr>
        <w:t>开启时间：</w:t>
      </w:r>
      <w:r>
        <w:rPr>
          <w:rFonts w:hint="eastAsia" w:ascii="SimSun" w:hAnsi="SimSun" w:eastAsia="SimSun" w:cs="SimSun"/>
          <w:color w:val="auto"/>
          <w:sz w:val="21"/>
          <w:szCs w:val="21"/>
          <w:highlight w:val="none"/>
          <w:lang w:val="en-US" w:eastAsia="zh-CN"/>
        </w:rPr>
        <w:t>2025年10月27日9时30分</w:t>
      </w:r>
      <w:r>
        <w:rPr>
          <w:rFonts w:hint="eastAsia" w:ascii="SimSun" w:hAnsi="SimSun"/>
          <w:bCs/>
          <w:color w:val="auto"/>
          <w:szCs w:val="21"/>
          <w:highlight w:val="none"/>
          <w:u w:val="none"/>
        </w:rPr>
        <w:t>（北京时间）</w:t>
      </w:r>
    </w:p>
    <w:p w14:paraId="10D1AAA3">
      <w:pPr>
        <w:spacing w:line="360" w:lineRule="auto"/>
        <w:ind w:firstLine="420" w:firstLineChars="200"/>
        <w:jc w:val="left"/>
        <w:rPr>
          <w:rFonts w:ascii="SimSun" w:hAnsi="SimSun"/>
          <w:color w:val="auto"/>
          <w:szCs w:val="21"/>
          <w:highlight w:val="none"/>
          <w:u w:val="single"/>
        </w:rPr>
      </w:pPr>
      <w:r>
        <w:rPr>
          <w:rFonts w:hint="eastAsia" w:ascii="SimSun" w:hAnsi="SimSun"/>
          <w:color w:val="auto"/>
          <w:szCs w:val="21"/>
          <w:highlight w:val="none"/>
          <w:u w:val="none"/>
        </w:rPr>
        <w:t>开启地点</w:t>
      </w:r>
      <w:r>
        <w:rPr>
          <w:rFonts w:hint="eastAsia" w:ascii="SimSun" w:hAnsi="SimSun"/>
          <w:color w:val="auto"/>
          <w:szCs w:val="21"/>
          <w:highlight w:val="none"/>
          <w:u w:val="none"/>
          <w:lang w:eastAsia="zh-CN"/>
        </w:rPr>
        <w:t>：</w:t>
      </w:r>
      <w:r>
        <w:rPr>
          <w:rFonts w:hint="eastAsia"/>
          <w:bCs/>
          <w:sz w:val="21"/>
          <w:szCs w:val="21"/>
          <w:highlight w:val="none"/>
          <w:lang w:val="zh-CN" w:eastAsia="zh-CN"/>
        </w:rPr>
        <w:t>长春市二道区洋浦大街6999号凯利中心AB栋101</w:t>
      </w:r>
      <w:r>
        <w:rPr>
          <w:rFonts w:hint="eastAsia"/>
          <w:bCs/>
          <w:sz w:val="21"/>
          <w:szCs w:val="21"/>
          <w:highlight w:val="yellow"/>
          <w:lang w:val="zh-CN" w:eastAsia="zh-CN"/>
        </w:rPr>
        <w:t>开标</w:t>
      </w:r>
      <w:r>
        <w:rPr>
          <w:rFonts w:hint="eastAsia"/>
          <w:bCs/>
          <w:sz w:val="21"/>
          <w:szCs w:val="21"/>
          <w:highlight w:val="yellow"/>
          <w:lang w:val="en-US" w:eastAsia="zh-CN"/>
        </w:rPr>
        <w:t>一</w:t>
      </w:r>
      <w:r>
        <w:rPr>
          <w:rFonts w:hint="eastAsia"/>
          <w:bCs/>
          <w:sz w:val="21"/>
          <w:szCs w:val="21"/>
          <w:highlight w:val="yellow"/>
          <w:lang w:val="zh-CN" w:eastAsia="zh-CN"/>
        </w:rPr>
        <w:t>室</w:t>
      </w:r>
    </w:p>
    <w:p w14:paraId="760FE351">
      <w:pPr>
        <w:pStyle w:val="38"/>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六、公告期限</w:t>
      </w:r>
    </w:p>
    <w:p w14:paraId="1B10FBCD">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自本公告发布之日起</w:t>
      </w:r>
      <w:r>
        <w:rPr>
          <w:rFonts w:hint="eastAsia" w:ascii="SimSun" w:hAnsi="SimSun"/>
          <w:color w:val="auto"/>
          <w:szCs w:val="21"/>
          <w:highlight w:val="none"/>
          <w:lang w:val="en-US" w:eastAsia="zh-CN"/>
        </w:rPr>
        <w:t>5</w:t>
      </w:r>
      <w:r>
        <w:rPr>
          <w:rFonts w:hint="eastAsia" w:ascii="SimSun" w:hAnsi="SimSun"/>
          <w:color w:val="auto"/>
          <w:szCs w:val="21"/>
          <w:highlight w:val="none"/>
        </w:rPr>
        <w:t>个工作日。</w:t>
      </w:r>
    </w:p>
    <w:p w14:paraId="3D2D4150">
      <w:pPr>
        <w:pStyle w:val="38"/>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七、其他补充事宜</w:t>
      </w:r>
    </w:p>
    <w:p w14:paraId="46A76305">
      <w:pPr>
        <w:spacing w:line="360" w:lineRule="auto"/>
        <w:ind w:firstLine="420" w:firstLineChars="200"/>
        <w:rPr>
          <w:rFonts w:hint="default" w:ascii="SimSun" w:hAnsi="SimSun" w:eastAsia="SimSun" w:cs="Times New Roman"/>
          <w:color w:val="auto"/>
          <w:szCs w:val="21"/>
          <w:highlight w:val="none"/>
          <w:lang w:val="en-US" w:eastAsia="zh-CN"/>
        </w:rPr>
      </w:pPr>
      <w:r>
        <w:rPr>
          <w:rFonts w:hint="eastAsia" w:ascii="SimSun" w:hAnsi="SimSun" w:eastAsia="SimSun" w:cs="Times New Roman"/>
          <w:color w:val="auto"/>
          <w:szCs w:val="21"/>
          <w:highlight w:val="none"/>
          <w:lang w:val="en-US" w:eastAsia="zh-CN"/>
        </w:rPr>
        <w:t>1.公告发布媒体：</w:t>
      </w:r>
      <w:r>
        <w:rPr>
          <w:rFonts w:hint="eastAsia" w:ascii="SimSun" w:hAnsi="SimSun" w:eastAsia="SimSun" w:cs="Times New Roman"/>
          <w:color w:val="auto"/>
          <w:szCs w:val="21"/>
          <w:highlight w:val="none"/>
        </w:rPr>
        <w:t>本公告在</w:t>
      </w:r>
      <w:r>
        <w:rPr>
          <w:rFonts w:hint="eastAsia" w:ascii="SimSun" w:hAnsi="SimSun" w:eastAsia="SimSun" w:cs="Times New Roman"/>
          <w:color w:val="auto"/>
          <w:szCs w:val="21"/>
          <w:highlight w:val="none"/>
          <w:lang w:eastAsia="zh-CN"/>
        </w:rPr>
        <w:t>“</w:t>
      </w:r>
      <w:r>
        <w:rPr>
          <w:rFonts w:hint="eastAsia" w:ascii="SimSun" w:hAnsi="SimSun" w:eastAsia="SimSun" w:cs="Times New Roman"/>
          <w:color w:val="auto"/>
          <w:szCs w:val="21"/>
          <w:highlight w:val="none"/>
        </w:rPr>
        <w:t>政采云”平台（http:// www.zcygov.cn），同步推送到《中国政府采购网》、《吉林省政府采购网》，其他网站转载无效。</w:t>
      </w:r>
    </w:p>
    <w:p w14:paraId="5F3AC984">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lang w:val="en-US" w:eastAsia="zh-CN"/>
        </w:rPr>
        <w:t>2.若对项目采购电子交易系统操作有疑问，可登录“政采云”平台（https://www.zcygov.cn/）点击右侧咨询小采，获取采小蜜智能服务管家帮助，或拨打政采云服务热线95763获取热线服务帮助。</w:t>
      </w:r>
      <w:r>
        <w:rPr>
          <w:rFonts w:hint="eastAsia" w:ascii="SimSun" w:hAnsi="SimSun" w:eastAsia="SimSun" w:cs="Times New Roman"/>
          <w:color w:val="auto"/>
          <w:szCs w:val="21"/>
          <w:highlight w:val="none"/>
        </w:rPr>
        <w:t xml:space="preserve"> </w:t>
      </w:r>
    </w:p>
    <w:p w14:paraId="420DCCEF">
      <w:pPr>
        <w:pStyle w:val="38"/>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八、对本次</w:t>
      </w:r>
      <w:r>
        <w:rPr>
          <w:rFonts w:hint="eastAsia"/>
          <w:b/>
          <w:color w:val="auto"/>
          <w:sz w:val="21"/>
          <w:szCs w:val="21"/>
          <w:highlight w:val="none"/>
          <w:shd w:val="clear" w:color="auto" w:fill="FFFFFF"/>
          <w:lang w:eastAsia="zh-CN"/>
        </w:rPr>
        <w:t>采购</w:t>
      </w:r>
      <w:r>
        <w:rPr>
          <w:b/>
          <w:color w:val="auto"/>
          <w:sz w:val="21"/>
          <w:szCs w:val="21"/>
          <w:highlight w:val="none"/>
          <w:shd w:val="clear" w:color="auto" w:fill="FFFFFF"/>
        </w:rPr>
        <w:t>提出询问，请按以下方式联系。</w:t>
      </w:r>
    </w:p>
    <w:p w14:paraId="21FB86A3">
      <w:pPr>
        <w:widowControl/>
        <w:spacing w:line="360" w:lineRule="auto"/>
        <w:ind w:firstLine="210" w:firstLineChars="100"/>
        <w:jc w:val="left"/>
        <w:rPr>
          <w:rFonts w:ascii="SimSun" w:hAnsi="SimSun"/>
          <w:smallCaps/>
          <w:color w:val="auto"/>
          <w:szCs w:val="21"/>
          <w:highlight w:val="none"/>
        </w:rPr>
      </w:pPr>
      <w:r>
        <w:rPr>
          <w:rFonts w:hint="eastAsia" w:ascii="SimSun" w:hAnsi="SimSun"/>
          <w:smallCaps/>
          <w:color w:val="auto"/>
          <w:szCs w:val="21"/>
          <w:highlight w:val="none"/>
        </w:rPr>
        <w:t>1.采购人信息</w:t>
      </w:r>
    </w:p>
    <w:p w14:paraId="4EB22A4D">
      <w:pPr>
        <w:spacing w:line="360" w:lineRule="auto"/>
        <w:ind w:firstLine="210" w:firstLineChars="100"/>
        <w:jc w:val="left"/>
        <w:rPr>
          <w:rFonts w:hint="eastAsia" w:ascii="SimSun" w:hAnsi="SimSun" w:eastAsia="SimSun" w:cs="Times New Roman"/>
          <w:color w:val="auto"/>
          <w:szCs w:val="21"/>
          <w:highlight w:val="none"/>
          <w:lang w:eastAsia="zh-CN"/>
        </w:rPr>
      </w:pPr>
      <w:r>
        <w:rPr>
          <w:rFonts w:hint="eastAsia" w:ascii="SimSun" w:hAnsi="SimSun" w:eastAsia="SimSun" w:cs="Times New Roman"/>
          <w:color w:val="auto"/>
          <w:szCs w:val="21"/>
          <w:highlight w:val="none"/>
        </w:rPr>
        <w:t>名 称：</w:t>
      </w:r>
      <w:r>
        <w:rPr>
          <w:rFonts w:hint="eastAsia" w:ascii="SimSun" w:hAnsi="SimSun" w:eastAsia="SimSun" w:cs="Times New Roman"/>
          <w:color w:val="auto"/>
          <w:szCs w:val="21"/>
          <w:highlight w:val="none"/>
          <w:lang w:eastAsia="zh-CN"/>
        </w:rPr>
        <w:t>长春市双阳区人民政府山河街道办事处</w:t>
      </w:r>
    </w:p>
    <w:p w14:paraId="562406A0">
      <w:pPr>
        <w:spacing w:line="360" w:lineRule="auto"/>
        <w:ind w:firstLine="210" w:firstLineChars="100"/>
        <w:jc w:val="left"/>
        <w:rPr>
          <w:rFonts w:hint="eastAsia" w:ascii="SimSun" w:hAnsi="SimSun" w:eastAsia="SimSun" w:cs="Times New Roman"/>
          <w:color w:val="auto"/>
          <w:szCs w:val="21"/>
          <w:highlight w:val="none"/>
          <w:lang w:eastAsia="zh-CN"/>
        </w:rPr>
      </w:pPr>
      <w:r>
        <w:rPr>
          <w:rFonts w:hint="eastAsia" w:ascii="SimSun" w:hAnsi="SimSun" w:eastAsia="SimSun" w:cs="Times New Roman"/>
          <w:color w:val="auto"/>
          <w:szCs w:val="21"/>
          <w:highlight w:val="none"/>
        </w:rPr>
        <w:t>地址：</w:t>
      </w:r>
      <w:r>
        <w:rPr>
          <w:rFonts w:hint="eastAsia" w:ascii="SimSun" w:hAnsi="SimSun" w:eastAsia="SimSun" w:cs="Times New Roman"/>
          <w:color w:val="auto"/>
          <w:szCs w:val="21"/>
          <w:highlight w:val="none"/>
          <w:lang w:eastAsia="zh-CN"/>
        </w:rPr>
        <w:t>长春市双阳区</w:t>
      </w:r>
    </w:p>
    <w:p w14:paraId="120484AE">
      <w:pPr>
        <w:spacing w:line="360" w:lineRule="auto"/>
        <w:ind w:firstLine="210" w:firstLineChars="100"/>
        <w:jc w:val="left"/>
        <w:rPr>
          <w:rFonts w:hint="default" w:ascii="SimSun" w:hAnsi="SimSun" w:eastAsia="SimSun" w:cs="Times New Roman"/>
          <w:color w:val="auto"/>
          <w:szCs w:val="21"/>
          <w:highlight w:val="none"/>
          <w:lang w:val="en-US" w:eastAsia="zh-CN"/>
        </w:rPr>
      </w:pPr>
      <w:r>
        <w:rPr>
          <w:rFonts w:hint="eastAsia" w:ascii="SimSun" w:hAnsi="SimSun" w:eastAsia="SimSun" w:cs="Times New Roman"/>
          <w:color w:val="auto"/>
          <w:szCs w:val="21"/>
          <w:highlight w:val="none"/>
        </w:rPr>
        <w:t>联系人：</w:t>
      </w:r>
      <w:r>
        <w:rPr>
          <w:rFonts w:hint="eastAsia" w:ascii="SimSun" w:hAnsi="SimSun" w:eastAsia="SimSun" w:cs="Times New Roman"/>
          <w:color w:val="auto"/>
          <w:szCs w:val="21"/>
          <w:highlight w:val="none"/>
          <w:lang w:val="en-US" w:eastAsia="zh-CN"/>
        </w:rPr>
        <w:t>刘冠华</w:t>
      </w:r>
    </w:p>
    <w:p w14:paraId="2B98809C">
      <w:pPr>
        <w:spacing w:line="360" w:lineRule="auto"/>
        <w:ind w:firstLine="210" w:firstLineChars="100"/>
        <w:jc w:val="left"/>
        <w:rPr>
          <w:rFonts w:hint="default" w:ascii="SimSun" w:hAnsi="SimSun" w:eastAsia="SimSun" w:cs="Times New Roman"/>
          <w:color w:val="auto"/>
          <w:szCs w:val="21"/>
          <w:highlight w:val="none"/>
          <w:lang w:val="en-US" w:eastAsia="zh-CN"/>
        </w:rPr>
      </w:pPr>
      <w:r>
        <w:rPr>
          <w:rFonts w:hint="eastAsia" w:ascii="SimSun" w:hAnsi="SimSun" w:eastAsia="SimSun" w:cs="Times New Roman"/>
          <w:color w:val="auto"/>
          <w:szCs w:val="21"/>
          <w:highlight w:val="none"/>
        </w:rPr>
        <w:t>电  话：</w:t>
      </w:r>
      <w:r>
        <w:rPr>
          <w:rFonts w:hint="eastAsia" w:ascii="SimSun" w:hAnsi="SimSun" w:eastAsia="SimSun" w:cs="Times New Roman"/>
          <w:color w:val="auto"/>
          <w:szCs w:val="21"/>
          <w:highlight w:val="none"/>
          <w:lang w:val="en-US" w:eastAsia="zh-CN"/>
        </w:rPr>
        <w:t>0431-84361355</w:t>
      </w:r>
    </w:p>
    <w:p w14:paraId="49DAFF1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2.采购代理机构信息</w:t>
      </w:r>
    </w:p>
    <w:p w14:paraId="5025CCB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名    称：吉林浩通项目管理有限公司</w:t>
      </w:r>
    </w:p>
    <w:p w14:paraId="1EC6502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地　　址：吉林省长春市双阳区通阳路北鼎兴颐和雅苑B15幢101</w:t>
      </w:r>
    </w:p>
    <w:p w14:paraId="0A1B1FB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联系方式：13196006079</w:t>
      </w:r>
    </w:p>
    <w:p w14:paraId="389B867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3.项目联系方式</w:t>
      </w:r>
    </w:p>
    <w:p w14:paraId="1A27E7D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项目联系人：栗飞飞</w:t>
      </w:r>
    </w:p>
    <w:p w14:paraId="3B1CAF9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电　　 话：13196006079</w:t>
      </w:r>
    </w:p>
    <w:p w14:paraId="04C23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SimSun" w:hAnsi="SimSun" w:eastAsia="SimSun" w:cs="SimSun"/>
          <w:sz w:val="21"/>
          <w:szCs w:val="21"/>
          <w:highlight w:val="none"/>
          <w:lang w:val="en-US" w:eastAsia="zh-CN"/>
        </w:rPr>
      </w:pPr>
      <w:r>
        <w:rPr>
          <w:rFonts w:hint="eastAsia" w:ascii="SimSun" w:hAnsi="SimSun" w:eastAsia="SimSun" w:cs="SimSun"/>
          <w:sz w:val="21"/>
          <w:szCs w:val="21"/>
          <w:highlight w:val="none"/>
          <w:lang w:val="en-US" w:eastAsia="zh-CN"/>
        </w:rPr>
        <w:t>4.行政监督管理部门：长春市双阳区有财政局政府采购管理工作办公室</w:t>
      </w:r>
    </w:p>
    <w:p w14:paraId="6684ED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SimSun" w:hAnsi="SimSun" w:eastAsia="SimSun" w:cs="SimSun"/>
          <w:sz w:val="21"/>
          <w:szCs w:val="21"/>
          <w:highlight w:val="none"/>
          <w:lang w:val="en-US" w:eastAsia="zh-CN"/>
        </w:rPr>
      </w:pPr>
    </w:p>
    <w:p w14:paraId="3FE0D1E6">
      <w:pPr>
        <w:spacing w:line="380" w:lineRule="exact"/>
        <w:rPr>
          <w:rFonts w:hint="eastAsia" w:ascii="SimSun" w:hAnsi="SimSun" w:cs="SimSun"/>
          <w:bCs/>
          <w:color w:val="auto"/>
          <w:szCs w:val="21"/>
          <w:highlight w:val="none"/>
        </w:rPr>
      </w:pPr>
    </w:p>
    <w:p w14:paraId="3366790F">
      <w:pPr>
        <w:pStyle w:val="2"/>
        <w:bidi w:val="0"/>
        <w:jc w:val="center"/>
        <w:rPr>
          <w:rFonts w:hint="eastAsia" w:ascii="SimSun" w:hAnsi="SimSun" w:cs="SimSun"/>
          <w:color w:val="auto"/>
          <w:highlight w:val="none"/>
        </w:rPr>
      </w:pPr>
      <w:r>
        <w:rPr>
          <w:rFonts w:hint="eastAsia" w:ascii="SimSun" w:hAnsi="SimSun" w:cs="SimSun"/>
          <w:color w:val="auto"/>
          <w:highlight w:val="none"/>
        </w:rPr>
        <w:br w:type="page"/>
      </w:r>
      <w:bookmarkStart w:id="15" w:name="_Toc29620"/>
      <w:r>
        <w:rPr>
          <w:rFonts w:hint="eastAsia" w:ascii="Times New Roman" w:hAnsi="Times New Roman" w:eastAsia="SimSun" w:cs="Times New Roman"/>
          <w:b/>
          <w:bCs/>
          <w:sz w:val="36"/>
          <w:szCs w:val="36"/>
          <w:highlight w:val="none"/>
        </w:rPr>
        <w:t>第二章 供应商须知</w:t>
      </w:r>
      <w:bookmarkEnd w:id="7"/>
      <w:bookmarkEnd w:id="8"/>
      <w:bookmarkEnd w:id="9"/>
      <w:bookmarkEnd w:id="10"/>
      <w:bookmarkEnd w:id="11"/>
      <w:bookmarkEnd w:id="12"/>
      <w:bookmarkEnd w:id="13"/>
      <w:bookmarkEnd w:id="15"/>
    </w:p>
    <w:p w14:paraId="6DB232AE">
      <w:pPr>
        <w:spacing w:line="480" w:lineRule="exact"/>
        <w:jc w:val="center"/>
        <w:rPr>
          <w:rFonts w:hint="eastAsia" w:ascii="SimSun" w:hAnsi="SimSun" w:cs="SimSun"/>
          <w:b/>
          <w:color w:val="auto"/>
          <w:sz w:val="28"/>
          <w:szCs w:val="28"/>
          <w:highlight w:val="none"/>
        </w:rPr>
      </w:pPr>
      <w:bookmarkStart w:id="16" w:name="_Toc247085688"/>
      <w:bookmarkStart w:id="17" w:name="_Toc179632545"/>
      <w:bookmarkStart w:id="18" w:name="_Toc246996174"/>
      <w:bookmarkStart w:id="19" w:name="_Toc246996917"/>
      <w:bookmarkStart w:id="20" w:name="_Toc152042304"/>
      <w:bookmarkStart w:id="21" w:name="_Toc144974496"/>
      <w:bookmarkStart w:id="22" w:name="_Toc152045528"/>
      <w:r>
        <w:rPr>
          <w:rFonts w:hint="eastAsia" w:ascii="SimSun" w:hAnsi="SimSun" w:cs="SimSun"/>
          <w:b/>
          <w:color w:val="auto"/>
          <w:sz w:val="28"/>
          <w:szCs w:val="28"/>
          <w:highlight w:val="none"/>
        </w:rPr>
        <w:t>供应商须知前附表</w:t>
      </w:r>
      <w:bookmarkEnd w:id="16"/>
      <w:bookmarkEnd w:id="17"/>
      <w:bookmarkEnd w:id="18"/>
      <w:bookmarkEnd w:id="19"/>
      <w:bookmarkEnd w:id="20"/>
      <w:bookmarkEnd w:id="21"/>
      <w:bookmarkEnd w:id="22"/>
    </w:p>
    <w:tbl>
      <w:tblPr>
        <w:tblStyle w:val="44"/>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620"/>
        <w:gridCol w:w="6782"/>
      </w:tblGrid>
      <w:tr w14:paraId="05EB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77082D2">
            <w:pPr>
              <w:jc w:val="center"/>
              <w:rPr>
                <w:rFonts w:hint="eastAsia" w:ascii="SimSun" w:hAnsi="SimSun" w:cs="SimSun"/>
                <w:b/>
                <w:color w:val="auto"/>
                <w:szCs w:val="21"/>
                <w:highlight w:val="none"/>
              </w:rPr>
            </w:pPr>
            <w:r>
              <w:rPr>
                <w:rFonts w:hint="eastAsia" w:ascii="SimSun" w:hAnsi="SimSun" w:cs="SimSun"/>
                <w:b/>
                <w:color w:val="auto"/>
                <w:szCs w:val="21"/>
                <w:highlight w:val="none"/>
              </w:rPr>
              <w:t>条款号</w:t>
            </w:r>
          </w:p>
        </w:tc>
        <w:tc>
          <w:tcPr>
            <w:tcW w:w="857" w:type="pct"/>
            <w:noWrap w:val="0"/>
            <w:vAlign w:val="center"/>
          </w:tcPr>
          <w:p w14:paraId="76BB6928">
            <w:pPr>
              <w:jc w:val="center"/>
              <w:rPr>
                <w:rFonts w:hint="eastAsia" w:ascii="SimSun" w:hAnsi="SimSun" w:cs="SimSun"/>
                <w:b/>
                <w:color w:val="auto"/>
                <w:szCs w:val="21"/>
                <w:highlight w:val="none"/>
              </w:rPr>
            </w:pPr>
            <w:r>
              <w:rPr>
                <w:rFonts w:hint="eastAsia" w:ascii="SimSun" w:hAnsi="SimSun" w:cs="SimSun"/>
                <w:b/>
                <w:color w:val="auto"/>
                <w:szCs w:val="21"/>
                <w:highlight w:val="none"/>
              </w:rPr>
              <w:t>条款名称</w:t>
            </w:r>
          </w:p>
        </w:tc>
        <w:tc>
          <w:tcPr>
            <w:tcW w:w="3588" w:type="pct"/>
            <w:noWrap w:val="0"/>
            <w:vAlign w:val="center"/>
          </w:tcPr>
          <w:p w14:paraId="3A605AB9">
            <w:pPr>
              <w:jc w:val="center"/>
              <w:rPr>
                <w:rFonts w:hint="eastAsia" w:ascii="SimSun" w:hAnsi="SimSun" w:cs="SimSun"/>
                <w:b/>
                <w:color w:val="auto"/>
                <w:szCs w:val="21"/>
                <w:highlight w:val="none"/>
              </w:rPr>
            </w:pPr>
            <w:r>
              <w:rPr>
                <w:rFonts w:hint="eastAsia" w:ascii="SimSun" w:hAnsi="SimSun" w:cs="SimSun"/>
                <w:b/>
                <w:color w:val="auto"/>
                <w:szCs w:val="21"/>
                <w:highlight w:val="none"/>
              </w:rPr>
              <w:t>编  列  内  容</w:t>
            </w:r>
          </w:p>
        </w:tc>
      </w:tr>
      <w:tr w14:paraId="0E18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4184A39">
            <w:pPr>
              <w:jc w:val="center"/>
              <w:rPr>
                <w:rFonts w:hint="eastAsia" w:ascii="SimSun" w:hAnsi="SimSun" w:cs="SimSun"/>
                <w:color w:val="auto"/>
                <w:szCs w:val="21"/>
                <w:highlight w:val="none"/>
              </w:rPr>
            </w:pPr>
            <w:r>
              <w:rPr>
                <w:rFonts w:hint="eastAsia" w:ascii="SimSun" w:hAnsi="SimSun" w:cs="SimSun"/>
                <w:color w:val="auto"/>
                <w:szCs w:val="21"/>
                <w:highlight w:val="none"/>
              </w:rPr>
              <w:t>1.1.2</w:t>
            </w:r>
          </w:p>
        </w:tc>
        <w:tc>
          <w:tcPr>
            <w:tcW w:w="857" w:type="pct"/>
            <w:noWrap w:val="0"/>
            <w:vAlign w:val="center"/>
          </w:tcPr>
          <w:p w14:paraId="58BDC5EE">
            <w:pPr>
              <w:jc w:val="center"/>
              <w:rPr>
                <w:rFonts w:hint="eastAsia" w:ascii="SimSun" w:hAnsi="SimSun" w:cs="SimSun"/>
                <w:color w:val="auto"/>
                <w:szCs w:val="21"/>
                <w:highlight w:val="none"/>
              </w:rPr>
            </w:pPr>
            <w:r>
              <w:rPr>
                <w:rFonts w:hint="eastAsia" w:ascii="SimSun" w:hAnsi="SimSun" w:cs="SimSun"/>
                <w:color w:val="auto"/>
                <w:szCs w:val="21"/>
                <w:highlight w:val="none"/>
              </w:rPr>
              <w:t>采购人</w:t>
            </w:r>
          </w:p>
        </w:tc>
        <w:tc>
          <w:tcPr>
            <w:tcW w:w="3588" w:type="pct"/>
            <w:noWrap w:val="0"/>
            <w:vAlign w:val="center"/>
          </w:tcPr>
          <w:p w14:paraId="1596301C">
            <w:pPr>
              <w:spacing w:line="240" w:lineRule="auto"/>
              <w:jc w:val="left"/>
              <w:rPr>
                <w:rFonts w:hint="eastAsia" w:ascii="SimSun" w:hAnsi="SimSun" w:eastAsia="SimSun" w:cs="SimSun"/>
                <w:color w:val="auto"/>
                <w:szCs w:val="21"/>
                <w:highlight w:val="none"/>
                <w:lang w:val="en-US" w:eastAsia="zh-CN"/>
              </w:rPr>
            </w:pPr>
            <w:r>
              <w:rPr>
                <w:rFonts w:hint="default" w:ascii="SimSun" w:hAnsi="SimSun" w:eastAsia="SimSun" w:cs="SimSun"/>
                <w:color w:val="auto"/>
                <w:szCs w:val="21"/>
                <w:highlight w:val="none"/>
                <w:lang w:val="en-US" w:eastAsia="zh-CN"/>
              </w:rPr>
              <w:t>名 称：</w:t>
            </w:r>
            <w:r>
              <w:rPr>
                <w:rFonts w:hint="eastAsia" w:ascii="SimSun" w:hAnsi="SimSun" w:eastAsia="SimSun" w:cs="Times New Roman"/>
                <w:color w:val="auto"/>
                <w:szCs w:val="21"/>
                <w:highlight w:val="none"/>
                <w:lang w:eastAsia="zh-CN"/>
              </w:rPr>
              <w:t>长春市双阳区人民政府山河街道办事处</w:t>
            </w:r>
          </w:p>
          <w:p w14:paraId="29A9F2BB">
            <w:pPr>
              <w:spacing w:line="240" w:lineRule="auto"/>
              <w:jc w:val="left"/>
              <w:rPr>
                <w:rFonts w:hint="default" w:ascii="SimSun" w:hAnsi="SimSun" w:eastAsia="SimSun" w:cs="SimSun"/>
                <w:color w:val="auto"/>
                <w:szCs w:val="21"/>
                <w:highlight w:val="none"/>
                <w:lang w:val="en-US" w:eastAsia="zh-CN"/>
              </w:rPr>
            </w:pPr>
            <w:r>
              <w:rPr>
                <w:rFonts w:hint="default" w:ascii="SimSun" w:hAnsi="SimSun" w:eastAsia="SimSun" w:cs="SimSun"/>
                <w:color w:val="auto"/>
                <w:szCs w:val="21"/>
                <w:highlight w:val="none"/>
                <w:lang w:val="en-US" w:eastAsia="zh-CN"/>
              </w:rPr>
              <w:t>地址：</w:t>
            </w:r>
            <w:r>
              <w:rPr>
                <w:rFonts w:hint="eastAsia" w:ascii="SimSun" w:hAnsi="SimSun" w:eastAsia="SimSun" w:cs="Times New Roman"/>
                <w:color w:val="auto"/>
                <w:szCs w:val="21"/>
                <w:highlight w:val="none"/>
                <w:lang w:eastAsia="zh-CN"/>
              </w:rPr>
              <w:t>长春市双阳区</w:t>
            </w:r>
          </w:p>
          <w:p w14:paraId="1BB7A213">
            <w:pPr>
              <w:spacing w:line="240" w:lineRule="auto"/>
              <w:jc w:val="left"/>
              <w:rPr>
                <w:rFonts w:hint="default" w:ascii="SimSun" w:hAnsi="SimSun" w:eastAsia="SimSun" w:cs="SimSun"/>
                <w:color w:val="auto"/>
                <w:szCs w:val="21"/>
                <w:highlight w:val="none"/>
                <w:lang w:val="en-US" w:eastAsia="zh-CN"/>
              </w:rPr>
            </w:pPr>
            <w:r>
              <w:rPr>
                <w:rFonts w:hint="default" w:ascii="SimSun" w:hAnsi="SimSun" w:eastAsia="SimSun" w:cs="SimSun"/>
                <w:color w:val="auto"/>
                <w:szCs w:val="21"/>
                <w:highlight w:val="none"/>
                <w:lang w:val="en-US" w:eastAsia="zh-CN"/>
              </w:rPr>
              <w:t>联系人：刘冠华</w:t>
            </w:r>
          </w:p>
          <w:p w14:paraId="37802A5D">
            <w:pPr>
              <w:spacing w:line="240" w:lineRule="auto"/>
              <w:jc w:val="left"/>
              <w:rPr>
                <w:rFonts w:hint="default" w:ascii="SimSun" w:hAnsi="SimSun" w:eastAsia="SimSun" w:cs="SimSun"/>
                <w:color w:val="auto"/>
                <w:szCs w:val="21"/>
                <w:highlight w:val="none"/>
                <w:lang w:val="en-US" w:eastAsia="zh-CN"/>
              </w:rPr>
            </w:pPr>
            <w:r>
              <w:rPr>
                <w:rFonts w:hint="default" w:ascii="SimSun" w:hAnsi="SimSun" w:eastAsia="SimSun" w:cs="SimSun"/>
                <w:color w:val="auto"/>
                <w:szCs w:val="21"/>
                <w:highlight w:val="none"/>
                <w:lang w:val="en-US" w:eastAsia="zh-CN"/>
              </w:rPr>
              <w:t>电  话：</w:t>
            </w:r>
            <w:r>
              <w:rPr>
                <w:rFonts w:hint="eastAsia" w:ascii="SimSun" w:hAnsi="SimSun" w:eastAsia="SimSun" w:cs="Times New Roman"/>
                <w:color w:val="auto"/>
                <w:szCs w:val="21"/>
                <w:highlight w:val="none"/>
                <w:lang w:val="en-US" w:eastAsia="zh-CN"/>
              </w:rPr>
              <w:t>04331-84361355</w:t>
            </w:r>
          </w:p>
        </w:tc>
      </w:tr>
      <w:tr w14:paraId="76A3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4E9E269">
            <w:pPr>
              <w:jc w:val="center"/>
              <w:rPr>
                <w:rFonts w:hint="eastAsia" w:ascii="SimSun" w:hAnsi="SimSun" w:cs="SimSun"/>
                <w:color w:val="auto"/>
                <w:szCs w:val="21"/>
                <w:highlight w:val="none"/>
              </w:rPr>
            </w:pPr>
            <w:r>
              <w:rPr>
                <w:rFonts w:hint="eastAsia" w:ascii="SimSun" w:hAnsi="SimSun" w:cs="SimSun"/>
                <w:color w:val="auto"/>
                <w:szCs w:val="21"/>
                <w:highlight w:val="none"/>
              </w:rPr>
              <w:t>1.1.3</w:t>
            </w:r>
          </w:p>
        </w:tc>
        <w:tc>
          <w:tcPr>
            <w:tcW w:w="857" w:type="pct"/>
            <w:noWrap w:val="0"/>
            <w:vAlign w:val="center"/>
          </w:tcPr>
          <w:p w14:paraId="604546F0">
            <w:pPr>
              <w:jc w:val="center"/>
              <w:rPr>
                <w:rFonts w:hint="eastAsia" w:ascii="SimSun" w:hAnsi="SimSun" w:cs="SimSun"/>
                <w:color w:val="auto"/>
                <w:szCs w:val="21"/>
                <w:highlight w:val="none"/>
              </w:rPr>
            </w:pPr>
            <w:r>
              <w:rPr>
                <w:rFonts w:hint="eastAsia" w:ascii="SimSun" w:hAnsi="SimSun" w:cs="SimSun"/>
                <w:color w:val="auto"/>
                <w:szCs w:val="21"/>
                <w:highlight w:val="none"/>
              </w:rPr>
              <w:t>采购代理机构</w:t>
            </w:r>
          </w:p>
        </w:tc>
        <w:tc>
          <w:tcPr>
            <w:tcW w:w="3588" w:type="pct"/>
            <w:noWrap w:val="0"/>
            <w:vAlign w:val="center"/>
          </w:tcPr>
          <w:p w14:paraId="31707F91">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名  称：</w:t>
            </w:r>
            <w:r>
              <w:rPr>
                <w:rFonts w:hint="eastAsia"/>
                <w:highlight w:val="none"/>
                <w:lang w:eastAsia="zh-CN"/>
              </w:rPr>
              <w:t>吉林浩通项目管理有限公司</w:t>
            </w:r>
          </w:p>
          <w:p w14:paraId="42268490">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地　址：吉林省长春市双阳区通阳路北鼎兴颐和雅苑B15幢101</w:t>
            </w:r>
          </w:p>
          <w:p w14:paraId="116A35BB">
            <w:pPr>
              <w:spacing w:line="240" w:lineRule="auto"/>
              <w:jc w:val="left"/>
              <w:rPr>
                <w:rFonts w:hint="default" w:ascii="SimSun" w:hAnsi="SimSun" w:cs="SimSun"/>
                <w:color w:val="auto"/>
                <w:szCs w:val="21"/>
                <w:highlight w:val="none"/>
                <w:lang w:val="en-US"/>
              </w:rPr>
            </w:pPr>
            <w:r>
              <w:rPr>
                <w:rFonts w:hint="eastAsia"/>
                <w:highlight w:val="none"/>
                <w:lang w:val="en-US" w:eastAsia="zh-CN"/>
              </w:rPr>
              <w:t xml:space="preserve">联系方式： </w:t>
            </w:r>
            <w:r>
              <w:rPr>
                <w:rFonts w:hint="eastAsia" w:ascii="SimSun" w:hAnsi="SimSun" w:eastAsia="SimSun" w:cs="SimSun"/>
                <w:sz w:val="21"/>
                <w:szCs w:val="21"/>
                <w:highlight w:val="none"/>
                <w:lang w:val="en-US" w:eastAsia="zh-CN"/>
              </w:rPr>
              <w:t>栗飞飞</w:t>
            </w:r>
            <w:r>
              <w:rPr>
                <w:rFonts w:hint="eastAsia"/>
                <w:highlight w:val="none"/>
                <w:lang w:val="en-US" w:eastAsia="zh-CN"/>
              </w:rPr>
              <w:t xml:space="preserve">  </w:t>
            </w:r>
            <w:r>
              <w:rPr>
                <w:rFonts w:hint="eastAsia" w:ascii="SimSun" w:hAnsi="SimSun" w:eastAsia="SimSun" w:cs="SimSun"/>
                <w:sz w:val="21"/>
                <w:szCs w:val="21"/>
                <w:highlight w:val="none"/>
                <w:lang w:val="en-US" w:eastAsia="zh-CN"/>
              </w:rPr>
              <w:t>13196006079</w:t>
            </w:r>
          </w:p>
        </w:tc>
      </w:tr>
      <w:tr w14:paraId="20D6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6F98374">
            <w:pPr>
              <w:jc w:val="center"/>
              <w:rPr>
                <w:rFonts w:hint="eastAsia" w:ascii="SimSun" w:hAnsi="SimSun" w:cs="SimSun"/>
                <w:color w:val="auto"/>
                <w:szCs w:val="21"/>
                <w:highlight w:val="none"/>
              </w:rPr>
            </w:pPr>
            <w:r>
              <w:rPr>
                <w:rFonts w:hint="eastAsia" w:ascii="SimSun" w:hAnsi="SimSun" w:cs="SimSun"/>
                <w:color w:val="auto"/>
                <w:szCs w:val="21"/>
                <w:highlight w:val="none"/>
              </w:rPr>
              <w:t>1.1.4</w:t>
            </w:r>
          </w:p>
        </w:tc>
        <w:tc>
          <w:tcPr>
            <w:tcW w:w="857" w:type="pct"/>
            <w:noWrap w:val="0"/>
            <w:vAlign w:val="center"/>
          </w:tcPr>
          <w:p w14:paraId="3651B60B">
            <w:pPr>
              <w:jc w:val="center"/>
              <w:rPr>
                <w:rFonts w:hint="eastAsia" w:ascii="SimSun" w:hAnsi="SimSun" w:cs="SimSun"/>
                <w:color w:val="auto"/>
                <w:szCs w:val="21"/>
                <w:highlight w:val="none"/>
              </w:rPr>
            </w:pPr>
            <w:r>
              <w:rPr>
                <w:rFonts w:hint="eastAsia" w:ascii="SimSun" w:hAnsi="SimSun" w:cs="SimSun"/>
                <w:color w:val="auto"/>
                <w:szCs w:val="21"/>
                <w:highlight w:val="none"/>
              </w:rPr>
              <w:t>项目名称及</w:t>
            </w:r>
          </w:p>
          <w:p w14:paraId="5BDD1B2B">
            <w:pPr>
              <w:jc w:val="center"/>
              <w:rPr>
                <w:rFonts w:hint="eastAsia" w:ascii="SimSun" w:hAnsi="SimSun" w:cs="SimSun"/>
                <w:color w:val="auto"/>
                <w:szCs w:val="21"/>
                <w:highlight w:val="none"/>
              </w:rPr>
            </w:pPr>
            <w:r>
              <w:rPr>
                <w:rFonts w:hint="eastAsia" w:ascii="SimSun" w:hAnsi="SimSun" w:cs="SimSun"/>
                <w:color w:val="auto"/>
                <w:szCs w:val="21"/>
                <w:highlight w:val="none"/>
              </w:rPr>
              <w:t>项目编号</w:t>
            </w:r>
          </w:p>
        </w:tc>
        <w:tc>
          <w:tcPr>
            <w:tcW w:w="3588" w:type="pct"/>
            <w:noWrap w:val="0"/>
            <w:vAlign w:val="center"/>
          </w:tcPr>
          <w:p w14:paraId="31B766D6">
            <w:pPr>
              <w:rPr>
                <w:rFonts w:hint="default" w:ascii="SimSun" w:hAnsi="SimSun" w:eastAsia="SimSun" w:cs="SimSun"/>
                <w:color w:val="auto"/>
                <w:szCs w:val="21"/>
                <w:highlight w:val="none"/>
                <w:lang w:val="en-US" w:eastAsia="zh-CN"/>
              </w:rPr>
            </w:pPr>
            <w:r>
              <w:rPr>
                <w:rFonts w:hint="eastAsia" w:ascii="SimSun" w:hAnsi="SimSun" w:cs="SimSun"/>
                <w:color w:val="auto"/>
                <w:szCs w:val="21"/>
                <w:highlight w:val="none"/>
              </w:rPr>
              <w:t>项目名称：</w:t>
            </w:r>
            <w:r>
              <w:rPr>
                <w:rFonts w:hint="eastAsia" w:ascii="SimSun" w:hAnsi="SimSun" w:eastAsia="SimSun" w:cs="SimSun"/>
                <w:color w:val="auto"/>
                <w:sz w:val="21"/>
                <w:szCs w:val="21"/>
                <w:highlight w:val="none"/>
                <w:u w:val="none"/>
                <w:lang w:eastAsia="zh-CN"/>
              </w:rPr>
              <w:t>长春市双阳区2024年乡村振兴专项资金（小型农田水利发展）项目（樊家村二社屯南塘坝维修加固工程）</w:t>
            </w:r>
            <w:r>
              <w:rPr>
                <w:rFonts w:hint="eastAsia" w:ascii="SimSun" w:hAnsi="SimSun" w:cs="SimSun"/>
                <w:color w:val="auto"/>
                <w:szCs w:val="21"/>
                <w:highlight w:val="none"/>
              </w:rPr>
              <w:t>项目编号：</w:t>
            </w:r>
            <w:r>
              <w:rPr>
                <w:rFonts w:hint="eastAsia" w:ascii="SimSun" w:hAnsi="SimSun" w:cs="SimSun"/>
                <w:bCs/>
                <w:color w:val="auto"/>
                <w:szCs w:val="21"/>
                <w:highlight w:val="none"/>
                <w:lang w:val="en-US" w:eastAsia="zh-CN"/>
              </w:rPr>
              <w:t>HTZB2025-1001</w:t>
            </w:r>
          </w:p>
        </w:tc>
      </w:tr>
      <w:tr w14:paraId="32B2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0A14911">
            <w:pPr>
              <w:jc w:val="center"/>
              <w:rPr>
                <w:rFonts w:hint="eastAsia" w:ascii="SimSun" w:hAnsi="SimSun" w:cs="SimSun"/>
                <w:color w:val="auto"/>
                <w:szCs w:val="21"/>
                <w:highlight w:val="none"/>
              </w:rPr>
            </w:pPr>
            <w:r>
              <w:rPr>
                <w:rFonts w:hint="eastAsia" w:ascii="SimSun" w:hAnsi="SimSun" w:cs="SimSun"/>
                <w:color w:val="auto"/>
                <w:szCs w:val="21"/>
                <w:highlight w:val="none"/>
              </w:rPr>
              <w:t>1.1.5</w:t>
            </w:r>
          </w:p>
        </w:tc>
        <w:tc>
          <w:tcPr>
            <w:tcW w:w="857" w:type="pct"/>
            <w:noWrap w:val="0"/>
            <w:vAlign w:val="center"/>
          </w:tcPr>
          <w:p w14:paraId="559B8E56">
            <w:pPr>
              <w:jc w:val="center"/>
              <w:rPr>
                <w:rFonts w:hint="eastAsia" w:ascii="SimSun" w:hAnsi="SimSun" w:cs="SimSun"/>
                <w:color w:val="auto"/>
                <w:szCs w:val="21"/>
                <w:highlight w:val="none"/>
              </w:rPr>
            </w:pPr>
            <w:r>
              <w:rPr>
                <w:rFonts w:hint="eastAsia" w:ascii="SimSun" w:hAnsi="SimSun" w:cs="SimSun"/>
                <w:color w:val="auto"/>
                <w:szCs w:val="21"/>
                <w:highlight w:val="none"/>
                <w:lang w:val="en-US" w:eastAsia="zh-CN"/>
              </w:rPr>
              <w:t>建设</w:t>
            </w:r>
            <w:r>
              <w:rPr>
                <w:rFonts w:hint="eastAsia" w:ascii="SimSun" w:hAnsi="SimSun" w:cs="SimSun"/>
                <w:color w:val="auto"/>
                <w:szCs w:val="21"/>
                <w:highlight w:val="none"/>
              </w:rPr>
              <w:t>地点</w:t>
            </w:r>
          </w:p>
        </w:tc>
        <w:tc>
          <w:tcPr>
            <w:tcW w:w="3588" w:type="pct"/>
            <w:noWrap w:val="0"/>
            <w:vAlign w:val="center"/>
          </w:tcPr>
          <w:p w14:paraId="5FABB64D">
            <w:pPr>
              <w:rPr>
                <w:rFonts w:hint="eastAsia" w:ascii="SimSun" w:hAnsi="SimSun" w:cs="SimSun"/>
                <w:color w:val="auto"/>
                <w:szCs w:val="21"/>
                <w:highlight w:val="none"/>
              </w:rPr>
            </w:pPr>
            <w:r>
              <w:rPr>
                <w:rFonts w:hint="eastAsia" w:ascii="SimSun" w:hAnsi="SimSun" w:eastAsia="SimSun" w:cs="SimSun"/>
                <w:color w:val="auto"/>
                <w:sz w:val="21"/>
                <w:szCs w:val="21"/>
                <w:highlight w:val="none"/>
                <w:u w:val="none"/>
                <w:lang w:eastAsia="zh-CN"/>
              </w:rPr>
              <w:t>樊家村二社</w:t>
            </w:r>
          </w:p>
        </w:tc>
      </w:tr>
      <w:tr w14:paraId="1C95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5CF0CF4">
            <w:pPr>
              <w:jc w:val="center"/>
              <w:rPr>
                <w:rFonts w:hint="eastAsia" w:ascii="SimSun" w:hAnsi="SimSun" w:cs="SimSun"/>
                <w:color w:val="auto"/>
                <w:szCs w:val="21"/>
                <w:highlight w:val="none"/>
              </w:rPr>
            </w:pPr>
            <w:r>
              <w:rPr>
                <w:rFonts w:hint="eastAsia" w:ascii="SimSun" w:hAnsi="SimSun" w:cs="SimSun"/>
                <w:color w:val="auto"/>
                <w:szCs w:val="21"/>
                <w:highlight w:val="none"/>
              </w:rPr>
              <w:t>1.2.1</w:t>
            </w:r>
          </w:p>
        </w:tc>
        <w:tc>
          <w:tcPr>
            <w:tcW w:w="857" w:type="pct"/>
            <w:noWrap w:val="0"/>
            <w:vAlign w:val="center"/>
          </w:tcPr>
          <w:p w14:paraId="43247054">
            <w:pPr>
              <w:jc w:val="center"/>
              <w:rPr>
                <w:rFonts w:hint="eastAsia" w:ascii="SimSun" w:hAnsi="SimSun" w:cs="SimSun"/>
                <w:color w:val="auto"/>
                <w:szCs w:val="21"/>
                <w:highlight w:val="none"/>
              </w:rPr>
            </w:pPr>
            <w:r>
              <w:rPr>
                <w:rFonts w:hint="eastAsia" w:ascii="SimSun" w:hAnsi="SimSun" w:cs="SimSun"/>
                <w:color w:val="auto"/>
                <w:szCs w:val="21"/>
                <w:highlight w:val="none"/>
              </w:rPr>
              <w:t>资金来源</w:t>
            </w:r>
          </w:p>
          <w:p w14:paraId="53825AAD">
            <w:pPr>
              <w:jc w:val="center"/>
              <w:rPr>
                <w:rFonts w:hint="eastAsia" w:ascii="SimSun" w:hAnsi="SimSun" w:cs="SimSun"/>
                <w:color w:val="auto"/>
                <w:szCs w:val="21"/>
                <w:highlight w:val="none"/>
              </w:rPr>
            </w:pPr>
            <w:r>
              <w:rPr>
                <w:rFonts w:hint="eastAsia" w:ascii="SimSun" w:hAnsi="SimSun" w:cs="SimSun"/>
                <w:color w:val="auto"/>
                <w:szCs w:val="21"/>
                <w:highlight w:val="none"/>
              </w:rPr>
              <w:t>及比例</w:t>
            </w:r>
          </w:p>
        </w:tc>
        <w:tc>
          <w:tcPr>
            <w:tcW w:w="3588" w:type="pct"/>
            <w:noWrap w:val="0"/>
            <w:vAlign w:val="center"/>
          </w:tcPr>
          <w:p w14:paraId="3B4E5B7C">
            <w:pPr>
              <w:rPr>
                <w:rFonts w:hint="eastAsia" w:ascii="SimSun" w:hAnsi="SimSun" w:cs="SimSun"/>
                <w:color w:val="auto"/>
                <w:szCs w:val="21"/>
                <w:highlight w:val="none"/>
              </w:rPr>
            </w:pPr>
            <w:r>
              <w:rPr>
                <w:rFonts w:hint="eastAsia" w:ascii="SimSun" w:hAnsi="SimSun" w:cs="SimSun"/>
                <w:color w:val="auto"/>
                <w:szCs w:val="21"/>
                <w:highlight w:val="none"/>
              </w:rPr>
              <w:t>财政资金100%</w:t>
            </w:r>
          </w:p>
        </w:tc>
      </w:tr>
      <w:tr w14:paraId="48A6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1B259CA">
            <w:pPr>
              <w:jc w:val="center"/>
              <w:rPr>
                <w:rFonts w:hint="eastAsia" w:ascii="SimSun" w:hAnsi="SimSun" w:cs="SimSun"/>
                <w:color w:val="auto"/>
                <w:szCs w:val="21"/>
                <w:highlight w:val="none"/>
              </w:rPr>
            </w:pPr>
            <w:r>
              <w:rPr>
                <w:rFonts w:hint="eastAsia" w:ascii="SimSun" w:hAnsi="SimSun" w:cs="SimSun"/>
                <w:color w:val="auto"/>
                <w:szCs w:val="21"/>
                <w:highlight w:val="none"/>
              </w:rPr>
              <w:t>1.2.2</w:t>
            </w:r>
          </w:p>
        </w:tc>
        <w:tc>
          <w:tcPr>
            <w:tcW w:w="857" w:type="pct"/>
            <w:noWrap w:val="0"/>
            <w:vAlign w:val="center"/>
          </w:tcPr>
          <w:p w14:paraId="0C0E25D5">
            <w:pPr>
              <w:jc w:val="center"/>
              <w:rPr>
                <w:rFonts w:hint="eastAsia" w:ascii="SimSun" w:hAnsi="SimSun" w:cs="SimSun"/>
                <w:color w:val="auto"/>
                <w:szCs w:val="21"/>
                <w:highlight w:val="none"/>
              </w:rPr>
            </w:pPr>
            <w:r>
              <w:rPr>
                <w:rFonts w:hint="eastAsia" w:ascii="SimSun" w:hAnsi="SimSun" w:cs="SimSun"/>
                <w:color w:val="auto"/>
                <w:szCs w:val="21"/>
                <w:highlight w:val="none"/>
              </w:rPr>
              <w:t>资金落实情况</w:t>
            </w:r>
          </w:p>
        </w:tc>
        <w:tc>
          <w:tcPr>
            <w:tcW w:w="3588" w:type="pct"/>
            <w:noWrap w:val="0"/>
            <w:vAlign w:val="center"/>
          </w:tcPr>
          <w:p w14:paraId="3089691E">
            <w:pPr>
              <w:rPr>
                <w:rFonts w:hint="eastAsia" w:ascii="SimSun" w:hAnsi="SimSun" w:cs="SimSun"/>
                <w:color w:val="auto"/>
                <w:szCs w:val="21"/>
                <w:highlight w:val="none"/>
              </w:rPr>
            </w:pPr>
            <w:r>
              <w:rPr>
                <w:rFonts w:hint="eastAsia" w:ascii="SimSun" w:hAnsi="SimSun" w:cs="SimSun"/>
                <w:color w:val="auto"/>
                <w:szCs w:val="21"/>
                <w:highlight w:val="none"/>
              </w:rPr>
              <w:t>已落实</w:t>
            </w:r>
          </w:p>
        </w:tc>
      </w:tr>
      <w:tr w14:paraId="257B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DD2FFA4">
            <w:pPr>
              <w:jc w:val="center"/>
              <w:rPr>
                <w:rFonts w:hint="eastAsia" w:ascii="SimSun" w:hAnsi="SimSun" w:cs="SimSun"/>
                <w:color w:val="auto"/>
                <w:szCs w:val="21"/>
                <w:highlight w:val="none"/>
              </w:rPr>
            </w:pPr>
            <w:r>
              <w:rPr>
                <w:rFonts w:hint="eastAsia" w:ascii="SimSun" w:hAnsi="SimSun" w:cs="SimSun"/>
                <w:color w:val="auto"/>
                <w:szCs w:val="21"/>
                <w:highlight w:val="none"/>
              </w:rPr>
              <w:t>1.3.1</w:t>
            </w:r>
          </w:p>
        </w:tc>
        <w:tc>
          <w:tcPr>
            <w:tcW w:w="857" w:type="pct"/>
            <w:noWrap w:val="0"/>
            <w:vAlign w:val="center"/>
          </w:tcPr>
          <w:p w14:paraId="21F73CC1">
            <w:pPr>
              <w:jc w:val="center"/>
              <w:rPr>
                <w:rFonts w:hint="default" w:ascii="SimSun" w:hAnsi="SimSun" w:eastAsia="SimSun" w:cs="SimSun"/>
                <w:color w:val="auto"/>
                <w:szCs w:val="21"/>
                <w:highlight w:val="none"/>
                <w:lang w:val="en-US" w:eastAsia="zh-CN"/>
              </w:rPr>
            </w:pPr>
            <w:r>
              <w:rPr>
                <w:rFonts w:hint="eastAsia" w:ascii="SimSun" w:hAnsi="SimSun" w:cs="SimSun"/>
                <w:color w:val="auto"/>
                <w:szCs w:val="21"/>
                <w:highlight w:val="none"/>
                <w:lang w:val="en-US" w:eastAsia="zh-CN"/>
              </w:rPr>
              <w:t>采购需求</w:t>
            </w:r>
          </w:p>
        </w:tc>
        <w:tc>
          <w:tcPr>
            <w:tcW w:w="3588" w:type="pct"/>
            <w:noWrap w:val="0"/>
            <w:vAlign w:val="center"/>
          </w:tcPr>
          <w:p w14:paraId="3120C474">
            <w:pPr>
              <w:rPr>
                <w:rFonts w:hint="eastAsia" w:ascii="SimSun" w:hAnsi="SimSun" w:cs="SimSun"/>
                <w:color w:val="auto"/>
                <w:szCs w:val="21"/>
                <w:highlight w:val="none"/>
              </w:rPr>
            </w:pPr>
            <w:r>
              <w:rPr>
                <w:rFonts w:hint="eastAsia" w:ascii="SimSun" w:hAnsi="SimSun" w:eastAsia="SimSun" w:cs="SimSun"/>
                <w:color w:val="auto"/>
                <w:sz w:val="21"/>
                <w:szCs w:val="21"/>
                <w:highlight w:val="none"/>
                <w:u w:val="none"/>
                <w:lang w:eastAsia="zh-CN"/>
              </w:rPr>
              <w:t>塘坝维修加固工程</w:t>
            </w:r>
            <w:r>
              <w:rPr>
                <w:rFonts w:hint="eastAsia" w:ascii="SimSun" w:hAnsi="SimSun" w:cs="SimSun"/>
                <w:color w:val="auto"/>
                <w:szCs w:val="21"/>
                <w:highlight w:val="none"/>
                <w:lang w:eastAsia="zh-CN"/>
              </w:rPr>
              <w:t>，招标工程量清单及图纸所包含全部内容。</w:t>
            </w:r>
          </w:p>
        </w:tc>
      </w:tr>
      <w:tr w14:paraId="2CA1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C6FCABF">
            <w:pPr>
              <w:jc w:val="center"/>
              <w:rPr>
                <w:rFonts w:hint="eastAsia" w:ascii="SimSun" w:hAnsi="SimSun" w:cs="SimSun"/>
                <w:color w:val="auto"/>
                <w:szCs w:val="21"/>
                <w:highlight w:val="none"/>
              </w:rPr>
            </w:pPr>
            <w:r>
              <w:rPr>
                <w:rFonts w:hint="eastAsia" w:ascii="SimSun" w:hAnsi="SimSun" w:cs="SimSun"/>
                <w:color w:val="auto"/>
                <w:szCs w:val="21"/>
                <w:highlight w:val="none"/>
              </w:rPr>
              <w:t>1.3.2</w:t>
            </w:r>
          </w:p>
        </w:tc>
        <w:tc>
          <w:tcPr>
            <w:tcW w:w="857" w:type="pct"/>
            <w:noWrap w:val="0"/>
            <w:vAlign w:val="center"/>
          </w:tcPr>
          <w:p w14:paraId="46899630">
            <w:pPr>
              <w:jc w:val="center"/>
              <w:rPr>
                <w:rFonts w:hint="eastAsia" w:ascii="SimSun" w:hAnsi="SimSun" w:cs="SimSun"/>
                <w:color w:val="auto"/>
                <w:szCs w:val="21"/>
                <w:highlight w:val="none"/>
              </w:rPr>
            </w:pPr>
            <w:r>
              <w:rPr>
                <w:rFonts w:hint="eastAsia" w:ascii="SimSun" w:hAnsi="SimSun" w:cs="SimSun"/>
                <w:color w:val="auto"/>
                <w:szCs w:val="21"/>
                <w:highlight w:val="none"/>
              </w:rPr>
              <w:t>合同履行期限（计划工期）</w:t>
            </w:r>
          </w:p>
        </w:tc>
        <w:tc>
          <w:tcPr>
            <w:tcW w:w="3588" w:type="pct"/>
            <w:noWrap w:val="0"/>
            <w:vAlign w:val="center"/>
          </w:tcPr>
          <w:p w14:paraId="7FC0E59A">
            <w:pPr>
              <w:rPr>
                <w:rFonts w:hint="eastAsia" w:ascii="SimSun" w:hAnsi="SimSun" w:cs="SimSun"/>
                <w:color w:val="auto"/>
                <w:szCs w:val="21"/>
                <w:highlight w:val="none"/>
              </w:rPr>
            </w:pPr>
            <w:r>
              <w:rPr>
                <w:rFonts w:hint="eastAsia" w:ascii="SimSun" w:hAnsi="SimSun" w:eastAsia="SimSun" w:cs="SimSun"/>
                <w:bCs/>
                <w:color w:val="auto"/>
                <w:szCs w:val="21"/>
                <w:highlight w:val="none"/>
                <w:lang w:val="en-US" w:eastAsia="zh-CN"/>
              </w:rPr>
              <w:t>合同签订之日至2025年12月31日竣工</w:t>
            </w:r>
          </w:p>
        </w:tc>
      </w:tr>
      <w:tr w14:paraId="181A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D1EB030">
            <w:pPr>
              <w:jc w:val="center"/>
              <w:rPr>
                <w:rFonts w:hint="eastAsia" w:ascii="SimSun" w:hAnsi="SimSun" w:cs="SimSun"/>
                <w:color w:val="auto"/>
                <w:szCs w:val="21"/>
                <w:highlight w:val="none"/>
              </w:rPr>
            </w:pPr>
            <w:r>
              <w:rPr>
                <w:rFonts w:hint="eastAsia" w:ascii="SimSun" w:hAnsi="SimSun" w:cs="SimSun"/>
                <w:color w:val="auto"/>
                <w:szCs w:val="21"/>
                <w:highlight w:val="none"/>
              </w:rPr>
              <w:t>1.3.3</w:t>
            </w:r>
          </w:p>
        </w:tc>
        <w:tc>
          <w:tcPr>
            <w:tcW w:w="857" w:type="pct"/>
            <w:noWrap w:val="0"/>
            <w:vAlign w:val="center"/>
          </w:tcPr>
          <w:p w14:paraId="7C278F68">
            <w:pPr>
              <w:jc w:val="center"/>
              <w:rPr>
                <w:rFonts w:hint="eastAsia" w:ascii="SimSun" w:hAnsi="SimSun" w:cs="SimSun"/>
                <w:color w:val="auto"/>
                <w:szCs w:val="21"/>
                <w:highlight w:val="none"/>
              </w:rPr>
            </w:pPr>
            <w:r>
              <w:rPr>
                <w:rFonts w:hint="eastAsia" w:ascii="SimSun" w:hAnsi="SimSun" w:cs="SimSun"/>
                <w:color w:val="auto"/>
                <w:szCs w:val="21"/>
                <w:highlight w:val="none"/>
              </w:rPr>
              <w:t>质量要求</w:t>
            </w:r>
          </w:p>
        </w:tc>
        <w:tc>
          <w:tcPr>
            <w:tcW w:w="3588" w:type="pct"/>
            <w:noWrap w:val="0"/>
            <w:vAlign w:val="center"/>
          </w:tcPr>
          <w:p w14:paraId="1DC726D1">
            <w:pPr>
              <w:rPr>
                <w:rFonts w:hint="eastAsia" w:ascii="SimSun" w:hAnsi="SimSun" w:cs="SimSun"/>
                <w:color w:val="auto"/>
                <w:szCs w:val="21"/>
                <w:highlight w:val="none"/>
              </w:rPr>
            </w:pPr>
            <w:r>
              <w:rPr>
                <w:rFonts w:hint="eastAsia" w:ascii="SimSun" w:hAnsi="SimSun" w:eastAsia="SimSun" w:cs="SimSun"/>
                <w:color w:val="auto"/>
                <w:szCs w:val="21"/>
                <w:highlight w:val="none"/>
              </w:rPr>
              <w:t>符合国家现行工程施工质量验收统一标准的合格工程</w:t>
            </w:r>
            <w:r>
              <w:rPr>
                <w:rFonts w:hint="eastAsia" w:ascii="SimSun" w:hAnsi="SimSun" w:cs="SimSun"/>
                <w:color w:val="auto"/>
                <w:szCs w:val="21"/>
                <w:highlight w:val="none"/>
              </w:rPr>
              <w:t>。</w:t>
            </w:r>
          </w:p>
        </w:tc>
      </w:tr>
      <w:tr w14:paraId="771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331980B">
            <w:pPr>
              <w:jc w:val="center"/>
              <w:rPr>
                <w:rFonts w:hint="eastAsia" w:ascii="SimSun" w:hAnsi="SimSun" w:cs="SimSun"/>
                <w:color w:val="auto"/>
                <w:szCs w:val="21"/>
                <w:highlight w:val="none"/>
              </w:rPr>
            </w:pPr>
            <w:r>
              <w:rPr>
                <w:rFonts w:hint="eastAsia" w:ascii="SimSun" w:hAnsi="SimSun" w:cs="SimSun"/>
                <w:color w:val="auto"/>
                <w:szCs w:val="21"/>
                <w:highlight w:val="none"/>
              </w:rPr>
              <w:t>1.4.1</w:t>
            </w:r>
          </w:p>
        </w:tc>
        <w:tc>
          <w:tcPr>
            <w:tcW w:w="857" w:type="pct"/>
            <w:noWrap w:val="0"/>
            <w:vAlign w:val="center"/>
          </w:tcPr>
          <w:p w14:paraId="47E352A1">
            <w:pPr>
              <w:jc w:val="center"/>
              <w:rPr>
                <w:rFonts w:hint="eastAsia" w:ascii="SimSun" w:hAnsi="SimSun" w:cs="SimSun"/>
                <w:color w:val="auto"/>
                <w:szCs w:val="21"/>
                <w:highlight w:val="none"/>
              </w:rPr>
            </w:pPr>
            <w:r>
              <w:rPr>
                <w:rFonts w:hint="eastAsia" w:ascii="SimSun" w:hAnsi="SimSun" w:cs="SimSun"/>
                <w:color w:val="auto"/>
                <w:szCs w:val="21"/>
                <w:highlight w:val="none"/>
              </w:rPr>
              <w:t>供应商资质条件、能力</w:t>
            </w:r>
          </w:p>
        </w:tc>
        <w:tc>
          <w:tcPr>
            <w:tcW w:w="3588" w:type="pct"/>
            <w:noWrap w:val="0"/>
            <w:vAlign w:val="center"/>
          </w:tcPr>
          <w:p w14:paraId="57A62A7F">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1.满足《中华人民共和国政府采购法》第二十二条规定；</w:t>
            </w:r>
          </w:p>
          <w:p w14:paraId="57CCBDA5">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2.落实政府采购政策需满足的资格要求：本项目专门面向中小企业，供应商应为中小微企业、监狱企业、残疾人福利性单位，具体内容详见竞争性磋商文件；</w:t>
            </w:r>
          </w:p>
          <w:p w14:paraId="330EA44C">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3.本项目的特定资格要求：</w:t>
            </w:r>
          </w:p>
          <w:p w14:paraId="7FA1205B">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3.1供应商须具备独立承担民事责任和合同履行能力的法人或其他组织，具有有效的营业执照且具备建设行政主管部门颁发的水利水电工程施工总承包三级及以上资质，具备有效的安全生产许可证，并在人员、设备、资金等方面具有相应的施工能力；</w:t>
            </w:r>
          </w:p>
          <w:p w14:paraId="426FDC68">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3.2项目经理须具备建设行政主管部门颁发的水利水电工程专业二级及以上注册建造师执业资格，具备有效的安全生产考核合格证书，且无在岗项目（指目前未在其他项目上任职）；拟派出得项目经理须是本单位人员，提供近一年内任意一个月社保证明材料；</w:t>
            </w:r>
          </w:p>
          <w:p w14:paraId="29EED88F">
            <w:pPr>
              <w:spacing w:line="360" w:lineRule="auto"/>
              <w:ind w:firstLine="420" w:firstLineChars="200"/>
              <w:rPr>
                <w:rFonts w:hint="default"/>
                <w:highlight w:val="none"/>
                <w:lang w:val="en-US" w:eastAsia="zh-CN"/>
              </w:rPr>
            </w:pPr>
            <w:r>
              <w:rPr>
                <w:rFonts w:hint="eastAsia" w:ascii="SimSun" w:hAnsi="SimSun" w:eastAsia="SimSun" w:cs="SimSun"/>
                <w:bCs/>
                <w:color w:val="auto"/>
                <w:szCs w:val="21"/>
                <w:highlight w:val="none"/>
                <w:lang w:val="en-US" w:eastAsia="zh-CN"/>
              </w:rPr>
              <w:t>3.3项目负责人须具有水利水电工程相关专业工程师及以上职称，且无在岗项目（指目前未在其他项目上任职）；拟派出得项目负责人须是本单位人员，提供近一年内任意一个月社保证明材料；</w:t>
            </w:r>
          </w:p>
          <w:p w14:paraId="41FF997C">
            <w:pPr>
              <w:spacing w:line="360" w:lineRule="auto"/>
              <w:ind w:firstLine="420" w:firstLineChars="200"/>
              <w:rPr>
                <w:rFonts w:hint="eastAsia" w:ascii="SimSun" w:hAnsi="SimSun"/>
                <w:sz w:val="21"/>
                <w:szCs w:val="21"/>
              </w:rPr>
            </w:pPr>
            <w:r>
              <w:rPr>
                <w:rFonts w:hint="eastAsia" w:ascii="SimSun" w:hAnsi="SimSun" w:eastAsia="SimSun" w:cs="SimSun"/>
                <w:bCs/>
                <w:color w:val="auto"/>
                <w:szCs w:val="21"/>
                <w:highlight w:val="none"/>
                <w:lang w:val="en-US" w:eastAsia="zh-CN"/>
              </w:rPr>
              <w:t>3.4</w:t>
            </w:r>
            <w:r>
              <w:rPr>
                <w:rFonts w:hint="eastAsia" w:ascii="SimSun" w:hAnsi="SimSun"/>
                <w:sz w:val="21"/>
                <w:szCs w:val="21"/>
              </w:rPr>
              <w:t>推行政府采购“信用承诺制”。简化投标人资格证明材料，投标人财务状况良好，可以提供反映其财务状况、依法缴纳税收和社保保障资金情况的资格条件承诺函。</w:t>
            </w:r>
          </w:p>
          <w:p w14:paraId="279C775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SimSun" w:hAnsi="SimSun" w:eastAsia="SimSun" w:cs="SimSun"/>
                <w:sz w:val="21"/>
                <w:szCs w:val="21"/>
                <w:highlight w:val="none"/>
                <w:lang w:val="en-US" w:eastAsia="zh-CN"/>
              </w:rPr>
            </w:pPr>
            <w:r>
              <w:rPr>
                <w:rFonts w:hint="eastAsia" w:ascii="SimSun" w:hAnsi="SimSun"/>
                <w:sz w:val="21"/>
                <w:szCs w:val="21"/>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r>
              <w:rPr>
                <w:rFonts w:hint="eastAsia" w:ascii="SimSun" w:hAnsi="SimSun" w:eastAsia="SimSun" w:cs="SimSun"/>
                <w:bCs/>
                <w:color w:val="auto"/>
                <w:szCs w:val="21"/>
                <w:highlight w:val="none"/>
                <w:lang w:val="en-US" w:eastAsia="zh-CN"/>
              </w:rPr>
              <w:t>。</w:t>
            </w:r>
          </w:p>
          <w:p w14:paraId="32E35EFD">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3.5信誉要求：</w:t>
            </w:r>
          </w:p>
          <w:p w14:paraId="024A7A3C">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）拒绝列入政府取消投标资格记录期间的企业或个人</w:t>
            </w:r>
            <w:r>
              <w:rPr>
                <w:rFonts w:hint="eastAsia" w:ascii="SimSun" w:hAnsi="SimSun" w:eastAsia="SimSun" w:cs="SimSun"/>
                <w:bCs/>
                <w:color w:val="auto"/>
                <w:szCs w:val="21"/>
                <w:highlight w:val="none"/>
                <w:lang w:val="en-US" w:eastAsia="zh-CN"/>
              </w:rPr>
              <w:t>磋商</w:t>
            </w:r>
            <w:r>
              <w:rPr>
                <w:rFonts w:hint="eastAsia" w:ascii="SimSun" w:hAnsi="SimSun" w:eastAsia="SimSun" w:cs="SimSun"/>
                <w:bCs/>
                <w:color w:val="auto"/>
                <w:szCs w:val="21"/>
                <w:highlight w:val="none"/>
                <w:lang w:val="zh-CN" w:eastAsia="zh-CN"/>
              </w:rPr>
              <w:t>；</w:t>
            </w:r>
          </w:p>
          <w:p w14:paraId="62CF46C0">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2</w:t>
            </w:r>
            <w:r>
              <w:rPr>
                <w:rFonts w:hint="eastAsia" w:ascii="SimSun" w:hAnsi="SimSun" w:eastAsia="SimSun" w:cs="SimSun"/>
                <w:bCs/>
                <w:color w:val="auto"/>
                <w:szCs w:val="21"/>
                <w:highlight w:val="none"/>
                <w:lang w:val="zh-CN" w:eastAsia="zh-CN"/>
              </w:rPr>
              <w:t>）未在全国企业信用信息公示系统（www.gsxt.gov.cn）中列入严重违法失信企业名单；</w:t>
            </w:r>
          </w:p>
          <w:p w14:paraId="59815F41">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w:t>
            </w:r>
            <w:r>
              <w:rPr>
                <w:rFonts w:hint="eastAsia" w:ascii="SimSun" w:hAnsi="SimSun" w:eastAsia="SimSun" w:cs="SimSun"/>
                <w:bCs/>
                <w:color w:val="auto"/>
                <w:szCs w:val="21"/>
                <w:highlight w:val="none"/>
                <w:lang w:val="zh-CN" w:eastAsia="zh-CN"/>
              </w:rPr>
              <w:t>供应商不得为“信用中国（www.creditchina.gov.cn）”网站中列入失信被执行人和重大税收违法案件当事人名单的供应商，不得为“中国政府采购网（www.ccgp.gov.cn）”政府采购严重违法失信行为记录名单中被财政部门禁止参加政府采购活动的供应商（在处罚决定规定的时间和地域范围内）详见财库[2016]125号；</w:t>
            </w:r>
          </w:p>
          <w:p w14:paraId="501EF693">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4</w:t>
            </w:r>
            <w:r>
              <w:rPr>
                <w:rFonts w:hint="eastAsia" w:ascii="SimSun" w:hAnsi="SimSun" w:eastAsia="SimSun" w:cs="SimSun"/>
                <w:bCs/>
                <w:color w:val="auto"/>
                <w:szCs w:val="21"/>
                <w:highlight w:val="none"/>
                <w:lang w:val="zh-CN" w:eastAsia="zh-CN"/>
              </w:rPr>
              <w:t>）在近三年(20</w:t>
            </w:r>
            <w:r>
              <w:rPr>
                <w:rFonts w:hint="eastAsia" w:ascii="SimSun" w:hAnsi="SimSun" w:eastAsia="SimSun" w:cs="SimSun"/>
                <w:bCs/>
                <w:color w:val="auto"/>
                <w:szCs w:val="21"/>
                <w:highlight w:val="none"/>
                <w:lang w:val="en-US" w:eastAsia="zh-CN"/>
              </w:rPr>
              <w:t>22</w:t>
            </w:r>
            <w:r>
              <w:rPr>
                <w:rFonts w:hint="eastAsia" w:ascii="SimSun" w:hAnsi="SimSun" w:eastAsia="SimSun" w:cs="SimSun"/>
                <w:bCs/>
                <w:color w:val="auto"/>
                <w:szCs w:val="21"/>
                <w:highlight w:val="none"/>
                <w:lang w:val="zh-CN" w:eastAsia="zh-CN"/>
              </w:rPr>
              <w:t>年</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月</w:t>
            </w:r>
            <w:r>
              <w:rPr>
                <w:rFonts w:hint="eastAsia" w:ascii="SimSun" w:hAnsi="SimSun" w:eastAsia="SimSun" w:cs="SimSun"/>
                <w:bCs/>
                <w:color w:val="auto"/>
                <w:szCs w:val="21"/>
                <w:highlight w:val="none"/>
                <w:lang w:val="en-US" w:eastAsia="zh-CN"/>
              </w:rPr>
              <w:t>1</w:t>
            </w:r>
            <w:r>
              <w:rPr>
                <w:rFonts w:hint="eastAsia" w:ascii="SimSun" w:hAnsi="SimSun" w:eastAsia="SimSun" w:cs="SimSun"/>
                <w:bCs/>
                <w:color w:val="auto"/>
                <w:szCs w:val="21"/>
                <w:highlight w:val="none"/>
                <w:lang w:val="zh-CN" w:eastAsia="zh-CN"/>
              </w:rPr>
              <w:t>日至今)内</w:t>
            </w:r>
            <w:r>
              <w:rPr>
                <w:rFonts w:hint="eastAsia" w:ascii="SimSun" w:hAnsi="SimSun" w:eastAsia="SimSun" w:cs="SimSun"/>
                <w:bCs/>
                <w:color w:val="auto"/>
                <w:szCs w:val="21"/>
                <w:highlight w:val="none"/>
                <w:lang w:val="en-US" w:eastAsia="zh-CN"/>
              </w:rPr>
              <w:t>供应商</w:t>
            </w:r>
            <w:r>
              <w:rPr>
                <w:rFonts w:hint="eastAsia" w:ascii="SimSun" w:hAnsi="SimSun" w:eastAsia="SimSun" w:cs="SimSun"/>
                <w:bCs/>
                <w:color w:val="auto"/>
                <w:szCs w:val="21"/>
                <w:highlight w:val="none"/>
                <w:lang w:val="zh-CN" w:eastAsia="zh-CN"/>
              </w:rPr>
              <w:t>或其法定代表人、拟委任的项目经理未在“中国裁判文书网”(wenshu.court.gov.cn)上有行贿犯罪行为；</w:t>
            </w:r>
          </w:p>
          <w:p w14:paraId="21AC9FB1">
            <w:pPr>
              <w:spacing w:line="360" w:lineRule="auto"/>
              <w:ind w:firstLine="420" w:firstLineChars="200"/>
              <w:rPr>
                <w:rFonts w:hint="eastAsia" w:ascii="SimSun" w:hAnsi="SimSun" w:eastAsia="SimSun" w:cs="SimSun"/>
                <w:bCs/>
                <w:color w:val="auto"/>
                <w:szCs w:val="21"/>
                <w:highlight w:val="none"/>
                <w:lang w:val="zh-CN" w:eastAsia="zh-CN"/>
              </w:rPr>
            </w:pPr>
            <w:r>
              <w:rPr>
                <w:rFonts w:hint="eastAsia" w:ascii="SimSun" w:hAnsi="SimSun" w:eastAsia="SimSun" w:cs="SimSun"/>
                <w:bCs/>
                <w:color w:val="auto"/>
                <w:szCs w:val="21"/>
                <w:highlight w:val="none"/>
                <w:lang w:val="zh-CN" w:eastAsia="zh-CN"/>
              </w:rPr>
              <w:t>（</w:t>
            </w:r>
            <w:r>
              <w:rPr>
                <w:rFonts w:hint="eastAsia" w:ascii="SimSun" w:hAnsi="SimSun" w:eastAsia="SimSun" w:cs="SimSun"/>
                <w:bCs/>
                <w:color w:val="auto"/>
                <w:szCs w:val="21"/>
                <w:highlight w:val="none"/>
                <w:lang w:val="en-US" w:eastAsia="zh-CN"/>
              </w:rPr>
              <w:t>5</w:t>
            </w:r>
            <w:r>
              <w:rPr>
                <w:rFonts w:hint="eastAsia" w:ascii="SimSun" w:hAnsi="SimSun" w:eastAsia="SimSun" w:cs="SimSun"/>
                <w:bCs/>
                <w:color w:val="auto"/>
                <w:szCs w:val="21"/>
                <w:highlight w:val="none"/>
                <w:lang w:val="zh-CN" w:eastAsia="zh-CN"/>
              </w:rPr>
              <w:t>）参加政府采购活动前3年内在经营活动中没有重大违法记录</w:t>
            </w:r>
            <w:r>
              <w:rPr>
                <w:rFonts w:hint="eastAsia" w:ascii="SimSun" w:hAnsi="SimSun" w:eastAsia="SimSun" w:cs="SimSun"/>
                <w:bCs/>
                <w:color w:val="auto"/>
                <w:szCs w:val="21"/>
                <w:highlight w:val="none"/>
                <w:lang w:val="en-US" w:eastAsia="zh-CN"/>
              </w:rPr>
              <w:t>。</w:t>
            </w:r>
          </w:p>
          <w:p w14:paraId="4DC68AB2">
            <w:pPr>
              <w:spacing w:line="360" w:lineRule="auto"/>
              <w:ind w:firstLine="420" w:firstLineChars="200"/>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3.6与采购人存在利害关系可能影响采购公正性的法人、其他组织或者个人，不得参加磋商。单位负责人为同一人或者存在控股、管理关系的不同单位，不得参加同一标段磋商或者未划分标段的同一项目磋商。违反这两款规定的，相关磋商均无效。</w:t>
            </w:r>
          </w:p>
          <w:p w14:paraId="0FE51EE7">
            <w:pPr>
              <w:spacing w:line="360" w:lineRule="auto"/>
              <w:ind w:firstLine="420" w:firstLineChars="200"/>
              <w:rPr>
                <w:rFonts w:hint="eastAsia" w:ascii="SimSun" w:hAnsi="SimSun" w:eastAsia="SimSun" w:cs="SimSun"/>
                <w:b/>
                <w:bCs w:val="0"/>
                <w:snapToGrid w:val="0"/>
                <w:color w:val="auto"/>
                <w:szCs w:val="21"/>
                <w:highlight w:val="none"/>
                <w:u w:val="single"/>
                <w:lang w:val="zh-CN"/>
              </w:rPr>
            </w:pPr>
            <w:r>
              <w:rPr>
                <w:rFonts w:hint="eastAsia" w:ascii="SimSun" w:hAnsi="SimSun" w:eastAsia="SimSun" w:cs="SimSun"/>
                <w:bCs/>
                <w:color w:val="auto"/>
                <w:szCs w:val="21"/>
                <w:highlight w:val="none"/>
                <w:lang w:val="en-US" w:eastAsia="zh-CN"/>
              </w:rPr>
              <w:t>3.7</w:t>
            </w:r>
            <w:r>
              <w:rPr>
                <w:rFonts w:hint="eastAsia" w:ascii="SimSun" w:hAnsi="SimSun" w:eastAsia="SimSun" w:cs="SimSun"/>
                <w:bCs/>
                <w:snapToGrid w:val="0"/>
                <w:color w:val="auto"/>
                <w:szCs w:val="21"/>
                <w:highlight w:val="none"/>
                <w:lang w:val="zh-CN"/>
              </w:rPr>
              <w:t>本项目所属行业为：</w:t>
            </w:r>
            <w:r>
              <w:rPr>
                <w:rFonts w:hint="eastAsia" w:ascii="SimSun" w:hAnsi="SimSun" w:eastAsia="SimSun" w:cs="SimSun"/>
                <w:b/>
                <w:bCs w:val="0"/>
                <w:snapToGrid w:val="0"/>
                <w:color w:val="auto"/>
                <w:szCs w:val="21"/>
                <w:highlight w:val="none"/>
                <w:u w:val="single"/>
                <w:lang w:val="zh-CN"/>
              </w:rPr>
              <w:t>建筑业</w:t>
            </w:r>
          </w:p>
          <w:p w14:paraId="1DA799FD">
            <w:pPr>
              <w:spacing w:line="360" w:lineRule="auto"/>
              <w:ind w:firstLine="420" w:firstLineChars="200"/>
              <w:rPr>
                <w:rFonts w:hint="default" w:ascii="SimSun" w:hAnsi="SimSun" w:eastAsia="SimSun" w:cs="SimSun"/>
                <w:bCs/>
                <w:color w:val="auto"/>
                <w:szCs w:val="21"/>
                <w:highlight w:val="none"/>
                <w:lang w:val="en-US" w:eastAsia="zh-CN"/>
              </w:rPr>
            </w:pPr>
            <w:r>
              <w:rPr>
                <w:rFonts w:hint="eastAsia" w:ascii="SimSun" w:hAnsi="SimSun" w:eastAsia="SimSun" w:cs="SimSun"/>
                <w:bCs/>
                <w:snapToGrid w:val="0"/>
                <w:color w:val="auto"/>
                <w:szCs w:val="21"/>
                <w:highlight w:val="none"/>
                <w:lang w:val="en-US" w:eastAsia="zh-CN"/>
              </w:rPr>
              <w:t>3.8外省入吉企业应按照吉林省相关要求在《吉林省建筑市场监管公共服务平台》办理入吉企业信息登记后方可参加投标，凡在《吉林省建筑市场监管公共服务平台》查询不到的企业和管理人员，不得参与投标报名。</w:t>
            </w:r>
          </w:p>
        </w:tc>
      </w:tr>
      <w:tr w14:paraId="00EB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5F1DE99F">
            <w:pPr>
              <w:jc w:val="center"/>
              <w:rPr>
                <w:rFonts w:ascii="SimSun" w:hAnsi="SimSun" w:cs="SimSun"/>
                <w:color w:val="auto"/>
                <w:szCs w:val="21"/>
                <w:highlight w:val="none"/>
              </w:rPr>
            </w:pPr>
            <w:r>
              <w:rPr>
                <w:rFonts w:hint="eastAsia" w:ascii="SimSun" w:hAnsi="SimSun" w:cs="SimSun"/>
                <w:color w:val="auto"/>
                <w:szCs w:val="21"/>
                <w:highlight w:val="none"/>
              </w:rPr>
              <w:t>1.4.2</w:t>
            </w:r>
          </w:p>
        </w:tc>
        <w:tc>
          <w:tcPr>
            <w:tcW w:w="857" w:type="pct"/>
            <w:noWrap w:val="0"/>
            <w:vAlign w:val="center"/>
          </w:tcPr>
          <w:p w14:paraId="3BF8CB01">
            <w:pPr>
              <w:jc w:val="center"/>
              <w:rPr>
                <w:rFonts w:hint="eastAsia" w:ascii="SimSun" w:hAnsi="SimSun" w:cs="SimSun"/>
                <w:color w:val="auto"/>
                <w:szCs w:val="21"/>
                <w:highlight w:val="none"/>
              </w:rPr>
            </w:pPr>
            <w:r>
              <w:rPr>
                <w:rFonts w:hint="eastAsia"/>
                <w:color w:val="auto"/>
                <w:highlight w:val="none"/>
              </w:rPr>
              <w:t>是否接受联合体磋商</w:t>
            </w:r>
          </w:p>
        </w:tc>
        <w:tc>
          <w:tcPr>
            <w:tcW w:w="3588" w:type="pct"/>
            <w:noWrap w:val="0"/>
            <w:vAlign w:val="center"/>
          </w:tcPr>
          <w:p w14:paraId="2C034686">
            <w:pPr>
              <w:rPr>
                <w:rFonts w:hint="eastAsia" w:ascii="SimSun" w:hAnsi="SimSun" w:cs="SimSun"/>
                <w:color w:val="auto"/>
                <w:szCs w:val="21"/>
                <w:highlight w:val="none"/>
              </w:rPr>
            </w:pPr>
            <w:r>
              <w:rPr>
                <w:rFonts w:hint="eastAsia" w:ascii="SimSun" w:hAnsi="SimSun"/>
                <w:color w:val="auto"/>
                <w:szCs w:val="21"/>
                <w:highlight w:val="none"/>
              </w:rPr>
              <w:t>不接受</w:t>
            </w:r>
          </w:p>
        </w:tc>
      </w:tr>
      <w:tr w14:paraId="0A7F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F343E75">
            <w:pPr>
              <w:jc w:val="center"/>
              <w:rPr>
                <w:rFonts w:hint="eastAsia" w:ascii="SimSun" w:hAnsi="SimSun" w:cs="SimSun"/>
                <w:color w:val="auto"/>
                <w:szCs w:val="21"/>
                <w:highlight w:val="none"/>
              </w:rPr>
            </w:pPr>
            <w:r>
              <w:rPr>
                <w:rFonts w:hint="eastAsia" w:ascii="SimSun" w:hAnsi="SimSun" w:cs="SimSun"/>
                <w:color w:val="auto"/>
                <w:szCs w:val="21"/>
                <w:highlight w:val="none"/>
              </w:rPr>
              <w:t>1.9.1</w:t>
            </w:r>
          </w:p>
        </w:tc>
        <w:tc>
          <w:tcPr>
            <w:tcW w:w="857" w:type="pct"/>
            <w:noWrap w:val="0"/>
            <w:vAlign w:val="center"/>
          </w:tcPr>
          <w:p w14:paraId="34DBA561">
            <w:pPr>
              <w:jc w:val="center"/>
              <w:rPr>
                <w:rFonts w:hint="eastAsia" w:ascii="SimSun" w:hAnsi="SimSun" w:cs="SimSun"/>
                <w:color w:val="auto"/>
                <w:szCs w:val="21"/>
                <w:highlight w:val="none"/>
              </w:rPr>
            </w:pPr>
            <w:r>
              <w:rPr>
                <w:rFonts w:hint="eastAsia" w:ascii="SimSun" w:hAnsi="SimSun" w:cs="SimSun"/>
                <w:color w:val="auto"/>
                <w:szCs w:val="21"/>
                <w:highlight w:val="none"/>
              </w:rPr>
              <w:t>踏勘现场</w:t>
            </w:r>
          </w:p>
        </w:tc>
        <w:tc>
          <w:tcPr>
            <w:tcW w:w="3588" w:type="pct"/>
            <w:noWrap w:val="0"/>
            <w:vAlign w:val="center"/>
          </w:tcPr>
          <w:p w14:paraId="39DDBD21">
            <w:pPr>
              <w:rPr>
                <w:rFonts w:hint="eastAsia" w:ascii="SimSun" w:hAnsi="SimSun" w:cs="SimSun"/>
                <w:color w:val="auto"/>
                <w:szCs w:val="21"/>
                <w:highlight w:val="none"/>
              </w:rPr>
            </w:pPr>
            <w:r>
              <w:rPr>
                <w:rFonts w:hint="eastAsia" w:ascii="SimSun" w:hAnsi="SimSun" w:cs="SimSun"/>
                <w:color w:val="auto"/>
                <w:szCs w:val="21"/>
                <w:highlight w:val="none"/>
              </w:rPr>
              <w:t>不组织</w:t>
            </w:r>
          </w:p>
        </w:tc>
      </w:tr>
      <w:tr w14:paraId="0F1B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54" w:type="pct"/>
            <w:noWrap w:val="0"/>
            <w:vAlign w:val="center"/>
          </w:tcPr>
          <w:p w14:paraId="7898520E">
            <w:pPr>
              <w:jc w:val="center"/>
              <w:rPr>
                <w:rFonts w:hint="eastAsia" w:ascii="SimSun" w:hAnsi="SimSun" w:cs="SimSun"/>
                <w:color w:val="auto"/>
                <w:szCs w:val="21"/>
                <w:highlight w:val="none"/>
              </w:rPr>
            </w:pPr>
            <w:r>
              <w:rPr>
                <w:rFonts w:hint="eastAsia" w:ascii="SimSun" w:hAnsi="SimSun" w:cs="SimSun"/>
                <w:color w:val="auto"/>
                <w:szCs w:val="21"/>
                <w:highlight w:val="none"/>
              </w:rPr>
              <w:t>1.10.1</w:t>
            </w:r>
          </w:p>
        </w:tc>
        <w:tc>
          <w:tcPr>
            <w:tcW w:w="857" w:type="pct"/>
            <w:noWrap w:val="0"/>
            <w:vAlign w:val="center"/>
          </w:tcPr>
          <w:p w14:paraId="324AE3AA">
            <w:pPr>
              <w:jc w:val="center"/>
              <w:rPr>
                <w:rFonts w:hint="eastAsia" w:ascii="SimSun" w:hAnsi="SimSun" w:cs="SimSun"/>
                <w:color w:val="auto"/>
                <w:szCs w:val="21"/>
                <w:highlight w:val="none"/>
              </w:rPr>
            </w:pPr>
            <w:r>
              <w:rPr>
                <w:rFonts w:hint="eastAsia"/>
                <w:color w:val="auto"/>
                <w:highlight w:val="none"/>
              </w:rPr>
              <w:t>磋商预备会</w:t>
            </w:r>
          </w:p>
        </w:tc>
        <w:tc>
          <w:tcPr>
            <w:tcW w:w="3588" w:type="pct"/>
            <w:noWrap w:val="0"/>
            <w:vAlign w:val="center"/>
          </w:tcPr>
          <w:p w14:paraId="29942D28">
            <w:pPr>
              <w:pStyle w:val="16"/>
              <w:topLinePunct/>
              <w:rPr>
                <w:rFonts w:hint="eastAsia" w:hAnsi="SimSun" w:cs="SimSun"/>
                <w:color w:val="auto"/>
                <w:sz w:val="21"/>
                <w:szCs w:val="21"/>
                <w:highlight w:val="none"/>
              </w:rPr>
            </w:pPr>
            <w:r>
              <w:rPr>
                <w:rFonts w:hint="eastAsia" w:hAnsi="SimSun" w:cs="SimSun"/>
                <w:color w:val="auto"/>
                <w:sz w:val="21"/>
                <w:szCs w:val="21"/>
                <w:highlight w:val="none"/>
              </w:rPr>
              <w:t>不召开</w:t>
            </w:r>
          </w:p>
        </w:tc>
      </w:tr>
      <w:tr w14:paraId="14D6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56984CFE">
            <w:pPr>
              <w:jc w:val="center"/>
              <w:rPr>
                <w:rFonts w:hint="eastAsia" w:ascii="SimSun" w:hAnsi="SimSun" w:cs="SimSun"/>
                <w:color w:val="auto"/>
                <w:szCs w:val="21"/>
                <w:highlight w:val="none"/>
              </w:rPr>
            </w:pPr>
            <w:r>
              <w:rPr>
                <w:rFonts w:hint="eastAsia" w:ascii="SimSun" w:hAnsi="SimSun" w:cs="SimSun"/>
                <w:color w:val="auto"/>
                <w:szCs w:val="21"/>
                <w:highlight w:val="none"/>
              </w:rPr>
              <w:t>1.10.2</w:t>
            </w:r>
          </w:p>
        </w:tc>
        <w:tc>
          <w:tcPr>
            <w:tcW w:w="857" w:type="pct"/>
            <w:noWrap w:val="0"/>
            <w:vAlign w:val="center"/>
          </w:tcPr>
          <w:p w14:paraId="504B2737">
            <w:pPr>
              <w:jc w:val="center"/>
              <w:rPr>
                <w:rFonts w:hint="eastAsia" w:ascii="SimSun" w:hAnsi="SimSun" w:cs="SimSun"/>
                <w:color w:val="auto"/>
                <w:szCs w:val="21"/>
                <w:highlight w:val="none"/>
              </w:rPr>
            </w:pPr>
            <w:r>
              <w:rPr>
                <w:rFonts w:hint="eastAsia" w:ascii="SimSun" w:hAnsi="SimSun" w:cs="SimSun"/>
                <w:color w:val="auto"/>
                <w:szCs w:val="21"/>
                <w:highlight w:val="none"/>
              </w:rPr>
              <w:t>供应商提出问题的截止时间</w:t>
            </w:r>
          </w:p>
        </w:tc>
        <w:tc>
          <w:tcPr>
            <w:tcW w:w="3588" w:type="pct"/>
            <w:noWrap w:val="0"/>
            <w:vAlign w:val="center"/>
          </w:tcPr>
          <w:p w14:paraId="5B356930">
            <w:pPr>
              <w:rPr>
                <w:rFonts w:hint="eastAsia" w:ascii="SimSun" w:hAnsi="SimSun" w:cs="SimSun"/>
                <w:color w:val="auto"/>
                <w:szCs w:val="21"/>
                <w:highlight w:val="none"/>
              </w:rPr>
            </w:pPr>
            <w:r>
              <w:rPr>
                <w:rFonts w:hint="eastAsia" w:ascii="SimSun" w:hAnsi="SimSun" w:cs="SimSun"/>
                <w:color w:val="auto"/>
                <w:szCs w:val="21"/>
                <w:highlight w:val="none"/>
              </w:rPr>
              <w:t>提交首次响应文件截止时间5日前</w:t>
            </w:r>
          </w:p>
          <w:p w14:paraId="4C4B7289">
            <w:pPr>
              <w:rPr>
                <w:rFonts w:hint="eastAsia" w:ascii="SimSun" w:hAnsi="SimSun" w:cs="SimSun"/>
                <w:color w:val="auto"/>
                <w:szCs w:val="21"/>
                <w:highlight w:val="none"/>
              </w:rPr>
            </w:pPr>
            <w:r>
              <w:rPr>
                <w:rFonts w:hint="eastAsia" w:ascii="SimSun" w:hAnsi="SimSun" w:cs="SimSun"/>
                <w:color w:val="auto"/>
                <w:szCs w:val="21"/>
                <w:highlight w:val="none"/>
              </w:rPr>
              <w:t>问题的提交：书面形式。接受通过“政采云”及书面形式向采购人、采购代理机构提出疑问。同时提供纸质一式二份，加盖单位公章后递交到采购代理机构，逾期不再接收任何问题。</w:t>
            </w:r>
          </w:p>
        </w:tc>
      </w:tr>
      <w:tr w14:paraId="3AE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4" w:type="pct"/>
            <w:noWrap w:val="0"/>
            <w:vAlign w:val="center"/>
          </w:tcPr>
          <w:p w14:paraId="63E94E35">
            <w:pPr>
              <w:jc w:val="center"/>
              <w:rPr>
                <w:rFonts w:hint="eastAsia" w:ascii="SimSun" w:hAnsi="SimSun" w:cs="SimSun"/>
                <w:color w:val="auto"/>
                <w:szCs w:val="21"/>
                <w:highlight w:val="none"/>
              </w:rPr>
            </w:pPr>
            <w:r>
              <w:rPr>
                <w:rFonts w:hint="eastAsia" w:ascii="SimSun" w:hAnsi="SimSun" w:cs="SimSun"/>
                <w:color w:val="auto"/>
                <w:szCs w:val="21"/>
                <w:highlight w:val="none"/>
              </w:rPr>
              <w:t>1.10.3</w:t>
            </w:r>
          </w:p>
        </w:tc>
        <w:tc>
          <w:tcPr>
            <w:tcW w:w="857" w:type="pct"/>
            <w:noWrap w:val="0"/>
            <w:vAlign w:val="center"/>
          </w:tcPr>
          <w:p w14:paraId="44FA4249">
            <w:pPr>
              <w:jc w:val="center"/>
              <w:rPr>
                <w:rFonts w:hint="eastAsia" w:ascii="SimSun" w:hAnsi="SimSun" w:cs="SimSun"/>
                <w:color w:val="auto"/>
                <w:szCs w:val="21"/>
                <w:highlight w:val="none"/>
              </w:rPr>
            </w:pPr>
            <w:r>
              <w:rPr>
                <w:rFonts w:hint="eastAsia" w:ascii="SimSun" w:hAnsi="SimSun" w:cs="SimSun"/>
                <w:color w:val="auto"/>
                <w:szCs w:val="21"/>
                <w:highlight w:val="none"/>
              </w:rPr>
              <w:t>采购人书面澄清的时间</w:t>
            </w:r>
          </w:p>
        </w:tc>
        <w:tc>
          <w:tcPr>
            <w:tcW w:w="3588" w:type="pct"/>
            <w:noWrap w:val="0"/>
            <w:vAlign w:val="center"/>
          </w:tcPr>
          <w:p w14:paraId="49A23983">
            <w:pPr>
              <w:rPr>
                <w:rFonts w:hint="eastAsia" w:ascii="SimSun" w:hAnsi="SimSun" w:cs="SimSun"/>
                <w:color w:val="auto"/>
                <w:szCs w:val="21"/>
                <w:highlight w:val="none"/>
              </w:rPr>
            </w:pPr>
            <w:r>
              <w:rPr>
                <w:rFonts w:hint="eastAsia" w:ascii="SimSun" w:hAnsi="SimSun" w:cs="SimSun"/>
                <w:color w:val="auto"/>
                <w:szCs w:val="21"/>
                <w:highlight w:val="none"/>
                <w:lang w:val="en-US" w:eastAsia="zh-CN"/>
              </w:rPr>
              <w:t>提交响应文件</w:t>
            </w:r>
            <w:r>
              <w:rPr>
                <w:rFonts w:hint="eastAsia" w:ascii="SimSun" w:hAnsi="SimSun" w:cs="SimSun"/>
                <w:color w:val="auto"/>
                <w:szCs w:val="21"/>
                <w:highlight w:val="none"/>
              </w:rPr>
              <w:t>截止时间5日前提出</w:t>
            </w:r>
          </w:p>
          <w:p w14:paraId="41E6B1EE">
            <w:pPr>
              <w:rPr>
                <w:rFonts w:hint="eastAsia" w:ascii="SimSun" w:hAnsi="SimSun" w:cs="SimSun"/>
                <w:color w:val="auto"/>
                <w:szCs w:val="21"/>
                <w:highlight w:val="none"/>
              </w:rPr>
            </w:pPr>
            <w:r>
              <w:rPr>
                <w:rFonts w:hint="eastAsia" w:ascii="SimSun" w:hAnsi="SimSun" w:cs="SimSun"/>
                <w:color w:val="auto"/>
                <w:szCs w:val="21"/>
                <w:highlight w:val="none"/>
              </w:rPr>
              <w:t>请潜在供应商在参加与本项目活动期间关注网站信息，所有有意愿的供应商有义务在网上自行查询，无需书面回复。</w:t>
            </w:r>
          </w:p>
        </w:tc>
      </w:tr>
      <w:tr w14:paraId="22F1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197E837">
            <w:pPr>
              <w:jc w:val="center"/>
              <w:rPr>
                <w:rFonts w:hint="eastAsia" w:ascii="SimSun" w:hAnsi="SimSun" w:cs="SimSun"/>
                <w:color w:val="auto"/>
                <w:szCs w:val="21"/>
                <w:highlight w:val="none"/>
              </w:rPr>
            </w:pPr>
            <w:r>
              <w:rPr>
                <w:rFonts w:hint="eastAsia" w:ascii="SimSun" w:hAnsi="SimSun" w:cs="SimSun"/>
                <w:color w:val="auto"/>
                <w:szCs w:val="21"/>
                <w:highlight w:val="none"/>
              </w:rPr>
              <w:t>1.11</w:t>
            </w:r>
          </w:p>
        </w:tc>
        <w:tc>
          <w:tcPr>
            <w:tcW w:w="857" w:type="pct"/>
            <w:noWrap w:val="0"/>
            <w:vAlign w:val="center"/>
          </w:tcPr>
          <w:p w14:paraId="28DB8EF4">
            <w:pPr>
              <w:jc w:val="center"/>
              <w:rPr>
                <w:rFonts w:hint="eastAsia" w:ascii="SimSun" w:hAnsi="SimSun" w:cs="SimSun"/>
                <w:color w:val="auto"/>
                <w:szCs w:val="21"/>
                <w:highlight w:val="none"/>
              </w:rPr>
            </w:pPr>
            <w:r>
              <w:rPr>
                <w:rFonts w:hint="eastAsia" w:ascii="SimSun" w:hAnsi="SimSun" w:cs="SimSun"/>
                <w:color w:val="auto"/>
                <w:szCs w:val="21"/>
                <w:highlight w:val="none"/>
              </w:rPr>
              <w:t>偏离</w:t>
            </w:r>
          </w:p>
        </w:tc>
        <w:tc>
          <w:tcPr>
            <w:tcW w:w="3588" w:type="pct"/>
            <w:noWrap w:val="0"/>
            <w:vAlign w:val="center"/>
          </w:tcPr>
          <w:p w14:paraId="51EED076">
            <w:pPr>
              <w:pStyle w:val="16"/>
              <w:topLinePunct/>
              <w:rPr>
                <w:rFonts w:hint="eastAsia" w:hAnsi="SimSun" w:cs="SimSun"/>
                <w:color w:val="auto"/>
                <w:sz w:val="21"/>
                <w:szCs w:val="21"/>
                <w:highlight w:val="none"/>
              </w:rPr>
            </w:pPr>
            <w:r>
              <w:rPr>
                <w:rFonts w:hint="eastAsia" w:hAnsi="SimSun" w:cs="SimSun"/>
                <w:color w:val="auto"/>
                <w:sz w:val="21"/>
                <w:szCs w:val="21"/>
                <w:highlight w:val="none"/>
              </w:rPr>
              <w:t>不允许</w:t>
            </w:r>
          </w:p>
        </w:tc>
      </w:tr>
      <w:tr w14:paraId="4416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0EFCF23">
            <w:pPr>
              <w:jc w:val="center"/>
              <w:rPr>
                <w:rFonts w:hint="eastAsia" w:ascii="SimSun" w:hAnsi="SimSun" w:cs="SimSun"/>
                <w:color w:val="auto"/>
                <w:szCs w:val="21"/>
                <w:highlight w:val="none"/>
              </w:rPr>
            </w:pPr>
            <w:r>
              <w:rPr>
                <w:rFonts w:hint="eastAsia" w:ascii="SimSun" w:hAnsi="SimSun" w:cs="SimSun"/>
                <w:color w:val="auto"/>
                <w:szCs w:val="21"/>
                <w:highlight w:val="none"/>
              </w:rPr>
              <w:t xml:space="preserve">1.12 </w:t>
            </w:r>
          </w:p>
        </w:tc>
        <w:tc>
          <w:tcPr>
            <w:tcW w:w="857" w:type="pct"/>
            <w:noWrap w:val="0"/>
            <w:vAlign w:val="center"/>
          </w:tcPr>
          <w:p w14:paraId="66D5320E">
            <w:pPr>
              <w:jc w:val="center"/>
              <w:rPr>
                <w:rFonts w:hint="eastAsia" w:ascii="SimSun" w:hAnsi="SimSun" w:cs="SimSun"/>
                <w:color w:val="auto"/>
                <w:szCs w:val="21"/>
                <w:highlight w:val="none"/>
              </w:rPr>
            </w:pPr>
            <w:r>
              <w:rPr>
                <w:rFonts w:hint="eastAsia" w:ascii="SimSun" w:hAnsi="SimSun" w:cs="SimSun"/>
                <w:color w:val="auto"/>
                <w:szCs w:val="21"/>
                <w:highlight w:val="none"/>
              </w:rPr>
              <w:t>分包</w:t>
            </w:r>
          </w:p>
        </w:tc>
        <w:tc>
          <w:tcPr>
            <w:tcW w:w="3588" w:type="pct"/>
            <w:noWrap w:val="0"/>
            <w:vAlign w:val="center"/>
          </w:tcPr>
          <w:p w14:paraId="170B6AAD">
            <w:pPr>
              <w:pStyle w:val="16"/>
              <w:topLinePunct/>
              <w:rPr>
                <w:rFonts w:hint="eastAsia" w:hAnsi="SimSun" w:cs="SimSun"/>
                <w:color w:val="auto"/>
                <w:sz w:val="21"/>
                <w:szCs w:val="21"/>
                <w:highlight w:val="none"/>
                <w:lang w:val="zh-CN"/>
              </w:rPr>
            </w:pPr>
            <w:r>
              <w:rPr>
                <w:rFonts w:hint="eastAsia" w:hAnsi="SimSun" w:cs="SimSun"/>
                <w:color w:val="auto"/>
                <w:sz w:val="21"/>
                <w:szCs w:val="21"/>
                <w:highlight w:val="none"/>
              </w:rPr>
              <w:t>不允许</w:t>
            </w:r>
          </w:p>
        </w:tc>
      </w:tr>
      <w:tr w14:paraId="212E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37D28B3">
            <w:pPr>
              <w:jc w:val="center"/>
              <w:rPr>
                <w:rFonts w:hint="eastAsia" w:ascii="SimSun" w:hAnsi="SimSun" w:cs="SimSun"/>
                <w:color w:val="auto"/>
                <w:szCs w:val="21"/>
                <w:highlight w:val="none"/>
              </w:rPr>
            </w:pPr>
            <w:r>
              <w:rPr>
                <w:rFonts w:hint="eastAsia" w:ascii="SimSun" w:hAnsi="SimSun" w:cs="SimSun"/>
                <w:color w:val="auto"/>
                <w:szCs w:val="21"/>
                <w:highlight w:val="none"/>
              </w:rPr>
              <w:t>2.1</w:t>
            </w:r>
          </w:p>
        </w:tc>
        <w:tc>
          <w:tcPr>
            <w:tcW w:w="857" w:type="pct"/>
            <w:noWrap w:val="0"/>
            <w:vAlign w:val="center"/>
          </w:tcPr>
          <w:p w14:paraId="4134D839">
            <w:pPr>
              <w:jc w:val="center"/>
              <w:rPr>
                <w:rFonts w:hint="eastAsia" w:ascii="SimSun" w:hAnsi="SimSun" w:cs="SimSun"/>
                <w:color w:val="auto"/>
                <w:szCs w:val="21"/>
                <w:highlight w:val="none"/>
              </w:rPr>
            </w:pPr>
            <w:r>
              <w:rPr>
                <w:rFonts w:hint="eastAsia" w:ascii="SimSun" w:hAnsi="SimSun" w:cs="SimSun"/>
                <w:color w:val="auto"/>
                <w:szCs w:val="21"/>
                <w:highlight w:val="none"/>
              </w:rPr>
              <w:t>构成竞争性磋商文件的其他材料</w:t>
            </w:r>
          </w:p>
        </w:tc>
        <w:tc>
          <w:tcPr>
            <w:tcW w:w="3588" w:type="pct"/>
            <w:noWrap w:val="0"/>
            <w:vAlign w:val="center"/>
          </w:tcPr>
          <w:p w14:paraId="38FE5D54">
            <w:pPr>
              <w:rPr>
                <w:rFonts w:hint="eastAsia" w:ascii="SimSun" w:hAnsi="SimSun" w:cs="SimSun"/>
                <w:color w:val="auto"/>
                <w:szCs w:val="21"/>
                <w:highlight w:val="none"/>
              </w:rPr>
            </w:pPr>
            <w:r>
              <w:rPr>
                <w:rFonts w:hint="eastAsia" w:ascii="SimSun" w:hAnsi="SimSun" w:cs="SimSun"/>
                <w:color w:val="auto"/>
                <w:szCs w:val="21"/>
                <w:highlight w:val="none"/>
              </w:rPr>
              <w:t>工程量清单、图纸、补充文件、更正公告等（如有）</w:t>
            </w:r>
          </w:p>
        </w:tc>
      </w:tr>
      <w:tr w14:paraId="4704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B199E86">
            <w:pPr>
              <w:jc w:val="center"/>
              <w:rPr>
                <w:rFonts w:hint="eastAsia" w:ascii="SimSun" w:hAnsi="SimSun" w:cs="SimSun"/>
                <w:color w:val="auto"/>
                <w:szCs w:val="21"/>
                <w:highlight w:val="none"/>
              </w:rPr>
            </w:pPr>
            <w:r>
              <w:rPr>
                <w:rFonts w:hint="eastAsia" w:ascii="SimSun" w:hAnsi="SimSun" w:cs="SimSun"/>
                <w:color w:val="auto"/>
                <w:szCs w:val="21"/>
                <w:highlight w:val="none"/>
              </w:rPr>
              <w:t>2.2.1</w:t>
            </w:r>
          </w:p>
        </w:tc>
        <w:tc>
          <w:tcPr>
            <w:tcW w:w="857" w:type="pct"/>
            <w:noWrap w:val="0"/>
            <w:vAlign w:val="center"/>
          </w:tcPr>
          <w:p w14:paraId="4366A2F6">
            <w:pPr>
              <w:jc w:val="center"/>
              <w:rPr>
                <w:rFonts w:hint="eastAsia" w:ascii="SimSun" w:hAnsi="SimSun" w:cs="SimSun"/>
                <w:color w:val="auto"/>
                <w:szCs w:val="21"/>
                <w:highlight w:val="none"/>
              </w:rPr>
            </w:pPr>
            <w:r>
              <w:rPr>
                <w:rFonts w:hint="eastAsia" w:ascii="SimSun" w:hAnsi="SimSun" w:cs="SimSun"/>
                <w:color w:val="auto"/>
                <w:szCs w:val="21"/>
                <w:highlight w:val="none"/>
              </w:rPr>
              <w:t>供应商要求澄清竞争性磋商文件的截止时间</w:t>
            </w:r>
          </w:p>
        </w:tc>
        <w:tc>
          <w:tcPr>
            <w:tcW w:w="3588" w:type="pct"/>
            <w:noWrap w:val="0"/>
            <w:vAlign w:val="center"/>
          </w:tcPr>
          <w:p w14:paraId="027B231D">
            <w:pPr>
              <w:rPr>
                <w:rFonts w:hint="eastAsia" w:ascii="SimSun" w:hAnsi="SimSun" w:cs="SimSun"/>
                <w:color w:val="auto"/>
                <w:szCs w:val="21"/>
                <w:highlight w:val="none"/>
              </w:rPr>
            </w:pPr>
            <w:r>
              <w:rPr>
                <w:rFonts w:hint="eastAsia" w:ascii="SimSun" w:hAnsi="SimSun"/>
                <w:color w:val="auto"/>
                <w:szCs w:val="21"/>
                <w:highlight w:val="none"/>
              </w:rPr>
              <w:t>提交首次响应文件截止时间5日前</w:t>
            </w:r>
          </w:p>
        </w:tc>
      </w:tr>
      <w:tr w14:paraId="7490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83B24B0">
            <w:pPr>
              <w:jc w:val="center"/>
              <w:rPr>
                <w:rFonts w:hint="eastAsia" w:ascii="SimSun" w:hAnsi="SimSun" w:cs="SimSun"/>
                <w:color w:val="auto"/>
                <w:szCs w:val="21"/>
                <w:highlight w:val="none"/>
              </w:rPr>
            </w:pPr>
            <w:r>
              <w:rPr>
                <w:rFonts w:hint="eastAsia" w:ascii="SimSun" w:hAnsi="SimSun" w:cs="SimSun"/>
                <w:color w:val="auto"/>
                <w:szCs w:val="21"/>
                <w:highlight w:val="none"/>
              </w:rPr>
              <w:t>2.2.2</w:t>
            </w:r>
          </w:p>
        </w:tc>
        <w:tc>
          <w:tcPr>
            <w:tcW w:w="857" w:type="pct"/>
            <w:noWrap w:val="0"/>
            <w:vAlign w:val="center"/>
          </w:tcPr>
          <w:p w14:paraId="45E70B32">
            <w:pPr>
              <w:spacing w:line="400" w:lineRule="exact"/>
              <w:jc w:val="center"/>
              <w:rPr>
                <w:rFonts w:hint="eastAsia" w:ascii="SimSun" w:hAnsi="SimSun" w:cs="SimSun"/>
                <w:color w:val="auto"/>
                <w:szCs w:val="21"/>
                <w:highlight w:val="none"/>
              </w:rPr>
            </w:pPr>
            <w:r>
              <w:rPr>
                <w:color w:val="auto"/>
                <w:highlight w:val="none"/>
              </w:rPr>
              <w:t>响应文件递交截止时间</w:t>
            </w:r>
          </w:p>
        </w:tc>
        <w:tc>
          <w:tcPr>
            <w:tcW w:w="3588" w:type="pct"/>
            <w:noWrap w:val="0"/>
            <w:vAlign w:val="center"/>
          </w:tcPr>
          <w:p w14:paraId="171C1A57">
            <w:pPr>
              <w:rPr>
                <w:rFonts w:hint="eastAsia" w:ascii="SimSun" w:hAnsi="SimSun" w:cs="SimSun"/>
                <w:color w:val="auto"/>
                <w:szCs w:val="21"/>
                <w:highlight w:val="none"/>
              </w:rPr>
            </w:pPr>
            <w:r>
              <w:rPr>
                <w:rFonts w:hint="eastAsia" w:ascii="SimSun" w:hAnsi="SimSun" w:cs="SimSun"/>
                <w:color w:val="auto"/>
                <w:szCs w:val="21"/>
                <w:highlight w:val="none"/>
              </w:rPr>
              <w:t>202</w:t>
            </w:r>
            <w:r>
              <w:rPr>
                <w:rFonts w:hint="eastAsia" w:ascii="SimSun" w:hAnsi="SimSun" w:cs="SimSun"/>
                <w:color w:val="auto"/>
                <w:szCs w:val="21"/>
                <w:highlight w:val="none"/>
                <w:lang w:val="en-US" w:eastAsia="zh-CN"/>
              </w:rPr>
              <w:t>5</w:t>
            </w:r>
            <w:r>
              <w:rPr>
                <w:rFonts w:hint="eastAsia" w:ascii="SimSun" w:hAnsi="SimSun" w:cs="SimSun"/>
                <w:color w:val="auto"/>
                <w:szCs w:val="21"/>
                <w:highlight w:val="none"/>
              </w:rPr>
              <w:t>年</w:t>
            </w:r>
            <w:r>
              <w:rPr>
                <w:rFonts w:hint="eastAsia" w:ascii="SimSun" w:hAnsi="SimSun" w:cs="SimSun"/>
                <w:color w:val="auto"/>
                <w:szCs w:val="21"/>
                <w:highlight w:val="none"/>
                <w:lang w:val="en-US" w:eastAsia="zh-CN"/>
              </w:rPr>
              <w:t>10</w:t>
            </w:r>
            <w:r>
              <w:rPr>
                <w:rFonts w:hint="eastAsia" w:ascii="SimSun" w:hAnsi="SimSun" w:cs="SimSun"/>
                <w:color w:val="auto"/>
                <w:szCs w:val="21"/>
                <w:highlight w:val="none"/>
              </w:rPr>
              <w:t>月</w:t>
            </w:r>
            <w:r>
              <w:rPr>
                <w:rFonts w:hint="eastAsia" w:ascii="SimSun" w:hAnsi="SimSun" w:cs="SimSun"/>
                <w:color w:val="auto"/>
                <w:szCs w:val="21"/>
                <w:highlight w:val="none"/>
                <w:lang w:val="en-US" w:eastAsia="zh-CN"/>
              </w:rPr>
              <w:t>27</w:t>
            </w:r>
            <w:r>
              <w:rPr>
                <w:rFonts w:hint="eastAsia" w:ascii="SimSun" w:hAnsi="SimSun" w:cs="SimSun"/>
                <w:color w:val="auto"/>
                <w:szCs w:val="21"/>
                <w:highlight w:val="none"/>
              </w:rPr>
              <w:t>日</w:t>
            </w:r>
            <w:r>
              <w:rPr>
                <w:rFonts w:hint="eastAsia" w:ascii="SimSun" w:hAnsi="SimSun" w:cs="SimSun"/>
                <w:color w:val="auto"/>
                <w:szCs w:val="21"/>
                <w:highlight w:val="none"/>
                <w:lang w:val="en-US" w:eastAsia="zh-CN"/>
              </w:rPr>
              <w:t>9</w:t>
            </w:r>
            <w:r>
              <w:rPr>
                <w:rFonts w:hint="eastAsia" w:ascii="SimSun" w:hAnsi="SimSun" w:cs="SimSun"/>
                <w:color w:val="auto"/>
                <w:szCs w:val="21"/>
                <w:highlight w:val="none"/>
              </w:rPr>
              <w:t>时</w:t>
            </w:r>
            <w:r>
              <w:rPr>
                <w:rFonts w:hint="eastAsia" w:ascii="SimSun" w:hAnsi="SimSun" w:cs="SimSun"/>
                <w:color w:val="auto"/>
                <w:szCs w:val="21"/>
                <w:highlight w:val="none"/>
                <w:lang w:val="en-US" w:eastAsia="zh-CN"/>
              </w:rPr>
              <w:t>30</w:t>
            </w:r>
            <w:r>
              <w:rPr>
                <w:rFonts w:hint="eastAsia" w:ascii="SimSun" w:hAnsi="SimSun" w:cs="SimSun"/>
                <w:color w:val="auto"/>
                <w:szCs w:val="21"/>
                <w:highlight w:val="none"/>
              </w:rPr>
              <w:t>分（北京时间）</w:t>
            </w:r>
          </w:p>
        </w:tc>
      </w:tr>
      <w:tr w14:paraId="14A3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1ACE57E">
            <w:pPr>
              <w:jc w:val="center"/>
              <w:rPr>
                <w:rFonts w:hint="eastAsia" w:ascii="SimSun" w:hAnsi="SimSun" w:cs="SimSun"/>
                <w:color w:val="auto"/>
                <w:szCs w:val="21"/>
                <w:highlight w:val="none"/>
              </w:rPr>
            </w:pPr>
            <w:r>
              <w:rPr>
                <w:rFonts w:hint="eastAsia" w:ascii="SimSun" w:hAnsi="SimSun" w:cs="SimSun"/>
                <w:color w:val="auto"/>
                <w:szCs w:val="21"/>
                <w:highlight w:val="none"/>
              </w:rPr>
              <w:t>2.2.3</w:t>
            </w:r>
          </w:p>
        </w:tc>
        <w:tc>
          <w:tcPr>
            <w:tcW w:w="857" w:type="pct"/>
            <w:noWrap w:val="0"/>
            <w:vAlign w:val="center"/>
          </w:tcPr>
          <w:p w14:paraId="7B34E94F">
            <w:pPr>
              <w:jc w:val="center"/>
              <w:rPr>
                <w:rFonts w:hint="eastAsia" w:ascii="SimSun" w:hAnsi="SimSun" w:cs="SimSun"/>
                <w:color w:val="auto"/>
                <w:szCs w:val="21"/>
                <w:highlight w:val="none"/>
              </w:rPr>
            </w:pPr>
            <w:r>
              <w:rPr>
                <w:rFonts w:hint="eastAsia" w:ascii="SimSun" w:hAnsi="SimSun" w:cs="SimSun"/>
                <w:color w:val="auto"/>
                <w:szCs w:val="21"/>
                <w:highlight w:val="none"/>
              </w:rPr>
              <w:t>供应商确认收到竞争性磋商文件澄清的时间</w:t>
            </w:r>
          </w:p>
        </w:tc>
        <w:tc>
          <w:tcPr>
            <w:tcW w:w="3588" w:type="pct"/>
            <w:noWrap w:val="0"/>
            <w:vAlign w:val="center"/>
          </w:tcPr>
          <w:p w14:paraId="1CF4A963">
            <w:pPr>
              <w:rPr>
                <w:rFonts w:hint="eastAsia" w:ascii="SimSun" w:hAnsi="SimSun" w:cs="SimSun"/>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5AAC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2A5CBF48">
            <w:pPr>
              <w:jc w:val="center"/>
              <w:rPr>
                <w:rFonts w:hint="eastAsia" w:ascii="SimSun" w:hAnsi="SimSun" w:cs="SimSun"/>
                <w:color w:val="auto"/>
                <w:szCs w:val="21"/>
                <w:highlight w:val="none"/>
              </w:rPr>
            </w:pPr>
            <w:r>
              <w:rPr>
                <w:rFonts w:hint="eastAsia" w:ascii="SimSun" w:hAnsi="SimSun" w:cs="SimSun"/>
                <w:color w:val="auto"/>
                <w:szCs w:val="21"/>
                <w:highlight w:val="none"/>
              </w:rPr>
              <w:t>2.3.2</w:t>
            </w:r>
          </w:p>
        </w:tc>
        <w:tc>
          <w:tcPr>
            <w:tcW w:w="857" w:type="pct"/>
            <w:noWrap w:val="0"/>
            <w:vAlign w:val="center"/>
          </w:tcPr>
          <w:p w14:paraId="5B2115F7">
            <w:pPr>
              <w:jc w:val="center"/>
              <w:rPr>
                <w:rFonts w:hint="eastAsia" w:ascii="SimSun" w:hAnsi="SimSun" w:cs="SimSun"/>
                <w:color w:val="auto"/>
                <w:szCs w:val="21"/>
                <w:highlight w:val="none"/>
              </w:rPr>
            </w:pPr>
            <w:r>
              <w:rPr>
                <w:rFonts w:hint="eastAsia" w:ascii="SimSun" w:hAnsi="SimSun" w:cs="SimSun"/>
                <w:color w:val="auto"/>
                <w:szCs w:val="21"/>
                <w:highlight w:val="none"/>
              </w:rPr>
              <w:t>供应商确认收到竞争性磋商文件修改的时间</w:t>
            </w:r>
          </w:p>
        </w:tc>
        <w:tc>
          <w:tcPr>
            <w:tcW w:w="3588" w:type="pct"/>
            <w:noWrap w:val="0"/>
            <w:vAlign w:val="center"/>
          </w:tcPr>
          <w:p w14:paraId="44A27E97">
            <w:pPr>
              <w:rPr>
                <w:rFonts w:hint="eastAsia" w:ascii="SimSun" w:hAnsi="SimSun" w:cs="SimSun"/>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4713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478009F">
            <w:pPr>
              <w:jc w:val="center"/>
              <w:rPr>
                <w:rFonts w:hint="eastAsia" w:ascii="SimSun" w:hAnsi="SimSun" w:cs="SimSun"/>
                <w:color w:val="auto"/>
                <w:szCs w:val="21"/>
                <w:highlight w:val="none"/>
              </w:rPr>
            </w:pPr>
            <w:r>
              <w:rPr>
                <w:rFonts w:hint="eastAsia" w:ascii="SimSun" w:hAnsi="SimSun" w:cs="SimSun"/>
                <w:color w:val="auto"/>
                <w:szCs w:val="21"/>
                <w:highlight w:val="none"/>
              </w:rPr>
              <w:t>3.1.1</w:t>
            </w:r>
          </w:p>
        </w:tc>
        <w:tc>
          <w:tcPr>
            <w:tcW w:w="857" w:type="pct"/>
            <w:noWrap w:val="0"/>
            <w:vAlign w:val="center"/>
          </w:tcPr>
          <w:p w14:paraId="40D1A981">
            <w:pPr>
              <w:jc w:val="center"/>
              <w:rPr>
                <w:rFonts w:hint="eastAsia" w:ascii="SimSun" w:hAnsi="SimSun" w:cs="SimSun"/>
                <w:color w:val="auto"/>
                <w:szCs w:val="21"/>
                <w:highlight w:val="none"/>
              </w:rPr>
            </w:pPr>
            <w:r>
              <w:rPr>
                <w:rFonts w:hint="eastAsia" w:ascii="SimSun" w:hAnsi="SimSun" w:cs="SimSun"/>
                <w:color w:val="auto"/>
                <w:szCs w:val="21"/>
                <w:highlight w:val="none"/>
              </w:rPr>
              <w:t>构成响应文件的其他材料</w:t>
            </w:r>
          </w:p>
        </w:tc>
        <w:tc>
          <w:tcPr>
            <w:tcW w:w="3588" w:type="pct"/>
            <w:noWrap w:val="0"/>
            <w:vAlign w:val="center"/>
          </w:tcPr>
          <w:p w14:paraId="107963EB">
            <w:pPr>
              <w:rPr>
                <w:rFonts w:hint="eastAsia" w:ascii="SimSun" w:hAnsi="SimSun" w:eastAsia="SimSun" w:cs="SimSun"/>
                <w:color w:val="auto"/>
                <w:szCs w:val="21"/>
                <w:highlight w:val="none"/>
                <w:lang w:val="en-US" w:eastAsia="zh-CN"/>
              </w:rPr>
            </w:pPr>
            <w:r>
              <w:rPr>
                <w:rFonts w:hint="eastAsia" w:ascii="SimSun" w:hAnsi="SimSun"/>
                <w:color w:val="auto"/>
                <w:szCs w:val="21"/>
                <w:highlight w:val="none"/>
              </w:rPr>
              <w:t>评标办法中要求的资料</w:t>
            </w:r>
            <w:r>
              <w:rPr>
                <w:rFonts w:hint="eastAsia"/>
                <w:color w:val="auto"/>
                <w:szCs w:val="21"/>
                <w:highlight w:val="none"/>
              </w:rPr>
              <w:t>。</w:t>
            </w:r>
          </w:p>
        </w:tc>
      </w:tr>
      <w:tr w14:paraId="70AD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4437BBA">
            <w:pPr>
              <w:jc w:val="center"/>
              <w:rPr>
                <w:rFonts w:ascii="SimSun" w:hAnsi="SimSun" w:cs="SimSun"/>
                <w:color w:val="auto"/>
                <w:szCs w:val="21"/>
                <w:highlight w:val="none"/>
              </w:rPr>
            </w:pPr>
            <w:r>
              <w:rPr>
                <w:rFonts w:hint="eastAsia" w:ascii="SimSun" w:hAnsi="SimSun" w:cs="SimSun"/>
                <w:color w:val="auto"/>
                <w:szCs w:val="21"/>
                <w:highlight w:val="none"/>
              </w:rPr>
              <w:t>3.2.3</w:t>
            </w:r>
          </w:p>
        </w:tc>
        <w:tc>
          <w:tcPr>
            <w:tcW w:w="857" w:type="pct"/>
            <w:noWrap w:val="0"/>
            <w:vAlign w:val="center"/>
          </w:tcPr>
          <w:p w14:paraId="75756041">
            <w:pPr>
              <w:spacing w:line="400" w:lineRule="exact"/>
              <w:jc w:val="center"/>
              <w:rPr>
                <w:rFonts w:hint="eastAsia"/>
                <w:color w:val="auto"/>
                <w:highlight w:val="none"/>
              </w:rPr>
            </w:pPr>
            <w:r>
              <w:rPr>
                <w:rFonts w:hint="eastAsia" w:ascii="SimSun" w:hAnsi="SimSun"/>
                <w:color w:val="auto"/>
                <w:szCs w:val="21"/>
                <w:highlight w:val="none"/>
              </w:rPr>
              <w:t>报价的次数</w:t>
            </w:r>
          </w:p>
        </w:tc>
        <w:tc>
          <w:tcPr>
            <w:tcW w:w="3588" w:type="pct"/>
            <w:noWrap w:val="0"/>
            <w:vAlign w:val="center"/>
          </w:tcPr>
          <w:p w14:paraId="60C823B4">
            <w:pPr>
              <w:spacing w:line="400" w:lineRule="exact"/>
              <w:rPr>
                <w:rFonts w:hint="eastAsia" w:ascii="SimSun" w:hAnsi="SimSun" w:eastAsia="SimSun"/>
                <w:color w:val="auto"/>
                <w:szCs w:val="21"/>
                <w:highlight w:val="none"/>
                <w:lang w:eastAsia="zh-CN"/>
              </w:rPr>
            </w:pPr>
            <w:r>
              <w:rPr>
                <w:rFonts w:hint="eastAsia" w:ascii="SimSun" w:hAnsi="SimSun"/>
                <w:color w:val="auto"/>
                <w:szCs w:val="21"/>
                <w:highlight w:val="none"/>
              </w:rPr>
              <w:t>2次</w:t>
            </w:r>
            <w:r>
              <w:rPr>
                <w:rFonts w:hint="eastAsia" w:ascii="SimSun" w:hAnsi="SimSun"/>
                <w:color w:val="auto"/>
                <w:szCs w:val="21"/>
                <w:highlight w:val="none"/>
                <w:lang w:eastAsia="zh-CN"/>
              </w:rPr>
              <w:t>（</w:t>
            </w:r>
            <w:r>
              <w:rPr>
                <w:rFonts w:hint="eastAsia" w:ascii="SimSun" w:hAnsi="SimSun"/>
                <w:color w:val="auto"/>
                <w:szCs w:val="21"/>
                <w:highlight w:val="none"/>
                <w:lang w:val="en-US" w:eastAsia="zh-CN"/>
              </w:rPr>
              <w:t>含首次报价</w:t>
            </w:r>
            <w:r>
              <w:rPr>
                <w:rFonts w:hint="eastAsia" w:ascii="SimSun" w:hAnsi="SimSun"/>
                <w:color w:val="auto"/>
                <w:szCs w:val="21"/>
                <w:highlight w:val="none"/>
                <w:lang w:eastAsia="zh-CN"/>
              </w:rPr>
              <w:t>）</w:t>
            </w:r>
          </w:p>
        </w:tc>
      </w:tr>
      <w:tr w14:paraId="445B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0FF3490">
            <w:pPr>
              <w:jc w:val="center"/>
              <w:rPr>
                <w:rFonts w:hint="eastAsia" w:ascii="SimSun" w:hAnsi="SimSun" w:cs="SimSun"/>
                <w:color w:val="auto"/>
                <w:szCs w:val="21"/>
                <w:highlight w:val="none"/>
              </w:rPr>
            </w:pPr>
            <w:r>
              <w:rPr>
                <w:rFonts w:hint="eastAsia" w:ascii="SimSun" w:hAnsi="SimSun" w:cs="SimSun"/>
                <w:color w:val="auto"/>
                <w:szCs w:val="21"/>
                <w:highlight w:val="none"/>
              </w:rPr>
              <w:t>3.2.4</w:t>
            </w:r>
          </w:p>
        </w:tc>
        <w:tc>
          <w:tcPr>
            <w:tcW w:w="857" w:type="pct"/>
            <w:noWrap w:val="0"/>
            <w:vAlign w:val="center"/>
          </w:tcPr>
          <w:p w14:paraId="35F5D8F9">
            <w:pPr>
              <w:jc w:val="center"/>
              <w:rPr>
                <w:rFonts w:hint="eastAsia" w:ascii="SimSun" w:hAnsi="SimSun" w:cs="SimSun"/>
                <w:color w:val="auto"/>
                <w:szCs w:val="21"/>
                <w:highlight w:val="none"/>
              </w:rPr>
            </w:pPr>
            <w:r>
              <w:rPr>
                <w:rFonts w:hint="eastAsia" w:ascii="SimSun" w:hAnsi="SimSun" w:cs="SimSun"/>
                <w:color w:val="auto"/>
                <w:szCs w:val="21"/>
                <w:highlight w:val="none"/>
              </w:rPr>
              <w:t>最高限价</w:t>
            </w:r>
          </w:p>
        </w:tc>
        <w:tc>
          <w:tcPr>
            <w:tcW w:w="3588" w:type="pct"/>
            <w:noWrap w:val="0"/>
            <w:vAlign w:val="center"/>
          </w:tcPr>
          <w:p w14:paraId="44D2F52E">
            <w:pPr>
              <w:rPr>
                <w:rFonts w:hint="eastAsia" w:ascii="SimSun" w:hAnsi="SimSun" w:cs="SimSun"/>
                <w:color w:val="auto"/>
                <w:szCs w:val="21"/>
                <w:highlight w:val="none"/>
              </w:rPr>
            </w:pPr>
            <w:r>
              <w:rPr>
                <w:rFonts w:hint="eastAsia" w:ascii="SimSun" w:hAnsi="SimSun" w:eastAsia="SimSun" w:cs="SimSun"/>
                <w:bCs/>
                <w:color w:val="auto"/>
                <w:szCs w:val="21"/>
                <w:highlight w:val="none"/>
                <w:lang w:eastAsia="zh-CN"/>
              </w:rPr>
              <w:t>1185713.49</w:t>
            </w:r>
            <w:r>
              <w:rPr>
                <w:rFonts w:hint="eastAsia" w:ascii="SimSun" w:hAnsi="SimSun" w:eastAsia="SimSun" w:cs="SimSun"/>
                <w:bCs/>
                <w:color w:val="auto"/>
                <w:szCs w:val="21"/>
                <w:highlight w:val="none"/>
                <w:lang w:val="en-US" w:eastAsia="zh-CN"/>
              </w:rPr>
              <w:t>元</w:t>
            </w:r>
            <w:r>
              <w:rPr>
                <w:rFonts w:hint="eastAsia"/>
                <w:color w:val="auto"/>
                <w:highlight w:val="none"/>
              </w:rPr>
              <w:t>（首次报价及最后报价不得超过</w:t>
            </w:r>
            <w:r>
              <w:rPr>
                <w:rFonts w:hint="eastAsia"/>
                <w:color w:val="auto"/>
                <w:highlight w:val="none"/>
                <w:lang w:val="zh-CN"/>
              </w:rPr>
              <w:t>竞争性磋商最高限价</w:t>
            </w:r>
            <w:r>
              <w:rPr>
                <w:rFonts w:hint="eastAsia"/>
                <w:color w:val="auto"/>
                <w:highlight w:val="none"/>
              </w:rPr>
              <w:t>，否则视为无效报价，响应文件将被否决。）</w:t>
            </w:r>
          </w:p>
        </w:tc>
      </w:tr>
      <w:tr w14:paraId="477D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A6AF4AB">
            <w:pPr>
              <w:jc w:val="center"/>
              <w:rPr>
                <w:rFonts w:hint="eastAsia" w:ascii="SimSun" w:hAnsi="SimSun" w:cs="SimSun"/>
                <w:color w:val="auto"/>
                <w:szCs w:val="21"/>
                <w:highlight w:val="none"/>
              </w:rPr>
            </w:pPr>
            <w:r>
              <w:rPr>
                <w:rFonts w:hint="eastAsia" w:ascii="SimSun" w:hAnsi="SimSun" w:cs="SimSun"/>
                <w:color w:val="auto"/>
                <w:szCs w:val="21"/>
                <w:highlight w:val="none"/>
              </w:rPr>
              <w:t>3.3.1</w:t>
            </w:r>
          </w:p>
        </w:tc>
        <w:tc>
          <w:tcPr>
            <w:tcW w:w="857" w:type="pct"/>
            <w:noWrap w:val="0"/>
            <w:vAlign w:val="center"/>
          </w:tcPr>
          <w:p w14:paraId="1BD54791">
            <w:pPr>
              <w:jc w:val="center"/>
              <w:rPr>
                <w:rFonts w:hint="eastAsia" w:ascii="SimSun" w:hAnsi="SimSun" w:cs="SimSun"/>
                <w:color w:val="auto"/>
                <w:szCs w:val="21"/>
                <w:highlight w:val="none"/>
              </w:rPr>
            </w:pPr>
            <w:r>
              <w:rPr>
                <w:rFonts w:hint="eastAsia"/>
                <w:color w:val="auto"/>
                <w:highlight w:val="none"/>
              </w:rPr>
              <w:t>响应有效期</w:t>
            </w:r>
          </w:p>
        </w:tc>
        <w:tc>
          <w:tcPr>
            <w:tcW w:w="3588" w:type="pct"/>
            <w:noWrap w:val="0"/>
            <w:vAlign w:val="center"/>
          </w:tcPr>
          <w:p w14:paraId="5BC2CBFB">
            <w:pPr>
              <w:rPr>
                <w:rFonts w:hint="eastAsia" w:ascii="SimSun" w:hAnsi="SimSun" w:cs="SimSun"/>
                <w:color w:val="auto"/>
                <w:szCs w:val="21"/>
                <w:highlight w:val="none"/>
              </w:rPr>
            </w:pPr>
            <w:r>
              <w:rPr>
                <w:rFonts w:hint="eastAsia" w:ascii="SimSun" w:hAnsi="SimSun" w:cs="SimSun"/>
                <w:color w:val="auto"/>
                <w:kern w:val="0"/>
                <w:szCs w:val="21"/>
                <w:highlight w:val="none"/>
                <w:lang w:val="en-US" w:eastAsia="zh-CN"/>
              </w:rPr>
              <w:t>提交响应文件</w:t>
            </w:r>
            <w:r>
              <w:rPr>
                <w:rFonts w:hint="eastAsia" w:ascii="SimSun" w:hAnsi="SimSun" w:cs="SimSun"/>
                <w:color w:val="auto"/>
                <w:kern w:val="0"/>
                <w:szCs w:val="21"/>
                <w:highlight w:val="none"/>
              </w:rPr>
              <w:t>截止之日起90日历天</w:t>
            </w:r>
            <w:r>
              <w:rPr>
                <w:rFonts w:hint="eastAsia"/>
                <w:color w:val="auto"/>
                <w:szCs w:val="21"/>
                <w:highlight w:val="none"/>
              </w:rPr>
              <w:t>。</w:t>
            </w:r>
          </w:p>
        </w:tc>
      </w:tr>
      <w:tr w14:paraId="4D97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BBAB2F4">
            <w:pPr>
              <w:jc w:val="center"/>
              <w:rPr>
                <w:rFonts w:hint="eastAsia" w:ascii="SimSun" w:hAnsi="SimSun" w:cs="SimSun"/>
                <w:color w:val="auto"/>
                <w:szCs w:val="21"/>
                <w:highlight w:val="none"/>
              </w:rPr>
            </w:pPr>
            <w:r>
              <w:rPr>
                <w:rFonts w:hint="eastAsia" w:ascii="SimSun" w:hAnsi="SimSun" w:cs="SimSun"/>
                <w:color w:val="auto"/>
                <w:szCs w:val="21"/>
                <w:highlight w:val="none"/>
              </w:rPr>
              <w:t>3.4.1</w:t>
            </w:r>
          </w:p>
        </w:tc>
        <w:tc>
          <w:tcPr>
            <w:tcW w:w="1620" w:type="dxa"/>
            <w:noWrap w:val="0"/>
            <w:vAlign w:val="center"/>
          </w:tcPr>
          <w:p w14:paraId="4D1A1FEE">
            <w:pPr>
              <w:jc w:val="center"/>
              <w:rPr>
                <w:rFonts w:hint="eastAsia" w:ascii="SimSun" w:hAnsi="SimSun" w:cs="SimSun"/>
                <w:color w:val="auto"/>
                <w:szCs w:val="21"/>
                <w:highlight w:val="none"/>
              </w:rPr>
            </w:pPr>
            <w:r>
              <w:rPr>
                <w:rFonts w:hint="eastAsia" w:ascii="Times New Roman" w:hAnsi="Times New Roman" w:eastAsia="SimSun" w:cs="Times New Roman"/>
                <w:color w:val="auto"/>
                <w:highlight w:val="none"/>
                <w:lang w:val="en-US" w:eastAsia="zh-CN"/>
              </w:rPr>
              <w:t>磋商</w:t>
            </w:r>
            <w:r>
              <w:rPr>
                <w:rFonts w:hint="eastAsia" w:ascii="Times New Roman" w:hAnsi="Times New Roman" w:eastAsia="SimSun" w:cs="Times New Roman"/>
                <w:color w:val="auto"/>
                <w:highlight w:val="none"/>
              </w:rPr>
              <w:t>保证金</w:t>
            </w:r>
          </w:p>
        </w:tc>
        <w:tc>
          <w:tcPr>
            <w:tcW w:w="6782" w:type="dxa"/>
            <w:noWrap w:val="0"/>
            <w:vAlign w:val="center"/>
          </w:tcPr>
          <w:p w14:paraId="5B75930C">
            <w:pPr>
              <w:snapToGrid w:val="0"/>
              <w:rPr>
                <w:rFonts w:hint="eastAsia" w:ascii="SimSun" w:hAnsi="SimSun"/>
                <w:sz w:val="21"/>
                <w:szCs w:val="21"/>
              </w:rPr>
            </w:pPr>
            <w:r>
              <w:rPr>
                <w:rFonts w:hint="eastAsia" w:ascii="SimSun" w:hAnsi="SimSun"/>
                <w:sz w:val="21"/>
                <w:szCs w:val="21"/>
              </w:rPr>
              <w:t>依据《长春市财政局关于取消政府采购投标保证金及采购文件工本费等有关事项的通知》文件，不得向诚信记录良好的供应商收取投标保证金，但对于满足《中华人民共和国政府采购法》第二十二条有关规定，经“信用中国”网站查询存在行政处罚信息的供应商，采购人、采购代理机构可以按规定收取投标保证金。</w:t>
            </w:r>
          </w:p>
          <w:p w14:paraId="16F5338B">
            <w:pPr>
              <w:snapToGrid w:val="0"/>
              <w:rPr>
                <w:rFonts w:ascii="SimSun" w:hAnsi="SimSun"/>
                <w:b/>
                <w:sz w:val="21"/>
                <w:szCs w:val="21"/>
              </w:rPr>
            </w:pPr>
            <w:r>
              <w:rPr>
                <w:rFonts w:hint="eastAsia" w:ascii="SimSun" w:hAnsi="SimSun"/>
                <w:b/>
                <w:sz w:val="21"/>
                <w:szCs w:val="21"/>
              </w:rPr>
              <w:t>供应商无行政处罚信息，应在投标文件中附“信用中国”无行政处罚截图并加盖公章。（供应商有处罚信息的情况，需按文件要求递交投标保证</w:t>
            </w:r>
            <w:r>
              <w:rPr>
                <w:rFonts w:hint="eastAsia" w:ascii="SimSun" w:hAnsi="SimSun"/>
                <w:b/>
                <w:szCs w:val="21"/>
              </w:rPr>
              <w:t>金）</w:t>
            </w:r>
          </w:p>
          <w:p w14:paraId="108F683D">
            <w:pPr>
              <w:rPr>
                <w:rFonts w:ascii="SimSun" w:hAnsi="SimSun"/>
                <w:b/>
                <w:sz w:val="21"/>
                <w:szCs w:val="21"/>
              </w:rPr>
            </w:pPr>
            <w:r>
              <w:rPr>
                <w:rFonts w:hint="eastAsia" w:ascii="SimSun" w:hAnsi="SimSun"/>
                <w:b/>
                <w:sz w:val="21"/>
                <w:szCs w:val="21"/>
              </w:rPr>
              <w:t>供应商有行政处罚信息，按以下要求递交保证金：</w:t>
            </w:r>
          </w:p>
          <w:p w14:paraId="65AECF6C">
            <w:pPr>
              <w:rPr>
                <w:rFonts w:ascii="SimSun" w:hAnsi="SimSun"/>
                <w:sz w:val="21"/>
                <w:szCs w:val="21"/>
              </w:rPr>
            </w:pPr>
            <w:r>
              <w:rPr>
                <w:rFonts w:hint="eastAsia" w:ascii="SimSun" w:hAnsi="SimSun"/>
                <w:sz w:val="21"/>
                <w:szCs w:val="21"/>
              </w:rPr>
              <w:t>1.投标保证金的形式：</w:t>
            </w:r>
          </w:p>
          <w:p w14:paraId="3B98BA1A">
            <w:pPr>
              <w:snapToGrid w:val="0"/>
              <w:rPr>
                <w:rFonts w:ascii="SimSun" w:hAnsi="SimSun"/>
                <w:sz w:val="21"/>
                <w:szCs w:val="21"/>
              </w:rPr>
            </w:pPr>
            <w:r>
              <w:rPr>
                <w:rFonts w:hint="eastAsia" w:ascii="SimSun" w:hAnsi="SimSun"/>
                <w:sz w:val="21"/>
                <w:szCs w:val="21"/>
              </w:rPr>
              <w:t>转帐、电汇或保函（应当从投标人基本帐户一次性转出）。</w:t>
            </w:r>
          </w:p>
          <w:p w14:paraId="4CB6A69A">
            <w:pPr>
              <w:rPr>
                <w:rFonts w:ascii="SimSun" w:hAnsi="SimSun"/>
                <w:sz w:val="21"/>
                <w:szCs w:val="21"/>
              </w:rPr>
            </w:pPr>
            <w:r>
              <w:rPr>
                <w:rFonts w:hint="eastAsia" w:ascii="SimSun" w:hAnsi="SimSun"/>
                <w:sz w:val="21"/>
                <w:szCs w:val="21"/>
              </w:rPr>
              <w:t xml:space="preserve"> 2.投标保证金提交方式：</w:t>
            </w:r>
          </w:p>
          <w:p w14:paraId="57B9AC63">
            <w:pPr>
              <w:rPr>
                <w:rFonts w:ascii="SimSun" w:hAnsi="SimSun"/>
                <w:sz w:val="21"/>
                <w:szCs w:val="21"/>
              </w:rPr>
            </w:pPr>
            <w:r>
              <w:rPr>
                <w:rFonts w:hint="eastAsia" w:ascii="SimSun" w:hAnsi="SimSun"/>
                <w:sz w:val="21"/>
                <w:szCs w:val="21"/>
              </w:rPr>
              <w:t>（1）投标保证金须在投标截止时间前将投标保证金存入指定账户，过期不予受理，视为自动放弃投标资格。投标保证金的确认以最终到账日期为准。</w:t>
            </w:r>
          </w:p>
          <w:p w14:paraId="4CBBDA65">
            <w:pPr>
              <w:rPr>
                <w:rFonts w:hint="eastAsia" w:ascii="SimSun" w:hAnsi="SimSun" w:eastAsia="SimSun"/>
                <w:sz w:val="21"/>
                <w:szCs w:val="21"/>
                <w:lang w:val="en-US" w:eastAsia="zh-CN"/>
              </w:rPr>
            </w:pPr>
            <w:r>
              <w:rPr>
                <w:rFonts w:hint="eastAsia" w:ascii="SimSun" w:hAnsi="SimSun"/>
                <w:sz w:val="21"/>
                <w:szCs w:val="21"/>
              </w:rPr>
              <w:t>（2）投标保证金的金额：</w:t>
            </w:r>
            <w:r>
              <w:rPr>
                <w:rFonts w:hint="eastAsia" w:ascii="SimSun" w:hAnsi="SimSun"/>
                <w:sz w:val="21"/>
                <w:szCs w:val="21"/>
                <w:lang w:val="en-US" w:eastAsia="zh-CN"/>
              </w:rPr>
              <w:t>5000</w:t>
            </w:r>
            <w:r>
              <w:rPr>
                <w:rFonts w:hint="eastAsia" w:ascii="SimSun" w:hAnsi="SimSun"/>
                <w:sz w:val="21"/>
                <w:szCs w:val="21"/>
              </w:rPr>
              <w:t>元</w:t>
            </w:r>
          </w:p>
          <w:p w14:paraId="7FE31ECD">
            <w:pPr>
              <w:rPr>
                <w:rFonts w:ascii="SimSun" w:hAnsi="SimSun"/>
                <w:sz w:val="21"/>
                <w:szCs w:val="21"/>
                <w:highlight w:val="none"/>
              </w:rPr>
            </w:pPr>
            <w:r>
              <w:rPr>
                <w:rFonts w:hint="eastAsia" w:ascii="SimSun" w:hAnsi="SimSun"/>
                <w:sz w:val="21"/>
                <w:szCs w:val="21"/>
                <w:highlight w:val="none"/>
              </w:rPr>
              <w:t>投标保证金银行账号：</w:t>
            </w:r>
          </w:p>
          <w:p w14:paraId="5B022E7F">
            <w:pPr>
              <w:rPr>
                <w:rFonts w:hint="eastAsia" w:ascii="SimSun" w:hAnsi="SimSun"/>
                <w:sz w:val="21"/>
                <w:szCs w:val="21"/>
              </w:rPr>
            </w:pPr>
            <w:r>
              <w:rPr>
                <w:rFonts w:hint="eastAsia" w:ascii="SimSun" w:hAnsi="SimSun"/>
                <w:sz w:val="21"/>
                <w:szCs w:val="21"/>
              </w:rPr>
              <w:t>企业名称：吉林浩通项目管理有限公司</w:t>
            </w:r>
          </w:p>
          <w:p w14:paraId="6C8CE4C8">
            <w:pPr>
              <w:rPr>
                <w:rFonts w:hint="eastAsia" w:ascii="SimSun" w:hAnsi="SimSun"/>
                <w:sz w:val="21"/>
                <w:szCs w:val="21"/>
              </w:rPr>
            </w:pPr>
            <w:r>
              <w:rPr>
                <w:rFonts w:hint="eastAsia" w:ascii="SimSun" w:hAnsi="SimSun"/>
                <w:sz w:val="21"/>
                <w:szCs w:val="21"/>
              </w:rPr>
              <w:t>开户行及账号：长春净月榆银村镇银行股份有限公司</w:t>
            </w:r>
          </w:p>
          <w:p w14:paraId="549A9579">
            <w:pPr>
              <w:rPr>
                <w:rFonts w:hint="eastAsia" w:ascii="SimSun" w:hAnsi="SimSun"/>
                <w:sz w:val="21"/>
                <w:szCs w:val="21"/>
              </w:rPr>
            </w:pPr>
            <w:r>
              <w:rPr>
                <w:rFonts w:hint="eastAsia" w:ascii="SimSun" w:hAnsi="SimSun"/>
                <w:sz w:val="21"/>
                <w:szCs w:val="21"/>
              </w:rPr>
              <w:t>1010010121015200009750</w:t>
            </w:r>
          </w:p>
          <w:p w14:paraId="14027045">
            <w:pPr>
              <w:rPr>
                <w:rFonts w:hint="eastAsia" w:ascii="SimSun" w:hAnsi="SimSun"/>
                <w:sz w:val="21"/>
                <w:szCs w:val="21"/>
              </w:rPr>
            </w:pPr>
            <w:r>
              <w:rPr>
                <w:rFonts w:hint="eastAsia" w:ascii="SimSun" w:hAnsi="SimSun"/>
                <w:sz w:val="21"/>
                <w:szCs w:val="21"/>
              </w:rPr>
              <w:t>行号：320241000108</w:t>
            </w:r>
          </w:p>
          <w:p w14:paraId="4ECD5CC7">
            <w:pPr>
              <w:rPr>
                <w:rFonts w:ascii="SimSun" w:hAnsi="SimSun"/>
                <w:sz w:val="21"/>
                <w:szCs w:val="21"/>
                <w:highlight w:val="none"/>
              </w:rPr>
            </w:pPr>
            <w:r>
              <w:rPr>
                <w:rFonts w:hint="eastAsia" w:ascii="SimSun" w:hAnsi="SimSun"/>
                <w:sz w:val="21"/>
                <w:szCs w:val="21"/>
                <w:highlight w:val="none"/>
              </w:rPr>
              <w:t>3.注意事项：</w:t>
            </w:r>
          </w:p>
          <w:p w14:paraId="66BDC2B6">
            <w:pPr>
              <w:rPr>
                <w:rFonts w:ascii="SimSun" w:hAnsi="SimSun"/>
                <w:sz w:val="21"/>
                <w:szCs w:val="21"/>
              </w:rPr>
            </w:pPr>
            <w:r>
              <w:rPr>
                <w:rFonts w:hint="eastAsia" w:ascii="SimSun" w:hAnsi="SimSun"/>
                <w:sz w:val="21"/>
                <w:szCs w:val="21"/>
              </w:rPr>
              <w:t>（1）供应商提交的投标保证金应当从供应商基本账户转出，须提供基本账户开户证明及投标保证金汇款凭证等相关证明文件，并将复印件装入到投标文件中。</w:t>
            </w:r>
          </w:p>
          <w:p w14:paraId="7D33B161">
            <w:pPr>
              <w:rPr>
                <w:rFonts w:ascii="SimSun" w:hAnsi="SimSun"/>
                <w:sz w:val="21"/>
                <w:szCs w:val="21"/>
              </w:rPr>
            </w:pPr>
            <w:r>
              <w:rPr>
                <w:rFonts w:hint="eastAsia" w:ascii="SimSun" w:hAnsi="SimSun"/>
                <w:sz w:val="21"/>
                <w:szCs w:val="21"/>
              </w:rPr>
              <w:t>（2）请在汇款单据上标明项目名称以便核查。</w:t>
            </w:r>
          </w:p>
          <w:p w14:paraId="1406A067">
            <w:pPr>
              <w:rPr>
                <w:rFonts w:ascii="SimSun" w:hAnsi="SimSun"/>
                <w:sz w:val="21"/>
                <w:szCs w:val="21"/>
              </w:rPr>
            </w:pPr>
            <w:r>
              <w:rPr>
                <w:rFonts w:hint="eastAsia" w:ascii="SimSun" w:hAnsi="SimSun"/>
                <w:sz w:val="21"/>
                <w:szCs w:val="21"/>
              </w:rPr>
              <w:t>（3）供应商未按规定时间办理上述内容，其投标无效，后果自负。</w:t>
            </w:r>
          </w:p>
          <w:p w14:paraId="69CAEF15">
            <w:pPr>
              <w:pStyle w:val="93"/>
              <w:widowControl/>
              <w:autoSpaceDE/>
              <w:autoSpaceDN/>
              <w:adjustRightInd/>
              <w:spacing w:line="240" w:lineRule="auto"/>
              <w:rPr>
                <w:rFonts w:hint="default" w:cs="SimSun"/>
                <w:color w:val="auto"/>
                <w:sz w:val="21"/>
                <w:szCs w:val="21"/>
                <w:highlight w:val="none"/>
                <w:lang w:val="en-US"/>
              </w:rPr>
            </w:pPr>
            <w:r>
              <w:rPr>
                <w:rFonts w:hint="eastAsia" w:ascii="SimSun" w:hAnsi="SimSun"/>
                <w:sz w:val="21"/>
                <w:szCs w:val="21"/>
              </w:rPr>
              <w:t>（4）以“保函”形式递交投标保证金的，受益人应为采购人。</w:t>
            </w:r>
          </w:p>
        </w:tc>
      </w:tr>
      <w:tr w14:paraId="1A23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5F235DB">
            <w:pPr>
              <w:jc w:val="center"/>
              <w:rPr>
                <w:rFonts w:hint="eastAsia" w:ascii="SimSun" w:hAnsi="SimSun" w:cs="SimSun"/>
                <w:color w:val="auto"/>
                <w:szCs w:val="21"/>
                <w:highlight w:val="none"/>
              </w:rPr>
            </w:pPr>
            <w:r>
              <w:rPr>
                <w:rFonts w:hint="eastAsia" w:ascii="SimSun" w:hAnsi="SimSun" w:cs="SimSun"/>
                <w:color w:val="auto"/>
                <w:szCs w:val="21"/>
                <w:highlight w:val="none"/>
              </w:rPr>
              <w:t>3.5.2</w:t>
            </w:r>
          </w:p>
        </w:tc>
        <w:tc>
          <w:tcPr>
            <w:tcW w:w="857" w:type="pct"/>
            <w:noWrap w:val="0"/>
            <w:vAlign w:val="center"/>
          </w:tcPr>
          <w:p w14:paraId="6CF350DE">
            <w:pPr>
              <w:jc w:val="center"/>
              <w:rPr>
                <w:rFonts w:hint="eastAsia" w:ascii="SimSun" w:hAnsi="SimSun" w:cs="SimSun"/>
                <w:color w:val="auto"/>
                <w:szCs w:val="21"/>
                <w:highlight w:val="none"/>
              </w:rPr>
            </w:pPr>
            <w:r>
              <w:rPr>
                <w:rFonts w:hint="eastAsia" w:ascii="SimSun" w:hAnsi="SimSun" w:cs="SimSun"/>
                <w:color w:val="auto"/>
                <w:szCs w:val="21"/>
                <w:highlight w:val="none"/>
              </w:rPr>
              <w:t>近年财务状况的年份要求</w:t>
            </w:r>
          </w:p>
        </w:tc>
        <w:tc>
          <w:tcPr>
            <w:tcW w:w="3588" w:type="pct"/>
            <w:noWrap w:val="0"/>
            <w:vAlign w:val="center"/>
          </w:tcPr>
          <w:p w14:paraId="68F148B2">
            <w:pPr>
              <w:rPr>
                <w:rFonts w:hint="eastAsia" w:ascii="SimSun" w:hAnsi="SimSun" w:cs="SimSun"/>
                <w:color w:val="auto"/>
                <w:szCs w:val="21"/>
                <w:highlight w:val="none"/>
              </w:rPr>
            </w:pPr>
            <w:r>
              <w:rPr>
                <w:rFonts w:hint="eastAsia" w:ascii="SimSun" w:hAnsi="SimSun" w:cs="SimSun"/>
                <w:color w:val="auto"/>
                <w:szCs w:val="21"/>
                <w:highlight w:val="none"/>
                <w:lang w:val="en-US" w:eastAsia="zh-CN"/>
              </w:rPr>
              <w:t>提供近三年（2022年、2023年、2024年）</w:t>
            </w:r>
          </w:p>
        </w:tc>
      </w:tr>
      <w:tr w14:paraId="5A68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092D838">
            <w:pPr>
              <w:jc w:val="center"/>
              <w:rPr>
                <w:rFonts w:hint="eastAsia" w:ascii="SimSun" w:hAnsi="SimSun" w:cs="SimSun"/>
                <w:color w:val="auto"/>
                <w:szCs w:val="21"/>
                <w:highlight w:val="none"/>
              </w:rPr>
            </w:pPr>
            <w:r>
              <w:rPr>
                <w:rFonts w:hint="eastAsia" w:ascii="SimSun" w:hAnsi="SimSun" w:cs="SimSun"/>
                <w:color w:val="auto"/>
                <w:szCs w:val="21"/>
                <w:highlight w:val="none"/>
              </w:rPr>
              <w:t>3.5.3</w:t>
            </w:r>
          </w:p>
        </w:tc>
        <w:tc>
          <w:tcPr>
            <w:tcW w:w="857" w:type="pct"/>
            <w:noWrap w:val="0"/>
            <w:vAlign w:val="center"/>
          </w:tcPr>
          <w:p w14:paraId="0D43DC4C">
            <w:pPr>
              <w:jc w:val="center"/>
              <w:rPr>
                <w:rFonts w:hint="eastAsia" w:ascii="SimSun" w:hAnsi="SimSun" w:cs="SimSun"/>
                <w:color w:val="auto"/>
                <w:szCs w:val="21"/>
                <w:highlight w:val="none"/>
              </w:rPr>
            </w:pPr>
            <w:r>
              <w:rPr>
                <w:rFonts w:hint="eastAsia" w:ascii="SimSun" w:hAnsi="SimSun" w:cs="SimSun"/>
                <w:color w:val="auto"/>
                <w:szCs w:val="21"/>
                <w:highlight w:val="none"/>
              </w:rPr>
              <w:t>近年完成的类似项目的年份要求</w:t>
            </w:r>
          </w:p>
        </w:tc>
        <w:tc>
          <w:tcPr>
            <w:tcW w:w="3588" w:type="pct"/>
            <w:noWrap w:val="0"/>
            <w:vAlign w:val="center"/>
          </w:tcPr>
          <w:p w14:paraId="2173900E">
            <w:pPr>
              <w:rPr>
                <w:rFonts w:hint="eastAsia" w:ascii="SimSun" w:hAnsi="SimSun" w:cs="SimSun"/>
                <w:color w:val="auto"/>
                <w:szCs w:val="21"/>
                <w:highlight w:val="none"/>
              </w:rPr>
            </w:pPr>
            <w:r>
              <w:rPr>
                <w:rFonts w:hint="eastAsia" w:ascii="SimSun" w:hAnsi="SimSun" w:cs="SimSun"/>
                <w:color w:val="auto"/>
                <w:szCs w:val="21"/>
                <w:highlight w:val="none"/>
              </w:rPr>
              <w:t>202</w:t>
            </w:r>
            <w:r>
              <w:rPr>
                <w:rFonts w:hint="eastAsia" w:ascii="SimSun" w:hAnsi="SimSun" w:cs="SimSun"/>
                <w:color w:val="auto"/>
                <w:szCs w:val="21"/>
                <w:highlight w:val="none"/>
                <w:lang w:val="en-US" w:eastAsia="zh-CN"/>
              </w:rPr>
              <w:t>2</w:t>
            </w:r>
            <w:r>
              <w:rPr>
                <w:rFonts w:hint="eastAsia" w:ascii="SimSun" w:hAnsi="SimSun" w:cs="SimSun"/>
                <w:color w:val="auto"/>
                <w:szCs w:val="21"/>
                <w:highlight w:val="none"/>
              </w:rPr>
              <w:t>年</w:t>
            </w:r>
            <w:r>
              <w:rPr>
                <w:rFonts w:hint="eastAsia" w:ascii="SimSun" w:hAnsi="SimSun" w:cs="SimSun"/>
                <w:color w:val="auto"/>
                <w:szCs w:val="21"/>
                <w:highlight w:val="none"/>
                <w:lang w:val="en-US" w:eastAsia="zh-CN"/>
              </w:rPr>
              <w:t>1月1日</w:t>
            </w:r>
            <w:r>
              <w:rPr>
                <w:rFonts w:hint="eastAsia" w:ascii="SimSun" w:hAnsi="SimSun" w:cs="SimSun"/>
                <w:color w:val="auto"/>
                <w:szCs w:val="21"/>
                <w:highlight w:val="none"/>
              </w:rPr>
              <w:t>－至今</w:t>
            </w:r>
          </w:p>
          <w:p w14:paraId="56560D39">
            <w:pPr>
              <w:rPr>
                <w:rFonts w:hint="eastAsia" w:ascii="SimSun" w:hAnsi="SimSun" w:cs="SimSun"/>
                <w:color w:val="auto"/>
                <w:szCs w:val="21"/>
                <w:highlight w:val="none"/>
              </w:rPr>
            </w:pPr>
            <w:r>
              <w:rPr>
                <w:rFonts w:hint="eastAsia" w:ascii="SimSun" w:hAnsi="SimSun"/>
                <w:b/>
                <w:color w:val="auto"/>
                <w:szCs w:val="21"/>
                <w:highlight w:val="none"/>
              </w:rPr>
              <w:t>以竣工时间为准</w:t>
            </w:r>
          </w:p>
        </w:tc>
      </w:tr>
      <w:tr w14:paraId="549D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5E296D0">
            <w:pPr>
              <w:jc w:val="center"/>
              <w:rPr>
                <w:rFonts w:hint="eastAsia" w:ascii="SimSun" w:hAnsi="SimSun" w:cs="SimSun"/>
                <w:color w:val="auto"/>
                <w:szCs w:val="21"/>
                <w:highlight w:val="none"/>
              </w:rPr>
            </w:pPr>
            <w:r>
              <w:rPr>
                <w:rFonts w:hint="eastAsia" w:ascii="SimSun" w:hAnsi="SimSun" w:cs="SimSun"/>
                <w:color w:val="auto"/>
                <w:szCs w:val="21"/>
                <w:highlight w:val="none"/>
              </w:rPr>
              <w:t>3.5.5</w:t>
            </w:r>
          </w:p>
        </w:tc>
        <w:tc>
          <w:tcPr>
            <w:tcW w:w="857" w:type="pct"/>
            <w:noWrap w:val="0"/>
            <w:vAlign w:val="center"/>
          </w:tcPr>
          <w:p w14:paraId="69842F6C">
            <w:pPr>
              <w:jc w:val="center"/>
              <w:rPr>
                <w:rFonts w:hint="eastAsia" w:ascii="SimSun" w:hAnsi="SimSun" w:cs="SimSun"/>
                <w:color w:val="auto"/>
                <w:szCs w:val="21"/>
                <w:highlight w:val="none"/>
              </w:rPr>
            </w:pPr>
            <w:r>
              <w:rPr>
                <w:rFonts w:hint="eastAsia" w:ascii="SimSun" w:hAnsi="SimSun" w:cs="SimSun"/>
                <w:color w:val="auto"/>
                <w:szCs w:val="21"/>
                <w:highlight w:val="none"/>
              </w:rPr>
              <w:t>近年发生的诉讼及仲裁情况的年份要求</w:t>
            </w:r>
          </w:p>
        </w:tc>
        <w:tc>
          <w:tcPr>
            <w:tcW w:w="3588" w:type="pct"/>
            <w:noWrap w:val="0"/>
            <w:vAlign w:val="center"/>
          </w:tcPr>
          <w:p w14:paraId="23A6F69F">
            <w:pPr>
              <w:spacing w:line="400" w:lineRule="exact"/>
              <w:rPr>
                <w:rFonts w:hint="eastAsia" w:ascii="SimSun" w:hAnsi="SimSun"/>
                <w:b/>
                <w:color w:val="auto"/>
                <w:szCs w:val="21"/>
                <w:highlight w:val="none"/>
              </w:rPr>
            </w:pPr>
            <w:r>
              <w:rPr>
                <w:rFonts w:hint="eastAsia" w:ascii="SimSun" w:hAnsi="SimSun"/>
                <w:color w:val="auto"/>
                <w:szCs w:val="21"/>
                <w:highlight w:val="none"/>
              </w:rPr>
              <w:t>202</w:t>
            </w:r>
            <w:r>
              <w:rPr>
                <w:rFonts w:hint="eastAsia" w:ascii="SimSun" w:hAnsi="SimSun"/>
                <w:color w:val="auto"/>
                <w:szCs w:val="21"/>
                <w:highlight w:val="none"/>
                <w:lang w:val="en-US" w:eastAsia="zh-CN"/>
              </w:rPr>
              <w:t>2</w:t>
            </w:r>
            <w:r>
              <w:rPr>
                <w:rFonts w:hint="eastAsia" w:ascii="SimSun" w:hAnsi="SimSun"/>
                <w:color w:val="auto"/>
                <w:szCs w:val="21"/>
                <w:highlight w:val="none"/>
              </w:rPr>
              <w:t>年</w:t>
            </w:r>
            <w:r>
              <w:rPr>
                <w:rFonts w:hint="eastAsia" w:ascii="SimSun" w:hAnsi="SimSun" w:cs="SimSun"/>
                <w:color w:val="auto"/>
                <w:szCs w:val="21"/>
                <w:highlight w:val="none"/>
                <w:lang w:val="en-US" w:eastAsia="zh-CN"/>
              </w:rPr>
              <w:t>1月1日</w:t>
            </w:r>
            <w:r>
              <w:rPr>
                <w:rFonts w:hint="eastAsia" w:ascii="SimSun" w:hAnsi="SimSun"/>
                <w:color w:val="auto"/>
                <w:szCs w:val="21"/>
                <w:highlight w:val="none"/>
              </w:rPr>
              <w:t>至今</w:t>
            </w:r>
          </w:p>
        </w:tc>
      </w:tr>
      <w:tr w14:paraId="4DF8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A97CF6E">
            <w:pPr>
              <w:jc w:val="center"/>
              <w:rPr>
                <w:rFonts w:ascii="SimSun" w:hAnsi="SimSun" w:cs="SimSun"/>
                <w:color w:val="auto"/>
                <w:szCs w:val="21"/>
                <w:highlight w:val="none"/>
              </w:rPr>
            </w:pPr>
            <w:r>
              <w:rPr>
                <w:rFonts w:hint="eastAsia" w:ascii="SimSun" w:hAnsi="SimSun" w:cs="SimSun"/>
                <w:color w:val="auto"/>
                <w:szCs w:val="21"/>
                <w:highlight w:val="none"/>
              </w:rPr>
              <w:t>3.6</w:t>
            </w:r>
          </w:p>
        </w:tc>
        <w:tc>
          <w:tcPr>
            <w:tcW w:w="857" w:type="pct"/>
            <w:noWrap w:val="0"/>
            <w:vAlign w:val="center"/>
          </w:tcPr>
          <w:p w14:paraId="5F07C8CE">
            <w:pPr>
              <w:jc w:val="center"/>
              <w:rPr>
                <w:rFonts w:hint="eastAsia" w:ascii="SimSun" w:hAnsi="SimSun" w:cs="SimSun"/>
                <w:color w:val="auto"/>
                <w:szCs w:val="21"/>
                <w:highlight w:val="none"/>
              </w:rPr>
            </w:pPr>
            <w:r>
              <w:rPr>
                <w:rFonts w:hint="eastAsia" w:ascii="SimSun" w:hAnsi="SimSun" w:cs="SimSun"/>
                <w:color w:val="auto"/>
                <w:szCs w:val="21"/>
                <w:highlight w:val="none"/>
              </w:rPr>
              <w:t>是否允许递交备选投标方案</w:t>
            </w:r>
          </w:p>
        </w:tc>
        <w:tc>
          <w:tcPr>
            <w:tcW w:w="3588" w:type="pct"/>
            <w:noWrap w:val="0"/>
            <w:vAlign w:val="center"/>
          </w:tcPr>
          <w:p w14:paraId="0B30DBD2">
            <w:pPr>
              <w:rPr>
                <w:rFonts w:hint="eastAsia" w:ascii="SimSun" w:hAnsi="SimSun" w:cs="SimSun"/>
                <w:color w:val="auto"/>
                <w:szCs w:val="21"/>
                <w:highlight w:val="none"/>
              </w:rPr>
            </w:pPr>
            <w:r>
              <w:rPr>
                <w:rFonts w:hint="eastAsia" w:ascii="SimSun" w:hAnsi="SimSun" w:cs="SimSun"/>
                <w:color w:val="auto"/>
                <w:szCs w:val="21"/>
                <w:highlight w:val="none"/>
              </w:rPr>
              <w:t>不允许</w:t>
            </w:r>
          </w:p>
        </w:tc>
      </w:tr>
      <w:tr w14:paraId="3AA1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D664D20">
            <w:pPr>
              <w:jc w:val="center"/>
              <w:rPr>
                <w:rFonts w:hint="eastAsia" w:ascii="SimSun" w:hAnsi="SimSun" w:cs="SimSun"/>
                <w:color w:val="auto"/>
                <w:szCs w:val="21"/>
                <w:highlight w:val="none"/>
              </w:rPr>
            </w:pPr>
            <w:r>
              <w:rPr>
                <w:rFonts w:hint="eastAsia" w:ascii="SimSun" w:hAnsi="SimSun" w:cs="SimSun"/>
                <w:color w:val="auto"/>
                <w:szCs w:val="21"/>
                <w:highlight w:val="none"/>
              </w:rPr>
              <w:t>3.7.3</w:t>
            </w:r>
          </w:p>
        </w:tc>
        <w:tc>
          <w:tcPr>
            <w:tcW w:w="857" w:type="pct"/>
            <w:noWrap w:val="0"/>
            <w:vAlign w:val="center"/>
          </w:tcPr>
          <w:p w14:paraId="0DE0C9C9">
            <w:pPr>
              <w:jc w:val="center"/>
              <w:rPr>
                <w:rFonts w:hint="eastAsia" w:ascii="SimSun" w:hAnsi="SimSun" w:cs="SimSun"/>
                <w:color w:val="auto"/>
                <w:szCs w:val="21"/>
                <w:highlight w:val="none"/>
              </w:rPr>
            </w:pPr>
            <w:r>
              <w:rPr>
                <w:rFonts w:hint="eastAsia" w:ascii="SimSun" w:hAnsi="SimSun" w:cs="SimSun"/>
                <w:color w:val="auto"/>
                <w:szCs w:val="21"/>
                <w:highlight w:val="none"/>
              </w:rPr>
              <w:t>签字或盖章</w:t>
            </w:r>
          </w:p>
          <w:p w14:paraId="389B7C35">
            <w:pPr>
              <w:jc w:val="center"/>
              <w:rPr>
                <w:rFonts w:hint="eastAsia" w:ascii="SimSun" w:hAnsi="SimSun" w:cs="SimSun"/>
                <w:color w:val="auto"/>
                <w:szCs w:val="21"/>
                <w:highlight w:val="none"/>
              </w:rPr>
            </w:pPr>
            <w:r>
              <w:rPr>
                <w:rFonts w:hint="eastAsia" w:ascii="SimSun" w:hAnsi="SimSun" w:cs="SimSun"/>
                <w:color w:val="auto"/>
                <w:szCs w:val="21"/>
                <w:highlight w:val="none"/>
              </w:rPr>
              <w:t>要求</w:t>
            </w:r>
          </w:p>
        </w:tc>
        <w:tc>
          <w:tcPr>
            <w:tcW w:w="3588" w:type="pct"/>
            <w:noWrap w:val="0"/>
            <w:vAlign w:val="center"/>
          </w:tcPr>
          <w:p w14:paraId="688E29D0">
            <w:pPr>
              <w:rPr>
                <w:rFonts w:hint="eastAsia" w:ascii="SimSun" w:hAnsi="SimSun" w:eastAsia="SimSun" w:cs="SimSun"/>
                <w:color w:val="auto"/>
                <w:kern w:val="0"/>
                <w:szCs w:val="21"/>
                <w:highlight w:val="none"/>
                <w:lang w:val="en-US" w:eastAsia="zh-CN"/>
              </w:rPr>
            </w:pPr>
            <w:r>
              <w:rPr>
                <w:rFonts w:hint="eastAsia" w:ascii="Times New Roman" w:hAnsi="Times New Roman" w:eastAsia="SimSun" w:cs="Times New Roman"/>
                <w:color w:val="auto"/>
                <w:highlight w:val="none"/>
                <w:lang w:val="en-US" w:eastAsia="zh-CN"/>
              </w:rPr>
              <w:t>加密版响应文件：按政府采购云平台（网址：http://www.zcygov.cn）提供的格式及要求填写。</w:t>
            </w:r>
          </w:p>
        </w:tc>
      </w:tr>
      <w:tr w14:paraId="5E1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46D2059">
            <w:pPr>
              <w:jc w:val="center"/>
              <w:rPr>
                <w:rFonts w:hint="eastAsia" w:ascii="SimSun" w:hAnsi="SimSun" w:cs="SimSun"/>
                <w:color w:val="auto"/>
                <w:szCs w:val="21"/>
                <w:highlight w:val="none"/>
              </w:rPr>
            </w:pPr>
            <w:r>
              <w:rPr>
                <w:rFonts w:hint="eastAsia" w:ascii="SimSun" w:hAnsi="SimSun" w:cs="SimSun"/>
                <w:color w:val="auto"/>
                <w:szCs w:val="21"/>
                <w:highlight w:val="none"/>
              </w:rPr>
              <w:t>3.7.4</w:t>
            </w:r>
          </w:p>
        </w:tc>
        <w:tc>
          <w:tcPr>
            <w:tcW w:w="857" w:type="pct"/>
            <w:noWrap w:val="0"/>
            <w:vAlign w:val="center"/>
          </w:tcPr>
          <w:p w14:paraId="4D241D1B">
            <w:pPr>
              <w:jc w:val="center"/>
              <w:rPr>
                <w:rFonts w:hint="eastAsia" w:ascii="SimSun" w:hAnsi="SimSun" w:cs="SimSun"/>
                <w:color w:val="auto"/>
                <w:szCs w:val="21"/>
                <w:highlight w:val="none"/>
              </w:rPr>
            </w:pPr>
            <w:r>
              <w:rPr>
                <w:rFonts w:hint="eastAsia" w:ascii="SimSun" w:hAnsi="SimSun" w:cs="SimSun"/>
                <w:color w:val="auto"/>
                <w:szCs w:val="21"/>
                <w:highlight w:val="none"/>
              </w:rPr>
              <w:t>响应文件份数</w:t>
            </w:r>
          </w:p>
        </w:tc>
        <w:tc>
          <w:tcPr>
            <w:tcW w:w="3588" w:type="pct"/>
            <w:noWrap w:val="0"/>
            <w:vAlign w:val="center"/>
          </w:tcPr>
          <w:p w14:paraId="5E7D606D">
            <w:pPr>
              <w:rPr>
                <w:rFonts w:hint="eastAsia" w:ascii="SimSun" w:hAnsi="SimSun" w:eastAsia="SimSun" w:cs="SimSun"/>
                <w:color w:val="auto"/>
                <w:kern w:val="0"/>
                <w:szCs w:val="21"/>
                <w:highlight w:val="none"/>
                <w:lang w:val="en-US" w:eastAsia="zh-CN"/>
              </w:rPr>
            </w:pPr>
            <w:r>
              <w:rPr>
                <w:rFonts w:hint="eastAsia" w:ascii="SimSun" w:hAnsi="SimSun" w:eastAsia="SimSun" w:cs="SimSun"/>
                <w:color w:val="auto"/>
                <w:kern w:val="0"/>
                <w:szCs w:val="21"/>
                <w:highlight w:val="none"/>
                <w:lang w:val="en-US" w:eastAsia="zh-CN"/>
              </w:rPr>
              <w:t xml:space="preserve">1.供应商在“政采云”平台（http：//www.zcygov.cn）上制作响应文件一份（此响应文件须上传至“政采云”平台）。 </w:t>
            </w:r>
          </w:p>
        </w:tc>
      </w:tr>
      <w:tr w14:paraId="7B33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95AA8A7">
            <w:pPr>
              <w:jc w:val="center"/>
              <w:rPr>
                <w:rFonts w:ascii="SimSun" w:hAnsi="SimSun" w:cs="SimSun"/>
                <w:color w:val="auto"/>
                <w:szCs w:val="21"/>
                <w:highlight w:val="none"/>
              </w:rPr>
            </w:pPr>
            <w:r>
              <w:rPr>
                <w:rFonts w:hint="eastAsia" w:ascii="SimSun" w:hAnsi="SimSun" w:cs="SimSun"/>
                <w:color w:val="auto"/>
                <w:szCs w:val="21"/>
                <w:highlight w:val="none"/>
              </w:rPr>
              <w:t>3.7.5</w:t>
            </w:r>
          </w:p>
        </w:tc>
        <w:tc>
          <w:tcPr>
            <w:tcW w:w="857" w:type="pct"/>
            <w:noWrap w:val="0"/>
            <w:vAlign w:val="center"/>
          </w:tcPr>
          <w:p w14:paraId="7167E9B5">
            <w:pPr>
              <w:jc w:val="center"/>
              <w:rPr>
                <w:rFonts w:hint="eastAsia" w:ascii="SimSun" w:hAnsi="SimSun" w:cs="SimSun"/>
                <w:color w:val="auto"/>
                <w:szCs w:val="21"/>
                <w:highlight w:val="none"/>
              </w:rPr>
            </w:pPr>
            <w:r>
              <w:rPr>
                <w:rFonts w:hint="eastAsia" w:ascii="SimSun" w:hAnsi="SimSun" w:cs="SimSun"/>
                <w:color w:val="auto"/>
                <w:szCs w:val="21"/>
                <w:highlight w:val="none"/>
              </w:rPr>
              <w:t>装订要求</w:t>
            </w:r>
          </w:p>
        </w:tc>
        <w:tc>
          <w:tcPr>
            <w:tcW w:w="3588" w:type="pct"/>
            <w:noWrap w:val="0"/>
            <w:vAlign w:val="center"/>
          </w:tcPr>
          <w:p w14:paraId="3B4959C4">
            <w:pPr>
              <w:rPr>
                <w:rFonts w:hint="eastAsia" w:ascii="SimSun" w:hAnsi="SimSun" w:cs="SimSun"/>
                <w:color w:val="auto"/>
                <w:kern w:val="0"/>
                <w:szCs w:val="21"/>
                <w:highlight w:val="none"/>
              </w:rPr>
            </w:pPr>
            <w:r>
              <w:rPr>
                <w:rFonts w:hint="eastAsia" w:ascii="SimSun" w:hAnsi="SimSun" w:cs="SimSun"/>
                <w:color w:val="auto"/>
                <w:kern w:val="0"/>
                <w:szCs w:val="21"/>
                <w:highlight w:val="none"/>
              </w:rPr>
              <w:t>A4纸，编制目录，胶装成一册。</w:t>
            </w:r>
          </w:p>
        </w:tc>
      </w:tr>
      <w:tr w14:paraId="5C57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E1C7E06">
            <w:pPr>
              <w:jc w:val="center"/>
              <w:rPr>
                <w:rFonts w:hint="eastAsia" w:ascii="SimSun" w:hAnsi="SimSun" w:cs="SimSun"/>
                <w:color w:val="auto"/>
                <w:szCs w:val="21"/>
                <w:highlight w:val="none"/>
              </w:rPr>
            </w:pPr>
            <w:r>
              <w:rPr>
                <w:rFonts w:hint="eastAsia" w:ascii="SimSun" w:hAnsi="SimSun" w:cs="SimSun"/>
                <w:color w:val="auto"/>
                <w:szCs w:val="21"/>
                <w:highlight w:val="none"/>
              </w:rPr>
              <w:t>4.1.2</w:t>
            </w:r>
          </w:p>
        </w:tc>
        <w:tc>
          <w:tcPr>
            <w:tcW w:w="857" w:type="pct"/>
            <w:noWrap w:val="0"/>
            <w:vAlign w:val="center"/>
          </w:tcPr>
          <w:p w14:paraId="13832DAD">
            <w:pPr>
              <w:jc w:val="center"/>
              <w:rPr>
                <w:rFonts w:hint="eastAsia" w:ascii="SimSun" w:hAnsi="SimSun" w:cs="SimSun"/>
                <w:color w:val="auto"/>
                <w:szCs w:val="21"/>
                <w:highlight w:val="none"/>
              </w:rPr>
            </w:pPr>
            <w:r>
              <w:rPr>
                <w:rFonts w:hint="eastAsia" w:ascii="SimSun" w:hAnsi="SimSun" w:cs="SimSun"/>
                <w:color w:val="auto"/>
                <w:szCs w:val="21"/>
                <w:highlight w:val="none"/>
              </w:rPr>
              <w:t>封套上写明</w:t>
            </w:r>
          </w:p>
        </w:tc>
        <w:tc>
          <w:tcPr>
            <w:tcW w:w="3588" w:type="pct"/>
            <w:noWrap w:val="0"/>
            <w:vAlign w:val="center"/>
          </w:tcPr>
          <w:p w14:paraId="0D62DA87">
            <w:pPr>
              <w:rPr>
                <w:rFonts w:hint="eastAsia" w:ascii="SimSun" w:hAnsi="SimSun" w:eastAsia="SimSun" w:cs="SimSun"/>
                <w:color w:val="auto"/>
                <w:kern w:val="0"/>
                <w:szCs w:val="21"/>
                <w:highlight w:val="none"/>
                <w:lang w:eastAsia="zh-CN"/>
              </w:rPr>
            </w:pPr>
            <w:r>
              <w:rPr>
                <w:rFonts w:hint="eastAsia" w:ascii="SimSun" w:hAnsi="SimSun"/>
                <w:color w:val="auto"/>
                <w:highlight w:val="none"/>
                <w:lang w:val="en-US" w:eastAsia="zh-CN"/>
              </w:rPr>
              <w:t>/</w:t>
            </w:r>
          </w:p>
        </w:tc>
      </w:tr>
      <w:tr w14:paraId="09ED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0BAB778">
            <w:pPr>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4.2.</w:t>
            </w:r>
            <w:r>
              <w:rPr>
                <w:rFonts w:hint="eastAsia" w:ascii="SimSun" w:hAnsi="SimSun" w:cs="SimSun"/>
                <w:color w:val="auto"/>
                <w:szCs w:val="21"/>
                <w:highlight w:val="none"/>
                <w:lang w:val="en-US" w:eastAsia="zh-CN"/>
              </w:rPr>
              <w:t>2</w:t>
            </w:r>
          </w:p>
        </w:tc>
        <w:tc>
          <w:tcPr>
            <w:tcW w:w="857" w:type="pct"/>
            <w:noWrap w:val="0"/>
            <w:vAlign w:val="center"/>
          </w:tcPr>
          <w:p w14:paraId="79CC62ED">
            <w:pPr>
              <w:jc w:val="center"/>
              <w:rPr>
                <w:rFonts w:hint="eastAsia" w:ascii="SimSun" w:hAnsi="SimSun" w:cs="SimSun"/>
                <w:color w:val="auto"/>
                <w:szCs w:val="21"/>
                <w:highlight w:val="none"/>
              </w:rPr>
            </w:pPr>
            <w:r>
              <w:rPr>
                <w:rFonts w:hint="eastAsia" w:ascii="SimSun" w:hAnsi="SimSun" w:cs="SimSun"/>
                <w:color w:val="auto"/>
                <w:szCs w:val="21"/>
                <w:highlight w:val="none"/>
              </w:rPr>
              <w:t>递交响应文件</w:t>
            </w:r>
          </w:p>
          <w:p w14:paraId="17F02B65">
            <w:pPr>
              <w:jc w:val="center"/>
              <w:rPr>
                <w:rFonts w:hint="eastAsia" w:ascii="SimSun" w:hAnsi="SimSun" w:cs="SimSun"/>
                <w:color w:val="auto"/>
                <w:szCs w:val="21"/>
                <w:highlight w:val="none"/>
              </w:rPr>
            </w:pPr>
            <w:r>
              <w:rPr>
                <w:rFonts w:hint="eastAsia" w:ascii="SimSun" w:hAnsi="SimSun" w:cs="SimSun"/>
                <w:color w:val="auto"/>
                <w:szCs w:val="21"/>
                <w:highlight w:val="none"/>
              </w:rPr>
              <w:t>地点</w:t>
            </w:r>
          </w:p>
        </w:tc>
        <w:tc>
          <w:tcPr>
            <w:tcW w:w="3588" w:type="pct"/>
            <w:noWrap w:val="0"/>
            <w:vAlign w:val="center"/>
          </w:tcPr>
          <w:p w14:paraId="22A77E05">
            <w:pPr>
              <w:spacing w:line="400" w:lineRule="exact"/>
              <w:rPr>
                <w:rFonts w:hint="eastAsia" w:ascii="SimSun" w:hAnsi="SimSun" w:cs="SimSun"/>
                <w:color w:val="auto"/>
                <w:szCs w:val="21"/>
                <w:highlight w:val="none"/>
              </w:rPr>
            </w:pPr>
            <w:r>
              <w:rPr>
                <w:rFonts w:hint="eastAsia" w:ascii="SimSun" w:hAnsi="SimSun"/>
                <w:color w:val="auto"/>
                <w:szCs w:val="21"/>
                <w:highlight w:val="none"/>
              </w:rPr>
              <w:t>电子版上传至</w:t>
            </w:r>
            <w:r>
              <w:rPr>
                <w:rFonts w:hint="eastAsia" w:ascii="SimSun" w:hAnsi="SimSun"/>
                <w:color w:val="auto"/>
                <w:szCs w:val="21"/>
                <w:highlight w:val="none"/>
                <w:lang w:val="zh-CN"/>
              </w:rPr>
              <w:t>政府采购云平台</w:t>
            </w:r>
            <w:r>
              <w:rPr>
                <w:rFonts w:hint="eastAsia" w:ascii="SimSun" w:hAnsi="SimSun"/>
                <w:color w:val="auto"/>
                <w:szCs w:val="21"/>
                <w:highlight w:val="none"/>
              </w:rPr>
              <w:t>（</w:t>
            </w:r>
            <w:r>
              <w:rPr>
                <w:rFonts w:hint="eastAsia" w:ascii="SimSun" w:hAnsi="SimSun"/>
                <w:color w:val="auto"/>
                <w:szCs w:val="21"/>
                <w:highlight w:val="none"/>
                <w:lang w:val="zh-CN"/>
              </w:rPr>
              <w:t>网址</w:t>
            </w:r>
            <w:r>
              <w:rPr>
                <w:rFonts w:hint="eastAsia" w:ascii="SimSun" w:hAnsi="SimSun"/>
                <w:color w:val="auto"/>
                <w:szCs w:val="21"/>
                <w:highlight w:val="none"/>
              </w:rPr>
              <w:t xml:space="preserve">：http:// </w:t>
            </w:r>
            <w:r>
              <w:rPr>
                <w:rFonts w:hint="eastAsia" w:ascii="SimSun" w:hAnsi="SimSun"/>
                <w:color w:val="auto"/>
                <w:szCs w:val="21"/>
                <w:highlight w:val="none"/>
              </w:rPr>
              <w:fldChar w:fldCharType="begin"/>
            </w:r>
            <w:r>
              <w:rPr>
                <w:rFonts w:hint="eastAsia" w:ascii="SimSun" w:hAnsi="SimSun"/>
                <w:color w:val="auto"/>
                <w:szCs w:val="21"/>
                <w:highlight w:val="none"/>
              </w:rPr>
              <w:instrText xml:space="preserve"> HYPERLINK "http://www.zcygov.cn）" </w:instrText>
            </w:r>
            <w:r>
              <w:rPr>
                <w:rFonts w:hint="eastAsia" w:ascii="SimSun" w:hAnsi="SimSun"/>
                <w:color w:val="auto"/>
                <w:szCs w:val="21"/>
                <w:highlight w:val="none"/>
              </w:rPr>
              <w:fldChar w:fldCharType="separate"/>
            </w:r>
            <w:r>
              <w:rPr>
                <w:rFonts w:hint="eastAsia" w:ascii="SimSun" w:hAnsi="SimSun"/>
                <w:color w:val="auto"/>
                <w:szCs w:val="21"/>
                <w:highlight w:val="none"/>
              </w:rPr>
              <w:t>www.zcygov.cn）</w:t>
            </w:r>
            <w:r>
              <w:rPr>
                <w:rFonts w:hint="eastAsia" w:ascii="SimSun" w:hAnsi="SimSun"/>
                <w:color w:val="auto"/>
                <w:szCs w:val="21"/>
                <w:highlight w:val="none"/>
              </w:rPr>
              <w:fldChar w:fldCharType="end"/>
            </w:r>
          </w:p>
        </w:tc>
      </w:tr>
      <w:tr w14:paraId="5B44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54" w:type="pct"/>
            <w:noWrap w:val="0"/>
            <w:vAlign w:val="center"/>
          </w:tcPr>
          <w:p w14:paraId="07B1C13D">
            <w:pPr>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4.2.</w:t>
            </w:r>
            <w:r>
              <w:rPr>
                <w:rFonts w:hint="eastAsia" w:ascii="SimSun" w:hAnsi="SimSun" w:cs="SimSun"/>
                <w:color w:val="auto"/>
                <w:szCs w:val="21"/>
                <w:highlight w:val="none"/>
                <w:lang w:val="en-US" w:eastAsia="zh-CN"/>
              </w:rPr>
              <w:t>3</w:t>
            </w:r>
          </w:p>
        </w:tc>
        <w:tc>
          <w:tcPr>
            <w:tcW w:w="857" w:type="pct"/>
            <w:noWrap w:val="0"/>
            <w:vAlign w:val="center"/>
          </w:tcPr>
          <w:p w14:paraId="785CD697">
            <w:pPr>
              <w:jc w:val="center"/>
              <w:rPr>
                <w:rFonts w:hint="eastAsia" w:ascii="SimSun" w:hAnsi="SimSun" w:cs="SimSun"/>
                <w:color w:val="auto"/>
                <w:szCs w:val="21"/>
                <w:highlight w:val="none"/>
              </w:rPr>
            </w:pPr>
            <w:r>
              <w:rPr>
                <w:rFonts w:hint="eastAsia" w:ascii="SimSun" w:hAnsi="SimSun" w:cs="SimSun"/>
                <w:color w:val="auto"/>
                <w:szCs w:val="21"/>
                <w:highlight w:val="none"/>
              </w:rPr>
              <w:t>是否退还响应文件</w:t>
            </w:r>
          </w:p>
        </w:tc>
        <w:tc>
          <w:tcPr>
            <w:tcW w:w="3588" w:type="pct"/>
            <w:noWrap w:val="0"/>
            <w:vAlign w:val="center"/>
          </w:tcPr>
          <w:p w14:paraId="763B2774">
            <w:pPr>
              <w:spacing w:line="400" w:lineRule="exact"/>
              <w:rPr>
                <w:rFonts w:hint="eastAsia" w:ascii="SimSun" w:hAnsi="SimSun" w:cs="SimSun"/>
                <w:color w:val="auto"/>
                <w:szCs w:val="21"/>
                <w:highlight w:val="none"/>
              </w:rPr>
            </w:pPr>
            <w:r>
              <w:rPr>
                <w:rFonts w:hint="eastAsia" w:ascii="SimSun" w:hAnsi="SimSun"/>
                <w:color w:val="auto"/>
                <w:szCs w:val="21"/>
                <w:highlight w:val="none"/>
              </w:rPr>
              <w:t>否</w:t>
            </w:r>
          </w:p>
        </w:tc>
      </w:tr>
      <w:tr w14:paraId="762E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D16C0F7">
            <w:pPr>
              <w:jc w:val="center"/>
              <w:rPr>
                <w:rFonts w:hint="eastAsia" w:ascii="SimSun" w:hAnsi="SimSun" w:cs="SimSun"/>
                <w:color w:val="auto"/>
                <w:szCs w:val="21"/>
                <w:highlight w:val="none"/>
              </w:rPr>
            </w:pPr>
            <w:r>
              <w:rPr>
                <w:rFonts w:hint="eastAsia" w:ascii="SimSun" w:hAnsi="SimSun" w:cs="SimSun"/>
                <w:color w:val="auto"/>
                <w:szCs w:val="21"/>
                <w:highlight w:val="none"/>
              </w:rPr>
              <w:t>5.1</w:t>
            </w:r>
          </w:p>
        </w:tc>
        <w:tc>
          <w:tcPr>
            <w:tcW w:w="857" w:type="pct"/>
            <w:noWrap w:val="0"/>
            <w:vAlign w:val="center"/>
          </w:tcPr>
          <w:p w14:paraId="39AE1BBF">
            <w:pPr>
              <w:jc w:val="center"/>
              <w:rPr>
                <w:rFonts w:hint="eastAsia"/>
                <w:color w:val="auto"/>
                <w:highlight w:val="none"/>
              </w:rPr>
            </w:pPr>
            <w:r>
              <w:rPr>
                <w:rFonts w:hint="eastAsia"/>
                <w:color w:val="auto"/>
                <w:highlight w:val="none"/>
              </w:rPr>
              <w:t>开启时间和</w:t>
            </w:r>
          </w:p>
          <w:p w14:paraId="3989BDC6">
            <w:pPr>
              <w:jc w:val="center"/>
              <w:rPr>
                <w:rFonts w:hint="eastAsia" w:ascii="SimSun" w:hAnsi="SimSun" w:cs="SimSun"/>
                <w:color w:val="auto"/>
                <w:szCs w:val="21"/>
                <w:highlight w:val="none"/>
              </w:rPr>
            </w:pPr>
            <w:r>
              <w:rPr>
                <w:rFonts w:hint="eastAsia"/>
                <w:color w:val="auto"/>
                <w:highlight w:val="none"/>
              </w:rPr>
              <w:t>地点</w:t>
            </w:r>
          </w:p>
        </w:tc>
        <w:tc>
          <w:tcPr>
            <w:tcW w:w="3588" w:type="pct"/>
            <w:noWrap w:val="0"/>
            <w:vAlign w:val="center"/>
          </w:tcPr>
          <w:p w14:paraId="53CAB7E8">
            <w:pPr>
              <w:spacing w:line="360" w:lineRule="auto"/>
              <w:jc w:val="left"/>
              <w:rPr>
                <w:rFonts w:hint="eastAsia" w:ascii="SimSun" w:hAnsi="SimSun" w:eastAsia="SimSun" w:cs="SimSun"/>
                <w:color w:val="auto"/>
                <w:szCs w:val="21"/>
                <w:highlight w:val="none"/>
                <w:lang w:eastAsia="zh-CN"/>
              </w:rPr>
            </w:pPr>
            <w:r>
              <w:rPr>
                <w:rFonts w:hint="eastAsia" w:ascii="SimSun" w:hAnsi="SimSun" w:cs="SimSun"/>
                <w:b/>
                <w:bCs/>
                <w:color w:val="auto"/>
                <w:szCs w:val="21"/>
                <w:highlight w:val="none"/>
                <w:lang w:eastAsia="zh-CN"/>
              </w:rPr>
              <w:t>详见公告</w:t>
            </w:r>
          </w:p>
        </w:tc>
      </w:tr>
      <w:tr w14:paraId="143A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0F6AF76">
            <w:pPr>
              <w:jc w:val="center"/>
              <w:rPr>
                <w:rFonts w:hint="eastAsia" w:ascii="SimSun" w:hAnsi="SimSun" w:cs="SimSun"/>
                <w:color w:val="auto"/>
                <w:szCs w:val="21"/>
                <w:highlight w:val="none"/>
              </w:rPr>
            </w:pPr>
            <w:r>
              <w:rPr>
                <w:rFonts w:hint="eastAsia" w:ascii="SimSun" w:hAnsi="SimSun" w:cs="SimSun"/>
                <w:color w:val="auto"/>
                <w:szCs w:val="21"/>
                <w:highlight w:val="none"/>
              </w:rPr>
              <w:t>6.1.1</w:t>
            </w:r>
          </w:p>
        </w:tc>
        <w:tc>
          <w:tcPr>
            <w:tcW w:w="857" w:type="pct"/>
            <w:noWrap w:val="0"/>
            <w:vAlign w:val="center"/>
          </w:tcPr>
          <w:p w14:paraId="0F73A3AE">
            <w:pPr>
              <w:jc w:val="center"/>
              <w:rPr>
                <w:rFonts w:hint="eastAsia" w:ascii="SimSun" w:hAnsi="SimSun" w:cs="SimSun"/>
                <w:color w:val="auto"/>
                <w:szCs w:val="21"/>
                <w:highlight w:val="none"/>
              </w:rPr>
            </w:pPr>
            <w:r>
              <w:rPr>
                <w:rFonts w:hint="eastAsia" w:ascii="SimSun" w:hAnsi="SimSun" w:cs="SimSun"/>
                <w:color w:val="auto"/>
                <w:szCs w:val="21"/>
                <w:highlight w:val="none"/>
              </w:rPr>
              <w:t>磋商小组</w:t>
            </w:r>
          </w:p>
          <w:p w14:paraId="61C7DE7C">
            <w:pPr>
              <w:jc w:val="center"/>
              <w:rPr>
                <w:rFonts w:hint="eastAsia" w:ascii="SimSun" w:hAnsi="SimSun" w:cs="SimSun"/>
                <w:color w:val="auto"/>
                <w:szCs w:val="21"/>
                <w:highlight w:val="none"/>
              </w:rPr>
            </w:pPr>
            <w:r>
              <w:rPr>
                <w:rFonts w:hint="eastAsia" w:ascii="SimSun" w:hAnsi="SimSun" w:cs="SimSun"/>
                <w:color w:val="auto"/>
                <w:szCs w:val="21"/>
                <w:highlight w:val="none"/>
              </w:rPr>
              <w:t>的组建</w:t>
            </w:r>
          </w:p>
        </w:tc>
        <w:tc>
          <w:tcPr>
            <w:tcW w:w="3588" w:type="pct"/>
            <w:noWrap w:val="0"/>
            <w:vAlign w:val="center"/>
          </w:tcPr>
          <w:p w14:paraId="264F53CE">
            <w:pPr>
              <w:rPr>
                <w:rFonts w:hint="eastAsia" w:ascii="SimSun" w:hAnsi="SimSun" w:cs="SimSun"/>
                <w:color w:val="auto"/>
                <w:szCs w:val="21"/>
                <w:highlight w:val="none"/>
              </w:rPr>
            </w:pPr>
            <w:r>
              <w:rPr>
                <w:rFonts w:hint="eastAsia" w:ascii="SimSun" w:hAnsi="SimSun" w:cs="SimSun"/>
                <w:color w:val="auto"/>
                <w:szCs w:val="21"/>
                <w:highlight w:val="none"/>
              </w:rPr>
              <w:t>磋商小组构成：由技术、经济等方面的专家3人组</w:t>
            </w:r>
            <w:r>
              <w:rPr>
                <w:rFonts w:hint="eastAsia" w:ascii="SimSun" w:hAnsi="SimSun" w:cs="SimSun"/>
                <w:color w:val="auto"/>
                <w:szCs w:val="21"/>
                <w:highlight w:val="none"/>
                <w:lang w:val="en-US" w:eastAsia="zh-CN"/>
              </w:rPr>
              <w:t>[</w:t>
            </w:r>
            <w:r>
              <w:rPr>
                <w:rFonts w:hint="eastAsia" w:ascii="SimSun" w:hAnsi="SimSun" w:cs="SimSun"/>
                <w:color w:val="auto"/>
                <w:szCs w:val="21"/>
                <w:highlight w:val="none"/>
              </w:rPr>
              <w:t>成。</w:t>
            </w:r>
          </w:p>
          <w:p w14:paraId="606D1CB0">
            <w:pPr>
              <w:rPr>
                <w:rFonts w:hint="eastAsia" w:ascii="SimSun" w:hAnsi="SimSun" w:cs="SimSun"/>
                <w:color w:val="auto"/>
                <w:szCs w:val="21"/>
                <w:highlight w:val="none"/>
              </w:rPr>
            </w:pPr>
            <w:r>
              <w:rPr>
                <w:rFonts w:hint="eastAsia" w:ascii="SimSun" w:hAnsi="SimSun" w:cs="SimSun"/>
                <w:color w:val="auto"/>
                <w:szCs w:val="21"/>
                <w:highlight w:val="none"/>
              </w:rPr>
              <w:t>磋商小组评审专家确定方式：从依法设立的评审专家库中随机抽取。</w:t>
            </w:r>
          </w:p>
        </w:tc>
      </w:tr>
      <w:tr w14:paraId="1DA1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F97F74F">
            <w:pPr>
              <w:jc w:val="center"/>
              <w:rPr>
                <w:rFonts w:hint="eastAsia" w:ascii="SimSun" w:hAnsi="SimSun" w:cs="SimSun"/>
                <w:color w:val="auto"/>
                <w:szCs w:val="21"/>
                <w:highlight w:val="none"/>
              </w:rPr>
            </w:pPr>
            <w:r>
              <w:rPr>
                <w:rFonts w:hint="eastAsia" w:ascii="SimSun" w:hAnsi="SimSun" w:cs="SimSun"/>
                <w:color w:val="auto"/>
                <w:szCs w:val="21"/>
                <w:highlight w:val="none"/>
              </w:rPr>
              <w:t>7.1</w:t>
            </w:r>
          </w:p>
        </w:tc>
        <w:tc>
          <w:tcPr>
            <w:tcW w:w="857" w:type="pct"/>
            <w:noWrap w:val="0"/>
            <w:vAlign w:val="center"/>
          </w:tcPr>
          <w:p w14:paraId="6C617C95">
            <w:pPr>
              <w:spacing w:line="400" w:lineRule="exact"/>
              <w:jc w:val="center"/>
              <w:rPr>
                <w:rFonts w:hint="eastAsia" w:ascii="SimSun" w:hAnsi="SimSun" w:eastAsia="SimSun" w:cs="SimSun"/>
                <w:color w:val="auto"/>
                <w:szCs w:val="21"/>
                <w:highlight w:val="none"/>
                <w:lang w:val="en-US" w:eastAsia="zh-CN"/>
              </w:rPr>
            </w:pPr>
            <w:r>
              <w:rPr>
                <w:rFonts w:hint="eastAsia"/>
                <w:color w:val="auto"/>
                <w:highlight w:val="none"/>
              </w:rPr>
              <w:t>是否授权磋商小组确定成交</w:t>
            </w:r>
            <w:r>
              <w:rPr>
                <w:rFonts w:hint="eastAsia"/>
                <w:color w:val="auto"/>
                <w:highlight w:val="none"/>
                <w:lang w:val="en-US" w:eastAsia="zh-CN"/>
              </w:rPr>
              <w:t>供应商</w:t>
            </w:r>
          </w:p>
        </w:tc>
        <w:tc>
          <w:tcPr>
            <w:tcW w:w="3588" w:type="pct"/>
            <w:noWrap w:val="0"/>
            <w:vAlign w:val="center"/>
          </w:tcPr>
          <w:p w14:paraId="45B6C4A3">
            <w:pPr>
              <w:rPr>
                <w:rFonts w:hint="eastAsia" w:ascii="SimSun" w:hAnsi="SimSun"/>
                <w:color w:val="auto"/>
                <w:highlight w:val="none"/>
              </w:rPr>
            </w:pPr>
            <w:r>
              <w:rPr>
                <w:rFonts w:hint="eastAsia" w:ascii="SimSun" w:hAnsi="SimSun"/>
                <w:color w:val="auto"/>
                <w:highlight w:val="none"/>
              </w:rPr>
              <w:t>□是</w:t>
            </w:r>
          </w:p>
          <w:p w14:paraId="57AA6DFA">
            <w:pPr>
              <w:rPr>
                <w:rFonts w:hint="eastAsia" w:ascii="SimSun" w:hAnsi="SimSun"/>
                <w:color w:val="auto"/>
                <w:highlight w:val="none"/>
              </w:rPr>
            </w:pPr>
            <w:r>
              <w:rPr>
                <w:rFonts w:hint="eastAsia" w:ascii="SimSun" w:hAnsi="SimSun"/>
                <w:color w:val="auto"/>
                <w:highlight w:val="none"/>
              </w:rPr>
              <w:fldChar w:fldCharType="begin"/>
            </w:r>
            <w:r>
              <w:rPr>
                <w:rFonts w:hint="eastAsia" w:ascii="SimSun" w:hAnsi="SimSun"/>
                <w:color w:val="auto"/>
                <w:highlight w:val="none"/>
              </w:rPr>
              <w:instrText xml:space="preserve">eq \o\ac(□,√)</w:instrText>
            </w:r>
            <w:r>
              <w:rPr>
                <w:rFonts w:hint="eastAsia" w:ascii="SimSun" w:hAnsi="SimSun"/>
                <w:color w:val="auto"/>
                <w:highlight w:val="none"/>
              </w:rPr>
              <w:fldChar w:fldCharType="end"/>
            </w:r>
            <w:r>
              <w:rPr>
                <w:rFonts w:hint="eastAsia" w:ascii="SimSun" w:hAnsi="SimSun"/>
                <w:color w:val="auto"/>
                <w:highlight w:val="none"/>
              </w:rPr>
              <w:t>否</w:t>
            </w:r>
          </w:p>
          <w:p w14:paraId="0AD121D9">
            <w:pPr>
              <w:spacing w:line="400" w:lineRule="exact"/>
              <w:rPr>
                <w:rFonts w:hint="eastAsia" w:ascii="SimSun" w:hAnsi="SimSun" w:cs="SimSun"/>
                <w:color w:val="auto"/>
                <w:szCs w:val="21"/>
                <w:highlight w:val="none"/>
              </w:rPr>
            </w:pPr>
            <w:r>
              <w:rPr>
                <w:rFonts w:hint="eastAsia" w:ascii="SimSun" w:hAnsi="SimSun"/>
                <w:color w:val="auto"/>
                <w:highlight w:val="none"/>
              </w:rPr>
              <w:t>注：采用资格后审、综合评分方式推荐三名成交</w:t>
            </w:r>
            <w:r>
              <w:rPr>
                <w:rFonts w:hint="eastAsia" w:ascii="SimSun" w:hAnsi="SimSun"/>
                <w:color w:val="auto"/>
                <w:highlight w:val="none"/>
                <w:lang w:val="en-US" w:eastAsia="zh-CN"/>
              </w:rPr>
              <w:t>供应商</w:t>
            </w:r>
            <w:r>
              <w:rPr>
                <w:rFonts w:hint="eastAsia" w:ascii="SimSun" w:hAnsi="SimSun"/>
                <w:color w:val="auto"/>
                <w:highlight w:val="none"/>
              </w:rPr>
              <w:t>。</w:t>
            </w:r>
          </w:p>
        </w:tc>
      </w:tr>
      <w:tr w14:paraId="0E9E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6A62F17A">
            <w:pPr>
              <w:jc w:val="center"/>
              <w:rPr>
                <w:rFonts w:hint="eastAsia" w:ascii="SimSun" w:hAnsi="SimSun" w:cs="SimSun"/>
                <w:color w:val="auto"/>
                <w:szCs w:val="21"/>
                <w:highlight w:val="none"/>
              </w:rPr>
            </w:pPr>
            <w:r>
              <w:rPr>
                <w:rFonts w:hint="eastAsia" w:ascii="SimSun" w:hAnsi="SimSun" w:cs="SimSun"/>
                <w:color w:val="auto"/>
                <w:szCs w:val="21"/>
                <w:highlight w:val="none"/>
              </w:rPr>
              <w:t>7.2</w:t>
            </w:r>
          </w:p>
        </w:tc>
        <w:tc>
          <w:tcPr>
            <w:tcW w:w="857" w:type="pct"/>
            <w:noWrap w:val="0"/>
            <w:vAlign w:val="center"/>
          </w:tcPr>
          <w:p w14:paraId="161904CE">
            <w:pPr>
              <w:jc w:val="center"/>
              <w:rPr>
                <w:rFonts w:hint="eastAsia" w:ascii="SimSun" w:hAnsi="SimSun" w:cs="SimSun"/>
                <w:color w:val="auto"/>
                <w:szCs w:val="21"/>
                <w:highlight w:val="none"/>
              </w:rPr>
            </w:pPr>
            <w:r>
              <w:rPr>
                <w:rFonts w:hint="eastAsia" w:ascii="SimSun" w:hAnsi="SimSun" w:cs="SimSun"/>
                <w:color w:val="auto"/>
                <w:szCs w:val="21"/>
                <w:highlight w:val="none"/>
                <w:lang w:val="en-US" w:eastAsia="zh-CN"/>
              </w:rPr>
              <w:t>成交结果公告</w:t>
            </w:r>
            <w:r>
              <w:rPr>
                <w:rFonts w:hint="eastAsia" w:ascii="SimSun" w:hAnsi="SimSun" w:cs="SimSun"/>
                <w:color w:val="auto"/>
                <w:szCs w:val="21"/>
                <w:highlight w:val="none"/>
              </w:rPr>
              <w:t>媒介</w:t>
            </w:r>
          </w:p>
        </w:tc>
        <w:tc>
          <w:tcPr>
            <w:tcW w:w="3588" w:type="pct"/>
            <w:noWrap w:val="0"/>
            <w:vAlign w:val="center"/>
          </w:tcPr>
          <w:p w14:paraId="32CC9CC8">
            <w:pPr>
              <w:spacing w:line="240" w:lineRule="auto"/>
              <w:rPr>
                <w:rFonts w:hint="eastAsia" w:ascii="SimSun" w:hAnsi="SimSun" w:eastAsia="SimSun" w:cs="SimSun"/>
                <w:snapToGrid w:val="0"/>
                <w:kern w:val="0"/>
                <w:sz w:val="21"/>
                <w:szCs w:val="21"/>
                <w:highlight w:val="none"/>
                <w:lang w:eastAsia="zh-CN"/>
              </w:rPr>
            </w:pPr>
            <w:r>
              <w:rPr>
                <w:rFonts w:hint="eastAsia" w:ascii="SimSun" w:hAnsi="SimSun" w:eastAsia="SimSun" w:cs="Times New Roman"/>
                <w:color w:val="auto"/>
                <w:szCs w:val="21"/>
                <w:highlight w:val="none"/>
                <w:lang w:eastAsia="zh-CN"/>
              </w:rPr>
              <w:t>“</w:t>
            </w:r>
            <w:r>
              <w:rPr>
                <w:rFonts w:hint="eastAsia" w:ascii="SimSun" w:hAnsi="SimSun" w:eastAsia="SimSun" w:cs="Times New Roman"/>
                <w:color w:val="auto"/>
                <w:szCs w:val="21"/>
                <w:highlight w:val="none"/>
              </w:rPr>
              <w:t>政采云”平台（http:// www.zcygov.cn），同步推送到《中国政府采购网》、《吉林省政府采购网》网上发布</w:t>
            </w:r>
            <w:r>
              <w:rPr>
                <w:rFonts w:hint="eastAsia" w:ascii="SimSun" w:hAnsi="SimSun" w:eastAsia="SimSun" w:cs="SimSun"/>
                <w:snapToGrid w:val="0"/>
                <w:kern w:val="0"/>
                <w:sz w:val="21"/>
                <w:szCs w:val="21"/>
                <w:highlight w:val="none"/>
                <w:lang w:eastAsia="zh-CN"/>
              </w:rPr>
              <w:t>。</w:t>
            </w:r>
          </w:p>
          <w:p w14:paraId="12953BCD">
            <w:pPr>
              <w:spacing w:line="240" w:lineRule="auto"/>
              <w:rPr>
                <w:rFonts w:hint="eastAsia" w:ascii="SimSun" w:hAnsi="SimSun" w:cs="SimSun"/>
                <w:color w:val="auto"/>
                <w:szCs w:val="21"/>
                <w:highlight w:val="none"/>
              </w:rPr>
            </w:pPr>
            <w:r>
              <w:rPr>
                <w:rFonts w:hint="eastAsia" w:ascii="SimSun" w:hAnsi="SimSun" w:cs="SimSun"/>
                <w:color w:val="auto"/>
                <w:szCs w:val="21"/>
                <w:highlight w:val="none"/>
              </w:rPr>
              <w:t>公示期1个工作日。</w:t>
            </w:r>
          </w:p>
        </w:tc>
      </w:tr>
      <w:tr w14:paraId="3D93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13934C5">
            <w:pPr>
              <w:jc w:val="center"/>
              <w:rPr>
                <w:rFonts w:ascii="SimSun" w:hAnsi="SimSun" w:cs="SimSun"/>
                <w:color w:val="auto"/>
                <w:szCs w:val="21"/>
                <w:highlight w:val="none"/>
              </w:rPr>
            </w:pPr>
            <w:r>
              <w:rPr>
                <w:rFonts w:hint="eastAsia" w:ascii="SimSun" w:hAnsi="SimSun" w:cs="SimSun"/>
                <w:color w:val="auto"/>
                <w:szCs w:val="21"/>
                <w:highlight w:val="none"/>
              </w:rPr>
              <w:t>7.3.1</w:t>
            </w:r>
          </w:p>
        </w:tc>
        <w:tc>
          <w:tcPr>
            <w:tcW w:w="857" w:type="pct"/>
            <w:noWrap w:val="0"/>
            <w:vAlign w:val="center"/>
          </w:tcPr>
          <w:p w14:paraId="57AAEF2D">
            <w:pPr>
              <w:autoSpaceDE w:val="0"/>
              <w:autoSpaceDN w:val="0"/>
              <w:adjustRightInd w:val="0"/>
              <w:spacing w:line="400" w:lineRule="exact"/>
              <w:jc w:val="center"/>
              <w:rPr>
                <w:rFonts w:hint="eastAsia" w:ascii="SimSun" w:hAnsi="SimSun" w:cs="SimSun"/>
                <w:color w:val="auto"/>
                <w:szCs w:val="21"/>
                <w:highlight w:val="none"/>
              </w:rPr>
            </w:pPr>
            <w:r>
              <w:rPr>
                <w:rFonts w:hint="eastAsia" w:ascii="SimSun" w:hAnsi="SimSun" w:cs="SimSun"/>
                <w:bCs/>
                <w:color w:val="auto"/>
                <w:szCs w:val="21"/>
                <w:highlight w:val="none"/>
                <w:lang w:val="zh-CN"/>
              </w:rPr>
              <w:t>履约保证金</w:t>
            </w:r>
          </w:p>
        </w:tc>
        <w:tc>
          <w:tcPr>
            <w:tcW w:w="3588" w:type="pct"/>
            <w:noWrap w:val="0"/>
            <w:vAlign w:val="center"/>
          </w:tcPr>
          <w:p w14:paraId="0543D952">
            <w:pPr>
              <w:spacing w:line="360" w:lineRule="exact"/>
              <w:rPr>
                <w:rFonts w:hint="default" w:ascii="SimSun" w:hAnsi="SimSun" w:cs="SimSun"/>
                <w:color w:val="auto"/>
                <w:szCs w:val="21"/>
                <w:highlight w:val="none"/>
                <w:lang w:val="en-US"/>
              </w:rPr>
            </w:pPr>
            <w:r>
              <w:rPr>
                <w:rFonts w:hint="eastAsia" w:ascii="SimSun" w:hAnsi="SimSun" w:eastAsia="SimSun" w:cs="SimSun"/>
                <w:bCs/>
                <w:color w:val="auto"/>
                <w:szCs w:val="21"/>
                <w:highlight w:val="none"/>
                <w:lang w:val="en-US" w:eastAsia="zh-CN"/>
              </w:rPr>
              <w:t>实际合同中约定</w:t>
            </w:r>
          </w:p>
        </w:tc>
      </w:tr>
      <w:tr w14:paraId="0DEB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5239A5A6">
            <w:pPr>
              <w:jc w:val="center"/>
              <w:rPr>
                <w:rFonts w:hint="default" w:ascii="SimSun" w:hAnsi="SimSun" w:eastAsia="SimSun" w:cs="SimSun"/>
                <w:color w:val="auto"/>
                <w:szCs w:val="21"/>
                <w:highlight w:val="none"/>
                <w:lang w:val="en-US" w:eastAsia="zh-CN"/>
              </w:rPr>
            </w:pPr>
            <w:r>
              <w:rPr>
                <w:rFonts w:hint="eastAsia" w:ascii="SimSun" w:hAnsi="SimSun" w:cs="SimSun"/>
                <w:color w:val="auto"/>
                <w:szCs w:val="21"/>
                <w:highlight w:val="none"/>
                <w:lang w:val="en-US" w:eastAsia="zh-CN"/>
              </w:rPr>
              <w:t>7.3.2</w:t>
            </w:r>
          </w:p>
        </w:tc>
        <w:tc>
          <w:tcPr>
            <w:tcW w:w="857" w:type="pct"/>
            <w:noWrap w:val="0"/>
            <w:vAlign w:val="center"/>
          </w:tcPr>
          <w:p w14:paraId="52EB3DD4">
            <w:pPr>
              <w:autoSpaceDE w:val="0"/>
              <w:autoSpaceDN w:val="0"/>
              <w:adjustRightInd w:val="0"/>
              <w:spacing w:line="400" w:lineRule="exact"/>
              <w:jc w:val="center"/>
              <w:rPr>
                <w:rFonts w:hint="default" w:ascii="SimSun" w:hAnsi="SimSun" w:eastAsia="SimSun" w:cs="SimSun"/>
                <w:bCs/>
                <w:color w:val="auto"/>
                <w:szCs w:val="21"/>
                <w:highlight w:val="none"/>
                <w:lang w:val="en-US" w:eastAsia="zh-CN"/>
              </w:rPr>
            </w:pPr>
            <w:r>
              <w:rPr>
                <w:rFonts w:hint="eastAsia" w:ascii="SimSun" w:hAnsi="SimSun" w:cs="SimSun"/>
                <w:bCs/>
                <w:color w:val="auto"/>
                <w:szCs w:val="21"/>
                <w:highlight w:val="none"/>
                <w:lang w:val="en-US" w:eastAsia="zh-CN"/>
              </w:rPr>
              <w:t>质量保证金</w:t>
            </w:r>
          </w:p>
        </w:tc>
        <w:tc>
          <w:tcPr>
            <w:tcW w:w="3588" w:type="pct"/>
            <w:noWrap w:val="0"/>
            <w:vAlign w:val="center"/>
          </w:tcPr>
          <w:p w14:paraId="7415DA09">
            <w:pPr>
              <w:spacing w:line="360" w:lineRule="exact"/>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实际合同中约定</w:t>
            </w:r>
          </w:p>
        </w:tc>
      </w:tr>
      <w:tr w14:paraId="0DF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7BC54DE">
            <w:pPr>
              <w:jc w:val="center"/>
              <w:rPr>
                <w:rFonts w:ascii="SimSun" w:hAnsi="SimSun" w:cs="SimSun"/>
                <w:b/>
                <w:color w:val="auto"/>
                <w:szCs w:val="21"/>
                <w:highlight w:val="none"/>
              </w:rPr>
            </w:pPr>
            <w:r>
              <w:rPr>
                <w:rFonts w:hint="eastAsia" w:ascii="SimSun" w:hAnsi="SimSun" w:cs="SimSun"/>
                <w:bCs/>
                <w:color w:val="auto"/>
                <w:szCs w:val="21"/>
                <w:highlight w:val="none"/>
              </w:rPr>
              <w:t>10</w:t>
            </w:r>
          </w:p>
        </w:tc>
        <w:tc>
          <w:tcPr>
            <w:tcW w:w="4445" w:type="pct"/>
            <w:gridSpan w:val="2"/>
            <w:noWrap w:val="0"/>
            <w:vAlign w:val="center"/>
          </w:tcPr>
          <w:p w14:paraId="345227D1">
            <w:pPr>
              <w:jc w:val="center"/>
              <w:rPr>
                <w:rFonts w:hint="eastAsia" w:ascii="SimSun" w:hAnsi="SimSun" w:cs="SimSun"/>
                <w:b/>
                <w:color w:val="auto"/>
                <w:szCs w:val="21"/>
                <w:highlight w:val="none"/>
              </w:rPr>
            </w:pPr>
            <w:r>
              <w:rPr>
                <w:rFonts w:hint="eastAsia" w:ascii="SimSun" w:hAnsi="SimSun" w:cs="SimSun"/>
                <w:b/>
                <w:color w:val="auto"/>
                <w:szCs w:val="21"/>
                <w:highlight w:val="none"/>
              </w:rPr>
              <w:t>需要补充的其他内容</w:t>
            </w:r>
          </w:p>
        </w:tc>
      </w:tr>
      <w:tr w14:paraId="34A9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1C1F118E">
            <w:pPr>
              <w:spacing w:line="400" w:lineRule="exact"/>
              <w:jc w:val="center"/>
              <w:rPr>
                <w:rFonts w:hint="eastAsia" w:ascii="SimSun" w:hAnsi="SimSun" w:cs="SimSun"/>
                <w:b/>
                <w:color w:val="auto"/>
                <w:szCs w:val="21"/>
                <w:highlight w:val="none"/>
              </w:rPr>
            </w:pPr>
            <w:r>
              <w:rPr>
                <w:rFonts w:hint="eastAsia" w:ascii="SimSun" w:hAnsi="SimSun" w:cs="SimSun"/>
                <w:color w:val="auto"/>
                <w:highlight w:val="none"/>
              </w:rPr>
              <w:t>10.1</w:t>
            </w:r>
          </w:p>
        </w:tc>
        <w:tc>
          <w:tcPr>
            <w:tcW w:w="857" w:type="pct"/>
            <w:noWrap w:val="0"/>
            <w:vAlign w:val="center"/>
          </w:tcPr>
          <w:p w14:paraId="5B7F77D4">
            <w:pPr>
              <w:spacing w:line="400" w:lineRule="exact"/>
              <w:jc w:val="center"/>
              <w:rPr>
                <w:rFonts w:hint="eastAsia" w:ascii="SimSun" w:hAnsi="SimSun" w:cs="SimSun"/>
                <w:color w:val="auto"/>
                <w:szCs w:val="21"/>
                <w:highlight w:val="none"/>
              </w:rPr>
            </w:pPr>
            <w:r>
              <w:rPr>
                <w:rFonts w:hint="eastAsia" w:ascii="SimSun" w:hAnsi="SimSun" w:cs="SimSun"/>
                <w:color w:val="auto"/>
                <w:highlight w:val="none"/>
              </w:rPr>
              <w:t>合同形式</w:t>
            </w:r>
          </w:p>
        </w:tc>
        <w:tc>
          <w:tcPr>
            <w:tcW w:w="3588" w:type="pct"/>
            <w:noWrap w:val="0"/>
            <w:vAlign w:val="center"/>
          </w:tcPr>
          <w:p w14:paraId="1E3B3CCC">
            <w:pPr>
              <w:spacing w:line="380" w:lineRule="exact"/>
              <w:rPr>
                <w:rFonts w:hint="eastAsia" w:ascii="SimSun" w:hAnsi="SimSun" w:cs="SimSun"/>
                <w:color w:val="auto"/>
                <w:kern w:val="0"/>
                <w:szCs w:val="21"/>
                <w:highlight w:val="none"/>
              </w:rPr>
            </w:pPr>
            <w:r>
              <w:rPr>
                <w:rFonts w:hint="eastAsia" w:ascii="SimSun" w:hAnsi="SimSun" w:cs="SimSun"/>
                <w:szCs w:val="21"/>
                <w:highlight w:val="none"/>
              </w:rPr>
              <w:t>本项目采用</w:t>
            </w:r>
            <w:r>
              <w:rPr>
                <w:rFonts w:hint="eastAsia" w:ascii="SimSun" w:hAnsi="SimSun" w:cs="SimSun"/>
                <w:szCs w:val="21"/>
                <w:highlight w:val="none"/>
                <w:lang w:eastAsia="zh-CN"/>
              </w:rPr>
              <w:t>单价</w:t>
            </w:r>
            <w:r>
              <w:rPr>
                <w:rFonts w:hint="eastAsia" w:ascii="SimSun" w:hAnsi="SimSun" w:cs="SimSun"/>
                <w:szCs w:val="21"/>
                <w:highlight w:val="none"/>
              </w:rPr>
              <w:t>合同</w:t>
            </w:r>
          </w:p>
        </w:tc>
      </w:tr>
      <w:tr w14:paraId="3FFE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829939C">
            <w:pPr>
              <w:spacing w:line="400" w:lineRule="exact"/>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10.</w:t>
            </w:r>
            <w:r>
              <w:rPr>
                <w:rFonts w:hint="eastAsia" w:ascii="SimSun" w:hAnsi="SimSun" w:cs="SimSun"/>
                <w:color w:val="auto"/>
                <w:szCs w:val="21"/>
                <w:highlight w:val="none"/>
                <w:lang w:val="en-US" w:eastAsia="zh-CN"/>
              </w:rPr>
              <w:t>2</w:t>
            </w:r>
          </w:p>
        </w:tc>
        <w:tc>
          <w:tcPr>
            <w:tcW w:w="857" w:type="pct"/>
            <w:noWrap w:val="0"/>
            <w:vAlign w:val="center"/>
          </w:tcPr>
          <w:p w14:paraId="1FEB2714">
            <w:pPr>
              <w:spacing w:line="400" w:lineRule="exact"/>
              <w:jc w:val="center"/>
              <w:rPr>
                <w:rFonts w:hint="eastAsia" w:ascii="SimSun" w:hAnsi="SimSun" w:cs="SimSun"/>
                <w:color w:val="auto"/>
                <w:highlight w:val="none"/>
              </w:rPr>
            </w:pPr>
            <w:r>
              <w:rPr>
                <w:rFonts w:hint="eastAsia" w:ascii="SimSun" w:hAnsi="SimSun" w:cs="SimSun"/>
                <w:color w:val="auto"/>
                <w:highlight w:val="none"/>
              </w:rPr>
              <w:t>付款方式</w:t>
            </w:r>
          </w:p>
        </w:tc>
        <w:tc>
          <w:tcPr>
            <w:tcW w:w="3588" w:type="pct"/>
            <w:noWrap w:val="0"/>
            <w:vAlign w:val="center"/>
          </w:tcPr>
          <w:p w14:paraId="58F9958E">
            <w:pPr>
              <w:spacing w:line="380" w:lineRule="exact"/>
              <w:rPr>
                <w:rFonts w:hint="eastAsia" w:ascii="SimSun" w:hAnsi="SimSun" w:cs="SimSun"/>
                <w:color w:val="auto"/>
                <w:szCs w:val="21"/>
                <w:highlight w:val="none"/>
              </w:rPr>
            </w:pPr>
            <w:r>
              <w:rPr>
                <w:rFonts w:hint="eastAsia" w:ascii="SimSun" w:hAnsi="SimSun"/>
                <w:highlight w:val="none"/>
              </w:rPr>
              <w:t>合同签订时约定</w:t>
            </w:r>
          </w:p>
        </w:tc>
      </w:tr>
      <w:tr w14:paraId="3DE0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8D3CA09">
            <w:pPr>
              <w:spacing w:line="400" w:lineRule="exact"/>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10.</w:t>
            </w:r>
            <w:r>
              <w:rPr>
                <w:rFonts w:hint="eastAsia" w:ascii="SimSun" w:hAnsi="SimSun" w:cs="SimSun"/>
                <w:color w:val="auto"/>
                <w:szCs w:val="21"/>
                <w:highlight w:val="none"/>
                <w:lang w:val="en-US" w:eastAsia="zh-CN"/>
              </w:rPr>
              <w:t>3</w:t>
            </w:r>
          </w:p>
        </w:tc>
        <w:tc>
          <w:tcPr>
            <w:tcW w:w="857" w:type="pct"/>
            <w:noWrap w:val="0"/>
            <w:vAlign w:val="center"/>
          </w:tcPr>
          <w:p w14:paraId="3B0CBC25">
            <w:pPr>
              <w:spacing w:line="400" w:lineRule="exact"/>
              <w:jc w:val="center"/>
              <w:rPr>
                <w:rFonts w:hint="eastAsia" w:ascii="SimSun" w:hAnsi="SimSun" w:cs="SimSun"/>
                <w:color w:val="auto"/>
                <w:highlight w:val="none"/>
              </w:rPr>
            </w:pPr>
            <w:r>
              <w:rPr>
                <w:rFonts w:hint="eastAsia" w:ascii="SimSun" w:hAnsi="SimSun" w:cs="SimSun"/>
                <w:color w:val="auto"/>
                <w:highlight w:val="none"/>
              </w:rPr>
              <w:t>响应文件编制说明</w:t>
            </w:r>
          </w:p>
        </w:tc>
        <w:tc>
          <w:tcPr>
            <w:tcW w:w="3588" w:type="pct"/>
            <w:noWrap w:val="0"/>
            <w:vAlign w:val="center"/>
          </w:tcPr>
          <w:p w14:paraId="12572367">
            <w:pPr>
              <w:rPr>
                <w:rFonts w:hint="eastAsia" w:ascii="SimSun" w:hAnsi="SimSun" w:cs="SimSun"/>
                <w:color w:val="auto"/>
                <w:szCs w:val="21"/>
                <w:highlight w:val="none"/>
              </w:rPr>
            </w:pPr>
            <w:r>
              <w:rPr>
                <w:rFonts w:hint="eastAsia" w:ascii="SimSun" w:hAnsi="SimSun" w:cs="SimSun"/>
                <w:color w:val="auto"/>
                <w:szCs w:val="21"/>
                <w:highlight w:val="none"/>
                <w:lang w:val="en-US" w:eastAsia="zh-CN"/>
              </w:rPr>
              <w:t>成交供应商的</w:t>
            </w:r>
            <w:r>
              <w:rPr>
                <w:rFonts w:hint="eastAsia" w:ascii="SimSun" w:hAnsi="SimSun" w:cs="SimSun"/>
                <w:color w:val="auto"/>
                <w:szCs w:val="21"/>
                <w:highlight w:val="none"/>
              </w:rPr>
              <w:t>响应文件的编制除按磋商文件第3.7款规定执行外还应执行如下规定：</w:t>
            </w:r>
          </w:p>
          <w:p w14:paraId="30A61CBA">
            <w:pPr>
              <w:rPr>
                <w:rFonts w:hint="eastAsia" w:ascii="SimSun" w:hAnsi="SimSun" w:cs="SimSun"/>
                <w:color w:val="auto"/>
                <w:szCs w:val="21"/>
                <w:highlight w:val="none"/>
              </w:rPr>
            </w:pPr>
            <w:r>
              <w:rPr>
                <w:rFonts w:hint="eastAsia" w:ascii="SimSun" w:hAnsi="SimSun" w:cs="SimSun"/>
                <w:color w:val="auto"/>
                <w:szCs w:val="21"/>
                <w:highlight w:val="none"/>
              </w:rPr>
              <w:t xml:space="preserve">(1)响应文件用纸统一使用A4规格复印纸，封皮外不允许增加任何塑料皮或附属物。       </w:t>
            </w:r>
          </w:p>
          <w:p w14:paraId="2A7FCBED">
            <w:pPr>
              <w:spacing w:line="380" w:lineRule="exact"/>
              <w:rPr>
                <w:rFonts w:hint="eastAsia" w:ascii="SimSun" w:hAnsi="SimSun" w:cs="SimSun"/>
                <w:color w:val="auto"/>
                <w:highlight w:val="none"/>
              </w:rPr>
            </w:pPr>
            <w:r>
              <w:rPr>
                <w:rFonts w:hint="eastAsia" w:ascii="SimSun" w:hAnsi="SimSun" w:cs="SimSun"/>
                <w:color w:val="auto"/>
                <w:szCs w:val="21"/>
                <w:highlight w:val="none"/>
              </w:rPr>
              <w:t>(2)响应文件要编制目录及页码。</w:t>
            </w:r>
          </w:p>
        </w:tc>
      </w:tr>
      <w:tr w14:paraId="2484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ADC7B8F">
            <w:pPr>
              <w:spacing w:line="400" w:lineRule="exact"/>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10.</w:t>
            </w:r>
            <w:r>
              <w:rPr>
                <w:rFonts w:hint="eastAsia" w:ascii="SimSun" w:hAnsi="SimSun" w:cs="SimSun"/>
                <w:color w:val="auto"/>
                <w:szCs w:val="21"/>
                <w:highlight w:val="none"/>
                <w:lang w:val="en-US" w:eastAsia="zh-CN"/>
              </w:rPr>
              <w:t>4</w:t>
            </w:r>
          </w:p>
        </w:tc>
        <w:tc>
          <w:tcPr>
            <w:tcW w:w="857" w:type="pct"/>
            <w:noWrap w:val="0"/>
            <w:vAlign w:val="center"/>
          </w:tcPr>
          <w:p w14:paraId="018966A2">
            <w:pPr>
              <w:spacing w:line="400" w:lineRule="exact"/>
              <w:jc w:val="center"/>
              <w:rPr>
                <w:rFonts w:hint="eastAsia" w:ascii="SimSun" w:hAnsi="SimSun"/>
                <w:color w:val="auto"/>
                <w:highlight w:val="none"/>
              </w:rPr>
            </w:pPr>
            <w:r>
              <w:rPr>
                <w:rFonts w:hint="eastAsia" w:ascii="SimSun" w:hAnsi="SimSun"/>
                <w:color w:val="auto"/>
                <w:highlight w:val="none"/>
              </w:rPr>
              <w:t>是否采用电子招标投标</w:t>
            </w:r>
          </w:p>
        </w:tc>
        <w:tc>
          <w:tcPr>
            <w:tcW w:w="3588" w:type="pct"/>
            <w:noWrap w:val="0"/>
            <w:vAlign w:val="center"/>
          </w:tcPr>
          <w:p w14:paraId="201F6AD9">
            <w:pPr>
              <w:spacing w:line="380" w:lineRule="exact"/>
              <w:rPr>
                <w:rFonts w:hint="eastAsia" w:ascii="SimSun" w:hAnsi="SimSun"/>
                <w:color w:val="auto"/>
                <w:szCs w:val="21"/>
                <w:highlight w:val="none"/>
              </w:rPr>
            </w:pPr>
            <w:r>
              <w:rPr>
                <w:rFonts w:hint="eastAsia" w:ascii="SimSun" w:hAnsi="SimSun"/>
                <w:color w:val="auto"/>
                <w:szCs w:val="21"/>
                <w:highlight w:val="none"/>
              </w:rPr>
              <w:t>□否</w:t>
            </w:r>
          </w:p>
          <w:p w14:paraId="4F8C9ACB">
            <w:pPr>
              <w:spacing w:line="380" w:lineRule="exact"/>
              <w:rPr>
                <w:rFonts w:hint="eastAsia" w:ascii="SimSun" w:hAnsi="SimSun"/>
                <w:color w:val="auto"/>
                <w:szCs w:val="21"/>
                <w:highlight w:val="none"/>
              </w:rPr>
            </w:pPr>
            <w:r>
              <w:rPr>
                <w:rFonts w:hint="eastAsia" w:ascii="SimSun" w:hAnsi="SimSun"/>
                <w:color w:val="auto"/>
                <w:szCs w:val="21"/>
                <w:highlight w:val="none"/>
              </w:rPr>
              <w:t>☑是,本项目采用全流程电子化采购，需通过政采云平台（https://www.zcygov.cn/）递交电子响应文件，供应商无须到现场。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tc>
      </w:tr>
      <w:tr w14:paraId="7F8B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4" w:type="pct"/>
            <w:noWrap w:val="0"/>
            <w:vAlign w:val="center"/>
          </w:tcPr>
          <w:p w14:paraId="17A98146">
            <w:pPr>
              <w:spacing w:line="400" w:lineRule="exact"/>
              <w:jc w:val="center"/>
              <w:rPr>
                <w:rFonts w:hint="default" w:ascii="SimSun" w:hAnsi="SimSun" w:eastAsia="SimSun" w:cs="SimSun"/>
                <w:color w:val="auto"/>
                <w:highlight w:val="none"/>
                <w:lang w:val="en-US" w:eastAsia="zh-CN"/>
              </w:rPr>
            </w:pPr>
            <w:r>
              <w:rPr>
                <w:rFonts w:hint="eastAsia" w:ascii="SimSun" w:hAnsi="SimSun" w:cs="SimSun"/>
                <w:color w:val="auto"/>
                <w:highlight w:val="none"/>
                <w:lang w:val="en-US" w:eastAsia="zh-CN"/>
              </w:rPr>
              <w:t>10.5</w:t>
            </w:r>
          </w:p>
        </w:tc>
        <w:tc>
          <w:tcPr>
            <w:tcW w:w="857" w:type="pct"/>
            <w:noWrap w:val="0"/>
            <w:vAlign w:val="center"/>
          </w:tcPr>
          <w:p w14:paraId="20BA3B1D">
            <w:pPr>
              <w:spacing w:line="400" w:lineRule="exact"/>
              <w:jc w:val="center"/>
              <w:rPr>
                <w:rFonts w:hint="eastAsia" w:ascii="SimSun" w:hAnsi="SimSun" w:cs="SimSun"/>
                <w:color w:val="auto"/>
                <w:highlight w:val="none"/>
              </w:rPr>
            </w:pPr>
            <w:r>
              <w:rPr>
                <w:rFonts w:hint="eastAsia" w:ascii="SimSun" w:hAnsi="SimSun" w:cs="SimSun"/>
                <w:color w:val="auto"/>
                <w:highlight w:val="none"/>
                <w:lang w:val="en-US" w:eastAsia="zh-CN"/>
              </w:rPr>
              <w:t>采购</w:t>
            </w:r>
            <w:r>
              <w:rPr>
                <w:rFonts w:hint="eastAsia" w:ascii="SimSun" w:hAnsi="SimSun" w:cs="SimSun"/>
                <w:color w:val="auto"/>
                <w:highlight w:val="none"/>
              </w:rPr>
              <w:t>代理服</w:t>
            </w:r>
          </w:p>
          <w:p w14:paraId="28347FEF">
            <w:pPr>
              <w:spacing w:line="400" w:lineRule="exact"/>
              <w:jc w:val="center"/>
              <w:rPr>
                <w:rFonts w:hint="eastAsia" w:ascii="SimSun" w:hAnsi="SimSun" w:cs="SimSun"/>
                <w:color w:val="auto"/>
                <w:highlight w:val="none"/>
              </w:rPr>
            </w:pPr>
            <w:r>
              <w:rPr>
                <w:rFonts w:hint="eastAsia" w:ascii="SimSun" w:hAnsi="SimSun" w:cs="SimSun"/>
                <w:color w:val="auto"/>
                <w:highlight w:val="none"/>
              </w:rPr>
              <w:t>务费</w:t>
            </w:r>
          </w:p>
        </w:tc>
        <w:tc>
          <w:tcPr>
            <w:tcW w:w="3588" w:type="pct"/>
            <w:noWrap w:val="0"/>
            <w:vAlign w:val="center"/>
          </w:tcPr>
          <w:p w14:paraId="11BA8416">
            <w:pPr>
              <w:spacing w:line="380" w:lineRule="exact"/>
              <w:rPr>
                <w:rFonts w:hint="eastAsia"/>
                <w:highlight w:val="none"/>
                <w:lang w:val="zh-CN"/>
              </w:rPr>
            </w:pPr>
            <w:r>
              <w:rPr>
                <w:rFonts w:hint="eastAsia" w:ascii="Times New Roman" w:hAnsi="Times New Roman" w:eastAsia="SimSun" w:cs="Times New Roman"/>
                <w:color w:val="auto"/>
                <w:kern w:val="2"/>
                <w:sz w:val="21"/>
                <w:szCs w:val="24"/>
                <w:highlight w:val="none"/>
                <w:lang w:val="en-US" w:eastAsia="zh-CN" w:bidi="ar-SA"/>
              </w:rPr>
              <w:t>向成交供应商收取代理服务费。参照国家发展改革委关于进一步放开建设项目专业服务价格的通知；发改价格〔2015〕299号</w:t>
            </w:r>
          </w:p>
        </w:tc>
      </w:tr>
      <w:tr w14:paraId="2EBC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35354BCD">
            <w:pPr>
              <w:spacing w:line="400" w:lineRule="exact"/>
              <w:jc w:val="center"/>
              <w:rPr>
                <w:rFonts w:hint="default" w:ascii="SimSun" w:hAnsi="SimSun" w:cs="SimSun"/>
                <w:color w:val="auto"/>
                <w:highlight w:val="none"/>
                <w:lang w:val="en-US" w:eastAsia="zh-CN"/>
              </w:rPr>
            </w:pPr>
            <w:r>
              <w:rPr>
                <w:rFonts w:hint="eastAsia" w:ascii="SimSun" w:hAnsi="SimSun" w:cs="SimSun"/>
                <w:color w:val="auto"/>
                <w:highlight w:val="none"/>
                <w:lang w:val="en-US" w:eastAsia="zh-CN"/>
              </w:rPr>
              <w:t>10.6</w:t>
            </w:r>
          </w:p>
        </w:tc>
        <w:tc>
          <w:tcPr>
            <w:tcW w:w="857" w:type="pct"/>
            <w:noWrap w:val="0"/>
            <w:vAlign w:val="center"/>
          </w:tcPr>
          <w:p w14:paraId="3ECFFDCA">
            <w:pPr>
              <w:keepNext w:val="0"/>
              <w:keepLines w:val="0"/>
              <w:pageBreakBefore w:val="0"/>
              <w:kinsoku/>
              <w:wordWrap/>
              <w:overflowPunct/>
              <w:autoSpaceDN w:val="0"/>
              <w:bidi w:val="0"/>
              <w:adjustRightInd w:val="0"/>
              <w:snapToGrid w:val="0"/>
              <w:spacing w:line="400" w:lineRule="exact"/>
              <w:jc w:val="center"/>
              <w:rPr>
                <w:rFonts w:hint="eastAsia" w:ascii="SimSun" w:hAnsi="SimSun" w:eastAsia="SimSun" w:cs="SimSun"/>
                <w:bCs/>
                <w:color w:val="auto"/>
                <w:kern w:val="15"/>
                <w:szCs w:val="21"/>
                <w:highlight w:val="none"/>
              </w:rPr>
            </w:pPr>
            <w:r>
              <w:rPr>
                <w:rFonts w:hint="eastAsia" w:ascii="SimSun" w:hAnsi="SimSun" w:cs="SimSun"/>
                <w:bCs/>
                <w:color w:val="auto"/>
                <w:kern w:val="15"/>
                <w:szCs w:val="21"/>
                <w:highlight w:val="none"/>
                <w:lang w:val="en-US" w:eastAsia="zh-CN"/>
              </w:rPr>
              <w:t>供应商</w:t>
            </w:r>
            <w:r>
              <w:rPr>
                <w:rFonts w:hint="eastAsia" w:ascii="SimSun" w:hAnsi="SimSun" w:eastAsia="SimSun" w:cs="SimSun"/>
                <w:bCs/>
                <w:color w:val="auto"/>
                <w:kern w:val="15"/>
                <w:szCs w:val="21"/>
                <w:highlight w:val="none"/>
              </w:rPr>
              <w:t>信用信息查询</w:t>
            </w:r>
          </w:p>
          <w:p w14:paraId="61462523">
            <w:pPr>
              <w:keepNext w:val="0"/>
              <w:keepLines w:val="0"/>
              <w:pageBreakBefore w:val="0"/>
              <w:kinsoku/>
              <w:wordWrap/>
              <w:overflowPunct/>
              <w:autoSpaceDN w:val="0"/>
              <w:bidi w:val="0"/>
              <w:adjustRightInd w:val="0"/>
              <w:snapToGrid w:val="0"/>
              <w:spacing w:line="400" w:lineRule="exact"/>
              <w:jc w:val="center"/>
              <w:rPr>
                <w:rFonts w:hint="eastAsia" w:ascii="SimSun" w:hAnsi="SimSun" w:cs="SimSun"/>
                <w:color w:val="auto"/>
                <w:highlight w:val="none"/>
              </w:rPr>
            </w:pPr>
          </w:p>
        </w:tc>
        <w:tc>
          <w:tcPr>
            <w:tcW w:w="3588" w:type="pct"/>
            <w:noWrap w:val="0"/>
            <w:vAlign w:val="center"/>
          </w:tcPr>
          <w:p w14:paraId="2D650439">
            <w:pPr>
              <w:keepNext w:val="0"/>
              <w:keepLines w:val="0"/>
              <w:pageBreakBefore w:val="0"/>
              <w:kinsoku/>
              <w:wordWrap/>
              <w:overflowPunct/>
              <w:autoSpaceDN w:val="0"/>
              <w:bidi w:val="0"/>
              <w:adjustRightInd w:val="0"/>
              <w:snapToGrid w:val="0"/>
              <w:spacing w:line="400" w:lineRule="exact"/>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查询渠道：</w:t>
            </w:r>
          </w:p>
          <w:p w14:paraId="29CE2AE6">
            <w:pPr>
              <w:keepNext w:val="0"/>
              <w:keepLines w:val="0"/>
              <w:pageBreakBefore w:val="0"/>
              <w:kinsoku/>
              <w:wordWrap/>
              <w:overflowPunct/>
              <w:autoSpaceDN w:val="0"/>
              <w:bidi w:val="0"/>
              <w:adjustRightInd w:val="0"/>
              <w:snapToGrid w:val="0"/>
              <w:spacing w:line="400" w:lineRule="exact"/>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①“信用中国”网站（www.creditchina.gov.cn）：失信被执行人、重大税收违法案件当事人名单 。</w:t>
            </w:r>
          </w:p>
          <w:p w14:paraId="633F5AED">
            <w:pPr>
              <w:keepNext w:val="0"/>
              <w:keepLines w:val="0"/>
              <w:pageBreakBefore w:val="0"/>
              <w:kinsoku/>
              <w:wordWrap/>
              <w:overflowPunct/>
              <w:autoSpaceDN w:val="0"/>
              <w:bidi w:val="0"/>
              <w:adjustRightInd w:val="0"/>
              <w:snapToGrid w:val="0"/>
              <w:spacing w:line="400" w:lineRule="exact"/>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②中国政府采购网(www.ccgp.gov.cn)：政府采购严重违法失信行为信息记录。</w:t>
            </w:r>
          </w:p>
          <w:p w14:paraId="4BA0BEC7">
            <w:pPr>
              <w:keepNext w:val="0"/>
              <w:keepLines w:val="0"/>
              <w:pageBreakBefore w:val="0"/>
              <w:kinsoku/>
              <w:wordWrap/>
              <w:overflowPunct/>
              <w:autoSpaceDN w:val="0"/>
              <w:bidi w:val="0"/>
              <w:adjustRightInd w:val="0"/>
              <w:snapToGrid w:val="0"/>
              <w:spacing w:line="400" w:lineRule="exact"/>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查询截止时点：同</w:t>
            </w:r>
            <w:r>
              <w:rPr>
                <w:rFonts w:hint="eastAsia" w:ascii="SimSun" w:hAnsi="SimSun" w:eastAsia="SimSun" w:cs="SimSun"/>
                <w:bCs/>
                <w:color w:val="auto"/>
                <w:szCs w:val="21"/>
                <w:highlight w:val="none"/>
                <w:lang w:val="en-US" w:eastAsia="zh-CN"/>
              </w:rPr>
              <w:t>提交响应文件</w:t>
            </w:r>
            <w:r>
              <w:rPr>
                <w:rFonts w:hint="eastAsia" w:ascii="SimSun" w:hAnsi="SimSun" w:eastAsia="SimSun" w:cs="SimSun"/>
                <w:bCs/>
                <w:color w:val="auto"/>
                <w:szCs w:val="21"/>
                <w:highlight w:val="none"/>
              </w:rPr>
              <w:t>截止时间</w:t>
            </w:r>
          </w:p>
          <w:p w14:paraId="39B4A832">
            <w:pPr>
              <w:keepNext w:val="0"/>
              <w:keepLines w:val="0"/>
              <w:pageBreakBefore w:val="0"/>
              <w:kinsoku/>
              <w:wordWrap/>
              <w:overflowPunct/>
              <w:autoSpaceDN w:val="0"/>
              <w:bidi w:val="0"/>
              <w:adjustRightInd w:val="0"/>
              <w:snapToGrid w:val="0"/>
              <w:spacing w:line="400" w:lineRule="exact"/>
              <w:rPr>
                <w:rFonts w:hint="eastAsia" w:ascii="SimSun" w:hAnsi="SimSun" w:eastAsia="SimSun" w:cs="SimSun"/>
                <w:bCs/>
                <w:color w:val="auto"/>
                <w:szCs w:val="21"/>
                <w:highlight w:val="none"/>
              </w:rPr>
            </w:pPr>
            <w:r>
              <w:rPr>
                <w:rFonts w:hint="eastAsia" w:ascii="SimSun" w:hAnsi="SimSun" w:eastAsia="SimSun" w:cs="SimSun"/>
                <w:bCs/>
                <w:color w:val="auto"/>
                <w:szCs w:val="21"/>
                <w:highlight w:val="none"/>
              </w:rPr>
              <w:t>信用信息查询记录和证据留存的具体方式：</w:t>
            </w:r>
          </w:p>
          <w:p w14:paraId="3503ED1A">
            <w:pPr>
              <w:keepNext w:val="0"/>
              <w:keepLines w:val="0"/>
              <w:pageBreakBefore w:val="0"/>
              <w:kinsoku/>
              <w:wordWrap/>
              <w:overflowPunct/>
              <w:autoSpaceDN w:val="0"/>
              <w:bidi w:val="0"/>
              <w:adjustRightInd w:val="0"/>
              <w:snapToGrid w:val="0"/>
              <w:spacing w:line="400" w:lineRule="exact"/>
              <w:rPr>
                <w:rFonts w:hint="eastAsia"/>
                <w:highlight w:val="none"/>
              </w:rPr>
            </w:pPr>
            <w:r>
              <w:rPr>
                <w:rFonts w:hint="eastAsia" w:ascii="SimSun" w:hAnsi="SimSun" w:eastAsia="SimSun" w:cs="SimSun"/>
                <w:bCs/>
                <w:color w:val="auto"/>
                <w:szCs w:val="21"/>
                <w:highlight w:val="none"/>
              </w:rPr>
              <w:t>采购人或采购代理机构将按查询截止时点对所有</w:t>
            </w:r>
            <w:r>
              <w:rPr>
                <w:rFonts w:hint="eastAsia" w:ascii="SimSun" w:hAnsi="SimSun" w:cs="SimSun"/>
                <w:bCs/>
                <w:color w:val="auto"/>
                <w:szCs w:val="21"/>
                <w:highlight w:val="none"/>
                <w:lang w:val="en-US" w:eastAsia="zh-CN"/>
              </w:rPr>
              <w:t>供应商</w:t>
            </w:r>
            <w:r>
              <w:rPr>
                <w:rFonts w:hint="eastAsia" w:ascii="SimSun" w:hAnsi="SimSun" w:eastAsia="SimSun" w:cs="SimSun"/>
                <w:bCs/>
                <w:color w:val="auto"/>
                <w:szCs w:val="21"/>
                <w:highlight w:val="none"/>
              </w:rPr>
              <w:t>的信用信息进行查询，查询记录将作为评委评标的依据，对列入失信被执行人、重大税收违法案件当事人名单、政府采购严重违法失信行为记录名单的</w:t>
            </w:r>
            <w:r>
              <w:rPr>
                <w:rFonts w:hint="eastAsia" w:ascii="SimSun" w:hAnsi="SimSun" w:cs="SimSun"/>
                <w:bCs/>
                <w:color w:val="auto"/>
                <w:szCs w:val="21"/>
                <w:highlight w:val="none"/>
                <w:lang w:val="en-US" w:eastAsia="zh-CN"/>
              </w:rPr>
              <w:t>供应商</w:t>
            </w:r>
            <w:r>
              <w:rPr>
                <w:rFonts w:hint="eastAsia" w:ascii="SimSun" w:hAnsi="SimSun" w:eastAsia="SimSun" w:cs="SimSun"/>
                <w:bCs/>
                <w:color w:val="auto"/>
                <w:szCs w:val="21"/>
                <w:highlight w:val="none"/>
              </w:rPr>
              <w:t>，</w:t>
            </w:r>
            <w:r>
              <w:rPr>
                <w:rFonts w:hint="eastAsia" w:ascii="SimSun" w:hAnsi="SimSun" w:eastAsia="SimSun" w:cs="SimSun"/>
                <w:bCs/>
                <w:color w:val="auto"/>
                <w:szCs w:val="21"/>
                <w:highlight w:val="none"/>
                <w:lang w:val="en-US" w:eastAsia="zh-CN"/>
              </w:rPr>
              <w:t>响应</w:t>
            </w:r>
            <w:r>
              <w:rPr>
                <w:rFonts w:hint="eastAsia" w:ascii="SimSun" w:hAnsi="SimSun" w:eastAsia="SimSun" w:cs="SimSun"/>
                <w:bCs/>
                <w:color w:val="auto"/>
                <w:szCs w:val="21"/>
                <w:highlight w:val="none"/>
              </w:rPr>
              <w:t>文件作无效处理。</w:t>
            </w:r>
          </w:p>
        </w:tc>
      </w:tr>
      <w:tr w14:paraId="12DC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46227165">
            <w:pPr>
              <w:spacing w:line="400" w:lineRule="exact"/>
              <w:jc w:val="center"/>
              <w:rPr>
                <w:rFonts w:hint="eastAsia" w:ascii="SimSun" w:hAnsi="SimSun" w:eastAsia="SimSun" w:cs="SimSun"/>
                <w:color w:val="auto"/>
                <w:highlight w:val="none"/>
                <w:lang w:eastAsia="zh-CN"/>
              </w:rPr>
            </w:pPr>
            <w:r>
              <w:rPr>
                <w:rFonts w:hint="eastAsia" w:ascii="SimSun" w:hAnsi="SimSun" w:cs="SimSun"/>
                <w:color w:val="auto"/>
                <w:highlight w:val="none"/>
              </w:rPr>
              <w:t>10.</w:t>
            </w:r>
            <w:r>
              <w:rPr>
                <w:rFonts w:hint="eastAsia" w:ascii="SimSun" w:hAnsi="SimSun" w:cs="SimSun"/>
                <w:color w:val="auto"/>
                <w:highlight w:val="none"/>
                <w:lang w:val="en-US" w:eastAsia="zh-CN"/>
              </w:rPr>
              <w:t>7</w:t>
            </w:r>
          </w:p>
        </w:tc>
        <w:tc>
          <w:tcPr>
            <w:tcW w:w="857" w:type="pct"/>
            <w:noWrap w:val="0"/>
            <w:vAlign w:val="center"/>
          </w:tcPr>
          <w:p w14:paraId="50CA8CD3">
            <w:pPr>
              <w:tabs>
                <w:tab w:val="left" w:pos="0"/>
              </w:tabs>
              <w:spacing w:line="400" w:lineRule="exact"/>
              <w:jc w:val="center"/>
              <w:rPr>
                <w:rFonts w:hint="eastAsia" w:ascii="SimSun" w:hAnsi="SimSun" w:cs="SimSun"/>
                <w:color w:val="auto"/>
                <w:highlight w:val="none"/>
              </w:rPr>
            </w:pPr>
            <w:r>
              <w:rPr>
                <w:rFonts w:hint="eastAsia" w:ascii="SimSun" w:hAnsi="SimSun" w:cs="SimSun"/>
                <w:color w:val="auto"/>
                <w:highlight w:val="none"/>
              </w:rPr>
              <w:t>政采贷政策</w:t>
            </w:r>
          </w:p>
        </w:tc>
        <w:tc>
          <w:tcPr>
            <w:tcW w:w="3588" w:type="pct"/>
            <w:noWrap w:val="0"/>
            <w:vAlign w:val="center"/>
          </w:tcPr>
          <w:p w14:paraId="73B84135">
            <w:pPr>
              <w:spacing w:line="380" w:lineRule="exact"/>
              <w:rPr>
                <w:rFonts w:hint="eastAsia" w:ascii="SimSun" w:hAnsi="SimSun" w:cs="SimSun"/>
                <w:color w:val="auto"/>
                <w:highlight w:val="none"/>
              </w:rPr>
            </w:pPr>
            <w:r>
              <w:rPr>
                <w:rFonts w:hint="eastAsia" w:ascii="SimSun" w:hAnsi="SimSun" w:cs="SimSun"/>
                <w:color w:val="auto"/>
                <w:highlight w:val="none"/>
              </w:rPr>
              <w:t>参与政府采购活动并中标（成交）的供应商，可以通过“采购数字金额服务平台”（http://xwjf.jljrkg.com:9630/html/）和“长春市综合金融服务平台”（https://cczhjf.ccjrkg.com/）选择量身定制的多样化金融产品，全流程电子化系统与金服平台互联互通数据共享，为合同融资贷、信用流水贷、电子保函提供自主选择、智能匹配、额度生成、线上审批、线上放款等大数据、云计算技术支撑。</w:t>
            </w:r>
          </w:p>
        </w:tc>
      </w:tr>
      <w:tr w14:paraId="7D16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7D2A518F">
            <w:pPr>
              <w:spacing w:line="400" w:lineRule="exact"/>
              <w:jc w:val="center"/>
              <w:rPr>
                <w:rFonts w:hint="default" w:ascii="SimSun" w:hAnsi="SimSun" w:eastAsia="SimSun" w:cs="SimSun"/>
                <w:color w:val="auto"/>
                <w:highlight w:val="none"/>
                <w:lang w:val="en-US" w:eastAsia="zh-CN"/>
              </w:rPr>
            </w:pPr>
            <w:r>
              <w:rPr>
                <w:rFonts w:hint="eastAsia" w:ascii="SimSun" w:hAnsi="SimSun" w:cs="SimSun"/>
                <w:color w:val="auto"/>
                <w:highlight w:val="none"/>
                <w:lang w:val="en-US" w:eastAsia="zh-CN"/>
              </w:rPr>
              <w:t>10.8</w:t>
            </w:r>
          </w:p>
        </w:tc>
        <w:tc>
          <w:tcPr>
            <w:tcW w:w="857" w:type="pct"/>
            <w:noWrap w:val="0"/>
            <w:vAlign w:val="center"/>
          </w:tcPr>
          <w:p w14:paraId="6E82B775">
            <w:pPr>
              <w:spacing w:line="400" w:lineRule="exact"/>
              <w:jc w:val="center"/>
              <w:rPr>
                <w:rFonts w:hint="eastAsia" w:ascii="SimSun" w:hAnsi="SimSun" w:cs="SimSun"/>
                <w:color w:val="auto"/>
                <w:highlight w:val="none"/>
                <w:lang w:val="zh-CN"/>
              </w:rPr>
            </w:pPr>
            <w:r>
              <w:rPr>
                <w:rFonts w:hint="eastAsia" w:ascii="SimSun" w:hAnsi="SimSun"/>
                <w:color w:val="auto"/>
                <w:highlight w:val="none"/>
                <w:lang w:val="en-US" w:eastAsia="zh-CN"/>
              </w:rPr>
              <w:t>响应文件远程解密方式</w:t>
            </w:r>
          </w:p>
        </w:tc>
        <w:tc>
          <w:tcPr>
            <w:tcW w:w="3588" w:type="pct"/>
            <w:noWrap w:val="0"/>
            <w:vAlign w:val="center"/>
          </w:tcPr>
          <w:p w14:paraId="4AE14B10">
            <w:pPr>
              <w:spacing w:line="380" w:lineRule="exact"/>
              <w:rPr>
                <w:rFonts w:hint="eastAsia" w:ascii="SimSun" w:hAnsi="SimSun"/>
                <w:color w:val="auto"/>
                <w:szCs w:val="21"/>
                <w:highlight w:val="none"/>
                <w:lang w:val="en-US" w:eastAsia="zh-CN"/>
              </w:rPr>
            </w:pPr>
            <w:r>
              <w:rPr>
                <w:rFonts w:hint="eastAsia" w:ascii="SimSun" w:hAnsi="SimSun"/>
                <w:color w:val="auto"/>
                <w:szCs w:val="21"/>
                <w:highlight w:val="none"/>
                <w:lang w:val="en-US" w:eastAsia="zh-CN"/>
              </w:rPr>
              <w:t>本项目采用“政采云”平台</w:t>
            </w:r>
            <w:r>
              <w:rPr>
                <w:rFonts w:hint="eastAsia" w:ascii="SimSun" w:hAnsi="SimSun"/>
                <w:color w:val="auto"/>
                <w:szCs w:val="21"/>
                <w:highlight w:val="none"/>
              </w:rPr>
              <w:t xml:space="preserve">（http:// </w:t>
            </w:r>
            <w:r>
              <w:rPr>
                <w:rFonts w:hint="eastAsia" w:ascii="SimSun" w:hAnsi="SimSun"/>
                <w:color w:val="auto"/>
                <w:szCs w:val="21"/>
                <w:highlight w:val="none"/>
              </w:rPr>
              <w:fldChar w:fldCharType="begin"/>
            </w:r>
            <w:r>
              <w:rPr>
                <w:rFonts w:hint="eastAsia" w:ascii="SimSun" w:hAnsi="SimSun"/>
                <w:color w:val="auto"/>
                <w:szCs w:val="21"/>
                <w:highlight w:val="none"/>
              </w:rPr>
              <w:instrText xml:space="preserve"> HYPERLINK "http://www.zcygov.cn）" </w:instrText>
            </w:r>
            <w:r>
              <w:rPr>
                <w:rFonts w:hint="eastAsia" w:ascii="SimSun" w:hAnsi="SimSun"/>
                <w:color w:val="auto"/>
                <w:szCs w:val="21"/>
                <w:highlight w:val="none"/>
              </w:rPr>
              <w:fldChar w:fldCharType="separate"/>
            </w:r>
            <w:r>
              <w:rPr>
                <w:rFonts w:hint="eastAsia" w:ascii="SimSun" w:hAnsi="SimSun"/>
                <w:color w:val="auto"/>
                <w:szCs w:val="21"/>
                <w:highlight w:val="none"/>
              </w:rPr>
              <w:t>www.zcygov.cn）</w:t>
            </w:r>
            <w:r>
              <w:rPr>
                <w:rFonts w:hint="eastAsia" w:ascii="SimSun" w:hAnsi="SimSun"/>
                <w:color w:val="auto"/>
                <w:szCs w:val="21"/>
                <w:highlight w:val="none"/>
              </w:rPr>
              <w:fldChar w:fldCharType="end"/>
            </w:r>
            <w:r>
              <w:rPr>
                <w:rFonts w:hint="eastAsia" w:ascii="SimSun" w:hAnsi="SimSun"/>
                <w:color w:val="auto"/>
                <w:szCs w:val="21"/>
                <w:highlight w:val="none"/>
                <w:lang w:val="en-US" w:eastAsia="zh-CN"/>
              </w:rPr>
              <w:t>不见面开标大厅进行远程采购活动。</w:t>
            </w:r>
          </w:p>
          <w:p w14:paraId="3254CB6D">
            <w:pPr>
              <w:spacing w:line="380" w:lineRule="exact"/>
              <w:rPr>
                <w:rFonts w:hint="eastAsia" w:ascii="SimSun" w:hAnsi="SimSun"/>
                <w:color w:val="auto"/>
                <w:szCs w:val="21"/>
                <w:highlight w:val="none"/>
                <w:lang w:val="en-US" w:eastAsia="zh-CN"/>
              </w:rPr>
            </w:pPr>
            <w:r>
              <w:rPr>
                <w:rFonts w:hint="eastAsia" w:ascii="SimSun" w:hAnsi="SimSun"/>
                <w:color w:val="auto"/>
                <w:szCs w:val="21"/>
                <w:highlight w:val="none"/>
                <w:lang w:val="en-US" w:eastAsia="zh-CN"/>
              </w:rPr>
              <w:t>响应文件远程解密方式：</w:t>
            </w:r>
          </w:p>
          <w:p w14:paraId="533809BD">
            <w:pPr>
              <w:spacing w:line="380" w:lineRule="exact"/>
              <w:rPr>
                <w:rFonts w:hint="eastAsia" w:ascii="SimSun" w:hAnsi="SimSun"/>
                <w:color w:val="auto"/>
                <w:szCs w:val="21"/>
                <w:highlight w:val="none"/>
                <w:lang w:val="en-US" w:eastAsia="zh-CN"/>
              </w:rPr>
            </w:pPr>
            <w:r>
              <w:rPr>
                <w:rFonts w:hint="default" w:ascii="SimSun" w:hAnsi="SimSun"/>
                <w:color w:val="auto"/>
                <w:szCs w:val="21"/>
                <w:highlight w:val="none"/>
                <w:lang w:val="en-US" w:eastAsia="zh-CN"/>
              </w:rPr>
              <w:fldChar w:fldCharType="begin"/>
            </w:r>
            <w:r>
              <w:rPr>
                <w:rFonts w:hint="default" w:ascii="SimSun" w:hAnsi="SimSun"/>
                <w:color w:val="auto"/>
                <w:szCs w:val="21"/>
                <w:highlight w:val="none"/>
                <w:lang w:val="en-US" w:eastAsia="zh-CN"/>
              </w:rPr>
              <w:instrText xml:space="preserve"> = 1 \* GB3 \* MERGEFORMAT </w:instrText>
            </w:r>
            <w:r>
              <w:rPr>
                <w:rFonts w:hint="default" w:ascii="SimSun" w:hAnsi="SimSun"/>
                <w:color w:val="auto"/>
                <w:szCs w:val="21"/>
                <w:highlight w:val="none"/>
                <w:lang w:val="en-US" w:eastAsia="zh-CN"/>
              </w:rPr>
              <w:fldChar w:fldCharType="separate"/>
            </w:r>
            <w:r>
              <w:rPr>
                <w:rFonts w:hint="eastAsia" w:ascii="SimSun" w:hAnsi="SimSun"/>
                <w:color w:val="auto"/>
                <w:szCs w:val="21"/>
                <w:highlight w:val="none"/>
              </w:rPr>
              <w:t>①</w:t>
            </w:r>
            <w:r>
              <w:rPr>
                <w:rFonts w:hint="default" w:ascii="SimSun" w:hAnsi="SimSun"/>
                <w:color w:val="auto"/>
                <w:szCs w:val="21"/>
                <w:highlight w:val="none"/>
                <w:lang w:val="en-US" w:eastAsia="zh-CN"/>
              </w:rPr>
              <w:fldChar w:fldCharType="end"/>
            </w:r>
            <w:r>
              <w:rPr>
                <w:rFonts w:hint="eastAsia" w:ascii="SimSun" w:hAnsi="SimSun"/>
                <w:color w:val="auto"/>
                <w:szCs w:val="21"/>
                <w:highlight w:val="none"/>
                <w:lang w:val="en-US" w:eastAsia="zh-CN"/>
              </w:rPr>
              <w:t>公布供应商名单后30分钟内，由供应商持制作该电子响应文件的相同数字证书（CA锁）及电脑进行远程解密（各供应商在响应文件提交截止时间前及“政采云”系统公布供应商名单前，不要提前进行远程解密）。</w:t>
            </w:r>
          </w:p>
          <w:p w14:paraId="5F1E3519">
            <w:pPr>
              <w:spacing w:line="380" w:lineRule="exact"/>
              <w:rPr>
                <w:rFonts w:hint="eastAsia" w:ascii="SimSun" w:hAnsi="SimSun"/>
                <w:color w:val="auto"/>
                <w:szCs w:val="21"/>
                <w:highlight w:val="none"/>
                <w:lang w:val="en-US" w:eastAsia="zh-CN"/>
              </w:rPr>
            </w:pPr>
            <w:r>
              <w:rPr>
                <w:rFonts w:hint="default" w:ascii="SimSun" w:hAnsi="SimSun"/>
                <w:color w:val="auto"/>
                <w:szCs w:val="21"/>
                <w:highlight w:val="none"/>
                <w:lang w:val="en-US" w:eastAsia="zh-CN"/>
              </w:rPr>
              <w:fldChar w:fldCharType="begin"/>
            </w:r>
            <w:r>
              <w:rPr>
                <w:rFonts w:hint="default" w:ascii="SimSun" w:hAnsi="SimSun"/>
                <w:color w:val="auto"/>
                <w:szCs w:val="21"/>
                <w:highlight w:val="none"/>
                <w:lang w:val="en-US" w:eastAsia="zh-CN"/>
              </w:rPr>
              <w:instrText xml:space="preserve"> = 2 \* GB3 \* MERGEFORMAT </w:instrText>
            </w:r>
            <w:r>
              <w:rPr>
                <w:rFonts w:hint="default" w:ascii="SimSun" w:hAnsi="SimSun"/>
                <w:color w:val="auto"/>
                <w:szCs w:val="21"/>
                <w:highlight w:val="none"/>
                <w:lang w:val="en-US" w:eastAsia="zh-CN"/>
              </w:rPr>
              <w:fldChar w:fldCharType="separate"/>
            </w:r>
            <w:r>
              <w:rPr>
                <w:rFonts w:hint="eastAsia" w:ascii="SimSun" w:hAnsi="SimSun"/>
                <w:color w:val="auto"/>
                <w:szCs w:val="21"/>
                <w:highlight w:val="none"/>
                <w:lang w:val="en-US" w:eastAsia="zh-CN"/>
              </w:rPr>
              <w:t>②</w:t>
            </w:r>
            <w:r>
              <w:rPr>
                <w:rFonts w:hint="default" w:ascii="SimSun" w:hAnsi="SimSun"/>
                <w:color w:val="auto"/>
                <w:szCs w:val="21"/>
                <w:highlight w:val="none"/>
                <w:lang w:val="en-US" w:eastAsia="zh-CN"/>
              </w:rPr>
              <w:fldChar w:fldCharType="end"/>
            </w:r>
            <w:r>
              <w:rPr>
                <w:rFonts w:hint="eastAsia" w:ascii="SimSun" w:hAnsi="SimSun"/>
                <w:color w:val="auto"/>
                <w:szCs w:val="21"/>
                <w:highlight w:val="none"/>
                <w:lang w:val="en-US" w:eastAsia="zh-CN"/>
              </w:rPr>
              <w:t>响应文件解密截止时间后，“政采云”平台公布报价信息，供应商需持企业数字证书登录“政采云”平台在线确认报价信息。</w:t>
            </w:r>
          </w:p>
          <w:p w14:paraId="6F5C2420">
            <w:pPr>
              <w:spacing w:line="380" w:lineRule="exact"/>
              <w:rPr>
                <w:rFonts w:hint="eastAsia" w:ascii="SimSun" w:hAnsi="SimSun"/>
                <w:color w:val="auto"/>
                <w:szCs w:val="21"/>
                <w:highlight w:val="none"/>
                <w:lang w:val="en-US" w:eastAsia="zh-CN"/>
              </w:rPr>
            </w:pPr>
            <w:r>
              <w:rPr>
                <w:rFonts w:hint="default" w:ascii="SimSun" w:hAnsi="SimSun"/>
                <w:color w:val="auto"/>
                <w:szCs w:val="21"/>
                <w:highlight w:val="none"/>
                <w:lang w:val="en-US" w:eastAsia="zh-CN"/>
              </w:rPr>
              <w:fldChar w:fldCharType="begin"/>
            </w:r>
            <w:r>
              <w:rPr>
                <w:rFonts w:hint="default" w:ascii="SimSun" w:hAnsi="SimSun"/>
                <w:color w:val="auto"/>
                <w:szCs w:val="21"/>
                <w:highlight w:val="none"/>
                <w:lang w:val="en-US" w:eastAsia="zh-CN"/>
              </w:rPr>
              <w:instrText xml:space="preserve"> = 3 \* GB3 \* MERGEFORMAT </w:instrText>
            </w:r>
            <w:r>
              <w:rPr>
                <w:rFonts w:hint="default" w:ascii="SimSun" w:hAnsi="SimSun"/>
                <w:color w:val="auto"/>
                <w:szCs w:val="21"/>
                <w:highlight w:val="none"/>
                <w:lang w:val="en-US" w:eastAsia="zh-CN"/>
              </w:rPr>
              <w:fldChar w:fldCharType="separate"/>
            </w:r>
            <w:r>
              <w:rPr>
                <w:rFonts w:hint="eastAsia" w:ascii="SimSun" w:hAnsi="SimSun"/>
                <w:color w:val="auto"/>
                <w:szCs w:val="21"/>
                <w:highlight w:val="none"/>
                <w:lang w:val="en-US" w:eastAsia="zh-CN"/>
              </w:rPr>
              <w:t>③</w:t>
            </w:r>
            <w:r>
              <w:rPr>
                <w:rFonts w:hint="default" w:ascii="SimSun" w:hAnsi="SimSun"/>
                <w:color w:val="auto"/>
                <w:szCs w:val="21"/>
                <w:highlight w:val="none"/>
                <w:lang w:val="en-US" w:eastAsia="zh-CN"/>
              </w:rPr>
              <w:fldChar w:fldCharType="end"/>
            </w:r>
            <w:r>
              <w:rPr>
                <w:rFonts w:hint="eastAsia" w:ascii="SimSun" w:hAnsi="SimSun"/>
                <w:color w:val="auto"/>
                <w:szCs w:val="21"/>
                <w:highlight w:val="none"/>
                <w:lang w:val="en-US" w:eastAsia="zh-CN"/>
              </w:rPr>
              <w:t>因供应商自身原因未能按时完成解密的，视为逾期未提交响应文件，其响应无效。</w:t>
            </w:r>
          </w:p>
          <w:p w14:paraId="3B4EAAD9">
            <w:pPr>
              <w:spacing w:line="380" w:lineRule="exact"/>
              <w:rPr>
                <w:rFonts w:hint="eastAsia" w:ascii="SimSun" w:hAnsi="SimSun" w:cs="SimSun"/>
                <w:color w:val="auto"/>
                <w:szCs w:val="18"/>
                <w:highlight w:val="none"/>
                <w:lang w:val="zh-CN"/>
              </w:rPr>
            </w:pPr>
            <w:r>
              <w:rPr>
                <w:rFonts w:hint="eastAsia" w:ascii="SimSun" w:hAnsi="SimSun"/>
                <w:b/>
                <w:bCs/>
                <w:color w:val="auto"/>
                <w:szCs w:val="21"/>
                <w:highlight w:val="none"/>
                <w:lang w:val="en-US" w:eastAsia="zh-CN"/>
              </w:rPr>
              <w:t>最后报价递交方式</w:t>
            </w:r>
            <w:r>
              <w:rPr>
                <w:rFonts w:hint="eastAsia" w:ascii="SimSun" w:hAnsi="SimSun"/>
                <w:color w:val="auto"/>
                <w:szCs w:val="21"/>
                <w:highlight w:val="none"/>
                <w:lang w:val="en-US" w:eastAsia="zh-CN"/>
              </w:rPr>
              <w:t xml:space="preserve">：收到平台短信后5分钟内登录“政采云”平台（http:// </w:t>
            </w:r>
            <w:r>
              <w:rPr>
                <w:rFonts w:hint="eastAsia" w:ascii="SimSun" w:hAnsi="SimSun"/>
                <w:color w:val="auto"/>
                <w:szCs w:val="21"/>
                <w:highlight w:val="none"/>
                <w:lang w:val="en-US" w:eastAsia="zh-CN"/>
              </w:rPr>
              <w:fldChar w:fldCharType="begin"/>
            </w:r>
            <w:r>
              <w:rPr>
                <w:rFonts w:hint="eastAsia" w:ascii="SimSun" w:hAnsi="SimSun"/>
                <w:color w:val="auto"/>
                <w:szCs w:val="21"/>
                <w:highlight w:val="none"/>
                <w:lang w:val="en-US" w:eastAsia="zh-CN"/>
              </w:rPr>
              <w:instrText xml:space="preserve"> HYPERLINK "http://www.zcygov.cn）" </w:instrText>
            </w:r>
            <w:r>
              <w:rPr>
                <w:rFonts w:hint="eastAsia" w:ascii="SimSun" w:hAnsi="SimSun"/>
                <w:color w:val="auto"/>
                <w:szCs w:val="21"/>
                <w:highlight w:val="none"/>
                <w:lang w:val="en-US" w:eastAsia="zh-CN"/>
              </w:rPr>
              <w:fldChar w:fldCharType="separate"/>
            </w:r>
            <w:r>
              <w:rPr>
                <w:rFonts w:hint="eastAsia" w:ascii="SimSun" w:hAnsi="SimSun"/>
                <w:color w:val="auto"/>
                <w:szCs w:val="21"/>
                <w:highlight w:val="none"/>
                <w:lang w:val="en-US" w:eastAsia="zh-CN"/>
              </w:rPr>
              <w:t>www.zcygov.cn）</w:t>
            </w:r>
            <w:r>
              <w:rPr>
                <w:rFonts w:hint="eastAsia" w:ascii="SimSun" w:hAnsi="SimSun"/>
                <w:color w:val="auto"/>
                <w:szCs w:val="21"/>
                <w:highlight w:val="none"/>
                <w:lang w:val="en-US" w:eastAsia="zh-CN"/>
              </w:rPr>
              <w:fldChar w:fldCharType="end"/>
            </w:r>
            <w:r>
              <w:rPr>
                <w:rFonts w:hint="eastAsia" w:ascii="SimSun" w:hAnsi="SimSun"/>
                <w:color w:val="auto"/>
                <w:szCs w:val="21"/>
                <w:highlight w:val="none"/>
                <w:lang w:val="en-US" w:eastAsia="zh-CN"/>
              </w:rPr>
              <w:t>，并于30分钟内提交最后报价，</w:t>
            </w:r>
            <w:r>
              <w:rPr>
                <w:rFonts w:hint="eastAsia" w:ascii="SimSun" w:hAnsi="SimSun"/>
                <w:b/>
                <w:bCs/>
                <w:color w:val="auto"/>
                <w:szCs w:val="21"/>
                <w:highlight w:val="none"/>
                <w:lang w:val="en-US" w:eastAsia="zh-CN"/>
              </w:rPr>
              <w:t>最后报价是供应商响应文件的有效组成部分，逾期未提交，其响应无效视为供应商主动撤回响应文件。</w:t>
            </w:r>
          </w:p>
        </w:tc>
      </w:tr>
      <w:tr w14:paraId="634C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0F81DFC0">
            <w:pPr>
              <w:spacing w:line="400" w:lineRule="exact"/>
              <w:jc w:val="center"/>
              <w:rPr>
                <w:rFonts w:hint="default" w:ascii="SimSun" w:hAnsi="SimSun" w:cs="SimSun"/>
                <w:color w:val="auto"/>
                <w:highlight w:val="none"/>
                <w:lang w:val="en-US" w:eastAsia="zh-CN"/>
              </w:rPr>
            </w:pPr>
            <w:r>
              <w:rPr>
                <w:rFonts w:hint="eastAsia" w:ascii="SimSun" w:hAnsi="SimSun" w:cs="SimSun"/>
                <w:color w:val="auto"/>
                <w:highlight w:val="none"/>
                <w:lang w:val="en-US" w:eastAsia="zh-CN"/>
              </w:rPr>
              <w:t>10.9</w:t>
            </w:r>
          </w:p>
        </w:tc>
        <w:tc>
          <w:tcPr>
            <w:tcW w:w="857" w:type="pct"/>
            <w:noWrap w:val="0"/>
            <w:vAlign w:val="center"/>
          </w:tcPr>
          <w:p w14:paraId="59A262A4">
            <w:pPr>
              <w:spacing w:line="400" w:lineRule="exact"/>
              <w:jc w:val="center"/>
              <w:rPr>
                <w:rFonts w:hint="default" w:ascii="SimSun" w:hAnsi="SimSun"/>
                <w:color w:val="auto"/>
                <w:highlight w:val="none"/>
                <w:lang w:val="en-US" w:eastAsia="zh-CN"/>
              </w:rPr>
            </w:pPr>
            <w:r>
              <w:rPr>
                <w:rFonts w:hint="eastAsia" w:ascii="SimSun" w:hAnsi="SimSun"/>
                <w:color w:val="auto"/>
                <w:highlight w:val="none"/>
                <w:lang w:val="en-US" w:eastAsia="zh-CN"/>
              </w:rPr>
              <w:t>中小企业</w:t>
            </w:r>
          </w:p>
        </w:tc>
        <w:tc>
          <w:tcPr>
            <w:tcW w:w="3588" w:type="pct"/>
            <w:noWrap w:val="0"/>
            <w:vAlign w:val="center"/>
          </w:tcPr>
          <w:p w14:paraId="1485ED6D">
            <w:pPr>
              <w:adjustRightInd w:val="0"/>
              <w:snapToGrid w:val="0"/>
              <w:spacing w:line="240" w:lineRule="auto"/>
              <w:rPr>
                <w:rFonts w:hint="eastAsia" w:ascii="SimSun" w:hAnsi="SimSun" w:eastAsia="SimSun" w:cs="SimSun"/>
                <w:bCs/>
                <w:snapToGrid w:val="0"/>
                <w:color w:val="auto"/>
                <w:szCs w:val="21"/>
                <w:highlight w:val="none"/>
                <w:lang w:val="zh-CN"/>
              </w:rPr>
            </w:pPr>
            <w:r>
              <w:rPr>
                <w:rFonts w:hint="eastAsia" w:ascii="SimSun" w:hAnsi="SimSun" w:eastAsia="SimSun" w:cs="SimSun"/>
                <w:bCs/>
                <w:snapToGrid w:val="0"/>
                <w:color w:val="auto"/>
                <w:szCs w:val="21"/>
                <w:highlight w:val="none"/>
              </w:rPr>
              <w:t>1.</w:t>
            </w:r>
            <w:r>
              <w:rPr>
                <w:rFonts w:hint="eastAsia" w:ascii="SimSun" w:hAnsi="SimSun" w:eastAsia="SimSun" w:cs="SimSun"/>
                <w:bCs/>
                <w:snapToGrid w:val="0"/>
                <w:color w:val="auto"/>
                <w:szCs w:val="21"/>
                <w:highlight w:val="none"/>
                <w:lang w:val="zh-CN"/>
              </w:rPr>
              <w:t>根据工信部等部委发布的《关于印发中小企业划型标准规定的通知》（工信部联企业〔2011〕300号），符合相关条件的为中小微型企业。本项目所属行业为：</w:t>
            </w:r>
            <w:r>
              <w:rPr>
                <w:rFonts w:hint="eastAsia" w:ascii="SimSun" w:hAnsi="SimSun" w:eastAsia="SimSun" w:cs="SimSun"/>
                <w:b/>
                <w:bCs w:val="0"/>
                <w:snapToGrid w:val="0"/>
                <w:color w:val="auto"/>
                <w:szCs w:val="21"/>
                <w:highlight w:val="none"/>
                <w:u w:val="single"/>
                <w:lang w:val="zh-CN"/>
              </w:rPr>
              <w:t>建筑业</w:t>
            </w:r>
            <w:r>
              <w:rPr>
                <w:rFonts w:hint="eastAsia" w:ascii="SimSun" w:hAnsi="SimSun" w:eastAsia="SimSun" w:cs="SimSun"/>
                <w:bCs/>
                <w:snapToGrid w:val="0"/>
                <w:color w:val="auto"/>
                <w:szCs w:val="21"/>
                <w:highlight w:val="none"/>
                <w:lang w:val="zh-CN"/>
              </w:rPr>
              <w:t>。</w:t>
            </w:r>
          </w:p>
          <w:p w14:paraId="76A6953D">
            <w:pPr>
              <w:spacing w:line="240" w:lineRule="auto"/>
              <w:rPr>
                <w:rFonts w:hint="eastAsia" w:ascii="SimSun" w:hAnsi="SimSun" w:eastAsia="SimSun" w:cs="SimSun"/>
                <w:bCs/>
                <w:snapToGrid w:val="0"/>
                <w:color w:val="auto"/>
                <w:szCs w:val="21"/>
                <w:highlight w:val="none"/>
                <w:lang w:val="en-US" w:eastAsia="zh-CN"/>
              </w:rPr>
            </w:pPr>
            <w:r>
              <w:rPr>
                <w:rFonts w:hint="eastAsia" w:ascii="SimSun" w:hAnsi="SimSun" w:eastAsia="SimSun" w:cs="SimSun"/>
                <w:bCs/>
                <w:snapToGrid w:val="0"/>
                <w:color w:val="auto"/>
                <w:szCs w:val="21"/>
                <w:highlight w:val="none"/>
              </w:rPr>
              <w:t>2.</w:t>
            </w:r>
            <w:r>
              <w:rPr>
                <w:rFonts w:hint="eastAsia" w:ascii="SimSun" w:hAnsi="SimSun" w:eastAsia="SimSun" w:cs="SimSun"/>
                <w:bCs/>
                <w:snapToGrid w:val="0"/>
                <w:color w:val="auto"/>
                <w:szCs w:val="21"/>
                <w:highlight w:val="none"/>
                <w:lang w:val="zh-CN"/>
              </w:rPr>
              <w:t>本项目属于专门</w:t>
            </w:r>
            <w:r>
              <w:rPr>
                <w:rFonts w:hint="eastAsia" w:ascii="SimSun" w:hAnsi="SimSun" w:eastAsia="SimSun" w:cs="SimSun"/>
                <w:bCs/>
                <w:snapToGrid w:val="0"/>
                <w:color w:val="auto"/>
                <w:szCs w:val="21"/>
                <w:highlight w:val="none"/>
                <w:lang w:val="en-US" w:eastAsia="zh-CN"/>
              </w:rPr>
              <w:t>面向</w:t>
            </w:r>
            <w:r>
              <w:rPr>
                <w:rFonts w:hint="eastAsia" w:ascii="SimSun" w:hAnsi="SimSun" w:eastAsia="SimSun" w:cs="SimSun"/>
                <w:bCs/>
                <w:snapToGrid w:val="0"/>
                <w:color w:val="auto"/>
                <w:szCs w:val="21"/>
                <w:highlight w:val="none"/>
                <w:lang w:val="zh-CN"/>
              </w:rPr>
              <w:t>中小企业。按照《政府采购促进中小企业发展管理办法》（财库[20</w:t>
            </w:r>
            <w:r>
              <w:rPr>
                <w:rFonts w:hint="eastAsia" w:ascii="SimSun" w:hAnsi="SimSun" w:eastAsia="SimSun" w:cs="SimSun"/>
                <w:bCs/>
                <w:snapToGrid w:val="0"/>
                <w:color w:val="auto"/>
                <w:szCs w:val="21"/>
                <w:highlight w:val="none"/>
              </w:rPr>
              <w:t>20</w:t>
            </w:r>
            <w:r>
              <w:rPr>
                <w:rFonts w:hint="eastAsia" w:ascii="SimSun" w:hAnsi="SimSun" w:eastAsia="SimSun" w:cs="SimSun"/>
                <w:bCs/>
                <w:snapToGrid w:val="0"/>
                <w:color w:val="auto"/>
                <w:szCs w:val="21"/>
                <w:highlight w:val="none"/>
                <w:lang w:val="zh-CN"/>
              </w:rPr>
              <w:t>]</w:t>
            </w:r>
            <w:r>
              <w:rPr>
                <w:rFonts w:hint="eastAsia" w:ascii="SimSun" w:hAnsi="SimSun" w:eastAsia="SimSun" w:cs="SimSun"/>
                <w:bCs/>
                <w:snapToGrid w:val="0"/>
                <w:color w:val="auto"/>
                <w:szCs w:val="21"/>
                <w:highlight w:val="none"/>
              </w:rPr>
              <w:t>46</w:t>
            </w:r>
            <w:r>
              <w:rPr>
                <w:rFonts w:hint="eastAsia" w:ascii="SimSun" w:hAnsi="SimSun" w:eastAsia="SimSun" w:cs="SimSun"/>
                <w:bCs/>
                <w:snapToGrid w:val="0"/>
                <w:color w:val="auto"/>
                <w:szCs w:val="21"/>
                <w:highlight w:val="none"/>
                <w:lang w:val="zh-CN"/>
              </w:rPr>
              <w:t>号）的要求，供应商应为</w:t>
            </w:r>
            <w:r>
              <w:rPr>
                <w:rFonts w:hint="eastAsia" w:ascii="SimSun" w:hAnsi="SimSun" w:eastAsia="SimSun" w:cs="SimSun"/>
                <w:bCs/>
                <w:color w:val="auto"/>
                <w:szCs w:val="21"/>
                <w:highlight w:val="none"/>
                <w:lang w:val="en-US" w:eastAsia="zh-CN"/>
              </w:rPr>
              <w:t>中小微企业、监狱企业、残疾人福利性单位</w:t>
            </w:r>
            <w:r>
              <w:rPr>
                <w:rFonts w:hint="eastAsia" w:ascii="SimSun" w:hAnsi="SimSun" w:eastAsia="SimSun" w:cs="SimSun"/>
                <w:bCs/>
                <w:snapToGrid w:val="0"/>
                <w:color w:val="auto"/>
                <w:szCs w:val="21"/>
                <w:highlight w:val="none"/>
                <w:lang w:val="zh-CN"/>
              </w:rPr>
              <w:t>（中小微企业出具中小企业声明函、残疾人福利性单位出具残疾人福利性单位声明函、监狱企业提供由省级以上监狱管理局、戒毒管理局(含新疆生产建设兵团)出具的属于监狱企业的证明文件）。</w:t>
            </w:r>
          </w:p>
          <w:p w14:paraId="67684298">
            <w:pPr>
              <w:spacing w:line="380" w:lineRule="exact"/>
              <w:rPr>
                <w:rFonts w:hint="eastAsia" w:ascii="SimSun" w:hAnsi="SimSun"/>
                <w:b/>
                <w:bCs/>
                <w:color w:val="auto"/>
                <w:szCs w:val="21"/>
                <w:highlight w:val="none"/>
                <w:lang w:val="en-US" w:eastAsia="zh-CN"/>
              </w:rPr>
            </w:pPr>
            <w:r>
              <w:rPr>
                <w:rFonts w:hint="eastAsia" w:ascii="SimSun" w:hAnsi="SimSun" w:eastAsia="SimSun" w:cs="SimSun"/>
                <w:bCs/>
                <w:snapToGrid w:val="0"/>
                <w:color w:val="auto"/>
                <w:szCs w:val="21"/>
                <w:highlight w:val="none"/>
              </w:rPr>
              <w:t>3.</w:t>
            </w:r>
            <w:r>
              <w:rPr>
                <w:rFonts w:hint="eastAsia" w:ascii="SimSun" w:hAnsi="SimSun" w:eastAsia="SimSun" w:cs="SimSun"/>
                <w:bCs/>
                <w:snapToGrid w:val="0"/>
                <w:color w:val="auto"/>
                <w:szCs w:val="21"/>
                <w:highlight w:val="none"/>
                <w:lang w:val="zh-CN"/>
              </w:rPr>
              <w:t>符合要求的中小企业应当提供《政府采购促进中小企业发展管理办法》（财库[20</w:t>
            </w:r>
            <w:r>
              <w:rPr>
                <w:rFonts w:hint="eastAsia" w:ascii="SimSun" w:hAnsi="SimSun" w:eastAsia="SimSun" w:cs="SimSun"/>
                <w:bCs/>
                <w:snapToGrid w:val="0"/>
                <w:color w:val="auto"/>
                <w:szCs w:val="21"/>
                <w:highlight w:val="none"/>
              </w:rPr>
              <w:t>20</w:t>
            </w:r>
            <w:r>
              <w:rPr>
                <w:rFonts w:hint="eastAsia" w:ascii="SimSun" w:hAnsi="SimSun" w:eastAsia="SimSun" w:cs="SimSun"/>
                <w:bCs/>
                <w:snapToGrid w:val="0"/>
                <w:color w:val="auto"/>
                <w:szCs w:val="21"/>
                <w:highlight w:val="none"/>
                <w:lang w:val="zh-CN"/>
              </w:rPr>
              <w:t>]</w:t>
            </w:r>
            <w:r>
              <w:rPr>
                <w:rFonts w:hint="eastAsia" w:ascii="SimSun" w:hAnsi="SimSun" w:eastAsia="SimSun" w:cs="SimSun"/>
                <w:bCs/>
                <w:snapToGrid w:val="0"/>
                <w:color w:val="auto"/>
                <w:szCs w:val="21"/>
                <w:highlight w:val="none"/>
              </w:rPr>
              <w:t>46</w:t>
            </w:r>
            <w:r>
              <w:rPr>
                <w:rFonts w:hint="eastAsia" w:ascii="SimSun" w:hAnsi="SimSun" w:eastAsia="SimSun" w:cs="SimSun"/>
                <w:bCs/>
                <w:snapToGrid w:val="0"/>
                <w:color w:val="auto"/>
                <w:szCs w:val="21"/>
                <w:highlight w:val="none"/>
                <w:lang w:val="zh-CN"/>
              </w:rPr>
              <w:t>号）规定的《中小企业声明函》。无论实际情况如何，未提供《中小企业声明函》视为不符合条件。</w:t>
            </w:r>
          </w:p>
        </w:tc>
      </w:tr>
      <w:tr w14:paraId="3F30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pct"/>
            <w:noWrap w:val="0"/>
            <w:vAlign w:val="center"/>
          </w:tcPr>
          <w:p w14:paraId="2DE1C128">
            <w:pPr>
              <w:spacing w:line="400" w:lineRule="exact"/>
              <w:jc w:val="center"/>
              <w:rPr>
                <w:rFonts w:hint="default" w:ascii="SimSun" w:hAnsi="SimSun" w:cs="SimSun"/>
                <w:color w:val="auto"/>
                <w:highlight w:val="none"/>
                <w:lang w:val="en-US" w:eastAsia="zh-CN"/>
              </w:rPr>
            </w:pPr>
            <w:r>
              <w:rPr>
                <w:rFonts w:hint="eastAsia" w:ascii="SimSun" w:hAnsi="SimSun" w:cs="SimSun"/>
                <w:color w:val="auto"/>
                <w:highlight w:val="none"/>
                <w:lang w:val="en-US" w:eastAsia="zh-CN"/>
              </w:rPr>
              <w:t>10.10</w:t>
            </w:r>
          </w:p>
        </w:tc>
        <w:tc>
          <w:tcPr>
            <w:tcW w:w="857" w:type="pct"/>
            <w:noWrap w:val="0"/>
            <w:vAlign w:val="center"/>
          </w:tcPr>
          <w:p w14:paraId="570B3AEC">
            <w:pPr>
              <w:spacing w:line="400" w:lineRule="exact"/>
              <w:jc w:val="center"/>
              <w:rPr>
                <w:rFonts w:hint="default" w:ascii="SimSun" w:hAnsi="SimSun"/>
                <w:color w:val="auto"/>
                <w:highlight w:val="none"/>
                <w:lang w:val="en-US" w:eastAsia="zh-CN"/>
              </w:rPr>
            </w:pPr>
            <w:r>
              <w:rPr>
                <w:rFonts w:hint="eastAsia" w:ascii="SimSun" w:hAnsi="SimSun"/>
                <w:color w:val="auto"/>
                <w:highlight w:val="none"/>
                <w:lang w:val="en-US" w:eastAsia="zh-CN"/>
              </w:rPr>
              <w:t>其他</w:t>
            </w:r>
          </w:p>
        </w:tc>
        <w:tc>
          <w:tcPr>
            <w:tcW w:w="3588" w:type="pct"/>
            <w:noWrap w:val="0"/>
            <w:vAlign w:val="center"/>
          </w:tcPr>
          <w:p w14:paraId="21ED7366">
            <w:pPr>
              <w:spacing w:line="380" w:lineRule="exact"/>
              <w:rPr>
                <w:rFonts w:hint="eastAsia" w:ascii="SimSun" w:hAnsi="SimSun" w:eastAsia="SimSun" w:cs="SimSun"/>
                <w:bCs/>
                <w:snapToGrid w:val="0"/>
                <w:color w:val="auto"/>
                <w:szCs w:val="21"/>
                <w:highlight w:val="none"/>
              </w:rPr>
            </w:pPr>
            <w:r>
              <w:rPr>
                <w:rFonts w:hint="eastAsia" w:ascii="SimSun" w:hAnsi="SimSun" w:eastAsia="SimSun" w:cs="Times New Roman"/>
                <w:b/>
                <w:color w:val="auto"/>
                <w:szCs w:val="21"/>
                <w:highlight w:val="none"/>
                <w:lang w:val="en-US" w:eastAsia="zh-CN"/>
              </w:rPr>
              <w:t>/</w:t>
            </w:r>
          </w:p>
        </w:tc>
      </w:tr>
      <w:tr w14:paraId="50B2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noWrap w:val="0"/>
            <w:vAlign w:val="center"/>
          </w:tcPr>
          <w:p w14:paraId="653A3835">
            <w:pPr>
              <w:rPr>
                <w:rFonts w:hint="eastAsia" w:ascii="SimSun" w:hAnsi="SimSun" w:cs="SimSun"/>
                <w:color w:val="auto"/>
                <w:szCs w:val="21"/>
                <w:highlight w:val="none"/>
              </w:rPr>
            </w:pPr>
            <w:r>
              <w:rPr>
                <w:rFonts w:hint="eastAsia" w:ascii="SimSun" w:hAnsi="SimSun"/>
                <w:b/>
                <w:color w:val="auto"/>
                <w:szCs w:val="21"/>
                <w:highlight w:val="none"/>
              </w:rPr>
              <w:t>注：磋商公告与磋商文件不一致处，以磋商文件为准。</w:t>
            </w:r>
          </w:p>
        </w:tc>
      </w:tr>
    </w:tbl>
    <w:p w14:paraId="25D7C0B6">
      <w:pPr>
        <w:pStyle w:val="4"/>
        <w:rPr>
          <w:rFonts w:ascii="SimSun" w:hAnsi="SimSun"/>
          <w:color w:val="auto"/>
          <w:highlight w:val="none"/>
        </w:rPr>
      </w:pPr>
      <w:bookmarkStart w:id="23" w:name="_Toc152042305"/>
      <w:bookmarkStart w:id="24" w:name="_Toc247085689"/>
      <w:bookmarkStart w:id="25" w:name="_Toc152045529"/>
      <w:bookmarkStart w:id="26" w:name="_Toc179632546"/>
      <w:bookmarkStart w:id="27" w:name="_Toc144974497"/>
      <w:bookmarkStart w:id="28" w:name="_Toc246996918"/>
      <w:bookmarkStart w:id="29" w:name="_Toc246996175"/>
      <w:r>
        <w:rPr>
          <w:rFonts w:hint="eastAsia" w:ascii="SimSun" w:hAnsi="SimSun" w:cs="SimSun"/>
          <w:color w:val="auto"/>
          <w:highlight w:val="none"/>
        </w:rPr>
        <w:br w:type="page"/>
      </w:r>
      <w:bookmarkEnd w:id="23"/>
      <w:bookmarkEnd w:id="24"/>
      <w:bookmarkEnd w:id="25"/>
      <w:bookmarkEnd w:id="26"/>
      <w:bookmarkEnd w:id="27"/>
      <w:bookmarkEnd w:id="28"/>
      <w:bookmarkEnd w:id="29"/>
      <w:bookmarkStart w:id="30" w:name="_Toc18398"/>
      <w:bookmarkStart w:id="31" w:name="_Toc152045598"/>
      <w:bookmarkStart w:id="32" w:name="_Toc247085756"/>
      <w:bookmarkStart w:id="33" w:name="_Toc152042375"/>
      <w:bookmarkStart w:id="34" w:name="_Toc179632616"/>
      <w:bookmarkStart w:id="35" w:name="_Toc246996984"/>
      <w:bookmarkStart w:id="36" w:name="_Toc246996241"/>
      <w:bookmarkStart w:id="37" w:name="_Toc144974565"/>
      <w:r>
        <w:rPr>
          <w:rFonts w:hint="eastAsia" w:ascii="SimSun" w:hAnsi="SimSun"/>
          <w:color w:val="auto"/>
          <w:highlight w:val="none"/>
        </w:rPr>
        <w:t>1．总则</w:t>
      </w:r>
      <w:bookmarkEnd w:id="30"/>
    </w:p>
    <w:p w14:paraId="5C3C0C1E">
      <w:pPr>
        <w:pStyle w:val="5"/>
        <w:rPr>
          <w:rFonts w:ascii="SimSun" w:hAnsi="SimSun" w:eastAsia="SimSun"/>
          <w:color w:val="auto"/>
          <w:highlight w:val="none"/>
        </w:rPr>
      </w:pPr>
      <w:bookmarkStart w:id="38" w:name="_Toc11934"/>
      <w:r>
        <w:rPr>
          <w:rFonts w:hint="eastAsia" w:ascii="SimSun" w:hAnsi="SimSun" w:eastAsia="SimSun"/>
          <w:color w:val="auto"/>
          <w:highlight w:val="none"/>
        </w:rPr>
        <w:t>1.1 项目概况</w:t>
      </w:r>
      <w:bookmarkEnd w:id="38"/>
    </w:p>
    <w:p w14:paraId="0DD92C3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1.1.1 根据</w:t>
      </w:r>
      <w:r>
        <w:rPr>
          <w:rFonts w:hint="eastAsia" w:ascii="SimSun" w:hAnsi="SimSun"/>
          <w:color w:val="auto"/>
          <w:szCs w:val="21"/>
          <w:highlight w:val="none"/>
          <w:lang w:val="zh-CN"/>
        </w:rPr>
        <w:t>《中华人民共和国政府采购法》、《中华人民共和国政府采购法实施条例》、</w:t>
      </w:r>
      <w:r>
        <w:rPr>
          <w:rFonts w:hint="eastAsia" w:ascii="SimSun" w:hAnsi="SimSun"/>
          <w:color w:val="auto"/>
          <w:szCs w:val="21"/>
          <w:highlight w:val="none"/>
        </w:rPr>
        <w:t>《政府采购竞争性磋商采购方式管理暂行办法》等有关法律、法规和规章的规定，本采购项目己具备招标条件，现对本施工进行竞争性磋商。</w:t>
      </w:r>
    </w:p>
    <w:p w14:paraId="444A95F4">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1.1.2 本采购项目采购人：见供应商须知前附表。</w:t>
      </w:r>
    </w:p>
    <w:p w14:paraId="1C30EF12">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1.1.3 本采购代理机构：见供应商须知前附表。</w:t>
      </w:r>
    </w:p>
    <w:p w14:paraId="4E0E2C0E">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1.1.4 本采购项目名称：见供应商须知前附表。</w:t>
      </w:r>
    </w:p>
    <w:p w14:paraId="4D6B5C1B">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1.1.5 本项目</w:t>
      </w:r>
      <w:r>
        <w:rPr>
          <w:rFonts w:hint="eastAsia" w:ascii="SimSun" w:hAnsi="SimSun"/>
          <w:color w:val="auto"/>
          <w:szCs w:val="21"/>
          <w:highlight w:val="none"/>
          <w:lang w:val="en-US" w:eastAsia="zh-CN"/>
        </w:rPr>
        <w:t>建设</w:t>
      </w:r>
      <w:r>
        <w:rPr>
          <w:rFonts w:hint="eastAsia" w:ascii="SimSun" w:hAnsi="SimSun"/>
          <w:color w:val="auto"/>
          <w:szCs w:val="21"/>
          <w:highlight w:val="none"/>
        </w:rPr>
        <w:t>地点：见供应商须知前附表。</w:t>
      </w:r>
    </w:p>
    <w:p w14:paraId="3C48CDF2">
      <w:pPr>
        <w:pStyle w:val="5"/>
        <w:rPr>
          <w:rFonts w:ascii="SimSun" w:hAnsi="SimSun" w:eastAsia="SimSun"/>
          <w:color w:val="auto"/>
          <w:highlight w:val="none"/>
        </w:rPr>
      </w:pPr>
      <w:bookmarkStart w:id="39" w:name="_Toc31316"/>
      <w:r>
        <w:rPr>
          <w:rFonts w:hint="eastAsia" w:ascii="SimSun" w:hAnsi="SimSun" w:eastAsia="SimSun"/>
          <w:color w:val="auto"/>
          <w:highlight w:val="none"/>
        </w:rPr>
        <w:t>1.2 资金来源和落实情况</w:t>
      </w:r>
      <w:bookmarkEnd w:id="39"/>
    </w:p>
    <w:p w14:paraId="30B6312B">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1.2.1 本采购项目的资金来源：见供应商须知前附表。</w:t>
      </w:r>
    </w:p>
    <w:p w14:paraId="0F600087">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1.2.2 本采购项目的出资比例：见供应商须知前附表。</w:t>
      </w:r>
    </w:p>
    <w:p w14:paraId="1BF3A069">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1.2.3 本采购项目的资金落实情况：见供应商须知前附表。</w:t>
      </w:r>
    </w:p>
    <w:p w14:paraId="71A24459">
      <w:pPr>
        <w:pStyle w:val="5"/>
        <w:rPr>
          <w:rFonts w:ascii="SimSun" w:hAnsi="SimSun" w:eastAsia="SimSun"/>
          <w:color w:val="auto"/>
          <w:highlight w:val="none"/>
        </w:rPr>
      </w:pPr>
      <w:bookmarkStart w:id="40" w:name="_Toc23108"/>
      <w:r>
        <w:rPr>
          <w:rFonts w:hint="eastAsia" w:ascii="SimSun" w:hAnsi="SimSun" w:eastAsia="SimSun"/>
          <w:color w:val="auto"/>
          <w:highlight w:val="none"/>
        </w:rPr>
        <w:t>1.3 采购需求、计划工期和质量标准</w:t>
      </w:r>
      <w:bookmarkEnd w:id="40"/>
    </w:p>
    <w:p w14:paraId="177B9C3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1.3.1 本次采购需求：见供应商须知前附表。</w:t>
      </w:r>
    </w:p>
    <w:p w14:paraId="38578217">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1.3.2 本项目的计划工期：见供应商须知前附表。</w:t>
      </w:r>
    </w:p>
    <w:p w14:paraId="5946F70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1.3.3 本项目的质量标准：见供应商须知前附表。</w:t>
      </w:r>
    </w:p>
    <w:p w14:paraId="2F3C5C76">
      <w:pPr>
        <w:pStyle w:val="5"/>
        <w:rPr>
          <w:rFonts w:ascii="SimSun" w:hAnsi="SimSun" w:eastAsia="SimSun"/>
          <w:color w:val="auto"/>
          <w:highlight w:val="none"/>
        </w:rPr>
      </w:pPr>
      <w:bookmarkStart w:id="41" w:name="_Toc26728"/>
      <w:r>
        <w:rPr>
          <w:rFonts w:hint="eastAsia" w:ascii="SimSun" w:hAnsi="SimSun" w:eastAsia="SimSun"/>
          <w:color w:val="auto"/>
          <w:highlight w:val="none"/>
        </w:rPr>
        <w:t>1.4 申请人资格要求</w:t>
      </w:r>
      <w:bookmarkEnd w:id="41"/>
    </w:p>
    <w:p w14:paraId="2C8DA17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1.4.1 供应商应具备承担本标段施工的资质条件、能力和信誉。</w:t>
      </w:r>
    </w:p>
    <w:p w14:paraId="0858FDC9">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(l）资质条件：见供应商须知前附表；</w:t>
      </w:r>
    </w:p>
    <w:p w14:paraId="51A81BFF">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(2）财务要求：见供应商须知前附表；</w:t>
      </w:r>
    </w:p>
    <w:p w14:paraId="35C3DFD1">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w:t>
      </w:r>
      <w:r>
        <w:rPr>
          <w:rFonts w:hint="eastAsia" w:ascii="SimSun" w:hAnsi="SimSun"/>
          <w:color w:val="auto"/>
          <w:szCs w:val="21"/>
          <w:highlight w:val="none"/>
          <w:lang w:val="en-US" w:eastAsia="zh-CN"/>
        </w:rPr>
        <w:t>3</w:t>
      </w:r>
      <w:r>
        <w:rPr>
          <w:rFonts w:hint="eastAsia" w:ascii="SimSun" w:hAnsi="SimSun"/>
          <w:color w:val="auto"/>
          <w:szCs w:val="21"/>
          <w:highlight w:val="none"/>
        </w:rPr>
        <w:t>）信誉要求：见供应商须知前附表；</w:t>
      </w:r>
    </w:p>
    <w:p w14:paraId="17B17FB2">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w:t>
      </w:r>
      <w:r>
        <w:rPr>
          <w:rFonts w:hint="eastAsia" w:ascii="SimSun" w:hAnsi="SimSun" w:eastAsia="SimSun" w:cs="Times New Roman"/>
          <w:color w:val="auto"/>
          <w:szCs w:val="21"/>
          <w:highlight w:val="none"/>
          <w:lang w:val="en-US" w:eastAsia="zh-CN"/>
        </w:rPr>
        <w:t>4</w:t>
      </w:r>
      <w:r>
        <w:rPr>
          <w:rFonts w:hint="eastAsia" w:ascii="SimSun" w:hAnsi="SimSun" w:eastAsia="SimSun" w:cs="Times New Roman"/>
          <w:color w:val="auto"/>
          <w:szCs w:val="21"/>
          <w:highlight w:val="none"/>
        </w:rPr>
        <w:t>）项目经理资格：见供应商须知前附表；</w:t>
      </w:r>
    </w:p>
    <w:p w14:paraId="58F6C8EA">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w:t>
      </w:r>
      <w:r>
        <w:rPr>
          <w:rFonts w:hint="eastAsia" w:ascii="SimSun" w:hAnsi="SimSun" w:eastAsia="SimSun" w:cs="Times New Roman"/>
          <w:color w:val="auto"/>
          <w:szCs w:val="21"/>
          <w:highlight w:val="none"/>
          <w:lang w:val="en-US" w:eastAsia="zh-CN"/>
        </w:rPr>
        <w:t>5</w:t>
      </w:r>
      <w:r>
        <w:rPr>
          <w:rFonts w:hint="eastAsia" w:ascii="SimSun" w:hAnsi="SimSun" w:eastAsia="SimSun" w:cs="Times New Roman"/>
          <w:color w:val="auto"/>
          <w:szCs w:val="21"/>
          <w:highlight w:val="none"/>
        </w:rPr>
        <w:t>）项目</w:t>
      </w:r>
      <w:r>
        <w:rPr>
          <w:rFonts w:hint="eastAsia" w:ascii="SimSun" w:hAnsi="SimSun" w:eastAsia="SimSun" w:cs="Times New Roman"/>
          <w:color w:val="auto"/>
          <w:szCs w:val="21"/>
          <w:highlight w:val="none"/>
          <w:lang w:eastAsia="zh-CN"/>
        </w:rPr>
        <w:t>总工</w:t>
      </w:r>
      <w:r>
        <w:rPr>
          <w:rFonts w:hint="eastAsia" w:ascii="SimSun" w:hAnsi="SimSun" w:eastAsia="SimSun" w:cs="Times New Roman"/>
          <w:color w:val="auto"/>
          <w:szCs w:val="21"/>
          <w:highlight w:val="none"/>
        </w:rPr>
        <w:t>资格：见供应商须知前附表；</w:t>
      </w:r>
    </w:p>
    <w:p w14:paraId="24D82638">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w:t>
      </w:r>
      <w:r>
        <w:rPr>
          <w:rFonts w:hint="eastAsia" w:ascii="SimSun" w:hAnsi="SimSun" w:eastAsia="SimSun" w:cs="Times New Roman"/>
          <w:color w:val="auto"/>
          <w:szCs w:val="21"/>
          <w:highlight w:val="none"/>
          <w:lang w:val="en-US" w:eastAsia="zh-CN"/>
        </w:rPr>
        <w:t>6</w:t>
      </w:r>
      <w:r>
        <w:rPr>
          <w:rFonts w:hint="eastAsia" w:ascii="SimSun" w:hAnsi="SimSun" w:eastAsia="SimSun" w:cs="Times New Roman"/>
          <w:color w:val="auto"/>
          <w:szCs w:val="21"/>
          <w:highlight w:val="none"/>
        </w:rPr>
        <w:t>）其他要求：见供应商须知前附表。</w:t>
      </w:r>
    </w:p>
    <w:p w14:paraId="5628B268">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1.4.2 供应商须知前附表规定接受联合体投标的，除应符合本章第1.4.1项和供应商须知前附表的要求外，还应遵守以下规定：</w:t>
      </w:r>
    </w:p>
    <w:p w14:paraId="27937E6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(1）联合体各方应按磋商文件提供的格式签订联合体协议书，明确联合体牵头人和各方权利义务；</w:t>
      </w:r>
    </w:p>
    <w:p w14:paraId="4C5EA68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(2）由同一专业的单位组成的联合体，按照资质等级较低的单位确定资质等级；</w:t>
      </w:r>
    </w:p>
    <w:p w14:paraId="0527354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(3）联合体各方不得再以自己名义单独或参加其他联合体在同一标段中投标。</w:t>
      </w:r>
    </w:p>
    <w:p w14:paraId="6C98D2E8">
      <w:pPr>
        <w:spacing w:line="360" w:lineRule="auto"/>
        <w:ind w:firstLine="420" w:firstLineChars="200"/>
        <w:rPr>
          <w:rFonts w:ascii="SimSun" w:hAnsi="SimSun"/>
          <w:szCs w:val="24"/>
          <w:highlight w:val="none"/>
        </w:rPr>
      </w:pPr>
      <w:r>
        <w:rPr>
          <w:rFonts w:hint="eastAsia" w:ascii="SimSun" w:hAnsi="SimSun"/>
          <w:color w:val="auto"/>
          <w:szCs w:val="21"/>
          <w:highlight w:val="none"/>
        </w:rPr>
        <w:t>1.4.3 供应商</w:t>
      </w:r>
      <w:r>
        <w:rPr>
          <w:rFonts w:ascii="SimSun" w:hAnsi="SimSun"/>
          <w:szCs w:val="24"/>
          <w:highlight w:val="none"/>
        </w:rPr>
        <w:t>不得与本标段相关单位存在下列关联</w:t>
      </w:r>
      <w:r>
        <w:rPr>
          <w:rFonts w:hint="eastAsia" w:ascii="SimSun" w:hAnsi="SimSun"/>
          <w:szCs w:val="24"/>
          <w:highlight w:val="none"/>
        </w:rPr>
        <w:t>情形</w:t>
      </w:r>
      <w:r>
        <w:rPr>
          <w:rFonts w:ascii="SimSun" w:hAnsi="SimSun"/>
          <w:szCs w:val="24"/>
          <w:highlight w:val="none"/>
        </w:rPr>
        <w:t>：</w:t>
      </w:r>
    </w:p>
    <w:p w14:paraId="3502D086">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（1）为采购人不具有独立法人资格的附属机构（单位)；</w:t>
      </w:r>
    </w:p>
    <w:p w14:paraId="479F1DA1">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（2）与采购人存在利害关系且可能影响</w:t>
      </w:r>
      <w:r>
        <w:rPr>
          <w:rFonts w:hint="eastAsia" w:ascii="SimSun" w:hAnsi="SimSun" w:eastAsia="SimSun" w:cs="Times New Roman"/>
          <w:color w:val="auto"/>
          <w:szCs w:val="21"/>
          <w:highlight w:val="none"/>
          <w:lang w:eastAsia="zh-CN"/>
        </w:rPr>
        <w:t>采购</w:t>
      </w:r>
      <w:r>
        <w:rPr>
          <w:rFonts w:hint="eastAsia" w:ascii="SimSun" w:hAnsi="SimSun" w:eastAsia="SimSun" w:cs="Times New Roman"/>
          <w:color w:val="auto"/>
          <w:szCs w:val="21"/>
          <w:highlight w:val="none"/>
        </w:rPr>
        <w:t>公正性；</w:t>
      </w:r>
    </w:p>
    <w:p w14:paraId="0BDCBA25">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（3）与本标段的其他</w:t>
      </w:r>
      <w:r>
        <w:rPr>
          <w:rFonts w:hint="eastAsia" w:ascii="SimSun" w:hAnsi="SimSun" w:eastAsia="SimSun" w:cs="Times New Roman"/>
          <w:color w:val="auto"/>
          <w:szCs w:val="21"/>
          <w:highlight w:val="none"/>
          <w:lang w:eastAsia="zh-CN"/>
        </w:rPr>
        <w:t>供应商</w:t>
      </w:r>
      <w:r>
        <w:rPr>
          <w:rFonts w:hint="eastAsia" w:ascii="SimSun" w:hAnsi="SimSun" w:eastAsia="SimSun" w:cs="Times New Roman"/>
          <w:color w:val="auto"/>
          <w:szCs w:val="21"/>
          <w:highlight w:val="none"/>
        </w:rPr>
        <w:t>同为一个单位负责人；</w:t>
      </w:r>
    </w:p>
    <w:p w14:paraId="09BEA028">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（4）与本标段的其他</w:t>
      </w:r>
      <w:r>
        <w:rPr>
          <w:rFonts w:hint="eastAsia" w:ascii="SimSun" w:hAnsi="SimSun" w:eastAsia="SimSun" w:cs="Times New Roman"/>
          <w:color w:val="auto"/>
          <w:szCs w:val="21"/>
          <w:highlight w:val="none"/>
          <w:lang w:eastAsia="zh-CN"/>
        </w:rPr>
        <w:t>供应商</w:t>
      </w:r>
      <w:r>
        <w:rPr>
          <w:rFonts w:hint="eastAsia" w:ascii="SimSun" w:hAnsi="SimSun" w:eastAsia="SimSun" w:cs="Times New Roman"/>
          <w:color w:val="auto"/>
          <w:szCs w:val="21"/>
          <w:highlight w:val="none"/>
        </w:rPr>
        <w:t>存在控股、管理关系；</w:t>
      </w:r>
    </w:p>
    <w:p w14:paraId="31D818B2">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（5）为本标段前期准备提供设计或咨询服务的法人或其任何附属机构（单位)；</w:t>
      </w:r>
    </w:p>
    <w:p w14:paraId="51D4E4DA">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（6）为本标段的监理人；</w:t>
      </w:r>
    </w:p>
    <w:p w14:paraId="089C0595">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（7）为本标段的代建人；</w:t>
      </w:r>
    </w:p>
    <w:p w14:paraId="6821D32C">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（8）为本标段的采购代理机构；</w:t>
      </w:r>
    </w:p>
    <w:p w14:paraId="585B567E">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（9）与本标段的监理人或代建人或采购代理机构同为一个法定代表人；</w:t>
      </w:r>
    </w:p>
    <w:p w14:paraId="6B26E94D">
      <w:pPr>
        <w:spacing w:line="360" w:lineRule="auto"/>
        <w:ind w:firstLine="420" w:firstLineChars="200"/>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（10）与本标段的监理人或代建人或采购代理机构存在控股或参股关系；</w:t>
      </w:r>
    </w:p>
    <w:p w14:paraId="30642C46">
      <w:pPr>
        <w:spacing w:line="360" w:lineRule="auto"/>
        <w:ind w:firstLine="420" w:firstLineChars="200"/>
        <w:rPr>
          <w:highlight w:val="none"/>
        </w:rPr>
      </w:pPr>
      <w:r>
        <w:rPr>
          <w:rFonts w:hint="eastAsia" w:ascii="SimSun" w:hAnsi="SimSun" w:eastAsia="SimSun" w:cs="Times New Roman"/>
          <w:color w:val="auto"/>
          <w:szCs w:val="21"/>
          <w:highlight w:val="none"/>
        </w:rPr>
        <w:t>（11）法律法规或</w:t>
      </w:r>
      <w:r>
        <w:rPr>
          <w:rFonts w:hint="eastAsia" w:ascii="SimSun" w:hAnsi="SimSun" w:eastAsia="SimSun" w:cs="Times New Roman"/>
          <w:color w:val="auto"/>
          <w:szCs w:val="21"/>
          <w:highlight w:val="none"/>
          <w:lang w:eastAsia="zh-CN"/>
        </w:rPr>
        <w:t>供应商</w:t>
      </w:r>
      <w:r>
        <w:rPr>
          <w:rFonts w:hint="eastAsia" w:ascii="SimSun" w:hAnsi="SimSun" w:eastAsia="SimSun" w:cs="Times New Roman"/>
          <w:color w:val="auto"/>
          <w:szCs w:val="21"/>
          <w:highlight w:val="none"/>
        </w:rPr>
        <w:t>须知前附表规定的其他情形。</w:t>
      </w:r>
    </w:p>
    <w:p w14:paraId="48C0B8D5">
      <w:pPr>
        <w:pStyle w:val="5"/>
        <w:rPr>
          <w:rFonts w:ascii="SimSun" w:hAnsi="SimSun" w:eastAsia="SimSun"/>
          <w:color w:val="auto"/>
          <w:highlight w:val="none"/>
        </w:rPr>
      </w:pPr>
      <w:bookmarkStart w:id="42" w:name="_Toc3728"/>
      <w:r>
        <w:rPr>
          <w:rFonts w:hint="eastAsia" w:ascii="SimSun" w:hAnsi="SimSun" w:eastAsia="SimSun"/>
          <w:color w:val="auto"/>
          <w:highlight w:val="none"/>
        </w:rPr>
        <w:t>1.5 费用承担</w:t>
      </w:r>
      <w:bookmarkEnd w:id="42"/>
    </w:p>
    <w:p w14:paraId="158E6E0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供应商准备和参加磋商活动发生的费用自理。</w:t>
      </w:r>
    </w:p>
    <w:p w14:paraId="7731B583">
      <w:pPr>
        <w:pStyle w:val="5"/>
        <w:rPr>
          <w:rFonts w:ascii="SimSun" w:hAnsi="SimSun" w:eastAsia="SimSun"/>
          <w:color w:val="auto"/>
          <w:highlight w:val="none"/>
        </w:rPr>
      </w:pPr>
      <w:bookmarkStart w:id="43" w:name="_Toc23309"/>
      <w:r>
        <w:rPr>
          <w:rFonts w:hint="eastAsia" w:ascii="SimSun" w:hAnsi="SimSun" w:eastAsia="SimSun"/>
          <w:color w:val="auto"/>
          <w:highlight w:val="none"/>
        </w:rPr>
        <w:t>1.6 保密</w:t>
      </w:r>
      <w:bookmarkEnd w:id="43"/>
    </w:p>
    <w:p w14:paraId="23CBB854">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参与磋商活动的各方应对磋商文件和响应文件中的商业和技术等秘密保密，违者应对由此造成的后果承担法律责任。</w:t>
      </w:r>
    </w:p>
    <w:p w14:paraId="3A9972B7">
      <w:pPr>
        <w:pStyle w:val="5"/>
        <w:rPr>
          <w:rFonts w:ascii="SimSun" w:hAnsi="SimSun" w:eastAsia="SimSun"/>
          <w:color w:val="auto"/>
          <w:highlight w:val="none"/>
        </w:rPr>
      </w:pPr>
      <w:bookmarkStart w:id="44" w:name="_Toc26286"/>
      <w:r>
        <w:rPr>
          <w:rFonts w:hint="eastAsia" w:ascii="SimSun" w:hAnsi="SimSun" w:eastAsia="SimSun"/>
          <w:color w:val="auto"/>
          <w:highlight w:val="none"/>
        </w:rPr>
        <w:t>1.7 语言文字</w:t>
      </w:r>
      <w:bookmarkEnd w:id="44"/>
    </w:p>
    <w:p w14:paraId="5A4349C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除专用术语外，与磋商活动有关的语言均使用中文。必要时专用术语应附有中文注释。</w:t>
      </w:r>
    </w:p>
    <w:p w14:paraId="267422CF">
      <w:pPr>
        <w:pStyle w:val="5"/>
        <w:rPr>
          <w:rFonts w:ascii="SimSun" w:hAnsi="SimSun" w:eastAsia="SimSun"/>
          <w:color w:val="auto"/>
          <w:highlight w:val="none"/>
        </w:rPr>
      </w:pPr>
      <w:bookmarkStart w:id="45" w:name="_Toc9907"/>
      <w:r>
        <w:rPr>
          <w:rFonts w:hint="eastAsia" w:ascii="SimSun" w:hAnsi="SimSun" w:eastAsia="SimSun"/>
          <w:color w:val="auto"/>
          <w:highlight w:val="none"/>
        </w:rPr>
        <w:t>1.8 计量单位</w:t>
      </w:r>
      <w:bookmarkEnd w:id="45"/>
    </w:p>
    <w:p w14:paraId="3E222D2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所有计量均采用中华人民共和国法定计量单位。</w:t>
      </w:r>
    </w:p>
    <w:p w14:paraId="4759DF50">
      <w:pPr>
        <w:pStyle w:val="5"/>
        <w:rPr>
          <w:rFonts w:ascii="SimSun" w:hAnsi="SimSun" w:eastAsia="SimSun"/>
          <w:color w:val="auto"/>
          <w:highlight w:val="none"/>
        </w:rPr>
      </w:pPr>
      <w:bookmarkStart w:id="46" w:name="_Toc23385"/>
      <w:r>
        <w:rPr>
          <w:rFonts w:hint="eastAsia" w:ascii="SimSun" w:hAnsi="SimSun" w:eastAsia="SimSun"/>
          <w:color w:val="auto"/>
          <w:highlight w:val="none"/>
        </w:rPr>
        <w:t>1.9 踏勘现场</w:t>
      </w:r>
      <w:bookmarkEnd w:id="46"/>
    </w:p>
    <w:p w14:paraId="39B8530B">
      <w:pPr>
        <w:pStyle w:val="5"/>
        <w:rPr>
          <w:rFonts w:ascii="SimSun" w:hAnsi="SimSun" w:eastAsia="SimSun"/>
          <w:color w:val="auto"/>
          <w:highlight w:val="none"/>
        </w:rPr>
      </w:pPr>
      <w:bookmarkStart w:id="47" w:name="_Toc18165"/>
      <w:r>
        <w:rPr>
          <w:rFonts w:hint="eastAsia" w:ascii="SimSun" w:hAnsi="SimSun" w:eastAsia="SimSun"/>
          <w:color w:val="auto"/>
          <w:highlight w:val="none"/>
        </w:rPr>
        <w:t>1.10 磋商预备会</w:t>
      </w:r>
      <w:bookmarkEnd w:id="47"/>
    </w:p>
    <w:p w14:paraId="7E84FD52">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1.10.1 供应商须知前附表规定召开磋商预备会的，采购人按供应商须知前附表规定的时间和地点召开磋商预备会，澄清供应商提出的问题。</w:t>
      </w:r>
    </w:p>
    <w:p w14:paraId="747BAEA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1.10.2 供应商应在供应商须知前附表规定的时间前，以书面形式将提出的问题送达采购人，以便采购人在会议期间澄清。</w:t>
      </w:r>
    </w:p>
    <w:p w14:paraId="1198783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1.10.3 磋商预备会后，采购人在供应商须知前附表规定的时间内，将对供应商所提问题的澄清，以书面方式通知所有</w:t>
      </w:r>
      <w:r>
        <w:rPr>
          <w:rFonts w:hint="eastAsia" w:ascii="SimSun" w:hAnsi="SimSun"/>
          <w:color w:val="auto"/>
          <w:szCs w:val="21"/>
          <w:highlight w:val="none"/>
          <w:lang w:val="en-US" w:eastAsia="zh-CN"/>
        </w:rPr>
        <w:t>获取</w:t>
      </w:r>
      <w:r>
        <w:rPr>
          <w:rFonts w:hint="eastAsia" w:ascii="SimSun" w:hAnsi="SimSun"/>
          <w:color w:val="auto"/>
          <w:szCs w:val="21"/>
          <w:highlight w:val="none"/>
        </w:rPr>
        <w:t>磋商文件的供应商。该澄清内容为磋商文件的组成部分。</w:t>
      </w:r>
    </w:p>
    <w:p w14:paraId="16286485">
      <w:pPr>
        <w:pStyle w:val="5"/>
        <w:rPr>
          <w:rFonts w:ascii="SimSun" w:hAnsi="SimSun" w:eastAsia="SimSun"/>
          <w:color w:val="auto"/>
          <w:highlight w:val="none"/>
        </w:rPr>
      </w:pPr>
      <w:bookmarkStart w:id="48" w:name="_Toc28776"/>
      <w:r>
        <w:rPr>
          <w:rFonts w:hint="eastAsia" w:ascii="SimSun" w:hAnsi="SimSun" w:eastAsia="SimSun"/>
          <w:color w:val="auto"/>
          <w:highlight w:val="none"/>
        </w:rPr>
        <w:t>1.11 分包</w:t>
      </w:r>
      <w:bookmarkEnd w:id="48"/>
    </w:p>
    <w:p w14:paraId="435C5AD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供应商拟在成交后将</w:t>
      </w:r>
      <w:r>
        <w:rPr>
          <w:rFonts w:hint="eastAsia" w:ascii="SimSun" w:hAnsi="SimSun"/>
          <w:color w:val="auto"/>
          <w:szCs w:val="21"/>
          <w:highlight w:val="none"/>
          <w:lang w:val="en-US" w:eastAsia="zh-CN"/>
        </w:rPr>
        <w:t>成交</w:t>
      </w:r>
      <w:r>
        <w:rPr>
          <w:rFonts w:hint="eastAsia" w:ascii="SimSun" w:hAnsi="SimSun"/>
          <w:color w:val="auto"/>
          <w:szCs w:val="21"/>
          <w:highlight w:val="none"/>
        </w:rPr>
        <w:t>项目的部分非主体、非关键性工作进行分包的，应符合供应商须知前附表规定的分包内容、分包金额和接受分包的第三人资质要求等限制性条件。</w:t>
      </w:r>
    </w:p>
    <w:p w14:paraId="491E0568">
      <w:pPr>
        <w:pStyle w:val="5"/>
        <w:rPr>
          <w:rFonts w:ascii="SimSun" w:hAnsi="SimSun" w:eastAsia="SimSun"/>
          <w:color w:val="auto"/>
          <w:highlight w:val="none"/>
        </w:rPr>
      </w:pPr>
      <w:bookmarkStart w:id="49" w:name="_Toc21610"/>
      <w:r>
        <w:rPr>
          <w:rFonts w:hint="eastAsia" w:ascii="SimSun" w:hAnsi="SimSun" w:eastAsia="SimSun"/>
          <w:color w:val="auto"/>
          <w:highlight w:val="none"/>
        </w:rPr>
        <w:t>1.12 偏离</w:t>
      </w:r>
      <w:bookmarkEnd w:id="49"/>
    </w:p>
    <w:p w14:paraId="22C0E2A5">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供应商须知前附表允许响应文件偏离磋商文件某些要求的，偏离应当符合磋商文件规定的偏离范围和幅度。</w:t>
      </w:r>
    </w:p>
    <w:p w14:paraId="7D7C06DB">
      <w:pPr>
        <w:pStyle w:val="4"/>
        <w:rPr>
          <w:rFonts w:ascii="SimSun" w:hAnsi="SimSun"/>
          <w:color w:val="auto"/>
          <w:highlight w:val="none"/>
        </w:rPr>
      </w:pPr>
      <w:bookmarkStart w:id="50" w:name="_Toc22470"/>
      <w:bookmarkStart w:id="51" w:name="_Toc184635072"/>
      <w:r>
        <w:rPr>
          <w:rFonts w:hint="eastAsia" w:ascii="SimSun" w:hAnsi="SimSun"/>
          <w:color w:val="auto"/>
          <w:highlight w:val="none"/>
        </w:rPr>
        <w:t>2．磋商文件</w:t>
      </w:r>
      <w:bookmarkEnd w:id="50"/>
      <w:bookmarkEnd w:id="51"/>
    </w:p>
    <w:p w14:paraId="6980435F">
      <w:pPr>
        <w:pStyle w:val="5"/>
        <w:rPr>
          <w:rFonts w:ascii="SimSun" w:hAnsi="SimSun" w:eastAsia="SimSun"/>
          <w:color w:val="auto"/>
          <w:highlight w:val="none"/>
        </w:rPr>
      </w:pPr>
      <w:bookmarkStart w:id="52" w:name="_Toc3640"/>
      <w:r>
        <w:rPr>
          <w:rFonts w:hint="eastAsia" w:ascii="SimSun" w:hAnsi="SimSun" w:eastAsia="SimSun"/>
          <w:color w:val="auto"/>
          <w:highlight w:val="none"/>
        </w:rPr>
        <w:t>2.1 磋商文件的组成</w:t>
      </w:r>
      <w:bookmarkEnd w:id="52"/>
    </w:p>
    <w:p w14:paraId="37B407C4">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本磋商文件包括：</w:t>
      </w:r>
    </w:p>
    <w:p w14:paraId="446DB9D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w:t>
      </w:r>
      <w:r>
        <w:rPr>
          <w:rFonts w:hint="eastAsia"/>
          <w:szCs w:val="36"/>
          <w:highlight w:val="none"/>
        </w:rPr>
        <w:t>竞争性</w:t>
      </w:r>
      <w:r>
        <w:rPr>
          <w:rFonts w:hint="eastAsia" w:ascii="SimSun" w:hAnsi="SimSun"/>
          <w:color w:val="auto"/>
          <w:szCs w:val="21"/>
          <w:highlight w:val="none"/>
        </w:rPr>
        <w:t>磋商公告；</w:t>
      </w:r>
    </w:p>
    <w:p w14:paraId="675128A5">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(2）供应商须知；</w:t>
      </w:r>
    </w:p>
    <w:p w14:paraId="522B4317">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w:t>
      </w:r>
      <w:r>
        <w:rPr>
          <w:rFonts w:hint="eastAsia" w:ascii="Times New Roman" w:hAnsi="Times New Roman" w:eastAsia="SimSun" w:cs="Times New Roman"/>
          <w:bCs/>
          <w:szCs w:val="36"/>
          <w:highlight w:val="none"/>
        </w:rPr>
        <w:t>评标办法（综合</w:t>
      </w:r>
      <w:r>
        <w:rPr>
          <w:rFonts w:hint="eastAsia" w:ascii="Times New Roman" w:hAnsi="Times New Roman" w:eastAsia="SimSun" w:cs="Times New Roman"/>
          <w:bCs/>
          <w:szCs w:val="36"/>
          <w:highlight w:val="none"/>
          <w:lang w:val="en-US" w:eastAsia="zh-CN"/>
        </w:rPr>
        <w:t>评估</w:t>
      </w:r>
      <w:r>
        <w:rPr>
          <w:rFonts w:hint="eastAsia" w:ascii="Times New Roman" w:hAnsi="Times New Roman" w:eastAsia="SimSun" w:cs="Times New Roman"/>
          <w:bCs/>
          <w:szCs w:val="36"/>
          <w:highlight w:val="none"/>
        </w:rPr>
        <w:t>法）</w:t>
      </w:r>
      <w:r>
        <w:rPr>
          <w:rFonts w:hint="eastAsia" w:ascii="SimSun" w:hAnsi="SimSun"/>
          <w:color w:val="auto"/>
          <w:szCs w:val="21"/>
          <w:highlight w:val="none"/>
        </w:rPr>
        <w:t>；</w:t>
      </w:r>
    </w:p>
    <w:p w14:paraId="5059055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(4）合同条款及格式；</w:t>
      </w:r>
    </w:p>
    <w:p w14:paraId="1167722F">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(5）工程量清单；</w:t>
      </w:r>
    </w:p>
    <w:p w14:paraId="3B2F1064">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(6）图纸；</w:t>
      </w:r>
    </w:p>
    <w:p w14:paraId="136F80E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(7）</w:t>
      </w:r>
      <w:r>
        <w:rPr>
          <w:rFonts w:hint="eastAsia" w:ascii="Times New Roman" w:hAnsi="Times New Roman" w:eastAsia="SimSun" w:cs="Times New Roman"/>
          <w:bCs/>
          <w:szCs w:val="36"/>
          <w:highlight w:val="none"/>
        </w:rPr>
        <w:t>技术规范</w:t>
      </w:r>
      <w:r>
        <w:rPr>
          <w:rFonts w:hint="eastAsia" w:ascii="SimSun" w:hAnsi="SimSun"/>
          <w:color w:val="auto"/>
          <w:szCs w:val="21"/>
          <w:highlight w:val="none"/>
        </w:rPr>
        <w:t>；</w:t>
      </w:r>
    </w:p>
    <w:p w14:paraId="7240284D">
      <w:pPr>
        <w:spacing w:line="360" w:lineRule="auto"/>
        <w:ind w:firstLine="420" w:firstLineChars="200"/>
        <w:rPr>
          <w:rFonts w:hint="eastAsia" w:ascii="Times New Roman" w:hAnsi="Times New Roman" w:eastAsia="SimSun" w:cs="Times New Roman"/>
          <w:bCs/>
          <w:szCs w:val="36"/>
          <w:highlight w:val="none"/>
        </w:rPr>
      </w:pPr>
      <w:r>
        <w:rPr>
          <w:rFonts w:hint="eastAsia" w:ascii="SimSun" w:hAnsi="SimSun"/>
          <w:color w:val="auto"/>
          <w:szCs w:val="21"/>
          <w:highlight w:val="none"/>
        </w:rPr>
        <w:t>(8）</w:t>
      </w:r>
      <w:r>
        <w:rPr>
          <w:rFonts w:hint="eastAsia" w:ascii="Times New Roman" w:hAnsi="Times New Roman" w:eastAsia="SimSun" w:cs="Times New Roman"/>
          <w:bCs/>
          <w:szCs w:val="36"/>
          <w:highlight w:val="none"/>
        </w:rPr>
        <w:t>工程量清单计量规则</w:t>
      </w:r>
    </w:p>
    <w:p w14:paraId="6C0AC27E">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w:t>
      </w:r>
      <w:r>
        <w:rPr>
          <w:rFonts w:hint="eastAsia" w:ascii="SimSun" w:hAnsi="SimSun"/>
          <w:color w:val="auto"/>
          <w:szCs w:val="21"/>
          <w:highlight w:val="none"/>
          <w:lang w:val="en-US" w:eastAsia="zh-CN"/>
        </w:rPr>
        <w:t>9</w:t>
      </w:r>
      <w:r>
        <w:rPr>
          <w:rFonts w:hint="eastAsia" w:ascii="SimSun" w:hAnsi="SimSun"/>
          <w:color w:val="auto"/>
          <w:szCs w:val="21"/>
          <w:highlight w:val="none"/>
        </w:rPr>
        <w:t>）响应文件格式；</w:t>
      </w:r>
    </w:p>
    <w:p w14:paraId="51E2A06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w:t>
      </w:r>
      <w:r>
        <w:rPr>
          <w:rFonts w:hint="eastAsia" w:ascii="SimSun" w:hAnsi="SimSun"/>
          <w:color w:val="auto"/>
          <w:szCs w:val="21"/>
          <w:highlight w:val="none"/>
          <w:lang w:val="en-US" w:eastAsia="zh-CN"/>
        </w:rPr>
        <w:t>10</w:t>
      </w:r>
      <w:r>
        <w:rPr>
          <w:rFonts w:hint="eastAsia" w:ascii="SimSun" w:hAnsi="SimSun"/>
          <w:color w:val="auto"/>
          <w:szCs w:val="21"/>
          <w:highlight w:val="none"/>
        </w:rPr>
        <w:t>）供应商须知前附表规定的其他材料。</w:t>
      </w:r>
    </w:p>
    <w:p w14:paraId="274661A7">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根据本章第1.10 款、第2.2 款和第2.3 款对磋商文件所作的澄清、修改，构成磋商文件的组成部分。</w:t>
      </w:r>
    </w:p>
    <w:p w14:paraId="3EDD3D77">
      <w:pPr>
        <w:pStyle w:val="5"/>
        <w:rPr>
          <w:rFonts w:ascii="SimSun" w:hAnsi="SimSun" w:eastAsia="SimSun"/>
          <w:color w:val="auto"/>
          <w:highlight w:val="none"/>
        </w:rPr>
      </w:pPr>
      <w:bookmarkStart w:id="53" w:name="_Toc32070"/>
      <w:r>
        <w:rPr>
          <w:rFonts w:hint="eastAsia" w:ascii="SimSun" w:hAnsi="SimSun" w:eastAsia="SimSun"/>
          <w:color w:val="auto"/>
          <w:highlight w:val="none"/>
        </w:rPr>
        <w:t>2.2 磋商文件的澄清</w:t>
      </w:r>
      <w:bookmarkEnd w:id="53"/>
    </w:p>
    <w:p w14:paraId="5766942E">
      <w:pPr>
        <w:spacing w:line="360" w:lineRule="auto"/>
        <w:ind w:firstLine="420" w:firstLineChars="200"/>
        <w:rPr>
          <w:rFonts w:ascii="SimSun" w:hAnsi="SimSun"/>
          <w:color w:val="auto"/>
          <w:szCs w:val="21"/>
          <w:highlight w:val="none"/>
        </w:rPr>
      </w:pPr>
      <w:bookmarkStart w:id="54" w:name="_Toc184635073"/>
      <w:r>
        <w:rPr>
          <w:rFonts w:hint="eastAsia" w:ascii="SimSun" w:hAnsi="SimSun"/>
          <w:color w:val="auto"/>
          <w:szCs w:val="21"/>
          <w:highlight w:val="none"/>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5B374F64">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2.2.2 磋商文件的澄清将在供应商须知前附表规定的提交首次响应文件截止至少5日前以书面形式在政采云平台发布，但不指明澄清问题的来源。如果澄清发出的时间距提交首次响应文件截止时间不足5天，采购人、采购代理机构应当顺延提交首次响应文件截止时间。</w:t>
      </w:r>
    </w:p>
    <w:p w14:paraId="2D90B5F1">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 xml:space="preserve">2.2.3 </w:t>
      </w:r>
      <w:r>
        <w:rPr>
          <w:rFonts w:hint="eastAsia"/>
          <w:color w:val="auto"/>
          <w:szCs w:val="21"/>
          <w:highlight w:val="none"/>
        </w:rPr>
        <w:t>供应商在参加本项目活动期间关注“政采云”平台信息，所有有磋商意愿的供应商有义务在网上自行查询，无需书面回复。</w:t>
      </w:r>
    </w:p>
    <w:p w14:paraId="267BE81E">
      <w:pPr>
        <w:pStyle w:val="5"/>
        <w:rPr>
          <w:rFonts w:ascii="SimSun" w:hAnsi="SimSun" w:eastAsia="SimSun"/>
          <w:color w:val="auto"/>
          <w:highlight w:val="none"/>
        </w:rPr>
      </w:pPr>
      <w:bookmarkStart w:id="55" w:name="_Toc15650"/>
      <w:r>
        <w:rPr>
          <w:rFonts w:hint="eastAsia" w:ascii="SimSun" w:hAnsi="SimSun" w:eastAsia="SimSun"/>
          <w:color w:val="auto"/>
          <w:highlight w:val="none"/>
        </w:rPr>
        <w:t>2.3 磋商文件的修改</w:t>
      </w:r>
      <w:bookmarkEnd w:id="55"/>
    </w:p>
    <w:p w14:paraId="464F1F5E">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2.3.1 在提交首次响应文件截止时间5天前，采购人可以书面形式修改磋商文件，在政采云平台发布。如果修改磋商文件的时间距提交首次响应文件截止时间不足5天，</w:t>
      </w:r>
      <w:r>
        <w:rPr>
          <w:rFonts w:hint="eastAsia" w:ascii="SimSun" w:hAnsi="SimSun" w:cs="SimSun"/>
          <w:color w:val="auto"/>
          <w:highlight w:val="none"/>
        </w:rPr>
        <w:t>采购人、采购代理机构应当顺延提交首次响应文件截止时间。</w:t>
      </w:r>
    </w:p>
    <w:p w14:paraId="48FEF881">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 xml:space="preserve">2.3.2 </w:t>
      </w:r>
      <w:r>
        <w:rPr>
          <w:rFonts w:hint="eastAsia"/>
          <w:color w:val="auto"/>
          <w:szCs w:val="21"/>
          <w:highlight w:val="none"/>
        </w:rPr>
        <w:t>供应商在参加本项目活动期间关注“政采云”平台信息，所有有磋商意愿的供应商有义务在网上自行查询，无需书面回复。</w:t>
      </w:r>
    </w:p>
    <w:p w14:paraId="50C8C097">
      <w:pPr>
        <w:pStyle w:val="4"/>
        <w:rPr>
          <w:rFonts w:ascii="SimSun" w:hAnsi="SimSun"/>
          <w:color w:val="auto"/>
          <w:highlight w:val="none"/>
        </w:rPr>
      </w:pPr>
      <w:bookmarkStart w:id="56" w:name="_Toc18923"/>
      <w:r>
        <w:rPr>
          <w:rFonts w:hint="eastAsia" w:ascii="SimSun" w:hAnsi="SimSun"/>
          <w:color w:val="auto"/>
          <w:highlight w:val="none"/>
        </w:rPr>
        <w:t>3．响应文件</w:t>
      </w:r>
      <w:bookmarkEnd w:id="54"/>
      <w:bookmarkEnd w:id="56"/>
    </w:p>
    <w:p w14:paraId="39B4386F">
      <w:pPr>
        <w:pStyle w:val="5"/>
        <w:rPr>
          <w:rFonts w:ascii="SimSun" w:hAnsi="SimSun" w:eastAsia="SimSun"/>
          <w:color w:val="auto"/>
          <w:highlight w:val="none"/>
        </w:rPr>
      </w:pPr>
      <w:bookmarkStart w:id="57" w:name="_Toc9255"/>
      <w:r>
        <w:rPr>
          <w:rFonts w:hint="eastAsia" w:ascii="SimSun" w:hAnsi="SimSun" w:eastAsia="SimSun"/>
          <w:color w:val="auto"/>
          <w:highlight w:val="none"/>
        </w:rPr>
        <w:t>3.1 响应文件的组成</w:t>
      </w:r>
      <w:bookmarkEnd w:id="57"/>
    </w:p>
    <w:p w14:paraId="3D9149C1">
      <w:pPr>
        <w:spacing w:line="360" w:lineRule="auto"/>
        <w:ind w:firstLine="420" w:firstLineChars="200"/>
        <w:rPr>
          <w:rFonts w:ascii="SimSun" w:hAnsi="SimSun"/>
          <w:color w:val="auto"/>
          <w:szCs w:val="21"/>
          <w:highlight w:val="none"/>
        </w:rPr>
      </w:pPr>
      <w:r>
        <w:rPr>
          <w:rFonts w:ascii="SimSun" w:hAnsi="SimSun"/>
          <w:color w:val="auto"/>
          <w:szCs w:val="21"/>
          <w:highlight w:val="none"/>
        </w:rPr>
        <w:t>3.1.1</w:t>
      </w:r>
      <w:r>
        <w:rPr>
          <w:rFonts w:hint="eastAsia" w:ascii="SimSun" w:hAnsi="SimSun"/>
          <w:color w:val="auto"/>
          <w:szCs w:val="21"/>
          <w:highlight w:val="none"/>
        </w:rPr>
        <w:t xml:space="preserve"> 响应文件应包括下列内容</w:t>
      </w:r>
      <w:r>
        <w:rPr>
          <w:rFonts w:ascii="SimSun" w:hAnsi="SimSun"/>
          <w:color w:val="auto"/>
          <w:szCs w:val="21"/>
          <w:highlight w:val="none"/>
        </w:rPr>
        <w:t>：</w:t>
      </w:r>
    </w:p>
    <w:p w14:paraId="4BAC57B5">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一、磋商</w:t>
      </w:r>
      <w:r>
        <w:rPr>
          <w:rFonts w:hint="eastAsia" w:ascii="SimSun" w:hAnsi="SimSun" w:eastAsia="SimSun" w:cs="SimSun"/>
          <w:bCs/>
          <w:color w:val="auto"/>
          <w:szCs w:val="18"/>
          <w:highlight w:val="none"/>
          <w:lang w:val="zh-CN"/>
        </w:rPr>
        <w:t>函及</w:t>
      </w:r>
      <w:r>
        <w:rPr>
          <w:rFonts w:hint="eastAsia" w:ascii="SimSun" w:hAnsi="SimSun" w:eastAsia="SimSun" w:cs="SimSun"/>
          <w:bCs/>
          <w:color w:val="auto"/>
          <w:szCs w:val="18"/>
          <w:highlight w:val="none"/>
          <w:lang w:val="en-US" w:eastAsia="zh-CN"/>
        </w:rPr>
        <w:t>磋商</w:t>
      </w:r>
      <w:r>
        <w:rPr>
          <w:rFonts w:hint="eastAsia" w:ascii="SimSun" w:hAnsi="SimSun" w:eastAsia="SimSun" w:cs="SimSun"/>
          <w:bCs/>
          <w:color w:val="auto"/>
          <w:szCs w:val="18"/>
          <w:highlight w:val="none"/>
          <w:lang w:val="zh-CN"/>
        </w:rPr>
        <w:t>函附录</w:t>
      </w:r>
      <w:r>
        <w:rPr>
          <w:rFonts w:hint="eastAsia" w:ascii="SimSun" w:hAnsi="SimSun" w:eastAsia="SimSun" w:cs="SimSun"/>
          <w:bCs/>
          <w:color w:val="auto"/>
          <w:szCs w:val="18"/>
          <w:highlight w:val="none"/>
          <w:lang w:val="en-US" w:eastAsia="zh-CN"/>
        </w:rPr>
        <w:t>及</w:t>
      </w:r>
      <w:r>
        <w:rPr>
          <w:rFonts w:hint="eastAsia" w:ascii="SimSun" w:hAnsi="SimSun" w:eastAsia="SimSun" w:cs="SimSun"/>
          <w:bCs/>
          <w:color w:val="auto"/>
          <w:szCs w:val="18"/>
          <w:highlight w:val="none"/>
          <w:lang w:val="zh-CN"/>
        </w:rPr>
        <w:t>首次报价一览表</w:t>
      </w:r>
    </w:p>
    <w:p w14:paraId="76B9E900">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二、</w:t>
      </w:r>
      <w:r>
        <w:rPr>
          <w:rFonts w:hint="eastAsia" w:ascii="SimSun" w:hAnsi="SimSun" w:eastAsia="SimSun" w:cs="SimSun"/>
          <w:bCs/>
          <w:color w:val="auto"/>
          <w:szCs w:val="18"/>
          <w:highlight w:val="none"/>
          <w:lang w:val="zh-CN"/>
        </w:rPr>
        <w:t>法定代表人身份证明</w:t>
      </w:r>
    </w:p>
    <w:p w14:paraId="3860C288">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三、法人</w:t>
      </w:r>
      <w:r>
        <w:rPr>
          <w:rFonts w:hint="eastAsia" w:ascii="SimSun" w:hAnsi="SimSun" w:eastAsia="SimSun" w:cs="SimSun"/>
          <w:bCs/>
          <w:color w:val="auto"/>
          <w:szCs w:val="18"/>
          <w:highlight w:val="none"/>
          <w:lang w:val="zh-CN"/>
        </w:rPr>
        <w:t>授权委托书</w:t>
      </w:r>
    </w:p>
    <w:p w14:paraId="3B5AFAFE">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四、磋商保证金</w:t>
      </w:r>
    </w:p>
    <w:p w14:paraId="28F8483A">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五、</w:t>
      </w:r>
      <w:r>
        <w:rPr>
          <w:rFonts w:hint="eastAsia" w:ascii="SimSun" w:hAnsi="SimSun" w:eastAsia="SimSun" w:cs="SimSun"/>
          <w:bCs/>
          <w:color w:val="auto"/>
          <w:szCs w:val="18"/>
          <w:highlight w:val="none"/>
          <w:lang w:val="zh-CN"/>
        </w:rPr>
        <w:t>已标价工程量清单</w:t>
      </w:r>
    </w:p>
    <w:p w14:paraId="393E5FE1">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六、</w:t>
      </w:r>
      <w:r>
        <w:rPr>
          <w:rFonts w:hint="eastAsia" w:ascii="SimSun" w:hAnsi="SimSun" w:eastAsia="SimSun" w:cs="SimSun"/>
          <w:bCs/>
          <w:color w:val="auto"/>
          <w:szCs w:val="18"/>
          <w:highlight w:val="none"/>
          <w:lang w:val="zh-CN"/>
        </w:rPr>
        <w:t>施工组织设计</w:t>
      </w:r>
    </w:p>
    <w:p w14:paraId="6C2BD59A">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zh-CN"/>
        </w:rPr>
        <w:t>七、项目管理机构</w:t>
      </w:r>
    </w:p>
    <w:p w14:paraId="14540B67">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八、</w:t>
      </w:r>
      <w:r>
        <w:rPr>
          <w:rFonts w:hint="eastAsia" w:ascii="SimSun" w:hAnsi="SimSun" w:eastAsia="SimSun" w:cs="SimSun"/>
          <w:bCs/>
          <w:color w:val="auto"/>
          <w:szCs w:val="18"/>
          <w:highlight w:val="none"/>
          <w:lang w:val="zh-CN"/>
        </w:rPr>
        <w:t>资格审查资料</w:t>
      </w:r>
    </w:p>
    <w:p w14:paraId="3DF6C7AC">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九、中小企业证明</w:t>
      </w:r>
    </w:p>
    <w:p w14:paraId="51BAFA56">
      <w:pPr>
        <w:autoSpaceDE w:val="0"/>
        <w:autoSpaceDN w:val="0"/>
        <w:adjustRightInd w:val="0"/>
        <w:spacing w:line="400" w:lineRule="exact"/>
        <w:ind w:firstLine="420"/>
        <w:jc w:val="left"/>
        <w:rPr>
          <w:rFonts w:hint="eastAsia" w:ascii="SimSun" w:hAnsi="SimSun" w:eastAsia="SimSun" w:cs="SimSun"/>
          <w:bCs/>
          <w:color w:val="auto"/>
          <w:szCs w:val="18"/>
          <w:highlight w:val="none"/>
          <w:lang w:val="zh-CN"/>
        </w:rPr>
      </w:pPr>
      <w:r>
        <w:rPr>
          <w:rFonts w:hint="eastAsia" w:ascii="SimSun" w:hAnsi="SimSun" w:eastAsia="SimSun" w:cs="SimSun"/>
          <w:bCs/>
          <w:color w:val="auto"/>
          <w:szCs w:val="18"/>
          <w:highlight w:val="none"/>
          <w:lang w:val="en-US" w:eastAsia="zh-CN"/>
        </w:rPr>
        <w:t>十、</w:t>
      </w:r>
      <w:r>
        <w:rPr>
          <w:rFonts w:hint="eastAsia" w:ascii="SimSun" w:hAnsi="SimSun" w:eastAsia="SimSun" w:cs="SimSun"/>
          <w:bCs/>
          <w:color w:val="auto"/>
          <w:szCs w:val="18"/>
          <w:highlight w:val="none"/>
          <w:lang w:val="zh-CN"/>
        </w:rPr>
        <w:t>其他材料</w:t>
      </w:r>
    </w:p>
    <w:p w14:paraId="25A08285">
      <w:pPr>
        <w:autoSpaceDE w:val="0"/>
        <w:autoSpaceDN w:val="0"/>
        <w:adjustRightInd w:val="0"/>
        <w:spacing w:line="400" w:lineRule="exact"/>
        <w:ind w:firstLine="420" w:firstLineChars="200"/>
        <w:jc w:val="left"/>
        <w:rPr>
          <w:rFonts w:ascii="SimSun" w:hAnsi="SimSun"/>
          <w:color w:val="auto"/>
          <w:szCs w:val="21"/>
          <w:highlight w:val="none"/>
        </w:rPr>
      </w:pPr>
      <w:r>
        <w:rPr>
          <w:rFonts w:hint="eastAsia" w:ascii="SimSun" w:hAnsi="SimSun"/>
          <w:color w:val="auto"/>
          <w:szCs w:val="21"/>
          <w:highlight w:val="none"/>
        </w:rPr>
        <w:t>3.1.2 供应商须知前附表规定不接受联合体投标的，或供应商没有组成联合体的，响应文件不包括本章第3.1.1 (3）目所指的联合体协议书。</w:t>
      </w:r>
    </w:p>
    <w:p w14:paraId="653D7961">
      <w:pPr>
        <w:pStyle w:val="5"/>
        <w:rPr>
          <w:rFonts w:ascii="SimSun" w:hAnsi="SimSun" w:eastAsia="SimSun"/>
          <w:color w:val="auto"/>
          <w:highlight w:val="none"/>
        </w:rPr>
      </w:pPr>
      <w:bookmarkStart w:id="58" w:name="_Toc8861"/>
      <w:r>
        <w:rPr>
          <w:rFonts w:hint="eastAsia" w:ascii="SimSun" w:hAnsi="SimSun" w:eastAsia="SimSun"/>
          <w:color w:val="auto"/>
          <w:highlight w:val="none"/>
        </w:rPr>
        <w:t>3.2 磋商报价</w:t>
      </w:r>
      <w:bookmarkEnd w:id="58"/>
    </w:p>
    <w:p w14:paraId="665B997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3.2.1 供应商应按第五章“工程量清单”的要求填写相应表格。</w:t>
      </w:r>
    </w:p>
    <w:p w14:paraId="211B372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3.2.2 供应商在</w:t>
      </w:r>
      <w:r>
        <w:rPr>
          <w:rFonts w:hint="eastAsia" w:ascii="SimSun" w:hAnsi="SimSun"/>
          <w:color w:val="auto"/>
          <w:szCs w:val="21"/>
          <w:highlight w:val="none"/>
          <w:lang w:val="en-US" w:eastAsia="zh-CN"/>
        </w:rPr>
        <w:t>提交响应文件</w:t>
      </w:r>
      <w:r>
        <w:rPr>
          <w:rFonts w:hint="eastAsia" w:ascii="SimSun" w:hAnsi="SimSun"/>
          <w:color w:val="auto"/>
          <w:szCs w:val="21"/>
          <w:highlight w:val="none"/>
        </w:rPr>
        <w:t>截止时间前修改</w:t>
      </w:r>
      <w:r>
        <w:rPr>
          <w:rFonts w:hint="eastAsia" w:ascii="SimSun" w:hAnsi="SimSun"/>
          <w:color w:val="auto"/>
          <w:szCs w:val="21"/>
          <w:highlight w:val="none"/>
          <w:lang w:val="en-US" w:eastAsia="zh-CN"/>
        </w:rPr>
        <w:t>磋商</w:t>
      </w:r>
      <w:r>
        <w:rPr>
          <w:rFonts w:hint="eastAsia" w:ascii="SimSun" w:hAnsi="SimSun"/>
          <w:color w:val="auto"/>
          <w:szCs w:val="21"/>
          <w:highlight w:val="none"/>
        </w:rPr>
        <w:t>函中的磋商报价，应同时修改第五章“工程量清单”中的相应报价。</w:t>
      </w:r>
    </w:p>
    <w:p w14:paraId="457F6EB7">
      <w:pPr>
        <w:spacing w:line="360" w:lineRule="auto"/>
        <w:ind w:firstLine="420" w:firstLineChars="200"/>
        <w:rPr>
          <w:rFonts w:hint="eastAsia" w:ascii="SimSun" w:hAnsi="SimSun"/>
          <w:color w:val="auto"/>
          <w:szCs w:val="21"/>
          <w:highlight w:val="none"/>
        </w:rPr>
      </w:pPr>
      <w:r>
        <w:rPr>
          <w:rFonts w:hint="eastAsia" w:ascii="SimSun" w:hAnsi="SimSun"/>
          <w:color w:val="auto"/>
          <w:szCs w:val="21"/>
          <w:highlight w:val="none"/>
        </w:rPr>
        <w:t>3.2.3</w:t>
      </w:r>
      <w:r>
        <w:rPr>
          <w:rFonts w:hint="eastAsia" w:ascii="SimSun" w:hAnsi="SimSun"/>
          <w:color w:val="auto"/>
          <w:szCs w:val="21"/>
          <w:highlight w:val="none"/>
          <w:lang w:val="en-US" w:eastAsia="zh-CN"/>
        </w:rPr>
        <w:t xml:space="preserve"> </w:t>
      </w:r>
      <w:r>
        <w:rPr>
          <w:rFonts w:hint="eastAsia" w:ascii="SimSun" w:hAnsi="SimSun"/>
          <w:color w:val="auto"/>
          <w:szCs w:val="21"/>
          <w:highlight w:val="none"/>
        </w:rPr>
        <w:t>报价次数：供应商须知前附表规定；</w:t>
      </w:r>
    </w:p>
    <w:p w14:paraId="70B013C3">
      <w:pPr>
        <w:spacing w:line="360" w:lineRule="auto"/>
        <w:ind w:firstLine="420" w:firstLineChars="200"/>
        <w:rPr>
          <w:rFonts w:hint="eastAsia" w:ascii="SimSun" w:hAnsi="SimSun"/>
          <w:color w:val="auto"/>
          <w:szCs w:val="21"/>
          <w:highlight w:val="none"/>
        </w:rPr>
      </w:pPr>
      <w:r>
        <w:rPr>
          <w:rFonts w:hint="eastAsia" w:ascii="SimSun" w:hAnsi="SimSun"/>
          <w:color w:val="auto"/>
          <w:szCs w:val="21"/>
          <w:highlight w:val="none"/>
        </w:rPr>
        <w:t>3.2.4 最高限价：供应商须知前附表规定。</w:t>
      </w:r>
    </w:p>
    <w:p w14:paraId="1B02445D">
      <w:pPr>
        <w:pStyle w:val="5"/>
        <w:rPr>
          <w:rFonts w:ascii="SimSun" w:hAnsi="SimSun" w:eastAsia="SimSun"/>
          <w:color w:val="auto"/>
          <w:highlight w:val="none"/>
        </w:rPr>
      </w:pPr>
      <w:bookmarkStart w:id="59" w:name="_Toc4842"/>
      <w:r>
        <w:rPr>
          <w:rFonts w:hint="eastAsia" w:ascii="SimSun" w:hAnsi="SimSun" w:eastAsia="SimSun"/>
          <w:color w:val="auto"/>
          <w:highlight w:val="none"/>
        </w:rPr>
        <w:t>3.3 响应有效期</w:t>
      </w:r>
      <w:bookmarkEnd w:id="59"/>
    </w:p>
    <w:p w14:paraId="13CC2EE2">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3.3.1 在供应商须知前附表规定的响应有效期内，供应商不得要求撤销或修改其响应文件。</w:t>
      </w:r>
    </w:p>
    <w:p w14:paraId="5C935A80">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3.3.2 出现特殊情况需要延长响应有效期的，采购人以书面形式通知所有供应商延长响应有效期。供应商同意延长的，应相应延长其磋商保证金的有效期，但不得要求或被允许修改或撤销其响应文件；供应商拒绝延长的，其投标失效，但供应商有权收回其磋商保证金。</w:t>
      </w:r>
    </w:p>
    <w:p w14:paraId="7AA729B9">
      <w:pPr>
        <w:pStyle w:val="5"/>
        <w:rPr>
          <w:rFonts w:ascii="SimSun" w:hAnsi="SimSun" w:eastAsia="SimSun"/>
          <w:color w:val="auto"/>
          <w:highlight w:val="none"/>
        </w:rPr>
      </w:pPr>
      <w:bookmarkStart w:id="60" w:name="_Toc1383"/>
      <w:r>
        <w:rPr>
          <w:rFonts w:hint="eastAsia" w:ascii="SimSun" w:hAnsi="SimSun" w:eastAsia="SimSun"/>
          <w:color w:val="auto"/>
          <w:highlight w:val="none"/>
        </w:rPr>
        <w:t>3.4 磋商保证金</w:t>
      </w:r>
      <w:bookmarkEnd w:id="60"/>
    </w:p>
    <w:p w14:paraId="1A268972">
      <w:pPr>
        <w:spacing w:line="360" w:lineRule="auto"/>
        <w:ind w:firstLine="420" w:firstLineChars="200"/>
        <w:rPr>
          <w:rFonts w:hint="eastAsia" w:ascii="SimSun" w:hAnsi="SimSun"/>
          <w:color w:val="auto"/>
          <w:szCs w:val="21"/>
          <w:highlight w:val="none"/>
        </w:rPr>
      </w:pPr>
      <w:r>
        <w:rPr>
          <w:rFonts w:hint="eastAsia" w:ascii="SimSun" w:hAnsi="SimSun"/>
          <w:color w:val="auto"/>
          <w:szCs w:val="21"/>
          <w:highlight w:val="none"/>
        </w:rPr>
        <w:t>详见供应商须知前附表规定</w:t>
      </w:r>
    </w:p>
    <w:p w14:paraId="67207787">
      <w:pPr>
        <w:pStyle w:val="5"/>
        <w:rPr>
          <w:rFonts w:ascii="SimSun" w:hAnsi="SimSun" w:eastAsia="SimSun"/>
          <w:color w:val="auto"/>
          <w:highlight w:val="none"/>
        </w:rPr>
      </w:pPr>
      <w:bookmarkStart w:id="61" w:name="_Toc4213"/>
      <w:r>
        <w:rPr>
          <w:rFonts w:hint="eastAsia" w:ascii="SimSun" w:hAnsi="SimSun" w:eastAsia="SimSun"/>
          <w:color w:val="auto"/>
          <w:highlight w:val="none"/>
        </w:rPr>
        <w:t>3.5 资格审查资料</w:t>
      </w:r>
      <w:bookmarkEnd w:id="61"/>
    </w:p>
    <w:p w14:paraId="77FDCD21">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3.5.1 “供应商基本情况表”应附供应商营业执照副本、资质证书副本和安全生产许可证等材料的复印件。</w:t>
      </w:r>
    </w:p>
    <w:p w14:paraId="245D902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3.5.2 “近年财务状况表”应附</w:t>
      </w:r>
      <w:r>
        <w:rPr>
          <w:rFonts w:hint="eastAsia" w:ascii="SimSun" w:hAnsi="SimSun" w:eastAsia="SimSun" w:cs="SimSun"/>
          <w:bCs/>
          <w:color w:val="auto"/>
          <w:szCs w:val="21"/>
          <w:highlight w:val="none"/>
          <w:lang w:val="en-US" w:eastAsia="zh-CN"/>
        </w:rPr>
        <w:t>投标人应提供近三年（2022年、2023年、2024年）经审计合格的财务审计报告，若投标人新成立不足一年的公司无财务审计报告的，新成立公司以公司起点时间为准提供最新月份公司财务报表或其基本户开户银行出具的资信证明</w:t>
      </w:r>
      <w:r>
        <w:rPr>
          <w:rFonts w:hint="eastAsia" w:ascii="SimSun" w:hAnsi="SimSun"/>
          <w:color w:val="auto"/>
          <w:szCs w:val="21"/>
          <w:highlight w:val="none"/>
        </w:rPr>
        <w:t>。</w:t>
      </w:r>
    </w:p>
    <w:p w14:paraId="3B04C97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3.5.3 “近年完成的类似项目情况表”应附</w:t>
      </w:r>
      <w:r>
        <w:rPr>
          <w:rFonts w:hint="eastAsia" w:ascii="SimSun" w:hAnsi="SimSun"/>
          <w:color w:val="auto"/>
          <w:szCs w:val="21"/>
          <w:highlight w:val="none"/>
          <w:lang w:val="en-US" w:eastAsia="zh-CN"/>
        </w:rPr>
        <w:t>中标</w:t>
      </w:r>
      <w:r>
        <w:rPr>
          <w:rFonts w:hint="eastAsia" w:ascii="SimSun" w:hAnsi="SimSun"/>
          <w:color w:val="auto"/>
          <w:szCs w:val="21"/>
          <w:highlight w:val="none"/>
        </w:rPr>
        <w:t>通知书或合同协议书或</w:t>
      </w:r>
      <w:r>
        <w:rPr>
          <w:rFonts w:hint="eastAsia" w:ascii="SimSun" w:hAnsi="SimSun" w:cs="SimSun"/>
          <w:bCs/>
          <w:color w:val="auto"/>
          <w:sz w:val="21"/>
          <w:szCs w:val="21"/>
          <w:highlight w:val="none"/>
        </w:rPr>
        <w:t>竣工验收报告</w:t>
      </w:r>
      <w:r>
        <w:rPr>
          <w:rFonts w:hint="eastAsia" w:ascii="SimSun" w:hAnsi="SimSun"/>
          <w:color w:val="auto"/>
          <w:szCs w:val="21"/>
          <w:highlight w:val="none"/>
        </w:rPr>
        <w:t>的复印件，具体年份要求见供应商须知前附表。每张表格只填写一个项目，并标明序号。</w:t>
      </w:r>
    </w:p>
    <w:p w14:paraId="4F7E5FC6">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3.5.4 “正在施工和新承接的项目情况表”应附</w:t>
      </w:r>
      <w:r>
        <w:rPr>
          <w:rFonts w:hint="eastAsia" w:ascii="SimSun" w:hAnsi="SimSun"/>
          <w:color w:val="auto"/>
          <w:szCs w:val="21"/>
          <w:highlight w:val="none"/>
          <w:lang w:val="en-US" w:eastAsia="zh-CN"/>
        </w:rPr>
        <w:t>中标</w:t>
      </w:r>
      <w:r>
        <w:rPr>
          <w:rFonts w:hint="eastAsia" w:ascii="SimSun" w:hAnsi="SimSun"/>
          <w:color w:val="auto"/>
          <w:szCs w:val="21"/>
          <w:highlight w:val="none"/>
        </w:rPr>
        <w:t>通知书或合同协议书复印件。每张表格只填写一个项目，并标明序号。</w:t>
      </w:r>
    </w:p>
    <w:p w14:paraId="1188BFDD">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3.5.5 “近年发生的诉讼及仲裁情况”应说明相关情况，并附法院或仲裁机构作出的判决、裁决等有关法律文书复印件，具体年份要求见供应商须知前附表。</w:t>
      </w:r>
    </w:p>
    <w:p w14:paraId="33F48C09">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3.5.6 供应商须知前附表规定接受联合体投标的，本章第3.5.1 项至第3.5.5 项规定的表格和资料应包括联合体各方相关情况。</w:t>
      </w:r>
    </w:p>
    <w:p w14:paraId="021A4EA7">
      <w:pPr>
        <w:pStyle w:val="5"/>
        <w:rPr>
          <w:rFonts w:ascii="SimSun" w:hAnsi="SimSun" w:eastAsia="SimSun"/>
          <w:color w:val="auto"/>
          <w:highlight w:val="none"/>
        </w:rPr>
      </w:pPr>
      <w:bookmarkStart w:id="62" w:name="_Toc425"/>
      <w:r>
        <w:rPr>
          <w:rFonts w:hint="eastAsia" w:ascii="SimSun" w:hAnsi="SimSun" w:eastAsia="SimSun"/>
          <w:color w:val="auto"/>
          <w:highlight w:val="none"/>
        </w:rPr>
        <w:t>3.6 备选投标方案</w:t>
      </w:r>
      <w:bookmarkEnd w:id="62"/>
    </w:p>
    <w:p w14:paraId="557BE902">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除供应商须知前附表另有规定外，供应商不得递交备选投标方案。允许供应商递交备选投标方案的，只有成交单位所递交的备</w:t>
      </w:r>
      <w:r>
        <w:rPr>
          <w:rFonts w:hint="eastAsia" w:ascii="SimSun" w:hAnsi="SimSun"/>
          <w:b w:val="0"/>
          <w:bCs w:val="0"/>
          <w:color w:val="auto"/>
          <w:szCs w:val="21"/>
          <w:highlight w:val="none"/>
        </w:rPr>
        <w:t>选投标方案方可予以考虑。磋商小组认为成交单位的备选投标方案优于其按照磋商文件要求编制的投标方</w:t>
      </w:r>
      <w:r>
        <w:rPr>
          <w:rFonts w:hint="eastAsia" w:ascii="SimSun" w:hAnsi="SimSun"/>
          <w:color w:val="auto"/>
          <w:szCs w:val="21"/>
          <w:highlight w:val="none"/>
        </w:rPr>
        <w:t>案的，采购人可以接受该备选投标方案。</w:t>
      </w:r>
    </w:p>
    <w:p w14:paraId="091741EE">
      <w:pPr>
        <w:pStyle w:val="5"/>
        <w:rPr>
          <w:rFonts w:ascii="SimSun" w:hAnsi="SimSun" w:eastAsia="SimSun"/>
          <w:color w:val="auto"/>
          <w:highlight w:val="none"/>
        </w:rPr>
      </w:pPr>
      <w:bookmarkStart w:id="63" w:name="_Toc2339"/>
      <w:r>
        <w:rPr>
          <w:rFonts w:hint="eastAsia" w:ascii="SimSun" w:hAnsi="SimSun" w:eastAsia="SimSun"/>
          <w:color w:val="auto"/>
          <w:highlight w:val="none"/>
        </w:rPr>
        <w:t>3.7 响应文件的编制</w:t>
      </w:r>
      <w:bookmarkEnd w:id="63"/>
    </w:p>
    <w:p w14:paraId="4791505C">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bookmarkStart w:id="64" w:name="_Toc27369"/>
      <w:bookmarkStart w:id="65" w:name="_Toc184635074"/>
      <w:r>
        <w:rPr>
          <w:rFonts w:hint="eastAsia" w:ascii="SimSun" w:hAnsi="SimSun" w:eastAsia="SimSun" w:cs="Times New Roman"/>
          <w:b w:val="0"/>
          <w:bCs w:val="0"/>
          <w:color w:val="auto"/>
          <w:kern w:val="2"/>
          <w:sz w:val="21"/>
          <w:szCs w:val="21"/>
          <w:highlight w:val="none"/>
          <w:lang w:val="en-US" w:eastAsia="zh-CN" w:bidi="ar-SA"/>
        </w:rPr>
        <w:t>3.7.1响应文件的编写方式</w:t>
      </w:r>
    </w:p>
    <w:p w14:paraId="7645F5E6">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详见供应商须知前附表。</w:t>
      </w:r>
    </w:p>
    <w:p w14:paraId="09FA88DC">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3.7.2响应文件的签署及盖章</w:t>
      </w:r>
    </w:p>
    <w:p w14:paraId="6B7C8E65">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详见供应商须知前附表。</w:t>
      </w:r>
    </w:p>
    <w:p w14:paraId="093E1A90">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3.7.3投标语言及计量单位</w:t>
      </w:r>
    </w:p>
    <w:p w14:paraId="19900784">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1、响应文件及供应商和采购代理人就招投标的来往文件，使用中文（简体）。</w:t>
      </w:r>
    </w:p>
    <w:p w14:paraId="64618816">
      <w:pPr>
        <w:pStyle w:val="4"/>
        <w:spacing w:line="240" w:lineRule="auto"/>
        <w:rPr>
          <w:rFonts w:hint="eastAsia" w:ascii="SimSun" w:hAnsi="SimSun" w:eastAsia="SimSun" w:cs="Times New Roman"/>
          <w:b w:val="0"/>
          <w:bCs w:val="0"/>
          <w:color w:val="auto"/>
          <w:kern w:val="2"/>
          <w:sz w:val="21"/>
          <w:szCs w:val="21"/>
          <w:highlight w:val="none"/>
          <w:lang w:val="en-US" w:eastAsia="zh-CN" w:bidi="ar-SA"/>
        </w:rPr>
      </w:pPr>
      <w:r>
        <w:rPr>
          <w:rFonts w:hint="eastAsia" w:ascii="SimSun" w:hAnsi="SimSun" w:eastAsia="SimSun" w:cs="Times New Roman"/>
          <w:b w:val="0"/>
          <w:bCs w:val="0"/>
          <w:color w:val="auto"/>
          <w:kern w:val="2"/>
          <w:sz w:val="21"/>
          <w:szCs w:val="21"/>
          <w:highlight w:val="none"/>
          <w:lang w:val="en-US" w:eastAsia="zh-CN" w:bidi="ar-SA"/>
        </w:rPr>
        <w:t>2、除在磋商文件的技术规格中另有规定外，响应文件中所使用的计量单位应使用中华人民共和国法定计量单位。</w:t>
      </w:r>
    </w:p>
    <w:p w14:paraId="7DA71E62">
      <w:pPr>
        <w:pStyle w:val="4"/>
        <w:rPr>
          <w:rFonts w:ascii="SimSun" w:hAnsi="SimSun"/>
          <w:color w:val="auto"/>
          <w:highlight w:val="none"/>
        </w:rPr>
      </w:pPr>
      <w:r>
        <w:rPr>
          <w:rFonts w:hint="eastAsia" w:ascii="SimSun" w:hAnsi="SimSun"/>
          <w:color w:val="auto"/>
          <w:highlight w:val="none"/>
        </w:rPr>
        <w:t>4．投标</w:t>
      </w:r>
      <w:bookmarkEnd w:id="64"/>
      <w:bookmarkEnd w:id="65"/>
    </w:p>
    <w:p w14:paraId="3F6F5003">
      <w:pPr>
        <w:pStyle w:val="5"/>
        <w:rPr>
          <w:rFonts w:hint="eastAsia" w:ascii="SimSun" w:hAnsi="SimSun" w:eastAsia="SimSun"/>
          <w:color w:val="auto"/>
          <w:highlight w:val="none"/>
        </w:rPr>
      </w:pPr>
      <w:bookmarkStart w:id="66" w:name="_Toc167"/>
      <w:r>
        <w:rPr>
          <w:rFonts w:hint="eastAsia" w:ascii="SimSun" w:hAnsi="SimSun" w:eastAsia="SimSun"/>
          <w:color w:val="auto"/>
          <w:highlight w:val="none"/>
        </w:rPr>
        <w:t>4.1 响应文件的密封和标记</w:t>
      </w:r>
      <w:bookmarkEnd w:id="66"/>
    </w:p>
    <w:p w14:paraId="76D89F18">
      <w:pPr>
        <w:rPr>
          <w:rFonts w:hint="default" w:eastAsia="SimSun"/>
          <w:b/>
          <w:bCs/>
          <w:highlight w:val="none"/>
          <w:lang w:val="en-US" w:eastAsia="zh-CN"/>
        </w:rPr>
      </w:pPr>
      <w:r>
        <w:rPr>
          <w:rFonts w:hint="eastAsia" w:ascii="SimSun" w:hAnsi="SimSun" w:eastAsia="SimSun"/>
          <w:b/>
          <w:bCs/>
          <w:color w:val="auto"/>
          <w:highlight w:val="none"/>
          <w:lang w:val="en-US" w:eastAsia="zh-CN"/>
        </w:rPr>
        <w:t>以政采云平台要求为准</w:t>
      </w:r>
    </w:p>
    <w:p w14:paraId="215673E4">
      <w:pPr>
        <w:pStyle w:val="5"/>
        <w:rPr>
          <w:rFonts w:ascii="SimSun" w:hAnsi="SimSun" w:eastAsia="SimSun"/>
          <w:color w:val="auto"/>
          <w:highlight w:val="none"/>
        </w:rPr>
      </w:pPr>
      <w:bookmarkStart w:id="67" w:name="_Toc25388"/>
      <w:r>
        <w:rPr>
          <w:rFonts w:hint="eastAsia" w:ascii="SimSun" w:hAnsi="SimSun" w:eastAsia="SimSun"/>
          <w:color w:val="auto"/>
          <w:highlight w:val="none"/>
        </w:rPr>
        <w:t>4.2 响应文件的递交</w:t>
      </w:r>
      <w:bookmarkEnd w:id="67"/>
    </w:p>
    <w:p w14:paraId="2ED5C088">
      <w:pPr>
        <w:spacing w:line="360" w:lineRule="auto"/>
        <w:ind w:firstLine="420" w:firstLineChars="200"/>
        <w:jc w:val="left"/>
        <w:rPr>
          <w:rFonts w:ascii="SimSun" w:hAnsi="SimSun"/>
          <w:color w:val="auto"/>
          <w:szCs w:val="21"/>
          <w:highlight w:val="none"/>
        </w:rPr>
      </w:pPr>
      <w:bookmarkStart w:id="68" w:name="_Toc4498"/>
      <w:bookmarkStart w:id="69" w:name="_Toc184635075"/>
      <w:r>
        <w:rPr>
          <w:rFonts w:hint="eastAsia" w:ascii="SimSun" w:hAnsi="SimSun"/>
          <w:color w:val="auto"/>
          <w:szCs w:val="21"/>
          <w:highlight w:val="none"/>
        </w:rPr>
        <w:t xml:space="preserve">4.2.1 </w:t>
      </w:r>
      <w:r>
        <w:rPr>
          <w:rFonts w:hint="eastAsia" w:ascii="SimSun" w:hAnsi="SimSun"/>
          <w:color w:val="auto"/>
          <w:szCs w:val="21"/>
          <w:highlight w:val="none"/>
          <w:lang w:val="en-US" w:eastAsia="zh-CN"/>
        </w:rPr>
        <w:t>成交</w:t>
      </w:r>
      <w:r>
        <w:rPr>
          <w:rFonts w:hint="eastAsia" w:ascii="SimSun" w:hAnsi="SimSun"/>
          <w:color w:val="auto"/>
          <w:szCs w:val="21"/>
          <w:highlight w:val="none"/>
        </w:rPr>
        <w:t>供应商应在本章第2.2.2 项规定的递交响应文件截止时间前递交响应文件。</w:t>
      </w:r>
    </w:p>
    <w:p w14:paraId="63B26ECB">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 xml:space="preserve">4.2.2 </w:t>
      </w:r>
      <w:r>
        <w:rPr>
          <w:rFonts w:hint="eastAsia" w:ascii="SimSun" w:hAnsi="SimSun"/>
          <w:color w:val="auto"/>
          <w:szCs w:val="21"/>
          <w:highlight w:val="none"/>
          <w:lang w:val="en-US" w:eastAsia="zh-CN"/>
        </w:rPr>
        <w:t>成交</w:t>
      </w:r>
      <w:r>
        <w:rPr>
          <w:rFonts w:hint="eastAsia" w:ascii="SimSun" w:hAnsi="SimSun"/>
          <w:color w:val="auto"/>
          <w:szCs w:val="21"/>
          <w:highlight w:val="none"/>
        </w:rPr>
        <w:t>供应商递交响应文件的地点：见供应商须知前附表。</w:t>
      </w:r>
    </w:p>
    <w:p w14:paraId="37E9ED85">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4.2.3 除供应商须知前附表另有规定外，</w:t>
      </w:r>
      <w:r>
        <w:rPr>
          <w:rFonts w:hint="eastAsia" w:ascii="SimSun" w:hAnsi="SimSun"/>
          <w:color w:val="auto"/>
          <w:szCs w:val="21"/>
          <w:highlight w:val="none"/>
          <w:lang w:val="en-US" w:eastAsia="zh-CN"/>
        </w:rPr>
        <w:t>成交</w:t>
      </w:r>
      <w:r>
        <w:rPr>
          <w:rFonts w:hint="eastAsia" w:ascii="SimSun" w:hAnsi="SimSun"/>
          <w:color w:val="auto"/>
          <w:szCs w:val="21"/>
          <w:highlight w:val="none"/>
        </w:rPr>
        <w:t>供应商所递交的响应文件不予退还。</w:t>
      </w:r>
    </w:p>
    <w:p w14:paraId="38BC41F2">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4.2.4 采购人收到响应文件后，向供应商出具签收凭证。</w:t>
      </w:r>
    </w:p>
    <w:p w14:paraId="1C0DCF59">
      <w:pPr>
        <w:spacing w:line="360" w:lineRule="auto"/>
        <w:ind w:firstLine="420" w:firstLineChars="200"/>
        <w:jc w:val="left"/>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4.2.5 逾期送达的或者未送达指定地点的</w:t>
      </w:r>
      <w:r>
        <w:rPr>
          <w:rFonts w:hint="eastAsia" w:ascii="SimSun" w:hAnsi="SimSun"/>
          <w:color w:val="auto"/>
          <w:szCs w:val="21"/>
          <w:highlight w:val="none"/>
          <w:lang w:val="en-US" w:eastAsia="zh-CN"/>
        </w:rPr>
        <w:t>成交</w:t>
      </w:r>
      <w:r>
        <w:rPr>
          <w:rFonts w:hint="eastAsia" w:ascii="SimSun" w:hAnsi="SimSun"/>
          <w:color w:val="auto"/>
          <w:szCs w:val="21"/>
          <w:highlight w:val="none"/>
        </w:rPr>
        <w:t>供应商</w:t>
      </w:r>
      <w:r>
        <w:rPr>
          <w:rFonts w:hint="eastAsia" w:ascii="SimSun" w:hAnsi="SimSun" w:eastAsia="SimSun" w:cs="Times New Roman"/>
          <w:color w:val="auto"/>
          <w:szCs w:val="21"/>
          <w:highlight w:val="none"/>
        </w:rPr>
        <w:t>响应文件，采购人不予受理。</w:t>
      </w:r>
    </w:p>
    <w:p w14:paraId="60320144">
      <w:pPr>
        <w:spacing w:line="360" w:lineRule="auto"/>
        <w:ind w:firstLine="420" w:firstLineChars="200"/>
        <w:jc w:val="left"/>
        <w:rPr>
          <w:rFonts w:hint="eastAsia" w:ascii="SimSun" w:hAnsi="SimSun" w:eastAsia="SimSun" w:cs="Times New Roman"/>
          <w:color w:val="auto"/>
          <w:szCs w:val="21"/>
          <w:highlight w:val="none"/>
        </w:rPr>
      </w:pPr>
      <w:r>
        <w:rPr>
          <w:rFonts w:hint="eastAsia" w:ascii="SimSun" w:hAnsi="SimSun" w:eastAsia="SimSun" w:cs="Times New Roman"/>
          <w:color w:val="auto"/>
          <w:szCs w:val="21"/>
          <w:highlight w:val="none"/>
        </w:rPr>
        <w:t>4.2.</w:t>
      </w:r>
      <w:r>
        <w:rPr>
          <w:rFonts w:hint="eastAsia" w:ascii="SimSun" w:hAnsi="SimSun" w:eastAsia="SimSun" w:cs="Times New Roman"/>
          <w:color w:val="auto"/>
          <w:szCs w:val="21"/>
          <w:highlight w:val="none"/>
          <w:lang w:val="en-US" w:eastAsia="zh-CN"/>
        </w:rPr>
        <w:t>6</w:t>
      </w:r>
      <w:r>
        <w:rPr>
          <w:rFonts w:hint="eastAsia" w:ascii="SimSun" w:hAnsi="SimSun" w:eastAsia="SimSun" w:cs="Times New Roman"/>
          <w:color w:val="auto"/>
          <w:szCs w:val="21"/>
          <w:highlight w:val="none"/>
          <w:lang w:val="zh-CN"/>
        </w:rPr>
        <w:t>其他内容见</w:t>
      </w:r>
      <w:r>
        <w:rPr>
          <w:rFonts w:hint="eastAsia" w:ascii="SimSun" w:hAnsi="SimSun" w:eastAsia="SimSun" w:cs="Times New Roman"/>
          <w:color w:val="auto"/>
          <w:szCs w:val="21"/>
          <w:highlight w:val="none"/>
          <w:lang w:val="en-US" w:eastAsia="zh-CN"/>
        </w:rPr>
        <w:t>供应商</w:t>
      </w:r>
      <w:r>
        <w:rPr>
          <w:rFonts w:hint="eastAsia" w:ascii="SimSun" w:hAnsi="SimSun" w:eastAsia="SimSun" w:cs="Times New Roman"/>
          <w:color w:val="auto"/>
          <w:szCs w:val="21"/>
          <w:highlight w:val="none"/>
          <w:lang w:val="zh-CN"/>
        </w:rPr>
        <w:t>须知前附</w:t>
      </w:r>
      <w:r>
        <w:rPr>
          <w:rFonts w:hint="eastAsia" w:ascii="SimSun" w:hAnsi="SimSun" w:eastAsia="SimSun" w:cs="Times New Roman"/>
          <w:color w:val="auto"/>
          <w:szCs w:val="21"/>
          <w:highlight w:val="none"/>
        </w:rPr>
        <w:t>表。</w:t>
      </w:r>
      <w:bookmarkEnd w:id="68"/>
    </w:p>
    <w:p w14:paraId="6D4AF650">
      <w:pPr>
        <w:pStyle w:val="4"/>
        <w:rPr>
          <w:rFonts w:hint="eastAsia" w:ascii="SimSun" w:hAnsi="SimSun" w:eastAsia="SimSun"/>
          <w:color w:val="auto"/>
          <w:highlight w:val="none"/>
          <w:lang w:val="en-US" w:eastAsia="zh-CN"/>
        </w:rPr>
      </w:pPr>
      <w:bookmarkStart w:id="70" w:name="_Toc243"/>
      <w:r>
        <w:rPr>
          <w:rFonts w:hint="eastAsia" w:ascii="SimSun" w:hAnsi="SimSun"/>
          <w:color w:val="auto"/>
          <w:highlight w:val="none"/>
        </w:rPr>
        <w:t>5．</w:t>
      </w:r>
      <w:bookmarkEnd w:id="69"/>
      <w:r>
        <w:rPr>
          <w:rFonts w:hint="eastAsia" w:ascii="SimSun" w:hAnsi="SimSun"/>
          <w:color w:val="auto"/>
          <w:highlight w:val="none"/>
          <w:lang w:val="en-US" w:eastAsia="zh-CN"/>
        </w:rPr>
        <w:t>开启</w:t>
      </w:r>
      <w:bookmarkEnd w:id="70"/>
    </w:p>
    <w:p w14:paraId="5636750B">
      <w:pPr>
        <w:pStyle w:val="5"/>
        <w:rPr>
          <w:rFonts w:ascii="SimSun" w:hAnsi="SimSun" w:eastAsia="SimSun"/>
          <w:color w:val="auto"/>
          <w:highlight w:val="none"/>
        </w:rPr>
      </w:pPr>
      <w:bookmarkStart w:id="71" w:name="_Toc3526"/>
      <w:r>
        <w:rPr>
          <w:rFonts w:hint="eastAsia" w:ascii="SimSun" w:hAnsi="SimSun" w:eastAsia="SimSun"/>
          <w:color w:val="auto"/>
          <w:highlight w:val="none"/>
        </w:rPr>
        <w:t>5.1 开启时间和地点</w:t>
      </w:r>
      <w:bookmarkEnd w:id="71"/>
    </w:p>
    <w:p w14:paraId="64DB42CA">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采购人在本章第2.2.2 项规定的递交响应文件截止时间（开启时间）和供应商须知前附表规定的地点组织磋商会议，并邀请所有供应商的法定代表人或其委托代理人准时参加。</w:t>
      </w:r>
    </w:p>
    <w:p w14:paraId="5F9B1A00">
      <w:pPr>
        <w:pStyle w:val="5"/>
        <w:rPr>
          <w:rFonts w:ascii="SimSun" w:hAnsi="SimSun" w:eastAsia="SimSun"/>
          <w:color w:val="auto"/>
          <w:highlight w:val="none"/>
        </w:rPr>
      </w:pPr>
      <w:bookmarkStart w:id="72" w:name="_Toc13912"/>
      <w:r>
        <w:rPr>
          <w:rFonts w:hint="eastAsia" w:ascii="SimSun" w:hAnsi="SimSun" w:eastAsia="SimSun"/>
          <w:color w:val="auto"/>
          <w:highlight w:val="none"/>
        </w:rPr>
        <w:t>5.2 磋商程序</w:t>
      </w:r>
      <w:bookmarkEnd w:id="72"/>
    </w:p>
    <w:p w14:paraId="5179968D">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主持人按下列程序进行开标：</w:t>
      </w:r>
    </w:p>
    <w:p w14:paraId="795A8EED">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(l）宣布会议纪律；</w:t>
      </w:r>
    </w:p>
    <w:p w14:paraId="1178B81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(2）公布在</w:t>
      </w:r>
      <w:r>
        <w:rPr>
          <w:rFonts w:hint="eastAsia" w:ascii="SimSun" w:hAnsi="SimSun"/>
          <w:color w:val="auto"/>
          <w:szCs w:val="21"/>
          <w:highlight w:val="none"/>
          <w:lang w:val="en-US" w:eastAsia="zh-CN"/>
        </w:rPr>
        <w:t>提交</w:t>
      </w:r>
      <w:r>
        <w:rPr>
          <w:rFonts w:hint="eastAsia" w:ascii="SimSun" w:hAnsi="SimSun"/>
          <w:color w:val="auto"/>
          <w:szCs w:val="21"/>
          <w:highlight w:val="none"/>
        </w:rPr>
        <w:t>响应文件截止时间前递交响应文件的供应商名称；</w:t>
      </w:r>
    </w:p>
    <w:p w14:paraId="3EDCEB6F">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(3）宣布采购人、主持人等有关人员姓名；</w:t>
      </w:r>
    </w:p>
    <w:p w14:paraId="14770B52">
      <w:pPr>
        <w:spacing w:line="360" w:lineRule="auto"/>
        <w:ind w:firstLine="420" w:firstLineChars="200"/>
        <w:rPr>
          <w:rFonts w:hint="eastAsia" w:ascii="SimSun" w:hAnsi="SimSun"/>
          <w:color w:val="auto"/>
          <w:szCs w:val="21"/>
          <w:highlight w:val="none"/>
        </w:rPr>
      </w:pPr>
      <w:bookmarkStart w:id="73" w:name="_Toc184635076"/>
      <w:r>
        <w:rPr>
          <w:rFonts w:hint="eastAsia" w:ascii="SimSun" w:hAnsi="SimSun"/>
          <w:color w:val="auto"/>
          <w:szCs w:val="21"/>
          <w:highlight w:val="none"/>
        </w:rPr>
        <w:t>(4）响应文件解密</w:t>
      </w:r>
    </w:p>
    <w:p w14:paraId="6D62241C">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(5）宣布评审办法及磋商工作时间安排；</w:t>
      </w:r>
    </w:p>
    <w:p w14:paraId="163FBCC2">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(6）会议结束。</w:t>
      </w:r>
    </w:p>
    <w:p w14:paraId="4DC3BBB4">
      <w:pPr>
        <w:pStyle w:val="4"/>
        <w:rPr>
          <w:rFonts w:ascii="SimSun" w:hAnsi="SimSun"/>
          <w:color w:val="auto"/>
          <w:highlight w:val="none"/>
        </w:rPr>
      </w:pPr>
      <w:bookmarkStart w:id="74" w:name="_Toc28595"/>
      <w:r>
        <w:rPr>
          <w:rFonts w:hint="eastAsia" w:ascii="SimSun" w:hAnsi="SimSun"/>
          <w:color w:val="auto"/>
          <w:highlight w:val="none"/>
        </w:rPr>
        <w:t>6．评审</w:t>
      </w:r>
      <w:bookmarkEnd w:id="73"/>
      <w:bookmarkEnd w:id="74"/>
    </w:p>
    <w:p w14:paraId="7D4A96D0">
      <w:pPr>
        <w:pStyle w:val="5"/>
        <w:rPr>
          <w:rFonts w:ascii="SimSun" w:hAnsi="SimSun" w:eastAsia="SimSun"/>
          <w:color w:val="auto"/>
          <w:highlight w:val="none"/>
        </w:rPr>
      </w:pPr>
      <w:bookmarkStart w:id="75" w:name="_Toc2526"/>
      <w:r>
        <w:rPr>
          <w:rFonts w:hint="eastAsia" w:ascii="SimSun" w:hAnsi="SimSun" w:eastAsia="SimSun"/>
          <w:color w:val="auto"/>
          <w:highlight w:val="none"/>
        </w:rPr>
        <w:t>6.1 磋商小组</w:t>
      </w:r>
      <w:bookmarkEnd w:id="75"/>
    </w:p>
    <w:p w14:paraId="48B5456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6.1.1 评审工作由采购人依法组建的磋商小组负责。磋商小组由有关技术、经济等方面专家3人组成。磋商小组成员人数以及技术、经济等方面专家的确定方式见供应商须知前附表。</w:t>
      </w:r>
    </w:p>
    <w:p w14:paraId="54F30FFA">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6.1.2 磋商小组成员有下列情形之一的，应当回避：</w:t>
      </w:r>
    </w:p>
    <w:p w14:paraId="314F765B">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(1）采购人或供应商的主要负责人的近亲属；</w:t>
      </w:r>
    </w:p>
    <w:p w14:paraId="0AAF541E">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(2）项目主管部门或者行政监督部门的人员；</w:t>
      </w:r>
    </w:p>
    <w:p w14:paraId="1FD2F495">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(3）与供应商有经济利益关系，可能影响对投标公正评审的；</w:t>
      </w:r>
    </w:p>
    <w:p w14:paraId="3C92464A">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(4）曾因在招标、评审工作以及其他与招标投标有关活动中从事违法行为而受过行政处罚或刑事处罚的。</w:t>
      </w:r>
    </w:p>
    <w:p w14:paraId="6FF733EA">
      <w:pPr>
        <w:pStyle w:val="5"/>
        <w:rPr>
          <w:rFonts w:ascii="SimSun" w:hAnsi="SimSun" w:eastAsia="SimSun"/>
          <w:color w:val="auto"/>
          <w:highlight w:val="none"/>
        </w:rPr>
      </w:pPr>
      <w:bookmarkStart w:id="76" w:name="_Toc2647"/>
      <w:r>
        <w:rPr>
          <w:rFonts w:hint="eastAsia" w:ascii="SimSun" w:hAnsi="SimSun" w:eastAsia="SimSun"/>
          <w:color w:val="auto"/>
          <w:highlight w:val="none"/>
        </w:rPr>
        <w:t>6.2 评审原则</w:t>
      </w:r>
      <w:bookmarkEnd w:id="76"/>
    </w:p>
    <w:p w14:paraId="13FDA623">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评审工作活动遵循公平、公正、科学和择优的原则。</w:t>
      </w:r>
    </w:p>
    <w:p w14:paraId="7A11D209">
      <w:pPr>
        <w:pStyle w:val="5"/>
        <w:rPr>
          <w:rFonts w:ascii="SimSun" w:hAnsi="SimSun" w:eastAsia="SimSun"/>
          <w:color w:val="auto"/>
          <w:highlight w:val="none"/>
        </w:rPr>
      </w:pPr>
      <w:bookmarkStart w:id="77" w:name="_Toc30447"/>
      <w:r>
        <w:rPr>
          <w:rFonts w:hint="eastAsia" w:ascii="SimSun" w:hAnsi="SimSun" w:eastAsia="SimSun"/>
          <w:color w:val="auto"/>
          <w:highlight w:val="none"/>
        </w:rPr>
        <w:t>6.3 评审工作</w:t>
      </w:r>
      <w:bookmarkEnd w:id="77"/>
    </w:p>
    <w:p w14:paraId="6A5E8CF4">
      <w:pPr>
        <w:spacing w:line="360" w:lineRule="auto"/>
        <w:ind w:firstLine="420" w:firstLineChars="200"/>
        <w:rPr>
          <w:rFonts w:hint="eastAsia" w:ascii="SimSun" w:hAnsi="SimSun"/>
          <w:color w:val="auto"/>
          <w:szCs w:val="21"/>
          <w:highlight w:val="none"/>
        </w:rPr>
      </w:pPr>
      <w:bookmarkStart w:id="78" w:name="_Toc184635077"/>
      <w:r>
        <w:rPr>
          <w:rFonts w:hint="eastAsia" w:ascii="SimSun" w:hAnsi="SimSun"/>
          <w:color w:val="auto"/>
          <w:szCs w:val="21"/>
          <w:highlight w:val="none"/>
        </w:rPr>
        <w:t>6.3.1 磋商小组按照第三章“评标办法”规定的方法、评审因素、标准和程序对响应文件进行评审。第三章“评标办法”没有规定的方法、评审因素和标准，不作为评标依据。</w:t>
      </w:r>
    </w:p>
    <w:p w14:paraId="56A2D51F">
      <w:pPr>
        <w:spacing w:line="360" w:lineRule="auto"/>
        <w:ind w:firstLine="420" w:firstLineChars="200"/>
        <w:rPr>
          <w:rFonts w:hint="eastAsia" w:ascii="SimSun" w:hAnsi="SimSun"/>
          <w:color w:val="auto"/>
          <w:szCs w:val="21"/>
          <w:highlight w:val="none"/>
        </w:rPr>
      </w:pPr>
      <w:r>
        <w:rPr>
          <w:rFonts w:hint="eastAsia" w:ascii="SimSun" w:hAnsi="SimSun"/>
          <w:color w:val="auto"/>
          <w:szCs w:val="21"/>
          <w:highlight w:val="none"/>
        </w:rPr>
        <w:t>6.3.2 评标完成后，磋商小组应当向采购人提交书面评标报告和成交候选人名单。磋商小组推荐</w:t>
      </w:r>
      <w:r>
        <w:rPr>
          <w:rFonts w:hint="eastAsia" w:ascii="SimSun" w:hAnsi="SimSun"/>
          <w:color w:val="auto"/>
          <w:szCs w:val="21"/>
          <w:highlight w:val="none"/>
          <w:lang w:val="en-US" w:eastAsia="zh-CN"/>
        </w:rPr>
        <w:t>成交供应商</w:t>
      </w:r>
      <w:r>
        <w:rPr>
          <w:rFonts w:hint="eastAsia" w:ascii="SimSun" w:hAnsi="SimSun"/>
          <w:color w:val="auto"/>
          <w:szCs w:val="21"/>
          <w:highlight w:val="none"/>
        </w:rPr>
        <w:t>的</w:t>
      </w:r>
      <w:r>
        <w:rPr>
          <w:rFonts w:hint="eastAsia" w:ascii="SimSun" w:hAnsi="SimSun"/>
          <w:color w:val="auto"/>
          <w:szCs w:val="21"/>
          <w:highlight w:val="none"/>
          <w:lang w:val="en-US" w:eastAsia="zh-CN"/>
        </w:rPr>
        <w:t>数量</w:t>
      </w:r>
      <w:r>
        <w:rPr>
          <w:rFonts w:hint="eastAsia" w:ascii="SimSun" w:hAnsi="SimSun"/>
          <w:color w:val="auto"/>
          <w:szCs w:val="21"/>
          <w:highlight w:val="none"/>
        </w:rPr>
        <w:t>见供应商须知前附表。</w:t>
      </w:r>
    </w:p>
    <w:p w14:paraId="66DF4A94">
      <w:pPr>
        <w:pStyle w:val="4"/>
        <w:rPr>
          <w:rFonts w:ascii="SimSun" w:hAnsi="SimSun"/>
          <w:color w:val="auto"/>
          <w:highlight w:val="none"/>
        </w:rPr>
      </w:pPr>
      <w:bookmarkStart w:id="79" w:name="_Toc5712"/>
      <w:r>
        <w:rPr>
          <w:rFonts w:hint="eastAsia" w:ascii="SimSun" w:hAnsi="SimSun"/>
          <w:color w:val="auto"/>
          <w:highlight w:val="none"/>
        </w:rPr>
        <w:t>7．合同授予</w:t>
      </w:r>
      <w:bookmarkEnd w:id="78"/>
      <w:bookmarkEnd w:id="79"/>
    </w:p>
    <w:p w14:paraId="1A38132C">
      <w:pPr>
        <w:pStyle w:val="5"/>
        <w:rPr>
          <w:rFonts w:ascii="SimSun" w:hAnsi="SimSun" w:eastAsia="SimSun"/>
          <w:color w:val="auto"/>
          <w:highlight w:val="none"/>
        </w:rPr>
      </w:pPr>
      <w:bookmarkStart w:id="80" w:name="_Toc15135"/>
      <w:r>
        <w:rPr>
          <w:rFonts w:hint="eastAsia" w:ascii="SimSun" w:hAnsi="SimSun" w:eastAsia="SimSun"/>
          <w:color w:val="auto"/>
          <w:highlight w:val="none"/>
        </w:rPr>
        <w:t>7.1 定标方式</w:t>
      </w:r>
      <w:bookmarkEnd w:id="80"/>
    </w:p>
    <w:p w14:paraId="6B617040">
      <w:pPr>
        <w:spacing w:line="360" w:lineRule="auto"/>
        <w:ind w:firstLine="420" w:firstLineChars="200"/>
        <w:jc w:val="left"/>
        <w:rPr>
          <w:rFonts w:hint="eastAsia" w:ascii="SimSun" w:hAnsi="SimSun" w:eastAsia="SimSun" w:cs="SimSun"/>
          <w:color w:val="auto"/>
          <w:highlight w:val="none"/>
          <w:lang w:val="zh-TW"/>
        </w:rPr>
      </w:pPr>
      <w:r>
        <w:rPr>
          <w:rFonts w:hint="eastAsia" w:ascii="SimSun" w:hAnsi="SimSun" w:eastAsia="SimSun" w:cs="SimSun"/>
          <w:color w:val="auto"/>
          <w:highlight w:val="none"/>
          <w:lang w:val="zh-TW"/>
        </w:rPr>
        <w:t>除供应商须知前附表规定磋商小组直接确定成交供应商外，采购人依据磋商小组推荐的成交候选供应商确定供应商，磋商小组推荐成交候选供应商的人数见供应商须知前附表。</w:t>
      </w:r>
    </w:p>
    <w:p w14:paraId="344F5235">
      <w:pPr>
        <w:spacing w:line="360" w:lineRule="auto"/>
        <w:ind w:firstLine="420" w:firstLineChars="200"/>
        <w:jc w:val="left"/>
        <w:rPr>
          <w:rFonts w:hint="eastAsia" w:ascii="SimSun" w:hAnsi="SimSun" w:eastAsia="SimSun" w:cs="SimSun"/>
          <w:color w:val="auto"/>
          <w:highlight w:val="none"/>
          <w:lang w:val="zh-TW"/>
        </w:rPr>
      </w:pPr>
      <w:r>
        <w:rPr>
          <w:rFonts w:hint="eastAsia" w:ascii="SimSun" w:hAnsi="SimSun" w:eastAsia="SimSun" w:cs="SimSun"/>
          <w:color w:val="auto"/>
          <w:highlight w:val="none"/>
          <w:lang w:val="zh-TW"/>
        </w:rPr>
        <w:t>采购代理机构应当在评审结束后2个工作日内将评审报告送采购人确认。</w:t>
      </w:r>
    </w:p>
    <w:p w14:paraId="148A5885">
      <w:pPr>
        <w:spacing w:line="400" w:lineRule="exact"/>
        <w:ind w:firstLine="420" w:firstLineChars="200"/>
        <w:rPr>
          <w:color w:val="auto"/>
          <w:highlight w:val="none"/>
        </w:rPr>
      </w:pPr>
      <w:r>
        <w:rPr>
          <w:rFonts w:hint="eastAsia" w:ascii="SimSun" w:hAnsi="SimSun" w:eastAsia="SimSun" w:cs="SimSun"/>
          <w:color w:val="auto"/>
          <w:highlight w:val="none"/>
          <w:lang w:val="en-US" w:eastAsia="zh-CN"/>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05D905BA">
      <w:pPr>
        <w:pStyle w:val="5"/>
        <w:rPr>
          <w:rFonts w:ascii="SimSun" w:hAnsi="SimSun" w:eastAsia="SimSun"/>
          <w:color w:val="auto"/>
          <w:highlight w:val="none"/>
        </w:rPr>
      </w:pPr>
      <w:bookmarkStart w:id="81" w:name="_Toc27789"/>
      <w:r>
        <w:rPr>
          <w:rFonts w:hint="eastAsia" w:ascii="SimSun" w:hAnsi="SimSun" w:eastAsia="SimSun"/>
          <w:color w:val="auto"/>
          <w:highlight w:val="none"/>
        </w:rPr>
        <w:t>7.2 成交通知</w:t>
      </w:r>
      <w:bookmarkEnd w:id="81"/>
    </w:p>
    <w:p w14:paraId="163E68E6">
      <w:pPr>
        <w:spacing w:line="400" w:lineRule="exact"/>
        <w:rPr>
          <w:rFonts w:hint="eastAsia"/>
          <w:color w:val="auto"/>
          <w:highlight w:val="none"/>
        </w:rPr>
      </w:pP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采购代理机构在成交供应商确定后2个工作日内，在发布磋商公告媒体上公告成交结果，同时向成交供应商发出成交通知书，向未成交供应商发出未成交结果通知书，同时将成交结果通知未中标的供应商。</w:t>
      </w:r>
    </w:p>
    <w:p w14:paraId="31976FA1">
      <w:pPr>
        <w:pStyle w:val="5"/>
        <w:rPr>
          <w:rFonts w:ascii="SimSun" w:hAnsi="SimSun" w:eastAsia="SimSun"/>
          <w:color w:val="auto"/>
          <w:highlight w:val="none"/>
        </w:rPr>
      </w:pPr>
      <w:bookmarkStart w:id="82" w:name="_Toc16041"/>
      <w:r>
        <w:rPr>
          <w:rFonts w:hint="eastAsia" w:ascii="SimSun" w:hAnsi="SimSun" w:eastAsia="SimSun"/>
          <w:color w:val="auto"/>
          <w:highlight w:val="none"/>
        </w:rPr>
        <w:t>7.3 履约担保</w:t>
      </w:r>
      <w:bookmarkEnd w:id="82"/>
    </w:p>
    <w:p w14:paraId="1FA8B279">
      <w:pPr>
        <w:spacing w:line="360" w:lineRule="auto"/>
        <w:ind w:firstLine="420" w:firstLineChars="200"/>
        <w:jc w:val="left"/>
        <w:rPr>
          <w:rFonts w:hint="eastAsia" w:ascii="SimSun" w:hAnsi="SimSun" w:eastAsia="SimSun" w:cs="SimSun"/>
          <w:color w:val="auto"/>
          <w:kern w:val="2"/>
          <w:sz w:val="21"/>
          <w:szCs w:val="24"/>
          <w:highlight w:val="none"/>
          <w:lang w:val="zh-TW" w:eastAsia="zh-CN" w:bidi="ar-SA"/>
        </w:rPr>
      </w:pPr>
      <w:r>
        <w:rPr>
          <w:rFonts w:hint="eastAsia" w:ascii="SimSun" w:hAnsi="SimSun" w:eastAsia="SimSun" w:cs="SimSun"/>
          <w:color w:val="auto"/>
          <w:kern w:val="2"/>
          <w:sz w:val="21"/>
          <w:szCs w:val="24"/>
          <w:highlight w:val="none"/>
          <w:lang w:val="zh-TW" w:eastAsia="zh-CN" w:bidi="ar-SA"/>
        </w:rPr>
        <w:t>7.3.1 在签订合同前，成交供应商应按供应商须知前附表规定的金额、担保形式和磋商文件第四章“合同条款及格式”规定的履约担保格式向采购人提交履约担保。联合体成交的，其履约担保由牵头人递交，并应符合供应商须知前附表规定的金额、担保形式和磋商文件第四章“合同条款及格式”规定的履约担保格式要求。</w:t>
      </w:r>
    </w:p>
    <w:p w14:paraId="2331AB5D">
      <w:pPr>
        <w:spacing w:line="360" w:lineRule="auto"/>
        <w:ind w:firstLine="420" w:firstLineChars="200"/>
        <w:jc w:val="left"/>
        <w:rPr>
          <w:rFonts w:ascii="SimSun" w:hAnsi="SimSun"/>
          <w:color w:val="auto"/>
          <w:szCs w:val="21"/>
          <w:highlight w:val="none"/>
        </w:rPr>
      </w:pPr>
      <w:r>
        <w:rPr>
          <w:rFonts w:hint="eastAsia" w:ascii="SimSun" w:hAnsi="SimSun" w:eastAsia="SimSun" w:cs="SimSun"/>
          <w:color w:val="auto"/>
          <w:kern w:val="2"/>
          <w:sz w:val="21"/>
          <w:szCs w:val="24"/>
          <w:highlight w:val="none"/>
          <w:lang w:val="zh-TW" w:eastAsia="zh-CN" w:bidi="ar-SA"/>
        </w:rPr>
        <w:t>7.3.2 成交供应商不能按本章第7.3.1项要求提交履约担保的，视为放弃成交，其磋商保证金不予退还，给采购人造成的损失超过磋商保证金数额的，成交供应商还应当对超过部分予以赔偿。</w:t>
      </w:r>
    </w:p>
    <w:p w14:paraId="4B5A8D7B">
      <w:pPr>
        <w:pStyle w:val="5"/>
        <w:rPr>
          <w:rFonts w:ascii="SimSun" w:hAnsi="SimSun" w:eastAsia="SimSun"/>
          <w:color w:val="auto"/>
          <w:highlight w:val="none"/>
        </w:rPr>
      </w:pPr>
      <w:bookmarkStart w:id="83" w:name="_Toc851"/>
      <w:r>
        <w:rPr>
          <w:rFonts w:hint="eastAsia" w:ascii="SimSun" w:hAnsi="SimSun" w:eastAsia="SimSun"/>
          <w:color w:val="auto"/>
          <w:highlight w:val="none"/>
        </w:rPr>
        <w:t>7.4 签订合同</w:t>
      </w:r>
      <w:bookmarkEnd w:id="83"/>
    </w:p>
    <w:p w14:paraId="33CE3583">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7.4.1 采购人和成交供应商应当自成交通知书发出之日起30天内，根据磋商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4A4B836D">
      <w:pPr>
        <w:spacing w:line="400" w:lineRule="exact"/>
        <w:ind w:firstLine="420" w:firstLineChars="200"/>
        <w:jc w:val="left"/>
        <w:rPr>
          <w:rFonts w:ascii="SimSun" w:hAnsi="SimSun"/>
          <w:color w:val="auto"/>
          <w:szCs w:val="21"/>
          <w:highlight w:val="none"/>
        </w:rPr>
      </w:pPr>
      <w:r>
        <w:rPr>
          <w:rFonts w:hint="eastAsia" w:ascii="SimSun" w:hAnsi="SimSun"/>
          <w:color w:val="auto"/>
          <w:szCs w:val="21"/>
          <w:highlight w:val="none"/>
        </w:rPr>
        <w:t>7.4.2 发出成交通知书后，采购人无正当理由拒签合同的，采购人向成交供应商退还磋商保证金；给成交供应商造成损失的，还应当赔偿损失。</w:t>
      </w:r>
    </w:p>
    <w:p w14:paraId="4EAC740E">
      <w:pPr>
        <w:spacing w:line="400" w:lineRule="exact"/>
        <w:ind w:firstLine="420" w:firstLineChars="200"/>
        <w:jc w:val="left"/>
        <w:rPr>
          <w:color w:val="auto"/>
          <w:szCs w:val="21"/>
          <w:highlight w:val="none"/>
        </w:rPr>
      </w:pPr>
      <w:r>
        <w:rPr>
          <w:rFonts w:hint="eastAsia" w:ascii="SimSun" w:hAnsi="SimSun"/>
          <w:color w:val="auto"/>
          <w:szCs w:val="21"/>
          <w:highlight w:val="none"/>
        </w:rPr>
        <w:t>7.4.3</w:t>
      </w:r>
      <w:r>
        <w:rPr>
          <w:rFonts w:hint="eastAsia" w:ascii="SimSun" w:hAnsi="SimSun"/>
          <w:color w:val="auto"/>
          <w:szCs w:val="21"/>
          <w:highlight w:val="none"/>
          <w:lang w:val="en-US" w:eastAsia="zh-CN"/>
        </w:rPr>
        <w:t xml:space="preserve"> </w:t>
      </w:r>
      <w:r>
        <w:rPr>
          <w:rFonts w:hint="eastAsia"/>
          <w:color w:val="auto"/>
          <w:szCs w:val="21"/>
          <w:highlight w:val="none"/>
        </w:rPr>
        <w:t>采购人应当确定排名第一的</w:t>
      </w:r>
      <w:r>
        <w:rPr>
          <w:rFonts w:hint="eastAsia" w:ascii="SimSun" w:hAnsi="SimSun"/>
          <w:color w:val="auto"/>
          <w:szCs w:val="21"/>
          <w:highlight w:val="none"/>
        </w:rPr>
        <w:t>成交候选供应商</w:t>
      </w:r>
      <w:r>
        <w:rPr>
          <w:rFonts w:hint="eastAsia"/>
          <w:color w:val="auto"/>
          <w:szCs w:val="21"/>
          <w:highlight w:val="none"/>
        </w:rPr>
        <w:t>为成交</w:t>
      </w:r>
      <w:r>
        <w:rPr>
          <w:rFonts w:hint="eastAsia" w:ascii="SimSun" w:hAnsi="SimSun"/>
          <w:color w:val="auto"/>
          <w:szCs w:val="21"/>
          <w:highlight w:val="none"/>
        </w:rPr>
        <w:t>供应商</w:t>
      </w:r>
      <w:r>
        <w:rPr>
          <w:rFonts w:hint="eastAsia"/>
          <w:color w:val="auto"/>
          <w:szCs w:val="21"/>
          <w:highlight w:val="none"/>
        </w:rPr>
        <w:t>。排名第一的</w:t>
      </w:r>
      <w:r>
        <w:rPr>
          <w:rFonts w:hint="eastAsia" w:ascii="SimSun" w:hAnsi="SimSun"/>
          <w:color w:val="auto"/>
          <w:szCs w:val="21"/>
          <w:highlight w:val="none"/>
        </w:rPr>
        <w:t>交候选供应商</w:t>
      </w:r>
      <w:r>
        <w:rPr>
          <w:rFonts w:hint="eastAsia"/>
          <w:color w:val="auto"/>
          <w:szCs w:val="21"/>
          <w:highlight w:val="none"/>
        </w:rPr>
        <w:t>放弃</w:t>
      </w:r>
      <w:r>
        <w:rPr>
          <w:rFonts w:hint="eastAsia"/>
          <w:color w:val="auto"/>
          <w:szCs w:val="21"/>
          <w:highlight w:val="none"/>
          <w:lang w:eastAsia="zh-CN"/>
        </w:rPr>
        <w:t>成交</w:t>
      </w:r>
      <w:r>
        <w:rPr>
          <w:rFonts w:hint="eastAsia"/>
          <w:color w:val="auto"/>
          <w:szCs w:val="21"/>
          <w:highlight w:val="none"/>
        </w:rPr>
        <w:t>、因不可抗力不能履行合同、不按照磋商文件要求提交履约保证金，或者被查实存在影响成交结果的违法行为等情形，不符合成交条件的，采购人可以按照磋商小组提出的</w:t>
      </w:r>
      <w:r>
        <w:rPr>
          <w:rFonts w:hint="eastAsia" w:ascii="SimSun" w:hAnsi="SimSun"/>
          <w:color w:val="auto"/>
          <w:szCs w:val="21"/>
          <w:highlight w:val="none"/>
        </w:rPr>
        <w:t>成交候选供应商</w:t>
      </w:r>
      <w:r>
        <w:rPr>
          <w:rFonts w:hint="eastAsia"/>
          <w:color w:val="auto"/>
          <w:szCs w:val="21"/>
          <w:highlight w:val="none"/>
        </w:rPr>
        <w:t>名单排序依次确定其他</w:t>
      </w:r>
      <w:r>
        <w:rPr>
          <w:rFonts w:hint="eastAsia" w:ascii="SimSun" w:hAnsi="SimSun"/>
          <w:color w:val="auto"/>
          <w:szCs w:val="21"/>
          <w:highlight w:val="none"/>
        </w:rPr>
        <w:t>成交候选供应商</w:t>
      </w:r>
      <w:r>
        <w:rPr>
          <w:rFonts w:hint="eastAsia"/>
          <w:color w:val="auto"/>
          <w:szCs w:val="21"/>
          <w:highlight w:val="none"/>
        </w:rPr>
        <w:t>为成交</w:t>
      </w:r>
      <w:r>
        <w:rPr>
          <w:rFonts w:hint="eastAsia" w:ascii="SimSun" w:hAnsi="SimSun"/>
          <w:color w:val="auto"/>
          <w:szCs w:val="21"/>
          <w:highlight w:val="none"/>
        </w:rPr>
        <w:t>供应商</w:t>
      </w:r>
      <w:r>
        <w:rPr>
          <w:rFonts w:hint="eastAsia"/>
          <w:color w:val="auto"/>
          <w:szCs w:val="21"/>
          <w:highlight w:val="none"/>
        </w:rPr>
        <w:t>，也可以重新</w:t>
      </w:r>
      <w:r>
        <w:rPr>
          <w:rFonts w:hint="eastAsia"/>
          <w:color w:val="auto"/>
          <w:szCs w:val="21"/>
          <w:highlight w:val="none"/>
          <w:lang w:val="en-US" w:eastAsia="zh-CN"/>
        </w:rPr>
        <w:t>采购</w:t>
      </w:r>
      <w:r>
        <w:rPr>
          <w:rFonts w:hint="eastAsia"/>
          <w:color w:val="auto"/>
          <w:szCs w:val="21"/>
          <w:highlight w:val="none"/>
        </w:rPr>
        <w:t>。</w:t>
      </w:r>
    </w:p>
    <w:p w14:paraId="16D4A21A">
      <w:pPr>
        <w:pStyle w:val="4"/>
        <w:rPr>
          <w:rFonts w:hint="eastAsia" w:ascii="SimSun" w:hAnsi="SimSun" w:eastAsia="SimSun"/>
          <w:color w:val="auto"/>
          <w:highlight w:val="none"/>
          <w:lang w:eastAsia="zh-CN"/>
        </w:rPr>
      </w:pPr>
      <w:bookmarkStart w:id="84" w:name="_Toc184635078"/>
      <w:bookmarkStart w:id="85" w:name="_Toc31176"/>
      <w:r>
        <w:rPr>
          <w:rFonts w:hint="eastAsia" w:ascii="SimSun" w:hAnsi="SimSun"/>
          <w:color w:val="auto"/>
          <w:highlight w:val="none"/>
        </w:rPr>
        <w:t>8．重新</w:t>
      </w:r>
      <w:r>
        <w:rPr>
          <w:rFonts w:hint="eastAsia" w:ascii="SimSun" w:hAnsi="SimSun"/>
          <w:color w:val="auto"/>
          <w:highlight w:val="none"/>
          <w:lang w:val="en-US" w:eastAsia="zh-CN"/>
        </w:rPr>
        <w:t>采购</w:t>
      </w:r>
      <w:r>
        <w:rPr>
          <w:rFonts w:hint="eastAsia" w:ascii="SimSun" w:hAnsi="SimSun"/>
          <w:color w:val="auto"/>
          <w:highlight w:val="none"/>
        </w:rPr>
        <w:t>和不再</w:t>
      </w:r>
      <w:bookmarkEnd w:id="84"/>
      <w:r>
        <w:rPr>
          <w:rFonts w:hint="eastAsia" w:ascii="SimSun" w:hAnsi="SimSun"/>
          <w:color w:val="auto"/>
          <w:highlight w:val="none"/>
          <w:lang w:val="en-US" w:eastAsia="zh-CN"/>
        </w:rPr>
        <w:t>采购</w:t>
      </w:r>
      <w:bookmarkEnd w:id="85"/>
    </w:p>
    <w:p w14:paraId="13BBA0E0">
      <w:pPr>
        <w:pStyle w:val="5"/>
        <w:rPr>
          <w:rFonts w:hint="eastAsia" w:ascii="SimSun" w:hAnsi="SimSun" w:eastAsia="SimSun"/>
          <w:color w:val="auto"/>
          <w:highlight w:val="none"/>
          <w:lang w:eastAsia="zh-CN"/>
        </w:rPr>
      </w:pPr>
      <w:bookmarkStart w:id="86" w:name="_Toc10428"/>
      <w:r>
        <w:rPr>
          <w:rFonts w:hint="eastAsia" w:ascii="SimSun" w:hAnsi="SimSun" w:eastAsia="SimSun"/>
          <w:color w:val="auto"/>
          <w:highlight w:val="none"/>
        </w:rPr>
        <w:t>8.1 重新</w:t>
      </w:r>
      <w:r>
        <w:rPr>
          <w:rFonts w:hint="eastAsia" w:ascii="SimSun" w:hAnsi="SimSun" w:eastAsia="SimSun"/>
          <w:color w:val="auto"/>
          <w:highlight w:val="none"/>
          <w:lang w:val="en-US" w:eastAsia="zh-CN"/>
        </w:rPr>
        <w:t>采购</w:t>
      </w:r>
      <w:bookmarkEnd w:id="86"/>
    </w:p>
    <w:p w14:paraId="4B4E0355">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有下列情形之一的，采购人将重新</w:t>
      </w:r>
      <w:r>
        <w:rPr>
          <w:rFonts w:hint="eastAsia" w:ascii="SimSun" w:hAnsi="SimSun"/>
          <w:color w:val="auto"/>
          <w:szCs w:val="21"/>
          <w:highlight w:val="none"/>
          <w:lang w:val="en-US" w:eastAsia="zh-CN"/>
        </w:rPr>
        <w:t>采购</w:t>
      </w:r>
      <w:r>
        <w:rPr>
          <w:rFonts w:hint="eastAsia" w:ascii="SimSun" w:hAnsi="SimSun"/>
          <w:color w:val="auto"/>
          <w:szCs w:val="21"/>
          <w:highlight w:val="none"/>
        </w:rPr>
        <w:t>：</w:t>
      </w:r>
    </w:p>
    <w:p w14:paraId="10B989AF">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(l）</w:t>
      </w:r>
      <w:r>
        <w:rPr>
          <w:rFonts w:hint="eastAsia" w:ascii="SimSun" w:hAnsi="SimSun"/>
          <w:color w:val="auto"/>
          <w:szCs w:val="21"/>
          <w:highlight w:val="none"/>
          <w:lang w:val="en-US" w:eastAsia="zh-CN"/>
        </w:rPr>
        <w:t>递交响应文件</w:t>
      </w:r>
      <w:r>
        <w:rPr>
          <w:rFonts w:hint="eastAsia" w:ascii="SimSun" w:hAnsi="SimSun"/>
          <w:color w:val="auto"/>
          <w:szCs w:val="21"/>
          <w:highlight w:val="none"/>
        </w:rPr>
        <w:t>截止时间止，供应商少于3个的；</w:t>
      </w:r>
    </w:p>
    <w:p w14:paraId="1FD1BF9E">
      <w:pPr>
        <w:spacing w:line="360" w:lineRule="auto"/>
        <w:ind w:firstLine="420" w:firstLineChars="200"/>
        <w:jc w:val="left"/>
        <w:rPr>
          <w:rFonts w:hint="eastAsia" w:ascii="SimSun" w:hAnsi="SimSun" w:eastAsia="SimSun" w:cs="Times New Roman"/>
          <w:color w:val="auto"/>
          <w:szCs w:val="21"/>
          <w:highlight w:val="none"/>
          <w:lang w:eastAsia="zh-CN"/>
        </w:rPr>
      </w:pPr>
      <w:r>
        <w:rPr>
          <w:rFonts w:hint="eastAsia" w:ascii="SimSun" w:hAnsi="SimSun" w:eastAsia="SimSun" w:cs="Times New Roman"/>
          <w:color w:val="auto"/>
          <w:szCs w:val="21"/>
          <w:highlight w:val="none"/>
        </w:rPr>
        <w:t>(2）经磋商小组评审后否决所有</w:t>
      </w:r>
      <w:r>
        <w:rPr>
          <w:rFonts w:hint="eastAsia" w:ascii="SimSun" w:hAnsi="SimSun" w:eastAsia="SimSun" w:cs="Times New Roman"/>
          <w:color w:val="auto"/>
          <w:szCs w:val="21"/>
          <w:highlight w:val="none"/>
          <w:lang w:val="en-US" w:eastAsia="zh-CN"/>
        </w:rPr>
        <w:t>响应文件</w:t>
      </w:r>
      <w:r>
        <w:rPr>
          <w:rFonts w:hint="eastAsia" w:ascii="SimSun" w:hAnsi="SimSun" w:eastAsia="SimSun" w:cs="Times New Roman"/>
          <w:color w:val="auto"/>
          <w:szCs w:val="21"/>
          <w:highlight w:val="none"/>
        </w:rPr>
        <w:t>的</w:t>
      </w:r>
      <w:r>
        <w:rPr>
          <w:rFonts w:hint="eastAsia" w:ascii="SimSun" w:hAnsi="SimSun" w:eastAsia="SimSun" w:cs="Times New Roman"/>
          <w:color w:val="auto"/>
          <w:szCs w:val="21"/>
          <w:highlight w:val="none"/>
          <w:lang w:eastAsia="zh-CN"/>
        </w:rPr>
        <w:t>；</w:t>
      </w:r>
    </w:p>
    <w:p w14:paraId="097A8FBE">
      <w:pPr>
        <w:spacing w:line="360" w:lineRule="auto"/>
        <w:ind w:firstLine="420" w:firstLineChars="200"/>
        <w:jc w:val="left"/>
        <w:rPr>
          <w:rFonts w:hint="default" w:ascii="SimSun" w:hAnsi="SimSun" w:eastAsia="SimSun" w:cs="Times New Roman"/>
          <w:color w:val="auto"/>
          <w:szCs w:val="21"/>
          <w:highlight w:val="none"/>
          <w:lang w:val="en-US" w:eastAsia="zh-CN"/>
        </w:rPr>
      </w:pPr>
      <w:r>
        <w:rPr>
          <w:rFonts w:hint="eastAsia" w:ascii="SimSun" w:hAnsi="SimSun" w:eastAsia="SimSun" w:cs="Times New Roman"/>
          <w:color w:val="auto"/>
          <w:szCs w:val="21"/>
          <w:highlight w:val="none"/>
        </w:rPr>
        <w:t>(</w:t>
      </w:r>
      <w:r>
        <w:rPr>
          <w:rFonts w:hint="eastAsia" w:ascii="SimSun" w:hAnsi="SimSun" w:eastAsia="SimSun" w:cs="Times New Roman"/>
          <w:color w:val="auto"/>
          <w:szCs w:val="21"/>
          <w:highlight w:val="none"/>
          <w:lang w:val="en-US" w:eastAsia="zh-CN"/>
        </w:rPr>
        <w:t>3</w:t>
      </w:r>
      <w:r>
        <w:rPr>
          <w:rFonts w:hint="eastAsia" w:ascii="SimSun" w:hAnsi="SimSun" w:eastAsia="SimSun" w:cs="Times New Roman"/>
          <w:color w:val="auto"/>
          <w:szCs w:val="21"/>
          <w:highlight w:val="none"/>
        </w:rPr>
        <w:t>）</w:t>
      </w:r>
      <w:r>
        <w:rPr>
          <w:rFonts w:hint="eastAsia" w:ascii="SimSun" w:hAnsi="SimSun" w:eastAsia="SimSun" w:cs="Times New Roman"/>
          <w:color w:val="auto"/>
          <w:szCs w:val="21"/>
          <w:highlight w:val="none"/>
          <w:lang w:val="en-US" w:eastAsia="zh-CN"/>
        </w:rPr>
        <w:t>最后报价少于3家的。</w:t>
      </w:r>
    </w:p>
    <w:p w14:paraId="32C525F8">
      <w:pPr>
        <w:pStyle w:val="5"/>
        <w:rPr>
          <w:rFonts w:hint="eastAsia" w:ascii="SimSun" w:hAnsi="SimSun" w:eastAsia="SimSun"/>
          <w:color w:val="auto"/>
          <w:highlight w:val="none"/>
          <w:lang w:eastAsia="zh-CN"/>
        </w:rPr>
      </w:pPr>
      <w:bookmarkStart w:id="87" w:name="_Toc1494"/>
      <w:r>
        <w:rPr>
          <w:rFonts w:hint="eastAsia" w:ascii="SimSun" w:hAnsi="SimSun" w:eastAsia="SimSun"/>
          <w:color w:val="auto"/>
          <w:highlight w:val="none"/>
        </w:rPr>
        <w:t>8.2 不再</w:t>
      </w:r>
      <w:r>
        <w:rPr>
          <w:rFonts w:hint="eastAsia" w:ascii="SimSun" w:hAnsi="SimSun" w:eastAsia="SimSun"/>
          <w:color w:val="auto"/>
          <w:highlight w:val="none"/>
          <w:lang w:val="en-US" w:eastAsia="zh-CN"/>
        </w:rPr>
        <w:t>采购</w:t>
      </w:r>
      <w:bookmarkEnd w:id="87"/>
    </w:p>
    <w:p w14:paraId="556B1808">
      <w:pPr>
        <w:spacing w:line="360" w:lineRule="auto"/>
        <w:ind w:firstLine="420" w:firstLineChars="200"/>
        <w:jc w:val="left"/>
        <w:rPr>
          <w:rFonts w:ascii="SimSun" w:hAnsi="SimSun"/>
          <w:color w:val="auto"/>
          <w:szCs w:val="21"/>
          <w:highlight w:val="none"/>
        </w:rPr>
      </w:pPr>
      <w:r>
        <w:rPr>
          <w:rFonts w:hint="eastAsia" w:ascii="SimSun" w:hAnsi="SimSun"/>
          <w:color w:val="auto"/>
          <w:szCs w:val="21"/>
          <w:highlight w:val="none"/>
        </w:rPr>
        <w:t>重新</w:t>
      </w:r>
      <w:r>
        <w:rPr>
          <w:rFonts w:hint="eastAsia" w:ascii="SimSun" w:hAnsi="SimSun"/>
          <w:color w:val="auto"/>
          <w:highlight w:val="none"/>
          <w:lang w:val="en-US" w:eastAsia="zh-CN"/>
        </w:rPr>
        <w:t>采购</w:t>
      </w:r>
      <w:r>
        <w:rPr>
          <w:rFonts w:hint="eastAsia" w:ascii="SimSun" w:hAnsi="SimSun"/>
          <w:color w:val="auto"/>
          <w:szCs w:val="21"/>
          <w:highlight w:val="none"/>
        </w:rPr>
        <w:t>后供应商仍少于3个或者所有</w:t>
      </w:r>
      <w:r>
        <w:rPr>
          <w:rFonts w:hint="eastAsia" w:ascii="SimSun" w:hAnsi="SimSun"/>
          <w:color w:val="auto"/>
          <w:szCs w:val="21"/>
          <w:highlight w:val="none"/>
          <w:lang w:val="en-US" w:eastAsia="zh-CN"/>
        </w:rPr>
        <w:t>响应文件</w:t>
      </w:r>
      <w:r>
        <w:rPr>
          <w:rFonts w:hint="eastAsia" w:ascii="SimSun" w:hAnsi="SimSun"/>
          <w:color w:val="auto"/>
          <w:szCs w:val="21"/>
          <w:highlight w:val="none"/>
        </w:rPr>
        <w:t>被否决的，属于必须审批或核准的工程建设项目，经原审批或核准部门批准后不再进行</w:t>
      </w:r>
      <w:r>
        <w:rPr>
          <w:rFonts w:hint="eastAsia" w:ascii="SimSun" w:hAnsi="SimSun"/>
          <w:color w:val="auto"/>
          <w:szCs w:val="21"/>
          <w:highlight w:val="none"/>
          <w:lang w:val="en-US" w:eastAsia="zh-CN"/>
        </w:rPr>
        <w:t>采购</w:t>
      </w:r>
      <w:r>
        <w:rPr>
          <w:rFonts w:hint="eastAsia" w:ascii="SimSun" w:hAnsi="SimSun"/>
          <w:color w:val="auto"/>
          <w:szCs w:val="21"/>
          <w:highlight w:val="none"/>
        </w:rPr>
        <w:t>。</w:t>
      </w:r>
    </w:p>
    <w:p w14:paraId="2A2D911B">
      <w:pPr>
        <w:pStyle w:val="4"/>
        <w:rPr>
          <w:rFonts w:ascii="SimSun" w:hAnsi="SimSun"/>
          <w:color w:val="auto"/>
          <w:highlight w:val="none"/>
        </w:rPr>
      </w:pPr>
      <w:bookmarkStart w:id="88" w:name="_Toc3545"/>
      <w:bookmarkStart w:id="89" w:name="_Toc184635079"/>
      <w:r>
        <w:rPr>
          <w:rFonts w:hint="eastAsia" w:ascii="SimSun" w:hAnsi="SimSun"/>
          <w:color w:val="auto"/>
          <w:highlight w:val="none"/>
        </w:rPr>
        <w:t>9．纪律和监督</w:t>
      </w:r>
      <w:bookmarkEnd w:id="88"/>
      <w:bookmarkEnd w:id="89"/>
    </w:p>
    <w:p w14:paraId="4527965B">
      <w:pPr>
        <w:pStyle w:val="5"/>
        <w:rPr>
          <w:rFonts w:ascii="SimSun" w:hAnsi="SimSun" w:eastAsia="SimSun"/>
          <w:color w:val="auto"/>
          <w:highlight w:val="none"/>
        </w:rPr>
      </w:pPr>
      <w:bookmarkStart w:id="90" w:name="_Toc16466"/>
      <w:r>
        <w:rPr>
          <w:rFonts w:hint="eastAsia" w:ascii="SimSun" w:hAnsi="SimSun" w:eastAsia="SimSun"/>
          <w:color w:val="auto"/>
          <w:highlight w:val="none"/>
        </w:rPr>
        <w:t>9.1 对采购人的纪律要求</w:t>
      </w:r>
      <w:bookmarkEnd w:id="90"/>
    </w:p>
    <w:p w14:paraId="5FBFEE18">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采购人不得泄漏磋商活动中应当保密的情况和资料，不得与供应商串通损害国家利益、社会公共利益或者他人合法权益。</w:t>
      </w:r>
    </w:p>
    <w:p w14:paraId="413A158D">
      <w:pPr>
        <w:pStyle w:val="5"/>
        <w:rPr>
          <w:rFonts w:ascii="SimSun" w:hAnsi="SimSun" w:eastAsia="SimSun"/>
          <w:color w:val="auto"/>
          <w:highlight w:val="none"/>
        </w:rPr>
      </w:pPr>
      <w:bookmarkStart w:id="91" w:name="_Toc4113"/>
      <w:r>
        <w:rPr>
          <w:rFonts w:hint="eastAsia" w:ascii="SimSun" w:hAnsi="SimSun" w:eastAsia="SimSun"/>
          <w:color w:val="auto"/>
          <w:highlight w:val="none"/>
        </w:rPr>
        <w:t>9.2 对供应商的纪律要求</w:t>
      </w:r>
      <w:bookmarkEnd w:id="91"/>
    </w:p>
    <w:p w14:paraId="17DFDCC1">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供应商不得相互串通投标或者与采购人串通投标，不得向采购人或者磋商小组成员行贿谋取中标，不得以他人名义投标或者以其他方式弄虚作假骗取中标；供应商不得以任何方式干扰、影响评审工作工作。</w:t>
      </w:r>
    </w:p>
    <w:p w14:paraId="1C914303">
      <w:pPr>
        <w:pStyle w:val="5"/>
        <w:rPr>
          <w:rFonts w:ascii="SimSun" w:hAnsi="SimSun" w:eastAsia="SimSun"/>
          <w:color w:val="auto"/>
          <w:highlight w:val="none"/>
        </w:rPr>
      </w:pPr>
      <w:bookmarkStart w:id="92" w:name="_Toc22340"/>
      <w:r>
        <w:rPr>
          <w:rFonts w:hint="eastAsia" w:ascii="SimSun" w:hAnsi="SimSun" w:eastAsia="SimSun"/>
          <w:color w:val="auto"/>
          <w:highlight w:val="none"/>
        </w:rPr>
        <w:t>9.3 对磋商小组成员的纪律要求</w:t>
      </w:r>
      <w:bookmarkEnd w:id="92"/>
    </w:p>
    <w:p w14:paraId="5C00E7A9">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38BD4289">
      <w:pPr>
        <w:pStyle w:val="5"/>
        <w:rPr>
          <w:rFonts w:ascii="SimSun" w:hAnsi="SimSun" w:eastAsia="SimSun"/>
          <w:color w:val="auto"/>
          <w:highlight w:val="none"/>
        </w:rPr>
      </w:pPr>
      <w:bookmarkStart w:id="93" w:name="_Toc23175"/>
      <w:r>
        <w:rPr>
          <w:rFonts w:hint="eastAsia" w:ascii="SimSun" w:hAnsi="SimSun" w:eastAsia="SimSun"/>
          <w:color w:val="auto"/>
          <w:highlight w:val="none"/>
        </w:rPr>
        <w:t>9.4 对与评审活动有关的工作人员的纪律要求</w:t>
      </w:r>
      <w:bookmarkEnd w:id="93"/>
    </w:p>
    <w:p w14:paraId="2F83EBA9">
      <w:pPr>
        <w:spacing w:line="360" w:lineRule="auto"/>
        <w:ind w:firstLine="420" w:firstLineChars="200"/>
        <w:rPr>
          <w:rFonts w:ascii="SimSun" w:hAnsi="SimSun"/>
          <w:color w:val="auto"/>
          <w:szCs w:val="21"/>
          <w:highlight w:val="none"/>
        </w:rPr>
      </w:pPr>
      <w:r>
        <w:rPr>
          <w:rFonts w:hint="eastAsia" w:ascii="SimSun" w:hAnsi="SimSun"/>
          <w:color w:val="auto"/>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21BCE998">
      <w:pPr>
        <w:pStyle w:val="5"/>
        <w:rPr>
          <w:rFonts w:ascii="SimSun" w:hAnsi="SimSun" w:eastAsia="SimSun"/>
          <w:color w:val="auto"/>
          <w:highlight w:val="none"/>
        </w:rPr>
      </w:pPr>
      <w:bookmarkStart w:id="94" w:name="_Toc4505"/>
      <w:r>
        <w:rPr>
          <w:rFonts w:hint="eastAsia" w:ascii="SimSun" w:hAnsi="SimSun" w:eastAsia="SimSun"/>
          <w:color w:val="auto"/>
          <w:highlight w:val="none"/>
        </w:rPr>
        <w:t xml:space="preserve">9.5 </w:t>
      </w:r>
      <w:r>
        <w:rPr>
          <w:rFonts w:hint="eastAsia" w:ascii="SimSun" w:hAnsi="SimSun" w:eastAsia="SimSun" w:cs="SimSun"/>
          <w:color w:val="auto"/>
          <w:highlight w:val="none"/>
        </w:rPr>
        <w:t>质疑</w:t>
      </w:r>
      <w:bookmarkEnd w:id="94"/>
    </w:p>
    <w:p w14:paraId="187DDD47">
      <w:pPr>
        <w:pStyle w:val="17"/>
        <w:wordWrap w:val="0"/>
        <w:spacing w:line="360" w:lineRule="auto"/>
        <w:ind w:firstLine="420" w:firstLineChars="200"/>
        <w:rPr>
          <w:rFonts w:hint="eastAsia" w:ascii="SimSun" w:hAnsi="SimSun" w:eastAsia="SimSun" w:cs="Times New Roman"/>
          <w:color w:val="auto"/>
          <w:kern w:val="2"/>
          <w:sz w:val="21"/>
          <w:szCs w:val="21"/>
          <w:highlight w:val="none"/>
          <w:lang w:val="en-US" w:eastAsia="zh-CN" w:bidi="ar-SA"/>
        </w:rPr>
      </w:pPr>
      <w:bookmarkStart w:id="95" w:name="_Toc184635080"/>
      <w:r>
        <w:rPr>
          <w:rFonts w:hint="eastAsia" w:ascii="SimSun" w:hAnsi="SimSun" w:eastAsia="SimSun" w:cs="Times New Roman"/>
          <w:color w:val="auto"/>
          <w:kern w:val="2"/>
          <w:sz w:val="21"/>
          <w:szCs w:val="21"/>
          <w:highlight w:val="none"/>
          <w:lang w:val="en-US" w:eastAsia="zh-CN" w:bidi="ar-SA"/>
        </w:rPr>
        <w:t>供应商认为磋商文件、磋商过程和中标结果使自己的合法权益受到损害的，应当在质疑有效期内，一次性提出针对同一采购程序环节，通过书面形式向采购人及采购代理机构提出质疑。</w:t>
      </w:r>
    </w:p>
    <w:p w14:paraId="262C1258">
      <w:pPr>
        <w:pStyle w:val="4"/>
        <w:rPr>
          <w:rFonts w:ascii="SimSun" w:hAnsi="SimSun"/>
          <w:color w:val="auto"/>
          <w:highlight w:val="none"/>
        </w:rPr>
      </w:pPr>
      <w:bookmarkStart w:id="96" w:name="_Toc1921"/>
      <w:r>
        <w:rPr>
          <w:rFonts w:hint="eastAsia" w:ascii="SimSun" w:hAnsi="SimSun"/>
          <w:color w:val="auto"/>
          <w:highlight w:val="none"/>
        </w:rPr>
        <w:t>10、需要补充的其他内容</w:t>
      </w:r>
      <w:bookmarkEnd w:id="95"/>
      <w:bookmarkEnd w:id="96"/>
    </w:p>
    <w:p w14:paraId="477364FA">
      <w:pPr>
        <w:wordWrap w:val="0"/>
        <w:spacing w:line="480" w:lineRule="exact"/>
        <w:rPr>
          <w:rFonts w:hint="eastAsia" w:ascii="SimSun" w:hAnsi="SimSun"/>
          <w:color w:val="auto"/>
          <w:szCs w:val="21"/>
          <w:highlight w:val="none"/>
        </w:rPr>
      </w:pPr>
      <w:r>
        <w:rPr>
          <w:rFonts w:hint="eastAsia" w:ascii="SimSun" w:hAnsi="SimSun"/>
          <w:color w:val="auto"/>
          <w:szCs w:val="21"/>
          <w:highlight w:val="none"/>
        </w:rPr>
        <w:t>需要补充的其他内容：见供应商须知前附表。</w:t>
      </w:r>
    </w:p>
    <w:p w14:paraId="7B501FDC">
      <w:pPr>
        <w:wordWrap w:val="0"/>
        <w:spacing w:line="480" w:lineRule="exact"/>
        <w:jc w:val="right"/>
        <w:rPr>
          <w:rFonts w:hint="eastAsia" w:ascii="SimSun" w:hAnsi="SimSun" w:cs="SimSun"/>
          <w:color w:val="auto"/>
          <w:highlight w:val="none"/>
        </w:rPr>
      </w:pPr>
      <w:r>
        <w:rPr>
          <w:rFonts w:hint="eastAsia" w:ascii="SimSun" w:hAnsi="SimSun" w:cs="SimSun"/>
          <w:color w:val="auto"/>
          <w:highlight w:val="none"/>
        </w:rPr>
        <w:t xml:space="preserve">   </w:t>
      </w:r>
    </w:p>
    <w:p w14:paraId="1623EDE0">
      <w:pPr>
        <w:pStyle w:val="2"/>
        <w:bidi w:val="0"/>
        <w:jc w:val="center"/>
        <w:rPr>
          <w:rFonts w:hint="eastAsia" w:ascii="SimSun" w:hAnsi="SimSun" w:eastAsia="SimSun" w:cs="SimSun"/>
          <w:b w:val="0"/>
          <w:bCs w:val="0"/>
          <w:color w:val="auto"/>
          <w:sz w:val="36"/>
          <w:szCs w:val="36"/>
          <w:highlight w:val="none"/>
        </w:rPr>
      </w:pPr>
      <w:r>
        <w:rPr>
          <w:rFonts w:hint="eastAsia" w:ascii="SimSun" w:hAnsi="SimSun" w:eastAsia="SimSun" w:cs="SimSun"/>
          <w:color w:val="auto"/>
          <w:highlight w:val="none"/>
        </w:rPr>
        <w:br w:type="page"/>
      </w:r>
      <w:bookmarkStart w:id="97" w:name="_Toc31587"/>
      <w:r>
        <w:rPr>
          <w:rFonts w:hint="eastAsia" w:ascii="Times New Roman" w:hAnsi="Times New Roman" w:eastAsia="SimSun" w:cs="Times New Roman"/>
          <w:b/>
          <w:bCs/>
          <w:sz w:val="36"/>
          <w:szCs w:val="36"/>
          <w:highlight w:val="none"/>
        </w:rPr>
        <w:t>第三章  评标办法（综合</w:t>
      </w:r>
      <w:r>
        <w:rPr>
          <w:rFonts w:hint="eastAsia" w:ascii="Times New Roman" w:hAnsi="Times New Roman" w:eastAsia="SimSun" w:cs="Times New Roman"/>
          <w:b/>
          <w:bCs/>
          <w:sz w:val="36"/>
          <w:szCs w:val="36"/>
          <w:highlight w:val="none"/>
          <w:lang w:val="en-US" w:eastAsia="zh-CN"/>
        </w:rPr>
        <w:t>评估</w:t>
      </w:r>
      <w:r>
        <w:rPr>
          <w:rFonts w:hint="eastAsia" w:ascii="Times New Roman" w:hAnsi="Times New Roman" w:eastAsia="SimSun" w:cs="Times New Roman"/>
          <w:b/>
          <w:bCs/>
          <w:sz w:val="36"/>
          <w:szCs w:val="36"/>
          <w:highlight w:val="none"/>
        </w:rPr>
        <w:t>法）</w:t>
      </w:r>
      <w:bookmarkEnd w:id="31"/>
      <w:bookmarkEnd w:id="32"/>
      <w:bookmarkEnd w:id="33"/>
      <w:bookmarkEnd w:id="34"/>
      <w:bookmarkEnd w:id="35"/>
      <w:bookmarkEnd w:id="36"/>
      <w:bookmarkEnd w:id="37"/>
      <w:bookmarkEnd w:id="97"/>
    </w:p>
    <w:p w14:paraId="5A928B91">
      <w:pPr>
        <w:autoSpaceDE w:val="0"/>
        <w:autoSpaceDN w:val="0"/>
        <w:adjustRightInd w:val="0"/>
        <w:ind w:firstLine="480" w:firstLineChars="200"/>
        <w:rPr>
          <w:rFonts w:hint="eastAsia" w:ascii="SimSun" w:hAnsi="SimSun" w:cs="SimSun"/>
          <w:color w:val="auto"/>
          <w:highlight w:val="none"/>
        </w:rPr>
      </w:pPr>
      <w:r>
        <w:rPr>
          <w:rFonts w:hint="eastAsia" w:ascii="SimSun" w:hAnsi="SimSun" w:cs="SimSun"/>
          <w:color w:val="auto"/>
          <w:sz w:val="24"/>
          <w:highlight w:val="none"/>
          <w:lang w:val="zh-CN"/>
        </w:rPr>
        <w:t>磋商小组按以下工作程序进行评标： 初步</w:t>
      </w:r>
      <w:r>
        <w:rPr>
          <w:rFonts w:hint="eastAsia" w:ascii="SimSun" w:hAnsi="SimSun" w:cs="SimSun"/>
          <w:color w:val="auto"/>
          <w:sz w:val="24"/>
          <w:highlight w:val="none"/>
          <w:lang w:val="en-US" w:eastAsia="zh-CN"/>
        </w:rPr>
        <w:t>审查</w:t>
      </w:r>
      <w:r>
        <w:rPr>
          <w:rFonts w:hint="eastAsia" w:ascii="SimSun" w:hAnsi="SimSun" w:cs="SimSun"/>
          <w:color w:val="auto"/>
          <w:sz w:val="24"/>
          <w:highlight w:val="none"/>
          <w:lang w:val="zh-CN"/>
        </w:rPr>
        <w:t>（详见评标办法前附表（一）、磋商有关问题、最</w:t>
      </w:r>
      <w:r>
        <w:rPr>
          <w:rFonts w:hint="eastAsia" w:ascii="SimSun" w:hAnsi="SimSun" w:cs="SimSun"/>
          <w:color w:val="auto"/>
          <w:sz w:val="24"/>
          <w:highlight w:val="none"/>
          <w:lang w:val="en-US" w:eastAsia="zh-CN"/>
        </w:rPr>
        <w:t>后</w:t>
      </w:r>
      <w:r>
        <w:rPr>
          <w:rFonts w:hint="eastAsia" w:ascii="SimSun" w:hAnsi="SimSun" w:cs="SimSun"/>
          <w:color w:val="auto"/>
          <w:sz w:val="24"/>
          <w:highlight w:val="none"/>
          <w:lang w:val="zh-CN"/>
        </w:rPr>
        <w:t>报价、详细评审（详见评标办法前附表（二））、</w:t>
      </w:r>
      <w:r>
        <w:rPr>
          <w:rFonts w:hint="eastAsia" w:ascii="SimSun" w:hAnsi="SimSun" w:cs="SimSun"/>
          <w:color w:val="auto"/>
          <w:sz w:val="24"/>
          <w:highlight w:val="none"/>
          <w:shd w:val="clear" w:color="auto" w:fill="FFFFFF"/>
        </w:rPr>
        <w:t>编写评标报告</w:t>
      </w:r>
      <w:r>
        <w:rPr>
          <w:rFonts w:hint="eastAsia" w:ascii="SimSun" w:hAnsi="SimSun" w:cs="SimSun"/>
          <w:color w:val="auto"/>
          <w:sz w:val="24"/>
          <w:highlight w:val="none"/>
          <w:lang w:val="zh-CN"/>
        </w:rPr>
        <w:t>。</w:t>
      </w:r>
    </w:p>
    <w:p w14:paraId="5CB17288">
      <w:pPr>
        <w:jc w:val="center"/>
        <w:rPr>
          <w:rFonts w:hint="eastAsia" w:ascii="SimSun" w:hAnsi="SimSun" w:cs="SimSun"/>
          <w:b/>
          <w:color w:val="auto"/>
          <w:sz w:val="28"/>
          <w:szCs w:val="28"/>
          <w:highlight w:val="none"/>
        </w:rPr>
      </w:pPr>
      <w:bookmarkStart w:id="98" w:name="_Toc247085757"/>
      <w:bookmarkStart w:id="99" w:name="_Toc144974566"/>
      <w:bookmarkStart w:id="100" w:name="_Toc246996242"/>
      <w:bookmarkStart w:id="101" w:name="_Toc152045599"/>
      <w:bookmarkStart w:id="102" w:name="_Toc246996985"/>
      <w:bookmarkStart w:id="103" w:name="_Toc152042376"/>
      <w:bookmarkStart w:id="104" w:name="_Toc179632617"/>
      <w:r>
        <w:rPr>
          <w:rFonts w:hint="eastAsia" w:ascii="SimSun" w:hAnsi="SimSun" w:cs="SimSun"/>
          <w:b/>
          <w:color w:val="auto"/>
          <w:sz w:val="28"/>
          <w:szCs w:val="28"/>
          <w:highlight w:val="none"/>
        </w:rPr>
        <w:t>1、</w:t>
      </w:r>
      <w:r>
        <w:rPr>
          <w:rFonts w:hint="eastAsia" w:ascii="SimSun" w:hAnsi="SimSun" w:eastAsia="SimSun" w:cs="SimSun"/>
          <w:b/>
          <w:color w:val="auto"/>
          <w:sz w:val="28"/>
          <w:szCs w:val="28"/>
          <w:highlight w:val="none"/>
        </w:rPr>
        <w:t>初步</w:t>
      </w:r>
      <w:r>
        <w:rPr>
          <w:rFonts w:hint="eastAsia" w:ascii="SimSun" w:hAnsi="SimSun" w:eastAsia="SimSun" w:cs="SimSun"/>
          <w:b/>
          <w:color w:val="auto"/>
          <w:sz w:val="28"/>
          <w:szCs w:val="28"/>
          <w:highlight w:val="none"/>
          <w:lang w:val="en-US" w:eastAsia="zh-CN"/>
        </w:rPr>
        <w:t>审查</w:t>
      </w:r>
    </w:p>
    <w:p w14:paraId="7CC48BCA">
      <w:pPr>
        <w:jc w:val="center"/>
        <w:rPr>
          <w:rFonts w:hint="eastAsia" w:ascii="SimSun" w:hAnsi="SimSun" w:cs="SimSun"/>
          <w:b/>
          <w:color w:val="auto"/>
          <w:sz w:val="28"/>
          <w:szCs w:val="28"/>
          <w:highlight w:val="none"/>
        </w:rPr>
      </w:pPr>
      <w:r>
        <w:rPr>
          <w:rFonts w:hint="eastAsia" w:ascii="SimSun" w:hAnsi="SimSun" w:cs="SimSun"/>
          <w:b/>
          <w:color w:val="auto"/>
          <w:sz w:val="28"/>
          <w:szCs w:val="28"/>
          <w:highlight w:val="none"/>
        </w:rPr>
        <w:t>评标办法前附表</w:t>
      </w:r>
      <w:bookmarkEnd w:id="98"/>
      <w:bookmarkEnd w:id="99"/>
      <w:bookmarkEnd w:id="100"/>
      <w:bookmarkEnd w:id="101"/>
      <w:bookmarkEnd w:id="102"/>
      <w:bookmarkEnd w:id="103"/>
      <w:bookmarkEnd w:id="104"/>
      <w:r>
        <w:rPr>
          <w:rFonts w:hint="eastAsia" w:ascii="SimSun" w:hAnsi="SimSun" w:cs="SimSun"/>
          <w:b/>
          <w:color w:val="auto"/>
          <w:sz w:val="28"/>
          <w:szCs w:val="28"/>
          <w:highlight w:val="none"/>
        </w:rPr>
        <w:t>（一）</w:t>
      </w:r>
    </w:p>
    <w:tbl>
      <w:tblPr>
        <w:tblStyle w:val="44"/>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355"/>
        <w:gridCol w:w="6371"/>
      </w:tblGrid>
      <w:tr w14:paraId="497B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1185" w:type="dxa"/>
            <w:vMerge w:val="restart"/>
            <w:noWrap w:val="0"/>
            <w:vAlign w:val="center"/>
          </w:tcPr>
          <w:p w14:paraId="275B744F">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资格</w:t>
            </w:r>
            <w:r>
              <w:rPr>
                <w:rFonts w:hint="eastAsia" w:ascii="SimSun" w:hAnsi="SimSun" w:cs="SimSun"/>
                <w:bCs/>
                <w:color w:val="auto"/>
                <w:sz w:val="21"/>
                <w:szCs w:val="21"/>
                <w:highlight w:val="none"/>
                <w:lang w:val="en-US" w:eastAsia="zh-CN"/>
              </w:rPr>
              <w:t>审查</w:t>
            </w:r>
            <w:r>
              <w:rPr>
                <w:rFonts w:hint="eastAsia" w:ascii="SimSun" w:hAnsi="SimSun" w:cs="SimSun"/>
                <w:bCs/>
                <w:color w:val="auto"/>
                <w:sz w:val="21"/>
                <w:szCs w:val="21"/>
                <w:highlight w:val="none"/>
                <w:lang w:val="zh-CN"/>
              </w:rPr>
              <w:t>标准</w:t>
            </w:r>
          </w:p>
          <w:p w14:paraId="504BDB98">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07FBEAA6">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营业执照</w:t>
            </w:r>
          </w:p>
        </w:tc>
        <w:tc>
          <w:tcPr>
            <w:tcW w:w="6371" w:type="dxa"/>
            <w:noWrap w:val="0"/>
            <w:vAlign w:val="center"/>
          </w:tcPr>
          <w:p w14:paraId="3B514873">
            <w:pPr>
              <w:rPr>
                <w:rFonts w:hint="eastAsia"/>
                <w:color w:val="auto"/>
                <w:sz w:val="21"/>
                <w:szCs w:val="21"/>
                <w:highlight w:val="none"/>
              </w:rPr>
            </w:pPr>
            <w:r>
              <w:rPr>
                <w:rFonts w:hint="eastAsia"/>
                <w:color w:val="auto"/>
                <w:sz w:val="21"/>
                <w:szCs w:val="21"/>
                <w:highlight w:val="none"/>
              </w:rPr>
              <w:t>供应商须具备独立承担民事责任和合同履行能力的法人或其他组织，具有有效的营业执照。</w:t>
            </w:r>
          </w:p>
          <w:p w14:paraId="59BE017B">
            <w:pPr>
              <w:rPr>
                <w:rFonts w:ascii="SimSun" w:hAnsi="SimSun" w:cs="SimSun"/>
                <w:bCs/>
                <w:color w:val="auto"/>
                <w:sz w:val="21"/>
                <w:szCs w:val="21"/>
                <w:highlight w:val="none"/>
                <w:lang w:val="zh-CN"/>
              </w:rPr>
            </w:pPr>
            <w:r>
              <w:rPr>
                <w:rFonts w:hint="eastAsia"/>
                <w:b/>
                <w:bCs/>
                <w:color w:val="auto"/>
                <w:sz w:val="21"/>
                <w:szCs w:val="21"/>
                <w:highlight w:val="none"/>
              </w:rPr>
              <w:t>响应文件内附营业执照副本复印件加盖公章。</w:t>
            </w:r>
          </w:p>
        </w:tc>
      </w:tr>
      <w:tr w14:paraId="765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185" w:type="dxa"/>
            <w:vMerge w:val="continue"/>
            <w:noWrap w:val="0"/>
            <w:vAlign w:val="center"/>
          </w:tcPr>
          <w:p w14:paraId="7AAF9985">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578E4456">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资质等级</w:t>
            </w:r>
          </w:p>
        </w:tc>
        <w:tc>
          <w:tcPr>
            <w:tcW w:w="6371" w:type="dxa"/>
            <w:noWrap w:val="0"/>
            <w:vAlign w:val="center"/>
          </w:tcPr>
          <w:p w14:paraId="024A0F08">
            <w:pPr>
              <w:rPr>
                <w:rFonts w:hint="eastAsia"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具备建设行政主管部门颁发的水利水电工程施工总承包三级及以上资质。</w:t>
            </w:r>
          </w:p>
          <w:p w14:paraId="76C134FA">
            <w:pPr>
              <w:rPr>
                <w:rFonts w:ascii="SimSun" w:hAnsi="SimSun" w:cs="SimSun"/>
                <w:bCs/>
                <w:color w:val="auto"/>
                <w:sz w:val="21"/>
                <w:szCs w:val="21"/>
                <w:highlight w:val="none"/>
                <w:lang w:val="zh-CN"/>
              </w:rPr>
            </w:pPr>
            <w:r>
              <w:rPr>
                <w:rFonts w:hint="eastAsia" w:ascii="SimSun" w:hAnsi="SimSun"/>
                <w:b/>
                <w:bCs/>
                <w:sz w:val="21"/>
                <w:szCs w:val="21"/>
                <w:highlight w:val="none"/>
              </w:rPr>
              <w:t>响应文件内附资质证书复印件加盖公章。</w:t>
            </w:r>
          </w:p>
        </w:tc>
      </w:tr>
      <w:tr w14:paraId="3359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185" w:type="dxa"/>
            <w:vMerge w:val="continue"/>
            <w:noWrap w:val="0"/>
            <w:vAlign w:val="center"/>
          </w:tcPr>
          <w:p w14:paraId="715774D8">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74FB9BB4">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安全生产许可证</w:t>
            </w:r>
          </w:p>
        </w:tc>
        <w:tc>
          <w:tcPr>
            <w:tcW w:w="6371" w:type="dxa"/>
            <w:noWrap w:val="0"/>
            <w:vAlign w:val="center"/>
          </w:tcPr>
          <w:p w14:paraId="32C011F7">
            <w:pPr>
              <w:rPr>
                <w:rFonts w:hint="eastAsia"/>
                <w:color w:val="auto"/>
                <w:sz w:val="21"/>
                <w:szCs w:val="21"/>
                <w:highlight w:val="none"/>
                <w:lang w:val="zh-CN"/>
              </w:rPr>
            </w:pPr>
            <w:r>
              <w:rPr>
                <w:rFonts w:hint="eastAsia" w:ascii="SimSun" w:hAnsi="SimSun"/>
                <w:sz w:val="21"/>
                <w:szCs w:val="21"/>
                <w:highlight w:val="none"/>
              </w:rPr>
              <w:t>具备有效的安全生产许可证</w:t>
            </w:r>
            <w:r>
              <w:rPr>
                <w:rFonts w:hint="eastAsia"/>
                <w:color w:val="auto"/>
                <w:sz w:val="21"/>
                <w:szCs w:val="21"/>
                <w:highlight w:val="none"/>
                <w:lang w:val="zh-CN"/>
              </w:rPr>
              <w:t>。</w:t>
            </w:r>
          </w:p>
          <w:p w14:paraId="5F0F28F6">
            <w:pPr>
              <w:rPr>
                <w:rFonts w:ascii="SimSun" w:hAnsi="SimSun"/>
                <w:color w:val="auto"/>
                <w:sz w:val="21"/>
                <w:szCs w:val="21"/>
                <w:highlight w:val="none"/>
              </w:rPr>
            </w:pPr>
            <w:r>
              <w:rPr>
                <w:rFonts w:hint="eastAsia"/>
                <w:b/>
                <w:bCs/>
                <w:color w:val="auto"/>
                <w:sz w:val="21"/>
                <w:szCs w:val="21"/>
                <w:highlight w:val="none"/>
              </w:rPr>
              <w:t>响应文件内附</w:t>
            </w:r>
            <w:r>
              <w:rPr>
                <w:rFonts w:hint="eastAsia"/>
                <w:b/>
                <w:bCs/>
                <w:color w:val="auto"/>
                <w:sz w:val="21"/>
                <w:szCs w:val="21"/>
                <w:highlight w:val="none"/>
                <w:lang w:val="zh-CN"/>
              </w:rPr>
              <w:t>安全生产许可证</w:t>
            </w:r>
            <w:r>
              <w:rPr>
                <w:rFonts w:hint="eastAsia"/>
                <w:b/>
                <w:bCs/>
                <w:color w:val="auto"/>
                <w:sz w:val="21"/>
                <w:szCs w:val="21"/>
                <w:highlight w:val="none"/>
              </w:rPr>
              <w:t>复印件加盖公章。</w:t>
            </w:r>
          </w:p>
        </w:tc>
      </w:tr>
      <w:tr w14:paraId="7ECA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185" w:type="dxa"/>
            <w:vMerge w:val="continue"/>
            <w:noWrap w:val="0"/>
            <w:vAlign w:val="center"/>
          </w:tcPr>
          <w:p w14:paraId="55BECC60">
            <w:pPr>
              <w:autoSpaceDE w:val="0"/>
              <w:autoSpaceDN w:val="0"/>
              <w:adjustRightInd w:val="0"/>
              <w:spacing w:line="0" w:lineRule="atLeast"/>
              <w:jc w:val="center"/>
              <w:rPr>
                <w:rFonts w:ascii="SimSun" w:hAnsi="SimSun" w:cs="SimSun"/>
                <w:bCs/>
                <w:color w:val="auto"/>
                <w:sz w:val="21"/>
                <w:szCs w:val="21"/>
                <w:highlight w:val="none"/>
              </w:rPr>
            </w:pPr>
          </w:p>
        </w:tc>
        <w:tc>
          <w:tcPr>
            <w:tcW w:w="2355" w:type="dxa"/>
            <w:noWrap w:val="0"/>
            <w:vAlign w:val="center"/>
          </w:tcPr>
          <w:p w14:paraId="1DF6AF47">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项目经理</w:t>
            </w:r>
          </w:p>
        </w:tc>
        <w:tc>
          <w:tcPr>
            <w:tcW w:w="6371" w:type="dxa"/>
            <w:noWrap w:val="0"/>
            <w:vAlign w:val="center"/>
          </w:tcPr>
          <w:p w14:paraId="1AD97EE1">
            <w:pPr>
              <w:rPr>
                <w:rFonts w:hint="eastAsia" w:ascii="Times New Roman" w:hAnsi="Times New Roman" w:eastAsia="SimSun" w:cs="Times New Roman"/>
                <w:color w:val="auto"/>
                <w:sz w:val="21"/>
                <w:szCs w:val="21"/>
                <w:highlight w:val="none"/>
              </w:rPr>
            </w:pPr>
            <w:r>
              <w:rPr>
                <w:rFonts w:hint="eastAsia" w:ascii="SimSun" w:hAnsi="SimSun" w:eastAsia="SimSun" w:cs="SimSun"/>
                <w:bCs/>
                <w:color w:val="auto"/>
                <w:szCs w:val="21"/>
                <w:highlight w:val="none"/>
                <w:lang w:val="en-US" w:eastAsia="zh-CN"/>
              </w:rPr>
              <w:t>项目经理须具备建设行政主管部门颁发的水利水电工程专业二级及以上注册建造师执业资格，具备有效的安全生产考核合格证书，且无在岗项目（指目前未在其他项目上任职）；拟派出得项目经理须是本单位人员，提供近一年内任意一个月社保证明材料</w:t>
            </w:r>
            <w:r>
              <w:rPr>
                <w:rFonts w:hint="eastAsia" w:ascii="Times New Roman" w:hAnsi="Times New Roman" w:eastAsia="SimSun" w:cs="Times New Roman"/>
                <w:color w:val="auto"/>
                <w:sz w:val="21"/>
                <w:szCs w:val="21"/>
                <w:highlight w:val="none"/>
              </w:rPr>
              <w:t>。</w:t>
            </w:r>
          </w:p>
          <w:p w14:paraId="3206AE21">
            <w:pPr>
              <w:rPr>
                <w:highlight w:val="none"/>
              </w:rPr>
            </w:pPr>
            <w:r>
              <w:rPr>
                <w:rFonts w:hint="eastAsia" w:ascii="Times New Roman" w:hAnsi="Times New Roman" w:eastAsia="SimSun" w:cs="Times New Roman"/>
                <w:b/>
                <w:bCs/>
                <w:color w:val="auto"/>
                <w:sz w:val="21"/>
                <w:szCs w:val="21"/>
                <w:highlight w:val="none"/>
              </w:rPr>
              <w:t>响应文件内附注册建造师证书、有效期内的安全生产考核合格证书、社保证明复印件加盖公章及由法定代表人签字并加盖公章的</w:t>
            </w:r>
            <w:r>
              <w:rPr>
                <w:rFonts w:hint="eastAsia" w:ascii="Times New Roman" w:hAnsi="Times New Roman" w:eastAsia="SimSun" w:cs="Times New Roman"/>
                <w:b/>
                <w:bCs/>
                <w:color w:val="auto"/>
                <w:sz w:val="21"/>
                <w:szCs w:val="21"/>
                <w:highlight w:val="none"/>
                <w:lang w:val="zh-CN"/>
              </w:rPr>
              <w:t>无在岗项目承诺书。</w:t>
            </w:r>
          </w:p>
        </w:tc>
      </w:tr>
      <w:tr w14:paraId="3879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185" w:type="dxa"/>
            <w:vMerge w:val="continue"/>
            <w:noWrap w:val="0"/>
            <w:vAlign w:val="center"/>
          </w:tcPr>
          <w:p w14:paraId="193A3976">
            <w:pPr>
              <w:autoSpaceDE w:val="0"/>
              <w:autoSpaceDN w:val="0"/>
              <w:adjustRightInd w:val="0"/>
              <w:spacing w:line="0" w:lineRule="atLeast"/>
              <w:jc w:val="center"/>
              <w:rPr>
                <w:rFonts w:ascii="SimSun" w:hAnsi="SimSun" w:cs="SimSun"/>
                <w:bCs/>
                <w:color w:val="auto"/>
                <w:sz w:val="21"/>
                <w:szCs w:val="21"/>
                <w:highlight w:val="none"/>
              </w:rPr>
            </w:pPr>
          </w:p>
        </w:tc>
        <w:tc>
          <w:tcPr>
            <w:tcW w:w="2355" w:type="dxa"/>
            <w:noWrap w:val="0"/>
            <w:vAlign w:val="center"/>
          </w:tcPr>
          <w:p w14:paraId="46E4AAF4">
            <w:pPr>
              <w:autoSpaceDE w:val="0"/>
              <w:autoSpaceDN w:val="0"/>
              <w:adjustRightInd w:val="0"/>
              <w:spacing w:line="0" w:lineRule="atLeast"/>
              <w:jc w:val="center"/>
              <w:rPr>
                <w:rFonts w:hint="eastAsia" w:ascii="SimSun" w:hAnsi="SimSun" w:cs="SimSun"/>
                <w:bCs/>
                <w:color w:val="auto"/>
                <w:sz w:val="21"/>
                <w:szCs w:val="21"/>
                <w:highlight w:val="none"/>
                <w:lang w:val="zh-CN"/>
              </w:rPr>
            </w:pPr>
            <w:r>
              <w:rPr>
                <w:rFonts w:hint="eastAsia" w:ascii="SimSun" w:hAnsi="SimSun" w:eastAsia="SimSun" w:cs="SimSun"/>
                <w:bCs/>
                <w:color w:val="auto"/>
                <w:szCs w:val="21"/>
                <w:highlight w:val="none"/>
                <w:lang w:val="en-US" w:eastAsia="zh-CN"/>
              </w:rPr>
              <w:t>项目总工（项目负责人）</w:t>
            </w:r>
          </w:p>
        </w:tc>
        <w:tc>
          <w:tcPr>
            <w:tcW w:w="6371" w:type="dxa"/>
            <w:noWrap w:val="0"/>
            <w:vAlign w:val="center"/>
          </w:tcPr>
          <w:p w14:paraId="48D84F84">
            <w:pPr>
              <w:rPr>
                <w:rFonts w:hint="default" w:ascii="SimSun" w:hAnsi="SimSun" w:eastAsia="SimSun" w:cs="SimSun"/>
                <w:bCs/>
                <w:color w:val="auto"/>
                <w:szCs w:val="21"/>
                <w:highlight w:val="none"/>
                <w:lang w:val="en-US" w:eastAsia="zh-CN"/>
              </w:rPr>
            </w:pPr>
            <w:r>
              <w:rPr>
                <w:rFonts w:hint="eastAsia" w:ascii="SimSun" w:hAnsi="SimSun" w:eastAsia="SimSun" w:cs="SimSun"/>
                <w:bCs/>
                <w:color w:val="auto"/>
                <w:szCs w:val="21"/>
                <w:highlight w:val="none"/>
                <w:lang w:val="en-US" w:eastAsia="zh-CN"/>
              </w:rPr>
              <w:t>项目负责人须具有水利水电工程相关专业工程师及以上职称，且无在岗项目（指目前未在其他项目上任职）；拟派出得项目负责人须是本单位人员，提供近一年内任意一个月社保证明材料。</w:t>
            </w:r>
          </w:p>
          <w:p w14:paraId="38CEE74A">
            <w:pPr>
              <w:rPr>
                <w:rFonts w:hint="eastAsia" w:ascii="Times New Roman" w:hAnsi="Times New Roman" w:eastAsia="SimSun" w:cs="Times New Roman"/>
                <w:b/>
                <w:bCs/>
                <w:color w:val="auto"/>
                <w:sz w:val="21"/>
                <w:szCs w:val="21"/>
                <w:highlight w:val="none"/>
              </w:rPr>
            </w:pPr>
            <w:r>
              <w:rPr>
                <w:rFonts w:hint="eastAsia" w:ascii="Times New Roman" w:hAnsi="Times New Roman" w:eastAsia="SimSun" w:cs="Times New Roman"/>
                <w:b/>
                <w:bCs/>
                <w:color w:val="auto"/>
                <w:sz w:val="21"/>
                <w:szCs w:val="21"/>
                <w:highlight w:val="none"/>
              </w:rPr>
              <w:t>响应文件内附</w:t>
            </w:r>
            <w:r>
              <w:rPr>
                <w:rFonts w:hint="eastAsia" w:ascii="Times New Roman" w:hAnsi="Times New Roman" w:eastAsia="SimSun" w:cs="Times New Roman"/>
                <w:b/>
                <w:bCs/>
                <w:color w:val="auto"/>
                <w:sz w:val="21"/>
                <w:szCs w:val="21"/>
                <w:highlight w:val="none"/>
                <w:lang w:eastAsia="zh-CN"/>
              </w:rPr>
              <w:t>职称证</w:t>
            </w:r>
            <w:r>
              <w:rPr>
                <w:rFonts w:hint="eastAsia" w:ascii="Times New Roman" w:hAnsi="Times New Roman" w:eastAsia="SimSun" w:cs="Times New Roman"/>
                <w:b/>
                <w:bCs/>
                <w:color w:val="auto"/>
                <w:sz w:val="21"/>
                <w:szCs w:val="21"/>
                <w:highlight w:val="none"/>
              </w:rPr>
              <w:t>、社保证明复印件加盖公章及由法定代表人签字并加盖公章的</w:t>
            </w:r>
            <w:r>
              <w:rPr>
                <w:rFonts w:hint="eastAsia" w:ascii="Times New Roman" w:hAnsi="Times New Roman" w:eastAsia="SimSun" w:cs="Times New Roman"/>
                <w:b/>
                <w:bCs/>
                <w:color w:val="auto"/>
                <w:sz w:val="21"/>
                <w:szCs w:val="21"/>
                <w:highlight w:val="none"/>
                <w:lang w:val="zh-CN"/>
              </w:rPr>
              <w:t>无在岗项目承诺书。</w:t>
            </w:r>
          </w:p>
        </w:tc>
      </w:tr>
      <w:tr w14:paraId="216B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85" w:type="dxa"/>
            <w:vMerge w:val="continue"/>
            <w:noWrap w:val="0"/>
            <w:vAlign w:val="center"/>
          </w:tcPr>
          <w:p w14:paraId="25BA320F">
            <w:pPr>
              <w:autoSpaceDE w:val="0"/>
              <w:autoSpaceDN w:val="0"/>
              <w:adjustRightInd w:val="0"/>
              <w:spacing w:line="0" w:lineRule="atLeast"/>
              <w:jc w:val="center"/>
              <w:rPr>
                <w:rFonts w:ascii="SimSun" w:hAnsi="SimSun" w:cs="SimSun"/>
                <w:bCs/>
                <w:color w:val="auto"/>
                <w:sz w:val="21"/>
                <w:szCs w:val="21"/>
                <w:highlight w:val="none"/>
                <w:lang w:val="zh-CN"/>
              </w:rPr>
            </w:pPr>
            <w:bookmarkStart w:id="326" w:name="_GoBack" w:colFirst="1" w:colLast="2"/>
          </w:p>
        </w:tc>
        <w:tc>
          <w:tcPr>
            <w:tcW w:w="2355" w:type="dxa"/>
            <w:noWrap w:val="0"/>
            <w:vAlign w:val="center"/>
          </w:tcPr>
          <w:p w14:paraId="067F9E09">
            <w:pPr>
              <w:jc w:val="center"/>
              <w:rPr>
                <w:rFonts w:hint="default" w:ascii="Times New Roman" w:hAnsi="Times New Roman" w:eastAsia="SimSun" w:cs="Times New Roman"/>
                <w:color w:val="auto"/>
                <w:sz w:val="21"/>
                <w:szCs w:val="21"/>
                <w:highlight w:val="none"/>
                <w:lang w:val="en-US" w:eastAsia="zh-CN"/>
              </w:rPr>
            </w:pPr>
            <w:r>
              <w:rPr>
                <w:rFonts w:hint="eastAsia" w:ascii="Times New Roman" w:hAnsi="Times New Roman" w:eastAsia="SimSun" w:cs="Times New Roman"/>
                <w:color w:val="auto"/>
                <w:lang w:val="zh-CN" w:eastAsia="zh-CN"/>
              </w:rPr>
              <w:t>财务状况</w:t>
            </w:r>
          </w:p>
        </w:tc>
        <w:tc>
          <w:tcPr>
            <w:tcW w:w="6371" w:type="dxa"/>
            <w:noWrap w:val="0"/>
            <w:vAlign w:val="center"/>
          </w:tcPr>
          <w:p w14:paraId="071E977C">
            <w:pPr>
              <w:jc w:val="left"/>
              <w:rPr>
                <w:rFonts w:hint="eastAsia" w:ascii="Times New Roman" w:hAnsi="Times New Roman" w:eastAsia="SimSun" w:cs="Times New Roman"/>
                <w:color w:val="auto"/>
                <w:lang w:val="zh-CN" w:eastAsia="zh-CN"/>
              </w:rPr>
            </w:pPr>
            <w:r>
              <w:rPr>
                <w:rFonts w:hint="eastAsia" w:ascii="Times New Roman" w:hAnsi="Times New Roman" w:eastAsia="SimSun" w:cs="Times New Roman"/>
                <w:color w:val="auto"/>
                <w:lang w:val="zh-CN" w:eastAsia="zh-CN"/>
              </w:rPr>
              <w:t>推行政府采购“信用承诺制”。简化投标人资格证明材料，投标人财务状况良好，可以提供反映其财务状况、依法缴纳税收和社保保障资金情况的资格条件承诺函。</w:t>
            </w:r>
          </w:p>
          <w:p w14:paraId="6FD5E321">
            <w:pPr>
              <w:jc w:val="left"/>
              <w:rPr>
                <w:rFonts w:hint="eastAsia" w:ascii="Times New Roman" w:hAnsi="Times New Roman" w:eastAsia="SimSun" w:cs="Times New Roman"/>
                <w:color w:val="auto"/>
                <w:lang w:val="zh-CN" w:eastAsia="zh-CN"/>
              </w:rPr>
            </w:pPr>
            <w:r>
              <w:rPr>
                <w:rFonts w:hint="eastAsia" w:ascii="Times New Roman" w:hAnsi="Times New Roman" w:eastAsia="SimSun" w:cs="Times New Roman"/>
                <w:color w:val="auto"/>
                <w:lang w:val="zh-CN" w:eastAsia="zh-CN"/>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p>
          <w:p w14:paraId="45A055D3">
            <w:pPr>
              <w:jc w:val="left"/>
              <w:rPr>
                <w:rFonts w:hint="eastAsia" w:ascii="Times New Roman" w:hAnsi="Times New Roman" w:eastAsia="SimSun" w:cs="Times New Roman"/>
                <w:color w:val="auto"/>
                <w:sz w:val="21"/>
                <w:szCs w:val="21"/>
                <w:highlight w:val="none"/>
                <w:lang w:val="en-US" w:eastAsia="zh-CN"/>
              </w:rPr>
            </w:pPr>
            <w:r>
              <w:rPr>
                <w:rFonts w:hint="eastAsia" w:ascii="Times New Roman" w:hAnsi="Times New Roman" w:eastAsia="SimSun" w:cs="Times New Roman"/>
                <w:color w:val="auto"/>
                <w:lang w:val="zh-CN" w:eastAsia="zh-CN"/>
              </w:rPr>
              <w:t>。</w:t>
            </w:r>
          </w:p>
        </w:tc>
      </w:tr>
      <w:bookmarkEnd w:id="326"/>
      <w:tr w14:paraId="5315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jc w:val="center"/>
        </w:trPr>
        <w:tc>
          <w:tcPr>
            <w:tcW w:w="1185" w:type="dxa"/>
            <w:vMerge w:val="continue"/>
            <w:noWrap w:val="0"/>
            <w:vAlign w:val="center"/>
          </w:tcPr>
          <w:p w14:paraId="0EF33F32">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0F529208">
            <w:pPr>
              <w:autoSpaceDE w:val="0"/>
              <w:autoSpaceDN w:val="0"/>
              <w:adjustRightInd w:val="0"/>
              <w:spacing w:line="0" w:lineRule="atLeast"/>
              <w:jc w:val="center"/>
              <w:rPr>
                <w:rFonts w:hint="eastAsia" w:ascii="SimSun" w:hAnsi="SimSun" w:eastAsia="SimSun"/>
                <w:color w:val="auto"/>
                <w:sz w:val="21"/>
                <w:szCs w:val="21"/>
                <w:highlight w:val="none"/>
                <w:lang w:val="en-US" w:eastAsia="zh-CN"/>
              </w:rPr>
            </w:pPr>
            <w:r>
              <w:rPr>
                <w:rFonts w:hint="eastAsia" w:ascii="SimSun" w:hAnsi="SimSun"/>
                <w:color w:val="auto"/>
                <w:sz w:val="21"/>
                <w:szCs w:val="21"/>
                <w:highlight w:val="none"/>
                <w:lang w:val="zh-CN"/>
              </w:rPr>
              <w:t>信誉</w:t>
            </w:r>
            <w:r>
              <w:rPr>
                <w:rFonts w:hint="eastAsia" w:ascii="SimSun" w:hAnsi="SimSun"/>
                <w:color w:val="auto"/>
                <w:sz w:val="21"/>
                <w:szCs w:val="21"/>
                <w:highlight w:val="none"/>
                <w:lang w:val="en-US" w:eastAsia="zh-CN"/>
              </w:rPr>
              <w:t>要求</w:t>
            </w:r>
          </w:p>
        </w:tc>
        <w:tc>
          <w:tcPr>
            <w:tcW w:w="6371" w:type="dxa"/>
            <w:noWrap w:val="0"/>
            <w:vAlign w:val="center"/>
          </w:tcPr>
          <w:p w14:paraId="3D73C0B0">
            <w:pPr>
              <w:rPr>
                <w:rFonts w:hint="eastAsia" w:ascii="Times New Roman" w:hAnsi="Times New Roman" w:eastAsia="SimSun" w:cs="Times New Roman"/>
                <w:highlight w:val="none"/>
                <w:lang w:val="zh-CN" w:eastAsia="zh-CN"/>
              </w:rPr>
            </w:pPr>
            <w:r>
              <w:rPr>
                <w:rFonts w:hint="eastAsia" w:ascii="Times New Roman" w:hAnsi="Times New Roman" w:eastAsia="SimSun" w:cs="Times New Roman"/>
                <w:highlight w:val="none"/>
                <w:lang w:val="zh-CN" w:eastAsia="zh-CN"/>
              </w:rPr>
              <w:t>（</w:t>
            </w:r>
            <w:r>
              <w:rPr>
                <w:rFonts w:hint="eastAsia" w:ascii="Times New Roman" w:hAnsi="Times New Roman" w:eastAsia="SimSun" w:cs="Times New Roman"/>
                <w:highlight w:val="none"/>
                <w:lang w:val="en-US" w:eastAsia="zh-CN"/>
              </w:rPr>
              <w:t>1</w:t>
            </w:r>
            <w:r>
              <w:rPr>
                <w:rFonts w:hint="eastAsia" w:ascii="Times New Roman" w:hAnsi="Times New Roman" w:eastAsia="SimSun" w:cs="Times New Roman"/>
                <w:highlight w:val="none"/>
                <w:lang w:val="zh-CN" w:eastAsia="zh-CN"/>
              </w:rPr>
              <w:t>）拒绝列入政府取消投标资格记录期间的企业或个人</w:t>
            </w:r>
            <w:r>
              <w:rPr>
                <w:rFonts w:hint="eastAsia" w:ascii="Times New Roman" w:hAnsi="Times New Roman" w:eastAsia="SimSun" w:cs="Times New Roman"/>
                <w:highlight w:val="none"/>
                <w:lang w:val="en-US" w:eastAsia="zh-CN"/>
              </w:rPr>
              <w:t>磋商</w:t>
            </w:r>
            <w:r>
              <w:rPr>
                <w:rFonts w:hint="eastAsia" w:ascii="Times New Roman" w:hAnsi="Times New Roman" w:eastAsia="SimSun" w:cs="Times New Roman"/>
                <w:highlight w:val="none"/>
                <w:lang w:val="zh-CN" w:eastAsia="zh-CN"/>
              </w:rPr>
              <w:t>；</w:t>
            </w:r>
          </w:p>
          <w:p w14:paraId="67902F20">
            <w:pPr>
              <w:rPr>
                <w:rFonts w:hint="eastAsia" w:ascii="Times New Roman" w:hAnsi="Times New Roman" w:eastAsia="SimSun" w:cs="Times New Roman"/>
                <w:highlight w:val="none"/>
                <w:lang w:val="en-US" w:eastAsia="zh-CN"/>
              </w:rPr>
            </w:pPr>
            <w:r>
              <w:rPr>
                <w:rFonts w:hint="eastAsia" w:ascii="Times New Roman" w:hAnsi="Times New Roman" w:eastAsia="SimSun" w:cs="Times New Roman"/>
                <w:highlight w:val="none"/>
                <w:lang w:val="zh-CN" w:eastAsia="zh-CN"/>
              </w:rPr>
              <w:t>（</w:t>
            </w:r>
            <w:r>
              <w:rPr>
                <w:rFonts w:hint="eastAsia" w:ascii="Times New Roman" w:hAnsi="Times New Roman" w:eastAsia="SimSun" w:cs="Times New Roman"/>
                <w:highlight w:val="none"/>
                <w:lang w:val="en-US" w:eastAsia="zh-CN"/>
              </w:rPr>
              <w:t>2</w:t>
            </w:r>
            <w:r>
              <w:rPr>
                <w:rFonts w:hint="eastAsia" w:ascii="Times New Roman" w:hAnsi="Times New Roman" w:eastAsia="SimSun" w:cs="Times New Roman"/>
                <w:highlight w:val="none"/>
                <w:lang w:val="zh-CN" w:eastAsia="zh-CN"/>
              </w:rPr>
              <w:t>）未在全国企业信用信息公示系统（www.gsxt.gov.cn）中列入严重违法失信企业名单；</w:t>
            </w:r>
          </w:p>
          <w:p w14:paraId="3DF7ED71">
            <w:pPr>
              <w:rPr>
                <w:rFonts w:hint="eastAsia" w:ascii="Times New Roman" w:hAnsi="Times New Roman" w:eastAsia="SimSun" w:cs="Times New Roman"/>
                <w:highlight w:val="none"/>
                <w:lang w:val="en-US" w:eastAsia="zh-CN"/>
              </w:rPr>
            </w:pPr>
            <w:r>
              <w:rPr>
                <w:rFonts w:hint="eastAsia" w:ascii="Times New Roman" w:hAnsi="Times New Roman" w:eastAsia="SimSun" w:cs="Times New Roman"/>
                <w:highlight w:val="none"/>
                <w:lang w:val="en-US" w:eastAsia="zh-CN"/>
              </w:rPr>
              <w:t>（3）</w:t>
            </w:r>
            <w:r>
              <w:rPr>
                <w:rFonts w:hint="eastAsia" w:ascii="Times New Roman" w:hAnsi="Times New Roman" w:eastAsia="SimSun" w:cs="Times New Roman"/>
                <w:highlight w:val="none"/>
                <w:lang w:val="zh-CN" w:eastAsia="zh-CN"/>
              </w:rPr>
              <w:t>供应商不得为“信用中国（www.creditchina.gov.cn）”网站中列入失信被执行人和重大税收违法案件当事人名单的供应商，不得为“中国政府采购网（www.ccgp.gov.cn）”政府采购严重违法失信行为记录名单中被财政部门禁止参加政府采购活动的供应商（在处罚决定规定的时间和地域范围内）详见财库[2016]125号；</w:t>
            </w:r>
          </w:p>
          <w:p w14:paraId="1829C4C6">
            <w:pPr>
              <w:rPr>
                <w:rFonts w:hint="eastAsia" w:ascii="Times New Roman" w:hAnsi="Times New Roman" w:eastAsia="SimSun" w:cs="Times New Roman"/>
                <w:highlight w:val="none"/>
                <w:lang w:val="zh-CN" w:eastAsia="zh-CN"/>
              </w:rPr>
            </w:pPr>
            <w:r>
              <w:rPr>
                <w:rFonts w:hint="eastAsia" w:ascii="Times New Roman" w:hAnsi="Times New Roman" w:eastAsia="SimSun" w:cs="Times New Roman"/>
                <w:highlight w:val="none"/>
                <w:lang w:val="zh-CN" w:eastAsia="zh-CN"/>
              </w:rPr>
              <w:t>（</w:t>
            </w:r>
            <w:r>
              <w:rPr>
                <w:rFonts w:hint="eastAsia" w:ascii="Times New Roman" w:hAnsi="Times New Roman" w:eastAsia="SimSun" w:cs="Times New Roman"/>
                <w:highlight w:val="none"/>
                <w:lang w:val="en-US" w:eastAsia="zh-CN"/>
              </w:rPr>
              <w:t>4</w:t>
            </w:r>
            <w:r>
              <w:rPr>
                <w:rFonts w:hint="eastAsia" w:ascii="Times New Roman" w:hAnsi="Times New Roman" w:eastAsia="SimSun" w:cs="Times New Roman"/>
                <w:highlight w:val="none"/>
                <w:lang w:val="zh-CN" w:eastAsia="zh-CN"/>
              </w:rPr>
              <w:t>）在近三年(20</w:t>
            </w:r>
            <w:r>
              <w:rPr>
                <w:rFonts w:hint="eastAsia" w:ascii="Times New Roman" w:hAnsi="Times New Roman" w:eastAsia="SimSun" w:cs="Times New Roman"/>
                <w:highlight w:val="none"/>
                <w:lang w:val="en-US" w:eastAsia="zh-CN"/>
              </w:rPr>
              <w:t>22</w:t>
            </w:r>
            <w:r>
              <w:rPr>
                <w:rFonts w:hint="eastAsia" w:ascii="Times New Roman" w:hAnsi="Times New Roman" w:eastAsia="SimSun" w:cs="Times New Roman"/>
                <w:highlight w:val="none"/>
                <w:lang w:val="zh-CN" w:eastAsia="zh-CN"/>
              </w:rPr>
              <w:t>年</w:t>
            </w:r>
            <w:r>
              <w:rPr>
                <w:rFonts w:hint="eastAsia" w:ascii="Times New Roman" w:hAnsi="Times New Roman" w:eastAsia="SimSun" w:cs="Times New Roman"/>
                <w:highlight w:val="none"/>
                <w:lang w:val="en-US" w:eastAsia="zh-CN"/>
              </w:rPr>
              <w:t>1</w:t>
            </w:r>
            <w:r>
              <w:rPr>
                <w:rFonts w:hint="eastAsia" w:ascii="Times New Roman" w:hAnsi="Times New Roman" w:eastAsia="SimSun" w:cs="Times New Roman"/>
                <w:highlight w:val="none"/>
                <w:lang w:val="zh-CN" w:eastAsia="zh-CN"/>
              </w:rPr>
              <w:t>月</w:t>
            </w:r>
            <w:r>
              <w:rPr>
                <w:rFonts w:hint="eastAsia" w:ascii="Times New Roman" w:hAnsi="Times New Roman" w:eastAsia="SimSun" w:cs="Times New Roman"/>
                <w:highlight w:val="none"/>
                <w:lang w:val="en-US" w:eastAsia="zh-CN"/>
              </w:rPr>
              <w:t>1</w:t>
            </w:r>
            <w:r>
              <w:rPr>
                <w:rFonts w:hint="eastAsia" w:ascii="Times New Roman" w:hAnsi="Times New Roman" w:eastAsia="SimSun" w:cs="Times New Roman"/>
                <w:highlight w:val="none"/>
                <w:lang w:val="zh-CN" w:eastAsia="zh-CN"/>
              </w:rPr>
              <w:t>日至今)内</w:t>
            </w:r>
            <w:r>
              <w:rPr>
                <w:rFonts w:hint="eastAsia" w:ascii="Times New Roman" w:hAnsi="Times New Roman" w:eastAsia="SimSun" w:cs="Times New Roman"/>
                <w:highlight w:val="none"/>
                <w:lang w:val="en-US" w:eastAsia="zh-CN"/>
              </w:rPr>
              <w:t>供应商</w:t>
            </w:r>
            <w:r>
              <w:rPr>
                <w:rFonts w:hint="eastAsia" w:ascii="Times New Roman" w:hAnsi="Times New Roman" w:eastAsia="SimSun" w:cs="Times New Roman"/>
                <w:highlight w:val="none"/>
                <w:lang w:val="zh-CN" w:eastAsia="zh-CN"/>
              </w:rPr>
              <w:t>或其法定代表人、拟委任的项目经理未在“中国裁判文书网”(wenshu.court.gov.cn)上有行贿犯罪行为；</w:t>
            </w:r>
          </w:p>
          <w:p w14:paraId="1553610D">
            <w:pPr>
              <w:rPr>
                <w:rFonts w:hint="eastAsia"/>
                <w:color w:val="auto"/>
                <w:sz w:val="21"/>
                <w:szCs w:val="21"/>
                <w:highlight w:val="none"/>
                <w:lang w:val="zh-CN" w:eastAsia="zh-CN"/>
              </w:rPr>
            </w:pPr>
            <w:r>
              <w:rPr>
                <w:rFonts w:hint="eastAsia" w:ascii="Times New Roman" w:hAnsi="Times New Roman" w:eastAsia="SimSun" w:cs="Times New Roman"/>
                <w:highlight w:val="none"/>
                <w:lang w:val="zh-CN" w:eastAsia="zh-CN"/>
              </w:rPr>
              <w:t>（</w:t>
            </w:r>
            <w:r>
              <w:rPr>
                <w:rFonts w:hint="eastAsia" w:ascii="Times New Roman" w:hAnsi="Times New Roman" w:eastAsia="SimSun" w:cs="Times New Roman"/>
                <w:highlight w:val="none"/>
                <w:lang w:val="en-US" w:eastAsia="zh-CN"/>
              </w:rPr>
              <w:t>5</w:t>
            </w:r>
            <w:r>
              <w:rPr>
                <w:rFonts w:hint="eastAsia" w:ascii="Times New Roman" w:hAnsi="Times New Roman" w:eastAsia="SimSun" w:cs="Times New Roman"/>
                <w:highlight w:val="none"/>
                <w:lang w:val="zh-CN" w:eastAsia="zh-CN"/>
              </w:rPr>
              <w:t>）参加政府采购活动前3年内在经营活动中没有重大违法记录</w:t>
            </w:r>
            <w:r>
              <w:rPr>
                <w:rFonts w:hint="eastAsia" w:ascii="Times New Roman" w:hAnsi="Times New Roman" w:eastAsia="SimSun" w:cs="Times New Roman"/>
                <w:highlight w:val="none"/>
                <w:lang w:val="en-US" w:eastAsia="zh-CN"/>
              </w:rPr>
              <w:t>。</w:t>
            </w:r>
          </w:p>
          <w:p w14:paraId="7FEA6FD9">
            <w:pPr>
              <w:rPr>
                <w:color w:val="auto"/>
                <w:sz w:val="21"/>
                <w:szCs w:val="21"/>
                <w:highlight w:val="none"/>
              </w:rPr>
            </w:pPr>
            <w:r>
              <w:rPr>
                <w:rFonts w:hint="eastAsia"/>
                <w:b/>
                <w:bCs/>
                <w:color w:val="auto"/>
                <w:sz w:val="21"/>
                <w:szCs w:val="21"/>
                <w:highlight w:val="none"/>
                <w:lang w:val="en-US" w:eastAsia="zh-CN"/>
              </w:rPr>
              <w:t>响应文件内</w:t>
            </w:r>
            <w:r>
              <w:rPr>
                <w:rFonts w:hint="eastAsia" w:ascii="SimSun" w:hAnsi="SimSun" w:eastAsia="SimSun" w:cs="Times New Roman"/>
                <w:b/>
                <w:bCs/>
                <w:color w:val="auto"/>
                <w:kern w:val="2"/>
                <w:sz w:val="21"/>
                <w:szCs w:val="21"/>
                <w:highlight w:val="none"/>
                <w:lang w:val="zh-CN" w:eastAsia="zh-CN" w:bidi="ar-SA"/>
              </w:rPr>
              <w:t>（</w:t>
            </w:r>
            <w:r>
              <w:rPr>
                <w:rFonts w:hint="eastAsia" w:ascii="SimSun" w:hAnsi="SimSun" w:eastAsia="SimSun" w:cs="Times New Roman"/>
                <w:b/>
                <w:bCs/>
                <w:color w:val="auto"/>
                <w:kern w:val="2"/>
                <w:sz w:val="21"/>
                <w:szCs w:val="21"/>
                <w:highlight w:val="none"/>
                <w:lang w:val="en-US" w:eastAsia="zh-CN" w:bidi="ar-SA"/>
              </w:rPr>
              <w:t>1</w:t>
            </w:r>
            <w:r>
              <w:rPr>
                <w:rFonts w:hint="eastAsia" w:ascii="SimSun" w:hAnsi="SimSun" w:eastAsia="SimSun" w:cs="Times New Roman"/>
                <w:b/>
                <w:bCs/>
                <w:color w:val="auto"/>
                <w:kern w:val="2"/>
                <w:sz w:val="21"/>
                <w:szCs w:val="21"/>
                <w:highlight w:val="none"/>
                <w:lang w:val="zh-CN" w:eastAsia="zh-CN" w:bidi="ar-SA"/>
              </w:rPr>
              <w:t>）、（</w:t>
            </w:r>
            <w:r>
              <w:rPr>
                <w:rFonts w:hint="eastAsia" w:ascii="SimSun" w:hAnsi="SimSun" w:eastAsia="SimSun" w:cs="Times New Roman"/>
                <w:b/>
                <w:bCs/>
                <w:color w:val="auto"/>
                <w:kern w:val="2"/>
                <w:sz w:val="21"/>
                <w:szCs w:val="21"/>
                <w:highlight w:val="none"/>
                <w:lang w:val="en-US" w:eastAsia="zh-CN" w:bidi="ar-SA"/>
              </w:rPr>
              <w:t>5</w:t>
            </w:r>
            <w:r>
              <w:rPr>
                <w:rFonts w:hint="eastAsia" w:ascii="SimSun" w:hAnsi="SimSun" w:eastAsia="SimSun" w:cs="Times New Roman"/>
                <w:b/>
                <w:bCs/>
                <w:color w:val="auto"/>
                <w:kern w:val="2"/>
                <w:sz w:val="21"/>
                <w:szCs w:val="21"/>
                <w:highlight w:val="none"/>
                <w:lang w:val="zh-CN" w:eastAsia="zh-CN" w:bidi="ar-SA"/>
              </w:rPr>
              <w:t>）</w:t>
            </w:r>
            <w:r>
              <w:rPr>
                <w:rFonts w:hint="eastAsia"/>
                <w:b/>
                <w:bCs/>
                <w:color w:val="auto"/>
                <w:sz w:val="21"/>
                <w:szCs w:val="21"/>
                <w:highlight w:val="none"/>
                <w:lang w:val="en-US" w:eastAsia="zh-CN"/>
              </w:rPr>
              <w:t>附由法定代表人或其委托代理人签字并加盖公章的承诺书（格式自拟）；</w:t>
            </w:r>
            <w:r>
              <w:rPr>
                <w:rFonts w:hint="eastAsia" w:ascii="SimSun" w:hAnsi="SimSun" w:eastAsia="SimSun" w:cs="Times New Roman"/>
                <w:b/>
                <w:bCs/>
                <w:color w:val="auto"/>
                <w:kern w:val="2"/>
                <w:sz w:val="21"/>
                <w:szCs w:val="21"/>
                <w:highlight w:val="none"/>
                <w:lang w:val="zh-CN" w:eastAsia="zh-CN" w:bidi="ar-SA"/>
              </w:rPr>
              <w:t>（</w:t>
            </w:r>
            <w:r>
              <w:rPr>
                <w:rFonts w:hint="eastAsia" w:ascii="SimSun" w:hAnsi="SimSun" w:eastAsia="SimSun" w:cs="Times New Roman"/>
                <w:b/>
                <w:bCs/>
                <w:color w:val="auto"/>
                <w:kern w:val="2"/>
                <w:sz w:val="21"/>
                <w:szCs w:val="21"/>
                <w:highlight w:val="none"/>
                <w:lang w:val="en-US" w:eastAsia="zh-CN" w:bidi="ar-SA"/>
              </w:rPr>
              <w:t>2</w:t>
            </w:r>
            <w:r>
              <w:rPr>
                <w:rFonts w:hint="eastAsia" w:ascii="SimSun" w:hAnsi="SimSun" w:eastAsia="SimSun" w:cs="Times New Roman"/>
                <w:b/>
                <w:bCs/>
                <w:color w:val="auto"/>
                <w:kern w:val="2"/>
                <w:sz w:val="21"/>
                <w:szCs w:val="21"/>
                <w:highlight w:val="none"/>
                <w:lang w:val="zh-CN" w:eastAsia="zh-CN" w:bidi="ar-SA"/>
              </w:rPr>
              <w:t>）</w:t>
            </w:r>
            <w:r>
              <w:rPr>
                <w:rFonts w:hint="eastAsia" w:ascii="SimSun" w:hAnsi="SimSun" w:eastAsia="SimSun" w:cs="Times New Roman"/>
                <w:b/>
                <w:bCs/>
                <w:color w:val="auto"/>
                <w:kern w:val="2"/>
                <w:sz w:val="21"/>
                <w:szCs w:val="21"/>
                <w:highlight w:val="none"/>
                <w:lang w:val="en-US" w:eastAsia="zh-CN" w:bidi="ar-SA"/>
              </w:rPr>
              <w:t>-</w:t>
            </w:r>
            <w:r>
              <w:rPr>
                <w:rFonts w:hint="eastAsia" w:ascii="SimSun" w:hAnsi="SimSun" w:eastAsia="SimSun" w:cs="Times New Roman"/>
                <w:b/>
                <w:bCs/>
                <w:color w:val="auto"/>
                <w:kern w:val="2"/>
                <w:sz w:val="21"/>
                <w:szCs w:val="21"/>
                <w:highlight w:val="none"/>
                <w:lang w:val="zh-CN" w:eastAsia="zh-CN" w:bidi="ar-SA"/>
              </w:rPr>
              <w:t>（</w:t>
            </w:r>
            <w:r>
              <w:rPr>
                <w:rFonts w:hint="eastAsia" w:ascii="SimSun" w:hAnsi="SimSun" w:eastAsia="SimSun" w:cs="Times New Roman"/>
                <w:b/>
                <w:bCs/>
                <w:color w:val="auto"/>
                <w:kern w:val="2"/>
                <w:sz w:val="21"/>
                <w:szCs w:val="21"/>
                <w:highlight w:val="none"/>
                <w:lang w:val="en-US" w:eastAsia="zh-CN" w:bidi="ar-SA"/>
              </w:rPr>
              <w:t>4</w:t>
            </w:r>
            <w:r>
              <w:rPr>
                <w:rFonts w:hint="eastAsia" w:ascii="SimSun" w:hAnsi="SimSun" w:eastAsia="SimSun" w:cs="Times New Roman"/>
                <w:b/>
                <w:bCs/>
                <w:color w:val="auto"/>
                <w:kern w:val="2"/>
                <w:sz w:val="21"/>
                <w:szCs w:val="21"/>
                <w:highlight w:val="none"/>
                <w:lang w:val="zh-CN" w:eastAsia="zh-CN" w:bidi="ar-SA"/>
              </w:rPr>
              <w:t>）</w:t>
            </w:r>
            <w:r>
              <w:rPr>
                <w:rFonts w:hint="eastAsia"/>
                <w:b/>
                <w:bCs/>
                <w:color w:val="auto"/>
                <w:sz w:val="21"/>
                <w:szCs w:val="21"/>
                <w:highlight w:val="none"/>
                <w:lang w:val="en-US" w:eastAsia="zh-CN"/>
              </w:rPr>
              <w:t>附网站查询截图复印件加盖公章。</w:t>
            </w:r>
          </w:p>
        </w:tc>
      </w:tr>
      <w:tr w14:paraId="16B5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185" w:type="dxa"/>
            <w:vMerge w:val="continue"/>
            <w:noWrap w:val="0"/>
            <w:vAlign w:val="center"/>
          </w:tcPr>
          <w:p w14:paraId="7C1BD5B7">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6D15193B">
            <w:pPr>
              <w:snapToGrid w:val="0"/>
              <w:jc w:val="center"/>
              <w:rPr>
                <w:rFonts w:ascii="SimSun" w:hAnsi="SimSun"/>
                <w:color w:val="auto"/>
                <w:sz w:val="21"/>
                <w:szCs w:val="21"/>
                <w:highlight w:val="none"/>
              </w:rPr>
            </w:pPr>
            <w:r>
              <w:rPr>
                <w:rFonts w:hint="eastAsia" w:ascii="SimSun" w:hAnsi="SimSun" w:eastAsia="SimSun" w:cs="SimSun"/>
                <w:bCs/>
                <w:color w:val="auto"/>
                <w:szCs w:val="18"/>
                <w:highlight w:val="none"/>
                <w:lang w:val="en-US" w:eastAsia="zh-CN"/>
              </w:rPr>
              <w:t>中小企业证明</w:t>
            </w:r>
          </w:p>
        </w:tc>
        <w:tc>
          <w:tcPr>
            <w:tcW w:w="6371" w:type="dxa"/>
            <w:noWrap w:val="0"/>
            <w:vAlign w:val="center"/>
          </w:tcPr>
          <w:p w14:paraId="098A6763">
            <w:pPr>
              <w:snapToGrid w:val="0"/>
              <w:jc w:val="left"/>
              <w:rPr>
                <w:rFonts w:hint="eastAsia" w:ascii="SimSun" w:hAnsi="SimSun"/>
                <w:color w:val="auto"/>
                <w:sz w:val="21"/>
                <w:szCs w:val="21"/>
                <w:highlight w:val="none"/>
                <w:lang w:val="zh-CN"/>
              </w:rPr>
            </w:pPr>
            <w:r>
              <w:rPr>
                <w:rFonts w:hint="eastAsia" w:ascii="SimSun" w:hAnsi="SimSun"/>
                <w:color w:val="auto"/>
                <w:sz w:val="21"/>
                <w:szCs w:val="21"/>
                <w:highlight w:val="none"/>
                <w:lang w:val="zh-CN"/>
              </w:rPr>
              <w:t>本项目专门面向中小企业。</w:t>
            </w:r>
          </w:p>
          <w:p w14:paraId="7C506BBB">
            <w:pPr>
              <w:snapToGrid w:val="0"/>
              <w:jc w:val="left"/>
              <w:rPr>
                <w:rFonts w:ascii="SimSun" w:hAnsi="SimSun"/>
                <w:color w:val="auto"/>
                <w:sz w:val="21"/>
                <w:szCs w:val="21"/>
                <w:highlight w:val="none"/>
              </w:rPr>
            </w:pPr>
            <w:r>
              <w:rPr>
                <w:rFonts w:hint="eastAsia" w:ascii="SimSun" w:hAnsi="SimSun"/>
                <w:b/>
                <w:bCs/>
                <w:color w:val="auto"/>
                <w:sz w:val="21"/>
                <w:szCs w:val="21"/>
                <w:highlight w:val="none"/>
                <w:lang w:val="zh-CN"/>
              </w:rPr>
              <w:t>供应商</w:t>
            </w:r>
            <w:r>
              <w:rPr>
                <w:rFonts w:hint="eastAsia" w:ascii="SimSun" w:hAnsi="SimSun" w:eastAsia="SimSun" w:cs="Times New Roman"/>
                <w:b/>
                <w:bCs/>
                <w:color w:val="auto"/>
                <w:sz w:val="21"/>
                <w:szCs w:val="21"/>
                <w:highlight w:val="none"/>
                <w:lang w:val="zh-CN"/>
              </w:rPr>
              <w:t>须按第九</w:t>
            </w:r>
            <w:r>
              <w:rPr>
                <w:rFonts w:hint="eastAsia" w:ascii="SimSun" w:hAnsi="SimSun" w:eastAsia="SimSun" w:cs="Times New Roman"/>
                <w:b/>
                <w:bCs/>
                <w:color w:val="auto"/>
                <w:sz w:val="21"/>
                <w:szCs w:val="21"/>
                <w:highlight w:val="none"/>
                <w:lang w:val="en-US" w:eastAsia="zh-CN"/>
              </w:rPr>
              <w:t>章</w:t>
            </w:r>
            <w:r>
              <w:rPr>
                <w:rFonts w:hint="eastAsia" w:ascii="SimSun" w:hAnsi="SimSun" w:eastAsia="SimSun" w:cs="Times New Roman"/>
                <w:b/>
                <w:bCs/>
                <w:color w:val="auto"/>
                <w:sz w:val="21"/>
                <w:szCs w:val="21"/>
                <w:highlight w:val="none"/>
                <w:lang w:val="zh-CN"/>
              </w:rPr>
              <w:t>“磋商响应文件格式”的要求提供中</w:t>
            </w:r>
            <w:r>
              <w:rPr>
                <w:rFonts w:hint="eastAsia" w:ascii="SimSun" w:hAnsi="SimSun"/>
                <w:b/>
                <w:bCs/>
                <w:color w:val="auto"/>
                <w:sz w:val="21"/>
                <w:szCs w:val="21"/>
                <w:highlight w:val="none"/>
                <w:lang w:val="zh-CN"/>
              </w:rPr>
              <w:t>小企业声明函或残疾人福利性单位声明函或监狱企业的证明文件。</w:t>
            </w:r>
          </w:p>
        </w:tc>
      </w:tr>
      <w:tr w14:paraId="1F60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185" w:type="dxa"/>
            <w:vMerge w:val="continue"/>
            <w:noWrap w:val="0"/>
            <w:vAlign w:val="center"/>
          </w:tcPr>
          <w:p w14:paraId="29D8CF00">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4B25D04D">
            <w:pPr>
              <w:autoSpaceDE w:val="0"/>
              <w:autoSpaceDN w:val="0"/>
              <w:adjustRightInd w:val="0"/>
              <w:spacing w:line="0" w:lineRule="atLeast"/>
              <w:jc w:val="center"/>
              <w:rPr>
                <w:rFonts w:ascii="SimSun" w:hAnsi="SimSun"/>
                <w:color w:val="auto"/>
                <w:sz w:val="21"/>
                <w:szCs w:val="21"/>
                <w:highlight w:val="none"/>
                <w:lang w:val="zh-CN"/>
              </w:rPr>
            </w:pPr>
            <w:r>
              <w:rPr>
                <w:rFonts w:hint="eastAsia" w:ascii="SimSun" w:hAnsi="SimSun"/>
                <w:color w:val="auto"/>
                <w:sz w:val="21"/>
                <w:szCs w:val="21"/>
                <w:highlight w:val="none"/>
                <w:lang w:val="zh-CN"/>
              </w:rPr>
              <w:t>其他</w:t>
            </w:r>
          </w:p>
        </w:tc>
        <w:tc>
          <w:tcPr>
            <w:tcW w:w="6371" w:type="dxa"/>
            <w:noWrap w:val="0"/>
            <w:vAlign w:val="center"/>
          </w:tcPr>
          <w:p w14:paraId="22C8D2E7">
            <w:pPr>
              <w:numPr>
                <w:ilvl w:val="0"/>
                <w:numId w:val="1"/>
              </w:numPr>
              <w:rPr>
                <w:rFonts w:hint="default" w:ascii="SimSun" w:hAnsi="SimSun"/>
                <w:color w:val="auto"/>
                <w:sz w:val="21"/>
                <w:szCs w:val="21"/>
                <w:highlight w:val="none"/>
                <w:lang w:val="en-US" w:eastAsia="zh-CN"/>
              </w:rPr>
            </w:pPr>
            <w:r>
              <w:rPr>
                <w:rFonts w:hint="eastAsia" w:ascii="SimSun" w:hAnsi="SimSun"/>
                <w:color w:val="auto"/>
                <w:sz w:val="21"/>
                <w:szCs w:val="21"/>
                <w:highlight w:val="none"/>
              </w:rPr>
              <w:t>与采购人存在利害关系可能影响采购公正性的法人、其他组织或者个人，不得参加</w:t>
            </w:r>
            <w:r>
              <w:rPr>
                <w:rFonts w:hint="eastAsia" w:ascii="SimSun" w:hAnsi="SimSun" w:cs="SimSun"/>
                <w:bCs/>
                <w:color w:val="auto"/>
                <w:sz w:val="21"/>
                <w:szCs w:val="21"/>
                <w:highlight w:val="none"/>
              </w:rPr>
              <w:t>磋商</w:t>
            </w:r>
            <w:r>
              <w:rPr>
                <w:rFonts w:hint="eastAsia" w:ascii="SimSun" w:hAnsi="SimSun"/>
                <w:color w:val="auto"/>
                <w:sz w:val="21"/>
                <w:szCs w:val="21"/>
                <w:highlight w:val="none"/>
              </w:rPr>
              <w:t>。单位负责人为同一人或者存在控股、管理关系的不同单位，不得参加同一标段磋商或者未划分标段的同一项目</w:t>
            </w:r>
            <w:r>
              <w:rPr>
                <w:rFonts w:hint="eastAsia" w:ascii="SimSun" w:hAnsi="SimSun" w:cs="SimSun"/>
                <w:bCs/>
                <w:color w:val="auto"/>
                <w:sz w:val="21"/>
                <w:szCs w:val="21"/>
                <w:highlight w:val="none"/>
              </w:rPr>
              <w:t>磋商</w:t>
            </w:r>
            <w:r>
              <w:rPr>
                <w:rFonts w:hint="eastAsia" w:ascii="SimSun" w:hAnsi="SimSun"/>
                <w:color w:val="auto"/>
                <w:sz w:val="21"/>
                <w:szCs w:val="21"/>
                <w:highlight w:val="none"/>
              </w:rPr>
              <w:t>。违反这两款规定的，相关</w:t>
            </w:r>
            <w:r>
              <w:rPr>
                <w:rFonts w:hint="eastAsia" w:ascii="SimSun" w:hAnsi="SimSun" w:cs="SimSun"/>
                <w:bCs/>
                <w:color w:val="auto"/>
                <w:sz w:val="21"/>
                <w:szCs w:val="21"/>
                <w:highlight w:val="none"/>
              </w:rPr>
              <w:t>磋商</w:t>
            </w:r>
            <w:r>
              <w:rPr>
                <w:rFonts w:hint="eastAsia" w:ascii="SimSun" w:hAnsi="SimSun"/>
                <w:color w:val="auto"/>
                <w:sz w:val="21"/>
                <w:szCs w:val="21"/>
                <w:highlight w:val="none"/>
              </w:rPr>
              <w:t>均无效。</w:t>
            </w:r>
          </w:p>
          <w:p w14:paraId="14D9141F">
            <w:pPr>
              <w:rPr>
                <w:color w:val="auto"/>
                <w:sz w:val="21"/>
                <w:szCs w:val="21"/>
                <w:highlight w:val="none"/>
              </w:rPr>
            </w:pPr>
            <w:r>
              <w:rPr>
                <w:rFonts w:hint="eastAsia"/>
                <w:b/>
                <w:bCs/>
                <w:color w:val="auto"/>
                <w:sz w:val="21"/>
                <w:szCs w:val="21"/>
                <w:highlight w:val="none"/>
                <w:lang w:val="en-US" w:eastAsia="zh-CN"/>
              </w:rPr>
              <w:t>响应文件内附</w:t>
            </w:r>
            <w:r>
              <w:rPr>
                <w:rFonts w:hint="eastAsia"/>
                <w:b/>
                <w:bCs/>
                <w:color w:val="auto"/>
                <w:sz w:val="21"/>
                <w:szCs w:val="21"/>
                <w:highlight w:val="none"/>
                <w:lang w:val="zh-CN" w:eastAsia="zh-CN"/>
              </w:rPr>
              <w:t>法定代表人或其委托代理人签字并加盖公章的承诺书（</w:t>
            </w:r>
            <w:r>
              <w:rPr>
                <w:rFonts w:hint="eastAsia"/>
                <w:b/>
                <w:bCs/>
                <w:color w:val="auto"/>
                <w:sz w:val="21"/>
                <w:szCs w:val="21"/>
                <w:highlight w:val="none"/>
                <w:lang w:val="en-US" w:eastAsia="zh-CN"/>
              </w:rPr>
              <w:t>格式自拟）。</w:t>
            </w:r>
          </w:p>
        </w:tc>
      </w:tr>
      <w:tr w14:paraId="284E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11" w:type="dxa"/>
            <w:gridSpan w:val="3"/>
            <w:noWrap w:val="0"/>
            <w:vAlign w:val="center"/>
          </w:tcPr>
          <w:p w14:paraId="016D588D">
            <w:pPr>
              <w:autoSpaceDE w:val="0"/>
              <w:autoSpaceDN w:val="0"/>
              <w:adjustRightInd w:val="0"/>
              <w:spacing w:line="0" w:lineRule="atLeast"/>
              <w:jc w:val="center"/>
              <w:rPr>
                <w:rFonts w:ascii="SimSun" w:hAnsi="SimSun"/>
                <w:color w:val="auto"/>
                <w:sz w:val="21"/>
                <w:szCs w:val="21"/>
                <w:highlight w:val="none"/>
                <w:lang w:val="zh-CN"/>
              </w:rPr>
            </w:pPr>
            <w:r>
              <w:rPr>
                <w:rFonts w:hint="eastAsia" w:ascii="SimSun" w:hAnsi="SimSun"/>
                <w:b/>
                <w:bCs/>
                <w:color w:val="auto"/>
                <w:sz w:val="21"/>
                <w:szCs w:val="21"/>
                <w:highlight w:val="none"/>
              </w:rPr>
              <w:t>注：供应商有一项不满足资格</w:t>
            </w:r>
            <w:r>
              <w:rPr>
                <w:rFonts w:hint="eastAsia" w:ascii="SimSun" w:hAnsi="SimSun"/>
                <w:b/>
                <w:bCs/>
                <w:color w:val="auto"/>
                <w:sz w:val="21"/>
                <w:szCs w:val="21"/>
                <w:highlight w:val="none"/>
                <w:lang w:val="en-US" w:eastAsia="zh-CN"/>
              </w:rPr>
              <w:t>审查</w:t>
            </w:r>
            <w:r>
              <w:rPr>
                <w:rFonts w:hint="eastAsia" w:ascii="SimSun" w:hAnsi="SimSun"/>
                <w:b/>
                <w:bCs/>
                <w:color w:val="auto"/>
                <w:sz w:val="21"/>
                <w:szCs w:val="21"/>
                <w:highlight w:val="none"/>
              </w:rPr>
              <w:t>标准的，其响应文件将被</w:t>
            </w:r>
            <w:r>
              <w:rPr>
                <w:rFonts w:hint="eastAsia" w:ascii="SimSun" w:hAnsi="SimSun" w:cs="SimSun"/>
                <w:b/>
                <w:bCs/>
                <w:color w:val="auto"/>
                <w:sz w:val="21"/>
                <w:szCs w:val="21"/>
                <w:highlight w:val="none"/>
              </w:rPr>
              <w:t>否决</w:t>
            </w:r>
            <w:r>
              <w:rPr>
                <w:rFonts w:hint="eastAsia" w:ascii="SimSun" w:hAnsi="SimSun"/>
                <w:b/>
                <w:bCs/>
                <w:color w:val="auto"/>
                <w:sz w:val="21"/>
                <w:szCs w:val="21"/>
                <w:highlight w:val="none"/>
              </w:rPr>
              <w:t>，不再进入后续响应性评审。</w:t>
            </w:r>
          </w:p>
        </w:tc>
      </w:tr>
      <w:tr w14:paraId="75E4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restart"/>
            <w:noWrap w:val="0"/>
            <w:vAlign w:val="center"/>
          </w:tcPr>
          <w:p w14:paraId="1B68C099">
            <w:pPr>
              <w:autoSpaceDE w:val="0"/>
              <w:autoSpaceDN w:val="0"/>
              <w:adjustRightInd w:val="0"/>
              <w:spacing w:line="0" w:lineRule="atLeast"/>
              <w:jc w:val="center"/>
              <w:rPr>
                <w:rFonts w:ascii="SimSun" w:hAnsi="SimSun" w:cs="SimSun"/>
                <w:bCs/>
                <w:color w:val="auto"/>
                <w:sz w:val="21"/>
                <w:szCs w:val="21"/>
                <w:highlight w:val="none"/>
                <w:lang w:val="zh-CN"/>
              </w:rPr>
            </w:pPr>
          </w:p>
          <w:p w14:paraId="11C4626B">
            <w:pPr>
              <w:autoSpaceDE w:val="0"/>
              <w:autoSpaceDN w:val="0"/>
              <w:adjustRightInd w:val="0"/>
              <w:spacing w:line="0" w:lineRule="atLeast"/>
              <w:jc w:val="center"/>
              <w:rPr>
                <w:rFonts w:ascii="SimSun" w:hAnsi="SimSun" w:cs="SimSun"/>
                <w:bCs/>
                <w:color w:val="auto"/>
                <w:sz w:val="21"/>
                <w:szCs w:val="21"/>
                <w:highlight w:val="none"/>
                <w:lang w:val="zh-CN"/>
              </w:rPr>
            </w:pPr>
          </w:p>
          <w:p w14:paraId="0BBD71D3">
            <w:pPr>
              <w:autoSpaceDE w:val="0"/>
              <w:autoSpaceDN w:val="0"/>
              <w:adjustRightInd w:val="0"/>
              <w:spacing w:line="0" w:lineRule="atLeast"/>
              <w:jc w:val="center"/>
              <w:rPr>
                <w:rFonts w:ascii="SimSun" w:hAnsi="SimSun" w:cs="SimSun"/>
                <w:bCs/>
                <w:color w:val="auto"/>
                <w:sz w:val="21"/>
                <w:szCs w:val="21"/>
                <w:highlight w:val="none"/>
                <w:lang w:val="zh-CN"/>
              </w:rPr>
            </w:pPr>
          </w:p>
          <w:p w14:paraId="3DA352A9">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en-US" w:eastAsia="zh-CN"/>
              </w:rPr>
              <w:t>符合性审查</w:t>
            </w:r>
            <w:r>
              <w:rPr>
                <w:rFonts w:hint="eastAsia" w:ascii="SimSun" w:hAnsi="SimSun" w:cs="SimSun"/>
                <w:bCs/>
                <w:color w:val="auto"/>
                <w:sz w:val="21"/>
                <w:szCs w:val="21"/>
                <w:highlight w:val="none"/>
                <w:lang w:val="zh-CN"/>
              </w:rPr>
              <w:t>标准</w:t>
            </w:r>
          </w:p>
        </w:tc>
        <w:tc>
          <w:tcPr>
            <w:tcW w:w="2355" w:type="dxa"/>
            <w:noWrap w:val="0"/>
            <w:vAlign w:val="center"/>
          </w:tcPr>
          <w:p w14:paraId="41DBFD20">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r>
              <w:rPr>
                <w:rFonts w:hint="eastAsia" w:ascii="SimSun" w:hAnsi="SimSun" w:cs="SimSun"/>
                <w:bCs/>
                <w:color w:val="auto"/>
                <w:sz w:val="21"/>
                <w:szCs w:val="21"/>
                <w:highlight w:val="none"/>
                <w:lang w:val="zh-CN"/>
              </w:rPr>
              <w:t>供应商名称</w:t>
            </w:r>
          </w:p>
        </w:tc>
        <w:tc>
          <w:tcPr>
            <w:tcW w:w="6371" w:type="dxa"/>
            <w:noWrap w:val="0"/>
            <w:vAlign w:val="center"/>
          </w:tcPr>
          <w:p w14:paraId="0B33F350">
            <w:pPr>
              <w:autoSpaceDE w:val="0"/>
              <w:autoSpaceDN w:val="0"/>
              <w:adjustRightInd w:val="0"/>
              <w:spacing w:line="240" w:lineRule="auto"/>
              <w:rPr>
                <w:rFonts w:hint="eastAsia" w:ascii="SimSun" w:hAnsi="SimSun" w:eastAsia="SimSun" w:cs="SimSun"/>
                <w:bCs/>
                <w:color w:val="auto"/>
                <w:sz w:val="21"/>
                <w:szCs w:val="21"/>
                <w:highlight w:val="none"/>
                <w:lang w:val="en-US" w:eastAsia="zh-CN"/>
              </w:rPr>
            </w:pPr>
            <w:r>
              <w:rPr>
                <w:rFonts w:hint="eastAsia" w:ascii="SimSun" w:hAnsi="SimSun" w:cs="SimSun"/>
                <w:bCs/>
                <w:color w:val="auto"/>
                <w:sz w:val="21"/>
                <w:szCs w:val="21"/>
                <w:highlight w:val="none"/>
                <w:lang w:val="zh-CN"/>
              </w:rPr>
              <w:t>与营业执照、资质证书一致。</w:t>
            </w:r>
          </w:p>
        </w:tc>
      </w:tr>
      <w:tr w14:paraId="3E41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35DD3C50">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p>
        </w:tc>
        <w:tc>
          <w:tcPr>
            <w:tcW w:w="2355" w:type="dxa"/>
            <w:noWrap w:val="0"/>
            <w:vAlign w:val="center"/>
          </w:tcPr>
          <w:p w14:paraId="67226662">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r>
              <w:rPr>
                <w:rFonts w:hint="eastAsia" w:ascii="SimSun" w:hAnsi="SimSun" w:cs="SimSun"/>
                <w:bCs/>
                <w:color w:val="auto"/>
                <w:sz w:val="21"/>
                <w:szCs w:val="21"/>
                <w:highlight w:val="none"/>
              </w:rPr>
              <w:t>磋商</w:t>
            </w:r>
            <w:r>
              <w:rPr>
                <w:rFonts w:hint="eastAsia" w:ascii="SimSun" w:hAnsi="SimSun" w:cs="SimSun"/>
                <w:bCs/>
                <w:color w:val="auto"/>
                <w:sz w:val="21"/>
                <w:szCs w:val="21"/>
                <w:highlight w:val="none"/>
                <w:lang w:val="zh-CN"/>
              </w:rPr>
              <w:t>函签字盖章</w:t>
            </w:r>
          </w:p>
        </w:tc>
        <w:tc>
          <w:tcPr>
            <w:tcW w:w="6371" w:type="dxa"/>
            <w:noWrap w:val="0"/>
            <w:vAlign w:val="center"/>
          </w:tcPr>
          <w:p w14:paraId="6A161A88">
            <w:pPr>
              <w:autoSpaceDE w:val="0"/>
              <w:autoSpaceDN w:val="0"/>
              <w:adjustRightInd w:val="0"/>
              <w:spacing w:line="240" w:lineRule="auto"/>
              <w:rPr>
                <w:rFonts w:hint="eastAsia" w:ascii="SimSun" w:hAnsi="SimSun" w:eastAsia="SimSun" w:cs="SimSun"/>
                <w:bCs/>
                <w:color w:val="auto"/>
                <w:sz w:val="21"/>
                <w:szCs w:val="21"/>
                <w:highlight w:val="none"/>
                <w:lang w:val="en-US" w:eastAsia="zh-CN"/>
              </w:rPr>
            </w:pPr>
            <w:r>
              <w:rPr>
                <w:rFonts w:hint="eastAsia" w:ascii="SimSun" w:hAnsi="SimSun"/>
                <w:color w:val="auto"/>
                <w:sz w:val="21"/>
                <w:szCs w:val="21"/>
                <w:highlight w:val="none"/>
              </w:rPr>
              <w:t>磋商函</w:t>
            </w:r>
            <w:r>
              <w:rPr>
                <w:rFonts w:ascii="SimSun" w:hAnsi="SimSun"/>
                <w:color w:val="auto"/>
                <w:sz w:val="21"/>
                <w:szCs w:val="21"/>
                <w:highlight w:val="none"/>
              </w:rPr>
              <w:t>应加盖供应商</w:t>
            </w:r>
            <w:r>
              <w:rPr>
                <w:rFonts w:hint="eastAsia" w:ascii="SimSun" w:hAnsi="SimSun" w:cs="SimSun"/>
                <w:color w:val="auto"/>
                <w:szCs w:val="21"/>
                <w:highlight w:val="none"/>
              </w:rPr>
              <w:t>单位章</w:t>
            </w:r>
            <w:r>
              <w:rPr>
                <w:rFonts w:ascii="SimSun" w:hAnsi="SimSun"/>
                <w:color w:val="auto"/>
                <w:sz w:val="21"/>
                <w:szCs w:val="21"/>
                <w:highlight w:val="none"/>
              </w:rPr>
              <w:t>并经法定代表人或其委托代理人签字。</w:t>
            </w:r>
          </w:p>
        </w:tc>
      </w:tr>
      <w:tr w14:paraId="0BE3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70A1865F">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p>
        </w:tc>
        <w:tc>
          <w:tcPr>
            <w:tcW w:w="2355" w:type="dxa"/>
            <w:noWrap w:val="0"/>
            <w:vAlign w:val="center"/>
          </w:tcPr>
          <w:p w14:paraId="09ADC905">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r>
              <w:rPr>
                <w:rFonts w:hint="eastAsia" w:ascii="SimSun" w:hAnsi="SimSun" w:cs="SimSun"/>
                <w:bCs/>
                <w:color w:val="auto"/>
                <w:sz w:val="21"/>
                <w:szCs w:val="21"/>
                <w:highlight w:val="none"/>
                <w:lang w:val="zh-CN"/>
              </w:rPr>
              <w:t>响应文件格式</w:t>
            </w:r>
          </w:p>
        </w:tc>
        <w:tc>
          <w:tcPr>
            <w:tcW w:w="6371" w:type="dxa"/>
            <w:noWrap w:val="0"/>
            <w:vAlign w:val="center"/>
          </w:tcPr>
          <w:p w14:paraId="392E789C">
            <w:pPr>
              <w:autoSpaceDE w:val="0"/>
              <w:autoSpaceDN w:val="0"/>
              <w:adjustRightInd w:val="0"/>
              <w:spacing w:line="240" w:lineRule="auto"/>
              <w:rPr>
                <w:rFonts w:hint="eastAsia" w:ascii="SimSun" w:hAnsi="SimSun" w:eastAsia="SimSun" w:cs="SimSun"/>
                <w:bCs/>
                <w:color w:val="auto"/>
                <w:sz w:val="21"/>
                <w:szCs w:val="21"/>
                <w:highlight w:val="none"/>
                <w:lang w:val="en-US" w:eastAsia="zh-CN"/>
              </w:rPr>
            </w:pPr>
            <w:r>
              <w:rPr>
                <w:rFonts w:hint="eastAsia" w:ascii="SimSun" w:hAnsi="SimSun" w:cs="SimSun"/>
                <w:bCs/>
                <w:color w:val="auto"/>
                <w:sz w:val="21"/>
                <w:szCs w:val="21"/>
                <w:highlight w:val="none"/>
                <w:lang w:val="zh-CN"/>
              </w:rPr>
              <w:t>符合磋商文件中“响应文件格式”的要求，按磋商文件的要求盖章、签署。</w:t>
            </w:r>
          </w:p>
        </w:tc>
      </w:tr>
      <w:tr w14:paraId="145A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1FE1FD7C">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p>
        </w:tc>
        <w:tc>
          <w:tcPr>
            <w:tcW w:w="2355" w:type="dxa"/>
            <w:noWrap w:val="0"/>
            <w:vAlign w:val="center"/>
          </w:tcPr>
          <w:p w14:paraId="5728A1CF">
            <w:pPr>
              <w:autoSpaceDE w:val="0"/>
              <w:autoSpaceDN w:val="0"/>
              <w:adjustRightInd w:val="0"/>
              <w:spacing w:line="0" w:lineRule="atLeast"/>
              <w:jc w:val="center"/>
              <w:rPr>
                <w:rFonts w:hint="eastAsia" w:ascii="SimSun" w:hAnsi="SimSun" w:cs="SimSun"/>
                <w:bCs/>
                <w:color w:val="auto"/>
                <w:sz w:val="21"/>
                <w:szCs w:val="21"/>
                <w:highlight w:val="none"/>
                <w:lang w:val="en-US" w:eastAsia="zh-CN"/>
              </w:rPr>
            </w:pPr>
            <w:r>
              <w:rPr>
                <w:rFonts w:hint="eastAsia" w:ascii="SimSun" w:hAnsi="SimSun" w:cs="SimSun"/>
                <w:bCs/>
                <w:color w:val="auto"/>
                <w:sz w:val="21"/>
                <w:szCs w:val="21"/>
                <w:highlight w:val="none"/>
                <w:lang w:val="zh-CN"/>
              </w:rPr>
              <w:t>报价唯一</w:t>
            </w:r>
          </w:p>
        </w:tc>
        <w:tc>
          <w:tcPr>
            <w:tcW w:w="6371" w:type="dxa"/>
            <w:noWrap w:val="0"/>
            <w:vAlign w:val="center"/>
          </w:tcPr>
          <w:p w14:paraId="59A3F857">
            <w:pPr>
              <w:autoSpaceDE w:val="0"/>
              <w:autoSpaceDN w:val="0"/>
              <w:adjustRightInd w:val="0"/>
              <w:spacing w:line="240" w:lineRule="auto"/>
              <w:rPr>
                <w:rFonts w:hint="eastAsia" w:ascii="SimSun" w:hAnsi="SimSun" w:eastAsia="SimSun" w:cs="SimSun"/>
                <w:bCs/>
                <w:color w:val="auto"/>
                <w:sz w:val="21"/>
                <w:szCs w:val="21"/>
                <w:highlight w:val="none"/>
                <w:lang w:val="en-US" w:eastAsia="zh-CN"/>
              </w:rPr>
            </w:pPr>
            <w:r>
              <w:rPr>
                <w:rFonts w:hint="eastAsia" w:ascii="SimSun" w:hAnsi="SimSun" w:cs="SimSun"/>
                <w:bCs/>
                <w:color w:val="auto"/>
                <w:sz w:val="21"/>
                <w:szCs w:val="21"/>
                <w:highlight w:val="none"/>
                <w:lang w:val="en-US" w:eastAsia="zh-CN"/>
              </w:rPr>
              <w:t>每轮</w:t>
            </w:r>
            <w:r>
              <w:rPr>
                <w:rFonts w:hint="eastAsia" w:ascii="SimSun" w:hAnsi="SimSun" w:cs="SimSun"/>
                <w:bCs/>
                <w:color w:val="auto"/>
                <w:sz w:val="21"/>
                <w:szCs w:val="21"/>
                <w:highlight w:val="none"/>
                <w:lang w:val="zh-CN"/>
              </w:rPr>
              <w:t>只能有一个有效报价。</w:t>
            </w:r>
          </w:p>
        </w:tc>
      </w:tr>
      <w:tr w14:paraId="7004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7FC14083">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1F51E30E">
            <w:pPr>
              <w:pStyle w:val="28"/>
              <w:tabs>
                <w:tab w:val="clear" w:pos="4153"/>
                <w:tab w:val="clear" w:pos="8306"/>
              </w:tabs>
              <w:autoSpaceDE w:val="0"/>
              <w:autoSpaceDN w:val="0"/>
              <w:adjustRightInd w:val="0"/>
              <w:snapToGrid/>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en-US" w:eastAsia="zh-CN"/>
              </w:rPr>
              <w:t>计划</w:t>
            </w:r>
            <w:r>
              <w:rPr>
                <w:rFonts w:hint="eastAsia" w:ascii="SimSun" w:hAnsi="SimSun" w:cs="SimSun"/>
                <w:bCs/>
                <w:color w:val="auto"/>
                <w:sz w:val="21"/>
                <w:szCs w:val="21"/>
                <w:highlight w:val="none"/>
                <w:lang w:val="zh-CN"/>
              </w:rPr>
              <w:t>工期</w:t>
            </w:r>
          </w:p>
        </w:tc>
        <w:tc>
          <w:tcPr>
            <w:tcW w:w="6371" w:type="dxa"/>
            <w:noWrap w:val="0"/>
            <w:vAlign w:val="center"/>
          </w:tcPr>
          <w:p w14:paraId="2348EFA8">
            <w:pPr>
              <w:spacing w:line="240" w:lineRule="auto"/>
              <w:jc w:val="both"/>
              <w:rPr>
                <w:rFonts w:hint="default" w:ascii="SimSun" w:hAnsi="SimSun" w:eastAsia="SimSun" w:cs="SimSun"/>
                <w:bCs/>
                <w:color w:val="auto"/>
                <w:sz w:val="21"/>
                <w:szCs w:val="21"/>
                <w:highlight w:val="none"/>
                <w:lang w:val="en-US" w:eastAsia="zh-CN"/>
              </w:rPr>
            </w:pPr>
            <w:r>
              <w:rPr>
                <w:rFonts w:hint="eastAsia" w:ascii="SimSun" w:hAnsi="SimSun" w:eastAsia="SimSun" w:cs="SimSun"/>
                <w:bCs/>
                <w:color w:val="auto"/>
                <w:szCs w:val="21"/>
                <w:highlight w:val="none"/>
                <w:lang w:val="en-US" w:eastAsia="zh-CN"/>
              </w:rPr>
              <w:t>合同签订之日至2025年12月31日竣工</w:t>
            </w:r>
            <w:r>
              <w:rPr>
                <w:rFonts w:hint="eastAsia" w:ascii="SimSun" w:hAnsi="SimSun" w:eastAsia="SimSun" w:cs="SimSun"/>
                <w:bCs/>
                <w:color w:val="auto"/>
                <w:sz w:val="21"/>
                <w:szCs w:val="21"/>
                <w:highlight w:val="none"/>
                <w:lang w:val="en-US" w:eastAsia="zh-CN"/>
              </w:rPr>
              <w:t>。</w:t>
            </w:r>
          </w:p>
        </w:tc>
      </w:tr>
      <w:tr w14:paraId="15DF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185" w:type="dxa"/>
            <w:vMerge w:val="continue"/>
            <w:noWrap w:val="0"/>
            <w:vAlign w:val="top"/>
          </w:tcPr>
          <w:p w14:paraId="2E7A99A0">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6AAD9F1A">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工程质量</w:t>
            </w:r>
          </w:p>
        </w:tc>
        <w:tc>
          <w:tcPr>
            <w:tcW w:w="6371" w:type="dxa"/>
            <w:noWrap w:val="0"/>
            <w:vAlign w:val="center"/>
          </w:tcPr>
          <w:p w14:paraId="0665F001">
            <w:pPr>
              <w:spacing w:line="240" w:lineRule="auto"/>
              <w:jc w:val="both"/>
              <w:rPr>
                <w:rFonts w:hint="eastAsia" w:ascii="SimSun" w:hAnsi="SimSun" w:eastAsia="SimSun" w:cs="SimSun"/>
                <w:bCs/>
                <w:color w:val="auto"/>
                <w:sz w:val="21"/>
                <w:szCs w:val="21"/>
                <w:highlight w:val="none"/>
                <w:lang w:val="zh-CN" w:eastAsia="zh-CN"/>
              </w:rPr>
            </w:pPr>
            <w:r>
              <w:rPr>
                <w:rFonts w:hint="eastAsia" w:ascii="SimSun" w:hAnsi="SimSun" w:eastAsia="SimSun" w:cs="SimSun"/>
                <w:bCs/>
                <w:color w:val="auto"/>
                <w:sz w:val="21"/>
                <w:szCs w:val="21"/>
                <w:highlight w:val="none"/>
                <w:lang w:val="en-US" w:eastAsia="zh-CN"/>
              </w:rPr>
              <w:t>符合国家现行工程施工质量验收统一标准的合格工程。</w:t>
            </w:r>
          </w:p>
        </w:tc>
      </w:tr>
      <w:tr w14:paraId="31B1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85" w:type="dxa"/>
            <w:vMerge w:val="continue"/>
            <w:noWrap w:val="0"/>
            <w:vAlign w:val="top"/>
          </w:tcPr>
          <w:p w14:paraId="01671651">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127B0EDC">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en-US" w:eastAsia="zh-CN"/>
              </w:rPr>
              <w:t>响应</w:t>
            </w:r>
            <w:r>
              <w:rPr>
                <w:rFonts w:hint="eastAsia" w:ascii="SimSun" w:hAnsi="SimSun" w:cs="SimSun"/>
                <w:bCs/>
                <w:color w:val="auto"/>
                <w:sz w:val="21"/>
                <w:szCs w:val="21"/>
                <w:highlight w:val="none"/>
                <w:lang w:val="zh-CN"/>
              </w:rPr>
              <w:t>有效期</w:t>
            </w:r>
          </w:p>
        </w:tc>
        <w:tc>
          <w:tcPr>
            <w:tcW w:w="6371" w:type="dxa"/>
            <w:noWrap w:val="0"/>
            <w:vAlign w:val="center"/>
          </w:tcPr>
          <w:p w14:paraId="5D0D0E37">
            <w:pPr>
              <w:spacing w:line="240" w:lineRule="auto"/>
              <w:jc w:val="both"/>
              <w:rPr>
                <w:rFonts w:hint="eastAsia" w:ascii="SimSun" w:hAnsi="SimSun" w:eastAsia="SimSun" w:cs="SimSun"/>
                <w:bCs/>
                <w:color w:val="auto"/>
                <w:sz w:val="21"/>
                <w:szCs w:val="21"/>
                <w:highlight w:val="none"/>
                <w:lang w:val="en-US" w:eastAsia="zh-CN"/>
              </w:rPr>
            </w:pPr>
            <w:r>
              <w:rPr>
                <w:rFonts w:hint="eastAsia" w:ascii="SimSun" w:hAnsi="SimSun" w:eastAsia="SimSun" w:cs="SimSun"/>
                <w:bCs/>
                <w:color w:val="auto"/>
                <w:sz w:val="21"/>
                <w:szCs w:val="21"/>
                <w:highlight w:val="none"/>
                <w:lang w:val="en-US" w:eastAsia="zh-CN"/>
              </w:rPr>
              <w:t>提交响应文件截止之日起90日历天</w:t>
            </w:r>
            <w:r>
              <w:rPr>
                <w:rFonts w:hint="eastAsia" w:ascii="SimSun" w:hAnsi="SimSun" w:eastAsia="SimSun" w:cs="SimSun"/>
                <w:bCs/>
                <w:color w:val="auto"/>
                <w:sz w:val="21"/>
                <w:szCs w:val="21"/>
                <w:highlight w:val="none"/>
                <w:lang w:val="zh-CN" w:eastAsia="zh-CN"/>
              </w:rPr>
              <w:t>。</w:t>
            </w:r>
          </w:p>
        </w:tc>
      </w:tr>
      <w:tr w14:paraId="3762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5" w:type="dxa"/>
            <w:vMerge w:val="continue"/>
            <w:noWrap w:val="0"/>
            <w:vAlign w:val="top"/>
          </w:tcPr>
          <w:p w14:paraId="33F9883C">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79745830">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权利义务</w:t>
            </w:r>
          </w:p>
        </w:tc>
        <w:tc>
          <w:tcPr>
            <w:tcW w:w="6371" w:type="dxa"/>
            <w:noWrap w:val="0"/>
            <w:vAlign w:val="center"/>
          </w:tcPr>
          <w:p w14:paraId="1F59384C">
            <w:pPr>
              <w:autoSpaceDE w:val="0"/>
              <w:autoSpaceDN w:val="0"/>
              <w:adjustRightInd w:val="0"/>
              <w:spacing w:line="240" w:lineRule="auto"/>
              <w:jc w:val="left"/>
              <w:rPr>
                <w:rFonts w:hint="eastAsia"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符合第四</w:t>
            </w:r>
            <w:r>
              <w:rPr>
                <w:rFonts w:hint="eastAsia" w:ascii="SimSun" w:hAnsi="SimSun" w:cs="SimSun"/>
                <w:bCs/>
                <w:color w:val="auto"/>
                <w:sz w:val="21"/>
                <w:szCs w:val="21"/>
                <w:highlight w:val="none"/>
                <w:lang w:val="en-US" w:eastAsia="zh-CN"/>
              </w:rPr>
              <w:t>章</w:t>
            </w:r>
            <w:r>
              <w:rPr>
                <w:rFonts w:hint="eastAsia" w:ascii="SimSun" w:hAnsi="SimSun" w:cs="SimSun"/>
                <w:bCs/>
                <w:color w:val="auto"/>
                <w:sz w:val="21"/>
                <w:szCs w:val="21"/>
                <w:highlight w:val="none"/>
                <w:lang w:val="zh-CN"/>
              </w:rPr>
              <w:t>“合同条款及格式”规定。</w:t>
            </w:r>
          </w:p>
        </w:tc>
      </w:tr>
      <w:tr w14:paraId="4AA4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85" w:type="dxa"/>
            <w:vMerge w:val="continue"/>
            <w:noWrap w:val="0"/>
            <w:vAlign w:val="top"/>
          </w:tcPr>
          <w:p w14:paraId="246FDAC9">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1551A271">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bCs/>
                <w:color w:val="auto"/>
                <w:sz w:val="21"/>
                <w:szCs w:val="21"/>
                <w:highlight w:val="none"/>
                <w:lang w:val="zh-CN"/>
              </w:rPr>
              <w:t>已标价工程量清单</w:t>
            </w:r>
          </w:p>
        </w:tc>
        <w:tc>
          <w:tcPr>
            <w:tcW w:w="6371" w:type="dxa"/>
            <w:noWrap w:val="0"/>
            <w:vAlign w:val="center"/>
          </w:tcPr>
          <w:p w14:paraId="7503EA84">
            <w:pPr>
              <w:autoSpaceDE w:val="0"/>
              <w:autoSpaceDN w:val="0"/>
              <w:adjustRightInd w:val="0"/>
              <w:spacing w:line="240" w:lineRule="auto"/>
              <w:jc w:val="left"/>
              <w:rPr>
                <w:rFonts w:hint="eastAsia" w:ascii="SimSun" w:hAnsi="SimSun" w:eastAsia="SimSun" w:cs="SimSun"/>
                <w:bCs/>
                <w:color w:val="auto"/>
                <w:sz w:val="21"/>
                <w:szCs w:val="21"/>
                <w:highlight w:val="none"/>
                <w:lang w:val="zh-CN" w:eastAsia="zh-CN"/>
              </w:rPr>
            </w:pPr>
            <w:r>
              <w:rPr>
                <w:rFonts w:hint="eastAsia" w:ascii="SimSun" w:hAnsi="SimSun" w:eastAsia="SimSun" w:cs="SimSun"/>
                <w:bCs/>
                <w:color w:val="auto"/>
                <w:sz w:val="21"/>
                <w:szCs w:val="21"/>
                <w:highlight w:val="none"/>
                <w:lang w:val="en-US" w:eastAsia="zh-CN"/>
              </w:rPr>
              <w:t>供应商应按第</w:t>
            </w:r>
            <w:r>
              <w:rPr>
                <w:rFonts w:hint="eastAsia" w:ascii="SimSun" w:hAnsi="SimSun" w:eastAsia="SimSun" w:cs="SimSun"/>
                <w:bCs/>
                <w:color w:val="auto"/>
                <w:sz w:val="21"/>
                <w:szCs w:val="21"/>
                <w:highlight w:val="none"/>
                <w:lang w:val="zh-CN" w:eastAsia="zh-CN"/>
              </w:rPr>
              <w:t>五</w:t>
            </w:r>
            <w:r>
              <w:rPr>
                <w:rFonts w:hint="eastAsia" w:ascii="SimSun" w:hAnsi="SimSun" w:eastAsia="SimSun" w:cs="SimSun"/>
                <w:bCs/>
                <w:color w:val="auto"/>
                <w:sz w:val="21"/>
                <w:szCs w:val="21"/>
                <w:highlight w:val="none"/>
                <w:lang w:val="en-US" w:eastAsia="zh-CN"/>
              </w:rPr>
              <w:t>章“工程量清单”填报价格。填写的项目编码、项目名称、计量单位、工程量应与采购人提供的一致。</w:t>
            </w:r>
          </w:p>
        </w:tc>
      </w:tr>
      <w:tr w14:paraId="57FF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85" w:type="dxa"/>
            <w:vMerge w:val="continue"/>
            <w:noWrap w:val="0"/>
            <w:vAlign w:val="top"/>
          </w:tcPr>
          <w:p w14:paraId="1C4F1E79">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26C92E1D">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Times New Roman" w:hAnsi="Times New Roman" w:eastAsia="SimSun" w:cs="Times New Roman"/>
                <w:bCs/>
                <w:szCs w:val="36"/>
                <w:highlight w:val="none"/>
              </w:rPr>
              <w:t>技术规范</w:t>
            </w:r>
          </w:p>
        </w:tc>
        <w:tc>
          <w:tcPr>
            <w:tcW w:w="6371" w:type="dxa"/>
            <w:noWrap w:val="0"/>
            <w:vAlign w:val="center"/>
          </w:tcPr>
          <w:p w14:paraId="20D87D28">
            <w:pPr>
              <w:autoSpaceDE w:val="0"/>
              <w:autoSpaceDN w:val="0"/>
              <w:adjustRightInd w:val="0"/>
              <w:spacing w:line="240" w:lineRule="auto"/>
              <w:jc w:val="left"/>
              <w:rPr>
                <w:rFonts w:hint="eastAsia" w:ascii="SimSun" w:hAnsi="SimSun" w:eastAsia="SimSun" w:cs="SimSun"/>
                <w:bCs/>
                <w:color w:val="auto"/>
                <w:sz w:val="21"/>
                <w:szCs w:val="21"/>
                <w:highlight w:val="none"/>
                <w:lang w:val="en-US" w:eastAsia="zh-CN"/>
              </w:rPr>
            </w:pPr>
            <w:r>
              <w:rPr>
                <w:rFonts w:hint="eastAsia" w:ascii="SimSun" w:hAnsi="SimSun" w:eastAsia="SimSun" w:cs="SimSun"/>
                <w:bCs/>
                <w:color w:val="auto"/>
                <w:sz w:val="21"/>
                <w:szCs w:val="21"/>
                <w:highlight w:val="none"/>
                <w:lang w:val="zh-CN"/>
              </w:rPr>
              <w:t>符合第七</w:t>
            </w:r>
            <w:r>
              <w:rPr>
                <w:rFonts w:hint="eastAsia" w:ascii="SimSun" w:hAnsi="SimSun" w:eastAsia="SimSun" w:cs="SimSun"/>
                <w:bCs/>
                <w:color w:val="auto"/>
                <w:sz w:val="21"/>
                <w:szCs w:val="21"/>
                <w:highlight w:val="none"/>
                <w:lang w:val="en-US" w:eastAsia="zh-CN"/>
              </w:rPr>
              <w:t>章</w:t>
            </w:r>
            <w:r>
              <w:rPr>
                <w:rFonts w:hint="eastAsia" w:ascii="SimSun" w:hAnsi="SimSun" w:eastAsia="SimSun" w:cs="SimSun"/>
                <w:bCs/>
                <w:color w:val="auto"/>
                <w:sz w:val="21"/>
                <w:szCs w:val="21"/>
                <w:highlight w:val="none"/>
                <w:lang w:val="zh-CN"/>
              </w:rPr>
              <w:t>“</w:t>
            </w:r>
            <w:r>
              <w:rPr>
                <w:rFonts w:hint="eastAsia" w:ascii="Times New Roman" w:hAnsi="Times New Roman" w:eastAsia="SimSun" w:cs="Times New Roman"/>
                <w:bCs/>
                <w:szCs w:val="36"/>
                <w:highlight w:val="none"/>
              </w:rPr>
              <w:t>技术规范</w:t>
            </w:r>
            <w:r>
              <w:rPr>
                <w:rFonts w:hint="eastAsia" w:ascii="SimSun" w:hAnsi="SimSun" w:eastAsia="SimSun" w:cs="SimSun"/>
                <w:bCs/>
                <w:color w:val="auto"/>
                <w:sz w:val="21"/>
                <w:szCs w:val="21"/>
                <w:highlight w:val="none"/>
                <w:lang w:val="zh-CN"/>
              </w:rPr>
              <w:t>”的规定</w:t>
            </w:r>
            <w:r>
              <w:rPr>
                <w:rFonts w:hint="eastAsia" w:ascii="SimSun" w:hAnsi="SimSun" w:eastAsia="SimSun" w:cs="SimSun"/>
                <w:bCs/>
                <w:color w:val="auto"/>
                <w:sz w:val="21"/>
                <w:szCs w:val="21"/>
                <w:highlight w:val="none"/>
                <w:lang w:val="en-US" w:eastAsia="zh-CN"/>
              </w:rPr>
              <w:t>。</w:t>
            </w:r>
          </w:p>
        </w:tc>
      </w:tr>
      <w:tr w14:paraId="5A3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5" w:type="dxa"/>
            <w:vMerge w:val="continue"/>
            <w:noWrap w:val="0"/>
            <w:vAlign w:val="top"/>
          </w:tcPr>
          <w:p w14:paraId="2DED272D">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45BFBDB1">
            <w:pPr>
              <w:autoSpaceDE w:val="0"/>
              <w:autoSpaceDN w:val="0"/>
              <w:adjustRightInd w:val="0"/>
              <w:spacing w:line="0" w:lineRule="atLeast"/>
              <w:jc w:val="center"/>
              <w:rPr>
                <w:rFonts w:ascii="SimSun" w:hAnsi="SimSun" w:cs="SimSun"/>
                <w:bCs/>
                <w:color w:val="auto"/>
                <w:sz w:val="21"/>
                <w:szCs w:val="21"/>
                <w:highlight w:val="none"/>
                <w:lang w:val="zh-CN"/>
              </w:rPr>
            </w:pPr>
            <w:r>
              <w:rPr>
                <w:rFonts w:hint="eastAsia" w:ascii="SimSun" w:hAnsi="SimSun" w:cs="SimSun"/>
                <w:color w:val="auto"/>
                <w:sz w:val="21"/>
                <w:szCs w:val="21"/>
                <w:highlight w:val="none"/>
              </w:rPr>
              <w:t>磋商</w:t>
            </w:r>
            <w:r>
              <w:rPr>
                <w:rFonts w:hint="eastAsia" w:ascii="SimSun" w:hAnsi="SimSun" w:cs="SimSun"/>
                <w:bCs/>
                <w:color w:val="auto"/>
                <w:sz w:val="21"/>
                <w:szCs w:val="21"/>
                <w:highlight w:val="none"/>
                <w:lang w:val="zh-CN"/>
              </w:rPr>
              <w:t>响应报价</w:t>
            </w:r>
          </w:p>
        </w:tc>
        <w:tc>
          <w:tcPr>
            <w:tcW w:w="6371" w:type="dxa"/>
            <w:noWrap w:val="0"/>
            <w:vAlign w:val="center"/>
          </w:tcPr>
          <w:p w14:paraId="14C4877A">
            <w:pPr>
              <w:autoSpaceDE w:val="0"/>
              <w:autoSpaceDN w:val="0"/>
              <w:adjustRightInd w:val="0"/>
              <w:spacing w:line="240" w:lineRule="auto"/>
              <w:jc w:val="left"/>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首次报价及最后报价不得超过竞争性磋商最高限价，否则视为无效报价，响应文件将被否决。</w:t>
            </w:r>
          </w:p>
        </w:tc>
      </w:tr>
      <w:tr w14:paraId="13CC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85" w:type="dxa"/>
            <w:vMerge w:val="continue"/>
            <w:noWrap w:val="0"/>
            <w:vAlign w:val="top"/>
          </w:tcPr>
          <w:p w14:paraId="33D7175F">
            <w:pPr>
              <w:autoSpaceDE w:val="0"/>
              <w:autoSpaceDN w:val="0"/>
              <w:adjustRightInd w:val="0"/>
              <w:spacing w:line="0" w:lineRule="atLeast"/>
              <w:jc w:val="center"/>
              <w:rPr>
                <w:rFonts w:ascii="SimSun" w:hAnsi="SimSun" w:cs="SimSun"/>
                <w:bCs/>
                <w:color w:val="auto"/>
                <w:sz w:val="21"/>
                <w:szCs w:val="21"/>
                <w:highlight w:val="none"/>
                <w:lang w:val="zh-CN"/>
              </w:rPr>
            </w:pPr>
          </w:p>
        </w:tc>
        <w:tc>
          <w:tcPr>
            <w:tcW w:w="2355" w:type="dxa"/>
            <w:noWrap w:val="0"/>
            <w:vAlign w:val="center"/>
          </w:tcPr>
          <w:p w14:paraId="27DE2A86">
            <w:pPr>
              <w:autoSpaceDE w:val="0"/>
              <w:autoSpaceDN w:val="0"/>
              <w:adjustRightInd w:val="0"/>
              <w:spacing w:line="0" w:lineRule="atLeast"/>
              <w:jc w:val="center"/>
              <w:rPr>
                <w:rFonts w:ascii="SimSun" w:hAnsi="SimSun" w:cs="SimSun"/>
                <w:bCs/>
                <w:color w:val="auto"/>
                <w:sz w:val="21"/>
                <w:szCs w:val="21"/>
                <w:highlight w:val="none"/>
              </w:rPr>
            </w:pPr>
            <w:r>
              <w:rPr>
                <w:rFonts w:hint="eastAsia" w:ascii="SimSun" w:hAnsi="SimSun" w:cs="SimSun"/>
                <w:bCs/>
                <w:color w:val="auto"/>
                <w:sz w:val="21"/>
                <w:szCs w:val="21"/>
                <w:highlight w:val="none"/>
              </w:rPr>
              <w:t>其他响应</w:t>
            </w:r>
          </w:p>
        </w:tc>
        <w:tc>
          <w:tcPr>
            <w:tcW w:w="6371" w:type="dxa"/>
            <w:noWrap w:val="0"/>
            <w:vAlign w:val="center"/>
          </w:tcPr>
          <w:p w14:paraId="25800ED0">
            <w:pPr>
              <w:autoSpaceDE w:val="0"/>
              <w:autoSpaceDN w:val="0"/>
              <w:adjustRightInd w:val="0"/>
              <w:spacing w:line="240" w:lineRule="auto"/>
              <w:jc w:val="left"/>
              <w:rPr>
                <w:rFonts w:ascii="SimSun" w:hAnsi="SimSun" w:cs="SimSun"/>
                <w:bCs/>
                <w:color w:val="auto"/>
                <w:sz w:val="21"/>
                <w:szCs w:val="21"/>
                <w:highlight w:val="none"/>
              </w:rPr>
            </w:pPr>
            <w:r>
              <w:rPr>
                <w:rFonts w:hint="eastAsia" w:ascii="SimSun" w:hAnsi="SimSun" w:cs="SimSun"/>
                <w:bCs/>
                <w:color w:val="auto"/>
                <w:sz w:val="21"/>
                <w:szCs w:val="21"/>
                <w:highlight w:val="none"/>
              </w:rPr>
              <w:t>符合第二章供应商须知中的全部内容。</w:t>
            </w:r>
          </w:p>
        </w:tc>
      </w:tr>
      <w:tr w14:paraId="195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911" w:type="dxa"/>
            <w:gridSpan w:val="3"/>
            <w:noWrap w:val="0"/>
            <w:vAlign w:val="top"/>
          </w:tcPr>
          <w:p w14:paraId="271A34F4">
            <w:pPr>
              <w:autoSpaceDE w:val="0"/>
              <w:autoSpaceDN w:val="0"/>
              <w:adjustRightInd w:val="0"/>
              <w:spacing w:line="0" w:lineRule="atLeast"/>
              <w:ind w:firstLine="632" w:firstLineChars="300"/>
              <w:jc w:val="both"/>
              <w:rPr>
                <w:rFonts w:hint="eastAsia" w:ascii="SimSun" w:hAnsi="SimSun"/>
                <w:b/>
                <w:bCs/>
                <w:color w:val="auto"/>
                <w:sz w:val="21"/>
                <w:szCs w:val="21"/>
                <w:highlight w:val="none"/>
              </w:rPr>
            </w:pPr>
            <w:r>
              <w:rPr>
                <w:rFonts w:hint="eastAsia" w:ascii="SimSun" w:hAnsi="SimSun"/>
                <w:b/>
                <w:bCs/>
                <w:color w:val="auto"/>
                <w:sz w:val="21"/>
                <w:szCs w:val="21"/>
                <w:highlight w:val="none"/>
              </w:rPr>
              <w:t>注：供应商有一项不满足</w:t>
            </w:r>
            <w:r>
              <w:rPr>
                <w:rFonts w:hint="eastAsia" w:ascii="SimSun" w:hAnsi="SimSun"/>
                <w:b/>
                <w:bCs/>
                <w:color w:val="auto"/>
                <w:sz w:val="21"/>
                <w:szCs w:val="21"/>
                <w:highlight w:val="none"/>
                <w:lang w:val="en-US" w:eastAsia="zh-CN"/>
              </w:rPr>
              <w:t>符合性审查</w:t>
            </w:r>
            <w:r>
              <w:rPr>
                <w:rFonts w:hint="eastAsia" w:ascii="SimSun" w:hAnsi="SimSun"/>
                <w:b/>
                <w:bCs/>
                <w:color w:val="auto"/>
                <w:sz w:val="21"/>
                <w:szCs w:val="21"/>
                <w:highlight w:val="none"/>
              </w:rPr>
              <w:t>标准的，其响应文件将被否决，不再进入后续</w:t>
            </w:r>
            <w:r>
              <w:rPr>
                <w:rFonts w:hint="eastAsia" w:ascii="SimSun" w:hAnsi="SimSun"/>
                <w:b/>
                <w:bCs/>
                <w:color w:val="auto"/>
                <w:sz w:val="21"/>
                <w:szCs w:val="21"/>
                <w:highlight w:val="none"/>
                <w:lang w:val="en-US" w:eastAsia="zh-CN"/>
              </w:rPr>
              <w:t>详细</w:t>
            </w:r>
            <w:r>
              <w:rPr>
                <w:rFonts w:hint="eastAsia" w:ascii="SimSun" w:hAnsi="SimSun"/>
                <w:b/>
                <w:bCs/>
                <w:color w:val="auto"/>
                <w:sz w:val="21"/>
                <w:szCs w:val="21"/>
                <w:highlight w:val="none"/>
              </w:rPr>
              <w:t>评审。</w:t>
            </w:r>
          </w:p>
        </w:tc>
      </w:tr>
    </w:tbl>
    <w:p w14:paraId="1704B880">
      <w:pPr>
        <w:spacing w:line="360" w:lineRule="auto"/>
        <w:jc w:val="center"/>
        <w:rPr>
          <w:rFonts w:hint="eastAsia" w:ascii="SimSun" w:hAnsi="SimSun" w:cs="SimSun"/>
          <w:b/>
          <w:color w:val="auto"/>
          <w:sz w:val="28"/>
          <w:szCs w:val="28"/>
          <w:highlight w:val="none"/>
          <w:lang w:val="zh-CN"/>
        </w:rPr>
      </w:pPr>
      <w:r>
        <w:rPr>
          <w:rFonts w:hint="eastAsia" w:ascii="SimSun" w:hAnsi="SimSun" w:cs="SimSun"/>
          <w:b/>
          <w:color w:val="auto"/>
          <w:sz w:val="28"/>
          <w:szCs w:val="28"/>
          <w:highlight w:val="none"/>
        </w:rPr>
        <w:br w:type="page"/>
      </w:r>
      <w:r>
        <w:rPr>
          <w:rFonts w:hint="eastAsia" w:ascii="SimSun" w:hAnsi="SimSun" w:cs="SimSun"/>
          <w:b/>
          <w:color w:val="auto"/>
          <w:sz w:val="28"/>
          <w:szCs w:val="28"/>
          <w:highlight w:val="none"/>
        </w:rPr>
        <w:t>2、</w:t>
      </w:r>
      <w:r>
        <w:rPr>
          <w:rFonts w:hint="eastAsia" w:ascii="SimSun" w:hAnsi="SimSun" w:cs="SimSun"/>
          <w:b/>
          <w:color w:val="auto"/>
          <w:sz w:val="28"/>
          <w:szCs w:val="28"/>
          <w:highlight w:val="none"/>
          <w:lang w:val="zh-CN"/>
        </w:rPr>
        <w:t>磋商有关问题</w:t>
      </w:r>
    </w:p>
    <w:p w14:paraId="52BD1A72">
      <w:pPr>
        <w:autoSpaceDE w:val="0"/>
        <w:autoSpaceDN w:val="0"/>
        <w:adjustRightInd w:val="0"/>
        <w:spacing w:line="360" w:lineRule="auto"/>
        <w:ind w:firstLine="420" w:firstLineChars="200"/>
        <w:rPr>
          <w:rFonts w:hint="eastAsia" w:ascii="SimSun" w:hAnsi="SimSun" w:cs="SimSun"/>
          <w:color w:val="auto"/>
          <w:szCs w:val="21"/>
          <w:highlight w:val="none"/>
          <w:lang w:val="zh-CN"/>
        </w:rPr>
      </w:pPr>
      <w:r>
        <w:rPr>
          <w:rFonts w:hint="eastAsia" w:ascii="SimSun" w:hAnsi="SimSun" w:cs="SimSun"/>
          <w:color w:val="auto"/>
          <w:szCs w:val="21"/>
          <w:highlight w:val="none"/>
          <w:lang w:val="zh-CN"/>
        </w:rPr>
        <w:t>（1）对于响应文件中含义不明确、同类问题表述不一致或者有明显文字和计算错误的内容，磋商小组应当以书面形式要求供应商作出必要的澄清、说明或者补正。</w:t>
      </w:r>
    </w:p>
    <w:p w14:paraId="38FBDC2A">
      <w:pPr>
        <w:autoSpaceDE w:val="0"/>
        <w:autoSpaceDN w:val="0"/>
        <w:adjustRightInd w:val="0"/>
        <w:spacing w:line="360" w:lineRule="auto"/>
        <w:ind w:firstLine="420" w:firstLineChars="200"/>
        <w:rPr>
          <w:rFonts w:hint="eastAsia" w:ascii="SimSun" w:hAnsi="SimSun" w:cs="SimSun"/>
          <w:color w:val="auto"/>
          <w:szCs w:val="21"/>
          <w:highlight w:val="none"/>
          <w:lang w:val="zh-CN"/>
        </w:rPr>
      </w:pPr>
      <w:r>
        <w:rPr>
          <w:rFonts w:hint="eastAsia" w:ascii="SimSun" w:hAnsi="SimSun" w:cs="SimSun"/>
          <w:color w:val="auto"/>
          <w:szCs w:val="21"/>
          <w:highlight w:val="none"/>
          <w:lang w:val="zh-CN"/>
        </w:rPr>
        <w:t>供应商应当按照磋商小组的要求在规定时间内提交书面的澄清、说明或者补正，并加盖公章，或者由法定代表人或其授权的代表签字。供应商的澄清、说明或者补正不得超出响应文件的范围或者改变响应文件的实质性内容。</w:t>
      </w:r>
    </w:p>
    <w:p w14:paraId="76F40B9D">
      <w:pPr>
        <w:autoSpaceDE w:val="0"/>
        <w:autoSpaceDN w:val="0"/>
        <w:adjustRightInd w:val="0"/>
        <w:spacing w:line="360" w:lineRule="auto"/>
        <w:ind w:firstLine="420" w:firstLineChars="200"/>
        <w:rPr>
          <w:rFonts w:hint="eastAsia" w:ascii="SimSun" w:hAnsi="SimSun" w:cs="SimSun"/>
          <w:color w:val="auto"/>
          <w:szCs w:val="21"/>
          <w:highlight w:val="none"/>
          <w:lang w:val="zh-CN"/>
        </w:rPr>
      </w:pPr>
      <w:r>
        <w:rPr>
          <w:rFonts w:hint="eastAsia" w:ascii="SimSun" w:hAnsi="SimSun" w:cs="SimSun"/>
          <w:color w:val="auto"/>
          <w:szCs w:val="21"/>
          <w:highlight w:val="none"/>
          <w:lang w:val="zh-CN"/>
        </w:rPr>
        <w:t>（2）磋商小组与通过初步评审的供应商针对竞争性磋商文件里未标明或标注不明确的有关问题进行磋商。</w:t>
      </w:r>
    </w:p>
    <w:p w14:paraId="14676CCD">
      <w:pPr>
        <w:autoSpaceDE w:val="0"/>
        <w:autoSpaceDN w:val="0"/>
        <w:adjustRightInd w:val="0"/>
        <w:spacing w:line="360" w:lineRule="auto"/>
        <w:ind w:firstLine="420" w:firstLineChars="200"/>
        <w:rPr>
          <w:rFonts w:hint="eastAsia" w:ascii="SimSun" w:hAnsi="SimSun" w:cs="SimSun"/>
          <w:color w:val="auto"/>
          <w:szCs w:val="21"/>
          <w:highlight w:val="none"/>
          <w:lang w:val="zh-CN"/>
        </w:rPr>
      </w:pPr>
      <w:r>
        <w:rPr>
          <w:rFonts w:hint="eastAsia" w:ascii="SimSun" w:hAnsi="SimSun" w:cs="SimSun"/>
          <w:color w:val="auto"/>
          <w:szCs w:val="21"/>
          <w:highlight w:val="none"/>
          <w:lang w:val="zh-CN"/>
        </w:rPr>
        <w:t>（3）磋商小组所有成员应当集中与单一供应商分别进行磋商，并给予所有参加磋商的供应商平等的磋商机会。</w:t>
      </w:r>
    </w:p>
    <w:p w14:paraId="539C8072">
      <w:pPr>
        <w:autoSpaceDE w:val="0"/>
        <w:autoSpaceDN w:val="0"/>
        <w:adjustRightInd w:val="0"/>
        <w:spacing w:line="360" w:lineRule="auto"/>
        <w:ind w:firstLine="420" w:firstLineChars="200"/>
        <w:rPr>
          <w:rFonts w:hint="eastAsia" w:ascii="SimSun" w:hAnsi="SimSun" w:cs="SimSun"/>
          <w:color w:val="auto"/>
          <w:szCs w:val="21"/>
          <w:highlight w:val="none"/>
          <w:lang w:val="zh-CN"/>
        </w:rPr>
      </w:pPr>
      <w:r>
        <w:rPr>
          <w:rFonts w:hint="eastAsia" w:ascii="SimSun" w:hAnsi="SimSun" w:cs="SimSun"/>
          <w:color w:val="auto"/>
          <w:szCs w:val="21"/>
          <w:highlight w:val="none"/>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4233A1F5">
      <w:pPr>
        <w:jc w:val="center"/>
        <w:rPr>
          <w:rFonts w:hint="eastAsia" w:ascii="SimSun" w:hAnsi="SimSun" w:cs="SimSun"/>
          <w:b/>
          <w:color w:val="auto"/>
          <w:sz w:val="28"/>
          <w:szCs w:val="28"/>
          <w:highlight w:val="none"/>
          <w:lang w:val="zh-CN"/>
        </w:rPr>
      </w:pPr>
      <w:r>
        <w:rPr>
          <w:rFonts w:hint="eastAsia" w:ascii="SimSun" w:hAnsi="SimSun" w:cs="SimSun"/>
          <w:b/>
          <w:color w:val="auto"/>
          <w:sz w:val="28"/>
          <w:szCs w:val="28"/>
          <w:highlight w:val="none"/>
        </w:rPr>
        <w:t>3、</w:t>
      </w:r>
      <w:r>
        <w:rPr>
          <w:rFonts w:hint="eastAsia" w:ascii="SimSun" w:hAnsi="SimSun" w:cs="SimSun"/>
          <w:b/>
          <w:color w:val="auto"/>
          <w:sz w:val="28"/>
          <w:szCs w:val="28"/>
          <w:highlight w:val="none"/>
          <w:lang w:val="zh-CN"/>
        </w:rPr>
        <w:t>最</w:t>
      </w:r>
      <w:r>
        <w:rPr>
          <w:rFonts w:hint="eastAsia" w:ascii="SimSun" w:hAnsi="SimSun" w:cs="SimSun"/>
          <w:b/>
          <w:color w:val="auto"/>
          <w:sz w:val="28"/>
          <w:szCs w:val="28"/>
          <w:highlight w:val="none"/>
          <w:lang w:val="en-US" w:eastAsia="zh-CN"/>
        </w:rPr>
        <w:t>后</w:t>
      </w:r>
      <w:r>
        <w:rPr>
          <w:rFonts w:hint="eastAsia" w:ascii="SimSun" w:hAnsi="SimSun" w:cs="SimSun"/>
          <w:b/>
          <w:color w:val="auto"/>
          <w:sz w:val="28"/>
          <w:szCs w:val="28"/>
          <w:highlight w:val="none"/>
          <w:lang w:val="zh-CN"/>
        </w:rPr>
        <w:t>报价</w:t>
      </w:r>
    </w:p>
    <w:p w14:paraId="70CB61EE">
      <w:pPr>
        <w:autoSpaceDE w:val="0"/>
        <w:autoSpaceDN w:val="0"/>
        <w:adjustRightInd w:val="0"/>
        <w:spacing w:line="360" w:lineRule="auto"/>
        <w:ind w:firstLine="420" w:firstLineChars="200"/>
        <w:rPr>
          <w:rFonts w:hint="eastAsia" w:ascii="SimSun" w:hAnsi="SimSun" w:eastAsia="SimSun" w:cs="SimSun"/>
          <w:color w:val="auto"/>
          <w:szCs w:val="21"/>
          <w:highlight w:val="none"/>
          <w:lang w:val="zh-CN"/>
        </w:rPr>
      </w:pPr>
      <w:bookmarkStart w:id="105" w:name="_Toc17737"/>
      <w:bookmarkStart w:id="106" w:name="_Toc27169"/>
      <w:r>
        <w:rPr>
          <w:rFonts w:hint="eastAsia" w:ascii="SimSun" w:hAnsi="SimSun" w:eastAsia="SimSun" w:cs="SimSun"/>
          <w:color w:val="auto"/>
          <w:szCs w:val="21"/>
          <w:highlight w:val="none"/>
          <w:lang w:val="zh-CN"/>
        </w:rPr>
        <w:t>（1）通过初步审查的供应商应当按照磋商文件的变动情况和磋商小组的要求重新提交最</w:t>
      </w:r>
      <w:r>
        <w:rPr>
          <w:rFonts w:hint="eastAsia" w:ascii="SimSun" w:hAnsi="SimSun" w:eastAsia="SimSun" w:cs="SimSun"/>
          <w:color w:val="auto"/>
          <w:szCs w:val="21"/>
          <w:highlight w:val="none"/>
          <w:lang w:val="en-US" w:eastAsia="zh-CN"/>
        </w:rPr>
        <w:t>后</w:t>
      </w:r>
      <w:r>
        <w:rPr>
          <w:rFonts w:hint="eastAsia" w:ascii="SimSun" w:hAnsi="SimSun" w:eastAsia="SimSun" w:cs="SimSun"/>
          <w:color w:val="auto"/>
          <w:szCs w:val="21"/>
          <w:highlight w:val="none"/>
          <w:lang w:val="zh-CN"/>
        </w:rPr>
        <w:t>报价表。</w:t>
      </w:r>
      <w:bookmarkEnd w:id="105"/>
      <w:bookmarkEnd w:id="106"/>
    </w:p>
    <w:p w14:paraId="42E64E58">
      <w:pPr>
        <w:autoSpaceDE w:val="0"/>
        <w:autoSpaceDN w:val="0"/>
        <w:adjustRightInd w:val="0"/>
        <w:spacing w:line="360" w:lineRule="auto"/>
        <w:ind w:firstLine="420" w:firstLineChars="200"/>
        <w:rPr>
          <w:rFonts w:hint="eastAsia" w:ascii="SimSun" w:hAnsi="SimSun" w:eastAsia="SimSun" w:cs="SimSun"/>
          <w:color w:val="auto"/>
          <w:szCs w:val="21"/>
          <w:highlight w:val="none"/>
          <w:lang w:val="zh-CN"/>
        </w:rPr>
      </w:pPr>
      <w:r>
        <w:rPr>
          <w:rFonts w:hint="eastAsia" w:ascii="SimSun" w:hAnsi="SimSun" w:eastAsia="SimSun" w:cs="SimSun"/>
          <w:color w:val="auto"/>
          <w:szCs w:val="21"/>
          <w:highlight w:val="none"/>
          <w:lang w:val="zh-CN"/>
        </w:rPr>
        <w:t>（2）磋商小组认为供应商的报价明显低于其他通过初步评审供应商的报价，有可能影响工程质量或者不能诚信履约的，应当要求其在评标现场合理的时间内提供书面说明，必要时提交相关证明材料；供应商不能证明其报价合理性的，磋商小组应当将其作为无效</w:t>
      </w:r>
      <w:r>
        <w:rPr>
          <w:rFonts w:hint="eastAsia" w:ascii="SimSun" w:hAnsi="SimSun" w:eastAsia="SimSun" w:cs="SimSun"/>
          <w:color w:val="auto"/>
          <w:szCs w:val="21"/>
          <w:highlight w:val="none"/>
          <w:lang w:val="en-US" w:eastAsia="zh-CN"/>
        </w:rPr>
        <w:t>响应</w:t>
      </w:r>
      <w:r>
        <w:rPr>
          <w:rFonts w:hint="eastAsia" w:ascii="SimSun" w:hAnsi="SimSun" w:eastAsia="SimSun" w:cs="SimSun"/>
          <w:color w:val="auto"/>
          <w:szCs w:val="21"/>
          <w:highlight w:val="none"/>
          <w:lang w:val="zh-CN"/>
        </w:rPr>
        <w:t>处理。</w:t>
      </w:r>
    </w:p>
    <w:p w14:paraId="446959B0">
      <w:pPr>
        <w:pStyle w:val="40"/>
        <w:spacing w:line="300" w:lineRule="exact"/>
        <w:ind w:firstLine="210" w:firstLineChars="100"/>
        <w:jc w:val="both"/>
        <w:rPr>
          <w:rFonts w:hint="eastAsia" w:ascii="SimSun" w:hAnsi="SimSun" w:eastAsia="SimSun" w:cs="SimSun"/>
          <w:b w:val="0"/>
          <w:color w:val="auto"/>
          <w:kern w:val="2"/>
          <w:sz w:val="21"/>
          <w:szCs w:val="21"/>
          <w:highlight w:val="none"/>
          <w:lang w:val="en-US" w:eastAsia="zh-CN" w:bidi="ar-SA"/>
        </w:rPr>
      </w:pPr>
      <w:bookmarkStart w:id="107" w:name="_Toc10240"/>
      <w:r>
        <w:rPr>
          <w:rFonts w:hint="eastAsia" w:ascii="SimSun" w:hAnsi="SimSun" w:eastAsia="SimSun" w:cs="SimSun"/>
          <w:b w:val="0"/>
          <w:color w:val="auto"/>
          <w:kern w:val="2"/>
          <w:sz w:val="21"/>
          <w:szCs w:val="21"/>
          <w:highlight w:val="none"/>
          <w:lang w:val="en-US" w:eastAsia="zh-CN" w:bidi="ar-SA"/>
        </w:rPr>
        <w:t xml:space="preserve"> （3）收到平台短信后5分钟内登录“政采云”平台（http:// </w:t>
      </w:r>
      <w:r>
        <w:rPr>
          <w:rFonts w:hint="eastAsia" w:ascii="SimSun" w:hAnsi="SimSun" w:eastAsia="SimSun" w:cs="SimSun"/>
          <w:b w:val="0"/>
          <w:color w:val="auto"/>
          <w:kern w:val="2"/>
          <w:sz w:val="21"/>
          <w:szCs w:val="21"/>
          <w:highlight w:val="none"/>
          <w:lang w:val="en-US" w:eastAsia="zh-CN" w:bidi="ar-SA"/>
        </w:rPr>
        <w:fldChar w:fldCharType="begin"/>
      </w:r>
      <w:r>
        <w:rPr>
          <w:rFonts w:hint="eastAsia" w:ascii="SimSun" w:hAnsi="SimSun" w:eastAsia="SimSun" w:cs="SimSun"/>
          <w:b w:val="0"/>
          <w:color w:val="auto"/>
          <w:kern w:val="2"/>
          <w:sz w:val="21"/>
          <w:szCs w:val="21"/>
          <w:highlight w:val="none"/>
          <w:lang w:val="en-US" w:eastAsia="zh-CN" w:bidi="ar-SA"/>
        </w:rPr>
        <w:instrText xml:space="preserve"> HYPERLINK "http://www.zcygov.cn）" </w:instrText>
      </w:r>
      <w:r>
        <w:rPr>
          <w:rFonts w:hint="eastAsia" w:ascii="SimSun" w:hAnsi="SimSun" w:eastAsia="SimSun" w:cs="SimSun"/>
          <w:b w:val="0"/>
          <w:color w:val="auto"/>
          <w:kern w:val="2"/>
          <w:sz w:val="21"/>
          <w:szCs w:val="21"/>
          <w:highlight w:val="none"/>
          <w:lang w:val="en-US" w:eastAsia="zh-CN" w:bidi="ar-SA"/>
        </w:rPr>
        <w:fldChar w:fldCharType="separate"/>
      </w:r>
      <w:r>
        <w:rPr>
          <w:rFonts w:hint="eastAsia" w:ascii="SimSun" w:hAnsi="SimSun" w:eastAsia="SimSun" w:cs="SimSun"/>
          <w:b w:val="0"/>
          <w:color w:val="auto"/>
          <w:kern w:val="2"/>
          <w:sz w:val="21"/>
          <w:szCs w:val="21"/>
          <w:highlight w:val="none"/>
          <w:lang w:val="en-US" w:eastAsia="zh-CN" w:bidi="ar-SA"/>
        </w:rPr>
        <w:t>www.zcygov.cn）</w:t>
      </w:r>
      <w:r>
        <w:rPr>
          <w:rFonts w:hint="eastAsia" w:ascii="SimSun" w:hAnsi="SimSun" w:eastAsia="SimSun" w:cs="SimSun"/>
          <w:b w:val="0"/>
          <w:color w:val="auto"/>
          <w:kern w:val="2"/>
          <w:sz w:val="21"/>
          <w:szCs w:val="21"/>
          <w:highlight w:val="none"/>
          <w:lang w:val="en-US" w:eastAsia="zh-CN" w:bidi="ar-SA"/>
        </w:rPr>
        <w:fldChar w:fldCharType="end"/>
      </w:r>
      <w:r>
        <w:rPr>
          <w:rFonts w:hint="eastAsia" w:ascii="SimSun" w:hAnsi="SimSun" w:eastAsia="SimSun" w:cs="SimSun"/>
          <w:b w:val="0"/>
          <w:color w:val="auto"/>
          <w:kern w:val="2"/>
          <w:sz w:val="21"/>
          <w:szCs w:val="21"/>
          <w:highlight w:val="none"/>
          <w:lang w:val="en-US" w:eastAsia="zh-CN" w:bidi="ar-SA"/>
        </w:rPr>
        <w:t>，并于30分钟内提交最后报价，最后报价是供应商响应文件的有效组成部分，逾期未提交，其响应无效视为供应商主动撤回响应文件。</w:t>
      </w:r>
    </w:p>
    <w:p w14:paraId="1D26ABDD">
      <w:pPr>
        <w:pStyle w:val="40"/>
        <w:spacing w:line="300" w:lineRule="exact"/>
        <w:rPr>
          <w:rFonts w:hint="eastAsia" w:ascii="SimSun" w:hAnsi="SimSun" w:cs="SimSun"/>
          <w:color w:val="auto"/>
          <w:sz w:val="28"/>
          <w:szCs w:val="28"/>
          <w:highlight w:val="none"/>
        </w:rPr>
      </w:pPr>
      <w:r>
        <w:rPr>
          <w:rFonts w:hint="eastAsia" w:ascii="SimSun" w:hAnsi="SimSun" w:cs="SimSun"/>
          <w:color w:val="auto"/>
          <w:sz w:val="28"/>
          <w:szCs w:val="28"/>
          <w:highlight w:val="none"/>
        </w:rPr>
        <w:br w:type="page"/>
      </w:r>
      <w:bookmarkEnd w:id="107"/>
      <w:bookmarkStart w:id="108" w:name="_Toc7464"/>
      <w:bookmarkStart w:id="109" w:name="_Toc13652"/>
      <w:r>
        <w:rPr>
          <w:rFonts w:hint="eastAsia" w:ascii="SimSun" w:hAnsi="SimSun" w:cs="SimSun"/>
          <w:color w:val="auto"/>
          <w:sz w:val="28"/>
          <w:szCs w:val="28"/>
          <w:highlight w:val="none"/>
        </w:rPr>
        <w:t>4、</w:t>
      </w:r>
      <w:r>
        <w:rPr>
          <w:rFonts w:hint="eastAsia" w:ascii="SimSun" w:hAnsi="SimSun" w:cs="SimSun"/>
          <w:color w:val="auto"/>
          <w:sz w:val="28"/>
          <w:szCs w:val="28"/>
          <w:highlight w:val="none"/>
          <w:lang w:val="zh-CN"/>
        </w:rPr>
        <w:t>详细评审</w:t>
      </w:r>
      <w:bookmarkEnd w:id="108"/>
    </w:p>
    <w:p w14:paraId="45C053B7">
      <w:pPr>
        <w:pStyle w:val="40"/>
        <w:spacing w:line="300" w:lineRule="exact"/>
        <w:rPr>
          <w:rFonts w:hint="eastAsia" w:ascii="SimSun" w:hAnsi="SimSun" w:cs="SimSun"/>
          <w:color w:val="auto"/>
          <w:sz w:val="28"/>
          <w:highlight w:val="none"/>
          <w:lang w:val="zh-CN"/>
        </w:rPr>
      </w:pPr>
      <w:bookmarkStart w:id="110" w:name="_Toc11007"/>
      <w:bookmarkStart w:id="111" w:name="_Toc6664"/>
      <w:r>
        <w:rPr>
          <w:rFonts w:hint="eastAsia" w:ascii="SimSun" w:hAnsi="SimSun" w:cs="SimSun"/>
          <w:color w:val="auto"/>
          <w:sz w:val="28"/>
          <w:highlight w:val="none"/>
          <w:lang w:val="zh-CN"/>
        </w:rPr>
        <w:t>评标办法前附表（二）</w:t>
      </w:r>
      <w:bookmarkEnd w:id="110"/>
      <w:bookmarkEnd w:id="111"/>
    </w:p>
    <w:p w14:paraId="6AF7B9E4">
      <w:pPr>
        <w:spacing w:before="316" w:beforeLines="100" w:line="300" w:lineRule="exact"/>
        <w:jc w:val="center"/>
        <w:rPr>
          <w:rFonts w:hint="eastAsia" w:ascii="SimSun" w:hAnsi="SimSun" w:cs="SimSun"/>
          <w:bCs/>
          <w:color w:val="auto"/>
          <w:sz w:val="24"/>
          <w:szCs w:val="18"/>
          <w:highlight w:val="none"/>
          <w:lang w:val="zh-CN"/>
        </w:rPr>
      </w:pPr>
      <w:r>
        <w:rPr>
          <w:rFonts w:hint="eastAsia" w:ascii="SimSun" w:hAnsi="SimSun" w:cs="SimSun"/>
          <w:bCs/>
          <w:color w:val="auto"/>
          <w:sz w:val="24"/>
          <w:szCs w:val="18"/>
          <w:highlight w:val="none"/>
          <w:lang w:val="zh-CN"/>
        </w:rPr>
        <w:t>分值构成及评分标准</w:t>
      </w:r>
    </w:p>
    <w:tbl>
      <w:tblPr>
        <w:tblStyle w:val="44"/>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437"/>
        <w:gridCol w:w="6893"/>
      </w:tblGrid>
      <w:tr w14:paraId="4227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3619" w:type="dxa"/>
            <w:gridSpan w:val="2"/>
            <w:noWrap w:val="0"/>
            <w:vAlign w:val="center"/>
          </w:tcPr>
          <w:p w14:paraId="780F56A3">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分值构成</w:t>
            </w:r>
          </w:p>
          <w:p w14:paraId="544108A1">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(总分100分)</w:t>
            </w:r>
          </w:p>
        </w:tc>
        <w:tc>
          <w:tcPr>
            <w:tcW w:w="6893" w:type="dxa"/>
            <w:noWrap w:val="0"/>
            <w:vAlign w:val="center"/>
          </w:tcPr>
          <w:p w14:paraId="75862561">
            <w:pPr>
              <w:autoSpaceDE w:val="0"/>
              <w:autoSpaceDN w:val="0"/>
              <w:adjustRightInd w:val="0"/>
              <w:spacing w:line="320" w:lineRule="exact"/>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施工组织设计：</w:t>
            </w:r>
            <w:r>
              <w:rPr>
                <w:rFonts w:hint="eastAsia" w:ascii="SimSun" w:hAnsi="SimSun" w:eastAsia="SimSun" w:cs="SimSun"/>
                <w:bCs/>
                <w:color w:val="auto"/>
                <w:sz w:val="21"/>
                <w:szCs w:val="21"/>
                <w:highlight w:val="none"/>
                <w:u w:val="single"/>
              </w:rPr>
              <w:t>5</w:t>
            </w:r>
            <w:r>
              <w:rPr>
                <w:rFonts w:hint="eastAsia" w:ascii="SimSun" w:hAnsi="SimSun" w:eastAsia="SimSun" w:cs="SimSun"/>
                <w:bCs/>
                <w:color w:val="auto"/>
                <w:sz w:val="21"/>
                <w:szCs w:val="21"/>
                <w:highlight w:val="none"/>
                <w:u w:val="single"/>
                <w:lang w:val="en-US" w:eastAsia="zh-CN"/>
              </w:rPr>
              <w:t>5</w:t>
            </w:r>
            <w:r>
              <w:rPr>
                <w:rFonts w:hint="eastAsia" w:ascii="SimSun" w:hAnsi="SimSun" w:eastAsia="SimSun" w:cs="SimSun"/>
                <w:bCs/>
                <w:color w:val="auto"/>
                <w:sz w:val="21"/>
                <w:szCs w:val="21"/>
                <w:highlight w:val="none"/>
                <w:lang w:val="zh-CN"/>
              </w:rPr>
              <w:t>分      项目管理机构：</w:t>
            </w:r>
            <w:r>
              <w:rPr>
                <w:rFonts w:hint="eastAsia" w:ascii="SimSun" w:hAnsi="SimSun" w:eastAsia="SimSun" w:cs="SimSun"/>
                <w:bCs/>
                <w:color w:val="auto"/>
                <w:sz w:val="21"/>
                <w:szCs w:val="21"/>
                <w:highlight w:val="none"/>
                <w:u w:val="single"/>
                <w:lang w:val="en-US" w:eastAsia="zh-CN"/>
              </w:rPr>
              <w:t>5</w:t>
            </w:r>
            <w:r>
              <w:rPr>
                <w:rFonts w:hint="eastAsia" w:ascii="SimSun" w:hAnsi="SimSun" w:eastAsia="SimSun" w:cs="SimSun"/>
                <w:bCs/>
                <w:color w:val="auto"/>
                <w:sz w:val="21"/>
                <w:szCs w:val="21"/>
                <w:highlight w:val="none"/>
                <w:lang w:val="zh-CN"/>
              </w:rPr>
              <w:t>分</w:t>
            </w:r>
          </w:p>
          <w:p w14:paraId="4BE9D980">
            <w:pPr>
              <w:autoSpaceDE w:val="0"/>
              <w:autoSpaceDN w:val="0"/>
              <w:adjustRightInd w:val="0"/>
              <w:spacing w:line="320" w:lineRule="exact"/>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eastAsia="zh-CN"/>
              </w:rPr>
              <w:t>磋商</w:t>
            </w:r>
            <w:r>
              <w:rPr>
                <w:rFonts w:hint="eastAsia" w:ascii="SimSun" w:hAnsi="SimSun" w:eastAsia="SimSun" w:cs="SimSun"/>
                <w:bCs/>
                <w:color w:val="auto"/>
                <w:sz w:val="21"/>
                <w:szCs w:val="21"/>
                <w:highlight w:val="none"/>
                <w:lang w:val="zh-CN"/>
              </w:rPr>
              <w:t>报价：</w:t>
            </w:r>
            <w:r>
              <w:rPr>
                <w:rFonts w:hint="eastAsia" w:ascii="SimSun" w:hAnsi="SimSun" w:eastAsia="SimSun" w:cs="SimSun"/>
                <w:bCs/>
                <w:color w:val="auto"/>
                <w:sz w:val="21"/>
                <w:szCs w:val="21"/>
                <w:highlight w:val="none"/>
                <w:u w:val="single"/>
              </w:rPr>
              <w:t>30</w:t>
            </w:r>
            <w:r>
              <w:rPr>
                <w:rFonts w:hint="eastAsia" w:ascii="SimSun" w:hAnsi="SimSun" w:eastAsia="SimSun" w:cs="SimSun"/>
                <w:bCs/>
                <w:color w:val="auto"/>
                <w:sz w:val="21"/>
                <w:szCs w:val="21"/>
                <w:highlight w:val="none"/>
                <w:lang w:val="zh-CN"/>
              </w:rPr>
              <w:t xml:space="preserve">分      </w:t>
            </w:r>
            <w:r>
              <w:rPr>
                <w:rFonts w:hint="eastAsia" w:ascii="SimSun" w:hAnsi="SimSun" w:eastAsia="SimSun" w:cs="SimSun"/>
                <w:bCs/>
                <w:color w:val="auto"/>
                <w:sz w:val="21"/>
                <w:szCs w:val="21"/>
                <w:highlight w:val="none"/>
                <w:lang w:val="en-US" w:eastAsia="zh-CN"/>
              </w:rPr>
              <w:t xml:space="preserve">    </w:t>
            </w:r>
            <w:r>
              <w:rPr>
                <w:rFonts w:hint="eastAsia" w:ascii="SimSun" w:hAnsi="SimSun" w:eastAsia="SimSun" w:cs="SimSun"/>
                <w:bCs/>
                <w:color w:val="auto"/>
                <w:sz w:val="21"/>
                <w:szCs w:val="21"/>
                <w:highlight w:val="none"/>
                <w:lang w:val="zh-CN"/>
              </w:rPr>
              <w:t>其他评分因素：</w:t>
            </w:r>
            <w:r>
              <w:rPr>
                <w:rFonts w:hint="eastAsia" w:ascii="SimSun" w:hAnsi="SimSun" w:eastAsia="SimSun" w:cs="SimSun"/>
                <w:bCs/>
                <w:color w:val="auto"/>
                <w:sz w:val="21"/>
                <w:szCs w:val="21"/>
                <w:highlight w:val="none"/>
                <w:u w:val="single"/>
              </w:rPr>
              <w:t>1</w:t>
            </w:r>
            <w:r>
              <w:rPr>
                <w:rFonts w:hint="eastAsia" w:ascii="SimSun" w:hAnsi="SimSun" w:eastAsia="SimSun" w:cs="SimSun"/>
                <w:bCs/>
                <w:color w:val="auto"/>
                <w:sz w:val="21"/>
                <w:szCs w:val="21"/>
                <w:highlight w:val="none"/>
                <w:u w:val="single"/>
                <w:lang w:val="en-US" w:eastAsia="zh-CN"/>
              </w:rPr>
              <w:t>0</w:t>
            </w:r>
            <w:r>
              <w:rPr>
                <w:rFonts w:hint="eastAsia" w:ascii="SimSun" w:hAnsi="SimSun" w:eastAsia="SimSun" w:cs="SimSun"/>
                <w:bCs/>
                <w:color w:val="auto"/>
                <w:sz w:val="21"/>
                <w:szCs w:val="21"/>
                <w:highlight w:val="none"/>
                <w:lang w:val="zh-CN"/>
              </w:rPr>
              <w:t>分</w:t>
            </w:r>
          </w:p>
        </w:tc>
      </w:tr>
      <w:tr w14:paraId="6CD5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3619" w:type="dxa"/>
            <w:gridSpan w:val="2"/>
            <w:noWrap w:val="0"/>
            <w:vAlign w:val="center"/>
          </w:tcPr>
          <w:p w14:paraId="3DA4F9FA">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评分因素</w:t>
            </w:r>
          </w:p>
        </w:tc>
        <w:tc>
          <w:tcPr>
            <w:tcW w:w="6893" w:type="dxa"/>
            <w:noWrap w:val="0"/>
            <w:vAlign w:val="center"/>
          </w:tcPr>
          <w:p w14:paraId="45C36371">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评分标准</w:t>
            </w:r>
          </w:p>
        </w:tc>
      </w:tr>
      <w:tr w14:paraId="1BED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2" w:type="dxa"/>
            <w:vMerge w:val="restart"/>
            <w:noWrap w:val="0"/>
            <w:vAlign w:val="center"/>
          </w:tcPr>
          <w:p w14:paraId="74C36675">
            <w:pPr>
              <w:numPr>
                <w:ilvl w:val="0"/>
                <w:numId w:val="2"/>
              </w:num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施工</w:t>
            </w:r>
          </w:p>
          <w:p w14:paraId="36C75822">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组织设计</w:t>
            </w:r>
          </w:p>
          <w:p w14:paraId="767A8B5B">
            <w:pPr>
              <w:autoSpaceDE w:val="0"/>
              <w:autoSpaceDN w:val="0"/>
              <w:adjustRightInd w:val="0"/>
              <w:spacing w:line="320" w:lineRule="exact"/>
              <w:jc w:val="center"/>
              <w:rPr>
                <w:rFonts w:hint="eastAsia" w:ascii="SimSun" w:hAnsi="SimSun" w:eastAsia="SimSun" w:cs="SimSun"/>
                <w:bCs/>
                <w:color w:val="auto"/>
                <w:sz w:val="21"/>
                <w:szCs w:val="21"/>
                <w:highlight w:val="none"/>
              </w:rPr>
            </w:pPr>
            <w:r>
              <w:rPr>
                <w:rFonts w:hint="eastAsia" w:ascii="SimSun" w:hAnsi="SimSun" w:eastAsia="SimSun" w:cs="SimSun"/>
                <w:bCs/>
                <w:color w:val="auto"/>
                <w:sz w:val="21"/>
                <w:szCs w:val="21"/>
                <w:highlight w:val="none"/>
              </w:rPr>
              <w:t>5</w:t>
            </w:r>
            <w:r>
              <w:rPr>
                <w:rFonts w:hint="eastAsia" w:ascii="SimSun" w:hAnsi="SimSun" w:eastAsia="SimSun" w:cs="SimSun"/>
                <w:bCs/>
                <w:color w:val="auto"/>
                <w:sz w:val="21"/>
                <w:szCs w:val="21"/>
                <w:highlight w:val="none"/>
                <w:lang w:val="en-US" w:eastAsia="zh-CN"/>
              </w:rPr>
              <w:t>5</w:t>
            </w:r>
            <w:r>
              <w:rPr>
                <w:rFonts w:hint="eastAsia" w:ascii="SimSun" w:hAnsi="SimSun" w:eastAsia="SimSun" w:cs="SimSun"/>
                <w:bCs/>
                <w:color w:val="auto"/>
                <w:sz w:val="21"/>
                <w:szCs w:val="21"/>
                <w:highlight w:val="none"/>
              </w:rPr>
              <w:t>分</w:t>
            </w:r>
          </w:p>
        </w:tc>
        <w:tc>
          <w:tcPr>
            <w:tcW w:w="2437" w:type="dxa"/>
            <w:noWrap w:val="0"/>
            <w:vAlign w:val="center"/>
          </w:tcPr>
          <w:p w14:paraId="33F7403D">
            <w:pPr>
              <w:spacing w:line="296" w:lineRule="auto"/>
              <w:rPr>
                <w:rFonts w:hint="eastAsia" w:ascii="SimSun" w:hAnsi="SimSun" w:eastAsia="SimSun" w:cs="SimSun"/>
                <w:sz w:val="24"/>
                <w:szCs w:val="24"/>
              </w:rPr>
            </w:pPr>
          </w:p>
          <w:p w14:paraId="2381C541">
            <w:pPr>
              <w:spacing w:line="297" w:lineRule="auto"/>
              <w:rPr>
                <w:rFonts w:hint="eastAsia" w:ascii="SimSun" w:hAnsi="SimSun" w:eastAsia="SimSun" w:cs="SimSun"/>
                <w:sz w:val="24"/>
                <w:szCs w:val="24"/>
              </w:rPr>
            </w:pPr>
          </w:p>
          <w:p w14:paraId="2428EC56">
            <w:pPr>
              <w:pStyle w:val="119"/>
              <w:spacing w:before="65" w:line="277" w:lineRule="auto"/>
              <w:ind w:left="322" w:right="108" w:hanging="185"/>
              <w:rPr>
                <w:rFonts w:hint="eastAsia" w:ascii="SimSun" w:hAnsi="SimSun" w:eastAsia="SimSun" w:cs="SimSun"/>
                <w:sz w:val="24"/>
                <w:szCs w:val="24"/>
              </w:rPr>
            </w:pPr>
            <w:r>
              <w:rPr>
                <w:rFonts w:hint="eastAsia" w:ascii="SimSun" w:hAnsi="SimSun" w:eastAsia="SimSun" w:cs="SimSun"/>
                <w:spacing w:val="4"/>
                <w:sz w:val="24"/>
                <w:szCs w:val="24"/>
              </w:rPr>
              <w:t>内容完整性和</w:t>
            </w:r>
            <w:r>
              <w:rPr>
                <w:rFonts w:hint="eastAsia" w:ascii="SimSun" w:hAnsi="SimSun" w:eastAsia="SimSun" w:cs="SimSun"/>
                <w:spacing w:val="6"/>
                <w:sz w:val="24"/>
                <w:szCs w:val="24"/>
              </w:rPr>
              <w:t>编制水平</w:t>
            </w:r>
          </w:p>
          <w:p w14:paraId="409FA945">
            <w:pPr>
              <w:pStyle w:val="119"/>
              <w:spacing w:line="228" w:lineRule="auto"/>
              <w:ind w:left="357" w:leftChars="0"/>
              <w:rPr>
                <w:rFonts w:hint="eastAsia" w:ascii="SimSun" w:hAnsi="SimSun"/>
                <w:szCs w:val="21"/>
                <w:highlight w:val="none"/>
              </w:rPr>
            </w:pPr>
            <w:r>
              <w:rPr>
                <w:rFonts w:hint="eastAsia" w:ascii="SimSun" w:hAnsi="SimSun" w:eastAsia="SimSun" w:cs="SimSun"/>
                <w:spacing w:val="-2"/>
                <w:sz w:val="24"/>
                <w:szCs w:val="24"/>
              </w:rPr>
              <w:t>（3</w:t>
            </w:r>
            <w:r>
              <w:rPr>
                <w:rFonts w:hint="eastAsia" w:ascii="SimSun" w:hAnsi="SimSun" w:eastAsia="SimSun" w:cs="SimSun"/>
                <w:spacing w:val="-36"/>
                <w:sz w:val="24"/>
                <w:szCs w:val="24"/>
              </w:rPr>
              <w:t xml:space="preserve"> </w:t>
            </w:r>
            <w:r>
              <w:rPr>
                <w:rFonts w:hint="eastAsia" w:ascii="SimSun" w:hAnsi="SimSun" w:eastAsia="SimSun" w:cs="SimSun"/>
                <w:spacing w:val="-2"/>
                <w:sz w:val="24"/>
                <w:szCs w:val="24"/>
              </w:rPr>
              <w:t>分）</w:t>
            </w:r>
          </w:p>
        </w:tc>
        <w:tc>
          <w:tcPr>
            <w:tcW w:w="6893" w:type="dxa"/>
            <w:noWrap w:val="0"/>
            <w:vAlign w:val="center"/>
          </w:tcPr>
          <w:p w14:paraId="314588A2">
            <w:pPr>
              <w:pStyle w:val="119"/>
              <w:spacing w:before="62" w:line="227" w:lineRule="auto"/>
              <w:ind w:left="113"/>
              <w:rPr>
                <w:rFonts w:hint="eastAsia" w:ascii="SimSun" w:hAnsi="SimSun" w:eastAsia="SimSun" w:cs="SimSun"/>
                <w:sz w:val="24"/>
                <w:szCs w:val="24"/>
              </w:rPr>
            </w:pPr>
            <w:r>
              <w:rPr>
                <w:rFonts w:hint="eastAsia" w:ascii="SimSun" w:hAnsi="SimSun" w:eastAsia="SimSun" w:cs="SimSun"/>
                <w:spacing w:val="9"/>
                <w:sz w:val="24"/>
                <w:szCs w:val="24"/>
              </w:rPr>
              <w:t>根据磋商文件要求编制响应文件，包含但不限于以下几个方面：</w:t>
            </w:r>
          </w:p>
          <w:p w14:paraId="013D060E">
            <w:pPr>
              <w:pStyle w:val="119"/>
              <w:spacing w:before="54" w:line="225" w:lineRule="auto"/>
              <w:ind w:left="112"/>
              <w:rPr>
                <w:rFonts w:hint="eastAsia" w:ascii="SimSun" w:hAnsi="SimSun" w:eastAsia="SimSun" w:cs="SimSun"/>
                <w:sz w:val="24"/>
                <w:szCs w:val="24"/>
              </w:rPr>
            </w:pPr>
            <w:r>
              <w:rPr>
                <w:rFonts w:hint="eastAsia" w:ascii="SimSun" w:hAnsi="SimSun" w:eastAsia="SimSun" w:cs="SimSun"/>
                <w:spacing w:val="7"/>
                <w:sz w:val="24"/>
                <w:szCs w:val="24"/>
              </w:rPr>
              <w:t>①编制原则</w:t>
            </w:r>
          </w:p>
          <w:p w14:paraId="10399E8C">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②工程概况</w:t>
            </w:r>
          </w:p>
          <w:p w14:paraId="268CBBAA">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③工程项目概述</w:t>
            </w:r>
          </w:p>
          <w:p w14:paraId="3E919979">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7"/>
                <w:sz w:val="24"/>
                <w:szCs w:val="24"/>
              </w:rPr>
              <w:t>以上三项每提供一小项内容适用于项目，且经磋商小组成员确认后内容可行，</w:t>
            </w:r>
            <w:r>
              <w:rPr>
                <w:rFonts w:hint="eastAsia" w:ascii="SimSun" w:hAnsi="SimSun" w:eastAsia="SimSun" w:cs="SimSun"/>
                <w:spacing w:val="3"/>
                <w:sz w:val="24"/>
                <w:szCs w:val="24"/>
              </w:rPr>
              <w:t>满足一项得</w:t>
            </w:r>
            <w:r>
              <w:rPr>
                <w:rFonts w:hint="eastAsia" w:ascii="SimSun" w:hAnsi="SimSun" w:eastAsia="SimSun" w:cs="SimSun"/>
                <w:spacing w:val="-24"/>
                <w:sz w:val="24"/>
                <w:szCs w:val="24"/>
              </w:rPr>
              <w:t xml:space="preserve"> </w:t>
            </w:r>
            <w:r>
              <w:rPr>
                <w:rFonts w:hint="eastAsia" w:ascii="SimSun" w:hAnsi="SimSun" w:eastAsia="SimSun" w:cs="SimSun"/>
                <w:spacing w:val="3"/>
                <w:sz w:val="24"/>
                <w:szCs w:val="24"/>
              </w:rPr>
              <w:t>1</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分，满分</w:t>
            </w:r>
            <w:r>
              <w:rPr>
                <w:rFonts w:hint="eastAsia" w:ascii="SimSun" w:hAnsi="SimSun" w:eastAsia="SimSun" w:cs="SimSun"/>
                <w:spacing w:val="-35"/>
                <w:sz w:val="24"/>
                <w:szCs w:val="24"/>
              </w:rPr>
              <w:t xml:space="preserve"> </w:t>
            </w:r>
            <w:r>
              <w:rPr>
                <w:rFonts w:hint="eastAsia" w:ascii="SimSun" w:hAnsi="SimSun" w:eastAsia="SimSun" w:cs="SimSun"/>
                <w:spacing w:val="3"/>
                <w:sz w:val="24"/>
                <w:szCs w:val="24"/>
              </w:rPr>
              <w:t>3</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w:t>
            </w:r>
          </w:p>
          <w:p w14:paraId="1BAB4D00">
            <w:pPr>
              <w:pStyle w:val="119"/>
              <w:spacing w:before="55" w:line="277" w:lineRule="auto"/>
              <w:ind w:left="113" w:right="226" w:firstLine="23"/>
              <w:rPr>
                <w:rFonts w:hint="eastAsia" w:ascii="SimSun" w:hAnsi="SimSun" w:eastAsia="SimSun" w:cs="SimSun"/>
                <w:sz w:val="24"/>
                <w:szCs w:val="24"/>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64E2FC8F">
            <w:pPr>
              <w:pStyle w:val="119"/>
              <w:spacing w:line="213" w:lineRule="auto"/>
              <w:ind w:left="113" w:leftChars="0"/>
              <w:rPr>
                <w:rFonts w:hint="eastAsia" w:ascii="SimSun" w:hAnsi="SimSun"/>
                <w:szCs w:val="21"/>
                <w:highlight w:val="none"/>
              </w:rPr>
            </w:pPr>
            <w:r>
              <w:rPr>
                <w:rFonts w:hint="eastAsia" w:ascii="SimSun" w:hAnsi="SimSun" w:eastAsia="SimSun" w:cs="SimSun"/>
                <w:spacing w:val="8"/>
                <w:sz w:val="24"/>
                <w:szCs w:val="24"/>
              </w:rPr>
              <w:t>注：未提供方案不得分。</w:t>
            </w:r>
          </w:p>
        </w:tc>
      </w:tr>
      <w:tr w14:paraId="45DC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1182" w:type="dxa"/>
            <w:vMerge w:val="continue"/>
            <w:noWrap w:val="0"/>
            <w:vAlign w:val="center"/>
          </w:tcPr>
          <w:p w14:paraId="0D602F59">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1DDF00B2">
            <w:pPr>
              <w:spacing w:line="297" w:lineRule="auto"/>
              <w:rPr>
                <w:rFonts w:hint="eastAsia" w:ascii="SimSun" w:hAnsi="SimSun" w:eastAsia="SimSun" w:cs="SimSun"/>
                <w:sz w:val="24"/>
                <w:szCs w:val="24"/>
              </w:rPr>
            </w:pPr>
          </w:p>
          <w:p w14:paraId="636B67FB">
            <w:pPr>
              <w:spacing w:line="297" w:lineRule="auto"/>
              <w:rPr>
                <w:rFonts w:hint="eastAsia" w:ascii="SimSun" w:hAnsi="SimSun" w:eastAsia="SimSun" w:cs="SimSun"/>
                <w:sz w:val="24"/>
                <w:szCs w:val="24"/>
              </w:rPr>
            </w:pPr>
          </w:p>
          <w:p w14:paraId="27C1EB50">
            <w:pPr>
              <w:spacing w:line="298" w:lineRule="auto"/>
              <w:rPr>
                <w:rFonts w:hint="eastAsia" w:ascii="SimSun" w:hAnsi="SimSun" w:eastAsia="SimSun" w:cs="SimSun"/>
                <w:sz w:val="24"/>
                <w:szCs w:val="24"/>
              </w:rPr>
            </w:pPr>
          </w:p>
          <w:p w14:paraId="6236C426">
            <w:pPr>
              <w:pStyle w:val="119"/>
              <w:spacing w:before="65" w:line="228" w:lineRule="auto"/>
              <w:ind w:left="111"/>
              <w:rPr>
                <w:rFonts w:hint="eastAsia" w:ascii="SimSun" w:hAnsi="SimSun" w:eastAsia="SimSun" w:cs="SimSun"/>
                <w:sz w:val="24"/>
                <w:szCs w:val="24"/>
              </w:rPr>
            </w:pPr>
            <w:r>
              <w:rPr>
                <w:rFonts w:hint="eastAsia" w:ascii="SimSun" w:hAnsi="SimSun" w:eastAsia="SimSun" w:cs="SimSun"/>
                <w:spacing w:val="8"/>
                <w:sz w:val="24"/>
                <w:szCs w:val="24"/>
              </w:rPr>
              <w:t>施工方案与技</w:t>
            </w:r>
          </w:p>
          <w:p w14:paraId="6032398E">
            <w:pPr>
              <w:pStyle w:val="119"/>
              <w:spacing w:before="52" w:line="228" w:lineRule="auto"/>
              <w:ind w:left="428"/>
              <w:rPr>
                <w:rFonts w:hint="eastAsia" w:ascii="SimSun" w:hAnsi="SimSun" w:eastAsia="SimSun" w:cs="SimSun"/>
                <w:sz w:val="24"/>
                <w:szCs w:val="24"/>
              </w:rPr>
            </w:pPr>
            <w:r>
              <w:rPr>
                <w:rFonts w:hint="eastAsia" w:ascii="SimSun" w:hAnsi="SimSun" w:eastAsia="SimSun" w:cs="SimSun"/>
                <w:spacing w:val="6"/>
                <w:sz w:val="24"/>
                <w:szCs w:val="24"/>
              </w:rPr>
              <w:t>术措施</w:t>
            </w:r>
          </w:p>
          <w:p w14:paraId="114E8CEC">
            <w:pPr>
              <w:pStyle w:val="119"/>
              <w:spacing w:before="53" w:line="228" w:lineRule="auto"/>
              <w:ind w:left="357" w:leftChars="0"/>
              <w:rPr>
                <w:rFonts w:hint="eastAsia" w:ascii="SimSun" w:hAnsi="SimSun"/>
                <w:szCs w:val="21"/>
                <w:highlight w:val="none"/>
              </w:rPr>
            </w:pPr>
            <w:r>
              <w:rPr>
                <w:rFonts w:hint="eastAsia" w:ascii="SimSun" w:hAnsi="SimSun" w:eastAsia="SimSun" w:cs="SimSun"/>
                <w:spacing w:val="-2"/>
                <w:sz w:val="24"/>
                <w:szCs w:val="24"/>
              </w:rPr>
              <w:t>（</w:t>
            </w:r>
            <w:r>
              <w:rPr>
                <w:rFonts w:hint="eastAsia" w:ascii="SimSun" w:hAnsi="SimSun" w:eastAsia="SimSun" w:cs="SimSun"/>
                <w:spacing w:val="-2"/>
                <w:sz w:val="24"/>
                <w:szCs w:val="24"/>
                <w:lang w:val="en-US" w:eastAsia="zh-CN"/>
              </w:rPr>
              <w:t>12</w:t>
            </w:r>
            <w:r>
              <w:rPr>
                <w:rFonts w:hint="eastAsia" w:ascii="SimSun" w:hAnsi="SimSun" w:eastAsia="SimSun" w:cs="SimSun"/>
                <w:spacing w:val="-2"/>
                <w:sz w:val="24"/>
                <w:szCs w:val="24"/>
              </w:rPr>
              <w:t>分）</w:t>
            </w:r>
          </w:p>
        </w:tc>
        <w:tc>
          <w:tcPr>
            <w:tcW w:w="6893" w:type="dxa"/>
            <w:noWrap w:val="0"/>
            <w:vAlign w:val="top"/>
          </w:tcPr>
          <w:p w14:paraId="5874FF39">
            <w:pPr>
              <w:pStyle w:val="119"/>
              <w:spacing w:before="62" w:line="277" w:lineRule="auto"/>
              <w:ind w:left="117" w:right="175" w:hanging="4"/>
              <w:rPr>
                <w:rFonts w:hint="eastAsia" w:ascii="SimSun" w:hAnsi="SimSun" w:eastAsia="SimSun" w:cs="SimSun"/>
                <w:sz w:val="24"/>
                <w:szCs w:val="24"/>
              </w:rPr>
            </w:pPr>
            <w:r>
              <w:rPr>
                <w:rFonts w:hint="eastAsia" w:ascii="SimSun" w:hAnsi="SimSun" w:eastAsia="SimSun" w:cs="SimSun"/>
                <w:spacing w:val="10"/>
                <w:sz w:val="24"/>
                <w:szCs w:val="24"/>
              </w:rPr>
              <w:t>根据本项目实际需求提报的施工方案与技术措施进</w:t>
            </w:r>
            <w:r>
              <w:rPr>
                <w:rFonts w:hint="eastAsia" w:ascii="SimSun" w:hAnsi="SimSun" w:eastAsia="SimSun" w:cs="SimSun"/>
                <w:spacing w:val="9"/>
                <w:sz w:val="24"/>
                <w:szCs w:val="24"/>
              </w:rPr>
              <w:t>行评审，包含但不限于以下</w:t>
            </w:r>
            <w:r>
              <w:rPr>
                <w:rFonts w:hint="eastAsia" w:ascii="SimSun" w:hAnsi="SimSun" w:eastAsia="SimSun" w:cs="SimSun"/>
                <w:sz w:val="24"/>
                <w:szCs w:val="24"/>
              </w:rPr>
              <w:t xml:space="preserve"> </w:t>
            </w:r>
            <w:r>
              <w:rPr>
                <w:rFonts w:hint="eastAsia" w:ascii="SimSun" w:hAnsi="SimSun" w:eastAsia="SimSun" w:cs="SimSun"/>
                <w:spacing w:val="5"/>
                <w:sz w:val="24"/>
                <w:szCs w:val="24"/>
              </w:rPr>
              <w:t>几个方面：</w:t>
            </w:r>
          </w:p>
          <w:p w14:paraId="16C36530">
            <w:pPr>
              <w:pStyle w:val="119"/>
              <w:spacing w:line="225" w:lineRule="auto"/>
              <w:ind w:left="112"/>
              <w:rPr>
                <w:rFonts w:hint="eastAsia" w:ascii="SimSun" w:hAnsi="SimSun" w:eastAsia="SimSun" w:cs="SimSun"/>
                <w:sz w:val="24"/>
                <w:szCs w:val="24"/>
              </w:rPr>
            </w:pPr>
            <w:r>
              <w:rPr>
                <w:rFonts w:hint="eastAsia" w:ascii="SimSun" w:hAnsi="SimSun" w:eastAsia="SimSun" w:cs="SimSun"/>
                <w:spacing w:val="7"/>
                <w:sz w:val="24"/>
                <w:szCs w:val="24"/>
              </w:rPr>
              <w:t>①施工方案</w:t>
            </w:r>
          </w:p>
          <w:p w14:paraId="63062199">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②施工组织管理</w:t>
            </w:r>
          </w:p>
          <w:p w14:paraId="4CD9CCF8">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③施工人员管理</w:t>
            </w:r>
          </w:p>
          <w:p w14:paraId="1086088A">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④施工安全技术措施</w:t>
            </w:r>
          </w:p>
          <w:p w14:paraId="4E216105">
            <w:pPr>
              <w:pStyle w:val="119"/>
              <w:spacing w:before="55" w:line="277" w:lineRule="auto"/>
              <w:ind w:left="113" w:right="226" w:firstLine="23"/>
              <w:rPr>
                <w:rFonts w:hint="eastAsia" w:ascii="SimSun" w:hAnsi="SimSun" w:eastAsia="SimSun" w:cs="SimSun"/>
                <w:spacing w:val="9"/>
                <w:sz w:val="24"/>
                <w:szCs w:val="24"/>
              </w:rPr>
            </w:pPr>
            <w:r>
              <w:rPr>
                <w:rFonts w:hint="eastAsia" w:ascii="SimSun" w:hAnsi="SimSun" w:eastAsia="SimSun" w:cs="SimSun"/>
                <w:spacing w:val="7"/>
                <w:sz w:val="24"/>
                <w:szCs w:val="24"/>
              </w:rPr>
              <w:t>以上四项每提供一小项内容适用于项目，且经磋商小组成员确认后内容可行，</w:t>
            </w:r>
            <w:r>
              <w:rPr>
                <w:rFonts w:hint="eastAsia" w:ascii="SimSun" w:hAnsi="SimSun" w:eastAsia="SimSun" w:cs="SimSun"/>
                <w:spacing w:val="15"/>
                <w:sz w:val="24"/>
                <w:szCs w:val="24"/>
              </w:rPr>
              <w:t xml:space="preserve"> </w:t>
            </w:r>
            <w:r>
              <w:rPr>
                <w:rFonts w:hint="eastAsia" w:ascii="SimSun" w:hAnsi="SimSun" w:eastAsia="SimSun" w:cs="SimSun"/>
                <w:spacing w:val="9"/>
                <w:sz w:val="24"/>
                <w:szCs w:val="24"/>
              </w:rPr>
              <w:t>满足一项得</w:t>
            </w:r>
            <w:r>
              <w:rPr>
                <w:rFonts w:hint="eastAsia" w:ascii="SimSun" w:hAnsi="SimSun" w:eastAsia="SimSun" w:cs="SimSun"/>
                <w:spacing w:val="-37"/>
                <w:sz w:val="24"/>
                <w:szCs w:val="24"/>
                <w:lang w:val="en-US" w:eastAsia="zh-CN"/>
              </w:rPr>
              <w:t>3</w:t>
            </w:r>
            <w:r>
              <w:rPr>
                <w:rFonts w:hint="eastAsia" w:ascii="SimSun" w:hAnsi="SimSun" w:eastAsia="SimSun" w:cs="SimSun"/>
                <w:spacing w:val="-36"/>
                <w:sz w:val="24"/>
                <w:szCs w:val="24"/>
              </w:rPr>
              <w:t xml:space="preserve"> </w:t>
            </w:r>
            <w:r>
              <w:rPr>
                <w:rFonts w:hint="eastAsia" w:ascii="SimSun" w:hAnsi="SimSun" w:eastAsia="SimSun" w:cs="SimSun"/>
                <w:spacing w:val="9"/>
                <w:sz w:val="24"/>
                <w:szCs w:val="24"/>
              </w:rPr>
              <w:t>分，满分</w:t>
            </w:r>
            <w:r>
              <w:rPr>
                <w:rFonts w:hint="eastAsia" w:ascii="SimSun" w:hAnsi="SimSun" w:eastAsia="SimSun" w:cs="SimSun"/>
                <w:spacing w:val="9"/>
                <w:sz w:val="24"/>
                <w:szCs w:val="24"/>
                <w:lang w:val="en-US" w:eastAsia="zh-CN"/>
              </w:rPr>
              <w:t>12</w:t>
            </w:r>
            <w:r>
              <w:rPr>
                <w:rFonts w:hint="eastAsia" w:ascii="SimSun" w:hAnsi="SimSun" w:eastAsia="SimSun" w:cs="SimSun"/>
                <w:spacing w:val="9"/>
                <w:sz w:val="24"/>
                <w:szCs w:val="24"/>
              </w:rPr>
              <w:t>分。</w:t>
            </w:r>
          </w:p>
          <w:p w14:paraId="4CB43574">
            <w:pPr>
              <w:pStyle w:val="119"/>
              <w:spacing w:before="55" w:line="277" w:lineRule="auto"/>
              <w:ind w:left="113" w:right="226" w:firstLine="23"/>
              <w:rPr>
                <w:rFonts w:hint="eastAsia" w:ascii="SimSun" w:hAnsi="SimSun" w:eastAsia="SimSun" w:cs="SimSun"/>
                <w:spacing w:val="9"/>
                <w:sz w:val="24"/>
                <w:szCs w:val="24"/>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763CEAE0">
            <w:pPr>
              <w:pStyle w:val="119"/>
              <w:spacing w:line="213" w:lineRule="auto"/>
              <w:ind w:left="113" w:leftChars="0"/>
              <w:rPr>
                <w:rFonts w:hint="eastAsia" w:ascii="SimSun" w:hAnsi="SimSun"/>
                <w:szCs w:val="21"/>
                <w:highlight w:val="none"/>
              </w:rPr>
            </w:pPr>
            <w:r>
              <w:rPr>
                <w:rFonts w:hint="eastAsia" w:ascii="SimSun" w:hAnsi="SimSun" w:eastAsia="SimSun" w:cs="SimSun"/>
                <w:spacing w:val="8"/>
                <w:sz w:val="24"/>
                <w:szCs w:val="24"/>
              </w:rPr>
              <w:t>注：未提供方案不得分。</w:t>
            </w:r>
          </w:p>
        </w:tc>
      </w:tr>
      <w:tr w14:paraId="5053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182" w:type="dxa"/>
            <w:vMerge w:val="continue"/>
            <w:noWrap w:val="0"/>
            <w:vAlign w:val="center"/>
          </w:tcPr>
          <w:p w14:paraId="7EC1937A">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6650F568">
            <w:pPr>
              <w:spacing w:line="273" w:lineRule="auto"/>
              <w:rPr>
                <w:rFonts w:hint="eastAsia" w:ascii="SimSun" w:hAnsi="SimSun" w:eastAsia="SimSun" w:cs="SimSun"/>
                <w:sz w:val="24"/>
                <w:szCs w:val="24"/>
              </w:rPr>
            </w:pPr>
          </w:p>
          <w:p w14:paraId="272C7124">
            <w:pPr>
              <w:spacing w:line="273" w:lineRule="auto"/>
              <w:rPr>
                <w:rFonts w:hint="eastAsia" w:ascii="SimSun" w:hAnsi="SimSun" w:eastAsia="SimSun" w:cs="SimSun"/>
                <w:sz w:val="24"/>
                <w:szCs w:val="24"/>
              </w:rPr>
            </w:pPr>
          </w:p>
          <w:p w14:paraId="29075876">
            <w:pPr>
              <w:spacing w:line="273" w:lineRule="auto"/>
              <w:rPr>
                <w:rFonts w:hint="eastAsia" w:ascii="SimSun" w:hAnsi="SimSun" w:eastAsia="SimSun" w:cs="SimSun"/>
                <w:sz w:val="24"/>
                <w:szCs w:val="24"/>
              </w:rPr>
            </w:pPr>
          </w:p>
          <w:p w14:paraId="49E6CC74">
            <w:pPr>
              <w:spacing w:line="273" w:lineRule="auto"/>
              <w:rPr>
                <w:rFonts w:hint="eastAsia" w:ascii="SimSun" w:hAnsi="SimSun" w:eastAsia="SimSun" w:cs="SimSun"/>
                <w:sz w:val="24"/>
                <w:szCs w:val="24"/>
              </w:rPr>
            </w:pPr>
          </w:p>
          <w:p w14:paraId="2996453F">
            <w:pPr>
              <w:spacing w:line="273" w:lineRule="auto"/>
              <w:rPr>
                <w:rFonts w:hint="eastAsia" w:ascii="SimSun" w:hAnsi="SimSun" w:eastAsia="SimSun" w:cs="SimSun"/>
                <w:sz w:val="24"/>
                <w:szCs w:val="24"/>
              </w:rPr>
            </w:pPr>
          </w:p>
          <w:p w14:paraId="721380A0">
            <w:pPr>
              <w:spacing w:line="274" w:lineRule="auto"/>
              <w:rPr>
                <w:rFonts w:hint="eastAsia" w:ascii="SimSun" w:hAnsi="SimSun" w:eastAsia="SimSun" w:cs="SimSun"/>
                <w:sz w:val="24"/>
                <w:szCs w:val="24"/>
              </w:rPr>
            </w:pPr>
          </w:p>
          <w:p w14:paraId="6A3B2F3C">
            <w:pPr>
              <w:pStyle w:val="119"/>
              <w:spacing w:before="65" w:line="228" w:lineRule="auto"/>
              <w:ind w:left="113"/>
              <w:rPr>
                <w:rFonts w:hint="eastAsia" w:ascii="SimSun" w:hAnsi="SimSun" w:eastAsia="SimSun" w:cs="SimSun"/>
                <w:sz w:val="24"/>
                <w:szCs w:val="24"/>
              </w:rPr>
            </w:pPr>
            <w:r>
              <w:rPr>
                <w:rFonts w:hint="eastAsia" w:ascii="SimSun" w:hAnsi="SimSun" w:eastAsia="SimSun" w:cs="SimSun"/>
                <w:spacing w:val="8"/>
                <w:sz w:val="24"/>
                <w:szCs w:val="24"/>
              </w:rPr>
              <w:t>质量管理体系</w:t>
            </w:r>
          </w:p>
          <w:p w14:paraId="19B84F52">
            <w:pPr>
              <w:pStyle w:val="119"/>
              <w:spacing w:before="53" w:line="228" w:lineRule="auto"/>
              <w:ind w:left="430"/>
              <w:rPr>
                <w:rFonts w:hint="eastAsia" w:ascii="SimSun" w:hAnsi="SimSun" w:eastAsia="SimSun" w:cs="SimSun"/>
                <w:sz w:val="24"/>
                <w:szCs w:val="24"/>
              </w:rPr>
            </w:pPr>
            <w:r>
              <w:rPr>
                <w:rFonts w:hint="eastAsia" w:ascii="SimSun" w:hAnsi="SimSun" w:eastAsia="SimSun" w:cs="SimSun"/>
                <w:spacing w:val="5"/>
                <w:sz w:val="24"/>
                <w:szCs w:val="24"/>
              </w:rPr>
              <w:t>与措施</w:t>
            </w:r>
          </w:p>
          <w:p w14:paraId="6C9EA420">
            <w:pPr>
              <w:pStyle w:val="119"/>
              <w:spacing w:before="53" w:line="228" w:lineRule="auto"/>
              <w:ind w:left="357" w:leftChars="0"/>
              <w:rPr>
                <w:rFonts w:hint="eastAsia" w:ascii="SimSun" w:hAnsi="SimSun"/>
                <w:szCs w:val="21"/>
                <w:highlight w:val="none"/>
              </w:rPr>
            </w:pPr>
            <w:r>
              <w:rPr>
                <w:rFonts w:hint="eastAsia" w:ascii="SimSun" w:hAnsi="SimSun" w:eastAsia="SimSun" w:cs="SimSun"/>
                <w:spacing w:val="-2"/>
                <w:sz w:val="24"/>
                <w:szCs w:val="24"/>
              </w:rPr>
              <w:t>（9</w:t>
            </w:r>
            <w:r>
              <w:rPr>
                <w:rFonts w:hint="eastAsia" w:ascii="SimSun" w:hAnsi="SimSun" w:eastAsia="SimSun" w:cs="SimSun"/>
                <w:spacing w:val="-36"/>
                <w:sz w:val="24"/>
                <w:szCs w:val="24"/>
              </w:rPr>
              <w:t xml:space="preserve"> </w:t>
            </w:r>
            <w:r>
              <w:rPr>
                <w:rFonts w:hint="eastAsia" w:ascii="SimSun" w:hAnsi="SimSun" w:eastAsia="SimSun" w:cs="SimSun"/>
                <w:spacing w:val="-2"/>
                <w:sz w:val="24"/>
                <w:szCs w:val="24"/>
              </w:rPr>
              <w:t>分）</w:t>
            </w:r>
          </w:p>
        </w:tc>
        <w:tc>
          <w:tcPr>
            <w:tcW w:w="6893" w:type="dxa"/>
            <w:noWrap w:val="0"/>
            <w:vAlign w:val="top"/>
          </w:tcPr>
          <w:p w14:paraId="10E75DB7">
            <w:pPr>
              <w:pStyle w:val="119"/>
              <w:spacing w:before="63" w:line="277" w:lineRule="auto"/>
              <w:ind w:left="115" w:right="175" w:hanging="2"/>
              <w:rPr>
                <w:rFonts w:hint="eastAsia" w:ascii="SimSun" w:hAnsi="SimSun" w:eastAsia="SimSun" w:cs="SimSun"/>
                <w:sz w:val="24"/>
                <w:szCs w:val="24"/>
              </w:rPr>
            </w:pPr>
            <w:r>
              <w:rPr>
                <w:rFonts w:hint="eastAsia" w:ascii="SimSun" w:hAnsi="SimSun" w:eastAsia="SimSun" w:cs="SimSun"/>
                <w:spacing w:val="10"/>
                <w:sz w:val="24"/>
                <w:szCs w:val="24"/>
              </w:rPr>
              <w:t>根据本项目实际需求提报的质量管理体系与措施，</w:t>
            </w:r>
            <w:r>
              <w:rPr>
                <w:rFonts w:hint="eastAsia" w:ascii="SimSun" w:hAnsi="SimSun" w:eastAsia="SimSun" w:cs="SimSun"/>
                <w:spacing w:val="9"/>
                <w:sz w:val="24"/>
                <w:szCs w:val="24"/>
              </w:rPr>
              <w:t>确保在施工质量保证体系的</w:t>
            </w:r>
            <w:r>
              <w:rPr>
                <w:rFonts w:hint="eastAsia" w:ascii="SimSun" w:hAnsi="SimSun" w:eastAsia="SimSun" w:cs="SimSun"/>
                <w:sz w:val="24"/>
                <w:szCs w:val="24"/>
              </w:rPr>
              <w:t xml:space="preserve"> </w:t>
            </w:r>
            <w:r>
              <w:rPr>
                <w:rFonts w:hint="eastAsia" w:ascii="SimSun" w:hAnsi="SimSun" w:eastAsia="SimSun" w:cs="SimSun"/>
                <w:spacing w:val="9"/>
                <w:sz w:val="24"/>
                <w:szCs w:val="24"/>
              </w:rPr>
              <w:t>建立和运行及施工质量预控进行评审，包含但不限于以下几个方面：</w:t>
            </w:r>
          </w:p>
          <w:p w14:paraId="0311A232">
            <w:pPr>
              <w:pStyle w:val="119"/>
              <w:spacing w:line="225" w:lineRule="auto"/>
              <w:ind w:left="112"/>
              <w:rPr>
                <w:rFonts w:hint="eastAsia" w:ascii="SimSun" w:hAnsi="SimSun" w:eastAsia="SimSun" w:cs="SimSun"/>
                <w:sz w:val="24"/>
                <w:szCs w:val="24"/>
              </w:rPr>
            </w:pPr>
            <w:r>
              <w:rPr>
                <w:rFonts w:hint="eastAsia" w:ascii="SimSun" w:hAnsi="SimSun" w:eastAsia="SimSun" w:cs="SimSun"/>
                <w:spacing w:val="8"/>
                <w:sz w:val="24"/>
                <w:szCs w:val="24"/>
              </w:rPr>
              <w:t>①质量管理目标</w:t>
            </w:r>
          </w:p>
          <w:p w14:paraId="570E43BF">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②质量管理体系</w:t>
            </w:r>
          </w:p>
          <w:p w14:paraId="7100E5B9">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③质量保证体系</w:t>
            </w:r>
          </w:p>
          <w:p w14:paraId="75876B29">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④质量管理体系认证</w:t>
            </w:r>
          </w:p>
          <w:p w14:paraId="797017EA">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⑤质量计划</w:t>
            </w:r>
          </w:p>
          <w:p w14:paraId="69981A40">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⑥质量管理组织措施</w:t>
            </w:r>
          </w:p>
          <w:p w14:paraId="7E3397DE">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⑦工程质量控制措施</w:t>
            </w:r>
          </w:p>
          <w:p w14:paraId="55A17574">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⑧质量保证技术措施</w:t>
            </w:r>
          </w:p>
          <w:p w14:paraId="6C95FD0E">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⑨保证措施</w:t>
            </w:r>
          </w:p>
          <w:p w14:paraId="72BA57BC">
            <w:pPr>
              <w:pStyle w:val="119"/>
              <w:spacing w:before="55" w:line="277" w:lineRule="auto"/>
              <w:ind w:left="113" w:right="226" w:firstLine="23"/>
              <w:rPr>
                <w:rFonts w:hint="eastAsia" w:ascii="SimSun" w:hAnsi="SimSun" w:eastAsia="SimSun" w:cs="SimSun"/>
                <w:sz w:val="24"/>
                <w:szCs w:val="24"/>
                <w:lang w:val="en-US" w:eastAsia="zh-CN"/>
              </w:rPr>
            </w:pPr>
            <w:r>
              <w:rPr>
                <w:rFonts w:hint="eastAsia" w:ascii="SimSun" w:hAnsi="SimSun" w:eastAsia="SimSun" w:cs="SimSun"/>
                <w:spacing w:val="7"/>
                <w:sz w:val="24"/>
                <w:szCs w:val="24"/>
              </w:rPr>
              <w:t>以上九项每提供一小项内容适用于项目，且经磋商小组成员确认后内容可行，</w:t>
            </w:r>
            <w:r>
              <w:rPr>
                <w:rFonts w:hint="eastAsia" w:ascii="SimSun" w:hAnsi="SimSun" w:eastAsia="SimSun" w:cs="SimSun"/>
                <w:spacing w:val="15"/>
                <w:sz w:val="24"/>
                <w:szCs w:val="24"/>
              </w:rPr>
              <w:t xml:space="preserve"> </w:t>
            </w:r>
            <w:r>
              <w:rPr>
                <w:rFonts w:hint="eastAsia" w:ascii="SimSun" w:hAnsi="SimSun" w:eastAsia="SimSun" w:cs="SimSun"/>
                <w:spacing w:val="8"/>
                <w:sz w:val="24"/>
                <w:szCs w:val="24"/>
              </w:rPr>
              <w:t>满足一项得</w:t>
            </w:r>
            <w:r>
              <w:rPr>
                <w:rFonts w:hint="eastAsia" w:ascii="SimSun" w:hAnsi="SimSun" w:eastAsia="SimSun" w:cs="SimSun"/>
                <w:spacing w:val="-24"/>
                <w:sz w:val="24"/>
                <w:szCs w:val="24"/>
              </w:rPr>
              <w:t xml:space="preserve"> </w:t>
            </w:r>
            <w:r>
              <w:rPr>
                <w:rFonts w:hint="eastAsia" w:ascii="SimSun" w:hAnsi="SimSun" w:eastAsia="SimSun" w:cs="SimSun"/>
                <w:spacing w:val="8"/>
                <w:sz w:val="24"/>
                <w:szCs w:val="24"/>
              </w:rPr>
              <w:t>1</w:t>
            </w:r>
            <w:r>
              <w:rPr>
                <w:rFonts w:hint="eastAsia" w:ascii="SimSun" w:hAnsi="SimSun" w:eastAsia="SimSun" w:cs="SimSun"/>
                <w:spacing w:val="-36"/>
                <w:sz w:val="24"/>
                <w:szCs w:val="24"/>
              </w:rPr>
              <w:t xml:space="preserve"> </w:t>
            </w:r>
            <w:r>
              <w:rPr>
                <w:rFonts w:hint="eastAsia" w:ascii="SimSun" w:hAnsi="SimSun" w:eastAsia="SimSun" w:cs="SimSun"/>
                <w:spacing w:val="8"/>
                <w:sz w:val="24"/>
                <w:szCs w:val="24"/>
              </w:rPr>
              <w:t>分，满分9</w:t>
            </w:r>
            <w:r>
              <w:rPr>
                <w:rFonts w:hint="eastAsia" w:ascii="SimSun" w:hAnsi="SimSun" w:eastAsia="SimSun" w:cs="SimSun"/>
                <w:spacing w:val="-36"/>
                <w:sz w:val="24"/>
                <w:szCs w:val="24"/>
              </w:rPr>
              <w:t xml:space="preserve"> </w:t>
            </w:r>
            <w:r>
              <w:rPr>
                <w:rFonts w:hint="eastAsia" w:ascii="SimSun" w:hAnsi="SimSun" w:eastAsia="SimSun" w:cs="SimSun"/>
                <w:spacing w:val="8"/>
                <w:sz w:val="24"/>
                <w:szCs w:val="24"/>
              </w:rPr>
              <w:t>分。</w:t>
            </w: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val="en-US" w:eastAsia="zh-CN"/>
              </w:rPr>
              <w:t>.</w:t>
            </w:r>
          </w:p>
          <w:p w14:paraId="39356CBB">
            <w:pPr>
              <w:pStyle w:val="119"/>
              <w:spacing w:before="1" w:line="214" w:lineRule="auto"/>
              <w:ind w:left="113" w:leftChars="0"/>
              <w:rPr>
                <w:rFonts w:hint="eastAsia" w:ascii="SimSun" w:hAnsi="SimSun"/>
                <w:szCs w:val="21"/>
                <w:highlight w:val="none"/>
              </w:rPr>
            </w:pPr>
            <w:r>
              <w:rPr>
                <w:rFonts w:hint="eastAsia" w:ascii="SimSun" w:hAnsi="SimSun" w:eastAsia="SimSun" w:cs="SimSun"/>
                <w:spacing w:val="8"/>
                <w:sz w:val="24"/>
                <w:szCs w:val="24"/>
              </w:rPr>
              <w:t>注：未提供方案不得分。</w:t>
            </w:r>
          </w:p>
        </w:tc>
      </w:tr>
      <w:tr w14:paraId="0AEC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182" w:type="dxa"/>
            <w:vMerge w:val="continue"/>
            <w:noWrap w:val="0"/>
            <w:vAlign w:val="center"/>
          </w:tcPr>
          <w:p w14:paraId="4A1C4D19">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5A077884">
            <w:pPr>
              <w:spacing w:line="255" w:lineRule="auto"/>
              <w:rPr>
                <w:rFonts w:hint="eastAsia" w:ascii="SimSun" w:hAnsi="SimSun" w:eastAsia="SimSun" w:cs="SimSun"/>
                <w:sz w:val="24"/>
                <w:szCs w:val="24"/>
              </w:rPr>
            </w:pPr>
          </w:p>
          <w:p w14:paraId="510E4610">
            <w:pPr>
              <w:spacing w:line="255" w:lineRule="auto"/>
              <w:rPr>
                <w:rFonts w:hint="eastAsia" w:ascii="SimSun" w:hAnsi="SimSun" w:eastAsia="SimSun" w:cs="SimSun"/>
                <w:sz w:val="24"/>
                <w:szCs w:val="24"/>
              </w:rPr>
            </w:pPr>
          </w:p>
          <w:p w14:paraId="5CED61A6">
            <w:pPr>
              <w:spacing w:line="255" w:lineRule="auto"/>
              <w:rPr>
                <w:rFonts w:hint="eastAsia" w:ascii="SimSun" w:hAnsi="SimSun" w:eastAsia="SimSun" w:cs="SimSun"/>
                <w:sz w:val="24"/>
                <w:szCs w:val="24"/>
              </w:rPr>
            </w:pPr>
          </w:p>
          <w:p w14:paraId="29837344">
            <w:pPr>
              <w:spacing w:line="255" w:lineRule="auto"/>
              <w:rPr>
                <w:rFonts w:hint="eastAsia" w:ascii="SimSun" w:hAnsi="SimSun" w:eastAsia="SimSun" w:cs="SimSun"/>
                <w:sz w:val="24"/>
                <w:szCs w:val="24"/>
              </w:rPr>
            </w:pPr>
          </w:p>
          <w:p w14:paraId="322B5A28">
            <w:pPr>
              <w:spacing w:line="256" w:lineRule="auto"/>
              <w:rPr>
                <w:rFonts w:hint="eastAsia" w:ascii="SimSun" w:hAnsi="SimSun" w:eastAsia="SimSun" w:cs="SimSun"/>
                <w:sz w:val="24"/>
                <w:szCs w:val="24"/>
              </w:rPr>
            </w:pPr>
          </w:p>
          <w:p w14:paraId="2645AA9B">
            <w:pPr>
              <w:spacing w:line="256" w:lineRule="auto"/>
              <w:rPr>
                <w:rFonts w:hint="eastAsia" w:ascii="SimSun" w:hAnsi="SimSun" w:eastAsia="SimSun" w:cs="SimSun"/>
                <w:sz w:val="24"/>
                <w:szCs w:val="24"/>
              </w:rPr>
            </w:pPr>
          </w:p>
          <w:p w14:paraId="091CF170">
            <w:pPr>
              <w:spacing w:line="256" w:lineRule="auto"/>
              <w:rPr>
                <w:rFonts w:hint="eastAsia" w:ascii="SimSun" w:hAnsi="SimSun" w:eastAsia="SimSun" w:cs="SimSun"/>
                <w:sz w:val="24"/>
                <w:szCs w:val="24"/>
              </w:rPr>
            </w:pPr>
          </w:p>
          <w:p w14:paraId="0A75142F">
            <w:pPr>
              <w:pStyle w:val="119"/>
              <w:spacing w:before="65" w:line="228" w:lineRule="auto"/>
              <w:ind w:left="116"/>
              <w:rPr>
                <w:rFonts w:hint="eastAsia" w:ascii="SimSun" w:hAnsi="SimSun" w:eastAsia="SimSun" w:cs="SimSun"/>
                <w:sz w:val="24"/>
                <w:szCs w:val="24"/>
              </w:rPr>
            </w:pPr>
            <w:r>
              <w:rPr>
                <w:rFonts w:hint="eastAsia" w:ascii="SimSun" w:hAnsi="SimSun" w:eastAsia="SimSun" w:cs="SimSun"/>
                <w:spacing w:val="7"/>
                <w:sz w:val="24"/>
                <w:szCs w:val="24"/>
              </w:rPr>
              <w:t>安全管理体系</w:t>
            </w:r>
          </w:p>
          <w:p w14:paraId="753E01EE">
            <w:pPr>
              <w:pStyle w:val="119"/>
              <w:spacing w:before="53" w:line="228" w:lineRule="auto"/>
              <w:ind w:left="430"/>
              <w:rPr>
                <w:rFonts w:hint="eastAsia" w:ascii="SimSun" w:hAnsi="SimSun" w:eastAsia="SimSun" w:cs="SimSun"/>
                <w:sz w:val="24"/>
                <w:szCs w:val="24"/>
              </w:rPr>
            </w:pPr>
            <w:r>
              <w:rPr>
                <w:rFonts w:hint="eastAsia" w:ascii="SimSun" w:hAnsi="SimSun" w:eastAsia="SimSun" w:cs="SimSun"/>
                <w:spacing w:val="5"/>
                <w:sz w:val="24"/>
                <w:szCs w:val="24"/>
              </w:rPr>
              <w:t>与措施</w:t>
            </w:r>
          </w:p>
          <w:p w14:paraId="72FCA825">
            <w:pPr>
              <w:pStyle w:val="119"/>
              <w:spacing w:before="53" w:line="228" w:lineRule="auto"/>
              <w:ind w:left="304" w:leftChars="0"/>
              <w:rPr>
                <w:rFonts w:hint="eastAsia" w:ascii="SimSun" w:hAnsi="SimSun"/>
                <w:szCs w:val="21"/>
                <w:highlight w:val="none"/>
              </w:rPr>
            </w:pPr>
            <w:r>
              <w:rPr>
                <w:rFonts w:hint="eastAsia" w:ascii="SimSun" w:hAnsi="SimSun" w:eastAsia="SimSun" w:cs="SimSun"/>
                <w:sz w:val="24"/>
                <w:szCs w:val="24"/>
              </w:rPr>
              <w:t>（10</w:t>
            </w:r>
            <w:r>
              <w:rPr>
                <w:rFonts w:hint="eastAsia" w:ascii="SimSun" w:hAnsi="SimSun" w:eastAsia="SimSun" w:cs="SimSun"/>
                <w:spacing w:val="-38"/>
                <w:sz w:val="24"/>
                <w:szCs w:val="24"/>
              </w:rPr>
              <w:t xml:space="preserve"> </w:t>
            </w:r>
            <w:r>
              <w:rPr>
                <w:rFonts w:hint="eastAsia" w:ascii="SimSun" w:hAnsi="SimSun" w:eastAsia="SimSun" w:cs="SimSun"/>
                <w:sz w:val="24"/>
                <w:szCs w:val="24"/>
              </w:rPr>
              <w:t>分）</w:t>
            </w:r>
          </w:p>
        </w:tc>
        <w:tc>
          <w:tcPr>
            <w:tcW w:w="6893" w:type="dxa"/>
            <w:noWrap w:val="0"/>
            <w:vAlign w:val="top"/>
          </w:tcPr>
          <w:p w14:paraId="684B8EA6">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根据本项目实际需求提报的安全管理体系与措施进行评审，包含但不限于以下 几个方面：</w:t>
            </w:r>
          </w:p>
          <w:p w14:paraId="0846A705">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①安全生产责任制</w:t>
            </w:r>
          </w:p>
          <w:p w14:paraId="1940BC8A">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②安全生产机构设置和人员配备</w:t>
            </w:r>
          </w:p>
          <w:p w14:paraId="4A7AC206">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③制定现场应急救援预案</w:t>
            </w:r>
          </w:p>
          <w:p w14:paraId="40DDFC70">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④制定安全施工技术措施，并向施工作业人员交底</w:t>
            </w:r>
          </w:p>
          <w:p w14:paraId="0EFB142C">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⑤设立安全警示标志</w:t>
            </w:r>
          </w:p>
          <w:p w14:paraId="119467AD">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⑥建立消防安全负责制</w:t>
            </w:r>
          </w:p>
          <w:p w14:paraId="6D7C86CD">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⑦安全管理措施</w:t>
            </w:r>
          </w:p>
          <w:p w14:paraId="16AC87AF">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⑧建立事故报告制度</w:t>
            </w:r>
          </w:p>
          <w:p w14:paraId="39B78B47">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⑨安全生产管理</w:t>
            </w:r>
          </w:p>
          <w:p w14:paraId="1017F84E">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⑩安全操作规程</w:t>
            </w:r>
          </w:p>
          <w:p w14:paraId="0A904B47">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以上十项每提供一小项内容适用于项目，且经磋商小组成员确认后内容可行， 满足一项得 1 分，满分 10 分。</w:t>
            </w:r>
          </w:p>
          <w:p w14:paraId="284BC011">
            <w:pPr>
              <w:pStyle w:val="119"/>
              <w:spacing w:before="55" w:line="277" w:lineRule="auto"/>
              <w:ind w:left="113" w:right="226" w:firstLine="23"/>
              <w:rPr>
                <w:rFonts w:hint="eastAsia" w:ascii="SimSun" w:hAnsi="SimSun" w:eastAsia="SimSun" w:cs="SimSun"/>
                <w:spacing w:val="2"/>
                <w:sz w:val="24"/>
                <w:szCs w:val="24"/>
                <w:lang w:val="en-US" w:eastAsia="zh-CN"/>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eastAsia="zh-CN"/>
              </w:rPr>
              <w:t>。</w:t>
            </w:r>
          </w:p>
          <w:p w14:paraId="4283DE29">
            <w:pPr>
              <w:pStyle w:val="119"/>
              <w:spacing w:before="1" w:line="215" w:lineRule="auto"/>
              <w:ind w:left="113" w:leftChars="0"/>
              <w:rPr>
                <w:rFonts w:hint="eastAsia" w:ascii="SimSun" w:hAnsi="SimSun"/>
                <w:szCs w:val="21"/>
                <w:highlight w:val="none"/>
              </w:rPr>
            </w:pPr>
            <w:r>
              <w:rPr>
                <w:rFonts w:hint="eastAsia" w:ascii="SimSun" w:hAnsi="SimSun" w:eastAsia="SimSun" w:cs="SimSun"/>
                <w:spacing w:val="3"/>
                <w:sz w:val="24"/>
                <w:szCs w:val="24"/>
              </w:rPr>
              <w:t>注：未提供方案不得分。</w:t>
            </w:r>
          </w:p>
        </w:tc>
      </w:tr>
      <w:tr w14:paraId="46D8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8" w:hRule="atLeast"/>
          <w:jc w:val="center"/>
        </w:trPr>
        <w:tc>
          <w:tcPr>
            <w:tcW w:w="1182" w:type="dxa"/>
            <w:vMerge w:val="continue"/>
            <w:noWrap w:val="0"/>
            <w:vAlign w:val="center"/>
          </w:tcPr>
          <w:p w14:paraId="03FE7F1E">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2220C72E">
            <w:pPr>
              <w:spacing w:line="247" w:lineRule="auto"/>
              <w:rPr>
                <w:rFonts w:hint="eastAsia" w:ascii="SimSun" w:hAnsi="SimSun" w:eastAsia="SimSun" w:cs="SimSun"/>
                <w:sz w:val="24"/>
                <w:szCs w:val="24"/>
              </w:rPr>
            </w:pPr>
          </w:p>
          <w:p w14:paraId="60D5C30F">
            <w:pPr>
              <w:spacing w:line="247" w:lineRule="auto"/>
              <w:rPr>
                <w:rFonts w:hint="eastAsia" w:ascii="SimSun" w:hAnsi="SimSun" w:eastAsia="SimSun" w:cs="SimSun"/>
                <w:sz w:val="24"/>
                <w:szCs w:val="24"/>
              </w:rPr>
            </w:pPr>
          </w:p>
          <w:p w14:paraId="4D4E30E3">
            <w:pPr>
              <w:spacing w:line="248" w:lineRule="auto"/>
              <w:rPr>
                <w:rFonts w:hint="eastAsia" w:ascii="SimSun" w:hAnsi="SimSun" w:eastAsia="SimSun" w:cs="SimSun"/>
                <w:sz w:val="24"/>
                <w:szCs w:val="24"/>
              </w:rPr>
            </w:pPr>
          </w:p>
          <w:p w14:paraId="1CAFC6A5">
            <w:pPr>
              <w:pStyle w:val="119"/>
              <w:spacing w:before="65" w:line="277" w:lineRule="auto"/>
              <w:ind w:left="217" w:right="108" w:hanging="105"/>
              <w:rPr>
                <w:rFonts w:hint="eastAsia" w:ascii="SimSun" w:hAnsi="SimSun" w:eastAsia="SimSun" w:cs="SimSun"/>
                <w:sz w:val="24"/>
                <w:szCs w:val="24"/>
              </w:rPr>
            </w:pPr>
            <w:r>
              <w:rPr>
                <w:rFonts w:hint="eastAsia" w:ascii="SimSun" w:hAnsi="SimSun" w:eastAsia="SimSun" w:cs="SimSun"/>
                <w:spacing w:val="8"/>
                <w:sz w:val="24"/>
                <w:szCs w:val="24"/>
              </w:rPr>
              <w:t>环境保护管理体系与措施</w:t>
            </w:r>
          </w:p>
          <w:p w14:paraId="0E9EDFDD">
            <w:pPr>
              <w:pStyle w:val="119"/>
              <w:spacing w:line="228" w:lineRule="auto"/>
              <w:ind w:left="357" w:leftChars="0"/>
              <w:rPr>
                <w:rFonts w:hint="eastAsia" w:ascii="SimSun" w:hAnsi="SimSun"/>
                <w:szCs w:val="21"/>
                <w:highlight w:val="none"/>
              </w:rPr>
            </w:pPr>
            <w:r>
              <w:rPr>
                <w:rFonts w:hint="eastAsia" w:ascii="SimSun" w:hAnsi="SimSun" w:eastAsia="SimSun" w:cs="SimSun"/>
                <w:spacing w:val="-2"/>
                <w:sz w:val="24"/>
                <w:szCs w:val="24"/>
              </w:rPr>
              <w:t>（3</w:t>
            </w:r>
            <w:r>
              <w:rPr>
                <w:rFonts w:hint="eastAsia" w:ascii="SimSun" w:hAnsi="SimSun" w:eastAsia="SimSun" w:cs="SimSun"/>
                <w:spacing w:val="-36"/>
                <w:sz w:val="24"/>
                <w:szCs w:val="24"/>
              </w:rPr>
              <w:t xml:space="preserve"> </w:t>
            </w:r>
            <w:r>
              <w:rPr>
                <w:rFonts w:hint="eastAsia" w:ascii="SimSun" w:hAnsi="SimSun" w:eastAsia="SimSun" w:cs="SimSun"/>
                <w:spacing w:val="-2"/>
                <w:sz w:val="24"/>
                <w:szCs w:val="24"/>
              </w:rPr>
              <w:t>分）</w:t>
            </w:r>
          </w:p>
        </w:tc>
        <w:tc>
          <w:tcPr>
            <w:tcW w:w="6893" w:type="dxa"/>
            <w:noWrap w:val="0"/>
            <w:vAlign w:val="top"/>
          </w:tcPr>
          <w:p w14:paraId="2663EAEC">
            <w:pPr>
              <w:pStyle w:val="119"/>
              <w:spacing w:before="61" w:line="277" w:lineRule="auto"/>
              <w:ind w:left="136" w:right="175" w:hanging="23"/>
              <w:rPr>
                <w:rFonts w:hint="eastAsia" w:ascii="SimSun" w:hAnsi="SimSun" w:eastAsia="SimSun" w:cs="SimSun"/>
                <w:sz w:val="24"/>
                <w:szCs w:val="24"/>
              </w:rPr>
            </w:pPr>
            <w:r>
              <w:rPr>
                <w:rFonts w:hint="eastAsia" w:ascii="SimSun" w:hAnsi="SimSun" w:eastAsia="SimSun" w:cs="SimSun"/>
                <w:spacing w:val="10"/>
                <w:sz w:val="24"/>
                <w:szCs w:val="24"/>
              </w:rPr>
              <w:t>根据本项目实际需求提报的环境保护管理体系与措</w:t>
            </w:r>
            <w:r>
              <w:rPr>
                <w:rFonts w:hint="eastAsia" w:ascii="SimSun" w:hAnsi="SimSun" w:eastAsia="SimSun" w:cs="SimSun"/>
                <w:spacing w:val="9"/>
                <w:sz w:val="24"/>
                <w:szCs w:val="24"/>
              </w:rPr>
              <w:t>施进行评审，包含但不限于</w:t>
            </w:r>
            <w:r>
              <w:rPr>
                <w:rFonts w:hint="eastAsia" w:ascii="SimSun" w:hAnsi="SimSun" w:eastAsia="SimSun" w:cs="SimSun"/>
                <w:sz w:val="24"/>
                <w:szCs w:val="24"/>
              </w:rPr>
              <w:t xml:space="preserve"> </w:t>
            </w:r>
            <w:r>
              <w:rPr>
                <w:rFonts w:hint="eastAsia" w:ascii="SimSun" w:hAnsi="SimSun" w:eastAsia="SimSun" w:cs="SimSun"/>
                <w:spacing w:val="3"/>
                <w:sz w:val="24"/>
                <w:szCs w:val="24"/>
              </w:rPr>
              <w:t>以下几个方面：</w:t>
            </w:r>
          </w:p>
          <w:p w14:paraId="217B93AD">
            <w:pPr>
              <w:pStyle w:val="119"/>
              <w:spacing w:line="225" w:lineRule="auto"/>
              <w:ind w:left="112"/>
              <w:rPr>
                <w:rFonts w:hint="eastAsia" w:ascii="SimSun" w:hAnsi="SimSun" w:eastAsia="SimSun" w:cs="SimSun"/>
                <w:sz w:val="24"/>
                <w:szCs w:val="24"/>
              </w:rPr>
            </w:pPr>
            <w:r>
              <w:rPr>
                <w:rFonts w:hint="eastAsia" w:ascii="SimSun" w:hAnsi="SimSun" w:eastAsia="SimSun" w:cs="SimSun"/>
                <w:spacing w:val="8"/>
                <w:sz w:val="24"/>
                <w:szCs w:val="24"/>
              </w:rPr>
              <w:t>①环境保护管理体系</w:t>
            </w:r>
          </w:p>
          <w:p w14:paraId="158F85FA">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9"/>
                <w:sz w:val="24"/>
                <w:szCs w:val="24"/>
              </w:rPr>
              <w:t>②环境保护方针和目标</w:t>
            </w:r>
          </w:p>
          <w:p w14:paraId="5D84BB4F">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③环境保护的措施</w:t>
            </w:r>
          </w:p>
          <w:p w14:paraId="01DDD2F9">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7"/>
                <w:sz w:val="24"/>
                <w:szCs w:val="24"/>
              </w:rPr>
              <w:t>以上三项每提供一小项内容适用于项目，且经磋商小组成员确认后内容可行，</w:t>
            </w:r>
            <w:r>
              <w:rPr>
                <w:rFonts w:hint="eastAsia" w:ascii="SimSun" w:hAnsi="SimSun" w:eastAsia="SimSun" w:cs="SimSun"/>
                <w:spacing w:val="15"/>
                <w:sz w:val="24"/>
                <w:szCs w:val="24"/>
              </w:rPr>
              <w:t xml:space="preserve"> </w:t>
            </w:r>
            <w:r>
              <w:rPr>
                <w:rFonts w:hint="eastAsia" w:ascii="SimSun" w:hAnsi="SimSun" w:eastAsia="SimSun" w:cs="SimSun"/>
                <w:spacing w:val="3"/>
                <w:sz w:val="24"/>
                <w:szCs w:val="24"/>
              </w:rPr>
              <w:t>满足一项得</w:t>
            </w:r>
            <w:r>
              <w:rPr>
                <w:rFonts w:hint="eastAsia" w:ascii="SimSun" w:hAnsi="SimSun" w:eastAsia="SimSun" w:cs="SimSun"/>
                <w:spacing w:val="-24"/>
                <w:sz w:val="24"/>
                <w:szCs w:val="24"/>
              </w:rPr>
              <w:t xml:space="preserve"> </w:t>
            </w:r>
            <w:r>
              <w:rPr>
                <w:rFonts w:hint="eastAsia" w:ascii="SimSun" w:hAnsi="SimSun" w:eastAsia="SimSun" w:cs="SimSun"/>
                <w:spacing w:val="3"/>
                <w:sz w:val="24"/>
                <w:szCs w:val="24"/>
              </w:rPr>
              <w:t>1</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分，满分</w:t>
            </w:r>
            <w:r>
              <w:rPr>
                <w:rFonts w:hint="eastAsia" w:ascii="SimSun" w:hAnsi="SimSun" w:eastAsia="SimSun" w:cs="SimSun"/>
                <w:spacing w:val="-35"/>
                <w:sz w:val="24"/>
                <w:szCs w:val="24"/>
              </w:rPr>
              <w:t xml:space="preserve"> </w:t>
            </w:r>
            <w:r>
              <w:rPr>
                <w:rFonts w:hint="eastAsia" w:ascii="SimSun" w:hAnsi="SimSun" w:eastAsia="SimSun" w:cs="SimSun"/>
                <w:spacing w:val="3"/>
                <w:sz w:val="24"/>
                <w:szCs w:val="24"/>
              </w:rPr>
              <w:t>3</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w:t>
            </w:r>
          </w:p>
          <w:p w14:paraId="281D05CA">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eastAsia="zh-CN"/>
              </w:rPr>
              <w:t>。</w:t>
            </w:r>
          </w:p>
          <w:p w14:paraId="2EC52AFC">
            <w:pPr>
              <w:pStyle w:val="119"/>
              <w:spacing w:line="214" w:lineRule="auto"/>
              <w:ind w:left="113" w:leftChars="0"/>
              <w:rPr>
                <w:rFonts w:hint="eastAsia" w:ascii="SimSun" w:hAnsi="SimSun"/>
                <w:szCs w:val="21"/>
                <w:highlight w:val="none"/>
              </w:rPr>
            </w:pPr>
            <w:r>
              <w:rPr>
                <w:rFonts w:hint="eastAsia" w:ascii="SimSun" w:hAnsi="SimSun" w:eastAsia="SimSun" w:cs="SimSun"/>
                <w:spacing w:val="8"/>
                <w:sz w:val="24"/>
                <w:szCs w:val="24"/>
              </w:rPr>
              <w:t>注：未提供方案不得分。</w:t>
            </w:r>
          </w:p>
        </w:tc>
      </w:tr>
      <w:tr w14:paraId="3AAE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182" w:type="dxa"/>
            <w:vMerge w:val="continue"/>
            <w:noWrap w:val="0"/>
            <w:vAlign w:val="center"/>
          </w:tcPr>
          <w:p w14:paraId="70D69C53">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6DE91480">
            <w:pPr>
              <w:spacing w:line="260" w:lineRule="auto"/>
              <w:rPr>
                <w:rFonts w:hint="eastAsia" w:ascii="SimSun" w:hAnsi="SimSun" w:eastAsia="SimSun" w:cs="SimSun"/>
                <w:sz w:val="24"/>
                <w:szCs w:val="24"/>
              </w:rPr>
            </w:pPr>
          </w:p>
          <w:p w14:paraId="4A30928C">
            <w:pPr>
              <w:spacing w:line="260" w:lineRule="auto"/>
              <w:rPr>
                <w:rFonts w:hint="eastAsia" w:ascii="SimSun" w:hAnsi="SimSun" w:eastAsia="SimSun" w:cs="SimSun"/>
                <w:sz w:val="24"/>
                <w:szCs w:val="24"/>
              </w:rPr>
            </w:pPr>
          </w:p>
          <w:p w14:paraId="5229BCA8">
            <w:pPr>
              <w:spacing w:line="260" w:lineRule="auto"/>
              <w:rPr>
                <w:rFonts w:hint="eastAsia" w:ascii="SimSun" w:hAnsi="SimSun" w:eastAsia="SimSun" w:cs="SimSun"/>
                <w:sz w:val="24"/>
                <w:szCs w:val="24"/>
              </w:rPr>
            </w:pPr>
          </w:p>
          <w:p w14:paraId="6FD0C870">
            <w:pPr>
              <w:spacing w:line="260" w:lineRule="auto"/>
              <w:rPr>
                <w:rFonts w:hint="eastAsia" w:ascii="SimSun" w:hAnsi="SimSun" w:eastAsia="SimSun" w:cs="SimSun"/>
                <w:sz w:val="24"/>
                <w:szCs w:val="24"/>
              </w:rPr>
            </w:pPr>
          </w:p>
          <w:p w14:paraId="00FF53D8">
            <w:pPr>
              <w:pStyle w:val="119"/>
              <w:spacing w:before="65" w:line="279" w:lineRule="auto"/>
              <w:ind w:left="115" w:leftChars="0" w:right="20" w:rightChars="0" w:hanging="1" w:firstLineChars="0"/>
              <w:rPr>
                <w:rFonts w:hint="eastAsia" w:ascii="SimSun" w:hAnsi="SimSun" w:eastAsia="SimSun" w:cs="SimSun"/>
                <w:spacing w:val="-2"/>
                <w:sz w:val="24"/>
                <w:szCs w:val="24"/>
              </w:rPr>
            </w:pPr>
            <w:r>
              <w:rPr>
                <w:rFonts w:hint="eastAsia" w:ascii="SimSun" w:hAnsi="SimSun" w:eastAsia="SimSun" w:cs="SimSun"/>
                <w:spacing w:val="7"/>
                <w:sz w:val="24"/>
                <w:szCs w:val="24"/>
              </w:rPr>
              <w:t>工程进度计划</w:t>
            </w:r>
            <w:r>
              <w:rPr>
                <w:rFonts w:hint="eastAsia" w:ascii="SimSun" w:hAnsi="SimSun" w:eastAsia="SimSun" w:cs="SimSun"/>
                <w:spacing w:val="-5"/>
                <w:sz w:val="24"/>
                <w:szCs w:val="24"/>
              </w:rPr>
              <w:t>与措施（</w:t>
            </w:r>
            <w:r>
              <w:rPr>
                <w:rFonts w:hint="eastAsia" w:cs="SimSun"/>
                <w:spacing w:val="-5"/>
                <w:sz w:val="24"/>
                <w:szCs w:val="24"/>
                <w:lang w:val="en-US" w:eastAsia="zh-CN"/>
              </w:rPr>
              <w:t>4</w:t>
            </w:r>
            <w:r>
              <w:rPr>
                <w:rFonts w:hint="eastAsia" w:ascii="SimSun" w:hAnsi="SimSun" w:eastAsia="SimSun" w:cs="SimSun"/>
                <w:spacing w:val="-5"/>
                <w:sz w:val="24"/>
                <w:szCs w:val="24"/>
              </w:rPr>
              <w:t>分）</w:t>
            </w:r>
          </w:p>
        </w:tc>
        <w:tc>
          <w:tcPr>
            <w:tcW w:w="6893" w:type="dxa"/>
            <w:noWrap w:val="0"/>
            <w:vAlign w:val="top"/>
          </w:tcPr>
          <w:p w14:paraId="16E05AB4">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工程进度计划与措施：</w:t>
            </w:r>
          </w:p>
          <w:p w14:paraId="7B24D553">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根据本项目实际需求提报的工程进度计划与措施进行评审，包含但不限于以下 几个方面：</w:t>
            </w:r>
          </w:p>
          <w:p w14:paraId="04C0548B">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①总体进度计划</w:t>
            </w:r>
          </w:p>
          <w:p w14:paraId="09345293">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②保证工期措施</w:t>
            </w:r>
          </w:p>
          <w:p w14:paraId="03B56AD0">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③进度计划的动态控制</w:t>
            </w:r>
          </w:p>
          <w:p w14:paraId="73ACE1F5">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④工期保证措施</w:t>
            </w:r>
          </w:p>
          <w:p w14:paraId="312672FB">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以上四项每提供一小项内容适用于项目，且经磋商小组成员确认后内容可行， 满足一项得 1分，满分 4 分。</w:t>
            </w:r>
          </w:p>
          <w:p w14:paraId="6BC9AE38">
            <w:pPr>
              <w:pStyle w:val="119"/>
              <w:spacing w:line="212" w:lineRule="auto"/>
              <w:ind w:left="113" w:leftChars="0"/>
              <w:rPr>
                <w:rFonts w:hint="eastAsia" w:ascii="SimSun" w:hAnsi="SimSun" w:eastAsia="SimSun" w:cs="SimSun"/>
                <w:spacing w:val="10"/>
                <w:sz w:val="24"/>
                <w:szCs w:val="24"/>
              </w:rPr>
            </w:pPr>
            <w:r>
              <w:rPr>
                <w:rFonts w:hint="eastAsia" w:ascii="SimSun" w:hAnsi="SimSun" w:eastAsia="SimSun" w:cs="SimSun"/>
                <w:spacing w:val="10"/>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4837C32C">
            <w:pPr>
              <w:pStyle w:val="119"/>
              <w:spacing w:line="212" w:lineRule="auto"/>
              <w:ind w:left="113" w:leftChars="0"/>
              <w:rPr>
                <w:rFonts w:hint="eastAsia" w:ascii="SimSun" w:hAnsi="SimSun" w:eastAsia="SimSun" w:cs="SimSun"/>
                <w:spacing w:val="8"/>
                <w:sz w:val="24"/>
                <w:szCs w:val="24"/>
              </w:rPr>
            </w:pPr>
            <w:r>
              <w:rPr>
                <w:rFonts w:hint="eastAsia" w:ascii="SimSun" w:hAnsi="SimSun" w:eastAsia="SimSun" w:cs="SimSun"/>
                <w:spacing w:val="10"/>
                <w:sz w:val="24"/>
                <w:szCs w:val="24"/>
              </w:rPr>
              <w:t>注：未提供方案不得分。</w:t>
            </w:r>
          </w:p>
        </w:tc>
      </w:tr>
      <w:tr w14:paraId="1CC3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82" w:type="dxa"/>
            <w:vMerge w:val="continue"/>
            <w:noWrap w:val="0"/>
            <w:vAlign w:val="center"/>
          </w:tcPr>
          <w:p w14:paraId="06AAA1B7">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1043CE0C">
            <w:pPr>
              <w:spacing w:line="260" w:lineRule="auto"/>
              <w:rPr>
                <w:rFonts w:hint="eastAsia" w:ascii="SimSun" w:hAnsi="SimSun" w:eastAsia="SimSun" w:cs="SimSun"/>
                <w:sz w:val="24"/>
                <w:szCs w:val="24"/>
              </w:rPr>
            </w:pPr>
          </w:p>
          <w:p w14:paraId="60060C6E">
            <w:pPr>
              <w:spacing w:line="260" w:lineRule="auto"/>
              <w:rPr>
                <w:rFonts w:hint="eastAsia" w:ascii="SimSun" w:hAnsi="SimSun" w:eastAsia="SimSun" w:cs="SimSun"/>
                <w:sz w:val="24"/>
                <w:szCs w:val="24"/>
              </w:rPr>
            </w:pPr>
          </w:p>
          <w:p w14:paraId="607FF5E9">
            <w:pPr>
              <w:spacing w:line="261" w:lineRule="auto"/>
              <w:rPr>
                <w:rFonts w:hint="eastAsia" w:ascii="SimSun" w:hAnsi="SimSun" w:eastAsia="SimSun" w:cs="SimSun"/>
                <w:sz w:val="24"/>
                <w:szCs w:val="24"/>
              </w:rPr>
            </w:pPr>
          </w:p>
          <w:p w14:paraId="1EAC99D8">
            <w:pPr>
              <w:spacing w:line="261" w:lineRule="auto"/>
              <w:rPr>
                <w:rFonts w:hint="eastAsia" w:ascii="SimSun" w:hAnsi="SimSun" w:eastAsia="SimSun" w:cs="SimSun"/>
                <w:sz w:val="24"/>
                <w:szCs w:val="24"/>
              </w:rPr>
            </w:pPr>
          </w:p>
          <w:p w14:paraId="239F83A7">
            <w:pPr>
              <w:pStyle w:val="119"/>
              <w:spacing w:before="65" w:line="229" w:lineRule="auto"/>
              <w:ind w:left="121"/>
              <w:rPr>
                <w:rFonts w:hint="eastAsia" w:ascii="SimSun" w:hAnsi="SimSun" w:eastAsia="SimSun" w:cs="SimSun"/>
                <w:sz w:val="24"/>
                <w:szCs w:val="24"/>
              </w:rPr>
            </w:pPr>
            <w:r>
              <w:rPr>
                <w:rFonts w:hint="eastAsia" w:ascii="SimSun" w:hAnsi="SimSun" w:eastAsia="SimSun" w:cs="SimSun"/>
                <w:spacing w:val="6"/>
                <w:sz w:val="24"/>
                <w:szCs w:val="24"/>
              </w:rPr>
              <w:t>资源配备计划</w:t>
            </w:r>
          </w:p>
          <w:p w14:paraId="607833CC">
            <w:pPr>
              <w:pStyle w:val="119"/>
              <w:spacing w:before="52" w:line="228" w:lineRule="auto"/>
              <w:ind w:left="357" w:leftChars="0"/>
              <w:rPr>
                <w:rFonts w:hint="eastAsia" w:ascii="SimSun" w:hAnsi="SimSun" w:eastAsia="SimSun" w:cs="SimSun"/>
                <w:spacing w:val="-2"/>
                <w:sz w:val="24"/>
                <w:szCs w:val="24"/>
              </w:rPr>
            </w:pPr>
            <w:r>
              <w:rPr>
                <w:rFonts w:hint="eastAsia" w:ascii="SimSun" w:hAnsi="SimSun" w:eastAsia="SimSun" w:cs="SimSun"/>
                <w:spacing w:val="-2"/>
                <w:sz w:val="24"/>
                <w:szCs w:val="24"/>
              </w:rPr>
              <w:t>（4</w:t>
            </w:r>
            <w:r>
              <w:rPr>
                <w:rFonts w:hint="eastAsia" w:ascii="SimSun" w:hAnsi="SimSun" w:eastAsia="SimSun" w:cs="SimSun"/>
                <w:spacing w:val="-36"/>
                <w:sz w:val="24"/>
                <w:szCs w:val="24"/>
              </w:rPr>
              <w:t xml:space="preserve"> </w:t>
            </w:r>
            <w:r>
              <w:rPr>
                <w:rFonts w:hint="eastAsia" w:ascii="SimSun" w:hAnsi="SimSun" w:eastAsia="SimSun" w:cs="SimSun"/>
                <w:spacing w:val="-2"/>
                <w:sz w:val="24"/>
                <w:szCs w:val="24"/>
              </w:rPr>
              <w:t>分）</w:t>
            </w:r>
          </w:p>
        </w:tc>
        <w:tc>
          <w:tcPr>
            <w:tcW w:w="6893" w:type="dxa"/>
            <w:noWrap w:val="0"/>
            <w:vAlign w:val="top"/>
          </w:tcPr>
          <w:p w14:paraId="1551A8AD">
            <w:pPr>
              <w:pStyle w:val="119"/>
              <w:spacing w:before="64" w:line="277" w:lineRule="auto"/>
              <w:ind w:left="113" w:right="175"/>
              <w:rPr>
                <w:rFonts w:hint="eastAsia" w:ascii="SimSun" w:hAnsi="SimSun" w:eastAsia="SimSun" w:cs="SimSun"/>
                <w:sz w:val="24"/>
                <w:szCs w:val="24"/>
              </w:rPr>
            </w:pPr>
            <w:r>
              <w:rPr>
                <w:rFonts w:hint="eastAsia" w:ascii="SimSun" w:hAnsi="SimSun" w:eastAsia="SimSun" w:cs="SimSun"/>
                <w:spacing w:val="10"/>
                <w:sz w:val="24"/>
                <w:szCs w:val="24"/>
              </w:rPr>
              <w:t>根据本项目实际需求提报的资源配备计划进行评审</w:t>
            </w:r>
            <w:r>
              <w:rPr>
                <w:rFonts w:hint="eastAsia" w:ascii="SimSun" w:hAnsi="SimSun" w:eastAsia="SimSun" w:cs="SimSun"/>
                <w:spacing w:val="9"/>
                <w:sz w:val="24"/>
                <w:szCs w:val="24"/>
              </w:rPr>
              <w:t>，包含但不限于以下几个方</w:t>
            </w:r>
            <w:r>
              <w:rPr>
                <w:rFonts w:hint="eastAsia" w:ascii="SimSun" w:hAnsi="SimSun" w:eastAsia="SimSun" w:cs="SimSun"/>
                <w:sz w:val="24"/>
                <w:szCs w:val="24"/>
              </w:rPr>
              <w:t>面：</w:t>
            </w:r>
          </w:p>
          <w:p w14:paraId="14DF05D0">
            <w:pPr>
              <w:pStyle w:val="119"/>
              <w:spacing w:line="225" w:lineRule="auto"/>
              <w:ind w:left="112"/>
              <w:rPr>
                <w:rFonts w:hint="eastAsia" w:ascii="SimSun" w:hAnsi="SimSun" w:eastAsia="SimSun" w:cs="SimSun"/>
                <w:sz w:val="24"/>
                <w:szCs w:val="24"/>
              </w:rPr>
            </w:pPr>
            <w:r>
              <w:rPr>
                <w:rFonts w:hint="eastAsia" w:ascii="SimSun" w:hAnsi="SimSun" w:eastAsia="SimSun" w:cs="SimSun"/>
                <w:spacing w:val="8"/>
                <w:sz w:val="24"/>
                <w:szCs w:val="24"/>
              </w:rPr>
              <w:t>①劳动力配备计划</w:t>
            </w:r>
          </w:p>
          <w:p w14:paraId="5D82A41F">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9"/>
                <w:sz w:val="24"/>
                <w:szCs w:val="24"/>
              </w:rPr>
              <w:t>②施工机械、设备配置计划</w:t>
            </w:r>
          </w:p>
          <w:p w14:paraId="341CE8F0">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③资金配备计划</w:t>
            </w:r>
          </w:p>
          <w:p w14:paraId="7B2ADFC9">
            <w:pPr>
              <w:pStyle w:val="119"/>
              <w:spacing w:before="55" w:line="277" w:lineRule="auto"/>
              <w:ind w:left="113" w:right="226" w:firstLine="23"/>
              <w:rPr>
                <w:rFonts w:hint="eastAsia" w:ascii="SimSun" w:hAnsi="SimSun" w:eastAsia="SimSun" w:cs="SimSun"/>
                <w:sz w:val="24"/>
                <w:szCs w:val="24"/>
              </w:rPr>
            </w:pPr>
            <w:r>
              <w:rPr>
                <w:rFonts w:hint="eastAsia" w:ascii="SimSun" w:hAnsi="SimSun" w:eastAsia="SimSun" w:cs="SimSun"/>
                <w:spacing w:val="8"/>
                <w:sz w:val="24"/>
                <w:szCs w:val="24"/>
              </w:rPr>
              <w:t>④</w:t>
            </w:r>
            <w:r>
              <w:rPr>
                <w:rFonts w:hint="eastAsia" w:ascii="SimSun" w:hAnsi="SimSun" w:eastAsia="SimSun" w:cs="SimSun"/>
                <w:spacing w:val="7"/>
                <w:sz w:val="24"/>
                <w:szCs w:val="24"/>
              </w:rPr>
              <w:t>材料</w:t>
            </w:r>
            <w:r>
              <w:rPr>
                <w:rFonts w:hint="eastAsia" w:ascii="SimSun" w:hAnsi="SimSun" w:eastAsia="SimSun" w:cs="SimSun"/>
                <w:spacing w:val="8"/>
                <w:sz w:val="24"/>
                <w:szCs w:val="24"/>
              </w:rPr>
              <w:t>设备采供计划</w:t>
            </w:r>
          </w:p>
          <w:p w14:paraId="327EAC5A">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7"/>
                <w:sz w:val="24"/>
                <w:szCs w:val="24"/>
              </w:rPr>
              <w:t>以上四项每提供一小项内容适用于项目，且经磋商小组成员确认后内容可行，</w:t>
            </w:r>
            <w:r>
              <w:rPr>
                <w:rFonts w:hint="eastAsia" w:ascii="SimSun" w:hAnsi="SimSun" w:eastAsia="SimSun" w:cs="SimSun"/>
                <w:spacing w:val="15"/>
                <w:sz w:val="24"/>
                <w:szCs w:val="24"/>
              </w:rPr>
              <w:t xml:space="preserve"> </w:t>
            </w:r>
            <w:r>
              <w:rPr>
                <w:rFonts w:hint="eastAsia" w:ascii="SimSun" w:hAnsi="SimSun" w:eastAsia="SimSun" w:cs="SimSun"/>
                <w:spacing w:val="3"/>
                <w:sz w:val="24"/>
                <w:szCs w:val="24"/>
              </w:rPr>
              <w:t>满足一项得</w:t>
            </w:r>
            <w:r>
              <w:rPr>
                <w:rFonts w:hint="eastAsia" w:ascii="SimSun" w:hAnsi="SimSun" w:eastAsia="SimSun" w:cs="SimSun"/>
                <w:spacing w:val="-20"/>
                <w:sz w:val="24"/>
                <w:szCs w:val="24"/>
              </w:rPr>
              <w:t xml:space="preserve"> </w:t>
            </w:r>
            <w:r>
              <w:rPr>
                <w:rFonts w:hint="eastAsia" w:ascii="SimSun" w:hAnsi="SimSun" w:eastAsia="SimSun" w:cs="SimSun"/>
                <w:spacing w:val="3"/>
                <w:sz w:val="24"/>
                <w:szCs w:val="24"/>
              </w:rPr>
              <w:t>1</w:t>
            </w:r>
            <w:r>
              <w:rPr>
                <w:rFonts w:hint="eastAsia" w:ascii="SimSun" w:hAnsi="SimSun" w:eastAsia="SimSun" w:cs="SimSun"/>
                <w:spacing w:val="-35"/>
                <w:sz w:val="24"/>
                <w:szCs w:val="24"/>
              </w:rPr>
              <w:t xml:space="preserve"> </w:t>
            </w:r>
            <w:r>
              <w:rPr>
                <w:rFonts w:hint="eastAsia" w:ascii="SimSun" w:hAnsi="SimSun" w:eastAsia="SimSun" w:cs="SimSun"/>
                <w:spacing w:val="3"/>
                <w:sz w:val="24"/>
                <w:szCs w:val="24"/>
              </w:rPr>
              <w:t>分，满分</w:t>
            </w:r>
            <w:r>
              <w:rPr>
                <w:rFonts w:hint="eastAsia" w:ascii="SimSun" w:hAnsi="SimSun" w:eastAsia="SimSun" w:cs="SimSun"/>
                <w:spacing w:val="-40"/>
                <w:sz w:val="24"/>
                <w:szCs w:val="24"/>
              </w:rPr>
              <w:t xml:space="preserve"> </w:t>
            </w:r>
            <w:r>
              <w:rPr>
                <w:rFonts w:hint="eastAsia" w:ascii="SimSun" w:hAnsi="SimSun" w:eastAsia="SimSun" w:cs="SimSun"/>
                <w:spacing w:val="3"/>
                <w:sz w:val="24"/>
                <w:szCs w:val="24"/>
              </w:rPr>
              <w:t>4</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w:t>
            </w:r>
          </w:p>
          <w:p w14:paraId="7FA81EC2">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eastAsia="zh-CN"/>
              </w:rPr>
              <w:t>。</w:t>
            </w:r>
          </w:p>
          <w:p w14:paraId="5EC5EA75">
            <w:pPr>
              <w:pStyle w:val="119"/>
              <w:spacing w:before="1" w:line="211" w:lineRule="auto"/>
              <w:ind w:left="113" w:leftChars="0"/>
              <w:rPr>
                <w:rFonts w:hint="eastAsia" w:ascii="SimSun" w:hAnsi="SimSun" w:eastAsia="SimSun" w:cs="SimSun"/>
                <w:spacing w:val="8"/>
                <w:sz w:val="24"/>
                <w:szCs w:val="24"/>
              </w:rPr>
            </w:pPr>
            <w:r>
              <w:rPr>
                <w:rFonts w:hint="eastAsia" w:ascii="SimSun" w:hAnsi="SimSun" w:eastAsia="SimSun" w:cs="SimSun"/>
                <w:spacing w:val="8"/>
                <w:sz w:val="24"/>
                <w:szCs w:val="24"/>
              </w:rPr>
              <w:t>注：未提供方案不得分。</w:t>
            </w:r>
          </w:p>
        </w:tc>
      </w:tr>
      <w:tr w14:paraId="2D68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 w:hRule="atLeast"/>
          <w:jc w:val="center"/>
        </w:trPr>
        <w:tc>
          <w:tcPr>
            <w:tcW w:w="1182" w:type="dxa"/>
            <w:vMerge w:val="continue"/>
            <w:noWrap w:val="0"/>
            <w:vAlign w:val="center"/>
          </w:tcPr>
          <w:p w14:paraId="1F9DF35B">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6885E0A2">
            <w:pPr>
              <w:pStyle w:val="119"/>
              <w:spacing w:before="50" w:line="228" w:lineRule="auto"/>
              <w:ind w:left="113"/>
              <w:rPr>
                <w:rFonts w:hint="eastAsia" w:ascii="SimSun" w:hAnsi="SimSun" w:eastAsia="SimSun" w:cs="SimSun"/>
                <w:sz w:val="24"/>
                <w:szCs w:val="24"/>
              </w:rPr>
            </w:pPr>
            <w:r>
              <w:rPr>
                <w:rFonts w:hint="eastAsia" w:ascii="SimSun" w:hAnsi="SimSun" w:eastAsia="SimSun" w:cs="SimSun"/>
                <w:spacing w:val="8"/>
                <w:sz w:val="24"/>
                <w:szCs w:val="24"/>
              </w:rPr>
              <w:t>重点、难点部</w:t>
            </w:r>
          </w:p>
          <w:p w14:paraId="65995DDD">
            <w:pPr>
              <w:pStyle w:val="119"/>
              <w:spacing w:before="53" w:line="229" w:lineRule="auto"/>
              <w:ind w:left="112"/>
              <w:rPr>
                <w:rFonts w:hint="eastAsia" w:ascii="SimSun" w:hAnsi="SimSun" w:eastAsia="SimSun" w:cs="SimSun"/>
                <w:sz w:val="24"/>
                <w:szCs w:val="24"/>
              </w:rPr>
            </w:pPr>
            <w:r>
              <w:rPr>
                <w:rFonts w:hint="eastAsia" w:ascii="SimSun" w:hAnsi="SimSun" w:eastAsia="SimSun" w:cs="SimSun"/>
                <w:spacing w:val="8"/>
                <w:sz w:val="24"/>
                <w:szCs w:val="24"/>
              </w:rPr>
              <w:t>位施工组织及</w:t>
            </w:r>
          </w:p>
          <w:p w14:paraId="0E2D5F61">
            <w:pPr>
              <w:pStyle w:val="119"/>
              <w:spacing w:before="51" w:line="227" w:lineRule="auto"/>
              <w:ind w:left="113" w:leftChars="0"/>
              <w:rPr>
                <w:rFonts w:hint="eastAsia" w:ascii="SimSun" w:hAnsi="SimSun" w:eastAsia="SimSun" w:cs="SimSun"/>
                <w:spacing w:val="-2"/>
                <w:sz w:val="24"/>
                <w:szCs w:val="24"/>
              </w:rPr>
            </w:pPr>
            <w:r>
              <w:rPr>
                <w:rFonts w:hint="eastAsia" w:ascii="SimSun" w:hAnsi="SimSun" w:eastAsia="SimSun" w:cs="SimSun"/>
                <w:spacing w:val="3"/>
                <w:sz w:val="24"/>
                <w:szCs w:val="24"/>
              </w:rPr>
              <w:t>方法（4</w:t>
            </w:r>
            <w:r>
              <w:rPr>
                <w:rFonts w:hint="eastAsia" w:ascii="SimSun" w:hAnsi="SimSun" w:eastAsia="SimSun" w:cs="SimSun"/>
                <w:spacing w:val="-32"/>
                <w:sz w:val="24"/>
                <w:szCs w:val="24"/>
              </w:rPr>
              <w:t xml:space="preserve"> </w:t>
            </w:r>
            <w:r>
              <w:rPr>
                <w:rFonts w:hint="eastAsia" w:ascii="SimSun" w:hAnsi="SimSun" w:eastAsia="SimSun" w:cs="SimSun"/>
                <w:spacing w:val="3"/>
                <w:sz w:val="24"/>
                <w:szCs w:val="24"/>
              </w:rPr>
              <w:t>分）</w:t>
            </w:r>
          </w:p>
        </w:tc>
        <w:tc>
          <w:tcPr>
            <w:tcW w:w="6893" w:type="dxa"/>
            <w:noWrap w:val="0"/>
            <w:vAlign w:val="top"/>
          </w:tcPr>
          <w:p w14:paraId="08B3F764">
            <w:pPr>
              <w:pStyle w:val="119"/>
              <w:spacing w:before="55" w:line="277" w:lineRule="auto"/>
              <w:ind w:left="113" w:leftChars="0" w:right="226" w:rightChars="0" w:firstLine="23" w:firstLineChars="0"/>
              <w:rPr>
                <w:rFonts w:hint="eastAsia" w:ascii="SimSun" w:hAnsi="SimSun" w:eastAsia="SimSun" w:cs="SimSun"/>
                <w:spacing w:val="8"/>
                <w:sz w:val="24"/>
                <w:szCs w:val="24"/>
              </w:rPr>
            </w:pPr>
            <w:r>
              <w:rPr>
                <w:rFonts w:hint="eastAsia" w:ascii="SimSun" w:hAnsi="SimSun" w:eastAsia="SimSun" w:cs="SimSun"/>
                <w:spacing w:val="8"/>
                <w:sz w:val="24"/>
                <w:szCs w:val="24"/>
              </w:rPr>
              <w:t>针对本工程重点、难点的认识深刻、阐述清晰详细，施</w:t>
            </w:r>
            <w:r>
              <w:rPr>
                <w:rFonts w:hint="eastAsia" w:ascii="SimSun" w:hAnsi="SimSun" w:eastAsia="SimSun" w:cs="SimSun"/>
                <w:spacing w:val="7"/>
                <w:sz w:val="24"/>
                <w:szCs w:val="24"/>
              </w:rPr>
              <w:t>工方案与方法的针对性、</w:t>
            </w:r>
            <w:r>
              <w:rPr>
                <w:rFonts w:hint="eastAsia" w:ascii="SimSun" w:hAnsi="SimSun" w:eastAsia="SimSun" w:cs="SimSun"/>
                <w:sz w:val="24"/>
                <w:szCs w:val="24"/>
              </w:rPr>
              <w:t xml:space="preserve"> </w:t>
            </w:r>
            <w:r>
              <w:rPr>
                <w:rFonts w:hint="eastAsia" w:ascii="SimSun" w:hAnsi="SimSun" w:eastAsia="SimSun" w:cs="SimSun"/>
                <w:spacing w:val="10"/>
                <w:sz w:val="24"/>
                <w:szCs w:val="24"/>
              </w:rPr>
              <w:t>可行性完全满足本工程技术特点要求，可操作性强</w:t>
            </w:r>
            <w:r>
              <w:rPr>
                <w:rFonts w:hint="eastAsia" w:ascii="SimSun" w:hAnsi="SimSun" w:eastAsia="SimSun" w:cs="SimSun"/>
                <w:spacing w:val="9"/>
                <w:sz w:val="24"/>
                <w:szCs w:val="24"/>
              </w:rPr>
              <w:t>，对施工关键技术、工艺把</w:t>
            </w:r>
            <w:r>
              <w:rPr>
                <w:rFonts w:hint="eastAsia" w:ascii="SimSun" w:hAnsi="SimSun" w:eastAsia="SimSun" w:cs="SimSun"/>
                <w:sz w:val="24"/>
                <w:szCs w:val="24"/>
              </w:rPr>
              <w:t xml:space="preserve">  </w:t>
            </w:r>
            <w:r>
              <w:rPr>
                <w:rFonts w:hint="eastAsia" w:ascii="SimSun" w:hAnsi="SimSun" w:eastAsia="SimSun" w:cs="SimSun"/>
                <w:spacing w:val="8"/>
                <w:sz w:val="24"/>
                <w:szCs w:val="24"/>
              </w:rPr>
              <w:t>握准确到位的，且经磋商小组成员确认后内容可行，满足得</w:t>
            </w:r>
            <w:r>
              <w:rPr>
                <w:rFonts w:hint="eastAsia" w:ascii="SimSun" w:hAnsi="SimSun" w:eastAsia="SimSun" w:cs="SimSun"/>
                <w:spacing w:val="-28"/>
                <w:sz w:val="24"/>
                <w:szCs w:val="24"/>
              </w:rPr>
              <w:t xml:space="preserve"> </w:t>
            </w:r>
            <w:r>
              <w:rPr>
                <w:rFonts w:hint="eastAsia" w:ascii="SimSun" w:hAnsi="SimSun" w:eastAsia="SimSun" w:cs="SimSun"/>
                <w:spacing w:val="8"/>
                <w:sz w:val="24"/>
                <w:szCs w:val="24"/>
              </w:rPr>
              <w:t>4</w:t>
            </w:r>
            <w:r>
              <w:rPr>
                <w:rFonts w:hint="eastAsia" w:ascii="SimSun" w:hAnsi="SimSun" w:eastAsia="SimSun" w:cs="SimSun"/>
                <w:spacing w:val="-36"/>
                <w:sz w:val="24"/>
                <w:szCs w:val="24"/>
              </w:rPr>
              <w:t xml:space="preserve"> </w:t>
            </w:r>
            <w:r>
              <w:rPr>
                <w:rFonts w:hint="eastAsia" w:ascii="SimSun" w:hAnsi="SimSun" w:eastAsia="SimSun" w:cs="SimSun"/>
                <w:spacing w:val="8"/>
                <w:sz w:val="24"/>
                <w:szCs w:val="24"/>
              </w:rPr>
              <w:t>分。</w:t>
            </w: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eastAsia="zh-CN"/>
              </w:rPr>
              <w:t>。</w:t>
            </w:r>
          </w:p>
        </w:tc>
      </w:tr>
      <w:tr w14:paraId="26AA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1182" w:type="dxa"/>
            <w:vMerge w:val="continue"/>
            <w:noWrap w:val="0"/>
            <w:vAlign w:val="center"/>
          </w:tcPr>
          <w:p w14:paraId="45FBA7EC">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74B7FD06">
            <w:pPr>
              <w:spacing w:line="248" w:lineRule="auto"/>
              <w:rPr>
                <w:rFonts w:hint="eastAsia" w:ascii="SimSun" w:hAnsi="SimSun" w:eastAsia="SimSun" w:cs="SimSun"/>
                <w:sz w:val="24"/>
                <w:szCs w:val="24"/>
              </w:rPr>
            </w:pPr>
          </w:p>
          <w:p w14:paraId="42C4CC29">
            <w:pPr>
              <w:spacing w:line="248" w:lineRule="auto"/>
              <w:rPr>
                <w:rFonts w:hint="eastAsia" w:ascii="SimSun" w:hAnsi="SimSun" w:eastAsia="SimSun" w:cs="SimSun"/>
                <w:sz w:val="24"/>
                <w:szCs w:val="24"/>
              </w:rPr>
            </w:pPr>
          </w:p>
          <w:p w14:paraId="76B8463A">
            <w:pPr>
              <w:spacing w:line="249" w:lineRule="auto"/>
              <w:rPr>
                <w:rFonts w:hint="eastAsia" w:ascii="SimSun" w:hAnsi="SimSun" w:eastAsia="SimSun" w:cs="SimSun"/>
                <w:sz w:val="24"/>
                <w:szCs w:val="24"/>
              </w:rPr>
            </w:pPr>
          </w:p>
          <w:p w14:paraId="1E5A0203">
            <w:pPr>
              <w:pStyle w:val="119"/>
              <w:spacing w:before="65" w:line="228" w:lineRule="auto"/>
              <w:ind w:left="117"/>
              <w:rPr>
                <w:rFonts w:hint="eastAsia" w:ascii="SimSun" w:hAnsi="SimSun" w:eastAsia="SimSun" w:cs="SimSun"/>
                <w:sz w:val="24"/>
                <w:szCs w:val="24"/>
              </w:rPr>
            </w:pPr>
            <w:r>
              <w:rPr>
                <w:rFonts w:hint="eastAsia" w:ascii="SimSun" w:hAnsi="SimSun" w:eastAsia="SimSun" w:cs="SimSun"/>
                <w:spacing w:val="7"/>
                <w:sz w:val="24"/>
                <w:szCs w:val="24"/>
              </w:rPr>
              <w:t>紧急情况的处</w:t>
            </w:r>
          </w:p>
          <w:p w14:paraId="23D8D9E0">
            <w:pPr>
              <w:pStyle w:val="119"/>
              <w:spacing w:before="53" w:line="228" w:lineRule="auto"/>
              <w:ind w:left="114"/>
              <w:rPr>
                <w:rFonts w:hint="eastAsia" w:ascii="SimSun" w:hAnsi="SimSun" w:eastAsia="SimSun" w:cs="SimSun"/>
                <w:sz w:val="24"/>
                <w:szCs w:val="24"/>
              </w:rPr>
            </w:pPr>
            <w:r>
              <w:rPr>
                <w:rFonts w:hint="eastAsia" w:ascii="SimSun" w:hAnsi="SimSun" w:eastAsia="SimSun" w:cs="SimSun"/>
                <w:spacing w:val="7"/>
                <w:sz w:val="24"/>
                <w:szCs w:val="24"/>
              </w:rPr>
              <w:t>理措施、预案</w:t>
            </w:r>
          </w:p>
          <w:p w14:paraId="252DA0B9">
            <w:pPr>
              <w:pStyle w:val="119"/>
              <w:spacing w:before="51" w:line="279" w:lineRule="auto"/>
              <w:ind w:left="129" w:leftChars="0" w:right="20" w:rightChars="0" w:firstLine="6" w:firstLineChars="0"/>
              <w:rPr>
                <w:rFonts w:hint="eastAsia" w:ascii="SimSun" w:hAnsi="SimSun" w:eastAsia="SimSun" w:cs="SimSun"/>
                <w:spacing w:val="-2"/>
                <w:sz w:val="24"/>
                <w:szCs w:val="24"/>
              </w:rPr>
            </w:pPr>
            <w:r>
              <w:rPr>
                <w:rFonts w:hint="eastAsia" w:ascii="SimSun" w:hAnsi="SimSun" w:eastAsia="SimSun" w:cs="SimSun"/>
                <w:spacing w:val="4"/>
                <w:sz w:val="24"/>
                <w:szCs w:val="24"/>
              </w:rPr>
              <w:t>以及抵抗风险</w:t>
            </w:r>
            <w:r>
              <w:rPr>
                <w:rFonts w:hint="eastAsia" w:ascii="SimSun" w:hAnsi="SimSun" w:eastAsia="SimSun" w:cs="SimSun"/>
                <w:spacing w:val="-7"/>
                <w:sz w:val="24"/>
                <w:szCs w:val="24"/>
              </w:rPr>
              <w:t>的措施（4</w:t>
            </w:r>
            <w:r>
              <w:rPr>
                <w:rFonts w:hint="eastAsia" w:ascii="SimSun" w:hAnsi="SimSun" w:eastAsia="SimSun" w:cs="SimSun"/>
                <w:spacing w:val="-33"/>
                <w:sz w:val="24"/>
                <w:szCs w:val="24"/>
              </w:rPr>
              <w:t xml:space="preserve"> </w:t>
            </w:r>
            <w:r>
              <w:rPr>
                <w:rFonts w:hint="eastAsia" w:ascii="SimSun" w:hAnsi="SimSun" w:eastAsia="SimSun" w:cs="SimSun"/>
                <w:spacing w:val="-7"/>
                <w:sz w:val="24"/>
                <w:szCs w:val="24"/>
              </w:rPr>
              <w:t>分）</w:t>
            </w:r>
          </w:p>
        </w:tc>
        <w:tc>
          <w:tcPr>
            <w:tcW w:w="6893" w:type="dxa"/>
            <w:noWrap w:val="0"/>
            <w:vAlign w:val="top"/>
          </w:tcPr>
          <w:p w14:paraId="327F68D2">
            <w:pPr>
              <w:pStyle w:val="119"/>
              <w:spacing w:before="64" w:line="277" w:lineRule="auto"/>
              <w:ind w:left="116" w:right="175" w:hanging="3"/>
              <w:rPr>
                <w:rFonts w:hint="eastAsia" w:ascii="SimSun" w:hAnsi="SimSun" w:eastAsia="SimSun" w:cs="SimSun"/>
                <w:sz w:val="24"/>
                <w:szCs w:val="24"/>
              </w:rPr>
            </w:pPr>
            <w:r>
              <w:rPr>
                <w:rFonts w:hint="eastAsia" w:ascii="SimSun" w:hAnsi="SimSun" w:eastAsia="SimSun" w:cs="SimSun"/>
                <w:spacing w:val="10"/>
                <w:sz w:val="24"/>
                <w:szCs w:val="24"/>
              </w:rPr>
              <w:t>根据本项目实际需求提报的紧急情况的处理措施、</w:t>
            </w:r>
            <w:r>
              <w:rPr>
                <w:rFonts w:hint="eastAsia" w:ascii="SimSun" w:hAnsi="SimSun" w:eastAsia="SimSun" w:cs="SimSun"/>
                <w:spacing w:val="9"/>
                <w:sz w:val="24"/>
                <w:szCs w:val="24"/>
              </w:rPr>
              <w:t>预案以及抵抗风险的措施进</w:t>
            </w:r>
            <w:r>
              <w:rPr>
                <w:rFonts w:hint="eastAsia" w:ascii="SimSun" w:hAnsi="SimSun" w:eastAsia="SimSun" w:cs="SimSun"/>
                <w:spacing w:val="8"/>
                <w:sz w:val="24"/>
                <w:szCs w:val="24"/>
              </w:rPr>
              <w:t>行进行评审，包含但不限于以下几个方面：</w:t>
            </w:r>
          </w:p>
          <w:p w14:paraId="53699851">
            <w:pPr>
              <w:pStyle w:val="119"/>
              <w:spacing w:line="225" w:lineRule="auto"/>
              <w:ind w:left="112"/>
              <w:rPr>
                <w:rFonts w:hint="eastAsia" w:ascii="SimSun" w:hAnsi="SimSun" w:eastAsia="SimSun" w:cs="SimSun"/>
                <w:sz w:val="24"/>
                <w:szCs w:val="24"/>
              </w:rPr>
            </w:pPr>
            <w:r>
              <w:rPr>
                <w:rFonts w:hint="eastAsia" w:ascii="SimSun" w:hAnsi="SimSun" w:eastAsia="SimSun" w:cs="SimSun"/>
                <w:spacing w:val="9"/>
                <w:sz w:val="24"/>
                <w:szCs w:val="24"/>
              </w:rPr>
              <w:t>①安全事故应急救援预案</w:t>
            </w:r>
          </w:p>
          <w:p w14:paraId="0522D15C">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②危险品应急预案</w:t>
            </w:r>
          </w:p>
          <w:p w14:paraId="651663E5">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8"/>
                <w:sz w:val="24"/>
                <w:szCs w:val="24"/>
              </w:rPr>
              <w:t>③火灾爆炸应急预案</w:t>
            </w:r>
          </w:p>
          <w:p w14:paraId="26EB4A6C">
            <w:pPr>
              <w:pStyle w:val="119"/>
              <w:spacing w:before="56" w:line="225" w:lineRule="auto"/>
              <w:ind w:left="111"/>
              <w:rPr>
                <w:rFonts w:hint="eastAsia" w:ascii="SimSun" w:hAnsi="SimSun" w:eastAsia="SimSun" w:cs="SimSun"/>
                <w:sz w:val="24"/>
                <w:szCs w:val="24"/>
              </w:rPr>
            </w:pPr>
            <w:r>
              <w:rPr>
                <w:rFonts w:hint="eastAsia" w:ascii="SimSun" w:hAnsi="SimSun" w:eastAsia="SimSun" w:cs="SimSun"/>
                <w:spacing w:val="9"/>
                <w:sz w:val="24"/>
                <w:szCs w:val="24"/>
              </w:rPr>
              <w:t>④支付农民工工资保证措施</w:t>
            </w:r>
          </w:p>
          <w:p w14:paraId="73FBBCE3">
            <w:pPr>
              <w:pStyle w:val="119"/>
              <w:spacing w:before="55" w:line="277" w:lineRule="auto"/>
              <w:ind w:left="113" w:right="226" w:firstLine="23"/>
              <w:rPr>
                <w:rFonts w:hint="eastAsia" w:ascii="SimSun" w:hAnsi="SimSun" w:eastAsia="SimSun" w:cs="SimSun"/>
                <w:spacing w:val="3"/>
                <w:sz w:val="24"/>
                <w:szCs w:val="24"/>
              </w:rPr>
            </w:pPr>
            <w:r>
              <w:rPr>
                <w:rFonts w:hint="eastAsia" w:ascii="SimSun" w:hAnsi="SimSun" w:eastAsia="SimSun" w:cs="SimSun"/>
                <w:spacing w:val="7"/>
                <w:sz w:val="24"/>
                <w:szCs w:val="24"/>
              </w:rPr>
              <w:t>以上四项每提供一小项内容适用于项目，且经磋商小组成员确认后内容可行，</w:t>
            </w:r>
            <w:r>
              <w:rPr>
                <w:rFonts w:hint="eastAsia" w:ascii="SimSun" w:hAnsi="SimSun" w:eastAsia="SimSun" w:cs="SimSun"/>
                <w:spacing w:val="15"/>
                <w:sz w:val="24"/>
                <w:szCs w:val="24"/>
              </w:rPr>
              <w:t xml:space="preserve"> </w:t>
            </w:r>
            <w:r>
              <w:rPr>
                <w:rFonts w:hint="eastAsia" w:ascii="SimSun" w:hAnsi="SimSun" w:eastAsia="SimSun" w:cs="SimSun"/>
                <w:spacing w:val="3"/>
                <w:sz w:val="24"/>
                <w:szCs w:val="24"/>
              </w:rPr>
              <w:t>满足一项得</w:t>
            </w:r>
            <w:r>
              <w:rPr>
                <w:rFonts w:hint="eastAsia" w:ascii="SimSun" w:hAnsi="SimSun" w:eastAsia="SimSun" w:cs="SimSun"/>
                <w:spacing w:val="-20"/>
                <w:sz w:val="24"/>
                <w:szCs w:val="24"/>
              </w:rPr>
              <w:t xml:space="preserve"> </w:t>
            </w:r>
            <w:r>
              <w:rPr>
                <w:rFonts w:hint="eastAsia" w:ascii="SimSun" w:hAnsi="SimSun" w:eastAsia="SimSun" w:cs="SimSun"/>
                <w:spacing w:val="3"/>
                <w:sz w:val="24"/>
                <w:szCs w:val="24"/>
              </w:rPr>
              <w:t>1</w:t>
            </w:r>
            <w:r>
              <w:rPr>
                <w:rFonts w:hint="eastAsia" w:ascii="SimSun" w:hAnsi="SimSun" w:eastAsia="SimSun" w:cs="SimSun"/>
                <w:spacing w:val="-35"/>
                <w:sz w:val="24"/>
                <w:szCs w:val="24"/>
              </w:rPr>
              <w:t xml:space="preserve"> </w:t>
            </w:r>
            <w:r>
              <w:rPr>
                <w:rFonts w:hint="eastAsia" w:ascii="SimSun" w:hAnsi="SimSun" w:eastAsia="SimSun" w:cs="SimSun"/>
                <w:spacing w:val="3"/>
                <w:sz w:val="24"/>
                <w:szCs w:val="24"/>
              </w:rPr>
              <w:t>分，满分</w:t>
            </w:r>
            <w:r>
              <w:rPr>
                <w:rFonts w:hint="eastAsia" w:ascii="SimSun" w:hAnsi="SimSun" w:eastAsia="SimSun" w:cs="SimSun"/>
                <w:spacing w:val="-40"/>
                <w:sz w:val="24"/>
                <w:szCs w:val="24"/>
              </w:rPr>
              <w:t xml:space="preserve"> </w:t>
            </w:r>
            <w:r>
              <w:rPr>
                <w:rFonts w:hint="eastAsia" w:ascii="SimSun" w:hAnsi="SimSun" w:eastAsia="SimSun" w:cs="SimSun"/>
                <w:spacing w:val="3"/>
                <w:sz w:val="24"/>
                <w:szCs w:val="24"/>
              </w:rPr>
              <w:t>4</w:t>
            </w:r>
            <w:r>
              <w:rPr>
                <w:rFonts w:hint="eastAsia" w:ascii="SimSun" w:hAnsi="SimSun" w:eastAsia="SimSun" w:cs="SimSun"/>
                <w:spacing w:val="-36"/>
                <w:sz w:val="24"/>
                <w:szCs w:val="24"/>
              </w:rPr>
              <w:t xml:space="preserve"> </w:t>
            </w:r>
            <w:r>
              <w:rPr>
                <w:rFonts w:hint="eastAsia" w:ascii="SimSun" w:hAnsi="SimSun" w:eastAsia="SimSun" w:cs="SimSun"/>
                <w:spacing w:val="3"/>
                <w:sz w:val="24"/>
                <w:szCs w:val="24"/>
              </w:rPr>
              <w:t>分。</w:t>
            </w:r>
          </w:p>
          <w:p w14:paraId="015B8C63">
            <w:pPr>
              <w:pStyle w:val="119"/>
              <w:spacing w:before="55" w:line="277" w:lineRule="auto"/>
              <w:ind w:left="113" w:right="226" w:firstLine="23"/>
              <w:rPr>
                <w:rFonts w:hint="eastAsia" w:ascii="SimSun" w:hAnsi="SimSun" w:eastAsia="SimSun" w:cs="SimSun"/>
                <w:sz w:val="24"/>
                <w:szCs w:val="24"/>
              </w:rPr>
            </w:pPr>
            <w:r>
              <w:rPr>
                <w:rFonts w:hint="eastAsia" w:ascii="SimSun" w:hAnsi="SimSun" w:eastAsia="SimSun" w:cs="SimSun"/>
                <w:spacing w:val="3"/>
                <w:sz w:val="24"/>
                <w:szCs w:val="24"/>
              </w:rPr>
              <w:t>每有一项内容存在一定缺陷的，扣1分;(注:内容存在内容完整性和编制缺陷是指:①方案生搬硬套，与实际情况明显不符;②或存在与</w:t>
            </w:r>
            <w:r>
              <w:rPr>
                <w:rFonts w:hint="eastAsia" w:ascii="SimSun" w:hAnsi="SimSun" w:eastAsia="SimSun" w:cs="SimSun"/>
                <w:spacing w:val="7"/>
                <w:sz w:val="24"/>
                <w:szCs w:val="24"/>
              </w:rPr>
              <w:t>项目</w:t>
            </w:r>
            <w:r>
              <w:rPr>
                <w:rFonts w:hint="eastAsia" w:ascii="SimSun" w:hAnsi="SimSun" w:eastAsia="SimSun" w:cs="SimSun"/>
                <w:spacing w:val="3"/>
                <w:sz w:val="24"/>
                <w:szCs w:val="24"/>
              </w:rPr>
              <w:t>明显无关的文字内容;③或内容不适用项目的实际情况;④或描述的内容混乱，重点不突出;⑤或内容缺失不完善，可操作性较差;⑥或凭空编造，内容矛盾，前后逻辑错误</w:t>
            </w:r>
            <w:r>
              <w:rPr>
                <w:rFonts w:hint="eastAsia" w:ascii="SimSun" w:hAnsi="SimSun" w:eastAsia="SimSun" w:cs="SimSun"/>
                <w:spacing w:val="3"/>
                <w:sz w:val="24"/>
                <w:szCs w:val="24"/>
                <w:lang w:eastAsia="zh-CN"/>
              </w:rPr>
              <w:t>。</w:t>
            </w:r>
          </w:p>
          <w:p w14:paraId="6BF09FC9">
            <w:pPr>
              <w:pStyle w:val="119"/>
              <w:spacing w:line="216" w:lineRule="auto"/>
              <w:ind w:left="113" w:leftChars="0"/>
              <w:rPr>
                <w:rFonts w:hint="eastAsia" w:ascii="SimSun" w:hAnsi="SimSun" w:eastAsia="SimSun" w:cs="SimSun"/>
                <w:spacing w:val="8"/>
                <w:sz w:val="24"/>
                <w:szCs w:val="24"/>
              </w:rPr>
            </w:pPr>
            <w:r>
              <w:rPr>
                <w:rFonts w:hint="eastAsia" w:ascii="SimSun" w:hAnsi="SimSun" w:eastAsia="SimSun" w:cs="SimSun"/>
                <w:spacing w:val="8"/>
                <w:sz w:val="24"/>
                <w:szCs w:val="24"/>
              </w:rPr>
              <w:t>注：未提供方案不得分。</w:t>
            </w:r>
          </w:p>
        </w:tc>
      </w:tr>
      <w:tr w14:paraId="34CA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1182" w:type="dxa"/>
            <w:vMerge w:val="continue"/>
            <w:noWrap w:val="0"/>
            <w:vAlign w:val="center"/>
          </w:tcPr>
          <w:p w14:paraId="35E4030A">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top"/>
          </w:tcPr>
          <w:p w14:paraId="643ED6FC">
            <w:pPr>
              <w:pStyle w:val="119"/>
              <w:spacing w:before="55" w:line="277" w:lineRule="auto"/>
              <w:ind w:left="113" w:right="226" w:firstLine="23"/>
              <w:rPr>
                <w:rFonts w:hint="eastAsia" w:ascii="SimSun" w:hAnsi="SimSun" w:eastAsia="SimSun" w:cs="SimSun"/>
                <w:spacing w:val="7"/>
                <w:sz w:val="24"/>
                <w:szCs w:val="24"/>
              </w:rPr>
            </w:pPr>
            <w:r>
              <w:rPr>
                <w:rFonts w:hint="eastAsia" w:ascii="SimSun" w:hAnsi="SimSun" w:eastAsia="SimSun" w:cs="SimSun"/>
                <w:spacing w:val="7"/>
                <w:sz w:val="24"/>
                <w:szCs w:val="24"/>
              </w:rPr>
              <w:t>施工进度计划</w:t>
            </w:r>
          </w:p>
          <w:p w14:paraId="1B6F7A4F">
            <w:pPr>
              <w:pStyle w:val="119"/>
              <w:spacing w:before="55" w:line="277" w:lineRule="auto"/>
              <w:ind w:left="113" w:right="226" w:firstLine="23"/>
              <w:rPr>
                <w:rFonts w:hint="eastAsia" w:ascii="SimSun" w:hAnsi="SimSun" w:eastAsia="SimSun" w:cs="SimSun"/>
                <w:spacing w:val="7"/>
                <w:sz w:val="24"/>
                <w:szCs w:val="24"/>
              </w:rPr>
            </w:pPr>
            <w:r>
              <w:rPr>
                <w:rFonts w:hint="eastAsia" w:ascii="SimSun" w:hAnsi="SimSun" w:eastAsia="SimSun" w:cs="SimSun"/>
                <w:spacing w:val="7"/>
                <w:sz w:val="24"/>
                <w:szCs w:val="24"/>
              </w:rPr>
              <w:t>横道图和网络</w:t>
            </w:r>
          </w:p>
          <w:p w14:paraId="24908FF8">
            <w:pPr>
              <w:pStyle w:val="119"/>
              <w:spacing w:before="55" w:line="277" w:lineRule="auto"/>
              <w:ind w:left="113" w:right="226" w:firstLine="23"/>
              <w:rPr>
                <w:rFonts w:hint="eastAsia" w:ascii="SimSun" w:hAnsi="SimSun" w:eastAsia="SimSun" w:cs="SimSun"/>
                <w:spacing w:val="7"/>
                <w:sz w:val="24"/>
                <w:szCs w:val="24"/>
              </w:rPr>
            </w:pPr>
            <w:r>
              <w:rPr>
                <w:rFonts w:hint="eastAsia" w:ascii="SimSun" w:hAnsi="SimSun" w:eastAsia="SimSun" w:cs="SimSun"/>
                <w:spacing w:val="7"/>
                <w:sz w:val="24"/>
                <w:szCs w:val="24"/>
              </w:rPr>
              <w:t>图（</w:t>
            </w:r>
            <w:r>
              <w:rPr>
                <w:rFonts w:hint="eastAsia" w:ascii="SimSun" w:hAnsi="SimSun" w:eastAsia="SimSun" w:cs="SimSun"/>
                <w:spacing w:val="7"/>
                <w:sz w:val="24"/>
                <w:szCs w:val="24"/>
                <w:lang w:val="en-US" w:eastAsia="zh-CN"/>
              </w:rPr>
              <w:t>2</w:t>
            </w:r>
            <w:r>
              <w:rPr>
                <w:rFonts w:hint="eastAsia" w:ascii="SimSun" w:hAnsi="SimSun" w:eastAsia="SimSun" w:cs="SimSun"/>
                <w:spacing w:val="7"/>
                <w:sz w:val="24"/>
                <w:szCs w:val="24"/>
              </w:rPr>
              <w:t xml:space="preserve"> 分）</w:t>
            </w:r>
          </w:p>
        </w:tc>
        <w:tc>
          <w:tcPr>
            <w:tcW w:w="6893" w:type="dxa"/>
            <w:noWrap w:val="0"/>
            <w:vAlign w:val="top"/>
          </w:tcPr>
          <w:p w14:paraId="4FE66B9D">
            <w:pPr>
              <w:pStyle w:val="119"/>
              <w:spacing w:before="55" w:line="277" w:lineRule="auto"/>
              <w:ind w:left="113" w:right="226" w:firstLine="23"/>
              <w:rPr>
                <w:rFonts w:hint="eastAsia" w:ascii="SimSun" w:hAnsi="SimSun" w:eastAsia="SimSun" w:cs="SimSun"/>
                <w:spacing w:val="7"/>
                <w:sz w:val="24"/>
                <w:szCs w:val="24"/>
              </w:rPr>
            </w:pPr>
            <w:r>
              <w:rPr>
                <w:rFonts w:hint="eastAsia" w:ascii="SimSun" w:hAnsi="SimSun" w:eastAsia="SimSun" w:cs="SimSun"/>
                <w:spacing w:val="7"/>
                <w:sz w:val="24"/>
                <w:szCs w:val="24"/>
              </w:rPr>
              <w:t>有计划，符合开竣工日期要求，有详细施工进度计划，施工网络图和横道图完 全合理的，且经磋商小组成员确认后内容可行，满足得2 分。</w:t>
            </w:r>
          </w:p>
        </w:tc>
      </w:tr>
      <w:tr w14:paraId="555B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1182" w:type="dxa"/>
            <w:noWrap w:val="0"/>
            <w:vAlign w:val="center"/>
          </w:tcPr>
          <w:p w14:paraId="5EE32C5D">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 xml:space="preserve"> (2)项目管理机构</w:t>
            </w:r>
          </w:p>
          <w:p w14:paraId="492816A6">
            <w:pPr>
              <w:autoSpaceDE w:val="0"/>
              <w:autoSpaceDN w:val="0"/>
              <w:adjustRightInd w:val="0"/>
              <w:spacing w:line="320" w:lineRule="exact"/>
              <w:jc w:val="center"/>
              <w:rPr>
                <w:rFonts w:hint="eastAsia" w:ascii="SimSun" w:hAnsi="SimSun" w:eastAsia="SimSun" w:cs="SimSun"/>
                <w:bCs/>
                <w:color w:val="auto"/>
                <w:sz w:val="21"/>
                <w:szCs w:val="21"/>
                <w:highlight w:val="none"/>
              </w:rPr>
            </w:pPr>
            <w:r>
              <w:rPr>
                <w:rFonts w:hint="eastAsia" w:ascii="SimSun" w:hAnsi="SimSun" w:eastAsia="SimSun" w:cs="SimSun"/>
                <w:bCs/>
                <w:color w:val="auto"/>
                <w:sz w:val="21"/>
                <w:szCs w:val="21"/>
                <w:highlight w:val="none"/>
                <w:lang w:val="en-US" w:eastAsia="zh-CN"/>
              </w:rPr>
              <w:t>5</w:t>
            </w:r>
            <w:r>
              <w:rPr>
                <w:rFonts w:hint="eastAsia" w:ascii="SimSun" w:hAnsi="SimSun" w:eastAsia="SimSun" w:cs="SimSun"/>
                <w:bCs/>
                <w:color w:val="auto"/>
                <w:sz w:val="21"/>
                <w:szCs w:val="21"/>
                <w:highlight w:val="none"/>
              </w:rPr>
              <w:t>分</w:t>
            </w:r>
          </w:p>
        </w:tc>
        <w:tc>
          <w:tcPr>
            <w:tcW w:w="2437" w:type="dxa"/>
            <w:noWrap w:val="0"/>
            <w:vAlign w:val="center"/>
          </w:tcPr>
          <w:p w14:paraId="02091B92">
            <w:pPr>
              <w:jc w:val="center"/>
              <w:rPr>
                <w:rFonts w:hint="eastAsia" w:ascii="SimSun" w:hAnsi="SimSun" w:eastAsia="SimSun" w:cs="SimSun"/>
                <w:bCs/>
                <w:color w:val="auto"/>
                <w:sz w:val="21"/>
                <w:szCs w:val="21"/>
                <w:highlight w:val="none"/>
                <w:lang w:val="zh-CN"/>
              </w:rPr>
            </w:pPr>
            <w:r>
              <w:rPr>
                <w:rFonts w:hint="eastAsia" w:ascii="SimSun" w:hAnsi="SimSun" w:eastAsia="SimSun" w:cs="SimSun"/>
                <w:color w:val="auto"/>
                <w:sz w:val="21"/>
                <w:szCs w:val="21"/>
                <w:highlight w:val="none"/>
              </w:rPr>
              <w:t>其他人员</w:t>
            </w:r>
          </w:p>
        </w:tc>
        <w:tc>
          <w:tcPr>
            <w:tcW w:w="6893" w:type="dxa"/>
            <w:noWrap w:val="0"/>
            <w:vAlign w:val="center"/>
          </w:tcPr>
          <w:p w14:paraId="79CD2A25">
            <w:pPr>
              <w:pStyle w:val="74"/>
              <w:rPr>
                <w:rFonts w:hint="eastAsia" w:ascii="SimSun" w:hAnsi="SimSun" w:eastAsia="SimSun" w:cs="SimSun"/>
                <w:color w:val="auto"/>
                <w:kern w:val="2"/>
                <w:sz w:val="21"/>
                <w:szCs w:val="21"/>
                <w:highlight w:val="none"/>
                <w:lang w:val="en-US" w:eastAsia="zh-CN" w:bidi="ar-SA"/>
              </w:rPr>
            </w:pPr>
            <w:r>
              <w:rPr>
                <w:rFonts w:hint="eastAsia" w:ascii="SimSun" w:hAnsi="SimSun" w:eastAsia="SimSun" w:cs="SimSun"/>
                <w:color w:val="auto"/>
                <w:kern w:val="2"/>
                <w:sz w:val="21"/>
                <w:szCs w:val="21"/>
                <w:highlight w:val="none"/>
                <w:lang w:val="en-US" w:eastAsia="zh-CN" w:bidi="ar-SA"/>
              </w:rPr>
              <w:t>其他主要人员配备齐全，人员有相关证书，满足施工要求，对人员配备情况进行比较，优得5分；良得3分，一般的1分。</w:t>
            </w:r>
          </w:p>
          <w:p w14:paraId="65F4F1A6">
            <w:pPr>
              <w:autoSpaceDE w:val="0"/>
              <w:autoSpaceDN w:val="0"/>
              <w:adjustRightInd w:val="0"/>
              <w:spacing w:line="320" w:lineRule="exact"/>
              <w:jc w:val="both"/>
              <w:rPr>
                <w:rFonts w:hint="eastAsia" w:ascii="SimSun" w:hAnsi="SimSun" w:eastAsia="SimSun" w:cs="SimSun"/>
                <w:bCs/>
                <w:color w:val="auto"/>
                <w:sz w:val="21"/>
                <w:szCs w:val="21"/>
                <w:highlight w:val="none"/>
                <w:lang w:eastAsia="zh-CN"/>
              </w:rPr>
            </w:pPr>
            <w:r>
              <w:rPr>
                <w:rFonts w:hint="eastAsia" w:ascii="SimSun" w:hAnsi="SimSun" w:eastAsia="SimSun" w:cs="SimSun"/>
                <w:b/>
                <w:bCs/>
                <w:color w:val="auto"/>
                <w:sz w:val="21"/>
                <w:szCs w:val="21"/>
                <w:highlight w:val="none"/>
              </w:rPr>
              <w:t>响应文件内附相应人员证书复印件加盖公章。</w:t>
            </w:r>
          </w:p>
        </w:tc>
      </w:tr>
      <w:tr w14:paraId="7FA7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182" w:type="dxa"/>
            <w:noWrap w:val="0"/>
            <w:vAlign w:val="center"/>
          </w:tcPr>
          <w:p w14:paraId="31E41875">
            <w:pPr>
              <w:autoSpaceDE w:val="0"/>
              <w:autoSpaceDN w:val="0"/>
              <w:adjustRightInd w:val="0"/>
              <w:spacing w:line="320" w:lineRule="exact"/>
              <w:jc w:val="center"/>
              <w:rPr>
                <w:rFonts w:hint="eastAsia" w:ascii="SimSun" w:hAnsi="SimSun" w:eastAsia="SimSun" w:cs="SimSun"/>
                <w:bCs/>
                <w:color w:val="auto"/>
                <w:sz w:val="21"/>
                <w:szCs w:val="21"/>
                <w:highlight w:val="none"/>
              </w:rPr>
            </w:pPr>
            <w:r>
              <w:rPr>
                <w:rFonts w:hint="eastAsia" w:ascii="SimSun" w:hAnsi="SimSun" w:eastAsia="SimSun" w:cs="SimSun"/>
                <w:bCs/>
                <w:color w:val="auto"/>
                <w:sz w:val="21"/>
                <w:szCs w:val="21"/>
                <w:highlight w:val="none"/>
                <w:lang w:val="zh-CN"/>
              </w:rPr>
              <w:t xml:space="preserve"> (3)</w:t>
            </w:r>
            <w:r>
              <w:rPr>
                <w:rFonts w:hint="eastAsia" w:ascii="SimSun" w:hAnsi="SimSun" w:eastAsia="SimSun" w:cs="SimSun"/>
                <w:bCs/>
                <w:color w:val="auto"/>
                <w:sz w:val="21"/>
                <w:szCs w:val="21"/>
                <w:highlight w:val="none"/>
                <w:lang w:val="en-US" w:eastAsia="zh-CN"/>
              </w:rPr>
              <w:t>磋商</w:t>
            </w:r>
            <w:r>
              <w:rPr>
                <w:rFonts w:hint="eastAsia" w:ascii="SimSun" w:hAnsi="SimSun" w:eastAsia="SimSun" w:cs="SimSun"/>
                <w:bCs/>
                <w:color w:val="auto"/>
                <w:sz w:val="21"/>
                <w:szCs w:val="21"/>
                <w:highlight w:val="none"/>
                <w:lang w:val="zh-CN"/>
              </w:rPr>
              <w:t>报价</w:t>
            </w:r>
            <w:r>
              <w:rPr>
                <w:rFonts w:hint="eastAsia" w:ascii="SimSun" w:hAnsi="SimSun" w:eastAsia="SimSun" w:cs="SimSun"/>
                <w:bCs/>
                <w:color w:val="auto"/>
                <w:sz w:val="21"/>
                <w:szCs w:val="21"/>
                <w:highlight w:val="none"/>
              </w:rPr>
              <w:t>30分</w:t>
            </w:r>
          </w:p>
        </w:tc>
        <w:tc>
          <w:tcPr>
            <w:tcW w:w="2437" w:type="dxa"/>
            <w:noWrap w:val="0"/>
            <w:vAlign w:val="center"/>
          </w:tcPr>
          <w:p w14:paraId="6C94110C">
            <w:pPr>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磋商报价得分</w:t>
            </w:r>
          </w:p>
        </w:tc>
        <w:tc>
          <w:tcPr>
            <w:tcW w:w="6893" w:type="dxa"/>
            <w:noWrap w:val="0"/>
            <w:vAlign w:val="center"/>
          </w:tcPr>
          <w:p w14:paraId="56CA0C48">
            <w:pPr>
              <w:spacing w:line="320" w:lineRule="exact"/>
              <w:jc w:val="left"/>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综合评分法中的价格分统一采用低价优先法计算，即满足磋商文件要求且最后报价(第二次)最低的价格为磋商基准价，其价格分为满分。其他单位的价格分统一按照下列公式计算：</w:t>
            </w:r>
          </w:p>
          <w:p w14:paraId="5B1575C3">
            <w:pPr>
              <w:autoSpaceDE w:val="0"/>
              <w:autoSpaceDN w:val="0"/>
              <w:adjustRightInd w:val="0"/>
              <w:spacing w:line="320" w:lineRule="exact"/>
              <w:jc w:val="left"/>
              <w:rPr>
                <w:rFonts w:hint="eastAsia" w:ascii="SimSun" w:hAnsi="SimSun" w:eastAsia="SimSun" w:cs="SimSun"/>
                <w:bCs/>
                <w:color w:val="auto"/>
                <w:sz w:val="21"/>
                <w:szCs w:val="21"/>
                <w:highlight w:val="none"/>
              </w:rPr>
            </w:pPr>
            <w:r>
              <w:rPr>
                <w:rFonts w:hint="eastAsia" w:ascii="SimSun" w:hAnsi="SimSun" w:eastAsia="SimSun" w:cs="SimSun"/>
                <w:color w:val="auto"/>
                <w:sz w:val="21"/>
                <w:szCs w:val="21"/>
                <w:highlight w:val="none"/>
              </w:rPr>
              <w:t>磋商报价得分=（磋商基准价/最后磋商报价）×价格权值30%×100</w:t>
            </w:r>
          </w:p>
        </w:tc>
      </w:tr>
      <w:tr w14:paraId="33A5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182" w:type="dxa"/>
            <w:vMerge w:val="restart"/>
            <w:noWrap w:val="0"/>
            <w:vAlign w:val="center"/>
          </w:tcPr>
          <w:p w14:paraId="1987865B">
            <w:pPr>
              <w:autoSpaceDE w:val="0"/>
              <w:autoSpaceDN w:val="0"/>
              <w:adjustRightInd w:val="0"/>
              <w:spacing w:line="320" w:lineRule="exact"/>
              <w:jc w:val="center"/>
              <w:rPr>
                <w:rFonts w:hint="eastAsia" w:ascii="SimSun" w:hAnsi="SimSun" w:eastAsia="SimSun" w:cs="SimSun"/>
                <w:bCs/>
                <w:color w:val="auto"/>
                <w:sz w:val="21"/>
                <w:szCs w:val="21"/>
                <w:highlight w:val="none"/>
              </w:rPr>
            </w:pPr>
            <w:r>
              <w:rPr>
                <w:rFonts w:hint="eastAsia" w:ascii="SimSun" w:hAnsi="SimSun" w:eastAsia="SimSun" w:cs="SimSun"/>
                <w:bCs/>
                <w:color w:val="auto"/>
                <w:sz w:val="21"/>
                <w:szCs w:val="21"/>
                <w:highlight w:val="none"/>
                <w:lang w:val="zh-CN"/>
              </w:rPr>
              <w:t xml:space="preserve"> (4)其他因素</w:t>
            </w:r>
            <w:r>
              <w:rPr>
                <w:rFonts w:hint="eastAsia" w:ascii="SimSun" w:hAnsi="SimSun" w:eastAsia="SimSun" w:cs="SimSun"/>
                <w:bCs/>
                <w:color w:val="auto"/>
                <w:sz w:val="21"/>
                <w:szCs w:val="21"/>
                <w:highlight w:val="none"/>
              </w:rPr>
              <w:t>1</w:t>
            </w:r>
            <w:r>
              <w:rPr>
                <w:rFonts w:hint="eastAsia" w:ascii="SimSun" w:hAnsi="SimSun" w:eastAsia="SimSun" w:cs="SimSun"/>
                <w:bCs/>
                <w:color w:val="auto"/>
                <w:sz w:val="21"/>
                <w:szCs w:val="21"/>
                <w:highlight w:val="none"/>
                <w:lang w:val="en-US" w:eastAsia="zh-CN"/>
              </w:rPr>
              <w:t>0</w:t>
            </w:r>
            <w:r>
              <w:rPr>
                <w:rFonts w:hint="eastAsia" w:ascii="SimSun" w:hAnsi="SimSun" w:eastAsia="SimSun" w:cs="SimSun"/>
                <w:bCs/>
                <w:color w:val="auto"/>
                <w:sz w:val="21"/>
                <w:szCs w:val="21"/>
                <w:highlight w:val="none"/>
              </w:rPr>
              <w:t>分</w:t>
            </w:r>
          </w:p>
        </w:tc>
        <w:tc>
          <w:tcPr>
            <w:tcW w:w="2437" w:type="dxa"/>
            <w:noWrap w:val="0"/>
            <w:vAlign w:val="center"/>
          </w:tcPr>
          <w:p w14:paraId="24B60A23">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企业业绩</w:t>
            </w:r>
          </w:p>
        </w:tc>
        <w:tc>
          <w:tcPr>
            <w:tcW w:w="6893" w:type="dxa"/>
            <w:noWrap w:val="0"/>
            <w:vAlign w:val="center"/>
          </w:tcPr>
          <w:p w14:paraId="5ADC6674">
            <w:pPr>
              <w:spacing w:line="320" w:lineRule="exact"/>
              <w:jc w:val="left"/>
              <w:rPr>
                <w:rFonts w:hint="eastAsia" w:ascii="SimSun" w:hAnsi="SimSun" w:eastAsia="SimSun" w:cs="SimSun"/>
                <w:bCs/>
                <w:color w:val="auto"/>
                <w:spacing w:val="-6"/>
                <w:sz w:val="21"/>
                <w:szCs w:val="21"/>
                <w:highlight w:val="none"/>
              </w:rPr>
            </w:pPr>
            <w:r>
              <w:rPr>
                <w:rFonts w:hint="eastAsia" w:ascii="SimSun" w:hAnsi="SimSun" w:eastAsia="SimSun" w:cs="SimSun"/>
                <w:color w:val="auto"/>
                <w:sz w:val="21"/>
                <w:szCs w:val="21"/>
                <w:highlight w:val="none"/>
                <w:lang w:val="en-US" w:eastAsia="zh-CN"/>
              </w:rPr>
              <w:t>供应商</w:t>
            </w:r>
            <w:r>
              <w:rPr>
                <w:rFonts w:hint="eastAsia" w:ascii="SimSun" w:hAnsi="SimSun" w:eastAsia="SimSun" w:cs="SimSun"/>
                <w:color w:val="auto"/>
                <w:sz w:val="21"/>
                <w:szCs w:val="21"/>
                <w:highlight w:val="none"/>
              </w:rPr>
              <w:t>在近三年（202</w:t>
            </w:r>
            <w:r>
              <w:rPr>
                <w:rFonts w:hint="eastAsia" w:ascii="SimSun" w:hAnsi="SimSun" w:eastAsia="SimSun" w:cs="SimSun"/>
                <w:color w:val="auto"/>
                <w:sz w:val="21"/>
                <w:szCs w:val="21"/>
                <w:highlight w:val="none"/>
                <w:lang w:val="en-US" w:eastAsia="zh-CN"/>
              </w:rPr>
              <w:t>2</w:t>
            </w:r>
            <w:r>
              <w:rPr>
                <w:rFonts w:hint="eastAsia" w:ascii="SimSun" w:hAnsi="SimSun" w:eastAsia="SimSun" w:cs="SimSun"/>
                <w:color w:val="auto"/>
                <w:sz w:val="21"/>
                <w:szCs w:val="21"/>
                <w:highlight w:val="none"/>
              </w:rPr>
              <w:t>年</w:t>
            </w:r>
            <w:r>
              <w:rPr>
                <w:rFonts w:hint="eastAsia" w:ascii="SimSun" w:hAnsi="SimSun" w:eastAsia="SimSun" w:cs="SimSun"/>
                <w:color w:val="auto"/>
                <w:sz w:val="21"/>
                <w:szCs w:val="21"/>
                <w:highlight w:val="none"/>
                <w:lang w:val="en-US" w:eastAsia="zh-CN"/>
              </w:rPr>
              <w:t>1月1日</w:t>
            </w:r>
            <w:r>
              <w:rPr>
                <w:rFonts w:hint="eastAsia" w:ascii="SimSun" w:hAnsi="SimSun" w:eastAsia="SimSun" w:cs="SimSun"/>
                <w:color w:val="auto"/>
                <w:sz w:val="21"/>
                <w:szCs w:val="21"/>
                <w:highlight w:val="none"/>
              </w:rPr>
              <w:t>至今）完成过的类似项目业绩，</w:t>
            </w:r>
            <w:r>
              <w:rPr>
                <w:rFonts w:hint="eastAsia" w:ascii="SimSun" w:hAnsi="SimSun" w:eastAsia="SimSun" w:cs="SimSun"/>
                <w:color w:val="auto"/>
                <w:sz w:val="21"/>
                <w:szCs w:val="21"/>
                <w:highlight w:val="none"/>
                <w:lang w:val="en-US" w:eastAsia="zh-CN"/>
              </w:rPr>
              <w:t>每</w:t>
            </w:r>
            <w:r>
              <w:rPr>
                <w:rFonts w:hint="eastAsia" w:ascii="SimSun" w:hAnsi="SimSun" w:eastAsia="SimSun" w:cs="SimSun"/>
                <w:color w:val="auto"/>
                <w:sz w:val="21"/>
                <w:szCs w:val="21"/>
                <w:highlight w:val="none"/>
              </w:rPr>
              <w:t>有一项得</w:t>
            </w:r>
            <w:r>
              <w:rPr>
                <w:rFonts w:hint="eastAsia" w:ascii="SimSun" w:hAnsi="SimSun" w:eastAsia="SimSun" w:cs="SimSun"/>
                <w:color w:val="auto"/>
                <w:sz w:val="21"/>
                <w:szCs w:val="21"/>
                <w:highlight w:val="none"/>
                <w:lang w:val="en-US" w:eastAsia="zh-CN"/>
              </w:rPr>
              <w:t>1</w:t>
            </w:r>
            <w:r>
              <w:rPr>
                <w:rFonts w:hint="eastAsia" w:ascii="SimSun" w:hAnsi="SimSun" w:eastAsia="SimSun" w:cs="SimSun"/>
                <w:color w:val="auto"/>
                <w:sz w:val="21"/>
                <w:szCs w:val="21"/>
                <w:highlight w:val="none"/>
              </w:rPr>
              <w:t>分，最多得</w:t>
            </w:r>
            <w:r>
              <w:rPr>
                <w:rFonts w:hint="eastAsia" w:ascii="SimSun" w:hAnsi="SimSun" w:eastAsia="SimSun" w:cs="SimSun"/>
                <w:color w:val="auto"/>
                <w:sz w:val="21"/>
                <w:szCs w:val="21"/>
                <w:highlight w:val="none"/>
                <w:lang w:val="en-US" w:eastAsia="zh-CN"/>
              </w:rPr>
              <w:t>2</w:t>
            </w:r>
            <w:r>
              <w:rPr>
                <w:rFonts w:hint="eastAsia" w:ascii="SimSun" w:hAnsi="SimSun" w:eastAsia="SimSun" w:cs="SimSun"/>
                <w:color w:val="auto"/>
                <w:sz w:val="21"/>
                <w:szCs w:val="21"/>
                <w:highlight w:val="none"/>
              </w:rPr>
              <w:t>分。</w:t>
            </w:r>
          </w:p>
          <w:p w14:paraId="4C0C217A">
            <w:pPr>
              <w:autoSpaceDE w:val="0"/>
              <w:autoSpaceDN w:val="0"/>
              <w:adjustRightInd w:val="0"/>
              <w:spacing w:line="320" w:lineRule="exact"/>
              <w:jc w:val="left"/>
              <w:rPr>
                <w:rFonts w:hint="eastAsia" w:ascii="SimSun" w:hAnsi="SimSun" w:eastAsia="SimSun" w:cs="SimSun"/>
                <w:bCs/>
                <w:color w:val="auto"/>
                <w:sz w:val="21"/>
                <w:szCs w:val="21"/>
                <w:highlight w:val="none"/>
                <w:lang w:val="zh-CN" w:eastAsia="zh-CN"/>
              </w:rPr>
            </w:pPr>
            <w:r>
              <w:rPr>
                <w:rFonts w:hint="eastAsia" w:ascii="SimSun" w:hAnsi="SimSun" w:eastAsia="SimSun" w:cs="SimSun"/>
                <w:b/>
                <w:bCs/>
                <w:color w:val="auto"/>
                <w:sz w:val="21"/>
                <w:szCs w:val="21"/>
                <w:highlight w:val="none"/>
              </w:rPr>
              <w:t>响应文件内附中标通知书或合同协议书或竣工验收报告复印件加盖公章。</w:t>
            </w:r>
          </w:p>
        </w:tc>
      </w:tr>
      <w:tr w14:paraId="08F1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182" w:type="dxa"/>
            <w:vMerge w:val="continue"/>
            <w:noWrap w:val="0"/>
            <w:vAlign w:val="center"/>
          </w:tcPr>
          <w:p w14:paraId="33991AE9">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center"/>
          </w:tcPr>
          <w:p w14:paraId="72653052">
            <w:pPr>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优惠条件</w:t>
            </w:r>
          </w:p>
        </w:tc>
        <w:tc>
          <w:tcPr>
            <w:tcW w:w="6893" w:type="dxa"/>
            <w:noWrap w:val="0"/>
            <w:vAlign w:val="center"/>
          </w:tcPr>
          <w:p w14:paraId="23AD8B05">
            <w:pPr>
              <w:spacing w:line="320" w:lineRule="exact"/>
              <w:jc w:val="left"/>
              <w:rPr>
                <w:rFonts w:hint="eastAsia" w:ascii="SimSun" w:hAnsi="SimSun" w:eastAsia="SimSun" w:cs="SimSun"/>
                <w:bCs/>
                <w:color w:val="auto"/>
                <w:sz w:val="21"/>
                <w:szCs w:val="21"/>
                <w:highlight w:val="none"/>
                <w:lang w:val="zh-CN" w:eastAsia="zh-CN"/>
              </w:rPr>
            </w:pPr>
            <w:r>
              <w:rPr>
                <w:rFonts w:hint="eastAsia" w:ascii="SimSun" w:hAnsi="SimSun" w:eastAsia="SimSun" w:cs="SimSun"/>
                <w:bCs/>
                <w:color w:val="auto"/>
                <w:sz w:val="21"/>
                <w:szCs w:val="21"/>
                <w:highlight w:val="none"/>
                <w:lang w:val="zh-CN"/>
              </w:rPr>
              <w:t>磋商小组成员根据各供应商的优惠条件综合</w:t>
            </w:r>
            <w:r>
              <w:rPr>
                <w:rFonts w:hint="eastAsia" w:ascii="SimSun" w:hAnsi="SimSun" w:eastAsia="SimSun" w:cs="SimSun"/>
                <w:bCs/>
                <w:color w:val="auto"/>
                <w:sz w:val="21"/>
                <w:szCs w:val="21"/>
                <w:highlight w:val="none"/>
                <w:lang w:val="en-US" w:eastAsia="zh-CN"/>
              </w:rPr>
              <w:t>评审</w:t>
            </w:r>
            <w:r>
              <w:rPr>
                <w:rFonts w:hint="eastAsia" w:ascii="SimSun" w:hAnsi="SimSun" w:eastAsia="SimSun" w:cs="SimSun"/>
                <w:bCs/>
                <w:color w:val="auto"/>
                <w:sz w:val="21"/>
                <w:szCs w:val="21"/>
                <w:highlight w:val="none"/>
                <w:lang w:val="zh-CN"/>
              </w:rPr>
              <w:t>，</w:t>
            </w:r>
            <w:r>
              <w:rPr>
                <w:rFonts w:hint="eastAsia" w:ascii="SimSun" w:hAnsi="SimSun" w:eastAsia="SimSun" w:cs="SimSun"/>
                <w:color w:val="auto"/>
                <w:sz w:val="21"/>
                <w:szCs w:val="21"/>
                <w:highlight w:val="none"/>
              </w:rPr>
              <w:t>优得</w:t>
            </w:r>
            <w:r>
              <w:rPr>
                <w:rFonts w:hint="eastAsia" w:ascii="SimSun" w:hAnsi="SimSun" w:eastAsia="SimSun" w:cs="SimSun"/>
                <w:color w:val="auto"/>
                <w:sz w:val="21"/>
                <w:szCs w:val="21"/>
                <w:highlight w:val="none"/>
                <w:lang w:val="en-US" w:eastAsia="zh-CN"/>
              </w:rPr>
              <w:t>4</w:t>
            </w:r>
            <w:r>
              <w:rPr>
                <w:rFonts w:hint="eastAsia" w:ascii="SimSun" w:hAnsi="SimSun" w:eastAsia="SimSun" w:cs="SimSun"/>
                <w:color w:val="auto"/>
                <w:sz w:val="21"/>
                <w:szCs w:val="21"/>
                <w:highlight w:val="none"/>
              </w:rPr>
              <w:t>分，良得</w:t>
            </w:r>
            <w:r>
              <w:rPr>
                <w:rFonts w:hint="eastAsia" w:ascii="SimSun" w:hAnsi="SimSun" w:eastAsia="SimSun" w:cs="SimSun"/>
                <w:color w:val="auto"/>
                <w:sz w:val="21"/>
                <w:szCs w:val="21"/>
                <w:highlight w:val="none"/>
                <w:lang w:val="en-US" w:eastAsia="zh-CN"/>
              </w:rPr>
              <w:t>2</w:t>
            </w:r>
            <w:r>
              <w:rPr>
                <w:rFonts w:hint="eastAsia" w:ascii="SimSun" w:hAnsi="SimSun" w:eastAsia="SimSun" w:cs="SimSun"/>
                <w:color w:val="auto"/>
                <w:sz w:val="21"/>
                <w:szCs w:val="21"/>
                <w:highlight w:val="none"/>
              </w:rPr>
              <w:t>分，一般得1分，无不得分。</w:t>
            </w:r>
          </w:p>
        </w:tc>
      </w:tr>
      <w:tr w14:paraId="3379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182" w:type="dxa"/>
            <w:vMerge w:val="continue"/>
            <w:noWrap w:val="0"/>
            <w:vAlign w:val="center"/>
          </w:tcPr>
          <w:p w14:paraId="2C50AA5F">
            <w:pPr>
              <w:autoSpaceDE w:val="0"/>
              <w:autoSpaceDN w:val="0"/>
              <w:adjustRightInd w:val="0"/>
              <w:spacing w:line="320" w:lineRule="exact"/>
              <w:jc w:val="center"/>
              <w:rPr>
                <w:rFonts w:hint="eastAsia" w:ascii="SimSun" w:hAnsi="SimSun" w:eastAsia="SimSun" w:cs="SimSun"/>
                <w:bCs/>
                <w:color w:val="auto"/>
                <w:sz w:val="21"/>
                <w:szCs w:val="21"/>
                <w:highlight w:val="none"/>
                <w:lang w:val="zh-CN"/>
              </w:rPr>
            </w:pPr>
          </w:p>
        </w:tc>
        <w:tc>
          <w:tcPr>
            <w:tcW w:w="2437" w:type="dxa"/>
            <w:noWrap w:val="0"/>
            <w:vAlign w:val="center"/>
          </w:tcPr>
          <w:p w14:paraId="11F7288D">
            <w:pPr>
              <w:spacing w:line="320" w:lineRule="exact"/>
              <w:jc w:val="center"/>
              <w:rPr>
                <w:rFonts w:hint="eastAsia" w:ascii="SimSun" w:hAnsi="SimSun" w:eastAsia="SimSun" w:cs="SimSun"/>
                <w:bCs/>
                <w:color w:val="auto"/>
                <w:sz w:val="21"/>
                <w:szCs w:val="21"/>
                <w:highlight w:val="none"/>
                <w:lang w:val="zh-CN"/>
              </w:rPr>
            </w:pPr>
            <w:r>
              <w:rPr>
                <w:rFonts w:hint="eastAsia" w:ascii="SimSun" w:hAnsi="SimSun" w:eastAsia="SimSun" w:cs="SimSun"/>
                <w:bCs/>
                <w:color w:val="auto"/>
                <w:sz w:val="21"/>
                <w:szCs w:val="21"/>
                <w:highlight w:val="none"/>
                <w:lang w:val="zh-CN"/>
              </w:rPr>
              <w:t>服务承诺</w:t>
            </w:r>
          </w:p>
        </w:tc>
        <w:tc>
          <w:tcPr>
            <w:tcW w:w="6893" w:type="dxa"/>
            <w:noWrap w:val="0"/>
            <w:vAlign w:val="center"/>
          </w:tcPr>
          <w:p w14:paraId="4783E84C">
            <w:pPr>
              <w:spacing w:line="320" w:lineRule="exact"/>
              <w:jc w:val="left"/>
              <w:rPr>
                <w:rFonts w:hint="eastAsia" w:ascii="SimSun" w:hAnsi="SimSun" w:eastAsia="SimSun" w:cs="SimSun"/>
                <w:bCs/>
                <w:color w:val="auto"/>
                <w:sz w:val="21"/>
                <w:szCs w:val="21"/>
                <w:highlight w:val="none"/>
                <w:lang w:val="zh-CN" w:eastAsia="zh-CN"/>
              </w:rPr>
            </w:pPr>
            <w:r>
              <w:rPr>
                <w:rFonts w:hint="eastAsia" w:ascii="SimSun" w:hAnsi="SimSun" w:eastAsia="SimSun" w:cs="SimSun"/>
                <w:bCs/>
                <w:color w:val="auto"/>
                <w:sz w:val="21"/>
                <w:szCs w:val="21"/>
                <w:highlight w:val="none"/>
                <w:lang w:val="zh-CN"/>
              </w:rPr>
              <w:t>磋商小组成员根据各供应商的服务承诺进行综合</w:t>
            </w:r>
            <w:r>
              <w:rPr>
                <w:rFonts w:hint="eastAsia" w:ascii="SimSun" w:hAnsi="SimSun" w:eastAsia="SimSun" w:cs="SimSun"/>
                <w:bCs/>
                <w:color w:val="auto"/>
                <w:sz w:val="21"/>
                <w:szCs w:val="21"/>
                <w:highlight w:val="none"/>
                <w:lang w:val="en-US" w:eastAsia="zh-CN"/>
              </w:rPr>
              <w:t>评审</w:t>
            </w:r>
            <w:r>
              <w:rPr>
                <w:rFonts w:hint="eastAsia" w:ascii="SimSun" w:hAnsi="SimSun" w:eastAsia="SimSun" w:cs="SimSun"/>
                <w:bCs/>
                <w:color w:val="auto"/>
                <w:sz w:val="21"/>
                <w:szCs w:val="21"/>
                <w:highlight w:val="none"/>
                <w:lang w:val="zh-CN"/>
              </w:rPr>
              <w:t>，</w:t>
            </w:r>
            <w:r>
              <w:rPr>
                <w:rFonts w:hint="eastAsia" w:ascii="SimSun" w:hAnsi="SimSun" w:eastAsia="SimSun" w:cs="SimSun"/>
                <w:color w:val="auto"/>
                <w:sz w:val="21"/>
                <w:szCs w:val="21"/>
                <w:highlight w:val="none"/>
              </w:rPr>
              <w:t>优得</w:t>
            </w:r>
            <w:r>
              <w:rPr>
                <w:rFonts w:hint="eastAsia" w:ascii="SimSun" w:hAnsi="SimSun" w:eastAsia="SimSun" w:cs="SimSun"/>
                <w:color w:val="auto"/>
                <w:sz w:val="21"/>
                <w:szCs w:val="21"/>
                <w:highlight w:val="none"/>
                <w:lang w:val="en-US" w:eastAsia="zh-CN"/>
              </w:rPr>
              <w:t>4</w:t>
            </w:r>
            <w:r>
              <w:rPr>
                <w:rFonts w:hint="eastAsia" w:ascii="SimSun" w:hAnsi="SimSun" w:eastAsia="SimSun" w:cs="SimSun"/>
                <w:color w:val="auto"/>
                <w:sz w:val="21"/>
                <w:szCs w:val="21"/>
                <w:highlight w:val="none"/>
              </w:rPr>
              <w:t>分，良得</w:t>
            </w:r>
            <w:r>
              <w:rPr>
                <w:rFonts w:hint="eastAsia" w:ascii="SimSun" w:hAnsi="SimSun" w:eastAsia="SimSun" w:cs="SimSun"/>
                <w:color w:val="auto"/>
                <w:sz w:val="21"/>
                <w:szCs w:val="21"/>
                <w:highlight w:val="none"/>
                <w:lang w:val="en-US" w:eastAsia="zh-CN"/>
              </w:rPr>
              <w:t>2</w:t>
            </w:r>
            <w:r>
              <w:rPr>
                <w:rFonts w:hint="eastAsia" w:ascii="SimSun" w:hAnsi="SimSun" w:eastAsia="SimSun" w:cs="SimSun"/>
                <w:color w:val="auto"/>
                <w:sz w:val="21"/>
                <w:szCs w:val="21"/>
                <w:highlight w:val="none"/>
              </w:rPr>
              <w:t>分，一般得1分，无不得分。</w:t>
            </w:r>
          </w:p>
        </w:tc>
      </w:tr>
    </w:tbl>
    <w:p w14:paraId="0B9BE67C">
      <w:pPr>
        <w:pStyle w:val="40"/>
        <w:rPr>
          <w:rFonts w:hint="eastAsia" w:ascii="SimSun" w:hAnsi="SimSun" w:cs="SimSun"/>
          <w:color w:val="auto"/>
          <w:sz w:val="28"/>
          <w:highlight w:val="none"/>
        </w:rPr>
      </w:pPr>
      <w:r>
        <w:rPr>
          <w:rFonts w:hint="eastAsia" w:ascii="SimSun" w:hAnsi="SimSun" w:cs="SimSun"/>
          <w:color w:val="auto"/>
          <w:sz w:val="28"/>
          <w:highlight w:val="none"/>
        </w:rPr>
        <w:br w:type="page"/>
      </w:r>
      <w:bookmarkStart w:id="112" w:name="_Toc24231"/>
      <w:r>
        <w:rPr>
          <w:rFonts w:hint="eastAsia" w:ascii="SimSun" w:hAnsi="SimSun" w:cs="SimSun"/>
          <w:color w:val="auto"/>
          <w:sz w:val="28"/>
          <w:highlight w:val="none"/>
        </w:rPr>
        <w:t>5、编写评标报告</w:t>
      </w:r>
      <w:bookmarkEnd w:id="109"/>
      <w:bookmarkEnd w:id="112"/>
    </w:p>
    <w:p w14:paraId="6DABBC2A">
      <w:pPr>
        <w:tabs>
          <w:tab w:val="left" w:pos="616"/>
        </w:tabs>
        <w:ind w:firstLine="420" w:firstLineChars="200"/>
        <w:rPr>
          <w:rFonts w:hint="eastAsia" w:ascii="SimSun" w:hAnsi="SimSun" w:cs="SimSun"/>
          <w:color w:val="auto"/>
          <w:kern w:val="0"/>
          <w:szCs w:val="21"/>
          <w:highlight w:val="none"/>
        </w:rPr>
      </w:pPr>
      <w:r>
        <w:rPr>
          <w:rFonts w:hint="eastAsia" w:ascii="SimSun" w:hAnsi="SimSun" w:cs="SimSun"/>
          <w:color w:val="auto"/>
          <w:szCs w:val="21"/>
          <w:highlight w:val="none"/>
          <w:shd w:val="clear" w:color="auto" w:fill="FFFFFF"/>
        </w:rPr>
        <w:t>磋商小组根据全体评标成员签字的原始评标记录和评标结果编写</w:t>
      </w:r>
      <w:r>
        <w:rPr>
          <w:rFonts w:hint="eastAsia" w:ascii="SimSun" w:hAnsi="SimSun" w:cs="SimSun"/>
          <w:color w:val="auto"/>
          <w:szCs w:val="21"/>
          <w:highlight w:val="none"/>
          <w:shd w:val="clear" w:color="auto" w:fill="FFFFFF"/>
          <w:lang w:val="zh-CN"/>
        </w:rPr>
        <w:t>竞争性磋商</w:t>
      </w:r>
      <w:r>
        <w:rPr>
          <w:rFonts w:hint="eastAsia" w:ascii="SimSun" w:hAnsi="SimSun" w:cs="SimSun"/>
          <w:color w:val="auto"/>
          <w:szCs w:val="21"/>
          <w:highlight w:val="none"/>
          <w:shd w:val="clear" w:color="auto" w:fill="FFFFFF"/>
        </w:rPr>
        <w:t>评标报告。</w:t>
      </w:r>
      <w:r>
        <w:rPr>
          <w:rFonts w:hint="eastAsia" w:ascii="SimSun" w:hAnsi="SimSun" w:cs="SimSun"/>
          <w:color w:val="auto"/>
          <w:szCs w:val="21"/>
          <w:highlight w:val="none"/>
          <w:lang w:val="zh-CN"/>
        </w:rPr>
        <w:t>磋商小组应当在评标报告上签字，对自己的评审意见承担法律责任。对评标报告有异议的，应当在评标报告上签署不同意见，并说明理由，否则视为同意评标报告。</w:t>
      </w:r>
    </w:p>
    <w:p w14:paraId="4CD5EF7B">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13" w:name="_Toc30296"/>
      <w:bookmarkStart w:id="114" w:name="_Toc3961"/>
      <w:r>
        <w:rPr>
          <w:rFonts w:hint="eastAsia" w:ascii="SimSun" w:hAnsi="SimSun" w:cs="SimSun"/>
          <w:b w:val="0"/>
          <w:color w:val="auto"/>
          <w:kern w:val="2"/>
          <w:sz w:val="21"/>
          <w:szCs w:val="21"/>
          <w:highlight w:val="none"/>
          <w:shd w:val="clear" w:color="auto" w:fill="FFFFFF"/>
        </w:rPr>
        <w:t>5.1</w:t>
      </w:r>
      <w:r>
        <w:rPr>
          <w:rFonts w:hint="eastAsia" w:ascii="SimSun" w:hAnsi="SimSun" w:cs="SimSun"/>
          <w:b w:val="0"/>
          <w:color w:val="auto"/>
          <w:kern w:val="2"/>
          <w:sz w:val="21"/>
          <w:szCs w:val="21"/>
          <w:highlight w:val="none"/>
          <w:shd w:val="clear" w:color="auto" w:fill="FFFFFF"/>
          <w:lang w:val="zh-CN"/>
        </w:rPr>
        <w:t>在评标过程中，磋商小组可以书面形式要求供应商对所提交响应文件中不明确的内容进行书面澄清或说明，或者对细微偏差进行补正。磋商小组不接受供应商主动提出的澄清、说明或补正。</w:t>
      </w:r>
      <w:bookmarkEnd w:id="113"/>
      <w:bookmarkEnd w:id="114"/>
    </w:p>
    <w:p w14:paraId="6E77DE75">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15" w:name="_Toc15453"/>
      <w:bookmarkStart w:id="116" w:name="_Toc30903"/>
      <w:r>
        <w:rPr>
          <w:rFonts w:hint="eastAsia" w:ascii="SimSun" w:hAnsi="SimSun" w:cs="SimSun"/>
          <w:b w:val="0"/>
          <w:color w:val="auto"/>
          <w:kern w:val="2"/>
          <w:sz w:val="21"/>
          <w:szCs w:val="21"/>
          <w:highlight w:val="none"/>
          <w:shd w:val="clear" w:color="auto" w:fill="FFFFFF"/>
        </w:rPr>
        <w:t>5.2</w:t>
      </w:r>
      <w:r>
        <w:rPr>
          <w:rFonts w:hint="eastAsia" w:ascii="SimSun" w:hAnsi="SimSun" w:cs="SimSun"/>
          <w:b w:val="0"/>
          <w:color w:val="auto"/>
          <w:kern w:val="2"/>
          <w:sz w:val="21"/>
          <w:szCs w:val="21"/>
          <w:highlight w:val="none"/>
          <w:shd w:val="clear" w:color="auto" w:fill="FFFFFF"/>
          <w:lang w:val="zh-CN"/>
        </w:rPr>
        <w:t>澄清、说明和补正不得改变响应文件的实质性内容。供应商的书面澄清、说明和补正属于响应文件的组成部分。</w:t>
      </w:r>
      <w:bookmarkEnd w:id="115"/>
      <w:bookmarkEnd w:id="116"/>
    </w:p>
    <w:p w14:paraId="77DC3DE5">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17" w:name="_Toc1379"/>
      <w:bookmarkStart w:id="118" w:name="_Toc12530"/>
      <w:r>
        <w:rPr>
          <w:rFonts w:hint="eastAsia" w:ascii="SimSun" w:hAnsi="SimSun" w:cs="SimSun"/>
          <w:b w:val="0"/>
          <w:color w:val="auto"/>
          <w:kern w:val="2"/>
          <w:sz w:val="21"/>
          <w:szCs w:val="21"/>
          <w:highlight w:val="none"/>
          <w:shd w:val="clear" w:color="auto" w:fill="FFFFFF"/>
        </w:rPr>
        <w:t>5.3</w:t>
      </w:r>
      <w:r>
        <w:rPr>
          <w:rFonts w:hint="eastAsia" w:ascii="SimSun" w:hAnsi="SimSun" w:cs="SimSun"/>
          <w:b w:val="0"/>
          <w:color w:val="auto"/>
          <w:kern w:val="2"/>
          <w:sz w:val="21"/>
          <w:szCs w:val="21"/>
          <w:highlight w:val="none"/>
          <w:shd w:val="clear" w:color="auto" w:fill="FFFFFF"/>
          <w:lang w:val="zh-CN"/>
        </w:rPr>
        <w:t>磋商小组对供应商提交的澄清、说明或补正有疑问的，可以要求供应商进一步澄清、说明或补正，直至满足磋商小组的要求。</w:t>
      </w:r>
      <w:bookmarkEnd w:id="117"/>
      <w:bookmarkEnd w:id="118"/>
    </w:p>
    <w:p w14:paraId="12B78482">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19" w:name="_Toc179632626"/>
      <w:bookmarkStart w:id="120" w:name="_Toc247085766"/>
      <w:bookmarkStart w:id="121" w:name="_Toc152042386"/>
      <w:bookmarkStart w:id="122" w:name="_Toc246996994"/>
      <w:bookmarkStart w:id="123" w:name="_Toc144974576"/>
      <w:bookmarkStart w:id="124" w:name="_Toc152045608"/>
      <w:bookmarkStart w:id="125" w:name="_Toc246996251"/>
      <w:bookmarkStart w:id="126" w:name="_Toc30251"/>
      <w:bookmarkStart w:id="127" w:name="_Toc14126"/>
      <w:r>
        <w:rPr>
          <w:rFonts w:hint="eastAsia" w:ascii="SimSun" w:hAnsi="SimSun" w:cs="SimSun"/>
          <w:b w:val="0"/>
          <w:color w:val="auto"/>
          <w:kern w:val="2"/>
          <w:sz w:val="21"/>
          <w:szCs w:val="21"/>
          <w:highlight w:val="none"/>
          <w:shd w:val="clear" w:color="auto" w:fill="FFFFFF"/>
        </w:rPr>
        <w:t>5.4</w:t>
      </w:r>
      <w:r>
        <w:rPr>
          <w:rFonts w:hint="eastAsia" w:ascii="SimSun" w:hAnsi="SimSun" w:cs="SimSun"/>
          <w:b w:val="0"/>
          <w:color w:val="auto"/>
          <w:kern w:val="2"/>
          <w:sz w:val="21"/>
          <w:szCs w:val="21"/>
          <w:highlight w:val="none"/>
          <w:shd w:val="clear" w:color="auto" w:fill="FFFFFF"/>
          <w:lang w:val="zh-CN"/>
        </w:rPr>
        <w:t>评标结果</w:t>
      </w:r>
      <w:bookmarkEnd w:id="119"/>
      <w:bookmarkEnd w:id="120"/>
      <w:bookmarkEnd w:id="121"/>
      <w:bookmarkEnd w:id="122"/>
      <w:bookmarkEnd w:id="123"/>
      <w:bookmarkEnd w:id="124"/>
      <w:bookmarkEnd w:id="125"/>
      <w:bookmarkEnd w:id="126"/>
      <w:bookmarkEnd w:id="127"/>
    </w:p>
    <w:p w14:paraId="3DC84660">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28" w:name="_Toc20343"/>
      <w:bookmarkStart w:id="129" w:name="_Toc4324"/>
      <w:r>
        <w:rPr>
          <w:rFonts w:hint="eastAsia" w:ascii="SimSun" w:hAnsi="SimSun" w:cs="SimSun"/>
          <w:b w:val="0"/>
          <w:color w:val="auto"/>
          <w:kern w:val="2"/>
          <w:sz w:val="21"/>
          <w:szCs w:val="21"/>
          <w:highlight w:val="none"/>
          <w:shd w:val="clear" w:color="auto" w:fill="FFFFFF"/>
        </w:rPr>
        <w:t>5.4.1</w:t>
      </w:r>
      <w:r>
        <w:rPr>
          <w:rFonts w:hint="eastAsia" w:ascii="SimSun" w:hAnsi="SimSun" w:cs="SimSun"/>
          <w:b w:val="0"/>
          <w:color w:val="auto"/>
          <w:kern w:val="2"/>
          <w:sz w:val="21"/>
          <w:szCs w:val="21"/>
          <w:highlight w:val="none"/>
          <w:shd w:val="clear" w:color="auto" w:fill="FFFFFF"/>
          <w:lang w:val="zh-CN"/>
        </w:rPr>
        <w:t>除第二章“供应商须知”前附表授权直接确定</w:t>
      </w:r>
      <w:r>
        <w:rPr>
          <w:rFonts w:hint="eastAsia" w:ascii="SimSun" w:hAnsi="SimSun" w:cs="SimSun"/>
          <w:b w:val="0"/>
          <w:color w:val="auto"/>
          <w:kern w:val="2"/>
          <w:sz w:val="21"/>
          <w:szCs w:val="21"/>
          <w:highlight w:val="none"/>
          <w:shd w:val="clear" w:color="auto" w:fill="FFFFFF"/>
          <w:lang w:val="en-US" w:eastAsia="zh-CN"/>
        </w:rPr>
        <w:t>成交供应商</w:t>
      </w:r>
      <w:r>
        <w:rPr>
          <w:rFonts w:hint="eastAsia" w:ascii="SimSun" w:hAnsi="SimSun" w:cs="SimSun"/>
          <w:b w:val="0"/>
          <w:color w:val="auto"/>
          <w:kern w:val="2"/>
          <w:sz w:val="21"/>
          <w:szCs w:val="21"/>
          <w:highlight w:val="none"/>
          <w:shd w:val="clear" w:color="auto" w:fill="FFFFFF"/>
          <w:lang w:val="zh-CN"/>
        </w:rPr>
        <w:t>外，磋商小组按照得分由高到低的顺序推荐</w:t>
      </w:r>
      <w:r>
        <w:rPr>
          <w:rFonts w:hint="eastAsia" w:ascii="SimSun" w:hAnsi="SimSun" w:cs="SimSun"/>
          <w:b w:val="0"/>
          <w:color w:val="auto"/>
          <w:kern w:val="2"/>
          <w:sz w:val="21"/>
          <w:szCs w:val="21"/>
          <w:highlight w:val="none"/>
          <w:shd w:val="clear" w:color="auto" w:fill="FFFFFF"/>
          <w:lang w:val="en-US" w:eastAsia="zh-CN"/>
        </w:rPr>
        <w:t>成交候选供应商</w:t>
      </w:r>
      <w:r>
        <w:rPr>
          <w:rFonts w:hint="eastAsia" w:ascii="SimSun" w:hAnsi="SimSun" w:cs="SimSun"/>
          <w:b w:val="0"/>
          <w:color w:val="auto"/>
          <w:kern w:val="2"/>
          <w:sz w:val="21"/>
          <w:szCs w:val="21"/>
          <w:highlight w:val="none"/>
          <w:shd w:val="clear" w:color="auto" w:fill="FFFFFF"/>
          <w:lang w:val="zh-CN"/>
        </w:rPr>
        <w:t>。 综合评分相等时，以报价低的优先；报价也相等的，由采购人或其授权的磋商小组自行确定。</w:t>
      </w:r>
      <w:bookmarkEnd w:id="128"/>
      <w:bookmarkEnd w:id="129"/>
    </w:p>
    <w:p w14:paraId="61D2CD59">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30" w:name="_Toc4850"/>
      <w:r>
        <w:rPr>
          <w:rFonts w:hint="eastAsia" w:ascii="SimSun" w:hAnsi="SimSun" w:eastAsia="SimSun" w:cs="SimSun"/>
          <w:b w:val="0"/>
          <w:bCs/>
          <w:color w:val="auto"/>
          <w:kern w:val="2"/>
          <w:sz w:val="21"/>
          <w:szCs w:val="21"/>
          <w:highlight w:val="none"/>
          <w:shd w:val="clear" w:color="auto" w:fill="FFFFFF"/>
          <w:lang w:val="zh-CN"/>
        </w:rPr>
        <w:t>原则上推荐排名位于第一名的成交候选供应商为成交供应商。若</w:t>
      </w:r>
      <w:r>
        <w:rPr>
          <w:rFonts w:hint="eastAsia" w:ascii="SimSun" w:hAnsi="SimSun" w:eastAsia="SimSun" w:cs="SimSun"/>
          <w:b w:val="0"/>
          <w:bCs/>
          <w:color w:val="auto"/>
          <w:kern w:val="2"/>
          <w:sz w:val="21"/>
          <w:szCs w:val="21"/>
          <w:highlight w:val="none"/>
          <w:shd w:val="clear" w:color="auto" w:fill="FFFFFF"/>
        </w:rPr>
        <w:t>排名第一的交候选供应商放弃</w:t>
      </w:r>
      <w:r>
        <w:rPr>
          <w:rFonts w:hint="eastAsia" w:ascii="SimSun" w:hAnsi="SimSun" w:eastAsia="SimSun" w:cs="SimSun"/>
          <w:b w:val="0"/>
          <w:bCs/>
          <w:color w:val="auto"/>
          <w:kern w:val="2"/>
          <w:sz w:val="21"/>
          <w:szCs w:val="21"/>
          <w:highlight w:val="none"/>
          <w:shd w:val="clear" w:color="auto" w:fill="FFFFFF"/>
          <w:lang w:eastAsia="zh-CN"/>
        </w:rPr>
        <w:t>成交</w:t>
      </w:r>
      <w:r>
        <w:rPr>
          <w:rFonts w:hint="eastAsia" w:ascii="SimSun" w:hAnsi="SimSun" w:eastAsia="SimSun" w:cs="SimSun"/>
          <w:b w:val="0"/>
          <w:bCs/>
          <w:color w:val="auto"/>
          <w:kern w:val="2"/>
          <w:sz w:val="21"/>
          <w:szCs w:val="21"/>
          <w:highlight w:val="none"/>
          <w:shd w:val="clear" w:color="auto" w:fill="FFFFFF"/>
        </w:rPr>
        <w:t>、因不可抗力不能履行合同、不按照磋商文件要求提交履约保证金，或者被查实存在影响成交结果的违法行为等情形，不符合成交条件的，采购人可以按照磋商小组提出的成交候选供应商名单排序依次确定其他成交候选供应商为成交供应商，也可以重新</w:t>
      </w:r>
      <w:r>
        <w:rPr>
          <w:rFonts w:hint="eastAsia" w:ascii="SimSun" w:hAnsi="SimSun" w:eastAsia="SimSun" w:cs="SimSun"/>
          <w:b w:val="0"/>
          <w:bCs/>
          <w:color w:val="auto"/>
          <w:kern w:val="2"/>
          <w:sz w:val="21"/>
          <w:szCs w:val="21"/>
          <w:highlight w:val="none"/>
          <w:shd w:val="clear" w:color="auto" w:fill="FFFFFF"/>
          <w:lang w:val="en-US" w:eastAsia="zh-CN"/>
        </w:rPr>
        <w:t>采购</w:t>
      </w:r>
      <w:r>
        <w:rPr>
          <w:rFonts w:hint="eastAsia" w:ascii="SimSun" w:hAnsi="SimSun" w:eastAsia="SimSun" w:cs="SimSun"/>
          <w:b w:val="0"/>
          <w:bCs/>
          <w:color w:val="auto"/>
          <w:kern w:val="2"/>
          <w:sz w:val="21"/>
          <w:szCs w:val="21"/>
          <w:highlight w:val="none"/>
          <w:shd w:val="clear" w:color="auto" w:fill="FFFFFF"/>
        </w:rPr>
        <w:t>。</w:t>
      </w:r>
      <w:bookmarkEnd w:id="130"/>
    </w:p>
    <w:p w14:paraId="62BBDF09">
      <w:pPr>
        <w:pStyle w:val="40"/>
        <w:spacing w:line="240" w:lineRule="auto"/>
        <w:jc w:val="left"/>
        <w:rPr>
          <w:rFonts w:hint="eastAsia" w:ascii="SimSun" w:hAnsi="SimSun" w:cs="SimSun"/>
          <w:b w:val="0"/>
          <w:color w:val="auto"/>
          <w:kern w:val="2"/>
          <w:sz w:val="21"/>
          <w:szCs w:val="21"/>
          <w:highlight w:val="none"/>
          <w:shd w:val="clear" w:color="auto" w:fill="FFFFFF"/>
          <w:lang w:val="zh-CN"/>
        </w:rPr>
      </w:pPr>
      <w:bookmarkStart w:id="131" w:name="_Toc8678"/>
      <w:bookmarkStart w:id="132" w:name="_Toc21278"/>
      <w:r>
        <w:rPr>
          <w:rFonts w:hint="eastAsia" w:ascii="SimSun" w:hAnsi="SimSun" w:cs="SimSun"/>
          <w:b w:val="0"/>
          <w:color w:val="auto"/>
          <w:kern w:val="2"/>
          <w:sz w:val="21"/>
          <w:szCs w:val="21"/>
          <w:highlight w:val="none"/>
          <w:shd w:val="clear" w:color="auto" w:fill="FFFFFF"/>
        </w:rPr>
        <w:t>5.4.2</w:t>
      </w:r>
      <w:r>
        <w:rPr>
          <w:rFonts w:hint="eastAsia" w:ascii="SimSun" w:hAnsi="SimSun" w:cs="SimSun"/>
          <w:b w:val="0"/>
          <w:color w:val="auto"/>
          <w:kern w:val="2"/>
          <w:sz w:val="21"/>
          <w:szCs w:val="21"/>
          <w:highlight w:val="none"/>
          <w:shd w:val="clear" w:color="auto" w:fill="FFFFFF"/>
          <w:lang w:val="zh-CN"/>
        </w:rPr>
        <w:t>磋商小组完成评标后， 采购代理机构应当在评审结束后2个工作日内将评审报告送采购人确认。</w:t>
      </w:r>
    </w:p>
    <w:p w14:paraId="44A33889">
      <w:pPr>
        <w:pStyle w:val="40"/>
        <w:spacing w:line="240" w:lineRule="auto"/>
        <w:jc w:val="left"/>
        <w:rPr>
          <w:rFonts w:hint="eastAsia" w:ascii="SimSun" w:hAnsi="SimSun" w:cs="SimSun"/>
          <w:b w:val="0"/>
          <w:color w:val="auto"/>
          <w:kern w:val="2"/>
          <w:sz w:val="21"/>
          <w:szCs w:val="21"/>
          <w:highlight w:val="none"/>
          <w:shd w:val="clear" w:color="auto" w:fill="FFFFFF"/>
          <w:lang w:val="zh-CN"/>
        </w:rPr>
      </w:pPr>
      <w:r>
        <w:rPr>
          <w:rFonts w:hint="eastAsia" w:ascii="SimSun" w:hAnsi="SimSun" w:cs="SimSun"/>
          <w:b w:val="0"/>
          <w:color w:val="auto"/>
          <w:kern w:val="2"/>
          <w:sz w:val="21"/>
          <w:szCs w:val="21"/>
          <w:highlight w:val="none"/>
          <w:shd w:val="clear" w:color="auto" w:fill="FFFFFF"/>
          <w:lang w:val="en-US" w:eastAsia="zh-CN"/>
        </w:rPr>
        <w:t xml:space="preserve">5.4.3 </w:t>
      </w:r>
      <w:r>
        <w:rPr>
          <w:rFonts w:hint="eastAsia" w:ascii="SimSun" w:hAnsi="SimSun" w:cs="SimSun"/>
          <w:b w:val="0"/>
          <w:color w:val="auto"/>
          <w:kern w:val="2"/>
          <w:sz w:val="21"/>
          <w:szCs w:val="21"/>
          <w:highlight w:val="none"/>
          <w:shd w:val="clear" w:color="auto" w:fill="FFFFFF"/>
          <w:lang w:val="zh-CN"/>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16BF2B8">
      <w:pPr>
        <w:pStyle w:val="40"/>
        <w:spacing w:line="240" w:lineRule="auto"/>
        <w:jc w:val="left"/>
        <w:rPr>
          <w:rFonts w:hint="eastAsia" w:ascii="SimSun" w:hAnsi="SimSun" w:cs="SimSun"/>
          <w:b w:val="0"/>
          <w:color w:val="auto"/>
          <w:kern w:val="2"/>
          <w:sz w:val="21"/>
          <w:szCs w:val="21"/>
          <w:highlight w:val="none"/>
          <w:shd w:val="clear" w:color="auto" w:fill="FFFFFF"/>
          <w:lang w:val="zh-CN"/>
        </w:rPr>
      </w:pPr>
      <w:r>
        <w:rPr>
          <w:rFonts w:hint="eastAsia" w:ascii="SimSun" w:hAnsi="SimSun" w:cs="SimSun"/>
          <w:b w:val="0"/>
          <w:color w:val="auto"/>
          <w:kern w:val="2"/>
          <w:sz w:val="21"/>
          <w:szCs w:val="21"/>
          <w:highlight w:val="none"/>
          <w:shd w:val="clear" w:color="auto" w:fill="FFFFFF"/>
          <w:lang w:val="zh-CN"/>
        </w:rPr>
        <w:t>。</w:t>
      </w:r>
      <w:bookmarkEnd w:id="131"/>
      <w:bookmarkEnd w:id="132"/>
    </w:p>
    <w:p w14:paraId="1BA74870">
      <w:pPr>
        <w:rPr>
          <w:rFonts w:hint="eastAsia" w:ascii="SimSun" w:hAnsi="SimSun" w:eastAsia="SimSun" w:cs="SimSun"/>
          <w:b/>
          <w:color w:val="auto"/>
          <w:szCs w:val="21"/>
          <w:highlight w:val="none"/>
        </w:rPr>
      </w:pPr>
      <w:bookmarkStart w:id="133" w:name="_Toc247085767"/>
      <w:bookmarkStart w:id="134" w:name="_Toc152045609"/>
      <w:bookmarkStart w:id="135" w:name="_Toc246996995"/>
      <w:bookmarkStart w:id="136" w:name="_Toc144974577"/>
      <w:bookmarkStart w:id="137" w:name="_Toc152042387"/>
      <w:bookmarkStart w:id="138" w:name="_Toc179632627"/>
      <w:bookmarkStart w:id="139" w:name="_Toc246996252"/>
    </w:p>
    <w:p w14:paraId="51A485CD">
      <w:pPr>
        <w:widowControl/>
        <w:spacing w:line="240" w:lineRule="auto"/>
        <w:jc w:val="center"/>
        <w:rPr>
          <w:rFonts w:ascii="SimSun" w:hAnsi="SimSun" w:cs="SimHei"/>
          <w:b/>
          <w:bCs/>
          <w:sz w:val="32"/>
          <w:szCs w:val="32"/>
          <w:highlight w:val="none"/>
        </w:rPr>
      </w:pPr>
      <w:bookmarkStart w:id="140" w:name="_Toc105486448"/>
      <w:bookmarkStart w:id="141" w:name="_Toc105486559"/>
      <w:bookmarkStart w:id="142" w:name="_Toc105486701"/>
      <w:r>
        <w:rPr>
          <w:rFonts w:hint="eastAsia" w:ascii="SimSun" w:hAnsi="SimSun" w:cs="SimHei"/>
          <w:b/>
          <w:bCs/>
          <w:sz w:val="32"/>
          <w:szCs w:val="32"/>
          <w:highlight w:val="none"/>
        </w:rPr>
        <w:br w:type="page"/>
      </w:r>
      <w:r>
        <w:rPr>
          <w:rFonts w:hint="eastAsia" w:ascii="SimSun" w:hAnsi="SimSun" w:cs="SimHei"/>
          <w:b/>
          <w:bCs/>
          <w:sz w:val="32"/>
          <w:szCs w:val="32"/>
          <w:highlight w:val="none"/>
        </w:rPr>
        <w:t>政府采购促进中小企业发展管理办法</w:t>
      </w:r>
      <w:bookmarkEnd w:id="140"/>
      <w:bookmarkEnd w:id="141"/>
      <w:bookmarkEnd w:id="142"/>
    </w:p>
    <w:p w14:paraId="3FD273F1">
      <w:pPr>
        <w:pStyle w:val="4"/>
        <w:spacing w:line="240" w:lineRule="auto"/>
        <w:jc w:val="center"/>
        <w:rPr>
          <w:rFonts w:ascii="SimSun" w:hAnsi="SimSun"/>
          <w:sz w:val="21"/>
          <w:szCs w:val="21"/>
          <w:highlight w:val="none"/>
        </w:rPr>
      </w:pPr>
      <w:bookmarkStart w:id="143" w:name="_Toc105486449"/>
      <w:bookmarkStart w:id="144" w:name="_Toc105486702"/>
      <w:bookmarkStart w:id="145" w:name="_Toc105486560"/>
      <w:bookmarkStart w:id="146" w:name="_Toc11683"/>
      <w:r>
        <w:rPr>
          <w:rFonts w:ascii="SimSun" w:hAnsi="SimSun" w:cs="KaiTi"/>
          <w:sz w:val="21"/>
          <w:szCs w:val="21"/>
          <w:highlight w:val="none"/>
          <w:shd w:val="clear" w:color="auto" w:fill="FFFFFF"/>
        </w:rPr>
        <w:t>财库〔2020〕46号</w:t>
      </w:r>
      <w:bookmarkEnd w:id="143"/>
      <w:bookmarkEnd w:id="144"/>
      <w:bookmarkEnd w:id="145"/>
      <w:bookmarkEnd w:id="146"/>
    </w:p>
    <w:p w14:paraId="78E68AFD">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第一条 为了发挥政府采购的政策功能，促进中小企业健康发展，根据《中华人民共和国政府采购法》、《中华人民共和国中小企业促进法》等有关法律法规，制定本办法。</w:t>
      </w:r>
    </w:p>
    <w:p w14:paraId="04C74AB2">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68DB2F6">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第三条 采购人在政府采购活动中应当通过加强采购需求管理，落实预留采购份额、价格评审优惠、优先采购等 措施，提高中小企业在政府采购中的份额，支持中小企业发展。</w:t>
      </w:r>
    </w:p>
    <w:p w14:paraId="21B9FE39">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第四条 在政府采购活动中，供应商提供的货物、工程或者服务符合下列情形的，享受本办法规定的中小企业扶持政策：</w:t>
      </w:r>
    </w:p>
    <w:p w14:paraId="5D03C161">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（一）在货物采购项目中，货物由中小企业制造，即货物由中小企业生产且使用该中小企业商号或者注册商标；</w:t>
      </w:r>
    </w:p>
    <w:p w14:paraId="42CCBA0D">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（二）在工程采购项目中，工程由中小企业承建，即工程施工单位为中小企业；</w:t>
      </w:r>
    </w:p>
    <w:p w14:paraId="3BBB3A0C">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（三）在服务采购项目中，服务由中小企业承接，即提供服务的人员为中小企业依照《中华人民共和国劳动合同法》订立劳动合同的从业人员。</w:t>
      </w:r>
    </w:p>
    <w:p w14:paraId="460A8036">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在货物采购项目中，供应商提供的货物既有中小企业制造货物，也有大型企业制造货物的，不享受本办法规定的中小企业扶持政策。</w:t>
      </w:r>
    </w:p>
    <w:p w14:paraId="33077BDD">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以联合体形式参加政府采购活动，联合体各方均为中小企业的，联合体视同中小企业。其中，联合体各方均为小微企业的，联合体视同小微企业。</w:t>
      </w:r>
    </w:p>
    <w:p w14:paraId="7A608E97">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69522F5C">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4C9568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符合下列情形之一的，可不专门面向中小企业预留采购份额：</w:t>
      </w:r>
    </w:p>
    <w:p w14:paraId="2A966651">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（一）法律法规和国家有关政策明确规定优先或者应当面向事业单位、社会组织等非企业主体采购的；</w:t>
      </w:r>
    </w:p>
    <w:p w14:paraId="5DF65FC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（二）因确需使用不可替代的专利、专有技术，基础设施限制，或者提供特定公共服务等原因，只能从中小企业之外的供应商处采购的；</w:t>
      </w:r>
    </w:p>
    <w:p w14:paraId="00C5D800">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（三）按照本办法规定预留采购份额无法确保充分供应、充分竞争，或者存在可能影响政府采购目标实现的情形；</w:t>
      </w:r>
    </w:p>
    <w:p w14:paraId="6059E013">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（四）框架协议采购项目；</w:t>
      </w:r>
    </w:p>
    <w:p w14:paraId="219FF248">
      <w:pPr>
        <w:pStyle w:val="17"/>
        <w:tabs>
          <w:tab w:val="left" w:pos="2207"/>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（五）省级以上人民政府财政部门规定的其他情形。 除上述情形外，其他均为适宜由中小企业提供的情形。</w:t>
      </w:r>
    </w:p>
    <w:p w14:paraId="1156F935">
      <w:pPr>
        <w:pStyle w:val="17"/>
        <w:tabs>
          <w:tab w:val="left" w:pos="2207"/>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第七条 采购限额标准以上，200 万元以下的货物和服务采购项目、400 万元以下的工程采购项目，适宜由中小企业提供的，采购人应当专门面向中小企业采购。</w:t>
      </w:r>
    </w:p>
    <w:p w14:paraId="340A983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5D042B8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（一）将采购项目整体或者设置采购包专门面向中小企业采购；</w:t>
      </w:r>
    </w:p>
    <w:p w14:paraId="56427DE5">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（二）要求供应商以联合体形式参加采购活动，且联合体中中小企业承担的部分达到一定比例；</w:t>
      </w:r>
    </w:p>
    <w:p w14:paraId="12BCCD63">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（三）要求获得采购合同的供应商将采购项目中的一定比例分包给一家或者多家中小企业。</w:t>
      </w:r>
    </w:p>
    <w:p w14:paraId="746A5D86">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组成联合体或者接受分包合同的中小企业与联合体内 其他企业、分包企业之间不得存在直接控股、管理关系。</w:t>
      </w:r>
    </w:p>
    <w:p w14:paraId="3CAAC2C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6515409E">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0C7D7518">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E197ADB">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069AEC3F">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第十一条 中小企业参加政府采购活动，应当出具本办法规定的《中小企业声明函》（附 1），否则不得享受相关中小企业扶持政策。任何单位和个人不得要求供应商提供《中 小企业声明函》之外的中小企业身份证明文件。</w:t>
      </w:r>
    </w:p>
    <w:p w14:paraId="220017A3">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第十二条 采购项目涉及中小企业采购的，采购文件应当明确以下内容：</w:t>
      </w:r>
    </w:p>
    <w:p w14:paraId="39792C71">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（一）预留份额的采购项目或者采购包，明确该项目或相关采购包专门面向中小企业采购，以及相关标的及预算金额；</w:t>
      </w:r>
    </w:p>
    <w:p w14:paraId="54087394">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（二）要求以联合体形式参加或者合同分包的，明确联合协议或者分包意向协议中中小企业合同金额应当达到的比例，并作为供应商资格条件；</w:t>
      </w:r>
    </w:p>
    <w:p w14:paraId="21981921">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（三）非预留份额的采购项目或者采购包，明确有关价格扣除比例或者价格分加分比例；</w:t>
      </w:r>
    </w:p>
    <w:p w14:paraId="2A3F88DB">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（四）规定依据本办法规定享受扶持政策获得政府采购合同的，小微企业不得将合同分包给大中型企业，中型企业不得将合同分包给大型企业；</w:t>
      </w:r>
    </w:p>
    <w:p w14:paraId="25620EB7">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（五）采购人认为具备相关条件的，明确对中小企业在资金支付期限、预付款比例等方面的优惠措施；</w:t>
      </w:r>
    </w:p>
    <w:p w14:paraId="5516FC87">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（六）明确采购标的对应的中小企业划分标准所属行业；</w:t>
      </w:r>
    </w:p>
    <w:p w14:paraId="43383276">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（七）法律法规和省级以上人民政府财政部门规定的其他事项。</w:t>
      </w:r>
    </w:p>
    <w:p w14:paraId="2F0B6A11">
      <w:pPr>
        <w:pStyle w:val="17"/>
        <w:tabs>
          <w:tab w:val="left" w:pos="2526"/>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第十三条  中标、成交供应商享受本办法规定的中小企业扶持政策的，采购人、采购代理机构应当随中标、成交结果公开中标、成交供应商的《中小企业声明函》。</w:t>
      </w:r>
    </w:p>
    <w:p w14:paraId="5657D6E7">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适用招标投标法的政府采购工程建设项目，应当在公示中标候选人时公开中标候选人的《中小企业声明函》。</w:t>
      </w:r>
    </w:p>
    <w:p w14:paraId="013C608C">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71AC299">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7BF836FA">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362D0604">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中小企业主管部门应当在收到财政部门或者有关招标 投标行政监督部门关于协助开展中小企业认定函后 10 个工作日内做出书面答复。</w:t>
      </w:r>
    </w:p>
    <w:p w14:paraId="0A957581">
      <w:pPr>
        <w:pStyle w:val="17"/>
        <w:tabs>
          <w:tab w:val="left" w:pos="2459"/>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第十七条 各地区、各部门应当对涉及中小企业采购的 预算项目实施全过程绩效管理，合理设置绩效目标和指标， 落实扶持中小企业有关政策要求，定期开展绩效监控和评价，强化绩效评价结果应用。</w:t>
      </w:r>
    </w:p>
    <w:p w14:paraId="5F07361F">
      <w:pPr>
        <w:pStyle w:val="17"/>
        <w:tabs>
          <w:tab w:val="left" w:pos="1880"/>
          <w:tab w:val="left" w:pos="2547"/>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 xml:space="preserve">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 </w:t>
      </w:r>
    </w:p>
    <w:p w14:paraId="5E458435">
      <w:pPr>
        <w:pStyle w:val="17"/>
        <w:tabs>
          <w:tab w:val="left" w:pos="1880"/>
          <w:tab w:val="left" w:pos="2547"/>
        </w:tabs>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C564823">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第二十条 供应商按照本办法规定提供声明函内容不实的，属于提供虚假材料谋取中标、成交，依照《中华人民共和国政府采购法》等国家有关规定追究相应责任。</w:t>
      </w:r>
    </w:p>
    <w:p w14:paraId="62FB8ECB">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0FDC0BCD">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10D8503A">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第二十二条 对外援助项目、国家相关资格或者资质管理制度另有规定的项目，不适用本办法。</w:t>
      </w:r>
    </w:p>
    <w:p w14:paraId="5556B261">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第二十三条 关于视同中小企业的其他主体的政府采购扶持政策，由财政部会同有关部门另行规定。</w:t>
      </w:r>
    </w:p>
    <w:p w14:paraId="61DBD2E4">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第二十四条 省级财政部门可以会同中小企业主管部门根据本办法的规定制定具体实施办法。</w:t>
      </w:r>
    </w:p>
    <w:p w14:paraId="7EB3EBBD">
      <w:pPr>
        <w:pStyle w:val="17"/>
        <w:spacing w:line="360" w:lineRule="auto"/>
        <w:ind w:left="63" w:right="63" w:firstLine="420" w:firstLineChars="200"/>
        <w:jc w:val="left"/>
        <w:rPr>
          <w:rFonts w:ascii="SimSun" w:hAnsi="SimSun" w:cs="SimSun"/>
          <w:bCs/>
          <w:sz w:val="21"/>
          <w:szCs w:val="21"/>
          <w:highlight w:val="none"/>
        </w:rPr>
      </w:pPr>
      <w:r>
        <w:rPr>
          <w:rFonts w:hint="eastAsia" w:ascii="SimSun" w:hAnsi="SimSun" w:cs="SimSun"/>
          <w:bCs/>
          <w:sz w:val="21"/>
          <w:szCs w:val="21"/>
          <w:highlight w:val="none"/>
        </w:rPr>
        <w:t>第二十五条 本办法自2021年1月1日起施行。《财政部 工业和信息化部关于印发〈政府采购促进中小企业发展暂行办法〉的通知》（财库﹝2011﹞181号）同时废止。</w:t>
      </w:r>
    </w:p>
    <w:p w14:paraId="661097D7">
      <w:pPr>
        <w:pStyle w:val="38"/>
        <w:spacing w:before="0" w:beforeAutospacing="0" w:after="0" w:afterAutospacing="0" w:line="340" w:lineRule="exact"/>
        <w:jc w:val="center"/>
        <w:textAlignment w:val="baseline"/>
        <w:rPr>
          <w:b/>
          <w:sz w:val="21"/>
          <w:szCs w:val="21"/>
          <w:highlight w:val="none"/>
        </w:rPr>
      </w:pPr>
      <w:r>
        <w:rPr>
          <w:rFonts w:ascii="SimSun" w:hAnsi="SimSun" w:cs="SimSun"/>
          <w:bCs/>
          <w:szCs w:val="21"/>
          <w:highlight w:val="none"/>
        </w:rPr>
        <w:br w:type="page"/>
      </w:r>
      <w:r>
        <w:rPr>
          <w:rFonts w:hint="eastAsia"/>
          <w:b/>
          <w:sz w:val="28"/>
          <w:szCs w:val="28"/>
          <w:highlight w:val="none"/>
        </w:rPr>
        <w:t>《统计上大中小微型企业划分办法（</w:t>
      </w:r>
      <w:r>
        <w:rPr>
          <w:b/>
          <w:sz w:val="28"/>
          <w:szCs w:val="28"/>
          <w:highlight w:val="none"/>
        </w:rPr>
        <w:t>2017</w:t>
      </w:r>
      <w:r>
        <w:rPr>
          <w:rFonts w:hint="eastAsia"/>
          <w:b/>
          <w:sz w:val="28"/>
          <w:szCs w:val="28"/>
          <w:highlight w:val="none"/>
        </w:rPr>
        <w:t>）》修订说明</w:t>
      </w:r>
    </w:p>
    <w:p w14:paraId="71FC9615">
      <w:pPr>
        <w:spacing w:line="400" w:lineRule="exact"/>
        <w:ind w:firstLine="420" w:firstLineChars="200"/>
        <w:jc w:val="left"/>
        <w:rPr>
          <w:rFonts w:ascii="SimSun" w:hAnsi="SimSun"/>
          <w:szCs w:val="21"/>
          <w:highlight w:val="none"/>
        </w:rPr>
      </w:pPr>
      <w:r>
        <w:rPr>
          <w:rFonts w:hint="eastAsia" w:ascii="SimSun" w:hAnsi="SimSun"/>
          <w:szCs w:val="21"/>
          <w:highlight w:val="none"/>
        </w:rPr>
        <w:t>一、修订背景</w:t>
      </w:r>
    </w:p>
    <w:p w14:paraId="4F2BA72A">
      <w:pPr>
        <w:spacing w:line="400" w:lineRule="exact"/>
        <w:ind w:firstLine="420" w:firstLineChars="200"/>
        <w:jc w:val="left"/>
        <w:rPr>
          <w:rFonts w:ascii="SimSun" w:hAnsi="SimSun"/>
          <w:szCs w:val="21"/>
          <w:highlight w:val="none"/>
        </w:rPr>
      </w:pPr>
      <w:r>
        <w:rPr>
          <w:rFonts w:hint="eastAsia" w:ascii="SimSun" w:hAnsi="SimSun"/>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886473A">
      <w:pPr>
        <w:spacing w:line="400" w:lineRule="exact"/>
        <w:ind w:firstLine="420" w:firstLineChars="200"/>
        <w:jc w:val="left"/>
        <w:rPr>
          <w:rFonts w:ascii="SimSun" w:hAnsi="SimSun"/>
          <w:szCs w:val="21"/>
          <w:highlight w:val="none"/>
        </w:rPr>
      </w:pPr>
      <w:r>
        <w:rPr>
          <w:rFonts w:hint="eastAsia" w:ascii="SimSun" w:hAnsi="SimSun"/>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2B6639F">
      <w:pPr>
        <w:spacing w:line="400" w:lineRule="exact"/>
        <w:ind w:firstLine="420" w:firstLineChars="200"/>
        <w:jc w:val="left"/>
        <w:rPr>
          <w:rFonts w:ascii="SimSun" w:hAnsi="SimSun"/>
          <w:szCs w:val="21"/>
          <w:highlight w:val="none"/>
        </w:rPr>
      </w:pPr>
      <w:r>
        <w:rPr>
          <w:rFonts w:hint="eastAsia" w:ascii="SimSun" w:hAnsi="SimSun"/>
          <w:szCs w:val="21"/>
          <w:highlight w:val="none"/>
        </w:rPr>
        <w:t>二、修订主要内容</w:t>
      </w:r>
    </w:p>
    <w:p w14:paraId="04686CAF">
      <w:pPr>
        <w:spacing w:line="400" w:lineRule="exact"/>
        <w:ind w:firstLine="420" w:firstLineChars="200"/>
        <w:jc w:val="left"/>
        <w:rPr>
          <w:rFonts w:ascii="SimSun" w:hAnsi="SimSun"/>
          <w:szCs w:val="21"/>
          <w:highlight w:val="none"/>
        </w:rPr>
      </w:pPr>
      <w:r>
        <w:rPr>
          <w:rFonts w:hint="eastAsia" w:ascii="SimSun" w:hAnsi="SimSun"/>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92E8E28">
      <w:pPr>
        <w:spacing w:line="400" w:lineRule="exact"/>
        <w:ind w:firstLine="420" w:firstLineChars="200"/>
        <w:jc w:val="left"/>
        <w:rPr>
          <w:rFonts w:ascii="SimSun" w:hAnsi="SimSun"/>
          <w:szCs w:val="21"/>
          <w:highlight w:val="none"/>
        </w:rPr>
      </w:pPr>
      <w:r>
        <w:rPr>
          <w:rFonts w:hint="eastAsia" w:ascii="SimSun" w:hAnsi="SimSun"/>
          <w:szCs w:val="21"/>
          <w:highlight w:val="none"/>
        </w:rPr>
        <w:t>将交通运输业中包括的“装卸搬运和运输代理业”修改为“多式联运和运输代理业、装卸搬运”。</w:t>
      </w:r>
    </w:p>
    <w:p w14:paraId="227A603B">
      <w:pPr>
        <w:spacing w:line="400" w:lineRule="exact"/>
        <w:ind w:firstLine="452" w:firstLineChars="200"/>
        <w:jc w:val="left"/>
        <w:rPr>
          <w:rFonts w:ascii="SimSun" w:hAnsi="SimSun" w:cs="SimSun"/>
          <w:spacing w:val="8"/>
          <w:szCs w:val="21"/>
          <w:highlight w:val="none"/>
        </w:rPr>
      </w:pPr>
      <w:r>
        <w:rPr>
          <w:rFonts w:hint="eastAsia" w:ascii="SimSun" w:hAnsi="SimSun" w:cs="SimSun"/>
          <w:spacing w:val="8"/>
          <w:szCs w:val="21"/>
          <w:highlight w:val="none"/>
        </w:rPr>
        <w:t>仓储业所包括的行业中类，根据《国民经济行业分类》</w:t>
      </w:r>
      <w:r>
        <w:rPr>
          <w:rFonts w:hint="eastAsia" w:ascii="SimSun" w:hAnsi="SimSun"/>
          <w:szCs w:val="21"/>
          <w:highlight w:val="none"/>
        </w:rPr>
        <w:t>（GB/T 4754—2017）</w:t>
      </w:r>
      <w:r>
        <w:rPr>
          <w:rFonts w:hint="eastAsia" w:ascii="SimSun" w:hAnsi="SimSun" w:cs="SimSun"/>
          <w:spacing w:val="8"/>
          <w:szCs w:val="21"/>
          <w:highlight w:val="none"/>
        </w:rPr>
        <w:t>调整为“通用仓储，低温仓储，危险品仓储，谷物、棉花等农产品仓储，中药材仓储和其他仓储业”。</w:t>
      </w:r>
    </w:p>
    <w:p w14:paraId="15AE5110">
      <w:pPr>
        <w:spacing w:line="400" w:lineRule="exact"/>
        <w:jc w:val="left"/>
        <w:rPr>
          <w:rFonts w:ascii="SimSun" w:hAnsi="SimSun" w:cs="SimSun"/>
          <w:szCs w:val="21"/>
          <w:highlight w:val="none"/>
        </w:rPr>
      </w:pPr>
      <w:r>
        <w:rPr>
          <w:rFonts w:hint="eastAsia" w:ascii="SimSun" w:hAnsi="SimSun" w:cs="SimSun"/>
          <w:szCs w:val="21"/>
          <w:highlight w:val="none"/>
        </w:rPr>
        <w:t>附表</w:t>
      </w:r>
    </w:p>
    <w:p w14:paraId="13185E65">
      <w:pPr>
        <w:spacing w:line="400" w:lineRule="exact"/>
        <w:jc w:val="left"/>
        <w:rPr>
          <w:rFonts w:ascii="SimSun" w:hAnsi="SimSun" w:cs="SimSun"/>
          <w:szCs w:val="21"/>
          <w:highlight w:val="none"/>
        </w:rPr>
      </w:pPr>
      <w:r>
        <w:rPr>
          <w:rFonts w:hint="eastAsia" w:ascii="SimSun" w:hAnsi="SimSun" w:cs="SimSun"/>
          <w:szCs w:val="21"/>
          <w:highlight w:val="none"/>
        </w:rPr>
        <w:t>统计上大中小微型企业划分标准</w:t>
      </w:r>
    </w:p>
    <w:p w14:paraId="4CD991B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default" w:ascii="sans-serif" w:hAnsi="sans-serif" w:eastAsia="sans-serif" w:cs="sans-serif"/>
          <w:i w:val="0"/>
          <w:iCs w:val="0"/>
          <w:caps w:val="0"/>
          <w:color w:val="000000"/>
          <w:spacing w:val="0"/>
          <w:sz w:val="24"/>
          <w:szCs w:val="24"/>
          <w:highlight w:val="none"/>
        </w:rPr>
      </w:pPr>
      <w:r>
        <w:rPr>
          <w:rFonts w:hint="eastAsia" w:ascii="SimSun" w:hAnsi="SimSun" w:eastAsia="SimSun" w:cs="SimSun"/>
          <w:b/>
          <w:bCs/>
          <w:i w:val="0"/>
          <w:iCs w:val="0"/>
          <w:caps w:val="0"/>
          <w:color w:val="000000"/>
          <w:spacing w:val="0"/>
          <w:kern w:val="0"/>
          <w:sz w:val="24"/>
          <w:szCs w:val="24"/>
          <w:highlight w:val="none"/>
          <w:shd w:val="clear" w:color="auto" w:fill="FFFFFF"/>
          <w:lang w:val="en-US" w:eastAsia="zh-CN" w:bidi="ar"/>
        </w:rPr>
        <w:t>国家统计局关于印发《统计上大中小微型企业划分办法（</w:t>
      </w:r>
      <w:r>
        <w:rPr>
          <w:rFonts w:hint="default" w:ascii="Times New Roman" w:hAnsi="Times New Roman" w:eastAsia="sans-serif" w:cs="Times New Roman"/>
          <w:b/>
          <w:bCs/>
          <w:i w:val="0"/>
          <w:iCs w:val="0"/>
          <w:caps w:val="0"/>
          <w:color w:val="000000"/>
          <w:spacing w:val="0"/>
          <w:kern w:val="0"/>
          <w:sz w:val="24"/>
          <w:szCs w:val="24"/>
          <w:highlight w:val="none"/>
          <w:shd w:val="clear" w:color="auto" w:fill="FFFFFF"/>
          <w:lang w:val="en-US" w:eastAsia="zh-CN" w:bidi="ar"/>
        </w:rPr>
        <w:t>2017</w:t>
      </w:r>
      <w:r>
        <w:rPr>
          <w:rFonts w:hint="eastAsia" w:ascii="SimSun" w:hAnsi="SimSun" w:eastAsia="SimSun" w:cs="SimSun"/>
          <w:b/>
          <w:bCs/>
          <w:i w:val="0"/>
          <w:iCs w:val="0"/>
          <w:caps w:val="0"/>
          <w:color w:val="000000"/>
          <w:spacing w:val="0"/>
          <w:kern w:val="0"/>
          <w:sz w:val="24"/>
          <w:szCs w:val="24"/>
          <w:highlight w:val="none"/>
          <w:shd w:val="clear" w:color="auto" w:fill="FFFFFF"/>
          <w:lang w:val="en-US" w:eastAsia="zh-CN" w:bidi="ar"/>
        </w:rPr>
        <w:t>）》的通知</w:t>
      </w:r>
    </w:p>
    <w:p w14:paraId="46370C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各省、自治区、直辖市统计局，新疆生产建设兵团统计局，国务院各有关部门，国家统计局各调查总队：</w:t>
      </w:r>
    </w:p>
    <w:p w14:paraId="617645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5AC1B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附件：《统计上大中小微型企业划分办法（2017）》修订说明</w:t>
      </w:r>
    </w:p>
    <w:p w14:paraId="4DAFCD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w:t>
      </w:r>
    </w:p>
    <w:p w14:paraId="6BAD4E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国家统计局  </w:t>
      </w:r>
    </w:p>
    <w:p w14:paraId="36266A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righ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2017年12月28日</w:t>
      </w:r>
    </w:p>
    <w:p w14:paraId="347C60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w:t>
      </w:r>
    </w:p>
    <w:p w14:paraId="01B11C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b/>
          <w:bCs/>
          <w:i w:val="0"/>
          <w:iCs w:val="0"/>
          <w:caps w:val="0"/>
          <w:color w:val="000000"/>
          <w:spacing w:val="0"/>
          <w:kern w:val="0"/>
          <w:sz w:val="21"/>
          <w:szCs w:val="21"/>
          <w:highlight w:val="none"/>
          <w:shd w:val="clear" w:color="auto" w:fill="FFFFFF"/>
          <w:lang w:val="en-US" w:eastAsia="zh-CN" w:bidi="ar"/>
        </w:rPr>
        <w:t>统计上大中小微型企业划分办法（2017）</w:t>
      </w:r>
    </w:p>
    <w:p w14:paraId="577B31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w:t>
      </w:r>
      <w:r>
        <w:rPr>
          <w:rFonts w:hint="eastAsia" w:ascii="SimSun" w:hAnsi="SimSun" w:eastAsia="SimSun" w:cs="SimSun"/>
          <w:b/>
          <w:bCs/>
          <w:i w:val="0"/>
          <w:iCs w:val="0"/>
          <w:caps w:val="0"/>
          <w:color w:val="000000"/>
          <w:spacing w:val="0"/>
          <w:kern w:val="0"/>
          <w:sz w:val="21"/>
          <w:szCs w:val="21"/>
          <w:highlight w:val="none"/>
          <w:shd w:val="clear" w:color="auto" w:fill="FFFFFF"/>
          <w:lang w:val="en-US" w:eastAsia="zh-CN" w:bidi="ar"/>
        </w:rPr>
        <w:t>　　</w:t>
      </w: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一、根据工业和信息化部、国家统计局、国家发展改革委、财政部《关于印发中小企业划型标准规定的通知》（工信部联企业〔2011〕300号），以《国民经济行业分类》（GB/T4754-2017）为基础，结合统计工作的实际情况，制定本办法。</w:t>
      </w:r>
    </w:p>
    <w:p w14:paraId="0C4778D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二、本办法适用对象为在中华人民共和国境内依法设立的各种组织形式的法人企业或单位。个体工商户参照本办法进行划分。</w:t>
      </w:r>
    </w:p>
    <w:p w14:paraId="04CE9A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66C8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四、本办法按照行业门类、大类、中类和组合类别，依据从业人员、营业收入、资产总额等指标或替代指标，将我国的企业划分为大型、中型、小型、微型等四种类型。具体划分标准见附表。</w:t>
      </w:r>
    </w:p>
    <w:p w14:paraId="0ECFEA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五、企业划分由政府综合统计部门根据统计年报每年确定一次，定报统计原则上不进行调整。</w:t>
      </w:r>
    </w:p>
    <w:p w14:paraId="0AEB11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六、本办法自印发之日起执行，国家统计局2011年印发的《统计上大中小微型企业划分办法》（国统字〔2011〕75号）同时废止。</w:t>
      </w:r>
    </w:p>
    <w:p w14:paraId="5691CA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ascii="SimSun" w:hAnsi="SimSun" w:eastAsia="SimSun" w:cs="SimSun"/>
          <w:i w:val="0"/>
          <w:iCs w:val="0"/>
          <w:caps w:val="0"/>
          <w:color w:val="000000"/>
          <w:spacing w:val="0"/>
          <w:sz w:val="21"/>
          <w:szCs w:val="21"/>
          <w:highlight w:val="none"/>
        </w:rPr>
      </w:pPr>
      <w:r>
        <w:rPr>
          <w:rFonts w:hint="eastAsia" w:ascii="SimSun" w:hAnsi="SimSun" w:eastAsia="SimSun" w:cs="SimSun"/>
          <w:i w:val="0"/>
          <w:iCs w:val="0"/>
          <w:caps w:val="0"/>
          <w:color w:val="000000"/>
          <w:spacing w:val="0"/>
          <w:kern w:val="0"/>
          <w:sz w:val="21"/>
          <w:szCs w:val="21"/>
          <w:highlight w:val="none"/>
          <w:shd w:val="clear" w:color="auto" w:fill="FFFFFF"/>
          <w:lang w:val="en-US" w:eastAsia="zh-CN" w:bidi="ar"/>
        </w:rPr>
        <w:t> 　　附表：统计上大中小微型企业划分标准</w:t>
      </w:r>
    </w:p>
    <w:p w14:paraId="1B501E78">
      <w:pPr>
        <w:widowControl/>
        <w:spacing w:line="60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br w:type="page"/>
      </w:r>
      <w:r>
        <w:rPr>
          <w:rFonts w:hint="eastAsia" w:ascii="SimSun" w:hAnsi="SimSun" w:eastAsia="SimSun" w:cs="SimSun"/>
          <w:color w:val="000000"/>
          <w:kern w:val="0"/>
          <w:sz w:val="21"/>
          <w:szCs w:val="21"/>
          <w:highlight w:val="none"/>
        </w:rPr>
        <w:t>附表</w:t>
      </w:r>
    </w:p>
    <w:p w14:paraId="6AA23AD5">
      <w:pPr>
        <w:widowControl/>
        <w:spacing w:line="330" w:lineRule="atLeas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统计上大中小微型企业划分标准</w:t>
      </w:r>
    </w:p>
    <w:tbl>
      <w:tblPr>
        <w:tblStyle w:val="44"/>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486"/>
        <w:gridCol w:w="821"/>
        <w:gridCol w:w="1262"/>
        <w:gridCol w:w="1849"/>
        <w:gridCol w:w="1649"/>
        <w:gridCol w:w="990"/>
      </w:tblGrid>
      <w:tr w14:paraId="2A0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1358" w:type="dxa"/>
            <w:tcBorders>
              <w:tl2br w:val="nil"/>
              <w:tr2bl w:val="nil"/>
            </w:tcBorders>
            <w:noWrap w:val="0"/>
            <w:vAlign w:val="center"/>
          </w:tcPr>
          <w:p w14:paraId="2E51F2D1">
            <w:pPr>
              <w:widowControl/>
              <w:spacing w:line="240" w:lineRule="exact"/>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行业名称</w:t>
            </w:r>
          </w:p>
        </w:tc>
        <w:tc>
          <w:tcPr>
            <w:tcW w:w="1486" w:type="dxa"/>
            <w:tcBorders>
              <w:tl2br w:val="nil"/>
              <w:tr2bl w:val="nil"/>
            </w:tcBorders>
            <w:noWrap w:val="0"/>
            <w:vAlign w:val="center"/>
          </w:tcPr>
          <w:p w14:paraId="2D1026CD">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指标名称</w:t>
            </w:r>
          </w:p>
        </w:tc>
        <w:tc>
          <w:tcPr>
            <w:tcW w:w="821" w:type="dxa"/>
            <w:tcBorders>
              <w:tl2br w:val="nil"/>
              <w:tr2bl w:val="nil"/>
            </w:tcBorders>
            <w:noWrap w:val="0"/>
            <w:vAlign w:val="center"/>
          </w:tcPr>
          <w:p w14:paraId="3EF8391B">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计量</w:t>
            </w:r>
            <w:r>
              <w:rPr>
                <w:rFonts w:hint="eastAsia" w:ascii="SimSun" w:hAnsi="SimSun" w:eastAsia="SimSun" w:cs="SimSun"/>
                <w:b/>
                <w:bCs/>
                <w:color w:val="000000"/>
                <w:kern w:val="0"/>
                <w:sz w:val="21"/>
                <w:szCs w:val="21"/>
                <w:highlight w:val="none"/>
              </w:rPr>
              <w:br w:type="textWrapping"/>
            </w:r>
            <w:r>
              <w:rPr>
                <w:rFonts w:hint="eastAsia" w:ascii="SimSun" w:hAnsi="SimSun" w:eastAsia="SimSun" w:cs="SimSun"/>
                <w:b/>
                <w:bCs/>
                <w:color w:val="000000"/>
                <w:kern w:val="0"/>
                <w:sz w:val="21"/>
                <w:szCs w:val="21"/>
                <w:highlight w:val="none"/>
              </w:rPr>
              <w:t>单位</w:t>
            </w:r>
          </w:p>
        </w:tc>
        <w:tc>
          <w:tcPr>
            <w:tcW w:w="1262" w:type="dxa"/>
            <w:tcBorders>
              <w:tl2br w:val="nil"/>
              <w:tr2bl w:val="nil"/>
            </w:tcBorders>
            <w:noWrap w:val="0"/>
            <w:vAlign w:val="center"/>
          </w:tcPr>
          <w:p w14:paraId="11243FF7">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大型</w:t>
            </w:r>
          </w:p>
        </w:tc>
        <w:tc>
          <w:tcPr>
            <w:tcW w:w="1849" w:type="dxa"/>
            <w:tcBorders>
              <w:tl2br w:val="nil"/>
              <w:tr2bl w:val="nil"/>
            </w:tcBorders>
            <w:noWrap w:val="0"/>
            <w:vAlign w:val="center"/>
          </w:tcPr>
          <w:p w14:paraId="38A0D089">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中型</w:t>
            </w:r>
          </w:p>
        </w:tc>
        <w:tc>
          <w:tcPr>
            <w:tcW w:w="1649" w:type="dxa"/>
            <w:tcBorders>
              <w:tl2br w:val="nil"/>
              <w:tr2bl w:val="nil"/>
            </w:tcBorders>
            <w:noWrap w:val="0"/>
            <w:vAlign w:val="center"/>
          </w:tcPr>
          <w:p w14:paraId="2DC64F35">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小型</w:t>
            </w:r>
          </w:p>
        </w:tc>
        <w:tc>
          <w:tcPr>
            <w:tcW w:w="990" w:type="dxa"/>
            <w:tcBorders>
              <w:tl2br w:val="nil"/>
              <w:tr2bl w:val="nil"/>
            </w:tcBorders>
            <w:noWrap w:val="0"/>
            <w:vAlign w:val="center"/>
          </w:tcPr>
          <w:p w14:paraId="63EDE008">
            <w:pPr>
              <w:widowControl/>
              <w:jc w:val="center"/>
              <w:rPr>
                <w:rFonts w:hint="eastAsia" w:ascii="SimSun" w:hAnsi="SimSun" w:eastAsia="SimSun" w:cs="SimSun"/>
                <w:b/>
                <w:bCs/>
                <w:color w:val="000000"/>
                <w:kern w:val="0"/>
                <w:sz w:val="21"/>
                <w:szCs w:val="21"/>
                <w:highlight w:val="none"/>
              </w:rPr>
            </w:pPr>
            <w:r>
              <w:rPr>
                <w:rFonts w:hint="eastAsia" w:ascii="SimSun" w:hAnsi="SimSun" w:eastAsia="SimSun" w:cs="SimSun"/>
                <w:b/>
                <w:bCs/>
                <w:color w:val="000000"/>
                <w:kern w:val="0"/>
                <w:sz w:val="21"/>
                <w:szCs w:val="21"/>
                <w:highlight w:val="none"/>
              </w:rPr>
              <w:t>微型</w:t>
            </w:r>
          </w:p>
        </w:tc>
      </w:tr>
      <w:tr w14:paraId="70F7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358" w:type="dxa"/>
            <w:tcBorders>
              <w:tl2br w:val="nil"/>
              <w:tr2bl w:val="nil"/>
            </w:tcBorders>
            <w:noWrap w:val="0"/>
            <w:vAlign w:val="center"/>
          </w:tcPr>
          <w:p w14:paraId="49596228">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农、林、牧、渔业</w:t>
            </w:r>
          </w:p>
        </w:tc>
        <w:tc>
          <w:tcPr>
            <w:tcW w:w="1486" w:type="dxa"/>
            <w:tcBorders>
              <w:tl2br w:val="nil"/>
              <w:tr2bl w:val="nil"/>
            </w:tcBorders>
            <w:noWrap w:val="0"/>
            <w:vAlign w:val="center"/>
          </w:tcPr>
          <w:p w14:paraId="548745B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5BA38FC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1D28DD2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Y≥20000</w:t>
            </w:r>
          </w:p>
        </w:tc>
        <w:tc>
          <w:tcPr>
            <w:tcW w:w="1849" w:type="dxa"/>
            <w:tcBorders>
              <w:tl2br w:val="nil"/>
              <w:tr2bl w:val="nil"/>
            </w:tcBorders>
            <w:noWrap w:val="0"/>
            <w:vAlign w:val="center"/>
          </w:tcPr>
          <w:p w14:paraId="34805BB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500≤Y＜20000</w:t>
            </w:r>
          </w:p>
        </w:tc>
        <w:tc>
          <w:tcPr>
            <w:tcW w:w="1649" w:type="dxa"/>
            <w:tcBorders>
              <w:tl2br w:val="nil"/>
              <w:tr2bl w:val="nil"/>
            </w:tcBorders>
            <w:noWrap w:val="0"/>
            <w:vAlign w:val="center"/>
          </w:tcPr>
          <w:p w14:paraId="3E5E489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50≤Y＜500</w:t>
            </w:r>
          </w:p>
        </w:tc>
        <w:tc>
          <w:tcPr>
            <w:tcW w:w="990" w:type="dxa"/>
            <w:tcBorders>
              <w:tl2br w:val="nil"/>
              <w:tr2bl w:val="nil"/>
            </w:tcBorders>
            <w:noWrap w:val="0"/>
            <w:vAlign w:val="center"/>
          </w:tcPr>
          <w:p w14:paraId="72C073D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Y＜50</w:t>
            </w:r>
          </w:p>
        </w:tc>
      </w:tr>
      <w:tr w14:paraId="15D0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358" w:type="dxa"/>
            <w:vMerge w:val="restart"/>
            <w:tcBorders>
              <w:tl2br w:val="nil"/>
              <w:tr2bl w:val="nil"/>
            </w:tcBorders>
            <w:noWrap w:val="0"/>
            <w:vAlign w:val="center"/>
          </w:tcPr>
          <w:p w14:paraId="75016BD6">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工业 *</w:t>
            </w:r>
          </w:p>
        </w:tc>
        <w:tc>
          <w:tcPr>
            <w:tcW w:w="1486" w:type="dxa"/>
            <w:tcBorders>
              <w:tl2br w:val="nil"/>
              <w:tr2bl w:val="nil"/>
            </w:tcBorders>
            <w:noWrap w:val="0"/>
            <w:vAlign w:val="center"/>
          </w:tcPr>
          <w:p w14:paraId="58DBA74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4867FDE7">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51FF581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X≥1000</w:t>
            </w:r>
          </w:p>
        </w:tc>
        <w:tc>
          <w:tcPr>
            <w:tcW w:w="1849" w:type="dxa"/>
            <w:tcBorders>
              <w:tl2br w:val="nil"/>
              <w:tr2bl w:val="nil"/>
            </w:tcBorders>
            <w:noWrap w:val="0"/>
            <w:vAlign w:val="center"/>
          </w:tcPr>
          <w:p w14:paraId="17B693C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300≤X＜1000</w:t>
            </w:r>
          </w:p>
        </w:tc>
        <w:tc>
          <w:tcPr>
            <w:tcW w:w="1649" w:type="dxa"/>
            <w:tcBorders>
              <w:tl2br w:val="nil"/>
              <w:tr2bl w:val="nil"/>
            </w:tcBorders>
            <w:noWrap w:val="0"/>
            <w:vAlign w:val="center"/>
          </w:tcPr>
          <w:p w14:paraId="634F084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20≤X＜300</w:t>
            </w:r>
          </w:p>
        </w:tc>
        <w:tc>
          <w:tcPr>
            <w:tcW w:w="990" w:type="dxa"/>
            <w:tcBorders>
              <w:tl2br w:val="nil"/>
              <w:tr2bl w:val="nil"/>
            </w:tcBorders>
            <w:noWrap w:val="0"/>
            <w:vAlign w:val="center"/>
          </w:tcPr>
          <w:p w14:paraId="3E44A1E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w:t>
            </w:r>
          </w:p>
        </w:tc>
      </w:tr>
      <w:tr w14:paraId="71CA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358" w:type="dxa"/>
            <w:vMerge w:val="continue"/>
            <w:tcBorders>
              <w:tl2br w:val="nil"/>
              <w:tr2bl w:val="nil"/>
            </w:tcBorders>
            <w:noWrap w:val="0"/>
            <w:vAlign w:val="center"/>
          </w:tcPr>
          <w:p w14:paraId="7C449ED3">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3637917E">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0A42168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1F4AACA1">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Y≥40000</w:t>
            </w:r>
          </w:p>
        </w:tc>
        <w:tc>
          <w:tcPr>
            <w:tcW w:w="1849" w:type="dxa"/>
            <w:tcBorders>
              <w:tl2br w:val="nil"/>
              <w:tr2bl w:val="nil"/>
            </w:tcBorders>
            <w:noWrap w:val="0"/>
            <w:vAlign w:val="center"/>
          </w:tcPr>
          <w:p w14:paraId="7BF374E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2000≤Y＜40000</w:t>
            </w:r>
          </w:p>
        </w:tc>
        <w:tc>
          <w:tcPr>
            <w:tcW w:w="1649" w:type="dxa"/>
            <w:tcBorders>
              <w:tl2br w:val="nil"/>
              <w:tr2bl w:val="nil"/>
            </w:tcBorders>
            <w:noWrap w:val="0"/>
            <w:vAlign w:val="center"/>
          </w:tcPr>
          <w:p w14:paraId="23839A2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300≤Y＜2000</w:t>
            </w:r>
          </w:p>
        </w:tc>
        <w:tc>
          <w:tcPr>
            <w:tcW w:w="990" w:type="dxa"/>
            <w:tcBorders>
              <w:tl2br w:val="nil"/>
              <w:tr2bl w:val="nil"/>
            </w:tcBorders>
            <w:noWrap w:val="0"/>
            <w:vAlign w:val="center"/>
          </w:tcPr>
          <w:p w14:paraId="35CA525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Y＜300</w:t>
            </w:r>
          </w:p>
        </w:tc>
      </w:tr>
      <w:tr w14:paraId="562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restart"/>
            <w:tcBorders>
              <w:tl2br w:val="nil"/>
              <w:tr2bl w:val="nil"/>
            </w:tcBorders>
            <w:noWrap w:val="0"/>
            <w:vAlign w:val="center"/>
          </w:tcPr>
          <w:p w14:paraId="352AAB2C">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建筑业</w:t>
            </w:r>
          </w:p>
        </w:tc>
        <w:tc>
          <w:tcPr>
            <w:tcW w:w="1486" w:type="dxa"/>
            <w:tcBorders>
              <w:tl2br w:val="nil"/>
              <w:tr2bl w:val="nil"/>
            </w:tcBorders>
            <w:noWrap w:val="0"/>
            <w:vAlign w:val="center"/>
          </w:tcPr>
          <w:p w14:paraId="70C59BF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77181AD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429271E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Y≥80000</w:t>
            </w:r>
          </w:p>
        </w:tc>
        <w:tc>
          <w:tcPr>
            <w:tcW w:w="1849" w:type="dxa"/>
            <w:tcBorders>
              <w:tl2br w:val="nil"/>
              <w:tr2bl w:val="nil"/>
            </w:tcBorders>
            <w:noWrap w:val="0"/>
            <w:vAlign w:val="center"/>
          </w:tcPr>
          <w:p w14:paraId="690477F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6000≤Y＜80000</w:t>
            </w:r>
          </w:p>
        </w:tc>
        <w:tc>
          <w:tcPr>
            <w:tcW w:w="1649" w:type="dxa"/>
            <w:tcBorders>
              <w:tl2br w:val="nil"/>
              <w:tr2bl w:val="nil"/>
            </w:tcBorders>
            <w:noWrap w:val="0"/>
            <w:vAlign w:val="center"/>
          </w:tcPr>
          <w:p w14:paraId="714E5C9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300≤Y＜6000</w:t>
            </w:r>
          </w:p>
        </w:tc>
        <w:tc>
          <w:tcPr>
            <w:tcW w:w="990" w:type="dxa"/>
            <w:tcBorders>
              <w:tl2br w:val="nil"/>
              <w:tr2bl w:val="nil"/>
            </w:tcBorders>
            <w:noWrap w:val="0"/>
            <w:vAlign w:val="center"/>
          </w:tcPr>
          <w:p w14:paraId="57A5C33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Y＜300</w:t>
            </w:r>
          </w:p>
        </w:tc>
      </w:tr>
      <w:tr w14:paraId="62E4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noWrap w:val="0"/>
            <w:vAlign w:val="center"/>
          </w:tcPr>
          <w:p w14:paraId="3239877A">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464045B3">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资产总额(Z)</w:t>
            </w:r>
          </w:p>
        </w:tc>
        <w:tc>
          <w:tcPr>
            <w:tcW w:w="821" w:type="dxa"/>
            <w:tcBorders>
              <w:tl2br w:val="nil"/>
              <w:tr2bl w:val="nil"/>
            </w:tcBorders>
            <w:noWrap w:val="0"/>
            <w:vAlign w:val="center"/>
          </w:tcPr>
          <w:p w14:paraId="56E57B5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52CB8A3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Z≥80000</w:t>
            </w:r>
          </w:p>
        </w:tc>
        <w:tc>
          <w:tcPr>
            <w:tcW w:w="1849" w:type="dxa"/>
            <w:tcBorders>
              <w:tl2br w:val="nil"/>
              <w:tr2bl w:val="nil"/>
            </w:tcBorders>
            <w:noWrap w:val="0"/>
            <w:vAlign w:val="center"/>
          </w:tcPr>
          <w:p w14:paraId="2C734B6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5000≤Z＜80000</w:t>
            </w:r>
          </w:p>
        </w:tc>
        <w:tc>
          <w:tcPr>
            <w:tcW w:w="1649" w:type="dxa"/>
            <w:tcBorders>
              <w:tl2br w:val="nil"/>
              <w:tr2bl w:val="nil"/>
            </w:tcBorders>
            <w:noWrap w:val="0"/>
            <w:vAlign w:val="center"/>
          </w:tcPr>
          <w:p w14:paraId="31E2A92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300≤Z＜5000</w:t>
            </w:r>
          </w:p>
        </w:tc>
        <w:tc>
          <w:tcPr>
            <w:tcW w:w="990" w:type="dxa"/>
            <w:tcBorders>
              <w:tl2br w:val="nil"/>
              <w:tr2bl w:val="nil"/>
            </w:tcBorders>
            <w:noWrap w:val="0"/>
            <w:vAlign w:val="center"/>
          </w:tcPr>
          <w:p w14:paraId="24D4B61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Z＜300</w:t>
            </w:r>
          </w:p>
        </w:tc>
      </w:tr>
      <w:tr w14:paraId="041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1358" w:type="dxa"/>
            <w:vMerge w:val="restart"/>
            <w:tcBorders>
              <w:tl2br w:val="nil"/>
              <w:tr2bl w:val="nil"/>
            </w:tcBorders>
            <w:noWrap w:val="0"/>
            <w:vAlign w:val="center"/>
          </w:tcPr>
          <w:p w14:paraId="6A0BCF74">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批发业</w:t>
            </w:r>
          </w:p>
        </w:tc>
        <w:tc>
          <w:tcPr>
            <w:tcW w:w="1486" w:type="dxa"/>
            <w:tcBorders>
              <w:tl2br w:val="nil"/>
              <w:tr2bl w:val="nil"/>
            </w:tcBorders>
            <w:noWrap w:val="0"/>
            <w:vAlign w:val="center"/>
          </w:tcPr>
          <w:p w14:paraId="0296053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0163233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1EDD36C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X≥200</w:t>
            </w:r>
          </w:p>
        </w:tc>
        <w:tc>
          <w:tcPr>
            <w:tcW w:w="1849" w:type="dxa"/>
            <w:tcBorders>
              <w:tl2br w:val="nil"/>
              <w:tr2bl w:val="nil"/>
            </w:tcBorders>
            <w:noWrap w:val="0"/>
            <w:vAlign w:val="center"/>
          </w:tcPr>
          <w:p w14:paraId="09E64A9C">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20≤X＜200</w:t>
            </w:r>
          </w:p>
        </w:tc>
        <w:tc>
          <w:tcPr>
            <w:tcW w:w="1649" w:type="dxa"/>
            <w:tcBorders>
              <w:tl2br w:val="nil"/>
              <w:tr2bl w:val="nil"/>
            </w:tcBorders>
            <w:noWrap w:val="0"/>
            <w:vAlign w:val="center"/>
          </w:tcPr>
          <w:p w14:paraId="294E78D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5≤X＜20</w:t>
            </w:r>
          </w:p>
        </w:tc>
        <w:tc>
          <w:tcPr>
            <w:tcW w:w="990" w:type="dxa"/>
            <w:tcBorders>
              <w:tl2br w:val="nil"/>
              <w:tr2bl w:val="nil"/>
            </w:tcBorders>
            <w:noWrap w:val="0"/>
            <w:vAlign w:val="center"/>
          </w:tcPr>
          <w:p w14:paraId="6C41C2D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X＜5</w:t>
            </w:r>
          </w:p>
        </w:tc>
      </w:tr>
      <w:tr w14:paraId="7BF6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noWrap w:val="0"/>
            <w:vAlign w:val="center"/>
          </w:tcPr>
          <w:p w14:paraId="3754B048">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6855EF11">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7916599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250CBE7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Y≥40000</w:t>
            </w:r>
          </w:p>
        </w:tc>
        <w:tc>
          <w:tcPr>
            <w:tcW w:w="1849" w:type="dxa"/>
            <w:tcBorders>
              <w:tl2br w:val="nil"/>
              <w:tr2bl w:val="nil"/>
            </w:tcBorders>
            <w:noWrap w:val="0"/>
            <w:vAlign w:val="center"/>
          </w:tcPr>
          <w:p w14:paraId="7A274477">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5000≤Y＜40000</w:t>
            </w:r>
          </w:p>
        </w:tc>
        <w:tc>
          <w:tcPr>
            <w:tcW w:w="1649" w:type="dxa"/>
            <w:tcBorders>
              <w:tl2br w:val="nil"/>
              <w:tr2bl w:val="nil"/>
            </w:tcBorders>
            <w:noWrap w:val="0"/>
            <w:vAlign w:val="center"/>
          </w:tcPr>
          <w:p w14:paraId="1E10AEE5">
            <w:pPr>
              <w:widowControl/>
              <w:ind w:left="-1" w:leftChars="-1" w:hanging="1"/>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1000≤Y＜5000</w:t>
            </w:r>
          </w:p>
        </w:tc>
        <w:tc>
          <w:tcPr>
            <w:tcW w:w="990" w:type="dxa"/>
            <w:tcBorders>
              <w:tl2br w:val="nil"/>
              <w:tr2bl w:val="nil"/>
            </w:tcBorders>
            <w:noWrap w:val="0"/>
            <w:vAlign w:val="center"/>
          </w:tcPr>
          <w:p w14:paraId="2F5989B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Y＜1000</w:t>
            </w:r>
          </w:p>
        </w:tc>
      </w:tr>
      <w:tr w14:paraId="08B1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358" w:type="dxa"/>
            <w:vMerge w:val="restart"/>
            <w:tcBorders>
              <w:tl2br w:val="nil"/>
              <w:tr2bl w:val="nil"/>
            </w:tcBorders>
            <w:noWrap w:val="0"/>
            <w:vAlign w:val="center"/>
          </w:tcPr>
          <w:p w14:paraId="03EF71C7">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零售业</w:t>
            </w:r>
          </w:p>
        </w:tc>
        <w:tc>
          <w:tcPr>
            <w:tcW w:w="1486" w:type="dxa"/>
            <w:tcBorders>
              <w:tl2br w:val="nil"/>
              <w:tr2bl w:val="nil"/>
            </w:tcBorders>
            <w:noWrap w:val="0"/>
            <w:vAlign w:val="center"/>
          </w:tcPr>
          <w:p w14:paraId="172C7361">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3214796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53B5A2F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099DDF3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50≤X＜300</w:t>
            </w:r>
          </w:p>
        </w:tc>
        <w:tc>
          <w:tcPr>
            <w:tcW w:w="1649" w:type="dxa"/>
            <w:tcBorders>
              <w:tl2br w:val="nil"/>
              <w:tr2bl w:val="nil"/>
            </w:tcBorders>
            <w:noWrap w:val="0"/>
            <w:vAlign w:val="center"/>
          </w:tcPr>
          <w:p w14:paraId="06D2F4E8">
            <w:pPr>
              <w:widowControl/>
              <w:ind w:left="-1" w:leftChars="-1" w:hanging="1"/>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10≤X＜50 </w:t>
            </w:r>
          </w:p>
        </w:tc>
        <w:tc>
          <w:tcPr>
            <w:tcW w:w="990" w:type="dxa"/>
            <w:tcBorders>
              <w:tl2br w:val="nil"/>
              <w:tr2bl w:val="nil"/>
            </w:tcBorders>
            <w:noWrap w:val="0"/>
            <w:vAlign w:val="center"/>
          </w:tcPr>
          <w:p w14:paraId="4ED603D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242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continue"/>
            <w:tcBorders>
              <w:tl2br w:val="nil"/>
              <w:tr2bl w:val="nil"/>
            </w:tcBorders>
            <w:noWrap w:val="0"/>
            <w:vAlign w:val="center"/>
          </w:tcPr>
          <w:p w14:paraId="525FDD1A">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027B7730">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1D15A78C">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330774E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Y≥20000</w:t>
            </w:r>
          </w:p>
        </w:tc>
        <w:tc>
          <w:tcPr>
            <w:tcW w:w="1849" w:type="dxa"/>
            <w:tcBorders>
              <w:tl2br w:val="nil"/>
              <w:tr2bl w:val="nil"/>
            </w:tcBorders>
            <w:noWrap w:val="0"/>
            <w:vAlign w:val="center"/>
          </w:tcPr>
          <w:p w14:paraId="057B02F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500≤Y＜20000</w:t>
            </w:r>
          </w:p>
        </w:tc>
        <w:tc>
          <w:tcPr>
            <w:tcW w:w="1649" w:type="dxa"/>
            <w:tcBorders>
              <w:tl2br w:val="nil"/>
              <w:tr2bl w:val="nil"/>
            </w:tcBorders>
            <w:noWrap w:val="0"/>
            <w:vAlign w:val="center"/>
          </w:tcPr>
          <w:p w14:paraId="5E986432">
            <w:pPr>
              <w:widowControl/>
              <w:ind w:left="-1" w:leftChars="-1" w:hanging="1"/>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100≤Y＜500 </w:t>
            </w:r>
          </w:p>
        </w:tc>
        <w:tc>
          <w:tcPr>
            <w:tcW w:w="990" w:type="dxa"/>
            <w:tcBorders>
              <w:tl2br w:val="nil"/>
              <w:tr2bl w:val="nil"/>
            </w:tcBorders>
            <w:noWrap w:val="0"/>
            <w:vAlign w:val="center"/>
          </w:tcPr>
          <w:p w14:paraId="4DA4313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33B9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358" w:type="dxa"/>
            <w:vMerge w:val="restart"/>
            <w:tcBorders>
              <w:tl2br w:val="nil"/>
              <w:tr2bl w:val="nil"/>
            </w:tcBorders>
            <w:noWrap w:val="0"/>
            <w:vAlign w:val="center"/>
          </w:tcPr>
          <w:p w14:paraId="76B49023">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交通运输业 *</w:t>
            </w:r>
          </w:p>
        </w:tc>
        <w:tc>
          <w:tcPr>
            <w:tcW w:w="1486" w:type="dxa"/>
            <w:tcBorders>
              <w:tl2br w:val="nil"/>
              <w:tr2bl w:val="nil"/>
            </w:tcBorders>
            <w:noWrap w:val="0"/>
            <w:vAlign w:val="center"/>
          </w:tcPr>
          <w:p w14:paraId="70CBC2F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3853260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2FC2B9B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X≥1000</w:t>
            </w:r>
          </w:p>
        </w:tc>
        <w:tc>
          <w:tcPr>
            <w:tcW w:w="1849" w:type="dxa"/>
            <w:tcBorders>
              <w:tl2br w:val="nil"/>
              <w:tr2bl w:val="nil"/>
            </w:tcBorders>
            <w:noWrap w:val="0"/>
            <w:vAlign w:val="center"/>
          </w:tcPr>
          <w:p w14:paraId="4A1AF4C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300≤X＜1000</w:t>
            </w:r>
          </w:p>
        </w:tc>
        <w:tc>
          <w:tcPr>
            <w:tcW w:w="1649" w:type="dxa"/>
            <w:tcBorders>
              <w:tl2br w:val="nil"/>
              <w:tr2bl w:val="nil"/>
            </w:tcBorders>
            <w:noWrap w:val="0"/>
            <w:vAlign w:val="center"/>
          </w:tcPr>
          <w:p w14:paraId="7C8E12C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20≤X＜300</w:t>
            </w:r>
          </w:p>
        </w:tc>
        <w:tc>
          <w:tcPr>
            <w:tcW w:w="990" w:type="dxa"/>
            <w:tcBorders>
              <w:tl2br w:val="nil"/>
              <w:tr2bl w:val="nil"/>
            </w:tcBorders>
            <w:noWrap w:val="0"/>
            <w:vAlign w:val="center"/>
          </w:tcPr>
          <w:p w14:paraId="1BB2ABA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w:t>
            </w:r>
          </w:p>
        </w:tc>
      </w:tr>
      <w:tr w14:paraId="32CD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358" w:type="dxa"/>
            <w:vMerge w:val="continue"/>
            <w:tcBorders>
              <w:tl2br w:val="nil"/>
              <w:tr2bl w:val="nil"/>
            </w:tcBorders>
            <w:noWrap w:val="0"/>
            <w:vAlign w:val="center"/>
          </w:tcPr>
          <w:p w14:paraId="46452526">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744D608C">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063BD6B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3FB12EE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Y≥30000</w:t>
            </w:r>
          </w:p>
        </w:tc>
        <w:tc>
          <w:tcPr>
            <w:tcW w:w="1849" w:type="dxa"/>
            <w:tcBorders>
              <w:tl2br w:val="nil"/>
              <w:tr2bl w:val="nil"/>
            </w:tcBorders>
            <w:noWrap w:val="0"/>
            <w:vAlign w:val="center"/>
          </w:tcPr>
          <w:p w14:paraId="0DEBE82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3000≤Y＜30000</w:t>
            </w:r>
          </w:p>
        </w:tc>
        <w:tc>
          <w:tcPr>
            <w:tcW w:w="1649" w:type="dxa"/>
            <w:tcBorders>
              <w:tl2br w:val="nil"/>
              <w:tr2bl w:val="nil"/>
            </w:tcBorders>
            <w:noWrap w:val="0"/>
            <w:vAlign w:val="center"/>
          </w:tcPr>
          <w:p w14:paraId="48EFECB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200≤Y＜3000</w:t>
            </w:r>
          </w:p>
        </w:tc>
        <w:tc>
          <w:tcPr>
            <w:tcW w:w="990" w:type="dxa"/>
            <w:tcBorders>
              <w:tl2br w:val="nil"/>
              <w:tr2bl w:val="nil"/>
            </w:tcBorders>
            <w:noWrap w:val="0"/>
            <w:vAlign w:val="center"/>
          </w:tcPr>
          <w:p w14:paraId="7D4697E7">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Y＜200</w:t>
            </w:r>
          </w:p>
        </w:tc>
      </w:tr>
      <w:tr w14:paraId="672B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1358" w:type="dxa"/>
            <w:vMerge w:val="restart"/>
            <w:tcBorders>
              <w:tl2br w:val="nil"/>
              <w:tr2bl w:val="nil"/>
            </w:tcBorders>
            <w:noWrap w:val="0"/>
            <w:vAlign w:val="center"/>
          </w:tcPr>
          <w:p w14:paraId="66B22A9F">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仓储业*</w:t>
            </w:r>
          </w:p>
        </w:tc>
        <w:tc>
          <w:tcPr>
            <w:tcW w:w="1486" w:type="dxa"/>
            <w:tcBorders>
              <w:tl2br w:val="nil"/>
              <w:tr2bl w:val="nil"/>
            </w:tcBorders>
            <w:noWrap w:val="0"/>
            <w:vAlign w:val="center"/>
          </w:tcPr>
          <w:p w14:paraId="75CDE9B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72C4E98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29FC41F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X≥200</w:t>
            </w:r>
          </w:p>
        </w:tc>
        <w:tc>
          <w:tcPr>
            <w:tcW w:w="1849" w:type="dxa"/>
            <w:tcBorders>
              <w:tl2br w:val="nil"/>
              <w:tr2bl w:val="nil"/>
            </w:tcBorders>
            <w:noWrap w:val="0"/>
            <w:vAlign w:val="center"/>
          </w:tcPr>
          <w:p w14:paraId="79DE30D3">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100≤X＜200</w:t>
            </w:r>
          </w:p>
        </w:tc>
        <w:tc>
          <w:tcPr>
            <w:tcW w:w="1649" w:type="dxa"/>
            <w:tcBorders>
              <w:tl2br w:val="nil"/>
              <w:tr2bl w:val="nil"/>
            </w:tcBorders>
            <w:noWrap w:val="0"/>
            <w:vAlign w:val="center"/>
          </w:tcPr>
          <w:p w14:paraId="39E03DE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20≤X＜100</w:t>
            </w:r>
          </w:p>
        </w:tc>
        <w:tc>
          <w:tcPr>
            <w:tcW w:w="990" w:type="dxa"/>
            <w:tcBorders>
              <w:tl2br w:val="nil"/>
              <w:tr2bl w:val="nil"/>
            </w:tcBorders>
            <w:noWrap w:val="0"/>
            <w:vAlign w:val="center"/>
          </w:tcPr>
          <w:p w14:paraId="7004544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w:t>
            </w:r>
          </w:p>
        </w:tc>
      </w:tr>
      <w:tr w14:paraId="7792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358" w:type="dxa"/>
            <w:vMerge w:val="continue"/>
            <w:tcBorders>
              <w:tl2br w:val="nil"/>
              <w:tr2bl w:val="nil"/>
            </w:tcBorders>
            <w:noWrap w:val="0"/>
            <w:vAlign w:val="center"/>
          </w:tcPr>
          <w:p w14:paraId="23AA09FA">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1EAAF0F3">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7B306C5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4E23532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Y≥30000</w:t>
            </w:r>
          </w:p>
        </w:tc>
        <w:tc>
          <w:tcPr>
            <w:tcW w:w="1849" w:type="dxa"/>
            <w:tcBorders>
              <w:tl2br w:val="nil"/>
              <w:tr2bl w:val="nil"/>
            </w:tcBorders>
            <w:noWrap w:val="0"/>
            <w:vAlign w:val="center"/>
          </w:tcPr>
          <w:p w14:paraId="1602ADD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1000≤Y＜30000</w:t>
            </w:r>
          </w:p>
        </w:tc>
        <w:tc>
          <w:tcPr>
            <w:tcW w:w="1649" w:type="dxa"/>
            <w:tcBorders>
              <w:tl2br w:val="nil"/>
              <w:tr2bl w:val="nil"/>
            </w:tcBorders>
            <w:noWrap w:val="0"/>
            <w:vAlign w:val="center"/>
          </w:tcPr>
          <w:p w14:paraId="37C31F3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100≤Y＜1000</w:t>
            </w:r>
          </w:p>
        </w:tc>
        <w:tc>
          <w:tcPr>
            <w:tcW w:w="990" w:type="dxa"/>
            <w:tcBorders>
              <w:tl2br w:val="nil"/>
              <w:tr2bl w:val="nil"/>
            </w:tcBorders>
            <w:noWrap w:val="0"/>
            <w:vAlign w:val="center"/>
          </w:tcPr>
          <w:p w14:paraId="1BA3CE0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3159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358" w:type="dxa"/>
            <w:vMerge w:val="restart"/>
            <w:tcBorders>
              <w:tl2br w:val="nil"/>
              <w:tr2bl w:val="nil"/>
            </w:tcBorders>
            <w:noWrap w:val="0"/>
            <w:vAlign w:val="center"/>
          </w:tcPr>
          <w:p w14:paraId="3AB9605B">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邮政业</w:t>
            </w:r>
          </w:p>
        </w:tc>
        <w:tc>
          <w:tcPr>
            <w:tcW w:w="1486" w:type="dxa"/>
            <w:tcBorders>
              <w:tl2br w:val="nil"/>
              <w:tr2bl w:val="nil"/>
            </w:tcBorders>
            <w:noWrap w:val="0"/>
            <w:vAlign w:val="center"/>
          </w:tcPr>
          <w:p w14:paraId="14E0483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574A711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3F24F57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X≥1000</w:t>
            </w:r>
          </w:p>
        </w:tc>
        <w:tc>
          <w:tcPr>
            <w:tcW w:w="1849" w:type="dxa"/>
            <w:tcBorders>
              <w:tl2br w:val="nil"/>
              <w:tr2bl w:val="nil"/>
            </w:tcBorders>
            <w:noWrap w:val="0"/>
            <w:vAlign w:val="center"/>
          </w:tcPr>
          <w:p w14:paraId="1E507DC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300≤X＜1000</w:t>
            </w:r>
          </w:p>
        </w:tc>
        <w:tc>
          <w:tcPr>
            <w:tcW w:w="1649" w:type="dxa"/>
            <w:tcBorders>
              <w:tl2br w:val="nil"/>
              <w:tr2bl w:val="nil"/>
            </w:tcBorders>
            <w:noWrap w:val="0"/>
            <w:vAlign w:val="center"/>
          </w:tcPr>
          <w:p w14:paraId="4686466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20≤X＜300</w:t>
            </w:r>
          </w:p>
        </w:tc>
        <w:tc>
          <w:tcPr>
            <w:tcW w:w="990" w:type="dxa"/>
            <w:tcBorders>
              <w:tl2br w:val="nil"/>
              <w:tr2bl w:val="nil"/>
            </w:tcBorders>
            <w:noWrap w:val="0"/>
            <w:vAlign w:val="center"/>
          </w:tcPr>
          <w:p w14:paraId="72A15E5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w:t>
            </w:r>
          </w:p>
        </w:tc>
      </w:tr>
      <w:tr w14:paraId="4FAA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1358" w:type="dxa"/>
            <w:vMerge w:val="continue"/>
            <w:tcBorders>
              <w:tl2br w:val="nil"/>
              <w:tr2bl w:val="nil"/>
            </w:tcBorders>
            <w:noWrap w:val="0"/>
            <w:vAlign w:val="center"/>
          </w:tcPr>
          <w:p w14:paraId="731A9BAF">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7CE25C53">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4344628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66BC032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Y≥30000</w:t>
            </w:r>
          </w:p>
        </w:tc>
        <w:tc>
          <w:tcPr>
            <w:tcW w:w="1849" w:type="dxa"/>
            <w:tcBorders>
              <w:tl2br w:val="nil"/>
              <w:tr2bl w:val="nil"/>
            </w:tcBorders>
            <w:noWrap w:val="0"/>
            <w:vAlign w:val="center"/>
          </w:tcPr>
          <w:p w14:paraId="4B87B4D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2000≤Y＜30000</w:t>
            </w:r>
          </w:p>
        </w:tc>
        <w:tc>
          <w:tcPr>
            <w:tcW w:w="1649" w:type="dxa"/>
            <w:tcBorders>
              <w:tl2br w:val="nil"/>
              <w:tr2bl w:val="nil"/>
            </w:tcBorders>
            <w:noWrap w:val="0"/>
            <w:vAlign w:val="center"/>
          </w:tcPr>
          <w:p w14:paraId="042536B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100≤Y＜2000</w:t>
            </w:r>
          </w:p>
        </w:tc>
        <w:tc>
          <w:tcPr>
            <w:tcW w:w="990" w:type="dxa"/>
            <w:tcBorders>
              <w:tl2br w:val="nil"/>
              <w:tr2bl w:val="nil"/>
            </w:tcBorders>
            <w:noWrap w:val="0"/>
            <w:vAlign w:val="center"/>
          </w:tcPr>
          <w:p w14:paraId="5742475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0728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58" w:type="dxa"/>
            <w:vMerge w:val="restart"/>
            <w:tcBorders>
              <w:tl2br w:val="nil"/>
              <w:tr2bl w:val="nil"/>
            </w:tcBorders>
            <w:noWrap w:val="0"/>
            <w:vAlign w:val="center"/>
          </w:tcPr>
          <w:p w14:paraId="1A19B022">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住宿业</w:t>
            </w:r>
          </w:p>
        </w:tc>
        <w:tc>
          <w:tcPr>
            <w:tcW w:w="1486" w:type="dxa"/>
            <w:tcBorders>
              <w:tl2br w:val="nil"/>
              <w:tr2bl w:val="nil"/>
            </w:tcBorders>
            <w:noWrap w:val="0"/>
            <w:vAlign w:val="center"/>
          </w:tcPr>
          <w:p w14:paraId="51B16CF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44C5643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6A7990C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0CEC3B9D">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1649" w:type="dxa"/>
            <w:tcBorders>
              <w:tl2br w:val="nil"/>
              <w:tr2bl w:val="nil"/>
            </w:tcBorders>
            <w:noWrap w:val="0"/>
            <w:vAlign w:val="center"/>
          </w:tcPr>
          <w:p w14:paraId="09DB4B3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10≤X＜100</w:t>
            </w:r>
          </w:p>
        </w:tc>
        <w:tc>
          <w:tcPr>
            <w:tcW w:w="990" w:type="dxa"/>
            <w:tcBorders>
              <w:tl2br w:val="nil"/>
              <w:tr2bl w:val="nil"/>
            </w:tcBorders>
            <w:noWrap w:val="0"/>
            <w:vAlign w:val="center"/>
          </w:tcPr>
          <w:p w14:paraId="4905E3F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7967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358" w:type="dxa"/>
            <w:vMerge w:val="continue"/>
            <w:tcBorders>
              <w:tl2br w:val="nil"/>
              <w:tr2bl w:val="nil"/>
            </w:tcBorders>
            <w:noWrap w:val="0"/>
            <w:vAlign w:val="center"/>
          </w:tcPr>
          <w:p w14:paraId="37D4E363">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791A9CA7">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25E3152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303D258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Y≥10000</w:t>
            </w:r>
          </w:p>
        </w:tc>
        <w:tc>
          <w:tcPr>
            <w:tcW w:w="1849" w:type="dxa"/>
            <w:tcBorders>
              <w:tl2br w:val="nil"/>
              <w:tr2bl w:val="nil"/>
            </w:tcBorders>
            <w:noWrap w:val="0"/>
            <w:vAlign w:val="center"/>
          </w:tcPr>
          <w:p w14:paraId="6AC8BBF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2000≤Y＜10000</w:t>
            </w:r>
          </w:p>
        </w:tc>
        <w:tc>
          <w:tcPr>
            <w:tcW w:w="1649" w:type="dxa"/>
            <w:tcBorders>
              <w:tl2br w:val="nil"/>
              <w:tr2bl w:val="nil"/>
            </w:tcBorders>
            <w:noWrap w:val="0"/>
            <w:vAlign w:val="center"/>
          </w:tcPr>
          <w:p w14:paraId="7F0CECA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100≤Y＜2000</w:t>
            </w:r>
          </w:p>
        </w:tc>
        <w:tc>
          <w:tcPr>
            <w:tcW w:w="990" w:type="dxa"/>
            <w:tcBorders>
              <w:tl2br w:val="nil"/>
              <w:tr2bl w:val="nil"/>
            </w:tcBorders>
            <w:noWrap w:val="0"/>
            <w:vAlign w:val="center"/>
          </w:tcPr>
          <w:p w14:paraId="238470C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23DD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58" w:type="dxa"/>
            <w:vMerge w:val="restart"/>
            <w:tcBorders>
              <w:tl2br w:val="nil"/>
              <w:tr2bl w:val="nil"/>
            </w:tcBorders>
            <w:noWrap w:val="0"/>
            <w:vAlign w:val="center"/>
          </w:tcPr>
          <w:p w14:paraId="4C3AD133">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餐饮业</w:t>
            </w:r>
          </w:p>
        </w:tc>
        <w:tc>
          <w:tcPr>
            <w:tcW w:w="1486" w:type="dxa"/>
            <w:tcBorders>
              <w:tl2br w:val="nil"/>
              <w:tr2bl w:val="nil"/>
            </w:tcBorders>
            <w:noWrap w:val="0"/>
            <w:vAlign w:val="center"/>
          </w:tcPr>
          <w:p w14:paraId="3AF12E2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264A490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3C80C54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6D22591F">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1649" w:type="dxa"/>
            <w:tcBorders>
              <w:tl2br w:val="nil"/>
              <w:tr2bl w:val="nil"/>
            </w:tcBorders>
            <w:noWrap w:val="0"/>
            <w:vAlign w:val="center"/>
          </w:tcPr>
          <w:p w14:paraId="6932EE8E">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10≤X＜100</w:t>
            </w:r>
          </w:p>
        </w:tc>
        <w:tc>
          <w:tcPr>
            <w:tcW w:w="990" w:type="dxa"/>
            <w:tcBorders>
              <w:tl2br w:val="nil"/>
              <w:tr2bl w:val="nil"/>
            </w:tcBorders>
            <w:noWrap w:val="0"/>
            <w:vAlign w:val="center"/>
          </w:tcPr>
          <w:p w14:paraId="52E540A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6C9B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58" w:type="dxa"/>
            <w:vMerge w:val="continue"/>
            <w:tcBorders>
              <w:tl2br w:val="nil"/>
              <w:tr2bl w:val="nil"/>
            </w:tcBorders>
            <w:noWrap w:val="0"/>
            <w:vAlign w:val="center"/>
          </w:tcPr>
          <w:p w14:paraId="32EC1D93">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5BE9D1A5">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61CBCA8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7ED51F4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Y≥10000</w:t>
            </w:r>
          </w:p>
        </w:tc>
        <w:tc>
          <w:tcPr>
            <w:tcW w:w="1849" w:type="dxa"/>
            <w:tcBorders>
              <w:tl2br w:val="nil"/>
              <w:tr2bl w:val="nil"/>
            </w:tcBorders>
            <w:noWrap w:val="0"/>
            <w:vAlign w:val="center"/>
          </w:tcPr>
          <w:p w14:paraId="6139D25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2000≤Y＜10000</w:t>
            </w:r>
          </w:p>
        </w:tc>
        <w:tc>
          <w:tcPr>
            <w:tcW w:w="1649" w:type="dxa"/>
            <w:tcBorders>
              <w:tl2br w:val="nil"/>
              <w:tr2bl w:val="nil"/>
            </w:tcBorders>
            <w:noWrap w:val="0"/>
            <w:vAlign w:val="center"/>
          </w:tcPr>
          <w:p w14:paraId="4F89C16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100≤Y＜2000</w:t>
            </w:r>
          </w:p>
        </w:tc>
        <w:tc>
          <w:tcPr>
            <w:tcW w:w="990" w:type="dxa"/>
            <w:tcBorders>
              <w:tl2br w:val="nil"/>
              <w:tr2bl w:val="nil"/>
            </w:tcBorders>
            <w:noWrap w:val="0"/>
            <w:vAlign w:val="center"/>
          </w:tcPr>
          <w:p w14:paraId="42BA58F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0415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1358" w:type="dxa"/>
            <w:vMerge w:val="restart"/>
            <w:tcBorders>
              <w:tl2br w:val="nil"/>
              <w:tr2bl w:val="nil"/>
            </w:tcBorders>
            <w:noWrap w:val="0"/>
            <w:vAlign w:val="center"/>
          </w:tcPr>
          <w:p w14:paraId="24D63B71">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信息传输业 *</w:t>
            </w:r>
          </w:p>
        </w:tc>
        <w:tc>
          <w:tcPr>
            <w:tcW w:w="1486" w:type="dxa"/>
            <w:tcBorders>
              <w:tl2br w:val="nil"/>
              <w:tr2bl w:val="nil"/>
            </w:tcBorders>
            <w:noWrap w:val="0"/>
            <w:vAlign w:val="center"/>
          </w:tcPr>
          <w:p w14:paraId="7C3EEA0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664E0111">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29B88B4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X≥2000</w:t>
            </w:r>
          </w:p>
        </w:tc>
        <w:tc>
          <w:tcPr>
            <w:tcW w:w="1849" w:type="dxa"/>
            <w:tcBorders>
              <w:tl2br w:val="nil"/>
              <w:tr2bl w:val="nil"/>
            </w:tcBorders>
            <w:noWrap w:val="0"/>
            <w:vAlign w:val="center"/>
          </w:tcPr>
          <w:p w14:paraId="47CC6A31">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100≤X＜2000</w:t>
            </w:r>
          </w:p>
        </w:tc>
        <w:tc>
          <w:tcPr>
            <w:tcW w:w="1649" w:type="dxa"/>
            <w:tcBorders>
              <w:tl2br w:val="nil"/>
              <w:tr2bl w:val="nil"/>
            </w:tcBorders>
            <w:noWrap w:val="0"/>
            <w:vAlign w:val="center"/>
          </w:tcPr>
          <w:p w14:paraId="3E1D413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10≤X＜100</w:t>
            </w:r>
          </w:p>
        </w:tc>
        <w:tc>
          <w:tcPr>
            <w:tcW w:w="990" w:type="dxa"/>
            <w:tcBorders>
              <w:tl2br w:val="nil"/>
              <w:tr2bl w:val="nil"/>
            </w:tcBorders>
            <w:noWrap w:val="0"/>
            <w:vAlign w:val="center"/>
          </w:tcPr>
          <w:p w14:paraId="02F9167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4B9C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358" w:type="dxa"/>
            <w:vMerge w:val="continue"/>
            <w:tcBorders>
              <w:tl2br w:val="nil"/>
              <w:tr2bl w:val="nil"/>
            </w:tcBorders>
            <w:noWrap w:val="0"/>
            <w:vAlign w:val="center"/>
          </w:tcPr>
          <w:p w14:paraId="689E5293">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056A597E">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07B7124C">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3098409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Y≥100000</w:t>
            </w:r>
          </w:p>
        </w:tc>
        <w:tc>
          <w:tcPr>
            <w:tcW w:w="1849" w:type="dxa"/>
            <w:tcBorders>
              <w:tl2br w:val="nil"/>
              <w:tr2bl w:val="nil"/>
            </w:tcBorders>
            <w:noWrap w:val="0"/>
            <w:vAlign w:val="center"/>
          </w:tcPr>
          <w:p w14:paraId="4240A5E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1000≤Y＜100000</w:t>
            </w:r>
          </w:p>
        </w:tc>
        <w:tc>
          <w:tcPr>
            <w:tcW w:w="1649" w:type="dxa"/>
            <w:tcBorders>
              <w:tl2br w:val="nil"/>
              <w:tr2bl w:val="nil"/>
            </w:tcBorders>
            <w:noWrap w:val="0"/>
            <w:vAlign w:val="center"/>
          </w:tcPr>
          <w:p w14:paraId="5888EF05">
            <w:pPr>
              <w:widowControl/>
              <w:jc w:val="both"/>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100≤Y＜1000</w:t>
            </w:r>
          </w:p>
        </w:tc>
        <w:tc>
          <w:tcPr>
            <w:tcW w:w="990" w:type="dxa"/>
            <w:tcBorders>
              <w:tl2br w:val="nil"/>
              <w:tr2bl w:val="nil"/>
            </w:tcBorders>
            <w:noWrap w:val="0"/>
            <w:vAlign w:val="center"/>
          </w:tcPr>
          <w:p w14:paraId="3C36B5A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6F1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358" w:type="dxa"/>
            <w:vMerge w:val="restart"/>
            <w:tcBorders>
              <w:tl2br w:val="nil"/>
              <w:tr2bl w:val="nil"/>
            </w:tcBorders>
            <w:noWrap w:val="0"/>
            <w:vAlign w:val="center"/>
          </w:tcPr>
          <w:p w14:paraId="62A01803">
            <w:pPr>
              <w:widowControl/>
              <w:spacing w:line="240" w:lineRule="exact"/>
              <w:jc w:val="left"/>
              <w:rPr>
                <w:rFonts w:hint="eastAsia" w:ascii="SimSun" w:hAnsi="SimSun" w:eastAsia="SimSun" w:cs="SimSun"/>
                <w:color w:val="000000"/>
                <w:spacing w:val="-12"/>
                <w:kern w:val="0"/>
                <w:sz w:val="21"/>
                <w:szCs w:val="21"/>
                <w:highlight w:val="none"/>
              </w:rPr>
            </w:pPr>
            <w:r>
              <w:rPr>
                <w:rFonts w:hint="eastAsia" w:ascii="SimSun" w:hAnsi="SimSun" w:eastAsia="SimSun" w:cs="SimSun"/>
                <w:color w:val="000000"/>
                <w:spacing w:val="-12"/>
                <w:kern w:val="0"/>
                <w:sz w:val="21"/>
                <w:szCs w:val="21"/>
                <w:highlight w:val="none"/>
              </w:rPr>
              <w:t>软件和信息技术服</w:t>
            </w:r>
            <w:r>
              <w:rPr>
                <w:rFonts w:hint="eastAsia" w:ascii="SimSun" w:hAnsi="SimSun" w:eastAsia="SimSun" w:cs="SimSun"/>
                <w:color w:val="000000"/>
                <w:kern w:val="0"/>
                <w:sz w:val="21"/>
                <w:szCs w:val="21"/>
                <w:highlight w:val="none"/>
              </w:rPr>
              <w:t>务业</w:t>
            </w:r>
          </w:p>
        </w:tc>
        <w:tc>
          <w:tcPr>
            <w:tcW w:w="1486" w:type="dxa"/>
            <w:tcBorders>
              <w:tl2br w:val="nil"/>
              <w:tr2bl w:val="nil"/>
            </w:tcBorders>
            <w:noWrap w:val="0"/>
            <w:vAlign w:val="center"/>
          </w:tcPr>
          <w:p w14:paraId="4DAC923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79378A4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34D1D3E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745FBE1A">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1649" w:type="dxa"/>
            <w:tcBorders>
              <w:tl2br w:val="nil"/>
              <w:tr2bl w:val="nil"/>
            </w:tcBorders>
            <w:noWrap w:val="0"/>
            <w:vAlign w:val="center"/>
          </w:tcPr>
          <w:p w14:paraId="0A8DE75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10≤X＜100</w:t>
            </w:r>
          </w:p>
        </w:tc>
        <w:tc>
          <w:tcPr>
            <w:tcW w:w="990" w:type="dxa"/>
            <w:tcBorders>
              <w:tl2br w:val="nil"/>
              <w:tr2bl w:val="nil"/>
            </w:tcBorders>
            <w:noWrap w:val="0"/>
            <w:vAlign w:val="center"/>
          </w:tcPr>
          <w:p w14:paraId="0F613BA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70F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1358" w:type="dxa"/>
            <w:vMerge w:val="continue"/>
            <w:tcBorders>
              <w:tl2br w:val="nil"/>
              <w:tr2bl w:val="nil"/>
            </w:tcBorders>
            <w:noWrap w:val="0"/>
            <w:vAlign w:val="center"/>
          </w:tcPr>
          <w:p w14:paraId="26BD63FC">
            <w:pPr>
              <w:widowControl/>
              <w:jc w:val="left"/>
              <w:rPr>
                <w:rFonts w:hint="eastAsia" w:ascii="SimSun" w:hAnsi="SimSun" w:eastAsia="SimSun" w:cs="SimSun"/>
                <w:color w:val="000000"/>
                <w:spacing w:val="-12"/>
                <w:kern w:val="0"/>
                <w:sz w:val="21"/>
                <w:szCs w:val="21"/>
                <w:highlight w:val="none"/>
              </w:rPr>
            </w:pPr>
          </w:p>
        </w:tc>
        <w:tc>
          <w:tcPr>
            <w:tcW w:w="1486" w:type="dxa"/>
            <w:tcBorders>
              <w:tl2br w:val="nil"/>
              <w:tr2bl w:val="nil"/>
            </w:tcBorders>
            <w:noWrap w:val="0"/>
            <w:vAlign w:val="center"/>
          </w:tcPr>
          <w:p w14:paraId="3127031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70978BF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45067399">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Y≥10000</w:t>
            </w:r>
          </w:p>
        </w:tc>
        <w:tc>
          <w:tcPr>
            <w:tcW w:w="1849" w:type="dxa"/>
            <w:tcBorders>
              <w:tl2br w:val="nil"/>
              <w:tr2bl w:val="nil"/>
            </w:tcBorders>
            <w:noWrap w:val="0"/>
            <w:vAlign w:val="center"/>
          </w:tcPr>
          <w:p w14:paraId="5854DE7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1000≤Y＜10000</w:t>
            </w:r>
          </w:p>
        </w:tc>
        <w:tc>
          <w:tcPr>
            <w:tcW w:w="1649" w:type="dxa"/>
            <w:tcBorders>
              <w:tl2br w:val="nil"/>
              <w:tr2bl w:val="nil"/>
            </w:tcBorders>
            <w:noWrap w:val="0"/>
            <w:vAlign w:val="center"/>
          </w:tcPr>
          <w:p w14:paraId="5B78979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50≤Y＜1000</w:t>
            </w:r>
          </w:p>
        </w:tc>
        <w:tc>
          <w:tcPr>
            <w:tcW w:w="990" w:type="dxa"/>
            <w:tcBorders>
              <w:tl2br w:val="nil"/>
              <w:tr2bl w:val="nil"/>
            </w:tcBorders>
            <w:noWrap w:val="0"/>
            <w:vAlign w:val="center"/>
          </w:tcPr>
          <w:p w14:paraId="39E64B7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Y＜50</w:t>
            </w:r>
          </w:p>
        </w:tc>
      </w:tr>
      <w:tr w14:paraId="092A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358" w:type="dxa"/>
            <w:vMerge w:val="restart"/>
            <w:tcBorders>
              <w:tl2br w:val="nil"/>
              <w:tr2bl w:val="nil"/>
            </w:tcBorders>
            <w:noWrap w:val="0"/>
            <w:vAlign w:val="center"/>
          </w:tcPr>
          <w:p w14:paraId="3B4185FC">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房地产开发经营</w:t>
            </w:r>
          </w:p>
        </w:tc>
        <w:tc>
          <w:tcPr>
            <w:tcW w:w="1486" w:type="dxa"/>
            <w:tcBorders>
              <w:tl2br w:val="nil"/>
              <w:tr2bl w:val="nil"/>
            </w:tcBorders>
            <w:noWrap w:val="0"/>
            <w:vAlign w:val="center"/>
          </w:tcPr>
          <w:p w14:paraId="7BD20D3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10A0E187">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2F5657F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Y≥200000</w:t>
            </w:r>
          </w:p>
        </w:tc>
        <w:tc>
          <w:tcPr>
            <w:tcW w:w="1849" w:type="dxa"/>
            <w:tcBorders>
              <w:tl2br w:val="nil"/>
              <w:tr2bl w:val="nil"/>
            </w:tcBorders>
            <w:noWrap w:val="0"/>
            <w:vAlign w:val="center"/>
          </w:tcPr>
          <w:p w14:paraId="2AD69507">
            <w:pPr>
              <w:widowControl/>
              <w:jc w:val="both"/>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1000≤Y＜200000</w:t>
            </w:r>
          </w:p>
        </w:tc>
        <w:tc>
          <w:tcPr>
            <w:tcW w:w="1649" w:type="dxa"/>
            <w:tcBorders>
              <w:tl2br w:val="nil"/>
              <w:tr2bl w:val="nil"/>
            </w:tcBorders>
            <w:noWrap w:val="0"/>
            <w:vAlign w:val="center"/>
          </w:tcPr>
          <w:p w14:paraId="0E354511">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100≤Y＜1000</w:t>
            </w:r>
          </w:p>
        </w:tc>
        <w:tc>
          <w:tcPr>
            <w:tcW w:w="990" w:type="dxa"/>
            <w:tcBorders>
              <w:tl2br w:val="nil"/>
              <w:tr2bl w:val="nil"/>
            </w:tcBorders>
            <w:noWrap w:val="0"/>
            <w:vAlign w:val="center"/>
          </w:tcPr>
          <w:p w14:paraId="2CE44F8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Y＜100</w:t>
            </w:r>
          </w:p>
        </w:tc>
      </w:tr>
      <w:tr w14:paraId="1A9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358" w:type="dxa"/>
            <w:vMerge w:val="continue"/>
            <w:tcBorders>
              <w:tl2br w:val="nil"/>
              <w:tr2bl w:val="nil"/>
            </w:tcBorders>
            <w:noWrap w:val="0"/>
            <w:vAlign w:val="center"/>
          </w:tcPr>
          <w:p w14:paraId="25FEAF68">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211C70B5">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资产总额(Z)</w:t>
            </w:r>
          </w:p>
        </w:tc>
        <w:tc>
          <w:tcPr>
            <w:tcW w:w="821" w:type="dxa"/>
            <w:tcBorders>
              <w:tl2br w:val="nil"/>
              <w:tr2bl w:val="nil"/>
            </w:tcBorders>
            <w:noWrap w:val="0"/>
            <w:vAlign w:val="center"/>
          </w:tcPr>
          <w:p w14:paraId="2E1F90AC">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644E59F0">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Z≥10000</w:t>
            </w:r>
          </w:p>
        </w:tc>
        <w:tc>
          <w:tcPr>
            <w:tcW w:w="1849" w:type="dxa"/>
            <w:tcBorders>
              <w:tl2br w:val="nil"/>
              <w:tr2bl w:val="nil"/>
            </w:tcBorders>
            <w:noWrap w:val="0"/>
            <w:vAlign w:val="center"/>
          </w:tcPr>
          <w:p w14:paraId="2CF17F4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5000≤Z＜10000</w:t>
            </w:r>
          </w:p>
        </w:tc>
        <w:tc>
          <w:tcPr>
            <w:tcW w:w="1649" w:type="dxa"/>
            <w:tcBorders>
              <w:tl2br w:val="nil"/>
              <w:tr2bl w:val="nil"/>
            </w:tcBorders>
            <w:noWrap w:val="0"/>
            <w:vAlign w:val="center"/>
          </w:tcPr>
          <w:p w14:paraId="79720F9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2000≤Z＜5000   </w:t>
            </w:r>
          </w:p>
        </w:tc>
        <w:tc>
          <w:tcPr>
            <w:tcW w:w="990" w:type="dxa"/>
            <w:tcBorders>
              <w:tl2br w:val="nil"/>
              <w:tr2bl w:val="nil"/>
            </w:tcBorders>
            <w:noWrap w:val="0"/>
            <w:vAlign w:val="center"/>
          </w:tcPr>
          <w:p w14:paraId="5FCD409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Z＜2000</w:t>
            </w:r>
          </w:p>
        </w:tc>
      </w:tr>
      <w:tr w14:paraId="3724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358" w:type="dxa"/>
            <w:vMerge w:val="restart"/>
            <w:tcBorders>
              <w:tl2br w:val="nil"/>
              <w:tr2bl w:val="nil"/>
            </w:tcBorders>
            <w:noWrap w:val="0"/>
            <w:vAlign w:val="center"/>
          </w:tcPr>
          <w:p w14:paraId="21DD0756">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物业管理</w:t>
            </w:r>
          </w:p>
        </w:tc>
        <w:tc>
          <w:tcPr>
            <w:tcW w:w="1486" w:type="dxa"/>
            <w:tcBorders>
              <w:tl2br w:val="nil"/>
              <w:tr2bl w:val="nil"/>
            </w:tcBorders>
            <w:noWrap w:val="0"/>
            <w:vAlign w:val="center"/>
          </w:tcPr>
          <w:p w14:paraId="4B36952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5E83C37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5D6EF298">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X≥1000</w:t>
            </w:r>
          </w:p>
        </w:tc>
        <w:tc>
          <w:tcPr>
            <w:tcW w:w="1849" w:type="dxa"/>
            <w:tcBorders>
              <w:tl2br w:val="nil"/>
              <w:tr2bl w:val="nil"/>
            </w:tcBorders>
            <w:noWrap w:val="0"/>
            <w:vAlign w:val="center"/>
          </w:tcPr>
          <w:p w14:paraId="6791BA27">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300≤X＜1000</w:t>
            </w:r>
          </w:p>
        </w:tc>
        <w:tc>
          <w:tcPr>
            <w:tcW w:w="1649" w:type="dxa"/>
            <w:tcBorders>
              <w:tl2br w:val="nil"/>
              <w:tr2bl w:val="nil"/>
            </w:tcBorders>
            <w:noWrap w:val="0"/>
            <w:vAlign w:val="center"/>
          </w:tcPr>
          <w:p w14:paraId="3236D15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990" w:type="dxa"/>
            <w:tcBorders>
              <w:tl2br w:val="nil"/>
              <w:tr2bl w:val="nil"/>
            </w:tcBorders>
            <w:noWrap w:val="0"/>
            <w:vAlign w:val="center"/>
          </w:tcPr>
          <w:p w14:paraId="313D5C04">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X＜100</w:t>
            </w:r>
          </w:p>
        </w:tc>
      </w:tr>
      <w:tr w14:paraId="2C21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358" w:type="dxa"/>
            <w:vMerge w:val="continue"/>
            <w:tcBorders>
              <w:tl2br w:val="nil"/>
              <w:tr2bl w:val="nil"/>
            </w:tcBorders>
            <w:noWrap w:val="0"/>
            <w:vAlign w:val="center"/>
          </w:tcPr>
          <w:p w14:paraId="3C399623">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04E9B79D">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营业收入(Y)</w:t>
            </w:r>
          </w:p>
        </w:tc>
        <w:tc>
          <w:tcPr>
            <w:tcW w:w="821" w:type="dxa"/>
            <w:tcBorders>
              <w:tl2br w:val="nil"/>
              <w:tr2bl w:val="nil"/>
            </w:tcBorders>
            <w:noWrap w:val="0"/>
            <w:vAlign w:val="center"/>
          </w:tcPr>
          <w:p w14:paraId="5264DC55">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00F7740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Y≥5000</w:t>
            </w:r>
          </w:p>
        </w:tc>
        <w:tc>
          <w:tcPr>
            <w:tcW w:w="1849" w:type="dxa"/>
            <w:tcBorders>
              <w:tl2br w:val="nil"/>
              <w:tr2bl w:val="nil"/>
            </w:tcBorders>
            <w:noWrap w:val="0"/>
            <w:vAlign w:val="center"/>
          </w:tcPr>
          <w:p w14:paraId="6EA60E05">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1000≤Y＜5000 </w:t>
            </w:r>
          </w:p>
        </w:tc>
        <w:tc>
          <w:tcPr>
            <w:tcW w:w="1649" w:type="dxa"/>
            <w:tcBorders>
              <w:tl2br w:val="nil"/>
              <w:tr2bl w:val="nil"/>
            </w:tcBorders>
            <w:noWrap w:val="0"/>
            <w:vAlign w:val="center"/>
          </w:tcPr>
          <w:p w14:paraId="5651F02C">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500≤Y＜1000</w:t>
            </w:r>
          </w:p>
        </w:tc>
        <w:tc>
          <w:tcPr>
            <w:tcW w:w="990" w:type="dxa"/>
            <w:tcBorders>
              <w:tl2br w:val="nil"/>
              <w:tr2bl w:val="nil"/>
            </w:tcBorders>
            <w:noWrap w:val="0"/>
            <w:vAlign w:val="center"/>
          </w:tcPr>
          <w:p w14:paraId="13B4E22D">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Y＜500</w:t>
            </w:r>
          </w:p>
        </w:tc>
      </w:tr>
      <w:tr w14:paraId="33B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358" w:type="dxa"/>
            <w:vMerge w:val="restart"/>
            <w:tcBorders>
              <w:tl2br w:val="nil"/>
              <w:tr2bl w:val="nil"/>
            </w:tcBorders>
            <w:noWrap w:val="0"/>
            <w:vAlign w:val="center"/>
          </w:tcPr>
          <w:p w14:paraId="4AC30A43">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租赁和商务服务业</w:t>
            </w:r>
          </w:p>
        </w:tc>
        <w:tc>
          <w:tcPr>
            <w:tcW w:w="1486" w:type="dxa"/>
            <w:tcBorders>
              <w:tl2br w:val="nil"/>
              <w:tr2bl w:val="nil"/>
            </w:tcBorders>
            <w:noWrap w:val="0"/>
            <w:vAlign w:val="center"/>
          </w:tcPr>
          <w:p w14:paraId="46F3B4A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46025CA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2D4E810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7BAA0D9C">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1649" w:type="dxa"/>
            <w:tcBorders>
              <w:tl2br w:val="nil"/>
              <w:tr2bl w:val="nil"/>
            </w:tcBorders>
            <w:noWrap w:val="0"/>
            <w:vAlign w:val="center"/>
          </w:tcPr>
          <w:p w14:paraId="4624C51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10≤X＜100</w:t>
            </w:r>
          </w:p>
        </w:tc>
        <w:tc>
          <w:tcPr>
            <w:tcW w:w="990" w:type="dxa"/>
            <w:tcBorders>
              <w:tl2br w:val="nil"/>
              <w:tr2bl w:val="nil"/>
            </w:tcBorders>
            <w:noWrap w:val="0"/>
            <w:vAlign w:val="center"/>
          </w:tcPr>
          <w:p w14:paraId="47525AA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r w14:paraId="6FA3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358" w:type="dxa"/>
            <w:vMerge w:val="continue"/>
            <w:tcBorders>
              <w:tl2br w:val="nil"/>
              <w:tr2bl w:val="nil"/>
            </w:tcBorders>
            <w:noWrap w:val="0"/>
            <w:vAlign w:val="center"/>
          </w:tcPr>
          <w:p w14:paraId="16CCAD58">
            <w:pPr>
              <w:widowControl/>
              <w:jc w:val="left"/>
              <w:rPr>
                <w:rFonts w:hint="eastAsia" w:ascii="SimSun" w:hAnsi="SimSun" w:eastAsia="SimSun" w:cs="SimSun"/>
                <w:color w:val="000000"/>
                <w:kern w:val="0"/>
                <w:sz w:val="21"/>
                <w:szCs w:val="21"/>
                <w:highlight w:val="none"/>
              </w:rPr>
            </w:pPr>
          </w:p>
        </w:tc>
        <w:tc>
          <w:tcPr>
            <w:tcW w:w="1486" w:type="dxa"/>
            <w:tcBorders>
              <w:tl2br w:val="nil"/>
              <w:tr2bl w:val="nil"/>
            </w:tcBorders>
            <w:noWrap w:val="0"/>
            <w:vAlign w:val="center"/>
          </w:tcPr>
          <w:p w14:paraId="7895CF7D">
            <w:pPr>
              <w:widowControl/>
              <w:spacing w:line="24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资产总额(Z)</w:t>
            </w:r>
          </w:p>
        </w:tc>
        <w:tc>
          <w:tcPr>
            <w:tcW w:w="821" w:type="dxa"/>
            <w:tcBorders>
              <w:tl2br w:val="nil"/>
              <w:tr2bl w:val="nil"/>
            </w:tcBorders>
            <w:noWrap w:val="0"/>
            <w:vAlign w:val="center"/>
          </w:tcPr>
          <w:p w14:paraId="603E9EF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万元</w:t>
            </w:r>
          </w:p>
        </w:tc>
        <w:tc>
          <w:tcPr>
            <w:tcW w:w="1262" w:type="dxa"/>
            <w:tcBorders>
              <w:tl2br w:val="nil"/>
              <w:tr2bl w:val="nil"/>
            </w:tcBorders>
            <w:noWrap w:val="0"/>
            <w:vAlign w:val="center"/>
          </w:tcPr>
          <w:p w14:paraId="5484263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Z≥120000</w:t>
            </w:r>
          </w:p>
        </w:tc>
        <w:tc>
          <w:tcPr>
            <w:tcW w:w="1849" w:type="dxa"/>
            <w:tcBorders>
              <w:tl2br w:val="nil"/>
              <w:tr2bl w:val="nil"/>
            </w:tcBorders>
            <w:noWrap w:val="0"/>
            <w:vAlign w:val="center"/>
          </w:tcPr>
          <w:p w14:paraId="40C09ACF">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8000≤Z＜120000</w:t>
            </w:r>
          </w:p>
        </w:tc>
        <w:tc>
          <w:tcPr>
            <w:tcW w:w="1649" w:type="dxa"/>
            <w:tcBorders>
              <w:tl2br w:val="nil"/>
              <w:tr2bl w:val="nil"/>
            </w:tcBorders>
            <w:noWrap w:val="0"/>
            <w:vAlign w:val="center"/>
          </w:tcPr>
          <w:p w14:paraId="3DEA5F7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100≤Z＜8000</w:t>
            </w:r>
          </w:p>
        </w:tc>
        <w:tc>
          <w:tcPr>
            <w:tcW w:w="990" w:type="dxa"/>
            <w:tcBorders>
              <w:tl2br w:val="nil"/>
              <w:tr2bl w:val="nil"/>
            </w:tcBorders>
            <w:noWrap w:val="0"/>
            <w:vAlign w:val="center"/>
          </w:tcPr>
          <w:p w14:paraId="1F9AAF03">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Z＜100</w:t>
            </w:r>
          </w:p>
        </w:tc>
      </w:tr>
      <w:tr w14:paraId="36B3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358" w:type="dxa"/>
            <w:tcBorders>
              <w:tl2br w:val="nil"/>
              <w:tr2bl w:val="nil"/>
            </w:tcBorders>
            <w:noWrap w:val="0"/>
            <w:vAlign w:val="center"/>
          </w:tcPr>
          <w:p w14:paraId="35468937">
            <w:pPr>
              <w:widowControl/>
              <w:spacing w:line="240" w:lineRule="exact"/>
              <w:jc w:val="left"/>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其他未列明行业 *</w:t>
            </w:r>
          </w:p>
        </w:tc>
        <w:tc>
          <w:tcPr>
            <w:tcW w:w="1486" w:type="dxa"/>
            <w:tcBorders>
              <w:tl2br w:val="nil"/>
              <w:tr2bl w:val="nil"/>
            </w:tcBorders>
            <w:noWrap w:val="0"/>
            <w:vAlign w:val="center"/>
          </w:tcPr>
          <w:p w14:paraId="367350C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从业人员(X)</w:t>
            </w:r>
          </w:p>
        </w:tc>
        <w:tc>
          <w:tcPr>
            <w:tcW w:w="821" w:type="dxa"/>
            <w:tcBorders>
              <w:tl2br w:val="nil"/>
              <w:tr2bl w:val="nil"/>
            </w:tcBorders>
            <w:noWrap w:val="0"/>
            <w:vAlign w:val="center"/>
          </w:tcPr>
          <w:p w14:paraId="7FA84426">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人</w:t>
            </w:r>
          </w:p>
        </w:tc>
        <w:tc>
          <w:tcPr>
            <w:tcW w:w="1262" w:type="dxa"/>
            <w:tcBorders>
              <w:tl2br w:val="nil"/>
              <w:tr2bl w:val="nil"/>
            </w:tcBorders>
            <w:noWrap w:val="0"/>
            <w:vAlign w:val="center"/>
          </w:tcPr>
          <w:p w14:paraId="4A1AEA5A">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X≥300</w:t>
            </w:r>
          </w:p>
        </w:tc>
        <w:tc>
          <w:tcPr>
            <w:tcW w:w="1849" w:type="dxa"/>
            <w:tcBorders>
              <w:tl2br w:val="nil"/>
              <w:tr2bl w:val="nil"/>
            </w:tcBorders>
            <w:noWrap w:val="0"/>
            <w:vAlign w:val="center"/>
          </w:tcPr>
          <w:p w14:paraId="69E63042">
            <w:pPr>
              <w:widowControl/>
              <w:ind w:left="19" w:leftChars="-51" w:hanging="126" w:hangingChars="60"/>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100≤X＜300 </w:t>
            </w:r>
          </w:p>
        </w:tc>
        <w:tc>
          <w:tcPr>
            <w:tcW w:w="1649" w:type="dxa"/>
            <w:tcBorders>
              <w:tl2br w:val="nil"/>
              <w:tr2bl w:val="nil"/>
            </w:tcBorders>
            <w:noWrap w:val="0"/>
            <w:vAlign w:val="center"/>
          </w:tcPr>
          <w:p w14:paraId="7C3BA4AB">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 xml:space="preserve"> 10≤X＜100</w:t>
            </w:r>
          </w:p>
        </w:tc>
        <w:tc>
          <w:tcPr>
            <w:tcW w:w="990" w:type="dxa"/>
            <w:tcBorders>
              <w:tl2br w:val="nil"/>
              <w:tr2bl w:val="nil"/>
            </w:tcBorders>
            <w:noWrap w:val="0"/>
            <w:vAlign w:val="center"/>
          </w:tcPr>
          <w:p w14:paraId="1BA98C12">
            <w:pPr>
              <w:widowControl/>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X＜10</w:t>
            </w:r>
          </w:p>
        </w:tc>
      </w:tr>
    </w:tbl>
    <w:p w14:paraId="0BB0B3A7">
      <w:pPr>
        <w:widowControl/>
        <w:spacing w:line="540" w:lineRule="exact"/>
        <w:rPr>
          <w:rFonts w:hint="eastAsia" w:ascii="SimSun" w:hAnsi="SimSun" w:eastAsia="SimSun" w:cs="SimSun"/>
          <w:color w:val="000000"/>
          <w:spacing w:val="8"/>
          <w:kern w:val="0"/>
          <w:sz w:val="21"/>
          <w:szCs w:val="21"/>
          <w:highlight w:val="none"/>
        </w:rPr>
      </w:pPr>
      <w:r>
        <w:rPr>
          <w:rFonts w:hint="eastAsia" w:ascii="SimSun" w:hAnsi="SimSun" w:eastAsia="SimSun" w:cs="SimSun"/>
          <w:color w:val="000000"/>
          <w:spacing w:val="8"/>
          <w:kern w:val="0"/>
          <w:sz w:val="21"/>
          <w:szCs w:val="21"/>
          <w:highlight w:val="none"/>
        </w:rPr>
        <w:t>说明：</w:t>
      </w:r>
    </w:p>
    <w:p w14:paraId="25CA6245">
      <w:pPr>
        <w:spacing w:line="540" w:lineRule="exact"/>
        <w:rPr>
          <w:rFonts w:hint="eastAsia" w:ascii="SimSun" w:hAnsi="SimSun" w:eastAsia="SimSun" w:cs="SimSun"/>
          <w:color w:val="000000"/>
          <w:spacing w:val="8"/>
          <w:kern w:val="0"/>
          <w:sz w:val="21"/>
          <w:szCs w:val="21"/>
          <w:highlight w:val="none"/>
        </w:rPr>
      </w:pPr>
      <w:r>
        <w:rPr>
          <w:rFonts w:hint="eastAsia" w:ascii="SimSun" w:hAnsi="SimSun" w:eastAsia="SimSun" w:cs="SimSun"/>
          <w:color w:val="000000"/>
          <w:spacing w:val="8"/>
          <w:kern w:val="0"/>
          <w:sz w:val="21"/>
          <w:szCs w:val="21"/>
          <w:highlight w:val="none"/>
        </w:rPr>
        <w:t>　　1.大型、中型和小型企业须同时满足所列指标的下限，否则下划一档；微型企业只须满足所列指标中的一项即可。</w:t>
      </w:r>
    </w:p>
    <w:p w14:paraId="6321104D">
      <w:pPr>
        <w:spacing w:line="540" w:lineRule="exact"/>
        <w:rPr>
          <w:rFonts w:hint="eastAsia" w:ascii="SimSun" w:hAnsi="SimSun" w:eastAsia="SimSun" w:cs="SimSun"/>
          <w:color w:val="000000"/>
          <w:spacing w:val="8"/>
          <w:kern w:val="0"/>
          <w:sz w:val="21"/>
          <w:szCs w:val="21"/>
          <w:highlight w:val="none"/>
        </w:rPr>
      </w:pPr>
      <w:r>
        <w:rPr>
          <w:rFonts w:hint="eastAsia" w:ascii="SimSun" w:hAnsi="SimSun" w:eastAsia="SimSun" w:cs="SimSun"/>
          <w:color w:val="000000"/>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3F2B5B">
      <w:pPr>
        <w:spacing w:line="540" w:lineRule="exact"/>
        <w:rPr>
          <w:rFonts w:hint="eastAsia" w:ascii="SimSun" w:hAnsi="SimSun" w:eastAsia="SimSun" w:cs="SimSun"/>
          <w:color w:val="000000"/>
          <w:sz w:val="21"/>
          <w:szCs w:val="21"/>
          <w:highlight w:val="none"/>
        </w:rPr>
      </w:pPr>
      <w:r>
        <w:rPr>
          <w:rFonts w:hint="eastAsia" w:ascii="SimSun" w:hAnsi="SimSun" w:eastAsia="SimSun" w:cs="SimSun"/>
          <w:color w:val="000000"/>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1D1BE34">
      <w:pPr>
        <w:spacing w:line="600" w:lineRule="exact"/>
        <w:rPr>
          <w:rFonts w:hint="eastAsia" w:ascii="SimSun" w:hAnsi="SimSun" w:eastAsia="SimSun" w:cs="SimSun"/>
          <w:color w:val="000000"/>
          <w:sz w:val="21"/>
          <w:szCs w:val="21"/>
          <w:highlight w:val="none"/>
        </w:rPr>
      </w:pPr>
    </w:p>
    <w:p w14:paraId="68A5BACA">
      <w:pPr>
        <w:spacing w:line="600" w:lineRule="exact"/>
        <w:rPr>
          <w:rFonts w:hint="eastAsia" w:ascii="SimSun" w:hAnsi="SimSun" w:eastAsia="SimSun" w:cs="SimSun"/>
          <w:color w:val="000000"/>
          <w:sz w:val="21"/>
          <w:szCs w:val="21"/>
          <w:highlight w:val="none"/>
        </w:rPr>
      </w:pPr>
    </w:p>
    <w:p w14:paraId="1FCED698">
      <w:pPr>
        <w:spacing w:line="600" w:lineRule="exact"/>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br w:type="page"/>
      </w:r>
      <w:r>
        <w:rPr>
          <w:rFonts w:hint="eastAsia" w:ascii="SimSun" w:hAnsi="SimSun" w:eastAsia="SimSun" w:cs="SimSun"/>
          <w:color w:val="000000"/>
          <w:sz w:val="21"/>
          <w:szCs w:val="21"/>
          <w:highlight w:val="none"/>
        </w:rPr>
        <w:t>附件</w:t>
      </w:r>
    </w:p>
    <w:p w14:paraId="06E6157D">
      <w:pPr>
        <w:spacing w:line="600" w:lineRule="exact"/>
        <w:jc w:val="center"/>
        <w:rPr>
          <w:rFonts w:hint="eastAsia" w:ascii="SimSun" w:hAnsi="SimSun" w:eastAsia="SimSun" w:cs="SimSun"/>
          <w:color w:val="000000"/>
          <w:kern w:val="0"/>
          <w:sz w:val="21"/>
          <w:szCs w:val="21"/>
          <w:highlight w:val="none"/>
        </w:rPr>
      </w:pPr>
      <w:r>
        <w:rPr>
          <w:rFonts w:hint="eastAsia" w:ascii="SimSun" w:hAnsi="SimSun" w:eastAsia="SimSun" w:cs="SimSun"/>
          <w:color w:val="000000"/>
          <w:kern w:val="0"/>
          <w:sz w:val="21"/>
          <w:szCs w:val="21"/>
          <w:highlight w:val="none"/>
        </w:rPr>
        <w:t>《统计上大中小微型企业划分办法（2017）》修订说明</w:t>
      </w:r>
    </w:p>
    <w:p w14:paraId="4E9CA2A9">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一、修订背景</w:t>
      </w:r>
    </w:p>
    <w:p w14:paraId="15DCCAA5">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012C3693">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B1CCEC0">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二、修订主要内容</w:t>
      </w:r>
    </w:p>
    <w:p w14:paraId="5F7C568F">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2081BAFC">
      <w:pPr>
        <w:spacing w:line="600" w:lineRule="exact"/>
        <w:ind w:firstLine="420" w:firstLineChars="200"/>
        <w:rPr>
          <w:rFonts w:hint="eastAsia" w:ascii="SimSun" w:hAnsi="SimSun" w:eastAsia="SimSun" w:cs="SimSun"/>
          <w:color w:val="000000"/>
          <w:sz w:val="21"/>
          <w:szCs w:val="21"/>
          <w:highlight w:val="none"/>
        </w:rPr>
      </w:pPr>
      <w:r>
        <w:rPr>
          <w:rFonts w:hint="eastAsia" w:ascii="SimSun" w:hAnsi="SimSun" w:eastAsia="SimSun" w:cs="SimSun"/>
          <w:color w:val="000000"/>
          <w:sz w:val="21"/>
          <w:szCs w:val="21"/>
          <w:highlight w:val="none"/>
        </w:rPr>
        <w:t>将交通运输业中包括的“装卸搬运和运输代理业”修改为“多式联运和运输代理业、装卸搬运”。</w:t>
      </w:r>
    </w:p>
    <w:p w14:paraId="01FCBF2C">
      <w:pPr>
        <w:spacing w:line="600" w:lineRule="exact"/>
        <w:ind w:firstLine="452" w:firstLineChars="200"/>
        <w:rPr>
          <w:rFonts w:hint="eastAsia" w:ascii="SimSun" w:hAnsi="SimSun" w:eastAsia="SimSun" w:cs="SimSun"/>
          <w:color w:val="000000"/>
          <w:sz w:val="21"/>
          <w:szCs w:val="21"/>
          <w:highlight w:val="none"/>
        </w:rPr>
      </w:pPr>
      <w:r>
        <w:rPr>
          <w:rFonts w:hint="eastAsia" w:ascii="SimSun" w:hAnsi="SimSun" w:eastAsia="SimSun" w:cs="SimSun"/>
          <w:color w:val="000000"/>
          <w:spacing w:val="8"/>
          <w:kern w:val="0"/>
          <w:sz w:val="21"/>
          <w:szCs w:val="21"/>
          <w:highlight w:val="none"/>
        </w:rPr>
        <w:t>仓储业所包括的行业</w:t>
      </w:r>
      <w:r>
        <w:rPr>
          <w:rFonts w:hint="eastAsia" w:ascii="SimSun" w:hAnsi="SimSun" w:eastAsia="SimSun" w:cs="SimSun"/>
          <w:color w:val="000000"/>
          <w:spacing w:val="8"/>
          <w:kern w:val="0"/>
          <w:sz w:val="21"/>
          <w:szCs w:val="21"/>
          <w:highlight w:val="none"/>
          <w:lang w:eastAsia="zh-CN"/>
        </w:rPr>
        <w:t>种类</w:t>
      </w:r>
      <w:r>
        <w:rPr>
          <w:rFonts w:hint="eastAsia" w:ascii="SimSun" w:hAnsi="SimSun" w:eastAsia="SimSun" w:cs="SimSun"/>
          <w:color w:val="000000"/>
          <w:spacing w:val="8"/>
          <w:kern w:val="0"/>
          <w:sz w:val="21"/>
          <w:szCs w:val="21"/>
          <w:highlight w:val="none"/>
        </w:rPr>
        <w:t>，根据《国民经济行业分类》</w:t>
      </w:r>
      <w:r>
        <w:rPr>
          <w:rFonts w:hint="eastAsia" w:ascii="SimSun" w:hAnsi="SimSun" w:eastAsia="SimSun" w:cs="SimSun"/>
          <w:color w:val="000000"/>
          <w:sz w:val="21"/>
          <w:szCs w:val="21"/>
          <w:highlight w:val="none"/>
        </w:rPr>
        <w:t>（GB/T 4754—2017）</w:t>
      </w:r>
      <w:r>
        <w:rPr>
          <w:rFonts w:hint="eastAsia" w:ascii="SimSun" w:hAnsi="SimSun" w:eastAsia="SimSun" w:cs="SimSun"/>
          <w:color w:val="000000"/>
          <w:spacing w:val="8"/>
          <w:kern w:val="0"/>
          <w:sz w:val="21"/>
          <w:szCs w:val="21"/>
          <w:highlight w:val="none"/>
        </w:rPr>
        <w:t>调整为“通用仓储，低温仓储，危险品仓储，谷物、棉花等农产品仓储，中药材仓储和其他仓储业”。</w:t>
      </w:r>
    </w:p>
    <w:p w14:paraId="122C5670">
      <w:pPr>
        <w:spacing w:line="500" w:lineRule="exact"/>
        <w:jc w:val="left"/>
        <w:rPr>
          <w:rFonts w:hint="eastAsia" w:ascii="SimSun" w:hAnsi="SimSun" w:eastAsia="SimSun" w:cs="SimSun"/>
          <w:color w:val="auto"/>
          <w:szCs w:val="21"/>
          <w:highlight w:val="none"/>
        </w:rPr>
      </w:pPr>
    </w:p>
    <w:p w14:paraId="22F0E93B">
      <w:pPr>
        <w:widowControl/>
        <w:jc w:val="left"/>
        <w:rPr>
          <w:rFonts w:hint="eastAsia" w:ascii="SimSun" w:hAnsi="SimSun" w:eastAsia="SimSun" w:cs="SimSun"/>
          <w:b/>
          <w:color w:val="auto"/>
          <w:sz w:val="28"/>
          <w:szCs w:val="28"/>
          <w:highlight w:val="none"/>
        </w:rPr>
      </w:pPr>
    </w:p>
    <w:p w14:paraId="236D3CED">
      <w:pPr>
        <w:pStyle w:val="117"/>
        <w:rPr>
          <w:rFonts w:hint="eastAsia" w:ascii="SimSun" w:hAnsi="SimSun" w:eastAsia="SimSun" w:cs="SimSun"/>
          <w:b/>
          <w:color w:val="auto"/>
          <w:sz w:val="28"/>
          <w:szCs w:val="28"/>
          <w:highlight w:val="none"/>
        </w:rPr>
      </w:pPr>
    </w:p>
    <w:p w14:paraId="2E2791FE">
      <w:pPr>
        <w:pStyle w:val="117"/>
        <w:rPr>
          <w:rFonts w:hint="eastAsia" w:ascii="SimSun" w:hAnsi="SimSun" w:eastAsia="SimSun" w:cs="SimSun"/>
          <w:b/>
          <w:color w:val="auto"/>
          <w:sz w:val="28"/>
          <w:szCs w:val="28"/>
          <w:highlight w:val="none"/>
        </w:rPr>
      </w:pPr>
    </w:p>
    <w:p w14:paraId="320F9F0F">
      <w:pPr>
        <w:pStyle w:val="117"/>
        <w:rPr>
          <w:rFonts w:hint="eastAsia" w:ascii="SimSun" w:hAnsi="SimSun" w:eastAsia="SimSun" w:cs="SimSun"/>
          <w:b/>
          <w:color w:val="auto"/>
          <w:sz w:val="28"/>
          <w:szCs w:val="28"/>
          <w:highlight w:val="none"/>
        </w:rPr>
      </w:pPr>
    </w:p>
    <w:p w14:paraId="7B153BA1">
      <w:pPr>
        <w:spacing w:line="360" w:lineRule="auto"/>
        <w:ind w:firstLine="482" w:firstLineChars="200"/>
        <w:jc w:val="center"/>
        <w:rPr>
          <w:rFonts w:hint="eastAsia" w:ascii="SimSun" w:hAnsi="SimSun" w:eastAsia="SimSun" w:cs="SimSun"/>
          <w:b/>
          <w:color w:val="auto"/>
          <w:sz w:val="24"/>
          <w:highlight w:val="none"/>
        </w:rPr>
      </w:pPr>
      <w:r>
        <w:rPr>
          <w:rFonts w:hint="eastAsia" w:ascii="SimSun" w:hAnsi="SimSun" w:eastAsia="SimSun" w:cs="SimSun"/>
          <w:b/>
          <w:color w:val="auto"/>
          <w:sz w:val="24"/>
          <w:highlight w:val="none"/>
        </w:rPr>
        <w:t>关于促进残疾人就业政府采购政策的通知</w:t>
      </w:r>
    </w:p>
    <w:p w14:paraId="187DEF3A">
      <w:pPr>
        <w:pStyle w:val="38"/>
        <w:spacing w:before="0" w:beforeAutospacing="0" w:after="0" w:afterAutospacing="0" w:line="360" w:lineRule="auto"/>
        <w:ind w:firstLine="480" w:firstLineChars="200"/>
        <w:jc w:val="center"/>
        <w:rPr>
          <w:rFonts w:hint="eastAsia" w:ascii="SimSun" w:hAnsi="SimSun" w:eastAsia="SimSun" w:cs="SimSun"/>
          <w:b/>
          <w:color w:val="auto"/>
          <w:kern w:val="2"/>
          <w:highlight w:val="none"/>
        </w:rPr>
      </w:pPr>
      <w:r>
        <w:rPr>
          <w:rFonts w:hint="eastAsia" w:ascii="SimSun" w:hAnsi="SimSun" w:eastAsia="SimSun" w:cs="SimSun"/>
          <w:color w:val="auto"/>
          <w:kern w:val="2"/>
          <w:highlight w:val="none"/>
        </w:rPr>
        <w:t>财库〔2017〕141号</w:t>
      </w:r>
    </w:p>
    <w:p w14:paraId="06FF717B">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3D3D5D5">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为了发挥政府采购促进残疾人就业的作用，进一步保障残疾人权益，依照《政府采购法》、《残疾人保障法》等法律法规及相关规定，现就促进残疾人就业政府采购政策通知如下：</w:t>
      </w:r>
    </w:p>
    <w:p w14:paraId="7401A6A3">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一、享受政府采购支持政策的残疾人福利性单位应当同时满足以下条件：</w:t>
      </w:r>
    </w:p>
    <w:p w14:paraId="3473A299">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（一）安置的残疾人占本单位在职职工人数的比例不低于25%（含25%），并且安置的残疾人人数不少于10人（含10人）；</w:t>
      </w:r>
    </w:p>
    <w:p w14:paraId="131CAC3A">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（二）依法与安置的每位残疾人签订了一年以上（含一年）的劳动合同或服务协议；</w:t>
      </w:r>
    </w:p>
    <w:p w14:paraId="778E1086">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（三）为安置的每位残疾人按月足额缴纳了基本养老保险、基本医疗保险、失业保险、工伤保险和生育保险等社会保险费；</w:t>
      </w:r>
    </w:p>
    <w:p w14:paraId="5D31EE7D">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（四）通过银行等金融机构向安置的每位残疾人，按月支付了不低于单位所在区县适用的经省级人民政府批准的月最低工资标准的工资；</w:t>
      </w:r>
    </w:p>
    <w:p w14:paraId="44D4928E">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（五）提供本单位制造的货物、承担的工程或者服务（以下简称产品），或者提供其他残疾人福利性单位制造的货物（不包括使用非残疾人福利性单位注册商标的货物）。</w:t>
      </w:r>
    </w:p>
    <w:p w14:paraId="2A156C6A">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B423C9">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743D69D">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中标、成交供应商为残疾人福利性单位的，采购人或者其委托的采购代理机构应当随中标、成交结果同时公告其《残疾人福利性单位声明函》，接受社会监督。</w:t>
      </w:r>
    </w:p>
    <w:p w14:paraId="15077770">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供应商提供的《残疾人福利性单位声明函》与事实不符的，依照《政府采购法》第七十七条第一款的规定追究法律责任。</w:t>
      </w:r>
    </w:p>
    <w:p w14:paraId="251DF494">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59B4D37">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四、采购人采购公开招标数额标准以上的货物或者服务，因落实促进残疾人就业政策的需要，依法履行有关报批程序后，可采用公开招标以外的采购方式。</w:t>
      </w:r>
    </w:p>
    <w:p w14:paraId="7133D53C">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AD1B02D">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34920F7">
      <w:pPr>
        <w:pStyle w:val="38"/>
        <w:spacing w:before="0" w:beforeAutospacing="0" w:after="0" w:afterAutospacing="0" w:line="360" w:lineRule="auto"/>
        <w:ind w:firstLine="420" w:firstLineChars="200"/>
        <w:jc w:val="both"/>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七、本通知自2017年10月1日起执行。</w:t>
      </w:r>
    </w:p>
    <w:p w14:paraId="4B529663">
      <w:pPr>
        <w:pStyle w:val="38"/>
        <w:spacing w:before="0" w:beforeAutospacing="0" w:after="0" w:afterAutospacing="0" w:line="360" w:lineRule="auto"/>
        <w:ind w:firstLine="420" w:firstLineChars="200"/>
        <w:jc w:val="right"/>
        <w:rPr>
          <w:rFonts w:hint="eastAsia" w:ascii="SimSun" w:hAnsi="SimSun" w:eastAsia="SimSun" w:cs="SimSun"/>
          <w:color w:val="auto"/>
          <w:sz w:val="21"/>
          <w:szCs w:val="21"/>
          <w:highlight w:val="none"/>
          <w:shd w:val="clear" w:color="auto" w:fill="FFFFFF"/>
        </w:rPr>
      </w:pPr>
    </w:p>
    <w:p w14:paraId="37C598EA">
      <w:pPr>
        <w:pStyle w:val="38"/>
        <w:spacing w:before="0" w:beforeAutospacing="0" w:after="0" w:afterAutospacing="0" w:line="360" w:lineRule="auto"/>
        <w:ind w:firstLine="420" w:firstLineChars="200"/>
        <w:jc w:val="right"/>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shd w:val="clear" w:color="auto" w:fill="FFFFFF"/>
        </w:rPr>
        <w:t>财政部民政部中国残疾人联合会</w:t>
      </w:r>
    </w:p>
    <w:p w14:paraId="5007A598">
      <w:pPr>
        <w:spacing w:line="312" w:lineRule="auto"/>
        <w:jc w:val="both"/>
        <w:rPr>
          <w:rFonts w:hint="eastAsia" w:ascii="SimSun" w:hAnsi="SimSun" w:eastAsia="SimSun" w:cs="SimSun"/>
          <w:color w:val="auto"/>
          <w:szCs w:val="21"/>
          <w:highlight w:val="none"/>
        </w:rPr>
      </w:pPr>
    </w:p>
    <w:p w14:paraId="3C345122">
      <w:pPr>
        <w:spacing w:line="360" w:lineRule="auto"/>
        <w:jc w:val="center"/>
        <w:rPr>
          <w:rFonts w:hint="eastAsia" w:ascii="SimSun" w:hAnsi="SimSun" w:eastAsia="SimSun" w:cs="SimSun"/>
          <w:b/>
          <w:color w:val="auto"/>
          <w:sz w:val="24"/>
          <w:highlight w:val="none"/>
        </w:rPr>
      </w:pPr>
      <w:r>
        <w:rPr>
          <w:rFonts w:hint="eastAsia" w:ascii="SimSun" w:hAnsi="SimSun" w:eastAsia="SimSun" w:cs="SimSun"/>
          <w:b/>
          <w:color w:val="auto"/>
          <w:sz w:val="24"/>
          <w:highlight w:val="none"/>
        </w:rPr>
        <w:br w:type="page"/>
      </w:r>
      <w:r>
        <w:rPr>
          <w:rFonts w:hint="eastAsia" w:ascii="SimSun" w:hAnsi="SimSun" w:eastAsia="SimSun" w:cs="SimSun"/>
          <w:b/>
          <w:color w:val="auto"/>
          <w:sz w:val="24"/>
          <w:highlight w:val="none"/>
        </w:rPr>
        <w:t>财政部司法部关于政府采购支持监狱企业发展有关问题的通知</w:t>
      </w:r>
    </w:p>
    <w:p w14:paraId="37AA9DE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财库〔2014〕68号</w:t>
      </w:r>
    </w:p>
    <w:p w14:paraId="03D6333D">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5B2016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4E4CCD55">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1BA38D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545882E1">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D62783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44D3A6AA">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026CB27">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中华人民共和国财政部</w:t>
      </w:r>
    </w:p>
    <w:p w14:paraId="42366EAE">
      <w:pPr>
        <w:rPr>
          <w:rFonts w:hint="eastAsia" w:ascii="SimSun" w:hAnsi="SimSun" w:cs="SimSun"/>
          <w:color w:val="auto"/>
          <w:highlight w:val="none"/>
        </w:rPr>
      </w:pPr>
    </w:p>
    <w:p w14:paraId="19D323FD">
      <w:pPr>
        <w:pStyle w:val="2"/>
        <w:bidi w:val="0"/>
        <w:jc w:val="center"/>
        <w:rPr>
          <w:rFonts w:hint="eastAsia" w:ascii="Times New Roman" w:hAnsi="Times New Roman" w:eastAsia="SimSun" w:cs="Times New Roman"/>
          <w:b/>
          <w:bCs/>
          <w:sz w:val="36"/>
          <w:szCs w:val="36"/>
          <w:highlight w:val="none"/>
        </w:rPr>
      </w:pPr>
      <w:bookmarkStart w:id="147" w:name="_Toc14547"/>
      <w:r>
        <w:rPr>
          <w:rFonts w:hint="eastAsia" w:ascii="Times New Roman" w:hAnsi="Times New Roman" w:eastAsia="SimSun" w:cs="Times New Roman"/>
          <w:b/>
          <w:bCs/>
          <w:sz w:val="36"/>
          <w:szCs w:val="36"/>
          <w:highlight w:val="none"/>
        </w:rPr>
        <w:t>第四章 合同条款及格式</w:t>
      </w:r>
      <w:bookmarkEnd w:id="133"/>
      <w:bookmarkEnd w:id="134"/>
      <w:bookmarkEnd w:id="135"/>
      <w:bookmarkEnd w:id="136"/>
      <w:bookmarkEnd w:id="137"/>
      <w:bookmarkEnd w:id="138"/>
      <w:bookmarkEnd w:id="139"/>
      <w:bookmarkEnd w:id="147"/>
    </w:p>
    <w:p w14:paraId="7E5813A3">
      <w:pPr>
        <w:spacing w:line="360" w:lineRule="auto"/>
        <w:jc w:val="center"/>
        <w:rPr>
          <w:rFonts w:hint="eastAsia" w:ascii="SimSun" w:hAnsi="SimSun" w:eastAsia="SimSun" w:cs="SimSun"/>
          <w:color w:val="auto"/>
          <w:szCs w:val="21"/>
          <w:highlight w:val="none"/>
          <w:lang w:eastAsia="zh-CN"/>
        </w:rPr>
      </w:pPr>
      <w:bookmarkStart w:id="148" w:name="_Toc144974834"/>
      <w:bookmarkStart w:id="149" w:name="_Toc247085855"/>
      <w:bookmarkStart w:id="150" w:name="_Toc246997083"/>
      <w:bookmarkStart w:id="151" w:name="_Toc152042554"/>
      <w:bookmarkStart w:id="152" w:name="_Toc152045772"/>
      <w:bookmarkStart w:id="153" w:name="_Toc179632789"/>
      <w:bookmarkStart w:id="154" w:name="_Toc246996340"/>
      <w:r>
        <w:rPr>
          <w:rFonts w:hint="eastAsia" w:ascii="SimSun" w:hAnsi="SimSun" w:cs="SimSun"/>
          <w:color w:val="auto"/>
          <w:szCs w:val="21"/>
          <w:highlight w:val="none"/>
          <w:lang w:eastAsia="zh-CN"/>
        </w:rPr>
        <w:t>以实际签订合同为准</w:t>
      </w:r>
    </w:p>
    <w:p w14:paraId="62180A25">
      <w:pPr>
        <w:spacing w:line="360" w:lineRule="auto"/>
        <w:jc w:val="center"/>
        <w:rPr>
          <w:rFonts w:hint="eastAsia" w:ascii="SimSun" w:hAnsi="SimSun" w:cs="SimSun"/>
          <w:color w:val="auto"/>
          <w:szCs w:val="21"/>
          <w:highlight w:val="none"/>
        </w:rPr>
      </w:pPr>
    </w:p>
    <w:p w14:paraId="5DF8ADD2">
      <w:pPr>
        <w:spacing w:line="360" w:lineRule="auto"/>
        <w:jc w:val="center"/>
        <w:rPr>
          <w:rFonts w:hint="eastAsia" w:ascii="SimSun" w:hAnsi="SimSun" w:cs="SimSun"/>
          <w:color w:val="auto"/>
          <w:szCs w:val="21"/>
          <w:highlight w:val="none"/>
        </w:rPr>
      </w:pPr>
    </w:p>
    <w:p w14:paraId="2B7217A3">
      <w:pPr>
        <w:spacing w:line="360" w:lineRule="auto"/>
        <w:jc w:val="center"/>
        <w:rPr>
          <w:rFonts w:hint="eastAsia" w:ascii="SimSun" w:hAnsi="SimSun" w:cs="SimSun"/>
          <w:color w:val="auto"/>
          <w:szCs w:val="21"/>
          <w:highlight w:val="none"/>
        </w:rPr>
      </w:pPr>
    </w:p>
    <w:p w14:paraId="0D2AD9C8">
      <w:pPr>
        <w:pStyle w:val="5"/>
        <w:rPr>
          <w:rFonts w:hint="eastAsia" w:ascii="SimSun" w:hAnsi="SimSun" w:eastAsia="SimSun" w:cs="SimSun"/>
          <w:color w:val="auto"/>
          <w:szCs w:val="21"/>
          <w:highlight w:val="none"/>
        </w:rPr>
      </w:pPr>
    </w:p>
    <w:p w14:paraId="27A4E6A8">
      <w:pPr>
        <w:rPr>
          <w:rFonts w:hint="eastAsia" w:ascii="SimSun" w:hAnsi="SimSun" w:cs="SimSun"/>
          <w:color w:val="auto"/>
          <w:szCs w:val="21"/>
          <w:highlight w:val="none"/>
        </w:rPr>
      </w:pPr>
    </w:p>
    <w:p w14:paraId="6601D2EB">
      <w:pPr>
        <w:pStyle w:val="5"/>
        <w:rPr>
          <w:rFonts w:hint="eastAsia" w:ascii="SimSun" w:hAnsi="SimSun" w:eastAsia="SimSun" w:cs="SimSun"/>
          <w:color w:val="auto"/>
          <w:szCs w:val="21"/>
          <w:highlight w:val="none"/>
        </w:rPr>
      </w:pPr>
    </w:p>
    <w:p w14:paraId="61485FCD">
      <w:pPr>
        <w:rPr>
          <w:rFonts w:hint="eastAsia" w:ascii="SimSun" w:hAnsi="SimSun" w:cs="SimSun"/>
          <w:color w:val="auto"/>
          <w:szCs w:val="21"/>
          <w:highlight w:val="none"/>
        </w:rPr>
      </w:pPr>
    </w:p>
    <w:p w14:paraId="7335AC75">
      <w:pPr>
        <w:pStyle w:val="5"/>
        <w:rPr>
          <w:rFonts w:hint="eastAsia" w:ascii="SimSun" w:hAnsi="SimSun" w:eastAsia="SimSun" w:cs="SimSun"/>
          <w:color w:val="auto"/>
          <w:szCs w:val="21"/>
          <w:highlight w:val="none"/>
        </w:rPr>
      </w:pPr>
    </w:p>
    <w:p w14:paraId="74EB76E9">
      <w:pPr>
        <w:rPr>
          <w:rFonts w:hint="eastAsia" w:ascii="SimSun" w:hAnsi="SimSun" w:cs="SimSun"/>
          <w:color w:val="auto"/>
          <w:szCs w:val="21"/>
          <w:highlight w:val="none"/>
        </w:rPr>
      </w:pPr>
    </w:p>
    <w:p w14:paraId="0635CD47">
      <w:pPr>
        <w:pStyle w:val="5"/>
        <w:rPr>
          <w:rFonts w:hint="eastAsia" w:ascii="SimSun" w:hAnsi="SimSun" w:eastAsia="SimSun" w:cs="SimSun"/>
          <w:color w:val="auto"/>
          <w:szCs w:val="21"/>
          <w:highlight w:val="none"/>
        </w:rPr>
      </w:pPr>
    </w:p>
    <w:p w14:paraId="7976AED4">
      <w:pPr>
        <w:rPr>
          <w:rFonts w:hint="eastAsia" w:ascii="SimSun" w:hAnsi="SimSun" w:cs="SimSun"/>
          <w:color w:val="auto"/>
          <w:szCs w:val="21"/>
          <w:highlight w:val="none"/>
        </w:rPr>
      </w:pPr>
    </w:p>
    <w:p w14:paraId="495B3FAB">
      <w:pPr>
        <w:spacing w:line="360" w:lineRule="auto"/>
        <w:jc w:val="center"/>
        <w:rPr>
          <w:rFonts w:hint="eastAsia" w:ascii="SimSun" w:hAnsi="SimSun" w:cs="SimSun"/>
          <w:b/>
          <w:bCs/>
          <w:color w:val="auto"/>
          <w:kern w:val="44"/>
          <w:sz w:val="44"/>
          <w:szCs w:val="44"/>
          <w:highlight w:val="none"/>
        </w:rPr>
      </w:pPr>
    </w:p>
    <w:p w14:paraId="661DC6B2">
      <w:pPr>
        <w:spacing w:line="360" w:lineRule="auto"/>
        <w:jc w:val="center"/>
        <w:rPr>
          <w:rFonts w:hint="eastAsia" w:ascii="SimSun" w:hAnsi="SimSun" w:cs="SimSun"/>
          <w:b/>
          <w:bCs/>
          <w:color w:val="auto"/>
          <w:kern w:val="44"/>
          <w:sz w:val="44"/>
          <w:szCs w:val="44"/>
          <w:highlight w:val="none"/>
        </w:rPr>
      </w:pPr>
    </w:p>
    <w:p w14:paraId="768A21FA">
      <w:pPr>
        <w:spacing w:line="360" w:lineRule="auto"/>
        <w:jc w:val="center"/>
        <w:rPr>
          <w:rFonts w:hint="eastAsia" w:ascii="SimSun" w:hAnsi="SimSun" w:cs="SimSun"/>
          <w:b/>
          <w:bCs/>
          <w:color w:val="auto"/>
          <w:kern w:val="44"/>
          <w:sz w:val="44"/>
          <w:szCs w:val="44"/>
          <w:highlight w:val="none"/>
        </w:rPr>
        <w:sectPr>
          <w:footerReference r:id="rId10" w:type="first"/>
          <w:footerReference r:id="rId9" w:type="default"/>
          <w:pgSz w:w="11906" w:h="16838"/>
          <w:pgMar w:top="1361" w:right="1361" w:bottom="1361" w:left="1361" w:header="624" w:footer="1020" w:gutter="113"/>
          <w:pgNumType w:start="1"/>
          <w:cols w:space="720" w:num="1"/>
          <w:titlePg/>
          <w:docGrid w:type="lines" w:linePitch="316" w:charSpace="0"/>
        </w:sectPr>
      </w:pPr>
    </w:p>
    <w:p w14:paraId="6EA81C81">
      <w:pPr>
        <w:pStyle w:val="2"/>
        <w:bidi w:val="0"/>
        <w:jc w:val="center"/>
        <w:rPr>
          <w:rFonts w:hint="eastAsia" w:hAnsi="SimSun" w:cs="SimSun"/>
          <w:b w:val="0"/>
          <w:bCs w:val="0"/>
          <w:color w:val="auto"/>
          <w:kern w:val="44"/>
          <w:sz w:val="21"/>
          <w:szCs w:val="21"/>
          <w:highlight w:val="none"/>
        </w:rPr>
      </w:pPr>
      <w:r>
        <w:rPr>
          <w:rFonts w:hint="eastAsia" w:ascii="Times New Roman" w:hAnsi="Times New Roman" w:eastAsia="SimSun" w:cs="Times New Roman"/>
          <w:b/>
          <w:bCs/>
          <w:sz w:val="36"/>
          <w:szCs w:val="36"/>
          <w:highlight w:val="none"/>
        </w:rPr>
        <w:t xml:space="preserve"> </w:t>
      </w:r>
      <w:bookmarkStart w:id="155" w:name="_Toc17276"/>
      <w:r>
        <w:rPr>
          <w:rFonts w:hint="eastAsia" w:ascii="Times New Roman" w:hAnsi="Times New Roman" w:eastAsia="SimSun" w:cs="Times New Roman"/>
          <w:b/>
          <w:bCs/>
          <w:sz w:val="36"/>
          <w:szCs w:val="36"/>
          <w:highlight w:val="none"/>
          <w:lang w:eastAsia="zh-CN"/>
        </w:rPr>
        <w:t>第五章</w:t>
      </w:r>
      <w:r>
        <w:rPr>
          <w:rFonts w:hint="eastAsia" w:ascii="Times New Roman" w:hAnsi="Times New Roman" w:eastAsia="SimSun" w:cs="Times New Roman"/>
          <w:b/>
          <w:bCs/>
          <w:sz w:val="36"/>
          <w:szCs w:val="36"/>
          <w:highlight w:val="none"/>
          <w:lang w:val="en-US" w:eastAsia="zh-CN"/>
        </w:rPr>
        <w:t xml:space="preserve"> </w:t>
      </w:r>
      <w:r>
        <w:rPr>
          <w:rFonts w:hint="eastAsia" w:ascii="Times New Roman" w:hAnsi="Times New Roman" w:eastAsia="SimSun" w:cs="Times New Roman"/>
          <w:b/>
          <w:bCs/>
          <w:sz w:val="36"/>
          <w:szCs w:val="36"/>
          <w:highlight w:val="none"/>
        </w:rPr>
        <w:t>工程量清单</w:t>
      </w:r>
      <w:bookmarkEnd w:id="148"/>
      <w:bookmarkEnd w:id="149"/>
      <w:bookmarkEnd w:id="150"/>
      <w:bookmarkEnd w:id="151"/>
      <w:bookmarkEnd w:id="152"/>
      <w:bookmarkEnd w:id="153"/>
      <w:bookmarkEnd w:id="154"/>
      <w:bookmarkEnd w:id="155"/>
    </w:p>
    <w:p w14:paraId="64D43D1C">
      <w:pPr>
        <w:spacing w:line="360" w:lineRule="auto"/>
        <w:rPr>
          <w:rFonts w:ascii="SimSun" w:hAnsi="SimSun"/>
          <w:sz w:val="24"/>
          <w:szCs w:val="24"/>
          <w:highlight w:val="none"/>
        </w:rPr>
      </w:pPr>
      <w:r>
        <w:rPr>
          <w:rFonts w:hint="eastAsia" w:ascii="SimSun" w:hAnsi="SimSun"/>
          <w:sz w:val="24"/>
          <w:szCs w:val="24"/>
          <w:highlight w:val="none"/>
        </w:rPr>
        <w:t>1.工程量清单说明</w:t>
      </w:r>
    </w:p>
    <w:p w14:paraId="6432442E">
      <w:pPr>
        <w:spacing w:line="360" w:lineRule="auto"/>
        <w:rPr>
          <w:rFonts w:ascii="SimSun" w:hAnsi="SimSun"/>
          <w:szCs w:val="21"/>
          <w:highlight w:val="none"/>
        </w:rPr>
      </w:pPr>
      <w:r>
        <w:rPr>
          <w:rFonts w:hint="eastAsia" w:ascii="SimSun" w:hAnsi="SimSun"/>
          <w:szCs w:val="21"/>
          <w:highlight w:val="none"/>
        </w:rPr>
        <w:t>1.1 本工程量清单是根据</w:t>
      </w:r>
      <w:r>
        <w:rPr>
          <w:rFonts w:hint="eastAsia" w:ascii="SimSun" w:hAnsi="SimSun"/>
          <w:szCs w:val="21"/>
          <w:highlight w:val="none"/>
          <w:lang w:eastAsia="zh-CN"/>
        </w:rPr>
        <w:t>磋商</w:t>
      </w:r>
      <w:r>
        <w:rPr>
          <w:rFonts w:hint="eastAsia" w:ascii="SimSun" w:hAnsi="SimSun"/>
          <w:szCs w:val="21"/>
          <w:highlight w:val="none"/>
        </w:rPr>
        <w:t>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623C0CC">
      <w:pPr>
        <w:spacing w:line="360" w:lineRule="auto"/>
        <w:rPr>
          <w:rFonts w:ascii="SimSun" w:hAnsi="SimSun"/>
          <w:szCs w:val="21"/>
          <w:highlight w:val="none"/>
        </w:rPr>
      </w:pPr>
      <w:r>
        <w:rPr>
          <w:rFonts w:hint="eastAsia" w:ascii="SimSun" w:hAnsi="SimSun"/>
          <w:szCs w:val="21"/>
          <w:highlight w:val="none"/>
        </w:rPr>
        <w:t>1.2 本工程量清单应与</w:t>
      </w:r>
      <w:r>
        <w:rPr>
          <w:rFonts w:hint="eastAsia" w:ascii="SimSun" w:hAnsi="SimSun"/>
          <w:szCs w:val="21"/>
          <w:highlight w:val="none"/>
          <w:lang w:eastAsia="zh-CN"/>
        </w:rPr>
        <w:t>磋商</w:t>
      </w:r>
      <w:r>
        <w:rPr>
          <w:rFonts w:hint="eastAsia" w:ascii="SimSun" w:hAnsi="SimSun"/>
          <w:szCs w:val="21"/>
          <w:highlight w:val="none"/>
        </w:rPr>
        <w:t>文件中的</w:t>
      </w:r>
      <w:r>
        <w:rPr>
          <w:rFonts w:hint="eastAsia" w:ascii="SimSun" w:hAnsi="SimSun"/>
          <w:szCs w:val="21"/>
          <w:highlight w:val="none"/>
          <w:lang w:eastAsia="zh-CN"/>
        </w:rPr>
        <w:t>供应商</w:t>
      </w:r>
      <w:r>
        <w:rPr>
          <w:rFonts w:hint="eastAsia" w:ascii="SimSun" w:hAnsi="SimSun"/>
          <w:szCs w:val="21"/>
          <w:highlight w:val="none"/>
        </w:rPr>
        <w:t>须知、合同条款、工程量清单计量规则、技术规范及图纸等一起阅读和理解。</w:t>
      </w:r>
    </w:p>
    <w:p w14:paraId="48EA98DB">
      <w:pPr>
        <w:spacing w:line="360" w:lineRule="auto"/>
        <w:rPr>
          <w:rFonts w:ascii="SimSun" w:hAnsi="SimSun"/>
          <w:szCs w:val="21"/>
          <w:highlight w:val="none"/>
        </w:rPr>
      </w:pPr>
      <w:r>
        <w:rPr>
          <w:rFonts w:hint="eastAsia" w:ascii="SimSun" w:hAnsi="SimSun"/>
          <w:szCs w:val="21"/>
          <w:highlight w:val="none"/>
        </w:rPr>
        <w:t>1.3 本工程量清单中所列工程数量是估算的或设计的预计数量，仅作为</w:t>
      </w:r>
      <w:r>
        <w:rPr>
          <w:rFonts w:hint="eastAsia" w:ascii="SimSun" w:hAnsi="SimSun"/>
          <w:szCs w:val="21"/>
          <w:highlight w:val="none"/>
          <w:lang w:eastAsia="zh-CN"/>
        </w:rPr>
        <w:t>磋商</w:t>
      </w:r>
      <w:r>
        <w:rPr>
          <w:rFonts w:hint="eastAsia" w:ascii="SimSun" w:hAnsi="SimSun"/>
          <w:szCs w:val="21"/>
          <w:highlight w:val="none"/>
        </w:rPr>
        <w:t>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1EEC19EB">
      <w:pPr>
        <w:spacing w:line="360" w:lineRule="auto"/>
        <w:rPr>
          <w:rFonts w:ascii="SimSun" w:hAnsi="SimSun"/>
          <w:szCs w:val="21"/>
          <w:highlight w:val="none"/>
        </w:rPr>
      </w:pPr>
      <w:r>
        <w:rPr>
          <w:rFonts w:hint="eastAsia" w:ascii="SimSun" w:hAnsi="SimSun"/>
          <w:szCs w:val="21"/>
          <w:highlight w:val="none"/>
        </w:rPr>
        <w:t>1.4 工程量清单各章是“工程量清单计量规则”、“技术规范”的相应章次编号的，因此，工程量清单中各章的工程子目的范围与计量等应与“工程量清单计量规则”、“技术规范”相应章节的范围、计量与支付条款结合起来理解或解释。</w:t>
      </w:r>
    </w:p>
    <w:p w14:paraId="4B857DAD">
      <w:pPr>
        <w:spacing w:line="360" w:lineRule="auto"/>
        <w:rPr>
          <w:rFonts w:ascii="SimSun" w:hAnsi="SimSun"/>
          <w:szCs w:val="21"/>
          <w:highlight w:val="none"/>
        </w:rPr>
      </w:pPr>
      <w:r>
        <w:rPr>
          <w:rFonts w:hint="eastAsia" w:ascii="SimSun" w:hAnsi="SimSun"/>
          <w:szCs w:val="21"/>
          <w:highlight w:val="none"/>
        </w:rPr>
        <w:t>1.5 对作业和材料的一般说明或规定，未重复写入工程量清单内，在给工程量清单各子目标价前，应参阅“技术规范”的有关内容。</w:t>
      </w:r>
    </w:p>
    <w:p w14:paraId="57D35676">
      <w:pPr>
        <w:spacing w:line="360" w:lineRule="auto"/>
        <w:rPr>
          <w:rFonts w:ascii="SimSun" w:hAnsi="SimSun"/>
          <w:szCs w:val="21"/>
          <w:highlight w:val="none"/>
        </w:rPr>
      </w:pPr>
      <w:r>
        <w:rPr>
          <w:rFonts w:hint="eastAsia" w:ascii="SimSun" w:hAnsi="SimSun"/>
          <w:szCs w:val="21"/>
          <w:highlight w:val="none"/>
        </w:rPr>
        <w:t>1.6 工程量清单中所列工程量的变动，丝毫不会降低或影响合同条款的效力，也不免除承包人按规定的标准进行施工和修复缺陷的责任。</w:t>
      </w:r>
    </w:p>
    <w:p w14:paraId="75F6319D">
      <w:pPr>
        <w:spacing w:line="360" w:lineRule="auto"/>
        <w:rPr>
          <w:rFonts w:ascii="SimSun" w:hAnsi="SimSun"/>
          <w:szCs w:val="21"/>
          <w:highlight w:val="none"/>
        </w:rPr>
      </w:pPr>
      <w:r>
        <w:rPr>
          <w:rFonts w:hint="eastAsia" w:ascii="SimSun" w:hAnsi="SimSun"/>
          <w:szCs w:val="21"/>
          <w:highlight w:val="none"/>
        </w:rPr>
        <w:t>1.7 图纸中所列的工程数量表及数量汇总表仅是提供资料，不是工程量清单的外延。当图纸与工程量清单所列数量不一致时，以工程量清单所列数量作为报价的依据。</w:t>
      </w:r>
    </w:p>
    <w:p w14:paraId="4CD50008">
      <w:pPr>
        <w:spacing w:line="360" w:lineRule="auto"/>
        <w:rPr>
          <w:rFonts w:ascii="SimSun" w:hAnsi="SimSun"/>
          <w:sz w:val="24"/>
          <w:szCs w:val="24"/>
          <w:highlight w:val="none"/>
        </w:rPr>
      </w:pPr>
      <w:r>
        <w:rPr>
          <w:rFonts w:hint="eastAsia" w:ascii="SimSun" w:hAnsi="SimSun"/>
          <w:sz w:val="24"/>
          <w:szCs w:val="24"/>
          <w:highlight w:val="none"/>
        </w:rPr>
        <w:t>2.</w:t>
      </w:r>
      <w:r>
        <w:rPr>
          <w:rFonts w:hint="eastAsia" w:ascii="SimSun" w:hAnsi="SimSun"/>
          <w:sz w:val="24"/>
          <w:szCs w:val="24"/>
          <w:highlight w:val="none"/>
          <w:lang w:eastAsia="zh-CN"/>
        </w:rPr>
        <w:t>磋商</w:t>
      </w:r>
      <w:r>
        <w:rPr>
          <w:rFonts w:hint="eastAsia" w:ascii="SimSun" w:hAnsi="SimSun"/>
          <w:sz w:val="24"/>
          <w:szCs w:val="24"/>
          <w:highlight w:val="none"/>
        </w:rPr>
        <w:t>报价的说明</w:t>
      </w:r>
    </w:p>
    <w:p w14:paraId="256BCA4C">
      <w:pPr>
        <w:spacing w:line="360" w:lineRule="auto"/>
        <w:rPr>
          <w:rFonts w:ascii="SimSun" w:hAnsi="SimSun"/>
          <w:szCs w:val="21"/>
          <w:highlight w:val="none"/>
        </w:rPr>
      </w:pPr>
      <w:r>
        <w:rPr>
          <w:rFonts w:hint="eastAsia" w:ascii="SimSun" w:hAnsi="SimSun"/>
          <w:szCs w:val="21"/>
          <w:highlight w:val="none"/>
        </w:rPr>
        <w:t>2.1 工程量清单中的每一子目须填入单价或价格，且只允许有一个报价。</w:t>
      </w:r>
    </w:p>
    <w:p w14:paraId="2381460D">
      <w:pPr>
        <w:spacing w:line="360" w:lineRule="auto"/>
        <w:rPr>
          <w:rFonts w:ascii="SimSun" w:hAnsi="SimSun"/>
          <w:szCs w:val="21"/>
          <w:highlight w:val="none"/>
        </w:rPr>
      </w:pPr>
      <w:r>
        <w:rPr>
          <w:rFonts w:hint="eastAsia" w:ascii="SimSun" w:hAnsi="SimSun"/>
          <w:szCs w:val="21"/>
          <w:highlight w:val="none"/>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14:paraId="53FC25F3">
      <w:pPr>
        <w:spacing w:line="360" w:lineRule="auto"/>
        <w:rPr>
          <w:rFonts w:ascii="SimSun" w:hAnsi="SimSun"/>
          <w:szCs w:val="21"/>
          <w:highlight w:val="none"/>
        </w:rPr>
      </w:pPr>
      <w:r>
        <w:rPr>
          <w:rFonts w:hint="eastAsia" w:ascii="SimSun" w:hAnsi="SimSun"/>
          <w:szCs w:val="21"/>
          <w:highlight w:val="none"/>
        </w:rPr>
        <w:t>2.3 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0DF44695">
      <w:pPr>
        <w:spacing w:line="360" w:lineRule="auto"/>
        <w:rPr>
          <w:rFonts w:ascii="SimSun" w:hAnsi="SimSun"/>
          <w:szCs w:val="21"/>
          <w:highlight w:val="none"/>
        </w:rPr>
      </w:pPr>
      <w:r>
        <w:rPr>
          <w:rFonts w:hint="eastAsia" w:ascii="SimSun" w:hAnsi="SimSun"/>
          <w:szCs w:val="21"/>
          <w:highlight w:val="none"/>
        </w:rPr>
        <w:t>2.4 符合合同条款规定的全部费用应认为己被计入有标价的工程量清单所列各子目之中，未列子目不予计量的工作，其费用应视为己分摊在本合同工程的有关子目的单价或总额价之中。</w:t>
      </w:r>
    </w:p>
    <w:p w14:paraId="474CDA06">
      <w:pPr>
        <w:spacing w:line="360" w:lineRule="auto"/>
        <w:rPr>
          <w:rFonts w:ascii="SimSun" w:hAnsi="SimSun"/>
          <w:szCs w:val="21"/>
          <w:highlight w:val="none"/>
        </w:rPr>
      </w:pPr>
      <w:r>
        <w:rPr>
          <w:rFonts w:hint="eastAsia" w:ascii="SimSun" w:hAnsi="SimSun"/>
          <w:szCs w:val="21"/>
          <w:highlight w:val="none"/>
        </w:rPr>
        <w:t>2.5 承包人用于本合同工程的各类装备的提供、运输、维护、拆卸、拼装等支付的费用，己包括在工程量清单的单价与总额价之中。</w:t>
      </w:r>
    </w:p>
    <w:p w14:paraId="7B47EEF5">
      <w:pPr>
        <w:spacing w:line="360" w:lineRule="auto"/>
        <w:rPr>
          <w:rFonts w:ascii="SimSun" w:hAnsi="SimSun"/>
          <w:szCs w:val="21"/>
          <w:highlight w:val="none"/>
        </w:rPr>
      </w:pPr>
      <w:r>
        <w:rPr>
          <w:rFonts w:hint="eastAsia" w:ascii="SimSun" w:hAnsi="SimSun"/>
          <w:szCs w:val="21"/>
          <w:highlight w:val="none"/>
        </w:rPr>
        <w:t>2.6 工程量清单中各项金额均以人民币(元)结算。</w:t>
      </w:r>
    </w:p>
    <w:p w14:paraId="5948FEB2">
      <w:pPr>
        <w:spacing w:line="360" w:lineRule="auto"/>
        <w:rPr>
          <w:rFonts w:ascii="SimSun" w:hAnsi="SimSun"/>
          <w:szCs w:val="21"/>
          <w:highlight w:val="none"/>
        </w:rPr>
      </w:pPr>
      <w:r>
        <w:rPr>
          <w:rFonts w:hint="eastAsia" w:ascii="SimSun" w:hAnsi="SimSun"/>
          <w:szCs w:val="21"/>
          <w:highlight w:val="none"/>
        </w:rPr>
        <w:t>2.7 暂列金额(不含计日工总额)的数量及拟用子目的说明：按工程量清单100章至第700章合计金额的0％计列。</w:t>
      </w:r>
    </w:p>
    <w:p w14:paraId="497D1BE6">
      <w:pPr>
        <w:spacing w:line="360" w:lineRule="auto"/>
        <w:rPr>
          <w:rFonts w:ascii="SimSun" w:hAnsi="SimSun"/>
          <w:szCs w:val="21"/>
          <w:highlight w:val="none"/>
        </w:rPr>
      </w:pPr>
      <w:r>
        <w:rPr>
          <w:rFonts w:hint="eastAsia" w:ascii="SimSun" w:hAnsi="SimSun"/>
          <w:szCs w:val="21"/>
          <w:highlight w:val="none"/>
        </w:rPr>
        <w:t>2.8 暂估价的数量及拟用子目的说明：本工程不设暂估价。</w:t>
      </w:r>
    </w:p>
    <w:p w14:paraId="100F2427">
      <w:pPr>
        <w:spacing w:line="360" w:lineRule="auto"/>
        <w:rPr>
          <w:rFonts w:ascii="SimSun" w:hAnsi="SimSun"/>
          <w:szCs w:val="21"/>
          <w:highlight w:val="none"/>
        </w:rPr>
      </w:pPr>
      <w:r>
        <w:rPr>
          <w:rFonts w:hint="eastAsia" w:ascii="SimSun" w:hAnsi="SimSun"/>
          <w:szCs w:val="21"/>
          <w:highlight w:val="none"/>
        </w:rPr>
        <w:t>2.9 工程一切险的投保金额为工程量清单第100章(不含工程一切险及第三方责任险的保险费)至第700章的合计金额，保险费率为3‰，第三方责任险的投保金额不少于100万，保险费率为3.5‰。工程量清单第100章内列有上述保险费的支付细目，</w:t>
      </w:r>
      <w:r>
        <w:rPr>
          <w:rFonts w:hint="eastAsia" w:ascii="SimSun" w:hAnsi="SimSun"/>
          <w:szCs w:val="21"/>
          <w:highlight w:val="none"/>
          <w:lang w:eastAsia="zh-CN"/>
        </w:rPr>
        <w:t>供应商</w:t>
      </w:r>
      <w:r>
        <w:rPr>
          <w:rFonts w:hint="eastAsia" w:ascii="SimSun" w:hAnsi="SimSun"/>
          <w:szCs w:val="21"/>
          <w:highlight w:val="none"/>
        </w:rPr>
        <w:t>根据上述保险费率计算出保险费，填入本工程量清单。除工程一切险及第三方责任险以外，所有其他保险费均由承包人承担并支付，不再报价中单列。安全生产费按最高限价的1.5%计列，填入本工程量清单。</w:t>
      </w:r>
    </w:p>
    <w:p w14:paraId="20E636C3">
      <w:pPr>
        <w:spacing w:line="360" w:lineRule="auto"/>
        <w:rPr>
          <w:rFonts w:ascii="SimSun" w:hAnsi="SimSun"/>
          <w:szCs w:val="21"/>
          <w:highlight w:val="none"/>
        </w:rPr>
      </w:pPr>
      <w:r>
        <w:rPr>
          <w:rFonts w:hint="eastAsia" w:ascii="SimSun" w:hAnsi="SimSun"/>
          <w:szCs w:val="21"/>
          <w:highlight w:val="none"/>
        </w:rPr>
        <w:t>2.10 在合同总价不变的前提下，招标人有权对中标人的工程量清单中不合理或不平衡的任意单价或总额价进行调整。</w:t>
      </w:r>
    </w:p>
    <w:p w14:paraId="71648BD1">
      <w:pPr>
        <w:spacing w:line="360" w:lineRule="auto"/>
        <w:rPr>
          <w:rFonts w:ascii="SimSun" w:hAnsi="SimSun"/>
          <w:sz w:val="24"/>
          <w:szCs w:val="24"/>
          <w:highlight w:val="none"/>
        </w:rPr>
      </w:pPr>
      <w:r>
        <w:rPr>
          <w:rFonts w:hint="eastAsia" w:ascii="SimSun" w:hAnsi="SimSun"/>
          <w:sz w:val="24"/>
          <w:szCs w:val="24"/>
          <w:highlight w:val="none"/>
        </w:rPr>
        <w:t>3.计日工说明（不适用）</w:t>
      </w:r>
    </w:p>
    <w:p w14:paraId="56BC4AF5">
      <w:pPr>
        <w:spacing w:line="360" w:lineRule="auto"/>
        <w:rPr>
          <w:rFonts w:ascii="SimSun" w:hAnsi="SimSun"/>
          <w:sz w:val="24"/>
          <w:szCs w:val="24"/>
          <w:highlight w:val="none"/>
        </w:rPr>
      </w:pPr>
      <w:r>
        <w:rPr>
          <w:rFonts w:hint="eastAsia" w:ascii="SimSun" w:hAnsi="SimSun"/>
          <w:sz w:val="24"/>
          <w:szCs w:val="24"/>
          <w:highlight w:val="none"/>
        </w:rPr>
        <w:t>4.其他说明</w:t>
      </w:r>
    </w:p>
    <w:p w14:paraId="6B33517B">
      <w:pPr>
        <w:spacing w:line="360" w:lineRule="auto"/>
        <w:rPr>
          <w:rFonts w:ascii="SimSun" w:hAnsi="SimSun"/>
          <w:szCs w:val="21"/>
          <w:highlight w:val="none"/>
        </w:rPr>
      </w:pPr>
      <w:r>
        <w:rPr>
          <w:rFonts w:hint="eastAsia" w:ascii="SimSun" w:hAnsi="SimSun"/>
          <w:szCs w:val="21"/>
          <w:highlight w:val="none"/>
        </w:rPr>
        <w:t>4.1 工程量清单中所列工程量的变动，丝毫不会降低或影响合同条款的效力，也不免除承包人按规定的标准进行施工和修复缺陷的责任。由于需要返工、修理和维修而增加的任何费用，由承包人自负。</w:t>
      </w:r>
    </w:p>
    <w:p w14:paraId="33167929">
      <w:pPr>
        <w:spacing w:line="360" w:lineRule="auto"/>
        <w:rPr>
          <w:rFonts w:ascii="SimSun" w:hAnsi="SimSun"/>
          <w:szCs w:val="21"/>
          <w:highlight w:val="none"/>
        </w:rPr>
      </w:pPr>
      <w:r>
        <w:rPr>
          <w:rFonts w:hint="eastAsia" w:ascii="SimSun" w:hAnsi="SimSun"/>
          <w:szCs w:val="21"/>
          <w:highlight w:val="none"/>
        </w:rPr>
        <w:t>4.2 便道(含便涵)、临时用地、供电、电讯、供水费用，由投标人现场考察后，在工程量清单第100章中报价。其他临时工作均摊入相应的工程量清单的单价和总额价之中，不在报价中单列。</w:t>
      </w:r>
    </w:p>
    <w:p w14:paraId="2EEFDB84">
      <w:pPr>
        <w:spacing w:line="360" w:lineRule="auto"/>
        <w:rPr>
          <w:rFonts w:ascii="SimSun" w:hAnsi="SimSun"/>
          <w:szCs w:val="21"/>
          <w:highlight w:val="none"/>
        </w:rPr>
      </w:pPr>
      <w:r>
        <w:rPr>
          <w:rFonts w:hint="eastAsia" w:ascii="SimSun" w:hAnsi="SimSun"/>
          <w:szCs w:val="21"/>
          <w:highlight w:val="none"/>
        </w:rPr>
        <w:t>4.3 凡是标段内与己建铁路、公路、水利工程、电力工程、通讯缆线、供水、输油、输气管道等有交叉、干扰的地段办理相关手续及采取相应措施，所发生的费用均由承包人自行负责。</w:t>
      </w:r>
    </w:p>
    <w:p w14:paraId="38C9148A">
      <w:pPr>
        <w:spacing w:line="360" w:lineRule="auto"/>
        <w:rPr>
          <w:rFonts w:ascii="SimSun" w:hAnsi="SimSun"/>
          <w:szCs w:val="21"/>
          <w:highlight w:val="none"/>
        </w:rPr>
      </w:pPr>
      <w:r>
        <w:rPr>
          <w:rFonts w:hint="eastAsia" w:ascii="SimSun" w:hAnsi="SimSun"/>
          <w:szCs w:val="21"/>
          <w:highlight w:val="none"/>
        </w:rPr>
        <w:t>4.4 在合同总价不变的前提下，招标人有权对中标人的工程量清单中不合理或不平衡的任意单价或总额价进行调整。</w:t>
      </w:r>
    </w:p>
    <w:p w14:paraId="7C034809">
      <w:pPr>
        <w:spacing w:line="360" w:lineRule="auto"/>
        <w:rPr>
          <w:rFonts w:ascii="SimSun" w:hAnsi="SimSun"/>
          <w:szCs w:val="21"/>
          <w:highlight w:val="none"/>
        </w:rPr>
      </w:pPr>
      <w:r>
        <w:rPr>
          <w:rFonts w:hint="eastAsia" w:ascii="SimSun" w:hAnsi="SimSun"/>
          <w:szCs w:val="21"/>
          <w:highlight w:val="none"/>
        </w:rPr>
        <w:t>4.5 工程清单报价需要说明的问题：</w:t>
      </w:r>
    </w:p>
    <w:p w14:paraId="437C8113">
      <w:pPr>
        <w:spacing w:line="360" w:lineRule="auto"/>
        <w:rPr>
          <w:rFonts w:ascii="SimSun" w:hAnsi="SimSun"/>
          <w:szCs w:val="21"/>
          <w:highlight w:val="none"/>
        </w:rPr>
      </w:pPr>
      <w:r>
        <w:rPr>
          <w:rFonts w:hint="eastAsia" w:ascii="SimSun" w:hAnsi="SimSun"/>
          <w:szCs w:val="21"/>
          <w:highlight w:val="none"/>
        </w:rPr>
        <w:t>(1)新增清单项：无</w:t>
      </w:r>
    </w:p>
    <w:p w14:paraId="6990E8FE">
      <w:pPr>
        <w:spacing w:line="360" w:lineRule="auto"/>
        <w:rPr>
          <w:rFonts w:ascii="SimSun" w:hAnsi="SimSun"/>
          <w:szCs w:val="21"/>
          <w:highlight w:val="none"/>
        </w:rPr>
      </w:pPr>
      <w:r>
        <w:rPr>
          <w:rFonts w:hint="eastAsia" w:ascii="SimSun" w:hAnsi="SimSun"/>
          <w:szCs w:val="21"/>
          <w:highlight w:val="none"/>
        </w:rPr>
        <w:t>(2)需要说明问题：无</w:t>
      </w:r>
    </w:p>
    <w:p w14:paraId="14295EBB">
      <w:pPr>
        <w:spacing w:line="360" w:lineRule="auto"/>
        <w:rPr>
          <w:rFonts w:ascii="SimSun" w:hAnsi="SimSun"/>
          <w:sz w:val="24"/>
          <w:szCs w:val="24"/>
          <w:highlight w:val="none"/>
        </w:rPr>
      </w:pPr>
      <w:r>
        <w:rPr>
          <w:rFonts w:hint="eastAsia" w:ascii="SimSun" w:hAnsi="SimSun"/>
          <w:sz w:val="24"/>
          <w:szCs w:val="24"/>
          <w:highlight w:val="none"/>
        </w:rPr>
        <w:t>5.工程量清单（另册提供）</w:t>
      </w:r>
    </w:p>
    <w:p w14:paraId="3882504D">
      <w:pPr>
        <w:spacing w:line="360" w:lineRule="auto"/>
        <w:rPr>
          <w:rFonts w:ascii="SimSun" w:hAnsi="SimSun"/>
          <w:szCs w:val="21"/>
          <w:highlight w:val="none"/>
        </w:rPr>
      </w:pPr>
      <w:r>
        <w:rPr>
          <w:rFonts w:hint="eastAsia" w:ascii="SimSun" w:hAnsi="SimSun"/>
          <w:szCs w:val="21"/>
          <w:highlight w:val="none"/>
        </w:rPr>
        <w:t>5.1工程量清单表</w:t>
      </w:r>
    </w:p>
    <w:p w14:paraId="780F437A">
      <w:pPr>
        <w:spacing w:line="360" w:lineRule="auto"/>
        <w:rPr>
          <w:rFonts w:ascii="SimSun" w:hAnsi="SimSun"/>
          <w:szCs w:val="21"/>
          <w:highlight w:val="none"/>
        </w:rPr>
      </w:pPr>
      <w:r>
        <w:rPr>
          <w:rFonts w:hint="eastAsia" w:ascii="SimSun" w:hAnsi="SimSun"/>
          <w:szCs w:val="21"/>
          <w:highlight w:val="none"/>
        </w:rPr>
        <w:t>5.2计日工表（不适用）</w:t>
      </w:r>
    </w:p>
    <w:p w14:paraId="69094C2D">
      <w:pPr>
        <w:spacing w:line="360" w:lineRule="auto"/>
        <w:rPr>
          <w:rFonts w:ascii="SimSun" w:hAnsi="SimSun"/>
          <w:szCs w:val="21"/>
          <w:highlight w:val="none"/>
        </w:rPr>
      </w:pPr>
      <w:r>
        <w:rPr>
          <w:rFonts w:hint="eastAsia" w:ascii="SimSun" w:hAnsi="SimSun"/>
          <w:szCs w:val="21"/>
          <w:highlight w:val="none"/>
        </w:rPr>
        <w:t>5.3暂估价表（不适用）</w:t>
      </w:r>
    </w:p>
    <w:p w14:paraId="5EA30B56">
      <w:pPr>
        <w:spacing w:line="360" w:lineRule="auto"/>
        <w:rPr>
          <w:rFonts w:ascii="SimSun" w:hAnsi="SimSun"/>
          <w:szCs w:val="21"/>
          <w:highlight w:val="none"/>
        </w:rPr>
      </w:pPr>
      <w:r>
        <w:rPr>
          <w:rFonts w:hint="eastAsia" w:ascii="SimSun" w:hAnsi="SimSun"/>
          <w:szCs w:val="21"/>
          <w:highlight w:val="none"/>
        </w:rPr>
        <w:t>5.4投标报价汇总表</w:t>
      </w:r>
    </w:p>
    <w:p w14:paraId="1D9F715E">
      <w:pPr>
        <w:spacing w:line="360" w:lineRule="auto"/>
        <w:rPr>
          <w:rFonts w:ascii="SimSun" w:hAnsi="SimSun"/>
          <w:szCs w:val="21"/>
          <w:highlight w:val="none"/>
        </w:rPr>
      </w:pPr>
      <w:r>
        <w:rPr>
          <w:rFonts w:hint="eastAsia" w:ascii="SimSun" w:hAnsi="SimSun"/>
          <w:szCs w:val="21"/>
          <w:highlight w:val="none"/>
        </w:rPr>
        <w:t>5.5工程量清单单价分析表（不适用）</w:t>
      </w:r>
    </w:p>
    <w:p w14:paraId="4CC9405B">
      <w:pPr>
        <w:pStyle w:val="17"/>
        <w:rPr>
          <w:rFonts w:hint="eastAsia" w:ascii="SimSun" w:hAnsi="SimSun" w:cs="SimSun"/>
          <w:color w:val="auto"/>
          <w:highlight w:val="none"/>
        </w:rPr>
      </w:pPr>
    </w:p>
    <w:p w14:paraId="48D44727">
      <w:pPr>
        <w:pStyle w:val="24"/>
        <w:rPr>
          <w:rFonts w:hint="eastAsia" w:ascii="SimSun" w:hAnsi="SimSun" w:cs="SimSun"/>
          <w:color w:val="auto"/>
          <w:highlight w:val="none"/>
        </w:rPr>
      </w:pPr>
    </w:p>
    <w:p w14:paraId="4830DC77">
      <w:pPr>
        <w:rPr>
          <w:rFonts w:hint="eastAsia" w:ascii="SimSun" w:hAnsi="SimSun" w:cs="SimSun"/>
          <w:color w:val="auto"/>
          <w:highlight w:val="none"/>
        </w:rPr>
      </w:pPr>
    </w:p>
    <w:p w14:paraId="2B2ADAEE">
      <w:pPr>
        <w:pStyle w:val="17"/>
        <w:rPr>
          <w:rFonts w:hint="eastAsia" w:ascii="SimSun" w:hAnsi="SimSun" w:cs="SimSun"/>
          <w:color w:val="auto"/>
          <w:highlight w:val="none"/>
        </w:rPr>
        <w:sectPr>
          <w:footerReference r:id="rId11" w:type="default"/>
          <w:pgSz w:w="11906" w:h="16838"/>
          <w:pgMar w:top="1361" w:right="1361" w:bottom="1361" w:left="1361" w:header="624" w:footer="1020" w:gutter="113"/>
          <w:cols w:space="720" w:num="1"/>
          <w:titlePg/>
          <w:docGrid w:type="lines" w:linePitch="316" w:charSpace="0"/>
        </w:sectPr>
      </w:pPr>
    </w:p>
    <w:p w14:paraId="421D6710">
      <w:pPr>
        <w:pStyle w:val="2"/>
        <w:bidi w:val="0"/>
        <w:jc w:val="center"/>
        <w:rPr>
          <w:rFonts w:hint="eastAsia" w:ascii="Times New Roman" w:hAnsi="Times New Roman" w:eastAsia="SimSun" w:cs="Times New Roman"/>
          <w:b/>
          <w:bCs/>
          <w:sz w:val="36"/>
          <w:szCs w:val="36"/>
          <w:highlight w:val="none"/>
        </w:rPr>
      </w:pPr>
      <w:bookmarkStart w:id="156" w:name="_Toc14465"/>
      <w:bookmarkStart w:id="157" w:name="_Toc144974855"/>
      <w:bookmarkStart w:id="158" w:name="_Toc246996354"/>
      <w:bookmarkStart w:id="159" w:name="_Toc152045786"/>
      <w:bookmarkStart w:id="160" w:name="_Toc179632806"/>
      <w:bookmarkStart w:id="161" w:name="_Toc246997097"/>
      <w:bookmarkStart w:id="162" w:name="_Toc247085872"/>
      <w:bookmarkStart w:id="163" w:name="_Toc152042575"/>
      <w:r>
        <w:rPr>
          <w:rFonts w:hint="eastAsia" w:ascii="Times New Roman" w:hAnsi="Times New Roman" w:eastAsia="SimSun" w:cs="Times New Roman"/>
          <w:b/>
          <w:bCs/>
          <w:sz w:val="36"/>
          <w:szCs w:val="36"/>
          <w:highlight w:val="none"/>
        </w:rPr>
        <w:t>第六章  图纸</w:t>
      </w:r>
      <w:bookmarkEnd w:id="156"/>
    </w:p>
    <w:p w14:paraId="1CFEEA05">
      <w:pPr>
        <w:pStyle w:val="2"/>
        <w:jc w:val="center"/>
        <w:rPr>
          <w:rFonts w:hint="eastAsia" w:ascii="SimSun" w:hAnsi="SimSun" w:cs="SimSun"/>
          <w:color w:val="auto"/>
          <w:sz w:val="21"/>
          <w:szCs w:val="21"/>
          <w:highlight w:val="none"/>
        </w:rPr>
      </w:pPr>
      <w:bookmarkStart w:id="164" w:name="_Toc3426"/>
      <w:bookmarkStart w:id="165" w:name="_Toc32222"/>
      <w:r>
        <w:rPr>
          <w:rFonts w:hint="eastAsia" w:ascii="SimSun" w:hAnsi="SimSun" w:cs="SimSun"/>
          <w:color w:val="auto"/>
          <w:sz w:val="21"/>
          <w:szCs w:val="21"/>
          <w:highlight w:val="none"/>
        </w:rPr>
        <w:t>（另册）</w:t>
      </w:r>
      <w:bookmarkEnd w:id="164"/>
      <w:bookmarkEnd w:id="165"/>
    </w:p>
    <w:p w14:paraId="5F304CA4">
      <w:pPr>
        <w:rPr>
          <w:rFonts w:hint="eastAsia" w:ascii="SimSun" w:hAnsi="SimSun" w:cs="SimSun"/>
          <w:color w:val="auto"/>
          <w:highlight w:val="none"/>
        </w:rPr>
      </w:pPr>
    </w:p>
    <w:p w14:paraId="5F9B791C">
      <w:pPr>
        <w:rPr>
          <w:rFonts w:hint="eastAsia" w:ascii="SimSun" w:hAnsi="SimSun" w:cs="SimSun"/>
          <w:color w:val="auto"/>
          <w:highlight w:val="none"/>
        </w:rPr>
      </w:pPr>
    </w:p>
    <w:p w14:paraId="5395E3C5">
      <w:pPr>
        <w:rPr>
          <w:rFonts w:hint="eastAsia" w:ascii="SimSun" w:hAnsi="SimSun" w:cs="SimSun"/>
          <w:color w:val="auto"/>
          <w:highlight w:val="none"/>
        </w:rPr>
      </w:pPr>
    </w:p>
    <w:p w14:paraId="1DF07D95">
      <w:pPr>
        <w:rPr>
          <w:rFonts w:hint="eastAsia" w:ascii="SimSun" w:hAnsi="SimSun" w:cs="SimSun"/>
          <w:color w:val="auto"/>
          <w:highlight w:val="none"/>
        </w:rPr>
      </w:pPr>
    </w:p>
    <w:p w14:paraId="3A0352E9">
      <w:pPr>
        <w:rPr>
          <w:rFonts w:hint="eastAsia" w:ascii="SimSun" w:hAnsi="SimSun" w:cs="SimSun"/>
          <w:color w:val="auto"/>
          <w:highlight w:val="none"/>
        </w:rPr>
      </w:pPr>
    </w:p>
    <w:p w14:paraId="5339DE08">
      <w:pPr>
        <w:rPr>
          <w:rFonts w:hint="eastAsia" w:ascii="SimSun" w:hAnsi="SimSun" w:cs="SimSun"/>
          <w:color w:val="auto"/>
          <w:highlight w:val="none"/>
        </w:rPr>
      </w:pPr>
    </w:p>
    <w:p w14:paraId="00E342B2">
      <w:pPr>
        <w:rPr>
          <w:rFonts w:hint="eastAsia" w:ascii="SimSun" w:hAnsi="SimSun" w:cs="SimSun"/>
          <w:color w:val="auto"/>
          <w:highlight w:val="none"/>
        </w:rPr>
      </w:pPr>
    </w:p>
    <w:p w14:paraId="206B8BEF">
      <w:pPr>
        <w:rPr>
          <w:rFonts w:hint="eastAsia" w:ascii="SimSun" w:hAnsi="SimSun" w:cs="SimSun"/>
          <w:color w:val="auto"/>
          <w:highlight w:val="none"/>
        </w:rPr>
      </w:pPr>
    </w:p>
    <w:p w14:paraId="4DDAFD7B">
      <w:pPr>
        <w:rPr>
          <w:rFonts w:hint="eastAsia" w:ascii="SimSun" w:hAnsi="SimSun" w:cs="SimSun"/>
          <w:color w:val="auto"/>
          <w:highlight w:val="none"/>
        </w:rPr>
      </w:pPr>
    </w:p>
    <w:p w14:paraId="56281D1B">
      <w:pPr>
        <w:rPr>
          <w:rFonts w:hint="eastAsia" w:ascii="SimSun" w:hAnsi="SimSun" w:cs="SimSun"/>
          <w:color w:val="auto"/>
          <w:highlight w:val="none"/>
        </w:rPr>
      </w:pPr>
    </w:p>
    <w:p w14:paraId="1B43DF63">
      <w:pPr>
        <w:rPr>
          <w:rFonts w:hint="eastAsia" w:ascii="SimSun" w:hAnsi="SimSun" w:cs="SimSun"/>
          <w:color w:val="auto"/>
          <w:highlight w:val="none"/>
        </w:rPr>
      </w:pPr>
    </w:p>
    <w:p w14:paraId="4F0A6F13">
      <w:pPr>
        <w:rPr>
          <w:rFonts w:hint="eastAsia" w:ascii="SimSun" w:hAnsi="SimSun" w:cs="SimSun"/>
          <w:color w:val="auto"/>
          <w:highlight w:val="none"/>
        </w:rPr>
      </w:pPr>
    </w:p>
    <w:p w14:paraId="1CAFFE88">
      <w:pPr>
        <w:rPr>
          <w:rFonts w:hint="eastAsia" w:ascii="SimSun" w:hAnsi="SimSun" w:cs="SimSun"/>
          <w:color w:val="auto"/>
          <w:highlight w:val="none"/>
        </w:rPr>
      </w:pPr>
    </w:p>
    <w:p w14:paraId="63AF0748">
      <w:pPr>
        <w:rPr>
          <w:rFonts w:hint="eastAsia" w:ascii="SimSun" w:hAnsi="SimSun" w:cs="SimSun"/>
          <w:color w:val="auto"/>
          <w:highlight w:val="none"/>
        </w:rPr>
      </w:pPr>
    </w:p>
    <w:p w14:paraId="75F13514">
      <w:pPr>
        <w:rPr>
          <w:rFonts w:hint="eastAsia" w:ascii="SimSun" w:hAnsi="SimSun" w:cs="SimSun"/>
          <w:color w:val="auto"/>
          <w:highlight w:val="none"/>
        </w:rPr>
      </w:pPr>
    </w:p>
    <w:p w14:paraId="79878E08">
      <w:pPr>
        <w:pStyle w:val="2"/>
        <w:bidi w:val="0"/>
        <w:jc w:val="center"/>
        <w:rPr>
          <w:rFonts w:hint="eastAsia" w:ascii="SimSun" w:hAnsi="SimSun" w:cs="SimSun"/>
          <w:color w:val="auto"/>
          <w:szCs w:val="21"/>
          <w:highlight w:val="none"/>
        </w:rPr>
      </w:pPr>
      <w:r>
        <w:rPr>
          <w:rFonts w:hint="eastAsia" w:ascii="SimSun" w:hAnsi="SimSun" w:cs="SimSun"/>
          <w:color w:val="auto"/>
          <w:highlight w:val="none"/>
        </w:rPr>
        <w:br w:type="page"/>
      </w:r>
      <w:bookmarkStart w:id="166" w:name="_Toc23073"/>
      <w:r>
        <w:rPr>
          <w:rFonts w:hint="eastAsia" w:ascii="Times New Roman" w:hAnsi="Times New Roman" w:eastAsia="SimSun" w:cs="Times New Roman"/>
          <w:b/>
          <w:bCs/>
          <w:sz w:val="36"/>
          <w:szCs w:val="36"/>
          <w:highlight w:val="none"/>
        </w:rPr>
        <w:t>第七章  技术规范</w:t>
      </w:r>
      <w:bookmarkEnd w:id="166"/>
    </w:p>
    <w:p w14:paraId="0D4BD16E">
      <w:pPr>
        <w:spacing w:line="440" w:lineRule="exact"/>
        <w:ind w:firstLine="420" w:firstLineChars="200"/>
        <w:rPr>
          <w:rFonts w:ascii="SimSun" w:hAnsi="SimSun"/>
          <w:szCs w:val="21"/>
          <w:highlight w:val="none"/>
        </w:rPr>
      </w:pPr>
      <w:r>
        <w:rPr>
          <w:rFonts w:ascii="SimSun" w:hAnsi="SimSun"/>
          <w:szCs w:val="21"/>
          <w:highlight w:val="none"/>
        </w:rPr>
        <w:t>执行现行国家标准、规范和行业标准、规范、规程。如上述技术规范存在低于现行国家标准、规范和行业标准、规范、规程规定的情况时，则执行现行国家标准、规范和行业标准、规范、规程。</w:t>
      </w:r>
    </w:p>
    <w:p w14:paraId="39A17E5C">
      <w:pPr>
        <w:pStyle w:val="2"/>
        <w:jc w:val="center"/>
        <w:rPr>
          <w:rFonts w:hint="eastAsia" w:ascii="SimSun" w:hAnsi="SimSun" w:cs="SimSun"/>
          <w:color w:val="auto"/>
          <w:kern w:val="2"/>
          <w:sz w:val="21"/>
          <w:szCs w:val="21"/>
          <w:highlight w:val="none"/>
        </w:rPr>
      </w:pPr>
    </w:p>
    <w:p w14:paraId="4BAD8465">
      <w:pPr>
        <w:rPr>
          <w:rFonts w:hint="eastAsia" w:ascii="SimSun" w:hAnsi="SimSun" w:cs="SimSun"/>
          <w:color w:val="auto"/>
          <w:szCs w:val="21"/>
          <w:highlight w:val="none"/>
        </w:rPr>
        <w:sectPr>
          <w:pgSz w:w="11906" w:h="16838"/>
          <w:pgMar w:top="1361" w:right="1361" w:bottom="1361" w:left="1361" w:header="624" w:footer="1020" w:gutter="113"/>
          <w:cols w:space="720" w:num="1"/>
          <w:titlePg/>
          <w:docGrid w:type="lines" w:linePitch="316" w:charSpace="0"/>
        </w:sectPr>
      </w:pPr>
    </w:p>
    <w:p w14:paraId="3B6C1A65">
      <w:pPr>
        <w:pStyle w:val="2"/>
        <w:bidi w:val="0"/>
        <w:jc w:val="center"/>
        <w:rPr>
          <w:rFonts w:hint="eastAsia" w:ascii="Times New Roman" w:hAnsi="Times New Roman" w:eastAsia="SimSun" w:cs="Times New Roman"/>
          <w:b/>
          <w:bCs/>
          <w:sz w:val="36"/>
          <w:szCs w:val="36"/>
          <w:highlight w:val="none"/>
        </w:rPr>
      </w:pPr>
      <w:bookmarkStart w:id="167" w:name="_Toc132732769"/>
      <w:r>
        <w:rPr>
          <w:rFonts w:hint="eastAsia" w:ascii="Times New Roman" w:hAnsi="Times New Roman" w:eastAsia="SimSun" w:cs="Times New Roman"/>
          <w:b/>
          <w:bCs/>
          <w:sz w:val="36"/>
          <w:szCs w:val="36"/>
          <w:highlight w:val="none"/>
        </w:rPr>
        <w:t xml:space="preserve">  </w:t>
      </w:r>
      <w:bookmarkStart w:id="168" w:name="_Toc7220"/>
      <w:r>
        <w:rPr>
          <w:rFonts w:hint="eastAsia" w:ascii="Times New Roman" w:hAnsi="Times New Roman" w:eastAsia="SimSun" w:cs="Times New Roman"/>
          <w:b/>
          <w:bCs/>
          <w:sz w:val="36"/>
          <w:szCs w:val="36"/>
          <w:highlight w:val="none"/>
          <w:lang w:eastAsia="zh-CN"/>
        </w:rPr>
        <w:t>第八章</w:t>
      </w:r>
      <w:r>
        <w:rPr>
          <w:rFonts w:hint="eastAsia" w:ascii="Times New Roman" w:hAnsi="Times New Roman" w:eastAsia="SimSun" w:cs="Times New Roman"/>
          <w:b/>
          <w:bCs/>
          <w:sz w:val="36"/>
          <w:szCs w:val="36"/>
          <w:highlight w:val="none"/>
          <w:lang w:val="en-US" w:eastAsia="zh-CN"/>
        </w:rPr>
        <w:t xml:space="preserve"> </w:t>
      </w:r>
      <w:r>
        <w:rPr>
          <w:rFonts w:hint="eastAsia" w:ascii="Times New Roman" w:hAnsi="Times New Roman" w:eastAsia="SimSun" w:cs="Times New Roman"/>
          <w:b/>
          <w:bCs/>
          <w:sz w:val="36"/>
          <w:szCs w:val="36"/>
          <w:highlight w:val="none"/>
        </w:rPr>
        <w:t>工程量清单计量规则</w:t>
      </w:r>
      <w:bookmarkEnd w:id="167"/>
      <w:bookmarkEnd w:id="168"/>
    </w:p>
    <w:p w14:paraId="595890F6">
      <w:pPr>
        <w:numPr>
          <w:ilvl w:val="0"/>
          <w:numId w:val="0"/>
        </w:numPr>
        <w:jc w:val="center"/>
        <w:rPr>
          <w:rFonts w:hint="default" w:eastAsia="SimSun"/>
          <w:highlight w:val="none"/>
          <w:lang w:val="en-US" w:eastAsia="zh-CN"/>
        </w:rPr>
      </w:pPr>
      <w:r>
        <w:rPr>
          <w:rFonts w:hint="eastAsia" w:ascii="SimSun" w:hAnsi="SimSun"/>
          <w:szCs w:val="21"/>
          <w:highlight w:val="none"/>
          <w:lang w:val="en-US" w:eastAsia="zh-CN"/>
        </w:rPr>
        <w:t>以工程量清单说明为准</w:t>
      </w:r>
    </w:p>
    <w:p w14:paraId="637F73AF">
      <w:pPr>
        <w:pStyle w:val="2"/>
        <w:bidi w:val="0"/>
        <w:jc w:val="center"/>
        <w:rPr>
          <w:rFonts w:hint="eastAsia" w:ascii="SimSun" w:hAnsi="SimSun" w:cs="SimSun"/>
          <w:color w:val="auto"/>
          <w:highlight w:val="none"/>
        </w:rPr>
      </w:pPr>
      <w:r>
        <w:rPr>
          <w:rFonts w:hint="eastAsia" w:ascii="SimSun" w:hAnsi="SimSun" w:cs="SimSun"/>
          <w:color w:val="auto"/>
          <w:highlight w:val="none"/>
        </w:rPr>
        <w:br w:type="page"/>
      </w:r>
      <w:bookmarkStart w:id="169" w:name="_Toc32185"/>
      <w:r>
        <w:rPr>
          <w:rFonts w:hint="eastAsia" w:ascii="Times New Roman" w:hAnsi="Times New Roman" w:eastAsia="SimSun" w:cs="Times New Roman"/>
          <w:b/>
          <w:bCs/>
          <w:sz w:val="36"/>
          <w:szCs w:val="36"/>
          <w:highlight w:val="none"/>
        </w:rPr>
        <w:t>第</w:t>
      </w:r>
      <w:r>
        <w:rPr>
          <w:rFonts w:hint="eastAsia" w:ascii="Times New Roman" w:hAnsi="Times New Roman" w:eastAsia="SimSun" w:cs="Times New Roman"/>
          <w:b/>
          <w:bCs/>
          <w:sz w:val="36"/>
          <w:szCs w:val="36"/>
          <w:highlight w:val="none"/>
          <w:lang w:eastAsia="zh-CN"/>
        </w:rPr>
        <w:t>九</w:t>
      </w:r>
      <w:r>
        <w:rPr>
          <w:rFonts w:hint="eastAsia" w:ascii="Times New Roman" w:hAnsi="Times New Roman" w:eastAsia="SimSun" w:cs="Times New Roman"/>
          <w:b/>
          <w:bCs/>
          <w:sz w:val="36"/>
          <w:szCs w:val="36"/>
          <w:highlight w:val="none"/>
        </w:rPr>
        <w:t>章  响应文件格式</w:t>
      </w:r>
      <w:bookmarkEnd w:id="157"/>
      <w:bookmarkEnd w:id="158"/>
      <w:bookmarkEnd w:id="159"/>
      <w:bookmarkEnd w:id="160"/>
      <w:bookmarkEnd w:id="161"/>
      <w:bookmarkEnd w:id="162"/>
      <w:bookmarkEnd w:id="163"/>
      <w:bookmarkEnd w:id="169"/>
    </w:p>
    <w:p w14:paraId="15F4AFF8">
      <w:pPr>
        <w:spacing w:line="400" w:lineRule="exact"/>
        <w:rPr>
          <w:rFonts w:hint="eastAsia" w:ascii="SimSun" w:hAnsi="SimSun" w:cs="SimSun"/>
          <w:color w:val="auto"/>
          <w:highlight w:val="none"/>
        </w:rPr>
      </w:pPr>
    </w:p>
    <w:p w14:paraId="1644621B">
      <w:pPr>
        <w:spacing w:line="400" w:lineRule="exact"/>
        <w:ind w:firstLine="420" w:firstLineChars="200"/>
        <w:jc w:val="right"/>
        <w:rPr>
          <w:rFonts w:hint="eastAsia" w:ascii="SimSun" w:hAnsi="SimSun" w:cs="SimSun"/>
          <w:color w:val="auto"/>
          <w:szCs w:val="21"/>
          <w:highlight w:val="none"/>
        </w:rPr>
      </w:pPr>
      <w:r>
        <w:rPr>
          <w:rFonts w:hint="eastAsia" w:ascii="SimSun" w:hAnsi="SimSun" w:cs="SimSun"/>
          <w:color w:val="auto"/>
          <w:szCs w:val="21"/>
          <w:highlight w:val="none"/>
        </w:rPr>
        <w:br w:type="page"/>
      </w:r>
      <w:r>
        <w:rPr>
          <w:rFonts w:hint="eastAsia" w:ascii="SimSun" w:hAnsi="SimSun" w:cs="SimSun"/>
          <w:color w:val="auto"/>
          <w:sz w:val="32"/>
          <w:szCs w:val="32"/>
          <w:highlight w:val="none"/>
        </w:rPr>
        <w:t>正本/副本</w:t>
      </w:r>
    </w:p>
    <w:p w14:paraId="04073847">
      <w:pPr>
        <w:spacing w:line="440" w:lineRule="exact"/>
        <w:rPr>
          <w:rFonts w:hint="eastAsia" w:ascii="SimSun" w:hAnsi="SimSun" w:cs="SimSun"/>
          <w:color w:val="auto"/>
          <w:sz w:val="20"/>
          <w:szCs w:val="20"/>
          <w:highlight w:val="none"/>
        </w:rPr>
      </w:pPr>
    </w:p>
    <w:p w14:paraId="7D3AB7CA">
      <w:pPr>
        <w:spacing w:line="440" w:lineRule="exact"/>
        <w:rPr>
          <w:rFonts w:hint="eastAsia" w:ascii="SimSun" w:hAnsi="SimSun" w:cs="SimSun"/>
          <w:color w:val="auto"/>
          <w:sz w:val="20"/>
          <w:szCs w:val="20"/>
          <w:highlight w:val="none"/>
        </w:rPr>
      </w:pPr>
    </w:p>
    <w:p w14:paraId="6F5E4A65">
      <w:pPr>
        <w:jc w:val="center"/>
        <w:rPr>
          <w:rFonts w:hint="eastAsia" w:ascii="SimSun" w:hAnsi="SimSun" w:cs="SimSun"/>
          <w:color w:val="auto"/>
          <w:sz w:val="20"/>
          <w:szCs w:val="20"/>
          <w:highlight w:val="none"/>
        </w:rPr>
      </w:pP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（项目名称）</w:t>
      </w:r>
    </w:p>
    <w:p w14:paraId="7C99AB10">
      <w:pPr>
        <w:jc w:val="center"/>
        <w:rPr>
          <w:rFonts w:hint="eastAsia" w:ascii="SimSun" w:hAnsi="SimSun" w:cs="SimSun"/>
          <w:color w:val="auto"/>
          <w:sz w:val="20"/>
          <w:szCs w:val="20"/>
          <w:highlight w:val="none"/>
        </w:rPr>
      </w:pPr>
    </w:p>
    <w:p w14:paraId="1CD32FBF">
      <w:pPr>
        <w:rPr>
          <w:rFonts w:hint="eastAsia" w:ascii="SimSun" w:hAnsi="SimSun" w:cs="SimSun"/>
          <w:color w:val="auto"/>
          <w:sz w:val="20"/>
          <w:szCs w:val="20"/>
          <w:highlight w:val="none"/>
        </w:rPr>
      </w:pPr>
    </w:p>
    <w:p w14:paraId="3A0D4A1F">
      <w:pPr>
        <w:jc w:val="center"/>
        <w:rPr>
          <w:rFonts w:hint="eastAsia" w:ascii="SimSun" w:hAnsi="SimSun" w:cs="SimSun"/>
          <w:color w:val="auto"/>
          <w:sz w:val="44"/>
          <w:szCs w:val="44"/>
          <w:highlight w:val="none"/>
        </w:rPr>
      </w:pPr>
    </w:p>
    <w:p w14:paraId="0D7BBEA8">
      <w:pPr>
        <w:jc w:val="center"/>
        <w:rPr>
          <w:rFonts w:hint="eastAsia" w:ascii="SimSun" w:hAnsi="SimSun" w:cs="SimSun"/>
          <w:color w:val="auto"/>
          <w:sz w:val="44"/>
          <w:szCs w:val="44"/>
          <w:highlight w:val="none"/>
        </w:rPr>
      </w:pPr>
    </w:p>
    <w:p w14:paraId="7685F620">
      <w:pPr>
        <w:jc w:val="center"/>
        <w:rPr>
          <w:rFonts w:hint="eastAsia" w:ascii="SimSun" w:hAnsi="SimSun" w:cs="SimSun"/>
          <w:color w:val="auto"/>
          <w:sz w:val="44"/>
          <w:szCs w:val="44"/>
          <w:highlight w:val="none"/>
        </w:rPr>
      </w:pPr>
    </w:p>
    <w:p w14:paraId="548633F2">
      <w:pPr>
        <w:jc w:val="center"/>
        <w:rPr>
          <w:rFonts w:hint="eastAsia" w:ascii="SimSun" w:hAnsi="SimSun" w:cs="SimSun"/>
          <w:color w:val="auto"/>
          <w:sz w:val="44"/>
          <w:szCs w:val="44"/>
          <w:highlight w:val="none"/>
        </w:rPr>
      </w:pPr>
    </w:p>
    <w:p w14:paraId="5785373D">
      <w:pPr>
        <w:jc w:val="center"/>
        <w:rPr>
          <w:rFonts w:hint="eastAsia" w:ascii="SimSun" w:hAnsi="SimSun" w:cs="SimSun"/>
          <w:color w:val="auto"/>
          <w:sz w:val="44"/>
          <w:szCs w:val="44"/>
          <w:highlight w:val="none"/>
        </w:rPr>
      </w:pPr>
      <w:r>
        <w:rPr>
          <w:rFonts w:hint="eastAsia" w:ascii="SimSun" w:hAnsi="SimSun" w:cs="SimSun"/>
          <w:color w:val="auto"/>
          <w:sz w:val="44"/>
          <w:szCs w:val="44"/>
          <w:highlight w:val="none"/>
        </w:rPr>
        <w:t>响  应  文  件</w:t>
      </w:r>
    </w:p>
    <w:p w14:paraId="1BF4F2F2">
      <w:pPr>
        <w:rPr>
          <w:rFonts w:hint="eastAsia" w:ascii="SimSun" w:hAnsi="SimSun" w:cs="SimSun"/>
          <w:color w:val="auto"/>
          <w:sz w:val="28"/>
          <w:szCs w:val="28"/>
          <w:highlight w:val="none"/>
        </w:rPr>
      </w:pPr>
    </w:p>
    <w:p w14:paraId="2DEBEC5F">
      <w:pPr>
        <w:rPr>
          <w:rFonts w:hint="eastAsia" w:ascii="SimSun" w:hAnsi="SimSun" w:cs="SimSun"/>
          <w:color w:val="auto"/>
          <w:sz w:val="28"/>
          <w:szCs w:val="28"/>
          <w:highlight w:val="none"/>
        </w:rPr>
      </w:pPr>
    </w:p>
    <w:p w14:paraId="2383EA77">
      <w:pPr>
        <w:rPr>
          <w:rFonts w:hint="eastAsia" w:ascii="SimSun" w:hAnsi="SimSun" w:cs="SimSun"/>
          <w:color w:val="auto"/>
          <w:sz w:val="28"/>
          <w:szCs w:val="28"/>
          <w:highlight w:val="none"/>
        </w:rPr>
      </w:pPr>
    </w:p>
    <w:p w14:paraId="3020B54C">
      <w:pPr>
        <w:rPr>
          <w:rFonts w:hint="eastAsia" w:ascii="SimSun" w:hAnsi="SimSun" w:cs="SimSun"/>
          <w:color w:val="auto"/>
          <w:sz w:val="28"/>
          <w:szCs w:val="28"/>
          <w:highlight w:val="none"/>
        </w:rPr>
      </w:pPr>
    </w:p>
    <w:p w14:paraId="537F40CE">
      <w:pPr>
        <w:rPr>
          <w:rFonts w:hint="eastAsia" w:ascii="SimSun" w:hAnsi="SimSun" w:cs="SimSun"/>
          <w:color w:val="auto"/>
          <w:sz w:val="28"/>
          <w:szCs w:val="28"/>
          <w:highlight w:val="none"/>
        </w:rPr>
      </w:pPr>
    </w:p>
    <w:p w14:paraId="34AF8D1A">
      <w:pPr>
        <w:rPr>
          <w:rFonts w:hint="eastAsia" w:ascii="SimSun" w:hAnsi="SimSun" w:cs="SimSun"/>
          <w:color w:val="auto"/>
          <w:sz w:val="28"/>
          <w:szCs w:val="28"/>
          <w:highlight w:val="none"/>
        </w:rPr>
      </w:pPr>
    </w:p>
    <w:p w14:paraId="604E00A8">
      <w:pPr>
        <w:rPr>
          <w:rFonts w:hint="eastAsia" w:ascii="SimSun" w:hAnsi="SimSun" w:cs="SimSun"/>
          <w:color w:val="auto"/>
          <w:sz w:val="28"/>
          <w:szCs w:val="28"/>
          <w:highlight w:val="none"/>
        </w:rPr>
      </w:pPr>
    </w:p>
    <w:p w14:paraId="4F2D7ABC">
      <w:pPr>
        <w:jc w:val="center"/>
        <w:rPr>
          <w:rFonts w:hint="eastAsia" w:ascii="SimSun" w:hAnsi="SimSun" w:cs="SimSun"/>
          <w:color w:val="auto"/>
          <w:sz w:val="28"/>
          <w:szCs w:val="28"/>
          <w:highlight w:val="none"/>
          <w:u w:val="single"/>
        </w:rPr>
      </w:pPr>
      <w:r>
        <w:rPr>
          <w:rFonts w:hint="eastAsia" w:ascii="SimSun" w:hAnsi="SimSun" w:cs="SimSun"/>
          <w:color w:val="auto"/>
          <w:sz w:val="28"/>
          <w:szCs w:val="28"/>
          <w:highlight w:val="none"/>
        </w:rPr>
        <w:t>供应商：</w:t>
      </w: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（盖单位章）</w:t>
      </w:r>
    </w:p>
    <w:p w14:paraId="0A4EA0BA">
      <w:pPr>
        <w:jc w:val="center"/>
        <w:rPr>
          <w:rFonts w:hint="eastAsia" w:ascii="SimSun" w:hAnsi="SimSun" w:cs="SimSun"/>
          <w:color w:val="auto"/>
          <w:sz w:val="28"/>
          <w:szCs w:val="28"/>
          <w:highlight w:val="none"/>
        </w:rPr>
      </w:pPr>
      <w:r>
        <w:rPr>
          <w:rFonts w:hint="eastAsia" w:ascii="SimSun" w:hAnsi="SimSun" w:cs="SimSun"/>
          <w:color w:val="auto"/>
          <w:sz w:val="28"/>
          <w:szCs w:val="28"/>
          <w:highlight w:val="none"/>
        </w:rPr>
        <w:t>法定代表人或其委托代理人：</w:t>
      </w: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（签字）</w:t>
      </w:r>
    </w:p>
    <w:p w14:paraId="38769A8E">
      <w:pPr>
        <w:jc w:val="center"/>
        <w:rPr>
          <w:rFonts w:hint="eastAsia" w:ascii="SimSun" w:hAnsi="SimSun" w:cs="SimSun"/>
          <w:color w:val="auto"/>
          <w:highlight w:val="none"/>
        </w:rPr>
      </w:pP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年</w:t>
      </w: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月</w:t>
      </w:r>
      <w:r>
        <w:rPr>
          <w:rFonts w:hint="eastAsia" w:ascii="SimSun" w:hAnsi="SimSun" w:cs="SimSun"/>
          <w:color w:val="auto"/>
          <w:sz w:val="28"/>
          <w:szCs w:val="28"/>
          <w:highlight w:val="none"/>
          <w:u w:val="single"/>
        </w:rPr>
        <w:t xml:space="preserve">        </w:t>
      </w:r>
      <w:r>
        <w:rPr>
          <w:rFonts w:hint="eastAsia" w:ascii="SimSun" w:hAnsi="SimSun" w:cs="SimSun"/>
          <w:color w:val="auto"/>
          <w:sz w:val="28"/>
          <w:szCs w:val="28"/>
          <w:highlight w:val="none"/>
        </w:rPr>
        <w:t>日</w:t>
      </w:r>
      <w:r>
        <w:rPr>
          <w:rFonts w:hint="eastAsia" w:ascii="SimSun" w:hAnsi="SimSun" w:cs="SimSun"/>
          <w:color w:val="auto"/>
          <w:sz w:val="20"/>
          <w:szCs w:val="20"/>
          <w:highlight w:val="none"/>
        </w:rPr>
        <w:br w:type="page"/>
      </w:r>
    </w:p>
    <w:p w14:paraId="78C71E1B">
      <w:pPr>
        <w:jc w:val="center"/>
        <w:rPr>
          <w:rFonts w:hint="eastAsia" w:ascii="SimSun" w:hAnsi="SimSun" w:cs="SimSun"/>
          <w:b/>
          <w:color w:val="auto"/>
          <w:sz w:val="28"/>
          <w:szCs w:val="28"/>
          <w:highlight w:val="none"/>
        </w:rPr>
      </w:pPr>
      <w:bookmarkStart w:id="170" w:name="_Toc152045787"/>
      <w:bookmarkStart w:id="171" w:name="_Toc246997098"/>
      <w:bookmarkStart w:id="172" w:name="_Toc179632807"/>
      <w:bookmarkStart w:id="173" w:name="_Toc246996355"/>
      <w:bookmarkStart w:id="174" w:name="_Toc247085873"/>
      <w:bookmarkStart w:id="175" w:name="_Toc152042576"/>
      <w:bookmarkStart w:id="176" w:name="_Toc144974856"/>
      <w:r>
        <w:rPr>
          <w:rFonts w:hint="eastAsia" w:ascii="SimSun" w:hAnsi="SimSun" w:cs="SimSun"/>
          <w:b/>
          <w:color w:val="auto"/>
          <w:sz w:val="28"/>
          <w:szCs w:val="28"/>
          <w:highlight w:val="none"/>
        </w:rPr>
        <w:t>目    录</w:t>
      </w:r>
      <w:bookmarkEnd w:id="170"/>
      <w:bookmarkEnd w:id="171"/>
      <w:bookmarkEnd w:id="172"/>
      <w:bookmarkEnd w:id="173"/>
      <w:bookmarkEnd w:id="174"/>
      <w:bookmarkEnd w:id="175"/>
      <w:bookmarkEnd w:id="176"/>
    </w:p>
    <w:p w14:paraId="1D76E0A9">
      <w:pPr>
        <w:spacing w:line="540" w:lineRule="exact"/>
        <w:rPr>
          <w:rFonts w:hint="eastAsia" w:ascii="SimSun" w:hAnsi="SimSun" w:cs="SimSun"/>
          <w:color w:val="auto"/>
          <w:highlight w:val="none"/>
        </w:rPr>
      </w:pPr>
    </w:p>
    <w:p w14:paraId="3DC5ABA9">
      <w:pPr>
        <w:spacing w:line="540" w:lineRule="exact"/>
        <w:jc w:val="center"/>
        <w:rPr>
          <w:rFonts w:hint="eastAsia" w:ascii="SimSun" w:hAnsi="SimSun" w:cs="SimSun"/>
          <w:color w:val="auto"/>
          <w:sz w:val="20"/>
          <w:szCs w:val="20"/>
          <w:highlight w:val="none"/>
        </w:rPr>
      </w:pPr>
      <w:r>
        <w:rPr>
          <w:rFonts w:hint="eastAsia" w:ascii="SimSun" w:hAnsi="SimSun" w:cs="SimSun"/>
          <w:color w:val="auto"/>
          <w:sz w:val="20"/>
          <w:szCs w:val="20"/>
          <w:highlight w:val="none"/>
        </w:rPr>
        <w:t>格式自拟</w:t>
      </w:r>
    </w:p>
    <w:p w14:paraId="625A40D6">
      <w:pPr>
        <w:spacing w:line="360" w:lineRule="auto"/>
        <w:rPr>
          <w:rFonts w:hint="eastAsia" w:ascii="SimSun" w:hAnsi="SimSun" w:cs="SimSun"/>
          <w:color w:val="auto"/>
          <w:szCs w:val="21"/>
          <w:highlight w:val="none"/>
        </w:rPr>
      </w:pPr>
    </w:p>
    <w:p w14:paraId="5F4D633D">
      <w:pPr>
        <w:spacing w:line="360" w:lineRule="auto"/>
        <w:rPr>
          <w:rFonts w:hint="eastAsia" w:ascii="SimSun" w:hAnsi="SimSun" w:cs="SimSun"/>
          <w:color w:val="auto"/>
          <w:szCs w:val="21"/>
          <w:highlight w:val="none"/>
        </w:rPr>
      </w:pPr>
    </w:p>
    <w:p w14:paraId="35B9D56E">
      <w:pPr>
        <w:spacing w:line="360" w:lineRule="auto"/>
        <w:rPr>
          <w:rFonts w:hint="eastAsia" w:ascii="SimSun" w:hAnsi="SimSun" w:cs="SimSun"/>
          <w:color w:val="auto"/>
          <w:szCs w:val="21"/>
          <w:highlight w:val="none"/>
        </w:rPr>
      </w:pPr>
    </w:p>
    <w:p w14:paraId="62512AAF">
      <w:pPr>
        <w:spacing w:line="360" w:lineRule="auto"/>
        <w:rPr>
          <w:rFonts w:hint="eastAsia" w:ascii="SimSun" w:hAnsi="SimSun" w:cs="SimSun"/>
          <w:color w:val="auto"/>
          <w:szCs w:val="21"/>
          <w:highlight w:val="none"/>
        </w:rPr>
      </w:pPr>
    </w:p>
    <w:p w14:paraId="4C8BEA77">
      <w:pPr>
        <w:spacing w:line="360" w:lineRule="auto"/>
        <w:rPr>
          <w:rFonts w:hint="eastAsia" w:ascii="SimSun" w:hAnsi="SimSun" w:cs="SimSun"/>
          <w:color w:val="auto"/>
          <w:szCs w:val="21"/>
          <w:highlight w:val="none"/>
        </w:rPr>
      </w:pPr>
    </w:p>
    <w:p w14:paraId="7E85DF5D">
      <w:pPr>
        <w:spacing w:line="360" w:lineRule="auto"/>
        <w:rPr>
          <w:rFonts w:hint="eastAsia" w:ascii="SimSun" w:hAnsi="SimSun" w:cs="SimSun"/>
          <w:color w:val="auto"/>
          <w:szCs w:val="21"/>
          <w:highlight w:val="none"/>
        </w:rPr>
      </w:pPr>
    </w:p>
    <w:p w14:paraId="72EF2747">
      <w:pPr>
        <w:spacing w:line="360" w:lineRule="auto"/>
        <w:rPr>
          <w:rFonts w:hint="eastAsia" w:ascii="SimSun" w:hAnsi="SimSun" w:cs="SimSun"/>
          <w:color w:val="auto"/>
          <w:szCs w:val="21"/>
          <w:highlight w:val="none"/>
        </w:rPr>
      </w:pPr>
    </w:p>
    <w:p w14:paraId="12011481">
      <w:pPr>
        <w:spacing w:line="360" w:lineRule="auto"/>
        <w:rPr>
          <w:rFonts w:hint="eastAsia" w:ascii="SimSun" w:hAnsi="SimSun" w:cs="SimSun"/>
          <w:color w:val="auto"/>
          <w:szCs w:val="21"/>
          <w:highlight w:val="none"/>
        </w:rPr>
      </w:pPr>
    </w:p>
    <w:p w14:paraId="22C947B0">
      <w:pPr>
        <w:spacing w:line="540" w:lineRule="exact"/>
        <w:rPr>
          <w:rFonts w:hint="eastAsia" w:ascii="SimSun" w:hAnsi="SimSun" w:cs="SimSun"/>
          <w:color w:val="auto"/>
          <w:sz w:val="20"/>
          <w:szCs w:val="20"/>
          <w:highlight w:val="none"/>
        </w:rPr>
      </w:pPr>
    </w:p>
    <w:p w14:paraId="088F8FB1">
      <w:pPr>
        <w:spacing w:line="540" w:lineRule="exact"/>
        <w:rPr>
          <w:rFonts w:hint="eastAsia" w:ascii="SimSun" w:hAnsi="SimSun" w:cs="SimSun"/>
          <w:color w:val="auto"/>
          <w:sz w:val="20"/>
          <w:szCs w:val="20"/>
          <w:highlight w:val="none"/>
        </w:rPr>
      </w:pPr>
    </w:p>
    <w:p w14:paraId="7EF81333">
      <w:pPr>
        <w:spacing w:line="540" w:lineRule="exact"/>
        <w:rPr>
          <w:rFonts w:hint="eastAsia" w:ascii="SimSun" w:hAnsi="SimSun" w:cs="SimSun"/>
          <w:color w:val="auto"/>
          <w:sz w:val="20"/>
          <w:szCs w:val="20"/>
          <w:highlight w:val="none"/>
        </w:rPr>
      </w:pPr>
    </w:p>
    <w:p w14:paraId="0891D9BD">
      <w:pPr>
        <w:spacing w:line="540" w:lineRule="exact"/>
        <w:rPr>
          <w:rFonts w:hint="eastAsia" w:ascii="SimSun" w:hAnsi="SimSun" w:cs="SimSun"/>
          <w:color w:val="auto"/>
          <w:sz w:val="20"/>
          <w:szCs w:val="20"/>
          <w:highlight w:val="none"/>
        </w:rPr>
      </w:pPr>
    </w:p>
    <w:p w14:paraId="3684FE7B">
      <w:pPr>
        <w:spacing w:line="540" w:lineRule="exact"/>
        <w:rPr>
          <w:rFonts w:hint="eastAsia" w:ascii="SimSun" w:hAnsi="SimSun" w:cs="SimSun"/>
          <w:color w:val="auto"/>
          <w:sz w:val="20"/>
          <w:szCs w:val="20"/>
          <w:highlight w:val="none"/>
        </w:rPr>
      </w:pPr>
    </w:p>
    <w:p w14:paraId="1290AC52">
      <w:pPr>
        <w:spacing w:line="540" w:lineRule="exact"/>
        <w:rPr>
          <w:rFonts w:hint="eastAsia" w:ascii="SimSun" w:hAnsi="SimSun" w:cs="SimSun"/>
          <w:color w:val="auto"/>
          <w:sz w:val="20"/>
          <w:szCs w:val="20"/>
          <w:highlight w:val="none"/>
        </w:rPr>
      </w:pPr>
    </w:p>
    <w:p w14:paraId="1992E2A3">
      <w:pPr>
        <w:spacing w:line="540" w:lineRule="exact"/>
        <w:rPr>
          <w:rFonts w:hint="eastAsia" w:ascii="SimSun" w:hAnsi="SimSun" w:cs="SimSun"/>
          <w:color w:val="auto"/>
          <w:sz w:val="20"/>
          <w:szCs w:val="20"/>
          <w:highlight w:val="none"/>
        </w:rPr>
      </w:pPr>
    </w:p>
    <w:p w14:paraId="57B19196">
      <w:pPr>
        <w:spacing w:line="540" w:lineRule="exact"/>
        <w:rPr>
          <w:rFonts w:hint="eastAsia" w:ascii="SimSun" w:hAnsi="SimSun" w:cs="SimSun"/>
          <w:color w:val="auto"/>
          <w:sz w:val="20"/>
          <w:szCs w:val="20"/>
          <w:highlight w:val="none"/>
        </w:rPr>
      </w:pPr>
    </w:p>
    <w:p w14:paraId="775091E0">
      <w:pPr>
        <w:jc w:val="center"/>
        <w:rPr>
          <w:rFonts w:hint="eastAsia" w:ascii="SimSun" w:hAnsi="SimSun" w:cs="SimSun"/>
          <w:b/>
          <w:color w:val="auto"/>
          <w:sz w:val="28"/>
          <w:szCs w:val="28"/>
          <w:highlight w:val="none"/>
        </w:rPr>
      </w:pPr>
      <w:bookmarkStart w:id="177" w:name="_Toc179632808"/>
      <w:bookmarkStart w:id="178" w:name="_Toc246997099"/>
      <w:bookmarkStart w:id="179" w:name="_Toc152042577"/>
      <w:bookmarkStart w:id="180" w:name="_Toc246996356"/>
      <w:bookmarkStart w:id="181" w:name="_Toc152045788"/>
      <w:bookmarkStart w:id="182" w:name="_Toc144974857"/>
      <w:bookmarkStart w:id="183" w:name="_Toc247085874"/>
      <w:r>
        <w:rPr>
          <w:rFonts w:hint="eastAsia" w:ascii="SimSun" w:hAnsi="SimSun" w:cs="SimSun"/>
          <w:color w:val="auto"/>
          <w:highlight w:val="none"/>
        </w:rPr>
        <w:br w:type="page"/>
      </w:r>
      <w:r>
        <w:rPr>
          <w:rFonts w:hint="eastAsia" w:ascii="SimSun" w:hAnsi="SimSun" w:cs="SimSun"/>
          <w:b/>
          <w:color w:val="auto"/>
          <w:sz w:val="28"/>
          <w:szCs w:val="28"/>
          <w:highlight w:val="none"/>
        </w:rPr>
        <w:t>一、</w:t>
      </w:r>
      <w:r>
        <w:rPr>
          <w:rFonts w:hint="eastAsia" w:ascii="SimSun" w:hAnsi="SimSun" w:cs="SimSun"/>
          <w:b/>
          <w:color w:val="auto"/>
          <w:sz w:val="28"/>
          <w:szCs w:val="28"/>
          <w:highlight w:val="none"/>
          <w:lang w:val="en-US" w:eastAsia="zh-CN"/>
        </w:rPr>
        <w:t>磋商</w:t>
      </w:r>
      <w:r>
        <w:rPr>
          <w:rFonts w:hint="eastAsia" w:ascii="SimSun" w:hAnsi="SimSun" w:cs="SimSun"/>
          <w:b/>
          <w:color w:val="auto"/>
          <w:sz w:val="28"/>
          <w:szCs w:val="28"/>
          <w:highlight w:val="none"/>
        </w:rPr>
        <w:t>函及</w:t>
      </w:r>
      <w:r>
        <w:rPr>
          <w:rFonts w:hint="eastAsia" w:ascii="SimSun" w:hAnsi="SimSun" w:cs="SimSun"/>
          <w:b/>
          <w:color w:val="auto"/>
          <w:sz w:val="28"/>
          <w:szCs w:val="28"/>
          <w:highlight w:val="none"/>
          <w:lang w:val="en-US" w:eastAsia="zh-CN"/>
        </w:rPr>
        <w:t>磋商</w:t>
      </w:r>
      <w:r>
        <w:rPr>
          <w:rFonts w:hint="eastAsia" w:ascii="SimSun" w:hAnsi="SimSun" w:cs="SimSun"/>
          <w:b/>
          <w:color w:val="auto"/>
          <w:sz w:val="28"/>
          <w:szCs w:val="28"/>
          <w:highlight w:val="none"/>
        </w:rPr>
        <w:t>函附录</w:t>
      </w:r>
      <w:bookmarkEnd w:id="177"/>
      <w:bookmarkEnd w:id="178"/>
      <w:bookmarkEnd w:id="179"/>
      <w:bookmarkEnd w:id="180"/>
      <w:bookmarkEnd w:id="181"/>
      <w:bookmarkEnd w:id="182"/>
      <w:bookmarkEnd w:id="183"/>
    </w:p>
    <w:p w14:paraId="7BB08229">
      <w:pPr>
        <w:jc w:val="center"/>
        <w:rPr>
          <w:rFonts w:hint="eastAsia" w:ascii="SimSun" w:hAnsi="SimSun" w:cs="SimSun"/>
          <w:b/>
          <w:color w:val="auto"/>
          <w:sz w:val="28"/>
          <w:szCs w:val="28"/>
          <w:highlight w:val="none"/>
        </w:rPr>
      </w:pPr>
      <w:bookmarkStart w:id="184" w:name="_Toc246996357"/>
      <w:bookmarkStart w:id="185" w:name="_Toc179632809"/>
      <w:bookmarkStart w:id="186" w:name="_Toc144974858"/>
      <w:bookmarkStart w:id="187" w:name="_Toc246997100"/>
      <w:bookmarkStart w:id="188" w:name="_Toc152045789"/>
      <w:bookmarkStart w:id="189" w:name="_Toc152042578"/>
      <w:bookmarkStart w:id="190" w:name="_Toc247085875"/>
      <w:r>
        <w:rPr>
          <w:rFonts w:hint="eastAsia" w:ascii="SimSun" w:hAnsi="SimSun" w:cs="SimSun"/>
          <w:b/>
          <w:color w:val="auto"/>
          <w:sz w:val="28"/>
          <w:szCs w:val="28"/>
          <w:highlight w:val="none"/>
        </w:rPr>
        <w:t>（一）</w:t>
      </w:r>
      <w:r>
        <w:rPr>
          <w:rFonts w:hint="eastAsia" w:ascii="SimSun" w:hAnsi="SimSun" w:cs="SimSun"/>
          <w:b/>
          <w:color w:val="auto"/>
          <w:sz w:val="28"/>
          <w:szCs w:val="28"/>
          <w:highlight w:val="none"/>
          <w:lang w:val="en-US" w:eastAsia="zh-CN"/>
        </w:rPr>
        <w:t>磋商</w:t>
      </w:r>
      <w:r>
        <w:rPr>
          <w:rFonts w:hint="eastAsia" w:ascii="SimSun" w:hAnsi="SimSun" w:cs="SimSun"/>
          <w:b/>
          <w:color w:val="auto"/>
          <w:sz w:val="28"/>
          <w:szCs w:val="28"/>
          <w:highlight w:val="none"/>
        </w:rPr>
        <w:t>函</w:t>
      </w:r>
      <w:bookmarkEnd w:id="184"/>
      <w:bookmarkEnd w:id="185"/>
      <w:bookmarkEnd w:id="186"/>
      <w:bookmarkEnd w:id="187"/>
      <w:bookmarkEnd w:id="188"/>
      <w:bookmarkEnd w:id="189"/>
      <w:bookmarkEnd w:id="190"/>
    </w:p>
    <w:p w14:paraId="4AB61B8C">
      <w:pPr>
        <w:spacing w:line="440" w:lineRule="exact"/>
        <w:rPr>
          <w:rFonts w:hint="eastAsia" w:ascii="SimSun" w:hAnsi="SimSun" w:cs="SimSun"/>
          <w:color w:val="auto"/>
          <w:szCs w:val="21"/>
          <w:highlight w:val="none"/>
        </w:rPr>
      </w:pP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（采购人名称）：</w:t>
      </w:r>
    </w:p>
    <w:p w14:paraId="0786767B">
      <w:pPr>
        <w:spacing w:line="440" w:lineRule="exact"/>
        <w:rPr>
          <w:rFonts w:hint="eastAsia" w:ascii="SimSun" w:hAnsi="SimSun" w:cs="SimSun"/>
          <w:color w:val="auto"/>
          <w:szCs w:val="21"/>
          <w:highlight w:val="none"/>
        </w:rPr>
      </w:pPr>
    </w:p>
    <w:p w14:paraId="7F9C4057">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1．我方已仔细研究了</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（项目名称）竞争性磋商文件的全部内容，愿意以</w:t>
      </w:r>
      <w:r>
        <w:rPr>
          <w:rFonts w:hint="eastAsia" w:ascii="SimSun" w:hAnsi="SimSun" w:cs="SimSun"/>
          <w:color w:val="auto"/>
          <w:kern w:val="0"/>
          <w:szCs w:val="21"/>
          <w:highlight w:val="none"/>
        </w:rPr>
        <w:t>人民币</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rPr>
        <w:t>大写（</w:t>
      </w:r>
      <w:r>
        <w:rPr>
          <w:rFonts w:hint="eastAsia" w:ascii="SimSun" w:hAnsi="SimSun" w:cs="SimSun"/>
          <w:color w:val="auto"/>
          <w:kern w:val="0"/>
          <w:szCs w:val="21"/>
          <w:highlight w:val="none"/>
          <w:u w:val="single"/>
        </w:rPr>
        <w:t xml:space="preserve">         </w:t>
      </w:r>
      <w:r>
        <w:rPr>
          <w:rFonts w:hint="eastAsia" w:ascii="SimSun" w:hAnsi="SimSun" w:cs="SimSun"/>
          <w:color w:val="auto"/>
          <w:kern w:val="0"/>
          <w:szCs w:val="21"/>
          <w:highlight w:val="none"/>
        </w:rPr>
        <w:t>），小写（¥</w:t>
      </w:r>
      <w:r>
        <w:rPr>
          <w:rFonts w:hint="eastAsia" w:ascii="SimSun" w:hAnsi="SimSun" w:cs="SimSun"/>
          <w:color w:val="auto"/>
          <w:kern w:val="0"/>
          <w:sz w:val="28"/>
          <w:szCs w:val="28"/>
          <w:highlight w:val="none"/>
          <w:u w:val="single"/>
        </w:rPr>
        <w:t xml:space="preserve">      </w:t>
      </w:r>
      <w:r>
        <w:rPr>
          <w:rFonts w:hint="eastAsia" w:ascii="SimSun" w:hAnsi="SimSun" w:cs="SimSun"/>
          <w:color w:val="auto"/>
          <w:kern w:val="0"/>
          <w:szCs w:val="21"/>
          <w:highlight w:val="none"/>
        </w:rPr>
        <w:t>元）的</w:t>
      </w:r>
      <w:r>
        <w:rPr>
          <w:rFonts w:hint="eastAsia" w:ascii="SimSun" w:hAnsi="SimSun" w:cs="SimSun"/>
          <w:color w:val="auto"/>
          <w:kern w:val="0"/>
          <w:szCs w:val="21"/>
          <w:highlight w:val="none"/>
          <w:lang w:val="en-US" w:eastAsia="zh-CN"/>
        </w:rPr>
        <w:t>磋商</w:t>
      </w:r>
      <w:r>
        <w:rPr>
          <w:rFonts w:hint="eastAsia" w:ascii="SimSun" w:hAnsi="SimSun" w:cs="SimSun"/>
          <w:color w:val="auto"/>
          <w:kern w:val="0"/>
          <w:szCs w:val="21"/>
          <w:highlight w:val="none"/>
        </w:rPr>
        <w:t>报价，</w:t>
      </w:r>
      <w:r>
        <w:rPr>
          <w:rFonts w:hint="eastAsia" w:ascii="SimSun" w:hAnsi="SimSun" w:cs="SimSun"/>
          <w:color w:val="auto"/>
          <w:szCs w:val="21"/>
          <w:highlight w:val="none"/>
        </w:rPr>
        <w:t>合同履行期限（计划工期）</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，按合同约定实施和完成承包工程，修补工程中的任何缺陷，工程质量达到</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w:t>
      </w:r>
    </w:p>
    <w:p w14:paraId="4E77152C">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2．我方承诺在竞争性磋商文件规定的</w:t>
      </w:r>
      <w:r>
        <w:rPr>
          <w:rFonts w:hint="eastAsia" w:ascii="SimSun" w:hAnsi="SimSun" w:cs="SimSun"/>
          <w:color w:val="auto"/>
          <w:szCs w:val="21"/>
          <w:highlight w:val="none"/>
          <w:lang w:val="en-US" w:eastAsia="zh-CN"/>
        </w:rPr>
        <w:t>磋商</w:t>
      </w:r>
      <w:r>
        <w:rPr>
          <w:rFonts w:hint="eastAsia" w:ascii="SimSun" w:hAnsi="SimSun" w:cs="SimSun"/>
          <w:color w:val="auto"/>
          <w:szCs w:val="21"/>
          <w:highlight w:val="none"/>
        </w:rPr>
        <w:t>有效期内不修改、撤销响应文件。</w:t>
      </w:r>
    </w:p>
    <w:p w14:paraId="61140101">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3．如我方中标：</w:t>
      </w:r>
    </w:p>
    <w:p w14:paraId="09D19816">
      <w:pPr>
        <w:spacing w:line="440" w:lineRule="exact"/>
        <w:ind w:firstLine="718" w:firstLineChars="342"/>
        <w:rPr>
          <w:rFonts w:hint="eastAsia" w:ascii="SimSun" w:hAnsi="SimSun" w:cs="SimSun"/>
          <w:color w:val="auto"/>
          <w:szCs w:val="21"/>
          <w:highlight w:val="none"/>
        </w:rPr>
      </w:pPr>
      <w:r>
        <w:rPr>
          <w:rFonts w:hint="eastAsia" w:ascii="SimSun" w:hAnsi="SimSun" w:cs="SimSun"/>
          <w:color w:val="auto"/>
          <w:szCs w:val="21"/>
          <w:highlight w:val="none"/>
        </w:rPr>
        <w:t>（1）我方承诺在收到</w:t>
      </w:r>
      <w:r>
        <w:rPr>
          <w:rFonts w:hint="eastAsia" w:ascii="SimSun" w:hAnsi="SimSun" w:cs="SimSun"/>
          <w:color w:val="auto"/>
          <w:szCs w:val="21"/>
          <w:highlight w:val="none"/>
          <w:lang w:val="en-US" w:eastAsia="zh-CN"/>
        </w:rPr>
        <w:t>成交</w:t>
      </w:r>
      <w:r>
        <w:rPr>
          <w:rFonts w:hint="eastAsia" w:ascii="SimSun" w:hAnsi="SimSun" w:cs="SimSun"/>
          <w:color w:val="auto"/>
          <w:szCs w:val="21"/>
          <w:highlight w:val="none"/>
        </w:rPr>
        <w:t>通知书后，在</w:t>
      </w:r>
      <w:r>
        <w:rPr>
          <w:rFonts w:hint="eastAsia" w:ascii="SimSun" w:hAnsi="SimSun" w:cs="SimSun"/>
          <w:color w:val="auto"/>
          <w:szCs w:val="21"/>
          <w:highlight w:val="none"/>
          <w:lang w:val="en-US" w:eastAsia="zh-CN"/>
        </w:rPr>
        <w:t>成交</w:t>
      </w:r>
      <w:r>
        <w:rPr>
          <w:rFonts w:hint="eastAsia" w:ascii="SimSun" w:hAnsi="SimSun" w:cs="SimSun"/>
          <w:color w:val="auto"/>
          <w:szCs w:val="21"/>
          <w:highlight w:val="none"/>
        </w:rPr>
        <w:t>通知书规定的期限内与你方签订合同。</w:t>
      </w:r>
    </w:p>
    <w:p w14:paraId="721EFDC5">
      <w:pPr>
        <w:spacing w:line="440" w:lineRule="exact"/>
        <w:ind w:firstLine="718" w:firstLineChars="342"/>
        <w:rPr>
          <w:rFonts w:hint="eastAsia" w:ascii="SimSun" w:hAnsi="SimSun" w:cs="SimSun"/>
          <w:color w:val="auto"/>
          <w:szCs w:val="21"/>
          <w:highlight w:val="none"/>
        </w:rPr>
      </w:pPr>
      <w:r>
        <w:rPr>
          <w:rFonts w:hint="eastAsia" w:ascii="SimSun" w:hAnsi="SimSun" w:cs="SimSun"/>
          <w:color w:val="auto"/>
          <w:szCs w:val="21"/>
          <w:highlight w:val="none"/>
        </w:rPr>
        <w:t>（2）随同本</w:t>
      </w:r>
      <w:r>
        <w:rPr>
          <w:rFonts w:hint="eastAsia" w:ascii="SimSun" w:hAnsi="SimSun" w:cs="SimSun"/>
          <w:color w:val="auto"/>
          <w:szCs w:val="21"/>
          <w:highlight w:val="none"/>
          <w:lang w:val="en-US" w:eastAsia="zh-CN"/>
        </w:rPr>
        <w:t>磋商</w:t>
      </w:r>
      <w:r>
        <w:rPr>
          <w:rFonts w:hint="eastAsia" w:ascii="SimSun" w:hAnsi="SimSun" w:cs="SimSun"/>
          <w:color w:val="auto"/>
          <w:szCs w:val="21"/>
          <w:highlight w:val="none"/>
        </w:rPr>
        <w:t>函递交的</w:t>
      </w:r>
      <w:r>
        <w:rPr>
          <w:rFonts w:hint="eastAsia" w:ascii="SimSun" w:hAnsi="SimSun" w:cs="SimSun"/>
          <w:color w:val="auto"/>
          <w:szCs w:val="21"/>
          <w:highlight w:val="none"/>
          <w:lang w:val="en-US" w:eastAsia="zh-CN"/>
        </w:rPr>
        <w:t>磋商</w:t>
      </w:r>
      <w:r>
        <w:rPr>
          <w:rFonts w:hint="eastAsia" w:ascii="SimSun" w:hAnsi="SimSun" w:cs="SimSun"/>
          <w:color w:val="auto"/>
          <w:szCs w:val="21"/>
          <w:highlight w:val="none"/>
        </w:rPr>
        <w:t>函附录属于合同文件的组成部分。</w:t>
      </w:r>
    </w:p>
    <w:p w14:paraId="12CE7730">
      <w:pPr>
        <w:spacing w:line="440" w:lineRule="exact"/>
        <w:ind w:firstLine="718" w:firstLineChars="342"/>
        <w:rPr>
          <w:rFonts w:hint="eastAsia" w:ascii="SimSun" w:hAnsi="SimSun" w:cs="SimSun"/>
          <w:color w:val="auto"/>
          <w:szCs w:val="21"/>
          <w:highlight w:val="none"/>
        </w:rPr>
      </w:pPr>
      <w:r>
        <w:rPr>
          <w:rFonts w:hint="eastAsia" w:ascii="SimSun" w:hAnsi="SimSun" w:cs="SimSun"/>
          <w:color w:val="auto"/>
          <w:szCs w:val="21"/>
          <w:highlight w:val="none"/>
        </w:rPr>
        <w:t>（3）我方承诺按照竞争性磋商文件规定向你方递交履约担保。</w:t>
      </w:r>
    </w:p>
    <w:p w14:paraId="34D29E48">
      <w:pPr>
        <w:spacing w:line="440" w:lineRule="exact"/>
        <w:ind w:firstLine="718" w:firstLineChars="342"/>
        <w:rPr>
          <w:rFonts w:hint="eastAsia" w:ascii="SimSun" w:hAnsi="SimSun" w:cs="SimSun"/>
          <w:color w:val="auto"/>
          <w:szCs w:val="21"/>
          <w:highlight w:val="none"/>
        </w:rPr>
      </w:pPr>
      <w:r>
        <w:rPr>
          <w:rFonts w:hint="eastAsia" w:ascii="SimSun" w:hAnsi="SimSun" w:cs="SimSun"/>
          <w:color w:val="auto"/>
          <w:szCs w:val="21"/>
          <w:highlight w:val="none"/>
        </w:rPr>
        <w:t>（4）我方承诺在合同约定的期限内完成并移交全部合同工程。</w:t>
      </w:r>
    </w:p>
    <w:p w14:paraId="44E4AAEC">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4．</w:t>
      </w:r>
      <w:r>
        <w:rPr>
          <w:rFonts w:hint="eastAsia" w:ascii="SimSun" w:hAnsi="SimSun" w:cs="SimSun"/>
          <w:color w:val="auto"/>
          <w:highlight w:val="none"/>
        </w:rPr>
        <w:t>我方在此声明，所递交的响应文件及有关资料内容完整、真实和准确，且不存在第二章“供应商须知”第1.4.2项和第1.4.3项规定的任何一种情形。</w:t>
      </w:r>
    </w:p>
    <w:p w14:paraId="40392767">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5．</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（其他补充说明）。</w:t>
      </w:r>
    </w:p>
    <w:p w14:paraId="1BD92060">
      <w:pPr>
        <w:spacing w:line="440" w:lineRule="exact"/>
        <w:rPr>
          <w:rFonts w:hint="eastAsia" w:ascii="SimSun" w:hAnsi="SimSun" w:cs="SimSun"/>
          <w:color w:val="auto"/>
          <w:szCs w:val="21"/>
          <w:highlight w:val="none"/>
        </w:rPr>
      </w:pPr>
    </w:p>
    <w:p w14:paraId="3EF7463A">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lang w:val="en-US" w:eastAsia="zh-CN"/>
        </w:rPr>
        <w:t>供应商</w:t>
      </w:r>
      <w:r>
        <w:rPr>
          <w:rFonts w:hint="eastAsia" w:ascii="SimSun" w:hAnsi="SimSun" w:cs="SimSun"/>
          <w:color w:val="auto"/>
          <w:szCs w:val="21"/>
          <w:highlight w:val="none"/>
        </w:rPr>
        <w:t>：</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（盖单位章）</w:t>
      </w:r>
    </w:p>
    <w:p w14:paraId="6228E978">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法定代表人或其委托代理人：</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（签字）</w:t>
      </w:r>
    </w:p>
    <w:p w14:paraId="02AA3718">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地址：</w:t>
      </w:r>
      <w:r>
        <w:rPr>
          <w:rFonts w:hint="eastAsia" w:ascii="SimSun" w:hAnsi="SimSun" w:cs="SimSun"/>
          <w:color w:val="auto"/>
          <w:szCs w:val="21"/>
          <w:highlight w:val="none"/>
          <w:u w:val="single"/>
        </w:rPr>
        <w:t xml:space="preserve">                                     </w:t>
      </w:r>
    </w:p>
    <w:p w14:paraId="3747774E">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网址：</w:t>
      </w:r>
      <w:r>
        <w:rPr>
          <w:rFonts w:hint="eastAsia" w:ascii="SimSun" w:hAnsi="SimSun" w:cs="SimSun"/>
          <w:color w:val="auto"/>
          <w:szCs w:val="21"/>
          <w:highlight w:val="none"/>
          <w:u w:val="single"/>
        </w:rPr>
        <w:t xml:space="preserve">                                     </w:t>
      </w:r>
    </w:p>
    <w:p w14:paraId="4AB2CB9D">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电话：</w:t>
      </w:r>
      <w:r>
        <w:rPr>
          <w:rFonts w:hint="eastAsia" w:ascii="SimSun" w:hAnsi="SimSun" w:cs="SimSun"/>
          <w:color w:val="auto"/>
          <w:szCs w:val="21"/>
          <w:highlight w:val="none"/>
          <w:u w:val="single"/>
        </w:rPr>
        <w:t xml:space="preserve">                                     </w:t>
      </w:r>
    </w:p>
    <w:p w14:paraId="58C6632C">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传真：</w:t>
      </w:r>
      <w:r>
        <w:rPr>
          <w:rFonts w:hint="eastAsia" w:ascii="SimSun" w:hAnsi="SimSun" w:cs="SimSun"/>
          <w:color w:val="auto"/>
          <w:szCs w:val="21"/>
          <w:highlight w:val="none"/>
          <w:u w:val="single"/>
        </w:rPr>
        <w:t xml:space="preserve">                                     </w:t>
      </w:r>
    </w:p>
    <w:p w14:paraId="41830FE6">
      <w:pPr>
        <w:spacing w:line="440" w:lineRule="exact"/>
        <w:ind w:firstLine="3675" w:firstLineChars="1750"/>
        <w:rPr>
          <w:rFonts w:hint="eastAsia" w:ascii="SimSun" w:hAnsi="SimSun" w:cs="SimSun"/>
          <w:color w:val="auto"/>
          <w:szCs w:val="21"/>
          <w:highlight w:val="none"/>
        </w:rPr>
      </w:pPr>
      <w:r>
        <w:rPr>
          <w:rFonts w:hint="eastAsia" w:ascii="SimSun" w:hAnsi="SimSun" w:cs="SimSun"/>
          <w:color w:val="auto"/>
          <w:szCs w:val="21"/>
          <w:highlight w:val="none"/>
        </w:rPr>
        <w:t>邮政编码：</w:t>
      </w:r>
      <w:r>
        <w:rPr>
          <w:rFonts w:hint="eastAsia" w:ascii="SimSun" w:hAnsi="SimSun" w:cs="SimSun"/>
          <w:color w:val="auto"/>
          <w:szCs w:val="21"/>
          <w:highlight w:val="none"/>
          <w:u w:val="single"/>
        </w:rPr>
        <w:t xml:space="preserve">                                 </w:t>
      </w:r>
    </w:p>
    <w:p w14:paraId="1FFD7038">
      <w:pPr>
        <w:spacing w:line="440" w:lineRule="exact"/>
        <w:ind w:firstLine="5040" w:firstLineChars="2400"/>
        <w:rPr>
          <w:rFonts w:hint="eastAsia" w:ascii="SimSun" w:hAnsi="SimSun" w:cs="SimSun"/>
          <w:color w:val="auto"/>
          <w:szCs w:val="21"/>
          <w:highlight w:val="none"/>
        </w:rPr>
      </w:pP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年</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月</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日</w:t>
      </w:r>
    </w:p>
    <w:p w14:paraId="50784870">
      <w:pPr>
        <w:spacing w:line="440" w:lineRule="exact"/>
        <w:rPr>
          <w:rFonts w:hint="eastAsia" w:ascii="SimSun" w:hAnsi="SimSun" w:cs="SimSun"/>
          <w:color w:val="auto"/>
          <w:szCs w:val="21"/>
          <w:highlight w:val="none"/>
        </w:rPr>
      </w:pPr>
    </w:p>
    <w:p w14:paraId="7389DE45">
      <w:pPr>
        <w:spacing w:line="440" w:lineRule="exact"/>
        <w:rPr>
          <w:rFonts w:hint="eastAsia" w:ascii="SimSun" w:hAnsi="SimSun" w:cs="SimSun"/>
          <w:color w:val="auto"/>
          <w:sz w:val="20"/>
          <w:szCs w:val="20"/>
          <w:highlight w:val="none"/>
        </w:rPr>
      </w:pPr>
    </w:p>
    <w:p w14:paraId="3E56A464">
      <w:pPr>
        <w:jc w:val="center"/>
        <w:rPr>
          <w:rFonts w:hint="eastAsia" w:ascii="SimSun" w:hAnsi="SimSun" w:cs="SimSun"/>
          <w:b/>
          <w:color w:val="auto"/>
          <w:sz w:val="28"/>
          <w:szCs w:val="28"/>
          <w:highlight w:val="none"/>
        </w:rPr>
      </w:pPr>
      <w:bookmarkStart w:id="191" w:name="_Toc246996358"/>
      <w:bookmarkStart w:id="192" w:name="_Toc179632810"/>
      <w:bookmarkStart w:id="193" w:name="_Toc247085876"/>
      <w:bookmarkStart w:id="194" w:name="_Toc144974859"/>
      <w:bookmarkStart w:id="195" w:name="_Toc152045790"/>
      <w:bookmarkStart w:id="196" w:name="_Toc152042579"/>
      <w:bookmarkStart w:id="197" w:name="_Toc246997101"/>
      <w:r>
        <w:rPr>
          <w:rFonts w:hint="eastAsia" w:ascii="SimSun" w:hAnsi="SimSun" w:cs="SimSun"/>
          <w:color w:val="auto"/>
          <w:highlight w:val="none"/>
        </w:rPr>
        <w:br w:type="page"/>
      </w:r>
      <w:r>
        <w:rPr>
          <w:rFonts w:hint="eastAsia" w:ascii="SimSun" w:hAnsi="SimSun" w:cs="SimSun"/>
          <w:b/>
          <w:color w:val="auto"/>
          <w:sz w:val="28"/>
          <w:szCs w:val="28"/>
          <w:highlight w:val="none"/>
        </w:rPr>
        <w:t>（二）</w:t>
      </w:r>
      <w:r>
        <w:rPr>
          <w:rFonts w:hint="eastAsia" w:ascii="SimSun" w:hAnsi="SimSun" w:cs="SimSun"/>
          <w:b/>
          <w:color w:val="auto"/>
          <w:sz w:val="28"/>
          <w:szCs w:val="28"/>
          <w:highlight w:val="none"/>
          <w:lang w:val="en-US" w:eastAsia="zh-CN"/>
        </w:rPr>
        <w:t>磋商</w:t>
      </w:r>
      <w:r>
        <w:rPr>
          <w:rFonts w:hint="eastAsia" w:ascii="SimSun" w:hAnsi="SimSun" w:cs="SimSun"/>
          <w:b/>
          <w:color w:val="auto"/>
          <w:sz w:val="28"/>
          <w:szCs w:val="28"/>
          <w:highlight w:val="none"/>
        </w:rPr>
        <w:t>函附录</w:t>
      </w:r>
      <w:bookmarkEnd w:id="191"/>
      <w:bookmarkEnd w:id="192"/>
      <w:bookmarkEnd w:id="193"/>
      <w:bookmarkEnd w:id="194"/>
      <w:bookmarkEnd w:id="195"/>
      <w:bookmarkEnd w:id="196"/>
      <w:bookmarkEnd w:id="197"/>
    </w:p>
    <w:p w14:paraId="34326898">
      <w:pPr>
        <w:spacing w:line="440" w:lineRule="exact"/>
        <w:rPr>
          <w:rFonts w:hint="eastAsia" w:ascii="SimSun" w:hAnsi="SimSun" w:cs="SimSun"/>
          <w:color w:val="auto"/>
          <w:sz w:val="20"/>
          <w:szCs w:val="20"/>
          <w:highlight w:val="none"/>
        </w:rPr>
      </w:pPr>
    </w:p>
    <w:tbl>
      <w:tblPr>
        <w:tblStyle w:val="44"/>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024"/>
        <w:gridCol w:w="4687"/>
        <w:gridCol w:w="1097"/>
      </w:tblGrid>
      <w:tr w14:paraId="7B5D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14:paraId="057C86E6">
            <w:pPr>
              <w:spacing w:line="440" w:lineRule="exact"/>
              <w:jc w:val="center"/>
              <w:rPr>
                <w:rFonts w:hint="eastAsia" w:ascii="SimSun" w:hAnsi="SimSun" w:cs="SimSun"/>
                <w:b/>
                <w:color w:val="auto"/>
                <w:szCs w:val="21"/>
                <w:highlight w:val="none"/>
              </w:rPr>
            </w:pPr>
            <w:r>
              <w:rPr>
                <w:rFonts w:hint="eastAsia" w:ascii="SimSun" w:hAnsi="SimSun" w:cs="SimSun"/>
                <w:b/>
                <w:color w:val="auto"/>
                <w:szCs w:val="21"/>
                <w:highlight w:val="none"/>
              </w:rPr>
              <w:t>序号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5C8E4417">
            <w:pPr>
              <w:spacing w:line="440" w:lineRule="exact"/>
              <w:jc w:val="center"/>
              <w:rPr>
                <w:rFonts w:hint="eastAsia" w:ascii="SimSun" w:hAnsi="SimSun" w:cs="SimSun"/>
                <w:b/>
                <w:color w:val="auto"/>
                <w:szCs w:val="21"/>
                <w:highlight w:val="none"/>
              </w:rPr>
            </w:pPr>
            <w:r>
              <w:rPr>
                <w:rFonts w:hint="eastAsia" w:ascii="SimSun" w:hAnsi="SimSun" w:cs="SimSun"/>
                <w:b/>
                <w:color w:val="auto"/>
                <w:szCs w:val="21"/>
                <w:highlight w:val="none"/>
              </w:rPr>
              <w:t>条款名称</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0936DD80">
            <w:pPr>
              <w:spacing w:line="440" w:lineRule="exact"/>
              <w:jc w:val="center"/>
              <w:rPr>
                <w:rFonts w:hint="eastAsia" w:ascii="SimSun" w:hAnsi="SimSun" w:cs="SimSun"/>
                <w:b/>
                <w:color w:val="auto"/>
                <w:szCs w:val="21"/>
                <w:highlight w:val="none"/>
              </w:rPr>
            </w:pPr>
            <w:r>
              <w:rPr>
                <w:rFonts w:hint="eastAsia" w:ascii="SimSun" w:hAnsi="SimSun" w:cs="SimSun"/>
                <w:b/>
                <w:color w:val="auto"/>
                <w:szCs w:val="21"/>
                <w:highlight w:val="none"/>
              </w:rPr>
              <w:t>约定内容</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6CE5DAA0">
            <w:pPr>
              <w:spacing w:line="440" w:lineRule="exact"/>
              <w:jc w:val="center"/>
              <w:rPr>
                <w:rFonts w:hint="eastAsia" w:ascii="SimSun" w:hAnsi="SimSun" w:cs="SimSun"/>
                <w:b/>
                <w:color w:val="auto"/>
                <w:szCs w:val="21"/>
                <w:highlight w:val="none"/>
              </w:rPr>
            </w:pPr>
            <w:r>
              <w:rPr>
                <w:rFonts w:hint="eastAsia" w:ascii="SimSun" w:hAnsi="SimSun" w:cs="SimSun"/>
                <w:b/>
                <w:color w:val="auto"/>
                <w:szCs w:val="21"/>
                <w:highlight w:val="none"/>
              </w:rPr>
              <w:t>备注</w:t>
            </w:r>
          </w:p>
        </w:tc>
      </w:tr>
      <w:tr w14:paraId="4666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14:paraId="43262A90">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1</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6EAB7F9">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项目经理</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0E4FEE7E">
            <w:pPr>
              <w:spacing w:line="440" w:lineRule="exact"/>
              <w:rPr>
                <w:rFonts w:hint="eastAsia" w:ascii="SimSun" w:hAnsi="SimSun" w:cs="SimSun"/>
                <w:color w:val="auto"/>
                <w:szCs w:val="21"/>
                <w:highlight w:val="none"/>
                <w:u w:val="single"/>
              </w:rPr>
            </w:pPr>
            <w:r>
              <w:rPr>
                <w:rFonts w:hint="eastAsia" w:ascii="SimSun" w:hAnsi="SimSun" w:cs="SimSun"/>
                <w:color w:val="auto"/>
                <w:szCs w:val="21"/>
                <w:highlight w:val="none"/>
              </w:rPr>
              <w:t>姓名：</w:t>
            </w:r>
            <w:r>
              <w:rPr>
                <w:rFonts w:hint="eastAsia" w:ascii="SimSun" w:hAnsi="SimSun" w:cs="SimSun"/>
                <w:color w:val="auto"/>
                <w:szCs w:val="21"/>
                <w:highlight w:val="none"/>
                <w:u w:val="single"/>
              </w:rPr>
              <w:t xml:space="preserve">           </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171BDABD">
            <w:pPr>
              <w:spacing w:line="440" w:lineRule="exact"/>
              <w:jc w:val="center"/>
              <w:rPr>
                <w:rFonts w:hint="eastAsia" w:ascii="SimSun" w:hAnsi="SimSun" w:cs="SimSun"/>
                <w:color w:val="auto"/>
                <w:szCs w:val="21"/>
                <w:highlight w:val="none"/>
              </w:rPr>
            </w:pPr>
          </w:p>
        </w:tc>
      </w:tr>
      <w:tr w14:paraId="396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3" w:type="pct"/>
            <w:tcBorders>
              <w:top w:val="single" w:color="auto" w:sz="4" w:space="0"/>
              <w:left w:val="single" w:color="auto" w:sz="4" w:space="0"/>
              <w:right w:val="single" w:color="auto" w:sz="4" w:space="0"/>
            </w:tcBorders>
            <w:noWrap w:val="0"/>
            <w:vAlign w:val="center"/>
          </w:tcPr>
          <w:p w14:paraId="0B5BFF19">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2</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0C3F9788">
            <w:pPr>
              <w:spacing w:line="440" w:lineRule="exact"/>
              <w:jc w:val="center"/>
              <w:rPr>
                <w:rFonts w:ascii="SimSun" w:hAnsi="SimSun" w:cs="SimSun"/>
                <w:color w:val="auto"/>
                <w:szCs w:val="21"/>
                <w:highlight w:val="none"/>
              </w:rPr>
            </w:pPr>
            <w:r>
              <w:rPr>
                <w:rFonts w:hint="eastAsia" w:ascii="SimSun" w:hAnsi="SimSun" w:cs="SimSun"/>
                <w:color w:val="auto"/>
                <w:szCs w:val="21"/>
                <w:highlight w:val="none"/>
              </w:rPr>
              <w:t>合同履行期限（计划工期）</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132C843D">
            <w:pPr>
              <w:spacing w:line="440" w:lineRule="exact"/>
              <w:rPr>
                <w:rFonts w:hint="eastAsia" w:ascii="SimSun" w:hAnsi="SimSun" w:cs="SimSun"/>
                <w:color w:val="auto"/>
                <w:szCs w:val="21"/>
                <w:highlight w:val="none"/>
                <w:u w:val="single"/>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228FDA55">
            <w:pPr>
              <w:spacing w:line="440" w:lineRule="exact"/>
              <w:jc w:val="center"/>
              <w:rPr>
                <w:rFonts w:hint="eastAsia" w:ascii="SimSun" w:hAnsi="SimSun" w:cs="SimSun"/>
                <w:color w:val="auto"/>
                <w:szCs w:val="21"/>
                <w:highlight w:val="none"/>
              </w:rPr>
            </w:pPr>
          </w:p>
        </w:tc>
      </w:tr>
      <w:tr w14:paraId="50E9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14:paraId="3DEF4DC9">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3</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F93011F">
            <w:pPr>
              <w:jc w:val="center"/>
              <w:rPr>
                <w:rFonts w:hint="eastAsia" w:ascii="SimSun" w:hAnsi="SimSun" w:cs="SimSun"/>
                <w:color w:val="auto"/>
                <w:szCs w:val="21"/>
                <w:highlight w:val="none"/>
              </w:rPr>
            </w:pPr>
            <w:r>
              <w:rPr>
                <w:rFonts w:hint="eastAsia" w:ascii="SimSun" w:hAnsi="SimSun" w:cs="SimSun"/>
                <w:color w:val="auto"/>
                <w:szCs w:val="21"/>
                <w:highlight w:val="none"/>
              </w:rPr>
              <w:t>质量要求</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181E7F3C">
            <w:pPr>
              <w:rPr>
                <w:rFonts w:hint="eastAsia" w:ascii="SimSun" w:hAnsi="SimSun" w:cs="SimSun"/>
                <w:color w:val="auto"/>
                <w:szCs w:val="21"/>
                <w:highlight w:val="none"/>
              </w:rPr>
            </w:pPr>
            <w:r>
              <w:rPr>
                <w:rFonts w:hint="eastAsia" w:ascii="SimSun" w:hAnsi="SimSun" w:eastAsia="SimSun" w:cs="SimSun"/>
                <w:color w:val="auto"/>
                <w:szCs w:val="21"/>
                <w:highlight w:val="none"/>
              </w:rPr>
              <w:t>符合国家现行工程施工质量验收统一标准的合格工程</w:t>
            </w:r>
            <w:r>
              <w:rPr>
                <w:rFonts w:hint="eastAsia" w:ascii="SimSun" w:hAnsi="SimSun" w:cs="SimSun"/>
                <w:color w:val="auto"/>
                <w:szCs w:val="21"/>
                <w:highlight w:val="none"/>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60071D3B">
            <w:pPr>
              <w:spacing w:line="440" w:lineRule="exact"/>
              <w:jc w:val="center"/>
              <w:rPr>
                <w:rFonts w:hint="eastAsia" w:ascii="SimSun" w:hAnsi="SimSun" w:cs="SimSun"/>
                <w:color w:val="auto"/>
                <w:szCs w:val="21"/>
                <w:highlight w:val="none"/>
              </w:rPr>
            </w:pPr>
          </w:p>
        </w:tc>
      </w:tr>
      <w:tr w14:paraId="073E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14:paraId="5708F2A4">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4</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81BCAF9">
            <w:pPr>
              <w:jc w:val="center"/>
              <w:rPr>
                <w:rFonts w:hint="eastAsia" w:ascii="SimSun" w:hAnsi="SimSun" w:cs="SimSun"/>
                <w:color w:val="auto"/>
                <w:szCs w:val="21"/>
                <w:highlight w:val="none"/>
              </w:rPr>
            </w:pPr>
            <w:r>
              <w:rPr>
                <w:rFonts w:hint="eastAsia" w:ascii="SimSun" w:hAnsi="SimSun" w:cs="SimSun"/>
                <w:color w:val="auto"/>
                <w:szCs w:val="21"/>
                <w:highlight w:val="none"/>
                <w:lang w:val="en-US" w:eastAsia="zh-CN"/>
              </w:rPr>
              <w:t>响应</w:t>
            </w:r>
            <w:r>
              <w:rPr>
                <w:rFonts w:hint="eastAsia" w:ascii="SimSun" w:hAnsi="SimSun" w:cs="SimSun"/>
                <w:color w:val="auto"/>
                <w:szCs w:val="21"/>
                <w:highlight w:val="none"/>
              </w:rPr>
              <w:t>有效期</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5360BB25">
            <w:pPr>
              <w:rPr>
                <w:rFonts w:hint="eastAsia" w:ascii="SimSun" w:hAnsi="SimSun" w:eastAsia="SimSun" w:cs="SimSun"/>
                <w:color w:val="auto"/>
                <w:szCs w:val="21"/>
                <w:highlight w:val="none"/>
                <w:lang w:eastAsia="zh-CN"/>
              </w:rPr>
            </w:pPr>
            <w:r>
              <w:rPr>
                <w:rFonts w:hint="eastAsia" w:ascii="SimSun" w:hAnsi="SimSun" w:cs="SimSun"/>
                <w:color w:val="auto"/>
                <w:kern w:val="0"/>
                <w:szCs w:val="21"/>
                <w:highlight w:val="none"/>
                <w:lang w:val="en-US" w:eastAsia="zh-CN"/>
              </w:rPr>
              <w:t>提交响应文件</w:t>
            </w:r>
            <w:r>
              <w:rPr>
                <w:rFonts w:hint="eastAsia" w:ascii="SimSun" w:hAnsi="SimSun" w:cs="SimSun"/>
                <w:color w:val="auto"/>
                <w:kern w:val="0"/>
                <w:szCs w:val="21"/>
                <w:highlight w:val="none"/>
              </w:rPr>
              <w:t>截止之日起90日历天</w:t>
            </w:r>
            <w:r>
              <w:rPr>
                <w:rFonts w:hint="eastAsia" w:ascii="SimSun" w:hAnsi="SimSun" w:cs="SimSun"/>
                <w:color w:val="auto"/>
                <w:kern w:val="0"/>
                <w:szCs w:val="21"/>
                <w:highlight w:val="none"/>
                <w:lang w:eastAsia="zh-CN"/>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536CA6A">
            <w:pPr>
              <w:spacing w:line="440" w:lineRule="exact"/>
              <w:jc w:val="center"/>
              <w:rPr>
                <w:rFonts w:hint="eastAsia" w:ascii="SimSun" w:hAnsi="SimSun" w:cs="SimSun"/>
                <w:color w:val="auto"/>
                <w:szCs w:val="21"/>
                <w:highlight w:val="none"/>
              </w:rPr>
            </w:pPr>
          </w:p>
        </w:tc>
      </w:tr>
      <w:tr w14:paraId="1482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14:paraId="0E7A6342">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04A00F1A">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w:t>
            </w:r>
          </w:p>
        </w:tc>
        <w:tc>
          <w:tcPr>
            <w:tcW w:w="2392" w:type="pct"/>
            <w:tcBorders>
              <w:top w:val="single" w:color="auto" w:sz="4" w:space="0"/>
              <w:left w:val="single" w:color="auto" w:sz="4" w:space="0"/>
              <w:bottom w:val="single" w:color="auto" w:sz="4" w:space="0"/>
              <w:right w:val="single" w:color="auto" w:sz="4" w:space="0"/>
            </w:tcBorders>
            <w:noWrap w:val="0"/>
            <w:vAlign w:val="center"/>
          </w:tcPr>
          <w:p w14:paraId="79AE5CB0">
            <w:pPr>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A366BA6">
            <w:pPr>
              <w:spacing w:line="440" w:lineRule="exact"/>
              <w:jc w:val="center"/>
              <w:rPr>
                <w:rFonts w:hint="eastAsia" w:ascii="SimSun" w:hAnsi="SimSun" w:cs="SimSun"/>
                <w:color w:val="auto"/>
                <w:szCs w:val="21"/>
                <w:highlight w:val="none"/>
              </w:rPr>
            </w:pPr>
          </w:p>
        </w:tc>
      </w:tr>
    </w:tbl>
    <w:p w14:paraId="2DB9F1D4">
      <w:pPr>
        <w:spacing w:line="440" w:lineRule="exact"/>
        <w:ind w:firstLine="420" w:firstLineChars="200"/>
        <w:jc w:val="left"/>
        <w:rPr>
          <w:rFonts w:hint="eastAsia" w:ascii="SimSun" w:hAnsi="SimSun" w:cs="SimSun"/>
          <w:color w:val="auto"/>
          <w:sz w:val="20"/>
          <w:szCs w:val="20"/>
          <w:highlight w:val="none"/>
        </w:rPr>
      </w:pPr>
      <w:r>
        <w:rPr>
          <w:rFonts w:hint="eastAsia" w:ascii="SimSun" w:hAnsi="SimSun" w:cs="SimSun"/>
          <w:color w:val="auto"/>
          <w:szCs w:val="21"/>
          <w:highlight w:val="none"/>
        </w:rPr>
        <w:t>供应商在响应竞争性磋商文件中规定的实质性要求和条件的基础上，可做出其他有利于采购人的承诺。此类承诺可在本表中予以补充填写。</w:t>
      </w:r>
    </w:p>
    <w:p w14:paraId="2830F2C7">
      <w:pPr>
        <w:spacing w:line="440" w:lineRule="exact"/>
        <w:jc w:val="center"/>
        <w:rPr>
          <w:rFonts w:hint="eastAsia" w:ascii="SimSun" w:hAnsi="SimSun" w:cs="SimSun"/>
          <w:color w:val="auto"/>
          <w:sz w:val="20"/>
          <w:szCs w:val="20"/>
          <w:highlight w:val="none"/>
        </w:rPr>
      </w:pPr>
    </w:p>
    <w:p w14:paraId="312F9460">
      <w:pPr>
        <w:jc w:val="center"/>
        <w:rPr>
          <w:rFonts w:hint="eastAsia" w:ascii="SimSun" w:hAnsi="SimSun" w:cs="SimSun"/>
          <w:b/>
          <w:color w:val="auto"/>
          <w:sz w:val="28"/>
          <w:szCs w:val="28"/>
          <w:highlight w:val="none"/>
        </w:rPr>
      </w:pPr>
      <w:r>
        <w:rPr>
          <w:rFonts w:hint="eastAsia" w:ascii="SimSun" w:hAnsi="SimSun" w:cs="SimSun"/>
          <w:color w:val="auto"/>
          <w:highlight w:val="none"/>
        </w:rPr>
        <w:br w:type="page"/>
      </w:r>
      <w:r>
        <w:rPr>
          <w:rFonts w:hint="eastAsia" w:ascii="SimSun" w:hAnsi="SimSun" w:cs="SimSun"/>
          <w:b/>
          <w:color w:val="auto"/>
          <w:sz w:val="28"/>
          <w:szCs w:val="28"/>
          <w:highlight w:val="none"/>
        </w:rPr>
        <w:t>（三）首次报价一览表</w:t>
      </w:r>
      <w:r>
        <w:rPr>
          <w:rFonts w:hint="eastAsia" w:ascii="SimSun" w:hAnsi="SimSun" w:eastAsia="SimSun" w:cs="SimSun"/>
          <w:b/>
          <w:color w:val="auto"/>
          <w:sz w:val="28"/>
          <w:szCs w:val="28"/>
          <w:highlight w:val="none"/>
          <w:lang w:eastAsia="zh-CN"/>
        </w:rPr>
        <w:t>（</w:t>
      </w:r>
      <w:r>
        <w:rPr>
          <w:rFonts w:hint="eastAsia" w:ascii="SimSun" w:hAnsi="SimSun" w:eastAsia="SimSun" w:cs="SimSun"/>
          <w:b/>
          <w:color w:val="auto"/>
          <w:sz w:val="28"/>
          <w:szCs w:val="28"/>
          <w:highlight w:val="none"/>
          <w:lang w:val="en-US" w:eastAsia="zh-CN"/>
        </w:rPr>
        <w:t>以政采云平台报价格式为准</w:t>
      </w:r>
      <w:r>
        <w:rPr>
          <w:rFonts w:hint="eastAsia" w:ascii="SimSun" w:hAnsi="SimSun" w:eastAsia="SimSun" w:cs="SimSun"/>
          <w:b/>
          <w:color w:val="auto"/>
          <w:sz w:val="28"/>
          <w:szCs w:val="28"/>
          <w:highlight w:val="none"/>
          <w:lang w:eastAsia="zh-CN"/>
        </w:rPr>
        <w:t>）</w:t>
      </w:r>
    </w:p>
    <w:p w14:paraId="173C83C3">
      <w:pPr>
        <w:spacing w:line="360" w:lineRule="auto"/>
        <w:ind w:firstLine="105" w:firstLineChars="50"/>
        <w:rPr>
          <w:rFonts w:hint="eastAsia" w:ascii="SimSun" w:hAnsi="SimSun" w:cs="SimSun"/>
          <w:color w:val="auto"/>
          <w:highlight w:val="none"/>
        </w:rPr>
      </w:pPr>
      <w:r>
        <w:rPr>
          <w:rFonts w:hint="eastAsia" w:ascii="SimSun" w:hAnsi="SimSun" w:cs="SimSun"/>
          <w:color w:val="auto"/>
          <w:highlight w:val="none"/>
        </w:rPr>
        <w:t>项目名称：</w:t>
      </w:r>
    </w:p>
    <w:p w14:paraId="640EFC3D">
      <w:pPr>
        <w:spacing w:line="360" w:lineRule="auto"/>
        <w:ind w:firstLine="105" w:firstLineChars="50"/>
        <w:rPr>
          <w:rFonts w:hint="eastAsia" w:ascii="SimSun" w:hAnsi="SimSun" w:cs="SimSun"/>
          <w:color w:val="auto"/>
          <w:highlight w:val="none"/>
        </w:rPr>
      </w:pPr>
      <w:r>
        <w:rPr>
          <w:rFonts w:hint="eastAsia" w:ascii="SimSun" w:hAnsi="SimSun" w:cs="SimSun"/>
          <w:color w:val="auto"/>
          <w:highlight w:val="none"/>
        </w:rPr>
        <w:t>项目编号：</w:t>
      </w:r>
    </w:p>
    <w:tbl>
      <w:tblPr>
        <w:tblStyle w:val="4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26"/>
        <w:gridCol w:w="6929"/>
      </w:tblGrid>
      <w:tr w14:paraId="4F513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right w:val="single" w:color="auto" w:sz="4" w:space="0"/>
            </w:tcBorders>
            <w:noWrap w:val="0"/>
            <w:vAlign w:val="center"/>
          </w:tcPr>
          <w:p w14:paraId="0AEEBCC1">
            <w:pPr>
              <w:spacing w:line="360" w:lineRule="auto"/>
              <w:jc w:val="center"/>
              <w:rPr>
                <w:rFonts w:hint="eastAsia" w:ascii="SimSun" w:hAnsi="SimSun" w:cs="SimSun"/>
                <w:color w:val="auto"/>
                <w:szCs w:val="21"/>
                <w:highlight w:val="none"/>
              </w:rPr>
            </w:pPr>
            <w:r>
              <w:rPr>
                <w:rFonts w:hint="eastAsia" w:ascii="SimSun" w:hAnsi="SimSun" w:cs="SimSun"/>
                <w:color w:val="auto"/>
                <w:szCs w:val="21"/>
                <w:highlight w:val="none"/>
                <w:lang w:val="en-US" w:eastAsia="zh-CN"/>
              </w:rPr>
              <w:t>总</w:t>
            </w:r>
            <w:r>
              <w:rPr>
                <w:rFonts w:hint="eastAsia" w:ascii="SimSun" w:hAnsi="SimSun" w:cs="SimSun"/>
                <w:color w:val="auto"/>
                <w:szCs w:val="21"/>
                <w:highlight w:val="none"/>
              </w:rPr>
              <w:t>报价</w:t>
            </w:r>
          </w:p>
        </w:tc>
        <w:tc>
          <w:tcPr>
            <w:tcW w:w="3515" w:type="pct"/>
            <w:tcBorders>
              <w:top w:val="single" w:color="auto" w:sz="4" w:space="0"/>
              <w:left w:val="single" w:color="auto" w:sz="4" w:space="0"/>
              <w:right w:val="single" w:color="auto" w:sz="4" w:space="0"/>
            </w:tcBorders>
            <w:noWrap w:val="0"/>
            <w:vAlign w:val="center"/>
          </w:tcPr>
          <w:p w14:paraId="37CE80F4">
            <w:pPr>
              <w:spacing w:line="360" w:lineRule="auto"/>
              <w:jc w:val="center"/>
              <w:rPr>
                <w:rFonts w:hint="eastAsia" w:ascii="SimSun" w:hAnsi="SimSun" w:cs="SimSun"/>
                <w:color w:val="auto"/>
                <w:szCs w:val="21"/>
                <w:highlight w:val="none"/>
              </w:rPr>
            </w:pP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元</w:t>
            </w:r>
          </w:p>
        </w:tc>
      </w:tr>
      <w:tr w14:paraId="2FCD3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1229AC44">
            <w:pPr>
              <w:spacing w:line="360" w:lineRule="auto"/>
              <w:jc w:val="center"/>
              <w:rPr>
                <w:rFonts w:hint="default" w:ascii="SimSun" w:hAnsi="SimSun" w:eastAsia="SimSun" w:cs="SimSun"/>
                <w:color w:val="auto"/>
                <w:szCs w:val="21"/>
                <w:highlight w:val="none"/>
                <w:lang w:val="en-US" w:eastAsia="zh-CN"/>
              </w:rPr>
            </w:pPr>
            <w:r>
              <w:rPr>
                <w:rFonts w:hint="eastAsia" w:ascii="SimSun" w:hAnsi="SimSun" w:cs="SimSun"/>
                <w:color w:val="auto"/>
                <w:szCs w:val="21"/>
                <w:highlight w:val="none"/>
                <w:lang w:val="en-US" w:eastAsia="zh-CN"/>
              </w:rPr>
              <w:t>磋商保证金</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5DC24A33">
            <w:pPr>
              <w:spacing w:line="360" w:lineRule="auto"/>
              <w:jc w:val="center"/>
              <w:rPr>
                <w:rFonts w:hint="eastAsia" w:ascii="SimSun" w:hAnsi="SimSun" w:cs="SimSun"/>
                <w:color w:val="auto"/>
                <w:szCs w:val="21"/>
                <w:highlight w:val="none"/>
              </w:rPr>
            </w:pPr>
            <w:r>
              <w:rPr>
                <w:rFonts w:hint="eastAsia" w:ascii="SimSun" w:hAnsi="SimSun" w:eastAsia="SimSun" w:cs="SimSun"/>
                <w:color w:val="auto"/>
                <w:szCs w:val="21"/>
                <w:highlight w:val="none"/>
                <w:lang w:val="en-US" w:eastAsia="zh-CN"/>
              </w:rPr>
              <w:t>（有/无）</w:t>
            </w:r>
          </w:p>
        </w:tc>
      </w:tr>
      <w:tr w14:paraId="1F88E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6923A34F">
            <w:pPr>
              <w:spacing w:line="360" w:lineRule="auto"/>
              <w:jc w:val="center"/>
              <w:rPr>
                <w:rFonts w:hint="eastAsia" w:ascii="SimSun" w:hAnsi="SimSun" w:cs="SimSun"/>
                <w:color w:val="auto"/>
                <w:szCs w:val="21"/>
                <w:highlight w:val="none"/>
              </w:rPr>
            </w:pPr>
            <w:r>
              <w:rPr>
                <w:rFonts w:hint="eastAsia" w:ascii="SimSun" w:hAnsi="SimSun" w:cs="SimSun"/>
                <w:color w:val="auto"/>
                <w:szCs w:val="21"/>
                <w:highlight w:val="none"/>
              </w:rPr>
              <w:t>合同履行期限（计划工期）</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7808BA2">
            <w:pPr>
              <w:spacing w:line="360" w:lineRule="auto"/>
              <w:rPr>
                <w:rFonts w:hint="eastAsia" w:ascii="SimSun" w:hAnsi="SimSun" w:cs="SimSun"/>
                <w:color w:val="auto"/>
                <w:szCs w:val="21"/>
                <w:highlight w:val="none"/>
              </w:rPr>
            </w:pPr>
            <w:r>
              <w:rPr>
                <w:rFonts w:hint="eastAsia" w:ascii="SimSun" w:hAnsi="SimSun" w:cs="SimSun"/>
                <w:color w:val="auto"/>
                <w:szCs w:val="21"/>
                <w:highlight w:val="none"/>
              </w:rPr>
              <w:t xml:space="preserve">                   </w:t>
            </w:r>
          </w:p>
        </w:tc>
      </w:tr>
      <w:tr w14:paraId="71987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3C6AB985">
            <w:pPr>
              <w:spacing w:line="360" w:lineRule="auto"/>
              <w:jc w:val="center"/>
              <w:rPr>
                <w:rFonts w:hint="eastAsia" w:ascii="SimSun" w:hAnsi="SimSun" w:eastAsia="SimSun" w:cs="SimSun"/>
                <w:color w:val="auto"/>
                <w:szCs w:val="21"/>
                <w:highlight w:val="none"/>
                <w:lang w:eastAsia="zh-CN"/>
              </w:rPr>
            </w:pPr>
            <w:r>
              <w:rPr>
                <w:rFonts w:hint="eastAsia" w:ascii="SimSun" w:hAnsi="SimSun" w:cs="SimSun"/>
                <w:color w:val="auto"/>
                <w:szCs w:val="21"/>
                <w:highlight w:val="none"/>
              </w:rPr>
              <w:t>质量</w:t>
            </w:r>
            <w:r>
              <w:rPr>
                <w:rFonts w:hint="eastAsia" w:ascii="SimSun" w:hAnsi="SimSun" w:cs="SimSun"/>
                <w:color w:val="auto"/>
                <w:szCs w:val="21"/>
                <w:highlight w:val="none"/>
                <w:lang w:val="en-US" w:eastAsia="zh-CN"/>
              </w:rPr>
              <w:t>标准</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FCD8354">
            <w:pPr>
              <w:spacing w:line="360" w:lineRule="auto"/>
              <w:jc w:val="center"/>
              <w:rPr>
                <w:rFonts w:hint="eastAsia" w:ascii="SimSun" w:hAnsi="SimSun" w:cs="SimSun"/>
                <w:color w:val="auto"/>
                <w:szCs w:val="21"/>
                <w:highlight w:val="none"/>
              </w:rPr>
            </w:pPr>
          </w:p>
        </w:tc>
      </w:tr>
      <w:tr w14:paraId="5B0B7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3840A799">
            <w:pPr>
              <w:spacing w:line="360" w:lineRule="auto"/>
              <w:jc w:val="center"/>
              <w:rPr>
                <w:rFonts w:hint="eastAsia" w:ascii="SimSun" w:hAnsi="SimSun" w:cs="SimSun"/>
                <w:color w:val="auto"/>
                <w:szCs w:val="21"/>
                <w:highlight w:val="none"/>
              </w:rPr>
            </w:pPr>
            <w:r>
              <w:rPr>
                <w:rFonts w:hint="eastAsia" w:ascii="SimSun" w:hAnsi="SimSun" w:cs="SimSun"/>
                <w:color w:val="auto"/>
                <w:szCs w:val="21"/>
                <w:highlight w:val="none"/>
              </w:rPr>
              <w:t>优惠条件及服务承诺</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381458AC">
            <w:pPr>
              <w:spacing w:line="360" w:lineRule="auto"/>
              <w:jc w:val="center"/>
              <w:rPr>
                <w:rFonts w:hint="eastAsia" w:ascii="SimSun" w:hAnsi="SimSun" w:cs="SimSun"/>
                <w:color w:val="auto"/>
                <w:szCs w:val="21"/>
                <w:highlight w:val="none"/>
              </w:rPr>
            </w:pPr>
            <w:r>
              <w:rPr>
                <w:rFonts w:hint="eastAsia" w:ascii="SimSun" w:hAnsi="SimSun" w:cs="SimSun"/>
                <w:color w:val="auto"/>
                <w:szCs w:val="21"/>
                <w:highlight w:val="none"/>
              </w:rPr>
              <w:t>（有/无）</w:t>
            </w:r>
          </w:p>
        </w:tc>
      </w:tr>
    </w:tbl>
    <w:p w14:paraId="5A156B29">
      <w:pPr>
        <w:spacing w:line="360" w:lineRule="auto"/>
        <w:ind w:firstLine="420" w:firstLineChars="200"/>
        <w:jc w:val="left"/>
        <w:rPr>
          <w:rFonts w:hint="eastAsia" w:ascii="SimSun" w:hAnsi="SimSun" w:cs="SimSun"/>
          <w:color w:val="auto"/>
          <w:szCs w:val="21"/>
          <w:highlight w:val="none"/>
        </w:rPr>
      </w:pPr>
      <w:r>
        <w:rPr>
          <w:rFonts w:hint="eastAsia" w:ascii="SimSun" w:hAnsi="SimSun" w:cs="SimSun"/>
          <w:color w:val="auto"/>
          <w:szCs w:val="21"/>
          <w:highlight w:val="none"/>
        </w:rPr>
        <w:t>注：填报的内容必须和响应文件及</w:t>
      </w:r>
      <w:r>
        <w:rPr>
          <w:rFonts w:hint="eastAsia" w:ascii="SimSun" w:hAnsi="SimSun" w:cs="SimSun"/>
          <w:color w:val="auto"/>
          <w:szCs w:val="21"/>
          <w:highlight w:val="none"/>
          <w:lang w:val="en-US" w:eastAsia="zh-CN"/>
        </w:rPr>
        <w:t>磋商</w:t>
      </w:r>
      <w:r>
        <w:rPr>
          <w:rFonts w:hint="eastAsia" w:ascii="SimSun" w:hAnsi="SimSun" w:cs="SimSun"/>
          <w:color w:val="auto"/>
          <w:szCs w:val="21"/>
          <w:highlight w:val="none"/>
        </w:rPr>
        <w:t>函中的内容一致。</w:t>
      </w:r>
    </w:p>
    <w:p w14:paraId="63A2A3A0">
      <w:pPr>
        <w:spacing w:line="360" w:lineRule="auto"/>
        <w:rPr>
          <w:rFonts w:hint="eastAsia" w:ascii="SimSun" w:hAnsi="SimSun" w:cs="SimSun"/>
          <w:color w:val="auto"/>
          <w:highlight w:val="none"/>
        </w:rPr>
      </w:pPr>
    </w:p>
    <w:p w14:paraId="1CA2CD9A">
      <w:pPr>
        <w:spacing w:line="360" w:lineRule="auto"/>
        <w:rPr>
          <w:rFonts w:hint="eastAsia" w:ascii="SimSun" w:hAnsi="SimSun" w:cs="SimSun"/>
          <w:color w:val="auto"/>
          <w:highlight w:val="none"/>
        </w:rPr>
      </w:pPr>
    </w:p>
    <w:p w14:paraId="2267CA1E">
      <w:pPr>
        <w:spacing w:line="360" w:lineRule="auto"/>
        <w:rPr>
          <w:rFonts w:hint="eastAsia" w:ascii="SimSun" w:hAnsi="SimSun" w:cs="SimSun"/>
          <w:color w:val="auto"/>
          <w:highlight w:val="none"/>
        </w:rPr>
      </w:pPr>
    </w:p>
    <w:p w14:paraId="79CC6463">
      <w:pPr>
        <w:spacing w:line="360" w:lineRule="auto"/>
        <w:ind w:firstLine="4410" w:firstLineChars="2100"/>
        <w:rPr>
          <w:rFonts w:hint="eastAsia" w:ascii="SimSun" w:hAnsi="SimSun" w:cs="SimSun"/>
          <w:color w:val="auto"/>
          <w:highlight w:val="none"/>
        </w:rPr>
      </w:pPr>
      <w:r>
        <w:rPr>
          <w:rFonts w:hint="eastAsia" w:ascii="SimSun" w:hAnsi="SimSun"/>
          <w:color w:val="auto"/>
          <w:highlight w:val="none"/>
        </w:rPr>
        <w:t>供应商：</w:t>
      </w:r>
      <w:r>
        <w:rPr>
          <w:rFonts w:ascii="SimSun" w:hAnsi="SimSun"/>
          <w:color w:val="auto"/>
          <w:highlight w:val="none"/>
          <w:u w:val="single"/>
        </w:rPr>
        <w:t xml:space="preserve">           </w:t>
      </w:r>
      <w:r>
        <w:rPr>
          <w:rFonts w:hint="eastAsia" w:ascii="SimSun" w:hAnsi="SimSun" w:eastAsia="SimSun" w:cs="SimSun"/>
          <w:color w:val="auto"/>
          <w:szCs w:val="21"/>
          <w:highlight w:val="none"/>
        </w:rPr>
        <w:t>（盖单位章）</w:t>
      </w:r>
      <w:r>
        <w:rPr>
          <w:rFonts w:hint="eastAsia" w:ascii="SimSun" w:hAnsi="SimSun" w:cs="SimSun"/>
          <w:color w:val="auto"/>
          <w:szCs w:val="21"/>
          <w:highlight w:val="none"/>
          <w:lang w:val="en-US" w:eastAsia="zh-CN"/>
        </w:rPr>
        <w:t xml:space="preserve"> </w:t>
      </w:r>
    </w:p>
    <w:p w14:paraId="0A6756B4">
      <w:pPr>
        <w:spacing w:line="360" w:lineRule="auto"/>
        <w:ind w:firstLine="4410" w:firstLineChars="2100"/>
        <w:rPr>
          <w:rFonts w:hint="eastAsia" w:ascii="SimSun" w:hAnsi="SimSun" w:cs="SimSun"/>
          <w:color w:val="auto"/>
          <w:highlight w:val="none"/>
        </w:rPr>
      </w:pPr>
      <w:r>
        <w:rPr>
          <w:rFonts w:hint="eastAsia" w:ascii="SimSun" w:hAnsi="SimSun"/>
          <w:b w:val="0"/>
          <w:bCs/>
          <w:color w:val="auto"/>
          <w:szCs w:val="21"/>
          <w:highlight w:val="none"/>
        </w:rPr>
        <w:t>法人代表或</w:t>
      </w:r>
      <w:r>
        <w:rPr>
          <w:rFonts w:hint="eastAsia" w:ascii="SimSun" w:hAnsi="SimSun"/>
          <w:b w:val="0"/>
          <w:bCs/>
          <w:color w:val="auto"/>
          <w:szCs w:val="21"/>
          <w:highlight w:val="none"/>
          <w:lang w:val="en-US" w:eastAsia="zh-CN"/>
        </w:rPr>
        <w:t>其</w:t>
      </w:r>
      <w:r>
        <w:rPr>
          <w:rFonts w:hint="eastAsia" w:ascii="SimSun" w:hAnsi="SimSun"/>
          <w:b w:val="0"/>
          <w:bCs/>
          <w:color w:val="auto"/>
          <w:szCs w:val="21"/>
          <w:highlight w:val="none"/>
        </w:rPr>
        <w:t>委托代理人</w:t>
      </w:r>
      <w:r>
        <w:rPr>
          <w:rFonts w:hint="eastAsia" w:ascii="SimSun" w:hAnsi="SimSun"/>
          <w:b w:val="0"/>
          <w:bCs/>
          <w:color w:val="auto"/>
          <w:szCs w:val="21"/>
          <w:highlight w:val="none"/>
          <w:lang w:val="en-US" w:eastAsia="zh-CN"/>
        </w:rPr>
        <w:t>：</w:t>
      </w:r>
      <w:r>
        <w:rPr>
          <w:rFonts w:hint="eastAsia" w:ascii="SimSun" w:hAnsi="SimSun"/>
          <w:b w:val="0"/>
          <w:bCs/>
          <w:color w:val="auto"/>
          <w:szCs w:val="21"/>
          <w:highlight w:val="none"/>
          <w:u w:val="single"/>
          <w:lang w:val="en-US" w:eastAsia="zh-CN"/>
        </w:rPr>
        <w:t xml:space="preserve">       </w:t>
      </w:r>
      <w:r>
        <w:rPr>
          <w:rFonts w:hint="eastAsia" w:ascii="SimSun" w:hAnsi="SimSun"/>
          <w:b w:val="0"/>
          <w:bCs/>
          <w:color w:val="auto"/>
          <w:szCs w:val="21"/>
          <w:highlight w:val="none"/>
        </w:rPr>
        <w:t>（签字）</w:t>
      </w:r>
    </w:p>
    <w:p w14:paraId="751B7D98">
      <w:pPr>
        <w:spacing w:line="440" w:lineRule="exact"/>
        <w:jc w:val="center"/>
        <w:rPr>
          <w:rFonts w:hint="eastAsia" w:ascii="SimSun" w:hAnsi="SimSun" w:cs="SimSun"/>
          <w:color w:val="auto"/>
          <w:sz w:val="20"/>
          <w:szCs w:val="20"/>
          <w:highlight w:val="none"/>
        </w:rPr>
      </w:pPr>
    </w:p>
    <w:p w14:paraId="5BACB0B7">
      <w:pPr>
        <w:spacing w:line="440" w:lineRule="exact"/>
        <w:jc w:val="center"/>
        <w:rPr>
          <w:rFonts w:hint="eastAsia" w:ascii="SimSun" w:hAnsi="SimSun" w:cs="SimSun"/>
          <w:color w:val="auto"/>
          <w:sz w:val="20"/>
          <w:szCs w:val="20"/>
          <w:highlight w:val="none"/>
        </w:rPr>
      </w:pPr>
    </w:p>
    <w:p w14:paraId="67FA2679">
      <w:pPr>
        <w:jc w:val="center"/>
        <w:rPr>
          <w:rFonts w:hint="eastAsia" w:ascii="SimSun" w:hAnsi="SimSun" w:cs="SimSun"/>
          <w:b/>
          <w:color w:val="auto"/>
          <w:sz w:val="28"/>
          <w:szCs w:val="28"/>
          <w:highlight w:val="none"/>
        </w:rPr>
      </w:pPr>
      <w:bookmarkStart w:id="198" w:name="_Toc152045791"/>
      <w:bookmarkStart w:id="199" w:name="_Toc152042580"/>
      <w:bookmarkStart w:id="200" w:name="_Toc246997102"/>
      <w:bookmarkStart w:id="201" w:name="_Toc246996359"/>
      <w:bookmarkStart w:id="202" w:name="_Toc247085877"/>
      <w:bookmarkStart w:id="203" w:name="_Toc144974860"/>
      <w:bookmarkStart w:id="204" w:name="_Toc179632811"/>
      <w:r>
        <w:rPr>
          <w:rFonts w:hint="eastAsia" w:ascii="SimSun" w:hAnsi="SimSun" w:cs="SimSun"/>
          <w:color w:val="auto"/>
          <w:highlight w:val="none"/>
        </w:rPr>
        <w:br w:type="page"/>
      </w:r>
      <w:r>
        <w:rPr>
          <w:rFonts w:hint="eastAsia" w:ascii="SimSun" w:hAnsi="SimSun" w:cs="SimSun"/>
          <w:b/>
          <w:color w:val="auto"/>
          <w:sz w:val="28"/>
          <w:szCs w:val="28"/>
          <w:highlight w:val="none"/>
        </w:rPr>
        <w:t>二、法定代表人身份证明</w:t>
      </w:r>
      <w:bookmarkEnd w:id="198"/>
      <w:bookmarkEnd w:id="199"/>
      <w:bookmarkEnd w:id="200"/>
      <w:bookmarkEnd w:id="201"/>
      <w:bookmarkEnd w:id="202"/>
      <w:bookmarkEnd w:id="203"/>
      <w:bookmarkEnd w:id="204"/>
    </w:p>
    <w:p w14:paraId="0015F456">
      <w:pPr>
        <w:spacing w:line="440" w:lineRule="exact"/>
        <w:rPr>
          <w:rFonts w:hint="eastAsia" w:ascii="SimSun" w:hAnsi="SimSun" w:cs="SimSun"/>
          <w:color w:val="auto"/>
          <w:sz w:val="20"/>
          <w:szCs w:val="20"/>
          <w:highlight w:val="none"/>
        </w:rPr>
      </w:pPr>
    </w:p>
    <w:p w14:paraId="6720198C">
      <w:pPr>
        <w:spacing w:line="440" w:lineRule="exact"/>
        <w:rPr>
          <w:rFonts w:hint="eastAsia" w:ascii="SimSun" w:hAnsi="SimSun" w:cs="SimSun"/>
          <w:color w:val="auto"/>
          <w:szCs w:val="21"/>
          <w:highlight w:val="none"/>
        </w:rPr>
      </w:pPr>
    </w:p>
    <w:p w14:paraId="267A9F8F">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供应商名称：</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 </w:t>
      </w:r>
    </w:p>
    <w:p w14:paraId="7E567D23">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单位性质：</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 </w:t>
      </w:r>
    </w:p>
    <w:p w14:paraId="0DC77DAA">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地址：</w:t>
      </w:r>
      <w:r>
        <w:rPr>
          <w:rFonts w:hint="eastAsia" w:ascii="SimSun" w:hAnsi="SimSun" w:cs="SimSun"/>
          <w:color w:val="auto"/>
          <w:szCs w:val="21"/>
          <w:highlight w:val="none"/>
          <w:u w:val="single"/>
        </w:rPr>
        <w:t xml:space="preserve">                                   </w:t>
      </w:r>
    </w:p>
    <w:p w14:paraId="23BE1851">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成立时间：</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年</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月</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日</w:t>
      </w:r>
    </w:p>
    <w:p w14:paraId="50911202">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经营期限：</w:t>
      </w:r>
      <w:r>
        <w:rPr>
          <w:rFonts w:hint="eastAsia" w:ascii="SimSun" w:hAnsi="SimSun" w:cs="SimSun"/>
          <w:color w:val="auto"/>
          <w:szCs w:val="21"/>
          <w:highlight w:val="none"/>
          <w:u w:val="single"/>
        </w:rPr>
        <w:t xml:space="preserve">                               </w:t>
      </w:r>
    </w:p>
    <w:p w14:paraId="21CB1DFA">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姓名：</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 性别：</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年龄：</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职务：</w:t>
      </w:r>
      <w:r>
        <w:rPr>
          <w:rFonts w:hint="eastAsia" w:ascii="SimSun" w:hAnsi="SimSun" w:cs="SimSun"/>
          <w:color w:val="auto"/>
          <w:szCs w:val="21"/>
          <w:highlight w:val="none"/>
          <w:u w:val="single"/>
        </w:rPr>
        <w:t xml:space="preserve">        </w:t>
      </w:r>
    </w:p>
    <w:p w14:paraId="071D9A75">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系</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 （供应商名称）的法定代表人。</w:t>
      </w:r>
    </w:p>
    <w:p w14:paraId="2A32F5EE">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特此证明。</w:t>
      </w:r>
    </w:p>
    <w:p w14:paraId="3D634398">
      <w:pPr>
        <w:spacing w:line="440" w:lineRule="exact"/>
        <w:rPr>
          <w:rFonts w:hint="eastAsia" w:ascii="SimSun" w:hAnsi="SimSun" w:cs="SimSun"/>
          <w:color w:val="auto"/>
          <w:szCs w:val="21"/>
          <w:highlight w:val="none"/>
        </w:rPr>
      </w:pPr>
    </w:p>
    <w:p w14:paraId="326B9715">
      <w:pPr>
        <w:spacing w:line="440" w:lineRule="exact"/>
        <w:rPr>
          <w:rFonts w:hint="eastAsia" w:ascii="SimSun" w:hAnsi="SimSun" w:cs="SimSun"/>
          <w:color w:val="auto"/>
          <w:szCs w:val="21"/>
          <w:highlight w:val="none"/>
        </w:rPr>
      </w:pPr>
    </w:p>
    <w:p w14:paraId="1F3C8C80">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 xml:space="preserve">                          供应商：</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（盖单位章）</w:t>
      </w:r>
    </w:p>
    <w:p w14:paraId="7DC199B1">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 xml:space="preserve">                                   </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年</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月</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日           </w:t>
      </w:r>
    </w:p>
    <w:p w14:paraId="51DC9E74">
      <w:pPr>
        <w:spacing w:line="440" w:lineRule="exact"/>
        <w:jc w:val="center"/>
        <w:rPr>
          <w:rFonts w:hint="eastAsia" w:ascii="SimSun" w:hAnsi="SimSun" w:cs="SimSun"/>
          <w:color w:val="auto"/>
          <w:sz w:val="20"/>
          <w:szCs w:val="20"/>
          <w:highlight w:val="none"/>
        </w:rPr>
      </w:pPr>
    </w:p>
    <w:p w14:paraId="41E6BDC2">
      <w:pPr>
        <w:jc w:val="center"/>
        <w:rPr>
          <w:rFonts w:hint="eastAsia" w:ascii="SimSun" w:hAnsi="SimSun" w:cs="SimSun"/>
          <w:b/>
          <w:color w:val="auto"/>
          <w:sz w:val="28"/>
          <w:szCs w:val="28"/>
          <w:highlight w:val="none"/>
        </w:rPr>
      </w:pPr>
      <w:bookmarkStart w:id="205" w:name="_Toc144974861"/>
      <w:bookmarkStart w:id="206" w:name="_Toc152042581"/>
      <w:bookmarkStart w:id="207" w:name="_Toc247085878"/>
      <w:bookmarkStart w:id="208" w:name="_Toc152045792"/>
      <w:bookmarkStart w:id="209" w:name="_Toc246996360"/>
      <w:bookmarkStart w:id="210" w:name="_Toc246997103"/>
      <w:bookmarkStart w:id="211" w:name="_Toc179632812"/>
      <w:r>
        <w:rPr>
          <w:rFonts w:hint="eastAsia" w:ascii="SimSun" w:hAnsi="SimSun" w:cs="SimSun"/>
          <w:color w:val="auto"/>
          <w:highlight w:val="none"/>
        </w:rPr>
        <w:br w:type="page"/>
      </w:r>
      <w:r>
        <w:rPr>
          <w:rFonts w:hint="eastAsia" w:ascii="SimSun" w:hAnsi="SimSun" w:cs="SimSun"/>
          <w:b/>
          <w:color w:val="auto"/>
          <w:sz w:val="28"/>
          <w:szCs w:val="28"/>
          <w:highlight w:val="none"/>
        </w:rPr>
        <w:t>三、</w:t>
      </w:r>
      <w:r>
        <w:rPr>
          <w:rFonts w:hint="eastAsia" w:ascii="SimSun" w:hAnsi="SimSun" w:cs="SimSun"/>
          <w:b/>
          <w:color w:val="auto"/>
          <w:sz w:val="28"/>
          <w:szCs w:val="28"/>
          <w:highlight w:val="none"/>
          <w:lang w:val="en-US" w:eastAsia="zh-CN"/>
        </w:rPr>
        <w:t>法人</w:t>
      </w:r>
      <w:r>
        <w:rPr>
          <w:rFonts w:hint="eastAsia" w:ascii="SimSun" w:hAnsi="SimSun" w:cs="SimSun"/>
          <w:b/>
          <w:color w:val="auto"/>
          <w:sz w:val="28"/>
          <w:szCs w:val="28"/>
          <w:highlight w:val="none"/>
        </w:rPr>
        <w:t>授权委托书</w:t>
      </w:r>
      <w:bookmarkEnd w:id="205"/>
      <w:bookmarkEnd w:id="206"/>
      <w:bookmarkEnd w:id="207"/>
      <w:bookmarkEnd w:id="208"/>
      <w:bookmarkEnd w:id="209"/>
      <w:bookmarkEnd w:id="210"/>
      <w:bookmarkEnd w:id="211"/>
    </w:p>
    <w:p w14:paraId="0DA705A1">
      <w:pPr>
        <w:spacing w:line="440" w:lineRule="exact"/>
        <w:rPr>
          <w:rFonts w:hint="eastAsia" w:ascii="SimSun" w:hAnsi="SimSun" w:cs="SimSun"/>
          <w:color w:val="auto"/>
          <w:szCs w:val="21"/>
          <w:highlight w:val="none"/>
        </w:rPr>
      </w:pPr>
    </w:p>
    <w:p w14:paraId="0CA925C2">
      <w:pPr>
        <w:topLinePunct/>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本人</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（姓名）系</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（供应商名称）的法定代表人，现委托</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（姓名）为我方代理人。代理人根据授权，以我方名义签署、澄清、说明、补正、递交、撤回、修改</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（项目名称）响应文件、签订合同和处理有关事宜，其法律后果由我方承担。</w:t>
      </w:r>
    </w:p>
    <w:p w14:paraId="04CDCA23">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 xml:space="preserve">    委托期限：</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w:t>
      </w:r>
    </w:p>
    <w:p w14:paraId="1D3F19A2">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代理人无转委托权。</w:t>
      </w:r>
    </w:p>
    <w:p w14:paraId="0D8F46F7">
      <w:pPr>
        <w:spacing w:line="440" w:lineRule="exact"/>
        <w:ind w:firstLine="420" w:firstLineChars="200"/>
        <w:rPr>
          <w:rFonts w:hint="eastAsia" w:ascii="SimSun" w:hAnsi="SimSun" w:cs="SimSun"/>
          <w:color w:val="auto"/>
          <w:szCs w:val="21"/>
          <w:highlight w:val="none"/>
        </w:rPr>
      </w:pPr>
      <w:r>
        <w:rPr>
          <w:rFonts w:hint="eastAsia" w:ascii="SimSun" w:hAnsi="SimSun" w:cs="SimSun"/>
          <w:color w:val="auto"/>
          <w:szCs w:val="21"/>
          <w:highlight w:val="none"/>
        </w:rPr>
        <w:t>附：法定代表人及被授权人身份证复印件</w:t>
      </w:r>
    </w:p>
    <w:p w14:paraId="2C086A9E">
      <w:pPr>
        <w:spacing w:line="440" w:lineRule="exact"/>
        <w:ind w:firstLine="420" w:firstLineChars="200"/>
        <w:rPr>
          <w:rFonts w:hint="eastAsia" w:ascii="SimSun" w:hAnsi="SimSun" w:cs="SimSun"/>
          <w:color w:val="auto"/>
          <w:szCs w:val="21"/>
          <w:highlight w:val="none"/>
        </w:rPr>
      </w:pPr>
    </w:p>
    <w:tbl>
      <w:tblPr>
        <w:tblStyle w:val="44"/>
        <w:tblW w:w="0" w:type="auto"/>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5"/>
        <w:gridCol w:w="426"/>
        <w:gridCol w:w="4383"/>
      </w:tblGrid>
      <w:tr w14:paraId="5DBC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4195" w:type="dxa"/>
            <w:noWrap w:val="0"/>
            <w:vAlign w:val="center"/>
          </w:tcPr>
          <w:p w14:paraId="75398D9E">
            <w:pPr>
              <w:spacing w:line="440" w:lineRule="exact"/>
              <w:ind w:firstLine="420" w:firstLineChars="200"/>
              <w:jc w:val="center"/>
              <w:rPr>
                <w:rFonts w:hint="eastAsia" w:ascii="SimSun" w:hAnsi="SimSun" w:cs="SimSun"/>
                <w:color w:val="auto"/>
                <w:szCs w:val="21"/>
                <w:highlight w:val="none"/>
              </w:rPr>
            </w:pPr>
          </w:p>
          <w:p w14:paraId="5204B548">
            <w:pPr>
              <w:spacing w:line="440" w:lineRule="exact"/>
              <w:ind w:firstLine="420" w:firstLineChars="200"/>
              <w:jc w:val="center"/>
              <w:rPr>
                <w:rFonts w:hint="eastAsia" w:ascii="SimSun" w:hAnsi="SimSun" w:cs="SimSun"/>
                <w:color w:val="auto"/>
                <w:szCs w:val="21"/>
                <w:highlight w:val="none"/>
              </w:rPr>
            </w:pPr>
          </w:p>
          <w:p w14:paraId="35A522B0">
            <w:pPr>
              <w:spacing w:line="440" w:lineRule="exact"/>
              <w:ind w:firstLine="1155" w:firstLineChars="550"/>
              <w:rPr>
                <w:rFonts w:hint="eastAsia" w:ascii="SimSun" w:hAnsi="SimSun" w:cs="SimSun"/>
                <w:color w:val="auto"/>
                <w:szCs w:val="21"/>
                <w:highlight w:val="none"/>
              </w:rPr>
            </w:pPr>
            <w:r>
              <w:rPr>
                <w:rFonts w:hint="eastAsia" w:ascii="SimSun" w:hAnsi="SimSun" w:cs="SimSun"/>
                <w:color w:val="auto"/>
                <w:szCs w:val="21"/>
                <w:highlight w:val="none"/>
              </w:rPr>
              <w:t>法人身份证复印件</w:t>
            </w:r>
          </w:p>
          <w:p w14:paraId="2936837C">
            <w:pPr>
              <w:spacing w:line="440" w:lineRule="exact"/>
              <w:jc w:val="center"/>
              <w:rPr>
                <w:rFonts w:hint="eastAsia" w:ascii="SimSun" w:hAnsi="SimSun" w:cs="SimSun"/>
                <w:color w:val="auto"/>
                <w:szCs w:val="21"/>
                <w:highlight w:val="none"/>
              </w:rPr>
            </w:pPr>
          </w:p>
          <w:p w14:paraId="3C93A221">
            <w:pPr>
              <w:spacing w:line="440" w:lineRule="exact"/>
              <w:jc w:val="center"/>
              <w:rPr>
                <w:rFonts w:hint="eastAsia" w:ascii="SimSun" w:hAnsi="SimSun" w:cs="SimSun"/>
                <w:color w:val="auto"/>
                <w:szCs w:val="21"/>
                <w:highlight w:val="none"/>
              </w:rPr>
            </w:pPr>
          </w:p>
        </w:tc>
        <w:tc>
          <w:tcPr>
            <w:tcW w:w="426" w:type="dxa"/>
            <w:tcBorders>
              <w:top w:val="nil"/>
              <w:bottom w:val="nil"/>
            </w:tcBorders>
            <w:noWrap w:val="0"/>
            <w:vAlign w:val="top"/>
          </w:tcPr>
          <w:p w14:paraId="300EAF34">
            <w:pPr>
              <w:widowControl/>
              <w:jc w:val="left"/>
              <w:rPr>
                <w:rFonts w:hint="eastAsia" w:ascii="SimSun" w:hAnsi="SimSun" w:cs="SimSun"/>
                <w:color w:val="auto"/>
                <w:szCs w:val="21"/>
                <w:highlight w:val="none"/>
              </w:rPr>
            </w:pPr>
          </w:p>
        </w:tc>
        <w:tc>
          <w:tcPr>
            <w:tcW w:w="4383" w:type="dxa"/>
            <w:noWrap w:val="0"/>
            <w:vAlign w:val="center"/>
          </w:tcPr>
          <w:p w14:paraId="64703B67">
            <w:pPr>
              <w:widowControl/>
              <w:jc w:val="center"/>
              <w:rPr>
                <w:rFonts w:hint="eastAsia" w:ascii="SimSun" w:hAnsi="SimSun" w:cs="SimSun"/>
                <w:color w:val="auto"/>
                <w:szCs w:val="21"/>
                <w:highlight w:val="none"/>
              </w:rPr>
            </w:pPr>
            <w:r>
              <w:rPr>
                <w:rFonts w:hint="eastAsia" w:ascii="SimSun" w:hAnsi="SimSun" w:cs="SimSun"/>
                <w:color w:val="auto"/>
                <w:szCs w:val="21"/>
                <w:highlight w:val="none"/>
              </w:rPr>
              <w:t>被授权人身份证复印件</w:t>
            </w:r>
          </w:p>
        </w:tc>
      </w:tr>
    </w:tbl>
    <w:p w14:paraId="25425B0E">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供应商：</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（盖单位章）</w:t>
      </w:r>
    </w:p>
    <w:p w14:paraId="36AB5504">
      <w:pPr>
        <w:spacing w:line="440" w:lineRule="exact"/>
        <w:rPr>
          <w:rFonts w:hint="eastAsia" w:ascii="SimSun" w:hAnsi="SimSun" w:cs="SimSun"/>
          <w:color w:val="auto"/>
          <w:szCs w:val="21"/>
          <w:highlight w:val="none"/>
        </w:rPr>
      </w:pPr>
    </w:p>
    <w:p w14:paraId="0AB7A7E0">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法定代表人：</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（签字）</w:t>
      </w:r>
    </w:p>
    <w:p w14:paraId="3736F955">
      <w:pPr>
        <w:spacing w:line="440" w:lineRule="exact"/>
        <w:rPr>
          <w:rFonts w:hint="eastAsia" w:ascii="SimSun" w:hAnsi="SimSun" w:cs="SimSun"/>
          <w:color w:val="auto"/>
          <w:szCs w:val="21"/>
          <w:highlight w:val="none"/>
        </w:rPr>
      </w:pPr>
    </w:p>
    <w:p w14:paraId="67896E2D">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身份证号码：</w:t>
      </w:r>
      <w:r>
        <w:rPr>
          <w:rFonts w:hint="eastAsia" w:ascii="SimSun" w:hAnsi="SimSun" w:cs="SimSun"/>
          <w:color w:val="auto"/>
          <w:szCs w:val="21"/>
          <w:highlight w:val="none"/>
          <w:u w:val="single"/>
        </w:rPr>
        <w:t xml:space="preserve">                                     </w:t>
      </w:r>
    </w:p>
    <w:p w14:paraId="7CD76AA0">
      <w:pPr>
        <w:spacing w:line="440" w:lineRule="exact"/>
        <w:rPr>
          <w:rFonts w:hint="eastAsia" w:ascii="SimSun" w:hAnsi="SimSun" w:cs="SimSun"/>
          <w:color w:val="auto"/>
          <w:szCs w:val="21"/>
          <w:highlight w:val="none"/>
        </w:rPr>
      </w:pPr>
    </w:p>
    <w:p w14:paraId="27B8724A">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委托代理人：</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 xml:space="preserve">（签字） </w:t>
      </w:r>
    </w:p>
    <w:p w14:paraId="43FFE2BA">
      <w:pPr>
        <w:spacing w:line="440" w:lineRule="exact"/>
        <w:rPr>
          <w:rFonts w:hint="eastAsia" w:ascii="SimSun" w:hAnsi="SimSun" w:cs="SimSun"/>
          <w:color w:val="auto"/>
          <w:szCs w:val="21"/>
          <w:highlight w:val="none"/>
        </w:rPr>
      </w:pPr>
    </w:p>
    <w:p w14:paraId="0F35B686">
      <w:pPr>
        <w:spacing w:line="440" w:lineRule="exact"/>
        <w:rPr>
          <w:rFonts w:hint="eastAsia" w:ascii="SimSun" w:hAnsi="SimSun" w:cs="SimSun"/>
          <w:color w:val="auto"/>
          <w:szCs w:val="21"/>
          <w:highlight w:val="none"/>
        </w:rPr>
      </w:pPr>
      <w:r>
        <w:rPr>
          <w:rFonts w:hint="eastAsia" w:ascii="SimSun" w:hAnsi="SimSun" w:cs="SimSun"/>
          <w:color w:val="auto"/>
          <w:szCs w:val="21"/>
          <w:highlight w:val="none"/>
        </w:rPr>
        <w:t>身份证号码：</w:t>
      </w:r>
      <w:r>
        <w:rPr>
          <w:rFonts w:hint="eastAsia" w:ascii="SimSun" w:hAnsi="SimSun" w:cs="SimSun"/>
          <w:color w:val="auto"/>
          <w:szCs w:val="21"/>
          <w:highlight w:val="none"/>
          <w:u w:val="single"/>
        </w:rPr>
        <w:t xml:space="preserve">                                      </w:t>
      </w:r>
    </w:p>
    <w:p w14:paraId="7AED476C">
      <w:pPr>
        <w:spacing w:line="440" w:lineRule="exact"/>
        <w:rPr>
          <w:rFonts w:hint="eastAsia" w:ascii="SimSun" w:hAnsi="SimSun" w:cs="SimSun"/>
          <w:color w:val="auto"/>
          <w:szCs w:val="21"/>
          <w:highlight w:val="none"/>
        </w:rPr>
      </w:pPr>
    </w:p>
    <w:p w14:paraId="5C1DE4AD">
      <w:pPr>
        <w:spacing w:line="440" w:lineRule="exact"/>
        <w:rPr>
          <w:rFonts w:hint="eastAsia" w:ascii="SimSun" w:hAnsi="SimSun" w:cs="SimSun"/>
          <w:color w:val="auto"/>
          <w:szCs w:val="21"/>
          <w:highlight w:val="none"/>
        </w:rPr>
      </w:pPr>
    </w:p>
    <w:p w14:paraId="35E29234">
      <w:pPr>
        <w:spacing w:line="440" w:lineRule="exact"/>
        <w:ind w:firstLine="2310" w:firstLineChars="1100"/>
        <w:rPr>
          <w:rFonts w:hint="eastAsia" w:ascii="SimSun" w:hAnsi="SimSun" w:cs="SimSun"/>
          <w:color w:val="auto"/>
          <w:szCs w:val="21"/>
          <w:highlight w:val="none"/>
        </w:rPr>
      </w:pP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年</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月</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日</w:t>
      </w:r>
    </w:p>
    <w:p w14:paraId="34B492A7">
      <w:pPr>
        <w:spacing w:line="400" w:lineRule="exact"/>
        <w:rPr>
          <w:rFonts w:hint="eastAsia" w:ascii="SimSun" w:hAnsi="SimSun" w:cs="SimSun"/>
          <w:color w:val="auto"/>
          <w:highlight w:val="none"/>
        </w:rPr>
      </w:pPr>
    </w:p>
    <w:p w14:paraId="2C8F5BD2">
      <w:pPr>
        <w:spacing w:before="240" w:beforeLines="100" w:after="120" w:afterLines="50" w:line="360" w:lineRule="auto"/>
        <w:jc w:val="center"/>
        <w:rPr>
          <w:rFonts w:hint="eastAsia" w:ascii="SimSun" w:hAnsi="SimSun" w:cs="SimSun"/>
          <w:b/>
          <w:color w:val="auto"/>
          <w:sz w:val="28"/>
          <w:szCs w:val="28"/>
          <w:highlight w:val="none"/>
          <w:lang w:val="en-US" w:eastAsia="zh-CN"/>
        </w:rPr>
      </w:pPr>
      <w:bookmarkStart w:id="212" w:name="_Toc247085880"/>
      <w:bookmarkStart w:id="213" w:name="_Toc144974862"/>
      <w:bookmarkStart w:id="214" w:name="_Toc152045794"/>
      <w:bookmarkStart w:id="215" w:name="_Toc152042583"/>
      <w:bookmarkStart w:id="216" w:name="_Toc246997105"/>
      <w:bookmarkStart w:id="217" w:name="_Toc246996362"/>
      <w:bookmarkStart w:id="218" w:name="_Toc179632814"/>
      <w:r>
        <w:rPr>
          <w:rFonts w:hint="eastAsia" w:ascii="SimSun" w:hAnsi="SimSun" w:cs="SimSun"/>
          <w:b/>
          <w:color w:val="auto"/>
          <w:sz w:val="28"/>
          <w:szCs w:val="28"/>
          <w:highlight w:val="none"/>
        </w:rPr>
        <w:br w:type="page"/>
      </w:r>
      <w:bookmarkEnd w:id="212"/>
      <w:bookmarkEnd w:id="213"/>
      <w:bookmarkEnd w:id="214"/>
      <w:bookmarkEnd w:id="215"/>
      <w:bookmarkEnd w:id="216"/>
      <w:bookmarkEnd w:id="217"/>
      <w:bookmarkEnd w:id="218"/>
      <w:bookmarkStart w:id="219" w:name="_Toc246996364"/>
      <w:bookmarkStart w:id="220" w:name="_Toc179632816"/>
      <w:bookmarkStart w:id="221" w:name="_Toc246997107"/>
      <w:bookmarkStart w:id="222" w:name="_Toc152045796"/>
      <w:bookmarkStart w:id="223" w:name="_Toc247085882"/>
      <w:bookmarkStart w:id="224" w:name="_Toc152042585"/>
      <w:bookmarkStart w:id="225" w:name="_Toc144974864"/>
      <w:r>
        <w:rPr>
          <w:rFonts w:hint="eastAsia" w:ascii="SimSun" w:hAnsi="SimSun" w:cs="SimSun"/>
          <w:b/>
          <w:color w:val="auto"/>
          <w:sz w:val="28"/>
          <w:szCs w:val="28"/>
          <w:highlight w:val="none"/>
          <w:lang w:val="en-US" w:eastAsia="zh-CN"/>
        </w:rPr>
        <w:t>四</w:t>
      </w:r>
      <w:r>
        <w:rPr>
          <w:rFonts w:hint="eastAsia" w:ascii="SimSun" w:hAnsi="SimSun" w:cs="SimSun"/>
          <w:b/>
          <w:color w:val="auto"/>
          <w:sz w:val="28"/>
          <w:szCs w:val="28"/>
          <w:highlight w:val="none"/>
        </w:rPr>
        <w:t>、</w:t>
      </w:r>
      <w:r>
        <w:rPr>
          <w:rFonts w:hint="eastAsia" w:ascii="SimSun" w:hAnsi="SimSun" w:cs="SimSun"/>
          <w:b/>
          <w:color w:val="auto"/>
          <w:sz w:val="28"/>
          <w:szCs w:val="28"/>
          <w:highlight w:val="none"/>
          <w:lang w:val="en-US" w:eastAsia="zh-CN"/>
        </w:rPr>
        <w:t>磋商保证金</w:t>
      </w:r>
    </w:p>
    <w:p w14:paraId="044C5196">
      <w:pPr>
        <w:spacing w:before="240" w:beforeLines="100" w:after="120" w:afterLines="50" w:line="360" w:lineRule="auto"/>
        <w:jc w:val="left"/>
        <w:rPr>
          <w:rFonts w:hint="eastAsia" w:ascii="SimSun" w:hAnsi="SimSun" w:eastAsia="SimSun" w:cs="SimSun"/>
          <w:szCs w:val="21"/>
          <w:highlight w:val="none"/>
        </w:rPr>
      </w:pPr>
      <w:r>
        <w:rPr>
          <w:rFonts w:hint="eastAsia" w:ascii="SimSun" w:hAnsi="SimSun" w:eastAsia="SimSun" w:cs="SimSun"/>
          <w:szCs w:val="21"/>
          <w:highlight w:val="none"/>
        </w:rPr>
        <w:t>注：后附转款单位转款凭证、银行基本账户开户证明的复印件加盖公章。（如有缴纳需要提供，</w:t>
      </w:r>
      <w:r>
        <w:rPr>
          <w:rFonts w:hint="eastAsia" w:ascii="SimSun" w:hAnsi="SimSun" w:eastAsia="SimSun" w:cs="SimSun"/>
          <w:szCs w:val="21"/>
          <w:highlight w:val="none"/>
          <w:lang w:eastAsia="zh-CN"/>
        </w:rPr>
        <w:t>无须</w:t>
      </w:r>
      <w:r>
        <w:rPr>
          <w:rFonts w:hint="eastAsia" w:ascii="SimSun" w:hAnsi="SimSun" w:eastAsia="SimSun" w:cs="SimSun"/>
          <w:szCs w:val="21"/>
          <w:highlight w:val="none"/>
        </w:rPr>
        <w:t>缴纳提供相应截图证明即可。）</w:t>
      </w:r>
    </w:p>
    <w:p w14:paraId="7914347D">
      <w:pPr>
        <w:widowControl/>
        <w:numPr>
          <w:ilvl w:val="0"/>
          <w:numId w:val="3"/>
        </w:numPr>
        <w:jc w:val="center"/>
        <w:rPr>
          <w:rFonts w:hint="eastAsia" w:ascii="SimSun" w:hAnsi="SimSun"/>
          <w:b/>
          <w:color w:val="auto"/>
          <w:sz w:val="28"/>
          <w:szCs w:val="28"/>
          <w:highlight w:val="none"/>
        </w:rPr>
      </w:pPr>
      <w:r>
        <w:rPr>
          <w:rFonts w:hint="eastAsia" w:ascii="SimSun" w:hAnsi="SimSun" w:cs="SimSun"/>
          <w:b/>
          <w:color w:val="auto"/>
          <w:sz w:val="28"/>
          <w:szCs w:val="28"/>
          <w:highlight w:val="none"/>
        </w:rPr>
        <w:br w:type="page"/>
      </w:r>
      <w:r>
        <w:rPr>
          <w:rFonts w:hint="eastAsia" w:ascii="SimSun" w:hAnsi="SimSun"/>
          <w:b/>
          <w:color w:val="auto"/>
          <w:sz w:val="28"/>
          <w:szCs w:val="28"/>
          <w:highlight w:val="none"/>
        </w:rPr>
        <w:t>已标价工程量清单</w:t>
      </w:r>
    </w:p>
    <w:p w14:paraId="4D098054">
      <w:pPr>
        <w:pStyle w:val="74"/>
        <w:numPr>
          <w:ilvl w:val="0"/>
          <w:numId w:val="0"/>
        </w:numPr>
        <w:rPr>
          <w:highlight w:val="none"/>
        </w:rPr>
      </w:pPr>
    </w:p>
    <w:p w14:paraId="2CE0B7B4">
      <w:pPr>
        <w:spacing w:line="360" w:lineRule="auto"/>
        <w:ind w:firstLine="420" w:firstLineChars="200"/>
        <w:rPr>
          <w:rFonts w:ascii="SimSun" w:hAnsi="SimSun"/>
          <w:highlight w:val="none"/>
        </w:rPr>
      </w:pPr>
      <w:r>
        <w:rPr>
          <w:rFonts w:hint="eastAsia" w:ascii="SimSun" w:hAnsi="SimSun"/>
          <w:highlight w:val="none"/>
          <w:lang w:val="en-US" w:eastAsia="zh-CN"/>
        </w:rPr>
        <w:t>供应商</w:t>
      </w:r>
      <w:r>
        <w:rPr>
          <w:rFonts w:ascii="SimSun" w:hAnsi="SimSun"/>
          <w:highlight w:val="none"/>
        </w:rPr>
        <w:t>应按照第五章“工程量清单”的要求逐项填报工程量清单，包括工程量清单说明、投标报价说明、计日工说明、其他说明及工程量清单各项表格</w:t>
      </w:r>
      <w:r>
        <w:rPr>
          <w:rFonts w:hint="eastAsia" w:ascii="SimSun" w:hAnsi="SimSun"/>
          <w:highlight w:val="none"/>
          <w:lang w:eastAsia="zh-CN"/>
        </w:rPr>
        <w:t>，</w:t>
      </w:r>
      <w:r>
        <w:rPr>
          <w:rFonts w:hint="eastAsia" w:ascii="SimSun" w:hAnsi="SimSun"/>
          <w:highlight w:val="none"/>
          <w:lang w:val="en-US" w:eastAsia="zh-CN"/>
        </w:rPr>
        <w:t>具体以实际工程量清单格式要求为准</w:t>
      </w:r>
      <w:r>
        <w:rPr>
          <w:rFonts w:ascii="SimSun" w:hAnsi="SimSun"/>
          <w:highlight w:val="none"/>
        </w:rPr>
        <w:t>。</w:t>
      </w:r>
    </w:p>
    <w:p w14:paraId="128499C0">
      <w:pPr>
        <w:spacing w:line="460" w:lineRule="exact"/>
        <w:rPr>
          <w:rFonts w:hint="eastAsia" w:ascii="SimSun" w:hAnsi="SimSun" w:cs="SimSun"/>
          <w:highlight w:val="none"/>
        </w:rPr>
      </w:pPr>
    </w:p>
    <w:p w14:paraId="1C0E89C5">
      <w:pPr>
        <w:numPr>
          <w:ilvl w:val="0"/>
          <w:numId w:val="0"/>
        </w:numPr>
        <w:spacing w:line="460" w:lineRule="exact"/>
        <w:rPr>
          <w:rFonts w:hint="eastAsia" w:ascii="SimSun" w:hAnsi="SimSun"/>
          <w:color w:val="auto"/>
          <w:szCs w:val="21"/>
          <w:highlight w:val="none"/>
        </w:rPr>
      </w:pPr>
    </w:p>
    <w:p w14:paraId="6C64E5B1">
      <w:pPr>
        <w:spacing w:before="240" w:beforeLines="100" w:after="120" w:afterLines="50"/>
        <w:jc w:val="center"/>
        <w:rPr>
          <w:rFonts w:hint="eastAsia" w:ascii="SimSun" w:hAnsi="SimSun" w:eastAsia="SimSun" w:cs="Times New Roman"/>
          <w:color w:val="auto"/>
          <w:highlight w:val="none"/>
        </w:rPr>
      </w:pPr>
      <w:r>
        <w:rPr>
          <w:rFonts w:hint="eastAsia" w:ascii="SimSun" w:hAnsi="SimSun" w:cs="SimSun"/>
          <w:b/>
          <w:color w:val="auto"/>
          <w:sz w:val="28"/>
          <w:szCs w:val="28"/>
          <w:highlight w:val="none"/>
        </w:rPr>
        <w:br w:type="page"/>
      </w:r>
      <w:bookmarkEnd w:id="219"/>
      <w:bookmarkEnd w:id="220"/>
      <w:bookmarkEnd w:id="221"/>
      <w:bookmarkEnd w:id="222"/>
      <w:bookmarkEnd w:id="223"/>
      <w:bookmarkEnd w:id="224"/>
      <w:bookmarkEnd w:id="225"/>
      <w:bookmarkStart w:id="226" w:name="_Toc179632823"/>
      <w:bookmarkStart w:id="227" w:name="_Toc152042592"/>
      <w:bookmarkStart w:id="228" w:name="_Toc152045803"/>
      <w:bookmarkStart w:id="229" w:name="_Toc144974871"/>
      <w:r>
        <w:rPr>
          <w:rFonts w:hint="eastAsia" w:ascii="SimSun" w:hAnsi="SimSun"/>
          <w:b/>
          <w:color w:val="auto"/>
          <w:sz w:val="28"/>
          <w:szCs w:val="28"/>
          <w:highlight w:val="none"/>
          <w:lang w:val="en-US" w:eastAsia="zh-CN"/>
        </w:rPr>
        <w:t>六</w:t>
      </w:r>
      <w:r>
        <w:rPr>
          <w:rFonts w:hint="eastAsia" w:ascii="SimSun" w:hAnsi="SimSun"/>
          <w:b/>
          <w:color w:val="auto"/>
          <w:sz w:val="28"/>
          <w:szCs w:val="28"/>
          <w:highlight w:val="none"/>
        </w:rPr>
        <w:t>、施工组织设计</w:t>
      </w:r>
    </w:p>
    <w:p w14:paraId="148B3266">
      <w:pPr>
        <w:autoSpaceDE w:val="0"/>
        <w:autoSpaceDN w:val="0"/>
        <w:adjustRightInd w:val="0"/>
        <w:spacing w:line="360" w:lineRule="auto"/>
        <w:jc w:val="left"/>
        <w:rPr>
          <w:rFonts w:hint="eastAsia" w:ascii="SimSun" w:hAnsi="SimSun" w:cs="SimSun"/>
          <w:highlight w:val="none"/>
          <w:lang w:val="zh-CN"/>
        </w:rPr>
      </w:pPr>
    </w:p>
    <w:p w14:paraId="653E8091">
      <w:pPr>
        <w:spacing w:line="400" w:lineRule="exact"/>
        <w:ind w:firstLine="420" w:firstLineChars="200"/>
        <w:rPr>
          <w:rFonts w:ascii="SimSun" w:hAnsi="SimSun"/>
          <w:szCs w:val="21"/>
          <w:highlight w:val="none"/>
        </w:rPr>
      </w:pPr>
      <w:r>
        <w:rPr>
          <w:rFonts w:hint="eastAsia" w:ascii="SimSun" w:hAnsi="SimSun"/>
          <w:szCs w:val="21"/>
          <w:highlight w:val="none"/>
        </w:rPr>
        <w:t>1.供应商应按以下要点编制施工组织设计（文字宜精炼、内容具有针对性）：</w:t>
      </w:r>
    </w:p>
    <w:p w14:paraId="5BF00462">
      <w:pPr>
        <w:keepNext/>
        <w:keepLines/>
        <w:adjustRightInd w:val="0"/>
        <w:snapToGrid w:val="0"/>
        <w:spacing w:before="260" w:after="260" w:line="360" w:lineRule="auto"/>
        <w:outlineLvl w:val="1"/>
        <w:rPr>
          <w:rFonts w:ascii="Arial" w:hAnsi="Arial" w:eastAsia="SimHei" w:cs="Times New Roman"/>
          <w:b/>
          <w:bCs/>
          <w:color w:val="auto"/>
          <w:sz w:val="32"/>
          <w:szCs w:val="32"/>
          <w:highlight w:val="none"/>
        </w:rPr>
        <w:sectPr>
          <w:headerReference r:id="rId12" w:type="default"/>
          <w:footnotePr>
            <w:numFmt w:val="decimalEnclosedCircleChinese"/>
            <w:numRestart w:val="eachPage"/>
          </w:footnotePr>
          <w:pgSz w:w="11907" w:h="16840"/>
          <w:pgMar w:top="1134" w:right="1134" w:bottom="1134" w:left="1134" w:header="0" w:footer="454" w:gutter="0"/>
          <w:cols w:space="720" w:num="1"/>
        </w:sectPr>
      </w:pPr>
    </w:p>
    <w:p w14:paraId="36C4FF36">
      <w:pPr>
        <w:pStyle w:val="74"/>
        <w:rPr>
          <w:highlight w:val="none"/>
        </w:rPr>
      </w:pPr>
    </w:p>
    <w:p w14:paraId="4F52758C">
      <w:pPr>
        <w:pStyle w:val="4"/>
        <w:rPr>
          <w:rFonts w:hint="eastAsia" w:ascii="SimSun" w:hAnsi="SimSun" w:eastAsia="SimSun" w:cs="SimSun"/>
          <w:color w:val="000000"/>
          <w:sz w:val="28"/>
          <w:szCs w:val="28"/>
          <w:highlight w:val="none"/>
        </w:rPr>
      </w:pPr>
      <w:bookmarkStart w:id="230" w:name="_Toc292982494"/>
      <w:bookmarkStart w:id="231" w:name="_Toc362678359"/>
      <w:bookmarkStart w:id="232" w:name="_Toc404862965"/>
      <w:bookmarkStart w:id="233" w:name="_Toc321313738"/>
      <w:bookmarkStart w:id="234" w:name="_Toc404935698"/>
      <w:bookmarkStart w:id="235" w:name="_Toc294537819"/>
      <w:bookmarkStart w:id="236" w:name="_Toc234382970"/>
      <w:bookmarkStart w:id="237" w:name="_Toc7833"/>
      <w:r>
        <w:rPr>
          <w:rFonts w:hint="eastAsia" w:ascii="SimSun" w:hAnsi="SimSun" w:eastAsia="SimSun" w:cs="SimSun"/>
          <w:color w:val="000000"/>
          <w:sz w:val="28"/>
          <w:szCs w:val="28"/>
          <w:highlight w:val="none"/>
        </w:rPr>
        <w:t>附表一：拟投入本工程的主要施工设备表</w:t>
      </w:r>
      <w:bookmarkEnd w:id="230"/>
      <w:bookmarkEnd w:id="231"/>
      <w:bookmarkEnd w:id="232"/>
      <w:bookmarkEnd w:id="233"/>
      <w:bookmarkEnd w:id="234"/>
      <w:bookmarkEnd w:id="235"/>
    </w:p>
    <w:tbl>
      <w:tblPr>
        <w:tblStyle w:val="4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01"/>
        <w:gridCol w:w="720"/>
        <w:gridCol w:w="900"/>
        <w:gridCol w:w="706"/>
        <w:gridCol w:w="734"/>
        <w:gridCol w:w="1080"/>
        <w:gridCol w:w="900"/>
        <w:gridCol w:w="900"/>
        <w:gridCol w:w="674"/>
      </w:tblGrid>
      <w:tr w14:paraId="3DA1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79" w:type="dxa"/>
            <w:noWrap w:val="0"/>
            <w:vAlign w:val="center"/>
          </w:tcPr>
          <w:p w14:paraId="4D7EBDFD">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序号</w:t>
            </w:r>
          </w:p>
        </w:tc>
        <w:tc>
          <w:tcPr>
            <w:tcW w:w="1201" w:type="dxa"/>
            <w:noWrap w:val="0"/>
            <w:vAlign w:val="center"/>
          </w:tcPr>
          <w:p w14:paraId="3487C988">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设备名称</w:t>
            </w:r>
          </w:p>
        </w:tc>
        <w:tc>
          <w:tcPr>
            <w:tcW w:w="720" w:type="dxa"/>
            <w:noWrap w:val="0"/>
            <w:vAlign w:val="center"/>
          </w:tcPr>
          <w:p w14:paraId="5AC750CB">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型号</w:t>
            </w:r>
          </w:p>
          <w:p w14:paraId="3C1C609C">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规格</w:t>
            </w:r>
          </w:p>
        </w:tc>
        <w:tc>
          <w:tcPr>
            <w:tcW w:w="900" w:type="dxa"/>
            <w:noWrap w:val="0"/>
            <w:vAlign w:val="center"/>
          </w:tcPr>
          <w:p w14:paraId="1361D5E3">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数  量</w:t>
            </w:r>
          </w:p>
        </w:tc>
        <w:tc>
          <w:tcPr>
            <w:tcW w:w="706" w:type="dxa"/>
            <w:noWrap w:val="0"/>
            <w:vAlign w:val="center"/>
          </w:tcPr>
          <w:p w14:paraId="63EA1A31">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国别</w:t>
            </w:r>
          </w:p>
          <w:p w14:paraId="0A6B6F21">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产地</w:t>
            </w:r>
          </w:p>
        </w:tc>
        <w:tc>
          <w:tcPr>
            <w:tcW w:w="734" w:type="dxa"/>
            <w:noWrap w:val="0"/>
            <w:vAlign w:val="center"/>
          </w:tcPr>
          <w:p w14:paraId="3F514D86">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制造</w:t>
            </w:r>
          </w:p>
          <w:p w14:paraId="4FBC5C7F">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年份</w:t>
            </w:r>
          </w:p>
        </w:tc>
        <w:tc>
          <w:tcPr>
            <w:tcW w:w="1080" w:type="dxa"/>
            <w:noWrap w:val="0"/>
            <w:vAlign w:val="center"/>
          </w:tcPr>
          <w:p w14:paraId="5FDE6917">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额定功率</w:t>
            </w:r>
          </w:p>
          <w:p w14:paraId="502E36A6">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（KW）</w:t>
            </w:r>
          </w:p>
        </w:tc>
        <w:tc>
          <w:tcPr>
            <w:tcW w:w="900" w:type="dxa"/>
            <w:noWrap w:val="0"/>
            <w:vAlign w:val="center"/>
          </w:tcPr>
          <w:p w14:paraId="305899DA">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生产</w:t>
            </w:r>
          </w:p>
          <w:p w14:paraId="4CBC19BF">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能力</w:t>
            </w:r>
          </w:p>
        </w:tc>
        <w:tc>
          <w:tcPr>
            <w:tcW w:w="900" w:type="dxa"/>
            <w:noWrap w:val="0"/>
            <w:vAlign w:val="center"/>
          </w:tcPr>
          <w:p w14:paraId="0F33E6D8">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用于施</w:t>
            </w:r>
          </w:p>
          <w:p w14:paraId="22BF3812">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工部位</w:t>
            </w:r>
          </w:p>
        </w:tc>
        <w:tc>
          <w:tcPr>
            <w:tcW w:w="674" w:type="dxa"/>
            <w:noWrap w:val="0"/>
            <w:vAlign w:val="center"/>
          </w:tcPr>
          <w:p w14:paraId="73D1BD70">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备注</w:t>
            </w:r>
          </w:p>
        </w:tc>
      </w:tr>
      <w:tr w14:paraId="0214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1FEEB31">
            <w:pPr>
              <w:jc w:val="center"/>
              <w:rPr>
                <w:rFonts w:hint="eastAsia" w:ascii="SimSun" w:hAnsi="SimSun" w:eastAsia="SimSun" w:cs="SimSun"/>
                <w:color w:val="000000"/>
                <w:szCs w:val="21"/>
                <w:highlight w:val="none"/>
              </w:rPr>
            </w:pPr>
          </w:p>
        </w:tc>
        <w:tc>
          <w:tcPr>
            <w:tcW w:w="1201" w:type="dxa"/>
            <w:noWrap w:val="0"/>
            <w:vAlign w:val="center"/>
          </w:tcPr>
          <w:p w14:paraId="11AF1293">
            <w:pPr>
              <w:jc w:val="center"/>
              <w:rPr>
                <w:rFonts w:hint="eastAsia" w:ascii="SimSun" w:hAnsi="SimSun" w:eastAsia="SimSun" w:cs="SimSun"/>
                <w:color w:val="000000"/>
                <w:szCs w:val="21"/>
                <w:highlight w:val="none"/>
              </w:rPr>
            </w:pPr>
          </w:p>
        </w:tc>
        <w:tc>
          <w:tcPr>
            <w:tcW w:w="720" w:type="dxa"/>
            <w:noWrap w:val="0"/>
            <w:vAlign w:val="center"/>
          </w:tcPr>
          <w:p w14:paraId="64288FF7">
            <w:pPr>
              <w:jc w:val="center"/>
              <w:rPr>
                <w:rFonts w:hint="eastAsia" w:ascii="SimSun" w:hAnsi="SimSun" w:eastAsia="SimSun" w:cs="SimSun"/>
                <w:color w:val="000000"/>
                <w:szCs w:val="21"/>
                <w:highlight w:val="none"/>
              </w:rPr>
            </w:pPr>
          </w:p>
        </w:tc>
        <w:tc>
          <w:tcPr>
            <w:tcW w:w="900" w:type="dxa"/>
            <w:noWrap w:val="0"/>
            <w:vAlign w:val="center"/>
          </w:tcPr>
          <w:p w14:paraId="48091C9E">
            <w:pPr>
              <w:jc w:val="center"/>
              <w:rPr>
                <w:rFonts w:hint="eastAsia" w:ascii="SimSun" w:hAnsi="SimSun" w:eastAsia="SimSun" w:cs="SimSun"/>
                <w:color w:val="000000"/>
                <w:szCs w:val="21"/>
                <w:highlight w:val="none"/>
              </w:rPr>
            </w:pPr>
          </w:p>
        </w:tc>
        <w:tc>
          <w:tcPr>
            <w:tcW w:w="706" w:type="dxa"/>
            <w:noWrap w:val="0"/>
            <w:vAlign w:val="center"/>
          </w:tcPr>
          <w:p w14:paraId="792A3E25">
            <w:pPr>
              <w:jc w:val="center"/>
              <w:rPr>
                <w:rFonts w:hint="eastAsia" w:ascii="SimSun" w:hAnsi="SimSun" w:eastAsia="SimSun" w:cs="SimSun"/>
                <w:color w:val="000000"/>
                <w:szCs w:val="21"/>
                <w:highlight w:val="none"/>
              </w:rPr>
            </w:pPr>
          </w:p>
        </w:tc>
        <w:tc>
          <w:tcPr>
            <w:tcW w:w="734" w:type="dxa"/>
            <w:noWrap w:val="0"/>
            <w:vAlign w:val="center"/>
          </w:tcPr>
          <w:p w14:paraId="2F67E43C">
            <w:pPr>
              <w:jc w:val="center"/>
              <w:rPr>
                <w:rFonts w:hint="eastAsia" w:ascii="SimSun" w:hAnsi="SimSun" w:eastAsia="SimSun" w:cs="SimSun"/>
                <w:color w:val="000000"/>
                <w:szCs w:val="21"/>
                <w:highlight w:val="none"/>
              </w:rPr>
            </w:pPr>
          </w:p>
        </w:tc>
        <w:tc>
          <w:tcPr>
            <w:tcW w:w="1080" w:type="dxa"/>
            <w:noWrap w:val="0"/>
            <w:vAlign w:val="center"/>
          </w:tcPr>
          <w:p w14:paraId="38B9436B">
            <w:pPr>
              <w:jc w:val="center"/>
              <w:rPr>
                <w:rFonts w:hint="eastAsia" w:ascii="SimSun" w:hAnsi="SimSun" w:eastAsia="SimSun" w:cs="SimSun"/>
                <w:color w:val="000000"/>
                <w:szCs w:val="21"/>
                <w:highlight w:val="none"/>
              </w:rPr>
            </w:pPr>
          </w:p>
        </w:tc>
        <w:tc>
          <w:tcPr>
            <w:tcW w:w="900" w:type="dxa"/>
            <w:noWrap w:val="0"/>
            <w:vAlign w:val="center"/>
          </w:tcPr>
          <w:p w14:paraId="649DC73B">
            <w:pPr>
              <w:jc w:val="center"/>
              <w:rPr>
                <w:rFonts w:hint="eastAsia" w:ascii="SimSun" w:hAnsi="SimSun" w:eastAsia="SimSun" w:cs="SimSun"/>
                <w:color w:val="000000"/>
                <w:szCs w:val="21"/>
                <w:highlight w:val="none"/>
              </w:rPr>
            </w:pPr>
          </w:p>
        </w:tc>
        <w:tc>
          <w:tcPr>
            <w:tcW w:w="900" w:type="dxa"/>
            <w:noWrap w:val="0"/>
            <w:vAlign w:val="center"/>
          </w:tcPr>
          <w:p w14:paraId="09DC248A">
            <w:pPr>
              <w:jc w:val="center"/>
              <w:rPr>
                <w:rFonts w:hint="eastAsia" w:ascii="SimSun" w:hAnsi="SimSun" w:eastAsia="SimSun" w:cs="SimSun"/>
                <w:color w:val="000000"/>
                <w:szCs w:val="21"/>
                <w:highlight w:val="none"/>
              </w:rPr>
            </w:pPr>
          </w:p>
        </w:tc>
        <w:tc>
          <w:tcPr>
            <w:tcW w:w="674" w:type="dxa"/>
            <w:noWrap w:val="0"/>
            <w:vAlign w:val="center"/>
          </w:tcPr>
          <w:p w14:paraId="13F7BDC0">
            <w:pPr>
              <w:jc w:val="center"/>
              <w:rPr>
                <w:rFonts w:hint="eastAsia" w:ascii="SimSun" w:hAnsi="SimSun" w:eastAsia="SimSun" w:cs="SimSun"/>
                <w:color w:val="000000"/>
                <w:szCs w:val="21"/>
                <w:highlight w:val="none"/>
              </w:rPr>
            </w:pPr>
          </w:p>
        </w:tc>
      </w:tr>
      <w:tr w14:paraId="5F7D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A8C718A">
            <w:pPr>
              <w:jc w:val="center"/>
              <w:rPr>
                <w:rFonts w:hint="eastAsia" w:ascii="SimSun" w:hAnsi="SimSun" w:eastAsia="SimSun" w:cs="SimSun"/>
                <w:color w:val="000000"/>
                <w:szCs w:val="21"/>
                <w:highlight w:val="none"/>
              </w:rPr>
            </w:pPr>
          </w:p>
        </w:tc>
        <w:tc>
          <w:tcPr>
            <w:tcW w:w="1201" w:type="dxa"/>
            <w:noWrap w:val="0"/>
            <w:vAlign w:val="center"/>
          </w:tcPr>
          <w:p w14:paraId="7061A591">
            <w:pPr>
              <w:jc w:val="center"/>
              <w:rPr>
                <w:rFonts w:hint="eastAsia" w:ascii="SimSun" w:hAnsi="SimSun" w:eastAsia="SimSun" w:cs="SimSun"/>
                <w:color w:val="000000"/>
                <w:szCs w:val="21"/>
                <w:highlight w:val="none"/>
              </w:rPr>
            </w:pPr>
          </w:p>
        </w:tc>
        <w:tc>
          <w:tcPr>
            <w:tcW w:w="720" w:type="dxa"/>
            <w:noWrap w:val="0"/>
            <w:vAlign w:val="center"/>
          </w:tcPr>
          <w:p w14:paraId="1CF51E74">
            <w:pPr>
              <w:jc w:val="center"/>
              <w:rPr>
                <w:rFonts w:hint="eastAsia" w:ascii="SimSun" w:hAnsi="SimSun" w:eastAsia="SimSun" w:cs="SimSun"/>
                <w:color w:val="000000"/>
                <w:szCs w:val="21"/>
                <w:highlight w:val="none"/>
              </w:rPr>
            </w:pPr>
          </w:p>
        </w:tc>
        <w:tc>
          <w:tcPr>
            <w:tcW w:w="900" w:type="dxa"/>
            <w:noWrap w:val="0"/>
            <w:vAlign w:val="center"/>
          </w:tcPr>
          <w:p w14:paraId="098CE1C4">
            <w:pPr>
              <w:jc w:val="center"/>
              <w:rPr>
                <w:rFonts w:hint="eastAsia" w:ascii="SimSun" w:hAnsi="SimSun" w:eastAsia="SimSun" w:cs="SimSun"/>
                <w:color w:val="000000"/>
                <w:szCs w:val="21"/>
                <w:highlight w:val="none"/>
              </w:rPr>
            </w:pPr>
          </w:p>
        </w:tc>
        <w:tc>
          <w:tcPr>
            <w:tcW w:w="706" w:type="dxa"/>
            <w:noWrap w:val="0"/>
            <w:vAlign w:val="center"/>
          </w:tcPr>
          <w:p w14:paraId="0801622C">
            <w:pPr>
              <w:jc w:val="center"/>
              <w:rPr>
                <w:rFonts w:hint="eastAsia" w:ascii="SimSun" w:hAnsi="SimSun" w:eastAsia="SimSun" w:cs="SimSun"/>
                <w:color w:val="000000"/>
                <w:szCs w:val="21"/>
                <w:highlight w:val="none"/>
              </w:rPr>
            </w:pPr>
          </w:p>
        </w:tc>
        <w:tc>
          <w:tcPr>
            <w:tcW w:w="734" w:type="dxa"/>
            <w:noWrap w:val="0"/>
            <w:vAlign w:val="center"/>
          </w:tcPr>
          <w:p w14:paraId="43823F51">
            <w:pPr>
              <w:jc w:val="center"/>
              <w:rPr>
                <w:rFonts w:hint="eastAsia" w:ascii="SimSun" w:hAnsi="SimSun" w:eastAsia="SimSun" w:cs="SimSun"/>
                <w:color w:val="000000"/>
                <w:szCs w:val="21"/>
                <w:highlight w:val="none"/>
              </w:rPr>
            </w:pPr>
          </w:p>
        </w:tc>
        <w:tc>
          <w:tcPr>
            <w:tcW w:w="1080" w:type="dxa"/>
            <w:noWrap w:val="0"/>
            <w:vAlign w:val="center"/>
          </w:tcPr>
          <w:p w14:paraId="3609CA52">
            <w:pPr>
              <w:jc w:val="center"/>
              <w:rPr>
                <w:rFonts w:hint="eastAsia" w:ascii="SimSun" w:hAnsi="SimSun" w:eastAsia="SimSun" w:cs="SimSun"/>
                <w:color w:val="000000"/>
                <w:szCs w:val="21"/>
                <w:highlight w:val="none"/>
              </w:rPr>
            </w:pPr>
          </w:p>
        </w:tc>
        <w:tc>
          <w:tcPr>
            <w:tcW w:w="900" w:type="dxa"/>
            <w:noWrap w:val="0"/>
            <w:vAlign w:val="center"/>
          </w:tcPr>
          <w:p w14:paraId="4F698097">
            <w:pPr>
              <w:jc w:val="center"/>
              <w:rPr>
                <w:rFonts w:hint="eastAsia" w:ascii="SimSun" w:hAnsi="SimSun" w:eastAsia="SimSun" w:cs="SimSun"/>
                <w:color w:val="000000"/>
                <w:szCs w:val="21"/>
                <w:highlight w:val="none"/>
              </w:rPr>
            </w:pPr>
          </w:p>
        </w:tc>
        <w:tc>
          <w:tcPr>
            <w:tcW w:w="900" w:type="dxa"/>
            <w:noWrap w:val="0"/>
            <w:vAlign w:val="center"/>
          </w:tcPr>
          <w:p w14:paraId="1B154F3E">
            <w:pPr>
              <w:jc w:val="center"/>
              <w:rPr>
                <w:rFonts w:hint="eastAsia" w:ascii="SimSun" w:hAnsi="SimSun" w:eastAsia="SimSun" w:cs="SimSun"/>
                <w:color w:val="000000"/>
                <w:szCs w:val="21"/>
                <w:highlight w:val="none"/>
              </w:rPr>
            </w:pPr>
          </w:p>
        </w:tc>
        <w:tc>
          <w:tcPr>
            <w:tcW w:w="674" w:type="dxa"/>
            <w:noWrap w:val="0"/>
            <w:vAlign w:val="center"/>
          </w:tcPr>
          <w:p w14:paraId="13FCC106">
            <w:pPr>
              <w:jc w:val="center"/>
              <w:rPr>
                <w:rFonts w:hint="eastAsia" w:ascii="SimSun" w:hAnsi="SimSun" w:eastAsia="SimSun" w:cs="SimSun"/>
                <w:color w:val="000000"/>
                <w:szCs w:val="21"/>
                <w:highlight w:val="none"/>
              </w:rPr>
            </w:pPr>
          </w:p>
        </w:tc>
      </w:tr>
      <w:tr w14:paraId="5C1A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3021638">
            <w:pPr>
              <w:jc w:val="center"/>
              <w:rPr>
                <w:rFonts w:hint="eastAsia" w:ascii="SimSun" w:hAnsi="SimSun" w:eastAsia="SimSun" w:cs="SimSun"/>
                <w:color w:val="000000"/>
                <w:szCs w:val="21"/>
                <w:highlight w:val="none"/>
              </w:rPr>
            </w:pPr>
          </w:p>
        </w:tc>
        <w:tc>
          <w:tcPr>
            <w:tcW w:w="1201" w:type="dxa"/>
            <w:noWrap w:val="0"/>
            <w:vAlign w:val="center"/>
          </w:tcPr>
          <w:p w14:paraId="008A4B33">
            <w:pPr>
              <w:jc w:val="center"/>
              <w:rPr>
                <w:rFonts w:hint="eastAsia" w:ascii="SimSun" w:hAnsi="SimSun" w:eastAsia="SimSun" w:cs="SimSun"/>
                <w:color w:val="000000"/>
                <w:szCs w:val="21"/>
                <w:highlight w:val="none"/>
              </w:rPr>
            </w:pPr>
          </w:p>
        </w:tc>
        <w:tc>
          <w:tcPr>
            <w:tcW w:w="720" w:type="dxa"/>
            <w:noWrap w:val="0"/>
            <w:vAlign w:val="center"/>
          </w:tcPr>
          <w:p w14:paraId="0AEBE046">
            <w:pPr>
              <w:jc w:val="center"/>
              <w:rPr>
                <w:rFonts w:hint="eastAsia" w:ascii="SimSun" w:hAnsi="SimSun" w:eastAsia="SimSun" w:cs="SimSun"/>
                <w:color w:val="000000"/>
                <w:szCs w:val="21"/>
                <w:highlight w:val="none"/>
              </w:rPr>
            </w:pPr>
          </w:p>
        </w:tc>
        <w:tc>
          <w:tcPr>
            <w:tcW w:w="900" w:type="dxa"/>
            <w:noWrap w:val="0"/>
            <w:vAlign w:val="center"/>
          </w:tcPr>
          <w:p w14:paraId="57D0C8F0">
            <w:pPr>
              <w:jc w:val="center"/>
              <w:rPr>
                <w:rFonts w:hint="eastAsia" w:ascii="SimSun" w:hAnsi="SimSun" w:eastAsia="SimSun" w:cs="SimSun"/>
                <w:color w:val="000000"/>
                <w:szCs w:val="21"/>
                <w:highlight w:val="none"/>
              </w:rPr>
            </w:pPr>
          </w:p>
        </w:tc>
        <w:tc>
          <w:tcPr>
            <w:tcW w:w="706" w:type="dxa"/>
            <w:noWrap w:val="0"/>
            <w:vAlign w:val="center"/>
          </w:tcPr>
          <w:p w14:paraId="5C0570B2">
            <w:pPr>
              <w:jc w:val="center"/>
              <w:rPr>
                <w:rFonts w:hint="eastAsia" w:ascii="SimSun" w:hAnsi="SimSun" w:eastAsia="SimSun" w:cs="SimSun"/>
                <w:color w:val="000000"/>
                <w:szCs w:val="21"/>
                <w:highlight w:val="none"/>
              </w:rPr>
            </w:pPr>
          </w:p>
        </w:tc>
        <w:tc>
          <w:tcPr>
            <w:tcW w:w="734" w:type="dxa"/>
            <w:noWrap w:val="0"/>
            <w:vAlign w:val="center"/>
          </w:tcPr>
          <w:p w14:paraId="4B52346A">
            <w:pPr>
              <w:jc w:val="center"/>
              <w:rPr>
                <w:rFonts w:hint="eastAsia" w:ascii="SimSun" w:hAnsi="SimSun" w:eastAsia="SimSun" w:cs="SimSun"/>
                <w:color w:val="000000"/>
                <w:szCs w:val="21"/>
                <w:highlight w:val="none"/>
              </w:rPr>
            </w:pPr>
          </w:p>
        </w:tc>
        <w:tc>
          <w:tcPr>
            <w:tcW w:w="1080" w:type="dxa"/>
            <w:noWrap w:val="0"/>
            <w:vAlign w:val="center"/>
          </w:tcPr>
          <w:p w14:paraId="414CD700">
            <w:pPr>
              <w:jc w:val="center"/>
              <w:rPr>
                <w:rFonts w:hint="eastAsia" w:ascii="SimSun" w:hAnsi="SimSun" w:eastAsia="SimSun" w:cs="SimSun"/>
                <w:color w:val="000000"/>
                <w:szCs w:val="21"/>
                <w:highlight w:val="none"/>
              </w:rPr>
            </w:pPr>
          </w:p>
        </w:tc>
        <w:tc>
          <w:tcPr>
            <w:tcW w:w="900" w:type="dxa"/>
            <w:noWrap w:val="0"/>
            <w:vAlign w:val="center"/>
          </w:tcPr>
          <w:p w14:paraId="0AB74672">
            <w:pPr>
              <w:jc w:val="center"/>
              <w:rPr>
                <w:rFonts w:hint="eastAsia" w:ascii="SimSun" w:hAnsi="SimSun" w:eastAsia="SimSun" w:cs="SimSun"/>
                <w:color w:val="000000"/>
                <w:szCs w:val="21"/>
                <w:highlight w:val="none"/>
              </w:rPr>
            </w:pPr>
          </w:p>
        </w:tc>
        <w:tc>
          <w:tcPr>
            <w:tcW w:w="900" w:type="dxa"/>
            <w:noWrap w:val="0"/>
            <w:vAlign w:val="center"/>
          </w:tcPr>
          <w:p w14:paraId="642F322C">
            <w:pPr>
              <w:jc w:val="center"/>
              <w:rPr>
                <w:rFonts w:hint="eastAsia" w:ascii="SimSun" w:hAnsi="SimSun" w:eastAsia="SimSun" w:cs="SimSun"/>
                <w:color w:val="000000"/>
                <w:szCs w:val="21"/>
                <w:highlight w:val="none"/>
              </w:rPr>
            </w:pPr>
          </w:p>
        </w:tc>
        <w:tc>
          <w:tcPr>
            <w:tcW w:w="674" w:type="dxa"/>
            <w:noWrap w:val="0"/>
            <w:vAlign w:val="center"/>
          </w:tcPr>
          <w:p w14:paraId="4252955B">
            <w:pPr>
              <w:jc w:val="center"/>
              <w:rPr>
                <w:rFonts w:hint="eastAsia" w:ascii="SimSun" w:hAnsi="SimSun" w:eastAsia="SimSun" w:cs="SimSun"/>
                <w:color w:val="000000"/>
                <w:szCs w:val="21"/>
                <w:highlight w:val="none"/>
              </w:rPr>
            </w:pPr>
          </w:p>
        </w:tc>
      </w:tr>
      <w:tr w14:paraId="45F9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5BA1D65C">
            <w:pPr>
              <w:jc w:val="center"/>
              <w:rPr>
                <w:rFonts w:hint="eastAsia" w:ascii="SimSun" w:hAnsi="SimSun" w:eastAsia="SimSun" w:cs="SimSun"/>
                <w:color w:val="000000"/>
                <w:szCs w:val="21"/>
                <w:highlight w:val="none"/>
              </w:rPr>
            </w:pPr>
          </w:p>
        </w:tc>
        <w:tc>
          <w:tcPr>
            <w:tcW w:w="1201" w:type="dxa"/>
            <w:noWrap w:val="0"/>
            <w:vAlign w:val="center"/>
          </w:tcPr>
          <w:p w14:paraId="12DF8198">
            <w:pPr>
              <w:jc w:val="center"/>
              <w:rPr>
                <w:rFonts w:hint="eastAsia" w:ascii="SimSun" w:hAnsi="SimSun" w:eastAsia="SimSun" w:cs="SimSun"/>
                <w:color w:val="000000"/>
                <w:szCs w:val="21"/>
                <w:highlight w:val="none"/>
              </w:rPr>
            </w:pPr>
          </w:p>
        </w:tc>
        <w:tc>
          <w:tcPr>
            <w:tcW w:w="720" w:type="dxa"/>
            <w:noWrap w:val="0"/>
            <w:vAlign w:val="center"/>
          </w:tcPr>
          <w:p w14:paraId="544A1657">
            <w:pPr>
              <w:jc w:val="center"/>
              <w:rPr>
                <w:rFonts w:hint="eastAsia" w:ascii="SimSun" w:hAnsi="SimSun" w:eastAsia="SimSun" w:cs="SimSun"/>
                <w:color w:val="000000"/>
                <w:szCs w:val="21"/>
                <w:highlight w:val="none"/>
              </w:rPr>
            </w:pPr>
          </w:p>
        </w:tc>
        <w:tc>
          <w:tcPr>
            <w:tcW w:w="900" w:type="dxa"/>
            <w:noWrap w:val="0"/>
            <w:vAlign w:val="center"/>
          </w:tcPr>
          <w:p w14:paraId="3FF3FC6F">
            <w:pPr>
              <w:jc w:val="center"/>
              <w:rPr>
                <w:rFonts w:hint="eastAsia" w:ascii="SimSun" w:hAnsi="SimSun" w:eastAsia="SimSun" w:cs="SimSun"/>
                <w:color w:val="000000"/>
                <w:szCs w:val="21"/>
                <w:highlight w:val="none"/>
              </w:rPr>
            </w:pPr>
          </w:p>
        </w:tc>
        <w:tc>
          <w:tcPr>
            <w:tcW w:w="706" w:type="dxa"/>
            <w:noWrap w:val="0"/>
            <w:vAlign w:val="center"/>
          </w:tcPr>
          <w:p w14:paraId="717C1251">
            <w:pPr>
              <w:jc w:val="center"/>
              <w:rPr>
                <w:rFonts w:hint="eastAsia" w:ascii="SimSun" w:hAnsi="SimSun" w:eastAsia="SimSun" w:cs="SimSun"/>
                <w:color w:val="000000"/>
                <w:szCs w:val="21"/>
                <w:highlight w:val="none"/>
              </w:rPr>
            </w:pPr>
          </w:p>
        </w:tc>
        <w:tc>
          <w:tcPr>
            <w:tcW w:w="734" w:type="dxa"/>
            <w:noWrap w:val="0"/>
            <w:vAlign w:val="center"/>
          </w:tcPr>
          <w:p w14:paraId="32516FF8">
            <w:pPr>
              <w:jc w:val="center"/>
              <w:rPr>
                <w:rFonts w:hint="eastAsia" w:ascii="SimSun" w:hAnsi="SimSun" w:eastAsia="SimSun" w:cs="SimSun"/>
                <w:color w:val="000000"/>
                <w:szCs w:val="21"/>
                <w:highlight w:val="none"/>
              </w:rPr>
            </w:pPr>
          </w:p>
        </w:tc>
        <w:tc>
          <w:tcPr>
            <w:tcW w:w="1080" w:type="dxa"/>
            <w:noWrap w:val="0"/>
            <w:vAlign w:val="center"/>
          </w:tcPr>
          <w:p w14:paraId="2AD4BE5C">
            <w:pPr>
              <w:jc w:val="center"/>
              <w:rPr>
                <w:rFonts w:hint="eastAsia" w:ascii="SimSun" w:hAnsi="SimSun" w:eastAsia="SimSun" w:cs="SimSun"/>
                <w:color w:val="000000"/>
                <w:szCs w:val="21"/>
                <w:highlight w:val="none"/>
              </w:rPr>
            </w:pPr>
          </w:p>
        </w:tc>
        <w:tc>
          <w:tcPr>
            <w:tcW w:w="900" w:type="dxa"/>
            <w:noWrap w:val="0"/>
            <w:vAlign w:val="center"/>
          </w:tcPr>
          <w:p w14:paraId="31AC076C">
            <w:pPr>
              <w:jc w:val="center"/>
              <w:rPr>
                <w:rFonts w:hint="eastAsia" w:ascii="SimSun" w:hAnsi="SimSun" w:eastAsia="SimSun" w:cs="SimSun"/>
                <w:color w:val="000000"/>
                <w:szCs w:val="21"/>
                <w:highlight w:val="none"/>
              </w:rPr>
            </w:pPr>
          </w:p>
        </w:tc>
        <w:tc>
          <w:tcPr>
            <w:tcW w:w="900" w:type="dxa"/>
            <w:noWrap w:val="0"/>
            <w:vAlign w:val="center"/>
          </w:tcPr>
          <w:p w14:paraId="747D8987">
            <w:pPr>
              <w:jc w:val="center"/>
              <w:rPr>
                <w:rFonts w:hint="eastAsia" w:ascii="SimSun" w:hAnsi="SimSun" w:eastAsia="SimSun" w:cs="SimSun"/>
                <w:color w:val="000000"/>
                <w:szCs w:val="21"/>
                <w:highlight w:val="none"/>
              </w:rPr>
            </w:pPr>
          </w:p>
        </w:tc>
        <w:tc>
          <w:tcPr>
            <w:tcW w:w="674" w:type="dxa"/>
            <w:noWrap w:val="0"/>
            <w:vAlign w:val="center"/>
          </w:tcPr>
          <w:p w14:paraId="1CFB30EE">
            <w:pPr>
              <w:jc w:val="center"/>
              <w:rPr>
                <w:rFonts w:hint="eastAsia" w:ascii="SimSun" w:hAnsi="SimSun" w:eastAsia="SimSun" w:cs="SimSun"/>
                <w:color w:val="000000"/>
                <w:szCs w:val="21"/>
                <w:highlight w:val="none"/>
              </w:rPr>
            </w:pPr>
          </w:p>
        </w:tc>
      </w:tr>
      <w:tr w14:paraId="79EF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355ED0B">
            <w:pPr>
              <w:jc w:val="center"/>
              <w:rPr>
                <w:rFonts w:hint="eastAsia" w:ascii="SimSun" w:hAnsi="SimSun" w:eastAsia="SimSun" w:cs="SimSun"/>
                <w:color w:val="000000"/>
                <w:szCs w:val="21"/>
                <w:highlight w:val="none"/>
              </w:rPr>
            </w:pPr>
          </w:p>
        </w:tc>
        <w:tc>
          <w:tcPr>
            <w:tcW w:w="1201" w:type="dxa"/>
            <w:noWrap w:val="0"/>
            <w:vAlign w:val="center"/>
          </w:tcPr>
          <w:p w14:paraId="05C89777">
            <w:pPr>
              <w:jc w:val="center"/>
              <w:rPr>
                <w:rFonts w:hint="eastAsia" w:ascii="SimSun" w:hAnsi="SimSun" w:eastAsia="SimSun" w:cs="SimSun"/>
                <w:color w:val="000000"/>
                <w:szCs w:val="21"/>
                <w:highlight w:val="none"/>
              </w:rPr>
            </w:pPr>
          </w:p>
        </w:tc>
        <w:tc>
          <w:tcPr>
            <w:tcW w:w="720" w:type="dxa"/>
            <w:noWrap w:val="0"/>
            <w:vAlign w:val="center"/>
          </w:tcPr>
          <w:p w14:paraId="3CE6B8D5">
            <w:pPr>
              <w:jc w:val="center"/>
              <w:rPr>
                <w:rFonts w:hint="eastAsia" w:ascii="SimSun" w:hAnsi="SimSun" w:eastAsia="SimSun" w:cs="SimSun"/>
                <w:color w:val="000000"/>
                <w:szCs w:val="21"/>
                <w:highlight w:val="none"/>
              </w:rPr>
            </w:pPr>
          </w:p>
        </w:tc>
        <w:tc>
          <w:tcPr>
            <w:tcW w:w="900" w:type="dxa"/>
            <w:noWrap w:val="0"/>
            <w:vAlign w:val="center"/>
          </w:tcPr>
          <w:p w14:paraId="4E5A15B1">
            <w:pPr>
              <w:jc w:val="center"/>
              <w:rPr>
                <w:rFonts w:hint="eastAsia" w:ascii="SimSun" w:hAnsi="SimSun" w:eastAsia="SimSun" w:cs="SimSun"/>
                <w:color w:val="000000"/>
                <w:szCs w:val="21"/>
                <w:highlight w:val="none"/>
              </w:rPr>
            </w:pPr>
          </w:p>
        </w:tc>
        <w:tc>
          <w:tcPr>
            <w:tcW w:w="706" w:type="dxa"/>
            <w:noWrap w:val="0"/>
            <w:vAlign w:val="center"/>
          </w:tcPr>
          <w:p w14:paraId="2AB635C3">
            <w:pPr>
              <w:jc w:val="center"/>
              <w:rPr>
                <w:rFonts w:hint="eastAsia" w:ascii="SimSun" w:hAnsi="SimSun" w:eastAsia="SimSun" w:cs="SimSun"/>
                <w:color w:val="000000"/>
                <w:szCs w:val="21"/>
                <w:highlight w:val="none"/>
              </w:rPr>
            </w:pPr>
          </w:p>
        </w:tc>
        <w:tc>
          <w:tcPr>
            <w:tcW w:w="734" w:type="dxa"/>
            <w:noWrap w:val="0"/>
            <w:vAlign w:val="center"/>
          </w:tcPr>
          <w:p w14:paraId="2F7E6059">
            <w:pPr>
              <w:jc w:val="center"/>
              <w:rPr>
                <w:rFonts w:hint="eastAsia" w:ascii="SimSun" w:hAnsi="SimSun" w:eastAsia="SimSun" w:cs="SimSun"/>
                <w:color w:val="000000"/>
                <w:szCs w:val="21"/>
                <w:highlight w:val="none"/>
              </w:rPr>
            </w:pPr>
          </w:p>
        </w:tc>
        <w:tc>
          <w:tcPr>
            <w:tcW w:w="1080" w:type="dxa"/>
            <w:noWrap w:val="0"/>
            <w:vAlign w:val="center"/>
          </w:tcPr>
          <w:p w14:paraId="3612656F">
            <w:pPr>
              <w:jc w:val="center"/>
              <w:rPr>
                <w:rFonts w:hint="eastAsia" w:ascii="SimSun" w:hAnsi="SimSun" w:eastAsia="SimSun" w:cs="SimSun"/>
                <w:color w:val="000000"/>
                <w:szCs w:val="21"/>
                <w:highlight w:val="none"/>
              </w:rPr>
            </w:pPr>
          </w:p>
        </w:tc>
        <w:tc>
          <w:tcPr>
            <w:tcW w:w="900" w:type="dxa"/>
            <w:noWrap w:val="0"/>
            <w:vAlign w:val="center"/>
          </w:tcPr>
          <w:p w14:paraId="6F755C74">
            <w:pPr>
              <w:jc w:val="center"/>
              <w:rPr>
                <w:rFonts w:hint="eastAsia" w:ascii="SimSun" w:hAnsi="SimSun" w:eastAsia="SimSun" w:cs="SimSun"/>
                <w:color w:val="000000"/>
                <w:szCs w:val="21"/>
                <w:highlight w:val="none"/>
              </w:rPr>
            </w:pPr>
          </w:p>
        </w:tc>
        <w:tc>
          <w:tcPr>
            <w:tcW w:w="900" w:type="dxa"/>
            <w:noWrap w:val="0"/>
            <w:vAlign w:val="center"/>
          </w:tcPr>
          <w:p w14:paraId="04EBB3E7">
            <w:pPr>
              <w:jc w:val="center"/>
              <w:rPr>
                <w:rFonts w:hint="eastAsia" w:ascii="SimSun" w:hAnsi="SimSun" w:eastAsia="SimSun" w:cs="SimSun"/>
                <w:color w:val="000000"/>
                <w:szCs w:val="21"/>
                <w:highlight w:val="none"/>
              </w:rPr>
            </w:pPr>
          </w:p>
        </w:tc>
        <w:tc>
          <w:tcPr>
            <w:tcW w:w="674" w:type="dxa"/>
            <w:noWrap w:val="0"/>
            <w:vAlign w:val="center"/>
          </w:tcPr>
          <w:p w14:paraId="2BDDA251">
            <w:pPr>
              <w:jc w:val="center"/>
              <w:rPr>
                <w:rFonts w:hint="eastAsia" w:ascii="SimSun" w:hAnsi="SimSun" w:eastAsia="SimSun" w:cs="SimSun"/>
                <w:color w:val="000000"/>
                <w:szCs w:val="21"/>
                <w:highlight w:val="none"/>
              </w:rPr>
            </w:pPr>
          </w:p>
        </w:tc>
      </w:tr>
      <w:tr w14:paraId="4E38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48252681">
            <w:pPr>
              <w:jc w:val="center"/>
              <w:rPr>
                <w:rFonts w:hint="eastAsia" w:ascii="SimSun" w:hAnsi="SimSun" w:eastAsia="SimSun" w:cs="SimSun"/>
                <w:color w:val="000000"/>
                <w:szCs w:val="21"/>
                <w:highlight w:val="none"/>
              </w:rPr>
            </w:pPr>
          </w:p>
        </w:tc>
        <w:tc>
          <w:tcPr>
            <w:tcW w:w="1201" w:type="dxa"/>
            <w:noWrap w:val="0"/>
            <w:vAlign w:val="center"/>
          </w:tcPr>
          <w:p w14:paraId="09637BF7">
            <w:pPr>
              <w:jc w:val="center"/>
              <w:rPr>
                <w:rFonts w:hint="eastAsia" w:ascii="SimSun" w:hAnsi="SimSun" w:eastAsia="SimSun" w:cs="SimSun"/>
                <w:color w:val="000000"/>
                <w:szCs w:val="21"/>
                <w:highlight w:val="none"/>
              </w:rPr>
            </w:pPr>
          </w:p>
        </w:tc>
        <w:tc>
          <w:tcPr>
            <w:tcW w:w="720" w:type="dxa"/>
            <w:noWrap w:val="0"/>
            <w:vAlign w:val="center"/>
          </w:tcPr>
          <w:p w14:paraId="4AC12933">
            <w:pPr>
              <w:jc w:val="center"/>
              <w:rPr>
                <w:rFonts w:hint="eastAsia" w:ascii="SimSun" w:hAnsi="SimSun" w:eastAsia="SimSun" w:cs="SimSun"/>
                <w:color w:val="000000"/>
                <w:szCs w:val="21"/>
                <w:highlight w:val="none"/>
              </w:rPr>
            </w:pPr>
          </w:p>
        </w:tc>
        <w:tc>
          <w:tcPr>
            <w:tcW w:w="900" w:type="dxa"/>
            <w:noWrap w:val="0"/>
            <w:vAlign w:val="center"/>
          </w:tcPr>
          <w:p w14:paraId="75CF35EE">
            <w:pPr>
              <w:jc w:val="center"/>
              <w:rPr>
                <w:rFonts w:hint="eastAsia" w:ascii="SimSun" w:hAnsi="SimSun" w:eastAsia="SimSun" w:cs="SimSun"/>
                <w:color w:val="000000"/>
                <w:szCs w:val="21"/>
                <w:highlight w:val="none"/>
              </w:rPr>
            </w:pPr>
          </w:p>
        </w:tc>
        <w:tc>
          <w:tcPr>
            <w:tcW w:w="706" w:type="dxa"/>
            <w:noWrap w:val="0"/>
            <w:vAlign w:val="center"/>
          </w:tcPr>
          <w:p w14:paraId="67162882">
            <w:pPr>
              <w:jc w:val="center"/>
              <w:rPr>
                <w:rFonts w:hint="eastAsia" w:ascii="SimSun" w:hAnsi="SimSun" w:eastAsia="SimSun" w:cs="SimSun"/>
                <w:color w:val="000000"/>
                <w:szCs w:val="21"/>
                <w:highlight w:val="none"/>
              </w:rPr>
            </w:pPr>
          </w:p>
        </w:tc>
        <w:tc>
          <w:tcPr>
            <w:tcW w:w="734" w:type="dxa"/>
            <w:noWrap w:val="0"/>
            <w:vAlign w:val="center"/>
          </w:tcPr>
          <w:p w14:paraId="5F539E07">
            <w:pPr>
              <w:jc w:val="center"/>
              <w:rPr>
                <w:rFonts w:hint="eastAsia" w:ascii="SimSun" w:hAnsi="SimSun" w:eastAsia="SimSun" w:cs="SimSun"/>
                <w:color w:val="000000"/>
                <w:szCs w:val="21"/>
                <w:highlight w:val="none"/>
              </w:rPr>
            </w:pPr>
          </w:p>
        </w:tc>
        <w:tc>
          <w:tcPr>
            <w:tcW w:w="1080" w:type="dxa"/>
            <w:noWrap w:val="0"/>
            <w:vAlign w:val="center"/>
          </w:tcPr>
          <w:p w14:paraId="0636906B">
            <w:pPr>
              <w:jc w:val="center"/>
              <w:rPr>
                <w:rFonts w:hint="eastAsia" w:ascii="SimSun" w:hAnsi="SimSun" w:eastAsia="SimSun" w:cs="SimSun"/>
                <w:color w:val="000000"/>
                <w:szCs w:val="21"/>
                <w:highlight w:val="none"/>
              </w:rPr>
            </w:pPr>
          </w:p>
        </w:tc>
        <w:tc>
          <w:tcPr>
            <w:tcW w:w="900" w:type="dxa"/>
            <w:noWrap w:val="0"/>
            <w:vAlign w:val="center"/>
          </w:tcPr>
          <w:p w14:paraId="0A47CFAB">
            <w:pPr>
              <w:jc w:val="center"/>
              <w:rPr>
                <w:rFonts w:hint="eastAsia" w:ascii="SimSun" w:hAnsi="SimSun" w:eastAsia="SimSun" w:cs="SimSun"/>
                <w:color w:val="000000"/>
                <w:szCs w:val="21"/>
                <w:highlight w:val="none"/>
              </w:rPr>
            </w:pPr>
          </w:p>
        </w:tc>
        <w:tc>
          <w:tcPr>
            <w:tcW w:w="900" w:type="dxa"/>
            <w:noWrap w:val="0"/>
            <w:vAlign w:val="center"/>
          </w:tcPr>
          <w:p w14:paraId="5F7C129E">
            <w:pPr>
              <w:jc w:val="center"/>
              <w:rPr>
                <w:rFonts w:hint="eastAsia" w:ascii="SimSun" w:hAnsi="SimSun" w:eastAsia="SimSun" w:cs="SimSun"/>
                <w:color w:val="000000"/>
                <w:szCs w:val="21"/>
                <w:highlight w:val="none"/>
              </w:rPr>
            </w:pPr>
          </w:p>
        </w:tc>
        <w:tc>
          <w:tcPr>
            <w:tcW w:w="674" w:type="dxa"/>
            <w:noWrap w:val="0"/>
            <w:vAlign w:val="center"/>
          </w:tcPr>
          <w:p w14:paraId="05A661D8">
            <w:pPr>
              <w:jc w:val="center"/>
              <w:rPr>
                <w:rFonts w:hint="eastAsia" w:ascii="SimSun" w:hAnsi="SimSun" w:eastAsia="SimSun" w:cs="SimSun"/>
                <w:color w:val="000000"/>
                <w:szCs w:val="21"/>
                <w:highlight w:val="none"/>
              </w:rPr>
            </w:pPr>
          </w:p>
        </w:tc>
      </w:tr>
      <w:tr w14:paraId="64A8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8445F4E">
            <w:pPr>
              <w:jc w:val="center"/>
              <w:rPr>
                <w:rFonts w:hint="eastAsia" w:ascii="SimSun" w:hAnsi="SimSun" w:eastAsia="SimSun" w:cs="SimSun"/>
                <w:color w:val="000000"/>
                <w:szCs w:val="21"/>
                <w:highlight w:val="none"/>
              </w:rPr>
            </w:pPr>
          </w:p>
        </w:tc>
        <w:tc>
          <w:tcPr>
            <w:tcW w:w="1201" w:type="dxa"/>
            <w:noWrap w:val="0"/>
            <w:vAlign w:val="center"/>
          </w:tcPr>
          <w:p w14:paraId="68F6E017">
            <w:pPr>
              <w:jc w:val="center"/>
              <w:rPr>
                <w:rFonts w:hint="eastAsia" w:ascii="SimSun" w:hAnsi="SimSun" w:eastAsia="SimSun" w:cs="SimSun"/>
                <w:color w:val="000000"/>
                <w:szCs w:val="21"/>
                <w:highlight w:val="none"/>
              </w:rPr>
            </w:pPr>
          </w:p>
        </w:tc>
        <w:tc>
          <w:tcPr>
            <w:tcW w:w="720" w:type="dxa"/>
            <w:noWrap w:val="0"/>
            <w:vAlign w:val="center"/>
          </w:tcPr>
          <w:p w14:paraId="40EC64EC">
            <w:pPr>
              <w:jc w:val="center"/>
              <w:rPr>
                <w:rFonts w:hint="eastAsia" w:ascii="SimSun" w:hAnsi="SimSun" w:eastAsia="SimSun" w:cs="SimSun"/>
                <w:color w:val="000000"/>
                <w:szCs w:val="21"/>
                <w:highlight w:val="none"/>
              </w:rPr>
            </w:pPr>
          </w:p>
        </w:tc>
        <w:tc>
          <w:tcPr>
            <w:tcW w:w="900" w:type="dxa"/>
            <w:noWrap w:val="0"/>
            <w:vAlign w:val="center"/>
          </w:tcPr>
          <w:p w14:paraId="3851236D">
            <w:pPr>
              <w:jc w:val="center"/>
              <w:rPr>
                <w:rFonts w:hint="eastAsia" w:ascii="SimSun" w:hAnsi="SimSun" w:eastAsia="SimSun" w:cs="SimSun"/>
                <w:color w:val="000000"/>
                <w:szCs w:val="21"/>
                <w:highlight w:val="none"/>
              </w:rPr>
            </w:pPr>
          </w:p>
        </w:tc>
        <w:tc>
          <w:tcPr>
            <w:tcW w:w="706" w:type="dxa"/>
            <w:noWrap w:val="0"/>
            <w:vAlign w:val="center"/>
          </w:tcPr>
          <w:p w14:paraId="79EE9CFB">
            <w:pPr>
              <w:jc w:val="center"/>
              <w:rPr>
                <w:rFonts w:hint="eastAsia" w:ascii="SimSun" w:hAnsi="SimSun" w:eastAsia="SimSun" w:cs="SimSun"/>
                <w:color w:val="000000"/>
                <w:szCs w:val="21"/>
                <w:highlight w:val="none"/>
              </w:rPr>
            </w:pPr>
          </w:p>
        </w:tc>
        <w:tc>
          <w:tcPr>
            <w:tcW w:w="734" w:type="dxa"/>
            <w:noWrap w:val="0"/>
            <w:vAlign w:val="center"/>
          </w:tcPr>
          <w:p w14:paraId="48D171AE">
            <w:pPr>
              <w:jc w:val="center"/>
              <w:rPr>
                <w:rFonts w:hint="eastAsia" w:ascii="SimSun" w:hAnsi="SimSun" w:eastAsia="SimSun" w:cs="SimSun"/>
                <w:color w:val="000000"/>
                <w:szCs w:val="21"/>
                <w:highlight w:val="none"/>
              </w:rPr>
            </w:pPr>
          </w:p>
        </w:tc>
        <w:tc>
          <w:tcPr>
            <w:tcW w:w="1080" w:type="dxa"/>
            <w:noWrap w:val="0"/>
            <w:vAlign w:val="center"/>
          </w:tcPr>
          <w:p w14:paraId="0A95B6F6">
            <w:pPr>
              <w:jc w:val="center"/>
              <w:rPr>
                <w:rFonts w:hint="eastAsia" w:ascii="SimSun" w:hAnsi="SimSun" w:eastAsia="SimSun" w:cs="SimSun"/>
                <w:color w:val="000000"/>
                <w:szCs w:val="21"/>
                <w:highlight w:val="none"/>
              </w:rPr>
            </w:pPr>
          </w:p>
        </w:tc>
        <w:tc>
          <w:tcPr>
            <w:tcW w:w="900" w:type="dxa"/>
            <w:noWrap w:val="0"/>
            <w:vAlign w:val="center"/>
          </w:tcPr>
          <w:p w14:paraId="16B25588">
            <w:pPr>
              <w:jc w:val="center"/>
              <w:rPr>
                <w:rFonts w:hint="eastAsia" w:ascii="SimSun" w:hAnsi="SimSun" w:eastAsia="SimSun" w:cs="SimSun"/>
                <w:color w:val="000000"/>
                <w:szCs w:val="21"/>
                <w:highlight w:val="none"/>
              </w:rPr>
            </w:pPr>
          </w:p>
        </w:tc>
        <w:tc>
          <w:tcPr>
            <w:tcW w:w="900" w:type="dxa"/>
            <w:noWrap w:val="0"/>
            <w:vAlign w:val="center"/>
          </w:tcPr>
          <w:p w14:paraId="42920E86">
            <w:pPr>
              <w:jc w:val="center"/>
              <w:rPr>
                <w:rFonts w:hint="eastAsia" w:ascii="SimSun" w:hAnsi="SimSun" w:eastAsia="SimSun" w:cs="SimSun"/>
                <w:color w:val="000000"/>
                <w:szCs w:val="21"/>
                <w:highlight w:val="none"/>
              </w:rPr>
            </w:pPr>
          </w:p>
        </w:tc>
        <w:tc>
          <w:tcPr>
            <w:tcW w:w="674" w:type="dxa"/>
            <w:noWrap w:val="0"/>
            <w:vAlign w:val="center"/>
          </w:tcPr>
          <w:p w14:paraId="4DB88BF6">
            <w:pPr>
              <w:jc w:val="center"/>
              <w:rPr>
                <w:rFonts w:hint="eastAsia" w:ascii="SimSun" w:hAnsi="SimSun" w:eastAsia="SimSun" w:cs="SimSun"/>
                <w:color w:val="000000"/>
                <w:szCs w:val="21"/>
                <w:highlight w:val="none"/>
              </w:rPr>
            </w:pPr>
          </w:p>
        </w:tc>
      </w:tr>
      <w:tr w14:paraId="526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64C115EF">
            <w:pPr>
              <w:jc w:val="center"/>
              <w:rPr>
                <w:rFonts w:hint="eastAsia" w:ascii="SimSun" w:hAnsi="SimSun" w:eastAsia="SimSun" w:cs="SimSun"/>
                <w:color w:val="000000"/>
                <w:szCs w:val="21"/>
                <w:highlight w:val="none"/>
              </w:rPr>
            </w:pPr>
          </w:p>
        </w:tc>
        <w:tc>
          <w:tcPr>
            <w:tcW w:w="1201" w:type="dxa"/>
            <w:noWrap w:val="0"/>
            <w:vAlign w:val="center"/>
          </w:tcPr>
          <w:p w14:paraId="62FFDDF2">
            <w:pPr>
              <w:jc w:val="center"/>
              <w:rPr>
                <w:rFonts w:hint="eastAsia" w:ascii="SimSun" w:hAnsi="SimSun" w:eastAsia="SimSun" w:cs="SimSun"/>
                <w:color w:val="000000"/>
                <w:szCs w:val="21"/>
                <w:highlight w:val="none"/>
              </w:rPr>
            </w:pPr>
          </w:p>
        </w:tc>
        <w:tc>
          <w:tcPr>
            <w:tcW w:w="720" w:type="dxa"/>
            <w:noWrap w:val="0"/>
            <w:vAlign w:val="center"/>
          </w:tcPr>
          <w:p w14:paraId="04EEF401">
            <w:pPr>
              <w:jc w:val="center"/>
              <w:rPr>
                <w:rFonts w:hint="eastAsia" w:ascii="SimSun" w:hAnsi="SimSun" w:eastAsia="SimSun" w:cs="SimSun"/>
                <w:color w:val="000000"/>
                <w:szCs w:val="21"/>
                <w:highlight w:val="none"/>
              </w:rPr>
            </w:pPr>
          </w:p>
        </w:tc>
        <w:tc>
          <w:tcPr>
            <w:tcW w:w="900" w:type="dxa"/>
            <w:noWrap w:val="0"/>
            <w:vAlign w:val="center"/>
          </w:tcPr>
          <w:p w14:paraId="64BB6ED5">
            <w:pPr>
              <w:jc w:val="center"/>
              <w:rPr>
                <w:rFonts w:hint="eastAsia" w:ascii="SimSun" w:hAnsi="SimSun" w:eastAsia="SimSun" w:cs="SimSun"/>
                <w:color w:val="000000"/>
                <w:szCs w:val="21"/>
                <w:highlight w:val="none"/>
              </w:rPr>
            </w:pPr>
          </w:p>
        </w:tc>
        <w:tc>
          <w:tcPr>
            <w:tcW w:w="706" w:type="dxa"/>
            <w:noWrap w:val="0"/>
            <w:vAlign w:val="center"/>
          </w:tcPr>
          <w:p w14:paraId="0286A37B">
            <w:pPr>
              <w:jc w:val="center"/>
              <w:rPr>
                <w:rFonts w:hint="eastAsia" w:ascii="SimSun" w:hAnsi="SimSun" w:eastAsia="SimSun" w:cs="SimSun"/>
                <w:color w:val="000000"/>
                <w:szCs w:val="21"/>
                <w:highlight w:val="none"/>
              </w:rPr>
            </w:pPr>
          </w:p>
        </w:tc>
        <w:tc>
          <w:tcPr>
            <w:tcW w:w="734" w:type="dxa"/>
            <w:noWrap w:val="0"/>
            <w:vAlign w:val="center"/>
          </w:tcPr>
          <w:p w14:paraId="2BB200BC">
            <w:pPr>
              <w:jc w:val="center"/>
              <w:rPr>
                <w:rFonts w:hint="eastAsia" w:ascii="SimSun" w:hAnsi="SimSun" w:eastAsia="SimSun" w:cs="SimSun"/>
                <w:color w:val="000000"/>
                <w:szCs w:val="21"/>
                <w:highlight w:val="none"/>
              </w:rPr>
            </w:pPr>
          </w:p>
        </w:tc>
        <w:tc>
          <w:tcPr>
            <w:tcW w:w="1080" w:type="dxa"/>
            <w:noWrap w:val="0"/>
            <w:vAlign w:val="center"/>
          </w:tcPr>
          <w:p w14:paraId="3DDA6630">
            <w:pPr>
              <w:jc w:val="center"/>
              <w:rPr>
                <w:rFonts w:hint="eastAsia" w:ascii="SimSun" w:hAnsi="SimSun" w:eastAsia="SimSun" w:cs="SimSun"/>
                <w:color w:val="000000"/>
                <w:szCs w:val="21"/>
                <w:highlight w:val="none"/>
              </w:rPr>
            </w:pPr>
          </w:p>
        </w:tc>
        <w:tc>
          <w:tcPr>
            <w:tcW w:w="900" w:type="dxa"/>
            <w:noWrap w:val="0"/>
            <w:vAlign w:val="center"/>
          </w:tcPr>
          <w:p w14:paraId="7996CF9A">
            <w:pPr>
              <w:jc w:val="center"/>
              <w:rPr>
                <w:rFonts w:hint="eastAsia" w:ascii="SimSun" w:hAnsi="SimSun" w:eastAsia="SimSun" w:cs="SimSun"/>
                <w:color w:val="000000"/>
                <w:szCs w:val="21"/>
                <w:highlight w:val="none"/>
              </w:rPr>
            </w:pPr>
          </w:p>
        </w:tc>
        <w:tc>
          <w:tcPr>
            <w:tcW w:w="900" w:type="dxa"/>
            <w:noWrap w:val="0"/>
            <w:vAlign w:val="center"/>
          </w:tcPr>
          <w:p w14:paraId="02F44FB9">
            <w:pPr>
              <w:jc w:val="center"/>
              <w:rPr>
                <w:rFonts w:hint="eastAsia" w:ascii="SimSun" w:hAnsi="SimSun" w:eastAsia="SimSun" w:cs="SimSun"/>
                <w:color w:val="000000"/>
                <w:szCs w:val="21"/>
                <w:highlight w:val="none"/>
              </w:rPr>
            </w:pPr>
          </w:p>
        </w:tc>
        <w:tc>
          <w:tcPr>
            <w:tcW w:w="674" w:type="dxa"/>
            <w:noWrap w:val="0"/>
            <w:vAlign w:val="center"/>
          </w:tcPr>
          <w:p w14:paraId="28267ACD">
            <w:pPr>
              <w:jc w:val="center"/>
              <w:rPr>
                <w:rFonts w:hint="eastAsia" w:ascii="SimSun" w:hAnsi="SimSun" w:eastAsia="SimSun" w:cs="SimSun"/>
                <w:color w:val="000000"/>
                <w:szCs w:val="21"/>
                <w:highlight w:val="none"/>
              </w:rPr>
            </w:pPr>
          </w:p>
        </w:tc>
      </w:tr>
      <w:tr w14:paraId="40B1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6B38FB2C">
            <w:pPr>
              <w:jc w:val="center"/>
              <w:rPr>
                <w:rFonts w:hint="eastAsia" w:ascii="SimSun" w:hAnsi="SimSun" w:eastAsia="SimSun" w:cs="SimSun"/>
                <w:color w:val="000000"/>
                <w:szCs w:val="21"/>
                <w:highlight w:val="none"/>
              </w:rPr>
            </w:pPr>
          </w:p>
        </w:tc>
        <w:tc>
          <w:tcPr>
            <w:tcW w:w="1201" w:type="dxa"/>
            <w:noWrap w:val="0"/>
            <w:vAlign w:val="center"/>
          </w:tcPr>
          <w:p w14:paraId="25EC3FC5">
            <w:pPr>
              <w:jc w:val="center"/>
              <w:rPr>
                <w:rFonts w:hint="eastAsia" w:ascii="SimSun" w:hAnsi="SimSun" w:eastAsia="SimSun" w:cs="SimSun"/>
                <w:color w:val="000000"/>
                <w:szCs w:val="21"/>
                <w:highlight w:val="none"/>
              </w:rPr>
            </w:pPr>
          </w:p>
        </w:tc>
        <w:tc>
          <w:tcPr>
            <w:tcW w:w="720" w:type="dxa"/>
            <w:noWrap w:val="0"/>
            <w:vAlign w:val="center"/>
          </w:tcPr>
          <w:p w14:paraId="0985E213">
            <w:pPr>
              <w:jc w:val="center"/>
              <w:rPr>
                <w:rFonts w:hint="eastAsia" w:ascii="SimSun" w:hAnsi="SimSun" w:eastAsia="SimSun" w:cs="SimSun"/>
                <w:color w:val="000000"/>
                <w:szCs w:val="21"/>
                <w:highlight w:val="none"/>
              </w:rPr>
            </w:pPr>
          </w:p>
        </w:tc>
        <w:tc>
          <w:tcPr>
            <w:tcW w:w="900" w:type="dxa"/>
            <w:noWrap w:val="0"/>
            <w:vAlign w:val="center"/>
          </w:tcPr>
          <w:p w14:paraId="535D063C">
            <w:pPr>
              <w:jc w:val="center"/>
              <w:rPr>
                <w:rFonts w:hint="eastAsia" w:ascii="SimSun" w:hAnsi="SimSun" w:eastAsia="SimSun" w:cs="SimSun"/>
                <w:color w:val="000000"/>
                <w:szCs w:val="21"/>
                <w:highlight w:val="none"/>
              </w:rPr>
            </w:pPr>
          </w:p>
        </w:tc>
        <w:tc>
          <w:tcPr>
            <w:tcW w:w="706" w:type="dxa"/>
            <w:noWrap w:val="0"/>
            <w:vAlign w:val="center"/>
          </w:tcPr>
          <w:p w14:paraId="420872F1">
            <w:pPr>
              <w:jc w:val="center"/>
              <w:rPr>
                <w:rFonts w:hint="eastAsia" w:ascii="SimSun" w:hAnsi="SimSun" w:eastAsia="SimSun" w:cs="SimSun"/>
                <w:color w:val="000000"/>
                <w:szCs w:val="21"/>
                <w:highlight w:val="none"/>
              </w:rPr>
            </w:pPr>
          </w:p>
        </w:tc>
        <w:tc>
          <w:tcPr>
            <w:tcW w:w="734" w:type="dxa"/>
            <w:noWrap w:val="0"/>
            <w:vAlign w:val="center"/>
          </w:tcPr>
          <w:p w14:paraId="0A857D07">
            <w:pPr>
              <w:jc w:val="center"/>
              <w:rPr>
                <w:rFonts w:hint="eastAsia" w:ascii="SimSun" w:hAnsi="SimSun" w:eastAsia="SimSun" w:cs="SimSun"/>
                <w:color w:val="000000"/>
                <w:szCs w:val="21"/>
                <w:highlight w:val="none"/>
              </w:rPr>
            </w:pPr>
          </w:p>
        </w:tc>
        <w:tc>
          <w:tcPr>
            <w:tcW w:w="1080" w:type="dxa"/>
            <w:noWrap w:val="0"/>
            <w:vAlign w:val="center"/>
          </w:tcPr>
          <w:p w14:paraId="4FD19A66">
            <w:pPr>
              <w:jc w:val="center"/>
              <w:rPr>
                <w:rFonts w:hint="eastAsia" w:ascii="SimSun" w:hAnsi="SimSun" w:eastAsia="SimSun" w:cs="SimSun"/>
                <w:color w:val="000000"/>
                <w:szCs w:val="21"/>
                <w:highlight w:val="none"/>
              </w:rPr>
            </w:pPr>
          </w:p>
        </w:tc>
        <w:tc>
          <w:tcPr>
            <w:tcW w:w="900" w:type="dxa"/>
            <w:noWrap w:val="0"/>
            <w:vAlign w:val="center"/>
          </w:tcPr>
          <w:p w14:paraId="2BF08F92">
            <w:pPr>
              <w:jc w:val="center"/>
              <w:rPr>
                <w:rFonts w:hint="eastAsia" w:ascii="SimSun" w:hAnsi="SimSun" w:eastAsia="SimSun" w:cs="SimSun"/>
                <w:color w:val="000000"/>
                <w:szCs w:val="21"/>
                <w:highlight w:val="none"/>
              </w:rPr>
            </w:pPr>
          </w:p>
        </w:tc>
        <w:tc>
          <w:tcPr>
            <w:tcW w:w="900" w:type="dxa"/>
            <w:noWrap w:val="0"/>
            <w:vAlign w:val="center"/>
          </w:tcPr>
          <w:p w14:paraId="60B5E0BF">
            <w:pPr>
              <w:jc w:val="center"/>
              <w:rPr>
                <w:rFonts w:hint="eastAsia" w:ascii="SimSun" w:hAnsi="SimSun" w:eastAsia="SimSun" w:cs="SimSun"/>
                <w:color w:val="000000"/>
                <w:szCs w:val="21"/>
                <w:highlight w:val="none"/>
              </w:rPr>
            </w:pPr>
          </w:p>
        </w:tc>
        <w:tc>
          <w:tcPr>
            <w:tcW w:w="674" w:type="dxa"/>
            <w:noWrap w:val="0"/>
            <w:vAlign w:val="center"/>
          </w:tcPr>
          <w:p w14:paraId="5DD021B5">
            <w:pPr>
              <w:jc w:val="center"/>
              <w:rPr>
                <w:rFonts w:hint="eastAsia" w:ascii="SimSun" w:hAnsi="SimSun" w:eastAsia="SimSun" w:cs="SimSun"/>
                <w:color w:val="000000"/>
                <w:szCs w:val="21"/>
                <w:highlight w:val="none"/>
              </w:rPr>
            </w:pPr>
          </w:p>
        </w:tc>
      </w:tr>
      <w:tr w14:paraId="6B1D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7D1C8DD8">
            <w:pPr>
              <w:jc w:val="center"/>
              <w:rPr>
                <w:rFonts w:hint="eastAsia" w:ascii="SimSun" w:hAnsi="SimSun" w:eastAsia="SimSun" w:cs="SimSun"/>
                <w:color w:val="000000"/>
                <w:szCs w:val="21"/>
                <w:highlight w:val="none"/>
              </w:rPr>
            </w:pPr>
          </w:p>
        </w:tc>
        <w:tc>
          <w:tcPr>
            <w:tcW w:w="1201" w:type="dxa"/>
            <w:noWrap w:val="0"/>
            <w:vAlign w:val="center"/>
          </w:tcPr>
          <w:p w14:paraId="5AC40BA4">
            <w:pPr>
              <w:jc w:val="center"/>
              <w:rPr>
                <w:rFonts w:hint="eastAsia" w:ascii="SimSun" w:hAnsi="SimSun" w:eastAsia="SimSun" w:cs="SimSun"/>
                <w:color w:val="000000"/>
                <w:szCs w:val="21"/>
                <w:highlight w:val="none"/>
              </w:rPr>
            </w:pPr>
          </w:p>
        </w:tc>
        <w:tc>
          <w:tcPr>
            <w:tcW w:w="720" w:type="dxa"/>
            <w:noWrap w:val="0"/>
            <w:vAlign w:val="center"/>
          </w:tcPr>
          <w:p w14:paraId="7E2D7A29">
            <w:pPr>
              <w:jc w:val="center"/>
              <w:rPr>
                <w:rFonts w:hint="eastAsia" w:ascii="SimSun" w:hAnsi="SimSun" w:eastAsia="SimSun" w:cs="SimSun"/>
                <w:color w:val="000000"/>
                <w:szCs w:val="21"/>
                <w:highlight w:val="none"/>
              </w:rPr>
            </w:pPr>
          </w:p>
        </w:tc>
        <w:tc>
          <w:tcPr>
            <w:tcW w:w="900" w:type="dxa"/>
            <w:noWrap w:val="0"/>
            <w:vAlign w:val="center"/>
          </w:tcPr>
          <w:p w14:paraId="28BC4200">
            <w:pPr>
              <w:jc w:val="center"/>
              <w:rPr>
                <w:rFonts w:hint="eastAsia" w:ascii="SimSun" w:hAnsi="SimSun" w:eastAsia="SimSun" w:cs="SimSun"/>
                <w:color w:val="000000"/>
                <w:szCs w:val="21"/>
                <w:highlight w:val="none"/>
              </w:rPr>
            </w:pPr>
          </w:p>
        </w:tc>
        <w:tc>
          <w:tcPr>
            <w:tcW w:w="706" w:type="dxa"/>
            <w:noWrap w:val="0"/>
            <w:vAlign w:val="center"/>
          </w:tcPr>
          <w:p w14:paraId="547F2EF9">
            <w:pPr>
              <w:jc w:val="center"/>
              <w:rPr>
                <w:rFonts w:hint="eastAsia" w:ascii="SimSun" w:hAnsi="SimSun" w:eastAsia="SimSun" w:cs="SimSun"/>
                <w:color w:val="000000"/>
                <w:szCs w:val="21"/>
                <w:highlight w:val="none"/>
              </w:rPr>
            </w:pPr>
          </w:p>
        </w:tc>
        <w:tc>
          <w:tcPr>
            <w:tcW w:w="734" w:type="dxa"/>
            <w:noWrap w:val="0"/>
            <w:vAlign w:val="center"/>
          </w:tcPr>
          <w:p w14:paraId="1A2F708F">
            <w:pPr>
              <w:jc w:val="center"/>
              <w:rPr>
                <w:rFonts w:hint="eastAsia" w:ascii="SimSun" w:hAnsi="SimSun" w:eastAsia="SimSun" w:cs="SimSun"/>
                <w:color w:val="000000"/>
                <w:szCs w:val="21"/>
                <w:highlight w:val="none"/>
              </w:rPr>
            </w:pPr>
          </w:p>
        </w:tc>
        <w:tc>
          <w:tcPr>
            <w:tcW w:w="1080" w:type="dxa"/>
            <w:noWrap w:val="0"/>
            <w:vAlign w:val="center"/>
          </w:tcPr>
          <w:p w14:paraId="030F382C">
            <w:pPr>
              <w:jc w:val="center"/>
              <w:rPr>
                <w:rFonts w:hint="eastAsia" w:ascii="SimSun" w:hAnsi="SimSun" w:eastAsia="SimSun" w:cs="SimSun"/>
                <w:color w:val="000000"/>
                <w:szCs w:val="21"/>
                <w:highlight w:val="none"/>
              </w:rPr>
            </w:pPr>
          </w:p>
        </w:tc>
        <w:tc>
          <w:tcPr>
            <w:tcW w:w="900" w:type="dxa"/>
            <w:noWrap w:val="0"/>
            <w:vAlign w:val="center"/>
          </w:tcPr>
          <w:p w14:paraId="0C6C14BA">
            <w:pPr>
              <w:jc w:val="center"/>
              <w:rPr>
                <w:rFonts w:hint="eastAsia" w:ascii="SimSun" w:hAnsi="SimSun" w:eastAsia="SimSun" w:cs="SimSun"/>
                <w:color w:val="000000"/>
                <w:szCs w:val="21"/>
                <w:highlight w:val="none"/>
              </w:rPr>
            </w:pPr>
          </w:p>
        </w:tc>
        <w:tc>
          <w:tcPr>
            <w:tcW w:w="900" w:type="dxa"/>
            <w:noWrap w:val="0"/>
            <w:vAlign w:val="center"/>
          </w:tcPr>
          <w:p w14:paraId="55824FCE">
            <w:pPr>
              <w:jc w:val="center"/>
              <w:rPr>
                <w:rFonts w:hint="eastAsia" w:ascii="SimSun" w:hAnsi="SimSun" w:eastAsia="SimSun" w:cs="SimSun"/>
                <w:color w:val="000000"/>
                <w:szCs w:val="21"/>
                <w:highlight w:val="none"/>
              </w:rPr>
            </w:pPr>
          </w:p>
        </w:tc>
        <w:tc>
          <w:tcPr>
            <w:tcW w:w="674" w:type="dxa"/>
            <w:noWrap w:val="0"/>
            <w:vAlign w:val="center"/>
          </w:tcPr>
          <w:p w14:paraId="52AE5172">
            <w:pPr>
              <w:jc w:val="center"/>
              <w:rPr>
                <w:rFonts w:hint="eastAsia" w:ascii="SimSun" w:hAnsi="SimSun" w:eastAsia="SimSun" w:cs="SimSun"/>
                <w:color w:val="000000"/>
                <w:szCs w:val="21"/>
                <w:highlight w:val="none"/>
              </w:rPr>
            </w:pPr>
          </w:p>
        </w:tc>
      </w:tr>
      <w:tr w14:paraId="1E5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5D11E79C">
            <w:pPr>
              <w:jc w:val="center"/>
              <w:rPr>
                <w:rFonts w:hint="eastAsia" w:ascii="SimSun" w:hAnsi="SimSun" w:eastAsia="SimSun" w:cs="SimSun"/>
                <w:color w:val="000000"/>
                <w:szCs w:val="21"/>
                <w:highlight w:val="none"/>
              </w:rPr>
            </w:pPr>
          </w:p>
        </w:tc>
        <w:tc>
          <w:tcPr>
            <w:tcW w:w="1201" w:type="dxa"/>
            <w:noWrap w:val="0"/>
            <w:vAlign w:val="center"/>
          </w:tcPr>
          <w:p w14:paraId="2B4A7946">
            <w:pPr>
              <w:jc w:val="center"/>
              <w:rPr>
                <w:rFonts w:hint="eastAsia" w:ascii="SimSun" w:hAnsi="SimSun" w:eastAsia="SimSun" w:cs="SimSun"/>
                <w:color w:val="000000"/>
                <w:szCs w:val="21"/>
                <w:highlight w:val="none"/>
              </w:rPr>
            </w:pPr>
          </w:p>
        </w:tc>
        <w:tc>
          <w:tcPr>
            <w:tcW w:w="720" w:type="dxa"/>
            <w:noWrap w:val="0"/>
            <w:vAlign w:val="center"/>
          </w:tcPr>
          <w:p w14:paraId="13C4C3DE">
            <w:pPr>
              <w:jc w:val="center"/>
              <w:rPr>
                <w:rFonts w:hint="eastAsia" w:ascii="SimSun" w:hAnsi="SimSun" w:eastAsia="SimSun" w:cs="SimSun"/>
                <w:color w:val="000000"/>
                <w:szCs w:val="21"/>
                <w:highlight w:val="none"/>
              </w:rPr>
            </w:pPr>
          </w:p>
        </w:tc>
        <w:tc>
          <w:tcPr>
            <w:tcW w:w="900" w:type="dxa"/>
            <w:noWrap w:val="0"/>
            <w:vAlign w:val="center"/>
          </w:tcPr>
          <w:p w14:paraId="71E31F0C">
            <w:pPr>
              <w:jc w:val="center"/>
              <w:rPr>
                <w:rFonts w:hint="eastAsia" w:ascii="SimSun" w:hAnsi="SimSun" w:eastAsia="SimSun" w:cs="SimSun"/>
                <w:color w:val="000000"/>
                <w:szCs w:val="21"/>
                <w:highlight w:val="none"/>
              </w:rPr>
            </w:pPr>
          </w:p>
        </w:tc>
        <w:tc>
          <w:tcPr>
            <w:tcW w:w="706" w:type="dxa"/>
            <w:noWrap w:val="0"/>
            <w:vAlign w:val="center"/>
          </w:tcPr>
          <w:p w14:paraId="5EB3D50D">
            <w:pPr>
              <w:jc w:val="center"/>
              <w:rPr>
                <w:rFonts w:hint="eastAsia" w:ascii="SimSun" w:hAnsi="SimSun" w:eastAsia="SimSun" w:cs="SimSun"/>
                <w:color w:val="000000"/>
                <w:szCs w:val="21"/>
                <w:highlight w:val="none"/>
              </w:rPr>
            </w:pPr>
          </w:p>
        </w:tc>
        <w:tc>
          <w:tcPr>
            <w:tcW w:w="734" w:type="dxa"/>
            <w:noWrap w:val="0"/>
            <w:vAlign w:val="center"/>
          </w:tcPr>
          <w:p w14:paraId="378F76E1">
            <w:pPr>
              <w:jc w:val="center"/>
              <w:rPr>
                <w:rFonts w:hint="eastAsia" w:ascii="SimSun" w:hAnsi="SimSun" w:eastAsia="SimSun" w:cs="SimSun"/>
                <w:color w:val="000000"/>
                <w:szCs w:val="21"/>
                <w:highlight w:val="none"/>
              </w:rPr>
            </w:pPr>
          </w:p>
        </w:tc>
        <w:tc>
          <w:tcPr>
            <w:tcW w:w="1080" w:type="dxa"/>
            <w:noWrap w:val="0"/>
            <w:vAlign w:val="center"/>
          </w:tcPr>
          <w:p w14:paraId="577F7647">
            <w:pPr>
              <w:jc w:val="center"/>
              <w:rPr>
                <w:rFonts w:hint="eastAsia" w:ascii="SimSun" w:hAnsi="SimSun" w:eastAsia="SimSun" w:cs="SimSun"/>
                <w:color w:val="000000"/>
                <w:szCs w:val="21"/>
                <w:highlight w:val="none"/>
              </w:rPr>
            </w:pPr>
          </w:p>
        </w:tc>
        <w:tc>
          <w:tcPr>
            <w:tcW w:w="900" w:type="dxa"/>
            <w:noWrap w:val="0"/>
            <w:vAlign w:val="center"/>
          </w:tcPr>
          <w:p w14:paraId="1EEEDB4B">
            <w:pPr>
              <w:jc w:val="center"/>
              <w:rPr>
                <w:rFonts w:hint="eastAsia" w:ascii="SimSun" w:hAnsi="SimSun" w:eastAsia="SimSun" w:cs="SimSun"/>
                <w:color w:val="000000"/>
                <w:szCs w:val="21"/>
                <w:highlight w:val="none"/>
              </w:rPr>
            </w:pPr>
          </w:p>
        </w:tc>
        <w:tc>
          <w:tcPr>
            <w:tcW w:w="900" w:type="dxa"/>
            <w:noWrap w:val="0"/>
            <w:vAlign w:val="center"/>
          </w:tcPr>
          <w:p w14:paraId="555EE567">
            <w:pPr>
              <w:jc w:val="center"/>
              <w:rPr>
                <w:rFonts w:hint="eastAsia" w:ascii="SimSun" w:hAnsi="SimSun" w:eastAsia="SimSun" w:cs="SimSun"/>
                <w:color w:val="000000"/>
                <w:szCs w:val="21"/>
                <w:highlight w:val="none"/>
              </w:rPr>
            </w:pPr>
          </w:p>
        </w:tc>
        <w:tc>
          <w:tcPr>
            <w:tcW w:w="674" w:type="dxa"/>
            <w:noWrap w:val="0"/>
            <w:vAlign w:val="center"/>
          </w:tcPr>
          <w:p w14:paraId="2A4308D7">
            <w:pPr>
              <w:jc w:val="center"/>
              <w:rPr>
                <w:rFonts w:hint="eastAsia" w:ascii="SimSun" w:hAnsi="SimSun" w:eastAsia="SimSun" w:cs="SimSun"/>
                <w:color w:val="000000"/>
                <w:szCs w:val="21"/>
                <w:highlight w:val="none"/>
              </w:rPr>
            </w:pPr>
          </w:p>
        </w:tc>
      </w:tr>
      <w:tr w14:paraId="22C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E8A5017">
            <w:pPr>
              <w:jc w:val="center"/>
              <w:rPr>
                <w:rFonts w:hint="eastAsia" w:ascii="SimSun" w:hAnsi="SimSun" w:eastAsia="SimSun" w:cs="SimSun"/>
                <w:color w:val="000000"/>
                <w:szCs w:val="21"/>
                <w:highlight w:val="none"/>
              </w:rPr>
            </w:pPr>
          </w:p>
        </w:tc>
        <w:tc>
          <w:tcPr>
            <w:tcW w:w="1201" w:type="dxa"/>
            <w:noWrap w:val="0"/>
            <w:vAlign w:val="center"/>
          </w:tcPr>
          <w:p w14:paraId="0C259EB0">
            <w:pPr>
              <w:jc w:val="center"/>
              <w:rPr>
                <w:rFonts w:hint="eastAsia" w:ascii="SimSun" w:hAnsi="SimSun" w:eastAsia="SimSun" w:cs="SimSun"/>
                <w:color w:val="000000"/>
                <w:szCs w:val="21"/>
                <w:highlight w:val="none"/>
              </w:rPr>
            </w:pPr>
          </w:p>
        </w:tc>
        <w:tc>
          <w:tcPr>
            <w:tcW w:w="720" w:type="dxa"/>
            <w:noWrap w:val="0"/>
            <w:vAlign w:val="center"/>
          </w:tcPr>
          <w:p w14:paraId="536CE278">
            <w:pPr>
              <w:jc w:val="center"/>
              <w:rPr>
                <w:rFonts w:hint="eastAsia" w:ascii="SimSun" w:hAnsi="SimSun" w:eastAsia="SimSun" w:cs="SimSun"/>
                <w:color w:val="000000"/>
                <w:szCs w:val="21"/>
                <w:highlight w:val="none"/>
              </w:rPr>
            </w:pPr>
          </w:p>
        </w:tc>
        <w:tc>
          <w:tcPr>
            <w:tcW w:w="900" w:type="dxa"/>
            <w:noWrap w:val="0"/>
            <w:vAlign w:val="center"/>
          </w:tcPr>
          <w:p w14:paraId="794EFB70">
            <w:pPr>
              <w:jc w:val="center"/>
              <w:rPr>
                <w:rFonts w:hint="eastAsia" w:ascii="SimSun" w:hAnsi="SimSun" w:eastAsia="SimSun" w:cs="SimSun"/>
                <w:color w:val="000000"/>
                <w:szCs w:val="21"/>
                <w:highlight w:val="none"/>
              </w:rPr>
            </w:pPr>
          </w:p>
        </w:tc>
        <w:tc>
          <w:tcPr>
            <w:tcW w:w="706" w:type="dxa"/>
            <w:noWrap w:val="0"/>
            <w:vAlign w:val="center"/>
          </w:tcPr>
          <w:p w14:paraId="236D9679">
            <w:pPr>
              <w:jc w:val="center"/>
              <w:rPr>
                <w:rFonts w:hint="eastAsia" w:ascii="SimSun" w:hAnsi="SimSun" w:eastAsia="SimSun" w:cs="SimSun"/>
                <w:color w:val="000000"/>
                <w:szCs w:val="21"/>
                <w:highlight w:val="none"/>
              </w:rPr>
            </w:pPr>
          </w:p>
        </w:tc>
        <w:tc>
          <w:tcPr>
            <w:tcW w:w="734" w:type="dxa"/>
            <w:noWrap w:val="0"/>
            <w:vAlign w:val="center"/>
          </w:tcPr>
          <w:p w14:paraId="019DB983">
            <w:pPr>
              <w:jc w:val="center"/>
              <w:rPr>
                <w:rFonts w:hint="eastAsia" w:ascii="SimSun" w:hAnsi="SimSun" w:eastAsia="SimSun" w:cs="SimSun"/>
                <w:color w:val="000000"/>
                <w:szCs w:val="21"/>
                <w:highlight w:val="none"/>
              </w:rPr>
            </w:pPr>
          </w:p>
        </w:tc>
        <w:tc>
          <w:tcPr>
            <w:tcW w:w="1080" w:type="dxa"/>
            <w:noWrap w:val="0"/>
            <w:vAlign w:val="center"/>
          </w:tcPr>
          <w:p w14:paraId="2F593508">
            <w:pPr>
              <w:jc w:val="center"/>
              <w:rPr>
                <w:rFonts w:hint="eastAsia" w:ascii="SimSun" w:hAnsi="SimSun" w:eastAsia="SimSun" w:cs="SimSun"/>
                <w:color w:val="000000"/>
                <w:szCs w:val="21"/>
                <w:highlight w:val="none"/>
              </w:rPr>
            </w:pPr>
          </w:p>
        </w:tc>
        <w:tc>
          <w:tcPr>
            <w:tcW w:w="900" w:type="dxa"/>
            <w:noWrap w:val="0"/>
            <w:vAlign w:val="center"/>
          </w:tcPr>
          <w:p w14:paraId="2388FE26">
            <w:pPr>
              <w:jc w:val="center"/>
              <w:rPr>
                <w:rFonts w:hint="eastAsia" w:ascii="SimSun" w:hAnsi="SimSun" w:eastAsia="SimSun" w:cs="SimSun"/>
                <w:color w:val="000000"/>
                <w:szCs w:val="21"/>
                <w:highlight w:val="none"/>
              </w:rPr>
            </w:pPr>
          </w:p>
        </w:tc>
        <w:tc>
          <w:tcPr>
            <w:tcW w:w="900" w:type="dxa"/>
            <w:noWrap w:val="0"/>
            <w:vAlign w:val="center"/>
          </w:tcPr>
          <w:p w14:paraId="1E553F51">
            <w:pPr>
              <w:jc w:val="center"/>
              <w:rPr>
                <w:rFonts w:hint="eastAsia" w:ascii="SimSun" w:hAnsi="SimSun" w:eastAsia="SimSun" w:cs="SimSun"/>
                <w:color w:val="000000"/>
                <w:szCs w:val="21"/>
                <w:highlight w:val="none"/>
              </w:rPr>
            </w:pPr>
          </w:p>
        </w:tc>
        <w:tc>
          <w:tcPr>
            <w:tcW w:w="674" w:type="dxa"/>
            <w:noWrap w:val="0"/>
            <w:vAlign w:val="center"/>
          </w:tcPr>
          <w:p w14:paraId="20AA820E">
            <w:pPr>
              <w:jc w:val="center"/>
              <w:rPr>
                <w:rFonts w:hint="eastAsia" w:ascii="SimSun" w:hAnsi="SimSun" w:eastAsia="SimSun" w:cs="SimSun"/>
                <w:color w:val="000000"/>
                <w:szCs w:val="21"/>
                <w:highlight w:val="none"/>
              </w:rPr>
            </w:pPr>
          </w:p>
        </w:tc>
      </w:tr>
      <w:tr w14:paraId="7A95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2FD5AD89">
            <w:pPr>
              <w:jc w:val="center"/>
              <w:rPr>
                <w:rFonts w:hint="eastAsia" w:ascii="SimSun" w:hAnsi="SimSun" w:eastAsia="SimSun" w:cs="SimSun"/>
                <w:color w:val="000000"/>
                <w:szCs w:val="21"/>
                <w:highlight w:val="none"/>
              </w:rPr>
            </w:pPr>
          </w:p>
        </w:tc>
        <w:tc>
          <w:tcPr>
            <w:tcW w:w="1201" w:type="dxa"/>
            <w:noWrap w:val="0"/>
            <w:vAlign w:val="center"/>
          </w:tcPr>
          <w:p w14:paraId="21A2F269">
            <w:pPr>
              <w:jc w:val="center"/>
              <w:rPr>
                <w:rFonts w:hint="eastAsia" w:ascii="SimSun" w:hAnsi="SimSun" w:eastAsia="SimSun" w:cs="SimSun"/>
                <w:color w:val="000000"/>
                <w:szCs w:val="21"/>
                <w:highlight w:val="none"/>
              </w:rPr>
            </w:pPr>
          </w:p>
        </w:tc>
        <w:tc>
          <w:tcPr>
            <w:tcW w:w="720" w:type="dxa"/>
            <w:noWrap w:val="0"/>
            <w:vAlign w:val="center"/>
          </w:tcPr>
          <w:p w14:paraId="7924F127">
            <w:pPr>
              <w:jc w:val="center"/>
              <w:rPr>
                <w:rFonts w:hint="eastAsia" w:ascii="SimSun" w:hAnsi="SimSun" w:eastAsia="SimSun" w:cs="SimSun"/>
                <w:color w:val="000000"/>
                <w:szCs w:val="21"/>
                <w:highlight w:val="none"/>
              </w:rPr>
            </w:pPr>
          </w:p>
        </w:tc>
        <w:tc>
          <w:tcPr>
            <w:tcW w:w="900" w:type="dxa"/>
            <w:noWrap w:val="0"/>
            <w:vAlign w:val="center"/>
          </w:tcPr>
          <w:p w14:paraId="08ACD652">
            <w:pPr>
              <w:jc w:val="center"/>
              <w:rPr>
                <w:rFonts w:hint="eastAsia" w:ascii="SimSun" w:hAnsi="SimSun" w:eastAsia="SimSun" w:cs="SimSun"/>
                <w:color w:val="000000"/>
                <w:szCs w:val="21"/>
                <w:highlight w:val="none"/>
              </w:rPr>
            </w:pPr>
          </w:p>
        </w:tc>
        <w:tc>
          <w:tcPr>
            <w:tcW w:w="706" w:type="dxa"/>
            <w:noWrap w:val="0"/>
            <w:vAlign w:val="center"/>
          </w:tcPr>
          <w:p w14:paraId="58B99C77">
            <w:pPr>
              <w:jc w:val="center"/>
              <w:rPr>
                <w:rFonts w:hint="eastAsia" w:ascii="SimSun" w:hAnsi="SimSun" w:eastAsia="SimSun" w:cs="SimSun"/>
                <w:color w:val="000000"/>
                <w:szCs w:val="21"/>
                <w:highlight w:val="none"/>
              </w:rPr>
            </w:pPr>
          </w:p>
        </w:tc>
        <w:tc>
          <w:tcPr>
            <w:tcW w:w="734" w:type="dxa"/>
            <w:noWrap w:val="0"/>
            <w:vAlign w:val="center"/>
          </w:tcPr>
          <w:p w14:paraId="34FFD61A">
            <w:pPr>
              <w:jc w:val="center"/>
              <w:rPr>
                <w:rFonts w:hint="eastAsia" w:ascii="SimSun" w:hAnsi="SimSun" w:eastAsia="SimSun" w:cs="SimSun"/>
                <w:color w:val="000000"/>
                <w:szCs w:val="21"/>
                <w:highlight w:val="none"/>
              </w:rPr>
            </w:pPr>
          </w:p>
        </w:tc>
        <w:tc>
          <w:tcPr>
            <w:tcW w:w="1080" w:type="dxa"/>
            <w:noWrap w:val="0"/>
            <w:vAlign w:val="center"/>
          </w:tcPr>
          <w:p w14:paraId="68214354">
            <w:pPr>
              <w:jc w:val="center"/>
              <w:rPr>
                <w:rFonts w:hint="eastAsia" w:ascii="SimSun" w:hAnsi="SimSun" w:eastAsia="SimSun" w:cs="SimSun"/>
                <w:color w:val="000000"/>
                <w:szCs w:val="21"/>
                <w:highlight w:val="none"/>
              </w:rPr>
            </w:pPr>
          </w:p>
        </w:tc>
        <w:tc>
          <w:tcPr>
            <w:tcW w:w="900" w:type="dxa"/>
            <w:noWrap w:val="0"/>
            <w:vAlign w:val="center"/>
          </w:tcPr>
          <w:p w14:paraId="0EF916AC">
            <w:pPr>
              <w:jc w:val="center"/>
              <w:rPr>
                <w:rFonts w:hint="eastAsia" w:ascii="SimSun" w:hAnsi="SimSun" w:eastAsia="SimSun" w:cs="SimSun"/>
                <w:color w:val="000000"/>
                <w:szCs w:val="21"/>
                <w:highlight w:val="none"/>
              </w:rPr>
            </w:pPr>
          </w:p>
        </w:tc>
        <w:tc>
          <w:tcPr>
            <w:tcW w:w="900" w:type="dxa"/>
            <w:noWrap w:val="0"/>
            <w:vAlign w:val="center"/>
          </w:tcPr>
          <w:p w14:paraId="6FBBBBC2">
            <w:pPr>
              <w:jc w:val="center"/>
              <w:rPr>
                <w:rFonts w:hint="eastAsia" w:ascii="SimSun" w:hAnsi="SimSun" w:eastAsia="SimSun" w:cs="SimSun"/>
                <w:color w:val="000000"/>
                <w:szCs w:val="21"/>
                <w:highlight w:val="none"/>
              </w:rPr>
            </w:pPr>
          </w:p>
        </w:tc>
        <w:tc>
          <w:tcPr>
            <w:tcW w:w="674" w:type="dxa"/>
            <w:noWrap w:val="0"/>
            <w:vAlign w:val="center"/>
          </w:tcPr>
          <w:p w14:paraId="78CF8018">
            <w:pPr>
              <w:jc w:val="center"/>
              <w:rPr>
                <w:rFonts w:hint="eastAsia" w:ascii="SimSun" w:hAnsi="SimSun" w:eastAsia="SimSun" w:cs="SimSun"/>
                <w:color w:val="000000"/>
                <w:szCs w:val="21"/>
                <w:highlight w:val="none"/>
              </w:rPr>
            </w:pPr>
          </w:p>
        </w:tc>
      </w:tr>
      <w:tr w14:paraId="1B1D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7AD83D00">
            <w:pPr>
              <w:jc w:val="center"/>
              <w:rPr>
                <w:rFonts w:hint="eastAsia" w:ascii="SimSun" w:hAnsi="SimSun" w:eastAsia="SimSun" w:cs="SimSun"/>
                <w:color w:val="000000"/>
                <w:szCs w:val="21"/>
                <w:highlight w:val="none"/>
              </w:rPr>
            </w:pPr>
          </w:p>
        </w:tc>
        <w:tc>
          <w:tcPr>
            <w:tcW w:w="1201" w:type="dxa"/>
            <w:noWrap w:val="0"/>
            <w:vAlign w:val="center"/>
          </w:tcPr>
          <w:p w14:paraId="07B6DF2C">
            <w:pPr>
              <w:jc w:val="center"/>
              <w:rPr>
                <w:rFonts w:hint="eastAsia" w:ascii="SimSun" w:hAnsi="SimSun" w:eastAsia="SimSun" w:cs="SimSun"/>
                <w:color w:val="000000"/>
                <w:szCs w:val="21"/>
                <w:highlight w:val="none"/>
              </w:rPr>
            </w:pPr>
          </w:p>
        </w:tc>
        <w:tc>
          <w:tcPr>
            <w:tcW w:w="720" w:type="dxa"/>
            <w:noWrap w:val="0"/>
            <w:vAlign w:val="center"/>
          </w:tcPr>
          <w:p w14:paraId="792E4F0D">
            <w:pPr>
              <w:jc w:val="center"/>
              <w:rPr>
                <w:rFonts w:hint="eastAsia" w:ascii="SimSun" w:hAnsi="SimSun" w:eastAsia="SimSun" w:cs="SimSun"/>
                <w:color w:val="000000"/>
                <w:szCs w:val="21"/>
                <w:highlight w:val="none"/>
              </w:rPr>
            </w:pPr>
          </w:p>
        </w:tc>
        <w:tc>
          <w:tcPr>
            <w:tcW w:w="900" w:type="dxa"/>
            <w:noWrap w:val="0"/>
            <w:vAlign w:val="center"/>
          </w:tcPr>
          <w:p w14:paraId="01260264">
            <w:pPr>
              <w:jc w:val="center"/>
              <w:rPr>
                <w:rFonts w:hint="eastAsia" w:ascii="SimSun" w:hAnsi="SimSun" w:eastAsia="SimSun" w:cs="SimSun"/>
                <w:color w:val="000000"/>
                <w:szCs w:val="21"/>
                <w:highlight w:val="none"/>
              </w:rPr>
            </w:pPr>
          </w:p>
        </w:tc>
        <w:tc>
          <w:tcPr>
            <w:tcW w:w="706" w:type="dxa"/>
            <w:noWrap w:val="0"/>
            <w:vAlign w:val="center"/>
          </w:tcPr>
          <w:p w14:paraId="1750D39C">
            <w:pPr>
              <w:jc w:val="center"/>
              <w:rPr>
                <w:rFonts w:hint="eastAsia" w:ascii="SimSun" w:hAnsi="SimSun" w:eastAsia="SimSun" w:cs="SimSun"/>
                <w:color w:val="000000"/>
                <w:szCs w:val="21"/>
                <w:highlight w:val="none"/>
              </w:rPr>
            </w:pPr>
          </w:p>
        </w:tc>
        <w:tc>
          <w:tcPr>
            <w:tcW w:w="734" w:type="dxa"/>
            <w:noWrap w:val="0"/>
            <w:vAlign w:val="center"/>
          </w:tcPr>
          <w:p w14:paraId="39F8E4D7">
            <w:pPr>
              <w:jc w:val="center"/>
              <w:rPr>
                <w:rFonts w:hint="eastAsia" w:ascii="SimSun" w:hAnsi="SimSun" w:eastAsia="SimSun" w:cs="SimSun"/>
                <w:color w:val="000000"/>
                <w:szCs w:val="21"/>
                <w:highlight w:val="none"/>
              </w:rPr>
            </w:pPr>
          </w:p>
        </w:tc>
        <w:tc>
          <w:tcPr>
            <w:tcW w:w="1080" w:type="dxa"/>
            <w:noWrap w:val="0"/>
            <w:vAlign w:val="center"/>
          </w:tcPr>
          <w:p w14:paraId="1B8012EC">
            <w:pPr>
              <w:jc w:val="center"/>
              <w:rPr>
                <w:rFonts w:hint="eastAsia" w:ascii="SimSun" w:hAnsi="SimSun" w:eastAsia="SimSun" w:cs="SimSun"/>
                <w:color w:val="000000"/>
                <w:szCs w:val="21"/>
                <w:highlight w:val="none"/>
              </w:rPr>
            </w:pPr>
          </w:p>
        </w:tc>
        <w:tc>
          <w:tcPr>
            <w:tcW w:w="900" w:type="dxa"/>
            <w:noWrap w:val="0"/>
            <w:vAlign w:val="center"/>
          </w:tcPr>
          <w:p w14:paraId="3571F059">
            <w:pPr>
              <w:jc w:val="center"/>
              <w:rPr>
                <w:rFonts w:hint="eastAsia" w:ascii="SimSun" w:hAnsi="SimSun" w:eastAsia="SimSun" w:cs="SimSun"/>
                <w:color w:val="000000"/>
                <w:szCs w:val="21"/>
                <w:highlight w:val="none"/>
              </w:rPr>
            </w:pPr>
          </w:p>
        </w:tc>
        <w:tc>
          <w:tcPr>
            <w:tcW w:w="900" w:type="dxa"/>
            <w:noWrap w:val="0"/>
            <w:vAlign w:val="center"/>
          </w:tcPr>
          <w:p w14:paraId="02757D08">
            <w:pPr>
              <w:jc w:val="center"/>
              <w:rPr>
                <w:rFonts w:hint="eastAsia" w:ascii="SimSun" w:hAnsi="SimSun" w:eastAsia="SimSun" w:cs="SimSun"/>
                <w:color w:val="000000"/>
                <w:szCs w:val="21"/>
                <w:highlight w:val="none"/>
              </w:rPr>
            </w:pPr>
          </w:p>
        </w:tc>
        <w:tc>
          <w:tcPr>
            <w:tcW w:w="674" w:type="dxa"/>
            <w:noWrap w:val="0"/>
            <w:vAlign w:val="center"/>
          </w:tcPr>
          <w:p w14:paraId="20FE85B5">
            <w:pPr>
              <w:jc w:val="center"/>
              <w:rPr>
                <w:rFonts w:hint="eastAsia" w:ascii="SimSun" w:hAnsi="SimSun" w:eastAsia="SimSun" w:cs="SimSun"/>
                <w:color w:val="000000"/>
                <w:szCs w:val="21"/>
                <w:highlight w:val="none"/>
              </w:rPr>
            </w:pPr>
          </w:p>
        </w:tc>
      </w:tr>
      <w:tr w14:paraId="3804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564F6455">
            <w:pPr>
              <w:jc w:val="center"/>
              <w:rPr>
                <w:rFonts w:hint="eastAsia" w:ascii="SimSun" w:hAnsi="SimSun" w:eastAsia="SimSun" w:cs="SimSun"/>
                <w:color w:val="000000"/>
                <w:szCs w:val="21"/>
                <w:highlight w:val="none"/>
              </w:rPr>
            </w:pPr>
          </w:p>
        </w:tc>
        <w:tc>
          <w:tcPr>
            <w:tcW w:w="1201" w:type="dxa"/>
            <w:noWrap w:val="0"/>
            <w:vAlign w:val="center"/>
          </w:tcPr>
          <w:p w14:paraId="5F056FFF">
            <w:pPr>
              <w:jc w:val="center"/>
              <w:rPr>
                <w:rFonts w:hint="eastAsia" w:ascii="SimSun" w:hAnsi="SimSun" w:eastAsia="SimSun" w:cs="SimSun"/>
                <w:color w:val="000000"/>
                <w:szCs w:val="21"/>
                <w:highlight w:val="none"/>
              </w:rPr>
            </w:pPr>
          </w:p>
        </w:tc>
        <w:tc>
          <w:tcPr>
            <w:tcW w:w="720" w:type="dxa"/>
            <w:noWrap w:val="0"/>
            <w:vAlign w:val="center"/>
          </w:tcPr>
          <w:p w14:paraId="15254194">
            <w:pPr>
              <w:jc w:val="center"/>
              <w:rPr>
                <w:rFonts w:hint="eastAsia" w:ascii="SimSun" w:hAnsi="SimSun" w:eastAsia="SimSun" w:cs="SimSun"/>
                <w:color w:val="000000"/>
                <w:szCs w:val="21"/>
                <w:highlight w:val="none"/>
              </w:rPr>
            </w:pPr>
          </w:p>
        </w:tc>
        <w:tc>
          <w:tcPr>
            <w:tcW w:w="900" w:type="dxa"/>
            <w:noWrap w:val="0"/>
            <w:vAlign w:val="center"/>
          </w:tcPr>
          <w:p w14:paraId="6577ECD3">
            <w:pPr>
              <w:jc w:val="center"/>
              <w:rPr>
                <w:rFonts w:hint="eastAsia" w:ascii="SimSun" w:hAnsi="SimSun" w:eastAsia="SimSun" w:cs="SimSun"/>
                <w:color w:val="000000"/>
                <w:szCs w:val="21"/>
                <w:highlight w:val="none"/>
              </w:rPr>
            </w:pPr>
          </w:p>
        </w:tc>
        <w:tc>
          <w:tcPr>
            <w:tcW w:w="706" w:type="dxa"/>
            <w:noWrap w:val="0"/>
            <w:vAlign w:val="center"/>
          </w:tcPr>
          <w:p w14:paraId="7A2A8CEB">
            <w:pPr>
              <w:jc w:val="center"/>
              <w:rPr>
                <w:rFonts w:hint="eastAsia" w:ascii="SimSun" w:hAnsi="SimSun" w:eastAsia="SimSun" w:cs="SimSun"/>
                <w:color w:val="000000"/>
                <w:szCs w:val="21"/>
                <w:highlight w:val="none"/>
              </w:rPr>
            </w:pPr>
          </w:p>
        </w:tc>
        <w:tc>
          <w:tcPr>
            <w:tcW w:w="734" w:type="dxa"/>
            <w:noWrap w:val="0"/>
            <w:vAlign w:val="center"/>
          </w:tcPr>
          <w:p w14:paraId="17FC43C9">
            <w:pPr>
              <w:jc w:val="center"/>
              <w:rPr>
                <w:rFonts w:hint="eastAsia" w:ascii="SimSun" w:hAnsi="SimSun" w:eastAsia="SimSun" w:cs="SimSun"/>
                <w:color w:val="000000"/>
                <w:szCs w:val="21"/>
                <w:highlight w:val="none"/>
              </w:rPr>
            </w:pPr>
          </w:p>
        </w:tc>
        <w:tc>
          <w:tcPr>
            <w:tcW w:w="1080" w:type="dxa"/>
            <w:noWrap w:val="0"/>
            <w:vAlign w:val="center"/>
          </w:tcPr>
          <w:p w14:paraId="479BCB2D">
            <w:pPr>
              <w:jc w:val="center"/>
              <w:rPr>
                <w:rFonts w:hint="eastAsia" w:ascii="SimSun" w:hAnsi="SimSun" w:eastAsia="SimSun" w:cs="SimSun"/>
                <w:color w:val="000000"/>
                <w:szCs w:val="21"/>
                <w:highlight w:val="none"/>
              </w:rPr>
            </w:pPr>
          </w:p>
        </w:tc>
        <w:tc>
          <w:tcPr>
            <w:tcW w:w="900" w:type="dxa"/>
            <w:noWrap w:val="0"/>
            <w:vAlign w:val="center"/>
          </w:tcPr>
          <w:p w14:paraId="06A3CD3B">
            <w:pPr>
              <w:jc w:val="center"/>
              <w:rPr>
                <w:rFonts w:hint="eastAsia" w:ascii="SimSun" w:hAnsi="SimSun" w:eastAsia="SimSun" w:cs="SimSun"/>
                <w:color w:val="000000"/>
                <w:szCs w:val="21"/>
                <w:highlight w:val="none"/>
              </w:rPr>
            </w:pPr>
          </w:p>
        </w:tc>
        <w:tc>
          <w:tcPr>
            <w:tcW w:w="900" w:type="dxa"/>
            <w:noWrap w:val="0"/>
            <w:vAlign w:val="center"/>
          </w:tcPr>
          <w:p w14:paraId="101CC699">
            <w:pPr>
              <w:jc w:val="center"/>
              <w:rPr>
                <w:rFonts w:hint="eastAsia" w:ascii="SimSun" w:hAnsi="SimSun" w:eastAsia="SimSun" w:cs="SimSun"/>
                <w:color w:val="000000"/>
                <w:szCs w:val="21"/>
                <w:highlight w:val="none"/>
              </w:rPr>
            </w:pPr>
          </w:p>
        </w:tc>
        <w:tc>
          <w:tcPr>
            <w:tcW w:w="674" w:type="dxa"/>
            <w:noWrap w:val="0"/>
            <w:vAlign w:val="center"/>
          </w:tcPr>
          <w:p w14:paraId="3CDE2C4B">
            <w:pPr>
              <w:jc w:val="center"/>
              <w:rPr>
                <w:rFonts w:hint="eastAsia" w:ascii="SimSun" w:hAnsi="SimSun" w:eastAsia="SimSun" w:cs="SimSun"/>
                <w:color w:val="000000"/>
                <w:szCs w:val="21"/>
                <w:highlight w:val="none"/>
              </w:rPr>
            </w:pPr>
          </w:p>
        </w:tc>
      </w:tr>
      <w:tr w14:paraId="5301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75B729A">
            <w:pPr>
              <w:jc w:val="center"/>
              <w:rPr>
                <w:rFonts w:hint="eastAsia" w:ascii="SimSun" w:hAnsi="SimSun" w:eastAsia="SimSun" w:cs="SimSun"/>
                <w:color w:val="000000"/>
                <w:szCs w:val="21"/>
                <w:highlight w:val="none"/>
              </w:rPr>
            </w:pPr>
          </w:p>
        </w:tc>
        <w:tc>
          <w:tcPr>
            <w:tcW w:w="1201" w:type="dxa"/>
            <w:noWrap w:val="0"/>
            <w:vAlign w:val="center"/>
          </w:tcPr>
          <w:p w14:paraId="264F06D4">
            <w:pPr>
              <w:jc w:val="center"/>
              <w:rPr>
                <w:rFonts w:hint="eastAsia" w:ascii="SimSun" w:hAnsi="SimSun" w:eastAsia="SimSun" w:cs="SimSun"/>
                <w:color w:val="000000"/>
                <w:szCs w:val="21"/>
                <w:highlight w:val="none"/>
              </w:rPr>
            </w:pPr>
          </w:p>
        </w:tc>
        <w:tc>
          <w:tcPr>
            <w:tcW w:w="720" w:type="dxa"/>
            <w:noWrap w:val="0"/>
            <w:vAlign w:val="center"/>
          </w:tcPr>
          <w:p w14:paraId="59C176C0">
            <w:pPr>
              <w:jc w:val="center"/>
              <w:rPr>
                <w:rFonts w:hint="eastAsia" w:ascii="SimSun" w:hAnsi="SimSun" w:eastAsia="SimSun" w:cs="SimSun"/>
                <w:color w:val="000000"/>
                <w:szCs w:val="21"/>
                <w:highlight w:val="none"/>
              </w:rPr>
            </w:pPr>
          </w:p>
        </w:tc>
        <w:tc>
          <w:tcPr>
            <w:tcW w:w="900" w:type="dxa"/>
            <w:noWrap w:val="0"/>
            <w:vAlign w:val="center"/>
          </w:tcPr>
          <w:p w14:paraId="69831D30">
            <w:pPr>
              <w:jc w:val="center"/>
              <w:rPr>
                <w:rFonts w:hint="eastAsia" w:ascii="SimSun" w:hAnsi="SimSun" w:eastAsia="SimSun" w:cs="SimSun"/>
                <w:color w:val="000000"/>
                <w:szCs w:val="21"/>
                <w:highlight w:val="none"/>
              </w:rPr>
            </w:pPr>
          </w:p>
        </w:tc>
        <w:tc>
          <w:tcPr>
            <w:tcW w:w="706" w:type="dxa"/>
            <w:noWrap w:val="0"/>
            <w:vAlign w:val="center"/>
          </w:tcPr>
          <w:p w14:paraId="248C0FF6">
            <w:pPr>
              <w:jc w:val="center"/>
              <w:rPr>
                <w:rFonts w:hint="eastAsia" w:ascii="SimSun" w:hAnsi="SimSun" w:eastAsia="SimSun" w:cs="SimSun"/>
                <w:color w:val="000000"/>
                <w:szCs w:val="21"/>
                <w:highlight w:val="none"/>
              </w:rPr>
            </w:pPr>
          </w:p>
        </w:tc>
        <w:tc>
          <w:tcPr>
            <w:tcW w:w="734" w:type="dxa"/>
            <w:noWrap w:val="0"/>
            <w:vAlign w:val="center"/>
          </w:tcPr>
          <w:p w14:paraId="31AD33E0">
            <w:pPr>
              <w:jc w:val="center"/>
              <w:rPr>
                <w:rFonts w:hint="eastAsia" w:ascii="SimSun" w:hAnsi="SimSun" w:eastAsia="SimSun" w:cs="SimSun"/>
                <w:color w:val="000000"/>
                <w:szCs w:val="21"/>
                <w:highlight w:val="none"/>
              </w:rPr>
            </w:pPr>
          </w:p>
        </w:tc>
        <w:tc>
          <w:tcPr>
            <w:tcW w:w="1080" w:type="dxa"/>
            <w:noWrap w:val="0"/>
            <w:vAlign w:val="center"/>
          </w:tcPr>
          <w:p w14:paraId="71E87CD8">
            <w:pPr>
              <w:jc w:val="center"/>
              <w:rPr>
                <w:rFonts w:hint="eastAsia" w:ascii="SimSun" w:hAnsi="SimSun" w:eastAsia="SimSun" w:cs="SimSun"/>
                <w:color w:val="000000"/>
                <w:szCs w:val="21"/>
                <w:highlight w:val="none"/>
              </w:rPr>
            </w:pPr>
          </w:p>
        </w:tc>
        <w:tc>
          <w:tcPr>
            <w:tcW w:w="900" w:type="dxa"/>
            <w:noWrap w:val="0"/>
            <w:vAlign w:val="center"/>
          </w:tcPr>
          <w:p w14:paraId="5A130D4F">
            <w:pPr>
              <w:jc w:val="center"/>
              <w:rPr>
                <w:rFonts w:hint="eastAsia" w:ascii="SimSun" w:hAnsi="SimSun" w:eastAsia="SimSun" w:cs="SimSun"/>
                <w:color w:val="000000"/>
                <w:szCs w:val="21"/>
                <w:highlight w:val="none"/>
              </w:rPr>
            </w:pPr>
          </w:p>
        </w:tc>
        <w:tc>
          <w:tcPr>
            <w:tcW w:w="900" w:type="dxa"/>
            <w:noWrap w:val="0"/>
            <w:vAlign w:val="center"/>
          </w:tcPr>
          <w:p w14:paraId="5C6B5F39">
            <w:pPr>
              <w:jc w:val="center"/>
              <w:rPr>
                <w:rFonts w:hint="eastAsia" w:ascii="SimSun" w:hAnsi="SimSun" w:eastAsia="SimSun" w:cs="SimSun"/>
                <w:color w:val="000000"/>
                <w:szCs w:val="21"/>
                <w:highlight w:val="none"/>
              </w:rPr>
            </w:pPr>
          </w:p>
        </w:tc>
        <w:tc>
          <w:tcPr>
            <w:tcW w:w="674" w:type="dxa"/>
            <w:noWrap w:val="0"/>
            <w:vAlign w:val="center"/>
          </w:tcPr>
          <w:p w14:paraId="29A04331">
            <w:pPr>
              <w:jc w:val="center"/>
              <w:rPr>
                <w:rFonts w:hint="eastAsia" w:ascii="SimSun" w:hAnsi="SimSun" w:eastAsia="SimSun" w:cs="SimSun"/>
                <w:color w:val="000000"/>
                <w:szCs w:val="21"/>
                <w:highlight w:val="none"/>
              </w:rPr>
            </w:pPr>
          </w:p>
        </w:tc>
      </w:tr>
      <w:tr w14:paraId="63A8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00DC8134">
            <w:pPr>
              <w:jc w:val="center"/>
              <w:rPr>
                <w:rFonts w:hint="eastAsia" w:ascii="SimSun" w:hAnsi="SimSun" w:eastAsia="SimSun" w:cs="SimSun"/>
                <w:color w:val="000000"/>
                <w:szCs w:val="21"/>
                <w:highlight w:val="none"/>
              </w:rPr>
            </w:pPr>
          </w:p>
        </w:tc>
        <w:tc>
          <w:tcPr>
            <w:tcW w:w="1201" w:type="dxa"/>
            <w:noWrap w:val="0"/>
            <w:vAlign w:val="center"/>
          </w:tcPr>
          <w:p w14:paraId="3B0E0D03">
            <w:pPr>
              <w:jc w:val="center"/>
              <w:rPr>
                <w:rFonts w:hint="eastAsia" w:ascii="SimSun" w:hAnsi="SimSun" w:eastAsia="SimSun" w:cs="SimSun"/>
                <w:color w:val="000000"/>
                <w:szCs w:val="21"/>
                <w:highlight w:val="none"/>
              </w:rPr>
            </w:pPr>
          </w:p>
        </w:tc>
        <w:tc>
          <w:tcPr>
            <w:tcW w:w="720" w:type="dxa"/>
            <w:noWrap w:val="0"/>
            <w:vAlign w:val="center"/>
          </w:tcPr>
          <w:p w14:paraId="417C069E">
            <w:pPr>
              <w:jc w:val="center"/>
              <w:rPr>
                <w:rFonts w:hint="eastAsia" w:ascii="SimSun" w:hAnsi="SimSun" w:eastAsia="SimSun" w:cs="SimSun"/>
                <w:color w:val="000000"/>
                <w:szCs w:val="21"/>
                <w:highlight w:val="none"/>
              </w:rPr>
            </w:pPr>
          </w:p>
        </w:tc>
        <w:tc>
          <w:tcPr>
            <w:tcW w:w="900" w:type="dxa"/>
            <w:noWrap w:val="0"/>
            <w:vAlign w:val="center"/>
          </w:tcPr>
          <w:p w14:paraId="18562384">
            <w:pPr>
              <w:jc w:val="center"/>
              <w:rPr>
                <w:rFonts w:hint="eastAsia" w:ascii="SimSun" w:hAnsi="SimSun" w:eastAsia="SimSun" w:cs="SimSun"/>
                <w:color w:val="000000"/>
                <w:szCs w:val="21"/>
                <w:highlight w:val="none"/>
              </w:rPr>
            </w:pPr>
          </w:p>
        </w:tc>
        <w:tc>
          <w:tcPr>
            <w:tcW w:w="706" w:type="dxa"/>
            <w:noWrap w:val="0"/>
            <w:vAlign w:val="center"/>
          </w:tcPr>
          <w:p w14:paraId="0E54C962">
            <w:pPr>
              <w:jc w:val="center"/>
              <w:rPr>
                <w:rFonts w:hint="eastAsia" w:ascii="SimSun" w:hAnsi="SimSun" w:eastAsia="SimSun" w:cs="SimSun"/>
                <w:color w:val="000000"/>
                <w:szCs w:val="21"/>
                <w:highlight w:val="none"/>
              </w:rPr>
            </w:pPr>
          </w:p>
        </w:tc>
        <w:tc>
          <w:tcPr>
            <w:tcW w:w="734" w:type="dxa"/>
            <w:noWrap w:val="0"/>
            <w:vAlign w:val="center"/>
          </w:tcPr>
          <w:p w14:paraId="1464DAFE">
            <w:pPr>
              <w:jc w:val="center"/>
              <w:rPr>
                <w:rFonts w:hint="eastAsia" w:ascii="SimSun" w:hAnsi="SimSun" w:eastAsia="SimSun" w:cs="SimSun"/>
                <w:color w:val="000000"/>
                <w:szCs w:val="21"/>
                <w:highlight w:val="none"/>
              </w:rPr>
            </w:pPr>
          </w:p>
        </w:tc>
        <w:tc>
          <w:tcPr>
            <w:tcW w:w="1080" w:type="dxa"/>
            <w:noWrap w:val="0"/>
            <w:vAlign w:val="center"/>
          </w:tcPr>
          <w:p w14:paraId="5B5E2AE4">
            <w:pPr>
              <w:jc w:val="center"/>
              <w:rPr>
                <w:rFonts w:hint="eastAsia" w:ascii="SimSun" w:hAnsi="SimSun" w:eastAsia="SimSun" w:cs="SimSun"/>
                <w:color w:val="000000"/>
                <w:szCs w:val="21"/>
                <w:highlight w:val="none"/>
              </w:rPr>
            </w:pPr>
          </w:p>
        </w:tc>
        <w:tc>
          <w:tcPr>
            <w:tcW w:w="900" w:type="dxa"/>
            <w:noWrap w:val="0"/>
            <w:vAlign w:val="center"/>
          </w:tcPr>
          <w:p w14:paraId="7A753BE8">
            <w:pPr>
              <w:jc w:val="center"/>
              <w:rPr>
                <w:rFonts w:hint="eastAsia" w:ascii="SimSun" w:hAnsi="SimSun" w:eastAsia="SimSun" w:cs="SimSun"/>
                <w:color w:val="000000"/>
                <w:szCs w:val="21"/>
                <w:highlight w:val="none"/>
              </w:rPr>
            </w:pPr>
          </w:p>
        </w:tc>
        <w:tc>
          <w:tcPr>
            <w:tcW w:w="900" w:type="dxa"/>
            <w:noWrap w:val="0"/>
            <w:vAlign w:val="center"/>
          </w:tcPr>
          <w:p w14:paraId="55655581">
            <w:pPr>
              <w:jc w:val="center"/>
              <w:rPr>
                <w:rFonts w:hint="eastAsia" w:ascii="SimSun" w:hAnsi="SimSun" w:eastAsia="SimSun" w:cs="SimSun"/>
                <w:color w:val="000000"/>
                <w:szCs w:val="21"/>
                <w:highlight w:val="none"/>
              </w:rPr>
            </w:pPr>
          </w:p>
        </w:tc>
        <w:tc>
          <w:tcPr>
            <w:tcW w:w="674" w:type="dxa"/>
            <w:noWrap w:val="0"/>
            <w:vAlign w:val="center"/>
          </w:tcPr>
          <w:p w14:paraId="2958B037">
            <w:pPr>
              <w:jc w:val="center"/>
              <w:rPr>
                <w:rFonts w:hint="eastAsia" w:ascii="SimSun" w:hAnsi="SimSun" w:eastAsia="SimSun" w:cs="SimSun"/>
                <w:color w:val="000000"/>
                <w:szCs w:val="21"/>
                <w:highlight w:val="none"/>
              </w:rPr>
            </w:pPr>
          </w:p>
        </w:tc>
      </w:tr>
      <w:tr w14:paraId="43BB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172F5A49">
            <w:pPr>
              <w:jc w:val="center"/>
              <w:rPr>
                <w:rFonts w:hint="eastAsia" w:ascii="SimSun" w:hAnsi="SimSun" w:eastAsia="SimSun" w:cs="SimSun"/>
                <w:color w:val="000000"/>
                <w:szCs w:val="21"/>
                <w:highlight w:val="none"/>
              </w:rPr>
            </w:pPr>
          </w:p>
        </w:tc>
        <w:tc>
          <w:tcPr>
            <w:tcW w:w="1201" w:type="dxa"/>
            <w:noWrap w:val="0"/>
            <w:vAlign w:val="center"/>
          </w:tcPr>
          <w:p w14:paraId="2D7C35A7">
            <w:pPr>
              <w:jc w:val="center"/>
              <w:rPr>
                <w:rFonts w:hint="eastAsia" w:ascii="SimSun" w:hAnsi="SimSun" w:eastAsia="SimSun" w:cs="SimSun"/>
                <w:color w:val="000000"/>
                <w:szCs w:val="21"/>
                <w:highlight w:val="none"/>
              </w:rPr>
            </w:pPr>
          </w:p>
        </w:tc>
        <w:tc>
          <w:tcPr>
            <w:tcW w:w="720" w:type="dxa"/>
            <w:noWrap w:val="0"/>
            <w:vAlign w:val="center"/>
          </w:tcPr>
          <w:p w14:paraId="6C5ACC5E">
            <w:pPr>
              <w:jc w:val="center"/>
              <w:rPr>
                <w:rFonts w:hint="eastAsia" w:ascii="SimSun" w:hAnsi="SimSun" w:eastAsia="SimSun" w:cs="SimSun"/>
                <w:color w:val="000000"/>
                <w:szCs w:val="21"/>
                <w:highlight w:val="none"/>
              </w:rPr>
            </w:pPr>
          </w:p>
        </w:tc>
        <w:tc>
          <w:tcPr>
            <w:tcW w:w="900" w:type="dxa"/>
            <w:noWrap w:val="0"/>
            <w:vAlign w:val="center"/>
          </w:tcPr>
          <w:p w14:paraId="420FADC3">
            <w:pPr>
              <w:jc w:val="center"/>
              <w:rPr>
                <w:rFonts w:hint="eastAsia" w:ascii="SimSun" w:hAnsi="SimSun" w:eastAsia="SimSun" w:cs="SimSun"/>
                <w:color w:val="000000"/>
                <w:szCs w:val="21"/>
                <w:highlight w:val="none"/>
              </w:rPr>
            </w:pPr>
          </w:p>
        </w:tc>
        <w:tc>
          <w:tcPr>
            <w:tcW w:w="706" w:type="dxa"/>
            <w:noWrap w:val="0"/>
            <w:vAlign w:val="center"/>
          </w:tcPr>
          <w:p w14:paraId="55B8B5B7">
            <w:pPr>
              <w:jc w:val="center"/>
              <w:rPr>
                <w:rFonts w:hint="eastAsia" w:ascii="SimSun" w:hAnsi="SimSun" w:eastAsia="SimSun" w:cs="SimSun"/>
                <w:color w:val="000000"/>
                <w:szCs w:val="21"/>
                <w:highlight w:val="none"/>
              </w:rPr>
            </w:pPr>
          </w:p>
        </w:tc>
        <w:tc>
          <w:tcPr>
            <w:tcW w:w="734" w:type="dxa"/>
            <w:noWrap w:val="0"/>
            <w:vAlign w:val="center"/>
          </w:tcPr>
          <w:p w14:paraId="6325FCD3">
            <w:pPr>
              <w:jc w:val="center"/>
              <w:rPr>
                <w:rFonts w:hint="eastAsia" w:ascii="SimSun" w:hAnsi="SimSun" w:eastAsia="SimSun" w:cs="SimSun"/>
                <w:color w:val="000000"/>
                <w:szCs w:val="21"/>
                <w:highlight w:val="none"/>
              </w:rPr>
            </w:pPr>
          </w:p>
        </w:tc>
        <w:tc>
          <w:tcPr>
            <w:tcW w:w="1080" w:type="dxa"/>
            <w:noWrap w:val="0"/>
            <w:vAlign w:val="center"/>
          </w:tcPr>
          <w:p w14:paraId="091AE854">
            <w:pPr>
              <w:jc w:val="center"/>
              <w:rPr>
                <w:rFonts w:hint="eastAsia" w:ascii="SimSun" w:hAnsi="SimSun" w:eastAsia="SimSun" w:cs="SimSun"/>
                <w:color w:val="000000"/>
                <w:szCs w:val="21"/>
                <w:highlight w:val="none"/>
              </w:rPr>
            </w:pPr>
          </w:p>
        </w:tc>
        <w:tc>
          <w:tcPr>
            <w:tcW w:w="900" w:type="dxa"/>
            <w:noWrap w:val="0"/>
            <w:vAlign w:val="center"/>
          </w:tcPr>
          <w:p w14:paraId="67E1CF14">
            <w:pPr>
              <w:jc w:val="center"/>
              <w:rPr>
                <w:rFonts w:hint="eastAsia" w:ascii="SimSun" w:hAnsi="SimSun" w:eastAsia="SimSun" w:cs="SimSun"/>
                <w:color w:val="000000"/>
                <w:szCs w:val="21"/>
                <w:highlight w:val="none"/>
              </w:rPr>
            </w:pPr>
          </w:p>
        </w:tc>
        <w:tc>
          <w:tcPr>
            <w:tcW w:w="900" w:type="dxa"/>
            <w:noWrap w:val="0"/>
            <w:vAlign w:val="center"/>
          </w:tcPr>
          <w:p w14:paraId="267C4A99">
            <w:pPr>
              <w:jc w:val="center"/>
              <w:rPr>
                <w:rFonts w:hint="eastAsia" w:ascii="SimSun" w:hAnsi="SimSun" w:eastAsia="SimSun" w:cs="SimSun"/>
                <w:color w:val="000000"/>
                <w:szCs w:val="21"/>
                <w:highlight w:val="none"/>
              </w:rPr>
            </w:pPr>
          </w:p>
        </w:tc>
        <w:tc>
          <w:tcPr>
            <w:tcW w:w="674" w:type="dxa"/>
            <w:noWrap w:val="0"/>
            <w:vAlign w:val="center"/>
          </w:tcPr>
          <w:p w14:paraId="12F02AF8">
            <w:pPr>
              <w:jc w:val="center"/>
              <w:rPr>
                <w:rFonts w:hint="eastAsia" w:ascii="SimSun" w:hAnsi="SimSun" w:eastAsia="SimSun" w:cs="SimSun"/>
                <w:color w:val="000000"/>
                <w:szCs w:val="21"/>
                <w:highlight w:val="none"/>
              </w:rPr>
            </w:pPr>
          </w:p>
        </w:tc>
      </w:tr>
      <w:tr w14:paraId="0811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5370C604">
            <w:pPr>
              <w:jc w:val="center"/>
              <w:rPr>
                <w:rFonts w:hint="eastAsia" w:ascii="SimSun" w:hAnsi="SimSun" w:eastAsia="SimSun" w:cs="SimSun"/>
                <w:color w:val="000000"/>
                <w:szCs w:val="21"/>
                <w:highlight w:val="none"/>
              </w:rPr>
            </w:pPr>
          </w:p>
        </w:tc>
        <w:tc>
          <w:tcPr>
            <w:tcW w:w="1201" w:type="dxa"/>
            <w:noWrap w:val="0"/>
            <w:vAlign w:val="center"/>
          </w:tcPr>
          <w:p w14:paraId="75596394">
            <w:pPr>
              <w:jc w:val="center"/>
              <w:rPr>
                <w:rFonts w:hint="eastAsia" w:ascii="SimSun" w:hAnsi="SimSun" w:eastAsia="SimSun" w:cs="SimSun"/>
                <w:color w:val="000000"/>
                <w:szCs w:val="21"/>
                <w:highlight w:val="none"/>
              </w:rPr>
            </w:pPr>
          </w:p>
        </w:tc>
        <w:tc>
          <w:tcPr>
            <w:tcW w:w="720" w:type="dxa"/>
            <w:noWrap w:val="0"/>
            <w:vAlign w:val="center"/>
          </w:tcPr>
          <w:p w14:paraId="5F2E1ADA">
            <w:pPr>
              <w:jc w:val="center"/>
              <w:rPr>
                <w:rFonts w:hint="eastAsia" w:ascii="SimSun" w:hAnsi="SimSun" w:eastAsia="SimSun" w:cs="SimSun"/>
                <w:color w:val="000000"/>
                <w:szCs w:val="21"/>
                <w:highlight w:val="none"/>
              </w:rPr>
            </w:pPr>
          </w:p>
        </w:tc>
        <w:tc>
          <w:tcPr>
            <w:tcW w:w="900" w:type="dxa"/>
            <w:noWrap w:val="0"/>
            <w:vAlign w:val="center"/>
          </w:tcPr>
          <w:p w14:paraId="78185E6E">
            <w:pPr>
              <w:jc w:val="center"/>
              <w:rPr>
                <w:rFonts w:hint="eastAsia" w:ascii="SimSun" w:hAnsi="SimSun" w:eastAsia="SimSun" w:cs="SimSun"/>
                <w:color w:val="000000"/>
                <w:szCs w:val="21"/>
                <w:highlight w:val="none"/>
              </w:rPr>
            </w:pPr>
          </w:p>
        </w:tc>
        <w:tc>
          <w:tcPr>
            <w:tcW w:w="706" w:type="dxa"/>
            <w:noWrap w:val="0"/>
            <w:vAlign w:val="center"/>
          </w:tcPr>
          <w:p w14:paraId="01BB1BF9">
            <w:pPr>
              <w:jc w:val="center"/>
              <w:rPr>
                <w:rFonts w:hint="eastAsia" w:ascii="SimSun" w:hAnsi="SimSun" w:eastAsia="SimSun" w:cs="SimSun"/>
                <w:color w:val="000000"/>
                <w:szCs w:val="21"/>
                <w:highlight w:val="none"/>
              </w:rPr>
            </w:pPr>
          </w:p>
        </w:tc>
        <w:tc>
          <w:tcPr>
            <w:tcW w:w="734" w:type="dxa"/>
            <w:noWrap w:val="0"/>
            <w:vAlign w:val="center"/>
          </w:tcPr>
          <w:p w14:paraId="507618D8">
            <w:pPr>
              <w:jc w:val="center"/>
              <w:rPr>
                <w:rFonts w:hint="eastAsia" w:ascii="SimSun" w:hAnsi="SimSun" w:eastAsia="SimSun" w:cs="SimSun"/>
                <w:color w:val="000000"/>
                <w:szCs w:val="21"/>
                <w:highlight w:val="none"/>
              </w:rPr>
            </w:pPr>
          </w:p>
        </w:tc>
        <w:tc>
          <w:tcPr>
            <w:tcW w:w="1080" w:type="dxa"/>
            <w:noWrap w:val="0"/>
            <w:vAlign w:val="center"/>
          </w:tcPr>
          <w:p w14:paraId="0A3E6210">
            <w:pPr>
              <w:jc w:val="center"/>
              <w:rPr>
                <w:rFonts w:hint="eastAsia" w:ascii="SimSun" w:hAnsi="SimSun" w:eastAsia="SimSun" w:cs="SimSun"/>
                <w:color w:val="000000"/>
                <w:szCs w:val="21"/>
                <w:highlight w:val="none"/>
              </w:rPr>
            </w:pPr>
          </w:p>
        </w:tc>
        <w:tc>
          <w:tcPr>
            <w:tcW w:w="900" w:type="dxa"/>
            <w:noWrap w:val="0"/>
            <w:vAlign w:val="center"/>
          </w:tcPr>
          <w:p w14:paraId="45F42AD4">
            <w:pPr>
              <w:jc w:val="center"/>
              <w:rPr>
                <w:rFonts w:hint="eastAsia" w:ascii="SimSun" w:hAnsi="SimSun" w:eastAsia="SimSun" w:cs="SimSun"/>
                <w:color w:val="000000"/>
                <w:szCs w:val="21"/>
                <w:highlight w:val="none"/>
              </w:rPr>
            </w:pPr>
          </w:p>
        </w:tc>
        <w:tc>
          <w:tcPr>
            <w:tcW w:w="900" w:type="dxa"/>
            <w:noWrap w:val="0"/>
            <w:vAlign w:val="center"/>
          </w:tcPr>
          <w:p w14:paraId="444DC38C">
            <w:pPr>
              <w:jc w:val="center"/>
              <w:rPr>
                <w:rFonts w:hint="eastAsia" w:ascii="SimSun" w:hAnsi="SimSun" w:eastAsia="SimSun" w:cs="SimSun"/>
                <w:color w:val="000000"/>
                <w:szCs w:val="21"/>
                <w:highlight w:val="none"/>
              </w:rPr>
            </w:pPr>
          </w:p>
        </w:tc>
        <w:tc>
          <w:tcPr>
            <w:tcW w:w="674" w:type="dxa"/>
            <w:noWrap w:val="0"/>
            <w:vAlign w:val="center"/>
          </w:tcPr>
          <w:p w14:paraId="1B253341">
            <w:pPr>
              <w:jc w:val="center"/>
              <w:rPr>
                <w:rFonts w:hint="eastAsia" w:ascii="SimSun" w:hAnsi="SimSun" w:eastAsia="SimSun" w:cs="SimSun"/>
                <w:color w:val="000000"/>
                <w:szCs w:val="21"/>
                <w:highlight w:val="none"/>
              </w:rPr>
            </w:pPr>
          </w:p>
        </w:tc>
      </w:tr>
      <w:tr w14:paraId="64EB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7245F989">
            <w:pPr>
              <w:jc w:val="center"/>
              <w:rPr>
                <w:rFonts w:hint="eastAsia" w:ascii="SimSun" w:hAnsi="SimSun" w:eastAsia="SimSun" w:cs="SimSun"/>
                <w:color w:val="000000"/>
                <w:szCs w:val="21"/>
                <w:highlight w:val="none"/>
              </w:rPr>
            </w:pPr>
          </w:p>
        </w:tc>
        <w:tc>
          <w:tcPr>
            <w:tcW w:w="1201" w:type="dxa"/>
            <w:noWrap w:val="0"/>
            <w:vAlign w:val="center"/>
          </w:tcPr>
          <w:p w14:paraId="798F382B">
            <w:pPr>
              <w:jc w:val="center"/>
              <w:rPr>
                <w:rFonts w:hint="eastAsia" w:ascii="SimSun" w:hAnsi="SimSun" w:eastAsia="SimSun" w:cs="SimSun"/>
                <w:color w:val="000000"/>
                <w:szCs w:val="21"/>
                <w:highlight w:val="none"/>
              </w:rPr>
            </w:pPr>
          </w:p>
        </w:tc>
        <w:tc>
          <w:tcPr>
            <w:tcW w:w="720" w:type="dxa"/>
            <w:noWrap w:val="0"/>
            <w:vAlign w:val="center"/>
          </w:tcPr>
          <w:p w14:paraId="0B281286">
            <w:pPr>
              <w:jc w:val="center"/>
              <w:rPr>
                <w:rFonts w:hint="eastAsia" w:ascii="SimSun" w:hAnsi="SimSun" w:eastAsia="SimSun" w:cs="SimSun"/>
                <w:color w:val="000000"/>
                <w:szCs w:val="21"/>
                <w:highlight w:val="none"/>
              </w:rPr>
            </w:pPr>
          </w:p>
        </w:tc>
        <w:tc>
          <w:tcPr>
            <w:tcW w:w="900" w:type="dxa"/>
            <w:noWrap w:val="0"/>
            <w:vAlign w:val="center"/>
          </w:tcPr>
          <w:p w14:paraId="271FF30C">
            <w:pPr>
              <w:jc w:val="center"/>
              <w:rPr>
                <w:rFonts w:hint="eastAsia" w:ascii="SimSun" w:hAnsi="SimSun" w:eastAsia="SimSun" w:cs="SimSun"/>
                <w:color w:val="000000"/>
                <w:szCs w:val="21"/>
                <w:highlight w:val="none"/>
              </w:rPr>
            </w:pPr>
          </w:p>
        </w:tc>
        <w:tc>
          <w:tcPr>
            <w:tcW w:w="706" w:type="dxa"/>
            <w:noWrap w:val="0"/>
            <w:vAlign w:val="center"/>
          </w:tcPr>
          <w:p w14:paraId="479786A0">
            <w:pPr>
              <w:jc w:val="center"/>
              <w:rPr>
                <w:rFonts w:hint="eastAsia" w:ascii="SimSun" w:hAnsi="SimSun" w:eastAsia="SimSun" w:cs="SimSun"/>
                <w:color w:val="000000"/>
                <w:szCs w:val="21"/>
                <w:highlight w:val="none"/>
              </w:rPr>
            </w:pPr>
          </w:p>
        </w:tc>
        <w:tc>
          <w:tcPr>
            <w:tcW w:w="734" w:type="dxa"/>
            <w:noWrap w:val="0"/>
            <w:vAlign w:val="center"/>
          </w:tcPr>
          <w:p w14:paraId="718957C4">
            <w:pPr>
              <w:jc w:val="center"/>
              <w:rPr>
                <w:rFonts w:hint="eastAsia" w:ascii="SimSun" w:hAnsi="SimSun" w:eastAsia="SimSun" w:cs="SimSun"/>
                <w:color w:val="000000"/>
                <w:szCs w:val="21"/>
                <w:highlight w:val="none"/>
              </w:rPr>
            </w:pPr>
          </w:p>
        </w:tc>
        <w:tc>
          <w:tcPr>
            <w:tcW w:w="1080" w:type="dxa"/>
            <w:noWrap w:val="0"/>
            <w:vAlign w:val="center"/>
          </w:tcPr>
          <w:p w14:paraId="1F5F6140">
            <w:pPr>
              <w:jc w:val="center"/>
              <w:rPr>
                <w:rFonts w:hint="eastAsia" w:ascii="SimSun" w:hAnsi="SimSun" w:eastAsia="SimSun" w:cs="SimSun"/>
                <w:color w:val="000000"/>
                <w:szCs w:val="21"/>
                <w:highlight w:val="none"/>
              </w:rPr>
            </w:pPr>
          </w:p>
        </w:tc>
        <w:tc>
          <w:tcPr>
            <w:tcW w:w="900" w:type="dxa"/>
            <w:noWrap w:val="0"/>
            <w:vAlign w:val="center"/>
          </w:tcPr>
          <w:p w14:paraId="3BA92D12">
            <w:pPr>
              <w:jc w:val="center"/>
              <w:rPr>
                <w:rFonts w:hint="eastAsia" w:ascii="SimSun" w:hAnsi="SimSun" w:eastAsia="SimSun" w:cs="SimSun"/>
                <w:color w:val="000000"/>
                <w:szCs w:val="21"/>
                <w:highlight w:val="none"/>
              </w:rPr>
            </w:pPr>
          </w:p>
        </w:tc>
        <w:tc>
          <w:tcPr>
            <w:tcW w:w="900" w:type="dxa"/>
            <w:noWrap w:val="0"/>
            <w:vAlign w:val="center"/>
          </w:tcPr>
          <w:p w14:paraId="444F7036">
            <w:pPr>
              <w:jc w:val="center"/>
              <w:rPr>
                <w:rFonts w:hint="eastAsia" w:ascii="SimSun" w:hAnsi="SimSun" w:eastAsia="SimSun" w:cs="SimSun"/>
                <w:color w:val="000000"/>
                <w:szCs w:val="21"/>
                <w:highlight w:val="none"/>
              </w:rPr>
            </w:pPr>
          </w:p>
        </w:tc>
        <w:tc>
          <w:tcPr>
            <w:tcW w:w="674" w:type="dxa"/>
            <w:noWrap w:val="0"/>
            <w:vAlign w:val="center"/>
          </w:tcPr>
          <w:p w14:paraId="5C53413F">
            <w:pPr>
              <w:jc w:val="center"/>
              <w:rPr>
                <w:rFonts w:hint="eastAsia" w:ascii="SimSun" w:hAnsi="SimSun" w:eastAsia="SimSun" w:cs="SimSun"/>
                <w:color w:val="000000"/>
                <w:szCs w:val="21"/>
                <w:highlight w:val="none"/>
              </w:rPr>
            </w:pPr>
          </w:p>
        </w:tc>
      </w:tr>
      <w:tr w14:paraId="6CD6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4673BC02">
            <w:pPr>
              <w:jc w:val="center"/>
              <w:rPr>
                <w:rFonts w:hint="eastAsia" w:ascii="SimSun" w:hAnsi="SimSun" w:eastAsia="SimSun" w:cs="SimSun"/>
                <w:color w:val="000000"/>
                <w:szCs w:val="21"/>
                <w:highlight w:val="none"/>
              </w:rPr>
            </w:pPr>
          </w:p>
        </w:tc>
        <w:tc>
          <w:tcPr>
            <w:tcW w:w="1201" w:type="dxa"/>
            <w:noWrap w:val="0"/>
            <w:vAlign w:val="center"/>
          </w:tcPr>
          <w:p w14:paraId="405E8B13">
            <w:pPr>
              <w:jc w:val="center"/>
              <w:rPr>
                <w:rFonts w:hint="eastAsia" w:ascii="SimSun" w:hAnsi="SimSun" w:eastAsia="SimSun" w:cs="SimSun"/>
                <w:color w:val="000000"/>
                <w:szCs w:val="21"/>
                <w:highlight w:val="none"/>
              </w:rPr>
            </w:pPr>
          </w:p>
        </w:tc>
        <w:tc>
          <w:tcPr>
            <w:tcW w:w="720" w:type="dxa"/>
            <w:noWrap w:val="0"/>
            <w:vAlign w:val="center"/>
          </w:tcPr>
          <w:p w14:paraId="7DF427B7">
            <w:pPr>
              <w:jc w:val="center"/>
              <w:rPr>
                <w:rFonts w:hint="eastAsia" w:ascii="SimSun" w:hAnsi="SimSun" w:eastAsia="SimSun" w:cs="SimSun"/>
                <w:color w:val="000000"/>
                <w:szCs w:val="21"/>
                <w:highlight w:val="none"/>
              </w:rPr>
            </w:pPr>
          </w:p>
        </w:tc>
        <w:tc>
          <w:tcPr>
            <w:tcW w:w="900" w:type="dxa"/>
            <w:noWrap w:val="0"/>
            <w:vAlign w:val="center"/>
          </w:tcPr>
          <w:p w14:paraId="215E6547">
            <w:pPr>
              <w:jc w:val="center"/>
              <w:rPr>
                <w:rFonts w:hint="eastAsia" w:ascii="SimSun" w:hAnsi="SimSun" w:eastAsia="SimSun" w:cs="SimSun"/>
                <w:color w:val="000000"/>
                <w:szCs w:val="21"/>
                <w:highlight w:val="none"/>
              </w:rPr>
            </w:pPr>
          </w:p>
        </w:tc>
        <w:tc>
          <w:tcPr>
            <w:tcW w:w="706" w:type="dxa"/>
            <w:noWrap w:val="0"/>
            <w:vAlign w:val="center"/>
          </w:tcPr>
          <w:p w14:paraId="71C9C8F0">
            <w:pPr>
              <w:jc w:val="center"/>
              <w:rPr>
                <w:rFonts w:hint="eastAsia" w:ascii="SimSun" w:hAnsi="SimSun" w:eastAsia="SimSun" w:cs="SimSun"/>
                <w:color w:val="000000"/>
                <w:szCs w:val="21"/>
                <w:highlight w:val="none"/>
              </w:rPr>
            </w:pPr>
          </w:p>
        </w:tc>
        <w:tc>
          <w:tcPr>
            <w:tcW w:w="734" w:type="dxa"/>
            <w:noWrap w:val="0"/>
            <w:vAlign w:val="center"/>
          </w:tcPr>
          <w:p w14:paraId="5948C957">
            <w:pPr>
              <w:jc w:val="center"/>
              <w:rPr>
                <w:rFonts w:hint="eastAsia" w:ascii="SimSun" w:hAnsi="SimSun" w:eastAsia="SimSun" w:cs="SimSun"/>
                <w:color w:val="000000"/>
                <w:szCs w:val="21"/>
                <w:highlight w:val="none"/>
              </w:rPr>
            </w:pPr>
          </w:p>
        </w:tc>
        <w:tc>
          <w:tcPr>
            <w:tcW w:w="1080" w:type="dxa"/>
            <w:noWrap w:val="0"/>
            <w:vAlign w:val="center"/>
          </w:tcPr>
          <w:p w14:paraId="1A06C86B">
            <w:pPr>
              <w:jc w:val="center"/>
              <w:rPr>
                <w:rFonts w:hint="eastAsia" w:ascii="SimSun" w:hAnsi="SimSun" w:eastAsia="SimSun" w:cs="SimSun"/>
                <w:color w:val="000000"/>
                <w:szCs w:val="21"/>
                <w:highlight w:val="none"/>
              </w:rPr>
            </w:pPr>
          </w:p>
        </w:tc>
        <w:tc>
          <w:tcPr>
            <w:tcW w:w="900" w:type="dxa"/>
            <w:noWrap w:val="0"/>
            <w:vAlign w:val="center"/>
          </w:tcPr>
          <w:p w14:paraId="5E5E6889">
            <w:pPr>
              <w:jc w:val="center"/>
              <w:rPr>
                <w:rFonts w:hint="eastAsia" w:ascii="SimSun" w:hAnsi="SimSun" w:eastAsia="SimSun" w:cs="SimSun"/>
                <w:color w:val="000000"/>
                <w:szCs w:val="21"/>
                <w:highlight w:val="none"/>
              </w:rPr>
            </w:pPr>
          </w:p>
        </w:tc>
        <w:tc>
          <w:tcPr>
            <w:tcW w:w="900" w:type="dxa"/>
            <w:noWrap w:val="0"/>
            <w:vAlign w:val="center"/>
          </w:tcPr>
          <w:p w14:paraId="19B03F3A">
            <w:pPr>
              <w:jc w:val="center"/>
              <w:rPr>
                <w:rFonts w:hint="eastAsia" w:ascii="SimSun" w:hAnsi="SimSun" w:eastAsia="SimSun" w:cs="SimSun"/>
                <w:color w:val="000000"/>
                <w:szCs w:val="21"/>
                <w:highlight w:val="none"/>
              </w:rPr>
            </w:pPr>
          </w:p>
        </w:tc>
        <w:tc>
          <w:tcPr>
            <w:tcW w:w="674" w:type="dxa"/>
            <w:noWrap w:val="0"/>
            <w:vAlign w:val="center"/>
          </w:tcPr>
          <w:p w14:paraId="4D5FC1F1">
            <w:pPr>
              <w:jc w:val="center"/>
              <w:rPr>
                <w:rFonts w:hint="eastAsia" w:ascii="SimSun" w:hAnsi="SimSun" w:eastAsia="SimSun" w:cs="SimSun"/>
                <w:color w:val="000000"/>
                <w:szCs w:val="21"/>
                <w:highlight w:val="none"/>
              </w:rPr>
            </w:pPr>
          </w:p>
        </w:tc>
      </w:tr>
      <w:tr w14:paraId="0CD7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639280A0">
            <w:pPr>
              <w:jc w:val="center"/>
              <w:rPr>
                <w:rFonts w:hint="eastAsia" w:ascii="SimSun" w:hAnsi="SimSun" w:eastAsia="SimSun" w:cs="SimSun"/>
                <w:color w:val="000000"/>
                <w:szCs w:val="21"/>
                <w:highlight w:val="none"/>
              </w:rPr>
            </w:pPr>
          </w:p>
        </w:tc>
        <w:tc>
          <w:tcPr>
            <w:tcW w:w="1201" w:type="dxa"/>
            <w:noWrap w:val="0"/>
            <w:vAlign w:val="center"/>
          </w:tcPr>
          <w:p w14:paraId="0F30E04A">
            <w:pPr>
              <w:jc w:val="center"/>
              <w:rPr>
                <w:rFonts w:hint="eastAsia" w:ascii="SimSun" w:hAnsi="SimSun" w:eastAsia="SimSun" w:cs="SimSun"/>
                <w:color w:val="000000"/>
                <w:szCs w:val="21"/>
                <w:highlight w:val="none"/>
              </w:rPr>
            </w:pPr>
          </w:p>
        </w:tc>
        <w:tc>
          <w:tcPr>
            <w:tcW w:w="720" w:type="dxa"/>
            <w:noWrap w:val="0"/>
            <w:vAlign w:val="center"/>
          </w:tcPr>
          <w:p w14:paraId="629CFC21">
            <w:pPr>
              <w:jc w:val="center"/>
              <w:rPr>
                <w:rFonts w:hint="eastAsia" w:ascii="SimSun" w:hAnsi="SimSun" w:eastAsia="SimSun" w:cs="SimSun"/>
                <w:color w:val="000000"/>
                <w:szCs w:val="21"/>
                <w:highlight w:val="none"/>
              </w:rPr>
            </w:pPr>
          </w:p>
        </w:tc>
        <w:tc>
          <w:tcPr>
            <w:tcW w:w="900" w:type="dxa"/>
            <w:noWrap w:val="0"/>
            <w:vAlign w:val="center"/>
          </w:tcPr>
          <w:p w14:paraId="08FB6EF5">
            <w:pPr>
              <w:jc w:val="center"/>
              <w:rPr>
                <w:rFonts w:hint="eastAsia" w:ascii="SimSun" w:hAnsi="SimSun" w:eastAsia="SimSun" w:cs="SimSun"/>
                <w:color w:val="000000"/>
                <w:szCs w:val="21"/>
                <w:highlight w:val="none"/>
              </w:rPr>
            </w:pPr>
          </w:p>
        </w:tc>
        <w:tc>
          <w:tcPr>
            <w:tcW w:w="706" w:type="dxa"/>
            <w:noWrap w:val="0"/>
            <w:vAlign w:val="center"/>
          </w:tcPr>
          <w:p w14:paraId="7A780FF8">
            <w:pPr>
              <w:jc w:val="center"/>
              <w:rPr>
                <w:rFonts w:hint="eastAsia" w:ascii="SimSun" w:hAnsi="SimSun" w:eastAsia="SimSun" w:cs="SimSun"/>
                <w:color w:val="000000"/>
                <w:szCs w:val="21"/>
                <w:highlight w:val="none"/>
              </w:rPr>
            </w:pPr>
          </w:p>
        </w:tc>
        <w:tc>
          <w:tcPr>
            <w:tcW w:w="734" w:type="dxa"/>
            <w:noWrap w:val="0"/>
            <w:vAlign w:val="center"/>
          </w:tcPr>
          <w:p w14:paraId="4809BB63">
            <w:pPr>
              <w:jc w:val="center"/>
              <w:rPr>
                <w:rFonts w:hint="eastAsia" w:ascii="SimSun" w:hAnsi="SimSun" w:eastAsia="SimSun" w:cs="SimSun"/>
                <w:color w:val="000000"/>
                <w:szCs w:val="21"/>
                <w:highlight w:val="none"/>
              </w:rPr>
            </w:pPr>
          </w:p>
        </w:tc>
        <w:tc>
          <w:tcPr>
            <w:tcW w:w="1080" w:type="dxa"/>
            <w:noWrap w:val="0"/>
            <w:vAlign w:val="center"/>
          </w:tcPr>
          <w:p w14:paraId="1875334B">
            <w:pPr>
              <w:jc w:val="center"/>
              <w:rPr>
                <w:rFonts w:hint="eastAsia" w:ascii="SimSun" w:hAnsi="SimSun" w:eastAsia="SimSun" w:cs="SimSun"/>
                <w:color w:val="000000"/>
                <w:szCs w:val="21"/>
                <w:highlight w:val="none"/>
              </w:rPr>
            </w:pPr>
          </w:p>
        </w:tc>
        <w:tc>
          <w:tcPr>
            <w:tcW w:w="900" w:type="dxa"/>
            <w:noWrap w:val="0"/>
            <w:vAlign w:val="center"/>
          </w:tcPr>
          <w:p w14:paraId="5C955C51">
            <w:pPr>
              <w:jc w:val="center"/>
              <w:rPr>
                <w:rFonts w:hint="eastAsia" w:ascii="SimSun" w:hAnsi="SimSun" w:eastAsia="SimSun" w:cs="SimSun"/>
                <w:color w:val="000000"/>
                <w:szCs w:val="21"/>
                <w:highlight w:val="none"/>
              </w:rPr>
            </w:pPr>
          </w:p>
        </w:tc>
        <w:tc>
          <w:tcPr>
            <w:tcW w:w="900" w:type="dxa"/>
            <w:noWrap w:val="0"/>
            <w:vAlign w:val="center"/>
          </w:tcPr>
          <w:p w14:paraId="3AE7B75C">
            <w:pPr>
              <w:jc w:val="center"/>
              <w:rPr>
                <w:rFonts w:hint="eastAsia" w:ascii="SimSun" w:hAnsi="SimSun" w:eastAsia="SimSun" w:cs="SimSun"/>
                <w:color w:val="000000"/>
                <w:szCs w:val="21"/>
                <w:highlight w:val="none"/>
              </w:rPr>
            </w:pPr>
          </w:p>
        </w:tc>
        <w:tc>
          <w:tcPr>
            <w:tcW w:w="674" w:type="dxa"/>
            <w:noWrap w:val="0"/>
            <w:vAlign w:val="center"/>
          </w:tcPr>
          <w:p w14:paraId="52F78C93">
            <w:pPr>
              <w:jc w:val="center"/>
              <w:rPr>
                <w:rFonts w:hint="eastAsia" w:ascii="SimSun" w:hAnsi="SimSun" w:eastAsia="SimSun" w:cs="SimSun"/>
                <w:color w:val="000000"/>
                <w:szCs w:val="21"/>
                <w:highlight w:val="none"/>
              </w:rPr>
            </w:pPr>
          </w:p>
        </w:tc>
      </w:tr>
      <w:tr w14:paraId="12BD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9" w:type="dxa"/>
            <w:noWrap w:val="0"/>
            <w:vAlign w:val="center"/>
          </w:tcPr>
          <w:p w14:paraId="4646C15C">
            <w:pPr>
              <w:jc w:val="center"/>
              <w:rPr>
                <w:rFonts w:hint="eastAsia" w:ascii="SimSun" w:hAnsi="SimSun" w:eastAsia="SimSun" w:cs="SimSun"/>
                <w:color w:val="000000"/>
                <w:szCs w:val="21"/>
                <w:highlight w:val="none"/>
              </w:rPr>
            </w:pPr>
          </w:p>
        </w:tc>
        <w:tc>
          <w:tcPr>
            <w:tcW w:w="1201" w:type="dxa"/>
            <w:noWrap w:val="0"/>
            <w:vAlign w:val="center"/>
          </w:tcPr>
          <w:p w14:paraId="2D1D3EA5">
            <w:pPr>
              <w:jc w:val="center"/>
              <w:rPr>
                <w:rFonts w:hint="eastAsia" w:ascii="SimSun" w:hAnsi="SimSun" w:eastAsia="SimSun" w:cs="SimSun"/>
                <w:color w:val="000000"/>
                <w:szCs w:val="21"/>
                <w:highlight w:val="none"/>
              </w:rPr>
            </w:pPr>
          </w:p>
        </w:tc>
        <w:tc>
          <w:tcPr>
            <w:tcW w:w="720" w:type="dxa"/>
            <w:noWrap w:val="0"/>
            <w:vAlign w:val="center"/>
          </w:tcPr>
          <w:p w14:paraId="2C3D3942">
            <w:pPr>
              <w:jc w:val="center"/>
              <w:rPr>
                <w:rFonts w:hint="eastAsia" w:ascii="SimSun" w:hAnsi="SimSun" w:eastAsia="SimSun" w:cs="SimSun"/>
                <w:color w:val="000000"/>
                <w:szCs w:val="21"/>
                <w:highlight w:val="none"/>
              </w:rPr>
            </w:pPr>
          </w:p>
        </w:tc>
        <w:tc>
          <w:tcPr>
            <w:tcW w:w="900" w:type="dxa"/>
            <w:noWrap w:val="0"/>
            <w:vAlign w:val="center"/>
          </w:tcPr>
          <w:p w14:paraId="0DF727BA">
            <w:pPr>
              <w:jc w:val="center"/>
              <w:rPr>
                <w:rFonts w:hint="eastAsia" w:ascii="SimSun" w:hAnsi="SimSun" w:eastAsia="SimSun" w:cs="SimSun"/>
                <w:color w:val="000000"/>
                <w:szCs w:val="21"/>
                <w:highlight w:val="none"/>
              </w:rPr>
            </w:pPr>
          </w:p>
        </w:tc>
        <w:tc>
          <w:tcPr>
            <w:tcW w:w="706" w:type="dxa"/>
            <w:noWrap w:val="0"/>
            <w:vAlign w:val="center"/>
          </w:tcPr>
          <w:p w14:paraId="34F9D40B">
            <w:pPr>
              <w:jc w:val="center"/>
              <w:rPr>
                <w:rFonts w:hint="eastAsia" w:ascii="SimSun" w:hAnsi="SimSun" w:eastAsia="SimSun" w:cs="SimSun"/>
                <w:color w:val="000000"/>
                <w:szCs w:val="21"/>
                <w:highlight w:val="none"/>
              </w:rPr>
            </w:pPr>
          </w:p>
        </w:tc>
        <w:tc>
          <w:tcPr>
            <w:tcW w:w="734" w:type="dxa"/>
            <w:noWrap w:val="0"/>
            <w:vAlign w:val="center"/>
          </w:tcPr>
          <w:p w14:paraId="3A85F961">
            <w:pPr>
              <w:jc w:val="center"/>
              <w:rPr>
                <w:rFonts w:hint="eastAsia" w:ascii="SimSun" w:hAnsi="SimSun" w:eastAsia="SimSun" w:cs="SimSun"/>
                <w:color w:val="000000"/>
                <w:szCs w:val="21"/>
                <w:highlight w:val="none"/>
              </w:rPr>
            </w:pPr>
          </w:p>
        </w:tc>
        <w:tc>
          <w:tcPr>
            <w:tcW w:w="1080" w:type="dxa"/>
            <w:noWrap w:val="0"/>
            <w:vAlign w:val="center"/>
          </w:tcPr>
          <w:p w14:paraId="760C6580">
            <w:pPr>
              <w:jc w:val="center"/>
              <w:rPr>
                <w:rFonts w:hint="eastAsia" w:ascii="SimSun" w:hAnsi="SimSun" w:eastAsia="SimSun" w:cs="SimSun"/>
                <w:color w:val="000000"/>
                <w:szCs w:val="21"/>
                <w:highlight w:val="none"/>
              </w:rPr>
            </w:pPr>
          </w:p>
        </w:tc>
        <w:tc>
          <w:tcPr>
            <w:tcW w:w="900" w:type="dxa"/>
            <w:noWrap w:val="0"/>
            <w:vAlign w:val="center"/>
          </w:tcPr>
          <w:p w14:paraId="4C7A49FB">
            <w:pPr>
              <w:jc w:val="center"/>
              <w:rPr>
                <w:rFonts w:hint="eastAsia" w:ascii="SimSun" w:hAnsi="SimSun" w:eastAsia="SimSun" w:cs="SimSun"/>
                <w:color w:val="000000"/>
                <w:szCs w:val="21"/>
                <w:highlight w:val="none"/>
              </w:rPr>
            </w:pPr>
          </w:p>
        </w:tc>
        <w:tc>
          <w:tcPr>
            <w:tcW w:w="900" w:type="dxa"/>
            <w:noWrap w:val="0"/>
            <w:vAlign w:val="center"/>
          </w:tcPr>
          <w:p w14:paraId="0F913564">
            <w:pPr>
              <w:jc w:val="center"/>
              <w:rPr>
                <w:rFonts w:hint="eastAsia" w:ascii="SimSun" w:hAnsi="SimSun" w:eastAsia="SimSun" w:cs="SimSun"/>
                <w:color w:val="000000"/>
                <w:szCs w:val="21"/>
                <w:highlight w:val="none"/>
              </w:rPr>
            </w:pPr>
          </w:p>
        </w:tc>
        <w:tc>
          <w:tcPr>
            <w:tcW w:w="674" w:type="dxa"/>
            <w:noWrap w:val="0"/>
            <w:vAlign w:val="center"/>
          </w:tcPr>
          <w:p w14:paraId="37663E82">
            <w:pPr>
              <w:jc w:val="center"/>
              <w:rPr>
                <w:rFonts w:hint="eastAsia" w:ascii="SimSun" w:hAnsi="SimSun" w:eastAsia="SimSun" w:cs="SimSun"/>
                <w:color w:val="000000"/>
                <w:szCs w:val="21"/>
                <w:highlight w:val="none"/>
              </w:rPr>
            </w:pPr>
          </w:p>
        </w:tc>
      </w:tr>
    </w:tbl>
    <w:p w14:paraId="4992AB65">
      <w:pPr>
        <w:spacing w:line="420" w:lineRule="exact"/>
        <w:rPr>
          <w:rFonts w:hint="eastAsia" w:ascii="SimSun" w:hAnsi="SimSun" w:eastAsia="SimSun" w:cs="SimSun"/>
          <w:color w:val="000000"/>
          <w:szCs w:val="21"/>
          <w:highlight w:val="none"/>
        </w:rPr>
      </w:pPr>
    </w:p>
    <w:p w14:paraId="6A44EBBE">
      <w:pPr>
        <w:pStyle w:val="4"/>
        <w:rPr>
          <w:rFonts w:hint="eastAsia" w:ascii="SimSun" w:hAnsi="SimSun" w:eastAsia="SimSun" w:cs="SimSun"/>
          <w:color w:val="000000"/>
          <w:sz w:val="28"/>
          <w:szCs w:val="28"/>
          <w:highlight w:val="none"/>
        </w:rPr>
      </w:pPr>
      <w:r>
        <w:rPr>
          <w:rFonts w:hint="eastAsia" w:ascii="SimSun" w:hAnsi="SimSun" w:eastAsia="SimSun" w:cs="SimSun"/>
          <w:color w:val="000000"/>
          <w:szCs w:val="21"/>
          <w:highlight w:val="none"/>
        </w:rPr>
        <w:br w:type="page"/>
      </w:r>
      <w:bookmarkStart w:id="238" w:name="_Toc294537820"/>
      <w:bookmarkStart w:id="239" w:name="_Toc292982495"/>
      <w:bookmarkStart w:id="240" w:name="_Toc321313739"/>
      <w:bookmarkStart w:id="241" w:name="_Toc404935699"/>
      <w:bookmarkStart w:id="242" w:name="_Toc404862966"/>
      <w:bookmarkStart w:id="243" w:name="_Toc362678360"/>
      <w:r>
        <w:rPr>
          <w:rFonts w:hint="eastAsia" w:ascii="SimSun" w:hAnsi="SimSun" w:eastAsia="SimSun" w:cs="SimSun"/>
          <w:color w:val="000000"/>
          <w:sz w:val="28"/>
          <w:szCs w:val="28"/>
          <w:highlight w:val="none"/>
        </w:rPr>
        <w:t>附表二：拟配备本工程的试验和检测仪器设备表</w:t>
      </w:r>
      <w:bookmarkEnd w:id="238"/>
      <w:bookmarkEnd w:id="239"/>
      <w:bookmarkEnd w:id="240"/>
      <w:bookmarkEnd w:id="241"/>
      <w:bookmarkEnd w:id="242"/>
      <w:bookmarkEnd w:id="243"/>
    </w:p>
    <w:tbl>
      <w:tblPr>
        <w:tblStyle w:val="4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780"/>
        <w:gridCol w:w="900"/>
        <w:gridCol w:w="720"/>
        <w:gridCol w:w="720"/>
        <w:gridCol w:w="1080"/>
        <w:gridCol w:w="1168"/>
        <w:gridCol w:w="1486"/>
      </w:tblGrid>
      <w:tr w14:paraId="26A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0" w:type="dxa"/>
            <w:noWrap w:val="0"/>
            <w:vAlign w:val="center"/>
          </w:tcPr>
          <w:p w14:paraId="009C6C09">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序号</w:t>
            </w:r>
          </w:p>
        </w:tc>
        <w:tc>
          <w:tcPr>
            <w:tcW w:w="1200" w:type="dxa"/>
            <w:noWrap w:val="0"/>
            <w:vAlign w:val="center"/>
          </w:tcPr>
          <w:p w14:paraId="5220332E">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仪器设备</w:t>
            </w:r>
          </w:p>
          <w:p w14:paraId="6DE71EF5">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名    称</w:t>
            </w:r>
          </w:p>
        </w:tc>
        <w:tc>
          <w:tcPr>
            <w:tcW w:w="780" w:type="dxa"/>
            <w:noWrap w:val="0"/>
            <w:vAlign w:val="center"/>
          </w:tcPr>
          <w:p w14:paraId="0B345894">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型号</w:t>
            </w:r>
          </w:p>
          <w:p w14:paraId="5AF335E2">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规格</w:t>
            </w:r>
          </w:p>
        </w:tc>
        <w:tc>
          <w:tcPr>
            <w:tcW w:w="900" w:type="dxa"/>
            <w:noWrap w:val="0"/>
            <w:vAlign w:val="center"/>
          </w:tcPr>
          <w:p w14:paraId="49B8B376">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数  量</w:t>
            </w:r>
          </w:p>
        </w:tc>
        <w:tc>
          <w:tcPr>
            <w:tcW w:w="720" w:type="dxa"/>
            <w:noWrap w:val="0"/>
            <w:vAlign w:val="center"/>
          </w:tcPr>
          <w:p w14:paraId="4B698A24">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国别</w:t>
            </w:r>
          </w:p>
          <w:p w14:paraId="5B217DDF">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产地</w:t>
            </w:r>
          </w:p>
        </w:tc>
        <w:tc>
          <w:tcPr>
            <w:tcW w:w="720" w:type="dxa"/>
            <w:noWrap w:val="0"/>
            <w:vAlign w:val="center"/>
          </w:tcPr>
          <w:p w14:paraId="552BB1B8">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制造</w:t>
            </w:r>
          </w:p>
          <w:p w14:paraId="2709EE2A">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年份</w:t>
            </w:r>
          </w:p>
        </w:tc>
        <w:tc>
          <w:tcPr>
            <w:tcW w:w="1080" w:type="dxa"/>
            <w:noWrap w:val="0"/>
            <w:vAlign w:val="center"/>
          </w:tcPr>
          <w:p w14:paraId="7FC2C6E5">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已使用台</w:t>
            </w:r>
          </w:p>
          <w:p w14:paraId="23317F6A">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时    数</w:t>
            </w:r>
          </w:p>
        </w:tc>
        <w:tc>
          <w:tcPr>
            <w:tcW w:w="1168" w:type="dxa"/>
            <w:noWrap w:val="0"/>
            <w:vAlign w:val="center"/>
          </w:tcPr>
          <w:p w14:paraId="6582968E">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用  途</w:t>
            </w:r>
          </w:p>
        </w:tc>
        <w:tc>
          <w:tcPr>
            <w:tcW w:w="1486" w:type="dxa"/>
            <w:noWrap w:val="0"/>
            <w:vAlign w:val="center"/>
          </w:tcPr>
          <w:p w14:paraId="50A4E375">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备注</w:t>
            </w:r>
          </w:p>
        </w:tc>
      </w:tr>
      <w:tr w14:paraId="3E61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3F60D794">
            <w:pPr>
              <w:jc w:val="center"/>
              <w:rPr>
                <w:rFonts w:hint="eastAsia" w:ascii="SimSun" w:hAnsi="SimSun" w:eastAsia="SimSun" w:cs="SimSun"/>
                <w:color w:val="000000"/>
                <w:szCs w:val="21"/>
                <w:highlight w:val="none"/>
              </w:rPr>
            </w:pPr>
          </w:p>
        </w:tc>
        <w:tc>
          <w:tcPr>
            <w:tcW w:w="1200" w:type="dxa"/>
            <w:noWrap w:val="0"/>
            <w:vAlign w:val="center"/>
          </w:tcPr>
          <w:p w14:paraId="2C312498">
            <w:pPr>
              <w:jc w:val="center"/>
              <w:rPr>
                <w:rFonts w:hint="eastAsia" w:ascii="SimSun" w:hAnsi="SimSun" w:eastAsia="SimSun" w:cs="SimSun"/>
                <w:color w:val="000000"/>
                <w:szCs w:val="21"/>
                <w:highlight w:val="none"/>
              </w:rPr>
            </w:pPr>
          </w:p>
        </w:tc>
        <w:tc>
          <w:tcPr>
            <w:tcW w:w="780" w:type="dxa"/>
            <w:noWrap w:val="0"/>
            <w:vAlign w:val="center"/>
          </w:tcPr>
          <w:p w14:paraId="2412F2A5">
            <w:pPr>
              <w:jc w:val="center"/>
              <w:rPr>
                <w:rFonts w:hint="eastAsia" w:ascii="SimSun" w:hAnsi="SimSun" w:eastAsia="SimSun" w:cs="SimSun"/>
                <w:color w:val="000000"/>
                <w:szCs w:val="21"/>
                <w:highlight w:val="none"/>
              </w:rPr>
            </w:pPr>
          </w:p>
        </w:tc>
        <w:tc>
          <w:tcPr>
            <w:tcW w:w="900" w:type="dxa"/>
            <w:noWrap w:val="0"/>
            <w:vAlign w:val="center"/>
          </w:tcPr>
          <w:p w14:paraId="42205800">
            <w:pPr>
              <w:jc w:val="center"/>
              <w:rPr>
                <w:rFonts w:hint="eastAsia" w:ascii="SimSun" w:hAnsi="SimSun" w:eastAsia="SimSun" w:cs="SimSun"/>
                <w:color w:val="000000"/>
                <w:szCs w:val="21"/>
                <w:highlight w:val="none"/>
              </w:rPr>
            </w:pPr>
          </w:p>
        </w:tc>
        <w:tc>
          <w:tcPr>
            <w:tcW w:w="720" w:type="dxa"/>
            <w:noWrap w:val="0"/>
            <w:vAlign w:val="center"/>
          </w:tcPr>
          <w:p w14:paraId="499E7986">
            <w:pPr>
              <w:jc w:val="center"/>
              <w:rPr>
                <w:rFonts w:hint="eastAsia" w:ascii="SimSun" w:hAnsi="SimSun" w:eastAsia="SimSun" w:cs="SimSun"/>
                <w:color w:val="000000"/>
                <w:szCs w:val="21"/>
                <w:highlight w:val="none"/>
              </w:rPr>
            </w:pPr>
          </w:p>
        </w:tc>
        <w:tc>
          <w:tcPr>
            <w:tcW w:w="720" w:type="dxa"/>
            <w:noWrap w:val="0"/>
            <w:vAlign w:val="center"/>
          </w:tcPr>
          <w:p w14:paraId="40FFF57F">
            <w:pPr>
              <w:jc w:val="center"/>
              <w:rPr>
                <w:rFonts w:hint="eastAsia" w:ascii="SimSun" w:hAnsi="SimSun" w:eastAsia="SimSun" w:cs="SimSun"/>
                <w:color w:val="000000"/>
                <w:szCs w:val="21"/>
                <w:highlight w:val="none"/>
              </w:rPr>
            </w:pPr>
          </w:p>
        </w:tc>
        <w:tc>
          <w:tcPr>
            <w:tcW w:w="1080" w:type="dxa"/>
            <w:noWrap w:val="0"/>
            <w:vAlign w:val="center"/>
          </w:tcPr>
          <w:p w14:paraId="475BE657">
            <w:pPr>
              <w:jc w:val="center"/>
              <w:rPr>
                <w:rFonts w:hint="eastAsia" w:ascii="SimSun" w:hAnsi="SimSun" w:eastAsia="SimSun" w:cs="SimSun"/>
                <w:color w:val="000000"/>
                <w:szCs w:val="21"/>
                <w:highlight w:val="none"/>
              </w:rPr>
            </w:pPr>
          </w:p>
        </w:tc>
        <w:tc>
          <w:tcPr>
            <w:tcW w:w="1168" w:type="dxa"/>
            <w:noWrap w:val="0"/>
            <w:vAlign w:val="center"/>
          </w:tcPr>
          <w:p w14:paraId="44250EB5">
            <w:pPr>
              <w:jc w:val="center"/>
              <w:rPr>
                <w:rFonts w:hint="eastAsia" w:ascii="SimSun" w:hAnsi="SimSun" w:eastAsia="SimSun" w:cs="SimSun"/>
                <w:color w:val="000000"/>
                <w:szCs w:val="21"/>
                <w:highlight w:val="none"/>
              </w:rPr>
            </w:pPr>
          </w:p>
        </w:tc>
        <w:tc>
          <w:tcPr>
            <w:tcW w:w="1486" w:type="dxa"/>
            <w:noWrap w:val="0"/>
            <w:vAlign w:val="center"/>
          </w:tcPr>
          <w:p w14:paraId="0E23BD50">
            <w:pPr>
              <w:jc w:val="center"/>
              <w:rPr>
                <w:rFonts w:hint="eastAsia" w:ascii="SimSun" w:hAnsi="SimSun" w:eastAsia="SimSun" w:cs="SimSun"/>
                <w:color w:val="000000"/>
                <w:szCs w:val="21"/>
                <w:highlight w:val="none"/>
              </w:rPr>
            </w:pPr>
          </w:p>
        </w:tc>
      </w:tr>
      <w:tr w14:paraId="4404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4A29654F">
            <w:pPr>
              <w:jc w:val="center"/>
              <w:rPr>
                <w:rFonts w:hint="eastAsia" w:ascii="SimSun" w:hAnsi="SimSun" w:eastAsia="SimSun" w:cs="SimSun"/>
                <w:color w:val="000000"/>
                <w:szCs w:val="21"/>
                <w:highlight w:val="none"/>
              </w:rPr>
            </w:pPr>
          </w:p>
        </w:tc>
        <w:tc>
          <w:tcPr>
            <w:tcW w:w="1200" w:type="dxa"/>
            <w:noWrap w:val="0"/>
            <w:vAlign w:val="center"/>
          </w:tcPr>
          <w:p w14:paraId="28C8A910">
            <w:pPr>
              <w:jc w:val="center"/>
              <w:rPr>
                <w:rFonts w:hint="eastAsia" w:ascii="SimSun" w:hAnsi="SimSun" w:eastAsia="SimSun" w:cs="SimSun"/>
                <w:color w:val="000000"/>
                <w:szCs w:val="21"/>
                <w:highlight w:val="none"/>
              </w:rPr>
            </w:pPr>
          </w:p>
        </w:tc>
        <w:tc>
          <w:tcPr>
            <w:tcW w:w="780" w:type="dxa"/>
            <w:noWrap w:val="0"/>
            <w:vAlign w:val="center"/>
          </w:tcPr>
          <w:p w14:paraId="1E0913CC">
            <w:pPr>
              <w:jc w:val="center"/>
              <w:rPr>
                <w:rFonts w:hint="eastAsia" w:ascii="SimSun" w:hAnsi="SimSun" w:eastAsia="SimSun" w:cs="SimSun"/>
                <w:color w:val="000000"/>
                <w:szCs w:val="21"/>
                <w:highlight w:val="none"/>
              </w:rPr>
            </w:pPr>
          </w:p>
        </w:tc>
        <w:tc>
          <w:tcPr>
            <w:tcW w:w="900" w:type="dxa"/>
            <w:noWrap w:val="0"/>
            <w:vAlign w:val="center"/>
          </w:tcPr>
          <w:p w14:paraId="31744DED">
            <w:pPr>
              <w:jc w:val="center"/>
              <w:rPr>
                <w:rFonts w:hint="eastAsia" w:ascii="SimSun" w:hAnsi="SimSun" w:eastAsia="SimSun" w:cs="SimSun"/>
                <w:color w:val="000000"/>
                <w:szCs w:val="21"/>
                <w:highlight w:val="none"/>
              </w:rPr>
            </w:pPr>
          </w:p>
        </w:tc>
        <w:tc>
          <w:tcPr>
            <w:tcW w:w="720" w:type="dxa"/>
            <w:noWrap w:val="0"/>
            <w:vAlign w:val="center"/>
          </w:tcPr>
          <w:p w14:paraId="01F4984F">
            <w:pPr>
              <w:jc w:val="center"/>
              <w:rPr>
                <w:rFonts w:hint="eastAsia" w:ascii="SimSun" w:hAnsi="SimSun" w:eastAsia="SimSun" w:cs="SimSun"/>
                <w:color w:val="000000"/>
                <w:szCs w:val="21"/>
                <w:highlight w:val="none"/>
              </w:rPr>
            </w:pPr>
          </w:p>
        </w:tc>
        <w:tc>
          <w:tcPr>
            <w:tcW w:w="720" w:type="dxa"/>
            <w:noWrap w:val="0"/>
            <w:vAlign w:val="center"/>
          </w:tcPr>
          <w:p w14:paraId="1D456256">
            <w:pPr>
              <w:jc w:val="center"/>
              <w:rPr>
                <w:rFonts w:hint="eastAsia" w:ascii="SimSun" w:hAnsi="SimSun" w:eastAsia="SimSun" w:cs="SimSun"/>
                <w:color w:val="000000"/>
                <w:szCs w:val="21"/>
                <w:highlight w:val="none"/>
              </w:rPr>
            </w:pPr>
          </w:p>
        </w:tc>
        <w:tc>
          <w:tcPr>
            <w:tcW w:w="1080" w:type="dxa"/>
            <w:noWrap w:val="0"/>
            <w:vAlign w:val="center"/>
          </w:tcPr>
          <w:p w14:paraId="6B06B2DA">
            <w:pPr>
              <w:jc w:val="center"/>
              <w:rPr>
                <w:rFonts w:hint="eastAsia" w:ascii="SimSun" w:hAnsi="SimSun" w:eastAsia="SimSun" w:cs="SimSun"/>
                <w:color w:val="000000"/>
                <w:szCs w:val="21"/>
                <w:highlight w:val="none"/>
              </w:rPr>
            </w:pPr>
          </w:p>
        </w:tc>
        <w:tc>
          <w:tcPr>
            <w:tcW w:w="1168" w:type="dxa"/>
            <w:noWrap w:val="0"/>
            <w:vAlign w:val="center"/>
          </w:tcPr>
          <w:p w14:paraId="0E688EB6">
            <w:pPr>
              <w:jc w:val="center"/>
              <w:rPr>
                <w:rFonts w:hint="eastAsia" w:ascii="SimSun" w:hAnsi="SimSun" w:eastAsia="SimSun" w:cs="SimSun"/>
                <w:color w:val="000000"/>
                <w:szCs w:val="21"/>
                <w:highlight w:val="none"/>
              </w:rPr>
            </w:pPr>
          </w:p>
        </w:tc>
        <w:tc>
          <w:tcPr>
            <w:tcW w:w="1486" w:type="dxa"/>
            <w:noWrap w:val="0"/>
            <w:vAlign w:val="center"/>
          </w:tcPr>
          <w:p w14:paraId="5D207A77">
            <w:pPr>
              <w:jc w:val="center"/>
              <w:rPr>
                <w:rFonts w:hint="eastAsia" w:ascii="SimSun" w:hAnsi="SimSun" w:eastAsia="SimSun" w:cs="SimSun"/>
                <w:color w:val="000000"/>
                <w:szCs w:val="21"/>
                <w:highlight w:val="none"/>
              </w:rPr>
            </w:pPr>
          </w:p>
        </w:tc>
      </w:tr>
      <w:tr w14:paraId="25B6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0E4B6B70">
            <w:pPr>
              <w:jc w:val="center"/>
              <w:rPr>
                <w:rFonts w:hint="eastAsia" w:ascii="SimSun" w:hAnsi="SimSun" w:eastAsia="SimSun" w:cs="SimSun"/>
                <w:color w:val="000000"/>
                <w:szCs w:val="21"/>
                <w:highlight w:val="none"/>
              </w:rPr>
            </w:pPr>
          </w:p>
        </w:tc>
        <w:tc>
          <w:tcPr>
            <w:tcW w:w="1200" w:type="dxa"/>
            <w:noWrap w:val="0"/>
            <w:vAlign w:val="center"/>
          </w:tcPr>
          <w:p w14:paraId="0860147D">
            <w:pPr>
              <w:jc w:val="center"/>
              <w:rPr>
                <w:rFonts w:hint="eastAsia" w:ascii="SimSun" w:hAnsi="SimSun" w:eastAsia="SimSun" w:cs="SimSun"/>
                <w:color w:val="000000"/>
                <w:szCs w:val="21"/>
                <w:highlight w:val="none"/>
              </w:rPr>
            </w:pPr>
          </w:p>
        </w:tc>
        <w:tc>
          <w:tcPr>
            <w:tcW w:w="780" w:type="dxa"/>
            <w:noWrap w:val="0"/>
            <w:vAlign w:val="center"/>
          </w:tcPr>
          <w:p w14:paraId="00ACBBBD">
            <w:pPr>
              <w:jc w:val="center"/>
              <w:rPr>
                <w:rFonts w:hint="eastAsia" w:ascii="SimSun" w:hAnsi="SimSun" w:eastAsia="SimSun" w:cs="SimSun"/>
                <w:color w:val="000000"/>
                <w:szCs w:val="21"/>
                <w:highlight w:val="none"/>
              </w:rPr>
            </w:pPr>
          </w:p>
        </w:tc>
        <w:tc>
          <w:tcPr>
            <w:tcW w:w="900" w:type="dxa"/>
            <w:noWrap w:val="0"/>
            <w:vAlign w:val="center"/>
          </w:tcPr>
          <w:p w14:paraId="5AB2EBE0">
            <w:pPr>
              <w:jc w:val="center"/>
              <w:rPr>
                <w:rFonts w:hint="eastAsia" w:ascii="SimSun" w:hAnsi="SimSun" w:eastAsia="SimSun" w:cs="SimSun"/>
                <w:color w:val="000000"/>
                <w:szCs w:val="21"/>
                <w:highlight w:val="none"/>
              </w:rPr>
            </w:pPr>
          </w:p>
        </w:tc>
        <w:tc>
          <w:tcPr>
            <w:tcW w:w="720" w:type="dxa"/>
            <w:noWrap w:val="0"/>
            <w:vAlign w:val="center"/>
          </w:tcPr>
          <w:p w14:paraId="7892794A">
            <w:pPr>
              <w:jc w:val="center"/>
              <w:rPr>
                <w:rFonts w:hint="eastAsia" w:ascii="SimSun" w:hAnsi="SimSun" w:eastAsia="SimSun" w:cs="SimSun"/>
                <w:color w:val="000000"/>
                <w:szCs w:val="21"/>
                <w:highlight w:val="none"/>
              </w:rPr>
            </w:pPr>
          </w:p>
        </w:tc>
        <w:tc>
          <w:tcPr>
            <w:tcW w:w="720" w:type="dxa"/>
            <w:noWrap w:val="0"/>
            <w:vAlign w:val="center"/>
          </w:tcPr>
          <w:p w14:paraId="75CFB01E">
            <w:pPr>
              <w:jc w:val="center"/>
              <w:rPr>
                <w:rFonts w:hint="eastAsia" w:ascii="SimSun" w:hAnsi="SimSun" w:eastAsia="SimSun" w:cs="SimSun"/>
                <w:color w:val="000000"/>
                <w:szCs w:val="21"/>
                <w:highlight w:val="none"/>
              </w:rPr>
            </w:pPr>
          </w:p>
        </w:tc>
        <w:tc>
          <w:tcPr>
            <w:tcW w:w="1080" w:type="dxa"/>
            <w:noWrap w:val="0"/>
            <w:vAlign w:val="center"/>
          </w:tcPr>
          <w:p w14:paraId="082824C2">
            <w:pPr>
              <w:jc w:val="center"/>
              <w:rPr>
                <w:rFonts w:hint="eastAsia" w:ascii="SimSun" w:hAnsi="SimSun" w:eastAsia="SimSun" w:cs="SimSun"/>
                <w:color w:val="000000"/>
                <w:szCs w:val="21"/>
                <w:highlight w:val="none"/>
              </w:rPr>
            </w:pPr>
          </w:p>
        </w:tc>
        <w:tc>
          <w:tcPr>
            <w:tcW w:w="1168" w:type="dxa"/>
            <w:noWrap w:val="0"/>
            <w:vAlign w:val="center"/>
          </w:tcPr>
          <w:p w14:paraId="1EEFED50">
            <w:pPr>
              <w:jc w:val="center"/>
              <w:rPr>
                <w:rFonts w:hint="eastAsia" w:ascii="SimSun" w:hAnsi="SimSun" w:eastAsia="SimSun" w:cs="SimSun"/>
                <w:color w:val="000000"/>
                <w:szCs w:val="21"/>
                <w:highlight w:val="none"/>
              </w:rPr>
            </w:pPr>
          </w:p>
        </w:tc>
        <w:tc>
          <w:tcPr>
            <w:tcW w:w="1486" w:type="dxa"/>
            <w:noWrap w:val="0"/>
            <w:vAlign w:val="center"/>
          </w:tcPr>
          <w:p w14:paraId="2F5D6B05">
            <w:pPr>
              <w:jc w:val="center"/>
              <w:rPr>
                <w:rFonts w:hint="eastAsia" w:ascii="SimSun" w:hAnsi="SimSun" w:eastAsia="SimSun" w:cs="SimSun"/>
                <w:color w:val="000000"/>
                <w:szCs w:val="21"/>
                <w:highlight w:val="none"/>
              </w:rPr>
            </w:pPr>
          </w:p>
        </w:tc>
      </w:tr>
      <w:tr w14:paraId="5BC0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0FB55DE9">
            <w:pPr>
              <w:jc w:val="center"/>
              <w:rPr>
                <w:rFonts w:hint="eastAsia" w:ascii="SimSun" w:hAnsi="SimSun" w:eastAsia="SimSun" w:cs="SimSun"/>
                <w:color w:val="000000"/>
                <w:szCs w:val="21"/>
                <w:highlight w:val="none"/>
              </w:rPr>
            </w:pPr>
          </w:p>
        </w:tc>
        <w:tc>
          <w:tcPr>
            <w:tcW w:w="1200" w:type="dxa"/>
            <w:noWrap w:val="0"/>
            <w:vAlign w:val="center"/>
          </w:tcPr>
          <w:p w14:paraId="6FEA8EA2">
            <w:pPr>
              <w:jc w:val="center"/>
              <w:rPr>
                <w:rFonts w:hint="eastAsia" w:ascii="SimSun" w:hAnsi="SimSun" w:eastAsia="SimSun" w:cs="SimSun"/>
                <w:color w:val="000000"/>
                <w:szCs w:val="21"/>
                <w:highlight w:val="none"/>
              </w:rPr>
            </w:pPr>
          </w:p>
        </w:tc>
        <w:tc>
          <w:tcPr>
            <w:tcW w:w="780" w:type="dxa"/>
            <w:noWrap w:val="0"/>
            <w:vAlign w:val="center"/>
          </w:tcPr>
          <w:p w14:paraId="5256B82A">
            <w:pPr>
              <w:jc w:val="center"/>
              <w:rPr>
                <w:rFonts w:hint="eastAsia" w:ascii="SimSun" w:hAnsi="SimSun" w:eastAsia="SimSun" w:cs="SimSun"/>
                <w:color w:val="000000"/>
                <w:szCs w:val="21"/>
                <w:highlight w:val="none"/>
              </w:rPr>
            </w:pPr>
          </w:p>
        </w:tc>
        <w:tc>
          <w:tcPr>
            <w:tcW w:w="900" w:type="dxa"/>
            <w:noWrap w:val="0"/>
            <w:vAlign w:val="center"/>
          </w:tcPr>
          <w:p w14:paraId="34CBEB6A">
            <w:pPr>
              <w:jc w:val="center"/>
              <w:rPr>
                <w:rFonts w:hint="eastAsia" w:ascii="SimSun" w:hAnsi="SimSun" w:eastAsia="SimSun" w:cs="SimSun"/>
                <w:color w:val="000000"/>
                <w:szCs w:val="21"/>
                <w:highlight w:val="none"/>
              </w:rPr>
            </w:pPr>
          </w:p>
        </w:tc>
        <w:tc>
          <w:tcPr>
            <w:tcW w:w="720" w:type="dxa"/>
            <w:noWrap w:val="0"/>
            <w:vAlign w:val="center"/>
          </w:tcPr>
          <w:p w14:paraId="3C73BA8A">
            <w:pPr>
              <w:jc w:val="center"/>
              <w:rPr>
                <w:rFonts w:hint="eastAsia" w:ascii="SimSun" w:hAnsi="SimSun" w:eastAsia="SimSun" w:cs="SimSun"/>
                <w:color w:val="000000"/>
                <w:szCs w:val="21"/>
                <w:highlight w:val="none"/>
              </w:rPr>
            </w:pPr>
          </w:p>
        </w:tc>
        <w:tc>
          <w:tcPr>
            <w:tcW w:w="720" w:type="dxa"/>
            <w:noWrap w:val="0"/>
            <w:vAlign w:val="center"/>
          </w:tcPr>
          <w:p w14:paraId="6B16B241">
            <w:pPr>
              <w:jc w:val="center"/>
              <w:rPr>
                <w:rFonts w:hint="eastAsia" w:ascii="SimSun" w:hAnsi="SimSun" w:eastAsia="SimSun" w:cs="SimSun"/>
                <w:color w:val="000000"/>
                <w:szCs w:val="21"/>
                <w:highlight w:val="none"/>
              </w:rPr>
            </w:pPr>
          </w:p>
        </w:tc>
        <w:tc>
          <w:tcPr>
            <w:tcW w:w="1080" w:type="dxa"/>
            <w:noWrap w:val="0"/>
            <w:vAlign w:val="center"/>
          </w:tcPr>
          <w:p w14:paraId="66E6611D">
            <w:pPr>
              <w:jc w:val="center"/>
              <w:rPr>
                <w:rFonts w:hint="eastAsia" w:ascii="SimSun" w:hAnsi="SimSun" w:eastAsia="SimSun" w:cs="SimSun"/>
                <w:color w:val="000000"/>
                <w:szCs w:val="21"/>
                <w:highlight w:val="none"/>
              </w:rPr>
            </w:pPr>
          </w:p>
        </w:tc>
        <w:tc>
          <w:tcPr>
            <w:tcW w:w="1168" w:type="dxa"/>
            <w:noWrap w:val="0"/>
            <w:vAlign w:val="center"/>
          </w:tcPr>
          <w:p w14:paraId="07DF76E0">
            <w:pPr>
              <w:jc w:val="center"/>
              <w:rPr>
                <w:rFonts w:hint="eastAsia" w:ascii="SimSun" w:hAnsi="SimSun" w:eastAsia="SimSun" w:cs="SimSun"/>
                <w:color w:val="000000"/>
                <w:szCs w:val="21"/>
                <w:highlight w:val="none"/>
              </w:rPr>
            </w:pPr>
          </w:p>
        </w:tc>
        <w:tc>
          <w:tcPr>
            <w:tcW w:w="1486" w:type="dxa"/>
            <w:noWrap w:val="0"/>
            <w:vAlign w:val="center"/>
          </w:tcPr>
          <w:p w14:paraId="45CA70C0">
            <w:pPr>
              <w:jc w:val="center"/>
              <w:rPr>
                <w:rFonts w:hint="eastAsia" w:ascii="SimSun" w:hAnsi="SimSun" w:eastAsia="SimSun" w:cs="SimSun"/>
                <w:color w:val="000000"/>
                <w:szCs w:val="21"/>
                <w:highlight w:val="none"/>
              </w:rPr>
            </w:pPr>
          </w:p>
        </w:tc>
      </w:tr>
      <w:tr w14:paraId="704D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486C6C14">
            <w:pPr>
              <w:jc w:val="center"/>
              <w:rPr>
                <w:rFonts w:hint="eastAsia" w:ascii="SimSun" w:hAnsi="SimSun" w:eastAsia="SimSun" w:cs="SimSun"/>
                <w:color w:val="000000"/>
                <w:szCs w:val="21"/>
                <w:highlight w:val="none"/>
              </w:rPr>
            </w:pPr>
          </w:p>
        </w:tc>
        <w:tc>
          <w:tcPr>
            <w:tcW w:w="1200" w:type="dxa"/>
            <w:noWrap w:val="0"/>
            <w:vAlign w:val="center"/>
          </w:tcPr>
          <w:p w14:paraId="6C293992">
            <w:pPr>
              <w:jc w:val="center"/>
              <w:rPr>
                <w:rFonts w:hint="eastAsia" w:ascii="SimSun" w:hAnsi="SimSun" w:eastAsia="SimSun" w:cs="SimSun"/>
                <w:color w:val="000000"/>
                <w:szCs w:val="21"/>
                <w:highlight w:val="none"/>
              </w:rPr>
            </w:pPr>
          </w:p>
        </w:tc>
        <w:tc>
          <w:tcPr>
            <w:tcW w:w="780" w:type="dxa"/>
            <w:noWrap w:val="0"/>
            <w:vAlign w:val="center"/>
          </w:tcPr>
          <w:p w14:paraId="55618670">
            <w:pPr>
              <w:jc w:val="center"/>
              <w:rPr>
                <w:rFonts w:hint="eastAsia" w:ascii="SimSun" w:hAnsi="SimSun" w:eastAsia="SimSun" w:cs="SimSun"/>
                <w:color w:val="000000"/>
                <w:szCs w:val="21"/>
                <w:highlight w:val="none"/>
              </w:rPr>
            </w:pPr>
          </w:p>
        </w:tc>
        <w:tc>
          <w:tcPr>
            <w:tcW w:w="900" w:type="dxa"/>
            <w:noWrap w:val="0"/>
            <w:vAlign w:val="center"/>
          </w:tcPr>
          <w:p w14:paraId="0D38566B">
            <w:pPr>
              <w:jc w:val="center"/>
              <w:rPr>
                <w:rFonts w:hint="eastAsia" w:ascii="SimSun" w:hAnsi="SimSun" w:eastAsia="SimSun" w:cs="SimSun"/>
                <w:color w:val="000000"/>
                <w:szCs w:val="21"/>
                <w:highlight w:val="none"/>
              </w:rPr>
            </w:pPr>
          </w:p>
        </w:tc>
        <w:tc>
          <w:tcPr>
            <w:tcW w:w="720" w:type="dxa"/>
            <w:noWrap w:val="0"/>
            <w:vAlign w:val="center"/>
          </w:tcPr>
          <w:p w14:paraId="64BCC1D3">
            <w:pPr>
              <w:jc w:val="center"/>
              <w:rPr>
                <w:rFonts w:hint="eastAsia" w:ascii="SimSun" w:hAnsi="SimSun" w:eastAsia="SimSun" w:cs="SimSun"/>
                <w:color w:val="000000"/>
                <w:szCs w:val="21"/>
                <w:highlight w:val="none"/>
              </w:rPr>
            </w:pPr>
          </w:p>
        </w:tc>
        <w:tc>
          <w:tcPr>
            <w:tcW w:w="720" w:type="dxa"/>
            <w:noWrap w:val="0"/>
            <w:vAlign w:val="center"/>
          </w:tcPr>
          <w:p w14:paraId="4CD104D6">
            <w:pPr>
              <w:jc w:val="center"/>
              <w:rPr>
                <w:rFonts w:hint="eastAsia" w:ascii="SimSun" w:hAnsi="SimSun" w:eastAsia="SimSun" w:cs="SimSun"/>
                <w:color w:val="000000"/>
                <w:szCs w:val="21"/>
                <w:highlight w:val="none"/>
              </w:rPr>
            </w:pPr>
          </w:p>
        </w:tc>
        <w:tc>
          <w:tcPr>
            <w:tcW w:w="1080" w:type="dxa"/>
            <w:noWrap w:val="0"/>
            <w:vAlign w:val="center"/>
          </w:tcPr>
          <w:p w14:paraId="415B88F4">
            <w:pPr>
              <w:jc w:val="center"/>
              <w:rPr>
                <w:rFonts w:hint="eastAsia" w:ascii="SimSun" w:hAnsi="SimSun" w:eastAsia="SimSun" w:cs="SimSun"/>
                <w:color w:val="000000"/>
                <w:szCs w:val="21"/>
                <w:highlight w:val="none"/>
              </w:rPr>
            </w:pPr>
          </w:p>
        </w:tc>
        <w:tc>
          <w:tcPr>
            <w:tcW w:w="1168" w:type="dxa"/>
            <w:noWrap w:val="0"/>
            <w:vAlign w:val="center"/>
          </w:tcPr>
          <w:p w14:paraId="5DC2E795">
            <w:pPr>
              <w:jc w:val="center"/>
              <w:rPr>
                <w:rFonts w:hint="eastAsia" w:ascii="SimSun" w:hAnsi="SimSun" w:eastAsia="SimSun" w:cs="SimSun"/>
                <w:color w:val="000000"/>
                <w:szCs w:val="21"/>
                <w:highlight w:val="none"/>
              </w:rPr>
            </w:pPr>
          </w:p>
        </w:tc>
        <w:tc>
          <w:tcPr>
            <w:tcW w:w="1486" w:type="dxa"/>
            <w:noWrap w:val="0"/>
            <w:vAlign w:val="center"/>
          </w:tcPr>
          <w:p w14:paraId="19731561">
            <w:pPr>
              <w:jc w:val="center"/>
              <w:rPr>
                <w:rFonts w:hint="eastAsia" w:ascii="SimSun" w:hAnsi="SimSun" w:eastAsia="SimSun" w:cs="SimSun"/>
                <w:color w:val="000000"/>
                <w:szCs w:val="21"/>
                <w:highlight w:val="none"/>
              </w:rPr>
            </w:pPr>
          </w:p>
        </w:tc>
      </w:tr>
      <w:tr w14:paraId="4A28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14B13565">
            <w:pPr>
              <w:jc w:val="center"/>
              <w:rPr>
                <w:rFonts w:hint="eastAsia" w:ascii="SimSun" w:hAnsi="SimSun" w:eastAsia="SimSun" w:cs="SimSun"/>
                <w:color w:val="000000"/>
                <w:szCs w:val="21"/>
                <w:highlight w:val="none"/>
              </w:rPr>
            </w:pPr>
          </w:p>
        </w:tc>
        <w:tc>
          <w:tcPr>
            <w:tcW w:w="1200" w:type="dxa"/>
            <w:noWrap w:val="0"/>
            <w:vAlign w:val="center"/>
          </w:tcPr>
          <w:p w14:paraId="60238433">
            <w:pPr>
              <w:jc w:val="center"/>
              <w:rPr>
                <w:rFonts w:hint="eastAsia" w:ascii="SimSun" w:hAnsi="SimSun" w:eastAsia="SimSun" w:cs="SimSun"/>
                <w:color w:val="000000"/>
                <w:szCs w:val="21"/>
                <w:highlight w:val="none"/>
              </w:rPr>
            </w:pPr>
          </w:p>
        </w:tc>
        <w:tc>
          <w:tcPr>
            <w:tcW w:w="780" w:type="dxa"/>
            <w:noWrap w:val="0"/>
            <w:vAlign w:val="center"/>
          </w:tcPr>
          <w:p w14:paraId="63C332F5">
            <w:pPr>
              <w:jc w:val="center"/>
              <w:rPr>
                <w:rFonts w:hint="eastAsia" w:ascii="SimSun" w:hAnsi="SimSun" w:eastAsia="SimSun" w:cs="SimSun"/>
                <w:color w:val="000000"/>
                <w:szCs w:val="21"/>
                <w:highlight w:val="none"/>
              </w:rPr>
            </w:pPr>
          </w:p>
        </w:tc>
        <w:tc>
          <w:tcPr>
            <w:tcW w:w="900" w:type="dxa"/>
            <w:noWrap w:val="0"/>
            <w:vAlign w:val="center"/>
          </w:tcPr>
          <w:p w14:paraId="1C914F69">
            <w:pPr>
              <w:jc w:val="center"/>
              <w:rPr>
                <w:rFonts w:hint="eastAsia" w:ascii="SimSun" w:hAnsi="SimSun" w:eastAsia="SimSun" w:cs="SimSun"/>
                <w:color w:val="000000"/>
                <w:szCs w:val="21"/>
                <w:highlight w:val="none"/>
              </w:rPr>
            </w:pPr>
          </w:p>
        </w:tc>
        <w:tc>
          <w:tcPr>
            <w:tcW w:w="720" w:type="dxa"/>
            <w:noWrap w:val="0"/>
            <w:vAlign w:val="center"/>
          </w:tcPr>
          <w:p w14:paraId="6971DD76">
            <w:pPr>
              <w:jc w:val="center"/>
              <w:rPr>
                <w:rFonts w:hint="eastAsia" w:ascii="SimSun" w:hAnsi="SimSun" w:eastAsia="SimSun" w:cs="SimSun"/>
                <w:color w:val="000000"/>
                <w:szCs w:val="21"/>
                <w:highlight w:val="none"/>
              </w:rPr>
            </w:pPr>
          </w:p>
        </w:tc>
        <w:tc>
          <w:tcPr>
            <w:tcW w:w="720" w:type="dxa"/>
            <w:noWrap w:val="0"/>
            <w:vAlign w:val="center"/>
          </w:tcPr>
          <w:p w14:paraId="48D18EFA">
            <w:pPr>
              <w:jc w:val="center"/>
              <w:rPr>
                <w:rFonts w:hint="eastAsia" w:ascii="SimSun" w:hAnsi="SimSun" w:eastAsia="SimSun" w:cs="SimSun"/>
                <w:color w:val="000000"/>
                <w:szCs w:val="21"/>
                <w:highlight w:val="none"/>
              </w:rPr>
            </w:pPr>
          </w:p>
        </w:tc>
        <w:tc>
          <w:tcPr>
            <w:tcW w:w="1080" w:type="dxa"/>
            <w:noWrap w:val="0"/>
            <w:vAlign w:val="center"/>
          </w:tcPr>
          <w:p w14:paraId="00EF6B3B">
            <w:pPr>
              <w:jc w:val="center"/>
              <w:rPr>
                <w:rFonts w:hint="eastAsia" w:ascii="SimSun" w:hAnsi="SimSun" w:eastAsia="SimSun" w:cs="SimSun"/>
                <w:color w:val="000000"/>
                <w:szCs w:val="21"/>
                <w:highlight w:val="none"/>
              </w:rPr>
            </w:pPr>
          </w:p>
        </w:tc>
        <w:tc>
          <w:tcPr>
            <w:tcW w:w="1168" w:type="dxa"/>
            <w:noWrap w:val="0"/>
            <w:vAlign w:val="center"/>
          </w:tcPr>
          <w:p w14:paraId="71662F05">
            <w:pPr>
              <w:jc w:val="center"/>
              <w:rPr>
                <w:rFonts w:hint="eastAsia" w:ascii="SimSun" w:hAnsi="SimSun" w:eastAsia="SimSun" w:cs="SimSun"/>
                <w:color w:val="000000"/>
                <w:szCs w:val="21"/>
                <w:highlight w:val="none"/>
              </w:rPr>
            </w:pPr>
          </w:p>
        </w:tc>
        <w:tc>
          <w:tcPr>
            <w:tcW w:w="1486" w:type="dxa"/>
            <w:noWrap w:val="0"/>
            <w:vAlign w:val="center"/>
          </w:tcPr>
          <w:p w14:paraId="7A710550">
            <w:pPr>
              <w:jc w:val="center"/>
              <w:rPr>
                <w:rFonts w:hint="eastAsia" w:ascii="SimSun" w:hAnsi="SimSun" w:eastAsia="SimSun" w:cs="SimSun"/>
                <w:color w:val="000000"/>
                <w:szCs w:val="21"/>
                <w:highlight w:val="none"/>
              </w:rPr>
            </w:pPr>
          </w:p>
        </w:tc>
      </w:tr>
      <w:tr w14:paraId="56F9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15C25057">
            <w:pPr>
              <w:jc w:val="center"/>
              <w:rPr>
                <w:rFonts w:hint="eastAsia" w:ascii="SimSun" w:hAnsi="SimSun" w:eastAsia="SimSun" w:cs="SimSun"/>
                <w:color w:val="000000"/>
                <w:szCs w:val="21"/>
                <w:highlight w:val="none"/>
              </w:rPr>
            </w:pPr>
          </w:p>
        </w:tc>
        <w:tc>
          <w:tcPr>
            <w:tcW w:w="1200" w:type="dxa"/>
            <w:noWrap w:val="0"/>
            <w:vAlign w:val="center"/>
          </w:tcPr>
          <w:p w14:paraId="40F4828D">
            <w:pPr>
              <w:jc w:val="center"/>
              <w:rPr>
                <w:rFonts w:hint="eastAsia" w:ascii="SimSun" w:hAnsi="SimSun" w:eastAsia="SimSun" w:cs="SimSun"/>
                <w:color w:val="000000"/>
                <w:szCs w:val="21"/>
                <w:highlight w:val="none"/>
              </w:rPr>
            </w:pPr>
          </w:p>
        </w:tc>
        <w:tc>
          <w:tcPr>
            <w:tcW w:w="780" w:type="dxa"/>
            <w:noWrap w:val="0"/>
            <w:vAlign w:val="center"/>
          </w:tcPr>
          <w:p w14:paraId="1697AB4C">
            <w:pPr>
              <w:jc w:val="center"/>
              <w:rPr>
                <w:rFonts w:hint="eastAsia" w:ascii="SimSun" w:hAnsi="SimSun" w:eastAsia="SimSun" w:cs="SimSun"/>
                <w:color w:val="000000"/>
                <w:szCs w:val="21"/>
                <w:highlight w:val="none"/>
              </w:rPr>
            </w:pPr>
          </w:p>
        </w:tc>
        <w:tc>
          <w:tcPr>
            <w:tcW w:w="900" w:type="dxa"/>
            <w:noWrap w:val="0"/>
            <w:vAlign w:val="center"/>
          </w:tcPr>
          <w:p w14:paraId="41A223DF">
            <w:pPr>
              <w:jc w:val="center"/>
              <w:rPr>
                <w:rFonts w:hint="eastAsia" w:ascii="SimSun" w:hAnsi="SimSun" w:eastAsia="SimSun" w:cs="SimSun"/>
                <w:color w:val="000000"/>
                <w:szCs w:val="21"/>
                <w:highlight w:val="none"/>
              </w:rPr>
            </w:pPr>
          </w:p>
        </w:tc>
        <w:tc>
          <w:tcPr>
            <w:tcW w:w="720" w:type="dxa"/>
            <w:noWrap w:val="0"/>
            <w:vAlign w:val="center"/>
          </w:tcPr>
          <w:p w14:paraId="3AF60615">
            <w:pPr>
              <w:jc w:val="center"/>
              <w:rPr>
                <w:rFonts w:hint="eastAsia" w:ascii="SimSun" w:hAnsi="SimSun" w:eastAsia="SimSun" w:cs="SimSun"/>
                <w:color w:val="000000"/>
                <w:szCs w:val="21"/>
                <w:highlight w:val="none"/>
              </w:rPr>
            </w:pPr>
          </w:p>
        </w:tc>
        <w:tc>
          <w:tcPr>
            <w:tcW w:w="720" w:type="dxa"/>
            <w:noWrap w:val="0"/>
            <w:vAlign w:val="center"/>
          </w:tcPr>
          <w:p w14:paraId="64F3174E">
            <w:pPr>
              <w:jc w:val="center"/>
              <w:rPr>
                <w:rFonts w:hint="eastAsia" w:ascii="SimSun" w:hAnsi="SimSun" w:eastAsia="SimSun" w:cs="SimSun"/>
                <w:color w:val="000000"/>
                <w:szCs w:val="21"/>
                <w:highlight w:val="none"/>
              </w:rPr>
            </w:pPr>
          </w:p>
        </w:tc>
        <w:tc>
          <w:tcPr>
            <w:tcW w:w="1080" w:type="dxa"/>
            <w:noWrap w:val="0"/>
            <w:vAlign w:val="center"/>
          </w:tcPr>
          <w:p w14:paraId="1F7248A1">
            <w:pPr>
              <w:jc w:val="center"/>
              <w:rPr>
                <w:rFonts w:hint="eastAsia" w:ascii="SimSun" w:hAnsi="SimSun" w:eastAsia="SimSun" w:cs="SimSun"/>
                <w:color w:val="000000"/>
                <w:szCs w:val="21"/>
                <w:highlight w:val="none"/>
              </w:rPr>
            </w:pPr>
          </w:p>
        </w:tc>
        <w:tc>
          <w:tcPr>
            <w:tcW w:w="1168" w:type="dxa"/>
            <w:noWrap w:val="0"/>
            <w:vAlign w:val="center"/>
          </w:tcPr>
          <w:p w14:paraId="7DF55438">
            <w:pPr>
              <w:jc w:val="center"/>
              <w:rPr>
                <w:rFonts w:hint="eastAsia" w:ascii="SimSun" w:hAnsi="SimSun" w:eastAsia="SimSun" w:cs="SimSun"/>
                <w:color w:val="000000"/>
                <w:szCs w:val="21"/>
                <w:highlight w:val="none"/>
              </w:rPr>
            </w:pPr>
          </w:p>
        </w:tc>
        <w:tc>
          <w:tcPr>
            <w:tcW w:w="1486" w:type="dxa"/>
            <w:noWrap w:val="0"/>
            <w:vAlign w:val="center"/>
          </w:tcPr>
          <w:p w14:paraId="27ADC845">
            <w:pPr>
              <w:jc w:val="center"/>
              <w:rPr>
                <w:rFonts w:hint="eastAsia" w:ascii="SimSun" w:hAnsi="SimSun" w:eastAsia="SimSun" w:cs="SimSun"/>
                <w:color w:val="000000"/>
                <w:szCs w:val="21"/>
                <w:highlight w:val="none"/>
              </w:rPr>
            </w:pPr>
          </w:p>
        </w:tc>
      </w:tr>
      <w:tr w14:paraId="09F9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64A9662A">
            <w:pPr>
              <w:jc w:val="center"/>
              <w:rPr>
                <w:rFonts w:hint="eastAsia" w:ascii="SimSun" w:hAnsi="SimSun" w:eastAsia="SimSun" w:cs="SimSun"/>
                <w:color w:val="000000"/>
                <w:szCs w:val="21"/>
                <w:highlight w:val="none"/>
              </w:rPr>
            </w:pPr>
          </w:p>
        </w:tc>
        <w:tc>
          <w:tcPr>
            <w:tcW w:w="1200" w:type="dxa"/>
            <w:noWrap w:val="0"/>
            <w:vAlign w:val="center"/>
          </w:tcPr>
          <w:p w14:paraId="4B2E5DE6">
            <w:pPr>
              <w:jc w:val="center"/>
              <w:rPr>
                <w:rFonts w:hint="eastAsia" w:ascii="SimSun" w:hAnsi="SimSun" w:eastAsia="SimSun" w:cs="SimSun"/>
                <w:color w:val="000000"/>
                <w:szCs w:val="21"/>
                <w:highlight w:val="none"/>
              </w:rPr>
            </w:pPr>
          </w:p>
        </w:tc>
        <w:tc>
          <w:tcPr>
            <w:tcW w:w="780" w:type="dxa"/>
            <w:noWrap w:val="0"/>
            <w:vAlign w:val="center"/>
          </w:tcPr>
          <w:p w14:paraId="157E7EDF">
            <w:pPr>
              <w:jc w:val="center"/>
              <w:rPr>
                <w:rFonts w:hint="eastAsia" w:ascii="SimSun" w:hAnsi="SimSun" w:eastAsia="SimSun" w:cs="SimSun"/>
                <w:color w:val="000000"/>
                <w:szCs w:val="21"/>
                <w:highlight w:val="none"/>
              </w:rPr>
            </w:pPr>
          </w:p>
        </w:tc>
        <w:tc>
          <w:tcPr>
            <w:tcW w:w="900" w:type="dxa"/>
            <w:noWrap w:val="0"/>
            <w:vAlign w:val="center"/>
          </w:tcPr>
          <w:p w14:paraId="55311735">
            <w:pPr>
              <w:jc w:val="center"/>
              <w:rPr>
                <w:rFonts w:hint="eastAsia" w:ascii="SimSun" w:hAnsi="SimSun" w:eastAsia="SimSun" w:cs="SimSun"/>
                <w:color w:val="000000"/>
                <w:szCs w:val="21"/>
                <w:highlight w:val="none"/>
              </w:rPr>
            </w:pPr>
          </w:p>
        </w:tc>
        <w:tc>
          <w:tcPr>
            <w:tcW w:w="720" w:type="dxa"/>
            <w:noWrap w:val="0"/>
            <w:vAlign w:val="center"/>
          </w:tcPr>
          <w:p w14:paraId="598E9E22">
            <w:pPr>
              <w:jc w:val="center"/>
              <w:rPr>
                <w:rFonts w:hint="eastAsia" w:ascii="SimSun" w:hAnsi="SimSun" w:eastAsia="SimSun" w:cs="SimSun"/>
                <w:color w:val="000000"/>
                <w:szCs w:val="21"/>
                <w:highlight w:val="none"/>
              </w:rPr>
            </w:pPr>
          </w:p>
        </w:tc>
        <w:tc>
          <w:tcPr>
            <w:tcW w:w="720" w:type="dxa"/>
            <w:noWrap w:val="0"/>
            <w:vAlign w:val="center"/>
          </w:tcPr>
          <w:p w14:paraId="6D574CAB">
            <w:pPr>
              <w:jc w:val="center"/>
              <w:rPr>
                <w:rFonts w:hint="eastAsia" w:ascii="SimSun" w:hAnsi="SimSun" w:eastAsia="SimSun" w:cs="SimSun"/>
                <w:color w:val="000000"/>
                <w:szCs w:val="21"/>
                <w:highlight w:val="none"/>
              </w:rPr>
            </w:pPr>
          </w:p>
        </w:tc>
        <w:tc>
          <w:tcPr>
            <w:tcW w:w="1080" w:type="dxa"/>
            <w:noWrap w:val="0"/>
            <w:vAlign w:val="center"/>
          </w:tcPr>
          <w:p w14:paraId="6F693613">
            <w:pPr>
              <w:jc w:val="center"/>
              <w:rPr>
                <w:rFonts w:hint="eastAsia" w:ascii="SimSun" w:hAnsi="SimSun" w:eastAsia="SimSun" w:cs="SimSun"/>
                <w:color w:val="000000"/>
                <w:szCs w:val="21"/>
                <w:highlight w:val="none"/>
              </w:rPr>
            </w:pPr>
          </w:p>
        </w:tc>
        <w:tc>
          <w:tcPr>
            <w:tcW w:w="1168" w:type="dxa"/>
            <w:noWrap w:val="0"/>
            <w:vAlign w:val="center"/>
          </w:tcPr>
          <w:p w14:paraId="7C519849">
            <w:pPr>
              <w:jc w:val="center"/>
              <w:rPr>
                <w:rFonts w:hint="eastAsia" w:ascii="SimSun" w:hAnsi="SimSun" w:eastAsia="SimSun" w:cs="SimSun"/>
                <w:color w:val="000000"/>
                <w:szCs w:val="21"/>
                <w:highlight w:val="none"/>
              </w:rPr>
            </w:pPr>
          </w:p>
        </w:tc>
        <w:tc>
          <w:tcPr>
            <w:tcW w:w="1486" w:type="dxa"/>
            <w:noWrap w:val="0"/>
            <w:vAlign w:val="center"/>
          </w:tcPr>
          <w:p w14:paraId="2DDD43C1">
            <w:pPr>
              <w:jc w:val="center"/>
              <w:rPr>
                <w:rFonts w:hint="eastAsia" w:ascii="SimSun" w:hAnsi="SimSun" w:eastAsia="SimSun" w:cs="SimSun"/>
                <w:color w:val="000000"/>
                <w:szCs w:val="21"/>
                <w:highlight w:val="none"/>
              </w:rPr>
            </w:pPr>
          </w:p>
        </w:tc>
      </w:tr>
      <w:tr w14:paraId="15B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2066DED5">
            <w:pPr>
              <w:jc w:val="center"/>
              <w:rPr>
                <w:rFonts w:hint="eastAsia" w:ascii="SimSun" w:hAnsi="SimSun" w:eastAsia="SimSun" w:cs="SimSun"/>
                <w:color w:val="000000"/>
                <w:szCs w:val="21"/>
                <w:highlight w:val="none"/>
              </w:rPr>
            </w:pPr>
          </w:p>
        </w:tc>
        <w:tc>
          <w:tcPr>
            <w:tcW w:w="1200" w:type="dxa"/>
            <w:noWrap w:val="0"/>
            <w:vAlign w:val="center"/>
          </w:tcPr>
          <w:p w14:paraId="7E1FAE51">
            <w:pPr>
              <w:jc w:val="center"/>
              <w:rPr>
                <w:rFonts w:hint="eastAsia" w:ascii="SimSun" w:hAnsi="SimSun" w:eastAsia="SimSun" w:cs="SimSun"/>
                <w:color w:val="000000"/>
                <w:szCs w:val="21"/>
                <w:highlight w:val="none"/>
              </w:rPr>
            </w:pPr>
          </w:p>
        </w:tc>
        <w:tc>
          <w:tcPr>
            <w:tcW w:w="780" w:type="dxa"/>
            <w:noWrap w:val="0"/>
            <w:vAlign w:val="center"/>
          </w:tcPr>
          <w:p w14:paraId="51F65CB2">
            <w:pPr>
              <w:jc w:val="center"/>
              <w:rPr>
                <w:rFonts w:hint="eastAsia" w:ascii="SimSun" w:hAnsi="SimSun" w:eastAsia="SimSun" w:cs="SimSun"/>
                <w:color w:val="000000"/>
                <w:szCs w:val="21"/>
                <w:highlight w:val="none"/>
              </w:rPr>
            </w:pPr>
          </w:p>
        </w:tc>
        <w:tc>
          <w:tcPr>
            <w:tcW w:w="900" w:type="dxa"/>
            <w:noWrap w:val="0"/>
            <w:vAlign w:val="center"/>
          </w:tcPr>
          <w:p w14:paraId="2440B3EB">
            <w:pPr>
              <w:jc w:val="center"/>
              <w:rPr>
                <w:rFonts w:hint="eastAsia" w:ascii="SimSun" w:hAnsi="SimSun" w:eastAsia="SimSun" w:cs="SimSun"/>
                <w:color w:val="000000"/>
                <w:szCs w:val="21"/>
                <w:highlight w:val="none"/>
              </w:rPr>
            </w:pPr>
          </w:p>
        </w:tc>
        <w:tc>
          <w:tcPr>
            <w:tcW w:w="720" w:type="dxa"/>
            <w:noWrap w:val="0"/>
            <w:vAlign w:val="center"/>
          </w:tcPr>
          <w:p w14:paraId="6DAB01C7">
            <w:pPr>
              <w:jc w:val="center"/>
              <w:rPr>
                <w:rFonts w:hint="eastAsia" w:ascii="SimSun" w:hAnsi="SimSun" w:eastAsia="SimSun" w:cs="SimSun"/>
                <w:color w:val="000000"/>
                <w:szCs w:val="21"/>
                <w:highlight w:val="none"/>
              </w:rPr>
            </w:pPr>
          </w:p>
        </w:tc>
        <w:tc>
          <w:tcPr>
            <w:tcW w:w="720" w:type="dxa"/>
            <w:noWrap w:val="0"/>
            <w:vAlign w:val="center"/>
          </w:tcPr>
          <w:p w14:paraId="2EE601A5">
            <w:pPr>
              <w:jc w:val="center"/>
              <w:rPr>
                <w:rFonts w:hint="eastAsia" w:ascii="SimSun" w:hAnsi="SimSun" w:eastAsia="SimSun" w:cs="SimSun"/>
                <w:color w:val="000000"/>
                <w:szCs w:val="21"/>
                <w:highlight w:val="none"/>
              </w:rPr>
            </w:pPr>
          </w:p>
        </w:tc>
        <w:tc>
          <w:tcPr>
            <w:tcW w:w="1080" w:type="dxa"/>
            <w:noWrap w:val="0"/>
            <w:vAlign w:val="center"/>
          </w:tcPr>
          <w:p w14:paraId="655EC05D">
            <w:pPr>
              <w:jc w:val="center"/>
              <w:rPr>
                <w:rFonts w:hint="eastAsia" w:ascii="SimSun" w:hAnsi="SimSun" w:eastAsia="SimSun" w:cs="SimSun"/>
                <w:color w:val="000000"/>
                <w:szCs w:val="21"/>
                <w:highlight w:val="none"/>
              </w:rPr>
            </w:pPr>
          </w:p>
        </w:tc>
        <w:tc>
          <w:tcPr>
            <w:tcW w:w="1168" w:type="dxa"/>
            <w:noWrap w:val="0"/>
            <w:vAlign w:val="center"/>
          </w:tcPr>
          <w:p w14:paraId="22B4B60B">
            <w:pPr>
              <w:jc w:val="center"/>
              <w:rPr>
                <w:rFonts w:hint="eastAsia" w:ascii="SimSun" w:hAnsi="SimSun" w:eastAsia="SimSun" w:cs="SimSun"/>
                <w:color w:val="000000"/>
                <w:szCs w:val="21"/>
                <w:highlight w:val="none"/>
              </w:rPr>
            </w:pPr>
          </w:p>
        </w:tc>
        <w:tc>
          <w:tcPr>
            <w:tcW w:w="1486" w:type="dxa"/>
            <w:noWrap w:val="0"/>
            <w:vAlign w:val="center"/>
          </w:tcPr>
          <w:p w14:paraId="4A5F00CE">
            <w:pPr>
              <w:jc w:val="center"/>
              <w:rPr>
                <w:rFonts w:hint="eastAsia" w:ascii="SimSun" w:hAnsi="SimSun" w:eastAsia="SimSun" w:cs="SimSun"/>
                <w:color w:val="000000"/>
                <w:szCs w:val="21"/>
                <w:highlight w:val="none"/>
              </w:rPr>
            </w:pPr>
          </w:p>
        </w:tc>
      </w:tr>
      <w:tr w14:paraId="485B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781CD210">
            <w:pPr>
              <w:jc w:val="center"/>
              <w:rPr>
                <w:rFonts w:hint="eastAsia" w:ascii="SimSun" w:hAnsi="SimSun" w:eastAsia="SimSun" w:cs="SimSun"/>
                <w:color w:val="000000"/>
                <w:szCs w:val="21"/>
                <w:highlight w:val="none"/>
              </w:rPr>
            </w:pPr>
          </w:p>
        </w:tc>
        <w:tc>
          <w:tcPr>
            <w:tcW w:w="1200" w:type="dxa"/>
            <w:noWrap w:val="0"/>
            <w:vAlign w:val="center"/>
          </w:tcPr>
          <w:p w14:paraId="4D41C39E">
            <w:pPr>
              <w:jc w:val="center"/>
              <w:rPr>
                <w:rFonts w:hint="eastAsia" w:ascii="SimSun" w:hAnsi="SimSun" w:eastAsia="SimSun" w:cs="SimSun"/>
                <w:color w:val="000000"/>
                <w:szCs w:val="21"/>
                <w:highlight w:val="none"/>
              </w:rPr>
            </w:pPr>
          </w:p>
        </w:tc>
        <w:tc>
          <w:tcPr>
            <w:tcW w:w="780" w:type="dxa"/>
            <w:noWrap w:val="0"/>
            <w:vAlign w:val="center"/>
          </w:tcPr>
          <w:p w14:paraId="6B44AB88">
            <w:pPr>
              <w:jc w:val="center"/>
              <w:rPr>
                <w:rFonts w:hint="eastAsia" w:ascii="SimSun" w:hAnsi="SimSun" w:eastAsia="SimSun" w:cs="SimSun"/>
                <w:color w:val="000000"/>
                <w:szCs w:val="21"/>
                <w:highlight w:val="none"/>
              </w:rPr>
            </w:pPr>
          </w:p>
        </w:tc>
        <w:tc>
          <w:tcPr>
            <w:tcW w:w="900" w:type="dxa"/>
            <w:noWrap w:val="0"/>
            <w:vAlign w:val="center"/>
          </w:tcPr>
          <w:p w14:paraId="4AA21D22">
            <w:pPr>
              <w:jc w:val="center"/>
              <w:rPr>
                <w:rFonts w:hint="eastAsia" w:ascii="SimSun" w:hAnsi="SimSun" w:eastAsia="SimSun" w:cs="SimSun"/>
                <w:color w:val="000000"/>
                <w:szCs w:val="21"/>
                <w:highlight w:val="none"/>
              </w:rPr>
            </w:pPr>
          </w:p>
        </w:tc>
        <w:tc>
          <w:tcPr>
            <w:tcW w:w="720" w:type="dxa"/>
            <w:noWrap w:val="0"/>
            <w:vAlign w:val="center"/>
          </w:tcPr>
          <w:p w14:paraId="49074A8B">
            <w:pPr>
              <w:jc w:val="center"/>
              <w:rPr>
                <w:rFonts w:hint="eastAsia" w:ascii="SimSun" w:hAnsi="SimSun" w:eastAsia="SimSun" w:cs="SimSun"/>
                <w:color w:val="000000"/>
                <w:szCs w:val="21"/>
                <w:highlight w:val="none"/>
              </w:rPr>
            </w:pPr>
          </w:p>
        </w:tc>
        <w:tc>
          <w:tcPr>
            <w:tcW w:w="720" w:type="dxa"/>
            <w:noWrap w:val="0"/>
            <w:vAlign w:val="center"/>
          </w:tcPr>
          <w:p w14:paraId="1CEC33C6">
            <w:pPr>
              <w:jc w:val="center"/>
              <w:rPr>
                <w:rFonts w:hint="eastAsia" w:ascii="SimSun" w:hAnsi="SimSun" w:eastAsia="SimSun" w:cs="SimSun"/>
                <w:color w:val="000000"/>
                <w:szCs w:val="21"/>
                <w:highlight w:val="none"/>
              </w:rPr>
            </w:pPr>
          </w:p>
        </w:tc>
        <w:tc>
          <w:tcPr>
            <w:tcW w:w="1080" w:type="dxa"/>
            <w:noWrap w:val="0"/>
            <w:vAlign w:val="center"/>
          </w:tcPr>
          <w:p w14:paraId="1AA17DFB">
            <w:pPr>
              <w:jc w:val="center"/>
              <w:rPr>
                <w:rFonts w:hint="eastAsia" w:ascii="SimSun" w:hAnsi="SimSun" w:eastAsia="SimSun" w:cs="SimSun"/>
                <w:color w:val="000000"/>
                <w:szCs w:val="21"/>
                <w:highlight w:val="none"/>
              </w:rPr>
            </w:pPr>
          </w:p>
        </w:tc>
        <w:tc>
          <w:tcPr>
            <w:tcW w:w="1168" w:type="dxa"/>
            <w:noWrap w:val="0"/>
            <w:vAlign w:val="center"/>
          </w:tcPr>
          <w:p w14:paraId="540D3612">
            <w:pPr>
              <w:jc w:val="center"/>
              <w:rPr>
                <w:rFonts w:hint="eastAsia" w:ascii="SimSun" w:hAnsi="SimSun" w:eastAsia="SimSun" w:cs="SimSun"/>
                <w:color w:val="000000"/>
                <w:szCs w:val="21"/>
                <w:highlight w:val="none"/>
              </w:rPr>
            </w:pPr>
          </w:p>
        </w:tc>
        <w:tc>
          <w:tcPr>
            <w:tcW w:w="1486" w:type="dxa"/>
            <w:noWrap w:val="0"/>
            <w:vAlign w:val="center"/>
          </w:tcPr>
          <w:p w14:paraId="445B247C">
            <w:pPr>
              <w:jc w:val="center"/>
              <w:rPr>
                <w:rFonts w:hint="eastAsia" w:ascii="SimSun" w:hAnsi="SimSun" w:eastAsia="SimSun" w:cs="SimSun"/>
                <w:color w:val="000000"/>
                <w:szCs w:val="21"/>
                <w:highlight w:val="none"/>
              </w:rPr>
            </w:pPr>
          </w:p>
        </w:tc>
      </w:tr>
      <w:tr w14:paraId="407F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65C1423A">
            <w:pPr>
              <w:jc w:val="center"/>
              <w:rPr>
                <w:rFonts w:hint="eastAsia" w:ascii="SimSun" w:hAnsi="SimSun" w:eastAsia="SimSun" w:cs="SimSun"/>
                <w:color w:val="000000"/>
                <w:szCs w:val="21"/>
                <w:highlight w:val="none"/>
              </w:rPr>
            </w:pPr>
          </w:p>
        </w:tc>
        <w:tc>
          <w:tcPr>
            <w:tcW w:w="1200" w:type="dxa"/>
            <w:noWrap w:val="0"/>
            <w:vAlign w:val="center"/>
          </w:tcPr>
          <w:p w14:paraId="479F1A7B">
            <w:pPr>
              <w:jc w:val="center"/>
              <w:rPr>
                <w:rFonts w:hint="eastAsia" w:ascii="SimSun" w:hAnsi="SimSun" w:eastAsia="SimSun" w:cs="SimSun"/>
                <w:color w:val="000000"/>
                <w:szCs w:val="21"/>
                <w:highlight w:val="none"/>
              </w:rPr>
            </w:pPr>
          </w:p>
        </w:tc>
        <w:tc>
          <w:tcPr>
            <w:tcW w:w="780" w:type="dxa"/>
            <w:noWrap w:val="0"/>
            <w:vAlign w:val="center"/>
          </w:tcPr>
          <w:p w14:paraId="3404CA01">
            <w:pPr>
              <w:jc w:val="center"/>
              <w:rPr>
                <w:rFonts w:hint="eastAsia" w:ascii="SimSun" w:hAnsi="SimSun" w:eastAsia="SimSun" w:cs="SimSun"/>
                <w:color w:val="000000"/>
                <w:szCs w:val="21"/>
                <w:highlight w:val="none"/>
              </w:rPr>
            </w:pPr>
          </w:p>
        </w:tc>
        <w:tc>
          <w:tcPr>
            <w:tcW w:w="900" w:type="dxa"/>
            <w:noWrap w:val="0"/>
            <w:vAlign w:val="center"/>
          </w:tcPr>
          <w:p w14:paraId="0062EEE2">
            <w:pPr>
              <w:jc w:val="center"/>
              <w:rPr>
                <w:rFonts w:hint="eastAsia" w:ascii="SimSun" w:hAnsi="SimSun" w:eastAsia="SimSun" w:cs="SimSun"/>
                <w:color w:val="000000"/>
                <w:szCs w:val="21"/>
                <w:highlight w:val="none"/>
              </w:rPr>
            </w:pPr>
          </w:p>
        </w:tc>
        <w:tc>
          <w:tcPr>
            <w:tcW w:w="720" w:type="dxa"/>
            <w:noWrap w:val="0"/>
            <w:vAlign w:val="center"/>
          </w:tcPr>
          <w:p w14:paraId="7DA4BC3D">
            <w:pPr>
              <w:jc w:val="center"/>
              <w:rPr>
                <w:rFonts w:hint="eastAsia" w:ascii="SimSun" w:hAnsi="SimSun" w:eastAsia="SimSun" w:cs="SimSun"/>
                <w:color w:val="000000"/>
                <w:szCs w:val="21"/>
                <w:highlight w:val="none"/>
              </w:rPr>
            </w:pPr>
          </w:p>
        </w:tc>
        <w:tc>
          <w:tcPr>
            <w:tcW w:w="720" w:type="dxa"/>
            <w:noWrap w:val="0"/>
            <w:vAlign w:val="center"/>
          </w:tcPr>
          <w:p w14:paraId="580C2B07">
            <w:pPr>
              <w:jc w:val="center"/>
              <w:rPr>
                <w:rFonts w:hint="eastAsia" w:ascii="SimSun" w:hAnsi="SimSun" w:eastAsia="SimSun" w:cs="SimSun"/>
                <w:color w:val="000000"/>
                <w:szCs w:val="21"/>
                <w:highlight w:val="none"/>
              </w:rPr>
            </w:pPr>
          </w:p>
        </w:tc>
        <w:tc>
          <w:tcPr>
            <w:tcW w:w="1080" w:type="dxa"/>
            <w:noWrap w:val="0"/>
            <w:vAlign w:val="center"/>
          </w:tcPr>
          <w:p w14:paraId="0A78B42C">
            <w:pPr>
              <w:jc w:val="center"/>
              <w:rPr>
                <w:rFonts w:hint="eastAsia" w:ascii="SimSun" w:hAnsi="SimSun" w:eastAsia="SimSun" w:cs="SimSun"/>
                <w:color w:val="000000"/>
                <w:szCs w:val="21"/>
                <w:highlight w:val="none"/>
              </w:rPr>
            </w:pPr>
          </w:p>
        </w:tc>
        <w:tc>
          <w:tcPr>
            <w:tcW w:w="1168" w:type="dxa"/>
            <w:noWrap w:val="0"/>
            <w:vAlign w:val="center"/>
          </w:tcPr>
          <w:p w14:paraId="0676D49A">
            <w:pPr>
              <w:jc w:val="center"/>
              <w:rPr>
                <w:rFonts w:hint="eastAsia" w:ascii="SimSun" w:hAnsi="SimSun" w:eastAsia="SimSun" w:cs="SimSun"/>
                <w:color w:val="000000"/>
                <w:szCs w:val="21"/>
                <w:highlight w:val="none"/>
              </w:rPr>
            </w:pPr>
          </w:p>
        </w:tc>
        <w:tc>
          <w:tcPr>
            <w:tcW w:w="1486" w:type="dxa"/>
            <w:noWrap w:val="0"/>
            <w:vAlign w:val="center"/>
          </w:tcPr>
          <w:p w14:paraId="0C0C80AD">
            <w:pPr>
              <w:jc w:val="center"/>
              <w:rPr>
                <w:rFonts w:hint="eastAsia" w:ascii="SimSun" w:hAnsi="SimSun" w:eastAsia="SimSun" w:cs="SimSun"/>
                <w:color w:val="000000"/>
                <w:szCs w:val="21"/>
                <w:highlight w:val="none"/>
              </w:rPr>
            </w:pPr>
          </w:p>
        </w:tc>
      </w:tr>
      <w:tr w14:paraId="0603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15D55E9F">
            <w:pPr>
              <w:jc w:val="center"/>
              <w:rPr>
                <w:rFonts w:hint="eastAsia" w:ascii="SimSun" w:hAnsi="SimSun" w:eastAsia="SimSun" w:cs="SimSun"/>
                <w:color w:val="000000"/>
                <w:szCs w:val="21"/>
                <w:highlight w:val="none"/>
              </w:rPr>
            </w:pPr>
          </w:p>
        </w:tc>
        <w:tc>
          <w:tcPr>
            <w:tcW w:w="1200" w:type="dxa"/>
            <w:noWrap w:val="0"/>
            <w:vAlign w:val="center"/>
          </w:tcPr>
          <w:p w14:paraId="23F88AF4">
            <w:pPr>
              <w:jc w:val="center"/>
              <w:rPr>
                <w:rFonts w:hint="eastAsia" w:ascii="SimSun" w:hAnsi="SimSun" w:eastAsia="SimSun" w:cs="SimSun"/>
                <w:color w:val="000000"/>
                <w:szCs w:val="21"/>
                <w:highlight w:val="none"/>
              </w:rPr>
            </w:pPr>
          </w:p>
        </w:tc>
        <w:tc>
          <w:tcPr>
            <w:tcW w:w="780" w:type="dxa"/>
            <w:noWrap w:val="0"/>
            <w:vAlign w:val="center"/>
          </w:tcPr>
          <w:p w14:paraId="5A450AAA">
            <w:pPr>
              <w:jc w:val="center"/>
              <w:rPr>
                <w:rFonts w:hint="eastAsia" w:ascii="SimSun" w:hAnsi="SimSun" w:eastAsia="SimSun" w:cs="SimSun"/>
                <w:color w:val="000000"/>
                <w:szCs w:val="21"/>
                <w:highlight w:val="none"/>
              </w:rPr>
            </w:pPr>
          </w:p>
        </w:tc>
        <w:tc>
          <w:tcPr>
            <w:tcW w:w="900" w:type="dxa"/>
            <w:noWrap w:val="0"/>
            <w:vAlign w:val="center"/>
          </w:tcPr>
          <w:p w14:paraId="33956ACE">
            <w:pPr>
              <w:jc w:val="center"/>
              <w:rPr>
                <w:rFonts w:hint="eastAsia" w:ascii="SimSun" w:hAnsi="SimSun" w:eastAsia="SimSun" w:cs="SimSun"/>
                <w:color w:val="000000"/>
                <w:szCs w:val="21"/>
                <w:highlight w:val="none"/>
              </w:rPr>
            </w:pPr>
          </w:p>
        </w:tc>
        <w:tc>
          <w:tcPr>
            <w:tcW w:w="720" w:type="dxa"/>
            <w:noWrap w:val="0"/>
            <w:vAlign w:val="center"/>
          </w:tcPr>
          <w:p w14:paraId="496F6543">
            <w:pPr>
              <w:jc w:val="center"/>
              <w:rPr>
                <w:rFonts w:hint="eastAsia" w:ascii="SimSun" w:hAnsi="SimSun" w:eastAsia="SimSun" w:cs="SimSun"/>
                <w:color w:val="000000"/>
                <w:szCs w:val="21"/>
                <w:highlight w:val="none"/>
              </w:rPr>
            </w:pPr>
          </w:p>
        </w:tc>
        <w:tc>
          <w:tcPr>
            <w:tcW w:w="720" w:type="dxa"/>
            <w:noWrap w:val="0"/>
            <w:vAlign w:val="center"/>
          </w:tcPr>
          <w:p w14:paraId="5F224215">
            <w:pPr>
              <w:jc w:val="center"/>
              <w:rPr>
                <w:rFonts w:hint="eastAsia" w:ascii="SimSun" w:hAnsi="SimSun" w:eastAsia="SimSun" w:cs="SimSun"/>
                <w:color w:val="000000"/>
                <w:szCs w:val="21"/>
                <w:highlight w:val="none"/>
              </w:rPr>
            </w:pPr>
          </w:p>
        </w:tc>
        <w:tc>
          <w:tcPr>
            <w:tcW w:w="1080" w:type="dxa"/>
            <w:noWrap w:val="0"/>
            <w:vAlign w:val="center"/>
          </w:tcPr>
          <w:p w14:paraId="7DDD0C61">
            <w:pPr>
              <w:jc w:val="center"/>
              <w:rPr>
                <w:rFonts w:hint="eastAsia" w:ascii="SimSun" w:hAnsi="SimSun" w:eastAsia="SimSun" w:cs="SimSun"/>
                <w:color w:val="000000"/>
                <w:szCs w:val="21"/>
                <w:highlight w:val="none"/>
              </w:rPr>
            </w:pPr>
          </w:p>
        </w:tc>
        <w:tc>
          <w:tcPr>
            <w:tcW w:w="1168" w:type="dxa"/>
            <w:noWrap w:val="0"/>
            <w:vAlign w:val="center"/>
          </w:tcPr>
          <w:p w14:paraId="59E7EE8B">
            <w:pPr>
              <w:jc w:val="center"/>
              <w:rPr>
                <w:rFonts w:hint="eastAsia" w:ascii="SimSun" w:hAnsi="SimSun" w:eastAsia="SimSun" w:cs="SimSun"/>
                <w:color w:val="000000"/>
                <w:szCs w:val="21"/>
                <w:highlight w:val="none"/>
              </w:rPr>
            </w:pPr>
          </w:p>
        </w:tc>
        <w:tc>
          <w:tcPr>
            <w:tcW w:w="1486" w:type="dxa"/>
            <w:noWrap w:val="0"/>
            <w:vAlign w:val="center"/>
          </w:tcPr>
          <w:p w14:paraId="3D4566F8">
            <w:pPr>
              <w:jc w:val="center"/>
              <w:rPr>
                <w:rFonts w:hint="eastAsia" w:ascii="SimSun" w:hAnsi="SimSun" w:eastAsia="SimSun" w:cs="SimSun"/>
                <w:color w:val="000000"/>
                <w:szCs w:val="21"/>
                <w:highlight w:val="none"/>
              </w:rPr>
            </w:pPr>
          </w:p>
        </w:tc>
      </w:tr>
      <w:tr w14:paraId="0D76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32403FB7">
            <w:pPr>
              <w:jc w:val="center"/>
              <w:rPr>
                <w:rFonts w:hint="eastAsia" w:ascii="SimSun" w:hAnsi="SimSun" w:eastAsia="SimSun" w:cs="SimSun"/>
                <w:color w:val="000000"/>
                <w:szCs w:val="21"/>
                <w:highlight w:val="none"/>
              </w:rPr>
            </w:pPr>
          </w:p>
        </w:tc>
        <w:tc>
          <w:tcPr>
            <w:tcW w:w="1200" w:type="dxa"/>
            <w:noWrap w:val="0"/>
            <w:vAlign w:val="center"/>
          </w:tcPr>
          <w:p w14:paraId="6CA6503C">
            <w:pPr>
              <w:jc w:val="center"/>
              <w:rPr>
                <w:rFonts w:hint="eastAsia" w:ascii="SimSun" w:hAnsi="SimSun" w:eastAsia="SimSun" w:cs="SimSun"/>
                <w:color w:val="000000"/>
                <w:szCs w:val="21"/>
                <w:highlight w:val="none"/>
              </w:rPr>
            </w:pPr>
          </w:p>
        </w:tc>
        <w:tc>
          <w:tcPr>
            <w:tcW w:w="780" w:type="dxa"/>
            <w:noWrap w:val="0"/>
            <w:vAlign w:val="center"/>
          </w:tcPr>
          <w:p w14:paraId="0A0A9746">
            <w:pPr>
              <w:jc w:val="center"/>
              <w:rPr>
                <w:rFonts w:hint="eastAsia" w:ascii="SimSun" w:hAnsi="SimSun" w:eastAsia="SimSun" w:cs="SimSun"/>
                <w:color w:val="000000"/>
                <w:szCs w:val="21"/>
                <w:highlight w:val="none"/>
              </w:rPr>
            </w:pPr>
          </w:p>
        </w:tc>
        <w:tc>
          <w:tcPr>
            <w:tcW w:w="900" w:type="dxa"/>
            <w:noWrap w:val="0"/>
            <w:vAlign w:val="center"/>
          </w:tcPr>
          <w:p w14:paraId="2E7FC9A1">
            <w:pPr>
              <w:jc w:val="center"/>
              <w:rPr>
                <w:rFonts w:hint="eastAsia" w:ascii="SimSun" w:hAnsi="SimSun" w:eastAsia="SimSun" w:cs="SimSun"/>
                <w:color w:val="000000"/>
                <w:szCs w:val="21"/>
                <w:highlight w:val="none"/>
              </w:rPr>
            </w:pPr>
          </w:p>
        </w:tc>
        <w:tc>
          <w:tcPr>
            <w:tcW w:w="720" w:type="dxa"/>
            <w:noWrap w:val="0"/>
            <w:vAlign w:val="center"/>
          </w:tcPr>
          <w:p w14:paraId="1994E74D">
            <w:pPr>
              <w:jc w:val="center"/>
              <w:rPr>
                <w:rFonts w:hint="eastAsia" w:ascii="SimSun" w:hAnsi="SimSun" w:eastAsia="SimSun" w:cs="SimSun"/>
                <w:color w:val="000000"/>
                <w:szCs w:val="21"/>
                <w:highlight w:val="none"/>
              </w:rPr>
            </w:pPr>
          </w:p>
        </w:tc>
        <w:tc>
          <w:tcPr>
            <w:tcW w:w="720" w:type="dxa"/>
            <w:noWrap w:val="0"/>
            <w:vAlign w:val="center"/>
          </w:tcPr>
          <w:p w14:paraId="4CCEEDF5">
            <w:pPr>
              <w:jc w:val="center"/>
              <w:rPr>
                <w:rFonts w:hint="eastAsia" w:ascii="SimSun" w:hAnsi="SimSun" w:eastAsia="SimSun" w:cs="SimSun"/>
                <w:color w:val="000000"/>
                <w:szCs w:val="21"/>
                <w:highlight w:val="none"/>
              </w:rPr>
            </w:pPr>
          </w:p>
        </w:tc>
        <w:tc>
          <w:tcPr>
            <w:tcW w:w="1080" w:type="dxa"/>
            <w:noWrap w:val="0"/>
            <w:vAlign w:val="center"/>
          </w:tcPr>
          <w:p w14:paraId="68FC3E7C">
            <w:pPr>
              <w:jc w:val="center"/>
              <w:rPr>
                <w:rFonts w:hint="eastAsia" w:ascii="SimSun" w:hAnsi="SimSun" w:eastAsia="SimSun" w:cs="SimSun"/>
                <w:color w:val="000000"/>
                <w:szCs w:val="21"/>
                <w:highlight w:val="none"/>
              </w:rPr>
            </w:pPr>
          </w:p>
        </w:tc>
        <w:tc>
          <w:tcPr>
            <w:tcW w:w="1168" w:type="dxa"/>
            <w:noWrap w:val="0"/>
            <w:vAlign w:val="center"/>
          </w:tcPr>
          <w:p w14:paraId="56B100D4">
            <w:pPr>
              <w:jc w:val="center"/>
              <w:rPr>
                <w:rFonts w:hint="eastAsia" w:ascii="SimSun" w:hAnsi="SimSun" w:eastAsia="SimSun" w:cs="SimSun"/>
                <w:color w:val="000000"/>
                <w:szCs w:val="21"/>
                <w:highlight w:val="none"/>
              </w:rPr>
            </w:pPr>
          </w:p>
        </w:tc>
        <w:tc>
          <w:tcPr>
            <w:tcW w:w="1486" w:type="dxa"/>
            <w:noWrap w:val="0"/>
            <w:vAlign w:val="center"/>
          </w:tcPr>
          <w:p w14:paraId="7A4B8975">
            <w:pPr>
              <w:jc w:val="center"/>
              <w:rPr>
                <w:rFonts w:hint="eastAsia" w:ascii="SimSun" w:hAnsi="SimSun" w:eastAsia="SimSun" w:cs="SimSun"/>
                <w:color w:val="000000"/>
                <w:szCs w:val="21"/>
                <w:highlight w:val="none"/>
              </w:rPr>
            </w:pPr>
          </w:p>
        </w:tc>
      </w:tr>
      <w:tr w14:paraId="06BA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4E64C63F">
            <w:pPr>
              <w:jc w:val="center"/>
              <w:rPr>
                <w:rFonts w:hint="eastAsia" w:ascii="SimSun" w:hAnsi="SimSun" w:eastAsia="SimSun" w:cs="SimSun"/>
                <w:color w:val="000000"/>
                <w:szCs w:val="21"/>
                <w:highlight w:val="none"/>
              </w:rPr>
            </w:pPr>
          </w:p>
        </w:tc>
        <w:tc>
          <w:tcPr>
            <w:tcW w:w="1200" w:type="dxa"/>
            <w:noWrap w:val="0"/>
            <w:vAlign w:val="center"/>
          </w:tcPr>
          <w:p w14:paraId="7731B1B8">
            <w:pPr>
              <w:jc w:val="center"/>
              <w:rPr>
                <w:rFonts w:hint="eastAsia" w:ascii="SimSun" w:hAnsi="SimSun" w:eastAsia="SimSun" w:cs="SimSun"/>
                <w:color w:val="000000"/>
                <w:szCs w:val="21"/>
                <w:highlight w:val="none"/>
              </w:rPr>
            </w:pPr>
          </w:p>
        </w:tc>
        <w:tc>
          <w:tcPr>
            <w:tcW w:w="780" w:type="dxa"/>
            <w:noWrap w:val="0"/>
            <w:vAlign w:val="center"/>
          </w:tcPr>
          <w:p w14:paraId="70F77940">
            <w:pPr>
              <w:jc w:val="center"/>
              <w:rPr>
                <w:rFonts w:hint="eastAsia" w:ascii="SimSun" w:hAnsi="SimSun" w:eastAsia="SimSun" w:cs="SimSun"/>
                <w:color w:val="000000"/>
                <w:szCs w:val="21"/>
                <w:highlight w:val="none"/>
              </w:rPr>
            </w:pPr>
          </w:p>
        </w:tc>
        <w:tc>
          <w:tcPr>
            <w:tcW w:w="900" w:type="dxa"/>
            <w:noWrap w:val="0"/>
            <w:vAlign w:val="center"/>
          </w:tcPr>
          <w:p w14:paraId="78329A31">
            <w:pPr>
              <w:jc w:val="center"/>
              <w:rPr>
                <w:rFonts w:hint="eastAsia" w:ascii="SimSun" w:hAnsi="SimSun" w:eastAsia="SimSun" w:cs="SimSun"/>
                <w:color w:val="000000"/>
                <w:szCs w:val="21"/>
                <w:highlight w:val="none"/>
              </w:rPr>
            </w:pPr>
          </w:p>
        </w:tc>
        <w:tc>
          <w:tcPr>
            <w:tcW w:w="720" w:type="dxa"/>
            <w:noWrap w:val="0"/>
            <w:vAlign w:val="center"/>
          </w:tcPr>
          <w:p w14:paraId="5C3D3820">
            <w:pPr>
              <w:jc w:val="center"/>
              <w:rPr>
                <w:rFonts w:hint="eastAsia" w:ascii="SimSun" w:hAnsi="SimSun" w:eastAsia="SimSun" w:cs="SimSun"/>
                <w:color w:val="000000"/>
                <w:szCs w:val="21"/>
                <w:highlight w:val="none"/>
              </w:rPr>
            </w:pPr>
          </w:p>
        </w:tc>
        <w:tc>
          <w:tcPr>
            <w:tcW w:w="720" w:type="dxa"/>
            <w:noWrap w:val="0"/>
            <w:vAlign w:val="center"/>
          </w:tcPr>
          <w:p w14:paraId="13F66681">
            <w:pPr>
              <w:jc w:val="center"/>
              <w:rPr>
                <w:rFonts w:hint="eastAsia" w:ascii="SimSun" w:hAnsi="SimSun" w:eastAsia="SimSun" w:cs="SimSun"/>
                <w:color w:val="000000"/>
                <w:szCs w:val="21"/>
                <w:highlight w:val="none"/>
              </w:rPr>
            </w:pPr>
          </w:p>
        </w:tc>
        <w:tc>
          <w:tcPr>
            <w:tcW w:w="1080" w:type="dxa"/>
            <w:noWrap w:val="0"/>
            <w:vAlign w:val="center"/>
          </w:tcPr>
          <w:p w14:paraId="0787A8A8">
            <w:pPr>
              <w:jc w:val="center"/>
              <w:rPr>
                <w:rFonts w:hint="eastAsia" w:ascii="SimSun" w:hAnsi="SimSun" w:eastAsia="SimSun" w:cs="SimSun"/>
                <w:color w:val="000000"/>
                <w:szCs w:val="21"/>
                <w:highlight w:val="none"/>
              </w:rPr>
            </w:pPr>
          </w:p>
        </w:tc>
        <w:tc>
          <w:tcPr>
            <w:tcW w:w="1168" w:type="dxa"/>
            <w:noWrap w:val="0"/>
            <w:vAlign w:val="center"/>
          </w:tcPr>
          <w:p w14:paraId="23C470A0">
            <w:pPr>
              <w:jc w:val="center"/>
              <w:rPr>
                <w:rFonts w:hint="eastAsia" w:ascii="SimSun" w:hAnsi="SimSun" w:eastAsia="SimSun" w:cs="SimSun"/>
                <w:color w:val="000000"/>
                <w:szCs w:val="21"/>
                <w:highlight w:val="none"/>
              </w:rPr>
            </w:pPr>
          </w:p>
        </w:tc>
        <w:tc>
          <w:tcPr>
            <w:tcW w:w="1486" w:type="dxa"/>
            <w:noWrap w:val="0"/>
            <w:vAlign w:val="center"/>
          </w:tcPr>
          <w:p w14:paraId="12719A51">
            <w:pPr>
              <w:jc w:val="center"/>
              <w:rPr>
                <w:rFonts w:hint="eastAsia" w:ascii="SimSun" w:hAnsi="SimSun" w:eastAsia="SimSun" w:cs="SimSun"/>
                <w:color w:val="000000"/>
                <w:szCs w:val="21"/>
                <w:highlight w:val="none"/>
              </w:rPr>
            </w:pPr>
          </w:p>
        </w:tc>
      </w:tr>
      <w:tr w14:paraId="7EB4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6360E87C">
            <w:pPr>
              <w:jc w:val="center"/>
              <w:rPr>
                <w:rFonts w:hint="eastAsia" w:ascii="SimSun" w:hAnsi="SimSun" w:eastAsia="SimSun" w:cs="SimSun"/>
                <w:color w:val="000000"/>
                <w:szCs w:val="21"/>
                <w:highlight w:val="none"/>
              </w:rPr>
            </w:pPr>
          </w:p>
        </w:tc>
        <w:tc>
          <w:tcPr>
            <w:tcW w:w="1200" w:type="dxa"/>
            <w:noWrap w:val="0"/>
            <w:vAlign w:val="center"/>
          </w:tcPr>
          <w:p w14:paraId="35457771">
            <w:pPr>
              <w:jc w:val="center"/>
              <w:rPr>
                <w:rFonts w:hint="eastAsia" w:ascii="SimSun" w:hAnsi="SimSun" w:eastAsia="SimSun" w:cs="SimSun"/>
                <w:color w:val="000000"/>
                <w:szCs w:val="21"/>
                <w:highlight w:val="none"/>
              </w:rPr>
            </w:pPr>
          </w:p>
        </w:tc>
        <w:tc>
          <w:tcPr>
            <w:tcW w:w="780" w:type="dxa"/>
            <w:noWrap w:val="0"/>
            <w:vAlign w:val="center"/>
          </w:tcPr>
          <w:p w14:paraId="4FD138B8">
            <w:pPr>
              <w:jc w:val="center"/>
              <w:rPr>
                <w:rFonts w:hint="eastAsia" w:ascii="SimSun" w:hAnsi="SimSun" w:eastAsia="SimSun" w:cs="SimSun"/>
                <w:color w:val="000000"/>
                <w:szCs w:val="21"/>
                <w:highlight w:val="none"/>
              </w:rPr>
            </w:pPr>
          </w:p>
        </w:tc>
        <w:tc>
          <w:tcPr>
            <w:tcW w:w="900" w:type="dxa"/>
            <w:noWrap w:val="0"/>
            <w:vAlign w:val="center"/>
          </w:tcPr>
          <w:p w14:paraId="6B3D84E1">
            <w:pPr>
              <w:jc w:val="center"/>
              <w:rPr>
                <w:rFonts w:hint="eastAsia" w:ascii="SimSun" w:hAnsi="SimSun" w:eastAsia="SimSun" w:cs="SimSun"/>
                <w:color w:val="000000"/>
                <w:szCs w:val="21"/>
                <w:highlight w:val="none"/>
              </w:rPr>
            </w:pPr>
          </w:p>
        </w:tc>
        <w:tc>
          <w:tcPr>
            <w:tcW w:w="720" w:type="dxa"/>
            <w:noWrap w:val="0"/>
            <w:vAlign w:val="center"/>
          </w:tcPr>
          <w:p w14:paraId="6CE9D0E9">
            <w:pPr>
              <w:jc w:val="center"/>
              <w:rPr>
                <w:rFonts w:hint="eastAsia" w:ascii="SimSun" w:hAnsi="SimSun" w:eastAsia="SimSun" w:cs="SimSun"/>
                <w:color w:val="000000"/>
                <w:szCs w:val="21"/>
                <w:highlight w:val="none"/>
              </w:rPr>
            </w:pPr>
          </w:p>
        </w:tc>
        <w:tc>
          <w:tcPr>
            <w:tcW w:w="720" w:type="dxa"/>
            <w:noWrap w:val="0"/>
            <w:vAlign w:val="center"/>
          </w:tcPr>
          <w:p w14:paraId="45AB397C">
            <w:pPr>
              <w:jc w:val="center"/>
              <w:rPr>
                <w:rFonts w:hint="eastAsia" w:ascii="SimSun" w:hAnsi="SimSun" w:eastAsia="SimSun" w:cs="SimSun"/>
                <w:color w:val="000000"/>
                <w:szCs w:val="21"/>
                <w:highlight w:val="none"/>
              </w:rPr>
            </w:pPr>
          </w:p>
        </w:tc>
        <w:tc>
          <w:tcPr>
            <w:tcW w:w="1080" w:type="dxa"/>
            <w:noWrap w:val="0"/>
            <w:vAlign w:val="center"/>
          </w:tcPr>
          <w:p w14:paraId="6376E53E">
            <w:pPr>
              <w:jc w:val="center"/>
              <w:rPr>
                <w:rFonts w:hint="eastAsia" w:ascii="SimSun" w:hAnsi="SimSun" w:eastAsia="SimSun" w:cs="SimSun"/>
                <w:color w:val="000000"/>
                <w:szCs w:val="21"/>
                <w:highlight w:val="none"/>
              </w:rPr>
            </w:pPr>
          </w:p>
        </w:tc>
        <w:tc>
          <w:tcPr>
            <w:tcW w:w="1168" w:type="dxa"/>
            <w:noWrap w:val="0"/>
            <w:vAlign w:val="center"/>
          </w:tcPr>
          <w:p w14:paraId="0DCBD757">
            <w:pPr>
              <w:jc w:val="center"/>
              <w:rPr>
                <w:rFonts w:hint="eastAsia" w:ascii="SimSun" w:hAnsi="SimSun" w:eastAsia="SimSun" w:cs="SimSun"/>
                <w:color w:val="000000"/>
                <w:szCs w:val="21"/>
                <w:highlight w:val="none"/>
              </w:rPr>
            </w:pPr>
          </w:p>
        </w:tc>
        <w:tc>
          <w:tcPr>
            <w:tcW w:w="1486" w:type="dxa"/>
            <w:noWrap w:val="0"/>
            <w:vAlign w:val="center"/>
          </w:tcPr>
          <w:p w14:paraId="72F9E0A2">
            <w:pPr>
              <w:jc w:val="center"/>
              <w:rPr>
                <w:rFonts w:hint="eastAsia" w:ascii="SimSun" w:hAnsi="SimSun" w:eastAsia="SimSun" w:cs="SimSun"/>
                <w:color w:val="000000"/>
                <w:szCs w:val="21"/>
                <w:highlight w:val="none"/>
              </w:rPr>
            </w:pPr>
          </w:p>
        </w:tc>
      </w:tr>
      <w:tr w14:paraId="1AE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19D3FB3E">
            <w:pPr>
              <w:jc w:val="center"/>
              <w:rPr>
                <w:rFonts w:hint="eastAsia" w:ascii="SimSun" w:hAnsi="SimSun" w:eastAsia="SimSun" w:cs="SimSun"/>
                <w:color w:val="000000"/>
                <w:szCs w:val="21"/>
                <w:highlight w:val="none"/>
              </w:rPr>
            </w:pPr>
          </w:p>
        </w:tc>
        <w:tc>
          <w:tcPr>
            <w:tcW w:w="1200" w:type="dxa"/>
            <w:noWrap w:val="0"/>
            <w:vAlign w:val="center"/>
          </w:tcPr>
          <w:p w14:paraId="22968D54">
            <w:pPr>
              <w:jc w:val="center"/>
              <w:rPr>
                <w:rFonts w:hint="eastAsia" w:ascii="SimSun" w:hAnsi="SimSun" w:eastAsia="SimSun" w:cs="SimSun"/>
                <w:color w:val="000000"/>
                <w:szCs w:val="21"/>
                <w:highlight w:val="none"/>
              </w:rPr>
            </w:pPr>
          </w:p>
        </w:tc>
        <w:tc>
          <w:tcPr>
            <w:tcW w:w="780" w:type="dxa"/>
            <w:noWrap w:val="0"/>
            <w:vAlign w:val="center"/>
          </w:tcPr>
          <w:p w14:paraId="68AAC8CD">
            <w:pPr>
              <w:jc w:val="center"/>
              <w:rPr>
                <w:rFonts w:hint="eastAsia" w:ascii="SimSun" w:hAnsi="SimSun" w:eastAsia="SimSun" w:cs="SimSun"/>
                <w:color w:val="000000"/>
                <w:szCs w:val="21"/>
                <w:highlight w:val="none"/>
              </w:rPr>
            </w:pPr>
          </w:p>
        </w:tc>
        <w:tc>
          <w:tcPr>
            <w:tcW w:w="900" w:type="dxa"/>
            <w:noWrap w:val="0"/>
            <w:vAlign w:val="center"/>
          </w:tcPr>
          <w:p w14:paraId="410BCE95">
            <w:pPr>
              <w:jc w:val="center"/>
              <w:rPr>
                <w:rFonts w:hint="eastAsia" w:ascii="SimSun" w:hAnsi="SimSun" w:eastAsia="SimSun" w:cs="SimSun"/>
                <w:color w:val="000000"/>
                <w:szCs w:val="21"/>
                <w:highlight w:val="none"/>
              </w:rPr>
            </w:pPr>
          </w:p>
        </w:tc>
        <w:tc>
          <w:tcPr>
            <w:tcW w:w="720" w:type="dxa"/>
            <w:noWrap w:val="0"/>
            <w:vAlign w:val="center"/>
          </w:tcPr>
          <w:p w14:paraId="2919CBF8">
            <w:pPr>
              <w:jc w:val="center"/>
              <w:rPr>
                <w:rFonts w:hint="eastAsia" w:ascii="SimSun" w:hAnsi="SimSun" w:eastAsia="SimSun" w:cs="SimSun"/>
                <w:color w:val="000000"/>
                <w:szCs w:val="21"/>
                <w:highlight w:val="none"/>
              </w:rPr>
            </w:pPr>
          </w:p>
        </w:tc>
        <w:tc>
          <w:tcPr>
            <w:tcW w:w="720" w:type="dxa"/>
            <w:noWrap w:val="0"/>
            <w:vAlign w:val="center"/>
          </w:tcPr>
          <w:p w14:paraId="18A07A3E">
            <w:pPr>
              <w:jc w:val="center"/>
              <w:rPr>
                <w:rFonts w:hint="eastAsia" w:ascii="SimSun" w:hAnsi="SimSun" w:eastAsia="SimSun" w:cs="SimSun"/>
                <w:color w:val="000000"/>
                <w:szCs w:val="21"/>
                <w:highlight w:val="none"/>
              </w:rPr>
            </w:pPr>
          </w:p>
        </w:tc>
        <w:tc>
          <w:tcPr>
            <w:tcW w:w="1080" w:type="dxa"/>
            <w:noWrap w:val="0"/>
            <w:vAlign w:val="center"/>
          </w:tcPr>
          <w:p w14:paraId="15F75993">
            <w:pPr>
              <w:jc w:val="center"/>
              <w:rPr>
                <w:rFonts w:hint="eastAsia" w:ascii="SimSun" w:hAnsi="SimSun" w:eastAsia="SimSun" w:cs="SimSun"/>
                <w:color w:val="000000"/>
                <w:szCs w:val="21"/>
                <w:highlight w:val="none"/>
              </w:rPr>
            </w:pPr>
          </w:p>
        </w:tc>
        <w:tc>
          <w:tcPr>
            <w:tcW w:w="1168" w:type="dxa"/>
            <w:noWrap w:val="0"/>
            <w:vAlign w:val="center"/>
          </w:tcPr>
          <w:p w14:paraId="671B4ED7">
            <w:pPr>
              <w:jc w:val="center"/>
              <w:rPr>
                <w:rFonts w:hint="eastAsia" w:ascii="SimSun" w:hAnsi="SimSun" w:eastAsia="SimSun" w:cs="SimSun"/>
                <w:color w:val="000000"/>
                <w:szCs w:val="21"/>
                <w:highlight w:val="none"/>
              </w:rPr>
            </w:pPr>
          </w:p>
        </w:tc>
        <w:tc>
          <w:tcPr>
            <w:tcW w:w="1486" w:type="dxa"/>
            <w:noWrap w:val="0"/>
            <w:vAlign w:val="center"/>
          </w:tcPr>
          <w:p w14:paraId="0B2B3F89">
            <w:pPr>
              <w:jc w:val="center"/>
              <w:rPr>
                <w:rFonts w:hint="eastAsia" w:ascii="SimSun" w:hAnsi="SimSun" w:eastAsia="SimSun" w:cs="SimSun"/>
                <w:color w:val="000000"/>
                <w:szCs w:val="21"/>
                <w:highlight w:val="none"/>
              </w:rPr>
            </w:pPr>
          </w:p>
        </w:tc>
      </w:tr>
      <w:tr w14:paraId="5851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45E70AA3">
            <w:pPr>
              <w:jc w:val="center"/>
              <w:rPr>
                <w:rFonts w:hint="eastAsia" w:ascii="SimSun" w:hAnsi="SimSun" w:eastAsia="SimSun" w:cs="SimSun"/>
                <w:color w:val="000000"/>
                <w:szCs w:val="21"/>
                <w:highlight w:val="none"/>
              </w:rPr>
            </w:pPr>
          </w:p>
        </w:tc>
        <w:tc>
          <w:tcPr>
            <w:tcW w:w="1200" w:type="dxa"/>
            <w:noWrap w:val="0"/>
            <w:vAlign w:val="center"/>
          </w:tcPr>
          <w:p w14:paraId="7572CABF">
            <w:pPr>
              <w:jc w:val="center"/>
              <w:rPr>
                <w:rFonts w:hint="eastAsia" w:ascii="SimSun" w:hAnsi="SimSun" w:eastAsia="SimSun" w:cs="SimSun"/>
                <w:color w:val="000000"/>
                <w:szCs w:val="21"/>
                <w:highlight w:val="none"/>
              </w:rPr>
            </w:pPr>
          </w:p>
        </w:tc>
        <w:tc>
          <w:tcPr>
            <w:tcW w:w="780" w:type="dxa"/>
            <w:noWrap w:val="0"/>
            <w:vAlign w:val="center"/>
          </w:tcPr>
          <w:p w14:paraId="00BB298F">
            <w:pPr>
              <w:jc w:val="center"/>
              <w:rPr>
                <w:rFonts w:hint="eastAsia" w:ascii="SimSun" w:hAnsi="SimSun" w:eastAsia="SimSun" w:cs="SimSun"/>
                <w:color w:val="000000"/>
                <w:szCs w:val="21"/>
                <w:highlight w:val="none"/>
              </w:rPr>
            </w:pPr>
          </w:p>
        </w:tc>
        <w:tc>
          <w:tcPr>
            <w:tcW w:w="900" w:type="dxa"/>
            <w:noWrap w:val="0"/>
            <w:vAlign w:val="center"/>
          </w:tcPr>
          <w:p w14:paraId="03806E93">
            <w:pPr>
              <w:jc w:val="center"/>
              <w:rPr>
                <w:rFonts w:hint="eastAsia" w:ascii="SimSun" w:hAnsi="SimSun" w:eastAsia="SimSun" w:cs="SimSun"/>
                <w:color w:val="000000"/>
                <w:szCs w:val="21"/>
                <w:highlight w:val="none"/>
              </w:rPr>
            </w:pPr>
          </w:p>
        </w:tc>
        <w:tc>
          <w:tcPr>
            <w:tcW w:w="720" w:type="dxa"/>
            <w:noWrap w:val="0"/>
            <w:vAlign w:val="center"/>
          </w:tcPr>
          <w:p w14:paraId="113AB43C">
            <w:pPr>
              <w:jc w:val="center"/>
              <w:rPr>
                <w:rFonts w:hint="eastAsia" w:ascii="SimSun" w:hAnsi="SimSun" w:eastAsia="SimSun" w:cs="SimSun"/>
                <w:color w:val="000000"/>
                <w:szCs w:val="21"/>
                <w:highlight w:val="none"/>
              </w:rPr>
            </w:pPr>
          </w:p>
        </w:tc>
        <w:tc>
          <w:tcPr>
            <w:tcW w:w="720" w:type="dxa"/>
            <w:noWrap w:val="0"/>
            <w:vAlign w:val="center"/>
          </w:tcPr>
          <w:p w14:paraId="39513144">
            <w:pPr>
              <w:jc w:val="center"/>
              <w:rPr>
                <w:rFonts w:hint="eastAsia" w:ascii="SimSun" w:hAnsi="SimSun" w:eastAsia="SimSun" w:cs="SimSun"/>
                <w:color w:val="000000"/>
                <w:szCs w:val="21"/>
                <w:highlight w:val="none"/>
              </w:rPr>
            </w:pPr>
          </w:p>
        </w:tc>
        <w:tc>
          <w:tcPr>
            <w:tcW w:w="1080" w:type="dxa"/>
            <w:noWrap w:val="0"/>
            <w:vAlign w:val="center"/>
          </w:tcPr>
          <w:p w14:paraId="20F95B0F">
            <w:pPr>
              <w:jc w:val="center"/>
              <w:rPr>
                <w:rFonts w:hint="eastAsia" w:ascii="SimSun" w:hAnsi="SimSun" w:eastAsia="SimSun" w:cs="SimSun"/>
                <w:color w:val="000000"/>
                <w:szCs w:val="21"/>
                <w:highlight w:val="none"/>
              </w:rPr>
            </w:pPr>
          </w:p>
        </w:tc>
        <w:tc>
          <w:tcPr>
            <w:tcW w:w="1168" w:type="dxa"/>
            <w:noWrap w:val="0"/>
            <w:vAlign w:val="center"/>
          </w:tcPr>
          <w:p w14:paraId="16E03E0F">
            <w:pPr>
              <w:jc w:val="center"/>
              <w:rPr>
                <w:rFonts w:hint="eastAsia" w:ascii="SimSun" w:hAnsi="SimSun" w:eastAsia="SimSun" w:cs="SimSun"/>
                <w:color w:val="000000"/>
                <w:szCs w:val="21"/>
                <w:highlight w:val="none"/>
              </w:rPr>
            </w:pPr>
          </w:p>
        </w:tc>
        <w:tc>
          <w:tcPr>
            <w:tcW w:w="1486" w:type="dxa"/>
            <w:noWrap w:val="0"/>
            <w:vAlign w:val="center"/>
          </w:tcPr>
          <w:p w14:paraId="79A9E874">
            <w:pPr>
              <w:jc w:val="center"/>
              <w:rPr>
                <w:rFonts w:hint="eastAsia" w:ascii="SimSun" w:hAnsi="SimSun" w:eastAsia="SimSun" w:cs="SimSun"/>
                <w:color w:val="000000"/>
                <w:szCs w:val="21"/>
                <w:highlight w:val="none"/>
              </w:rPr>
            </w:pPr>
          </w:p>
        </w:tc>
      </w:tr>
      <w:tr w14:paraId="5D7C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73C837E1">
            <w:pPr>
              <w:jc w:val="center"/>
              <w:rPr>
                <w:rFonts w:hint="eastAsia" w:ascii="SimSun" w:hAnsi="SimSun" w:eastAsia="SimSun" w:cs="SimSun"/>
                <w:color w:val="000000"/>
                <w:szCs w:val="21"/>
                <w:highlight w:val="none"/>
              </w:rPr>
            </w:pPr>
          </w:p>
        </w:tc>
        <w:tc>
          <w:tcPr>
            <w:tcW w:w="1200" w:type="dxa"/>
            <w:noWrap w:val="0"/>
            <w:vAlign w:val="center"/>
          </w:tcPr>
          <w:p w14:paraId="237982E9">
            <w:pPr>
              <w:jc w:val="center"/>
              <w:rPr>
                <w:rFonts w:hint="eastAsia" w:ascii="SimSun" w:hAnsi="SimSun" w:eastAsia="SimSun" w:cs="SimSun"/>
                <w:color w:val="000000"/>
                <w:szCs w:val="21"/>
                <w:highlight w:val="none"/>
              </w:rPr>
            </w:pPr>
          </w:p>
        </w:tc>
        <w:tc>
          <w:tcPr>
            <w:tcW w:w="780" w:type="dxa"/>
            <w:noWrap w:val="0"/>
            <w:vAlign w:val="center"/>
          </w:tcPr>
          <w:p w14:paraId="0A607931">
            <w:pPr>
              <w:jc w:val="center"/>
              <w:rPr>
                <w:rFonts w:hint="eastAsia" w:ascii="SimSun" w:hAnsi="SimSun" w:eastAsia="SimSun" w:cs="SimSun"/>
                <w:color w:val="000000"/>
                <w:szCs w:val="21"/>
                <w:highlight w:val="none"/>
              </w:rPr>
            </w:pPr>
          </w:p>
        </w:tc>
        <w:tc>
          <w:tcPr>
            <w:tcW w:w="900" w:type="dxa"/>
            <w:noWrap w:val="0"/>
            <w:vAlign w:val="center"/>
          </w:tcPr>
          <w:p w14:paraId="1DB5F784">
            <w:pPr>
              <w:jc w:val="center"/>
              <w:rPr>
                <w:rFonts w:hint="eastAsia" w:ascii="SimSun" w:hAnsi="SimSun" w:eastAsia="SimSun" w:cs="SimSun"/>
                <w:color w:val="000000"/>
                <w:szCs w:val="21"/>
                <w:highlight w:val="none"/>
              </w:rPr>
            </w:pPr>
          </w:p>
        </w:tc>
        <w:tc>
          <w:tcPr>
            <w:tcW w:w="720" w:type="dxa"/>
            <w:noWrap w:val="0"/>
            <w:vAlign w:val="center"/>
          </w:tcPr>
          <w:p w14:paraId="71EC2073">
            <w:pPr>
              <w:jc w:val="center"/>
              <w:rPr>
                <w:rFonts w:hint="eastAsia" w:ascii="SimSun" w:hAnsi="SimSun" w:eastAsia="SimSun" w:cs="SimSun"/>
                <w:color w:val="000000"/>
                <w:szCs w:val="21"/>
                <w:highlight w:val="none"/>
              </w:rPr>
            </w:pPr>
          </w:p>
        </w:tc>
        <w:tc>
          <w:tcPr>
            <w:tcW w:w="720" w:type="dxa"/>
            <w:noWrap w:val="0"/>
            <w:vAlign w:val="center"/>
          </w:tcPr>
          <w:p w14:paraId="0F328CE2">
            <w:pPr>
              <w:jc w:val="center"/>
              <w:rPr>
                <w:rFonts w:hint="eastAsia" w:ascii="SimSun" w:hAnsi="SimSun" w:eastAsia="SimSun" w:cs="SimSun"/>
                <w:color w:val="000000"/>
                <w:szCs w:val="21"/>
                <w:highlight w:val="none"/>
              </w:rPr>
            </w:pPr>
          </w:p>
        </w:tc>
        <w:tc>
          <w:tcPr>
            <w:tcW w:w="1080" w:type="dxa"/>
            <w:noWrap w:val="0"/>
            <w:vAlign w:val="center"/>
          </w:tcPr>
          <w:p w14:paraId="0BAC244E">
            <w:pPr>
              <w:jc w:val="center"/>
              <w:rPr>
                <w:rFonts w:hint="eastAsia" w:ascii="SimSun" w:hAnsi="SimSun" w:eastAsia="SimSun" w:cs="SimSun"/>
                <w:color w:val="000000"/>
                <w:szCs w:val="21"/>
                <w:highlight w:val="none"/>
              </w:rPr>
            </w:pPr>
          </w:p>
        </w:tc>
        <w:tc>
          <w:tcPr>
            <w:tcW w:w="1168" w:type="dxa"/>
            <w:noWrap w:val="0"/>
            <w:vAlign w:val="center"/>
          </w:tcPr>
          <w:p w14:paraId="2536072F">
            <w:pPr>
              <w:jc w:val="center"/>
              <w:rPr>
                <w:rFonts w:hint="eastAsia" w:ascii="SimSun" w:hAnsi="SimSun" w:eastAsia="SimSun" w:cs="SimSun"/>
                <w:color w:val="000000"/>
                <w:szCs w:val="21"/>
                <w:highlight w:val="none"/>
              </w:rPr>
            </w:pPr>
          </w:p>
        </w:tc>
        <w:tc>
          <w:tcPr>
            <w:tcW w:w="1486" w:type="dxa"/>
            <w:noWrap w:val="0"/>
            <w:vAlign w:val="center"/>
          </w:tcPr>
          <w:p w14:paraId="6314DA23">
            <w:pPr>
              <w:jc w:val="center"/>
              <w:rPr>
                <w:rFonts w:hint="eastAsia" w:ascii="SimSun" w:hAnsi="SimSun" w:eastAsia="SimSun" w:cs="SimSun"/>
                <w:color w:val="000000"/>
                <w:szCs w:val="21"/>
                <w:highlight w:val="none"/>
              </w:rPr>
            </w:pPr>
          </w:p>
        </w:tc>
      </w:tr>
      <w:tr w14:paraId="50C5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73630FC9">
            <w:pPr>
              <w:jc w:val="center"/>
              <w:rPr>
                <w:rFonts w:hint="eastAsia" w:ascii="SimSun" w:hAnsi="SimSun" w:eastAsia="SimSun" w:cs="SimSun"/>
                <w:color w:val="000000"/>
                <w:szCs w:val="21"/>
                <w:highlight w:val="none"/>
              </w:rPr>
            </w:pPr>
          </w:p>
        </w:tc>
        <w:tc>
          <w:tcPr>
            <w:tcW w:w="1200" w:type="dxa"/>
            <w:noWrap w:val="0"/>
            <w:vAlign w:val="center"/>
          </w:tcPr>
          <w:p w14:paraId="1D9BBA18">
            <w:pPr>
              <w:jc w:val="center"/>
              <w:rPr>
                <w:rFonts w:hint="eastAsia" w:ascii="SimSun" w:hAnsi="SimSun" w:eastAsia="SimSun" w:cs="SimSun"/>
                <w:color w:val="000000"/>
                <w:szCs w:val="21"/>
                <w:highlight w:val="none"/>
              </w:rPr>
            </w:pPr>
          </w:p>
        </w:tc>
        <w:tc>
          <w:tcPr>
            <w:tcW w:w="780" w:type="dxa"/>
            <w:noWrap w:val="0"/>
            <w:vAlign w:val="center"/>
          </w:tcPr>
          <w:p w14:paraId="0C2F7679">
            <w:pPr>
              <w:jc w:val="center"/>
              <w:rPr>
                <w:rFonts w:hint="eastAsia" w:ascii="SimSun" w:hAnsi="SimSun" w:eastAsia="SimSun" w:cs="SimSun"/>
                <w:color w:val="000000"/>
                <w:szCs w:val="21"/>
                <w:highlight w:val="none"/>
              </w:rPr>
            </w:pPr>
          </w:p>
        </w:tc>
        <w:tc>
          <w:tcPr>
            <w:tcW w:w="900" w:type="dxa"/>
            <w:noWrap w:val="0"/>
            <w:vAlign w:val="center"/>
          </w:tcPr>
          <w:p w14:paraId="5C7C405F">
            <w:pPr>
              <w:jc w:val="center"/>
              <w:rPr>
                <w:rFonts w:hint="eastAsia" w:ascii="SimSun" w:hAnsi="SimSun" w:eastAsia="SimSun" w:cs="SimSun"/>
                <w:color w:val="000000"/>
                <w:szCs w:val="21"/>
                <w:highlight w:val="none"/>
              </w:rPr>
            </w:pPr>
          </w:p>
        </w:tc>
        <w:tc>
          <w:tcPr>
            <w:tcW w:w="720" w:type="dxa"/>
            <w:noWrap w:val="0"/>
            <w:vAlign w:val="center"/>
          </w:tcPr>
          <w:p w14:paraId="4CABFF0A">
            <w:pPr>
              <w:jc w:val="center"/>
              <w:rPr>
                <w:rFonts w:hint="eastAsia" w:ascii="SimSun" w:hAnsi="SimSun" w:eastAsia="SimSun" w:cs="SimSun"/>
                <w:color w:val="000000"/>
                <w:szCs w:val="21"/>
                <w:highlight w:val="none"/>
              </w:rPr>
            </w:pPr>
          </w:p>
        </w:tc>
        <w:tc>
          <w:tcPr>
            <w:tcW w:w="720" w:type="dxa"/>
            <w:noWrap w:val="0"/>
            <w:vAlign w:val="center"/>
          </w:tcPr>
          <w:p w14:paraId="69638A8D">
            <w:pPr>
              <w:jc w:val="center"/>
              <w:rPr>
                <w:rFonts w:hint="eastAsia" w:ascii="SimSun" w:hAnsi="SimSun" w:eastAsia="SimSun" w:cs="SimSun"/>
                <w:color w:val="000000"/>
                <w:szCs w:val="21"/>
                <w:highlight w:val="none"/>
              </w:rPr>
            </w:pPr>
          </w:p>
        </w:tc>
        <w:tc>
          <w:tcPr>
            <w:tcW w:w="1080" w:type="dxa"/>
            <w:noWrap w:val="0"/>
            <w:vAlign w:val="center"/>
          </w:tcPr>
          <w:p w14:paraId="7C1F0A75">
            <w:pPr>
              <w:jc w:val="center"/>
              <w:rPr>
                <w:rFonts w:hint="eastAsia" w:ascii="SimSun" w:hAnsi="SimSun" w:eastAsia="SimSun" w:cs="SimSun"/>
                <w:color w:val="000000"/>
                <w:szCs w:val="21"/>
                <w:highlight w:val="none"/>
              </w:rPr>
            </w:pPr>
          </w:p>
        </w:tc>
        <w:tc>
          <w:tcPr>
            <w:tcW w:w="1168" w:type="dxa"/>
            <w:noWrap w:val="0"/>
            <w:vAlign w:val="center"/>
          </w:tcPr>
          <w:p w14:paraId="1C359B21">
            <w:pPr>
              <w:jc w:val="center"/>
              <w:rPr>
                <w:rFonts w:hint="eastAsia" w:ascii="SimSun" w:hAnsi="SimSun" w:eastAsia="SimSun" w:cs="SimSun"/>
                <w:color w:val="000000"/>
                <w:szCs w:val="21"/>
                <w:highlight w:val="none"/>
              </w:rPr>
            </w:pPr>
          </w:p>
        </w:tc>
        <w:tc>
          <w:tcPr>
            <w:tcW w:w="1486" w:type="dxa"/>
            <w:noWrap w:val="0"/>
            <w:vAlign w:val="center"/>
          </w:tcPr>
          <w:p w14:paraId="175D20F9">
            <w:pPr>
              <w:jc w:val="center"/>
              <w:rPr>
                <w:rFonts w:hint="eastAsia" w:ascii="SimSun" w:hAnsi="SimSun" w:eastAsia="SimSun" w:cs="SimSun"/>
                <w:color w:val="000000"/>
                <w:szCs w:val="21"/>
                <w:highlight w:val="none"/>
              </w:rPr>
            </w:pPr>
          </w:p>
        </w:tc>
      </w:tr>
      <w:tr w14:paraId="06C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75EF01EE">
            <w:pPr>
              <w:jc w:val="center"/>
              <w:rPr>
                <w:rFonts w:hint="eastAsia" w:ascii="SimSun" w:hAnsi="SimSun" w:eastAsia="SimSun" w:cs="SimSun"/>
                <w:color w:val="000000"/>
                <w:szCs w:val="21"/>
                <w:highlight w:val="none"/>
              </w:rPr>
            </w:pPr>
          </w:p>
        </w:tc>
        <w:tc>
          <w:tcPr>
            <w:tcW w:w="1200" w:type="dxa"/>
            <w:noWrap w:val="0"/>
            <w:vAlign w:val="center"/>
          </w:tcPr>
          <w:p w14:paraId="746C19C6">
            <w:pPr>
              <w:jc w:val="center"/>
              <w:rPr>
                <w:rFonts w:hint="eastAsia" w:ascii="SimSun" w:hAnsi="SimSun" w:eastAsia="SimSun" w:cs="SimSun"/>
                <w:color w:val="000000"/>
                <w:szCs w:val="21"/>
                <w:highlight w:val="none"/>
              </w:rPr>
            </w:pPr>
          </w:p>
        </w:tc>
        <w:tc>
          <w:tcPr>
            <w:tcW w:w="780" w:type="dxa"/>
            <w:noWrap w:val="0"/>
            <w:vAlign w:val="center"/>
          </w:tcPr>
          <w:p w14:paraId="5601E5DF">
            <w:pPr>
              <w:jc w:val="center"/>
              <w:rPr>
                <w:rFonts w:hint="eastAsia" w:ascii="SimSun" w:hAnsi="SimSun" w:eastAsia="SimSun" w:cs="SimSun"/>
                <w:color w:val="000000"/>
                <w:szCs w:val="21"/>
                <w:highlight w:val="none"/>
              </w:rPr>
            </w:pPr>
          </w:p>
        </w:tc>
        <w:tc>
          <w:tcPr>
            <w:tcW w:w="900" w:type="dxa"/>
            <w:noWrap w:val="0"/>
            <w:vAlign w:val="center"/>
          </w:tcPr>
          <w:p w14:paraId="5D953DDA">
            <w:pPr>
              <w:jc w:val="center"/>
              <w:rPr>
                <w:rFonts w:hint="eastAsia" w:ascii="SimSun" w:hAnsi="SimSun" w:eastAsia="SimSun" w:cs="SimSun"/>
                <w:color w:val="000000"/>
                <w:szCs w:val="21"/>
                <w:highlight w:val="none"/>
              </w:rPr>
            </w:pPr>
          </w:p>
        </w:tc>
        <w:tc>
          <w:tcPr>
            <w:tcW w:w="720" w:type="dxa"/>
            <w:noWrap w:val="0"/>
            <w:vAlign w:val="center"/>
          </w:tcPr>
          <w:p w14:paraId="13D39EAF">
            <w:pPr>
              <w:jc w:val="center"/>
              <w:rPr>
                <w:rFonts w:hint="eastAsia" w:ascii="SimSun" w:hAnsi="SimSun" w:eastAsia="SimSun" w:cs="SimSun"/>
                <w:color w:val="000000"/>
                <w:szCs w:val="21"/>
                <w:highlight w:val="none"/>
              </w:rPr>
            </w:pPr>
          </w:p>
        </w:tc>
        <w:tc>
          <w:tcPr>
            <w:tcW w:w="720" w:type="dxa"/>
            <w:noWrap w:val="0"/>
            <w:vAlign w:val="center"/>
          </w:tcPr>
          <w:p w14:paraId="0819D799">
            <w:pPr>
              <w:jc w:val="center"/>
              <w:rPr>
                <w:rFonts w:hint="eastAsia" w:ascii="SimSun" w:hAnsi="SimSun" w:eastAsia="SimSun" w:cs="SimSun"/>
                <w:color w:val="000000"/>
                <w:szCs w:val="21"/>
                <w:highlight w:val="none"/>
              </w:rPr>
            </w:pPr>
          </w:p>
        </w:tc>
        <w:tc>
          <w:tcPr>
            <w:tcW w:w="1080" w:type="dxa"/>
            <w:noWrap w:val="0"/>
            <w:vAlign w:val="center"/>
          </w:tcPr>
          <w:p w14:paraId="0FE49234">
            <w:pPr>
              <w:jc w:val="center"/>
              <w:rPr>
                <w:rFonts w:hint="eastAsia" w:ascii="SimSun" w:hAnsi="SimSun" w:eastAsia="SimSun" w:cs="SimSun"/>
                <w:color w:val="000000"/>
                <w:szCs w:val="21"/>
                <w:highlight w:val="none"/>
              </w:rPr>
            </w:pPr>
          </w:p>
        </w:tc>
        <w:tc>
          <w:tcPr>
            <w:tcW w:w="1168" w:type="dxa"/>
            <w:noWrap w:val="0"/>
            <w:vAlign w:val="center"/>
          </w:tcPr>
          <w:p w14:paraId="7758875E">
            <w:pPr>
              <w:jc w:val="center"/>
              <w:rPr>
                <w:rFonts w:hint="eastAsia" w:ascii="SimSun" w:hAnsi="SimSun" w:eastAsia="SimSun" w:cs="SimSun"/>
                <w:color w:val="000000"/>
                <w:szCs w:val="21"/>
                <w:highlight w:val="none"/>
              </w:rPr>
            </w:pPr>
          </w:p>
        </w:tc>
        <w:tc>
          <w:tcPr>
            <w:tcW w:w="1486" w:type="dxa"/>
            <w:noWrap w:val="0"/>
            <w:vAlign w:val="center"/>
          </w:tcPr>
          <w:p w14:paraId="74B9FFDA">
            <w:pPr>
              <w:jc w:val="center"/>
              <w:rPr>
                <w:rFonts w:hint="eastAsia" w:ascii="SimSun" w:hAnsi="SimSun" w:eastAsia="SimSun" w:cs="SimSun"/>
                <w:color w:val="000000"/>
                <w:szCs w:val="21"/>
                <w:highlight w:val="none"/>
              </w:rPr>
            </w:pPr>
          </w:p>
        </w:tc>
      </w:tr>
      <w:tr w14:paraId="52B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45555CF3">
            <w:pPr>
              <w:jc w:val="center"/>
              <w:rPr>
                <w:rFonts w:hint="eastAsia" w:ascii="SimSun" w:hAnsi="SimSun" w:eastAsia="SimSun" w:cs="SimSun"/>
                <w:color w:val="000000"/>
                <w:szCs w:val="21"/>
                <w:highlight w:val="none"/>
              </w:rPr>
            </w:pPr>
          </w:p>
        </w:tc>
        <w:tc>
          <w:tcPr>
            <w:tcW w:w="1200" w:type="dxa"/>
            <w:noWrap w:val="0"/>
            <w:vAlign w:val="center"/>
          </w:tcPr>
          <w:p w14:paraId="441853AF">
            <w:pPr>
              <w:jc w:val="center"/>
              <w:rPr>
                <w:rFonts w:hint="eastAsia" w:ascii="SimSun" w:hAnsi="SimSun" w:eastAsia="SimSun" w:cs="SimSun"/>
                <w:color w:val="000000"/>
                <w:szCs w:val="21"/>
                <w:highlight w:val="none"/>
              </w:rPr>
            </w:pPr>
          </w:p>
        </w:tc>
        <w:tc>
          <w:tcPr>
            <w:tcW w:w="780" w:type="dxa"/>
            <w:noWrap w:val="0"/>
            <w:vAlign w:val="center"/>
          </w:tcPr>
          <w:p w14:paraId="67C19D2D">
            <w:pPr>
              <w:jc w:val="center"/>
              <w:rPr>
                <w:rFonts w:hint="eastAsia" w:ascii="SimSun" w:hAnsi="SimSun" w:eastAsia="SimSun" w:cs="SimSun"/>
                <w:color w:val="000000"/>
                <w:szCs w:val="21"/>
                <w:highlight w:val="none"/>
              </w:rPr>
            </w:pPr>
          </w:p>
        </w:tc>
        <w:tc>
          <w:tcPr>
            <w:tcW w:w="900" w:type="dxa"/>
            <w:noWrap w:val="0"/>
            <w:vAlign w:val="center"/>
          </w:tcPr>
          <w:p w14:paraId="018D4331">
            <w:pPr>
              <w:jc w:val="center"/>
              <w:rPr>
                <w:rFonts w:hint="eastAsia" w:ascii="SimSun" w:hAnsi="SimSun" w:eastAsia="SimSun" w:cs="SimSun"/>
                <w:color w:val="000000"/>
                <w:szCs w:val="21"/>
                <w:highlight w:val="none"/>
              </w:rPr>
            </w:pPr>
          </w:p>
        </w:tc>
        <w:tc>
          <w:tcPr>
            <w:tcW w:w="720" w:type="dxa"/>
            <w:noWrap w:val="0"/>
            <w:vAlign w:val="center"/>
          </w:tcPr>
          <w:p w14:paraId="7B9E3294">
            <w:pPr>
              <w:jc w:val="center"/>
              <w:rPr>
                <w:rFonts w:hint="eastAsia" w:ascii="SimSun" w:hAnsi="SimSun" w:eastAsia="SimSun" w:cs="SimSun"/>
                <w:color w:val="000000"/>
                <w:szCs w:val="21"/>
                <w:highlight w:val="none"/>
              </w:rPr>
            </w:pPr>
          </w:p>
        </w:tc>
        <w:tc>
          <w:tcPr>
            <w:tcW w:w="720" w:type="dxa"/>
            <w:noWrap w:val="0"/>
            <w:vAlign w:val="center"/>
          </w:tcPr>
          <w:p w14:paraId="2678D104">
            <w:pPr>
              <w:jc w:val="center"/>
              <w:rPr>
                <w:rFonts w:hint="eastAsia" w:ascii="SimSun" w:hAnsi="SimSun" w:eastAsia="SimSun" w:cs="SimSun"/>
                <w:color w:val="000000"/>
                <w:szCs w:val="21"/>
                <w:highlight w:val="none"/>
              </w:rPr>
            </w:pPr>
          </w:p>
        </w:tc>
        <w:tc>
          <w:tcPr>
            <w:tcW w:w="1080" w:type="dxa"/>
            <w:noWrap w:val="0"/>
            <w:vAlign w:val="center"/>
          </w:tcPr>
          <w:p w14:paraId="5F390EAB">
            <w:pPr>
              <w:jc w:val="center"/>
              <w:rPr>
                <w:rFonts w:hint="eastAsia" w:ascii="SimSun" w:hAnsi="SimSun" w:eastAsia="SimSun" w:cs="SimSun"/>
                <w:color w:val="000000"/>
                <w:szCs w:val="21"/>
                <w:highlight w:val="none"/>
              </w:rPr>
            </w:pPr>
          </w:p>
        </w:tc>
        <w:tc>
          <w:tcPr>
            <w:tcW w:w="1168" w:type="dxa"/>
            <w:noWrap w:val="0"/>
            <w:vAlign w:val="center"/>
          </w:tcPr>
          <w:p w14:paraId="384C0449">
            <w:pPr>
              <w:jc w:val="center"/>
              <w:rPr>
                <w:rFonts w:hint="eastAsia" w:ascii="SimSun" w:hAnsi="SimSun" w:eastAsia="SimSun" w:cs="SimSun"/>
                <w:color w:val="000000"/>
                <w:szCs w:val="21"/>
                <w:highlight w:val="none"/>
              </w:rPr>
            </w:pPr>
          </w:p>
        </w:tc>
        <w:tc>
          <w:tcPr>
            <w:tcW w:w="1486" w:type="dxa"/>
            <w:noWrap w:val="0"/>
            <w:vAlign w:val="center"/>
          </w:tcPr>
          <w:p w14:paraId="65E8CE37">
            <w:pPr>
              <w:jc w:val="center"/>
              <w:rPr>
                <w:rFonts w:hint="eastAsia" w:ascii="SimSun" w:hAnsi="SimSun" w:eastAsia="SimSun" w:cs="SimSun"/>
                <w:color w:val="000000"/>
                <w:szCs w:val="21"/>
                <w:highlight w:val="none"/>
              </w:rPr>
            </w:pPr>
          </w:p>
        </w:tc>
      </w:tr>
      <w:tr w14:paraId="0244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6679ABC9">
            <w:pPr>
              <w:jc w:val="center"/>
              <w:rPr>
                <w:rFonts w:hint="eastAsia" w:ascii="SimSun" w:hAnsi="SimSun" w:eastAsia="SimSun" w:cs="SimSun"/>
                <w:color w:val="000000"/>
                <w:szCs w:val="21"/>
                <w:highlight w:val="none"/>
              </w:rPr>
            </w:pPr>
          </w:p>
        </w:tc>
        <w:tc>
          <w:tcPr>
            <w:tcW w:w="1200" w:type="dxa"/>
            <w:noWrap w:val="0"/>
            <w:vAlign w:val="center"/>
          </w:tcPr>
          <w:p w14:paraId="66E10B98">
            <w:pPr>
              <w:jc w:val="center"/>
              <w:rPr>
                <w:rFonts w:hint="eastAsia" w:ascii="SimSun" w:hAnsi="SimSun" w:eastAsia="SimSun" w:cs="SimSun"/>
                <w:color w:val="000000"/>
                <w:szCs w:val="21"/>
                <w:highlight w:val="none"/>
              </w:rPr>
            </w:pPr>
          </w:p>
        </w:tc>
        <w:tc>
          <w:tcPr>
            <w:tcW w:w="780" w:type="dxa"/>
            <w:noWrap w:val="0"/>
            <w:vAlign w:val="center"/>
          </w:tcPr>
          <w:p w14:paraId="550F6390">
            <w:pPr>
              <w:jc w:val="center"/>
              <w:rPr>
                <w:rFonts w:hint="eastAsia" w:ascii="SimSun" w:hAnsi="SimSun" w:eastAsia="SimSun" w:cs="SimSun"/>
                <w:color w:val="000000"/>
                <w:szCs w:val="21"/>
                <w:highlight w:val="none"/>
              </w:rPr>
            </w:pPr>
          </w:p>
        </w:tc>
        <w:tc>
          <w:tcPr>
            <w:tcW w:w="900" w:type="dxa"/>
            <w:noWrap w:val="0"/>
            <w:vAlign w:val="center"/>
          </w:tcPr>
          <w:p w14:paraId="22A26E7A">
            <w:pPr>
              <w:jc w:val="center"/>
              <w:rPr>
                <w:rFonts w:hint="eastAsia" w:ascii="SimSun" w:hAnsi="SimSun" w:eastAsia="SimSun" w:cs="SimSun"/>
                <w:color w:val="000000"/>
                <w:szCs w:val="21"/>
                <w:highlight w:val="none"/>
              </w:rPr>
            </w:pPr>
          </w:p>
        </w:tc>
        <w:tc>
          <w:tcPr>
            <w:tcW w:w="720" w:type="dxa"/>
            <w:noWrap w:val="0"/>
            <w:vAlign w:val="center"/>
          </w:tcPr>
          <w:p w14:paraId="1E45A322">
            <w:pPr>
              <w:jc w:val="center"/>
              <w:rPr>
                <w:rFonts w:hint="eastAsia" w:ascii="SimSun" w:hAnsi="SimSun" w:eastAsia="SimSun" w:cs="SimSun"/>
                <w:color w:val="000000"/>
                <w:szCs w:val="21"/>
                <w:highlight w:val="none"/>
              </w:rPr>
            </w:pPr>
          </w:p>
        </w:tc>
        <w:tc>
          <w:tcPr>
            <w:tcW w:w="720" w:type="dxa"/>
            <w:noWrap w:val="0"/>
            <w:vAlign w:val="center"/>
          </w:tcPr>
          <w:p w14:paraId="41BBC215">
            <w:pPr>
              <w:jc w:val="center"/>
              <w:rPr>
                <w:rFonts w:hint="eastAsia" w:ascii="SimSun" w:hAnsi="SimSun" w:eastAsia="SimSun" w:cs="SimSun"/>
                <w:color w:val="000000"/>
                <w:szCs w:val="21"/>
                <w:highlight w:val="none"/>
              </w:rPr>
            </w:pPr>
          </w:p>
        </w:tc>
        <w:tc>
          <w:tcPr>
            <w:tcW w:w="1080" w:type="dxa"/>
            <w:noWrap w:val="0"/>
            <w:vAlign w:val="center"/>
          </w:tcPr>
          <w:p w14:paraId="748230F8">
            <w:pPr>
              <w:jc w:val="center"/>
              <w:rPr>
                <w:rFonts w:hint="eastAsia" w:ascii="SimSun" w:hAnsi="SimSun" w:eastAsia="SimSun" w:cs="SimSun"/>
                <w:color w:val="000000"/>
                <w:szCs w:val="21"/>
                <w:highlight w:val="none"/>
              </w:rPr>
            </w:pPr>
          </w:p>
        </w:tc>
        <w:tc>
          <w:tcPr>
            <w:tcW w:w="1168" w:type="dxa"/>
            <w:noWrap w:val="0"/>
            <w:vAlign w:val="center"/>
          </w:tcPr>
          <w:p w14:paraId="36ABCB92">
            <w:pPr>
              <w:jc w:val="center"/>
              <w:rPr>
                <w:rFonts w:hint="eastAsia" w:ascii="SimSun" w:hAnsi="SimSun" w:eastAsia="SimSun" w:cs="SimSun"/>
                <w:color w:val="000000"/>
                <w:szCs w:val="21"/>
                <w:highlight w:val="none"/>
              </w:rPr>
            </w:pPr>
          </w:p>
        </w:tc>
        <w:tc>
          <w:tcPr>
            <w:tcW w:w="1486" w:type="dxa"/>
            <w:noWrap w:val="0"/>
            <w:vAlign w:val="center"/>
          </w:tcPr>
          <w:p w14:paraId="1DF441E6">
            <w:pPr>
              <w:jc w:val="center"/>
              <w:rPr>
                <w:rFonts w:hint="eastAsia" w:ascii="SimSun" w:hAnsi="SimSun" w:eastAsia="SimSun" w:cs="SimSun"/>
                <w:color w:val="000000"/>
                <w:szCs w:val="21"/>
                <w:highlight w:val="none"/>
              </w:rPr>
            </w:pPr>
          </w:p>
        </w:tc>
      </w:tr>
      <w:tr w14:paraId="09FD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336FB8B4">
            <w:pPr>
              <w:jc w:val="center"/>
              <w:rPr>
                <w:rFonts w:hint="eastAsia" w:ascii="SimSun" w:hAnsi="SimSun" w:eastAsia="SimSun" w:cs="SimSun"/>
                <w:color w:val="000000"/>
                <w:szCs w:val="21"/>
                <w:highlight w:val="none"/>
              </w:rPr>
            </w:pPr>
          </w:p>
        </w:tc>
        <w:tc>
          <w:tcPr>
            <w:tcW w:w="1200" w:type="dxa"/>
            <w:noWrap w:val="0"/>
            <w:vAlign w:val="center"/>
          </w:tcPr>
          <w:p w14:paraId="4FC106C9">
            <w:pPr>
              <w:jc w:val="center"/>
              <w:rPr>
                <w:rFonts w:hint="eastAsia" w:ascii="SimSun" w:hAnsi="SimSun" w:eastAsia="SimSun" w:cs="SimSun"/>
                <w:color w:val="000000"/>
                <w:szCs w:val="21"/>
                <w:highlight w:val="none"/>
              </w:rPr>
            </w:pPr>
          </w:p>
        </w:tc>
        <w:tc>
          <w:tcPr>
            <w:tcW w:w="780" w:type="dxa"/>
            <w:noWrap w:val="0"/>
            <w:vAlign w:val="center"/>
          </w:tcPr>
          <w:p w14:paraId="0B70ECC7">
            <w:pPr>
              <w:jc w:val="center"/>
              <w:rPr>
                <w:rFonts w:hint="eastAsia" w:ascii="SimSun" w:hAnsi="SimSun" w:eastAsia="SimSun" w:cs="SimSun"/>
                <w:color w:val="000000"/>
                <w:szCs w:val="21"/>
                <w:highlight w:val="none"/>
              </w:rPr>
            </w:pPr>
          </w:p>
        </w:tc>
        <w:tc>
          <w:tcPr>
            <w:tcW w:w="900" w:type="dxa"/>
            <w:noWrap w:val="0"/>
            <w:vAlign w:val="center"/>
          </w:tcPr>
          <w:p w14:paraId="5EFDD31F">
            <w:pPr>
              <w:jc w:val="center"/>
              <w:rPr>
                <w:rFonts w:hint="eastAsia" w:ascii="SimSun" w:hAnsi="SimSun" w:eastAsia="SimSun" w:cs="SimSun"/>
                <w:color w:val="000000"/>
                <w:szCs w:val="21"/>
                <w:highlight w:val="none"/>
              </w:rPr>
            </w:pPr>
          </w:p>
        </w:tc>
        <w:tc>
          <w:tcPr>
            <w:tcW w:w="720" w:type="dxa"/>
            <w:noWrap w:val="0"/>
            <w:vAlign w:val="center"/>
          </w:tcPr>
          <w:p w14:paraId="286B0DA0">
            <w:pPr>
              <w:jc w:val="center"/>
              <w:rPr>
                <w:rFonts w:hint="eastAsia" w:ascii="SimSun" w:hAnsi="SimSun" w:eastAsia="SimSun" w:cs="SimSun"/>
                <w:color w:val="000000"/>
                <w:szCs w:val="21"/>
                <w:highlight w:val="none"/>
              </w:rPr>
            </w:pPr>
          </w:p>
        </w:tc>
        <w:tc>
          <w:tcPr>
            <w:tcW w:w="720" w:type="dxa"/>
            <w:noWrap w:val="0"/>
            <w:vAlign w:val="center"/>
          </w:tcPr>
          <w:p w14:paraId="7AD60B16">
            <w:pPr>
              <w:jc w:val="center"/>
              <w:rPr>
                <w:rFonts w:hint="eastAsia" w:ascii="SimSun" w:hAnsi="SimSun" w:eastAsia="SimSun" w:cs="SimSun"/>
                <w:color w:val="000000"/>
                <w:szCs w:val="21"/>
                <w:highlight w:val="none"/>
              </w:rPr>
            </w:pPr>
          </w:p>
        </w:tc>
        <w:tc>
          <w:tcPr>
            <w:tcW w:w="1080" w:type="dxa"/>
            <w:noWrap w:val="0"/>
            <w:vAlign w:val="center"/>
          </w:tcPr>
          <w:p w14:paraId="7EFD5C1C">
            <w:pPr>
              <w:jc w:val="center"/>
              <w:rPr>
                <w:rFonts w:hint="eastAsia" w:ascii="SimSun" w:hAnsi="SimSun" w:eastAsia="SimSun" w:cs="SimSun"/>
                <w:color w:val="000000"/>
                <w:szCs w:val="21"/>
                <w:highlight w:val="none"/>
              </w:rPr>
            </w:pPr>
          </w:p>
        </w:tc>
        <w:tc>
          <w:tcPr>
            <w:tcW w:w="1168" w:type="dxa"/>
            <w:noWrap w:val="0"/>
            <w:vAlign w:val="center"/>
          </w:tcPr>
          <w:p w14:paraId="73DD4D05">
            <w:pPr>
              <w:jc w:val="center"/>
              <w:rPr>
                <w:rFonts w:hint="eastAsia" w:ascii="SimSun" w:hAnsi="SimSun" w:eastAsia="SimSun" w:cs="SimSun"/>
                <w:color w:val="000000"/>
                <w:szCs w:val="21"/>
                <w:highlight w:val="none"/>
              </w:rPr>
            </w:pPr>
          </w:p>
        </w:tc>
        <w:tc>
          <w:tcPr>
            <w:tcW w:w="1486" w:type="dxa"/>
            <w:noWrap w:val="0"/>
            <w:vAlign w:val="center"/>
          </w:tcPr>
          <w:p w14:paraId="333EE1FA">
            <w:pPr>
              <w:jc w:val="center"/>
              <w:rPr>
                <w:rFonts w:hint="eastAsia" w:ascii="SimSun" w:hAnsi="SimSun" w:eastAsia="SimSun" w:cs="SimSun"/>
                <w:color w:val="000000"/>
                <w:szCs w:val="21"/>
                <w:highlight w:val="none"/>
              </w:rPr>
            </w:pPr>
          </w:p>
        </w:tc>
      </w:tr>
    </w:tbl>
    <w:p w14:paraId="2F7E4ACF">
      <w:pPr>
        <w:spacing w:line="420" w:lineRule="exact"/>
        <w:rPr>
          <w:rFonts w:hint="eastAsia" w:ascii="SimSun" w:hAnsi="SimSun" w:eastAsia="SimSun" w:cs="SimSun"/>
          <w:color w:val="000000"/>
          <w:szCs w:val="21"/>
          <w:highlight w:val="none"/>
        </w:rPr>
      </w:pPr>
    </w:p>
    <w:p w14:paraId="087B95C9">
      <w:pPr>
        <w:pStyle w:val="4"/>
        <w:rPr>
          <w:rFonts w:hint="eastAsia" w:ascii="SimSun" w:hAnsi="SimSun" w:eastAsia="SimSun" w:cs="SimSun"/>
          <w:color w:val="000000"/>
          <w:sz w:val="28"/>
          <w:szCs w:val="28"/>
          <w:highlight w:val="none"/>
        </w:rPr>
      </w:pPr>
      <w:r>
        <w:rPr>
          <w:rFonts w:hint="eastAsia" w:ascii="SimSun" w:hAnsi="SimSun" w:eastAsia="SimSun" w:cs="SimSun"/>
          <w:color w:val="000000"/>
          <w:szCs w:val="21"/>
          <w:highlight w:val="none"/>
        </w:rPr>
        <w:br w:type="page"/>
      </w:r>
      <w:bookmarkStart w:id="244" w:name="_Toc292982496"/>
      <w:bookmarkStart w:id="245" w:name="_Toc362678361"/>
      <w:bookmarkStart w:id="246" w:name="_Toc294537821"/>
      <w:bookmarkStart w:id="247" w:name="_Toc321313740"/>
      <w:bookmarkStart w:id="248" w:name="_Toc404935700"/>
      <w:bookmarkStart w:id="249" w:name="_Toc404862967"/>
      <w:r>
        <w:rPr>
          <w:rFonts w:hint="eastAsia" w:ascii="SimSun" w:hAnsi="SimSun" w:eastAsia="SimSun" w:cs="SimSun"/>
          <w:color w:val="000000"/>
          <w:sz w:val="28"/>
          <w:szCs w:val="28"/>
          <w:highlight w:val="none"/>
        </w:rPr>
        <w:t>附表三：劳动力计划表</w:t>
      </w:r>
      <w:bookmarkEnd w:id="244"/>
      <w:bookmarkEnd w:id="245"/>
      <w:bookmarkEnd w:id="246"/>
      <w:bookmarkEnd w:id="247"/>
      <w:bookmarkEnd w:id="248"/>
      <w:bookmarkEnd w:id="249"/>
    </w:p>
    <w:p w14:paraId="2F1C049F">
      <w:pPr>
        <w:wordWrap w:val="0"/>
        <w:spacing w:line="420" w:lineRule="exact"/>
        <w:jc w:val="right"/>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 xml:space="preserve">单位：人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64"/>
        <w:gridCol w:w="956"/>
        <w:gridCol w:w="956"/>
        <w:gridCol w:w="956"/>
        <w:gridCol w:w="956"/>
        <w:gridCol w:w="956"/>
        <w:gridCol w:w="1699"/>
      </w:tblGrid>
      <w:tr w14:paraId="4577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71" w:type="dxa"/>
            <w:noWrap w:val="0"/>
            <w:vAlign w:val="center"/>
          </w:tcPr>
          <w:p w14:paraId="2F5D5B8B">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工种</w:t>
            </w:r>
          </w:p>
        </w:tc>
        <w:tc>
          <w:tcPr>
            <w:tcW w:w="7743" w:type="dxa"/>
            <w:gridSpan w:val="7"/>
            <w:noWrap w:val="0"/>
            <w:vAlign w:val="center"/>
          </w:tcPr>
          <w:p w14:paraId="02A887AF">
            <w:pPr>
              <w:jc w:val="center"/>
              <w:rPr>
                <w:rFonts w:hint="eastAsia" w:ascii="SimSun" w:hAnsi="SimSun" w:eastAsia="SimSun" w:cs="SimSun"/>
                <w:color w:val="000000"/>
                <w:szCs w:val="21"/>
                <w:highlight w:val="none"/>
              </w:rPr>
            </w:pPr>
            <w:r>
              <w:rPr>
                <w:rFonts w:hint="eastAsia" w:ascii="SimSun" w:hAnsi="SimSun" w:eastAsia="SimSun" w:cs="SimSun"/>
                <w:color w:val="000000"/>
                <w:szCs w:val="21"/>
                <w:highlight w:val="none"/>
              </w:rPr>
              <w:t>按工程施工阶段投入劳动力情况</w:t>
            </w:r>
          </w:p>
        </w:tc>
      </w:tr>
      <w:tr w14:paraId="5ECC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1" w:type="dxa"/>
            <w:noWrap w:val="0"/>
            <w:vAlign w:val="center"/>
          </w:tcPr>
          <w:p w14:paraId="5CC98DD9">
            <w:pPr>
              <w:jc w:val="center"/>
              <w:rPr>
                <w:rFonts w:hint="eastAsia" w:ascii="SimSun" w:hAnsi="SimSun" w:eastAsia="SimSun" w:cs="SimSun"/>
                <w:color w:val="000000"/>
                <w:szCs w:val="21"/>
                <w:highlight w:val="none"/>
              </w:rPr>
            </w:pPr>
          </w:p>
        </w:tc>
        <w:tc>
          <w:tcPr>
            <w:tcW w:w="1264" w:type="dxa"/>
            <w:noWrap w:val="0"/>
            <w:vAlign w:val="center"/>
          </w:tcPr>
          <w:p w14:paraId="5B17F5BE">
            <w:pPr>
              <w:jc w:val="center"/>
              <w:rPr>
                <w:rFonts w:hint="eastAsia" w:ascii="SimSun" w:hAnsi="SimSun" w:eastAsia="SimSun" w:cs="SimSun"/>
                <w:color w:val="000000"/>
                <w:szCs w:val="21"/>
                <w:highlight w:val="none"/>
              </w:rPr>
            </w:pPr>
          </w:p>
        </w:tc>
        <w:tc>
          <w:tcPr>
            <w:tcW w:w="956" w:type="dxa"/>
            <w:noWrap w:val="0"/>
            <w:vAlign w:val="center"/>
          </w:tcPr>
          <w:p w14:paraId="79B28E3D">
            <w:pPr>
              <w:jc w:val="center"/>
              <w:rPr>
                <w:rFonts w:hint="eastAsia" w:ascii="SimSun" w:hAnsi="SimSun" w:eastAsia="SimSun" w:cs="SimSun"/>
                <w:color w:val="000000"/>
                <w:szCs w:val="21"/>
                <w:highlight w:val="none"/>
              </w:rPr>
            </w:pPr>
          </w:p>
        </w:tc>
        <w:tc>
          <w:tcPr>
            <w:tcW w:w="956" w:type="dxa"/>
            <w:noWrap w:val="0"/>
            <w:vAlign w:val="center"/>
          </w:tcPr>
          <w:p w14:paraId="1E3A80FA">
            <w:pPr>
              <w:jc w:val="center"/>
              <w:rPr>
                <w:rFonts w:hint="eastAsia" w:ascii="SimSun" w:hAnsi="SimSun" w:eastAsia="SimSun" w:cs="SimSun"/>
                <w:color w:val="000000"/>
                <w:szCs w:val="21"/>
                <w:highlight w:val="none"/>
              </w:rPr>
            </w:pPr>
          </w:p>
        </w:tc>
        <w:tc>
          <w:tcPr>
            <w:tcW w:w="956" w:type="dxa"/>
            <w:noWrap w:val="0"/>
            <w:vAlign w:val="center"/>
          </w:tcPr>
          <w:p w14:paraId="1EF1B796">
            <w:pPr>
              <w:jc w:val="center"/>
              <w:rPr>
                <w:rFonts w:hint="eastAsia" w:ascii="SimSun" w:hAnsi="SimSun" w:eastAsia="SimSun" w:cs="SimSun"/>
                <w:color w:val="000000"/>
                <w:szCs w:val="21"/>
                <w:highlight w:val="none"/>
              </w:rPr>
            </w:pPr>
          </w:p>
        </w:tc>
        <w:tc>
          <w:tcPr>
            <w:tcW w:w="956" w:type="dxa"/>
            <w:noWrap w:val="0"/>
            <w:vAlign w:val="center"/>
          </w:tcPr>
          <w:p w14:paraId="27F6AA1E">
            <w:pPr>
              <w:jc w:val="center"/>
              <w:rPr>
                <w:rFonts w:hint="eastAsia" w:ascii="SimSun" w:hAnsi="SimSun" w:eastAsia="SimSun" w:cs="SimSun"/>
                <w:color w:val="000000"/>
                <w:szCs w:val="21"/>
                <w:highlight w:val="none"/>
              </w:rPr>
            </w:pPr>
          </w:p>
        </w:tc>
        <w:tc>
          <w:tcPr>
            <w:tcW w:w="956" w:type="dxa"/>
            <w:noWrap w:val="0"/>
            <w:vAlign w:val="center"/>
          </w:tcPr>
          <w:p w14:paraId="6BB1F0A9">
            <w:pPr>
              <w:jc w:val="center"/>
              <w:rPr>
                <w:rFonts w:hint="eastAsia" w:ascii="SimSun" w:hAnsi="SimSun" w:eastAsia="SimSun" w:cs="SimSun"/>
                <w:color w:val="000000"/>
                <w:szCs w:val="21"/>
                <w:highlight w:val="none"/>
              </w:rPr>
            </w:pPr>
          </w:p>
        </w:tc>
        <w:tc>
          <w:tcPr>
            <w:tcW w:w="1699" w:type="dxa"/>
            <w:noWrap w:val="0"/>
            <w:vAlign w:val="center"/>
          </w:tcPr>
          <w:p w14:paraId="281FC5AF">
            <w:pPr>
              <w:jc w:val="center"/>
              <w:rPr>
                <w:rFonts w:hint="eastAsia" w:ascii="SimSun" w:hAnsi="SimSun" w:eastAsia="SimSun" w:cs="SimSun"/>
                <w:color w:val="000000"/>
                <w:szCs w:val="21"/>
                <w:highlight w:val="none"/>
              </w:rPr>
            </w:pPr>
          </w:p>
        </w:tc>
      </w:tr>
      <w:tr w14:paraId="494E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1" w:type="dxa"/>
            <w:noWrap w:val="0"/>
            <w:vAlign w:val="center"/>
          </w:tcPr>
          <w:p w14:paraId="320F7A63">
            <w:pPr>
              <w:jc w:val="center"/>
              <w:rPr>
                <w:rFonts w:hint="eastAsia" w:ascii="SimSun" w:hAnsi="SimSun" w:eastAsia="SimSun" w:cs="SimSun"/>
                <w:color w:val="000000"/>
                <w:szCs w:val="21"/>
                <w:highlight w:val="none"/>
              </w:rPr>
            </w:pPr>
          </w:p>
        </w:tc>
        <w:tc>
          <w:tcPr>
            <w:tcW w:w="1264" w:type="dxa"/>
            <w:noWrap w:val="0"/>
            <w:vAlign w:val="center"/>
          </w:tcPr>
          <w:p w14:paraId="67A990B0">
            <w:pPr>
              <w:jc w:val="center"/>
              <w:rPr>
                <w:rFonts w:hint="eastAsia" w:ascii="SimSun" w:hAnsi="SimSun" w:eastAsia="SimSun" w:cs="SimSun"/>
                <w:color w:val="000000"/>
                <w:szCs w:val="21"/>
                <w:highlight w:val="none"/>
              </w:rPr>
            </w:pPr>
          </w:p>
        </w:tc>
        <w:tc>
          <w:tcPr>
            <w:tcW w:w="956" w:type="dxa"/>
            <w:noWrap w:val="0"/>
            <w:vAlign w:val="center"/>
          </w:tcPr>
          <w:p w14:paraId="1E14F4A9">
            <w:pPr>
              <w:jc w:val="center"/>
              <w:rPr>
                <w:rFonts w:hint="eastAsia" w:ascii="SimSun" w:hAnsi="SimSun" w:eastAsia="SimSun" w:cs="SimSun"/>
                <w:color w:val="000000"/>
                <w:szCs w:val="21"/>
                <w:highlight w:val="none"/>
              </w:rPr>
            </w:pPr>
          </w:p>
        </w:tc>
        <w:tc>
          <w:tcPr>
            <w:tcW w:w="956" w:type="dxa"/>
            <w:noWrap w:val="0"/>
            <w:vAlign w:val="center"/>
          </w:tcPr>
          <w:p w14:paraId="4E4DA682">
            <w:pPr>
              <w:jc w:val="center"/>
              <w:rPr>
                <w:rFonts w:hint="eastAsia" w:ascii="SimSun" w:hAnsi="SimSun" w:eastAsia="SimSun" w:cs="SimSun"/>
                <w:color w:val="000000"/>
                <w:szCs w:val="21"/>
                <w:highlight w:val="none"/>
              </w:rPr>
            </w:pPr>
          </w:p>
        </w:tc>
        <w:tc>
          <w:tcPr>
            <w:tcW w:w="956" w:type="dxa"/>
            <w:noWrap w:val="0"/>
            <w:vAlign w:val="center"/>
          </w:tcPr>
          <w:p w14:paraId="6DBDCC77">
            <w:pPr>
              <w:jc w:val="center"/>
              <w:rPr>
                <w:rFonts w:hint="eastAsia" w:ascii="SimSun" w:hAnsi="SimSun" w:eastAsia="SimSun" w:cs="SimSun"/>
                <w:color w:val="000000"/>
                <w:szCs w:val="21"/>
                <w:highlight w:val="none"/>
              </w:rPr>
            </w:pPr>
          </w:p>
        </w:tc>
        <w:tc>
          <w:tcPr>
            <w:tcW w:w="956" w:type="dxa"/>
            <w:noWrap w:val="0"/>
            <w:vAlign w:val="center"/>
          </w:tcPr>
          <w:p w14:paraId="257F24C4">
            <w:pPr>
              <w:jc w:val="center"/>
              <w:rPr>
                <w:rFonts w:hint="eastAsia" w:ascii="SimSun" w:hAnsi="SimSun" w:eastAsia="SimSun" w:cs="SimSun"/>
                <w:color w:val="000000"/>
                <w:szCs w:val="21"/>
                <w:highlight w:val="none"/>
              </w:rPr>
            </w:pPr>
          </w:p>
        </w:tc>
        <w:tc>
          <w:tcPr>
            <w:tcW w:w="956" w:type="dxa"/>
            <w:noWrap w:val="0"/>
            <w:vAlign w:val="center"/>
          </w:tcPr>
          <w:p w14:paraId="1492A6CB">
            <w:pPr>
              <w:jc w:val="center"/>
              <w:rPr>
                <w:rFonts w:hint="eastAsia" w:ascii="SimSun" w:hAnsi="SimSun" w:eastAsia="SimSun" w:cs="SimSun"/>
                <w:color w:val="000000"/>
                <w:szCs w:val="21"/>
                <w:highlight w:val="none"/>
              </w:rPr>
            </w:pPr>
          </w:p>
        </w:tc>
        <w:tc>
          <w:tcPr>
            <w:tcW w:w="1699" w:type="dxa"/>
            <w:noWrap w:val="0"/>
            <w:vAlign w:val="center"/>
          </w:tcPr>
          <w:p w14:paraId="5ABC76F9">
            <w:pPr>
              <w:jc w:val="center"/>
              <w:rPr>
                <w:rFonts w:hint="eastAsia" w:ascii="SimSun" w:hAnsi="SimSun" w:eastAsia="SimSun" w:cs="SimSun"/>
                <w:color w:val="000000"/>
                <w:szCs w:val="21"/>
                <w:highlight w:val="none"/>
              </w:rPr>
            </w:pPr>
          </w:p>
        </w:tc>
      </w:tr>
      <w:tr w14:paraId="3E1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045F9BA6">
            <w:pPr>
              <w:jc w:val="center"/>
              <w:rPr>
                <w:rFonts w:hint="eastAsia" w:ascii="SimSun" w:hAnsi="SimSun" w:eastAsia="SimSun" w:cs="SimSun"/>
                <w:color w:val="000000"/>
                <w:szCs w:val="21"/>
                <w:highlight w:val="none"/>
              </w:rPr>
            </w:pPr>
          </w:p>
        </w:tc>
        <w:tc>
          <w:tcPr>
            <w:tcW w:w="1264" w:type="dxa"/>
            <w:noWrap w:val="0"/>
            <w:vAlign w:val="center"/>
          </w:tcPr>
          <w:p w14:paraId="4568B365">
            <w:pPr>
              <w:jc w:val="center"/>
              <w:rPr>
                <w:rFonts w:hint="eastAsia" w:ascii="SimSun" w:hAnsi="SimSun" w:eastAsia="SimSun" w:cs="SimSun"/>
                <w:color w:val="000000"/>
                <w:szCs w:val="21"/>
                <w:highlight w:val="none"/>
              </w:rPr>
            </w:pPr>
          </w:p>
        </w:tc>
        <w:tc>
          <w:tcPr>
            <w:tcW w:w="956" w:type="dxa"/>
            <w:noWrap w:val="0"/>
            <w:vAlign w:val="center"/>
          </w:tcPr>
          <w:p w14:paraId="0AF00E4E">
            <w:pPr>
              <w:jc w:val="center"/>
              <w:rPr>
                <w:rFonts w:hint="eastAsia" w:ascii="SimSun" w:hAnsi="SimSun" w:eastAsia="SimSun" w:cs="SimSun"/>
                <w:color w:val="000000"/>
                <w:szCs w:val="21"/>
                <w:highlight w:val="none"/>
              </w:rPr>
            </w:pPr>
          </w:p>
        </w:tc>
        <w:tc>
          <w:tcPr>
            <w:tcW w:w="956" w:type="dxa"/>
            <w:noWrap w:val="0"/>
            <w:vAlign w:val="center"/>
          </w:tcPr>
          <w:p w14:paraId="3945BC50">
            <w:pPr>
              <w:jc w:val="center"/>
              <w:rPr>
                <w:rFonts w:hint="eastAsia" w:ascii="SimSun" w:hAnsi="SimSun" w:eastAsia="SimSun" w:cs="SimSun"/>
                <w:color w:val="000000"/>
                <w:szCs w:val="21"/>
                <w:highlight w:val="none"/>
              </w:rPr>
            </w:pPr>
          </w:p>
        </w:tc>
        <w:tc>
          <w:tcPr>
            <w:tcW w:w="956" w:type="dxa"/>
            <w:noWrap w:val="0"/>
            <w:vAlign w:val="center"/>
          </w:tcPr>
          <w:p w14:paraId="5413B06B">
            <w:pPr>
              <w:jc w:val="center"/>
              <w:rPr>
                <w:rFonts w:hint="eastAsia" w:ascii="SimSun" w:hAnsi="SimSun" w:eastAsia="SimSun" w:cs="SimSun"/>
                <w:color w:val="000000"/>
                <w:szCs w:val="21"/>
                <w:highlight w:val="none"/>
              </w:rPr>
            </w:pPr>
          </w:p>
        </w:tc>
        <w:tc>
          <w:tcPr>
            <w:tcW w:w="956" w:type="dxa"/>
            <w:noWrap w:val="0"/>
            <w:vAlign w:val="center"/>
          </w:tcPr>
          <w:p w14:paraId="02B73F56">
            <w:pPr>
              <w:jc w:val="center"/>
              <w:rPr>
                <w:rFonts w:hint="eastAsia" w:ascii="SimSun" w:hAnsi="SimSun" w:eastAsia="SimSun" w:cs="SimSun"/>
                <w:color w:val="000000"/>
                <w:szCs w:val="21"/>
                <w:highlight w:val="none"/>
              </w:rPr>
            </w:pPr>
          </w:p>
        </w:tc>
        <w:tc>
          <w:tcPr>
            <w:tcW w:w="956" w:type="dxa"/>
            <w:noWrap w:val="0"/>
            <w:vAlign w:val="center"/>
          </w:tcPr>
          <w:p w14:paraId="106CE7F2">
            <w:pPr>
              <w:jc w:val="center"/>
              <w:rPr>
                <w:rFonts w:hint="eastAsia" w:ascii="SimSun" w:hAnsi="SimSun" w:eastAsia="SimSun" w:cs="SimSun"/>
                <w:color w:val="000000"/>
                <w:szCs w:val="21"/>
                <w:highlight w:val="none"/>
              </w:rPr>
            </w:pPr>
          </w:p>
        </w:tc>
        <w:tc>
          <w:tcPr>
            <w:tcW w:w="1699" w:type="dxa"/>
            <w:noWrap w:val="0"/>
            <w:vAlign w:val="center"/>
          </w:tcPr>
          <w:p w14:paraId="4DEDAB74">
            <w:pPr>
              <w:jc w:val="center"/>
              <w:rPr>
                <w:rFonts w:hint="eastAsia" w:ascii="SimSun" w:hAnsi="SimSun" w:eastAsia="SimSun" w:cs="SimSun"/>
                <w:color w:val="000000"/>
                <w:szCs w:val="21"/>
                <w:highlight w:val="none"/>
              </w:rPr>
            </w:pPr>
          </w:p>
        </w:tc>
      </w:tr>
      <w:tr w14:paraId="20A3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F9DDDD4">
            <w:pPr>
              <w:jc w:val="center"/>
              <w:rPr>
                <w:rFonts w:hint="eastAsia" w:ascii="SimSun" w:hAnsi="SimSun" w:eastAsia="SimSun" w:cs="SimSun"/>
                <w:color w:val="000000"/>
                <w:szCs w:val="21"/>
                <w:highlight w:val="none"/>
              </w:rPr>
            </w:pPr>
          </w:p>
        </w:tc>
        <w:tc>
          <w:tcPr>
            <w:tcW w:w="1264" w:type="dxa"/>
            <w:noWrap w:val="0"/>
            <w:vAlign w:val="center"/>
          </w:tcPr>
          <w:p w14:paraId="6FD5A82F">
            <w:pPr>
              <w:jc w:val="center"/>
              <w:rPr>
                <w:rFonts w:hint="eastAsia" w:ascii="SimSun" w:hAnsi="SimSun" w:eastAsia="SimSun" w:cs="SimSun"/>
                <w:color w:val="000000"/>
                <w:szCs w:val="21"/>
                <w:highlight w:val="none"/>
              </w:rPr>
            </w:pPr>
          </w:p>
        </w:tc>
        <w:tc>
          <w:tcPr>
            <w:tcW w:w="956" w:type="dxa"/>
            <w:noWrap w:val="0"/>
            <w:vAlign w:val="center"/>
          </w:tcPr>
          <w:p w14:paraId="14105B9C">
            <w:pPr>
              <w:jc w:val="center"/>
              <w:rPr>
                <w:rFonts w:hint="eastAsia" w:ascii="SimSun" w:hAnsi="SimSun" w:eastAsia="SimSun" w:cs="SimSun"/>
                <w:color w:val="000000"/>
                <w:szCs w:val="21"/>
                <w:highlight w:val="none"/>
              </w:rPr>
            </w:pPr>
          </w:p>
        </w:tc>
        <w:tc>
          <w:tcPr>
            <w:tcW w:w="956" w:type="dxa"/>
            <w:noWrap w:val="0"/>
            <w:vAlign w:val="center"/>
          </w:tcPr>
          <w:p w14:paraId="043C6823">
            <w:pPr>
              <w:jc w:val="center"/>
              <w:rPr>
                <w:rFonts w:hint="eastAsia" w:ascii="SimSun" w:hAnsi="SimSun" w:eastAsia="SimSun" w:cs="SimSun"/>
                <w:color w:val="000000"/>
                <w:szCs w:val="21"/>
                <w:highlight w:val="none"/>
              </w:rPr>
            </w:pPr>
          </w:p>
        </w:tc>
        <w:tc>
          <w:tcPr>
            <w:tcW w:w="956" w:type="dxa"/>
            <w:noWrap w:val="0"/>
            <w:vAlign w:val="center"/>
          </w:tcPr>
          <w:p w14:paraId="70FF9212">
            <w:pPr>
              <w:jc w:val="center"/>
              <w:rPr>
                <w:rFonts w:hint="eastAsia" w:ascii="SimSun" w:hAnsi="SimSun" w:eastAsia="SimSun" w:cs="SimSun"/>
                <w:color w:val="000000"/>
                <w:szCs w:val="21"/>
                <w:highlight w:val="none"/>
              </w:rPr>
            </w:pPr>
          </w:p>
        </w:tc>
        <w:tc>
          <w:tcPr>
            <w:tcW w:w="956" w:type="dxa"/>
            <w:noWrap w:val="0"/>
            <w:vAlign w:val="center"/>
          </w:tcPr>
          <w:p w14:paraId="5C59ED8B">
            <w:pPr>
              <w:jc w:val="center"/>
              <w:rPr>
                <w:rFonts w:hint="eastAsia" w:ascii="SimSun" w:hAnsi="SimSun" w:eastAsia="SimSun" w:cs="SimSun"/>
                <w:color w:val="000000"/>
                <w:szCs w:val="21"/>
                <w:highlight w:val="none"/>
              </w:rPr>
            </w:pPr>
          </w:p>
        </w:tc>
        <w:tc>
          <w:tcPr>
            <w:tcW w:w="956" w:type="dxa"/>
            <w:noWrap w:val="0"/>
            <w:vAlign w:val="center"/>
          </w:tcPr>
          <w:p w14:paraId="1B4F0634">
            <w:pPr>
              <w:jc w:val="center"/>
              <w:rPr>
                <w:rFonts w:hint="eastAsia" w:ascii="SimSun" w:hAnsi="SimSun" w:eastAsia="SimSun" w:cs="SimSun"/>
                <w:color w:val="000000"/>
                <w:szCs w:val="21"/>
                <w:highlight w:val="none"/>
              </w:rPr>
            </w:pPr>
          </w:p>
        </w:tc>
        <w:tc>
          <w:tcPr>
            <w:tcW w:w="1699" w:type="dxa"/>
            <w:noWrap w:val="0"/>
            <w:vAlign w:val="center"/>
          </w:tcPr>
          <w:p w14:paraId="6FCF85AB">
            <w:pPr>
              <w:jc w:val="center"/>
              <w:rPr>
                <w:rFonts w:hint="eastAsia" w:ascii="SimSun" w:hAnsi="SimSun" w:eastAsia="SimSun" w:cs="SimSun"/>
                <w:color w:val="000000"/>
                <w:szCs w:val="21"/>
                <w:highlight w:val="none"/>
              </w:rPr>
            </w:pPr>
          </w:p>
        </w:tc>
      </w:tr>
      <w:tr w14:paraId="00FD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3ED034EF">
            <w:pPr>
              <w:jc w:val="center"/>
              <w:rPr>
                <w:rFonts w:hint="eastAsia" w:ascii="SimSun" w:hAnsi="SimSun" w:eastAsia="SimSun" w:cs="SimSun"/>
                <w:color w:val="000000"/>
                <w:szCs w:val="21"/>
                <w:highlight w:val="none"/>
              </w:rPr>
            </w:pPr>
          </w:p>
        </w:tc>
        <w:tc>
          <w:tcPr>
            <w:tcW w:w="1264" w:type="dxa"/>
            <w:noWrap w:val="0"/>
            <w:vAlign w:val="center"/>
          </w:tcPr>
          <w:p w14:paraId="5967972D">
            <w:pPr>
              <w:jc w:val="center"/>
              <w:rPr>
                <w:rFonts w:hint="eastAsia" w:ascii="SimSun" w:hAnsi="SimSun" w:eastAsia="SimSun" w:cs="SimSun"/>
                <w:color w:val="000000"/>
                <w:szCs w:val="21"/>
                <w:highlight w:val="none"/>
              </w:rPr>
            </w:pPr>
          </w:p>
        </w:tc>
        <w:tc>
          <w:tcPr>
            <w:tcW w:w="956" w:type="dxa"/>
            <w:noWrap w:val="0"/>
            <w:vAlign w:val="center"/>
          </w:tcPr>
          <w:p w14:paraId="58373A71">
            <w:pPr>
              <w:jc w:val="center"/>
              <w:rPr>
                <w:rFonts w:hint="eastAsia" w:ascii="SimSun" w:hAnsi="SimSun" w:eastAsia="SimSun" w:cs="SimSun"/>
                <w:color w:val="000000"/>
                <w:szCs w:val="21"/>
                <w:highlight w:val="none"/>
              </w:rPr>
            </w:pPr>
          </w:p>
        </w:tc>
        <w:tc>
          <w:tcPr>
            <w:tcW w:w="956" w:type="dxa"/>
            <w:noWrap w:val="0"/>
            <w:vAlign w:val="center"/>
          </w:tcPr>
          <w:p w14:paraId="3394FC23">
            <w:pPr>
              <w:jc w:val="center"/>
              <w:rPr>
                <w:rFonts w:hint="eastAsia" w:ascii="SimSun" w:hAnsi="SimSun" w:eastAsia="SimSun" w:cs="SimSun"/>
                <w:color w:val="000000"/>
                <w:szCs w:val="21"/>
                <w:highlight w:val="none"/>
              </w:rPr>
            </w:pPr>
          </w:p>
        </w:tc>
        <w:tc>
          <w:tcPr>
            <w:tcW w:w="956" w:type="dxa"/>
            <w:noWrap w:val="0"/>
            <w:vAlign w:val="center"/>
          </w:tcPr>
          <w:p w14:paraId="29C3953E">
            <w:pPr>
              <w:jc w:val="center"/>
              <w:rPr>
                <w:rFonts w:hint="eastAsia" w:ascii="SimSun" w:hAnsi="SimSun" w:eastAsia="SimSun" w:cs="SimSun"/>
                <w:color w:val="000000"/>
                <w:szCs w:val="21"/>
                <w:highlight w:val="none"/>
              </w:rPr>
            </w:pPr>
          </w:p>
        </w:tc>
        <w:tc>
          <w:tcPr>
            <w:tcW w:w="956" w:type="dxa"/>
            <w:noWrap w:val="0"/>
            <w:vAlign w:val="center"/>
          </w:tcPr>
          <w:p w14:paraId="4F7F2CBF">
            <w:pPr>
              <w:jc w:val="center"/>
              <w:rPr>
                <w:rFonts w:hint="eastAsia" w:ascii="SimSun" w:hAnsi="SimSun" w:eastAsia="SimSun" w:cs="SimSun"/>
                <w:color w:val="000000"/>
                <w:szCs w:val="21"/>
                <w:highlight w:val="none"/>
              </w:rPr>
            </w:pPr>
          </w:p>
        </w:tc>
        <w:tc>
          <w:tcPr>
            <w:tcW w:w="956" w:type="dxa"/>
            <w:noWrap w:val="0"/>
            <w:vAlign w:val="center"/>
          </w:tcPr>
          <w:p w14:paraId="7B50EE35">
            <w:pPr>
              <w:jc w:val="center"/>
              <w:rPr>
                <w:rFonts w:hint="eastAsia" w:ascii="SimSun" w:hAnsi="SimSun" w:eastAsia="SimSun" w:cs="SimSun"/>
                <w:color w:val="000000"/>
                <w:szCs w:val="21"/>
                <w:highlight w:val="none"/>
              </w:rPr>
            </w:pPr>
          </w:p>
        </w:tc>
        <w:tc>
          <w:tcPr>
            <w:tcW w:w="1699" w:type="dxa"/>
            <w:noWrap w:val="0"/>
            <w:vAlign w:val="center"/>
          </w:tcPr>
          <w:p w14:paraId="07E0F601">
            <w:pPr>
              <w:jc w:val="center"/>
              <w:rPr>
                <w:rFonts w:hint="eastAsia" w:ascii="SimSun" w:hAnsi="SimSun" w:eastAsia="SimSun" w:cs="SimSun"/>
                <w:color w:val="000000"/>
                <w:szCs w:val="21"/>
                <w:highlight w:val="none"/>
              </w:rPr>
            </w:pPr>
          </w:p>
        </w:tc>
      </w:tr>
      <w:tr w14:paraId="28E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1A044531">
            <w:pPr>
              <w:jc w:val="center"/>
              <w:rPr>
                <w:rFonts w:hint="eastAsia" w:ascii="SimSun" w:hAnsi="SimSun" w:eastAsia="SimSun" w:cs="SimSun"/>
                <w:color w:val="000000"/>
                <w:szCs w:val="21"/>
                <w:highlight w:val="none"/>
              </w:rPr>
            </w:pPr>
          </w:p>
        </w:tc>
        <w:tc>
          <w:tcPr>
            <w:tcW w:w="1264" w:type="dxa"/>
            <w:noWrap w:val="0"/>
            <w:vAlign w:val="center"/>
          </w:tcPr>
          <w:p w14:paraId="6A1073DB">
            <w:pPr>
              <w:jc w:val="center"/>
              <w:rPr>
                <w:rFonts w:hint="eastAsia" w:ascii="SimSun" w:hAnsi="SimSun" w:eastAsia="SimSun" w:cs="SimSun"/>
                <w:color w:val="000000"/>
                <w:szCs w:val="21"/>
                <w:highlight w:val="none"/>
              </w:rPr>
            </w:pPr>
          </w:p>
        </w:tc>
        <w:tc>
          <w:tcPr>
            <w:tcW w:w="956" w:type="dxa"/>
            <w:noWrap w:val="0"/>
            <w:vAlign w:val="center"/>
          </w:tcPr>
          <w:p w14:paraId="4831A228">
            <w:pPr>
              <w:jc w:val="center"/>
              <w:rPr>
                <w:rFonts w:hint="eastAsia" w:ascii="SimSun" w:hAnsi="SimSun" w:eastAsia="SimSun" w:cs="SimSun"/>
                <w:color w:val="000000"/>
                <w:szCs w:val="21"/>
                <w:highlight w:val="none"/>
              </w:rPr>
            </w:pPr>
          </w:p>
        </w:tc>
        <w:tc>
          <w:tcPr>
            <w:tcW w:w="956" w:type="dxa"/>
            <w:noWrap w:val="0"/>
            <w:vAlign w:val="center"/>
          </w:tcPr>
          <w:p w14:paraId="48DA3F8B">
            <w:pPr>
              <w:jc w:val="center"/>
              <w:rPr>
                <w:rFonts w:hint="eastAsia" w:ascii="SimSun" w:hAnsi="SimSun" w:eastAsia="SimSun" w:cs="SimSun"/>
                <w:color w:val="000000"/>
                <w:szCs w:val="21"/>
                <w:highlight w:val="none"/>
              </w:rPr>
            </w:pPr>
          </w:p>
        </w:tc>
        <w:tc>
          <w:tcPr>
            <w:tcW w:w="956" w:type="dxa"/>
            <w:noWrap w:val="0"/>
            <w:vAlign w:val="center"/>
          </w:tcPr>
          <w:p w14:paraId="2AD363B0">
            <w:pPr>
              <w:jc w:val="center"/>
              <w:rPr>
                <w:rFonts w:hint="eastAsia" w:ascii="SimSun" w:hAnsi="SimSun" w:eastAsia="SimSun" w:cs="SimSun"/>
                <w:color w:val="000000"/>
                <w:szCs w:val="21"/>
                <w:highlight w:val="none"/>
              </w:rPr>
            </w:pPr>
          </w:p>
        </w:tc>
        <w:tc>
          <w:tcPr>
            <w:tcW w:w="956" w:type="dxa"/>
            <w:noWrap w:val="0"/>
            <w:vAlign w:val="center"/>
          </w:tcPr>
          <w:p w14:paraId="083E4C19">
            <w:pPr>
              <w:jc w:val="center"/>
              <w:rPr>
                <w:rFonts w:hint="eastAsia" w:ascii="SimSun" w:hAnsi="SimSun" w:eastAsia="SimSun" w:cs="SimSun"/>
                <w:color w:val="000000"/>
                <w:szCs w:val="21"/>
                <w:highlight w:val="none"/>
              </w:rPr>
            </w:pPr>
          </w:p>
        </w:tc>
        <w:tc>
          <w:tcPr>
            <w:tcW w:w="956" w:type="dxa"/>
            <w:noWrap w:val="0"/>
            <w:vAlign w:val="center"/>
          </w:tcPr>
          <w:p w14:paraId="1ADEDED8">
            <w:pPr>
              <w:jc w:val="center"/>
              <w:rPr>
                <w:rFonts w:hint="eastAsia" w:ascii="SimSun" w:hAnsi="SimSun" w:eastAsia="SimSun" w:cs="SimSun"/>
                <w:color w:val="000000"/>
                <w:szCs w:val="21"/>
                <w:highlight w:val="none"/>
              </w:rPr>
            </w:pPr>
          </w:p>
        </w:tc>
        <w:tc>
          <w:tcPr>
            <w:tcW w:w="1699" w:type="dxa"/>
            <w:noWrap w:val="0"/>
            <w:vAlign w:val="center"/>
          </w:tcPr>
          <w:p w14:paraId="597DE1E0">
            <w:pPr>
              <w:jc w:val="center"/>
              <w:rPr>
                <w:rFonts w:hint="eastAsia" w:ascii="SimSun" w:hAnsi="SimSun" w:eastAsia="SimSun" w:cs="SimSun"/>
                <w:color w:val="000000"/>
                <w:szCs w:val="21"/>
                <w:highlight w:val="none"/>
              </w:rPr>
            </w:pPr>
          </w:p>
        </w:tc>
      </w:tr>
      <w:tr w14:paraId="7261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4D385550">
            <w:pPr>
              <w:jc w:val="center"/>
              <w:rPr>
                <w:rFonts w:hint="eastAsia" w:ascii="SimSun" w:hAnsi="SimSun" w:eastAsia="SimSun" w:cs="SimSun"/>
                <w:color w:val="000000"/>
                <w:szCs w:val="21"/>
                <w:highlight w:val="none"/>
              </w:rPr>
            </w:pPr>
          </w:p>
        </w:tc>
        <w:tc>
          <w:tcPr>
            <w:tcW w:w="1264" w:type="dxa"/>
            <w:noWrap w:val="0"/>
            <w:vAlign w:val="center"/>
          </w:tcPr>
          <w:p w14:paraId="2B31B6AE">
            <w:pPr>
              <w:jc w:val="center"/>
              <w:rPr>
                <w:rFonts w:hint="eastAsia" w:ascii="SimSun" w:hAnsi="SimSun" w:eastAsia="SimSun" w:cs="SimSun"/>
                <w:color w:val="000000"/>
                <w:szCs w:val="21"/>
                <w:highlight w:val="none"/>
              </w:rPr>
            </w:pPr>
          </w:p>
        </w:tc>
        <w:tc>
          <w:tcPr>
            <w:tcW w:w="956" w:type="dxa"/>
            <w:noWrap w:val="0"/>
            <w:vAlign w:val="center"/>
          </w:tcPr>
          <w:p w14:paraId="4579CE0B">
            <w:pPr>
              <w:jc w:val="center"/>
              <w:rPr>
                <w:rFonts w:hint="eastAsia" w:ascii="SimSun" w:hAnsi="SimSun" w:eastAsia="SimSun" w:cs="SimSun"/>
                <w:color w:val="000000"/>
                <w:szCs w:val="21"/>
                <w:highlight w:val="none"/>
              </w:rPr>
            </w:pPr>
          </w:p>
        </w:tc>
        <w:tc>
          <w:tcPr>
            <w:tcW w:w="956" w:type="dxa"/>
            <w:noWrap w:val="0"/>
            <w:vAlign w:val="center"/>
          </w:tcPr>
          <w:p w14:paraId="1614756C">
            <w:pPr>
              <w:jc w:val="center"/>
              <w:rPr>
                <w:rFonts w:hint="eastAsia" w:ascii="SimSun" w:hAnsi="SimSun" w:eastAsia="SimSun" w:cs="SimSun"/>
                <w:color w:val="000000"/>
                <w:szCs w:val="21"/>
                <w:highlight w:val="none"/>
              </w:rPr>
            </w:pPr>
          </w:p>
        </w:tc>
        <w:tc>
          <w:tcPr>
            <w:tcW w:w="956" w:type="dxa"/>
            <w:noWrap w:val="0"/>
            <w:vAlign w:val="center"/>
          </w:tcPr>
          <w:p w14:paraId="65E08057">
            <w:pPr>
              <w:jc w:val="center"/>
              <w:rPr>
                <w:rFonts w:hint="eastAsia" w:ascii="SimSun" w:hAnsi="SimSun" w:eastAsia="SimSun" w:cs="SimSun"/>
                <w:color w:val="000000"/>
                <w:szCs w:val="21"/>
                <w:highlight w:val="none"/>
              </w:rPr>
            </w:pPr>
          </w:p>
        </w:tc>
        <w:tc>
          <w:tcPr>
            <w:tcW w:w="956" w:type="dxa"/>
            <w:noWrap w:val="0"/>
            <w:vAlign w:val="center"/>
          </w:tcPr>
          <w:p w14:paraId="42587833">
            <w:pPr>
              <w:jc w:val="center"/>
              <w:rPr>
                <w:rFonts w:hint="eastAsia" w:ascii="SimSun" w:hAnsi="SimSun" w:eastAsia="SimSun" w:cs="SimSun"/>
                <w:color w:val="000000"/>
                <w:szCs w:val="21"/>
                <w:highlight w:val="none"/>
              </w:rPr>
            </w:pPr>
          </w:p>
        </w:tc>
        <w:tc>
          <w:tcPr>
            <w:tcW w:w="956" w:type="dxa"/>
            <w:noWrap w:val="0"/>
            <w:vAlign w:val="center"/>
          </w:tcPr>
          <w:p w14:paraId="563B9602">
            <w:pPr>
              <w:jc w:val="center"/>
              <w:rPr>
                <w:rFonts w:hint="eastAsia" w:ascii="SimSun" w:hAnsi="SimSun" w:eastAsia="SimSun" w:cs="SimSun"/>
                <w:color w:val="000000"/>
                <w:szCs w:val="21"/>
                <w:highlight w:val="none"/>
              </w:rPr>
            </w:pPr>
          </w:p>
        </w:tc>
        <w:tc>
          <w:tcPr>
            <w:tcW w:w="1699" w:type="dxa"/>
            <w:noWrap w:val="0"/>
            <w:vAlign w:val="center"/>
          </w:tcPr>
          <w:p w14:paraId="7D3437C9">
            <w:pPr>
              <w:jc w:val="center"/>
              <w:rPr>
                <w:rFonts w:hint="eastAsia" w:ascii="SimSun" w:hAnsi="SimSun" w:eastAsia="SimSun" w:cs="SimSun"/>
                <w:color w:val="000000"/>
                <w:szCs w:val="21"/>
                <w:highlight w:val="none"/>
              </w:rPr>
            </w:pPr>
          </w:p>
        </w:tc>
      </w:tr>
      <w:tr w14:paraId="4D4A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7759624D">
            <w:pPr>
              <w:jc w:val="center"/>
              <w:rPr>
                <w:rFonts w:hint="eastAsia" w:ascii="SimSun" w:hAnsi="SimSun" w:eastAsia="SimSun" w:cs="SimSun"/>
                <w:color w:val="000000"/>
                <w:szCs w:val="21"/>
                <w:highlight w:val="none"/>
              </w:rPr>
            </w:pPr>
          </w:p>
        </w:tc>
        <w:tc>
          <w:tcPr>
            <w:tcW w:w="1264" w:type="dxa"/>
            <w:noWrap w:val="0"/>
            <w:vAlign w:val="center"/>
          </w:tcPr>
          <w:p w14:paraId="13B8F1BC">
            <w:pPr>
              <w:jc w:val="center"/>
              <w:rPr>
                <w:rFonts w:hint="eastAsia" w:ascii="SimSun" w:hAnsi="SimSun" w:eastAsia="SimSun" w:cs="SimSun"/>
                <w:color w:val="000000"/>
                <w:szCs w:val="21"/>
                <w:highlight w:val="none"/>
              </w:rPr>
            </w:pPr>
          </w:p>
        </w:tc>
        <w:tc>
          <w:tcPr>
            <w:tcW w:w="956" w:type="dxa"/>
            <w:noWrap w:val="0"/>
            <w:vAlign w:val="center"/>
          </w:tcPr>
          <w:p w14:paraId="0062FF7B">
            <w:pPr>
              <w:jc w:val="center"/>
              <w:rPr>
                <w:rFonts w:hint="eastAsia" w:ascii="SimSun" w:hAnsi="SimSun" w:eastAsia="SimSun" w:cs="SimSun"/>
                <w:color w:val="000000"/>
                <w:szCs w:val="21"/>
                <w:highlight w:val="none"/>
              </w:rPr>
            </w:pPr>
          </w:p>
        </w:tc>
        <w:tc>
          <w:tcPr>
            <w:tcW w:w="956" w:type="dxa"/>
            <w:noWrap w:val="0"/>
            <w:vAlign w:val="center"/>
          </w:tcPr>
          <w:p w14:paraId="322B777D">
            <w:pPr>
              <w:jc w:val="center"/>
              <w:rPr>
                <w:rFonts w:hint="eastAsia" w:ascii="SimSun" w:hAnsi="SimSun" w:eastAsia="SimSun" w:cs="SimSun"/>
                <w:color w:val="000000"/>
                <w:szCs w:val="21"/>
                <w:highlight w:val="none"/>
              </w:rPr>
            </w:pPr>
          </w:p>
        </w:tc>
        <w:tc>
          <w:tcPr>
            <w:tcW w:w="956" w:type="dxa"/>
            <w:noWrap w:val="0"/>
            <w:vAlign w:val="center"/>
          </w:tcPr>
          <w:p w14:paraId="6BC6892E">
            <w:pPr>
              <w:jc w:val="center"/>
              <w:rPr>
                <w:rFonts w:hint="eastAsia" w:ascii="SimSun" w:hAnsi="SimSun" w:eastAsia="SimSun" w:cs="SimSun"/>
                <w:color w:val="000000"/>
                <w:szCs w:val="21"/>
                <w:highlight w:val="none"/>
              </w:rPr>
            </w:pPr>
          </w:p>
        </w:tc>
        <w:tc>
          <w:tcPr>
            <w:tcW w:w="956" w:type="dxa"/>
            <w:noWrap w:val="0"/>
            <w:vAlign w:val="center"/>
          </w:tcPr>
          <w:p w14:paraId="103B89B9">
            <w:pPr>
              <w:jc w:val="center"/>
              <w:rPr>
                <w:rFonts w:hint="eastAsia" w:ascii="SimSun" w:hAnsi="SimSun" w:eastAsia="SimSun" w:cs="SimSun"/>
                <w:color w:val="000000"/>
                <w:szCs w:val="21"/>
                <w:highlight w:val="none"/>
              </w:rPr>
            </w:pPr>
          </w:p>
        </w:tc>
        <w:tc>
          <w:tcPr>
            <w:tcW w:w="956" w:type="dxa"/>
            <w:noWrap w:val="0"/>
            <w:vAlign w:val="center"/>
          </w:tcPr>
          <w:p w14:paraId="49B49E80">
            <w:pPr>
              <w:jc w:val="center"/>
              <w:rPr>
                <w:rFonts w:hint="eastAsia" w:ascii="SimSun" w:hAnsi="SimSun" w:eastAsia="SimSun" w:cs="SimSun"/>
                <w:color w:val="000000"/>
                <w:szCs w:val="21"/>
                <w:highlight w:val="none"/>
              </w:rPr>
            </w:pPr>
          </w:p>
        </w:tc>
        <w:tc>
          <w:tcPr>
            <w:tcW w:w="1699" w:type="dxa"/>
            <w:noWrap w:val="0"/>
            <w:vAlign w:val="center"/>
          </w:tcPr>
          <w:p w14:paraId="334EAB50">
            <w:pPr>
              <w:jc w:val="center"/>
              <w:rPr>
                <w:rFonts w:hint="eastAsia" w:ascii="SimSun" w:hAnsi="SimSun" w:eastAsia="SimSun" w:cs="SimSun"/>
                <w:color w:val="000000"/>
                <w:szCs w:val="21"/>
                <w:highlight w:val="none"/>
              </w:rPr>
            </w:pPr>
          </w:p>
        </w:tc>
      </w:tr>
      <w:tr w14:paraId="114A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DD30D28">
            <w:pPr>
              <w:jc w:val="center"/>
              <w:rPr>
                <w:rFonts w:hint="eastAsia" w:ascii="SimSun" w:hAnsi="SimSun" w:eastAsia="SimSun" w:cs="SimSun"/>
                <w:color w:val="000000"/>
                <w:szCs w:val="21"/>
                <w:highlight w:val="none"/>
              </w:rPr>
            </w:pPr>
          </w:p>
        </w:tc>
        <w:tc>
          <w:tcPr>
            <w:tcW w:w="1264" w:type="dxa"/>
            <w:noWrap w:val="0"/>
            <w:vAlign w:val="center"/>
          </w:tcPr>
          <w:p w14:paraId="662E8DF1">
            <w:pPr>
              <w:jc w:val="center"/>
              <w:rPr>
                <w:rFonts w:hint="eastAsia" w:ascii="SimSun" w:hAnsi="SimSun" w:eastAsia="SimSun" w:cs="SimSun"/>
                <w:color w:val="000000"/>
                <w:szCs w:val="21"/>
                <w:highlight w:val="none"/>
              </w:rPr>
            </w:pPr>
          </w:p>
        </w:tc>
        <w:tc>
          <w:tcPr>
            <w:tcW w:w="956" w:type="dxa"/>
            <w:noWrap w:val="0"/>
            <w:vAlign w:val="center"/>
          </w:tcPr>
          <w:p w14:paraId="5ABCB551">
            <w:pPr>
              <w:jc w:val="center"/>
              <w:rPr>
                <w:rFonts w:hint="eastAsia" w:ascii="SimSun" w:hAnsi="SimSun" w:eastAsia="SimSun" w:cs="SimSun"/>
                <w:color w:val="000000"/>
                <w:szCs w:val="21"/>
                <w:highlight w:val="none"/>
              </w:rPr>
            </w:pPr>
          </w:p>
        </w:tc>
        <w:tc>
          <w:tcPr>
            <w:tcW w:w="956" w:type="dxa"/>
            <w:noWrap w:val="0"/>
            <w:vAlign w:val="center"/>
          </w:tcPr>
          <w:p w14:paraId="3AC078F4">
            <w:pPr>
              <w:jc w:val="center"/>
              <w:rPr>
                <w:rFonts w:hint="eastAsia" w:ascii="SimSun" w:hAnsi="SimSun" w:eastAsia="SimSun" w:cs="SimSun"/>
                <w:color w:val="000000"/>
                <w:szCs w:val="21"/>
                <w:highlight w:val="none"/>
              </w:rPr>
            </w:pPr>
          </w:p>
        </w:tc>
        <w:tc>
          <w:tcPr>
            <w:tcW w:w="956" w:type="dxa"/>
            <w:noWrap w:val="0"/>
            <w:vAlign w:val="center"/>
          </w:tcPr>
          <w:p w14:paraId="0209C250">
            <w:pPr>
              <w:jc w:val="center"/>
              <w:rPr>
                <w:rFonts w:hint="eastAsia" w:ascii="SimSun" w:hAnsi="SimSun" w:eastAsia="SimSun" w:cs="SimSun"/>
                <w:color w:val="000000"/>
                <w:szCs w:val="21"/>
                <w:highlight w:val="none"/>
              </w:rPr>
            </w:pPr>
          </w:p>
        </w:tc>
        <w:tc>
          <w:tcPr>
            <w:tcW w:w="956" w:type="dxa"/>
            <w:noWrap w:val="0"/>
            <w:vAlign w:val="center"/>
          </w:tcPr>
          <w:p w14:paraId="6A714CCC">
            <w:pPr>
              <w:jc w:val="center"/>
              <w:rPr>
                <w:rFonts w:hint="eastAsia" w:ascii="SimSun" w:hAnsi="SimSun" w:eastAsia="SimSun" w:cs="SimSun"/>
                <w:color w:val="000000"/>
                <w:szCs w:val="21"/>
                <w:highlight w:val="none"/>
              </w:rPr>
            </w:pPr>
          </w:p>
        </w:tc>
        <w:tc>
          <w:tcPr>
            <w:tcW w:w="956" w:type="dxa"/>
            <w:noWrap w:val="0"/>
            <w:vAlign w:val="center"/>
          </w:tcPr>
          <w:p w14:paraId="14BC940A">
            <w:pPr>
              <w:jc w:val="center"/>
              <w:rPr>
                <w:rFonts w:hint="eastAsia" w:ascii="SimSun" w:hAnsi="SimSun" w:eastAsia="SimSun" w:cs="SimSun"/>
                <w:color w:val="000000"/>
                <w:szCs w:val="21"/>
                <w:highlight w:val="none"/>
              </w:rPr>
            </w:pPr>
          </w:p>
        </w:tc>
        <w:tc>
          <w:tcPr>
            <w:tcW w:w="1699" w:type="dxa"/>
            <w:noWrap w:val="0"/>
            <w:vAlign w:val="center"/>
          </w:tcPr>
          <w:p w14:paraId="0418C304">
            <w:pPr>
              <w:jc w:val="center"/>
              <w:rPr>
                <w:rFonts w:hint="eastAsia" w:ascii="SimSun" w:hAnsi="SimSun" w:eastAsia="SimSun" w:cs="SimSun"/>
                <w:color w:val="000000"/>
                <w:szCs w:val="21"/>
                <w:highlight w:val="none"/>
              </w:rPr>
            </w:pPr>
          </w:p>
        </w:tc>
      </w:tr>
      <w:tr w14:paraId="5A8D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1240C79B">
            <w:pPr>
              <w:jc w:val="center"/>
              <w:rPr>
                <w:rFonts w:hint="eastAsia" w:ascii="SimSun" w:hAnsi="SimSun" w:eastAsia="SimSun" w:cs="SimSun"/>
                <w:color w:val="000000"/>
                <w:szCs w:val="21"/>
                <w:highlight w:val="none"/>
              </w:rPr>
            </w:pPr>
          </w:p>
        </w:tc>
        <w:tc>
          <w:tcPr>
            <w:tcW w:w="1264" w:type="dxa"/>
            <w:noWrap w:val="0"/>
            <w:vAlign w:val="center"/>
          </w:tcPr>
          <w:p w14:paraId="2482C4F4">
            <w:pPr>
              <w:jc w:val="center"/>
              <w:rPr>
                <w:rFonts w:hint="eastAsia" w:ascii="SimSun" w:hAnsi="SimSun" w:eastAsia="SimSun" w:cs="SimSun"/>
                <w:color w:val="000000"/>
                <w:szCs w:val="21"/>
                <w:highlight w:val="none"/>
              </w:rPr>
            </w:pPr>
          </w:p>
        </w:tc>
        <w:tc>
          <w:tcPr>
            <w:tcW w:w="956" w:type="dxa"/>
            <w:noWrap w:val="0"/>
            <w:vAlign w:val="center"/>
          </w:tcPr>
          <w:p w14:paraId="1AF5DDEA">
            <w:pPr>
              <w:jc w:val="center"/>
              <w:rPr>
                <w:rFonts w:hint="eastAsia" w:ascii="SimSun" w:hAnsi="SimSun" w:eastAsia="SimSun" w:cs="SimSun"/>
                <w:color w:val="000000"/>
                <w:szCs w:val="21"/>
                <w:highlight w:val="none"/>
              </w:rPr>
            </w:pPr>
          </w:p>
        </w:tc>
        <w:tc>
          <w:tcPr>
            <w:tcW w:w="956" w:type="dxa"/>
            <w:noWrap w:val="0"/>
            <w:vAlign w:val="center"/>
          </w:tcPr>
          <w:p w14:paraId="0CEDF7AA">
            <w:pPr>
              <w:jc w:val="center"/>
              <w:rPr>
                <w:rFonts w:hint="eastAsia" w:ascii="SimSun" w:hAnsi="SimSun" w:eastAsia="SimSun" w:cs="SimSun"/>
                <w:color w:val="000000"/>
                <w:szCs w:val="21"/>
                <w:highlight w:val="none"/>
              </w:rPr>
            </w:pPr>
          </w:p>
        </w:tc>
        <w:tc>
          <w:tcPr>
            <w:tcW w:w="956" w:type="dxa"/>
            <w:noWrap w:val="0"/>
            <w:vAlign w:val="center"/>
          </w:tcPr>
          <w:p w14:paraId="22C6172F">
            <w:pPr>
              <w:jc w:val="center"/>
              <w:rPr>
                <w:rFonts w:hint="eastAsia" w:ascii="SimSun" w:hAnsi="SimSun" w:eastAsia="SimSun" w:cs="SimSun"/>
                <w:color w:val="000000"/>
                <w:szCs w:val="21"/>
                <w:highlight w:val="none"/>
              </w:rPr>
            </w:pPr>
          </w:p>
        </w:tc>
        <w:tc>
          <w:tcPr>
            <w:tcW w:w="956" w:type="dxa"/>
            <w:noWrap w:val="0"/>
            <w:vAlign w:val="center"/>
          </w:tcPr>
          <w:p w14:paraId="1F63D865">
            <w:pPr>
              <w:jc w:val="center"/>
              <w:rPr>
                <w:rFonts w:hint="eastAsia" w:ascii="SimSun" w:hAnsi="SimSun" w:eastAsia="SimSun" w:cs="SimSun"/>
                <w:color w:val="000000"/>
                <w:szCs w:val="21"/>
                <w:highlight w:val="none"/>
              </w:rPr>
            </w:pPr>
          </w:p>
        </w:tc>
        <w:tc>
          <w:tcPr>
            <w:tcW w:w="956" w:type="dxa"/>
            <w:noWrap w:val="0"/>
            <w:vAlign w:val="center"/>
          </w:tcPr>
          <w:p w14:paraId="12C20C21">
            <w:pPr>
              <w:jc w:val="center"/>
              <w:rPr>
                <w:rFonts w:hint="eastAsia" w:ascii="SimSun" w:hAnsi="SimSun" w:eastAsia="SimSun" w:cs="SimSun"/>
                <w:color w:val="000000"/>
                <w:szCs w:val="21"/>
                <w:highlight w:val="none"/>
              </w:rPr>
            </w:pPr>
          </w:p>
        </w:tc>
        <w:tc>
          <w:tcPr>
            <w:tcW w:w="1699" w:type="dxa"/>
            <w:noWrap w:val="0"/>
            <w:vAlign w:val="center"/>
          </w:tcPr>
          <w:p w14:paraId="1EE45E7F">
            <w:pPr>
              <w:jc w:val="center"/>
              <w:rPr>
                <w:rFonts w:hint="eastAsia" w:ascii="SimSun" w:hAnsi="SimSun" w:eastAsia="SimSun" w:cs="SimSun"/>
                <w:color w:val="000000"/>
                <w:szCs w:val="21"/>
                <w:highlight w:val="none"/>
              </w:rPr>
            </w:pPr>
          </w:p>
        </w:tc>
      </w:tr>
      <w:tr w14:paraId="153E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0B4001BF">
            <w:pPr>
              <w:jc w:val="center"/>
              <w:rPr>
                <w:rFonts w:hint="eastAsia" w:ascii="SimSun" w:hAnsi="SimSun" w:eastAsia="SimSun" w:cs="SimSun"/>
                <w:color w:val="000000"/>
                <w:szCs w:val="21"/>
                <w:highlight w:val="none"/>
              </w:rPr>
            </w:pPr>
          </w:p>
        </w:tc>
        <w:tc>
          <w:tcPr>
            <w:tcW w:w="1264" w:type="dxa"/>
            <w:noWrap w:val="0"/>
            <w:vAlign w:val="center"/>
          </w:tcPr>
          <w:p w14:paraId="2DE675B6">
            <w:pPr>
              <w:jc w:val="center"/>
              <w:rPr>
                <w:rFonts w:hint="eastAsia" w:ascii="SimSun" w:hAnsi="SimSun" w:eastAsia="SimSun" w:cs="SimSun"/>
                <w:color w:val="000000"/>
                <w:szCs w:val="21"/>
                <w:highlight w:val="none"/>
              </w:rPr>
            </w:pPr>
          </w:p>
        </w:tc>
        <w:tc>
          <w:tcPr>
            <w:tcW w:w="956" w:type="dxa"/>
            <w:noWrap w:val="0"/>
            <w:vAlign w:val="center"/>
          </w:tcPr>
          <w:p w14:paraId="05A6F590">
            <w:pPr>
              <w:jc w:val="center"/>
              <w:rPr>
                <w:rFonts w:hint="eastAsia" w:ascii="SimSun" w:hAnsi="SimSun" w:eastAsia="SimSun" w:cs="SimSun"/>
                <w:color w:val="000000"/>
                <w:szCs w:val="21"/>
                <w:highlight w:val="none"/>
              </w:rPr>
            </w:pPr>
          </w:p>
        </w:tc>
        <w:tc>
          <w:tcPr>
            <w:tcW w:w="956" w:type="dxa"/>
            <w:noWrap w:val="0"/>
            <w:vAlign w:val="center"/>
          </w:tcPr>
          <w:p w14:paraId="254185F4">
            <w:pPr>
              <w:jc w:val="center"/>
              <w:rPr>
                <w:rFonts w:hint="eastAsia" w:ascii="SimSun" w:hAnsi="SimSun" w:eastAsia="SimSun" w:cs="SimSun"/>
                <w:color w:val="000000"/>
                <w:szCs w:val="21"/>
                <w:highlight w:val="none"/>
              </w:rPr>
            </w:pPr>
          </w:p>
        </w:tc>
        <w:tc>
          <w:tcPr>
            <w:tcW w:w="956" w:type="dxa"/>
            <w:noWrap w:val="0"/>
            <w:vAlign w:val="center"/>
          </w:tcPr>
          <w:p w14:paraId="416EB0C0">
            <w:pPr>
              <w:jc w:val="center"/>
              <w:rPr>
                <w:rFonts w:hint="eastAsia" w:ascii="SimSun" w:hAnsi="SimSun" w:eastAsia="SimSun" w:cs="SimSun"/>
                <w:color w:val="000000"/>
                <w:szCs w:val="21"/>
                <w:highlight w:val="none"/>
              </w:rPr>
            </w:pPr>
          </w:p>
        </w:tc>
        <w:tc>
          <w:tcPr>
            <w:tcW w:w="956" w:type="dxa"/>
            <w:noWrap w:val="0"/>
            <w:vAlign w:val="center"/>
          </w:tcPr>
          <w:p w14:paraId="5D3E684F">
            <w:pPr>
              <w:jc w:val="center"/>
              <w:rPr>
                <w:rFonts w:hint="eastAsia" w:ascii="SimSun" w:hAnsi="SimSun" w:eastAsia="SimSun" w:cs="SimSun"/>
                <w:color w:val="000000"/>
                <w:szCs w:val="21"/>
                <w:highlight w:val="none"/>
              </w:rPr>
            </w:pPr>
          </w:p>
        </w:tc>
        <w:tc>
          <w:tcPr>
            <w:tcW w:w="956" w:type="dxa"/>
            <w:noWrap w:val="0"/>
            <w:vAlign w:val="center"/>
          </w:tcPr>
          <w:p w14:paraId="0ECDB89F">
            <w:pPr>
              <w:jc w:val="center"/>
              <w:rPr>
                <w:rFonts w:hint="eastAsia" w:ascii="SimSun" w:hAnsi="SimSun" w:eastAsia="SimSun" w:cs="SimSun"/>
                <w:color w:val="000000"/>
                <w:szCs w:val="21"/>
                <w:highlight w:val="none"/>
              </w:rPr>
            </w:pPr>
          </w:p>
        </w:tc>
        <w:tc>
          <w:tcPr>
            <w:tcW w:w="1699" w:type="dxa"/>
            <w:noWrap w:val="0"/>
            <w:vAlign w:val="center"/>
          </w:tcPr>
          <w:p w14:paraId="6CF4CAAB">
            <w:pPr>
              <w:jc w:val="center"/>
              <w:rPr>
                <w:rFonts w:hint="eastAsia" w:ascii="SimSun" w:hAnsi="SimSun" w:eastAsia="SimSun" w:cs="SimSun"/>
                <w:color w:val="000000"/>
                <w:szCs w:val="21"/>
                <w:highlight w:val="none"/>
              </w:rPr>
            </w:pPr>
          </w:p>
        </w:tc>
      </w:tr>
      <w:tr w14:paraId="7DB0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650F1872">
            <w:pPr>
              <w:jc w:val="center"/>
              <w:rPr>
                <w:rFonts w:hint="eastAsia" w:ascii="SimSun" w:hAnsi="SimSun" w:eastAsia="SimSun" w:cs="SimSun"/>
                <w:color w:val="000000"/>
                <w:szCs w:val="21"/>
                <w:highlight w:val="none"/>
              </w:rPr>
            </w:pPr>
          </w:p>
        </w:tc>
        <w:tc>
          <w:tcPr>
            <w:tcW w:w="1264" w:type="dxa"/>
            <w:noWrap w:val="0"/>
            <w:vAlign w:val="center"/>
          </w:tcPr>
          <w:p w14:paraId="2D351AA3">
            <w:pPr>
              <w:jc w:val="center"/>
              <w:rPr>
                <w:rFonts w:hint="eastAsia" w:ascii="SimSun" w:hAnsi="SimSun" w:eastAsia="SimSun" w:cs="SimSun"/>
                <w:color w:val="000000"/>
                <w:szCs w:val="21"/>
                <w:highlight w:val="none"/>
              </w:rPr>
            </w:pPr>
          </w:p>
        </w:tc>
        <w:tc>
          <w:tcPr>
            <w:tcW w:w="956" w:type="dxa"/>
            <w:noWrap w:val="0"/>
            <w:vAlign w:val="center"/>
          </w:tcPr>
          <w:p w14:paraId="7093711E">
            <w:pPr>
              <w:jc w:val="center"/>
              <w:rPr>
                <w:rFonts w:hint="eastAsia" w:ascii="SimSun" w:hAnsi="SimSun" w:eastAsia="SimSun" w:cs="SimSun"/>
                <w:color w:val="000000"/>
                <w:szCs w:val="21"/>
                <w:highlight w:val="none"/>
              </w:rPr>
            </w:pPr>
          </w:p>
        </w:tc>
        <w:tc>
          <w:tcPr>
            <w:tcW w:w="956" w:type="dxa"/>
            <w:noWrap w:val="0"/>
            <w:vAlign w:val="center"/>
          </w:tcPr>
          <w:p w14:paraId="44F8F564">
            <w:pPr>
              <w:jc w:val="center"/>
              <w:rPr>
                <w:rFonts w:hint="eastAsia" w:ascii="SimSun" w:hAnsi="SimSun" w:eastAsia="SimSun" w:cs="SimSun"/>
                <w:color w:val="000000"/>
                <w:szCs w:val="21"/>
                <w:highlight w:val="none"/>
              </w:rPr>
            </w:pPr>
          </w:p>
        </w:tc>
        <w:tc>
          <w:tcPr>
            <w:tcW w:w="956" w:type="dxa"/>
            <w:noWrap w:val="0"/>
            <w:vAlign w:val="center"/>
          </w:tcPr>
          <w:p w14:paraId="6DB9B5B3">
            <w:pPr>
              <w:jc w:val="center"/>
              <w:rPr>
                <w:rFonts w:hint="eastAsia" w:ascii="SimSun" w:hAnsi="SimSun" w:eastAsia="SimSun" w:cs="SimSun"/>
                <w:color w:val="000000"/>
                <w:szCs w:val="21"/>
                <w:highlight w:val="none"/>
              </w:rPr>
            </w:pPr>
          </w:p>
        </w:tc>
        <w:tc>
          <w:tcPr>
            <w:tcW w:w="956" w:type="dxa"/>
            <w:noWrap w:val="0"/>
            <w:vAlign w:val="center"/>
          </w:tcPr>
          <w:p w14:paraId="159DF3BA">
            <w:pPr>
              <w:jc w:val="center"/>
              <w:rPr>
                <w:rFonts w:hint="eastAsia" w:ascii="SimSun" w:hAnsi="SimSun" w:eastAsia="SimSun" w:cs="SimSun"/>
                <w:color w:val="000000"/>
                <w:szCs w:val="21"/>
                <w:highlight w:val="none"/>
              </w:rPr>
            </w:pPr>
          </w:p>
        </w:tc>
        <w:tc>
          <w:tcPr>
            <w:tcW w:w="956" w:type="dxa"/>
            <w:noWrap w:val="0"/>
            <w:vAlign w:val="center"/>
          </w:tcPr>
          <w:p w14:paraId="742ABA82">
            <w:pPr>
              <w:jc w:val="center"/>
              <w:rPr>
                <w:rFonts w:hint="eastAsia" w:ascii="SimSun" w:hAnsi="SimSun" w:eastAsia="SimSun" w:cs="SimSun"/>
                <w:color w:val="000000"/>
                <w:szCs w:val="21"/>
                <w:highlight w:val="none"/>
              </w:rPr>
            </w:pPr>
          </w:p>
        </w:tc>
        <w:tc>
          <w:tcPr>
            <w:tcW w:w="1699" w:type="dxa"/>
            <w:noWrap w:val="0"/>
            <w:vAlign w:val="center"/>
          </w:tcPr>
          <w:p w14:paraId="0BE8121B">
            <w:pPr>
              <w:jc w:val="center"/>
              <w:rPr>
                <w:rFonts w:hint="eastAsia" w:ascii="SimSun" w:hAnsi="SimSun" w:eastAsia="SimSun" w:cs="SimSun"/>
                <w:color w:val="000000"/>
                <w:szCs w:val="21"/>
                <w:highlight w:val="none"/>
              </w:rPr>
            </w:pPr>
          </w:p>
        </w:tc>
      </w:tr>
      <w:tr w14:paraId="08B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80370B3">
            <w:pPr>
              <w:jc w:val="center"/>
              <w:rPr>
                <w:rFonts w:hint="eastAsia" w:ascii="SimSun" w:hAnsi="SimSun" w:eastAsia="SimSun" w:cs="SimSun"/>
                <w:color w:val="000000"/>
                <w:szCs w:val="21"/>
                <w:highlight w:val="none"/>
              </w:rPr>
            </w:pPr>
          </w:p>
        </w:tc>
        <w:tc>
          <w:tcPr>
            <w:tcW w:w="1264" w:type="dxa"/>
            <w:noWrap w:val="0"/>
            <w:vAlign w:val="center"/>
          </w:tcPr>
          <w:p w14:paraId="56234388">
            <w:pPr>
              <w:jc w:val="center"/>
              <w:rPr>
                <w:rFonts w:hint="eastAsia" w:ascii="SimSun" w:hAnsi="SimSun" w:eastAsia="SimSun" w:cs="SimSun"/>
                <w:color w:val="000000"/>
                <w:szCs w:val="21"/>
                <w:highlight w:val="none"/>
              </w:rPr>
            </w:pPr>
          </w:p>
        </w:tc>
        <w:tc>
          <w:tcPr>
            <w:tcW w:w="956" w:type="dxa"/>
            <w:noWrap w:val="0"/>
            <w:vAlign w:val="center"/>
          </w:tcPr>
          <w:p w14:paraId="5CCDA13F">
            <w:pPr>
              <w:jc w:val="center"/>
              <w:rPr>
                <w:rFonts w:hint="eastAsia" w:ascii="SimSun" w:hAnsi="SimSun" w:eastAsia="SimSun" w:cs="SimSun"/>
                <w:color w:val="000000"/>
                <w:szCs w:val="21"/>
                <w:highlight w:val="none"/>
              </w:rPr>
            </w:pPr>
          </w:p>
        </w:tc>
        <w:tc>
          <w:tcPr>
            <w:tcW w:w="956" w:type="dxa"/>
            <w:noWrap w:val="0"/>
            <w:vAlign w:val="center"/>
          </w:tcPr>
          <w:p w14:paraId="402F7D9D">
            <w:pPr>
              <w:jc w:val="center"/>
              <w:rPr>
                <w:rFonts w:hint="eastAsia" w:ascii="SimSun" w:hAnsi="SimSun" w:eastAsia="SimSun" w:cs="SimSun"/>
                <w:color w:val="000000"/>
                <w:szCs w:val="21"/>
                <w:highlight w:val="none"/>
              </w:rPr>
            </w:pPr>
          </w:p>
        </w:tc>
        <w:tc>
          <w:tcPr>
            <w:tcW w:w="956" w:type="dxa"/>
            <w:noWrap w:val="0"/>
            <w:vAlign w:val="center"/>
          </w:tcPr>
          <w:p w14:paraId="0125C26A">
            <w:pPr>
              <w:jc w:val="center"/>
              <w:rPr>
                <w:rFonts w:hint="eastAsia" w:ascii="SimSun" w:hAnsi="SimSun" w:eastAsia="SimSun" w:cs="SimSun"/>
                <w:color w:val="000000"/>
                <w:szCs w:val="21"/>
                <w:highlight w:val="none"/>
              </w:rPr>
            </w:pPr>
          </w:p>
        </w:tc>
        <w:tc>
          <w:tcPr>
            <w:tcW w:w="956" w:type="dxa"/>
            <w:noWrap w:val="0"/>
            <w:vAlign w:val="center"/>
          </w:tcPr>
          <w:p w14:paraId="06A2E20B">
            <w:pPr>
              <w:jc w:val="center"/>
              <w:rPr>
                <w:rFonts w:hint="eastAsia" w:ascii="SimSun" w:hAnsi="SimSun" w:eastAsia="SimSun" w:cs="SimSun"/>
                <w:color w:val="000000"/>
                <w:szCs w:val="21"/>
                <w:highlight w:val="none"/>
              </w:rPr>
            </w:pPr>
          </w:p>
        </w:tc>
        <w:tc>
          <w:tcPr>
            <w:tcW w:w="956" w:type="dxa"/>
            <w:noWrap w:val="0"/>
            <w:vAlign w:val="center"/>
          </w:tcPr>
          <w:p w14:paraId="6ACCCBF6">
            <w:pPr>
              <w:jc w:val="center"/>
              <w:rPr>
                <w:rFonts w:hint="eastAsia" w:ascii="SimSun" w:hAnsi="SimSun" w:eastAsia="SimSun" w:cs="SimSun"/>
                <w:color w:val="000000"/>
                <w:szCs w:val="21"/>
                <w:highlight w:val="none"/>
              </w:rPr>
            </w:pPr>
          </w:p>
        </w:tc>
        <w:tc>
          <w:tcPr>
            <w:tcW w:w="1699" w:type="dxa"/>
            <w:noWrap w:val="0"/>
            <w:vAlign w:val="center"/>
          </w:tcPr>
          <w:p w14:paraId="759AE865">
            <w:pPr>
              <w:jc w:val="center"/>
              <w:rPr>
                <w:rFonts w:hint="eastAsia" w:ascii="SimSun" w:hAnsi="SimSun" w:eastAsia="SimSun" w:cs="SimSun"/>
                <w:color w:val="000000"/>
                <w:szCs w:val="21"/>
                <w:highlight w:val="none"/>
              </w:rPr>
            </w:pPr>
          </w:p>
        </w:tc>
      </w:tr>
      <w:tr w14:paraId="79A8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625DCFA0">
            <w:pPr>
              <w:jc w:val="center"/>
              <w:rPr>
                <w:rFonts w:hint="eastAsia" w:ascii="SimSun" w:hAnsi="SimSun" w:eastAsia="SimSun" w:cs="SimSun"/>
                <w:color w:val="000000"/>
                <w:szCs w:val="21"/>
                <w:highlight w:val="none"/>
              </w:rPr>
            </w:pPr>
          </w:p>
        </w:tc>
        <w:tc>
          <w:tcPr>
            <w:tcW w:w="1264" w:type="dxa"/>
            <w:noWrap w:val="0"/>
            <w:vAlign w:val="center"/>
          </w:tcPr>
          <w:p w14:paraId="13B587FF">
            <w:pPr>
              <w:jc w:val="center"/>
              <w:rPr>
                <w:rFonts w:hint="eastAsia" w:ascii="SimSun" w:hAnsi="SimSun" w:eastAsia="SimSun" w:cs="SimSun"/>
                <w:color w:val="000000"/>
                <w:szCs w:val="21"/>
                <w:highlight w:val="none"/>
              </w:rPr>
            </w:pPr>
          </w:p>
        </w:tc>
        <w:tc>
          <w:tcPr>
            <w:tcW w:w="956" w:type="dxa"/>
            <w:noWrap w:val="0"/>
            <w:vAlign w:val="center"/>
          </w:tcPr>
          <w:p w14:paraId="6CECEFE6">
            <w:pPr>
              <w:jc w:val="center"/>
              <w:rPr>
                <w:rFonts w:hint="eastAsia" w:ascii="SimSun" w:hAnsi="SimSun" w:eastAsia="SimSun" w:cs="SimSun"/>
                <w:color w:val="000000"/>
                <w:szCs w:val="21"/>
                <w:highlight w:val="none"/>
              </w:rPr>
            </w:pPr>
          </w:p>
        </w:tc>
        <w:tc>
          <w:tcPr>
            <w:tcW w:w="956" w:type="dxa"/>
            <w:noWrap w:val="0"/>
            <w:vAlign w:val="center"/>
          </w:tcPr>
          <w:p w14:paraId="62A3B824">
            <w:pPr>
              <w:jc w:val="center"/>
              <w:rPr>
                <w:rFonts w:hint="eastAsia" w:ascii="SimSun" w:hAnsi="SimSun" w:eastAsia="SimSun" w:cs="SimSun"/>
                <w:color w:val="000000"/>
                <w:szCs w:val="21"/>
                <w:highlight w:val="none"/>
              </w:rPr>
            </w:pPr>
          </w:p>
        </w:tc>
        <w:tc>
          <w:tcPr>
            <w:tcW w:w="956" w:type="dxa"/>
            <w:noWrap w:val="0"/>
            <w:vAlign w:val="center"/>
          </w:tcPr>
          <w:p w14:paraId="62C36E88">
            <w:pPr>
              <w:jc w:val="center"/>
              <w:rPr>
                <w:rFonts w:hint="eastAsia" w:ascii="SimSun" w:hAnsi="SimSun" w:eastAsia="SimSun" w:cs="SimSun"/>
                <w:color w:val="000000"/>
                <w:szCs w:val="21"/>
                <w:highlight w:val="none"/>
              </w:rPr>
            </w:pPr>
          </w:p>
        </w:tc>
        <w:tc>
          <w:tcPr>
            <w:tcW w:w="956" w:type="dxa"/>
            <w:noWrap w:val="0"/>
            <w:vAlign w:val="center"/>
          </w:tcPr>
          <w:p w14:paraId="6C16C83E">
            <w:pPr>
              <w:jc w:val="center"/>
              <w:rPr>
                <w:rFonts w:hint="eastAsia" w:ascii="SimSun" w:hAnsi="SimSun" w:eastAsia="SimSun" w:cs="SimSun"/>
                <w:color w:val="000000"/>
                <w:szCs w:val="21"/>
                <w:highlight w:val="none"/>
              </w:rPr>
            </w:pPr>
          </w:p>
        </w:tc>
        <w:tc>
          <w:tcPr>
            <w:tcW w:w="956" w:type="dxa"/>
            <w:noWrap w:val="0"/>
            <w:vAlign w:val="center"/>
          </w:tcPr>
          <w:p w14:paraId="15A31B30">
            <w:pPr>
              <w:jc w:val="center"/>
              <w:rPr>
                <w:rFonts w:hint="eastAsia" w:ascii="SimSun" w:hAnsi="SimSun" w:eastAsia="SimSun" w:cs="SimSun"/>
                <w:color w:val="000000"/>
                <w:szCs w:val="21"/>
                <w:highlight w:val="none"/>
              </w:rPr>
            </w:pPr>
          </w:p>
        </w:tc>
        <w:tc>
          <w:tcPr>
            <w:tcW w:w="1699" w:type="dxa"/>
            <w:noWrap w:val="0"/>
            <w:vAlign w:val="center"/>
          </w:tcPr>
          <w:p w14:paraId="3D0C1FAF">
            <w:pPr>
              <w:jc w:val="center"/>
              <w:rPr>
                <w:rFonts w:hint="eastAsia" w:ascii="SimSun" w:hAnsi="SimSun" w:eastAsia="SimSun" w:cs="SimSun"/>
                <w:color w:val="000000"/>
                <w:szCs w:val="21"/>
                <w:highlight w:val="none"/>
              </w:rPr>
            </w:pPr>
          </w:p>
        </w:tc>
      </w:tr>
      <w:tr w14:paraId="6C27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7EEAE233">
            <w:pPr>
              <w:jc w:val="center"/>
              <w:rPr>
                <w:rFonts w:hint="eastAsia" w:ascii="SimSun" w:hAnsi="SimSun" w:eastAsia="SimSun" w:cs="SimSun"/>
                <w:color w:val="000000"/>
                <w:szCs w:val="21"/>
                <w:highlight w:val="none"/>
              </w:rPr>
            </w:pPr>
          </w:p>
        </w:tc>
        <w:tc>
          <w:tcPr>
            <w:tcW w:w="1264" w:type="dxa"/>
            <w:noWrap w:val="0"/>
            <w:vAlign w:val="center"/>
          </w:tcPr>
          <w:p w14:paraId="2671EE78">
            <w:pPr>
              <w:jc w:val="center"/>
              <w:rPr>
                <w:rFonts w:hint="eastAsia" w:ascii="SimSun" w:hAnsi="SimSun" w:eastAsia="SimSun" w:cs="SimSun"/>
                <w:color w:val="000000"/>
                <w:szCs w:val="21"/>
                <w:highlight w:val="none"/>
              </w:rPr>
            </w:pPr>
          </w:p>
        </w:tc>
        <w:tc>
          <w:tcPr>
            <w:tcW w:w="956" w:type="dxa"/>
            <w:noWrap w:val="0"/>
            <w:vAlign w:val="center"/>
          </w:tcPr>
          <w:p w14:paraId="10EEFC53">
            <w:pPr>
              <w:jc w:val="center"/>
              <w:rPr>
                <w:rFonts w:hint="eastAsia" w:ascii="SimSun" w:hAnsi="SimSun" w:eastAsia="SimSun" w:cs="SimSun"/>
                <w:color w:val="000000"/>
                <w:szCs w:val="21"/>
                <w:highlight w:val="none"/>
              </w:rPr>
            </w:pPr>
          </w:p>
        </w:tc>
        <w:tc>
          <w:tcPr>
            <w:tcW w:w="956" w:type="dxa"/>
            <w:noWrap w:val="0"/>
            <w:vAlign w:val="center"/>
          </w:tcPr>
          <w:p w14:paraId="3E888DF0">
            <w:pPr>
              <w:jc w:val="center"/>
              <w:rPr>
                <w:rFonts w:hint="eastAsia" w:ascii="SimSun" w:hAnsi="SimSun" w:eastAsia="SimSun" w:cs="SimSun"/>
                <w:color w:val="000000"/>
                <w:szCs w:val="21"/>
                <w:highlight w:val="none"/>
              </w:rPr>
            </w:pPr>
          </w:p>
        </w:tc>
        <w:tc>
          <w:tcPr>
            <w:tcW w:w="956" w:type="dxa"/>
            <w:noWrap w:val="0"/>
            <w:vAlign w:val="center"/>
          </w:tcPr>
          <w:p w14:paraId="2C45B141">
            <w:pPr>
              <w:jc w:val="center"/>
              <w:rPr>
                <w:rFonts w:hint="eastAsia" w:ascii="SimSun" w:hAnsi="SimSun" w:eastAsia="SimSun" w:cs="SimSun"/>
                <w:color w:val="000000"/>
                <w:szCs w:val="21"/>
                <w:highlight w:val="none"/>
              </w:rPr>
            </w:pPr>
          </w:p>
        </w:tc>
        <w:tc>
          <w:tcPr>
            <w:tcW w:w="956" w:type="dxa"/>
            <w:noWrap w:val="0"/>
            <w:vAlign w:val="center"/>
          </w:tcPr>
          <w:p w14:paraId="79E3BFAD">
            <w:pPr>
              <w:jc w:val="center"/>
              <w:rPr>
                <w:rFonts w:hint="eastAsia" w:ascii="SimSun" w:hAnsi="SimSun" w:eastAsia="SimSun" w:cs="SimSun"/>
                <w:color w:val="000000"/>
                <w:szCs w:val="21"/>
                <w:highlight w:val="none"/>
              </w:rPr>
            </w:pPr>
          </w:p>
        </w:tc>
        <w:tc>
          <w:tcPr>
            <w:tcW w:w="956" w:type="dxa"/>
            <w:noWrap w:val="0"/>
            <w:vAlign w:val="center"/>
          </w:tcPr>
          <w:p w14:paraId="42EF1411">
            <w:pPr>
              <w:jc w:val="center"/>
              <w:rPr>
                <w:rFonts w:hint="eastAsia" w:ascii="SimSun" w:hAnsi="SimSun" w:eastAsia="SimSun" w:cs="SimSun"/>
                <w:color w:val="000000"/>
                <w:szCs w:val="21"/>
                <w:highlight w:val="none"/>
              </w:rPr>
            </w:pPr>
          </w:p>
        </w:tc>
        <w:tc>
          <w:tcPr>
            <w:tcW w:w="1699" w:type="dxa"/>
            <w:noWrap w:val="0"/>
            <w:vAlign w:val="center"/>
          </w:tcPr>
          <w:p w14:paraId="78B38751">
            <w:pPr>
              <w:jc w:val="center"/>
              <w:rPr>
                <w:rFonts w:hint="eastAsia" w:ascii="SimSun" w:hAnsi="SimSun" w:eastAsia="SimSun" w:cs="SimSun"/>
                <w:color w:val="000000"/>
                <w:szCs w:val="21"/>
                <w:highlight w:val="none"/>
              </w:rPr>
            </w:pPr>
          </w:p>
        </w:tc>
      </w:tr>
      <w:tr w14:paraId="794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23A5244">
            <w:pPr>
              <w:jc w:val="center"/>
              <w:rPr>
                <w:rFonts w:hint="eastAsia" w:ascii="SimSun" w:hAnsi="SimSun" w:eastAsia="SimSun" w:cs="SimSun"/>
                <w:color w:val="000000"/>
                <w:szCs w:val="21"/>
                <w:highlight w:val="none"/>
              </w:rPr>
            </w:pPr>
          </w:p>
        </w:tc>
        <w:tc>
          <w:tcPr>
            <w:tcW w:w="1264" w:type="dxa"/>
            <w:noWrap w:val="0"/>
            <w:vAlign w:val="center"/>
          </w:tcPr>
          <w:p w14:paraId="412C23EA">
            <w:pPr>
              <w:jc w:val="center"/>
              <w:rPr>
                <w:rFonts w:hint="eastAsia" w:ascii="SimSun" w:hAnsi="SimSun" w:eastAsia="SimSun" w:cs="SimSun"/>
                <w:color w:val="000000"/>
                <w:szCs w:val="21"/>
                <w:highlight w:val="none"/>
              </w:rPr>
            </w:pPr>
          </w:p>
        </w:tc>
        <w:tc>
          <w:tcPr>
            <w:tcW w:w="956" w:type="dxa"/>
            <w:noWrap w:val="0"/>
            <w:vAlign w:val="center"/>
          </w:tcPr>
          <w:p w14:paraId="6F8DF1AD">
            <w:pPr>
              <w:jc w:val="center"/>
              <w:rPr>
                <w:rFonts w:hint="eastAsia" w:ascii="SimSun" w:hAnsi="SimSun" w:eastAsia="SimSun" w:cs="SimSun"/>
                <w:color w:val="000000"/>
                <w:szCs w:val="21"/>
                <w:highlight w:val="none"/>
              </w:rPr>
            </w:pPr>
          </w:p>
        </w:tc>
        <w:tc>
          <w:tcPr>
            <w:tcW w:w="956" w:type="dxa"/>
            <w:noWrap w:val="0"/>
            <w:vAlign w:val="center"/>
          </w:tcPr>
          <w:p w14:paraId="0B1939EF">
            <w:pPr>
              <w:jc w:val="center"/>
              <w:rPr>
                <w:rFonts w:hint="eastAsia" w:ascii="SimSun" w:hAnsi="SimSun" w:eastAsia="SimSun" w:cs="SimSun"/>
                <w:color w:val="000000"/>
                <w:szCs w:val="21"/>
                <w:highlight w:val="none"/>
              </w:rPr>
            </w:pPr>
          </w:p>
        </w:tc>
        <w:tc>
          <w:tcPr>
            <w:tcW w:w="956" w:type="dxa"/>
            <w:noWrap w:val="0"/>
            <w:vAlign w:val="center"/>
          </w:tcPr>
          <w:p w14:paraId="44840E47">
            <w:pPr>
              <w:jc w:val="center"/>
              <w:rPr>
                <w:rFonts w:hint="eastAsia" w:ascii="SimSun" w:hAnsi="SimSun" w:eastAsia="SimSun" w:cs="SimSun"/>
                <w:color w:val="000000"/>
                <w:szCs w:val="21"/>
                <w:highlight w:val="none"/>
              </w:rPr>
            </w:pPr>
          </w:p>
        </w:tc>
        <w:tc>
          <w:tcPr>
            <w:tcW w:w="956" w:type="dxa"/>
            <w:noWrap w:val="0"/>
            <w:vAlign w:val="center"/>
          </w:tcPr>
          <w:p w14:paraId="55083B99">
            <w:pPr>
              <w:jc w:val="center"/>
              <w:rPr>
                <w:rFonts w:hint="eastAsia" w:ascii="SimSun" w:hAnsi="SimSun" w:eastAsia="SimSun" w:cs="SimSun"/>
                <w:color w:val="000000"/>
                <w:szCs w:val="21"/>
                <w:highlight w:val="none"/>
              </w:rPr>
            </w:pPr>
          </w:p>
        </w:tc>
        <w:tc>
          <w:tcPr>
            <w:tcW w:w="956" w:type="dxa"/>
            <w:noWrap w:val="0"/>
            <w:vAlign w:val="center"/>
          </w:tcPr>
          <w:p w14:paraId="4096C558">
            <w:pPr>
              <w:jc w:val="center"/>
              <w:rPr>
                <w:rFonts w:hint="eastAsia" w:ascii="SimSun" w:hAnsi="SimSun" w:eastAsia="SimSun" w:cs="SimSun"/>
                <w:color w:val="000000"/>
                <w:szCs w:val="21"/>
                <w:highlight w:val="none"/>
              </w:rPr>
            </w:pPr>
          </w:p>
        </w:tc>
        <w:tc>
          <w:tcPr>
            <w:tcW w:w="1699" w:type="dxa"/>
            <w:noWrap w:val="0"/>
            <w:vAlign w:val="center"/>
          </w:tcPr>
          <w:p w14:paraId="73E94B39">
            <w:pPr>
              <w:jc w:val="center"/>
              <w:rPr>
                <w:rFonts w:hint="eastAsia" w:ascii="SimSun" w:hAnsi="SimSun" w:eastAsia="SimSun" w:cs="SimSun"/>
                <w:color w:val="000000"/>
                <w:szCs w:val="21"/>
                <w:highlight w:val="none"/>
              </w:rPr>
            </w:pPr>
          </w:p>
        </w:tc>
      </w:tr>
      <w:tr w14:paraId="678F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30FBB31">
            <w:pPr>
              <w:jc w:val="center"/>
              <w:rPr>
                <w:rFonts w:hint="eastAsia" w:ascii="SimSun" w:hAnsi="SimSun" w:eastAsia="SimSun" w:cs="SimSun"/>
                <w:color w:val="000000"/>
                <w:szCs w:val="21"/>
                <w:highlight w:val="none"/>
              </w:rPr>
            </w:pPr>
          </w:p>
        </w:tc>
        <w:tc>
          <w:tcPr>
            <w:tcW w:w="1264" w:type="dxa"/>
            <w:noWrap w:val="0"/>
            <w:vAlign w:val="center"/>
          </w:tcPr>
          <w:p w14:paraId="0B96C611">
            <w:pPr>
              <w:jc w:val="center"/>
              <w:rPr>
                <w:rFonts w:hint="eastAsia" w:ascii="SimSun" w:hAnsi="SimSun" w:eastAsia="SimSun" w:cs="SimSun"/>
                <w:color w:val="000000"/>
                <w:szCs w:val="21"/>
                <w:highlight w:val="none"/>
              </w:rPr>
            </w:pPr>
          </w:p>
        </w:tc>
        <w:tc>
          <w:tcPr>
            <w:tcW w:w="956" w:type="dxa"/>
            <w:noWrap w:val="0"/>
            <w:vAlign w:val="center"/>
          </w:tcPr>
          <w:p w14:paraId="591ED676">
            <w:pPr>
              <w:jc w:val="center"/>
              <w:rPr>
                <w:rFonts w:hint="eastAsia" w:ascii="SimSun" w:hAnsi="SimSun" w:eastAsia="SimSun" w:cs="SimSun"/>
                <w:color w:val="000000"/>
                <w:szCs w:val="21"/>
                <w:highlight w:val="none"/>
              </w:rPr>
            </w:pPr>
          </w:p>
        </w:tc>
        <w:tc>
          <w:tcPr>
            <w:tcW w:w="956" w:type="dxa"/>
            <w:noWrap w:val="0"/>
            <w:vAlign w:val="center"/>
          </w:tcPr>
          <w:p w14:paraId="7E64255A">
            <w:pPr>
              <w:jc w:val="center"/>
              <w:rPr>
                <w:rFonts w:hint="eastAsia" w:ascii="SimSun" w:hAnsi="SimSun" w:eastAsia="SimSun" w:cs="SimSun"/>
                <w:color w:val="000000"/>
                <w:szCs w:val="21"/>
                <w:highlight w:val="none"/>
              </w:rPr>
            </w:pPr>
          </w:p>
        </w:tc>
        <w:tc>
          <w:tcPr>
            <w:tcW w:w="956" w:type="dxa"/>
            <w:noWrap w:val="0"/>
            <w:vAlign w:val="center"/>
          </w:tcPr>
          <w:p w14:paraId="1F387A57">
            <w:pPr>
              <w:jc w:val="center"/>
              <w:rPr>
                <w:rFonts w:hint="eastAsia" w:ascii="SimSun" w:hAnsi="SimSun" w:eastAsia="SimSun" w:cs="SimSun"/>
                <w:color w:val="000000"/>
                <w:szCs w:val="21"/>
                <w:highlight w:val="none"/>
              </w:rPr>
            </w:pPr>
          </w:p>
        </w:tc>
        <w:tc>
          <w:tcPr>
            <w:tcW w:w="956" w:type="dxa"/>
            <w:noWrap w:val="0"/>
            <w:vAlign w:val="center"/>
          </w:tcPr>
          <w:p w14:paraId="5DD2B4BA">
            <w:pPr>
              <w:jc w:val="center"/>
              <w:rPr>
                <w:rFonts w:hint="eastAsia" w:ascii="SimSun" w:hAnsi="SimSun" w:eastAsia="SimSun" w:cs="SimSun"/>
                <w:color w:val="000000"/>
                <w:szCs w:val="21"/>
                <w:highlight w:val="none"/>
              </w:rPr>
            </w:pPr>
          </w:p>
        </w:tc>
        <w:tc>
          <w:tcPr>
            <w:tcW w:w="956" w:type="dxa"/>
            <w:noWrap w:val="0"/>
            <w:vAlign w:val="center"/>
          </w:tcPr>
          <w:p w14:paraId="629BC182">
            <w:pPr>
              <w:jc w:val="center"/>
              <w:rPr>
                <w:rFonts w:hint="eastAsia" w:ascii="SimSun" w:hAnsi="SimSun" w:eastAsia="SimSun" w:cs="SimSun"/>
                <w:color w:val="000000"/>
                <w:szCs w:val="21"/>
                <w:highlight w:val="none"/>
              </w:rPr>
            </w:pPr>
          </w:p>
        </w:tc>
        <w:tc>
          <w:tcPr>
            <w:tcW w:w="1699" w:type="dxa"/>
            <w:noWrap w:val="0"/>
            <w:vAlign w:val="center"/>
          </w:tcPr>
          <w:p w14:paraId="62CABFBC">
            <w:pPr>
              <w:jc w:val="center"/>
              <w:rPr>
                <w:rFonts w:hint="eastAsia" w:ascii="SimSun" w:hAnsi="SimSun" w:eastAsia="SimSun" w:cs="SimSun"/>
                <w:color w:val="000000"/>
                <w:szCs w:val="21"/>
                <w:highlight w:val="none"/>
              </w:rPr>
            </w:pPr>
          </w:p>
        </w:tc>
      </w:tr>
      <w:tr w14:paraId="23B2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69B309EC">
            <w:pPr>
              <w:jc w:val="center"/>
              <w:rPr>
                <w:rFonts w:hint="eastAsia" w:ascii="SimSun" w:hAnsi="SimSun" w:eastAsia="SimSun" w:cs="SimSun"/>
                <w:color w:val="000000"/>
                <w:szCs w:val="21"/>
                <w:highlight w:val="none"/>
              </w:rPr>
            </w:pPr>
          </w:p>
        </w:tc>
        <w:tc>
          <w:tcPr>
            <w:tcW w:w="1264" w:type="dxa"/>
            <w:noWrap w:val="0"/>
            <w:vAlign w:val="center"/>
          </w:tcPr>
          <w:p w14:paraId="23BBF52D">
            <w:pPr>
              <w:jc w:val="center"/>
              <w:rPr>
                <w:rFonts w:hint="eastAsia" w:ascii="SimSun" w:hAnsi="SimSun" w:eastAsia="SimSun" w:cs="SimSun"/>
                <w:color w:val="000000"/>
                <w:szCs w:val="21"/>
                <w:highlight w:val="none"/>
              </w:rPr>
            </w:pPr>
          </w:p>
        </w:tc>
        <w:tc>
          <w:tcPr>
            <w:tcW w:w="956" w:type="dxa"/>
            <w:noWrap w:val="0"/>
            <w:vAlign w:val="center"/>
          </w:tcPr>
          <w:p w14:paraId="3739850C">
            <w:pPr>
              <w:jc w:val="center"/>
              <w:rPr>
                <w:rFonts w:hint="eastAsia" w:ascii="SimSun" w:hAnsi="SimSun" w:eastAsia="SimSun" w:cs="SimSun"/>
                <w:color w:val="000000"/>
                <w:szCs w:val="21"/>
                <w:highlight w:val="none"/>
              </w:rPr>
            </w:pPr>
          </w:p>
        </w:tc>
        <w:tc>
          <w:tcPr>
            <w:tcW w:w="956" w:type="dxa"/>
            <w:noWrap w:val="0"/>
            <w:vAlign w:val="center"/>
          </w:tcPr>
          <w:p w14:paraId="733A5E75">
            <w:pPr>
              <w:jc w:val="center"/>
              <w:rPr>
                <w:rFonts w:hint="eastAsia" w:ascii="SimSun" w:hAnsi="SimSun" w:eastAsia="SimSun" w:cs="SimSun"/>
                <w:color w:val="000000"/>
                <w:szCs w:val="21"/>
                <w:highlight w:val="none"/>
              </w:rPr>
            </w:pPr>
          </w:p>
        </w:tc>
        <w:tc>
          <w:tcPr>
            <w:tcW w:w="956" w:type="dxa"/>
            <w:noWrap w:val="0"/>
            <w:vAlign w:val="center"/>
          </w:tcPr>
          <w:p w14:paraId="765BC862">
            <w:pPr>
              <w:jc w:val="center"/>
              <w:rPr>
                <w:rFonts w:hint="eastAsia" w:ascii="SimSun" w:hAnsi="SimSun" w:eastAsia="SimSun" w:cs="SimSun"/>
                <w:color w:val="000000"/>
                <w:szCs w:val="21"/>
                <w:highlight w:val="none"/>
              </w:rPr>
            </w:pPr>
          </w:p>
        </w:tc>
        <w:tc>
          <w:tcPr>
            <w:tcW w:w="956" w:type="dxa"/>
            <w:noWrap w:val="0"/>
            <w:vAlign w:val="center"/>
          </w:tcPr>
          <w:p w14:paraId="53B2156E">
            <w:pPr>
              <w:jc w:val="center"/>
              <w:rPr>
                <w:rFonts w:hint="eastAsia" w:ascii="SimSun" w:hAnsi="SimSun" w:eastAsia="SimSun" w:cs="SimSun"/>
                <w:color w:val="000000"/>
                <w:szCs w:val="21"/>
                <w:highlight w:val="none"/>
              </w:rPr>
            </w:pPr>
          </w:p>
        </w:tc>
        <w:tc>
          <w:tcPr>
            <w:tcW w:w="956" w:type="dxa"/>
            <w:noWrap w:val="0"/>
            <w:vAlign w:val="center"/>
          </w:tcPr>
          <w:p w14:paraId="2BF9471C">
            <w:pPr>
              <w:jc w:val="center"/>
              <w:rPr>
                <w:rFonts w:hint="eastAsia" w:ascii="SimSun" w:hAnsi="SimSun" w:eastAsia="SimSun" w:cs="SimSun"/>
                <w:color w:val="000000"/>
                <w:szCs w:val="21"/>
                <w:highlight w:val="none"/>
              </w:rPr>
            </w:pPr>
          </w:p>
        </w:tc>
        <w:tc>
          <w:tcPr>
            <w:tcW w:w="1699" w:type="dxa"/>
            <w:noWrap w:val="0"/>
            <w:vAlign w:val="center"/>
          </w:tcPr>
          <w:p w14:paraId="6B0A25E9">
            <w:pPr>
              <w:jc w:val="center"/>
              <w:rPr>
                <w:rFonts w:hint="eastAsia" w:ascii="SimSun" w:hAnsi="SimSun" w:eastAsia="SimSun" w:cs="SimSun"/>
                <w:color w:val="000000"/>
                <w:szCs w:val="21"/>
                <w:highlight w:val="none"/>
              </w:rPr>
            </w:pPr>
          </w:p>
        </w:tc>
      </w:tr>
      <w:tr w14:paraId="55D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720EA807">
            <w:pPr>
              <w:jc w:val="center"/>
              <w:rPr>
                <w:rFonts w:hint="eastAsia" w:ascii="SimSun" w:hAnsi="SimSun" w:eastAsia="SimSun" w:cs="SimSun"/>
                <w:color w:val="000000"/>
                <w:szCs w:val="21"/>
                <w:highlight w:val="none"/>
              </w:rPr>
            </w:pPr>
          </w:p>
        </w:tc>
        <w:tc>
          <w:tcPr>
            <w:tcW w:w="1264" w:type="dxa"/>
            <w:noWrap w:val="0"/>
            <w:vAlign w:val="center"/>
          </w:tcPr>
          <w:p w14:paraId="301E0F1F">
            <w:pPr>
              <w:jc w:val="center"/>
              <w:rPr>
                <w:rFonts w:hint="eastAsia" w:ascii="SimSun" w:hAnsi="SimSun" w:eastAsia="SimSun" w:cs="SimSun"/>
                <w:color w:val="000000"/>
                <w:szCs w:val="21"/>
                <w:highlight w:val="none"/>
              </w:rPr>
            </w:pPr>
          </w:p>
        </w:tc>
        <w:tc>
          <w:tcPr>
            <w:tcW w:w="956" w:type="dxa"/>
            <w:noWrap w:val="0"/>
            <w:vAlign w:val="center"/>
          </w:tcPr>
          <w:p w14:paraId="67E18A4A">
            <w:pPr>
              <w:jc w:val="center"/>
              <w:rPr>
                <w:rFonts w:hint="eastAsia" w:ascii="SimSun" w:hAnsi="SimSun" w:eastAsia="SimSun" w:cs="SimSun"/>
                <w:color w:val="000000"/>
                <w:szCs w:val="21"/>
                <w:highlight w:val="none"/>
              </w:rPr>
            </w:pPr>
          </w:p>
        </w:tc>
        <w:tc>
          <w:tcPr>
            <w:tcW w:w="956" w:type="dxa"/>
            <w:noWrap w:val="0"/>
            <w:vAlign w:val="center"/>
          </w:tcPr>
          <w:p w14:paraId="6EA61AD2">
            <w:pPr>
              <w:jc w:val="center"/>
              <w:rPr>
                <w:rFonts w:hint="eastAsia" w:ascii="SimSun" w:hAnsi="SimSun" w:eastAsia="SimSun" w:cs="SimSun"/>
                <w:color w:val="000000"/>
                <w:szCs w:val="21"/>
                <w:highlight w:val="none"/>
              </w:rPr>
            </w:pPr>
          </w:p>
        </w:tc>
        <w:tc>
          <w:tcPr>
            <w:tcW w:w="956" w:type="dxa"/>
            <w:noWrap w:val="0"/>
            <w:vAlign w:val="center"/>
          </w:tcPr>
          <w:p w14:paraId="5E1A3B50">
            <w:pPr>
              <w:jc w:val="center"/>
              <w:rPr>
                <w:rFonts w:hint="eastAsia" w:ascii="SimSun" w:hAnsi="SimSun" w:eastAsia="SimSun" w:cs="SimSun"/>
                <w:color w:val="000000"/>
                <w:szCs w:val="21"/>
                <w:highlight w:val="none"/>
              </w:rPr>
            </w:pPr>
          </w:p>
        </w:tc>
        <w:tc>
          <w:tcPr>
            <w:tcW w:w="956" w:type="dxa"/>
            <w:noWrap w:val="0"/>
            <w:vAlign w:val="center"/>
          </w:tcPr>
          <w:p w14:paraId="6938D011">
            <w:pPr>
              <w:jc w:val="center"/>
              <w:rPr>
                <w:rFonts w:hint="eastAsia" w:ascii="SimSun" w:hAnsi="SimSun" w:eastAsia="SimSun" w:cs="SimSun"/>
                <w:color w:val="000000"/>
                <w:szCs w:val="21"/>
                <w:highlight w:val="none"/>
              </w:rPr>
            </w:pPr>
          </w:p>
        </w:tc>
        <w:tc>
          <w:tcPr>
            <w:tcW w:w="956" w:type="dxa"/>
            <w:noWrap w:val="0"/>
            <w:vAlign w:val="center"/>
          </w:tcPr>
          <w:p w14:paraId="09B24B3C">
            <w:pPr>
              <w:jc w:val="center"/>
              <w:rPr>
                <w:rFonts w:hint="eastAsia" w:ascii="SimSun" w:hAnsi="SimSun" w:eastAsia="SimSun" w:cs="SimSun"/>
                <w:color w:val="000000"/>
                <w:szCs w:val="21"/>
                <w:highlight w:val="none"/>
              </w:rPr>
            </w:pPr>
          </w:p>
        </w:tc>
        <w:tc>
          <w:tcPr>
            <w:tcW w:w="1699" w:type="dxa"/>
            <w:noWrap w:val="0"/>
            <w:vAlign w:val="center"/>
          </w:tcPr>
          <w:p w14:paraId="2B1150BD">
            <w:pPr>
              <w:jc w:val="center"/>
              <w:rPr>
                <w:rFonts w:hint="eastAsia" w:ascii="SimSun" w:hAnsi="SimSun" w:eastAsia="SimSun" w:cs="SimSun"/>
                <w:color w:val="000000"/>
                <w:szCs w:val="21"/>
                <w:highlight w:val="none"/>
              </w:rPr>
            </w:pPr>
          </w:p>
        </w:tc>
      </w:tr>
      <w:tr w14:paraId="1547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54FEEA24">
            <w:pPr>
              <w:jc w:val="center"/>
              <w:rPr>
                <w:rFonts w:hint="eastAsia" w:ascii="SimSun" w:hAnsi="SimSun" w:eastAsia="SimSun" w:cs="SimSun"/>
                <w:color w:val="000000"/>
                <w:szCs w:val="21"/>
                <w:highlight w:val="none"/>
              </w:rPr>
            </w:pPr>
          </w:p>
        </w:tc>
        <w:tc>
          <w:tcPr>
            <w:tcW w:w="1264" w:type="dxa"/>
            <w:noWrap w:val="0"/>
            <w:vAlign w:val="center"/>
          </w:tcPr>
          <w:p w14:paraId="771160BD">
            <w:pPr>
              <w:jc w:val="center"/>
              <w:rPr>
                <w:rFonts w:hint="eastAsia" w:ascii="SimSun" w:hAnsi="SimSun" w:eastAsia="SimSun" w:cs="SimSun"/>
                <w:color w:val="000000"/>
                <w:szCs w:val="21"/>
                <w:highlight w:val="none"/>
              </w:rPr>
            </w:pPr>
          </w:p>
        </w:tc>
        <w:tc>
          <w:tcPr>
            <w:tcW w:w="956" w:type="dxa"/>
            <w:noWrap w:val="0"/>
            <w:vAlign w:val="center"/>
          </w:tcPr>
          <w:p w14:paraId="12E6BCDA">
            <w:pPr>
              <w:jc w:val="center"/>
              <w:rPr>
                <w:rFonts w:hint="eastAsia" w:ascii="SimSun" w:hAnsi="SimSun" w:eastAsia="SimSun" w:cs="SimSun"/>
                <w:color w:val="000000"/>
                <w:szCs w:val="21"/>
                <w:highlight w:val="none"/>
              </w:rPr>
            </w:pPr>
          </w:p>
        </w:tc>
        <w:tc>
          <w:tcPr>
            <w:tcW w:w="956" w:type="dxa"/>
            <w:noWrap w:val="0"/>
            <w:vAlign w:val="center"/>
          </w:tcPr>
          <w:p w14:paraId="6337FA36">
            <w:pPr>
              <w:jc w:val="center"/>
              <w:rPr>
                <w:rFonts w:hint="eastAsia" w:ascii="SimSun" w:hAnsi="SimSun" w:eastAsia="SimSun" w:cs="SimSun"/>
                <w:color w:val="000000"/>
                <w:szCs w:val="21"/>
                <w:highlight w:val="none"/>
              </w:rPr>
            </w:pPr>
          </w:p>
        </w:tc>
        <w:tc>
          <w:tcPr>
            <w:tcW w:w="956" w:type="dxa"/>
            <w:noWrap w:val="0"/>
            <w:vAlign w:val="center"/>
          </w:tcPr>
          <w:p w14:paraId="2CF11BB0">
            <w:pPr>
              <w:jc w:val="center"/>
              <w:rPr>
                <w:rFonts w:hint="eastAsia" w:ascii="SimSun" w:hAnsi="SimSun" w:eastAsia="SimSun" w:cs="SimSun"/>
                <w:color w:val="000000"/>
                <w:szCs w:val="21"/>
                <w:highlight w:val="none"/>
              </w:rPr>
            </w:pPr>
          </w:p>
        </w:tc>
        <w:tc>
          <w:tcPr>
            <w:tcW w:w="956" w:type="dxa"/>
            <w:noWrap w:val="0"/>
            <w:vAlign w:val="center"/>
          </w:tcPr>
          <w:p w14:paraId="6C5AC15A">
            <w:pPr>
              <w:jc w:val="center"/>
              <w:rPr>
                <w:rFonts w:hint="eastAsia" w:ascii="SimSun" w:hAnsi="SimSun" w:eastAsia="SimSun" w:cs="SimSun"/>
                <w:color w:val="000000"/>
                <w:szCs w:val="21"/>
                <w:highlight w:val="none"/>
              </w:rPr>
            </w:pPr>
          </w:p>
        </w:tc>
        <w:tc>
          <w:tcPr>
            <w:tcW w:w="956" w:type="dxa"/>
            <w:noWrap w:val="0"/>
            <w:vAlign w:val="center"/>
          </w:tcPr>
          <w:p w14:paraId="548D2AD4">
            <w:pPr>
              <w:jc w:val="center"/>
              <w:rPr>
                <w:rFonts w:hint="eastAsia" w:ascii="SimSun" w:hAnsi="SimSun" w:eastAsia="SimSun" w:cs="SimSun"/>
                <w:color w:val="000000"/>
                <w:szCs w:val="21"/>
                <w:highlight w:val="none"/>
              </w:rPr>
            </w:pPr>
          </w:p>
        </w:tc>
        <w:tc>
          <w:tcPr>
            <w:tcW w:w="1699" w:type="dxa"/>
            <w:noWrap w:val="0"/>
            <w:vAlign w:val="center"/>
          </w:tcPr>
          <w:p w14:paraId="562D968B">
            <w:pPr>
              <w:jc w:val="center"/>
              <w:rPr>
                <w:rFonts w:hint="eastAsia" w:ascii="SimSun" w:hAnsi="SimSun" w:eastAsia="SimSun" w:cs="SimSun"/>
                <w:color w:val="000000"/>
                <w:szCs w:val="21"/>
                <w:highlight w:val="none"/>
              </w:rPr>
            </w:pPr>
          </w:p>
        </w:tc>
      </w:tr>
      <w:tr w14:paraId="06F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7C4FD59D">
            <w:pPr>
              <w:jc w:val="center"/>
              <w:rPr>
                <w:rFonts w:hint="eastAsia" w:ascii="SimSun" w:hAnsi="SimSun" w:eastAsia="SimSun" w:cs="SimSun"/>
                <w:color w:val="000000"/>
                <w:szCs w:val="21"/>
                <w:highlight w:val="none"/>
              </w:rPr>
            </w:pPr>
          </w:p>
        </w:tc>
        <w:tc>
          <w:tcPr>
            <w:tcW w:w="1264" w:type="dxa"/>
            <w:noWrap w:val="0"/>
            <w:vAlign w:val="center"/>
          </w:tcPr>
          <w:p w14:paraId="6AD2A297">
            <w:pPr>
              <w:jc w:val="center"/>
              <w:rPr>
                <w:rFonts w:hint="eastAsia" w:ascii="SimSun" w:hAnsi="SimSun" w:eastAsia="SimSun" w:cs="SimSun"/>
                <w:color w:val="000000"/>
                <w:szCs w:val="21"/>
                <w:highlight w:val="none"/>
              </w:rPr>
            </w:pPr>
          </w:p>
        </w:tc>
        <w:tc>
          <w:tcPr>
            <w:tcW w:w="956" w:type="dxa"/>
            <w:noWrap w:val="0"/>
            <w:vAlign w:val="center"/>
          </w:tcPr>
          <w:p w14:paraId="1CAD0677">
            <w:pPr>
              <w:jc w:val="center"/>
              <w:rPr>
                <w:rFonts w:hint="eastAsia" w:ascii="SimSun" w:hAnsi="SimSun" w:eastAsia="SimSun" w:cs="SimSun"/>
                <w:color w:val="000000"/>
                <w:szCs w:val="21"/>
                <w:highlight w:val="none"/>
              </w:rPr>
            </w:pPr>
          </w:p>
        </w:tc>
        <w:tc>
          <w:tcPr>
            <w:tcW w:w="956" w:type="dxa"/>
            <w:noWrap w:val="0"/>
            <w:vAlign w:val="center"/>
          </w:tcPr>
          <w:p w14:paraId="4DA79985">
            <w:pPr>
              <w:jc w:val="center"/>
              <w:rPr>
                <w:rFonts w:hint="eastAsia" w:ascii="SimSun" w:hAnsi="SimSun" w:eastAsia="SimSun" w:cs="SimSun"/>
                <w:color w:val="000000"/>
                <w:szCs w:val="21"/>
                <w:highlight w:val="none"/>
              </w:rPr>
            </w:pPr>
          </w:p>
        </w:tc>
        <w:tc>
          <w:tcPr>
            <w:tcW w:w="956" w:type="dxa"/>
            <w:noWrap w:val="0"/>
            <w:vAlign w:val="center"/>
          </w:tcPr>
          <w:p w14:paraId="371570C5">
            <w:pPr>
              <w:jc w:val="center"/>
              <w:rPr>
                <w:rFonts w:hint="eastAsia" w:ascii="SimSun" w:hAnsi="SimSun" w:eastAsia="SimSun" w:cs="SimSun"/>
                <w:color w:val="000000"/>
                <w:szCs w:val="21"/>
                <w:highlight w:val="none"/>
              </w:rPr>
            </w:pPr>
          </w:p>
        </w:tc>
        <w:tc>
          <w:tcPr>
            <w:tcW w:w="956" w:type="dxa"/>
            <w:noWrap w:val="0"/>
            <w:vAlign w:val="center"/>
          </w:tcPr>
          <w:p w14:paraId="7727B6F9">
            <w:pPr>
              <w:jc w:val="center"/>
              <w:rPr>
                <w:rFonts w:hint="eastAsia" w:ascii="SimSun" w:hAnsi="SimSun" w:eastAsia="SimSun" w:cs="SimSun"/>
                <w:color w:val="000000"/>
                <w:szCs w:val="21"/>
                <w:highlight w:val="none"/>
              </w:rPr>
            </w:pPr>
          </w:p>
        </w:tc>
        <w:tc>
          <w:tcPr>
            <w:tcW w:w="956" w:type="dxa"/>
            <w:noWrap w:val="0"/>
            <w:vAlign w:val="center"/>
          </w:tcPr>
          <w:p w14:paraId="4291E4B9">
            <w:pPr>
              <w:jc w:val="center"/>
              <w:rPr>
                <w:rFonts w:hint="eastAsia" w:ascii="SimSun" w:hAnsi="SimSun" w:eastAsia="SimSun" w:cs="SimSun"/>
                <w:color w:val="000000"/>
                <w:szCs w:val="21"/>
                <w:highlight w:val="none"/>
              </w:rPr>
            </w:pPr>
          </w:p>
        </w:tc>
        <w:tc>
          <w:tcPr>
            <w:tcW w:w="1699" w:type="dxa"/>
            <w:noWrap w:val="0"/>
            <w:vAlign w:val="center"/>
          </w:tcPr>
          <w:p w14:paraId="2054CD2E">
            <w:pPr>
              <w:jc w:val="center"/>
              <w:rPr>
                <w:rFonts w:hint="eastAsia" w:ascii="SimSun" w:hAnsi="SimSun" w:eastAsia="SimSun" w:cs="SimSun"/>
                <w:color w:val="000000"/>
                <w:szCs w:val="21"/>
                <w:highlight w:val="none"/>
              </w:rPr>
            </w:pPr>
          </w:p>
        </w:tc>
      </w:tr>
      <w:tr w14:paraId="37E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40AFA9AE">
            <w:pPr>
              <w:jc w:val="center"/>
              <w:rPr>
                <w:rFonts w:hint="eastAsia" w:ascii="SimSun" w:hAnsi="SimSun" w:eastAsia="SimSun" w:cs="SimSun"/>
                <w:color w:val="000000"/>
                <w:szCs w:val="21"/>
                <w:highlight w:val="none"/>
              </w:rPr>
            </w:pPr>
          </w:p>
        </w:tc>
        <w:tc>
          <w:tcPr>
            <w:tcW w:w="1264" w:type="dxa"/>
            <w:noWrap w:val="0"/>
            <w:vAlign w:val="center"/>
          </w:tcPr>
          <w:p w14:paraId="12DAF696">
            <w:pPr>
              <w:jc w:val="center"/>
              <w:rPr>
                <w:rFonts w:hint="eastAsia" w:ascii="SimSun" w:hAnsi="SimSun" w:eastAsia="SimSun" w:cs="SimSun"/>
                <w:color w:val="000000"/>
                <w:szCs w:val="21"/>
                <w:highlight w:val="none"/>
              </w:rPr>
            </w:pPr>
          </w:p>
        </w:tc>
        <w:tc>
          <w:tcPr>
            <w:tcW w:w="956" w:type="dxa"/>
            <w:noWrap w:val="0"/>
            <w:vAlign w:val="center"/>
          </w:tcPr>
          <w:p w14:paraId="5771BC93">
            <w:pPr>
              <w:jc w:val="center"/>
              <w:rPr>
                <w:rFonts w:hint="eastAsia" w:ascii="SimSun" w:hAnsi="SimSun" w:eastAsia="SimSun" w:cs="SimSun"/>
                <w:color w:val="000000"/>
                <w:szCs w:val="21"/>
                <w:highlight w:val="none"/>
              </w:rPr>
            </w:pPr>
          </w:p>
        </w:tc>
        <w:tc>
          <w:tcPr>
            <w:tcW w:w="956" w:type="dxa"/>
            <w:noWrap w:val="0"/>
            <w:vAlign w:val="center"/>
          </w:tcPr>
          <w:p w14:paraId="67F158AC">
            <w:pPr>
              <w:jc w:val="center"/>
              <w:rPr>
                <w:rFonts w:hint="eastAsia" w:ascii="SimSun" w:hAnsi="SimSun" w:eastAsia="SimSun" w:cs="SimSun"/>
                <w:color w:val="000000"/>
                <w:szCs w:val="21"/>
                <w:highlight w:val="none"/>
              </w:rPr>
            </w:pPr>
          </w:p>
        </w:tc>
        <w:tc>
          <w:tcPr>
            <w:tcW w:w="956" w:type="dxa"/>
            <w:noWrap w:val="0"/>
            <w:vAlign w:val="center"/>
          </w:tcPr>
          <w:p w14:paraId="04A0C899">
            <w:pPr>
              <w:jc w:val="center"/>
              <w:rPr>
                <w:rFonts w:hint="eastAsia" w:ascii="SimSun" w:hAnsi="SimSun" w:eastAsia="SimSun" w:cs="SimSun"/>
                <w:color w:val="000000"/>
                <w:szCs w:val="21"/>
                <w:highlight w:val="none"/>
              </w:rPr>
            </w:pPr>
          </w:p>
        </w:tc>
        <w:tc>
          <w:tcPr>
            <w:tcW w:w="956" w:type="dxa"/>
            <w:noWrap w:val="0"/>
            <w:vAlign w:val="center"/>
          </w:tcPr>
          <w:p w14:paraId="09B0F132">
            <w:pPr>
              <w:jc w:val="center"/>
              <w:rPr>
                <w:rFonts w:hint="eastAsia" w:ascii="SimSun" w:hAnsi="SimSun" w:eastAsia="SimSun" w:cs="SimSun"/>
                <w:color w:val="000000"/>
                <w:szCs w:val="21"/>
                <w:highlight w:val="none"/>
              </w:rPr>
            </w:pPr>
          </w:p>
        </w:tc>
        <w:tc>
          <w:tcPr>
            <w:tcW w:w="956" w:type="dxa"/>
            <w:noWrap w:val="0"/>
            <w:vAlign w:val="center"/>
          </w:tcPr>
          <w:p w14:paraId="777486B2">
            <w:pPr>
              <w:jc w:val="center"/>
              <w:rPr>
                <w:rFonts w:hint="eastAsia" w:ascii="SimSun" w:hAnsi="SimSun" w:eastAsia="SimSun" w:cs="SimSun"/>
                <w:color w:val="000000"/>
                <w:szCs w:val="21"/>
                <w:highlight w:val="none"/>
              </w:rPr>
            </w:pPr>
          </w:p>
        </w:tc>
        <w:tc>
          <w:tcPr>
            <w:tcW w:w="1699" w:type="dxa"/>
            <w:noWrap w:val="0"/>
            <w:vAlign w:val="center"/>
          </w:tcPr>
          <w:p w14:paraId="191E1BD6">
            <w:pPr>
              <w:jc w:val="center"/>
              <w:rPr>
                <w:rFonts w:hint="eastAsia" w:ascii="SimSun" w:hAnsi="SimSun" w:eastAsia="SimSun" w:cs="SimSun"/>
                <w:color w:val="000000"/>
                <w:szCs w:val="21"/>
                <w:highlight w:val="none"/>
              </w:rPr>
            </w:pPr>
          </w:p>
        </w:tc>
      </w:tr>
      <w:tr w14:paraId="0A2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3A0D6D8A">
            <w:pPr>
              <w:jc w:val="center"/>
              <w:rPr>
                <w:rFonts w:hint="eastAsia" w:ascii="SimSun" w:hAnsi="SimSun" w:eastAsia="SimSun" w:cs="SimSun"/>
                <w:color w:val="000000"/>
                <w:szCs w:val="21"/>
                <w:highlight w:val="none"/>
              </w:rPr>
            </w:pPr>
          </w:p>
        </w:tc>
        <w:tc>
          <w:tcPr>
            <w:tcW w:w="1264" w:type="dxa"/>
            <w:noWrap w:val="0"/>
            <w:vAlign w:val="center"/>
          </w:tcPr>
          <w:p w14:paraId="6297C094">
            <w:pPr>
              <w:jc w:val="center"/>
              <w:rPr>
                <w:rFonts w:hint="eastAsia" w:ascii="SimSun" w:hAnsi="SimSun" w:eastAsia="SimSun" w:cs="SimSun"/>
                <w:color w:val="000000"/>
                <w:szCs w:val="21"/>
                <w:highlight w:val="none"/>
              </w:rPr>
            </w:pPr>
          </w:p>
        </w:tc>
        <w:tc>
          <w:tcPr>
            <w:tcW w:w="956" w:type="dxa"/>
            <w:noWrap w:val="0"/>
            <w:vAlign w:val="center"/>
          </w:tcPr>
          <w:p w14:paraId="7B872355">
            <w:pPr>
              <w:jc w:val="center"/>
              <w:rPr>
                <w:rFonts w:hint="eastAsia" w:ascii="SimSun" w:hAnsi="SimSun" w:eastAsia="SimSun" w:cs="SimSun"/>
                <w:color w:val="000000"/>
                <w:szCs w:val="21"/>
                <w:highlight w:val="none"/>
              </w:rPr>
            </w:pPr>
          </w:p>
        </w:tc>
        <w:tc>
          <w:tcPr>
            <w:tcW w:w="956" w:type="dxa"/>
            <w:noWrap w:val="0"/>
            <w:vAlign w:val="center"/>
          </w:tcPr>
          <w:p w14:paraId="24DF5639">
            <w:pPr>
              <w:jc w:val="center"/>
              <w:rPr>
                <w:rFonts w:hint="eastAsia" w:ascii="SimSun" w:hAnsi="SimSun" w:eastAsia="SimSun" w:cs="SimSun"/>
                <w:color w:val="000000"/>
                <w:szCs w:val="21"/>
                <w:highlight w:val="none"/>
              </w:rPr>
            </w:pPr>
          </w:p>
        </w:tc>
        <w:tc>
          <w:tcPr>
            <w:tcW w:w="956" w:type="dxa"/>
            <w:noWrap w:val="0"/>
            <w:vAlign w:val="center"/>
          </w:tcPr>
          <w:p w14:paraId="3D8F46D8">
            <w:pPr>
              <w:jc w:val="center"/>
              <w:rPr>
                <w:rFonts w:hint="eastAsia" w:ascii="SimSun" w:hAnsi="SimSun" w:eastAsia="SimSun" w:cs="SimSun"/>
                <w:color w:val="000000"/>
                <w:szCs w:val="21"/>
                <w:highlight w:val="none"/>
              </w:rPr>
            </w:pPr>
          </w:p>
        </w:tc>
        <w:tc>
          <w:tcPr>
            <w:tcW w:w="956" w:type="dxa"/>
            <w:noWrap w:val="0"/>
            <w:vAlign w:val="center"/>
          </w:tcPr>
          <w:p w14:paraId="2351397B">
            <w:pPr>
              <w:jc w:val="center"/>
              <w:rPr>
                <w:rFonts w:hint="eastAsia" w:ascii="SimSun" w:hAnsi="SimSun" w:eastAsia="SimSun" w:cs="SimSun"/>
                <w:color w:val="000000"/>
                <w:szCs w:val="21"/>
                <w:highlight w:val="none"/>
              </w:rPr>
            </w:pPr>
          </w:p>
        </w:tc>
        <w:tc>
          <w:tcPr>
            <w:tcW w:w="956" w:type="dxa"/>
            <w:noWrap w:val="0"/>
            <w:vAlign w:val="center"/>
          </w:tcPr>
          <w:p w14:paraId="4B5A564F">
            <w:pPr>
              <w:jc w:val="center"/>
              <w:rPr>
                <w:rFonts w:hint="eastAsia" w:ascii="SimSun" w:hAnsi="SimSun" w:eastAsia="SimSun" w:cs="SimSun"/>
                <w:color w:val="000000"/>
                <w:szCs w:val="21"/>
                <w:highlight w:val="none"/>
              </w:rPr>
            </w:pPr>
          </w:p>
        </w:tc>
        <w:tc>
          <w:tcPr>
            <w:tcW w:w="1699" w:type="dxa"/>
            <w:noWrap w:val="0"/>
            <w:vAlign w:val="center"/>
          </w:tcPr>
          <w:p w14:paraId="027BA939">
            <w:pPr>
              <w:jc w:val="center"/>
              <w:rPr>
                <w:rFonts w:hint="eastAsia" w:ascii="SimSun" w:hAnsi="SimSun" w:eastAsia="SimSun" w:cs="SimSun"/>
                <w:color w:val="000000"/>
                <w:szCs w:val="21"/>
                <w:highlight w:val="none"/>
              </w:rPr>
            </w:pPr>
          </w:p>
        </w:tc>
      </w:tr>
      <w:tr w14:paraId="3D4E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4A011216">
            <w:pPr>
              <w:jc w:val="center"/>
              <w:rPr>
                <w:rFonts w:hint="eastAsia" w:ascii="SimSun" w:hAnsi="SimSun" w:eastAsia="SimSun" w:cs="SimSun"/>
                <w:color w:val="000000"/>
                <w:szCs w:val="21"/>
                <w:highlight w:val="none"/>
              </w:rPr>
            </w:pPr>
          </w:p>
        </w:tc>
        <w:tc>
          <w:tcPr>
            <w:tcW w:w="1264" w:type="dxa"/>
            <w:noWrap w:val="0"/>
            <w:vAlign w:val="center"/>
          </w:tcPr>
          <w:p w14:paraId="4873203D">
            <w:pPr>
              <w:jc w:val="center"/>
              <w:rPr>
                <w:rFonts w:hint="eastAsia" w:ascii="SimSun" w:hAnsi="SimSun" w:eastAsia="SimSun" w:cs="SimSun"/>
                <w:color w:val="000000"/>
                <w:szCs w:val="21"/>
                <w:highlight w:val="none"/>
              </w:rPr>
            </w:pPr>
          </w:p>
        </w:tc>
        <w:tc>
          <w:tcPr>
            <w:tcW w:w="956" w:type="dxa"/>
            <w:noWrap w:val="0"/>
            <w:vAlign w:val="center"/>
          </w:tcPr>
          <w:p w14:paraId="6509566D">
            <w:pPr>
              <w:jc w:val="center"/>
              <w:rPr>
                <w:rFonts w:hint="eastAsia" w:ascii="SimSun" w:hAnsi="SimSun" w:eastAsia="SimSun" w:cs="SimSun"/>
                <w:color w:val="000000"/>
                <w:szCs w:val="21"/>
                <w:highlight w:val="none"/>
              </w:rPr>
            </w:pPr>
          </w:p>
        </w:tc>
        <w:tc>
          <w:tcPr>
            <w:tcW w:w="956" w:type="dxa"/>
            <w:noWrap w:val="0"/>
            <w:vAlign w:val="center"/>
          </w:tcPr>
          <w:p w14:paraId="66EEF743">
            <w:pPr>
              <w:jc w:val="center"/>
              <w:rPr>
                <w:rFonts w:hint="eastAsia" w:ascii="SimSun" w:hAnsi="SimSun" w:eastAsia="SimSun" w:cs="SimSun"/>
                <w:color w:val="000000"/>
                <w:szCs w:val="21"/>
                <w:highlight w:val="none"/>
              </w:rPr>
            </w:pPr>
          </w:p>
        </w:tc>
        <w:tc>
          <w:tcPr>
            <w:tcW w:w="956" w:type="dxa"/>
            <w:noWrap w:val="0"/>
            <w:vAlign w:val="center"/>
          </w:tcPr>
          <w:p w14:paraId="6C1E42EC">
            <w:pPr>
              <w:jc w:val="center"/>
              <w:rPr>
                <w:rFonts w:hint="eastAsia" w:ascii="SimSun" w:hAnsi="SimSun" w:eastAsia="SimSun" w:cs="SimSun"/>
                <w:color w:val="000000"/>
                <w:szCs w:val="21"/>
                <w:highlight w:val="none"/>
              </w:rPr>
            </w:pPr>
          </w:p>
        </w:tc>
        <w:tc>
          <w:tcPr>
            <w:tcW w:w="956" w:type="dxa"/>
            <w:noWrap w:val="0"/>
            <w:vAlign w:val="center"/>
          </w:tcPr>
          <w:p w14:paraId="20A2EA33">
            <w:pPr>
              <w:jc w:val="center"/>
              <w:rPr>
                <w:rFonts w:hint="eastAsia" w:ascii="SimSun" w:hAnsi="SimSun" w:eastAsia="SimSun" w:cs="SimSun"/>
                <w:color w:val="000000"/>
                <w:szCs w:val="21"/>
                <w:highlight w:val="none"/>
              </w:rPr>
            </w:pPr>
          </w:p>
        </w:tc>
        <w:tc>
          <w:tcPr>
            <w:tcW w:w="956" w:type="dxa"/>
            <w:noWrap w:val="0"/>
            <w:vAlign w:val="center"/>
          </w:tcPr>
          <w:p w14:paraId="2274DE81">
            <w:pPr>
              <w:jc w:val="center"/>
              <w:rPr>
                <w:rFonts w:hint="eastAsia" w:ascii="SimSun" w:hAnsi="SimSun" w:eastAsia="SimSun" w:cs="SimSun"/>
                <w:color w:val="000000"/>
                <w:szCs w:val="21"/>
                <w:highlight w:val="none"/>
              </w:rPr>
            </w:pPr>
          </w:p>
        </w:tc>
        <w:tc>
          <w:tcPr>
            <w:tcW w:w="1699" w:type="dxa"/>
            <w:noWrap w:val="0"/>
            <w:vAlign w:val="center"/>
          </w:tcPr>
          <w:p w14:paraId="2609E72D">
            <w:pPr>
              <w:jc w:val="center"/>
              <w:rPr>
                <w:rFonts w:hint="eastAsia" w:ascii="SimSun" w:hAnsi="SimSun" w:eastAsia="SimSun" w:cs="SimSun"/>
                <w:color w:val="000000"/>
                <w:szCs w:val="21"/>
                <w:highlight w:val="none"/>
              </w:rPr>
            </w:pPr>
          </w:p>
        </w:tc>
      </w:tr>
      <w:tr w14:paraId="02E4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671" w:type="dxa"/>
            <w:noWrap w:val="0"/>
            <w:vAlign w:val="center"/>
          </w:tcPr>
          <w:p w14:paraId="4C47AF84">
            <w:pPr>
              <w:jc w:val="center"/>
              <w:rPr>
                <w:rFonts w:hint="eastAsia" w:ascii="SimSun" w:hAnsi="SimSun" w:eastAsia="SimSun" w:cs="SimSun"/>
                <w:color w:val="000000"/>
                <w:szCs w:val="21"/>
                <w:highlight w:val="none"/>
              </w:rPr>
            </w:pPr>
          </w:p>
        </w:tc>
        <w:tc>
          <w:tcPr>
            <w:tcW w:w="1264" w:type="dxa"/>
            <w:noWrap w:val="0"/>
            <w:vAlign w:val="center"/>
          </w:tcPr>
          <w:p w14:paraId="6F44A281">
            <w:pPr>
              <w:jc w:val="center"/>
              <w:rPr>
                <w:rFonts w:hint="eastAsia" w:ascii="SimSun" w:hAnsi="SimSun" w:eastAsia="SimSun" w:cs="SimSun"/>
                <w:color w:val="000000"/>
                <w:szCs w:val="21"/>
                <w:highlight w:val="none"/>
              </w:rPr>
            </w:pPr>
          </w:p>
        </w:tc>
        <w:tc>
          <w:tcPr>
            <w:tcW w:w="956" w:type="dxa"/>
            <w:noWrap w:val="0"/>
            <w:vAlign w:val="center"/>
          </w:tcPr>
          <w:p w14:paraId="467E4D3A">
            <w:pPr>
              <w:jc w:val="center"/>
              <w:rPr>
                <w:rFonts w:hint="eastAsia" w:ascii="SimSun" w:hAnsi="SimSun" w:eastAsia="SimSun" w:cs="SimSun"/>
                <w:color w:val="000000"/>
                <w:szCs w:val="21"/>
                <w:highlight w:val="none"/>
              </w:rPr>
            </w:pPr>
          </w:p>
        </w:tc>
        <w:tc>
          <w:tcPr>
            <w:tcW w:w="956" w:type="dxa"/>
            <w:noWrap w:val="0"/>
            <w:vAlign w:val="center"/>
          </w:tcPr>
          <w:p w14:paraId="018CE4FA">
            <w:pPr>
              <w:jc w:val="center"/>
              <w:rPr>
                <w:rFonts w:hint="eastAsia" w:ascii="SimSun" w:hAnsi="SimSun" w:eastAsia="SimSun" w:cs="SimSun"/>
                <w:color w:val="000000"/>
                <w:szCs w:val="21"/>
                <w:highlight w:val="none"/>
              </w:rPr>
            </w:pPr>
          </w:p>
        </w:tc>
        <w:tc>
          <w:tcPr>
            <w:tcW w:w="956" w:type="dxa"/>
            <w:noWrap w:val="0"/>
            <w:vAlign w:val="center"/>
          </w:tcPr>
          <w:p w14:paraId="52595302">
            <w:pPr>
              <w:jc w:val="center"/>
              <w:rPr>
                <w:rFonts w:hint="eastAsia" w:ascii="SimSun" w:hAnsi="SimSun" w:eastAsia="SimSun" w:cs="SimSun"/>
                <w:color w:val="000000"/>
                <w:szCs w:val="21"/>
                <w:highlight w:val="none"/>
              </w:rPr>
            </w:pPr>
          </w:p>
        </w:tc>
        <w:tc>
          <w:tcPr>
            <w:tcW w:w="956" w:type="dxa"/>
            <w:noWrap w:val="0"/>
            <w:vAlign w:val="center"/>
          </w:tcPr>
          <w:p w14:paraId="725FDD9D">
            <w:pPr>
              <w:jc w:val="center"/>
              <w:rPr>
                <w:rFonts w:hint="eastAsia" w:ascii="SimSun" w:hAnsi="SimSun" w:eastAsia="SimSun" w:cs="SimSun"/>
                <w:color w:val="000000"/>
                <w:szCs w:val="21"/>
                <w:highlight w:val="none"/>
              </w:rPr>
            </w:pPr>
          </w:p>
        </w:tc>
        <w:tc>
          <w:tcPr>
            <w:tcW w:w="956" w:type="dxa"/>
            <w:noWrap w:val="0"/>
            <w:vAlign w:val="center"/>
          </w:tcPr>
          <w:p w14:paraId="1C4194E5">
            <w:pPr>
              <w:jc w:val="center"/>
              <w:rPr>
                <w:rFonts w:hint="eastAsia" w:ascii="SimSun" w:hAnsi="SimSun" w:eastAsia="SimSun" w:cs="SimSun"/>
                <w:color w:val="000000"/>
                <w:szCs w:val="21"/>
                <w:highlight w:val="none"/>
              </w:rPr>
            </w:pPr>
          </w:p>
        </w:tc>
        <w:tc>
          <w:tcPr>
            <w:tcW w:w="1699" w:type="dxa"/>
            <w:noWrap w:val="0"/>
            <w:vAlign w:val="center"/>
          </w:tcPr>
          <w:p w14:paraId="0C4589F6">
            <w:pPr>
              <w:jc w:val="center"/>
              <w:rPr>
                <w:rFonts w:hint="eastAsia" w:ascii="SimSun" w:hAnsi="SimSun" w:eastAsia="SimSun" w:cs="SimSun"/>
                <w:color w:val="000000"/>
                <w:szCs w:val="21"/>
                <w:highlight w:val="none"/>
              </w:rPr>
            </w:pPr>
          </w:p>
        </w:tc>
      </w:tr>
    </w:tbl>
    <w:p w14:paraId="760D68C1">
      <w:pPr>
        <w:spacing w:line="420" w:lineRule="exact"/>
        <w:rPr>
          <w:rFonts w:hint="eastAsia" w:ascii="SimSun" w:hAnsi="SimSun" w:eastAsia="SimSun" w:cs="SimSun"/>
          <w:color w:val="000000"/>
          <w:szCs w:val="21"/>
          <w:highlight w:val="none"/>
        </w:rPr>
      </w:pPr>
    </w:p>
    <w:p w14:paraId="6F96A407">
      <w:pPr>
        <w:autoSpaceDE w:val="0"/>
        <w:autoSpaceDN w:val="0"/>
        <w:adjustRightInd w:val="0"/>
        <w:rPr>
          <w:rFonts w:hint="eastAsia" w:ascii="SimSun" w:hAnsi="SimSun" w:eastAsia="SimSun" w:cs="SimSun"/>
          <w:b/>
          <w:color w:val="000000"/>
          <w:kern w:val="0"/>
          <w:sz w:val="28"/>
          <w:szCs w:val="28"/>
          <w:highlight w:val="none"/>
        </w:rPr>
      </w:pPr>
      <w:r>
        <w:rPr>
          <w:rFonts w:hint="eastAsia" w:ascii="SimSun" w:hAnsi="SimSun" w:eastAsia="SimSun" w:cs="SimSun"/>
          <w:color w:val="000000"/>
          <w:szCs w:val="21"/>
          <w:highlight w:val="none"/>
        </w:rPr>
        <w:br w:type="page"/>
      </w:r>
      <w:bookmarkStart w:id="250" w:name="_Toc292982497"/>
      <w:bookmarkStart w:id="251" w:name="_Toc294537822"/>
      <w:bookmarkStart w:id="252" w:name="_Toc321313741"/>
      <w:r>
        <w:rPr>
          <w:rFonts w:hint="eastAsia" w:ascii="SimSun" w:hAnsi="SimSun" w:eastAsia="SimSun" w:cs="SimSun"/>
          <w:b/>
          <w:color w:val="000000"/>
          <w:sz w:val="28"/>
          <w:szCs w:val="28"/>
          <w:highlight w:val="none"/>
        </w:rPr>
        <w:t xml:space="preserve">附表四  </w:t>
      </w:r>
      <w:r>
        <w:rPr>
          <w:rFonts w:hint="eastAsia" w:ascii="SimSun" w:hAnsi="SimSun" w:eastAsia="SimSun" w:cs="SimSun"/>
          <w:b/>
          <w:color w:val="000000"/>
          <w:kern w:val="0"/>
          <w:sz w:val="28"/>
          <w:szCs w:val="28"/>
          <w:highlight w:val="none"/>
        </w:rPr>
        <w:t>计划开、竣工日期和施工进度横道图</w:t>
      </w:r>
    </w:p>
    <w:p w14:paraId="45247B54">
      <w:pPr>
        <w:autoSpaceDE w:val="0"/>
        <w:autoSpaceDN w:val="0"/>
        <w:adjustRightInd w:val="0"/>
        <w:jc w:val="left"/>
        <w:rPr>
          <w:rFonts w:hint="eastAsia" w:ascii="SimSun" w:hAnsi="SimSun" w:eastAsia="SimSun" w:cs="SimSun"/>
          <w:color w:val="000000"/>
          <w:kern w:val="0"/>
          <w:sz w:val="24"/>
          <w:highlight w:val="none"/>
        </w:rPr>
      </w:pPr>
    </w:p>
    <w:p w14:paraId="26B944AF">
      <w:pPr>
        <w:autoSpaceDE w:val="0"/>
        <w:autoSpaceDN w:val="0"/>
        <w:adjustRightInd w:val="0"/>
        <w:jc w:val="left"/>
        <w:rPr>
          <w:rFonts w:hint="eastAsia" w:ascii="SimSun" w:hAnsi="SimSun" w:eastAsia="SimSun" w:cs="SimSun"/>
          <w:color w:val="000000"/>
          <w:kern w:val="0"/>
          <w:sz w:val="24"/>
          <w:highlight w:val="none"/>
        </w:rPr>
      </w:pPr>
    </w:p>
    <w:p w14:paraId="3B785F19">
      <w:pPr>
        <w:autoSpaceDE w:val="0"/>
        <w:autoSpaceDN w:val="0"/>
        <w:adjustRightInd w:val="0"/>
        <w:spacing w:line="360" w:lineRule="auto"/>
        <w:ind w:firstLine="420" w:firstLineChars="200"/>
        <w:jc w:val="left"/>
        <w:rPr>
          <w:rFonts w:hint="eastAsia" w:ascii="SimSun" w:hAnsi="SimSun" w:eastAsia="SimSun" w:cs="SimSun"/>
          <w:color w:val="000000"/>
          <w:kern w:val="0"/>
          <w:szCs w:val="21"/>
          <w:highlight w:val="none"/>
        </w:rPr>
      </w:pPr>
      <w:r>
        <w:rPr>
          <w:rFonts w:hint="eastAsia" w:ascii="SimSun" w:hAnsi="SimSun" w:eastAsia="SimSun" w:cs="SimSun"/>
          <w:color w:val="000000"/>
          <w:kern w:val="0"/>
          <w:szCs w:val="21"/>
          <w:highlight w:val="none"/>
        </w:rPr>
        <w:t>1. 投标人应递交施工进度横道图或施工进度表，说明按招标文件要求的计划工期进行施工的各个关键日期。</w:t>
      </w:r>
    </w:p>
    <w:p w14:paraId="4634ED25">
      <w:pPr>
        <w:autoSpaceDE w:val="0"/>
        <w:autoSpaceDN w:val="0"/>
        <w:adjustRightInd w:val="0"/>
        <w:spacing w:line="360" w:lineRule="auto"/>
        <w:ind w:firstLine="420" w:firstLineChars="200"/>
        <w:jc w:val="left"/>
        <w:rPr>
          <w:rFonts w:hint="eastAsia" w:ascii="SimSun" w:hAnsi="SimSun" w:eastAsia="SimSun" w:cs="SimSun"/>
          <w:color w:val="000000"/>
          <w:kern w:val="0"/>
          <w:szCs w:val="21"/>
          <w:highlight w:val="none"/>
        </w:rPr>
      </w:pPr>
      <w:r>
        <w:rPr>
          <w:rFonts w:hint="eastAsia" w:ascii="SimSun" w:hAnsi="SimSun" w:eastAsia="SimSun" w:cs="SimSun"/>
          <w:color w:val="000000"/>
          <w:kern w:val="0"/>
          <w:szCs w:val="21"/>
          <w:highlight w:val="none"/>
        </w:rPr>
        <w:t>2. 施工进度表可采用横道图表示。</w:t>
      </w:r>
    </w:p>
    <w:p w14:paraId="13475A4F">
      <w:pPr>
        <w:spacing w:before="240" w:beforeLines="100" w:after="120" w:afterLines="50" w:line="360" w:lineRule="auto"/>
        <w:jc w:val="center"/>
        <w:rPr>
          <w:rFonts w:hint="eastAsia" w:ascii="SimSun" w:hAnsi="SimSun" w:cs="SimSun"/>
          <w:b/>
          <w:color w:val="auto"/>
          <w:sz w:val="28"/>
          <w:szCs w:val="28"/>
          <w:highlight w:val="none"/>
        </w:rPr>
      </w:pPr>
      <w:r>
        <w:rPr>
          <w:rFonts w:hint="eastAsia" w:ascii="SimSun" w:hAnsi="SimSun" w:eastAsia="SimSun" w:cs="SimSun"/>
          <w:color w:val="000000"/>
          <w:highlight w:val="none"/>
        </w:rPr>
        <w:br w:type="page"/>
      </w:r>
      <w:bookmarkEnd w:id="236"/>
      <w:bookmarkEnd w:id="237"/>
      <w:bookmarkEnd w:id="250"/>
      <w:bookmarkEnd w:id="251"/>
      <w:bookmarkEnd w:id="252"/>
      <w:bookmarkStart w:id="253" w:name="_Toc247085887"/>
      <w:bookmarkStart w:id="254" w:name="_Toc246996369"/>
      <w:bookmarkStart w:id="255" w:name="_Toc246997112"/>
      <w:r>
        <w:rPr>
          <w:rFonts w:hint="eastAsia" w:ascii="SimSun" w:hAnsi="SimSun" w:cs="SimSun"/>
          <w:b/>
          <w:color w:val="auto"/>
          <w:sz w:val="28"/>
          <w:szCs w:val="28"/>
          <w:highlight w:val="none"/>
          <w:lang w:val="en-US" w:eastAsia="zh-CN"/>
        </w:rPr>
        <w:t>七</w:t>
      </w:r>
      <w:r>
        <w:rPr>
          <w:rFonts w:hint="eastAsia" w:ascii="SimSun" w:hAnsi="SimSun" w:cs="SimSun"/>
          <w:b/>
          <w:color w:val="auto"/>
          <w:sz w:val="28"/>
          <w:szCs w:val="28"/>
          <w:highlight w:val="none"/>
        </w:rPr>
        <w:t>、项目管理机构</w:t>
      </w:r>
      <w:bookmarkEnd w:id="226"/>
      <w:bookmarkEnd w:id="227"/>
      <w:bookmarkEnd w:id="228"/>
      <w:bookmarkEnd w:id="229"/>
      <w:bookmarkEnd w:id="253"/>
      <w:bookmarkEnd w:id="254"/>
      <w:bookmarkEnd w:id="255"/>
    </w:p>
    <w:p w14:paraId="5A16C75C">
      <w:pPr>
        <w:rPr>
          <w:rFonts w:hint="eastAsia" w:ascii="SimSun" w:hAnsi="SimSun" w:cs="SimSun"/>
          <w:color w:val="auto"/>
          <w:sz w:val="23"/>
          <w:szCs w:val="23"/>
          <w:highlight w:val="none"/>
        </w:rPr>
      </w:pPr>
    </w:p>
    <w:p w14:paraId="74875576">
      <w:pPr>
        <w:spacing w:after="240" w:afterLines="100" w:line="420" w:lineRule="exact"/>
        <w:jc w:val="center"/>
        <w:rPr>
          <w:rFonts w:ascii="SimSun" w:hAnsi="SimSun"/>
          <w:b/>
          <w:color w:val="auto"/>
          <w:sz w:val="24"/>
          <w:highlight w:val="none"/>
        </w:rPr>
      </w:pPr>
      <w:bookmarkStart w:id="256" w:name="_Toc247085890"/>
      <w:bookmarkStart w:id="257" w:name="_Toc246996372"/>
      <w:bookmarkStart w:id="258" w:name="_Toc152042596"/>
      <w:bookmarkStart w:id="259" w:name="_Toc246997115"/>
      <w:bookmarkStart w:id="260" w:name="_Toc144974875"/>
      <w:bookmarkStart w:id="261" w:name="_Toc179632827"/>
      <w:bookmarkStart w:id="262" w:name="_Toc152045807"/>
      <w:r>
        <w:rPr>
          <w:rFonts w:hint="eastAsia" w:ascii="SimSun" w:hAnsi="SimSun"/>
          <w:b/>
          <w:color w:val="auto"/>
          <w:sz w:val="24"/>
          <w:highlight w:val="none"/>
        </w:rPr>
        <w:t>（一）项目管理机构组成表</w:t>
      </w:r>
    </w:p>
    <w:tbl>
      <w:tblPr>
        <w:tblStyle w:val="4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1275"/>
      </w:tblGrid>
      <w:tr w14:paraId="1F9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0"/>
            <w:vAlign w:val="center"/>
          </w:tcPr>
          <w:p w14:paraId="61D2D39B">
            <w:pPr>
              <w:jc w:val="center"/>
              <w:rPr>
                <w:rFonts w:ascii="SimSun" w:hAnsi="SimSun"/>
                <w:color w:val="auto"/>
                <w:szCs w:val="21"/>
                <w:highlight w:val="none"/>
              </w:rPr>
            </w:pPr>
            <w:r>
              <w:rPr>
                <w:rFonts w:hint="eastAsia" w:ascii="SimSun" w:hAnsi="SimSun"/>
                <w:color w:val="auto"/>
                <w:szCs w:val="21"/>
                <w:highlight w:val="none"/>
              </w:rPr>
              <w:t>职务</w:t>
            </w:r>
          </w:p>
        </w:tc>
        <w:tc>
          <w:tcPr>
            <w:tcW w:w="709" w:type="dxa"/>
            <w:vMerge w:val="restart"/>
            <w:noWrap w:val="0"/>
            <w:vAlign w:val="center"/>
          </w:tcPr>
          <w:p w14:paraId="337BA0FB">
            <w:pPr>
              <w:jc w:val="center"/>
              <w:rPr>
                <w:rFonts w:ascii="SimSun" w:hAnsi="SimSun"/>
                <w:color w:val="auto"/>
                <w:szCs w:val="21"/>
                <w:highlight w:val="none"/>
              </w:rPr>
            </w:pPr>
            <w:r>
              <w:rPr>
                <w:rFonts w:hint="eastAsia" w:ascii="SimSun" w:hAnsi="SimSun"/>
                <w:color w:val="auto"/>
                <w:szCs w:val="21"/>
                <w:highlight w:val="none"/>
              </w:rPr>
              <w:t>姓名</w:t>
            </w:r>
          </w:p>
        </w:tc>
        <w:tc>
          <w:tcPr>
            <w:tcW w:w="709" w:type="dxa"/>
            <w:vMerge w:val="restart"/>
            <w:noWrap w:val="0"/>
            <w:vAlign w:val="center"/>
          </w:tcPr>
          <w:p w14:paraId="2F2A6902">
            <w:pPr>
              <w:jc w:val="center"/>
              <w:rPr>
                <w:rFonts w:ascii="SimSun" w:hAnsi="SimSun"/>
                <w:color w:val="auto"/>
                <w:szCs w:val="21"/>
                <w:highlight w:val="none"/>
              </w:rPr>
            </w:pPr>
            <w:r>
              <w:rPr>
                <w:rFonts w:hint="eastAsia" w:ascii="SimSun" w:hAnsi="SimSun"/>
                <w:color w:val="auto"/>
                <w:szCs w:val="21"/>
                <w:highlight w:val="none"/>
              </w:rPr>
              <w:t>职称</w:t>
            </w:r>
          </w:p>
        </w:tc>
        <w:tc>
          <w:tcPr>
            <w:tcW w:w="5670" w:type="dxa"/>
            <w:gridSpan w:val="5"/>
            <w:noWrap w:val="0"/>
            <w:vAlign w:val="center"/>
          </w:tcPr>
          <w:p w14:paraId="2F1A9E99">
            <w:pPr>
              <w:jc w:val="center"/>
              <w:rPr>
                <w:rFonts w:ascii="SimSun" w:hAnsi="SimSun"/>
                <w:color w:val="auto"/>
                <w:szCs w:val="21"/>
                <w:highlight w:val="none"/>
              </w:rPr>
            </w:pPr>
            <w:r>
              <w:rPr>
                <w:rFonts w:hint="eastAsia" w:ascii="SimSun" w:hAnsi="SimSun"/>
                <w:color w:val="auto"/>
                <w:szCs w:val="21"/>
                <w:highlight w:val="none"/>
              </w:rPr>
              <w:t>执业或职业资格证明</w:t>
            </w:r>
          </w:p>
        </w:tc>
        <w:tc>
          <w:tcPr>
            <w:tcW w:w="1275" w:type="dxa"/>
            <w:vMerge w:val="restart"/>
            <w:noWrap w:val="0"/>
            <w:vAlign w:val="center"/>
          </w:tcPr>
          <w:p w14:paraId="67C33E2E">
            <w:pPr>
              <w:jc w:val="center"/>
              <w:rPr>
                <w:rFonts w:ascii="SimSun" w:hAnsi="SimSun"/>
                <w:color w:val="auto"/>
                <w:szCs w:val="21"/>
                <w:highlight w:val="none"/>
              </w:rPr>
            </w:pPr>
            <w:r>
              <w:rPr>
                <w:rFonts w:hint="eastAsia" w:ascii="SimSun" w:hAnsi="SimSun"/>
                <w:color w:val="auto"/>
                <w:szCs w:val="21"/>
                <w:highlight w:val="none"/>
              </w:rPr>
              <w:t>备注</w:t>
            </w:r>
          </w:p>
        </w:tc>
      </w:tr>
      <w:tr w14:paraId="191D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0"/>
            <w:vAlign w:val="center"/>
          </w:tcPr>
          <w:p w14:paraId="57072FDC">
            <w:pPr>
              <w:jc w:val="center"/>
              <w:rPr>
                <w:rFonts w:ascii="SimSun" w:hAnsi="SimSun"/>
                <w:color w:val="auto"/>
                <w:szCs w:val="21"/>
                <w:highlight w:val="none"/>
              </w:rPr>
            </w:pPr>
          </w:p>
        </w:tc>
        <w:tc>
          <w:tcPr>
            <w:tcW w:w="709" w:type="dxa"/>
            <w:vMerge w:val="continue"/>
            <w:noWrap w:val="0"/>
            <w:vAlign w:val="center"/>
          </w:tcPr>
          <w:p w14:paraId="1AB2489B">
            <w:pPr>
              <w:jc w:val="center"/>
              <w:rPr>
                <w:rFonts w:ascii="SimSun" w:hAnsi="SimSun"/>
                <w:color w:val="auto"/>
                <w:szCs w:val="21"/>
                <w:highlight w:val="none"/>
              </w:rPr>
            </w:pPr>
          </w:p>
        </w:tc>
        <w:tc>
          <w:tcPr>
            <w:tcW w:w="709" w:type="dxa"/>
            <w:vMerge w:val="continue"/>
            <w:noWrap w:val="0"/>
            <w:vAlign w:val="center"/>
          </w:tcPr>
          <w:p w14:paraId="0D8A9E51">
            <w:pPr>
              <w:jc w:val="center"/>
              <w:rPr>
                <w:rFonts w:ascii="SimSun" w:hAnsi="SimSun"/>
                <w:color w:val="auto"/>
                <w:szCs w:val="21"/>
                <w:highlight w:val="none"/>
              </w:rPr>
            </w:pPr>
          </w:p>
        </w:tc>
        <w:tc>
          <w:tcPr>
            <w:tcW w:w="1134" w:type="dxa"/>
            <w:noWrap w:val="0"/>
            <w:vAlign w:val="center"/>
          </w:tcPr>
          <w:p w14:paraId="4D2564EA">
            <w:pPr>
              <w:jc w:val="center"/>
              <w:rPr>
                <w:rFonts w:ascii="SimSun" w:hAnsi="SimSun"/>
                <w:color w:val="auto"/>
                <w:szCs w:val="21"/>
                <w:highlight w:val="none"/>
              </w:rPr>
            </w:pPr>
            <w:r>
              <w:rPr>
                <w:rFonts w:hint="eastAsia" w:ascii="SimSun" w:hAnsi="SimSun"/>
                <w:color w:val="auto"/>
                <w:szCs w:val="21"/>
                <w:highlight w:val="none"/>
              </w:rPr>
              <w:t>证书名称</w:t>
            </w:r>
          </w:p>
        </w:tc>
        <w:tc>
          <w:tcPr>
            <w:tcW w:w="771" w:type="dxa"/>
            <w:noWrap w:val="0"/>
            <w:vAlign w:val="center"/>
          </w:tcPr>
          <w:p w14:paraId="130A3DED">
            <w:pPr>
              <w:jc w:val="center"/>
              <w:rPr>
                <w:rFonts w:ascii="SimSun" w:hAnsi="SimSun"/>
                <w:color w:val="auto"/>
                <w:szCs w:val="21"/>
                <w:highlight w:val="none"/>
              </w:rPr>
            </w:pPr>
            <w:r>
              <w:rPr>
                <w:rFonts w:hint="eastAsia" w:ascii="SimSun" w:hAnsi="SimSun"/>
                <w:color w:val="auto"/>
                <w:szCs w:val="21"/>
                <w:highlight w:val="none"/>
              </w:rPr>
              <w:t>级别</w:t>
            </w:r>
          </w:p>
        </w:tc>
        <w:tc>
          <w:tcPr>
            <w:tcW w:w="788" w:type="dxa"/>
            <w:noWrap w:val="0"/>
            <w:vAlign w:val="center"/>
          </w:tcPr>
          <w:p w14:paraId="2325FB4A">
            <w:pPr>
              <w:jc w:val="center"/>
              <w:rPr>
                <w:rFonts w:ascii="SimSun" w:hAnsi="SimSun"/>
                <w:color w:val="auto"/>
                <w:szCs w:val="21"/>
                <w:highlight w:val="none"/>
              </w:rPr>
            </w:pPr>
            <w:r>
              <w:rPr>
                <w:rFonts w:hint="eastAsia" w:ascii="SimSun" w:hAnsi="SimSun"/>
                <w:color w:val="auto"/>
                <w:szCs w:val="21"/>
                <w:highlight w:val="none"/>
              </w:rPr>
              <w:t>证号</w:t>
            </w:r>
          </w:p>
        </w:tc>
        <w:tc>
          <w:tcPr>
            <w:tcW w:w="850" w:type="dxa"/>
            <w:noWrap w:val="0"/>
            <w:vAlign w:val="center"/>
          </w:tcPr>
          <w:p w14:paraId="008D3733">
            <w:pPr>
              <w:jc w:val="center"/>
              <w:rPr>
                <w:rFonts w:ascii="SimSun" w:hAnsi="SimSun"/>
                <w:color w:val="auto"/>
                <w:szCs w:val="21"/>
                <w:highlight w:val="none"/>
              </w:rPr>
            </w:pPr>
            <w:r>
              <w:rPr>
                <w:rFonts w:hint="eastAsia" w:ascii="SimSun" w:hAnsi="SimSun"/>
                <w:color w:val="auto"/>
                <w:szCs w:val="21"/>
                <w:highlight w:val="none"/>
              </w:rPr>
              <w:t>专业</w:t>
            </w:r>
          </w:p>
        </w:tc>
        <w:tc>
          <w:tcPr>
            <w:tcW w:w="2127" w:type="dxa"/>
            <w:noWrap w:val="0"/>
            <w:vAlign w:val="center"/>
          </w:tcPr>
          <w:p w14:paraId="5048FFB9">
            <w:pPr>
              <w:jc w:val="center"/>
              <w:rPr>
                <w:rFonts w:ascii="SimSun" w:hAnsi="SimSun"/>
                <w:color w:val="auto"/>
                <w:szCs w:val="21"/>
                <w:highlight w:val="none"/>
              </w:rPr>
            </w:pPr>
            <w:r>
              <w:rPr>
                <w:rFonts w:hint="eastAsia" w:ascii="SimSun" w:hAnsi="SimSun"/>
                <w:color w:val="auto"/>
                <w:szCs w:val="21"/>
                <w:highlight w:val="none"/>
              </w:rPr>
              <w:t>养老保险</w:t>
            </w:r>
          </w:p>
        </w:tc>
        <w:tc>
          <w:tcPr>
            <w:tcW w:w="1275" w:type="dxa"/>
            <w:vMerge w:val="continue"/>
            <w:noWrap w:val="0"/>
            <w:vAlign w:val="center"/>
          </w:tcPr>
          <w:p w14:paraId="02133536">
            <w:pPr>
              <w:jc w:val="center"/>
              <w:rPr>
                <w:rFonts w:ascii="SimSun" w:hAnsi="SimSun"/>
                <w:color w:val="auto"/>
                <w:szCs w:val="21"/>
                <w:highlight w:val="none"/>
              </w:rPr>
            </w:pPr>
          </w:p>
        </w:tc>
      </w:tr>
      <w:tr w14:paraId="2CB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77D75B7D">
            <w:pPr>
              <w:jc w:val="center"/>
              <w:rPr>
                <w:rFonts w:ascii="SimSun" w:hAnsi="SimSun"/>
                <w:color w:val="auto"/>
                <w:szCs w:val="21"/>
                <w:highlight w:val="none"/>
              </w:rPr>
            </w:pPr>
          </w:p>
        </w:tc>
        <w:tc>
          <w:tcPr>
            <w:tcW w:w="709" w:type="dxa"/>
            <w:noWrap w:val="0"/>
            <w:vAlign w:val="center"/>
          </w:tcPr>
          <w:p w14:paraId="60AD6DF6">
            <w:pPr>
              <w:jc w:val="center"/>
              <w:rPr>
                <w:rFonts w:ascii="SimSun" w:hAnsi="SimSun"/>
                <w:color w:val="auto"/>
                <w:szCs w:val="21"/>
                <w:highlight w:val="none"/>
              </w:rPr>
            </w:pPr>
          </w:p>
        </w:tc>
        <w:tc>
          <w:tcPr>
            <w:tcW w:w="709" w:type="dxa"/>
            <w:noWrap w:val="0"/>
            <w:vAlign w:val="center"/>
          </w:tcPr>
          <w:p w14:paraId="6089CAF9">
            <w:pPr>
              <w:jc w:val="center"/>
              <w:rPr>
                <w:rFonts w:ascii="SimSun" w:hAnsi="SimSun"/>
                <w:color w:val="auto"/>
                <w:szCs w:val="21"/>
                <w:highlight w:val="none"/>
              </w:rPr>
            </w:pPr>
          </w:p>
        </w:tc>
        <w:tc>
          <w:tcPr>
            <w:tcW w:w="1134" w:type="dxa"/>
            <w:noWrap w:val="0"/>
            <w:vAlign w:val="center"/>
          </w:tcPr>
          <w:p w14:paraId="1687F391">
            <w:pPr>
              <w:jc w:val="center"/>
              <w:rPr>
                <w:rFonts w:ascii="SimSun" w:hAnsi="SimSun"/>
                <w:color w:val="auto"/>
                <w:szCs w:val="21"/>
                <w:highlight w:val="none"/>
              </w:rPr>
            </w:pPr>
          </w:p>
        </w:tc>
        <w:tc>
          <w:tcPr>
            <w:tcW w:w="771" w:type="dxa"/>
            <w:noWrap w:val="0"/>
            <w:vAlign w:val="center"/>
          </w:tcPr>
          <w:p w14:paraId="646BFBC4">
            <w:pPr>
              <w:jc w:val="center"/>
              <w:rPr>
                <w:rFonts w:ascii="SimSun" w:hAnsi="SimSun"/>
                <w:color w:val="auto"/>
                <w:szCs w:val="21"/>
                <w:highlight w:val="none"/>
              </w:rPr>
            </w:pPr>
          </w:p>
        </w:tc>
        <w:tc>
          <w:tcPr>
            <w:tcW w:w="788" w:type="dxa"/>
            <w:noWrap w:val="0"/>
            <w:vAlign w:val="center"/>
          </w:tcPr>
          <w:p w14:paraId="7115F6F9">
            <w:pPr>
              <w:jc w:val="center"/>
              <w:rPr>
                <w:rFonts w:ascii="SimSun" w:hAnsi="SimSun"/>
                <w:color w:val="auto"/>
                <w:szCs w:val="21"/>
                <w:highlight w:val="none"/>
              </w:rPr>
            </w:pPr>
          </w:p>
        </w:tc>
        <w:tc>
          <w:tcPr>
            <w:tcW w:w="850" w:type="dxa"/>
            <w:noWrap w:val="0"/>
            <w:vAlign w:val="center"/>
          </w:tcPr>
          <w:p w14:paraId="4D495E77">
            <w:pPr>
              <w:jc w:val="center"/>
              <w:rPr>
                <w:rFonts w:ascii="SimSun" w:hAnsi="SimSun"/>
                <w:color w:val="auto"/>
                <w:szCs w:val="21"/>
                <w:highlight w:val="none"/>
              </w:rPr>
            </w:pPr>
          </w:p>
        </w:tc>
        <w:tc>
          <w:tcPr>
            <w:tcW w:w="2127" w:type="dxa"/>
            <w:noWrap w:val="0"/>
            <w:vAlign w:val="center"/>
          </w:tcPr>
          <w:p w14:paraId="6A35AE5A">
            <w:pPr>
              <w:jc w:val="center"/>
              <w:rPr>
                <w:rFonts w:ascii="SimSun" w:hAnsi="SimSun"/>
                <w:color w:val="auto"/>
                <w:szCs w:val="21"/>
                <w:highlight w:val="none"/>
              </w:rPr>
            </w:pPr>
          </w:p>
        </w:tc>
        <w:tc>
          <w:tcPr>
            <w:tcW w:w="1275" w:type="dxa"/>
            <w:noWrap w:val="0"/>
            <w:vAlign w:val="center"/>
          </w:tcPr>
          <w:p w14:paraId="1EE7C575">
            <w:pPr>
              <w:jc w:val="center"/>
              <w:rPr>
                <w:rFonts w:ascii="SimSun" w:hAnsi="SimSun"/>
                <w:color w:val="auto"/>
                <w:szCs w:val="21"/>
                <w:highlight w:val="none"/>
              </w:rPr>
            </w:pPr>
          </w:p>
        </w:tc>
      </w:tr>
      <w:tr w14:paraId="672B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66C4DDA">
            <w:pPr>
              <w:jc w:val="center"/>
              <w:rPr>
                <w:rFonts w:ascii="SimSun" w:hAnsi="SimSun"/>
                <w:color w:val="auto"/>
                <w:szCs w:val="21"/>
                <w:highlight w:val="none"/>
              </w:rPr>
            </w:pPr>
          </w:p>
        </w:tc>
        <w:tc>
          <w:tcPr>
            <w:tcW w:w="709" w:type="dxa"/>
            <w:noWrap w:val="0"/>
            <w:vAlign w:val="center"/>
          </w:tcPr>
          <w:p w14:paraId="40724081">
            <w:pPr>
              <w:jc w:val="center"/>
              <w:rPr>
                <w:rFonts w:ascii="SimSun" w:hAnsi="SimSun"/>
                <w:color w:val="auto"/>
                <w:szCs w:val="21"/>
                <w:highlight w:val="none"/>
              </w:rPr>
            </w:pPr>
          </w:p>
        </w:tc>
        <w:tc>
          <w:tcPr>
            <w:tcW w:w="709" w:type="dxa"/>
            <w:noWrap w:val="0"/>
            <w:vAlign w:val="center"/>
          </w:tcPr>
          <w:p w14:paraId="15D4FDA4">
            <w:pPr>
              <w:jc w:val="center"/>
              <w:rPr>
                <w:rFonts w:ascii="SimSun" w:hAnsi="SimSun"/>
                <w:color w:val="auto"/>
                <w:szCs w:val="21"/>
                <w:highlight w:val="none"/>
              </w:rPr>
            </w:pPr>
          </w:p>
        </w:tc>
        <w:tc>
          <w:tcPr>
            <w:tcW w:w="1134" w:type="dxa"/>
            <w:noWrap w:val="0"/>
            <w:vAlign w:val="center"/>
          </w:tcPr>
          <w:p w14:paraId="2FD39AD9">
            <w:pPr>
              <w:jc w:val="center"/>
              <w:rPr>
                <w:rFonts w:ascii="SimSun" w:hAnsi="SimSun"/>
                <w:color w:val="auto"/>
                <w:szCs w:val="21"/>
                <w:highlight w:val="none"/>
              </w:rPr>
            </w:pPr>
          </w:p>
        </w:tc>
        <w:tc>
          <w:tcPr>
            <w:tcW w:w="771" w:type="dxa"/>
            <w:noWrap w:val="0"/>
            <w:vAlign w:val="center"/>
          </w:tcPr>
          <w:p w14:paraId="4A1C63CC">
            <w:pPr>
              <w:jc w:val="center"/>
              <w:rPr>
                <w:rFonts w:ascii="SimSun" w:hAnsi="SimSun"/>
                <w:color w:val="auto"/>
                <w:szCs w:val="21"/>
                <w:highlight w:val="none"/>
              </w:rPr>
            </w:pPr>
          </w:p>
        </w:tc>
        <w:tc>
          <w:tcPr>
            <w:tcW w:w="788" w:type="dxa"/>
            <w:noWrap w:val="0"/>
            <w:vAlign w:val="center"/>
          </w:tcPr>
          <w:p w14:paraId="2D87B2D9">
            <w:pPr>
              <w:jc w:val="center"/>
              <w:rPr>
                <w:rFonts w:ascii="SimSun" w:hAnsi="SimSun"/>
                <w:color w:val="auto"/>
                <w:szCs w:val="21"/>
                <w:highlight w:val="none"/>
              </w:rPr>
            </w:pPr>
          </w:p>
        </w:tc>
        <w:tc>
          <w:tcPr>
            <w:tcW w:w="850" w:type="dxa"/>
            <w:noWrap w:val="0"/>
            <w:vAlign w:val="center"/>
          </w:tcPr>
          <w:p w14:paraId="6B4EBDF1">
            <w:pPr>
              <w:jc w:val="center"/>
              <w:rPr>
                <w:rFonts w:ascii="SimSun" w:hAnsi="SimSun"/>
                <w:color w:val="auto"/>
                <w:szCs w:val="21"/>
                <w:highlight w:val="none"/>
              </w:rPr>
            </w:pPr>
          </w:p>
        </w:tc>
        <w:tc>
          <w:tcPr>
            <w:tcW w:w="2127" w:type="dxa"/>
            <w:noWrap w:val="0"/>
            <w:vAlign w:val="center"/>
          </w:tcPr>
          <w:p w14:paraId="5FC5DC6A">
            <w:pPr>
              <w:jc w:val="center"/>
              <w:rPr>
                <w:rFonts w:ascii="SimSun" w:hAnsi="SimSun"/>
                <w:color w:val="auto"/>
                <w:szCs w:val="21"/>
                <w:highlight w:val="none"/>
              </w:rPr>
            </w:pPr>
          </w:p>
        </w:tc>
        <w:tc>
          <w:tcPr>
            <w:tcW w:w="1275" w:type="dxa"/>
            <w:noWrap w:val="0"/>
            <w:vAlign w:val="center"/>
          </w:tcPr>
          <w:p w14:paraId="1AA5F583">
            <w:pPr>
              <w:jc w:val="center"/>
              <w:rPr>
                <w:rFonts w:ascii="SimSun" w:hAnsi="SimSun"/>
                <w:color w:val="auto"/>
                <w:szCs w:val="21"/>
                <w:highlight w:val="none"/>
              </w:rPr>
            </w:pPr>
          </w:p>
        </w:tc>
      </w:tr>
      <w:tr w14:paraId="0131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27A2D006">
            <w:pPr>
              <w:jc w:val="center"/>
              <w:rPr>
                <w:rFonts w:ascii="SimSun" w:hAnsi="SimSun"/>
                <w:color w:val="auto"/>
                <w:szCs w:val="21"/>
                <w:highlight w:val="none"/>
              </w:rPr>
            </w:pPr>
          </w:p>
        </w:tc>
        <w:tc>
          <w:tcPr>
            <w:tcW w:w="709" w:type="dxa"/>
            <w:noWrap w:val="0"/>
            <w:vAlign w:val="center"/>
          </w:tcPr>
          <w:p w14:paraId="2BA156F8">
            <w:pPr>
              <w:jc w:val="center"/>
              <w:rPr>
                <w:rFonts w:ascii="SimSun" w:hAnsi="SimSun"/>
                <w:color w:val="auto"/>
                <w:szCs w:val="21"/>
                <w:highlight w:val="none"/>
              </w:rPr>
            </w:pPr>
          </w:p>
        </w:tc>
        <w:tc>
          <w:tcPr>
            <w:tcW w:w="709" w:type="dxa"/>
            <w:noWrap w:val="0"/>
            <w:vAlign w:val="center"/>
          </w:tcPr>
          <w:p w14:paraId="40FE0D05">
            <w:pPr>
              <w:jc w:val="center"/>
              <w:rPr>
                <w:rFonts w:ascii="SimSun" w:hAnsi="SimSun"/>
                <w:color w:val="auto"/>
                <w:szCs w:val="21"/>
                <w:highlight w:val="none"/>
              </w:rPr>
            </w:pPr>
          </w:p>
        </w:tc>
        <w:tc>
          <w:tcPr>
            <w:tcW w:w="1134" w:type="dxa"/>
            <w:noWrap w:val="0"/>
            <w:vAlign w:val="center"/>
          </w:tcPr>
          <w:p w14:paraId="0DAF63AC">
            <w:pPr>
              <w:jc w:val="center"/>
              <w:rPr>
                <w:rFonts w:ascii="SimSun" w:hAnsi="SimSun"/>
                <w:color w:val="auto"/>
                <w:szCs w:val="21"/>
                <w:highlight w:val="none"/>
              </w:rPr>
            </w:pPr>
          </w:p>
        </w:tc>
        <w:tc>
          <w:tcPr>
            <w:tcW w:w="771" w:type="dxa"/>
            <w:noWrap w:val="0"/>
            <w:vAlign w:val="center"/>
          </w:tcPr>
          <w:p w14:paraId="262D101D">
            <w:pPr>
              <w:jc w:val="center"/>
              <w:rPr>
                <w:rFonts w:ascii="SimSun" w:hAnsi="SimSun"/>
                <w:color w:val="auto"/>
                <w:szCs w:val="21"/>
                <w:highlight w:val="none"/>
              </w:rPr>
            </w:pPr>
          </w:p>
        </w:tc>
        <w:tc>
          <w:tcPr>
            <w:tcW w:w="788" w:type="dxa"/>
            <w:noWrap w:val="0"/>
            <w:vAlign w:val="center"/>
          </w:tcPr>
          <w:p w14:paraId="36529C8E">
            <w:pPr>
              <w:jc w:val="center"/>
              <w:rPr>
                <w:rFonts w:ascii="SimSun" w:hAnsi="SimSun"/>
                <w:color w:val="auto"/>
                <w:szCs w:val="21"/>
                <w:highlight w:val="none"/>
              </w:rPr>
            </w:pPr>
          </w:p>
        </w:tc>
        <w:tc>
          <w:tcPr>
            <w:tcW w:w="850" w:type="dxa"/>
            <w:noWrap w:val="0"/>
            <w:vAlign w:val="center"/>
          </w:tcPr>
          <w:p w14:paraId="08CA8011">
            <w:pPr>
              <w:jc w:val="center"/>
              <w:rPr>
                <w:rFonts w:ascii="SimSun" w:hAnsi="SimSun"/>
                <w:color w:val="auto"/>
                <w:szCs w:val="21"/>
                <w:highlight w:val="none"/>
              </w:rPr>
            </w:pPr>
          </w:p>
        </w:tc>
        <w:tc>
          <w:tcPr>
            <w:tcW w:w="2127" w:type="dxa"/>
            <w:noWrap w:val="0"/>
            <w:vAlign w:val="center"/>
          </w:tcPr>
          <w:p w14:paraId="0DE0D8D4">
            <w:pPr>
              <w:jc w:val="center"/>
              <w:rPr>
                <w:rFonts w:ascii="SimSun" w:hAnsi="SimSun"/>
                <w:color w:val="auto"/>
                <w:szCs w:val="21"/>
                <w:highlight w:val="none"/>
              </w:rPr>
            </w:pPr>
          </w:p>
        </w:tc>
        <w:tc>
          <w:tcPr>
            <w:tcW w:w="1275" w:type="dxa"/>
            <w:noWrap w:val="0"/>
            <w:vAlign w:val="center"/>
          </w:tcPr>
          <w:p w14:paraId="663C7175">
            <w:pPr>
              <w:jc w:val="center"/>
              <w:rPr>
                <w:rFonts w:ascii="SimSun" w:hAnsi="SimSun"/>
                <w:color w:val="auto"/>
                <w:szCs w:val="21"/>
                <w:highlight w:val="none"/>
              </w:rPr>
            </w:pPr>
          </w:p>
        </w:tc>
      </w:tr>
      <w:tr w14:paraId="6CC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7EBE3C82">
            <w:pPr>
              <w:jc w:val="center"/>
              <w:rPr>
                <w:rFonts w:ascii="SimSun" w:hAnsi="SimSun"/>
                <w:color w:val="auto"/>
                <w:szCs w:val="21"/>
                <w:highlight w:val="none"/>
              </w:rPr>
            </w:pPr>
          </w:p>
        </w:tc>
        <w:tc>
          <w:tcPr>
            <w:tcW w:w="709" w:type="dxa"/>
            <w:noWrap w:val="0"/>
            <w:vAlign w:val="center"/>
          </w:tcPr>
          <w:p w14:paraId="43951F50">
            <w:pPr>
              <w:jc w:val="center"/>
              <w:rPr>
                <w:rFonts w:ascii="SimSun" w:hAnsi="SimSun"/>
                <w:color w:val="auto"/>
                <w:szCs w:val="21"/>
                <w:highlight w:val="none"/>
              </w:rPr>
            </w:pPr>
          </w:p>
        </w:tc>
        <w:tc>
          <w:tcPr>
            <w:tcW w:w="709" w:type="dxa"/>
            <w:noWrap w:val="0"/>
            <w:vAlign w:val="center"/>
          </w:tcPr>
          <w:p w14:paraId="67EFE88A">
            <w:pPr>
              <w:jc w:val="center"/>
              <w:rPr>
                <w:rFonts w:ascii="SimSun" w:hAnsi="SimSun"/>
                <w:color w:val="auto"/>
                <w:szCs w:val="21"/>
                <w:highlight w:val="none"/>
              </w:rPr>
            </w:pPr>
          </w:p>
        </w:tc>
        <w:tc>
          <w:tcPr>
            <w:tcW w:w="1134" w:type="dxa"/>
            <w:noWrap w:val="0"/>
            <w:vAlign w:val="center"/>
          </w:tcPr>
          <w:p w14:paraId="3A386B82">
            <w:pPr>
              <w:jc w:val="center"/>
              <w:rPr>
                <w:rFonts w:ascii="SimSun" w:hAnsi="SimSun"/>
                <w:color w:val="auto"/>
                <w:szCs w:val="21"/>
                <w:highlight w:val="none"/>
              </w:rPr>
            </w:pPr>
          </w:p>
        </w:tc>
        <w:tc>
          <w:tcPr>
            <w:tcW w:w="771" w:type="dxa"/>
            <w:noWrap w:val="0"/>
            <w:vAlign w:val="center"/>
          </w:tcPr>
          <w:p w14:paraId="60036565">
            <w:pPr>
              <w:jc w:val="center"/>
              <w:rPr>
                <w:rFonts w:ascii="SimSun" w:hAnsi="SimSun"/>
                <w:color w:val="auto"/>
                <w:szCs w:val="21"/>
                <w:highlight w:val="none"/>
              </w:rPr>
            </w:pPr>
          </w:p>
        </w:tc>
        <w:tc>
          <w:tcPr>
            <w:tcW w:w="788" w:type="dxa"/>
            <w:noWrap w:val="0"/>
            <w:vAlign w:val="center"/>
          </w:tcPr>
          <w:p w14:paraId="21BB79EF">
            <w:pPr>
              <w:jc w:val="center"/>
              <w:rPr>
                <w:rFonts w:ascii="SimSun" w:hAnsi="SimSun"/>
                <w:color w:val="auto"/>
                <w:szCs w:val="21"/>
                <w:highlight w:val="none"/>
              </w:rPr>
            </w:pPr>
          </w:p>
        </w:tc>
        <w:tc>
          <w:tcPr>
            <w:tcW w:w="850" w:type="dxa"/>
            <w:noWrap w:val="0"/>
            <w:vAlign w:val="center"/>
          </w:tcPr>
          <w:p w14:paraId="6D6BB415">
            <w:pPr>
              <w:jc w:val="center"/>
              <w:rPr>
                <w:rFonts w:ascii="SimSun" w:hAnsi="SimSun"/>
                <w:color w:val="auto"/>
                <w:szCs w:val="21"/>
                <w:highlight w:val="none"/>
              </w:rPr>
            </w:pPr>
          </w:p>
        </w:tc>
        <w:tc>
          <w:tcPr>
            <w:tcW w:w="2127" w:type="dxa"/>
            <w:noWrap w:val="0"/>
            <w:vAlign w:val="center"/>
          </w:tcPr>
          <w:p w14:paraId="47A32C02">
            <w:pPr>
              <w:jc w:val="center"/>
              <w:rPr>
                <w:rFonts w:ascii="SimSun" w:hAnsi="SimSun"/>
                <w:color w:val="auto"/>
                <w:szCs w:val="21"/>
                <w:highlight w:val="none"/>
              </w:rPr>
            </w:pPr>
          </w:p>
        </w:tc>
        <w:tc>
          <w:tcPr>
            <w:tcW w:w="1275" w:type="dxa"/>
            <w:noWrap w:val="0"/>
            <w:vAlign w:val="center"/>
          </w:tcPr>
          <w:p w14:paraId="385D3E66">
            <w:pPr>
              <w:jc w:val="center"/>
              <w:rPr>
                <w:rFonts w:ascii="SimSun" w:hAnsi="SimSun"/>
                <w:color w:val="auto"/>
                <w:szCs w:val="21"/>
                <w:highlight w:val="none"/>
              </w:rPr>
            </w:pPr>
          </w:p>
        </w:tc>
      </w:tr>
      <w:tr w14:paraId="4EB9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65DA487">
            <w:pPr>
              <w:jc w:val="center"/>
              <w:rPr>
                <w:rFonts w:ascii="SimSun" w:hAnsi="SimSun"/>
                <w:color w:val="auto"/>
                <w:szCs w:val="21"/>
                <w:highlight w:val="none"/>
              </w:rPr>
            </w:pPr>
          </w:p>
        </w:tc>
        <w:tc>
          <w:tcPr>
            <w:tcW w:w="709" w:type="dxa"/>
            <w:noWrap w:val="0"/>
            <w:vAlign w:val="center"/>
          </w:tcPr>
          <w:p w14:paraId="0E3D8FC7">
            <w:pPr>
              <w:jc w:val="center"/>
              <w:rPr>
                <w:rFonts w:ascii="SimSun" w:hAnsi="SimSun"/>
                <w:color w:val="auto"/>
                <w:szCs w:val="21"/>
                <w:highlight w:val="none"/>
              </w:rPr>
            </w:pPr>
          </w:p>
        </w:tc>
        <w:tc>
          <w:tcPr>
            <w:tcW w:w="709" w:type="dxa"/>
            <w:noWrap w:val="0"/>
            <w:vAlign w:val="center"/>
          </w:tcPr>
          <w:p w14:paraId="362C743F">
            <w:pPr>
              <w:jc w:val="center"/>
              <w:rPr>
                <w:rFonts w:ascii="SimSun" w:hAnsi="SimSun"/>
                <w:color w:val="auto"/>
                <w:szCs w:val="21"/>
                <w:highlight w:val="none"/>
              </w:rPr>
            </w:pPr>
          </w:p>
        </w:tc>
        <w:tc>
          <w:tcPr>
            <w:tcW w:w="1134" w:type="dxa"/>
            <w:noWrap w:val="0"/>
            <w:vAlign w:val="center"/>
          </w:tcPr>
          <w:p w14:paraId="5B7717D0">
            <w:pPr>
              <w:jc w:val="center"/>
              <w:rPr>
                <w:rFonts w:ascii="SimSun" w:hAnsi="SimSun"/>
                <w:color w:val="auto"/>
                <w:szCs w:val="21"/>
                <w:highlight w:val="none"/>
              </w:rPr>
            </w:pPr>
          </w:p>
        </w:tc>
        <w:tc>
          <w:tcPr>
            <w:tcW w:w="771" w:type="dxa"/>
            <w:noWrap w:val="0"/>
            <w:vAlign w:val="center"/>
          </w:tcPr>
          <w:p w14:paraId="5855C649">
            <w:pPr>
              <w:jc w:val="center"/>
              <w:rPr>
                <w:rFonts w:ascii="SimSun" w:hAnsi="SimSun"/>
                <w:color w:val="auto"/>
                <w:szCs w:val="21"/>
                <w:highlight w:val="none"/>
              </w:rPr>
            </w:pPr>
          </w:p>
        </w:tc>
        <w:tc>
          <w:tcPr>
            <w:tcW w:w="788" w:type="dxa"/>
            <w:noWrap w:val="0"/>
            <w:vAlign w:val="center"/>
          </w:tcPr>
          <w:p w14:paraId="232CEFAE">
            <w:pPr>
              <w:jc w:val="center"/>
              <w:rPr>
                <w:rFonts w:ascii="SimSun" w:hAnsi="SimSun"/>
                <w:color w:val="auto"/>
                <w:szCs w:val="21"/>
                <w:highlight w:val="none"/>
              </w:rPr>
            </w:pPr>
          </w:p>
        </w:tc>
        <w:tc>
          <w:tcPr>
            <w:tcW w:w="850" w:type="dxa"/>
            <w:noWrap w:val="0"/>
            <w:vAlign w:val="center"/>
          </w:tcPr>
          <w:p w14:paraId="03C3AB91">
            <w:pPr>
              <w:jc w:val="center"/>
              <w:rPr>
                <w:rFonts w:ascii="SimSun" w:hAnsi="SimSun"/>
                <w:color w:val="auto"/>
                <w:szCs w:val="21"/>
                <w:highlight w:val="none"/>
              </w:rPr>
            </w:pPr>
          </w:p>
        </w:tc>
        <w:tc>
          <w:tcPr>
            <w:tcW w:w="2127" w:type="dxa"/>
            <w:noWrap w:val="0"/>
            <w:vAlign w:val="center"/>
          </w:tcPr>
          <w:p w14:paraId="67183CA2">
            <w:pPr>
              <w:jc w:val="center"/>
              <w:rPr>
                <w:rFonts w:ascii="SimSun" w:hAnsi="SimSun"/>
                <w:color w:val="auto"/>
                <w:szCs w:val="21"/>
                <w:highlight w:val="none"/>
              </w:rPr>
            </w:pPr>
          </w:p>
        </w:tc>
        <w:tc>
          <w:tcPr>
            <w:tcW w:w="1275" w:type="dxa"/>
            <w:noWrap w:val="0"/>
            <w:vAlign w:val="center"/>
          </w:tcPr>
          <w:p w14:paraId="014F8C2B">
            <w:pPr>
              <w:jc w:val="center"/>
              <w:rPr>
                <w:rFonts w:ascii="SimSun" w:hAnsi="SimSun"/>
                <w:color w:val="auto"/>
                <w:szCs w:val="21"/>
                <w:highlight w:val="none"/>
              </w:rPr>
            </w:pPr>
          </w:p>
        </w:tc>
      </w:tr>
      <w:tr w14:paraId="06D7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6BE399D9">
            <w:pPr>
              <w:jc w:val="center"/>
              <w:rPr>
                <w:rFonts w:ascii="SimSun" w:hAnsi="SimSun"/>
                <w:color w:val="auto"/>
                <w:szCs w:val="21"/>
                <w:highlight w:val="none"/>
              </w:rPr>
            </w:pPr>
          </w:p>
        </w:tc>
        <w:tc>
          <w:tcPr>
            <w:tcW w:w="709" w:type="dxa"/>
            <w:noWrap w:val="0"/>
            <w:vAlign w:val="center"/>
          </w:tcPr>
          <w:p w14:paraId="382AD921">
            <w:pPr>
              <w:jc w:val="center"/>
              <w:rPr>
                <w:rFonts w:ascii="SimSun" w:hAnsi="SimSun"/>
                <w:color w:val="auto"/>
                <w:szCs w:val="21"/>
                <w:highlight w:val="none"/>
              </w:rPr>
            </w:pPr>
          </w:p>
        </w:tc>
        <w:tc>
          <w:tcPr>
            <w:tcW w:w="709" w:type="dxa"/>
            <w:noWrap w:val="0"/>
            <w:vAlign w:val="center"/>
          </w:tcPr>
          <w:p w14:paraId="2E91769D">
            <w:pPr>
              <w:jc w:val="center"/>
              <w:rPr>
                <w:rFonts w:ascii="SimSun" w:hAnsi="SimSun"/>
                <w:color w:val="auto"/>
                <w:szCs w:val="21"/>
                <w:highlight w:val="none"/>
              </w:rPr>
            </w:pPr>
          </w:p>
        </w:tc>
        <w:tc>
          <w:tcPr>
            <w:tcW w:w="1134" w:type="dxa"/>
            <w:noWrap w:val="0"/>
            <w:vAlign w:val="center"/>
          </w:tcPr>
          <w:p w14:paraId="0AC7234D">
            <w:pPr>
              <w:jc w:val="center"/>
              <w:rPr>
                <w:rFonts w:ascii="SimSun" w:hAnsi="SimSun"/>
                <w:color w:val="auto"/>
                <w:szCs w:val="21"/>
                <w:highlight w:val="none"/>
              </w:rPr>
            </w:pPr>
          </w:p>
        </w:tc>
        <w:tc>
          <w:tcPr>
            <w:tcW w:w="771" w:type="dxa"/>
            <w:noWrap w:val="0"/>
            <w:vAlign w:val="center"/>
          </w:tcPr>
          <w:p w14:paraId="7A1A9EBC">
            <w:pPr>
              <w:jc w:val="center"/>
              <w:rPr>
                <w:rFonts w:ascii="SimSun" w:hAnsi="SimSun"/>
                <w:color w:val="auto"/>
                <w:szCs w:val="21"/>
                <w:highlight w:val="none"/>
              </w:rPr>
            </w:pPr>
          </w:p>
        </w:tc>
        <w:tc>
          <w:tcPr>
            <w:tcW w:w="788" w:type="dxa"/>
            <w:noWrap w:val="0"/>
            <w:vAlign w:val="center"/>
          </w:tcPr>
          <w:p w14:paraId="7478FFE7">
            <w:pPr>
              <w:jc w:val="center"/>
              <w:rPr>
                <w:rFonts w:ascii="SimSun" w:hAnsi="SimSun"/>
                <w:color w:val="auto"/>
                <w:szCs w:val="21"/>
                <w:highlight w:val="none"/>
              </w:rPr>
            </w:pPr>
          </w:p>
        </w:tc>
        <w:tc>
          <w:tcPr>
            <w:tcW w:w="850" w:type="dxa"/>
            <w:noWrap w:val="0"/>
            <w:vAlign w:val="center"/>
          </w:tcPr>
          <w:p w14:paraId="507D3DDB">
            <w:pPr>
              <w:jc w:val="center"/>
              <w:rPr>
                <w:rFonts w:ascii="SimSun" w:hAnsi="SimSun"/>
                <w:color w:val="auto"/>
                <w:szCs w:val="21"/>
                <w:highlight w:val="none"/>
              </w:rPr>
            </w:pPr>
          </w:p>
        </w:tc>
        <w:tc>
          <w:tcPr>
            <w:tcW w:w="2127" w:type="dxa"/>
            <w:noWrap w:val="0"/>
            <w:vAlign w:val="center"/>
          </w:tcPr>
          <w:p w14:paraId="4193B588">
            <w:pPr>
              <w:jc w:val="center"/>
              <w:rPr>
                <w:rFonts w:ascii="SimSun" w:hAnsi="SimSun"/>
                <w:color w:val="auto"/>
                <w:szCs w:val="21"/>
                <w:highlight w:val="none"/>
              </w:rPr>
            </w:pPr>
          </w:p>
        </w:tc>
        <w:tc>
          <w:tcPr>
            <w:tcW w:w="1275" w:type="dxa"/>
            <w:noWrap w:val="0"/>
            <w:vAlign w:val="center"/>
          </w:tcPr>
          <w:p w14:paraId="2CF9C10F">
            <w:pPr>
              <w:jc w:val="center"/>
              <w:rPr>
                <w:rFonts w:ascii="SimSun" w:hAnsi="SimSun"/>
                <w:color w:val="auto"/>
                <w:szCs w:val="21"/>
                <w:highlight w:val="none"/>
              </w:rPr>
            </w:pPr>
          </w:p>
        </w:tc>
      </w:tr>
      <w:tr w14:paraId="7DCA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939F2B3">
            <w:pPr>
              <w:jc w:val="center"/>
              <w:rPr>
                <w:rFonts w:ascii="SimSun" w:hAnsi="SimSun"/>
                <w:color w:val="auto"/>
                <w:szCs w:val="21"/>
                <w:highlight w:val="none"/>
              </w:rPr>
            </w:pPr>
          </w:p>
        </w:tc>
        <w:tc>
          <w:tcPr>
            <w:tcW w:w="709" w:type="dxa"/>
            <w:noWrap w:val="0"/>
            <w:vAlign w:val="center"/>
          </w:tcPr>
          <w:p w14:paraId="65651378">
            <w:pPr>
              <w:jc w:val="center"/>
              <w:rPr>
                <w:rFonts w:ascii="SimSun" w:hAnsi="SimSun"/>
                <w:color w:val="auto"/>
                <w:szCs w:val="21"/>
                <w:highlight w:val="none"/>
              </w:rPr>
            </w:pPr>
          </w:p>
        </w:tc>
        <w:tc>
          <w:tcPr>
            <w:tcW w:w="709" w:type="dxa"/>
            <w:noWrap w:val="0"/>
            <w:vAlign w:val="center"/>
          </w:tcPr>
          <w:p w14:paraId="7DDAF002">
            <w:pPr>
              <w:jc w:val="center"/>
              <w:rPr>
                <w:rFonts w:ascii="SimSun" w:hAnsi="SimSun"/>
                <w:color w:val="auto"/>
                <w:szCs w:val="21"/>
                <w:highlight w:val="none"/>
              </w:rPr>
            </w:pPr>
          </w:p>
        </w:tc>
        <w:tc>
          <w:tcPr>
            <w:tcW w:w="1134" w:type="dxa"/>
            <w:noWrap w:val="0"/>
            <w:vAlign w:val="center"/>
          </w:tcPr>
          <w:p w14:paraId="685600CB">
            <w:pPr>
              <w:jc w:val="center"/>
              <w:rPr>
                <w:rFonts w:ascii="SimSun" w:hAnsi="SimSun"/>
                <w:color w:val="auto"/>
                <w:szCs w:val="21"/>
                <w:highlight w:val="none"/>
              </w:rPr>
            </w:pPr>
          </w:p>
        </w:tc>
        <w:tc>
          <w:tcPr>
            <w:tcW w:w="771" w:type="dxa"/>
            <w:noWrap w:val="0"/>
            <w:vAlign w:val="center"/>
          </w:tcPr>
          <w:p w14:paraId="6F5D842E">
            <w:pPr>
              <w:jc w:val="center"/>
              <w:rPr>
                <w:rFonts w:ascii="SimSun" w:hAnsi="SimSun"/>
                <w:color w:val="auto"/>
                <w:szCs w:val="21"/>
                <w:highlight w:val="none"/>
              </w:rPr>
            </w:pPr>
          </w:p>
        </w:tc>
        <w:tc>
          <w:tcPr>
            <w:tcW w:w="788" w:type="dxa"/>
            <w:noWrap w:val="0"/>
            <w:vAlign w:val="center"/>
          </w:tcPr>
          <w:p w14:paraId="3414F5BF">
            <w:pPr>
              <w:jc w:val="center"/>
              <w:rPr>
                <w:rFonts w:ascii="SimSun" w:hAnsi="SimSun"/>
                <w:color w:val="auto"/>
                <w:szCs w:val="21"/>
                <w:highlight w:val="none"/>
              </w:rPr>
            </w:pPr>
          </w:p>
        </w:tc>
        <w:tc>
          <w:tcPr>
            <w:tcW w:w="850" w:type="dxa"/>
            <w:noWrap w:val="0"/>
            <w:vAlign w:val="center"/>
          </w:tcPr>
          <w:p w14:paraId="211117C0">
            <w:pPr>
              <w:jc w:val="center"/>
              <w:rPr>
                <w:rFonts w:ascii="SimSun" w:hAnsi="SimSun"/>
                <w:color w:val="auto"/>
                <w:szCs w:val="21"/>
                <w:highlight w:val="none"/>
              </w:rPr>
            </w:pPr>
          </w:p>
        </w:tc>
        <w:tc>
          <w:tcPr>
            <w:tcW w:w="2127" w:type="dxa"/>
            <w:noWrap w:val="0"/>
            <w:vAlign w:val="center"/>
          </w:tcPr>
          <w:p w14:paraId="3B2C7EF4">
            <w:pPr>
              <w:jc w:val="center"/>
              <w:rPr>
                <w:rFonts w:ascii="SimSun" w:hAnsi="SimSun"/>
                <w:color w:val="auto"/>
                <w:szCs w:val="21"/>
                <w:highlight w:val="none"/>
              </w:rPr>
            </w:pPr>
          </w:p>
        </w:tc>
        <w:tc>
          <w:tcPr>
            <w:tcW w:w="1275" w:type="dxa"/>
            <w:noWrap w:val="0"/>
            <w:vAlign w:val="center"/>
          </w:tcPr>
          <w:p w14:paraId="19D833C7">
            <w:pPr>
              <w:jc w:val="center"/>
              <w:rPr>
                <w:rFonts w:ascii="SimSun" w:hAnsi="SimSun"/>
                <w:color w:val="auto"/>
                <w:szCs w:val="21"/>
                <w:highlight w:val="none"/>
              </w:rPr>
            </w:pPr>
          </w:p>
        </w:tc>
      </w:tr>
      <w:tr w14:paraId="4594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436E2D6">
            <w:pPr>
              <w:jc w:val="center"/>
              <w:rPr>
                <w:rFonts w:ascii="SimSun" w:hAnsi="SimSun"/>
                <w:color w:val="auto"/>
                <w:szCs w:val="21"/>
                <w:highlight w:val="none"/>
              </w:rPr>
            </w:pPr>
          </w:p>
        </w:tc>
        <w:tc>
          <w:tcPr>
            <w:tcW w:w="709" w:type="dxa"/>
            <w:noWrap w:val="0"/>
            <w:vAlign w:val="center"/>
          </w:tcPr>
          <w:p w14:paraId="61B3F8BC">
            <w:pPr>
              <w:jc w:val="center"/>
              <w:rPr>
                <w:rFonts w:ascii="SimSun" w:hAnsi="SimSun"/>
                <w:color w:val="auto"/>
                <w:szCs w:val="21"/>
                <w:highlight w:val="none"/>
              </w:rPr>
            </w:pPr>
          </w:p>
        </w:tc>
        <w:tc>
          <w:tcPr>
            <w:tcW w:w="709" w:type="dxa"/>
            <w:noWrap w:val="0"/>
            <w:vAlign w:val="center"/>
          </w:tcPr>
          <w:p w14:paraId="1D9C9BAA">
            <w:pPr>
              <w:jc w:val="center"/>
              <w:rPr>
                <w:rFonts w:ascii="SimSun" w:hAnsi="SimSun"/>
                <w:color w:val="auto"/>
                <w:szCs w:val="21"/>
                <w:highlight w:val="none"/>
              </w:rPr>
            </w:pPr>
          </w:p>
        </w:tc>
        <w:tc>
          <w:tcPr>
            <w:tcW w:w="1134" w:type="dxa"/>
            <w:noWrap w:val="0"/>
            <w:vAlign w:val="center"/>
          </w:tcPr>
          <w:p w14:paraId="3F8868FA">
            <w:pPr>
              <w:jc w:val="center"/>
              <w:rPr>
                <w:rFonts w:ascii="SimSun" w:hAnsi="SimSun"/>
                <w:color w:val="auto"/>
                <w:szCs w:val="21"/>
                <w:highlight w:val="none"/>
              </w:rPr>
            </w:pPr>
          </w:p>
        </w:tc>
        <w:tc>
          <w:tcPr>
            <w:tcW w:w="771" w:type="dxa"/>
            <w:noWrap w:val="0"/>
            <w:vAlign w:val="center"/>
          </w:tcPr>
          <w:p w14:paraId="797A3E0E">
            <w:pPr>
              <w:jc w:val="center"/>
              <w:rPr>
                <w:rFonts w:ascii="SimSun" w:hAnsi="SimSun"/>
                <w:color w:val="auto"/>
                <w:szCs w:val="21"/>
                <w:highlight w:val="none"/>
              </w:rPr>
            </w:pPr>
          </w:p>
        </w:tc>
        <w:tc>
          <w:tcPr>
            <w:tcW w:w="788" w:type="dxa"/>
            <w:noWrap w:val="0"/>
            <w:vAlign w:val="center"/>
          </w:tcPr>
          <w:p w14:paraId="20C926D9">
            <w:pPr>
              <w:jc w:val="center"/>
              <w:rPr>
                <w:rFonts w:ascii="SimSun" w:hAnsi="SimSun"/>
                <w:color w:val="auto"/>
                <w:szCs w:val="21"/>
                <w:highlight w:val="none"/>
              </w:rPr>
            </w:pPr>
          </w:p>
        </w:tc>
        <w:tc>
          <w:tcPr>
            <w:tcW w:w="850" w:type="dxa"/>
            <w:noWrap w:val="0"/>
            <w:vAlign w:val="center"/>
          </w:tcPr>
          <w:p w14:paraId="6EAEDE11">
            <w:pPr>
              <w:jc w:val="center"/>
              <w:rPr>
                <w:rFonts w:ascii="SimSun" w:hAnsi="SimSun"/>
                <w:color w:val="auto"/>
                <w:szCs w:val="21"/>
                <w:highlight w:val="none"/>
              </w:rPr>
            </w:pPr>
          </w:p>
        </w:tc>
        <w:tc>
          <w:tcPr>
            <w:tcW w:w="2127" w:type="dxa"/>
            <w:noWrap w:val="0"/>
            <w:vAlign w:val="center"/>
          </w:tcPr>
          <w:p w14:paraId="77931E40">
            <w:pPr>
              <w:jc w:val="center"/>
              <w:rPr>
                <w:rFonts w:ascii="SimSun" w:hAnsi="SimSun"/>
                <w:color w:val="auto"/>
                <w:szCs w:val="21"/>
                <w:highlight w:val="none"/>
              </w:rPr>
            </w:pPr>
          </w:p>
        </w:tc>
        <w:tc>
          <w:tcPr>
            <w:tcW w:w="1275" w:type="dxa"/>
            <w:noWrap w:val="0"/>
            <w:vAlign w:val="center"/>
          </w:tcPr>
          <w:p w14:paraId="7ABAF724">
            <w:pPr>
              <w:jc w:val="center"/>
              <w:rPr>
                <w:rFonts w:ascii="SimSun" w:hAnsi="SimSun"/>
                <w:color w:val="auto"/>
                <w:szCs w:val="21"/>
                <w:highlight w:val="none"/>
              </w:rPr>
            </w:pPr>
          </w:p>
        </w:tc>
      </w:tr>
      <w:tr w14:paraId="482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5F99D7C">
            <w:pPr>
              <w:jc w:val="center"/>
              <w:rPr>
                <w:rFonts w:ascii="SimSun" w:hAnsi="SimSun"/>
                <w:color w:val="auto"/>
                <w:szCs w:val="21"/>
                <w:highlight w:val="none"/>
              </w:rPr>
            </w:pPr>
          </w:p>
        </w:tc>
        <w:tc>
          <w:tcPr>
            <w:tcW w:w="709" w:type="dxa"/>
            <w:noWrap w:val="0"/>
            <w:vAlign w:val="center"/>
          </w:tcPr>
          <w:p w14:paraId="0DD8C170">
            <w:pPr>
              <w:jc w:val="center"/>
              <w:rPr>
                <w:rFonts w:ascii="SimSun" w:hAnsi="SimSun"/>
                <w:color w:val="auto"/>
                <w:szCs w:val="21"/>
                <w:highlight w:val="none"/>
              </w:rPr>
            </w:pPr>
          </w:p>
        </w:tc>
        <w:tc>
          <w:tcPr>
            <w:tcW w:w="709" w:type="dxa"/>
            <w:noWrap w:val="0"/>
            <w:vAlign w:val="center"/>
          </w:tcPr>
          <w:p w14:paraId="76BBE878">
            <w:pPr>
              <w:jc w:val="center"/>
              <w:rPr>
                <w:rFonts w:ascii="SimSun" w:hAnsi="SimSun"/>
                <w:color w:val="auto"/>
                <w:szCs w:val="21"/>
                <w:highlight w:val="none"/>
              </w:rPr>
            </w:pPr>
          </w:p>
        </w:tc>
        <w:tc>
          <w:tcPr>
            <w:tcW w:w="1134" w:type="dxa"/>
            <w:noWrap w:val="0"/>
            <w:vAlign w:val="center"/>
          </w:tcPr>
          <w:p w14:paraId="5E5BBBCE">
            <w:pPr>
              <w:jc w:val="center"/>
              <w:rPr>
                <w:rFonts w:ascii="SimSun" w:hAnsi="SimSun"/>
                <w:color w:val="auto"/>
                <w:szCs w:val="21"/>
                <w:highlight w:val="none"/>
              </w:rPr>
            </w:pPr>
          </w:p>
        </w:tc>
        <w:tc>
          <w:tcPr>
            <w:tcW w:w="771" w:type="dxa"/>
            <w:noWrap w:val="0"/>
            <w:vAlign w:val="center"/>
          </w:tcPr>
          <w:p w14:paraId="22BD71EE">
            <w:pPr>
              <w:jc w:val="center"/>
              <w:rPr>
                <w:rFonts w:ascii="SimSun" w:hAnsi="SimSun"/>
                <w:color w:val="auto"/>
                <w:szCs w:val="21"/>
                <w:highlight w:val="none"/>
              </w:rPr>
            </w:pPr>
          </w:p>
        </w:tc>
        <w:tc>
          <w:tcPr>
            <w:tcW w:w="788" w:type="dxa"/>
            <w:noWrap w:val="0"/>
            <w:vAlign w:val="center"/>
          </w:tcPr>
          <w:p w14:paraId="3D039C86">
            <w:pPr>
              <w:jc w:val="center"/>
              <w:rPr>
                <w:rFonts w:ascii="SimSun" w:hAnsi="SimSun"/>
                <w:color w:val="auto"/>
                <w:szCs w:val="21"/>
                <w:highlight w:val="none"/>
              </w:rPr>
            </w:pPr>
          </w:p>
        </w:tc>
        <w:tc>
          <w:tcPr>
            <w:tcW w:w="850" w:type="dxa"/>
            <w:noWrap w:val="0"/>
            <w:vAlign w:val="center"/>
          </w:tcPr>
          <w:p w14:paraId="164E1821">
            <w:pPr>
              <w:jc w:val="center"/>
              <w:rPr>
                <w:rFonts w:ascii="SimSun" w:hAnsi="SimSun"/>
                <w:color w:val="auto"/>
                <w:szCs w:val="21"/>
                <w:highlight w:val="none"/>
              </w:rPr>
            </w:pPr>
          </w:p>
        </w:tc>
        <w:tc>
          <w:tcPr>
            <w:tcW w:w="2127" w:type="dxa"/>
            <w:noWrap w:val="0"/>
            <w:vAlign w:val="center"/>
          </w:tcPr>
          <w:p w14:paraId="04F9719D">
            <w:pPr>
              <w:jc w:val="center"/>
              <w:rPr>
                <w:rFonts w:ascii="SimSun" w:hAnsi="SimSun"/>
                <w:color w:val="auto"/>
                <w:szCs w:val="21"/>
                <w:highlight w:val="none"/>
              </w:rPr>
            </w:pPr>
          </w:p>
        </w:tc>
        <w:tc>
          <w:tcPr>
            <w:tcW w:w="1275" w:type="dxa"/>
            <w:noWrap w:val="0"/>
            <w:vAlign w:val="center"/>
          </w:tcPr>
          <w:p w14:paraId="616DB5AA">
            <w:pPr>
              <w:jc w:val="center"/>
              <w:rPr>
                <w:rFonts w:ascii="SimSun" w:hAnsi="SimSun"/>
                <w:color w:val="auto"/>
                <w:szCs w:val="21"/>
                <w:highlight w:val="none"/>
              </w:rPr>
            </w:pPr>
          </w:p>
        </w:tc>
      </w:tr>
      <w:tr w14:paraId="165F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7309655E">
            <w:pPr>
              <w:jc w:val="center"/>
              <w:rPr>
                <w:rFonts w:ascii="SimSun" w:hAnsi="SimSun"/>
                <w:color w:val="auto"/>
                <w:szCs w:val="21"/>
                <w:highlight w:val="none"/>
              </w:rPr>
            </w:pPr>
          </w:p>
        </w:tc>
        <w:tc>
          <w:tcPr>
            <w:tcW w:w="709" w:type="dxa"/>
            <w:noWrap w:val="0"/>
            <w:vAlign w:val="center"/>
          </w:tcPr>
          <w:p w14:paraId="28BD76F8">
            <w:pPr>
              <w:jc w:val="center"/>
              <w:rPr>
                <w:rFonts w:ascii="SimSun" w:hAnsi="SimSun"/>
                <w:color w:val="auto"/>
                <w:szCs w:val="21"/>
                <w:highlight w:val="none"/>
              </w:rPr>
            </w:pPr>
          </w:p>
        </w:tc>
        <w:tc>
          <w:tcPr>
            <w:tcW w:w="709" w:type="dxa"/>
            <w:noWrap w:val="0"/>
            <w:vAlign w:val="center"/>
          </w:tcPr>
          <w:p w14:paraId="16D2D7A5">
            <w:pPr>
              <w:jc w:val="center"/>
              <w:rPr>
                <w:rFonts w:ascii="SimSun" w:hAnsi="SimSun"/>
                <w:color w:val="auto"/>
                <w:szCs w:val="21"/>
                <w:highlight w:val="none"/>
              </w:rPr>
            </w:pPr>
          </w:p>
        </w:tc>
        <w:tc>
          <w:tcPr>
            <w:tcW w:w="1134" w:type="dxa"/>
            <w:noWrap w:val="0"/>
            <w:vAlign w:val="center"/>
          </w:tcPr>
          <w:p w14:paraId="350C4F10">
            <w:pPr>
              <w:jc w:val="center"/>
              <w:rPr>
                <w:rFonts w:ascii="SimSun" w:hAnsi="SimSun"/>
                <w:color w:val="auto"/>
                <w:szCs w:val="21"/>
                <w:highlight w:val="none"/>
              </w:rPr>
            </w:pPr>
          </w:p>
        </w:tc>
        <w:tc>
          <w:tcPr>
            <w:tcW w:w="771" w:type="dxa"/>
            <w:noWrap w:val="0"/>
            <w:vAlign w:val="center"/>
          </w:tcPr>
          <w:p w14:paraId="1A96B54D">
            <w:pPr>
              <w:jc w:val="center"/>
              <w:rPr>
                <w:rFonts w:ascii="SimSun" w:hAnsi="SimSun"/>
                <w:color w:val="auto"/>
                <w:szCs w:val="21"/>
                <w:highlight w:val="none"/>
              </w:rPr>
            </w:pPr>
          </w:p>
        </w:tc>
        <w:tc>
          <w:tcPr>
            <w:tcW w:w="788" w:type="dxa"/>
            <w:noWrap w:val="0"/>
            <w:vAlign w:val="center"/>
          </w:tcPr>
          <w:p w14:paraId="177D67EC">
            <w:pPr>
              <w:jc w:val="center"/>
              <w:rPr>
                <w:rFonts w:ascii="SimSun" w:hAnsi="SimSun"/>
                <w:color w:val="auto"/>
                <w:szCs w:val="21"/>
                <w:highlight w:val="none"/>
              </w:rPr>
            </w:pPr>
          </w:p>
        </w:tc>
        <w:tc>
          <w:tcPr>
            <w:tcW w:w="850" w:type="dxa"/>
            <w:noWrap w:val="0"/>
            <w:vAlign w:val="center"/>
          </w:tcPr>
          <w:p w14:paraId="02001BE5">
            <w:pPr>
              <w:jc w:val="center"/>
              <w:rPr>
                <w:rFonts w:ascii="SimSun" w:hAnsi="SimSun"/>
                <w:color w:val="auto"/>
                <w:szCs w:val="21"/>
                <w:highlight w:val="none"/>
              </w:rPr>
            </w:pPr>
          </w:p>
        </w:tc>
        <w:tc>
          <w:tcPr>
            <w:tcW w:w="2127" w:type="dxa"/>
            <w:noWrap w:val="0"/>
            <w:vAlign w:val="center"/>
          </w:tcPr>
          <w:p w14:paraId="7B616A67">
            <w:pPr>
              <w:jc w:val="center"/>
              <w:rPr>
                <w:rFonts w:ascii="SimSun" w:hAnsi="SimSun"/>
                <w:color w:val="auto"/>
                <w:szCs w:val="21"/>
                <w:highlight w:val="none"/>
              </w:rPr>
            </w:pPr>
          </w:p>
        </w:tc>
        <w:tc>
          <w:tcPr>
            <w:tcW w:w="1275" w:type="dxa"/>
            <w:noWrap w:val="0"/>
            <w:vAlign w:val="center"/>
          </w:tcPr>
          <w:p w14:paraId="710D4C37">
            <w:pPr>
              <w:jc w:val="center"/>
              <w:rPr>
                <w:rFonts w:ascii="SimSun" w:hAnsi="SimSun"/>
                <w:color w:val="auto"/>
                <w:szCs w:val="21"/>
                <w:highlight w:val="none"/>
              </w:rPr>
            </w:pPr>
          </w:p>
        </w:tc>
      </w:tr>
      <w:tr w14:paraId="063D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B4672BA">
            <w:pPr>
              <w:jc w:val="center"/>
              <w:rPr>
                <w:rFonts w:ascii="SimSun" w:hAnsi="SimSun"/>
                <w:color w:val="auto"/>
                <w:szCs w:val="21"/>
                <w:highlight w:val="none"/>
              </w:rPr>
            </w:pPr>
          </w:p>
        </w:tc>
        <w:tc>
          <w:tcPr>
            <w:tcW w:w="709" w:type="dxa"/>
            <w:noWrap w:val="0"/>
            <w:vAlign w:val="center"/>
          </w:tcPr>
          <w:p w14:paraId="5C8D29FF">
            <w:pPr>
              <w:jc w:val="center"/>
              <w:rPr>
                <w:rFonts w:ascii="SimSun" w:hAnsi="SimSun"/>
                <w:color w:val="auto"/>
                <w:szCs w:val="21"/>
                <w:highlight w:val="none"/>
              </w:rPr>
            </w:pPr>
          </w:p>
        </w:tc>
        <w:tc>
          <w:tcPr>
            <w:tcW w:w="709" w:type="dxa"/>
            <w:noWrap w:val="0"/>
            <w:vAlign w:val="center"/>
          </w:tcPr>
          <w:p w14:paraId="506BCDE5">
            <w:pPr>
              <w:jc w:val="center"/>
              <w:rPr>
                <w:rFonts w:ascii="SimSun" w:hAnsi="SimSun"/>
                <w:color w:val="auto"/>
                <w:szCs w:val="21"/>
                <w:highlight w:val="none"/>
              </w:rPr>
            </w:pPr>
          </w:p>
        </w:tc>
        <w:tc>
          <w:tcPr>
            <w:tcW w:w="1134" w:type="dxa"/>
            <w:noWrap w:val="0"/>
            <w:vAlign w:val="center"/>
          </w:tcPr>
          <w:p w14:paraId="6490A8AD">
            <w:pPr>
              <w:jc w:val="center"/>
              <w:rPr>
                <w:rFonts w:ascii="SimSun" w:hAnsi="SimSun"/>
                <w:color w:val="auto"/>
                <w:szCs w:val="21"/>
                <w:highlight w:val="none"/>
              </w:rPr>
            </w:pPr>
          </w:p>
        </w:tc>
        <w:tc>
          <w:tcPr>
            <w:tcW w:w="771" w:type="dxa"/>
            <w:noWrap w:val="0"/>
            <w:vAlign w:val="center"/>
          </w:tcPr>
          <w:p w14:paraId="74BC16DF">
            <w:pPr>
              <w:jc w:val="center"/>
              <w:rPr>
                <w:rFonts w:ascii="SimSun" w:hAnsi="SimSun"/>
                <w:color w:val="auto"/>
                <w:szCs w:val="21"/>
                <w:highlight w:val="none"/>
              </w:rPr>
            </w:pPr>
          </w:p>
        </w:tc>
        <w:tc>
          <w:tcPr>
            <w:tcW w:w="788" w:type="dxa"/>
            <w:noWrap w:val="0"/>
            <w:vAlign w:val="center"/>
          </w:tcPr>
          <w:p w14:paraId="7487528B">
            <w:pPr>
              <w:jc w:val="center"/>
              <w:rPr>
                <w:rFonts w:ascii="SimSun" w:hAnsi="SimSun"/>
                <w:color w:val="auto"/>
                <w:szCs w:val="21"/>
                <w:highlight w:val="none"/>
              </w:rPr>
            </w:pPr>
          </w:p>
        </w:tc>
        <w:tc>
          <w:tcPr>
            <w:tcW w:w="850" w:type="dxa"/>
            <w:noWrap w:val="0"/>
            <w:vAlign w:val="center"/>
          </w:tcPr>
          <w:p w14:paraId="51F724AA">
            <w:pPr>
              <w:jc w:val="center"/>
              <w:rPr>
                <w:rFonts w:ascii="SimSun" w:hAnsi="SimSun"/>
                <w:color w:val="auto"/>
                <w:szCs w:val="21"/>
                <w:highlight w:val="none"/>
              </w:rPr>
            </w:pPr>
          </w:p>
        </w:tc>
        <w:tc>
          <w:tcPr>
            <w:tcW w:w="2127" w:type="dxa"/>
            <w:noWrap w:val="0"/>
            <w:vAlign w:val="center"/>
          </w:tcPr>
          <w:p w14:paraId="0AB31986">
            <w:pPr>
              <w:jc w:val="center"/>
              <w:rPr>
                <w:rFonts w:ascii="SimSun" w:hAnsi="SimSun"/>
                <w:color w:val="auto"/>
                <w:szCs w:val="21"/>
                <w:highlight w:val="none"/>
              </w:rPr>
            </w:pPr>
          </w:p>
        </w:tc>
        <w:tc>
          <w:tcPr>
            <w:tcW w:w="1275" w:type="dxa"/>
            <w:noWrap w:val="0"/>
            <w:vAlign w:val="center"/>
          </w:tcPr>
          <w:p w14:paraId="214A4708">
            <w:pPr>
              <w:jc w:val="center"/>
              <w:rPr>
                <w:rFonts w:ascii="SimSun" w:hAnsi="SimSun"/>
                <w:color w:val="auto"/>
                <w:szCs w:val="21"/>
                <w:highlight w:val="none"/>
              </w:rPr>
            </w:pPr>
          </w:p>
        </w:tc>
      </w:tr>
      <w:tr w14:paraId="6FBF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34F534A">
            <w:pPr>
              <w:jc w:val="center"/>
              <w:rPr>
                <w:rFonts w:ascii="SimSun" w:hAnsi="SimSun"/>
                <w:color w:val="auto"/>
                <w:szCs w:val="21"/>
                <w:highlight w:val="none"/>
              </w:rPr>
            </w:pPr>
          </w:p>
        </w:tc>
        <w:tc>
          <w:tcPr>
            <w:tcW w:w="709" w:type="dxa"/>
            <w:noWrap w:val="0"/>
            <w:vAlign w:val="center"/>
          </w:tcPr>
          <w:p w14:paraId="25BF4CF7">
            <w:pPr>
              <w:jc w:val="center"/>
              <w:rPr>
                <w:rFonts w:ascii="SimSun" w:hAnsi="SimSun"/>
                <w:color w:val="auto"/>
                <w:szCs w:val="21"/>
                <w:highlight w:val="none"/>
              </w:rPr>
            </w:pPr>
          </w:p>
        </w:tc>
        <w:tc>
          <w:tcPr>
            <w:tcW w:w="709" w:type="dxa"/>
            <w:noWrap w:val="0"/>
            <w:vAlign w:val="center"/>
          </w:tcPr>
          <w:p w14:paraId="7EAC080C">
            <w:pPr>
              <w:jc w:val="center"/>
              <w:rPr>
                <w:rFonts w:ascii="SimSun" w:hAnsi="SimSun"/>
                <w:color w:val="auto"/>
                <w:szCs w:val="21"/>
                <w:highlight w:val="none"/>
              </w:rPr>
            </w:pPr>
          </w:p>
        </w:tc>
        <w:tc>
          <w:tcPr>
            <w:tcW w:w="1134" w:type="dxa"/>
            <w:noWrap w:val="0"/>
            <w:vAlign w:val="center"/>
          </w:tcPr>
          <w:p w14:paraId="1597B4E7">
            <w:pPr>
              <w:jc w:val="center"/>
              <w:rPr>
                <w:rFonts w:ascii="SimSun" w:hAnsi="SimSun"/>
                <w:color w:val="auto"/>
                <w:szCs w:val="21"/>
                <w:highlight w:val="none"/>
              </w:rPr>
            </w:pPr>
          </w:p>
        </w:tc>
        <w:tc>
          <w:tcPr>
            <w:tcW w:w="771" w:type="dxa"/>
            <w:noWrap w:val="0"/>
            <w:vAlign w:val="center"/>
          </w:tcPr>
          <w:p w14:paraId="1301AE19">
            <w:pPr>
              <w:jc w:val="center"/>
              <w:rPr>
                <w:rFonts w:ascii="SimSun" w:hAnsi="SimSun"/>
                <w:color w:val="auto"/>
                <w:szCs w:val="21"/>
                <w:highlight w:val="none"/>
              </w:rPr>
            </w:pPr>
          </w:p>
        </w:tc>
        <w:tc>
          <w:tcPr>
            <w:tcW w:w="788" w:type="dxa"/>
            <w:noWrap w:val="0"/>
            <w:vAlign w:val="center"/>
          </w:tcPr>
          <w:p w14:paraId="4F61FEA6">
            <w:pPr>
              <w:jc w:val="center"/>
              <w:rPr>
                <w:rFonts w:ascii="SimSun" w:hAnsi="SimSun"/>
                <w:color w:val="auto"/>
                <w:szCs w:val="21"/>
                <w:highlight w:val="none"/>
              </w:rPr>
            </w:pPr>
          </w:p>
        </w:tc>
        <w:tc>
          <w:tcPr>
            <w:tcW w:w="850" w:type="dxa"/>
            <w:noWrap w:val="0"/>
            <w:vAlign w:val="center"/>
          </w:tcPr>
          <w:p w14:paraId="45535836">
            <w:pPr>
              <w:jc w:val="center"/>
              <w:rPr>
                <w:rFonts w:ascii="SimSun" w:hAnsi="SimSun"/>
                <w:color w:val="auto"/>
                <w:szCs w:val="21"/>
                <w:highlight w:val="none"/>
              </w:rPr>
            </w:pPr>
          </w:p>
        </w:tc>
        <w:tc>
          <w:tcPr>
            <w:tcW w:w="2127" w:type="dxa"/>
            <w:noWrap w:val="0"/>
            <w:vAlign w:val="center"/>
          </w:tcPr>
          <w:p w14:paraId="60600312">
            <w:pPr>
              <w:jc w:val="center"/>
              <w:rPr>
                <w:rFonts w:ascii="SimSun" w:hAnsi="SimSun"/>
                <w:color w:val="auto"/>
                <w:szCs w:val="21"/>
                <w:highlight w:val="none"/>
              </w:rPr>
            </w:pPr>
          </w:p>
        </w:tc>
        <w:tc>
          <w:tcPr>
            <w:tcW w:w="1275" w:type="dxa"/>
            <w:noWrap w:val="0"/>
            <w:vAlign w:val="center"/>
          </w:tcPr>
          <w:p w14:paraId="05E6C8B1">
            <w:pPr>
              <w:jc w:val="center"/>
              <w:rPr>
                <w:rFonts w:ascii="SimSun" w:hAnsi="SimSun"/>
                <w:color w:val="auto"/>
                <w:szCs w:val="21"/>
                <w:highlight w:val="none"/>
              </w:rPr>
            </w:pPr>
          </w:p>
        </w:tc>
      </w:tr>
      <w:tr w14:paraId="7E96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6E4217F">
            <w:pPr>
              <w:jc w:val="center"/>
              <w:rPr>
                <w:rFonts w:ascii="SimSun" w:hAnsi="SimSun"/>
                <w:color w:val="auto"/>
                <w:szCs w:val="21"/>
                <w:highlight w:val="none"/>
              </w:rPr>
            </w:pPr>
          </w:p>
        </w:tc>
        <w:tc>
          <w:tcPr>
            <w:tcW w:w="709" w:type="dxa"/>
            <w:noWrap w:val="0"/>
            <w:vAlign w:val="center"/>
          </w:tcPr>
          <w:p w14:paraId="7CBA2D96">
            <w:pPr>
              <w:jc w:val="center"/>
              <w:rPr>
                <w:rFonts w:ascii="SimSun" w:hAnsi="SimSun"/>
                <w:color w:val="auto"/>
                <w:szCs w:val="21"/>
                <w:highlight w:val="none"/>
              </w:rPr>
            </w:pPr>
          </w:p>
        </w:tc>
        <w:tc>
          <w:tcPr>
            <w:tcW w:w="709" w:type="dxa"/>
            <w:noWrap w:val="0"/>
            <w:vAlign w:val="center"/>
          </w:tcPr>
          <w:p w14:paraId="5B643D36">
            <w:pPr>
              <w:jc w:val="center"/>
              <w:rPr>
                <w:rFonts w:ascii="SimSun" w:hAnsi="SimSun"/>
                <w:color w:val="auto"/>
                <w:szCs w:val="21"/>
                <w:highlight w:val="none"/>
              </w:rPr>
            </w:pPr>
          </w:p>
        </w:tc>
        <w:tc>
          <w:tcPr>
            <w:tcW w:w="1134" w:type="dxa"/>
            <w:noWrap w:val="0"/>
            <w:vAlign w:val="center"/>
          </w:tcPr>
          <w:p w14:paraId="134233D2">
            <w:pPr>
              <w:jc w:val="center"/>
              <w:rPr>
                <w:rFonts w:ascii="SimSun" w:hAnsi="SimSun"/>
                <w:color w:val="auto"/>
                <w:szCs w:val="21"/>
                <w:highlight w:val="none"/>
              </w:rPr>
            </w:pPr>
          </w:p>
        </w:tc>
        <w:tc>
          <w:tcPr>
            <w:tcW w:w="771" w:type="dxa"/>
            <w:noWrap w:val="0"/>
            <w:vAlign w:val="center"/>
          </w:tcPr>
          <w:p w14:paraId="79F90E70">
            <w:pPr>
              <w:jc w:val="center"/>
              <w:rPr>
                <w:rFonts w:ascii="SimSun" w:hAnsi="SimSun"/>
                <w:color w:val="auto"/>
                <w:szCs w:val="21"/>
                <w:highlight w:val="none"/>
              </w:rPr>
            </w:pPr>
          </w:p>
        </w:tc>
        <w:tc>
          <w:tcPr>
            <w:tcW w:w="788" w:type="dxa"/>
            <w:noWrap w:val="0"/>
            <w:vAlign w:val="center"/>
          </w:tcPr>
          <w:p w14:paraId="00AFF203">
            <w:pPr>
              <w:jc w:val="center"/>
              <w:rPr>
                <w:rFonts w:ascii="SimSun" w:hAnsi="SimSun"/>
                <w:color w:val="auto"/>
                <w:szCs w:val="21"/>
                <w:highlight w:val="none"/>
              </w:rPr>
            </w:pPr>
          </w:p>
        </w:tc>
        <w:tc>
          <w:tcPr>
            <w:tcW w:w="850" w:type="dxa"/>
            <w:noWrap w:val="0"/>
            <w:vAlign w:val="center"/>
          </w:tcPr>
          <w:p w14:paraId="466F0B7F">
            <w:pPr>
              <w:jc w:val="center"/>
              <w:rPr>
                <w:rFonts w:ascii="SimSun" w:hAnsi="SimSun"/>
                <w:color w:val="auto"/>
                <w:szCs w:val="21"/>
                <w:highlight w:val="none"/>
              </w:rPr>
            </w:pPr>
          </w:p>
        </w:tc>
        <w:tc>
          <w:tcPr>
            <w:tcW w:w="2127" w:type="dxa"/>
            <w:noWrap w:val="0"/>
            <w:vAlign w:val="center"/>
          </w:tcPr>
          <w:p w14:paraId="724ABED3">
            <w:pPr>
              <w:jc w:val="center"/>
              <w:rPr>
                <w:rFonts w:ascii="SimSun" w:hAnsi="SimSun"/>
                <w:color w:val="auto"/>
                <w:szCs w:val="21"/>
                <w:highlight w:val="none"/>
              </w:rPr>
            </w:pPr>
          </w:p>
        </w:tc>
        <w:tc>
          <w:tcPr>
            <w:tcW w:w="1275" w:type="dxa"/>
            <w:noWrap w:val="0"/>
            <w:vAlign w:val="center"/>
          </w:tcPr>
          <w:p w14:paraId="46C226C2">
            <w:pPr>
              <w:jc w:val="center"/>
              <w:rPr>
                <w:rFonts w:ascii="SimSun" w:hAnsi="SimSun"/>
                <w:color w:val="auto"/>
                <w:szCs w:val="21"/>
                <w:highlight w:val="none"/>
              </w:rPr>
            </w:pPr>
          </w:p>
        </w:tc>
      </w:tr>
      <w:tr w14:paraId="19B8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FC13B6A">
            <w:pPr>
              <w:jc w:val="center"/>
              <w:rPr>
                <w:rFonts w:ascii="SimSun" w:hAnsi="SimSun"/>
                <w:color w:val="auto"/>
                <w:szCs w:val="21"/>
                <w:highlight w:val="none"/>
              </w:rPr>
            </w:pPr>
          </w:p>
        </w:tc>
        <w:tc>
          <w:tcPr>
            <w:tcW w:w="709" w:type="dxa"/>
            <w:noWrap w:val="0"/>
            <w:vAlign w:val="center"/>
          </w:tcPr>
          <w:p w14:paraId="61424F51">
            <w:pPr>
              <w:jc w:val="center"/>
              <w:rPr>
                <w:rFonts w:ascii="SimSun" w:hAnsi="SimSun"/>
                <w:color w:val="auto"/>
                <w:szCs w:val="21"/>
                <w:highlight w:val="none"/>
              </w:rPr>
            </w:pPr>
          </w:p>
        </w:tc>
        <w:tc>
          <w:tcPr>
            <w:tcW w:w="709" w:type="dxa"/>
            <w:noWrap w:val="0"/>
            <w:vAlign w:val="center"/>
          </w:tcPr>
          <w:p w14:paraId="4F5B3BC7">
            <w:pPr>
              <w:jc w:val="center"/>
              <w:rPr>
                <w:rFonts w:ascii="SimSun" w:hAnsi="SimSun"/>
                <w:color w:val="auto"/>
                <w:szCs w:val="21"/>
                <w:highlight w:val="none"/>
              </w:rPr>
            </w:pPr>
          </w:p>
        </w:tc>
        <w:tc>
          <w:tcPr>
            <w:tcW w:w="1134" w:type="dxa"/>
            <w:noWrap w:val="0"/>
            <w:vAlign w:val="center"/>
          </w:tcPr>
          <w:p w14:paraId="4FE6F781">
            <w:pPr>
              <w:jc w:val="center"/>
              <w:rPr>
                <w:rFonts w:ascii="SimSun" w:hAnsi="SimSun"/>
                <w:color w:val="auto"/>
                <w:szCs w:val="21"/>
                <w:highlight w:val="none"/>
              </w:rPr>
            </w:pPr>
          </w:p>
        </w:tc>
        <w:tc>
          <w:tcPr>
            <w:tcW w:w="771" w:type="dxa"/>
            <w:noWrap w:val="0"/>
            <w:vAlign w:val="center"/>
          </w:tcPr>
          <w:p w14:paraId="1B17C291">
            <w:pPr>
              <w:jc w:val="center"/>
              <w:rPr>
                <w:rFonts w:ascii="SimSun" w:hAnsi="SimSun"/>
                <w:color w:val="auto"/>
                <w:szCs w:val="21"/>
                <w:highlight w:val="none"/>
              </w:rPr>
            </w:pPr>
          </w:p>
        </w:tc>
        <w:tc>
          <w:tcPr>
            <w:tcW w:w="788" w:type="dxa"/>
            <w:noWrap w:val="0"/>
            <w:vAlign w:val="center"/>
          </w:tcPr>
          <w:p w14:paraId="71498F5D">
            <w:pPr>
              <w:jc w:val="center"/>
              <w:rPr>
                <w:rFonts w:ascii="SimSun" w:hAnsi="SimSun"/>
                <w:color w:val="auto"/>
                <w:szCs w:val="21"/>
                <w:highlight w:val="none"/>
              </w:rPr>
            </w:pPr>
          </w:p>
        </w:tc>
        <w:tc>
          <w:tcPr>
            <w:tcW w:w="850" w:type="dxa"/>
            <w:noWrap w:val="0"/>
            <w:vAlign w:val="center"/>
          </w:tcPr>
          <w:p w14:paraId="364822C4">
            <w:pPr>
              <w:jc w:val="center"/>
              <w:rPr>
                <w:rFonts w:ascii="SimSun" w:hAnsi="SimSun"/>
                <w:color w:val="auto"/>
                <w:szCs w:val="21"/>
                <w:highlight w:val="none"/>
              </w:rPr>
            </w:pPr>
          </w:p>
        </w:tc>
        <w:tc>
          <w:tcPr>
            <w:tcW w:w="2127" w:type="dxa"/>
            <w:noWrap w:val="0"/>
            <w:vAlign w:val="center"/>
          </w:tcPr>
          <w:p w14:paraId="57CA9D77">
            <w:pPr>
              <w:jc w:val="center"/>
              <w:rPr>
                <w:rFonts w:ascii="SimSun" w:hAnsi="SimSun"/>
                <w:color w:val="auto"/>
                <w:szCs w:val="21"/>
                <w:highlight w:val="none"/>
              </w:rPr>
            </w:pPr>
          </w:p>
        </w:tc>
        <w:tc>
          <w:tcPr>
            <w:tcW w:w="1275" w:type="dxa"/>
            <w:noWrap w:val="0"/>
            <w:vAlign w:val="center"/>
          </w:tcPr>
          <w:p w14:paraId="3D8F6C0B">
            <w:pPr>
              <w:jc w:val="center"/>
              <w:rPr>
                <w:rFonts w:ascii="SimSun" w:hAnsi="SimSun"/>
                <w:color w:val="auto"/>
                <w:szCs w:val="21"/>
                <w:highlight w:val="none"/>
              </w:rPr>
            </w:pPr>
          </w:p>
        </w:tc>
      </w:tr>
      <w:tr w14:paraId="6B97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BE0C69C">
            <w:pPr>
              <w:jc w:val="center"/>
              <w:rPr>
                <w:rFonts w:ascii="SimSun" w:hAnsi="SimSun"/>
                <w:color w:val="auto"/>
                <w:szCs w:val="21"/>
                <w:highlight w:val="none"/>
              </w:rPr>
            </w:pPr>
          </w:p>
        </w:tc>
        <w:tc>
          <w:tcPr>
            <w:tcW w:w="709" w:type="dxa"/>
            <w:noWrap w:val="0"/>
            <w:vAlign w:val="center"/>
          </w:tcPr>
          <w:p w14:paraId="34B3D008">
            <w:pPr>
              <w:jc w:val="center"/>
              <w:rPr>
                <w:rFonts w:ascii="SimSun" w:hAnsi="SimSun"/>
                <w:color w:val="auto"/>
                <w:szCs w:val="21"/>
                <w:highlight w:val="none"/>
              </w:rPr>
            </w:pPr>
          </w:p>
        </w:tc>
        <w:tc>
          <w:tcPr>
            <w:tcW w:w="709" w:type="dxa"/>
            <w:noWrap w:val="0"/>
            <w:vAlign w:val="center"/>
          </w:tcPr>
          <w:p w14:paraId="1489CAC3">
            <w:pPr>
              <w:jc w:val="center"/>
              <w:rPr>
                <w:rFonts w:ascii="SimSun" w:hAnsi="SimSun"/>
                <w:color w:val="auto"/>
                <w:szCs w:val="21"/>
                <w:highlight w:val="none"/>
              </w:rPr>
            </w:pPr>
          </w:p>
        </w:tc>
        <w:tc>
          <w:tcPr>
            <w:tcW w:w="1134" w:type="dxa"/>
            <w:noWrap w:val="0"/>
            <w:vAlign w:val="center"/>
          </w:tcPr>
          <w:p w14:paraId="606653F7">
            <w:pPr>
              <w:jc w:val="center"/>
              <w:rPr>
                <w:rFonts w:ascii="SimSun" w:hAnsi="SimSun"/>
                <w:color w:val="auto"/>
                <w:szCs w:val="21"/>
                <w:highlight w:val="none"/>
              </w:rPr>
            </w:pPr>
          </w:p>
        </w:tc>
        <w:tc>
          <w:tcPr>
            <w:tcW w:w="771" w:type="dxa"/>
            <w:noWrap w:val="0"/>
            <w:vAlign w:val="center"/>
          </w:tcPr>
          <w:p w14:paraId="4E15E55B">
            <w:pPr>
              <w:jc w:val="center"/>
              <w:rPr>
                <w:rFonts w:ascii="SimSun" w:hAnsi="SimSun"/>
                <w:color w:val="auto"/>
                <w:szCs w:val="21"/>
                <w:highlight w:val="none"/>
              </w:rPr>
            </w:pPr>
          </w:p>
        </w:tc>
        <w:tc>
          <w:tcPr>
            <w:tcW w:w="788" w:type="dxa"/>
            <w:noWrap w:val="0"/>
            <w:vAlign w:val="center"/>
          </w:tcPr>
          <w:p w14:paraId="6F774C9F">
            <w:pPr>
              <w:jc w:val="center"/>
              <w:rPr>
                <w:rFonts w:ascii="SimSun" w:hAnsi="SimSun"/>
                <w:color w:val="auto"/>
                <w:szCs w:val="21"/>
                <w:highlight w:val="none"/>
              </w:rPr>
            </w:pPr>
          </w:p>
        </w:tc>
        <w:tc>
          <w:tcPr>
            <w:tcW w:w="850" w:type="dxa"/>
            <w:noWrap w:val="0"/>
            <w:vAlign w:val="center"/>
          </w:tcPr>
          <w:p w14:paraId="15BD12D2">
            <w:pPr>
              <w:jc w:val="center"/>
              <w:rPr>
                <w:rFonts w:ascii="SimSun" w:hAnsi="SimSun"/>
                <w:color w:val="auto"/>
                <w:szCs w:val="21"/>
                <w:highlight w:val="none"/>
              </w:rPr>
            </w:pPr>
          </w:p>
        </w:tc>
        <w:tc>
          <w:tcPr>
            <w:tcW w:w="2127" w:type="dxa"/>
            <w:noWrap w:val="0"/>
            <w:vAlign w:val="center"/>
          </w:tcPr>
          <w:p w14:paraId="524FD4C9">
            <w:pPr>
              <w:jc w:val="center"/>
              <w:rPr>
                <w:rFonts w:ascii="SimSun" w:hAnsi="SimSun"/>
                <w:color w:val="auto"/>
                <w:szCs w:val="21"/>
                <w:highlight w:val="none"/>
              </w:rPr>
            </w:pPr>
          </w:p>
        </w:tc>
        <w:tc>
          <w:tcPr>
            <w:tcW w:w="1275" w:type="dxa"/>
            <w:noWrap w:val="0"/>
            <w:vAlign w:val="center"/>
          </w:tcPr>
          <w:p w14:paraId="73CBB2CB">
            <w:pPr>
              <w:jc w:val="center"/>
              <w:rPr>
                <w:rFonts w:ascii="SimSun" w:hAnsi="SimSun"/>
                <w:color w:val="auto"/>
                <w:szCs w:val="21"/>
                <w:highlight w:val="none"/>
              </w:rPr>
            </w:pPr>
          </w:p>
        </w:tc>
      </w:tr>
      <w:tr w14:paraId="5F52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0D5E11E">
            <w:pPr>
              <w:jc w:val="center"/>
              <w:rPr>
                <w:rFonts w:ascii="SimSun" w:hAnsi="SimSun"/>
                <w:color w:val="auto"/>
                <w:szCs w:val="21"/>
                <w:highlight w:val="none"/>
              </w:rPr>
            </w:pPr>
          </w:p>
        </w:tc>
        <w:tc>
          <w:tcPr>
            <w:tcW w:w="709" w:type="dxa"/>
            <w:noWrap w:val="0"/>
            <w:vAlign w:val="center"/>
          </w:tcPr>
          <w:p w14:paraId="0D162B06">
            <w:pPr>
              <w:jc w:val="center"/>
              <w:rPr>
                <w:rFonts w:ascii="SimSun" w:hAnsi="SimSun"/>
                <w:color w:val="auto"/>
                <w:szCs w:val="21"/>
                <w:highlight w:val="none"/>
              </w:rPr>
            </w:pPr>
          </w:p>
        </w:tc>
        <w:tc>
          <w:tcPr>
            <w:tcW w:w="709" w:type="dxa"/>
            <w:noWrap w:val="0"/>
            <w:vAlign w:val="center"/>
          </w:tcPr>
          <w:p w14:paraId="5F7F3A52">
            <w:pPr>
              <w:jc w:val="center"/>
              <w:rPr>
                <w:rFonts w:ascii="SimSun" w:hAnsi="SimSun"/>
                <w:color w:val="auto"/>
                <w:szCs w:val="21"/>
                <w:highlight w:val="none"/>
              </w:rPr>
            </w:pPr>
          </w:p>
        </w:tc>
        <w:tc>
          <w:tcPr>
            <w:tcW w:w="1134" w:type="dxa"/>
            <w:noWrap w:val="0"/>
            <w:vAlign w:val="center"/>
          </w:tcPr>
          <w:p w14:paraId="4CE8AFD7">
            <w:pPr>
              <w:jc w:val="center"/>
              <w:rPr>
                <w:rFonts w:ascii="SimSun" w:hAnsi="SimSun"/>
                <w:color w:val="auto"/>
                <w:szCs w:val="21"/>
                <w:highlight w:val="none"/>
              </w:rPr>
            </w:pPr>
          </w:p>
        </w:tc>
        <w:tc>
          <w:tcPr>
            <w:tcW w:w="771" w:type="dxa"/>
            <w:noWrap w:val="0"/>
            <w:vAlign w:val="center"/>
          </w:tcPr>
          <w:p w14:paraId="31A361FB">
            <w:pPr>
              <w:jc w:val="center"/>
              <w:rPr>
                <w:rFonts w:ascii="SimSun" w:hAnsi="SimSun"/>
                <w:color w:val="auto"/>
                <w:szCs w:val="21"/>
                <w:highlight w:val="none"/>
              </w:rPr>
            </w:pPr>
          </w:p>
        </w:tc>
        <w:tc>
          <w:tcPr>
            <w:tcW w:w="788" w:type="dxa"/>
            <w:noWrap w:val="0"/>
            <w:vAlign w:val="center"/>
          </w:tcPr>
          <w:p w14:paraId="1BF45514">
            <w:pPr>
              <w:jc w:val="center"/>
              <w:rPr>
                <w:rFonts w:ascii="SimSun" w:hAnsi="SimSun"/>
                <w:color w:val="auto"/>
                <w:szCs w:val="21"/>
                <w:highlight w:val="none"/>
              </w:rPr>
            </w:pPr>
          </w:p>
        </w:tc>
        <w:tc>
          <w:tcPr>
            <w:tcW w:w="850" w:type="dxa"/>
            <w:noWrap w:val="0"/>
            <w:vAlign w:val="center"/>
          </w:tcPr>
          <w:p w14:paraId="268537EE">
            <w:pPr>
              <w:jc w:val="center"/>
              <w:rPr>
                <w:rFonts w:ascii="SimSun" w:hAnsi="SimSun"/>
                <w:color w:val="auto"/>
                <w:szCs w:val="21"/>
                <w:highlight w:val="none"/>
              </w:rPr>
            </w:pPr>
          </w:p>
        </w:tc>
        <w:tc>
          <w:tcPr>
            <w:tcW w:w="2127" w:type="dxa"/>
            <w:noWrap w:val="0"/>
            <w:vAlign w:val="center"/>
          </w:tcPr>
          <w:p w14:paraId="5D631F67">
            <w:pPr>
              <w:jc w:val="center"/>
              <w:rPr>
                <w:rFonts w:ascii="SimSun" w:hAnsi="SimSun"/>
                <w:color w:val="auto"/>
                <w:szCs w:val="21"/>
                <w:highlight w:val="none"/>
              </w:rPr>
            </w:pPr>
          </w:p>
        </w:tc>
        <w:tc>
          <w:tcPr>
            <w:tcW w:w="1275" w:type="dxa"/>
            <w:noWrap w:val="0"/>
            <w:vAlign w:val="center"/>
          </w:tcPr>
          <w:p w14:paraId="625E014C">
            <w:pPr>
              <w:jc w:val="center"/>
              <w:rPr>
                <w:rFonts w:ascii="SimSun" w:hAnsi="SimSun"/>
                <w:color w:val="auto"/>
                <w:szCs w:val="21"/>
                <w:highlight w:val="none"/>
              </w:rPr>
            </w:pPr>
          </w:p>
        </w:tc>
      </w:tr>
      <w:tr w14:paraId="5FC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2E9E2511">
            <w:pPr>
              <w:jc w:val="center"/>
              <w:rPr>
                <w:rFonts w:ascii="SimSun" w:hAnsi="SimSun"/>
                <w:color w:val="auto"/>
                <w:szCs w:val="21"/>
                <w:highlight w:val="none"/>
              </w:rPr>
            </w:pPr>
          </w:p>
        </w:tc>
        <w:tc>
          <w:tcPr>
            <w:tcW w:w="709" w:type="dxa"/>
            <w:noWrap w:val="0"/>
            <w:vAlign w:val="center"/>
          </w:tcPr>
          <w:p w14:paraId="171E1639">
            <w:pPr>
              <w:jc w:val="center"/>
              <w:rPr>
                <w:rFonts w:ascii="SimSun" w:hAnsi="SimSun"/>
                <w:color w:val="auto"/>
                <w:szCs w:val="21"/>
                <w:highlight w:val="none"/>
              </w:rPr>
            </w:pPr>
          </w:p>
        </w:tc>
        <w:tc>
          <w:tcPr>
            <w:tcW w:w="709" w:type="dxa"/>
            <w:noWrap w:val="0"/>
            <w:vAlign w:val="center"/>
          </w:tcPr>
          <w:p w14:paraId="2235AC35">
            <w:pPr>
              <w:jc w:val="center"/>
              <w:rPr>
                <w:rFonts w:ascii="SimSun" w:hAnsi="SimSun"/>
                <w:color w:val="auto"/>
                <w:szCs w:val="21"/>
                <w:highlight w:val="none"/>
              </w:rPr>
            </w:pPr>
          </w:p>
        </w:tc>
        <w:tc>
          <w:tcPr>
            <w:tcW w:w="1134" w:type="dxa"/>
            <w:noWrap w:val="0"/>
            <w:vAlign w:val="center"/>
          </w:tcPr>
          <w:p w14:paraId="19A7BDD3">
            <w:pPr>
              <w:jc w:val="center"/>
              <w:rPr>
                <w:rFonts w:ascii="SimSun" w:hAnsi="SimSun"/>
                <w:color w:val="auto"/>
                <w:szCs w:val="21"/>
                <w:highlight w:val="none"/>
              </w:rPr>
            </w:pPr>
          </w:p>
        </w:tc>
        <w:tc>
          <w:tcPr>
            <w:tcW w:w="771" w:type="dxa"/>
            <w:noWrap w:val="0"/>
            <w:vAlign w:val="center"/>
          </w:tcPr>
          <w:p w14:paraId="60D0BA68">
            <w:pPr>
              <w:jc w:val="center"/>
              <w:rPr>
                <w:rFonts w:ascii="SimSun" w:hAnsi="SimSun"/>
                <w:color w:val="auto"/>
                <w:szCs w:val="21"/>
                <w:highlight w:val="none"/>
              </w:rPr>
            </w:pPr>
          </w:p>
        </w:tc>
        <w:tc>
          <w:tcPr>
            <w:tcW w:w="788" w:type="dxa"/>
            <w:noWrap w:val="0"/>
            <w:vAlign w:val="center"/>
          </w:tcPr>
          <w:p w14:paraId="3499955D">
            <w:pPr>
              <w:jc w:val="center"/>
              <w:rPr>
                <w:rFonts w:ascii="SimSun" w:hAnsi="SimSun"/>
                <w:color w:val="auto"/>
                <w:szCs w:val="21"/>
                <w:highlight w:val="none"/>
              </w:rPr>
            </w:pPr>
          </w:p>
        </w:tc>
        <w:tc>
          <w:tcPr>
            <w:tcW w:w="850" w:type="dxa"/>
            <w:noWrap w:val="0"/>
            <w:vAlign w:val="center"/>
          </w:tcPr>
          <w:p w14:paraId="695FD147">
            <w:pPr>
              <w:jc w:val="center"/>
              <w:rPr>
                <w:rFonts w:ascii="SimSun" w:hAnsi="SimSun"/>
                <w:color w:val="auto"/>
                <w:szCs w:val="21"/>
                <w:highlight w:val="none"/>
              </w:rPr>
            </w:pPr>
          </w:p>
        </w:tc>
        <w:tc>
          <w:tcPr>
            <w:tcW w:w="2127" w:type="dxa"/>
            <w:noWrap w:val="0"/>
            <w:vAlign w:val="center"/>
          </w:tcPr>
          <w:p w14:paraId="1F6A4C86">
            <w:pPr>
              <w:jc w:val="center"/>
              <w:rPr>
                <w:rFonts w:ascii="SimSun" w:hAnsi="SimSun"/>
                <w:color w:val="auto"/>
                <w:szCs w:val="21"/>
                <w:highlight w:val="none"/>
              </w:rPr>
            </w:pPr>
          </w:p>
        </w:tc>
        <w:tc>
          <w:tcPr>
            <w:tcW w:w="1275" w:type="dxa"/>
            <w:noWrap w:val="0"/>
            <w:vAlign w:val="center"/>
          </w:tcPr>
          <w:p w14:paraId="017A70F5">
            <w:pPr>
              <w:jc w:val="center"/>
              <w:rPr>
                <w:rFonts w:ascii="SimSun" w:hAnsi="SimSun"/>
                <w:color w:val="auto"/>
                <w:szCs w:val="21"/>
                <w:highlight w:val="none"/>
              </w:rPr>
            </w:pPr>
          </w:p>
        </w:tc>
      </w:tr>
      <w:tr w14:paraId="61F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2029E20B">
            <w:pPr>
              <w:jc w:val="center"/>
              <w:rPr>
                <w:rFonts w:ascii="SimSun" w:hAnsi="SimSun"/>
                <w:color w:val="auto"/>
                <w:szCs w:val="21"/>
                <w:highlight w:val="none"/>
              </w:rPr>
            </w:pPr>
          </w:p>
        </w:tc>
        <w:tc>
          <w:tcPr>
            <w:tcW w:w="709" w:type="dxa"/>
            <w:noWrap w:val="0"/>
            <w:vAlign w:val="center"/>
          </w:tcPr>
          <w:p w14:paraId="790646A3">
            <w:pPr>
              <w:jc w:val="center"/>
              <w:rPr>
                <w:rFonts w:ascii="SimSun" w:hAnsi="SimSun"/>
                <w:color w:val="auto"/>
                <w:szCs w:val="21"/>
                <w:highlight w:val="none"/>
              </w:rPr>
            </w:pPr>
          </w:p>
        </w:tc>
        <w:tc>
          <w:tcPr>
            <w:tcW w:w="709" w:type="dxa"/>
            <w:noWrap w:val="0"/>
            <w:vAlign w:val="center"/>
          </w:tcPr>
          <w:p w14:paraId="618C9B28">
            <w:pPr>
              <w:jc w:val="center"/>
              <w:rPr>
                <w:rFonts w:ascii="SimSun" w:hAnsi="SimSun"/>
                <w:color w:val="auto"/>
                <w:szCs w:val="21"/>
                <w:highlight w:val="none"/>
              </w:rPr>
            </w:pPr>
          </w:p>
        </w:tc>
        <w:tc>
          <w:tcPr>
            <w:tcW w:w="1134" w:type="dxa"/>
            <w:noWrap w:val="0"/>
            <w:vAlign w:val="center"/>
          </w:tcPr>
          <w:p w14:paraId="25D18610">
            <w:pPr>
              <w:jc w:val="center"/>
              <w:rPr>
                <w:rFonts w:ascii="SimSun" w:hAnsi="SimSun"/>
                <w:color w:val="auto"/>
                <w:szCs w:val="21"/>
                <w:highlight w:val="none"/>
              </w:rPr>
            </w:pPr>
          </w:p>
        </w:tc>
        <w:tc>
          <w:tcPr>
            <w:tcW w:w="771" w:type="dxa"/>
            <w:noWrap w:val="0"/>
            <w:vAlign w:val="center"/>
          </w:tcPr>
          <w:p w14:paraId="6FBB19A7">
            <w:pPr>
              <w:jc w:val="center"/>
              <w:rPr>
                <w:rFonts w:ascii="SimSun" w:hAnsi="SimSun"/>
                <w:color w:val="auto"/>
                <w:szCs w:val="21"/>
                <w:highlight w:val="none"/>
              </w:rPr>
            </w:pPr>
          </w:p>
        </w:tc>
        <w:tc>
          <w:tcPr>
            <w:tcW w:w="788" w:type="dxa"/>
            <w:noWrap w:val="0"/>
            <w:vAlign w:val="center"/>
          </w:tcPr>
          <w:p w14:paraId="609A5C43">
            <w:pPr>
              <w:jc w:val="center"/>
              <w:rPr>
                <w:rFonts w:ascii="SimSun" w:hAnsi="SimSun"/>
                <w:color w:val="auto"/>
                <w:szCs w:val="21"/>
                <w:highlight w:val="none"/>
              </w:rPr>
            </w:pPr>
          </w:p>
        </w:tc>
        <w:tc>
          <w:tcPr>
            <w:tcW w:w="850" w:type="dxa"/>
            <w:noWrap w:val="0"/>
            <w:vAlign w:val="center"/>
          </w:tcPr>
          <w:p w14:paraId="396D5846">
            <w:pPr>
              <w:jc w:val="center"/>
              <w:rPr>
                <w:rFonts w:ascii="SimSun" w:hAnsi="SimSun"/>
                <w:color w:val="auto"/>
                <w:szCs w:val="21"/>
                <w:highlight w:val="none"/>
              </w:rPr>
            </w:pPr>
          </w:p>
        </w:tc>
        <w:tc>
          <w:tcPr>
            <w:tcW w:w="2127" w:type="dxa"/>
            <w:noWrap w:val="0"/>
            <w:vAlign w:val="center"/>
          </w:tcPr>
          <w:p w14:paraId="714AA076">
            <w:pPr>
              <w:jc w:val="center"/>
              <w:rPr>
                <w:rFonts w:ascii="SimSun" w:hAnsi="SimSun"/>
                <w:color w:val="auto"/>
                <w:szCs w:val="21"/>
                <w:highlight w:val="none"/>
              </w:rPr>
            </w:pPr>
          </w:p>
        </w:tc>
        <w:tc>
          <w:tcPr>
            <w:tcW w:w="1275" w:type="dxa"/>
            <w:noWrap w:val="0"/>
            <w:vAlign w:val="center"/>
          </w:tcPr>
          <w:p w14:paraId="5A4085FE">
            <w:pPr>
              <w:jc w:val="center"/>
              <w:rPr>
                <w:rFonts w:ascii="SimSun" w:hAnsi="SimSun"/>
                <w:color w:val="auto"/>
                <w:szCs w:val="21"/>
                <w:highlight w:val="none"/>
              </w:rPr>
            </w:pPr>
          </w:p>
        </w:tc>
      </w:tr>
      <w:tr w14:paraId="6DB3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6821A4CA">
            <w:pPr>
              <w:jc w:val="center"/>
              <w:rPr>
                <w:rFonts w:ascii="SimSun" w:hAnsi="SimSun"/>
                <w:color w:val="auto"/>
                <w:szCs w:val="21"/>
                <w:highlight w:val="none"/>
              </w:rPr>
            </w:pPr>
          </w:p>
        </w:tc>
        <w:tc>
          <w:tcPr>
            <w:tcW w:w="709" w:type="dxa"/>
            <w:noWrap w:val="0"/>
            <w:vAlign w:val="center"/>
          </w:tcPr>
          <w:p w14:paraId="40F447D0">
            <w:pPr>
              <w:jc w:val="center"/>
              <w:rPr>
                <w:rFonts w:ascii="SimSun" w:hAnsi="SimSun"/>
                <w:color w:val="auto"/>
                <w:szCs w:val="21"/>
                <w:highlight w:val="none"/>
              </w:rPr>
            </w:pPr>
          </w:p>
        </w:tc>
        <w:tc>
          <w:tcPr>
            <w:tcW w:w="709" w:type="dxa"/>
            <w:noWrap w:val="0"/>
            <w:vAlign w:val="center"/>
          </w:tcPr>
          <w:p w14:paraId="53713117">
            <w:pPr>
              <w:jc w:val="center"/>
              <w:rPr>
                <w:rFonts w:ascii="SimSun" w:hAnsi="SimSun"/>
                <w:color w:val="auto"/>
                <w:szCs w:val="21"/>
                <w:highlight w:val="none"/>
              </w:rPr>
            </w:pPr>
          </w:p>
        </w:tc>
        <w:tc>
          <w:tcPr>
            <w:tcW w:w="1134" w:type="dxa"/>
            <w:noWrap w:val="0"/>
            <w:vAlign w:val="center"/>
          </w:tcPr>
          <w:p w14:paraId="74BBC554">
            <w:pPr>
              <w:jc w:val="center"/>
              <w:rPr>
                <w:rFonts w:ascii="SimSun" w:hAnsi="SimSun"/>
                <w:color w:val="auto"/>
                <w:szCs w:val="21"/>
                <w:highlight w:val="none"/>
              </w:rPr>
            </w:pPr>
          </w:p>
        </w:tc>
        <w:tc>
          <w:tcPr>
            <w:tcW w:w="771" w:type="dxa"/>
            <w:noWrap w:val="0"/>
            <w:vAlign w:val="center"/>
          </w:tcPr>
          <w:p w14:paraId="02018195">
            <w:pPr>
              <w:jc w:val="center"/>
              <w:rPr>
                <w:rFonts w:ascii="SimSun" w:hAnsi="SimSun"/>
                <w:color w:val="auto"/>
                <w:szCs w:val="21"/>
                <w:highlight w:val="none"/>
              </w:rPr>
            </w:pPr>
          </w:p>
        </w:tc>
        <w:tc>
          <w:tcPr>
            <w:tcW w:w="788" w:type="dxa"/>
            <w:noWrap w:val="0"/>
            <w:vAlign w:val="center"/>
          </w:tcPr>
          <w:p w14:paraId="432643D1">
            <w:pPr>
              <w:jc w:val="center"/>
              <w:rPr>
                <w:rFonts w:ascii="SimSun" w:hAnsi="SimSun"/>
                <w:color w:val="auto"/>
                <w:szCs w:val="21"/>
                <w:highlight w:val="none"/>
              </w:rPr>
            </w:pPr>
          </w:p>
        </w:tc>
        <w:tc>
          <w:tcPr>
            <w:tcW w:w="850" w:type="dxa"/>
            <w:noWrap w:val="0"/>
            <w:vAlign w:val="center"/>
          </w:tcPr>
          <w:p w14:paraId="2EEBC744">
            <w:pPr>
              <w:jc w:val="center"/>
              <w:rPr>
                <w:rFonts w:ascii="SimSun" w:hAnsi="SimSun"/>
                <w:color w:val="auto"/>
                <w:szCs w:val="21"/>
                <w:highlight w:val="none"/>
              </w:rPr>
            </w:pPr>
          </w:p>
        </w:tc>
        <w:tc>
          <w:tcPr>
            <w:tcW w:w="2127" w:type="dxa"/>
            <w:noWrap w:val="0"/>
            <w:vAlign w:val="center"/>
          </w:tcPr>
          <w:p w14:paraId="3EC8EADF">
            <w:pPr>
              <w:jc w:val="center"/>
              <w:rPr>
                <w:rFonts w:ascii="SimSun" w:hAnsi="SimSun"/>
                <w:color w:val="auto"/>
                <w:szCs w:val="21"/>
                <w:highlight w:val="none"/>
              </w:rPr>
            </w:pPr>
          </w:p>
        </w:tc>
        <w:tc>
          <w:tcPr>
            <w:tcW w:w="1275" w:type="dxa"/>
            <w:noWrap w:val="0"/>
            <w:vAlign w:val="center"/>
          </w:tcPr>
          <w:p w14:paraId="264C19B5">
            <w:pPr>
              <w:jc w:val="center"/>
              <w:rPr>
                <w:rFonts w:ascii="SimSun" w:hAnsi="SimSun"/>
                <w:color w:val="auto"/>
                <w:szCs w:val="21"/>
                <w:highlight w:val="none"/>
              </w:rPr>
            </w:pPr>
          </w:p>
        </w:tc>
      </w:tr>
      <w:tr w14:paraId="68F5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F3B19B">
            <w:pPr>
              <w:jc w:val="center"/>
              <w:rPr>
                <w:rFonts w:ascii="SimSun" w:hAnsi="SimSun"/>
                <w:color w:val="auto"/>
                <w:szCs w:val="21"/>
                <w:highlight w:val="none"/>
              </w:rPr>
            </w:pPr>
          </w:p>
        </w:tc>
        <w:tc>
          <w:tcPr>
            <w:tcW w:w="709" w:type="dxa"/>
            <w:noWrap w:val="0"/>
            <w:vAlign w:val="center"/>
          </w:tcPr>
          <w:p w14:paraId="1D368580">
            <w:pPr>
              <w:jc w:val="center"/>
              <w:rPr>
                <w:rFonts w:ascii="SimSun" w:hAnsi="SimSun"/>
                <w:color w:val="auto"/>
                <w:szCs w:val="21"/>
                <w:highlight w:val="none"/>
              </w:rPr>
            </w:pPr>
          </w:p>
        </w:tc>
        <w:tc>
          <w:tcPr>
            <w:tcW w:w="709" w:type="dxa"/>
            <w:noWrap w:val="0"/>
            <w:vAlign w:val="center"/>
          </w:tcPr>
          <w:p w14:paraId="538B9A34">
            <w:pPr>
              <w:jc w:val="center"/>
              <w:rPr>
                <w:rFonts w:ascii="SimSun" w:hAnsi="SimSun"/>
                <w:color w:val="auto"/>
                <w:szCs w:val="21"/>
                <w:highlight w:val="none"/>
              </w:rPr>
            </w:pPr>
          </w:p>
        </w:tc>
        <w:tc>
          <w:tcPr>
            <w:tcW w:w="1134" w:type="dxa"/>
            <w:noWrap w:val="0"/>
            <w:vAlign w:val="center"/>
          </w:tcPr>
          <w:p w14:paraId="13786AF4">
            <w:pPr>
              <w:jc w:val="center"/>
              <w:rPr>
                <w:rFonts w:ascii="SimSun" w:hAnsi="SimSun"/>
                <w:color w:val="auto"/>
                <w:szCs w:val="21"/>
                <w:highlight w:val="none"/>
              </w:rPr>
            </w:pPr>
          </w:p>
        </w:tc>
        <w:tc>
          <w:tcPr>
            <w:tcW w:w="771" w:type="dxa"/>
            <w:noWrap w:val="0"/>
            <w:vAlign w:val="center"/>
          </w:tcPr>
          <w:p w14:paraId="27561E3E">
            <w:pPr>
              <w:jc w:val="center"/>
              <w:rPr>
                <w:rFonts w:ascii="SimSun" w:hAnsi="SimSun"/>
                <w:color w:val="auto"/>
                <w:szCs w:val="21"/>
                <w:highlight w:val="none"/>
              </w:rPr>
            </w:pPr>
          </w:p>
        </w:tc>
        <w:tc>
          <w:tcPr>
            <w:tcW w:w="788" w:type="dxa"/>
            <w:noWrap w:val="0"/>
            <w:vAlign w:val="center"/>
          </w:tcPr>
          <w:p w14:paraId="483B1346">
            <w:pPr>
              <w:jc w:val="center"/>
              <w:rPr>
                <w:rFonts w:ascii="SimSun" w:hAnsi="SimSun"/>
                <w:color w:val="auto"/>
                <w:szCs w:val="21"/>
                <w:highlight w:val="none"/>
              </w:rPr>
            </w:pPr>
          </w:p>
        </w:tc>
        <w:tc>
          <w:tcPr>
            <w:tcW w:w="850" w:type="dxa"/>
            <w:noWrap w:val="0"/>
            <w:vAlign w:val="center"/>
          </w:tcPr>
          <w:p w14:paraId="745E2C1C">
            <w:pPr>
              <w:jc w:val="center"/>
              <w:rPr>
                <w:rFonts w:ascii="SimSun" w:hAnsi="SimSun"/>
                <w:color w:val="auto"/>
                <w:szCs w:val="21"/>
                <w:highlight w:val="none"/>
              </w:rPr>
            </w:pPr>
          </w:p>
        </w:tc>
        <w:tc>
          <w:tcPr>
            <w:tcW w:w="2127" w:type="dxa"/>
            <w:noWrap w:val="0"/>
            <w:vAlign w:val="center"/>
          </w:tcPr>
          <w:p w14:paraId="0D73B756">
            <w:pPr>
              <w:jc w:val="center"/>
              <w:rPr>
                <w:rFonts w:ascii="SimSun" w:hAnsi="SimSun"/>
                <w:color w:val="auto"/>
                <w:szCs w:val="21"/>
                <w:highlight w:val="none"/>
              </w:rPr>
            </w:pPr>
          </w:p>
        </w:tc>
        <w:tc>
          <w:tcPr>
            <w:tcW w:w="1275" w:type="dxa"/>
            <w:noWrap w:val="0"/>
            <w:vAlign w:val="center"/>
          </w:tcPr>
          <w:p w14:paraId="1897F64E">
            <w:pPr>
              <w:jc w:val="center"/>
              <w:rPr>
                <w:rFonts w:ascii="SimSun" w:hAnsi="SimSun"/>
                <w:color w:val="auto"/>
                <w:szCs w:val="21"/>
                <w:highlight w:val="none"/>
              </w:rPr>
            </w:pPr>
          </w:p>
        </w:tc>
      </w:tr>
      <w:tr w14:paraId="4569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ED1BF7B">
            <w:pPr>
              <w:jc w:val="center"/>
              <w:rPr>
                <w:rFonts w:ascii="SimSun" w:hAnsi="SimSun"/>
                <w:color w:val="auto"/>
                <w:szCs w:val="21"/>
                <w:highlight w:val="none"/>
              </w:rPr>
            </w:pPr>
          </w:p>
        </w:tc>
        <w:tc>
          <w:tcPr>
            <w:tcW w:w="709" w:type="dxa"/>
            <w:noWrap w:val="0"/>
            <w:vAlign w:val="center"/>
          </w:tcPr>
          <w:p w14:paraId="1CA1E9DA">
            <w:pPr>
              <w:jc w:val="center"/>
              <w:rPr>
                <w:rFonts w:ascii="SimSun" w:hAnsi="SimSun"/>
                <w:color w:val="auto"/>
                <w:szCs w:val="21"/>
                <w:highlight w:val="none"/>
              </w:rPr>
            </w:pPr>
          </w:p>
        </w:tc>
        <w:tc>
          <w:tcPr>
            <w:tcW w:w="709" w:type="dxa"/>
            <w:noWrap w:val="0"/>
            <w:vAlign w:val="center"/>
          </w:tcPr>
          <w:p w14:paraId="020F28ED">
            <w:pPr>
              <w:jc w:val="center"/>
              <w:rPr>
                <w:rFonts w:ascii="SimSun" w:hAnsi="SimSun"/>
                <w:color w:val="auto"/>
                <w:szCs w:val="21"/>
                <w:highlight w:val="none"/>
              </w:rPr>
            </w:pPr>
          </w:p>
        </w:tc>
        <w:tc>
          <w:tcPr>
            <w:tcW w:w="1134" w:type="dxa"/>
            <w:noWrap w:val="0"/>
            <w:vAlign w:val="center"/>
          </w:tcPr>
          <w:p w14:paraId="60CE62C1">
            <w:pPr>
              <w:jc w:val="center"/>
              <w:rPr>
                <w:rFonts w:ascii="SimSun" w:hAnsi="SimSun"/>
                <w:color w:val="auto"/>
                <w:szCs w:val="21"/>
                <w:highlight w:val="none"/>
              </w:rPr>
            </w:pPr>
          </w:p>
        </w:tc>
        <w:tc>
          <w:tcPr>
            <w:tcW w:w="771" w:type="dxa"/>
            <w:noWrap w:val="0"/>
            <w:vAlign w:val="center"/>
          </w:tcPr>
          <w:p w14:paraId="6B5C7044">
            <w:pPr>
              <w:jc w:val="center"/>
              <w:rPr>
                <w:rFonts w:ascii="SimSun" w:hAnsi="SimSun"/>
                <w:color w:val="auto"/>
                <w:szCs w:val="21"/>
                <w:highlight w:val="none"/>
              </w:rPr>
            </w:pPr>
          </w:p>
        </w:tc>
        <w:tc>
          <w:tcPr>
            <w:tcW w:w="788" w:type="dxa"/>
            <w:noWrap w:val="0"/>
            <w:vAlign w:val="center"/>
          </w:tcPr>
          <w:p w14:paraId="295C410D">
            <w:pPr>
              <w:jc w:val="center"/>
              <w:rPr>
                <w:rFonts w:ascii="SimSun" w:hAnsi="SimSun"/>
                <w:color w:val="auto"/>
                <w:szCs w:val="21"/>
                <w:highlight w:val="none"/>
              </w:rPr>
            </w:pPr>
          </w:p>
        </w:tc>
        <w:tc>
          <w:tcPr>
            <w:tcW w:w="850" w:type="dxa"/>
            <w:noWrap w:val="0"/>
            <w:vAlign w:val="center"/>
          </w:tcPr>
          <w:p w14:paraId="3777BCA2">
            <w:pPr>
              <w:jc w:val="center"/>
              <w:rPr>
                <w:rFonts w:ascii="SimSun" w:hAnsi="SimSun"/>
                <w:color w:val="auto"/>
                <w:szCs w:val="21"/>
                <w:highlight w:val="none"/>
              </w:rPr>
            </w:pPr>
          </w:p>
        </w:tc>
        <w:tc>
          <w:tcPr>
            <w:tcW w:w="2127" w:type="dxa"/>
            <w:noWrap w:val="0"/>
            <w:vAlign w:val="center"/>
          </w:tcPr>
          <w:p w14:paraId="4EF556BE">
            <w:pPr>
              <w:jc w:val="center"/>
              <w:rPr>
                <w:rFonts w:ascii="SimSun" w:hAnsi="SimSun"/>
                <w:color w:val="auto"/>
                <w:szCs w:val="21"/>
                <w:highlight w:val="none"/>
              </w:rPr>
            </w:pPr>
          </w:p>
        </w:tc>
        <w:tc>
          <w:tcPr>
            <w:tcW w:w="1275" w:type="dxa"/>
            <w:noWrap w:val="0"/>
            <w:vAlign w:val="center"/>
          </w:tcPr>
          <w:p w14:paraId="316F5A3E">
            <w:pPr>
              <w:jc w:val="center"/>
              <w:rPr>
                <w:rFonts w:ascii="SimSun" w:hAnsi="SimSun"/>
                <w:color w:val="auto"/>
                <w:szCs w:val="21"/>
                <w:highlight w:val="none"/>
              </w:rPr>
            </w:pPr>
          </w:p>
        </w:tc>
      </w:tr>
      <w:tr w14:paraId="255D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71B67795">
            <w:pPr>
              <w:jc w:val="center"/>
              <w:rPr>
                <w:rFonts w:ascii="SimSun" w:hAnsi="SimSun"/>
                <w:color w:val="auto"/>
                <w:szCs w:val="21"/>
                <w:highlight w:val="none"/>
              </w:rPr>
            </w:pPr>
          </w:p>
        </w:tc>
        <w:tc>
          <w:tcPr>
            <w:tcW w:w="709" w:type="dxa"/>
            <w:noWrap w:val="0"/>
            <w:vAlign w:val="center"/>
          </w:tcPr>
          <w:p w14:paraId="6FCD3DDF">
            <w:pPr>
              <w:jc w:val="center"/>
              <w:rPr>
                <w:rFonts w:ascii="SimSun" w:hAnsi="SimSun"/>
                <w:color w:val="auto"/>
                <w:szCs w:val="21"/>
                <w:highlight w:val="none"/>
              </w:rPr>
            </w:pPr>
          </w:p>
        </w:tc>
        <w:tc>
          <w:tcPr>
            <w:tcW w:w="709" w:type="dxa"/>
            <w:noWrap w:val="0"/>
            <w:vAlign w:val="center"/>
          </w:tcPr>
          <w:p w14:paraId="515077F4">
            <w:pPr>
              <w:jc w:val="center"/>
              <w:rPr>
                <w:rFonts w:ascii="SimSun" w:hAnsi="SimSun"/>
                <w:color w:val="auto"/>
                <w:szCs w:val="21"/>
                <w:highlight w:val="none"/>
              </w:rPr>
            </w:pPr>
          </w:p>
        </w:tc>
        <w:tc>
          <w:tcPr>
            <w:tcW w:w="1134" w:type="dxa"/>
            <w:noWrap w:val="0"/>
            <w:vAlign w:val="center"/>
          </w:tcPr>
          <w:p w14:paraId="3C1EE8DD">
            <w:pPr>
              <w:jc w:val="center"/>
              <w:rPr>
                <w:rFonts w:ascii="SimSun" w:hAnsi="SimSun"/>
                <w:color w:val="auto"/>
                <w:szCs w:val="21"/>
                <w:highlight w:val="none"/>
              </w:rPr>
            </w:pPr>
          </w:p>
        </w:tc>
        <w:tc>
          <w:tcPr>
            <w:tcW w:w="771" w:type="dxa"/>
            <w:noWrap w:val="0"/>
            <w:vAlign w:val="center"/>
          </w:tcPr>
          <w:p w14:paraId="5E602B0A">
            <w:pPr>
              <w:jc w:val="center"/>
              <w:rPr>
                <w:rFonts w:ascii="SimSun" w:hAnsi="SimSun"/>
                <w:color w:val="auto"/>
                <w:szCs w:val="21"/>
                <w:highlight w:val="none"/>
              </w:rPr>
            </w:pPr>
          </w:p>
        </w:tc>
        <w:tc>
          <w:tcPr>
            <w:tcW w:w="788" w:type="dxa"/>
            <w:noWrap w:val="0"/>
            <w:vAlign w:val="center"/>
          </w:tcPr>
          <w:p w14:paraId="4D217B9D">
            <w:pPr>
              <w:jc w:val="center"/>
              <w:rPr>
                <w:rFonts w:ascii="SimSun" w:hAnsi="SimSun"/>
                <w:color w:val="auto"/>
                <w:szCs w:val="21"/>
                <w:highlight w:val="none"/>
              </w:rPr>
            </w:pPr>
          </w:p>
        </w:tc>
        <w:tc>
          <w:tcPr>
            <w:tcW w:w="850" w:type="dxa"/>
            <w:noWrap w:val="0"/>
            <w:vAlign w:val="center"/>
          </w:tcPr>
          <w:p w14:paraId="028E0F92">
            <w:pPr>
              <w:jc w:val="center"/>
              <w:rPr>
                <w:rFonts w:ascii="SimSun" w:hAnsi="SimSun"/>
                <w:color w:val="auto"/>
                <w:szCs w:val="21"/>
                <w:highlight w:val="none"/>
              </w:rPr>
            </w:pPr>
          </w:p>
        </w:tc>
        <w:tc>
          <w:tcPr>
            <w:tcW w:w="2127" w:type="dxa"/>
            <w:noWrap w:val="0"/>
            <w:vAlign w:val="center"/>
          </w:tcPr>
          <w:p w14:paraId="531D1A35">
            <w:pPr>
              <w:jc w:val="center"/>
              <w:rPr>
                <w:rFonts w:ascii="SimSun" w:hAnsi="SimSun"/>
                <w:color w:val="auto"/>
                <w:szCs w:val="21"/>
                <w:highlight w:val="none"/>
              </w:rPr>
            </w:pPr>
          </w:p>
        </w:tc>
        <w:tc>
          <w:tcPr>
            <w:tcW w:w="1275" w:type="dxa"/>
            <w:noWrap w:val="0"/>
            <w:vAlign w:val="center"/>
          </w:tcPr>
          <w:p w14:paraId="2489A11A">
            <w:pPr>
              <w:jc w:val="center"/>
              <w:rPr>
                <w:rFonts w:ascii="SimSun" w:hAnsi="SimSun"/>
                <w:color w:val="auto"/>
                <w:szCs w:val="21"/>
                <w:highlight w:val="none"/>
              </w:rPr>
            </w:pPr>
          </w:p>
        </w:tc>
      </w:tr>
      <w:tr w14:paraId="4F8C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22E20B4F">
            <w:pPr>
              <w:jc w:val="center"/>
              <w:rPr>
                <w:rFonts w:ascii="SimSun" w:hAnsi="SimSun"/>
                <w:color w:val="auto"/>
                <w:szCs w:val="21"/>
                <w:highlight w:val="none"/>
              </w:rPr>
            </w:pPr>
          </w:p>
        </w:tc>
        <w:tc>
          <w:tcPr>
            <w:tcW w:w="709" w:type="dxa"/>
            <w:noWrap w:val="0"/>
            <w:vAlign w:val="center"/>
          </w:tcPr>
          <w:p w14:paraId="28AD49CE">
            <w:pPr>
              <w:jc w:val="center"/>
              <w:rPr>
                <w:rFonts w:ascii="SimSun" w:hAnsi="SimSun"/>
                <w:color w:val="auto"/>
                <w:szCs w:val="21"/>
                <w:highlight w:val="none"/>
              </w:rPr>
            </w:pPr>
          </w:p>
        </w:tc>
        <w:tc>
          <w:tcPr>
            <w:tcW w:w="709" w:type="dxa"/>
            <w:noWrap w:val="0"/>
            <w:vAlign w:val="center"/>
          </w:tcPr>
          <w:p w14:paraId="67D9F07F">
            <w:pPr>
              <w:jc w:val="center"/>
              <w:rPr>
                <w:rFonts w:ascii="SimSun" w:hAnsi="SimSun"/>
                <w:color w:val="auto"/>
                <w:szCs w:val="21"/>
                <w:highlight w:val="none"/>
              </w:rPr>
            </w:pPr>
          </w:p>
        </w:tc>
        <w:tc>
          <w:tcPr>
            <w:tcW w:w="1134" w:type="dxa"/>
            <w:noWrap w:val="0"/>
            <w:vAlign w:val="center"/>
          </w:tcPr>
          <w:p w14:paraId="1C4D1EBE">
            <w:pPr>
              <w:jc w:val="center"/>
              <w:rPr>
                <w:rFonts w:ascii="SimSun" w:hAnsi="SimSun"/>
                <w:color w:val="auto"/>
                <w:szCs w:val="21"/>
                <w:highlight w:val="none"/>
              </w:rPr>
            </w:pPr>
          </w:p>
        </w:tc>
        <w:tc>
          <w:tcPr>
            <w:tcW w:w="771" w:type="dxa"/>
            <w:noWrap w:val="0"/>
            <w:vAlign w:val="center"/>
          </w:tcPr>
          <w:p w14:paraId="08D17E10">
            <w:pPr>
              <w:jc w:val="center"/>
              <w:rPr>
                <w:rFonts w:ascii="SimSun" w:hAnsi="SimSun"/>
                <w:color w:val="auto"/>
                <w:szCs w:val="21"/>
                <w:highlight w:val="none"/>
              </w:rPr>
            </w:pPr>
          </w:p>
        </w:tc>
        <w:tc>
          <w:tcPr>
            <w:tcW w:w="788" w:type="dxa"/>
            <w:noWrap w:val="0"/>
            <w:vAlign w:val="center"/>
          </w:tcPr>
          <w:p w14:paraId="14A46374">
            <w:pPr>
              <w:jc w:val="center"/>
              <w:rPr>
                <w:rFonts w:ascii="SimSun" w:hAnsi="SimSun"/>
                <w:color w:val="auto"/>
                <w:szCs w:val="21"/>
                <w:highlight w:val="none"/>
              </w:rPr>
            </w:pPr>
          </w:p>
        </w:tc>
        <w:tc>
          <w:tcPr>
            <w:tcW w:w="850" w:type="dxa"/>
            <w:noWrap w:val="0"/>
            <w:vAlign w:val="center"/>
          </w:tcPr>
          <w:p w14:paraId="3F64F643">
            <w:pPr>
              <w:jc w:val="center"/>
              <w:rPr>
                <w:rFonts w:ascii="SimSun" w:hAnsi="SimSun"/>
                <w:color w:val="auto"/>
                <w:szCs w:val="21"/>
                <w:highlight w:val="none"/>
              </w:rPr>
            </w:pPr>
          </w:p>
        </w:tc>
        <w:tc>
          <w:tcPr>
            <w:tcW w:w="2127" w:type="dxa"/>
            <w:noWrap w:val="0"/>
            <w:vAlign w:val="center"/>
          </w:tcPr>
          <w:p w14:paraId="0A8A15FA">
            <w:pPr>
              <w:jc w:val="center"/>
              <w:rPr>
                <w:rFonts w:ascii="SimSun" w:hAnsi="SimSun"/>
                <w:color w:val="auto"/>
                <w:szCs w:val="21"/>
                <w:highlight w:val="none"/>
              </w:rPr>
            </w:pPr>
          </w:p>
        </w:tc>
        <w:tc>
          <w:tcPr>
            <w:tcW w:w="1275" w:type="dxa"/>
            <w:noWrap w:val="0"/>
            <w:vAlign w:val="center"/>
          </w:tcPr>
          <w:p w14:paraId="7F9A0B0B">
            <w:pPr>
              <w:jc w:val="center"/>
              <w:rPr>
                <w:rFonts w:ascii="SimSun" w:hAnsi="SimSun"/>
                <w:color w:val="auto"/>
                <w:szCs w:val="21"/>
                <w:highlight w:val="none"/>
              </w:rPr>
            </w:pPr>
          </w:p>
        </w:tc>
      </w:tr>
    </w:tbl>
    <w:p w14:paraId="241BD2EF">
      <w:pPr>
        <w:spacing w:before="120" w:beforeLines="50" w:after="240" w:afterLines="100" w:line="420" w:lineRule="exact"/>
        <w:jc w:val="center"/>
        <w:rPr>
          <w:rFonts w:ascii="SimSun" w:hAnsi="SimSun"/>
          <w:b/>
          <w:color w:val="auto"/>
          <w:sz w:val="24"/>
          <w:highlight w:val="none"/>
        </w:rPr>
      </w:pPr>
      <w:r>
        <w:rPr>
          <w:rFonts w:hint="eastAsia" w:ascii="SimSun" w:hAnsi="SimSun"/>
          <w:b/>
          <w:color w:val="auto"/>
          <w:sz w:val="24"/>
          <w:highlight w:val="none"/>
        </w:rPr>
        <w:t>（二）主要人员简历表</w:t>
      </w:r>
    </w:p>
    <w:p w14:paraId="29228082">
      <w:pPr>
        <w:spacing w:line="360" w:lineRule="auto"/>
        <w:jc w:val="center"/>
        <w:rPr>
          <w:rFonts w:hint="eastAsia" w:ascii="SimSun" w:hAnsi="SimSun" w:cs="SimSun"/>
          <w:b/>
          <w:bCs/>
          <w:sz w:val="24"/>
          <w:highlight w:val="none"/>
        </w:rPr>
      </w:pPr>
      <w:r>
        <w:rPr>
          <w:rFonts w:hint="eastAsia" w:ascii="SimSun" w:hAnsi="SimSun" w:cs="SimSun"/>
          <w:b/>
          <w:bCs/>
          <w:sz w:val="24"/>
          <w:highlight w:val="none"/>
        </w:rPr>
        <w:t>附1：项目经理简历表</w:t>
      </w:r>
    </w:p>
    <w:p w14:paraId="7813F999">
      <w:pPr>
        <w:spacing w:line="420" w:lineRule="exact"/>
        <w:ind w:firstLine="420" w:firstLineChars="200"/>
        <w:jc w:val="left"/>
        <w:rPr>
          <w:rFonts w:hint="eastAsia" w:ascii="SimSun" w:hAnsi="SimSun" w:cs="SimSun"/>
          <w:szCs w:val="21"/>
          <w:highlight w:val="none"/>
        </w:rPr>
      </w:pPr>
      <w:r>
        <w:rPr>
          <w:rFonts w:hint="eastAsia" w:ascii="SimSun" w:hAnsi="SimSun" w:cs="SimSun"/>
          <w:szCs w:val="21"/>
          <w:highlight w:val="none"/>
          <w:lang w:val="zh-CN"/>
        </w:rPr>
        <w:t>项目经理须</w:t>
      </w:r>
      <w:r>
        <w:rPr>
          <w:rFonts w:hint="eastAsia" w:ascii="SimSun" w:hAnsi="SimSun" w:cs="SimSun"/>
          <w:szCs w:val="21"/>
          <w:highlight w:val="none"/>
        </w:rPr>
        <w:t>附</w:t>
      </w:r>
      <w:r>
        <w:rPr>
          <w:rFonts w:hint="eastAsia" w:ascii="SimSun" w:hAnsi="SimSun"/>
          <w:szCs w:val="21"/>
          <w:highlight w:val="none"/>
        </w:rPr>
        <w:t>建造师执业资格证书、注册证书、安全生产考核合格证书、身份证、学历证、养老保险</w:t>
      </w:r>
      <w:r>
        <w:rPr>
          <w:rFonts w:hint="eastAsia" w:ascii="SimSun" w:hAnsi="SimSun" w:cs="SimSun"/>
          <w:szCs w:val="21"/>
          <w:highlight w:val="none"/>
        </w:rPr>
        <w:t>复印件加盖公章及</w:t>
      </w:r>
      <w:r>
        <w:rPr>
          <w:rFonts w:hint="eastAsia" w:ascii="SimSun" w:hAnsi="SimSun" w:cs="SimSun"/>
          <w:szCs w:val="21"/>
          <w:highlight w:val="none"/>
          <w:lang w:val="zh-CN"/>
        </w:rPr>
        <w:t>法定代表人</w:t>
      </w:r>
      <w:r>
        <w:rPr>
          <w:rFonts w:hint="eastAsia" w:ascii="SimSun" w:hAnsi="SimSun" w:cs="SimSun"/>
          <w:szCs w:val="21"/>
          <w:highlight w:val="none"/>
        </w:rPr>
        <w:t>签字并</w:t>
      </w:r>
      <w:r>
        <w:rPr>
          <w:rFonts w:hint="eastAsia" w:ascii="SimSun" w:hAnsi="SimSun" w:cs="SimSun"/>
          <w:szCs w:val="21"/>
          <w:highlight w:val="none"/>
          <w:lang w:val="zh-CN"/>
        </w:rPr>
        <w:t>加盖企业公章的无</w:t>
      </w:r>
      <w:r>
        <w:rPr>
          <w:rFonts w:hint="eastAsia" w:ascii="SimSun" w:hAnsi="SimSun" w:cs="SimSun"/>
          <w:szCs w:val="21"/>
          <w:highlight w:val="none"/>
        </w:rPr>
        <w:t>在岗项目</w:t>
      </w:r>
      <w:r>
        <w:rPr>
          <w:rFonts w:hint="eastAsia" w:ascii="SimSun" w:hAnsi="SimSun" w:cs="SimSun"/>
          <w:szCs w:val="21"/>
          <w:highlight w:val="none"/>
          <w:lang w:val="zh-CN"/>
        </w:rPr>
        <w:t>承诺书，</w:t>
      </w:r>
      <w:r>
        <w:rPr>
          <w:rFonts w:hint="eastAsia" w:ascii="SimSun" w:hAnsi="SimSun" w:cs="SimSun"/>
          <w:szCs w:val="21"/>
          <w:highlight w:val="none"/>
        </w:rPr>
        <w:t>管理过的项目业绩须附中标通知书或合同协议书复印件加盖公章。</w:t>
      </w:r>
    </w:p>
    <w:p w14:paraId="23BF23B0">
      <w:pPr>
        <w:spacing w:line="360" w:lineRule="auto"/>
        <w:ind w:firstLine="420" w:firstLineChars="200"/>
        <w:jc w:val="left"/>
        <w:rPr>
          <w:rFonts w:hint="eastAsia" w:ascii="SimSun" w:hAnsi="SimSun" w:cs="SimSun"/>
          <w:highlight w:val="none"/>
        </w:rPr>
      </w:pPr>
      <w:r>
        <w:rPr>
          <w:rFonts w:hint="eastAsia" w:ascii="SimSun" w:hAnsi="SimSun" w:cs="SimSun"/>
          <w:highlight w:val="none"/>
        </w:rPr>
        <w:t>要求证明材料复印件清晰。</w:t>
      </w:r>
    </w:p>
    <w:tbl>
      <w:tblPr>
        <w:tblStyle w:val="4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86"/>
        <w:gridCol w:w="1189"/>
        <w:gridCol w:w="1337"/>
        <w:gridCol w:w="1933"/>
        <w:gridCol w:w="2230"/>
      </w:tblGrid>
      <w:tr w14:paraId="43DB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noWrap w:val="0"/>
            <w:vAlign w:val="center"/>
          </w:tcPr>
          <w:p w14:paraId="7D55D27A">
            <w:pPr>
              <w:spacing w:line="360" w:lineRule="auto"/>
              <w:jc w:val="center"/>
              <w:rPr>
                <w:rFonts w:hint="eastAsia" w:ascii="SimSun" w:hAnsi="SimSun" w:cs="SimSun"/>
                <w:szCs w:val="21"/>
                <w:highlight w:val="none"/>
              </w:rPr>
            </w:pPr>
            <w:r>
              <w:rPr>
                <w:rFonts w:hint="eastAsia" w:ascii="SimSun" w:hAnsi="SimSun" w:cs="SimSun"/>
                <w:szCs w:val="21"/>
                <w:highlight w:val="none"/>
              </w:rPr>
              <w:t>姓  名</w:t>
            </w:r>
          </w:p>
        </w:tc>
        <w:tc>
          <w:tcPr>
            <w:tcW w:w="1086" w:type="dxa"/>
            <w:noWrap w:val="0"/>
            <w:vAlign w:val="center"/>
          </w:tcPr>
          <w:p w14:paraId="62B31544">
            <w:pPr>
              <w:spacing w:line="360" w:lineRule="auto"/>
              <w:jc w:val="center"/>
              <w:rPr>
                <w:rFonts w:hint="eastAsia" w:ascii="SimSun" w:hAnsi="SimSun" w:cs="SimSun"/>
                <w:szCs w:val="21"/>
                <w:highlight w:val="none"/>
              </w:rPr>
            </w:pPr>
          </w:p>
        </w:tc>
        <w:tc>
          <w:tcPr>
            <w:tcW w:w="1189" w:type="dxa"/>
            <w:noWrap w:val="0"/>
            <w:vAlign w:val="center"/>
          </w:tcPr>
          <w:p w14:paraId="61B161FF">
            <w:pPr>
              <w:spacing w:line="360" w:lineRule="auto"/>
              <w:jc w:val="center"/>
              <w:rPr>
                <w:rFonts w:hint="eastAsia" w:ascii="SimSun" w:hAnsi="SimSun" w:cs="SimSun"/>
                <w:szCs w:val="21"/>
                <w:highlight w:val="none"/>
              </w:rPr>
            </w:pPr>
            <w:r>
              <w:rPr>
                <w:rFonts w:hint="eastAsia" w:ascii="SimSun" w:hAnsi="SimSun" w:cs="SimSun"/>
                <w:szCs w:val="21"/>
                <w:highlight w:val="none"/>
              </w:rPr>
              <w:t>年  龄</w:t>
            </w:r>
          </w:p>
        </w:tc>
        <w:tc>
          <w:tcPr>
            <w:tcW w:w="1337" w:type="dxa"/>
            <w:noWrap w:val="0"/>
            <w:vAlign w:val="center"/>
          </w:tcPr>
          <w:p w14:paraId="19487B1D">
            <w:pPr>
              <w:spacing w:line="360" w:lineRule="auto"/>
              <w:jc w:val="center"/>
              <w:rPr>
                <w:rFonts w:hint="eastAsia" w:ascii="SimSun" w:hAnsi="SimSun" w:cs="SimSun"/>
                <w:szCs w:val="21"/>
                <w:highlight w:val="none"/>
              </w:rPr>
            </w:pPr>
          </w:p>
        </w:tc>
        <w:tc>
          <w:tcPr>
            <w:tcW w:w="1933" w:type="dxa"/>
            <w:noWrap w:val="0"/>
            <w:vAlign w:val="center"/>
          </w:tcPr>
          <w:p w14:paraId="1BE93201">
            <w:pPr>
              <w:spacing w:line="360" w:lineRule="auto"/>
              <w:jc w:val="center"/>
              <w:rPr>
                <w:rFonts w:hint="eastAsia" w:ascii="SimSun" w:hAnsi="SimSun" w:cs="SimSun"/>
                <w:szCs w:val="21"/>
                <w:highlight w:val="none"/>
              </w:rPr>
            </w:pPr>
            <w:r>
              <w:rPr>
                <w:rFonts w:hint="eastAsia" w:ascii="SimSun" w:hAnsi="SimSun" w:cs="SimSun"/>
                <w:szCs w:val="21"/>
                <w:highlight w:val="none"/>
              </w:rPr>
              <w:t>学历</w:t>
            </w:r>
          </w:p>
        </w:tc>
        <w:tc>
          <w:tcPr>
            <w:tcW w:w="2230" w:type="dxa"/>
            <w:noWrap w:val="0"/>
            <w:vAlign w:val="center"/>
          </w:tcPr>
          <w:p w14:paraId="42DF34D8">
            <w:pPr>
              <w:spacing w:line="360" w:lineRule="auto"/>
              <w:jc w:val="center"/>
              <w:rPr>
                <w:rFonts w:hint="eastAsia" w:ascii="SimSun" w:hAnsi="SimSun" w:cs="SimSun"/>
                <w:szCs w:val="21"/>
                <w:highlight w:val="none"/>
              </w:rPr>
            </w:pPr>
          </w:p>
        </w:tc>
      </w:tr>
      <w:tr w14:paraId="60F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noWrap w:val="0"/>
            <w:vAlign w:val="center"/>
          </w:tcPr>
          <w:p w14:paraId="75DA2964">
            <w:pPr>
              <w:spacing w:line="360" w:lineRule="auto"/>
              <w:jc w:val="center"/>
              <w:rPr>
                <w:rFonts w:hint="eastAsia" w:ascii="SimSun" w:hAnsi="SimSun" w:cs="SimSun"/>
                <w:szCs w:val="21"/>
                <w:highlight w:val="none"/>
              </w:rPr>
            </w:pPr>
            <w:r>
              <w:rPr>
                <w:rFonts w:hint="eastAsia" w:ascii="SimSun" w:hAnsi="SimSun" w:cs="SimSun"/>
                <w:szCs w:val="21"/>
                <w:highlight w:val="none"/>
              </w:rPr>
              <w:t>职  称</w:t>
            </w:r>
          </w:p>
        </w:tc>
        <w:tc>
          <w:tcPr>
            <w:tcW w:w="1086" w:type="dxa"/>
            <w:noWrap w:val="0"/>
            <w:vAlign w:val="center"/>
          </w:tcPr>
          <w:p w14:paraId="7AFB24B4">
            <w:pPr>
              <w:spacing w:line="360" w:lineRule="auto"/>
              <w:jc w:val="center"/>
              <w:rPr>
                <w:rFonts w:hint="eastAsia" w:ascii="SimSun" w:hAnsi="SimSun" w:cs="SimSun"/>
                <w:szCs w:val="21"/>
                <w:highlight w:val="none"/>
              </w:rPr>
            </w:pPr>
          </w:p>
        </w:tc>
        <w:tc>
          <w:tcPr>
            <w:tcW w:w="1189" w:type="dxa"/>
            <w:noWrap w:val="0"/>
            <w:vAlign w:val="center"/>
          </w:tcPr>
          <w:p w14:paraId="42B4B97C">
            <w:pPr>
              <w:spacing w:line="360" w:lineRule="auto"/>
              <w:jc w:val="center"/>
              <w:rPr>
                <w:rFonts w:hint="eastAsia" w:ascii="SimSun" w:hAnsi="SimSun" w:cs="SimSun"/>
                <w:szCs w:val="21"/>
                <w:highlight w:val="none"/>
              </w:rPr>
            </w:pPr>
            <w:r>
              <w:rPr>
                <w:rFonts w:hint="eastAsia" w:ascii="SimSun" w:hAnsi="SimSun" w:cs="SimSun"/>
                <w:szCs w:val="21"/>
                <w:highlight w:val="none"/>
              </w:rPr>
              <w:t>职  务</w:t>
            </w:r>
          </w:p>
        </w:tc>
        <w:tc>
          <w:tcPr>
            <w:tcW w:w="1337" w:type="dxa"/>
            <w:noWrap w:val="0"/>
            <w:vAlign w:val="center"/>
          </w:tcPr>
          <w:p w14:paraId="582B7DEC">
            <w:pPr>
              <w:spacing w:line="360" w:lineRule="auto"/>
              <w:jc w:val="center"/>
              <w:rPr>
                <w:rFonts w:hint="eastAsia" w:ascii="SimSun" w:hAnsi="SimSun" w:cs="SimSun"/>
                <w:szCs w:val="21"/>
                <w:highlight w:val="none"/>
              </w:rPr>
            </w:pPr>
          </w:p>
        </w:tc>
        <w:tc>
          <w:tcPr>
            <w:tcW w:w="1933" w:type="dxa"/>
            <w:noWrap w:val="0"/>
            <w:vAlign w:val="center"/>
          </w:tcPr>
          <w:p w14:paraId="53C446C0">
            <w:pPr>
              <w:spacing w:line="360" w:lineRule="auto"/>
              <w:jc w:val="center"/>
              <w:rPr>
                <w:rFonts w:hint="eastAsia" w:ascii="SimSun" w:hAnsi="SimSun" w:cs="SimSun"/>
                <w:szCs w:val="21"/>
                <w:highlight w:val="none"/>
              </w:rPr>
            </w:pPr>
            <w:r>
              <w:rPr>
                <w:rFonts w:hint="eastAsia" w:ascii="SimSun" w:hAnsi="SimSun" w:cs="SimSun"/>
                <w:szCs w:val="21"/>
                <w:highlight w:val="none"/>
              </w:rPr>
              <w:t>拟在本工程任职</w:t>
            </w:r>
          </w:p>
        </w:tc>
        <w:tc>
          <w:tcPr>
            <w:tcW w:w="2230" w:type="dxa"/>
            <w:noWrap w:val="0"/>
            <w:vAlign w:val="center"/>
          </w:tcPr>
          <w:p w14:paraId="38B8C6EC">
            <w:pPr>
              <w:spacing w:line="360" w:lineRule="auto"/>
              <w:jc w:val="center"/>
              <w:rPr>
                <w:rFonts w:hint="eastAsia" w:ascii="SimSun" w:hAnsi="SimSun" w:cs="SimSun"/>
                <w:szCs w:val="21"/>
                <w:highlight w:val="none"/>
              </w:rPr>
            </w:pPr>
            <w:r>
              <w:rPr>
                <w:rFonts w:hint="eastAsia" w:ascii="SimSun" w:hAnsi="SimSun" w:cs="SimSun"/>
                <w:szCs w:val="21"/>
                <w:highlight w:val="none"/>
              </w:rPr>
              <w:t>项目经理</w:t>
            </w:r>
          </w:p>
        </w:tc>
      </w:tr>
      <w:tr w14:paraId="5F1A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3420" w:type="dxa"/>
            <w:gridSpan w:val="3"/>
            <w:noWrap w:val="0"/>
            <w:vAlign w:val="center"/>
          </w:tcPr>
          <w:p w14:paraId="52B098B4">
            <w:pPr>
              <w:spacing w:line="360" w:lineRule="auto"/>
              <w:jc w:val="center"/>
              <w:rPr>
                <w:rFonts w:hint="eastAsia" w:ascii="SimSun" w:hAnsi="SimSun" w:cs="SimSun"/>
                <w:szCs w:val="21"/>
                <w:highlight w:val="none"/>
              </w:rPr>
            </w:pPr>
            <w:r>
              <w:rPr>
                <w:rFonts w:hint="eastAsia" w:ascii="SimSun" w:hAnsi="SimSun" w:cs="SimSun"/>
                <w:szCs w:val="21"/>
                <w:highlight w:val="none"/>
              </w:rPr>
              <w:t>资格等级</w:t>
            </w:r>
          </w:p>
        </w:tc>
        <w:tc>
          <w:tcPr>
            <w:tcW w:w="1337" w:type="dxa"/>
            <w:noWrap w:val="0"/>
            <w:vAlign w:val="center"/>
          </w:tcPr>
          <w:p w14:paraId="6F1DC4A5">
            <w:pPr>
              <w:spacing w:line="360" w:lineRule="auto"/>
              <w:jc w:val="center"/>
              <w:rPr>
                <w:rFonts w:hint="eastAsia" w:ascii="SimSun" w:hAnsi="SimSun" w:cs="SimSun"/>
                <w:szCs w:val="21"/>
                <w:highlight w:val="none"/>
              </w:rPr>
            </w:pPr>
            <w:r>
              <w:rPr>
                <w:rFonts w:hint="eastAsia" w:ascii="SimSun" w:hAnsi="SimSun" w:cs="SimSun"/>
                <w:szCs w:val="21"/>
                <w:highlight w:val="none"/>
              </w:rPr>
              <w:t xml:space="preserve">      级</w:t>
            </w:r>
          </w:p>
        </w:tc>
        <w:tc>
          <w:tcPr>
            <w:tcW w:w="1933" w:type="dxa"/>
            <w:noWrap w:val="0"/>
            <w:vAlign w:val="center"/>
          </w:tcPr>
          <w:p w14:paraId="75C9BCB3">
            <w:pPr>
              <w:spacing w:line="360" w:lineRule="auto"/>
              <w:jc w:val="center"/>
              <w:rPr>
                <w:rFonts w:hint="eastAsia" w:ascii="SimSun" w:hAnsi="SimSun" w:cs="SimSun"/>
                <w:szCs w:val="21"/>
                <w:highlight w:val="none"/>
              </w:rPr>
            </w:pPr>
            <w:r>
              <w:rPr>
                <w:rFonts w:hint="eastAsia" w:ascii="SimSun" w:hAnsi="SimSun" w:cs="SimSun"/>
                <w:szCs w:val="21"/>
                <w:highlight w:val="none"/>
              </w:rPr>
              <w:t>专业</w:t>
            </w:r>
          </w:p>
        </w:tc>
        <w:tc>
          <w:tcPr>
            <w:tcW w:w="2230" w:type="dxa"/>
            <w:noWrap w:val="0"/>
            <w:vAlign w:val="center"/>
          </w:tcPr>
          <w:p w14:paraId="226AB5A7">
            <w:pPr>
              <w:spacing w:line="360" w:lineRule="auto"/>
              <w:jc w:val="center"/>
              <w:rPr>
                <w:rFonts w:hint="eastAsia" w:ascii="SimSun" w:hAnsi="SimSun" w:cs="SimSun"/>
                <w:szCs w:val="21"/>
                <w:highlight w:val="none"/>
              </w:rPr>
            </w:pPr>
          </w:p>
        </w:tc>
      </w:tr>
      <w:tr w14:paraId="36C6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noWrap w:val="0"/>
            <w:vAlign w:val="center"/>
          </w:tcPr>
          <w:p w14:paraId="2C7DD810">
            <w:pPr>
              <w:spacing w:line="360" w:lineRule="auto"/>
              <w:jc w:val="center"/>
              <w:rPr>
                <w:rFonts w:hint="eastAsia" w:ascii="SimSun" w:hAnsi="SimSun" w:cs="SimSun"/>
                <w:szCs w:val="21"/>
                <w:highlight w:val="none"/>
              </w:rPr>
            </w:pPr>
            <w:r>
              <w:rPr>
                <w:rFonts w:hint="eastAsia" w:ascii="SimSun" w:hAnsi="SimSun" w:cs="SimSun"/>
                <w:szCs w:val="21"/>
                <w:highlight w:val="none"/>
              </w:rPr>
              <w:t>毕业学校</w:t>
            </w:r>
          </w:p>
        </w:tc>
        <w:tc>
          <w:tcPr>
            <w:tcW w:w="7775" w:type="dxa"/>
            <w:gridSpan w:val="5"/>
            <w:noWrap w:val="0"/>
            <w:vAlign w:val="center"/>
          </w:tcPr>
          <w:p w14:paraId="2F16FC72">
            <w:pPr>
              <w:spacing w:line="360" w:lineRule="auto"/>
              <w:ind w:firstLine="840" w:firstLineChars="400"/>
              <w:rPr>
                <w:rFonts w:hint="eastAsia" w:ascii="SimSun" w:hAnsi="SimSun" w:cs="SimSun"/>
                <w:szCs w:val="21"/>
                <w:highlight w:val="none"/>
              </w:rPr>
            </w:pPr>
            <w:r>
              <w:rPr>
                <w:rFonts w:hint="eastAsia" w:ascii="SimSun" w:hAnsi="SimSun" w:cs="SimSun"/>
                <w:szCs w:val="21"/>
                <w:highlight w:val="none"/>
              </w:rPr>
              <w:t>年毕业于                  学校            专业</w:t>
            </w:r>
          </w:p>
        </w:tc>
      </w:tr>
      <w:tr w14:paraId="3094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920" w:type="dxa"/>
            <w:gridSpan w:val="6"/>
            <w:noWrap w:val="0"/>
            <w:vAlign w:val="center"/>
          </w:tcPr>
          <w:p w14:paraId="3CF26D0B">
            <w:pPr>
              <w:spacing w:line="360" w:lineRule="auto"/>
              <w:jc w:val="center"/>
              <w:rPr>
                <w:rFonts w:hint="eastAsia" w:ascii="SimSun" w:hAnsi="SimSun" w:cs="SimSun"/>
                <w:szCs w:val="21"/>
                <w:highlight w:val="none"/>
              </w:rPr>
            </w:pPr>
            <w:r>
              <w:rPr>
                <w:rFonts w:hint="eastAsia" w:ascii="SimSun" w:hAnsi="SimSun" w:cs="SimSun"/>
                <w:szCs w:val="21"/>
                <w:highlight w:val="none"/>
              </w:rPr>
              <w:t>主要工作经历</w:t>
            </w:r>
          </w:p>
        </w:tc>
      </w:tr>
      <w:tr w14:paraId="03F7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noWrap w:val="0"/>
            <w:vAlign w:val="center"/>
          </w:tcPr>
          <w:p w14:paraId="70AF44BC">
            <w:pPr>
              <w:spacing w:line="360" w:lineRule="auto"/>
              <w:jc w:val="center"/>
              <w:rPr>
                <w:rFonts w:hint="eastAsia" w:ascii="SimSun" w:hAnsi="SimSun" w:cs="SimSun"/>
                <w:szCs w:val="21"/>
                <w:highlight w:val="none"/>
              </w:rPr>
            </w:pPr>
            <w:r>
              <w:rPr>
                <w:rFonts w:hint="eastAsia" w:ascii="SimSun" w:hAnsi="SimSun" w:cs="SimSun"/>
                <w:szCs w:val="21"/>
                <w:highlight w:val="none"/>
              </w:rPr>
              <w:t>时  间</w:t>
            </w:r>
          </w:p>
        </w:tc>
        <w:tc>
          <w:tcPr>
            <w:tcW w:w="3612" w:type="dxa"/>
            <w:gridSpan w:val="3"/>
            <w:noWrap w:val="0"/>
            <w:vAlign w:val="center"/>
          </w:tcPr>
          <w:p w14:paraId="2664E55A">
            <w:pPr>
              <w:spacing w:line="360" w:lineRule="auto"/>
              <w:jc w:val="center"/>
              <w:rPr>
                <w:rFonts w:hint="eastAsia" w:ascii="SimSun" w:hAnsi="SimSun" w:cs="SimSun"/>
                <w:szCs w:val="21"/>
                <w:highlight w:val="none"/>
              </w:rPr>
            </w:pPr>
            <w:r>
              <w:rPr>
                <w:rFonts w:hint="eastAsia" w:ascii="SimSun" w:hAnsi="SimSun" w:cs="SimSun"/>
                <w:szCs w:val="21"/>
                <w:highlight w:val="none"/>
              </w:rPr>
              <w:t>参加过的类似项目名称</w:t>
            </w:r>
          </w:p>
        </w:tc>
        <w:tc>
          <w:tcPr>
            <w:tcW w:w="1933" w:type="dxa"/>
            <w:noWrap w:val="0"/>
            <w:vAlign w:val="center"/>
          </w:tcPr>
          <w:p w14:paraId="263D4808">
            <w:pPr>
              <w:spacing w:line="360" w:lineRule="auto"/>
              <w:jc w:val="center"/>
              <w:rPr>
                <w:rFonts w:hint="eastAsia" w:ascii="SimSun" w:hAnsi="SimSun" w:cs="SimSun"/>
                <w:szCs w:val="21"/>
                <w:highlight w:val="none"/>
              </w:rPr>
            </w:pPr>
            <w:r>
              <w:rPr>
                <w:rFonts w:hint="eastAsia" w:ascii="SimSun" w:hAnsi="SimSun" w:cs="SimSun"/>
                <w:szCs w:val="21"/>
                <w:highlight w:val="none"/>
              </w:rPr>
              <w:t>工程概况说明</w:t>
            </w:r>
          </w:p>
        </w:tc>
        <w:tc>
          <w:tcPr>
            <w:tcW w:w="2230" w:type="dxa"/>
            <w:noWrap w:val="0"/>
            <w:vAlign w:val="center"/>
          </w:tcPr>
          <w:p w14:paraId="2CB18FAF">
            <w:pPr>
              <w:spacing w:line="360" w:lineRule="auto"/>
              <w:jc w:val="center"/>
              <w:rPr>
                <w:rFonts w:hint="eastAsia" w:ascii="SimSun" w:hAnsi="SimSun" w:cs="SimSun"/>
                <w:szCs w:val="21"/>
                <w:highlight w:val="none"/>
              </w:rPr>
            </w:pPr>
            <w:r>
              <w:rPr>
                <w:rFonts w:hint="eastAsia" w:ascii="SimSun" w:hAnsi="SimSun" w:cs="SimSun"/>
                <w:szCs w:val="21"/>
                <w:highlight w:val="none"/>
              </w:rPr>
              <w:t>发包人及联系电话</w:t>
            </w:r>
          </w:p>
        </w:tc>
      </w:tr>
      <w:tr w14:paraId="5E8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noWrap w:val="0"/>
            <w:vAlign w:val="center"/>
          </w:tcPr>
          <w:p w14:paraId="38235E8C">
            <w:pPr>
              <w:spacing w:line="360" w:lineRule="auto"/>
              <w:jc w:val="center"/>
              <w:rPr>
                <w:rFonts w:hint="eastAsia" w:ascii="SimSun" w:hAnsi="SimSun" w:cs="SimSun"/>
                <w:szCs w:val="21"/>
                <w:highlight w:val="none"/>
              </w:rPr>
            </w:pPr>
          </w:p>
        </w:tc>
        <w:tc>
          <w:tcPr>
            <w:tcW w:w="3612" w:type="dxa"/>
            <w:gridSpan w:val="3"/>
            <w:noWrap w:val="0"/>
            <w:vAlign w:val="center"/>
          </w:tcPr>
          <w:p w14:paraId="58834E35">
            <w:pPr>
              <w:spacing w:line="360" w:lineRule="auto"/>
              <w:jc w:val="center"/>
              <w:rPr>
                <w:rFonts w:hint="eastAsia" w:ascii="SimSun" w:hAnsi="SimSun" w:cs="SimSun"/>
                <w:szCs w:val="21"/>
                <w:highlight w:val="none"/>
              </w:rPr>
            </w:pPr>
          </w:p>
        </w:tc>
        <w:tc>
          <w:tcPr>
            <w:tcW w:w="1933" w:type="dxa"/>
            <w:noWrap w:val="0"/>
            <w:vAlign w:val="center"/>
          </w:tcPr>
          <w:p w14:paraId="229E803A">
            <w:pPr>
              <w:spacing w:line="360" w:lineRule="auto"/>
              <w:jc w:val="center"/>
              <w:rPr>
                <w:rFonts w:hint="eastAsia" w:ascii="SimSun" w:hAnsi="SimSun" w:cs="SimSun"/>
                <w:szCs w:val="21"/>
                <w:highlight w:val="none"/>
              </w:rPr>
            </w:pPr>
          </w:p>
        </w:tc>
        <w:tc>
          <w:tcPr>
            <w:tcW w:w="2230" w:type="dxa"/>
            <w:noWrap w:val="0"/>
            <w:vAlign w:val="center"/>
          </w:tcPr>
          <w:p w14:paraId="5E28AF9F">
            <w:pPr>
              <w:spacing w:line="360" w:lineRule="auto"/>
              <w:jc w:val="center"/>
              <w:rPr>
                <w:rFonts w:hint="eastAsia" w:ascii="SimSun" w:hAnsi="SimSun" w:cs="SimSun"/>
                <w:szCs w:val="21"/>
                <w:highlight w:val="none"/>
              </w:rPr>
            </w:pPr>
          </w:p>
        </w:tc>
      </w:tr>
      <w:tr w14:paraId="67AB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noWrap w:val="0"/>
            <w:vAlign w:val="center"/>
          </w:tcPr>
          <w:p w14:paraId="52231977">
            <w:pPr>
              <w:spacing w:line="360" w:lineRule="auto"/>
              <w:jc w:val="center"/>
              <w:rPr>
                <w:rFonts w:hint="eastAsia" w:ascii="SimSun" w:hAnsi="SimSun" w:cs="SimSun"/>
                <w:szCs w:val="21"/>
                <w:highlight w:val="none"/>
              </w:rPr>
            </w:pPr>
          </w:p>
        </w:tc>
        <w:tc>
          <w:tcPr>
            <w:tcW w:w="3612" w:type="dxa"/>
            <w:gridSpan w:val="3"/>
            <w:noWrap w:val="0"/>
            <w:vAlign w:val="center"/>
          </w:tcPr>
          <w:p w14:paraId="2C70F1E1">
            <w:pPr>
              <w:spacing w:line="360" w:lineRule="auto"/>
              <w:jc w:val="center"/>
              <w:rPr>
                <w:rFonts w:hint="eastAsia" w:ascii="SimSun" w:hAnsi="SimSun" w:cs="SimSun"/>
                <w:szCs w:val="21"/>
                <w:highlight w:val="none"/>
              </w:rPr>
            </w:pPr>
          </w:p>
        </w:tc>
        <w:tc>
          <w:tcPr>
            <w:tcW w:w="1933" w:type="dxa"/>
            <w:noWrap w:val="0"/>
            <w:vAlign w:val="center"/>
          </w:tcPr>
          <w:p w14:paraId="11050F0F">
            <w:pPr>
              <w:spacing w:line="360" w:lineRule="auto"/>
              <w:jc w:val="center"/>
              <w:rPr>
                <w:rFonts w:hint="eastAsia" w:ascii="SimSun" w:hAnsi="SimSun" w:cs="SimSun"/>
                <w:szCs w:val="21"/>
                <w:highlight w:val="none"/>
              </w:rPr>
            </w:pPr>
          </w:p>
        </w:tc>
        <w:tc>
          <w:tcPr>
            <w:tcW w:w="2230" w:type="dxa"/>
            <w:noWrap w:val="0"/>
            <w:vAlign w:val="center"/>
          </w:tcPr>
          <w:p w14:paraId="6A3E25BE">
            <w:pPr>
              <w:spacing w:line="360" w:lineRule="auto"/>
              <w:jc w:val="center"/>
              <w:rPr>
                <w:rFonts w:hint="eastAsia" w:ascii="SimSun" w:hAnsi="SimSun" w:cs="SimSun"/>
                <w:szCs w:val="21"/>
                <w:highlight w:val="none"/>
              </w:rPr>
            </w:pPr>
          </w:p>
        </w:tc>
      </w:tr>
      <w:tr w14:paraId="4B41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70F40B0C">
            <w:pPr>
              <w:spacing w:line="360" w:lineRule="auto"/>
              <w:jc w:val="center"/>
              <w:rPr>
                <w:rFonts w:hint="eastAsia" w:ascii="SimSun" w:hAnsi="SimSun" w:cs="SimSun"/>
                <w:szCs w:val="21"/>
                <w:highlight w:val="none"/>
              </w:rPr>
            </w:pPr>
          </w:p>
        </w:tc>
        <w:tc>
          <w:tcPr>
            <w:tcW w:w="3612" w:type="dxa"/>
            <w:gridSpan w:val="3"/>
            <w:noWrap w:val="0"/>
            <w:vAlign w:val="center"/>
          </w:tcPr>
          <w:p w14:paraId="54E721BD">
            <w:pPr>
              <w:spacing w:line="360" w:lineRule="auto"/>
              <w:jc w:val="center"/>
              <w:rPr>
                <w:rFonts w:hint="eastAsia" w:ascii="SimSun" w:hAnsi="SimSun" w:cs="SimSun"/>
                <w:szCs w:val="21"/>
                <w:highlight w:val="none"/>
              </w:rPr>
            </w:pPr>
          </w:p>
        </w:tc>
        <w:tc>
          <w:tcPr>
            <w:tcW w:w="1933" w:type="dxa"/>
            <w:noWrap w:val="0"/>
            <w:vAlign w:val="center"/>
          </w:tcPr>
          <w:p w14:paraId="736B27E9">
            <w:pPr>
              <w:spacing w:line="360" w:lineRule="auto"/>
              <w:jc w:val="center"/>
              <w:rPr>
                <w:rFonts w:hint="eastAsia" w:ascii="SimSun" w:hAnsi="SimSun" w:cs="SimSun"/>
                <w:szCs w:val="21"/>
                <w:highlight w:val="none"/>
              </w:rPr>
            </w:pPr>
          </w:p>
        </w:tc>
        <w:tc>
          <w:tcPr>
            <w:tcW w:w="2230" w:type="dxa"/>
            <w:noWrap w:val="0"/>
            <w:vAlign w:val="center"/>
          </w:tcPr>
          <w:p w14:paraId="3E653B3D">
            <w:pPr>
              <w:spacing w:line="360" w:lineRule="auto"/>
              <w:jc w:val="center"/>
              <w:rPr>
                <w:rFonts w:hint="eastAsia" w:ascii="SimSun" w:hAnsi="SimSun" w:cs="SimSun"/>
                <w:szCs w:val="21"/>
                <w:highlight w:val="none"/>
              </w:rPr>
            </w:pPr>
          </w:p>
        </w:tc>
      </w:tr>
      <w:tr w14:paraId="0A31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7FDB1B60">
            <w:pPr>
              <w:spacing w:line="360" w:lineRule="auto"/>
              <w:jc w:val="center"/>
              <w:rPr>
                <w:rFonts w:hint="eastAsia" w:ascii="SimSun" w:hAnsi="SimSun" w:cs="SimSun"/>
                <w:szCs w:val="21"/>
                <w:highlight w:val="none"/>
              </w:rPr>
            </w:pPr>
          </w:p>
        </w:tc>
        <w:tc>
          <w:tcPr>
            <w:tcW w:w="3612" w:type="dxa"/>
            <w:gridSpan w:val="3"/>
            <w:noWrap w:val="0"/>
            <w:vAlign w:val="center"/>
          </w:tcPr>
          <w:p w14:paraId="3BA0CD82">
            <w:pPr>
              <w:spacing w:line="360" w:lineRule="auto"/>
              <w:jc w:val="center"/>
              <w:rPr>
                <w:rFonts w:hint="eastAsia" w:ascii="SimSun" w:hAnsi="SimSun" w:cs="SimSun"/>
                <w:szCs w:val="21"/>
                <w:highlight w:val="none"/>
              </w:rPr>
            </w:pPr>
          </w:p>
        </w:tc>
        <w:tc>
          <w:tcPr>
            <w:tcW w:w="1933" w:type="dxa"/>
            <w:noWrap w:val="0"/>
            <w:vAlign w:val="center"/>
          </w:tcPr>
          <w:p w14:paraId="590959A6">
            <w:pPr>
              <w:spacing w:line="360" w:lineRule="auto"/>
              <w:jc w:val="center"/>
              <w:rPr>
                <w:rFonts w:hint="eastAsia" w:ascii="SimSun" w:hAnsi="SimSun" w:cs="SimSun"/>
                <w:szCs w:val="21"/>
                <w:highlight w:val="none"/>
              </w:rPr>
            </w:pPr>
          </w:p>
        </w:tc>
        <w:tc>
          <w:tcPr>
            <w:tcW w:w="2230" w:type="dxa"/>
            <w:noWrap w:val="0"/>
            <w:vAlign w:val="center"/>
          </w:tcPr>
          <w:p w14:paraId="4641A3DC">
            <w:pPr>
              <w:spacing w:line="360" w:lineRule="auto"/>
              <w:jc w:val="center"/>
              <w:rPr>
                <w:rFonts w:hint="eastAsia" w:ascii="SimSun" w:hAnsi="SimSun" w:cs="SimSun"/>
                <w:szCs w:val="21"/>
                <w:highlight w:val="none"/>
              </w:rPr>
            </w:pPr>
          </w:p>
        </w:tc>
      </w:tr>
      <w:tr w14:paraId="5B0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18F7F636">
            <w:pPr>
              <w:spacing w:line="360" w:lineRule="auto"/>
              <w:jc w:val="center"/>
              <w:rPr>
                <w:rFonts w:hint="eastAsia" w:ascii="SimSun" w:hAnsi="SimSun" w:cs="SimSun"/>
                <w:szCs w:val="21"/>
                <w:highlight w:val="none"/>
              </w:rPr>
            </w:pPr>
          </w:p>
        </w:tc>
        <w:tc>
          <w:tcPr>
            <w:tcW w:w="3612" w:type="dxa"/>
            <w:gridSpan w:val="3"/>
            <w:noWrap w:val="0"/>
            <w:vAlign w:val="center"/>
          </w:tcPr>
          <w:p w14:paraId="783BDCC4">
            <w:pPr>
              <w:spacing w:line="360" w:lineRule="auto"/>
              <w:jc w:val="center"/>
              <w:rPr>
                <w:rFonts w:hint="eastAsia" w:ascii="SimSun" w:hAnsi="SimSun" w:cs="SimSun"/>
                <w:szCs w:val="21"/>
                <w:highlight w:val="none"/>
              </w:rPr>
            </w:pPr>
          </w:p>
        </w:tc>
        <w:tc>
          <w:tcPr>
            <w:tcW w:w="1933" w:type="dxa"/>
            <w:noWrap w:val="0"/>
            <w:vAlign w:val="center"/>
          </w:tcPr>
          <w:p w14:paraId="6BBB3C55">
            <w:pPr>
              <w:spacing w:line="360" w:lineRule="auto"/>
              <w:jc w:val="center"/>
              <w:rPr>
                <w:rFonts w:hint="eastAsia" w:ascii="SimSun" w:hAnsi="SimSun" w:cs="SimSun"/>
                <w:szCs w:val="21"/>
                <w:highlight w:val="none"/>
              </w:rPr>
            </w:pPr>
          </w:p>
        </w:tc>
        <w:tc>
          <w:tcPr>
            <w:tcW w:w="2230" w:type="dxa"/>
            <w:noWrap w:val="0"/>
            <w:vAlign w:val="center"/>
          </w:tcPr>
          <w:p w14:paraId="677D81BB">
            <w:pPr>
              <w:spacing w:line="360" w:lineRule="auto"/>
              <w:jc w:val="center"/>
              <w:rPr>
                <w:rFonts w:hint="eastAsia" w:ascii="SimSun" w:hAnsi="SimSun" w:cs="SimSun"/>
                <w:szCs w:val="21"/>
                <w:highlight w:val="none"/>
              </w:rPr>
            </w:pPr>
          </w:p>
        </w:tc>
      </w:tr>
      <w:tr w14:paraId="0A7F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1FE2B20E">
            <w:pPr>
              <w:spacing w:line="360" w:lineRule="auto"/>
              <w:jc w:val="center"/>
              <w:rPr>
                <w:rFonts w:hint="eastAsia" w:ascii="SimSun" w:hAnsi="SimSun" w:cs="SimSun"/>
                <w:szCs w:val="21"/>
                <w:highlight w:val="none"/>
              </w:rPr>
            </w:pPr>
          </w:p>
        </w:tc>
        <w:tc>
          <w:tcPr>
            <w:tcW w:w="3612" w:type="dxa"/>
            <w:gridSpan w:val="3"/>
            <w:noWrap w:val="0"/>
            <w:vAlign w:val="center"/>
          </w:tcPr>
          <w:p w14:paraId="774E6650">
            <w:pPr>
              <w:spacing w:line="360" w:lineRule="auto"/>
              <w:jc w:val="center"/>
              <w:rPr>
                <w:rFonts w:hint="eastAsia" w:ascii="SimSun" w:hAnsi="SimSun" w:cs="SimSun"/>
                <w:szCs w:val="21"/>
                <w:highlight w:val="none"/>
              </w:rPr>
            </w:pPr>
          </w:p>
        </w:tc>
        <w:tc>
          <w:tcPr>
            <w:tcW w:w="1933" w:type="dxa"/>
            <w:noWrap w:val="0"/>
            <w:vAlign w:val="center"/>
          </w:tcPr>
          <w:p w14:paraId="31A3062E">
            <w:pPr>
              <w:spacing w:line="360" w:lineRule="auto"/>
              <w:jc w:val="center"/>
              <w:rPr>
                <w:rFonts w:hint="eastAsia" w:ascii="SimSun" w:hAnsi="SimSun" w:cs="SimSun"/>
                <w:szCs w:val="21"/>
                <w:highlight w:val="none"/>
              </w:rPr>
            </w:pPr>
          </w:p>
        </w:tc>
        <w:tc>
          <w:tcPr>
            <w:tcW w:w="2230" w:type="dxa"/>
            <w:noWrap w:val="0"/>
            <w:vAlign w:val="center"/>
          </w:tcPr>
          <w:p w14:paraId="4F7B0FED">
            <w:pPr>
              <w:spacing w:line="360" w:lineRule="auto"/>
              <w:jc w:val="center"/>
              <w:rPr>
                <w:rFonts w:hint="eastAsia" w:ascii="SimSun" w:hAnsi="SimSun" w:cs="SimSun"/>
                <w:szCs w:val="21"/>
                <w:highlight w:val="none"/>
              </w:rPr>
            </w:pPr>
          </w:p>
        </w:tc>
      </w:tr>
      <w:tr w14:paraId="17B6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293E588C">
            <w:pPr>
              <w:spacing w:line="360" w:lineRule="auto"/>
              <w:jc w:val="center"/>
              <w:rPr>
                <w:rFonts w:hint="eastAsia" w:ascii="SimSun" w:hAnsi="SimSun" w:cs="SimSun"/>
                <w:szCs w:val="21"/>
                <w:highlight w:val="none"/>
              </w:rPr>
            </w:pPr>
          </w:p>
        </w:tc>
        <w:tc>
          <w:tcPr>
            <w:tcW w:w="3612" w:type="dxa"/>
            <w:gridSpan w:val="3"/>
            <w:noWrap w:val="0"/>
            <w:vAlign w:val="center"/>
          </w:tcPr>
          <w:p w14:paraId="7C61B114">
            <w:pPr>
              <w:spacing w:line="360" w:lineRule="auto"/>
              <w:jc w:val="center"/>
              <w:rPr>
                <w:rFonts w:hint="eastAsia" w:ascii="SimSun" w:hAnsi="SimSun" w:cs="SimSun"/>
                <w:szCs w:val="21"/>
                <w:highlight w:val="none"/>
              </w:rPr>
            </w:pPr>
          </w:p>
        </w:tc>
        <w:tc>
          <w:tcPr>
            <w:tcW w:w="1933" w:type="dxa"/>
            <w:noWrap w:val="0"/>
            <w:vAlign w:val="center"/>
          </w:tcPr>
          <w:p w14:paraId="38D97034">
            <w:pPr>
              <w:spacing w:line="360" w:lineRule="auto"/>
              <w:jc w:val="center"/>
              <w:rPr>
                <w:rFonts w:hint="eastAsia" w:ascii="SimSun" w:hAnsi="SimSun" w:cs="SimSun"/>
                <w:szCs w:val="21"/>
                <w:highlight w:val="none"/>
              </w:rPr>
            </w:pPr>
          </w:p>
        </w:tc>
        <w:tc>
          <w:tcPr>
            <w:tcW w:w="2230" w:type="dxa"/>
            <w:noWrap w:val="0"/>
            <w:vAlign w:val="center"/>
          </w:tcPr>
          <w:p w14:paraId="5736395E">
            <w:pPr>
              <w:spacing w:line="360" w:lineRule="auto"/>
              <w:jc w:val="center"/>
              <w:rPr>
                <w:rFonts w:hint="eastAsia" w:ascii="SimSun" w:hAnsi="SimSun" w:cs="SimSun"/>
                <w:szCs w:val="21"/>
                <w:highlight w:val="none"/>
              </w:rPr>
            </w:pPr>
          </w:p>
        </w:tc>
      </w:tr>
      <w:tr w14:paraId="1F5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476B03C2">
            <w:pPr>
              <w:spacing w:line="360" w:lineRule="auto"/>
              <w:jc w:val="center"/>
              <w:rPr>
                <w:rFonts w:hint="eastAsia" w:ascii="SimSun" w:hAnsi="SimSun" w:cs="SimSun"/>
                <w:szCs w:val="21"/>
                <w:highlight w:val="none"/>
              </w:rPr>
            </w:pPr>
          </w:p>
        </w:tc>
        <w:tc>
          <w:tcPr>
            <w:tcW w:w="3612" w:type="dxa"/>
            <w:gridSpan w:val="3"/>
            <w:noWrap w:val="0"/>
            <w:vAlign w:val="center"/>
          </w:tcPr>
          <w:p w14:paraId="063A2C40">
            <w:pPr>
              <w:spacing w:line="360" w:lineRule="auto"/>
              <w:jc w:val="center"/>
              <w:rPr>
                <w:rFonts w:hint="eastAsia" w:ascii="SimSun" w:hAnsi="SimSun" w:cs="SimSun"/>
                <w:szCs w:val="21"/>
                <w:highlight w:val="none"/>
              </w:rPr>
            </w:pPr>
          </w:p>
        </w:tc>
        <w:tc>
          <w:tcPr>
            <w:tcW w:w="1933" w:type="dxa"/>
            <w:noWrap w:val="0"/>
            <w:vAlign w:val="center"/>
          </w:tcPr>
          <w:p w14:paraId="1702C603">
            <w:pPr>
              <w:spacing w:line="360" w:lineRule="auto"/>
              <w:jc w:val="center"/>
              <w:rPr>
                <w:rFonts w:hint="eastAsia" w:ascii="SimSun" w:hAnsi="SimSun" w:cs="SimSun"/>
                <w:szCs w:val="21"/>
                <w:highlight w:val="none"/>
              </w:rPr>
            </w:pPr>
          </w:p>
        </w:tc>
        <w:tc>
          <w:tcPr>
            <w:tcW w:w="2230" w:type="dxa"/>
            <w:noWrap w:val="0"/>
            <w:vAlign w:val="center"/>
          </w:tcPr>
          <w:p w14:paraId="19567011">
            <w:pPr>
              <w:spacing w:line="360" w:lineRule="auto"/>
              <w:jc w:val="center"/>
              <w:rPr>
                <w:rFonts w:hint="eastAsia" w:ascii="SimSun" w:hAnsi="SimSun" w:cs="SimSun"/>
                <w:szCs w:val="21"/>
                <w:highlight w:val="none"/>
              </w:rPr>
            </w:pPr>
          </w:p>
        </w:tc>
      </w:tr>
      <w:tr w14:paraId="464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145" w:type="dxa"/>
            <w:noWrap w:val="0"/>
            <w:vAlign w:val="center"/>
          </w:tcPr>
          <w:p w14:paraId="5FE61193">
            <w:pPr>
              <w:spacing w:line="360" w:lineRule="auto"/>
              <w:jc w:val="center"/>
              <w:rPr>
                <w:rFonts w:hint="eastAsia" w:ascii="SimSun" w:hAnsi="SimSun" w:cs="SimSun"/>
                <w:szCs w:val="21"/>
                <w:highlight w:val="none"/>
              </w:rPr>
            </w:pPr>
          </w:p>
        </w:tc>
        <w:tc>
          <w:tcPr>
            <w:tcW w:w="3612" w:type="dxa"/>
            <w:gridSpan w:val="3"/>
            <w:noWrap w:val="0"/>
            <w:vAlign w:val="center"/>
          </w:tcPr>
          <w:p w14:paraId="558B160B">
            <w:pPr>
              <w:spacing w:line="360" w:lineRule="auto"/>
              <w:jc w:val="center"/>
              <w:rPr>
                <w:rFonts w:hint="eastAsia" w:ascii="SimSun" w:hAnsi="SimSun" w:cs="SimSun"/>
                <w:szCs w:val="21"/>
                <w:highlight w:val="none"/>
              </w:rPr>
            </w:pPr>
          </w:p>
        </w:tc>
        <w:tc>
          <w:tcPr>
            <w:tcW w:w="1933" w:type="dxa"/>
            <w:noWrap w:val="0"/>
            <w:vAlign w:val="center"/>
          </w:tcPr>
          <w:p w14:paraId="30B7B59D">
            <w:pPr>
              <w:spacing w:line="360" w:lineRule="auto"/>
              <w:jc w:val="center"/>
              <w:rPr>
                <w:rFonts w:hint="eastAsia" w:ascii="SimSun" w:hAnsi="SimSun" w:cs="SimSun"/>
                <w:szCs w:val="21"/>
                <w:highlight w:val="none"/>
              </w:rPr>
            </w:pPr>
          </w:p>
        </w:tc>
        <w:tc>
          <w:tcPr>
            <w:tcW w:w="2230" w:type="dxa"/>
            <w:noWrap w:val="0"/>
            <w:vAlign w:val="center"/>
          </w:tcPr>
          <w:p w14:paraId="64EDF9EE">
            <w:pPr>
              <w:spacing w:line="360" w:lineRule="auto"/>
              <w:jc w:val="center"/>
              <w:rPr>
                <w:rFonts w:hint="eastAsia" w:ascii="SimSun" w:hAnsi="SimSun" w:cs="SimSun"/>
                <w:szCs w:val="21"/>
                <w:highlight w:val="none"/>
              </w:rPr>
            </w:pPr>
          </w:p>
        </w:tc>
      </w:tr>
      <w:tr w14:paraId="612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1145" w:type="dxa"/>
            <w:noWrap w:val="0"/>
            <w:vAlign w:val="center"/>
          </w:tcPr>
          <w:p w14:paraId="24219CC5">
            <w:pPr>
              <w:spacing w:line="360" w:lineRule="auto"/>
              <w:jc w:val="center"/>
              <w:rPr>
                <w:rFonts w:hint="eastAsia" w:ascii="SimSun" w:hAnsi="SimSun" w:cs="SimSun"/>
                <w:szCs w:val="21"/>
                <w:highlight w:val="none"/>
              </w:rPr>
            </w:pPr>
          </w:p>
        </w:tc>
        <w:tc>
          <w:tcPr>
            <w:tcW w:w="3612" w:type="dxa"/>
            <w:gridSpan w:val="3"/>
            <w:noWrap w:val="0"/>
            <w:vAlign w:val="center"/>
          </w:tcPr>
          <w:p w14:paraId="435F20F0">
            <w:pPr>
              <w:spacing w:line="360" w:lineRule="auto"/>
              <w:jc w:val="center"/>
              <w:rPr>
                <w:rFonts w:hint="eastAsia" w:ascii="SimSun" w:hAnsi="SimSun" w:cs="SimSun"/>
                <w:szCs w:val="21"/>
                <w:highlight w:val="none"/>
              </w:rPr>
            </w:pPr>
          </w:p>
        </w:tc>
        <w:tc>
          <w:tcPr>
            <w:tcW w:w="1933" w:type="dxa"/>
            <w:noWrap w:val="0"/>
            <w:vAlign w:val="center"/>
          </w:tcPr>
          <w:p w14:paraId="1E69FA57">
            <w:pPr>
              <w:spacing w:line="360" w:lineRule="auto"/>
              <w:jc w:val="center"/>
              <w:rPr>
                <w:rFonts w:hint="eastAsia" w:ascii="SimSun" w:hAnsi="SimSun" w:cs="SimSun"/>
                <w:szCs w:val="21"/>
                <w:highlight w:val="none"/>
              </w:rPr>
            </w:pPr>
          </w:p>
        </w:tc>
        <w:tc>
          <w:tcPr>
            <w:tcW w:w="2230" w:type="dxa"/>
            <w:noWrap w:val="0"/>
            <w:vAlign w:val="center"/>
          </w:tcPr>
          <w:p w14:paraId="6AA67645">
            <w:pPr>
              <w:spacing w:line="360" w:lineRule="auto"/>
              <w:jc w:val="center"/>
              <w:rPr>
                <w:rFonts w:hint="eastAsia" w:ascii="SimSun" w:hAnsi="SimSun" w:cs="SimSun"/>
                <w:szCs w:val="21"/>
                <w:highlight w:val="none"/>
              </w:rPr>
            </w:pPr>
          </w:p>
        </w:tc>
      </w:tr>
    </w:tbl>
    <w:p w14:paraId="2B468D9B">
      <w:pPr>
        <w:spacing w:line="360" w:lineRule="auto"/>
        <w:rPr>
          <w:rFonts w:hint="eastAsia" w:ascii="SimSun" w:hAnsi="SimSun" w:cs="SimSun"/>
          <w:szCs w:val="21"/>
          <w:highlight w:val="none"/>
        </w:rPr>
      </w:pPr>
    </w:p>
    <w:p w14:paraId="1E4E0B02">
      <w:pPr>
        <w:spacing w:line="360" w:lineRule="auto"/>
        <w:jc w:val="center"/>
        <w:rPr>
          <w:rFonts w:hint="eastAsia" w:ascii="SimSun" w:hAnsi="SimSun" w:cs="SimSun"/>
          <w:b/>
          <w:bCs/>
          <w:sz w:val="24"/>
          <w:highlight w:val="none"/>
        </w:rPr>
      </w:pPr>
      <w:r>
        <w:rPr>
          <w:rFonts w:hint="eastAsia" w:ascii="SimSun" w:hAnsi="SimSun" w:cs="SimSun"/>
          <w:szCs w:val="21"/>
          <w:highlight w:val="none"/>
        </w:rPr>
        <w:br w:type="page"/>
      </w:r>
      <w:r>
        <w:rPr>
          <w:rFonts w:hint="eastAsia" w:ascii="SimSun" w:hAnsi="SimSun" w:cs="SimSun"/>
          <w:b/>
          <w:bCs/>
          <w:sz w:val="24"/>
          <w:highlight w:val="none"/>
        </w:rPr>
        <w:t>附</w:t>
      </w:r>
      <w:r>
        <w:rPr>
          <w:rFonts w:hint="eastAsia" w:ascii="SimSun" w:hAnsi="SimSun" w:cs="SimSun"/>
          <w:b/>
          <w:bCs/>
          <w:sz w:val="24"/>
          <w:highlight w:val="none"/>
          <w:lang w:val="zh-CN"/>
        </w:rPr>
        <w:t>2：其他项目管理人员简历表</w:t>
      </w:r>
    </w:p>
    <w:p w14:paraId="65FDE138">
      <w:pPr>
        <w:autoSpaceDE w:val="0"/>
        <w:autoSpaceDN w:val="0"/>
        <w:adjustRightInd w:val="0"/>
        <w:spacing w:line="360" w:lineRule="auto"/>
        <w:ind w:firstLine="420" w:firstLineChars="200"/>
        <w:jc w:val="left"/>
        <w:rPr>
          <w:rFonts w:hint="eastAsia" w:ascii="SimSun" w:hAnsi="SimSun" w:cs="SimSun"/>
          <w:bCs/>
          <w:szCs w:val="21"/>
          <w:highlight w:val="none"/>
          <w:lang w:val="zh-CN"/>
        </w:rPr>
      </w:pPr>
      <w:r>
        <w:rPr>
          <w:rFonts w:hint="eastAsia" w:ascii="SimSun" w:hAnsi="SimSun" w:cs="SimSun"/>
          <w:bCs/>
          <w:szCs w:val="21"/>
          <w:highlight w:val="none"/>
          <w:lang w:val="zh-CN"/>
        </w:rPr>
        <w:t>其他项目管理人员简历表指</w:t>
      </w:r>
      <w:r>
        <w:rPr>
          <w:rFonts w:hint="eastAsia" w:ascii="SimSun" w:hAnsi="SimSun" w:cs="SimSun"/>
          <w:bCs/>
          <w:szCs w:val="21"/>
          <w:highlight w:val="none"/>
        </w:rPr>
        <w:t>项目总工</w:t>
      </w:r>
      <w:r>
        <w:rPr>
          <w:rFonts w:hint="eastAsia" w:ascii="SimSun" w:hAnsi="SimSun" w:cs="SimSun"/>
          <w:bCs/>
          <w:szCs w:val="21"/>
          <w:highlight w:val="none"/>
          <w:lang w:val="zh-CN"/>
        </w:rPr>
        <w:t>等人员。</w:t>
      </w:r>
      <w:r>
        <w:rPr>
          <w:rFonts w:hint="eastAsia" w:ascii="SimSun" w:hAnsi="SimSun" w:cs="SimSun"/>
          <w:bCs/>
          <w:szCs w:val="21"/>
          <w:highlight w:val="none"/>
        </w:rPr>
        <w:t>项目总工</w:t>
      </w:r>
      <w:r>
        <w:rPr>
          <w:rFonts w:hint="eastAsia" w:ascii="SimSun" w:hAnsi="SimSun" w:cs="SimSun"/>
          <w:bCs/>
          <w:szCs w:val="21"/>
          <w:highlight w:val="none"/>
          <w:lang w:val="zh-CN"/>
        </w:rPr>
        <w:t>应附</w:t>
      </w:r>
      <w:r>
        <w:rPr>
          <w:rFonts w:hint="eastAsia" w:ascii="SimSun" w:hAnsi="SimSun" w:cs="SimSun"/>
          <w:bCs/>
          <w:szCs w:val="21"/>
          <w:highlight w:val="none"/>
        </w:rPr>
        <w:t>身份证、</w:t>
      </w:r>
      <w:r>
        <w:rPr>
          <w:rFonts w:hint="eastAsia" w:ascii="SimSun" w:hAnsi="SimSun"/>
          <w:szCs w:val="21"/>
          <w:highlight w:val="none"/>
        </w:rPr>
        <w:t>职称证、学历证、养老保险</w:t>
      </w:r>
      <w:r>
        <w:rPr>
          <w:rFonts w:hint="eastAsia" w:ascii="SimSun" w:hAnsi="SimSun" w:cs="SimSun"/>
          <w:szCs w:val="21"/>
          <w:highlight w:val="none"/>
        </w:rPr>
        <w:t>复印件加盖公章及</w:t>
      </w:r>
      <w:r>
        <w:rPr>
          <w:rFonts w:hint="eastAsia" w:ascii="SimSun" w:hAnsi="SimSun" w:cs="SimSun"/>
          <w:szCs w:val="21"/>
          <w:highlight w:val="none"/>
          <w:lang w:val="zh-CN"/>
        </w:rPr>
        <w:t>法定代表人</w:t>
      </w:r>
      <w:r>
        <w:rPr>
          <w:rFonts w:hint="eastAsia" w:ascii="SimSun" w:hAnsi="SimSun" w:cs="SimSun"/>
          <w:szCs w:val="21"/>
          <w:highlight w:val="none"/>
        </w:rPr>
        <w:t>签字并</w:t>
      </w:r>
      <w:r>
        <w:rPr>
          <w:rFonts w:hint="eastAsia" w:ascii="SimSun" w:hAnsi="SimSun" w:cs="SimSun"/>
          <w:szCs w:val="21"/>
          <w:highlight w:val="none"/>
          <w:lang w:val="zh-CN"/>
        </w:rPr>
        <w:t>加盖企业公章的</w:t>
      </w:r>
      <w:r>
        <w:rPr>
          <w:rFonts w:hint="eastAsia" w:ascii="SimSun" w:hAnsi="SimSun" w:cs="SimSun"/>
          <w:szCs w:val="21"/>
          <w:highlight w:val="none"/>
        </w:rPr>
        <w:t>无在岗项目</w:t>
      </w:r>
      <w:r>
        <w:rPr>
          <w:rFonts w:hint="eastAsia" w:ascii="SimSun" w:hAnsi="SimSun" w:cs="SimSun"/>
          <w:szCs w:val="21"/>
          <w:highlight w:val="none"/>
          <w:lang w:val="zh-CN"/>
        </w:rPr>
        <w:t>承诺书</w:t>
      </w:r>
      <w:r>
        <w:rPr>
          <w:rFonts w:hint="eastAsia" w:ascii="SimSun" w:hAnsi="SimSun" w:cs="SimSun"/>
          <w:bCs/>
          <w:szCs w:val="21"/>
          <w:highlight w:val="none"/>
          <w:lang w:val="zh-CN"/>
        </w:rPr>
        <w:t>，其它主要人员应附相关资格证书复印件加盖公章。</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13"/>
        <w:gridCol w:w="1424"/>
        <w:gridCol w:w="1424"/>
        <w:gridCol w:w="1455"/>
        <w:gridCol w:w="242"/>
        <w:gridCol w:w="1140"/>
      </w:tblGrid>
      <w:tr w14:paraId="7A70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7E27854B">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岗位名称</w:t>
            </w:r>
          </w:p>
        </w:tc>
        <w:tc>
          <w:tcPr>
            <w:tcW w:w="7098" w:type="dxa"/>
            <w:gridSpan w:val="6"/>
            <w:noWrap w:val="0"/>
            <w:vAlign w:val="center"/>
          </w:tcPr>
          <w:p w14:paraId="3E3443D1">
            <w:pPr>
              <w:autoSpaceDE w:val="0"/>
              <w:autoSpaceDN w:val="0"/>
              <w:adjustRightInd w:val="0"/>
              <w:spacing w:line="360" w:lineRule="auto"/>
              <w:jc w:val="center"/>
              <w:rPr>
                <w:rFonts w:hint="eastAsia" w:ascii="SimSun" w:hAnsi="SimSun" w:cs="SimSun"/>
                <w:bCs/>
                <w:szCs w:val="21"/>
                <w:highlight w:val="none"/>
                <w:lang w:val="zh-CN"/>
              </w:rPr>
            </w:pPr>
          </w:p>
        </w:tc>
      </w:tr>
      <w:tr w14:paraId="31B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587EBDD1">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姓名</w:t>
            </w:r>
          </w:p>
        </w:tc>
        <w:tc>
          <w:tcPr>
            <w:tcW w:w="1413" w:type="dxa"/>
            <w:noWrap w:val="0"/>
            <w:vAlign w:val="center"/>
          </w:tcPr>
          <w:p w14:paraId="64CA1486">
            <w:pPr>
              <w:autoSpaceDE w:val="0"/>
              <w:autoSpaceDN w:val="0"/>
              <w:adjustRightInd w:val="0"/>
              <w:spacing w:line="360" w:lineRule="auto"/>
              <w:jc w:val="center"/>
              <w:rPr>
                <w:rFonts w:hint="eastAsia" w:ascii="SimSun" w:hAnsi="SimSun" w:cs="SimSun"/>
                <w:bCs/>
                <w:szCs w:val="21"/>
                <w:highlight w:val="none"/>
                <w:lang w:val="zh-CN"/>
              </w:rPr>
            </w:pPr>
          </w:p>
        </w:tc>
        <w:tc>
          <w:tcPr>
            <w:tcW w:w="1424" w:type="dxa"/>
            <w:noWrap w:val="0"/>
            <w:vAlign w:val="center"/>
          </w:tcPr>
          <w:p w14:paraId="17574BD1">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年龄</w:t>
            </w:r>
          </w:p>
        </w:tc>
        <w:tc>
          <w:tcPr>
            <w:tcW w:w="1424" w:type="dxa"/>
            <w:noWrap w:val="0"/>
            <w:vAlign w:val="center"/>
          </w:tcPr>
          <w:p w14:paraId="36FD7134">
            <w:pPr>
              <w:autoSpaceDE w:val="0"/>
              <w:autoSpaceDN w:val="0"/>
              <w:adjustRightInd w:val="0"/>
              <w:spacing w:line="360" w:lineRule="auto"/>
              <w:jc w:val="center"/>
              <w:rPr>
                <w:rFonts w:hint="eastAsia" w:ascii="SimSun" w:hAnsi="SimSun" w:cs="SimSun"/>
                <w:bCs/>
                <w:szCs w:val="21"/>
                <w:highlight w:val="none"/>
                <w:lang w:val="zh-CN"/>
              </w:rPr>
            </w:pPr>
          </w:p>
        </w:tc>
        <w:tc>
          <w:tcPr>
            <w:tcW w:w="1697" w:type="dxa"/>
            <w:gridSpan w:val="2"/>
            <w:noWrap w:val="0"/>
            <w:vAlign w:val="center"/>
          </w:tcPr>
          <w:p w14:paraId="125F69FE">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性别</w:t>
            </w:r>
          </w:p>
        </w:tc>
        <w:tc>
          <w:tcPr>
            <w:tcW w:w="1140" w:type="dxa"/>
            <w:noWrap w:val="0"/>
            <w:vAlign w:val="center"/>
          </w:tcPr>
          <w:p w14:paraId="129A6B1C">
            <w:pPr>
              <w:autoSpaceDE w:val="0"/>
              <w:autoSpaceDN w:val="0"/>
              <w:adjustRightInd w:val="0"/>
              <w:spacing w:line="360" w:lineRule="auto"/>
              <w:jc w:val="center"/>
              <w:rPr>
                <w:rFonts w:hint="eastAsia" w:ascii="SimSun" w:hAnsi="SimSun" w:cs="SimSun"/>
                <w:bCs/>
                <w:szCs w:val="21"/>
                <w:highlight w:val="none"/>
                <w:lang w:val="zh-CN"/>
              </w:rPr>
            </w:pPr>
          </w:p>
        </w:tc>
      </w:tr>
      <w:tr w14:paraId="630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4D928E96">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学历</w:t>
            </w:r>
          </w:p>
        </w:tc>
        <w:tc>
          <w:tcPr>
            <w:tcW w:w="1413" w:type="dxa"/>
            <w:noWrap w:val="0"/>
            <w:vAlign w:val="center"/>
          </w:tcPr>
          <w:p w14:paraId="50D172EA">
            <w:pPr>
              <w:autoSpaceDE w:val="0"/>
              <w:autoSpaceDN w:val="0"/>
              <w:adjustRightInd w:val="0"/>
              <w:spacing w:line="360" w:lineRule="auto"/>
              <w:jc w:val="center"/>
              <w:rPr>
                <w:rFonts w:hint="eastAsia" w:ascii="SimSun" w:hAnsi="SimSun" w:cs="SimSun"/>
                <w:bCs/>
                <w:szCs w:val="21"/>
                <w:highlight w:val="none"/>
                <w:lang w:val="zh-CN"/>
              </w:rPr>
            </w:pPr>
          </w:p>
        </w:tc>
        <w:tc>
          <w:tcPr>
            <w:tcW w:w="1424" w:type="dxa"/>
            <w:noWrap w:val="0"/>
            <w:vAlign w:val="center"/>
          </w:tcPr>
          <w:p w14:paraId="4A336132">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专业</w:t>
            </w:r>
          </w:p>
        </w:tc>
        <w:tc>
          <w:tcPr>
            <w:tcW w:w="1424" w:type="dxa"/>
            <w:noWrap w:val="0"/>
            <w:vAlign w:val="center"/>
          </w:tcPr>
          <w:p w14:paraId="7EB783B1">
            <w:pPr>
              <w:autoSpaceDE w:val="0"/>
              <w:autoSpaceDN w:val="0"/>
              <w:adjustRightInd w:val="0"/>
              <w:spacing w:line="360" w:lineRule="auto"/>
              <w:jc w:val="center"/>
              <w:rPr>
                <w:rFonts w:hint="eastAsia" w:ascii="SimSun" w:hAnsi="SimSun" w:cs="SimSun"/>
                <w:bCs/>
                <w:szCs w:val="21"/>
                <w:highlight w:val="none"/>
                <w:lang w:val="zh-CN"/>
              </w:rPr>
            </w:pPr>
          </w:p>
        </w:tc>
        <w:tc>
          <w:tcPr>
            <w:tcW w:w="1697" w:type="dxa"/>
            <w:gridSpan w:val="2"/>
            <w:noWrap w:val="0"/>
            <w:vAlign w:val="center"/>
          </w:tcPr>
          <w:p w14:paraId="0E70AD5A">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工作年限</w:t>
            </w:r>
          </w:p>
        </w:tc>
        <w:tc>
          <w:tcPr>
            <w:tcW w:w="1140" w:type="dxa"/>
            <w:noWrap w:val="0"/>
            <w:vAlign w:val="center"/>
          </w:tcPr>
          <w:p w14:paraId="6452CCC7">
            <w:pPr>
              <w:autoSpaceDE w:val="0"/>
              <w:autoSpaceDN w:val="0"/>
              <w:adjustRightInd w:val="0"/>
              <w:spacing w:line="360" w:lineRule="auto"/>
              <w:jc w:val="center"/>
              <w:rPr>
                <w:rFonts w:hint="eastAsia" w:ascii="SimSun" w:hAnsi="SimSun" w:cs="SimSun"/>
                <w:bCs/>
                <w:szCs w:val="21"/>
                <w:highlight w:val="none"/>
                <w:lang w:val="zh-CN"/>
              </w:rPr>
            </w:pPr>
          </w:p>
        </w:tc>
      </w:tr>
      <w:tr w14:paraId="03EA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20C41873">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执业资格</w:t>
            </w:r>
          </w:p>
        </w:tc>
        <w:tc>
          <w:tcPr>
            <w:tcW w:w="2837" w:type="dxa"/>
            <w:gridSpan w:val="2"/>
            <w:noWrap w:val="0"/>
            <w:vAlign w:val="center"/>
          </w:tcPr>
          <w:p w14:paraId="4F73E7EB">
            <w:pPr>
              <w:autoSpaceDE w:val="0"/>
              <w:autoSpaceDN w:val="0"/>
              <w:adjustRightInd w:val="0"/>
              <w:spacing w:line="360" w:lineRule="auto"/>
              <w:jc w:val="center"/>
              <w:rPr>
                <w:rFonts w:hint="eastAsia" w:ascii="SimSun" w:hAnsi="SimSun" w:cs="SimSun"/>
                <w:bCs/>
                <w:szCs w:val="21"/>
                <w:highlight w:val="none"/>
                <w:lang w:val="zh-CN"/>
              </w:rPr>
            </w:pPr>
          </w:p>
        </w:tc>
        <w:tc>
          <w:tcPr>
            <w:tcW w:w="1424" w:type="dxa"/>
            <w:noWrap w:val="0"/>
            <w:vAlign w:val="center"/>
          </w:tcPr>
          <w:p w14:paraId="6262A8ED">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证书编号</w:t>
            </w:r>
          </w:p>
        </w:tc>
        <w:tc>
          <w:tcPr>
            <w:tcW w:w="2837" w:type="dxa"/>
            <w:gridSpan w:val="3"/>
            <w:noWrap w:val="0"/>
            <w:vAlign w:val="center"/>
          </w:tcPr>
          <w:p w14:paraId="14D0CA8C">
            <w:pPr>
              <w:autoSpaceDE w:val="0"/>
              <w:autoSpaceDN w:val="0"/>
              <w:adjustRightInd w:val="0"/>
              <w:spacing w:line="360" w:lineRule="auto"/>
              <w:jc w:val="center"/>
              <w:rPr>
                <w:rFonts w:hint="eastAsia" w:ascii="SimSun" w:hAnsi="SimSun" w:cs="SimSun"/>
                <w:bCs/>
                <w:szCs w:val="21"/>
                <w:highlight w:val="none"/>
                <w:lang w:val="zh-CN"/>
              </w:rPr>
            </w:pPr>
          </w:p>
        </w:tc>
      </w:tr>
      <w:tr w14:paraId="1383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3FC2D499">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毕业学校</w:t>
            </w:r>
          </w:p>
        </w:tc>
        <w:tc>
          <w:tcPr>
            <w:tcW w:w="7098" w:type="dxa"/>
            <w:gridSpan w:val="6"/>
            <w:noWrap w:val="0"/>
            <w:vAlign w:val="center"/>
          </w:tcPr>
          <w:p w14:paraId="760D29F5">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年毕业于         学校           专业</w:t>
            </w:r>
          </w:p>
        </w:tc>
      </w:tr>
      <w:tr w14:paraId="1308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7"/>
            <w:noWrap w:val="0"/>
            <w:vAlign w:val="center"/>
          </w:tcPr>
          <w:p w14:paraId="674F1942">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主要工作经历</w:t>
            </w:r>
          </w:p>
        </w:tc>
      </w:tr>
      <w:tr w14:paraId="2122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1A6981B8">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时间</w:t>
            </w:r>
          </w:p>
        </w:tc>
        <w:tc>
          <w:tcPr>
            <w:tcW w:w="2837" w:type="dxa"/>
            <w:gridSpan w:val="2"/>
            <w:noWrap w:val="0"/>
            <w:vAlign w:val="center"/>
          </w:tcPr>
          <w:p w14:paraId="3105BBE3">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参加过的类似项目</w:t>
            </w:r>
          </w:p>
        </w:tc>
        <w:tc>
          <w:tcPr>
            <w:tcW w:w="1424" w:type="dxa"/>
            <w:noWrap w:val="0"/>
            <w:vAlign w:val="center"/>
          </w:tcPr>
          <w:p w14:paraId="4B0665E8">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规模</w:t>
            </w:r>
          </w:p>
        </w:tc>
        <w:tc>
          <w:tcPr>
            <w:tcW w:w="1455" w:type="dxa"/>
            <w:noWrap w:val="0"/>
            <w:vAlign w:val="center"/>
          </w:tcPr>
          <w:p w14:paraId="338ED9FF">
            <w:pPr>
              <w:autoSpaceDE w:val="0"/>
              <w:autoSpaceDN w:val="0"/>
              <w:adjustRightInd w:val="0"/>
              <w:spacing w:line="360" w:lineRule="auto"/>
              <w:jc w:val="center"/>
              <w:rPr>
                <w:rFonts w:hint="eastAsia" w:ascii="SimSun" w:hAnsi="SimSun" w:cs="SimSun"/>
                <w:bCs/>
                <w:szCs w:val="21"/>
                <w:highlight w:val="none"/>
                <w:lang w:val="zh-CN"/>
              </w:rPr>
            </w:pPr>
            <w:r>
              <w:rPr>
                <w:rFonts w:hint="eastAsia" w:ascii="SimSun" w:hAnsi="SimSun" w:cs="SimSun"/>
                <w:bCs/>
                <w:szCs w:val="21"/>
                <w:highlight w:val="none"/>
                <w:lang w:val="zh-CN"/>
              </w:rPr>
              <w:t>担任职务</w:t>
            </w:r>
          </w:p>
        </w:tc>
        <w:tc>
          <w:tcPr>
            <w:tcW w:w="1382" w:type="dxa"/>
            <w:gridSpan w:val="2"/>
            <w:noWrap w:val="0"/>
            <w:vAlign w:val="center"/>
          </w:tcPr>
          <w:p w14:paraId="40DD5005">
            <w:pPr>
              <w:pStyle w:val="29"/>
              <w:pBdr>
                <w:bottom w:val="none" w:color="auto" w:sz="0" w:space="0"/>
              </w:pBdr>
              <w:tabs>
                <w:tab w:val="clear" w:pos="4153"/>
                <w:tab w:val="clear" w:pos="8306"/>
              </w:tabs>
              <w:autoSpaceDE w:val="0"/>
              <w:autoSpaceDN w:val="0"/>
              <w:adjustRightInd w:val="0"/>
              <w:snapToGrid/>
              <w:spacing w:line="360" w:lineRule="auto"/>
              <w:rPr>
                <w:rFonts w:hint="eastAsia" w:ascii="SimSun" w:hAnsi="SimSun" w:cs="SimSun"/>
                <w:bCs/>
                <w:sz w:val="21"/>
                <w:szCs w:val="21"/>
                <w:highlight w:val="none"/>
                <w:lang w:val="zh-CN"/>
              </w:rPr>
            </w:pPr>
            <w:r>
              <w:rPr>
                <w:rFonts w:hint="eastAsia" w:ascii="SimSun" w:hAnsi="SimSun" w:cs="SimSun"/>
                <w:bCs/>
                <w:sz w:val="21"/>
                <w:szCs w:val="21"/>
                <w:highlight w:val="none"/>
                <w:lang w:val="zh-CN"/>
              </w:rPr>
              <w:t>发包人</w:t>
            </w:r>
          </w:p>
        </w:tc>
      </w:tr>
      <w:tr w14:paraId="3482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52D0C911">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0875C53D">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3E14A247">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6083463F">
            <w:pPr>
              <w:autoSpaceDE w:val="0"/>
              <w:autoSpaceDN w:val="0"/>
              <w:adjustRightInd w:val="0"/>
              <w:spacing w:line="360" w:lineRule="auto"/>
              <w:jc w:val="center"/>
              <w:rPr>
                <w:rFonts w:hint="eastAsia" w:ascii="SimSun" w:hAnsi="SimSun" w:cs="SimSun"/>
                <w:bCs/>
                <w:szCs w:val="21"/>
                <w:highlight w:val="none"/>
                <w:lang w:val="zh-CN"/>
              </w:rPr>
            </w:pPr>
          </w:p>
        </w:tc>
        <w:tc>
          <w:tcPr>
            <w:tcW w:w="1382" w:type="dxa"/>
            <w:gridSpan w:val="2"/>
            <w:noWrap w:val="0"/>
            <w:vAlign w:val="center"/>
          </w:tcPr>
          <w:p w14:paraId="3CACBEC6">
            <w:pPr>
              <w:pStyle w:val="29"/>
              <w:pBdr>
                <w:bottom w:val="none" w:color="auto" w:sz="0" w:space="0"/>
              </w:pBdr>
              <w:tabs>
                <w:tab w:val="clear" w:pos="4153"/>
                <w:tab w:val="clear" w:pos="8306"/>
              </w:tabs>
              <w:autoSpaceDE w:val="0"/>
              <w:autoSpaceDN w:val="0"/>
              <w:adjustRightInd w:val="0"/>
              <w:snapToGrid/>
              <w:spacing w:line="360" w:lineRule="auto"/>
              <w:rPr>
                <w:rFonts w:hint="eastAsia" w:ascii="SimSun" w:hAnsi="SimSun" w:cs="SimSun"/>
                <w:bCs/>
                <w:sz w:val="21"/>
                <w:szCs w:val="21"/>
                <w:highlight w:val="none"/>
                <w:lang w:val="zh-CN"/>
              </w:rPr>
            </w:pPr>
          </w:p>
        </w:tc>
      </w:tr>
      <w:tr w14:paraId="7AE0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65D28549">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45026C55">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73D5B94F">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11967063">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1DEAF43F">
            <w:pPr>
              <w:autoSpaceDE w:val="0"/>
              <w:autoSpaceDN w:val="0"/>
              <w:adjustRightInd w:val="0"/>
              <w:spacing w:line="360" w:lineRule="auto"/>
              <w:rPr>
                <w:rFonts w:hint="eastAsia" w:ascii="SimSun" w:hAnsi="SimSun" w:cs="SimSun"/>
                <w:bCs/>
                <w:szCs w:val="21"/>
                <w:highlight w:val="none"/>
                <w:lang w:val="zh-CN"/>
              </w:rPr>
            </w:pPr>
          </w:p>
        </w:tc>
      </w:tr>
      <w:tr w14:paraId="1ABD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6FA0F112">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3D5AA339">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772AE1C5">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1E0CE21B">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2182693E">
            <w:pPr>
              <w:autoSpaceDE w:val="0"/>
              <w:autoSpaceDN w:val="0"/>
              <w:adjustRightInd w:val="0"/>
              <w:spacing w:line="360" w:lineRule="auto"/>
              <w:rPr>
                <w:rFonts w:hint="eastAsia" w:ascii="SimSun" w:hAnsi="SimSun" w:cs="SimSun"/>
                <w:bCs/>
                <w:szCs w:val="21"/>
                <w:highlight w:val="none"/>
                <w:lang w:val="zh-CN"/>
              </w:rPr>
            </w:pPr>
          </w:p>
        </w:tc>
      </w:tr>
      <w:tr w14:paraId="1832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5FCEB846">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5D3692C2">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5FB41353">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5887DBA2">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62061FD3">
            <w:pPr>
              <w:autoSpaceDE w:val="0"/>
              <w:autoSpaceDN w:val="0"/>
              <w:adjustRightInd w:val="0"/>
              <w:spacing w:line="360" w:lineRule="auto"/>
              <w:rPr>
                <w:rFonts w:hint="eastAsia" w:ascii="SimSun" w:hAnsi="SimSun" w:cs="SimSun"/>
                <w:bCs/>
                <w:szCs w:val="21"/>
                <w:highlight w:val="none"/>
                <w:lang w:val="zh-CN"/>
              </w:rPr>
            </w:pPr>
          </w:p>
        </w:tc>
      </w:tr>
      <w:tr w14:paraId="6BAA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67CECEEB">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14314F97">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56EF3C6B">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3AA0E5F9">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22315977">
            <w:pPr>
              <w:autoSpaceDE w:val="0"/>
              <w:autoSpaceDN w:val="0"/>
              <w:adjustRightInd w:val="0"/>
              <w:spacing w:line="360" w:lineRule="auto"/>
              <w:rPr>
                <w:rFonts w:hint="eastAsia" w:ascii="SimSun" w:hAnsi="SimSun" w:cs="SimSun"/>
                <w:bCs/>
                <w:szCs w:val="21"/>
                <w:highlight w:val="none"/>
                <w:lang w:val="zh-CN"/>
              </w:rPr>
            </w:pPr>
          </w:p>
        </w:tc>
      </w:tr>
      <w:tr w14:paraId="19C3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3610EB45">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14344FEF">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1C0859B2">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5FC65DEE">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07EBA4E5">
            <w:pPr>
              <w:autoSpaceDE w:val="0"/>
              <w:autoSpaceDN w:val="0"/>
              <w:adjustRightInd w:val="0"/>
              <w:spacing w:line="360" w:lineRule="auto"/>
              <w:rPr>
                <w:rFonts w:hint="eastAsia" w:ascii="SimSun" w:hAnsi="SimSun" w:cs="SimSun"/>
                <w:bCs/>
                <w:szCs w:val="21"/>
                <w:highlight w:val="none"/>
                <w:lang w:val="zh-CN"/>
              </w:rPr>
            </w:pPr>
          </w:p>
        </w:tc>
      </w:tr>
      <w:tr w14:paraId="4AA9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235432F2">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66BD00A7">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17051056">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0504B5F5">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49057B01">
            <w:pPr>
              <w:autoSpaceDE w:val="0"/>
              <w:autoSpaceDN w:val="0"/>
              <w:adjustRightInd w:val="0"/>
              <w:spacing w:line="360" w:lineRule="auto"/>
              <w:rPr>
                <w:rFonts w:hint="eastAsia" w:ascii="SimSun" w:hAnsi="SimSun" w:cs="SimSun"/>
                <w:bCs/>
                <w:szCs w:val="21"/>
                <w:highlight w:val="none"/>
                <w:lang w:val="zh-CN"/>
              </w:rPr>
            </w:pPr>
          </w:p>
        </w:tc>
      </w:tr>
      <w:tr w14:paraId="6A4E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3AC9BF8C">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5EA07023">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49AC95F8">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24F6A82A">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59BC0917">
            <w:pPr>
              <w:autoSpaceDE w:val="0"/>
              <w:autoSpaceDN w:val="0"/>
              <w:adjustRightInd w:val="0"/>
              <w:spacing w:line="360" w:lineRule="auto"/>
              <w:rPr>
                <w:rFonts w:hint="eastAsia" w:ascii="SimSun" w:hAnsi="SimSun" w:cs="SimSun"/>
                <w:bCs/>
                <w:szCs w:val="21"/>
                <w:highlight w:val="none"/>
                <w:lang w:val="zh-CN"/>
              </w:rPr>
            </w:pPr>
          </w:p>
        </w:tc>
      </w:tr>
      <w:tr w14:paraId="74E0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44562647">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38DE9714">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67F1B2E4">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3C6D3EFB">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2979D71B">
            <w:pPr>
              <w:autoSpaceDE w:val="0"/>
              <w:autoSpaceDN w:val="0"/>
              <w:adjustRightInd w:val="0"/>
              <w:spacing w:line="360" w:lineRule="auto"/>
              <w:rPr>
                <w:rFonts w:hint="eastAsia" w:ascii="SimSun" w:hAnsi="SimSun" w:cs="SimSun"/>
                <w:bCs/>
                <w:szCs w:val="21"/>
                <w:highlight w:val="none"/>
                <w:lang w:val="zh-CN"/>
              </w:rPr>
            </w:pPr>
          </w:p>
        </w:tc>
      </w:tr>
      <w:tr w14:paraId="0917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1E3834A3">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225D2FCD">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46C6E887">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1CEEE8FF">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7BBCEFA7">
            <w:pPr>
              <w:autoSpaceDE w:val="0"/>
              <w:autoSpaceDN w:val="0"/>
              <w:adjustRightInd w:val="0"/>
              <w:spacing w:line="360" w:lineRule="auto"/>
              <w:rPr>
                <w:rFonts w:hint="eastAsia" w:ascii="SimSun" w:hAnsi="SimSun" w:cs="SimSun"/>
                <w:bCs/>
                <w:szCs w:val="21"/>
                <w:highlight w:val="none"/>
                <w:lang w:val="zh-CN"/>
              </w:rPr>
            </w:pPr>
          </w:p>
        </w:tc>
      </w:tr>
      <w:tr w14:paraId="476D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557196E3">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2B6A467C">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5E469B0A">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393E4F70">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0C492003">
            <w:pPr>
              <w:autoSpaceDE w:val="0"/>
              <w:autoSpaceDN w:val="0"/>
              <w:adjustRightInd w:val="0"/>
              <w:spacing w:line="360" w:lineRule="auto"/>
              <w:rPr>
                <w:rFonts w:hint="eastAsia" w:ascii="SimSun" w:hAnsi="SimSun" w:cs="SimSun"/>
                <w:bCs/>
                <w:szCs w:val="21"/>
                <w:highlight w:val="none"/>
                <w:lang w:val="zh-CN"/>
              </w:rPr>
            </w:pPr>
          </w:p>
        </w:tc>
      </w:tr>
      <w:tr w14:paraId="4902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noWrap w:val="0"/>
            <w:vAlign w:val="center"/>
          </w:tcPr>
          <w:p w14:paraId="4027F161">
            <w:pPr>
              <w:autoSpaceDE w:val="0"/>
              <w:autoSpaceDN w:val="0"/>
              <w:adjustRightInd w:val="0"/>
              <w:spacing w:line="360" w:lineRule="auto"/>
              <w:rPr>
                <w:rFonts w:hint="eastAsia" w:ascii="SimSun" w:hAnsi="SimSun" w:cs="SimSun"/>
                <w:bCs/>
                <w:szCs w:val="21"/>
                <w:highlight w:val="none"/>
                <w:lang w:val="zh-CN"/>
              </w:rPr>
            </w:pPr>
          </w:p>
        </w:tc>
        <w:tc>
          <w:tcPr>
            <w:tcW w:w="2837" w:type="dxa"/>
            <w:gridSpan w:val="2"/>
            <w:noWrap w:val="0"/>
            <w:vAlign w:val="center"/>
          </w:tcPr>
          <w:p w14:paraId="2E8EC082">
            <w:pPr>
              <w:autoSpaceDE w:val="0"/>
              <w:autoSpaceDN w:val="0"/>
              <w:adjustRightInd w:val="0"/>
              <w:spacing w:line="360" w:lineRule="auto"/>
              <w:rPr>
                <w:rFonts w:hint="eastAsia" w:ascii="SimSun" w:hAnsi="SimSun" w:cs="SimSun"/>
                <w:bCs/>
                <w:szCs w:val="21"/>
                <w:highlight w:val="none"/>
                <w:lang w:val="zh-CN"/>
              </w:rPr>
            </w:pPr>
          </w:p>
        </w:tc>
        <w:tc>
          <w:tcPr>
            <w:tcW w:w="1424" w:type="dxa"/>
            <w:noWrap w:val="0"/>
            <w:vAlign w:val="center"/>
          </w:tcPr>
          <w:p w14:paraId="03D73BA1">
            <w:pPr>
              <w:autoSpaceDE w:val="0"/>
              <w:autoSpaceDN w:val="0"/>
              <w:adjustRightInd w:val="0"/>
              <w:spacing w:line="360" w:lineRule="auto"/>
              <w:rPr>
                <w:rFonts w:hint="eastAsia" w:ascii="SimSun" w:hAnsi="SimSun" w:cs="SimSun"/>
                <w:bCs/>
                <w:szCs w:val="21"/>
                <w:highlight w:val="none"/>
                <w:lang w:val="zh-CN"/>
              </w:rPr>
            </w:pPr>
          </w:p>
        </w:tc>
        <w:tc>
          <w:tcPr>
            <w:tcW w:w="1455" w:type="dxa"/>
            <w:noWrap w:val="0"/>
            <w:vAlign w:val="center"/>
          </w:tcPr>
          <w:p w14:paraId="6AEA9FDF">
            <w:pPr>
              <w:autoSpaceDE w:val="0"/>
              <w:autoSpaceDN w:val="0"/>
              <w:adjustRightInd w:val="0"/>
              <w:spacing w:line="360" w:lineRule="auto"/>
              <w:rPr>
                <w:rFonts w:hint="eastAsia" w:ascii="SimSun" w:hAnsi="SimSun" w:cs="SimSun"/>
                <w:bCs/>
                <w:szCs w:val="21"/>
                <w:highlight w:val="none"/>
                <w:lang w:val="zh-CN"/>
              </w:rPr>
            </w:pPr>
          </w:p>
        </w:tc>
        <w:tc>
          <w:tcPr>
            <w:tcW w:w="1382" w:type="dxa"/>
            <w:gridSpan w:val="2"/>
            <w:noWrap w:val="0"/>
            <w:vAlign w:val="center"/>
          </w:tcPr>
          <w:p w14:paraId="2169B9D2">
            <w:pPr>
              <w:autoSpaceDE w:val="0"/>
              <w:autoSpaceDN w:val="0"/>
              <w:adjustRightInd w:val="0"/>
              <w:spacing w:line="360" w:lineRule="auto"/>
              <w:rPr>
                <w:rFonts w:hint="eastAsia" w:ascii="SimSun" w:hAnsi="SimSun" w:cs="SimSun"/>
                <w:bCs/>
                <w:szCs w:val="21"/>
                <w:highlight w:val="none"/>
                <w:lang w:val="zh-CN"/>
              </w:rPr>
            </w:pPr>
          </w:p>
        </w:tc>
      </w:tr>
    </w:tbl>
    <w:p w14:paraId="13F96488">
      <w:pPr>
        <w:spacing w:line="360" w:lineRule="auto"/>
        <w:rPr>
          <w:rFonts w:hint="eastAsia" w:ascii="SimSun" w:hAnsi="SimSun" w:cs="SimSun"/>
          <w:sz w:val="24"/>
          <w:highlight w:val="none"/>
        </w:rPr>
      </w:pPr>
    </w:p>
    <w:p w14:paraId="44CCFC93">
      <w:pPr>
        <w:rPr>
          <w:rFonts w:ascii="SimSun" w:hAnsi="SimSun"/>
          <w:color w:val="auto"/>
          <w:szCs w:val="21"/>
          <w:highlight w:val="none"/>
        </w:rPr>
      </w:pPr>
    </w:p>
    <w:p w14:paraId="72E6D038">
      <w:pPr>
        <w:adjustRightInd w:val="0"/>
        <w:spacing w:line="520" w:lineRule="exact"/>
        <w:jc w:val="center"/>
        <w:rPr>
          <w:rFonts w:hint="eastAsia" w:ascii="SimSun" w:hAnsi="SimSun" w:cs="SimSun"/>
          <w:b/>
          <w:color w:val="auto"/>
          <w:sz w:val="28"/>
          <w:szCs w:val="28"/>
          <w:highlight w:val="none"/>
        </w:rPr>
      </w:pPr>
      <w:r>
        <w:rPr>
          <w:rFonts w:hint="eastAsia" w:ascii="SimSun" w:hAnsi="SimSun" w:cs="SimSun"/>
          <w:b/>
          <w:color w:val="auto"/>
          <w:sz w:val="28"/>
          <w:szCs w:val="28"/>
          <w:highlight w:val="none"/>
          <w:lang w:val="en-US" w:eastAsia="zh-CN"/>
        </w:rPr>
        <w:t>八</w:t>
      </w:r>
      <w:r>
        <w:rPr>
          <w:rFonts w:hint="eastAsia" w:ascii="SimSun" w:hAnsi="SimSun" w:cs="SimSun"/>
          <w:b/>
          <w:color w:val="auto"/>
          <w:sz w:val="28"/>
          <w:szCs w:val="28"/>
          <w:highlight w:val="none"/>
        </w:rPr>
        <w:t>、资格审查资料</w:t>
      </w:r>
      <w:bookmarkEnd w:id="256"/>
      <w:bookmarkEnd w:id="257"/>
      <w:bookmarkEnd w:id="258"/>
      <w:bookmarkEnd w:id="259"/>
      <w:bookmarkEnd w:id="260"/>
      <w:bookmarkEnd w:id="261"/>
      <w:bookmarkEnd w:id="262"/>
    </w:p>
    <w:p w14:paraId="5E6D42F7">
      <w:pPr>
        <w:jc w:val="center"/>
        <w:rPr>
          <w:rFonts w:hint="eastAsia" w:ascii="SimSun" w:hAnsi="SimSun" w:cs="SimSun"/>
          <w:b/>
          <w:color w:val="auto"/>
          <w:sz w:val="28"/>
          <w:szCs w:val="28"/>
          <w:highlight w:val="none"/>
        </w:rPr>
      </w:pPr>
      <w:bookmarkStart w:id="263" w:name="_Toc246997116"/>
      <w:bookmarkStart w:id="264" w:name="_Toc144974876"/>
      <w:bookmarkStart w:id="265" w:name="_Toc152042597"/>
      <w:bookmarkStart w:id="266" w:name="_Toc152045808"/>
      <w:bookmarkStart w:id="267" w:name="_Toc247085891"/>
      <w:bookmarkStart w:id="268" w:name="_Toc246996373"/>
      <w:bookmarkStart w:id="269" w:name="_Toc179632828"/>
      <w:r>
        <w:rPr>
          <w:rFonts w:hint="eastAsia" w:ascii="SimSun" w:hAnsi="SimSun" w:cs="SimSun"/>
          <w:b/>
          <w:color w:val="auto"/>
          <w:sz w:val="28"/>
          <w:szCs w:val="28"/>
          <w:highlight w:val="none"/>
        </w:rPr>
        <w:t>（一）供应商基本情况表</w:t>
      </w:r>
      <w:bookmarkEnd w:id="263"/>
      <w:bookmarkEnd w:id="264"/>
      <w:bookmarkEnd w:id="265"/>
      <w:bookmarkEnd w:id="266"/>
      <w:bookmarkEnd w:id="267"/>
      <w:bookmarkEnd w:id="268"/>
      <w:bookmarkEnd w:id="269"/>
    </w:p>
    <w:tbl>
      <w:tblPr>
        <w:tblStyle w:val="4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70"/>
        <w:gridCol w:w="973"/>
        <w:gridCol w:w="1031"/>
        <w:gridCol w:w="910"/>
        <w:gridCol w:w="455"/>
        <w:gridCol w:w="338"/>
        <w:gridCol w:w="1168"/>
        <w:gridCol w:w="531"/>
        <w:gridCol w:w="933"/>
        <w:gridCol w:w="1078"/>
      </w:tblGrid>
      <w:tr w14:paraId="22E56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06B28B4">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供应商名称</w:t>
            </w:r>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2EF1DE00">
            <w:pPr>
              <w:topLinePunct/>
              <w:spacing w:line="440" w:lineRule="exact"/>
              <w:jc w:val="center"/>
              <w:rPr>
                <w:rFonts w:hint="eastAsia" w:ascii="SimSun" w:hAnsi="SimSun" w:cs="SimSun"/>
                <w:color w:val="auto"/>
                <w:szCs w:val="21"/>
                <w:highlight w:val="none"/>
              </w:rPr>
            </w:pPr>
          </w:p>
        </w:tc>
      </w:tr>
      <w:tr w14:paraId="460F9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ADF09B7">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注册地址</w:t>
            </w:r>
          </w:p>
        </w:tc>
        <w:tc>
          <w:tcPr>
            <w:tcW w:w="1996" w:type="pct"/>
            <w:gridSpan w:val="5"/>
            <w:tcBorders>
              <w:top w:val="single" w:color="auto" w:sz="4" w:space="0"/>
              <w:left w:val="single" w:color="auto" w:sz="4" w:space="0"/>
              <w:bottom w:val="single" w:color="auto" w:sz="4" w:space="0"/>
              <w:right w:val="single" w:color="auto" w:sz="4" w:space="0"/>
            </w:tcBorders>
            <w:noWrap w:val="0"/>
            <w:vAlign w:val="center"/>
          </w:tcPr>
          <w:p w14:paraId="7A58273F">
            <w:pPr>
              <w:topLinePunct/>
              <w:spacing w:line="440" w:lineRule="exact"/>
              <w:jc w:val="center"/>
              <w:rPr>
                <w:rFonts w:hint="eastAsia" w:ascii="SimSun" w:hAnsi="SimSun" w:cs="SimSun"/>
                <w:color w:val="auto"/>
                <w:szCs w:val="21"/>
                <w:highlight w:val="none"/>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55F1C58A">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邮政编码</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360B92F4">
            <w:pPr>
              <w:topLinePunct/>
              <w:spacing w:line="440" w:lineRule="exact"/>
              <w:jc w:val="center"/>
              <w:rPr>
                <w:rFonts w:hint="eastAsia" w:ascii="SimSun" w:hAnsi="SimSun" w:cs="SimSun"/>
                <w:color w:val="auto"/>
                <w:szCs w:val="21"/>
                <w:highlight w:val="none"/>
              </w:rPr>
            </w:pPr>
          </w:p>
        </w:tc>
      </w:tr>
      <w:tr w14:paraId="1C89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noWrap w:val="0"/>
            <w:vAlign w:val="center"/>
          </w:tcPr>
          <w:p w14:paraId="6BDE23B8">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联系方式</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505F1720">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联系人</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28700BF2">
            <w:pPr>
              <w:topLinePunct/>
              <w:spacing w:line="440" w:lineRule="exact"/>
              <w:jc w:val="center"/>
              <w:rPr>
                <w:rFonts w:hint="eastAsia" w:ascii="SimSun" w:hAnsi="SimSun" w:cs="SimSun"/>
                <w:color w:val="auto"/>
                <w:szCs w:val="21"/>
                <w:highlight w:val="none"/>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081CC17F">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电 话</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4E3DF5C3">
            <w:pPr>
              <w:topLinePunct/>
              <w:spacing w:line="440" w:lineRule="exact"/>
              <w:jc w:val="center"/>
              <w:rPr>
                <w:rFonts w:hint="eastAsia" w:ascii="SimSun" w:hAnsi="SimSun" w:cs="SimSun"/>
                <w:color w:val="auto"/>
                <w:szCs w:val="21"/>
                <w:highlight w:val="none"/>
              </w:rPr>
            </w:pPr>
          </w:p>
        </w:tc>
      </w:tr>
      <w:tr w14:paraId="5762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noWrap w:val="0"/>
            <w:vAlign w:val="center"/>
          </w:tcPr>
          <w:p w14:paraId="7F8CBD7B">
            <w:pPr>
              <w:topLinePunct/>
              <w:spacing w:line="440" w:lineRule="exact"/>
              <w:jc w:val="center"/>
              <w:rPr>
                <w:rFonts w:hint="eastAsia" w:ascii="SimSun" w:hAnsi="SimSun" w:cs="SimSun"/>
                <w:color w:val="auto"/>
                <w:szCs w:val="21"/>
                <w:highlight w:val="none"/>
              </w:rPr>
            </w:pPr>
          </w:p>
        </w:tc>
        <w:tc>
          <w:tcPr>
            <w:tcW w:w="524" w:type="pct"/>
            <w:tcBorders>
              <w:top w:val="single" w:color="auto" w:sz="4" w:space="0"/>
              <w:left w:val="single" w:color="auto" w:sz="4" w:space="0"/>
              <w:bottom w:val="single" w:color="auto" w:sz="4" w:space="0"/>
              <w:right w:val="single" w:color="auto" w:sz="4" w:space="0"/>
            </w:tcBorders>
            <w:noWrap w:val="0"/>
            <w:vAlign w:val="center"/>
          </w:tcPr>
          <w:p w14:paraId="09A74819">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传  真</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6FB5BA28">
            <w:pPr>
              <w:topLinePunct/>
              <w:spacing w:line="440" w:lineRule="exact"/>
              <w:jc w:val="center"/>
              <w:rPr>
                <w:rFonts w:hint="eastAsia" w:ascii="SimSun" w:hAnsi="SimSun" w:cs="SimSun"/>
                <w:color w:val="auto"/>
                <w:szCs w:val="21"/>
                <w:highlight w:val="none"/>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4DA809E1">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网 址</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675A4E8E">
            <w:pPr>
              <w:topLinePunct/>
              <w:spacing w:line="440" w:lineRule="exact"/>
              <w:jc w:val="center"/>
              <w:rPr>
                <w:rFonts w:hint="eastAsia" w:ascii="SimSun" w:hAnsi="SimSun" w:cs="SimSun"/>
                <w:color w:val="auto"/>
                <w:szCs w:val="21"/>
                <w:highlight w:val="none"/>
              </w:rPr>
            </w:pPr>
          </w:p>
        </w:tc>
      </w:tr>
      <w:tr w14:paraId="7B2A4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73D39E2">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组织结构</w:t>
            </w:r>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08FC4C0E">
            <w:pPr>
              <w:topLinePunct/>
              <w:spacing w:line="440" w:lineRule="exact"/>
              <w:jc w:val="center"/>
              <w:rPr>
                <w:rFonts w:hint="eastAsia" w:ascii="SimSun" w:hAnsi="SimSun" w:cs="SimSun"/>
                <w:color w:val="auto"/>
                <w:szCs w:val="21"/>
                <w:highlight w:val="none"/>
              </w:rPr>
            </w:pPr>
          </w:p>
        </w:tc>
      </w:tr>
      <w:tr w14:paraId="1D42C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339B576B">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法定代表人</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70792E73">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176530A8">
            <w:pPr>
              <w:topLinePunct/>
              <w:spacing w:line="440" w:lineRule="exact"/>
              <w:jc w:val="center"/>
              <w:rPr>
                <w:rFonts w:hint="eastAsia" w:ascii="SimSun" w:hAnsi="SimSun" w:cs="SimSun"/>
                <w:color w:val="auto"/>
                <w:szCs w:val="21"/>
                <w:highlight w:val="none"/>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5F9BFF86">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技术职称</w:t>
            </w:r>
          </w:p>
        </w:tc>
        <w:tc>
          <w:tcPr>
            <w:tcW w:w="1097" w:type="pct"/>
            <w:gridSpan w:val="3"/>
            <w:tcBorders>
              <w:top w:val="single" w:color="auto" w:sz="4" w:space="0"/>
              <w:left w:val="single" w:color="auto" w:sz="4" w:space="0"/>
              <w:bottom w:val="single" w:color="auto" w:sz="4" w:space="0"/>
              <w:right w:val="single" w:color="auto" w:sz="4" w:space="0"/>
            </w:tcBorders>
            <w:noWrap w:val="0"/>
            <w:vAlign w:val="center"/>
          </w:tcPr>
          <w:p w14:paraId="02842478">
            <w:pPr>
              <w:topLinePunct/>
              <w:spacing w:line="440" w:lineRule="exact"/>
              <w:jc w:val="center"/>
              <w:rPr>
                <w:rFonts w:hint="eastAsia" w:ascii="SimSun" w:hAnsi="SimSun" w:cs="SimSun"/>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1D4A71B9">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8C7661C">
            <w:pPr>
              <w:topLinePunct/>
              <w:spacing w:line="440" w:lineRule="exact"/>
              <w:jc w:val="center"/>
              <w:rPr>
                <w:rFonts w:hint="eastAsia" w:ascii="SimSun" w:hAnsi="SimSun" w:cs="SimSun"/>
                <w:color w:val="auto"/>
                <w:szCs w:val="21"/>
                <w:highlight w:val="none"/>
              </w:rPr>
            </w:pPr>
          </w:p>
        </w:tc>
      </w:tr>
      <w:tr w14:paraId="4297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4385655B">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技术负责人</w:t>
            </w:r>
          </w:p>
        </w:tc>
        <w:tc>
          <w:tcPr>
            <w:tcW w:w="524" w:type="pct"/>
            <w:tcBorders>
              <w:top w:val="single" w:color="auto" w:sz="4" w:space="0"/>
              <w:left w:val="single" w:color="auto" w:sz="4" w:space="0"/>
              <w:bottom w:val="single" w:color="auto" w:sz="4" w:space="0"/>
              <w:right w:val="single" w:color="auto" w:sz="4" w:space="0"/>
            </w:tcBorders>
            <w:noWrap w:val="0"/>
            <w:vAlign w:val="center"/>
          </w:tcPr>
          <w:p w14:paraId="3085A51D">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姓名</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23EC91F9">
            <w:pPr>
              <w:topLinePunct/>
              <w:spacing w:line="440" w:lineRule="exact"/>
              <w:jc w:val="center"/>
              <w:rPr>
                <w:rFonts w:hint="eastAsia" w:ascii="SimSun" w:hAnsi="SimSun" w:cs="SimSun"/>
                <w:color w:val="auto"/>
                <w:szCs w:val="21"/>
                <w:highlight w:val="none"/>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45FC6BB5">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技术职称</w:t>
            </w:r>
          </w:p>
        </w:tc>
        <w:tc>
          <w:tcPr>
            <w:tcW w:w="1097" w:type="pct"/>
            <w:gridSpan w:val="3"/>
            <w:tcBorders>
              <w:top w:val="single" w:color="auto" w:sz="4" w:space="0"/>
              <w:left w:val="single" w:color="auto" w:sz="4" w:space="0"/>
              <w:bottom w:val="single" w:color="auto" w:sz="4" w:space="0"/>
              <w:right w:val="single" w:color="auto" w:sz="4" w:space="0"/>
            </w:tcBorders>
            <w:noWrap w:val="0"/>
            <w:vAlign w:val="center"/>
          </w:tcPr>
          <w:p w14:paraId="5F69172D">
            <w:pPr>
              <w:topLinePunct/>
              <w:spacing w:line="440" w:lineRule="exact"/>
              <w:jc w:val="center"/>
              <w:rPr>
                <w:rFonts w:hint="eastAsia" w:ascii="SimSun" w:hAnsi="SimSun" w:cs="SimSun"/>
                <w:color w:val="auto"/>
                <w:szCs w:val="21"/>
                <w:highlight w:val="none"/>
              </w:rPr>
            </w:pPr>
          </w:p>
        </w:tc>
        <w:tc>
          <w:tcPr>
            <w:tcW w:w="502" w:type="pct"/>
            <w:tcBorders>
              <w:top w:val="single" w:color="auto" w:sz="4" w:space="0"/>
              <w:left w:val="single" w:color="auto" w:sz="4" w:space="0"/>
              <w:bottom w:val="single" w:color="auto" w:sz="4" w:space="0"/>
              <w:right w:val="single" w:color="auto" w:sz="4" w:space="0"/>
            </w:tcBorders>
            <w:noWrap w:val="0"/>
            <w:vAlign w:val="center"/>
          </w:tcPr>
          <w:p w14:paraId="58FFA70D">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5E79A037">
            <w:pPr>
              <w:topLinePunct/>
              <w:spacing w:line="440" w:lineRule="exact"/>
              <w:jc w:val="center"/>
              <w:rPr>
                <w:rFonts w:hint="eastAsia" w:ascii="SimSun" w:hAnsi="SimSun" w:cs="SimSun"/>
                <w:color w:val="auto"/>
                <w:szCs w:val="21"/>
                <w:highlight w:val="none"/>
              </w:rPr>
            </w:pPr>
          </w:p>
        </w:tc>
      </w:tr>
      <w:tr w14:paraId="11FAD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4E77391">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成立时间</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5BD36617">
            <w:pPr>
              <w:topLinePunct/>
              <w:spacing w:line="440" w:lineRule="exact"/>
              <w:jc w:val="center"/>
              <w:rPr>
                <w:rFonts w:hint="eastAsia" w:ascii="SimSun" w:hAnsi="SimSun" w:cs="SimSun"/>
                <w:color w:val="auto"/>
                <w:szCs w:val="21"/>
                <w:highlight w:val="none"/>
              </w:rPr>
            </w:pPr>
          </w:p>
        </w:tc>
        <w:tc>
          <w:tcPr>
            <w:tcW w:w="2914" w:type="pct"/>
            <w:gridSpan w:val="7"/>
            <w:tcBorders>
              <w:top w:val="single" w:color="auto" w:sz="4" w:space="0"/>
              <w:left w:val="single" w:color="auto" w:sz="4" w:space="0"/>
              <w:bottom w:val="single" w:color="auto" w:sz="4" w:space="0"/>
              <w:right w:val="single" w:color="auto" w:sz="4" w:space="0"/>
            </w:tcBorders>
            <w:noWrap w:val="0"/>
            <w:vAlign w:val="center"/>
          </w:tcPr>
          <w:p w14:paraId="3A8716D9">
            <w:pPr>
              <w:topLinePunct/>
              <w:spacing w:line="440" w:lineRule="exact"/>
              <w:ind w:firstLine="105" w:firstLineChars="50"/>
              <w:jc w:val="center"/>
              <w:rPr>
                <w:rFonts w:hint="eastAsia" w:ascii="SimSun" w:hAnsi="SimSun" w:cs="SimSun"/>
                <w:color w:val="auto"/>
                <w:szCs w:val="21"/>
                <w:highlight w:val="none"/>
              </w:rPr>
            </w:pPr>
            <w:r>
              <w:rPr>
                <w:rFonts w:hint="eastAsia" w:ascii="SimSun" w:hAnsi="SimSun" w:cs="SimSun"/>
                <w:color w:val="auto"/>
                <w:szCs w:val="21"/>
                <w:highlight w:val="none"/>
              </w:rPr>
              <w:t>员工总人数：</w:t>
            </w:r>
          </w:p>
        </w:tc>
      </w:tr>
      <w:tr w14:paraId="738FD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102F51DC">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企业资质等级</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61FD3DF5">
            <w:pPr>
              <w:topLinePunct/>
              <w:spacing w:line="440" w:lineRule="exact"/>
              <w:jc w:val="center"/>
              <w:rPr>
                <w:rFonts w:hint="eastAsia" w:ascii="SimSun" w:hAnsi="SimSun" w:cs="SimSun"/>
                <w:color w:val="auto"/>
                <w:szCs w:val="21"/>
                <w:highlight w:val="none"/>
              </w:rPr>
            </w:pPr>
          </w:p>
        </w:tc>
        <w:tc>
          <w:tcPr>
            <w:tcW w:w="490" w:type="pct"/>
            <w:vMerge w:val="restart"/>
            <w:tcBorders>
              <w:top w:val="single" w:color="auto" w:sz="4" w:space="0"/>
              <w:left w:val="single" w:color="auto" w:sz="4" w:space="0"/>
              <w:bottom w:val="single" w:color="auto" w:sz="4" w:space="0"/>
              <w:right w:val="single" w:color="auto" w:sz="4" w:space="0"/>
            </w:tcBorders>
            <w:noWrap w:val="0"/>
            <w:vAlign w:val="center"/>
          </w:tcPr>
          <w:p w14:paraId="7EBAB6DE">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其中</w:t>
            </w: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272B01C0">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项目经理</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64EE70F4">
            <w:pPr>
              <w:topLinePunct/>
              <w:spacing w:line="440" w:lineRule="exact"/>
              <w:jc w:val="center"/>
              <w:rPr>
                <w:rFonts w:hint="eastAsia" w:ascii="SimSun" w:hAnsi="SimSun" w:cs="SimSun"/>
                <w:color w:val="auto"/>
                <w:szCs w:val="21"/>
                <w:highlight w:val="none"/>
              </w:rPr>
            </w:pPr>
          </w:p>
        </w:tc>
      </w:tr>
      <w:tr w14:paraId="38887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5132EBFD">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营业执照号</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3B7DF965">
            <w:pPr>
              <w:topLinePunct/>
              <w:spacing w:line="440" w:lineRule="exact"/>
              <w:jc w:val="center"/>
              <w:rPr>
                <w:rFonts w:hint="eastAsia" w:ascii="SimSun" w:hAnsi="SimSun" w:cs="SimSun"/>
                <w:color w:val="auto"/>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6573A507">
            <w:pPr>
              <w:topLinePunct/>
              <w:spacing w:line="440" w:lineRule="exact"/>
              <w:jc w:val="center"/>
              <w:rPr>
                <w:rFonts w:hint="eastAsia" w:ascii="SimSun" w:hAnsi="SimSun" w:cs="SimSun"/>
                <w:color w:val="auto"/>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6660CA33">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2D10059">
            <w:pPr>
              <w:topLinePunct/>
              <w:spacing w:line="440" w:lineRule="exact"/>
              <w:jc w:val="center"/>
              <w:rPr>
                <w:rFonts w:hint="eastAsia" w:ascii="SimSun" w:hAnsi="SimSun" w:cs="SimSun"/>
                <w:color w:val="auto"/>
                <w:szCs w:val="21"/>
                <w:highlight w:val="none"/>
              </w:rPr>
            </w:pPr>
          </w:p>
        </w:tc>
      </w:tr>
      <w:tr w14:paraId="0487B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6D6E78E1">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注册资金</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72588BFA">
            <w:pPr>
              <w:topLinePunct/>
              <w:spacing w:line="440" w:lineRule="exact"/>
              <w:jc w:val="center"/>
              <w:rPr>
                <w:rFonts w:hint="eastAsia" w:ascii="SimSun" w:hAnsi="SimSun" w:cs="SimSun"/>
                <w:color w:val="auto"/>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366D8840">
            <w:pPr>
              <w:topLinePunct/>
              <w:spacing w:line="440" w:lineRule="exact"/>
              <w:jc w:val="center"/>
              <w:rPr>
                <w:rFonts w:hint="eastAsia" w:ascii="SimSun" w:hAnsi="SimSun" w:cs="SimSun"/>
                <w:color w:val="auto"/>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7F111624">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4463F193">
            <w:pPr>
              <w:topLinePunct/>
              <w:spacing w:line="440" w:lineRule="exact"/>
              <w:jc w:val="center"/>
              <w:rPr>
                <w:rFonts w:hint="eastAsia" w:ascii="SimSun" w:hAnsi="SimSun" w:cs="SimSun"/>
                <w:color w:val="auto"/>
                <w:szCs w:val="21"/>
                <w:highlight w:val="none"/>
              </w:rPr>
            </w:pPr>
          </w:p>
        </w:tc>
      </w:tr>
      <w:tr w14:paraId="4773F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040BB18A">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开户银行</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1AEACC17">
            <w:pPr>
              <w:topLinePunct/>
              <w:spacing w:line="440" w:lineRule="exact"/>
              <w:jc w:val="center"/>
              <w:rPr>
                <w:rFonts w:hint="eastAsia" w:ascii="SimSun" w:hAnsi="SimSun" w:cs="SimSun"/>
                <w:color w:val="auto"/>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6011598C">
            <w:pPr>
              <w:topLinePunct/>
              <w:spacing w:line="440" w:lineRule="exact"/>
              <w:jc w:val="center"/>
              <w:rPr>
                <w:rFonts w:hint="eastAsia" w:ascii="SimSun" w:hAnsi="SimSun" w:cs="SimSun"/>
                <w:color w:val="auto"/>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29ED76C8">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07952E56">
            <w:pPr>
              <w:topLinePunct/>
              <w:spacing w:line="440" w:lineRule="exact"/>
              <w:jc w:val="center"/>
              <w:rPr>
                <w:rFonts w:hint="eastAsia" w:ascii="SimSun" w:hAnsi="SimSun" w:cs="SimSun"/>
                <w:color w:val="auto"/>
                <w:szCs w:val="21"/>
                <w:highlight w:val="none"/>
              </w:rPr>
            </w:pPr>
          </w:p>
        </w:tc>
      </w:tr>
      <w:tr w14:paraId="09A1E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2840EBB">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账号</w:t>
            </w:r>
          </w:p>
        </w:tc>
        <w:tc>
          <w:tcPr>
            <w:tcW w:w="1079" w:type="pct"/>
            <w:gridSpan w:val="2"/>
            <w:tcBorders>
              <w:top w:val="single" w:color="auto" w:sz="4" w:space="0"/>
              <w:left w:val="single" w:color="auto" w:sz="4" w:space="0"/>
              <w:bottom w:val="single" w:color="auto" w:sz="4" w:space="0"/>
              <w:right w:val="single" w:color="auto" w:sz="4" w:space="0"/>
            </w:tcBorders>
            <w:noWrap w:val="0"/>
            <w:vAlign w:val="center"/>
          </w:tcPr>
          <w:p w14:paraId="78837F47">
            <w:pPr>
              <w:topLinePunct/>
              <w:spacing w:line="440" w:lineRule="exact"/>
              <w:jc w:val="center"/>
              <w:rPr>
                <w:rFonts w:hint="eastAsia" w:ascii="SimSun" w:hAnsi="SimSun" w:cs="SimSun"/>
                <w:color w:val="auto"/>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noWrap w:val="0"/>
            <w:vAlign w:val="center"/>
          </w:tcPr>
          <w:p w14:paraId="440C49ED">
            <w:pPr>
              <w:topLinePunct/>
              <w:spacing w:line="440" w:lineRule="exact"/>
              <w:jc w:val="center"/>
              <w:rPr>
                <w:rFonts w:hint="eastAsia" w:ascii="SimSun" w:hAnsi="SimSun" w:cs="SimSun"/>
                <w:color w:val="auto"/>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noWrap w:val="0"/>
            <w:vAlign w:val="center"/>
          </w:tcPr>
          <w:p w14:paraId="761989E3">
            <w:pPr>
              <w:topLinePunct/>
              <w:spacing w:line="440" w:lineRule="exact"/>
              <w:jc w:val="center"/>
              <w:rPr>
                <w:rFonts w:hint="eastAsia" w:ascii="SimSun" w:hAnsi="SimSun" w:cs="SimSun"/>
                <w:color w:val="auto"/>
                <w:highlight w:val="none"/>
              </w:rPr>
            </w:pPr>
            <w:r>
              <w:rPr>
                <w:rFonts w:hint="eastAsia" w:ascii="SimSun" w:hAnsi="SimSun" w:cs="SimSun"/>
                <w:color w:val="auto"/>
                <w:szCs w:val="21"/>
                <w:highlight w:val="none"/>
              </w:rPr>
              <w:t>技  工</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1E62598D">
            <w:pPr>
              <w:topLinePunct/>
              <w:spacing w:line="440" w:lineRule="exact"/>
              <w:jc w:val="center"/>
              <w:rPr>
                <w:rFonts w:hint="eastAsia" w:ascii="SimSun" w:hAnsi="SimSun" w:cs="SimSun"/>
                <w:color w:val="auto"/>
                <w:szCs w:val="21"/>
                <w:highlight w:val="none"/>
              </w:rPr>
            </w:pPr>
          </w:p>
        </w:tc>
      </w:tr>
      <w:tr w14:paraId="500C0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7" w:type="pct"/>
            <w:tcBorders>
              <w:top w:val="single" w:color="auto" w:sz="4" w:space="0"/>
              <w:left w:val="single" w:color="auto" w:sz="4" w:space="0"/>
              <w:right w:val="single" w:color="auto" w:sz="4" w:space="0"/>
            </w:tcBorders>
            <w:noWrap w:val="0"/>
            <w:vAlign w:val="center"/>
          </w:tcPr>
          <w:p w14:paraId="7F063739">
            <w:pPr>
              <w:topLinePunct/>
              <w:spacing w:line="440" w:lineRule="exact"/>
              <w:ind w:firstLine="210" w:firstLineChars="100"/>
              <w:jc w:val="center"/>
              <w:rPr>
                <w:rFonts w:hint="eastAsia" w:ascii="SimSun" w:hAnsi="SimSun" w:cs="SimSun"/>
                <w:color w:val="auto"/>
                <w:szCs w:val="21"/>
                <w:highlight w:val="none"/>
              </w:rPr>
            </w:pPr>
            <w:r>
              <w:rPr>
                <w:rFonts w:hint="eastAsia" w:ascii="SimSun" w:hAnsi="SimSun" w:cs="SimSun"/>
                <w:color w:val="auto"/>
                <w:szCs w:val="21"/>
                <w:highlight w:val="none"/>
              </w:rPr>
              <w:t>经营范围</w:t>
            </w:r>
          </w:p>
        </w:tc>
        <w:tc>
          <w:tcPr>
            <w:tcW w:w="3993" w:type="pct"/>
            <w:gridSpan w:val="9"/>
            <w:tcBorders>
              <w:top w:val="single" w:color="auto" w:sz="4" w:space="0"/>
              <w:left w:val="single" w:color="auto" w:sz="4" w:space="0"/>
              <w:right w:val="single" w:color="auto" w:sz="4" w:space="0"/>
            </w:tcBorders>
            <w:noWrap w:val="0"/>
            <w:vAlign w:val="center"/>
          </w:tcPr>
          <w:p w14:paraId="579AD4E3">
            <w:pPr>
              <w:topLinePunct/>
              <w:spacing w:line="440" w:lineRule="exact"/>
              <w:jc w:val="center"/>
              <w:rPr>
                <w:rFonts w:hint="eastAsia" w:ascii="SimSun" w:hAnsi="SimSun" w:cs="SimSun"/>
                <w:color w:val="auto"/>
                <w:szCs w:val="21"/>
                <w:highlight w:val="none"/>
              </w:rPr>
            </w:pPr>
          </w:p>
          <w:p w14:paraId="20449385">
            <w:pPr>
              <w:topLinePunct/>
              <w:spacing w:line="440" w:lineRule="exact"/>
              <w:jc w:val="center"/>
              <w:rPr>
                <w:rFonts w:hint="eastAsia" w:ascii="SimSun" w:hAnsi="SimSun" w:cs="SimSun"/>
                <w:color w:val="auto"/>
                <w:szCs w:val="21"/>
                <w:highlight w:val="none"/>
              </w:rPr>
            </w:pPr>
          </w:p>
          <w:p w14:paraId="03EB0708">
            <w:pPr>
              <w:topLinePunct/>
              <w:spacing w:line="440" w:lineRule="exact"/>
              <w:jc w:val="center"/>
              <w:rPr>
                <w:rFonts w:hint="eastAsia" w:ascii="SimSun" w:hAnsi="SimSun" w:cs="SimSun"/>
                <w:color w:val="auto"/>
                <w:szCs w:val="21"/>
                <w:highlight w:val="none"/>
              </w:rPr>
            </w:pPr>
          </w:p>
          <w:p w14:paraId="4C9825E8">
            <w:pPr>
              <w:topLinePunct/>
              <w:spacing w:line="440" w:lineRule="exact"/>
              <w:jc w:val="center"/>
              <w:rPr>
                <w:rFonts w:hint="eastAsia" w:ascii="SimSun" w:hAnsi="SimSun" w:cs="SimSun"/>
                <w:color w:val="auto"/>
                <w:szCs w:val="21"/>
                <w:highlight w:val="none"/>
              </w:rPr>
            </w:pPr>
          </w:p>
          <w:p w14:paraId="08BE9726">
            <w:pPr>
              <w:topLinePunct/>
              <w:spacing w:line="440" w:lineRule="exact"/>
              <w:rPr>
                <w:rFonts w:hint="eastAsia" w:ascii="SimSun" w:hAnsi="SimSun" w:cs="SimSun"/>
                <w:color w:val="auto"/>
                <w:szCs w:val="21"/>
                <w:highlight w:val="none"/>
              </w:rPr>
            </w:pPr>
          </w:p>
        </w:tc>
      </w:tr>
      <w:tr w14:paraId="2256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noWrap w:val="0"/>
            <w:vAlign w:val="center"/>
          </w:tcPr>
          <w:p w14:paraId="7CEBAE6A">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备注</w:t>
            </w:r>
          </w:p>
        </w:tc>
        <w:tc>
          <w:tcPr>
            <w:tcW w:w="3993" w:type="pct"/>
            <w:gridSpan w:val="9"/>
            <w:tcBorders>
              <w:top w:val="single" w:color="auto" w:sz="4" w:space="0"/>
              <w:left w:val="single" w:color="auto" w:sz="4" w:space="0"/>
              <w:bottom w:val="single" w:color="auto" w:sz="4" w:space="0"/>
              <w:right w:val="single" w:color="auto" w:sz="4" w:space="0"/>
            </w:tcBorders>
            <w:noWrap w:val="0"/>
            <w:vAlign w:val="center"/>
          </w:tcPr>
          <w:p w14:paraId="1F7C391E">
            <w:pPr>
              <w:topLinePunct/>
              <w:spacing w:line="440" w:lineRule="exact"/>
              <w:jc w:val="center"/>
              <w:rPr>
                <w:rFonts w:hint="eastAsia" w:ascii="SimSun" w:hAnsi="SimSun" w:cs="SimSun"/>
                <w:color w:val="auto"/>
                <w:szCs w:val="21"/>
                <w:highlight w:val="none"/>
              </w:rPr>
            </w:pPr>
          </w:p>
        </w:tc>
      </w:tr>
    </w:tbl>
    <w:p w14:paraId="5DB5A65A">
      <w:pPr>
        <w:topLinePunct/>
        <w:spacing w:line="440" w:lineRule="exact"/>
        <w:jc w:val="left"/>
        <w:rPr>
          <w:rFonts w:hint="eastAsia" w:ascii="SimSun" w:hAnsi="SimSun" w:cs="SimSun"/>
          <w:color w:val="auto"/>
          <w:szCs w:val="21"/>
          <w:highlight w:val="none"/>
        </w:rPr>
      </w:pPr>
      <w:r>
        <w:rPr>
          <w:rFonts w:hint="eastAsia" w:ascii="SimSun" w:hAnsi="SimSun" w:cs="SimSun"/>
          <w:color w:val="auto"/>
          <w:szCs w:val="21"/>
          <w:highlight w:val="none"/>
        </w:rPr>
        <w:t>须附企业营业执照副本、资质证书副本、安全生产许可证及开户行证明等相关证件的复印件。</w:t>
      </w:r>
    </w:p>
    <w:p w14:paraId="56FD05F5">
      <w:pPr>
        <w:spacing w:line="440" w:lineRule="exact"/>
        <w:ind w:firstLine="500" w:firstLineChars="250"/>
        <w:jc w:val="center"/>
        <w:rPr>
          <w:rFonts w:hint="eastAsia" w:ascii="SimSun" w:hAnsi="SimSun" w:cs="SimSun"/>
          <w:color w:val="auto"/>
          <w:sz w:val="20"/>
          <w:szCs w:val="20"/>
          <w:highlight w:val="none"/>
        </w:rPr>
      </w:pPr>
      <w:bookmarkStart w:id="270" w:name="_Toc144974881"/>
      <w:bookmarkStart w:id="271" w:name="_Toc179632833"/>
      <w:bookmarkStart w:id="272" w:name="_Toc152042602"/>
      <w:bookmarkStart w:id="273" w:name="_Toc152045813"/>
    </w:p>
    <w:p w14:paraId="358D94D4">
      <w:pPr>
        <w:jc w:val="center"/>
        <w:rPr>
          <w:rFonts w:hint="eastAsia" w:ascii="SimSun" w:hAnsi="SimSun" w:cs="SimSun"/>
          <w:color w:val="auto"/>
          <w:highlight w:val="none"/>
        </w:rPr>
      </w:pPr>
      <w:bookmarkStart w:id="274" w:name="_Toc152045809"/>
      <w:bookmarkStart w:id="275" w:name="_Toc152042598"/>
      <w:bookmarkStart w:id="276" w:name="_Toc247514301"/>
      <w:bookmarkStart w:id="277" w:name="_Toc247527849"/>
      <w:bookmarkStart w:id="278" w:name="_Toc265953295"/>
      <w:bookmarkStart w:id="279" w:name="_Toc144974877"/>
    </w:p>
    <w:p w14:paraId="075F7F1F">
      <w:pPr>
        <w:numPr>
          <w:ilvl w:val="0"/>
          <w:numId w:val="4"/>
        </w:numPr>
        <w:jc w:val="center"/>
        <w:rPr>
          <w:rFonts w:hint="eastAsia" w:ascii="SimSun" w:hAnsi="SimSun" w:cs="SimSun"/>
          <w:b/>
          <w:color w:val="auto"/>
          <w:sz w:val="28"/>
          <w:szCs w:val="28"/>
          <w:highlight w:val="none"/>
        </w:rPr>
      </w:pPr>
      <w:r>
        <w:rPr>
          <w:rFonts w:hint="eastAsia" w:ascii="SimSun" w:hAnsi="SimSun" w:cs="SimSun"/>
          <w:b/>
          <w:color w:val="auto"/>
          <w:sz w:val="28"/>
          <w:szCs w:val="28"/>
          <w:highlight w:val="none"/>
        </w:rPr>
        <w:br w:type="page"/>
      </w:r>
      <w:r>
        <w:rPr>
          <w:rFonts w:hint="eastAsia" w:ascii="SimSun" w:hAnsi="SimSun" w:cs="SimSun"/>
          <w:b/>
          <w:color w:val="auto"/>
          <w:sz w:val="28"/>
          <w:szCs w:val="28"/>
          <w:highlight w:val="none"/>
        </w:rPr>
        <w:t>近年财务状况</w:t>
      </w:r>
      <w:bookmarkEnd w:id="274"/>
      <w:bookmarkEnd w:id="275"/>
      <w:bookmarkEnd w:id="276"/>
      <w:bookmarkEnd w:id="277"/>
      <w:bookmarkEnd w:id="278"/>
      <w:bookmarkEnd w:id="279"/>
    </w:p>
    <w:p w14:paraId="5B04BE95">
      <w:pPr>
        <w:pStyle w:val="4"/>
        <w:spacing w:line="363" w:lineRule="exact"/>
        <w:ind w:left="217" w:right="175"/>
        <w:jc w:val="center"/>
        <w:rPr>
          <w:rFonts w:hint="eastAsia" w:ascii="SimSun" w:hAnsi="SimSun" w:cs="SimSun"/>
          <w:color w:val="auto"/>
          <w:highlight w:val="none"/>
        </w:rPr>
      </w:pPr>
      <w:bookmarkStart w:id="280" w:name="_Toc11341"/>
      <w:r>
        <w:rPr>
          <w:rFonts w:hint="eastAsia" w:ascii="SimSun" w:hAnsi="SimSun" w:cs="SimSun"/>
          <w:color w:val="auto"/>
          <w:highlight w:val="none"/>
        </w:rPr>
        <w:t>资格条件承诺函</w:t>
      </w:r>
      <w:bookmarkEnd w:id="280"/>
    </w:p>
    <w:p w14:paraId="3487DC72">
      <w:pPr>
        <w:pStyle w:val="4"/>
        <w:spacing w:line="363" w:lineRule="exact"/>
        <w:jc w:val="left"/>
        <w:rPr>
          <w:rFonts w:hint="eastAsia" w:ascii="SimSun" w:hAnsi="SimSun" w:cs="SimSun"/>
          <w:b w:val="0"/>
          <w:bCs w:val="0"/>
          <w:color w:val="auto"/>
          <w:sz w:val="21"/>
          <w:szCs w:val="21"/>
          <w:highlight w:val="none"/>
        </w:rPr>
      </w:pPr>
      <w:bookmarkStart w:id="281" w:name="_Toc22028"/>
      <w:r>
        <w:rPr>
          <w:rFonts w:hint="eastAsia" w:ascii="SimSun" w:hAnsi="SimSun" w:cs="SimSun"/>
          <w:b w:val="0"/>
          <w:bCs w:val="0"/>
          <w:color w:val="auto"/>
          <w:sz w:val="21"/>
          <w:szCs w:val="21"/>
          <w:highlight w:val="none"/>
        </w:rPr>
        <w:t>致：</w:t>
      </w:r>
      <w:r>
        <w:rPr>
          <w:rFonts w:hint="eastAsia" w:ascii="SimSun" w:hAnsi="SimSun" w:cs="SimSun"/>
          <w:b w:val="0"/>
          <w:bCs w:val="0"/>
          <w:color w:val="auto"/>
          <w:sz w:val="21"/>
          <w:szCs w:val="21"/>
          <w:highlight w:val="none"/>
          <w:u w:val="single"/>
        </w:rPr>
        <w:t xml:space="preserve">                （采购人、采购代理机构）</w:t>
      </w:r>
      <w:r>
        <w:rPr>
          <w:rFonts w:hint="eastAsia" w:ascii="SimSun" w:hAnsi="SimSun" w:cs="SimSun"/>
          <w:b w:val="0"/>
          <w:bCs w:val="0"/>
          <w:color w:val="auto"/>
          <w:sz w:val="21"/>
          <w:szCs w:val="21"/>
          <w:highlight w:val="none"/>
        </w:rPr>
        <w:t>：</w:t>
      </w:r>
      <w:bookmarkEnd w:id="281"/>
    </w:p>
    <w:p w14:paraId="607E2C88">
      <w:pPr>
        <w:pStyle w:val="4"/>
        <w:spacing w:line="363" w:lineRule="exact"/>
        <w:ind w:firstLine="420" w:firstLineChars="200"/>
        <w:jc w:val="left"/>
        <w:rPr>
          <w:rFonts w:hint="eastAsia" w:ascii="SimSun" w:hAnsi="SimSun" w:cs="SimSun"/>
          <w:b w:val="0"/>
          <w:bCs w:val="0"/>
          <w:color w:val="auto"/>
          <w:sz w:val="21"/>
          <w:szCs w:val="21"/>
          <w:highlight w:val="none"/>
        </w:rPr>
      </w:pPr>
      <w:bookmarkStart w:id="282" w:name="_Toc20777"/>
      <w:r>
        <w:rPr>
          <w:rFonts w:hint="eastAsia" w:ascii="SimSun" w:hAnsi="SimSun" w:cs="SimSun"/>
          <w:b w:val="0"/>
          <w:bCs w:val="0"/>
          <w:color w:val="auto"/>
          <w:sz w:val="21"/>
          <w:szCs w:val="21"/>
          <w:highlight w:val="none"/>
        </w:rPr>
        <w:t>我单位（公司）参与</w:t>
      </w:r>
      <w:r>
        <w:rPr>
          <w:rFonts w:hint="eastAsia" w:ascii="SimSun" w:hAnsi="SimSun" w:cs="SimSun"/>
          <w:b w:val="0"/>
          <w:bCs w:val="0"/>
          <w:color w:val="auto"/>
          <w:sz w:val="21"/>
          <w:szCs w:val="21"/>
          <w:highlight w:val="none"/>
          <w:u w:val="single"/>
        </w:rPr>
        <w:t xml:space="preserve">                      （采购项目名称 项目编号）</w:t>
      </w:r>
      <w:r>
        <w:rPr>
          <w:rFonts w:hint="eastAsia" w:ascii="SimSun" w:hAnsi="SimSun" w:cs="SimSun"/>
          <w:b w:val="0"/>
          <w:bCs w:val="0"/>
          <w:color w:val="auto"/>
          <w:sz w:val="21"/>
          <w:szCs w:val="21"/>
          <w:highlight w:val="none"/>
        </w:rPr>
        <w:t>采购项目的政府采购活动，现承诺如下：</w:t>
      </w:r>
      <w:bookmarkEnd w:id="282"/>
    </w:p>
    <w:p w14:paraId="70B47DF6">
      <w:pPr>
        <w:pStyle w:val="4"/>
        <w:spacing w:line="363" w:lineRule="exact"/>
        <w:ind w:firstLine="367" w:firstLineChars="175"/>
        <w:jc w:val="left"/>
        <w:rPr>
          <w:rFonts w:hint="eastAsia" w:ascii="SimSun" w:hAnsi="SimSun" w:cs="SimSun"/>
          <w:b w:val="0"/>
          <w:bCs w:val="0"/>
          <w:color w:val="auto"/>
          <w:sz w:val="21"/>
          <w:szCs w:val="21"/>
          <w:highlight w:val="none"/>
        </w:rPr>
      </w:pPr>
      <w:bookmarkStart w:id="283" w:name="_Toc19574"/>
      <w:r>
        <w:rPr>
          <w:rFonts w:hint="eastAsia" w:ascii="SimSun" w:hAnsi="SimSun" w:cs="SimSun"/>
          <w:b w:val="0"/>
          <w:bCs w:val="0"/>
          <w:color w:val="auto"/>
          <w:sz w:val="21"/>
          <w:szCs w:val="21"/>
          <w:highlight w:val="none"/>
        </w:rPr>
        <w:t>1.具有良好的商业信誉和健全的财务会计制度；</w:t>
      </w:r>
      <w:bookmarkEnd w:id="283"/>
    </w:p>
    <w:p w14:paraId="65DD0AAB">
      <w:pPr>
        <w:pStyle w:val="4"/>
        <w:spacing w:line="363" w:lineRule="exact"/>
        <w:ind w:firstLine="367" w:firstLineChars="175"/>
        <w:jc w:val="left"/>
        <w:rPr>
          <w:rFonts w:hint="eastAsia" w:ascii="SimSun" w:hAnsi="SimSun" w:cs="SimSun"/>
          <w:b w:val="0"/>
          <w:bCs w:val="0"/>
          <w:color w:val="auto"/>
          <w:sz w:val="21"/>
          <w:szCs w:val="21"/>
          <w:highlight w:val="none"/>
        </w:rPr>
      </w:pPr>
      <w:bookmarkStart w:id="284" w:name="_Toc21396"/>
      <w:r>
        <w:rPr>
          <w:rFonts w:hint="eastAsia" w:ascii="SimSun" w:hAnsi="SimSun" w:cs="SimSun"/>
          <w:b w:val="0"/>
          <w:bCs w:val="0"/>
          <w:color w:val="auto"/>
          <w:sz w:val="21"/>
          <w:szCs w:val="21"/>
          <w:highlight w:val="none"/>
        </w:rPr>
        <w:t>2.具有依法缴纳税收的良好记录；</w:t>
      </w:r>
      <w:bookmarkEnd w:id="284"/>
    </w:p>
    <w:p w14:paraId="24242963">
      <w:pPr>
        <w:pStyle w:val="4"/>
        <w:spacing w:line="363" w:lineRule="exact"/>
        <w:ind w:firstLine="367" w:firstLineChars="175"/>
        <w:jc w:val="left"/>
        <w:rPr>
          <w:rFonts w:hint="eastAsia" w:ascii="SimSun" w:hAnsi="SimSun" w:cs="SimSun"/>
          <w:b w:val="0"/>
          <w:bCs w:val="0"/>
          <w:color w:val="auto"/>
          <w:sz w:val="21"/>
          <w:szCs w:val="21"/>
          <w:highlight w:val="none"/>
        </w:rPr>
      </w:pPr>
      <w:bookmarkStart w:id="285" w:name="_Toc22101"/>
      <w:r>
        <w:rPr>
          <w:rFonts w:hint="eastAsia" w:ascii="SimSun" w:hAnsi="SimSun" w:cs="SimSun"/>
          <w:b w:val="0"/>
          <w:bCs w:val="0"/>
          <w:color w:val="auto"/>
          <w:sz w:val="21"/>
          <w:szCs w:val="21"/>
          <w:highlight w:val="none"/>
        </w:rPr>
        <w:t>3.具有依法缴纳社会保障金的良好记录。</w:t>
      </w:r>
      <w:bookmarkEnd w:id="285"/>
    </w:p>
    <w:p w14:paraId="07398BC3">
      <w:pPr>
        <w:pStyle w:val="4"/>
        <w:spacing w:line="363" w:lineRule="exact"/>
        <w:ind w:firstLine="420" w:firstLineChars="200"/>
        <w:jc w:val="left"/>
        <w:rPr>
          <w:rFonts w:hint="eastAsia" w:ascii="SimSun" w:hAnsi="SimSun" w:cs="SimSun"/>
          <w:b w:val="0"/>
          <w:bCs w:val="0"/>
          <w:color w:val="auto"/>
          <w:sz w:val="21"/>
          <w:szCs w:val="21"/>
          <w:highlight w:val="none"/>
        </w:rPr>
      </w:pPr>
      <w:bookmarkStart w:id="286" w:name="_Toc15411"/>
      <w:r>
        <w:rPr>
          <w:rFonts w:hint="eastAsia" w:ascii="SimSun" w:hAnsi="SimSun" w:cs="SimSun"/>
          <w:b w:val="0"/>
          <w:bCs w:val="0"/>
          <w:color w:val="auto"/>
          <w:sz w:val="21"/>
          <w:szCs w:val="21"/>
          <w:highlight w:val="none"/>
        </w:rPr>
        <w:t>我方在采购项目评审（评标)环节结束后，随时接受采购人、采购代理机构的检查验证，配合提供相关证明材料，证明符合《中华人民共和国政府采购法》规定的供应商基本资格条件。</w:t>
      </w:r>
      <w:bookmarkEnd w:id="286"/>
    </w:p>
    <w:p w14:paraId="798306A6">
      <w:pPr>
        <w:pStyle w:val="4"/>
        <w:spacing w:line="363" w:lineRule="exact"/>
        <w:ind w:firstLine="420" w:firstLineChars="200"/>
        <w:jc w:val="left"/>
        <w:rPr>
          <w:rFonts w:hint="eastAsia" w:ascii="SimSun" w:hAnsi="SimSun" w:cs="SimSun"/>
          <w:b w:val="0"/>
          <w:bCs w:val="0"/>
          <w:color w:val="auto"/>
          <w:sz w:val="21"/>
          <w:szCs w:val="21"/>
          <w:highlight w:val="none"/>
        </w:rPr>
      </w:pPr>
      <w:bookmarkStart w:id="287" w:name="_Toc23785"/>
      <w:r>
        <w:rPr>
          <w:rFonts w:hint="eastAsia" w:ascii="SimSun" w:hAnsi="SimSun" w:cs="SimSun"/>
          <w:b w:val="0"/>
          <w:bCs w:val="0"/>
          <w:color w:val="auto"/>
          <w:sz w:val="21"/>
          <w:szCs w:val="21"/>
          <w:highlight w:val="none"/>
        </w:rPr>
        <w:t>我单位（公司）对上述承诺的真实性负责。如有虚假，将依法承担相应责任。</w:t>
      </w:r>
      <w:bookmarkEnd w:id="287"/>
    </w:p>
    <w:p w14:paraId="030D55FD">
      <w:pPr>
        <w:pStyle w:val="4"/>
        <w:spacing w:line="363" w:lineRule="exact"/>
        <w:ind w:firstLine="420" w:firstLineChars="200"/>
        <w:jc w:val="left"/>
        <w:rPr>
          <w:rFonts w:hint="eastAsia" w:ascii="SimSun" w:hAnsi="SimSun" w:cs="SimSun"/>
          <w:b w:val="0"/>
          <w:bCs w:val="0"/>
          <w:color w:val="auto"/>
          <w:sz w:val="21"/>
          <w:szCs w:val="21"/>
          <w:highlight w:val="none"/>
        </w:rPr>
      </w:pPr>
      <w:bookmarkStart w:id="288" w:name="_Toc28098"/>
      <w:r>
        <w:rPr>
          <w:rFonts w:hint="eastAsia" w:ascii="SimSun" w:hAnsi="SimSun" w:cs="SimSun"/>
          <w:b w:val="0"/>
          <w:bCs w:val="0"/>
          <w:color w:val="auto"/>
          <w:sz w:val="21"/>
          <w:szCs w:val="21"/>
          <w:highlight w:val="none"/>
        </w:rPr>
        <w:t>特此承诺。</w:t>
      </w:r>
      <w:bookmarkEnd w:id="288"/>
    </w:p>
    <w:p w14:paraId="274A49F7">
      <w:pPr>
        <w:pStyle w:val="4"/>
        <w:spacing w:line="363" w:lineRule="exact"/>
        <w:ind w:firstLine="4777" w:firstLineChars="2275"/>
        <w:jc w:val="left"/>
        <w:rPr>
          <w:rFonts w:hint="eastAsia" w:ascii="SimSun" w:hAnsi="SimSun" w:cs="SimSun"/>
          <w:b w:val="0"/>
          <w:bCs w:val="0"/>
          <w:color w:val="auto"/>
          <w:sz w:val="21"/>
          <w:szCs w:val="21"/>
          <w:highlight w:val="none"/>
        </w:rPr>
      </w:pPr>
    </w:p>
    <w:p w14:paraId="13E04821">
      <w:pPr>
        <w:pStyle w:val="4"/>
        <w:spacing w:line="363" w:lineRule="exact"/>
        <w:ind w:firstLine="4777" w:firstLineChars="2275"/>
        <w:jc w:val="left"/>
        <w:rPr>
          <w:rFonts w:hint="eastAsia" w:ascii="SimSun" w:hAnsi="SimSun" w:cs="SimSun"/>
          <w:b w:val="0"/>
          <w:bCs w:val="0"/>
          <w:color w:val="auto"/>
          <w:sz w:val="21"/>
          <w:szCs w:val="21"/>
          <w:highlight w:val="none"/>
        </w:rPr>
      </w:pPr>
      <w:bookmarkStart w:id="289" w:name="_Toc25720"/>
      <w:r>
        <w:rPr>
          <w:rFonts w:hint="eastAsia" w:ascii="SimSun" w:hAnsi="SimSun" w:cs="SimSun"/>
          <w:b w:val="0"/>
          <w:bCs w:val="0"/>
          <w:color w:val="auto"/>
          <w:sz w:val="21"/>
          <w:szCs w:val="21"/>
          <w:highlight w:val="none"/>
        </w:rPr>
        <w:t>盖章：</w:t>
      </w:r>
      <w:bookmarkEnd w:id="289"/>
    </w:p>
    <w:p w14:paraId="4D923141">
      <w:pPr>
        <w:pStyle w:val="4"/>
        <w:spacing w:line="363" w:lineRule="exact"/>
        <w:ind w:firstLine="4777" w:firstLineChars="2275"/>
        <w:jc w:val="left"/>
        <w:rPr>
          <w:rFonts w:hint="eastAsia" w:ascii="SimSun" w:hAnsi="SimSun" w:cs="SimSun"/>
          <w:b w:val="0"/>
          <w:bCs w:val="0"/>
          <w:color w:val="auto"/>
          <w:sz w:val="21"/>
          <w:szCs w:val="21"/>
          <w:highlight w:val="none"/>
        </w:rPr>
      </w:pPr>
      <w:bookmarkStart w:id="290" w:name="_Toc15880"/>
      <w:r>
        <w:rPr>
          <w:rFonts w:hint="eastAsia" w:ascii="SimSun" w:hAnsi="SimSun" w:cs="SimSun"/>
          <w:b w:val="0"/>
          <w:bCs w:val="0"/>
          <w:color w:val="auto"/>
          <w:sz w:val="21"/>
          <w:szCs w:val="21"/>
          <w:highlight w:val="none"/>
        </w:rPr>
        <w:t>签字：</w:t>
      </w:r>
      <w:bookmarkEnd w:id="290"/>
    </w:p>
    <w:p w14:paraId="28A5E139">
      <w:pPr>
        <w:pStyle w:val="4"/>
        <w:spacing w:line="363" w:lineRule="exact"/>
        <w:ind w:firstLine="4777" w:firstLineChars="2275"/>
        <w:jc w:val="left"/>
        <w:rPr>
          <w:rFonts w:hint="eastAsia" w:ascii="SimSun" w:hAnsi="SimSun" w:cs="SimSun"/>
          <w:b w:val="0"/>
          <w:bCs w:val="0"/>
          <w:color w:val="auto"/>
          <w:sz w:val="21"/>
          <w:szCs w:val="21"/>
          <w:highlight w:val="none"/>
        </w:rPr>
      </w:pPr>
      <w:bookmarkStart w:id="291" w:name="_Toc3059"/>
      <w:r>
        <w:rPr>
          <w:rFonts w:hint="eastAsia" w:ascii="SimSun" w:hAnsi="SimSun" w:cs="SimSun"/>
          <w:b w:val="0"/>
          <w:bCs w:val="0"/>
          <w:color w:val="auto"/>
          <w:sz w:val="21"/>
          <w:szCs w:val="21"/>
          <w:highlight w:val="none"/>
        </w:rPr>
        <w:t>日期：</w:t>
      </w:r>
      <w:bookmarkEnd w:id="291"/>
    </w:p>
    <w:p w14:paraId="7A55C290">
      <w:pPr>
        <w:pStyle w:val="4"/>
        <w:spacing w:line="363" w:lineRule="exact"/>
        <w:ind w:firstLine="5460" w:firstLineChars="2275"/>
        <w:jc w:val="left"/>
        <w:rPr>
          <w:rFonts w:hint="eastAsia" w:ascii="SimSun" w:hAnsi="SimSun" w:cs="SimSun"/>
          <w:b w:val="0"/>
          <w:bCs w:val="0"/>
          <w:color w:val="auto"/>
          <w:sz w:val="24"/>
          <w:szCs w:val="24"/>
          <w:highlight w:val="none"/>
        </w:rPr>
      </w:pPr>
    </w:p>
    <w:p w14:paraId="4EFF6712">
      <w:pPr>
        <w:pStyle w:val="4"/>
        <w:spacing w:line="363" w:lineRule="exact"/>
        <w:ind w:left="217" w:right="175"/>
        <w:jc w:val="center"/>
        <w:rPr>
          <w:rFonts w:hint="eastAsia" w:ascii="SimSun" w:hAnsi="SimSun" w:cs="SimSun"/>
          <w:color w:val="auto"/>
          <w:highlight w:val="none"/>
        </w:rPr>
      </w:pPr>
      <w:r>
        <w:rPr>
          <w:rFonts w:hint="eastAsia" w:ascii="SimSun" w:hAnsi="SimSun" w:cs="SimSun"/>
          <w:color w:val="auto"/>
          <w:highlight w:val="none"/>
        </w:rPr>
        <w:br w:type="page"/>
      </w:r>
      <w:bookmarkStart w:id="292" w:name="_Toc5966"/>
      <w:r>
        <w:rPr>
          <w:rFonts w:hint="eastAsia" w:ascii="SimSun" w:hAnsi="SimSun" w:cs="SimSun"/>
          <w:color w:val="auto"/>
          <w:highlight w:val="none"/>
        </w:rPr>
        <w:t>符合提供资格条件承诺函的信用承诺书</w:t>
      </w:r>
      <w:bookmarkEnd w:id="292"/>
    </w:p>
    <w:p w14:paraId="5FDFE3C7">
      <w:pPr>
        <w:rPr>
          <w:rFonts w:hint="eastAsia" w:ascii="SimSun" w:hAnsi="SimSun" w:cs="SimSun"/>
          <w:color w:val="auto"/>
          <w:szCs w:val="21"/>
          <w:highlight w:val="none"/>
        </w:rPr>
      </w:pPr>
      <w:r>
        <w:rPr>
          <w:rFonts w:hint="eastAsia" w:ascii="SimSun" w:hAnsi="SimSun" w:cs="SimSun"/>
          <w:color w:val="auto"/>
          <w:szCs w:val="21"/>
          <w:highlight w:val="none"/>
        </w:rPr>
        <w:t>致：</w:t>
      </w:r>
      <w:r>
        <w:rPr>
          <w:rFonts w:hint="eastAsia" w:ascii="SimSun" w:hAnsi="SimSun" w:cs="SimSun"/>
          <w:color w:val="auto"/>
          <w:szCs w:val="21"/>
          <w:highlight w:val="none"/>
          <w:u w:val="single"/>
        </w:rPr>
        <w:t xml:space="preserve">                （采购人、采购代理机构）</w:t>
      </w:r>
      <w:r>
        <w:rPr>
          <w:rFonts w:hint="eastAsia" w:ascii="SimSun" w:hAnsi="SimSun" w:cs="SimSun"/>
          <w:color w:val="auto"/>
          <w:szCs w:val="21"/>
          <w:highlight w:val="none"/>
        </w:rPr>
        <w:t>：</w:t>
      </w:r>
    </w:p>
    <w:p w14:paraId="688F50CF">
      <w:pPr>
        <w:pStyle w:val="40"/>
        <w:ind w:firstLine="480"/>
        <w:jc w:val="left"/>
        <w:rPr>
          <w:rFonts w:hint="eastAsia" w:ascii="SimSun" w:hAnsi="SimSun" w:cs="SimSun"/>
          <w:color w:val="auto"/>
          <w:sz w:val="21"/>
          <w:szCs w:val="21"/>
          <w:highlight w:val="none"/>
        </w:rPr>
      </w:pPr>
      <w:bookmarkStart w:id="293" w:name="_Toc18205"/>
      <w:r>
        <w:rPr>
          <w:rFonts w:hint="eastAsia" w:ascii="SimSun" w:hAnsi="SimSun" w:cs="SimSun"/>
          <w:b w:val="0"/>
          <w:color w:val="auto"/>
          <w:sz w:val="21"/>
          <w:szCs w:val="21"/>
          <w:highlight w:val="none"/>
        </w:rPr>
        <w:t>我单位（公司）参与</w:t>
      </w:r>
      <w:r>
        <w:rPr>
          <w:rFonts w:hint="eastAsia" w:ascii="SimSun" w:hAnsi="SimSun" w:cs="SimSun"/>
          <w:b w:val="0"/>
          <w:color w:val="auto"/>
          <w:sz w:val="21"/>
          <w:szCs w:val="21"/>
          <w:highlight w:val="none"/>
          <w:u w:val="single"/>
        </w:rPr>
        <w:t xml:space="preserve">                       （采购项目名称 项目编号）</w:t>
      </w:r>
      <w:r>
        <w:rPr>
          <w:rFonts w:hint="eastAsia" w:ascii="SimSun" w:hAnsi="SimSun" w:cs="SimSun"/>
          <w:b w:val="0"/>
          <w:color w:val="auto"/>
          <w:sz w:val="21"/>
          <w:szCs w:val="21"/>
          <w:highlight w:val="none"/>
        </w:rPr>
        <w:t>采购项目的政府采购活动，我单位（公司）现承诺不属于下列任何一种情形：</w:t>
      </w:r>
      <w:bookmarkEnd w:id="293"/>
    </w:p>
    <w:p w14:paraId="1EAAF7EF">
      <w:pPr>
        <w:pStyle w:val="4"/>
        <w:spacing w:line="363" w:lineRule="exact"/>
        <w:ind w:firstLine="367" w:firstLineChars="175"/>
        <w:jc w:val="left"/>
        <w:rPr>
          <w:rFonts w:hint="eastAsia" w:ascii="SimSun" w:hAnsi="SimSun" w:cs="SimSun"/>
          <w:b w:val="0"/>
          <w:bCs w:val="0"/>
          <w:color w:val="auto"/>
          <w:sz w:val="21"/>
          <w:szCs w:val="21"/>
          <w:highlight w:val="none"/>
        </w:rPr>
      </w:pPr>
      <w:bookmarkStart w:id="294" w:name="_Toc28285"/>
      <w:r>
        <w:rPr>
          <w:rFonts w:hint="eastAsia" w:ascii="SimSun" w:hAnsi="SimSun" w:cs="SimSun"/>
          <w:b w:val="0"/>
          <w:bCs w:val="0"/>
          <w:color w:val="auto"/>
          <w:sz w:val="21"/>
          <w:szCs w:val="21"/>
          <w:highlight w:val="none"/>
        </w:rPr>
        <w:t>1.被列入政府采购不良行为记录名单的，被禁止参加政府采购活动且尚在处罚有效期内的；</w:t>
      </w:r>
      <w:bookmarkEnd w:id="294"/>
    </w:p>
    <w:p w14:paraId="2F1D9322">
      <w:pPr>
        <w:pStyle w:val="4"/>
        <w:spacing w:line="363" w:lineRule="exact"/>
        <w:ind w:firstLine="367" w:firstLineChars="175"/>
        <w:jc w:val="left"/>
        <w:rPr>
          <w:rFonts w:hint="eastAsia" w:ascii="SimSun" w:hAnsi="SimSun" w:cs="SimSun"/>
          <w:b w:val="0"/>
          <w:bCs w:val="0"/>
          <w:color w:val="auto"/>
          <w:sz w:val="21"/>
          <w:szCs w:val="21"/>
          <w:highlight w:val="none"/>
        </w:rPr>
      </w:pPr>
      <w:bookmarkStart w:id="295" w:name="_Toc3745"/>
      <w:r>
        <w:rPr>
          <w:rFonts w:hint="eastAsia" w:ascii="SimSun" w:hAnsi="SimSun" w:cs="SimSun"/>
          <w:b w:val="0"/>
          <w:bCs w:val="0"/>
          <w:color w:val="auto"/>
          <w:sz w:val="21"/>
          <w:szCs w:val="21"/>
          <w:highlight w:val="none"/>
        </w:rPr>
        <w:t>2.被有关部门列入失信被执行人、联合惩戒对象、严重违法失信行为记录等情形的；</w:t>
      </w:r>
      <w:bookmarkEnd w:id="295"/>
    </w:p>
    <w:p w14:paraId="5C99AD20">
      <w:pPr>
        <w:pStyle w:val="4"/>
        <w:spacing w:line="363" w:lineRule="exact"/>
        <w:ind w:firstLine="367" w:firstLineChars="175"/>
        <w:jc w:val="left"/>
        <w:rPr>
          <w:rFonts w:hint="eastAsia" w:ascii="SimSun" w:hAnsi="SimSun" w:cs="SimSun"/>
          <w:b w:val="0"/>
          <w:bCs w:val="0"/>
          <w:color w:val="auto"/>
          <w:sz w:val="21"/>
          <w:szCs w:val="21"/>
          <w:highlight w:val="none"/>
        </w:rPr>
      </w:pPr>
      <w:bookmarkStart w:id="296" w:name="_Toc31580"/>
      <w:r>
        <w:rPr>
          <w:rFonts w:hint="eastAsia" w:ascii="SimSun" w:hAnsi="SimSun" w:cs="SimSun"/>
          <w:b w:val="0"/>
          <w:bCs w:val="0"/>
          <w:color w:val="auto"/>
          <w:sz w:val="21"/>
          <w:szCs w:val="21"/>
          <w:highlight w:val="none"/>
        </w:rPr>
        <w:t>3.其他法律法规规定的不适用于资格条件信用承诺的情形。</w:t>
      </w:r>
      <w:bookmarkEnd w:id="296"/>
    </w:p>
    <w:p w14:paraId="29CC111B">
      <w:pPr>
        <w:pStyle w:val="4"/>
        <w:spacing w:line="363" w:lineRule="exact"/>
        <w:ind w:firstLine="367" w:firstLineChars="175"/>
        <w:jc w:val="left"/>
        <w:rPr>
          <w:rFonts w:hint="eastAsia" w:ascii="SimSun" w:hAnsi="SimSun" w:cs="SimSun"/>
          <w:b w:val="0"/>
          <w:bCs w:val="0"/>
          <w:color w:val="auto"/>
          <w:sz w:val="21"/>
          <w:szCs w:val="21"/>
          <w:highlight w:val="none"/>
        </w:rPr>
      </w:pPr>
      <w:bookmarkStart w:id="297" w:name="_Toc24039"/>
      <w:r>
        <w:rPr>
          <w:rFonts w:hint="eastAsia" w:ascii="SimSun" w:hAnsi="SimSun" w:cs="SimSun"/>
          <w:b w:val="0"/>
          <w:bCs w:val="0"/>
          <w:color w:val="auto"/>
          <w:sz w:val="21"/>
          <w:szCs w:val="21"/>
          <w:highlight w:val="none"/>
        </w:rPr>
        <w:t>我单位（公司）对上述承诺的真实性负责。如有虚假，将依法承担相应责任。</w:t>
      </w:r>
      <w:bookmarkEnd w:id="297"/>
    </w:p>
    <w:p w14:paraId="5BC55357">
      <w:pPr>
        <w:pStyle w:val="4"/>
        <w:spacing w:line="363" w:lineRule="exact"/>
        <w:ind w:firstLine="367" w:firstLineChars="175"/>
        <w:jc w:val="left"/>
        <w:rPr>
          <w:rFonts w:hint="eastAsia" w:ascii="SimSun" w:hAnsi="SimSun" w:cs="SimSun"/>
          <w:b w:val="0"/>
          <w:bCs w:val="0"/>
          <w:color w:val="auto"/>
          <w:sz w:val="21"/>
          <w:szCs w:val="21"/>
          <w:highlight w:val="none"/>
        </w:rPr>
      </w:pPr>
      <w:bookmarkStart w:id="298" w:name="_Toc19327"/>
      <w:r>
        <w:rPr>
          <w:rFonts w:hint="eastAsia" w:ascii="SimSun" w:hAnsi="SimSun" w:cs="SimSun"/>
          <w:b w:val="0"/>
          <w:bCs w:val="0"/>
          <w:color w:val="auto"/>
          <w:sz w:val="21"/>
          <w:szCs w:val="21"/>
          <w:highlight w:val="none"/>
        </w:rPr>
        <w:t>特此承诺。</w:t>
      </w:r>
      <w:bookmarkEnd w:id="298"/>
    </w:p>
    <w:p w14:paraId="61E58067">
      <w:pPr>
        <w:pStyle w:val="4"/>
        <w:spacing w:line="363" w:lineRule="exact"/>
        <w:ind w:firstLine="4777" w:firstLineChars="2275"/>
        <w:jc w:val="left"/>
        <w:rPr>
          <w:rFonts w:hint="eastAsia" w:ascii="SimSun" w:hAnsi="SimSun" w:cs="SimSun"/>
          <w:b w:val="0"/>
          <w:bCs w:val="0"/>
          <w:color w:val="auto"/>
          <w:sz w:val="21"/>
          <w:szCs w:val="21"/>
          <w:highlight w:val="none"/>
        </w:rPr>
      </w:pPr>
    </w:p>
    <w:p w14:paraId="6E74B70D">
      <w:pPr>
        <w:pStyle w:val="4"/>
        <w:spacing w:line="363" w:lineRule="exact"/>
        <w:ind w:firstLine="4777" w:firstLineChars="2275"/>
        <w:jc w:val="left"/>
        <w:rPr>
          <w:rFonts w:hint="eastAsia" w:ascii="SimSun" w:hAnsi="SimSun" w:cs="SimSun"/>
          <w:b w:val="0"/>
          <w:bCs w:val="0"/>
          <w:color w:val="auto"/>
          <w:sz w:val="21"/>
          <w:szCs w:val="21"/>
          <w:highlight w:val="none"/>
        </w:rPr>
      </w:pPr>
      <w:bookmarkStart w:id="299" w:name="_Toc21692"/>
      <w:r>
        <w:rPr>
          <w:rFonts w:hint="eastAsia" w:ascii="SimSun" w:hAnsi="SimSun" w:cs="SimSun"/>
          <w:b w:val="0"/>
          <w:bCs w:val="0"/>
          <w:color w:val="auto"/>
          <w:sz w:val="21"/>
          <w:szCs w:val="21"/>
          <w:highlight w:val="none"/>
        </w:rPr>
        <w:t>盖章：</w:t>
      </w:r>
      <w:bookmarkEnd w:id="299"/>
    </w:p>
    <w:p w14:paraId="546FE1F0">
      <w:pPr>
        <w:pStyle w:val="4"/>
        <w:spacing w:line="363" w:lineRule="exact"/>
        <w:ind w:firstLine="4777" w:firstLineChars="2275"/>
        <w:jc w:val="left"/>
        <w:rPr>
          <w:rFonts w:hint="eastAsia" w:ascii="SimSun" w:hAnsi="SimSun" w:cs="SimSun"/>
          <w:b w:val="0"/>
          <w:bCs w:val="0"/>
          <w:color w:val="auto"/>
          <w:sz w:val="21"/>
          <w:szCs w:val="21"/>
          <w:highlight w:val="none"/>
        </w:rPr>
      </w:pPr>
      <w:bookmarkStart w:id="300" w:name="_Toc19940"/>
      <w:r>
        <w:rPr>
          <w:rFonts w:hint="eastAsia" w:ascii="SimSun" w:hAnsi="SimSun" w:cs="SimSun"/>
          <w:b w:val="0"/>
          <w:bCs w:val="0"/>
          <w:color w:val="auto"/>
          <w:sz w:val="21"/>
          <w:szCs w:val="21"/>
          <w:highlight w:val="none"/>
        </w:rPr>
        <w:t>签字：</w:t>
      </w:r>
      <w:bookmarkEnd w:id="300"/>
    </w:p>
    <w:p w14:paraId="1FAC6DF6">
      <w:pPr>
        <w:pStyle w:val="4"/>
        <w:spacing w:line="363" w:lineRule="exact"/>
        <w:ind w:firstLine="4777" w:firstLineChars="2275"/>
        <w:jc w:val="left"/>
        <w:rPr>
          <w:rFonts w:hint="eastAsia" w:ascii="SimSun" w:hAnsi="SimSun" w:cs="SimSun"/>
          <w:b w:val="0"/>
          <w:bCs w:val="0"/>
          <w:color w:val="auto"/>
          <w:sz w:val="21"/>
          <w:szCs w:val="21"/>
          <w:highlight w:val="none"/>
        </w:rPr>
      </w:pPr>
      <w:bookmarkStart w:id="301" w:name="_Toc17154"/>
      <w:r>
        <w:rPr>
          <w:rFonts w:hint="eastAsia" w:ascii="SimSun" w:hAnsi="SimSun" w:cs="SimSun"/>
          <w:b w:val="0"/>
          <w:bCs w:val="0"/>
          <w:color w:val="auto"/>
          <w:sz w:val="21"/>
          <w:szCs w:val="21"/>
          <w:highlight w:val="none"/>
        </w:rPr>
        <w:t>日期：</w:t>
      </w:r>
      <w:bookmarkEnd w:id="301"/>
    </w:p>
    <w:p w14:paraId="45965833">
      <w:pPr>
        <w:jc w:val="center"/>
        <w:rPr>
          <w:rFonts w:hint="eastAsia" w:ascii="SimSun" w:hAnsi="SimSun" w:cs="SimSun"/>
          <w:b/>
          <w:color w:val="auto"/>
          <w:sz w:val="28"/>
          <w:szCs w:val="28"/>
          <w:highlight w:val="none"/>
        </w:rPr>
      </w:pPr>
      <w:r>
        <w:rPr>
          <w:rFonts w:hint="eastAsia" w:ascii="SimSun" w:hAnsi="SimSun" w:cs="SimSun"/>
          <w:color w:val="auto"/>
          <w:szCs w:val="21"/>
          <w:highlight w:val="none"/>
        </w:rPr>
        <w:br w:type="page"/>
      </w:r>
      <w:bookmarkStart w:id="302" w:name="_Toc144974878"/>
      <w:bookmarkStart w:id="303" w:name="_Toc247527850"/>
      <w:bookmarkStart w:id="304" w:name="_Toc152045810"/>
      <w:bookmarkStart w:id="305" w:name="_Toc247514302"/>
      <w:bookmarkStart w:id="306" w:name="_Toc152042599"/>
      <w:bookmarkStart w:id="307" w:name="_Toc265953296"/>
      <w:r>
        <w:rPr>
          <w:rFonts w:hint="eastAsia" w:ascii="SimSun" w:hAnsi="SimSun" w:cs="SimSun"/>
          <w:b/>
          <w:color w:val="auto"/>
          <w:sz w:val="28"/>
          <w:szCs w:val="28"/>
          <w:highlight w:val="none"/>
        </w:rPr>
        <w:t>（三）近年完成的类似项目情况表</w:t>
      </w:r>
      <w:bookmarkEnd w:id="302"/>
      <w:bookmarkEnd w:id="303"/>
      <w:bookmarkEnd w:id="304"/>
      <w:bookmarkEnd w:id="305"/>
      <w:bookmarkEnd w:id="306"/>
      <w:bookmarkEnd w:id="307"/>
    </w:p>
    <w:tbl>
      <w:tblPr>
        <w:tblStyle w:val="4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6805"/>
      </w:tblGrid>
      <w:tr w14:paraId="1E8F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15258DE8">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项目名称</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52A5F448">
            <w:pPr>
              <w:topLinePunct/>
              <w:spacing w:line="440" w:lineRule="exact"/>
              <w:rPr>
                <w:rFonts w:hint="eastAsia" w:ascii="SimSun" w:hAnsi="SimSun" w:cs="SimSun"/>
                <w:color w:val="auto"/>
                <w:szCs w:val="21"/>
                <w:highlight w:val="none"/>
              </w:rPr>
            </w:pPr>
          </w:p>
        </w:tc>
      </w:tr>
      <w:tr w14:paraId="1E46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0A1E88C6">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项目所在地</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1405EDEF">
            <w:pPr>
              <w:topLinePunct/>
              <w:spacing w:line="440" w:lineRule="exact"/>
              <w:rPr>
                <w:rFonts w:hint="eastAsia" w:ascii="SimSun" w:hAnsi="SimSun" w:cs="SimSun"/>
                <w:color w:val="auto"/>
                <w:szCs w:val="21"/>
                <w:highlight w:val="none"/>
              </w:rPr>
            </w:pPr>
          </w:p>
        </w:tc>
      </w:tr>
      <w:tr w14:paraId="3564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03AFE68A">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发包人名称</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0FDE3FEC">
            <w:pPr>
              <w:topLinePunct/>
              <w:spacing w:line="440" w:lineRule="exact"/>
              <w:rPr>
                <w:rFonts w:hint="eastAsia" w:ascii="SimSun" w:hAnsi="SimSun" w:cs="SimSun"/>
                <w:color w:val="auto"/>
                <w:szCs w:val="21"/>
                <w:highlight w:val="none"/>
              </w:rPr>
            </w:pPr>
          </w:p>
        </w:tc>
      </w:tr>
      <w:tr w14:paraId="7A1D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23D1AE7F">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发包人地址</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223CECC1">
            <w:pPr>
              <w:topLinePunct/>
              <w:spacing w:line="440" w:lineRule="exact"/>
              <w:rPr>
                <w:rFonts w:hint="eastAsia" w:ascii="SimSun" w:hAnsi="SimSun" w:cs="SimSun"/>
                <w:color w:val="auto"/>
                <w:szCs w:val="21"/>
                <w:highlight w:val="none"/>
              </w:rPr>
            </w:pPr>
          </w:p>
        </w:tc>
      </w:tr>
      <w:tr w14:paraId="652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26FFA182">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发包人电话</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753097D1">
            <w:pPr>
              <w:topLinePunct/>
              <w:spacing w:line="440" w:lineRule="exact"/>
              <w:rPr>
                <w:rFonts w:hint="eastAsia" w:ascii="SimSun" w:hAnsi="SimSun" w:cs="SimSun"/>
                <w:color w:val="auto"/>
                <w:szCs w:val="21"/>
                <w:highlight w:val="none"/>
              </w:rPr>
            </w:pPr>
          </w:p>
        </w:tc>
      </w:tr>
      <w:tr w14:paraId="7A57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334D9E1E">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合同价格</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3BDE8C37">
            <w:pPr>
              <w:topLinePunct/>
              <w:spacing w:line="440" w:lineRule="exact"/>
              <w:rPr>
                <w:rFonts w:hint="eastAsia" w:ascii="SimSun" w:hAnsi="SimSun" w:cs="SimSun"/>
                <w:color w:val="auto"/>
                <w:szCs w:val="21"/>
                <w:highlight w:val="none"/>
              </w:rPr>
            </w:pPr>
          </w:p>
        </w:tc>
      </w:tr>
      <w:tr w14:paraId="5208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179A35F4">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开工日期</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7D604188">
            <w:pPr>
              <w:topLinePunct/>
              <w:spacing w:line="440" w:lineRule="exact"/>
              <w:rPr>
                <w:rFonts w:hint="eastAsia" w:ascii="SimSun" w:hAnsi="SimSun" w:cs="SimSun"/>
                <w:color w:val="auto"/>
                <w:szCs w:val="21"/>
                <w:highlight w:val="none"/>
              </w:rPr>
            </w:pPr>
          </w:p>
        </w:tc>
      </w:tr>
      <w:tr w14:paraId="76DC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53DD12F0">
            <w:pPr>
              <w:topLinePunct/>
              <w:spacing w:line="440" w:lineRule="exact"/>
              <w:jc w:val="center"/>
              <w:rPr>
                <w:rFonts w:hint="eastAsia" w:ascii="SimSun" w:hAnsi="SimSun" w:cs="SimSun"/>
                <w:color w:val="auto"/>
                <w:szCs w:val="21"/>
                <w:highlight w:val="none"/>
              </w:rPr>
            </w:pPr>
            <w:r>
              <w:rPr>
                <w:rFonts w:hint="eastAsia" w:ascii="SimSun" w:hAnsi="SimSun" w:cs="SimSun"/>
                <w:color w:val="auto"/>
                <w:highlight w:val="none"/>
              </w:rPr>
              <w:t>竣工</w:t>
            </w:r>
            <w:r>
              <w:rPr>
                <w:rFonts w:hint="eastAsia" w:ascii="SimSun" w:hAnsi="SimSun" w:cs="SimSun"/>
                <w:color w:val="auto"/>
                <w:szCs w:val="21"/>
                <w:highlight w:val="none"/>
              </w:rPr>
              <w:t>日期</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757B7B56">
            <w:pPr>
              <w:topLinePunct/>
              <w:spacing w:line="440" w:lineRule="exact"/>
              <w:rPr>
                <w:rFonts w:hint="eastAsia" w:ascii="SimSun" w:hAnsi="SimSun" w:cs="SimSun"/>
                <w:color w:val="auto"/>
                <w:szCs w:val="21"/>
                <w:highlight w:val="none"/>
              </w:rPr>
            </w:pPr>
          </w:p>
        </w:tc>
      </w:tr>
      <w:tr w14:paraId="71F5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67C31467">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承担的工作</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433693E2">
            <w:pPr>
              <w:topLinePunct/>
              <w:spacing w:line="440" w:lineRule="exact"/>
              <w:rPr>
                <w:rFonts w:hint="eastAsia" w:ascii="SimSun" w:hAnsi="SimSun" w:cs="SimSun"/>
                <w:color w:val="auto"/>
                <w:szCs w:val="21"/>
                <w:highlight w:val="none"/>
              </w:rPr>
            </w:pPr>
          </w:p>
        </w:tc>
      </w:tr>
      <w:tr w14:paraId="0FA0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1CCA5943">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工程质量</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6D174522">
            <w:pPr>
              <w:topLinePunct/>
              <w:spacing w:line="440" w:lineRule="exact"/>
              <w:rPr>
                <w:rFonts w:hint="eastAsia" w:ascii="SimSun" w:hAnsi="SimSun" w:cs="SimSun"/>
                <w:color w:val="auto"/>
                <w:szCs w:val="21"/>
                <w:highlight w:val="none"/>
              </w:rPr>
            </w:pPr>
          </w:p>
        </w:tc>
      </w:tr>
      <w:tr w14:paraId="598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17FA2712">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项目经理</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4BAC3DA6">
            <w:pPr>
              <w:topLinePunct/>
              <w:spacing w:line="440" w:lineRule="exact"/>
              <w:rPr>
                <w:rFonts w:hint="eastAsia" w:ascii="SimSun" w:hAnsi="SimSun" w:cs="SimSun"/>
                <w:color w:val="auto"/>
                <w:szCs w:val="21"/>
                <w:highlight w:val="none"/>
              </w:rPr>
            </w:pPr>
          </w:p>
        </w:tc>
      </w:tr>
      <w:tr w14:paraId="52E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65781FC1">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技术负责人</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44D91D58">
            <w:pPr>
              <w:topLinePunct/>
              <w:spacing w:line="440" w:lineRule="exact"/>
              <w:rPr>
                <w:rFonts w:hint="eastAsia" w:ascii="SimSun" w:hAnsi="SimSun" w:cs="SimSun"/>
                <w:color w:val="auto"/>
                <w:szCs w:val="21"/>
                <w:highlight w:val="none"/>
              </w:rPr>
            </w:pPr>
          </w:p>
        </w:tc>
      </w:tr>
      <w:tr w14:paraId="5E98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3AC62F16">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项目描述</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44906050">
            <w:pPr>
              <w:topLinePunct/>
              <w:spacing w:line="440" w:lineRule="exact"/>
              <w:rPr>
                <w:rFonts w:hint="eastAsia" w:ascii="SimSun" w:hAnsi="SimSun" w:cs="SimSun"/>
                <w:color w:val="auto"/>
                <w:szCs w:val="21"/>
                <w:highlight w:val="none"/>
              </w:rPr>
            </w:pPr>
          </w:p>
          <w:p w14:paraId="570A13D8">
            <w:pPr>
              <w:topLinePunct/>
              <w:spacing w:line="440" w:lineRule="exact"/>
              <w:rPr>
                <w:rFonts w:hint="eastAsia" w:ascii="SimSun" w:hAnsi="SimSun" w:cs="SimSun"/>
                <w:color w:val="auto"/>
                <w:szCs w:val="21"/>
                <w:highlight w:val="none"/>
              </w:rPr>
            </w:pPr>
          </w:p>
          <w:p w14:paraId="5655094E">
            <w:pPr>
              <w:topLinePunct/>
              <w:spacing w:line="440" w:lineRule="exact"/>
              <w:rPr>
                <w:rFonts w:hint="eastAsia" w:ascii="SimSun" w:hAnsi="SimSun" w:cs="SimSun"/>
                <w:color w:val="auto"/>
                <w:szCs w:val="21"/>
                <w:highlight w:val="none"/>
              </w:rPr>
            </w:pPr>
          </w:p>
          <w:p w14:paraId="439AC9CB">
            <w:pPr>
              <w:topLinePunct/>
              <w:spacing w:line="440" w:lineRule="exact"/>
              <w:rPr>
                <w:rFonts w:hint="eastAsia" w:ascii="SimSun" w:hAnsi="SimSun" w:cs="SimSun"/>
                <w:color w:val="auto"/>
                <w:szCs w:val="21"/>
                <w:highlight w:val="none"/>
              </w:rPr>
            </w:pPr>
          </w:p>
          <w:p w14:paraId="4B5C48F4">
            <w:pPr>
              <w:topLinePunct/>
              <w:spacing w:line="440" w:lineRule="exact"/>
              <w:rPr>
                <w:rFonts w:hint="eastAsia" w:ascii="SimSun" w:hAnsi="SimSun" w:cs="SimSun"/>
                <w:color w:val="auto"/>
                <w:szCs w:val="21"/>
                <w:highlight w:val="none"/>
              </w:rPr>
            </w:pPr>
          </w:p>
          <w:p w14:paraId="2629D83C">
            <w:pPr>
              <w:topLinePunct/>
              <w:spacing w:line="440" w:lineRule="exact"/>
              <w:rPr>
                <w:rFonts w:hint="eastAsia" w:ascii="SimSun" w:hAnsi="SimSun" w:cs="SimSun"/>
                <w:color w:val="auto"/>
                <w:szCs w:val="21"/>
                <w:highlight w:val="none"/>
              </w:rPr>
            </w:pPr>
          </w:p>
          <w:p w14:paraId="23FEF76C">
            <w:pPr>
              <w:topLinePunct/>
              <w:spacing w:line="440" w:lineRule="exact"/>
              <w:rPr>
                <w:rFonts w:hint="eastAsia" w:ascii="SimSun" w:hAnsi="SimSun" w:cs="SimSun"/>
                <w:color w:val="auto"/>
                <w:szCs w:val="21"/>
                <w:highlight w:val="none"/>
              </w:rPr>
            </w:pPr>
          </w:p>
        </w:tc>
      </w:tr>
      <w:tr w14:paraId="00A2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31" w:type="pct"/>
            <w:tcBorders>
              <w:top w:val="single" w:color="auto" w:sz="4" w:space="0"/>
              <w:left w:val="single" w:color="auto" w:sz="4" w:space="0"/>
              <w:bottom w:val="single" w:color="auto" w:sz="4" w:space="0"/>
              <w:right w:val="single" w:color="auto" w:sz="4" w:space="0"/>
            </w:tcBorders>
            <w:noWrap w:val="0"/>
            <w:vAlign w:val="center"/>
          </w:tcPr>
          <w:p w14:paraId="634C66D0">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备注</w:t>
            </w:r>
          </w:p>
        </w:tc>
        <w:tc>
          <w:tcPr>
            <w:tcW w:w="3669" w:type="pct"/>
            <w:tcBorders>
              <w:top w:val="single" w:color="auto" w:sz="4" w:space="0"/>
              <w:left w:val="single" w:color="auto" w:sz="4" w:space="0"/>
              <w:bottom w:val="single" w:color="auto" w:sz="4" w:space="0"/>
              <w:right w:val="single" w:color="auto" w:sz="4" w:space="0"/>
            </w:tcBorders>
            <w:noWrap w:val="0"/>
            <w:vAlign w:val="top"/>
          </w:tcPr>
          <w:p w14:paraId="59F181D8">
            <w:pPr>
              <w:topLinePunct/>
              <w:spacing w:line="440" w:lineRule="exact"/>
              <w:rPr>
                <w:rFonts w:hint="eastAsia" w:ascii="SimSun" w:hAnsi="SimSun" w:cs="SimSun"/>
                <w:color w:val="auto"/>
                <w:szCs w:val="21"/>
                <w:highlight w:val="none"/>
              </w:rPr>
            </w:pPr>
          </w:p>
        </w:tc>
      </w:tr>
    </w:tbl>
    <w:p w14:paraId="7262448C">
      <w:pPr>
        <w:pStyle w:val="17"/>
        <w:spacing w:line="360" w:lineRule="auto"/>
        <w:ind w:firstLine="420" w:firstLineChars="200"/>
        <w:rPr>
          <w:rFonts w:hint="eastAsia" w:ascii="SimSun" w:hAnsi="SimSun" w:cs="SimSun"/>
          <w:bCs/>
          <w:color w:val="auto"/>
          <w:sz w:val="18"/>
          <w:szCs w:val="18"/>
          <w:highlight w:val="none"/>
          <w:lang w:val="zh-CN"/>
        </w:rPr>
      </w:pPr>
      <w:bookmarkStart w:id="308" w:name="_Toc247527851"/>
      <w:bookmarkStart w:id="309" w:name="_Toc152045811"/>
      <w:bookmarkStart w:id="310" w:name="_Toc152042600"/>
      <w:bookmarkStart w:id="311" w:name="_Toc144974879"/>
      <w:bookmarkStart w:id="312" w:name="_Toc265953297"/>
      <w:bookmarkStart w:id="313" w:name="_Toc247514303"/>
      <w:r>
        <w:rPr>
          <w:rFonts w:hint="eastAsia" w:ascii="SimSun" w:hAnsi="SimSun" w:cs="SimSun"/>
          <w:bCs/>
          <w:color w:val="auto"/>
          <w:sz w:val="21"/>
          <w:szCs w:val="21"/>
          <w:highlight w:val="none"/>
        </w:rPr>
        <w:t>注：附中标通知书或合同协议书或竣工验收报告证明等复印件，复印件须加盖企业公章后装订在响应文件中 。所有复印件必须要清晰、字迹清楚。</w:t>
      </w:r>
    </w:p>
    <w:p w14:paraId="1846B314">
      <w:pPr>
        <w:rPr>
          <w:rFonts w:hint="eastAsia" w:ascii="SimSun" w:hAnsi="SimSun" w:cs="SimSun"/>
          <w:color w:val="auto"/>
          <w:szCs w:val="21"/>
          <w:highlight w:val="none"/>
          <w:lang w:bidi="ar"/>
        </w:rPr>
      </w:pPr>
    </w:p>
    <w:p w14:paraId="1B58E288">
      <w:pPr>
        <w:jc w:val="center"/>
        <w:rPr>
          <w:rFonts w:hint="eastAsia" w:ascii="SimSun" w:hAnsi="SimSun" w:cs="SimSun"/>
          <w:b/>
          <w:color w:val="auto"/>
          <w:sz w:val="28"/>
          <w:szCs w:val="28"/>
          <w:highlight w:val="none"/>
        </w:rPr>
      </w:pPr>
      <w:r>
        <w:rPr>
          <w:rFonts w:hint="eastAsia" w:ascii="SimSun" w:hAnsi="SimSun" w:cs="SimSun"/>
          <w:b/>
          <w:color w:val="auto"/>
          <w:sz w:val="28"/>
          <w:szCs w:val="28"/>
          <w:highlight w:val="none"/>
        </w:rPr>
        <w:br w:type="page"/>
      </w:r>
      <w:r>
        <w:rPr>
          <w:rFonts w:hint="eastAsia" w:ascii="SimSun" w:hAnsi="SimSun" w:cs="SimSun"/>
          <w:b/>
          <w:color w:val="auto"/>
          <w:sz w:val="28"/>
          <w:szCs w:val="28"/>
          <w:highlight w:val="none"/>
        </w:rPr>
        <w:t>（四）正在实施的和新承接的项目情况表</w:t>
      </w:r>
      <w:bookmarkEnd w:id="308"/>
      <w:bookmarkEnd w:id="309"/>
      <w:bookmarkEnd w:id="310"/>
      <w:bookmarkEnd w:id="311"/>
      <w:bookmarkEnd w:id="312"/>
      <w:bookmarkEnd w:id="313"/>
    </w:p>
    <w:p w14:paraId="7330AA7A">
      <w:pPr>
        <w:spacing w:line="440" w:lineRule="exact"/>
        <w:rPr>
          <w:rFonts w:hint="eastAsia" w:ascii="SimSun" w:hAnsi="SimSun" w:cs="SimSun"/>
          <w:color w:val="auto"/>
          <w:sz w:val="20"/>
          <w:szCs w:val="20"/>
          <w:highlight w:val="none"/>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6978"/>
      </w:tblGrid>
      <w:tr w14:paraId="197E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1E057868">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项目名称</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16C3094D">
            <w:pPr>
              <w:topLinePunct/>
              <w:spacing w:line="440" w:lineRule="exact"/>
              <w:rPr>
                <w:rFonts w:hint="eastAsia" w:ascii="SimSun" w:hAnsi="SimSun" w:cs="SimSun"/>
                <w:color w:val="auto"/>
                <w:szCs w:val="21"/>
                <w:highlight w:val="none"/>
              </w:rPr>
            </w:pPr>
          </w:p>
        </w:tc>
      </w:tr>
      <w:tr w14:paraId="45DE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08EFA2A3">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项目所在地</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7EAA3CF0">
            <w:pPr>
              <w:topLinePunct/>
              <w:spacing w:line="440" w:lineRule="exact"/>
              <w:rPr>
                <w:rFonts w:hint="eastAsia" w:ascii="SimSun" w:hAnsi="SimSun" w:cs="SimSun"/>
                <w:color w:val="auto"/>
                <w:szCs w:val="21"/>
                <w:highlight w:val="none"/>
              </w:rPr>
            </w:pPr>
          </w:p>
        </w:tc>
      </w:tr>
      <w:tr w14:paraId="6C22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19C47815">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发包人名称</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0BE0464D">
            <w:pPr>
              <w:topLinePunct/>
              <w:spacing w:line="440" w:lineRule="exact"/>
              <w:rPr>
                <w:rFonts w:hint="eastAsia" w:ascii="SimSun" w:hAnsi="SimSun" w:cs="SimSun"/>
                <w:color w:val="auto"/>
                <w:szCs w:val="21"/>
                <w:highlight w:val="none"/>
              </w:rPr>
            </w:pPr>
          </w:p>
        </w:tc>
      </w:tr>
      <w:tr w14:paraId="11C8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6B73D106">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发包人地址</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5A2675AC">
            <w:pPr>
              <w:topLinePunct/>
              <w:spacing w:line="440" w:lineRule="exact"/>
              <w:rPr>
                <w:rFonts w:hint="eastAsia" w:ascii="SimSun" w:hAnsi="SimSun" w:cs="SimSun"/>
                <w:color w:val="auto"/>
                <w:szCs w:val="21"/>
                <w:highlight w:val="none"/>
              </w:rPr>
            </w:pPr>
          </w:p>
        </w:tc>
      </w:tr>
      <w:tr w14:paraId="7EBB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5F2027AA">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发包人电话</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722055B2">
            <w:pPr>
              <w:topLinePunct/>
              <w:spacing w:line="440" w:lineRule="exact"/>
              <w:rPr>
                <w:rFonts w:hint="eastAsia" w:ascii="SimSun" w:hAnsi="SimSun" w:cs="SimSun"/>
                <w:color w:val="auto"/>
                <w:szCs w:val="21"/>
                <w:highlight w:val="none"/>
              </w:rPr>
            </w:pPr>
          </w:p>
        </w:tc>
      </w:tr>
      <w:tr w14:paraId="44DD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299F5094">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签约合同价</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7CAB4195">
            <w:pPr>
              <w:topLinePunct/>
              <w:spacing w:line="440" w:lineRule="exact"/>
              <w:rPr>
                <w:rFonts w:hint="eastAsia" w:ascii="SimSun" w:hAnsi="SimSun" w:cs="SimSun"/>
                <w:color w:val="auto"/>
                <w:szCs w:val="21"/>
                <w:highlight w:val="none"/>
              </w:rPr>
            </w:pPr>
          </w:p>
        </w:tc>
      </w:tr>
      <w:tr w14:paraId="552A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62E29A69">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开工日期</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60CCAF1B">
            <w:pPr>
              <w:topLinePunct/>
              <w:spacing w:line="440" w:lineRule="exact"/>
              <w:rPr>
                <w:rFonts w:hint="eastAsia" w:ascii="SimSun" w:hAnsi="SimSun" w:cs="SimSun"/>
                <w:color w:val="auto"/>
                <w:szCs w:val="21"/>
                <w:highlight w:val="none"/>
              </w:rPr>
            </w:pPr>
          </w:p>
        </w:tc>
      </w:tr>
      <w:tr w14:paraId="0082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0BBA33C7">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计划</w:t>
            </w:r>
            <w:r>
              <w:rPr>
                <w:rFonts w:hint="eastAsia" w:ascii="SimSun" w:hAnsi="SimSun" w:cs="SimSun"/>
                <w:color w:val="auto"/>
                <w:highlight w:val="none"/>
              </w:rPr>
              <w:t>竣工</w:t>
            </w:r>
            <w:r>
              <w:rPr>
                <w:rFonts w:hint="eastAsia" w:ascii="SimSun" w:hAnsi="SimSun" w:cs="SimSun"/>
                <w:color w:val="auto"/>
                <w:szCs w:val="21"/>
                <w:highlight w:val="none"/>
              </w:rPr>
              <w:t>日期</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5FC9D7F6">
            <w:pPr>
              <w:topLinePunct/>
              <w:spacing w:line="440" w:lineRule="exact"/>
              <w:rPr>
                <w:rFonts w:hint="eastAsia" w:ascii="SimSun" w:hAnsi="SimSun" w:cs="SimSun"/>
                <w:color w:val="auto"/>
                <w:szCs w:val="21"/>
                <w:highlight w:val="none"/>
              </w:rPr>
            </w:pPr>
          </w:p>
        </w:tc>
      </w:tr>
      <w:tr w14:paraId="56EA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671BA8C8">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承担的工作</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71A23635">
            <w:pPr>
              <w:topLinePunct/>
              <w:spacing w:line="440" w:lineRule="exact"/>
              <w:rPr>
                <w:rFonts w:hint="eastAsia" w:ascii="SimSun" w:hAnsi="SimSun" w:cs="SimSun"/>
                <w:color w:val="auto"/>
                <w:szCs w:val="21"/>
                <w:highlight w:val="none"/>
              </w:rPr>
            </w:pPr>
          </w:p>
        </w:tc>
      </w:tr>
      <w:tr w14:paraId="330E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494A0030">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工程质量</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15358C16">
            <w:pPr>
              <w:topLinePunct/>
              <w:spacing w:line="440" w:lineRule="exact"/>
              <w:rPr>
                <w:rFonts w:hint="eastAsia" w:ascii="SimSun" w:hAnsi="SimSun" w:cs="SimSun"/>
                <w:color w:val="auto"/>
                <w:szCs w:val="21"/>
                <w:highlight w:val="none"/>
              </w:rPr>
            </w:pPr>
          </w:p>
        </w:tc>
      </w:tr>
      <w:tr w14:paraId="046D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704ABADF">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项目经理</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1DD3FFB5">
            <w:pPr>
              <w:topLinePunct/>
              <w:spacing w:line="440" w:lineRule="exact"/>
              <w:rPr>
                <w:rFonts w:hint="eastAsia" w:ascii="SimSun" w:hAnsi="SimSun" w:cs="SimSun"/>
                <w:color w:val="auto"/>
                <w:szCs w:val="21"/>
                <w:highlight w:val="none"/>
              </w:rPr>
            </w:pPr>
          </w:p>
        </w:tc>
      </w:tr>
      <w:tr w14:paraId="1B57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3846AE42">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技术负责人</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7CF9E824">
            <w:pPr>
              <w:topLinePunct/>
              <w:spacing w:line="440" w:lineRule="exact"/>
              <w:rPr>
                <w:rFonts w:hint="eastAsia" w:ascii="SimSun" w:hAnsi="SimSun" w:cs="SimSun"/>
                <w:color w:val="auto"/>
                <w:szCs w:val="21"/>
                <w:highlight w:val="none"/>
              </w:rPr>
            </w:pPr>
          </w:p>
        </w:tc>
      </w:tr>
      <w:tr w14:paraId="32DD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681C6441">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项目描述</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38D1C3D2">
            <w:pPr>
              <w:topLinePunct/>
              <w:spacing w:line="440" w:lineRule="exact"/>
              <w:rPr>
                <w:rFonts w:hint="eastAsia" w:ascii="SimSun" w:hAnsi="SimSun" w:cs="SimSun"/>
                <w:color w:val="auto"/>
                <w:szCs w:val="21"/>
                <w:highlight w:val="none"/>
              </w:rPr>
            </w:pPr>
          </w:p>
          <w:p w14:paraId="68DF59CB">
            <w:pPr>
              <w:topLinePunct/>
              <w:spacing w:line="440" w:lineRule="exact"/>
              <w:rPr>
                <w:rFonts w:hint="eastAsia" w:ascii="SimSun" w:hAnsi="SimSun" w:cs="SimSun"/>
                <w:color w:val="auto"/>
                <w:szCs w:val="21"/>
                <w:highlight w:val="none"/>
              </w:rPr>
            </w:pPr>
          </w:p>
          <w:p w14:paraId="25421793">
            <w:pPr>
              <w:topLinePunct/>
              <w:spacing w:line="440" w:lineRule="exact"/>
              <w:rPr>
                <w:rFonts w:hint="eastAsia" w:ascii="SimSun" w:hAnsi="SimSun" w:cs="SimSun"/>
                <w:color w:val="auto"/>
                <w:szCs w:val="21"/>
                <w:highlight w:val="none"/>
              </w:rPr>
            </w:pPr>
          </w:p>
          <w:p w14:paraId="2C8206BA">
            <w:pPr>
              <w:topLinePunct/>
              <w:spacing w:line="440" w:lineRule="exact"/>
              <w:rPr>
                <w:rFonts w:hint="eastAsia" w:ascii="SimSun" w:hAnsi="SimSun" w:cs="SimSun"/>
                <w:color w:val="auto"/>
                <w:szCs w:val="21"/>
                <w:highlight w:val="none"/>
              </w:rPr>
            </w:pPr>
          </w:p>
          <w:p w14:paraId="5A53A1AE">
            <w:pPr>
              <w:topLinePunct/>
              <w:spacing w:line="440" w:lineRule="exact"/>
              <w:rPr>
                <w:rFonts w:hint="eastAsia" w:ascii="SimSun" w:hAnsi="SimSun" w:cs="SimSun"/>
                <w:color w:val="auto"/>
                <w:szCs w:val="21"/>
                <w:highlight w:val="none"/>
              </w:rPr>
            </w:pPr>
          </w:p>
          <w:p w14:paraId="617D6EFF">
            <w:pPr>
              <w:topLinePunct/>
              <w:spacing w:line="440" w:lineRule="exact"/>
              <w:rPr>
                <w:rFonts w:hint="eastAsia" w:ascii="SimSun" w:hAnsi="SimSun" w:cs="SimSun"/>
                <w:color w:val="auto"/>
                <w:szCs w:val="21"/>
                <w:highlight w:val="none"/>
              </w:rPr>
            </w:pPr>
          </w:p>
          <w:p w14:paraId="0CBFB063">
            <w:pPr>
              <w:topLinePunct/>
              <w:spacing w:line="440" w:lineRule="exact"/>
              <w:rPr>
                <w:rFonts w:hint="eastAsia" w:ascii="SimSun" w:hAnsi="SimSun" w:cs="SimSun"/>
                <w:color w:val="auto"/>
                <w:szCs w:val="21"/>
                <w:highlight w:val="none"/>
              </w:rPr>
            </w:pPr>
          </w:p>
        </w:tc>
      </w:tr>
      <w:tr w14:paraId="15FD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3" w:type="pct"/>
            <w:tcBorders>
              <w:top w:val="single" w:color="auto" w:sz="4" w:space="0"/>
              <w:left w:val="single" w:color="auto" w:sz="4" w:space="0"/>
              <w:bottom w:val="single" w:color="auto" w:sz="4" w:space="0"/>
              <w:right w:val="single" w:color="auto" w:sz="4" w:space="0"/>
            </w:tcBorders>
            <w:noWrap w:val="0"/>
            <w:vAlign w:val="center"/>
          </w:tcPr>
          <w:p w14:paraId="27151C2C">
            <w:pPr>
              <w:topLinePunct/>
              <w:spacing w:line="440" w:lineRule="exact"/>
              <w:jc w:val="center"/>
              <w:rPr>
                <w:rFonts w:hint="eastAsia" w:ascii="SimSun" w:hAnsi="SimSun" w:cs="SimSun"/>
                <w:color w:val="auto"/>
                <w:szCs w:val="21"/>
                <w:highlight w:val="none"/>
              </w:rPr>
            </w:pPr>
            <w:r>
              <w:rPr>
                <w:rFonts w:hint="eastAsia" w:ascii="SimSun" w:hAnsi="SimSun" w:cs="SimSun"/>
                <w:color w:val="auto"/>
                <w:szCs w:val="21"/>
                <w:highlight w:val="none"/>
              </w:rPr>
              <w:t>备注</w:t>
            </w:r>
          </w:p>
        </w:tc>
        <w:tc>
          <w:tcPr>
            <w:tcW w:w="3757" w:type="pct"/>
            <w:tcBorders>
              <w:top w:val="single" w:color="auto" w:sz="4" w:space="0"/>
              <w:left w:val="single" w:color="auto" w:sz="4" w:space="0"/>
              <w:bottom w:val="single" w:color="auto" w:sz="4" w:space="0"/>
              <w:right w:val="single" w:color="auto" w:sz="4" w:space="0"/>
            </w:tcBorders>
            <w:noWrap w:val="0"/>
            <w:vAlign w:val="top"/>
          </w:tcPr>
          <w:p w14:paraId="217622D8">
            <w:pPr>
              <w:topLinePunct/>
              <w:spacing w:line="440" w:lineRule="exact"/>
              <w:rPr>
                <w:rFonts w:hint="eastAsia" w:ascii="SimSun" w:hAnsi="SimSun" w:cs="SimSun"/>
                <w:color w:val="auto"/>
                <w:szCs w:val="21"/>
                <w:highlight w:val="none"/>
              </w:rPr>
            </w:pPr>
          </w:p>
        </w:tc>
      </w:tr>
    </w:tbl>
    <w:p w14:paraId="71FACD52">
      <w:pPr>
        <w:spacing w:line="440" w:lineRule="exact"/>
        <w:rPr>
          <w:rFonts w:hint="eastAsia" w:ascii="SimSun" w:hAnsi="SimSun" w:cs="SimSun"/>
          <w:color w:val="auto"/>
          <w:sz w:val="20"/>
          <w:szCs w:val="20"/>
          <w:highlight w:val="none"/>
        </w:rPr>
      </w:pPr>
      <w:r>
        <w:rPr>
          <w:rFonts w:hint="eastAsia" w:ascii="SimSun" w:hAnsi="SimSun" w:cs="SimSun"/>
          <w:color w:val="auto"/>
          <w:szCs w:val="21"/>
          <w:highlight w:val="none"/>
        </w:rPr>
        <w:t>后须附中标通知书或合同协议书等相关材料的复印件。</w:t>
      </w:r>
    </w:p>
    <w:p w14:paraId="7BA93119">
      <w:pPr>
        <w:rPr>
          <w:rFonts w:hint="eastAsia" w:ascii="SimSun" w:hAnsi="SimSun" w:cs="SimSun"/>
          <w:color w:val="auto"/>
          <w:szCs w:val="21"/>
          <w:highlight w:val="none"/>
          <w:lang w:bidi="ar"/>
        </w:rPr>
      </w:pPr>
    </w:p>
    <w:p w14:paraId="1F1DF95C">
      <w:pPr>
        <w:pStyle w:val="105"/>
        <w:spacing w:before="158" w:beforeLines="50" w:after="158" w:afterLines="50"/>
        <w:rPr>
          <w:rFonts w:hint="eastAsia" w:hAnsi="SimSun" w:cs="SimSun"/>
          <w:b w:val="0"/>
          <w:bCs/>
          <w:color w:val="auto"/>
          <w:sz w:val="24"/>
          <w:highlight w:val="none"/>
          <w:lang w:val="zh-CN"/>
        </w:rPr>
      </w:pPr>
      <w:bookmarkStart w:id="314" w:name="_Toc222232457"/>
      <w:bookmarkStart w:id="315" w:name="_Toc246996374"/>
      <w:bookmarkStart w:id="316" w:name="_Toc246997117"/>
      <w:bookmarkStart w:id="317" w:name="_Toc247085892"/>
      <w:r>
        <w:rPr>
          <w:rFonts w:hint="eastAsia" w:hAnsi="SimSun" w:cs="SimSun"/>
          <w:color w:val="auto"/>
          <w:sz w:val="28"/>
          <w:szCs w:val="28"/>
          <w:highlight w:val="none"/>
          <w:lang w:val="zh-CN"/>
        </w:rPr>
        <w:br w:type="page"/>
      </w:r>
      <w:r>
        <w:rPr>
          <w:rFonts w:hint="eastAsia" w:hAnsi="SimSun" w:cs="SimSun"/>
          <w:color w:val="auto"/>
          <w:sz w:val="28"/>
          <w:szCs w:val="28"/>
          <w:highlight w:val="none"/>
          <w:lang w:val="zh-CN"/>
        </w:rPr>
        <w:t>（五)近年发生的诉讼及仲裁情况</w:t>
      </w:r>
      <w:bookmarkEnd w:id="314"/>
    </w:p>
    <w:p w14:paraId="578A2F2C">
      <w:pPr>
        <w:autoSpaceDE w:val="0"/>
        <w:autoSpaceDN w:val="0"/>
        <w:adjustRightInd w:val="0"/>
        <w:spacing w:line="400" w:lineRule="exact"/>
        <w:rPr>
          <w:rFonts w:hint="eastAsia" w:ascii="SimSun" w:hAnsi="SimSun" w:cs="SimSun"/>
          <w:bCs/>
          <w:color w:val="auto"/>
          <w:sz w:val="28"/>
          <w:szCs w:val="18"/>
          <w:highlight w:val="none"/>
          <w:lang w:val="zh-CN"/>
        </w:rPr>
      </w:pPr>
    </w:p>
    <w:p w14:paraId="5F1FBA07">
      <w:pPr>
        <w:autoSpaceDE w:val="0"/>
        <w:autoSpaceDN w:val="0"/>
        <w:adjustRightInd w:val="0"/>
        <w:spacing w:line="400" w:lineRule="exact"/>
        <w:ind w:firstLine="420" w:firstLineChars="200"/>
        <w:rPr>
          <w:rFonts w:hint="eastAsia" w:ascii="SimSun" w:hAnsi="SimSun" w:cs="SimSun"/>
          <w:bCs/>
          <w:color w:val="auto"/>
          <w:szCs w:val="13"/>
          <w:highlight w:val="none"/>
          <w:lang w:val="zh-CN"/>
        </w:rPr>
      </w:pPr>
      <w:r>
        <w:rPr>
          <w:rFonts w:hint="eastAsia" w:ascii="SimSun" w:hAnsi="SimSun" w:cs="SimSun"/>
          <w:bCs/>
          <w:color w:val="auto"/>
          <w:szCs w:val="13"/>
          <w:highlight w:val="none"/>
          <w:lang w:val="zh-CN"/>
        </w:rPr>
        <w:t>说明：近年发生的诉讼和仲裁情况仅限于供应商败诉的，且与履行施工承包合同有关的案件，不包括调解结案以及未裁决的仲裁或未终审判决的诉讼。</w:t>
      </w:r>
    </w:p>
    <w:p w14:paraId="0579CF0A">
      <w:pPr>
        <w:spacing w:line="360" w:lineRule="auto"/>
        <w:jc w:val="center"/>
        <w:rPr>
          <w:rFonts w:hint="eastAsia" w:ascii="SimSun" w:hAnsi="SimSun" w:cs="SimSun"/>
          <w:b/>
          <w:color w:val="auto"/>
          <w:sz w:val="28"/>
          <w:szCs w:val="28"/>
          <w:highlight w:val="none"/>
        </w:rPr>
      </w:pPr>
      <w:r>
        <w:rPr>
          <w:rFonts w:hint="eastAsia" w:ascii="SimSun" w:hAnsi="SimSun" w:cs="SimSun"/>
          <w:b/>
          <w:color w:val="auto"/>
          <w:sz w:val="28"/>
          <w:szCs w:val="28"/>
          <w:highlight w:val="none"/>
        </w:rPr>
        <w:br w:type="page"/>
      </w:r>
      <w:r>
        <w:rPr>
          <w:rFonts w:hint="eastAsia" w:ascii="SimSun" w:hAnsi="SimSun" w:eastAsia="SimSun" w:cs="SimSun"/>
          <w:b/>
          <w:color w:val="auto"/>
          <w:kern w:val="2"/>
          <w:sz w:val="28"/>
          <w:szCs w:val="28"/>
          <w:highlight w:val="none"/>
          <w:lang w:val="zh-CN" w:eastAsia="zh-CN" w:bidi="ar-SA"/>
        </w:rPr>
        <w:t>（</w:t>
      </w:r>
      <w:r>
        <w:rPr>
          <w:rFonts w:hint="eastAsia" w:ascii="SimSun" w:hAnsi="SimSun" w:eastAsia="SimSun" w:cs="SimSun"/>
          <w:b/>
          <w:color w:val="auto"/>
          <w:kern w:val="2"/>
          <w:sz w:val="28"/>
          <w:szCs w:val="28"/>
          <w:highlight w:val="none"/>
          <w:lang w:val="en-US" w:eastAsia="zh-CN" w:bidi="ar-SA"/>
        </w:rPr>
        <w:t>六</w:t>
      </w:r>
      <w:r>
        <w:rPr>
          <w:rFonts w:hint="eastAsia" w:ascii="SimSun" w:hAnsi="SimSun" w:eastAsia="SimSun" w:cs="SimSun"/>
          <w:b/>
          <w:color w:val="auto"/>
          <w:kern w:val="2"/>
          <w:sz w:val="28"/>
          <w:szCs w:val="28"/>
          <w:highlight w:val="none"/>
          <w:lang w:val="zh-CN" w:eastAsia="zh-CN" w:bidi="ar-SA"/>
        </w:rPr>
        <w:t>)</w:t>
      </w:r>
      <w:bookmarkEnd w:id="270"/>
      <w:bookmarkEnd w:id="271"/>
      <w:bookmarkEnd w:id="272"/>
      <w:bookmarkEnd w:id="273"/>
      <w:bookmarkEnd w:id="315"/>
      <w:bookmarkEnd w:id="316"/>
      <w:bookmarkEnd w:id="317"/>
      <w:r>
        <w:rPr>
          <w:rFonts w:hint="eastAsia" w:ascii="SimSun" w:hAnsi="SimSun" w:eastAsia="SimSun" w:cs="SimSun"/>
          <w:b/>
          <w:color w:val="auto"/>
          <w:kern w:val="2"/>
          <w:sz w:val="28"/>
          <w:szCs w:val="28"/>
          <w:highlight w:val="none"/>
          <w:lang w:val="zh-CN" w:eastAsia="zh-CN" w:bidi="ar-SA"/>
        </w:rPr>
        <w:t>信誉要求</w:t>
      </w:r>
    </w:p>
    <w:p w14:paraId="74908A9D">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zh-CN" w:eastAsia="zh-CN"/>
        </w:rPr>
      </w:pP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1</w:t>
      </w:r>
      <w:r>
        <w:rPr>
          <w:rFonts w:hint="eastAsia" w:ascii="SimSun" w:hAnsi="SimSun" w:eastAsia="SimSun" w:cs="SimSun"/>
          <w:bCs/>
          <w:color w:val="auto"/>
          <w:szCs w:val="13"/>
          <w:highlight w:val="none"/>
          <w:lang w:val="zh-CN" w:eastAsia="zh-CN"/>
        </w:rPr>
        <w:t>）拒绝列入政府取消投标资格记录期间的企业或个人</w:t>
      </w:r>
      <w:r>
        <w:rPr>
          <w:rFonts w:hint="eastAsia" w:ascii="SimSun" w:hAnsi="SimSun" w:eastAsia="SimSun" w:cs="SimSun"/>
          <w:bCs/>
          <w:color w:val="auto"/>
          <w:szCs w:val="13"/>
          <w:highlight w:val="none"/>
          <w:lang w:val="en-US" w:eastAsia="zh-CN"/>
        </w:rPr>
        <w:t>磋商</w:t>
      </w:r>
      <w:r>
        <w:rPr>
          <w:rFonts w:hint="eastAsia" w:ascii="SimSun" w:hAnsi="SimSun" w:eastAsia="SimSun" w:cs="SimSun"/>
          <w:bCs/>
          <w:color w:val="auto"/>
          <w:szCs w:val="13"/>
          <w:highlight w:val="none"/>
          <w:lang w:val="zh-CN" w:eastAsia="zh-CN"/>
        </w:rPr>
        <w:t>；</w:t>
      </w:r>
    </w:p>
    <w:p w14:paraId="04EC3194">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en-US" w:eastAsia="zh-CN"/>
        </w:rPr>
      </w:pP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2</w:t>
      </w:r>
      <w:r>
        <w:rPr>
          <w:rFonts w:hint="eastAsia" w:ascii="SimSun" w:hAnsi="SimSun" w:eastAsia="SimSun" w:cs="SimSun"/>
          <w:bCs/>
          <w:color w:val="auto"/>
          <w:szCs w:val="13"/>
          <w:highlight w:val="none"/>
          <w:lang w:val="zh-CN" w:eastAsia="zh-CN"/>
        </w:rPr>
        <w:t>）未在全国企业信用信息公示系统（www.gsxt.gov.cn）中列入严重违法失信企业名单；</w:t>
      </w:r>
    </w:p>
    <w:p w14:paraId="620D6E2A">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en-US" w:eastAsia="zh-CN"/>
        </w:rPr>
      </w:pPr>
      <w:r>
        <w:rPr>
          <w:rFonts w:hint="eastAsia" w:ascii="SimSun" w:hAnsi="SimSun" w:eastAsia="SimSun" w:cs="SimSun"/>
          <w:bCs/>
          <w:color w:val="auto"/>
          <w:szCs w:val="13"/>
          <w:highlight w:val="none"/>
          <w:lang w:val="en-US" w:eastAsia="zh-CN"/>
        </w:rPr>
        <w:t>（3）</w:t>
      </w:r>
      <w:r>
        <w:rPr>
          <w:rFonts w:hint="eastAsia" w:ascii="SimSun" w:hAnsi="SimSun" w:eastAsia="SimSun" w:cs="SimSun"/>
          <w:bCs/>
          <w:color w:val="auto"/>
          <w:szCs w:val="13"/>
          <w:highlight w:val="none"/>
          <w:lang w:val="zh-CN" w:eastAsia="zh-CN"/>
        </w:rPr>
        <w:t>供应商不得为“信用中国（www.creditchina.gov.cn）”网站中列入失信被执行人和重大税收违法案件当事人名单的供应商，不得为“中国政府采购网（www.ccgp.gov.cn）”政府采购严重违法失信行为记录名单中被财政部门禁止参加政府采购活动的供应商（在处罚决定规定的时间和地域范围内）详见财库[2016]125号；</w:t>
      </w:r>
    </w:p>
    <w:p w14:paraId="72185884">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zh-CN" w:eastAsia="zh-CN"/>
        </w:rPr>
      </w:pP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4</w:t>
      </w:r>
      <w:r>
        <w:rPr>
          <w:rFonts w:hint="eastAsia" w:ascii="SimSun" w:hAnsi="SimSun" w:eastAsia="SimSun" w:cs="SimSun"/>
          <w:bCs/>
          <w:color w:val="auto"/>
          <w:szCs w:val="13"/>
          <w:highlight w:val="none"/>
          <w:lang w:val="zh-CN" w:eastAsia="zh-CN"/>
        </w:rPr>
        <w:t>）在近三年(20</w:t>
      </w:r>
      <w:r>
        <w:rPr>
          <w:rFonts w:hint="eastAsia" w:ascii="SimSun" w:hAnsi="SimSun" w:eastAsia="SimSun" w:cs="SimSun"/>
          <w:bCs/>
          <w:color w:val="auto"/>
          <w:szCs w:val="13"/>
          <w:highlight w:val="none"/>
          <w:lang w:val="en-US" w:eastAsia="zh-CN"/>
        </w:rPr>
        <w:t>22</w:t>
      </w:r>
      <w:r>
        <w:rPr>
          <w:rFonts w:hint="eastAsia" w:ascii="SimSun" w:hAnsi="SimSun" w:eastAsia="SimSun" w:cs="SimSun"/>
          <w:bCs/>
          <w:color w:val="auto"/>
          <w:szCs w:val="13"/>
          <w:highlight w:val="none"/>
          <w:lang w:val="zh-CN" w:eastAsia="zh-CN"/>
        </w:rPr>
        <w:t>年</w:t>
      </w:r>
      <w:r>
        <w:rPr>
          <w:rFonts w:hint="eastAsia" w:ascii="SimSun" w:hAnsi="SimSun" w:eastAsia="SimSun" w:cs="SimSun"/>
          <w:bCs/>
          <w:color w:val="auto"/>
          <w:szCs w:val="13"/>
          <w:highlight w:val="none"/>
          <w:lang w:val="en-US" w:eastAsia="zh-CN"/>
        </w:rPr>
        <w:t>1</w:t>
      </w:r>
      <w:r>
        <w:rPr>
          <w:rFonts w:hint="eastAsia" w:ascii="SimSun" w:hAnsi="SimSun" w:eastAsia="SimSun" w:cs="SimSun"/>
          <w:bCs/>
          <w:color w:val="auto"/>
          <w:szCs w:val="13"/>
          <w:highlight w:val="none"/>
          <w:lang w:val="zh-CN" w:eastAsia="zh-CN"/>
        </w:rPr>
        <w:t>月</w:t>
      </w:r>
      <w:r>
        <w:rPr>
          <w:rFonts w:hint="eastAsia" w:ascii="SimSun" w:hAnsi="SimSun" w:eastAsia="SimSun" w:cs="SimSun"/>
          <w:bCs/>
          <w:color w:val="auto"/>
          <w:szCs w:val="13"/>
          <w:highlight w:val="none"/>
          <w:lang w:val="en-US" w:eastAsia="zh-CN"/>
        </w:rPr>
        <w:t>1</w:t>
      </w:r>
      <w:r>
        <w:rPr>
          <w:rFonts w:hint="eastAsia" w:ascii="SimSun" w:hAnsi="SimSun" w:eastAsia="SimSun" w:cs="SimSun"/>
          <w:bCs/>
          <w:color w:val="auto"/>
          <w:szCs w:val="13"/>
          <w:highlight w:val="none"/>
          <w:lang w:val="zh-CN" w:eastAsia="zh-CN"/>
        </w:rPr>
        <w:t>日至今)内</w:t>
      </w:r>
      <w:r>
        <w:rPr>
          <w:rFonts w:hint="eastAsia" w:ascii="SimSun" w:hAnsi="SimSun" w:eastAsia="SimSun" w:cs="SimSun"/>
          <w:bCs/>
          <w:color w:val="auto"/>
          <w:szCs w:val="13"/>
          <w:highlight w:val="none"/>
          <w:lang w:val="en-US" w:eastAsia="zh-CN"/>
        </w:rPr>
        <w:t>供应商</w:t>
      </w:r>
      <w:r>
        <w:rPr>
          <w:rFonts w:hint="eastAsia" w:ascii="SimSun" w:hAnsi="SimSun" w:eastAsia="SimSun" w:cs="SimSun"/>
          <w:bCs/>
          <w:color w:val="auto"/>
          <w:szCs w:val="13"/>
          <w:highlight w:val="none"/>
          <w:lang w:val="zh-CN" w:eastAsia="zh-CN"/>
        </w:rPr>
        <w:t>或其法定代表人、拟委任的项目经理未在“中国裁判文书网”(wenshu.court.gov.cn)上有行贿犯罪行为；</w:t>
      </w:r>
    </w:p>
    <w:p w14:paraId="11E48299">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zh-CN" w:eastAsia="zh-CN"/>
        </w:rPr>
      </w:pP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5</w:t>
      </w:r>
      <w:r>
        <w:rPr>
          <w:rFonts w:hint="eastAsia" w:ascii="SimSun" w:hAnsi="SimSun" w:eastAsia="SimSun" w:cs="SimSun"/>
          <w:bCs/>
          <w:color w:val="auto"/>
          <w:szCs w:val="13"/>
          <w:highlight w:val="none"/>
          <w:lang w:val="zh-CN" w:eastAsia="zh-CN"/>
        </w:rPr>
        <w:t>）参加政府采购活动前3年内在经营活动中没有重大违法记录</w:t>
      </w:r>
      <w:r>
        <w:rPr>
          <w:rFonts w:hint="eastAsia" w:ascii="SimSun" w:hAnsi="SimSun" w:eastAsia="SimSun" w:cs="SimSun"/>
          <w:bCs/>
          <w:color w:val="auto"/>
          <w:szCs w:val="13"/>
          <w:highlight w:val="none"/>
          <w:lang w:val="en-US" w:eastAsia="zh-CN"/>
        </w:rPr>
        <w:t>。</w:t>
      </w:r>
    </w:p>
    <w:p w14:paraId="5DD1E526">
      <w:pPr>
        <w:autoSpaceDE w:val="0"/>
        <w:autoSpaceDN w:val="0"/>
        <w:adjustRightInd w:val="0"/>
        <w:spacing w:line="400" w:lineRule="exact"/>
        <w:ind w:firstLine="420" w:firstLineChars="200"/>
        <w:rPr>
          <w:rFonts w:hint="eastAsia" w:ascii="SimSun" w:hAnsi="SimSun" w:eastAsia="SimSun" w:cs="SimSun"/>
          <w:bCs/>
          <w:color w:val="auto"/>
          <w:szCs w:val="13"/>
          <w:highlight w:val="none"/>
          <w:lang w:val="zh-CN"/>
        </w:rPr>
      </w:pPr>
      <w:r>
        <w:rPr>
          <w:rFonts w:hint="eastAsia" w:ascii="SimSun" w:hAnsi="SimSun" w:eastAsia="SimSun" w:cs="SimSun"/>
          <w:bCs/>
          <w:color w:val="auto"/>
          <w:szCs w:val="13"/>
          <w:highlight w:val="none"/>
          <w:lang w:val="en-US" w:eastAsia="zh-CN"/>
        </w:rPr>
        <w:t>响应文件内</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1</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5</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附由法定代表人或其委托代理人签字并加盖公章的承诺书（格式自拟）；</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2</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4</w:t>
      </w:r>
      <w:r>
        <w:rPr>
          <w:rFonts w:hint="eastAsia" w:ascii="SimSun" w:hAnsi="SimSun" w:eastAsia="SimSun" w:cs="SimSun"/>
          <w:bCs/>
          <w:color w:val="auto"/>
          <w:szCs w:val="13"/>
          <w:highlight w:val="none"/>
          <w:lang w:val="zh-CN" w:eastAsia="zh-CN"/>
        </w:rPr>
        <w:t>）</w:t>
      </w:r>
      <w:r>
        <w:rPr>
          <w:rFonts w:hint="eastAsia" w:ascii="SimSun" w:hAnsi="SimSun" w:eastAsia="SimSun" w:cs="SimSun"/>
          <w:bCs/>
          <w:color w:val="auto"/>
          <w:szCs w:val="13"/>
          <w:highlight w:val="none"/>
          <w:lang w:val="en-US" w:eastAsia="zh-CN"/>
        </w:rPr>
        <w:t>附网站查询截图复印件加盖公章。</w:t>
      </w:r>
    </w:p>
    <w:p w14:paraId="2746780A">
      <w:pPr>
        <w:spacing w:line="520" w:lineRule="exact"/>
        <w:ind w:firstLine="6300" w:firstLineChars="3000"/>
        <w:rPr>
          <w:rFonts w:hint="eastAsia" w:ascii="SimSun" w:hAnsi="SimSun" w:cs="SimSun"/>
          <w:bCs/>
          <w:color w:val="auto"/>
          <w:szCs w:val="21"/>
          <w:highlight w:val="none"/>
        </w:rPr>
      </w:pPr>
    </w:p>
    <w:p w14:paraId="5296F939">
      <w:pPr>
        <w:autoSpaceDE w:val="0"/>
        <w:autoSpaceDN w:val="0"/>
        <w:adjustRightInd w:val="0"/>
        <w:spacing w:line="360" w:lineRule="auto"/>
        <w:jc w:val="center"/>
        <w:rPr>
          <w:rFonts w:ascii="SimSun" w:hAnsi="SimSun"/>
          <w:b/>
          <w:color w:val="auto"/>
          <w:sz w:val="24"/>
          <w:highlight w:val="none"/>
        </w:rPr>
      </w:pPr>
      <w:r>
        <w:rPr>
          <w:rFonts w:hint="eastAsia" w:ascii="SimSun" w:hAnsi="SimSun" w:cs="SimSun"/>
          <w:b/>
          <w:bCs/>
          <w:color w:val="auto"/>
          <w:spacing w:val="-15"/>
          <w:sz w:val="28"/>
          <w:szCs w:val="28"/>
          <w:highlight w:val="none"/>
          <w:lang w:val="en-US" w:eastAsia="zh-CN"/>
        </w:rPr>
        <w:br w:type="page"/>
      </w:r>
      <w:r>
        <w:rPr>
          <w:rFonts w:hint="eastAsia" w:ascii="SimSun" w:hAnsi="SimSun" w:cs="SimSun"/>
          <w:b/>
          <w:bCs/>
          <w:color w:val="auto"/>
          <w:spacing w:val="-15"/>
          <w:sz w:val="28"/>
          <w:szCs w:val="28"/>
          <w:highlight w:val="none"/>
          <w:lang w:val="en-US" w:eastAsia="zh-CN"/>
        </w:rPr>
        <w:t>九</w:t>
      </w:r>
      <w:r>
        <w:rPr>
          <w:rFonts w:hint="eastAsia" w:ascii="SimSun" w:hAnsi="SimSun" w:cs="SimSun"/>
          <w:b/>
          <w:bCs/>
          <w:color w:val="auto"/>
          <w:spacing w:val="-15"/>
          <w:sz w:val="28"/>
          <w:szCs w:val="28"/>
          <w:highlight w:val="none"/>
        </w:rPr>
        <w:t>、</w:t>
      </w:r>
      <w:r>
        <w:rPr>
          <w:rFonts w:hint="eastAsia" w:ascii="SimSun" w:hAnsi="SimSun" w:eastAsia="SimSun" w:cs="SimSun"/>
          <w:b/>
          <w:bCs/>
          <w:kern w:val="0"/>
          <w:sz w:val="28"/>
          <w:szCs w:val="28"/>
          <w:highlight w:val="none"/>
          <w:lang w:val="en-US" w:eastAsia="zh-CN" w:bidi="ar-SA"/>
        </w:rPr>
        <w:t>中小企业证明</w:t>
      </w:r>
    </w:p>
    <w:p w14:paraId="10E7C3F3">
      <w:pPr>
        <w:pStyle w:val="43"/>
        <w:jc w:val="center"/>
        <w:rPr>
          <w:rFonts w:ascii="SimSun" w:hAnsi="SimSun" w:eastAsia="SimSun" w:cs="Times New Roman"/>
          <w:b/>
          <w:color w:val="auto"/>
          <w:spacing w:val="0"/>
          <w:kern w:val="2"/>
          <w:sz w:val="24"/>
          <w:szCs w:val="24"/>
          <w:highlight w:val="none"/>
          <w:lang w:val="en-US" w:eastAsia="zh-CN" w:bidi="ar-SA"/>
        </w:rPr>
      </w:pPr>
      <w:r>
        <w:rPr>
          <w:rFonts w:ascii="SimSun" w:hAnsi="SimSun" w:eastAsia="SimSun" w:cs="Times New Roman"/>
          <w:b/>
          <w:color w:val="auto"/>
          <w:spacing w:val="0"/>
          <w:kern w:val="2"/>
          <w:sz w:val="24"/>
          <w:szCs w:val="24"/>
          <w:highlight w:val="none"/>
          <w:lang w:val="en-US" w:eastAsia="zh-CN" w:bidi="ar-SA"/>
        </w:rPr>
        <w:t>中小企业声明函</w:t>
      </w:r>
      <w:r>
        <w:rPr>
          <w:rFonts w:hint="eastAsia" w:ascii="SimSun" w:hAnsi="SimSun" w:eastAsia="SimSun" w:cs="Times New Roman"/>
          <w:b/>
          <w:color w:val="auto"/>
          <w:spacing w:val="0"/>
          <w:kern w:val="2"/>
          <w:sz w:val="24"/>
          <w:szCs w:val="24"/>
          <w:highlight w:val="none"/>
          <w:lang w:val="en-US" w:eastAsia="zh-CN" w:bidi="ar-SA"/>
        </w:rPr>
        <w:t>（工程）</w:t>
      </w:r>
    </w:p>
    <w:p w14:paraId="6E03EC08">
      <w:pPr>
        <w:tabs>
          <w:tab w:val="left" w:pos="1573"/>
        </w:tabs>
        <w:autoSpaceDN w:val="0"/>
        <w:spacing w:line="360" w:lineRule="auto"/>
        <w:ind w:left="105" w:leftChars="50" w:firstLine="435"/>
        <w:rPr>
          <w:rFonts w:ascii="SimSun" w:hAnsi="SimSun" w:cs="SimSun"/>
          <w:snapToGrid w:val="0"/>
          <w:color w:val="auto"/>
          <w:szCs w:val="21"/>
          <w:highlight w:val="none"/>
        </w:rPr>
      </w:pPr>
      <w:r>
        <w:rPr>
          <w:rFonts w:hint="eastAsia" w:ascii="SimSun" w:hAnsi="SimSun" w:cs="SimSun"/>
          <w:snapToGrid w:val="0"/>
          <w:color w:val="auto"/>
          <w:szCs w:val="21"/>
          <w:highlight w:val="none"/>
        </w:rPr>
        <w:t>本公司（联合体）郑重声明，根据《政府采</w:t>
      </w:r>
      <w:r>
        <w:rPr>
          <w:rFonts w:hint="eastAsia" w:ascii="SimSun" w:hAnsi="SimSun" w:cs="SimSun"/>
          <w:color w:val="auto"/>
          <w:szCs w:val="21"/>
          <w:highlight w:val="none"/>
        </w:rPr>
        <w:t>购促进中小企业发展暂行办法》（财库[2020]46号）的规定，本公司</w:t>
      </w:r>
      <w:r>
        <w:rPr>
          <w:rFonts w:hint="eastAsia" w:ascii="SimSun" w:hAnsi="SimSun" w:cs="SimSun"/>
          <w:snapToGrid w:val="0"/>
          <w:color w:val="auto"/>
          <w:szCs w:val="21"/>
          <w:highlight w:val="none"/>
        </w:rPr>
        <w:t>（联合体）参加</w:t>
      </w:r>
      <w:r>
        <w:rPr>
          <w:rFonts w:hint="eastAsia" w:ascii="SimSun" w:hAnsi="SimSun" w:cs="SimSun"/>
          <w:snapToGrid w:val="0"/>
          <w:color w:val="auto"/>
          <w:szCs w:val="21"/>
          <w:highlight w:val="none"/>
          <w:u w:val="single"/>
        </w:rPr>
        <w:t xml:space="preserve"> （单位名称） </w:t>
      </w:r>
      <w:r>
        <w:rPr>
          <w:rFonts w:hint="eastAsia" w:ascii="SimSun" w:hAnsi="SimSun" w:cs="SimSun"/>
          <w:snapToGrid w:val="0"/>
          <w:color w:val="auto"/>
          <w:szCs w:val="21"/>
          <w:highlight w:val="none"/>
        </w:rPr>
        <w:t>的</w:t>
      </w:r>
      <w:r>
        <w:rPr>
          <w:rFonts w:hint="eastAsia" w:ascii="SimSun" w:hAnsi="SimSun" w:cs="SimSun"/>
          <w:snapToGrid w:val="0"/>
          <w:color w:val="auto"/>
          <w:szCs w:val="21"/>
          <w:highlight w:val="none"/>
          <w:u w:val="single"/>
        </w:rPr>
        <w:t xml:space="preserve"> （项目名称) </w:t>
      </w:r>
      <w:r>
        <w:rPr>
          <w:rFonts w:hint="eastAsia" w:ascii="SimSun" w:hAnsi="SimSun" w:cs="SimSun"/>
          <w:snapToGrid w:val="0"/>
          <w:color w:val="auto"/>
          <w:szCs w:val="21"/>
          <w:highlight w:val="none"/>
        </w:rPr>
        <w:t>采购活动，工程的施工单位为符合政策要求的中小企业承接。</w:t>
      </w:r>
    </w:p>
    <w:p w14:paraId="1A8624F2">
      <w:pPr>
        <w:tabs>
          <w:tab w:val="left" w:pos="1573"/>
        </w:tabs>
        <w:autoSpaceDN w:val="0"/>
        <w:spacing w:line="360" w:lineRule="auto"/>
        <w:ind w:left="105" w:leftChars="50" w:firstLine="435"/>
        <w:rPr>
          <w:rFonts w:ascii="SimSun" w:hAnsi="SimSun" w:cs="SimSun"/>
          <w:snapToGrid w:val="0"/>
          <w:color w:val="auto"/>
          <w:szCs w:val="21"/>
          <w:highlight w:val="none"/>
        </w:rPr>
      </w:pPr>
      <w:r>
        <w:rPr>
          <w:rFonts w:hint="eastAsia" w:ascii="SimSun" w:hAnsi="SimSun" w:cs="SimSun"/>
          <w:snapToGrid w:val="0"/>
          <w:color w:val="auto"/>
          <w:szCs w:val="21"/>
          <w:highlight w:val="none"/>
        </w:rPr>
        <w:t>1.</w:t>
      </w:r>
      <w:r>
        <w:rPr>
          <w:rFonts w:hint="eastAsia" w:ascii="SimSun" w:hAnsi="SimSun" w:cs="SimSun"/>
          <w:snapToGrid w:val="0"/>
          <w:color w:val="auto"/>
          <w:szCs w:val="21"/>
          <w:highlight w:val="none"/>
          <w:u w:val="single"/>
        </w:rPr>
        <w:t xml:space="preserve">（标的名称） </w:t>
      </w:r>
      <w:r>
        <w:rPr>
          <w:rFonts w:hint="eastAsia" w:ascii="SimSun" w:hAnsi="SimSun" w:cs="SimSun"/>
          <w:snapToGrid w:val="0"/>
          <w:color w:val="auto"/>
          <w:szCs w:val="21"/>
          <w:highlight w:val="none"/>
        </w:rPr>
        <w:t>，属于</w:t>
      </w:r>
      <w:r>
        <w:rPr>
          <w:rFonts w:hint="eastAsia" w:ascii="SimSun" w:hAnsi="SimSun" w:cs="SimSun"/>
          <w:snapToGrid w:val="0"/>
          <w:color w:val="auto"/>
          <w:szCs w:val="21"/>
          <w:highlight w:val="none"/>
          <w:u w:val="single"/>
        </w:rPr>
        <w:t>建筑业</w:t>
      </w:r>
      <w:r>
        <w:rPr>
          <w:rFonts w:hint="eastAsia" w:ascii="SimSun" w:hAnsi="SimSun" w:cs="SimSun"/>
          <w:snapToGrid w:val="0"/>
          <w:color w:val="auto"/>
          <w:szCs w:val="21"/>
          <w:highlight w:val="none"/>
        </w:rPr>
        <w:t>；承建企业为</w:t>
      </w:r>
      <w:r>
        <w:rPr>
          <w:rFonts w:hint="eastAsia" w:ascii="SimSun" w:hAnsi="SimSun" w:cs="SimSun"/>
          <w:snapToGrid w:val="0"/>
          <w:color w:val="auto"/>
          <w:szCs w:val="21"/>
          <w:highlight w:val="none"/>
          <w:u w:val="single"/>
        </w:rPr>
        <w:t>（企业名称）</w:t>
      </w:r>
      <w:r>
        <w:rPr>
          <w:rFonts w:hint="eastAsia" w:ascii="SimSun" w:hAnsi="SimSun" w:cs="SimSun"/>
          <w:snapToGrid w:val="0"/>
          <w:color w:val="auto"/>
          <w:szCs w:val="21"/>
          <w:highlight w:val="none"/>
        </w:rPr>
        <w:t>，从业人员</w:t>
      </w:r>
      <w:r>
        <w:rPr>
          <w:rFonts w:hint="eastAsia" w:ascii="SimSun" w:hAnsi="SimSun" w:cs="SimSun"/>
          <w:snapToGrid w:val="0"/>
          <w:color w:val="auto"/>
          <w:szCs w:val="21"/>
          <w:highlight w:val="none"/>
          <w:u w:val="single"/>
        </w:rPr>
        <w:t xml:space="preserve">    </w:t>
      </w:r>
      <w:r>
        <w:rPr>
          <w:rFonts w:hint="eastAsia" w:ascii="SimSun" w:hAnsi="SimSun" w:cs="SimSun"/>
          <w:snapToGrid w:val="0"/>
          <w:color w:val="auto"/>
          <w:szCs w:val="21"/>
          <w:highlight w:val="none"/>
        </w:rPr>
        <w:t>人，营业收入为</w:t>
      </w:r>
      <w:r>
        <w:rPr>
          <w:rFonts w:hint="eastAsia" w:ascii="SimSun" w:hAnsi="SimSun" w:cs="SimSun"/>
          <w:snapToGrid w:val="0"/>
          <w:color w:val="auto"/>
          <w:szCs w:val="21"/>
          <w:highlight w:val="none"/>
          <w:u w:val="single"/>
        </w:rPr>
        <w:t xml:space="preserve">    </w:t>
      </w:r>
      <w:r>
        <w:rPr>
          <w:rFonts w:hint="eastAsia" w:ascii="SimSun" w:hAnsi="SimSun" w:cs="SimSun"/>
          <w:snapToGrid w:val="0"/>
          <w:color w:val="auto"/>
          <w:szCs w:val="21"/>
          <w:highlight w:val="none"/>
        </w:rPr>
        <w:t>万元，资产总额为</w:t>
      </w:r>
      <w:r>
        <w:rPr>
          <w:rFonts w:hint="eastAsia" w:ascii="SimSun" w:hAnsi="SimSun" w:cs="SimSun"/>
          <w:snapToGrid w:val="0"/>
          <w:color w:val="auto"/>
          <w:szCs w:val="21"/>
          <w:highlight w:val="none"/>
          <w:u w:val="single"/>
        </w:rPr>
        <w:t xml:space="preserve">      </w:t>
      </w:r>
      <w:r>
        <w:rPr>
          <w:rFonts w:hint="eastAsia" w:ascii="SimSun" w:hAnsi="SimSun" w:cs="SimSun"/>
          <w:snapToGrid w:val="0"/>
          <w:color w:val="auto"/>
          <w:szCs w:val="21"/>
          <w:highlight w:val="none"/>
        </w:rPr>
        <w:t>万元</w:t>
      </w:r>
      <w:r>
        <w:rPr>
          <w:rFonts w:ascii="SimSun" w:hAnsi="SimSun" w:cs="SimSun"/>
          <w:snapToGrid w:val="0"/>
          <w:color w:val="auto"/>
          <w:sz w:val="18"/>
          <w:szCs w:val="18"/>
          <w:highlight w:val="none"/>
        </w:rPr>
        <w:t>①</w:t>
      </w:r>
      <w:r>
        <w:rPr>
          <w:rFonts w:hint="eastAsia" w:ascii="SimSun" w:hAnsi="SimSun" w:cs="SimSun"/>
          <w:snapToGrid w:val="0"/>
          <w:color w:val="auto"/>
          <w:szCs w:val="21"/>
          <w:highlight w:val="none"/>
        </w:rPr>
        <w:t>，属于</w:t>
      </w:r>
      <w:r>
        <w:rPr>
          <w:rFonts w:hint="eastAsia" w:ascii="SimSun" w:hAnsi="SimSun" w:cs="SimSun"/>
          <w:snapToGrid w:val="0"/>
          <w:color w:val="auto"/>
          <w:szCs w:val="21"/>
          <w:highlight w:val="none"/>
          <w:u w:val="single"/>
        </w:rPr>
        <w:t>（中型企业、小型企业、微型企业）</w:t>
      </w:r>
      <w:r>
        <w:rPr>
          <w:rFonts w:hint="eastAsia" w:ascii="SimSun" w:hAnsi="SimSun" w:cs="SimSun"/>
          <w:snapToGrid w:val="0"/>
          <w:color w:val="auto"/>
          <w:szCs w:val="21"/>
          <w:highlight w:val="none"/>
        </w:rPr>
        <w:t>；</w:t>
      </w:r>
    </w:p>
    <w:p w14:paraId="51A640F1">
      <w:pPr>
        <w:spacing w:line="360" w:lineRule="auto"/>
        <w:rPr>
          <w:rFonts w:ascii="SimSun" w:hAnsi="SimSun"/>
          <w:color w:val="auto"/>
          <w:highlight w:val="none"/>
        </w:rPr>
      </w:pPr>
      <w:r>
        <w:rPr>
          <w:rFonts w:hint="eastAsia" w:ascii="SimSun" w:hAnsi="SimSun" w:cs="SimSun"/>
          <w:snapToGrid w:val="0"/>
          <w:color w:val="auto"/>
          <w:szCs w:val="21"/>
          <w:highlight w:val="none"/>
        </w:rPr>
        <w:t xml:space="preserve">     以上企业，不属于大企业的分支机构，不存在控股股东为大企业的情形，也不存在与大企业的负责人为同一人的情形。</w:t>
      </w:r>
    </w:p>
    <w:p w14:paraId="6CC0D743">
      <w:pPr>
        <w:tabs>
          <w:tab w:val="left" w:pos="1573"/>
        </w:tabs>
        <w:autoSpaceDN w:val="0"/>
        <w:spacing w:line="360" w:lineRule="auto"/>
        <w:ind w:left="105" w:leftChars="50"/>
        <w:rPr>
          <w:rFonts w:ascii="SimSun" w:hAnsi="SimSun" w:cs="SimSun"/>
          <w:color w:val="auto"/>
          <w:szCs w:val="21"/>
          <w:highlight w:val="none"/>
        </w:rPr>
      </w:pPr>
      <w:r>
        <w:rPr>
          <w:rFonts w:hint="eastAsia" w:ascii="SimSun" w:hAnsi="SimSun" w:cs="SimSun"/>
          <w:color w:val="auto"/>
          <w:szCs w:val="21"/>
          <w:highlight w:val="none"/>
        </w:rPr>
        <w:t xml:space="preserve">     本企业对上述声明的真实性负责。如有虚假，将依法承担相应责任。</w:t>
      </w:r>
    </w:p>
    <w:p w14:paraId="318A3744">
      <w:pPr>
        <w:widowControl/>
        <w:tabs>
          <w:tab w:val="left" w:pos="1573"/>
        </w:tabs>
        <w:autoSpaceDN w:val="0"/>
        <w:spacing w:line="360" w:lineRule="auto"/>
        <w:ind w:left="105" w:leftChars="50"/>
        <w:jc w:val="left"/>
        <w:rPr>
          <w:rFonts w:ascii="SimSun" w:hAnsi="SimSun" w:cs="SimSun"/>
          <w:color w:val="auto"/>
          <w:szCs w:val="21"/>
          <w:highlight w:val="none"/>
        </w:rPr>
      </w:pPr>
      <w:r>
        <w:rPr>
          <w:rFonts w:hint="eastAsia" w:ascii="SimSun" w:hAnsi="SimSun"/>
          <w:color w:val="auto"/>
          <w:szCs w:val="21"/>
          <w:highlight w:val="none"/>
        </w:rPr>
        <w:t xml:space="preserve"> </w:t>
      </w:r>
      <w:r>
        <w:rPr>
          <w:rFonts w:hint="eastAsia" w:ascii="SimSun" w:hAnsi="SimSun"/>
          <w:b/>
          <w:bCs/>
          <w:color w:val="auto"/>
          <w:szCs w:val="21"/>
          <w:highlight w:val="none"/>
        </w:rPr>
        <w:t xml:space="preserve"> </w:t>
      </w:r>
    </w:p>
    <w:p w14:paraId="2F98977D">
      <w:pPr>
        <w:spacing w:line="480" w:lineRule="auto"/>
        <w:jc w:val="center"/>
        <w:rPr>
          <w:rFonts w:ascii="SimSun" w:hAnsi="SimSun" w:cs="SimSun"/>
          <w:color w:val="auto"/>
          <w:szCs w:val="21"/>
          <w:highlight w:val="none"/>
        </w:rPr>
      </w:pPr>
      <w:r>
        <w:rPr>
          <w:rFonts w:hint="eastAsia" w:ascii="SimSun" w:hAnsi="SimSun" w:cs="SimSun"/>
          <w:color w:val="auto"/>
          <w:szCs w:val="21"/>
          <w:highlight w:val="none"/>
        </w:rPr>
        <w:t xml:space="preserve">   </w:t>
      </w:r>
    </w:p>
    <w:p w14:paraId="12D81C53">
      <w:pPr>
        <w:spacing w:line="480" w:lineRule="auto"/>
        <w:jc w:val="both"/>
        <w:rPr>
          <w:rFonts w:ascii="SimSun" w:hAnsi="SimSun" w:cs="SimSun"/>
          <w:color w:val="auto"/>
          <w:szCs w:val="21"/>
          <w:highlight w:val="none"/>
        </w:rPr>
      </w:pPr>
    </w:p>
    <w:p w14:paraId="277E87F8">
      <w:pPr>
        <w:spacing w:line="480" w:lineRule="auto"/>
        <w:jc w:val="center"/>
        <w:rPr>
          <w:rFonts w:ascii="SimSun" w:hAnsi="SimSun" w:cs="SimSun"/>
          <w:color w:val="auto"/>
          <w:szCs w:val="21"/>
          <w:highlight w:val="none"/>
        </w:rPr>
      </w:pPr>
      <w:r>
        <w:rPr>
          <w:rFonts w:hint="eastAsia" w:ascii="SimSun" w:hAnsi="SimSun" w:cs="SimSun"/>
          <w:color w:val="auto"/>
          <w:szCs w:val="21"/>
          <w:highlight w:val="none"/>
        </w:rPr>
        <w:t xml:space="preserve"> 企业名称（盖章）：                       </w:t>
      </w:r>
    </w:p>
    <w:p w14:paraId="40EF2900">
      <w:pPr>
        <w:widowControl/>
        <w:jc w:val="center"/>
        <w:rPr>
          <w:rFonts w:ascii="SimSun" w:hAnsi="SimSun"/>
          <w:bCs/>
          <w:color w:val="auto"/>
          <w:kern w:val="0"/>
          <w:szCs w:val="21"/>
          <w:highlight w:val="none"/>
        </w:rPr>
      </w:pPr>
      <w:r>
        <w:rPr>
          <w:rFonts w:hint="eastAsia" w:ascii="SimSun" w:hAnsi="SimSun"/>
          <w:bCs/>
          <w:color w:val="auto"/>
          <w:kern w:val="0"/>
          <w:szCs w:val="21"/>
          <w:highlight w:val="none"/>
        </w:rPr>
        <w:t xml:space="preserve">日 期：   </w:t>
      </w:r>
    </w:p>
    <w:p w14:paraId="49F12265">
      <w:pPr>
        <w:pStyle w:val="43"/>
        <w:rPr>
          <w:color w:val="auto"/>
          <w:highlight w:val="none"/>
        </w:rPr>
      </w:pPr>
    </w:p>
    <w:p w14:paraId="241DA13B">
      <w:pPr>
        <w:autoSpaceDE w:val="0"/>
        <w:autoSpaceDN w:val="0"/>
        <w:adjustRightInd w:val="0"/>
        <w:spacing w:line="360" w:lineRule="auto"/>
        <w:ind w:firstLine="210" w:firstLineChars="100"/>
        <w:jc w:val="left"/>
        <w:rPr>
          <w:rFonts w:hint="eastAsia" w:ascii="SimSun" w:hAnsi="SimSun" w:cs="SimSun"/>
          <w:bCs/>
          <w:color w:val="auto"/>
          <w:szCs w:val="21"/>
          <w:highlight w:val="none"/>
          <w:lang w:val="zh-CN"/>
        </w:rPr>
      </w:pPr>
      <w:r>
        <w:rPr>
          <w:rFonts w:hint="eastAsia" w:ascii="SimSun" w:hAnsi="SimSun" w:cs="SimSun"/>
          <w:bCs/>
          <w:color w:val="auto"/>
          <w:szCs w:val="21"/>
          <w:highlight w:val="none"/>
        </w:rPr>
        <w:t xml:space="preserve"> </w:t>
      </w:r>
    </w:p>
    <w:p w14:paraId="60216DF7">
      <w:pPr>
        <w:autoSpaceDE w:val="0"/>
        <w:autoSpaceDN w:val="0"/>
        <w:adjustRightInd w:val="0"/>
        <w:spacing w:line="360" w:lineRule="auto"/>
        <w:ind w:firstLine="3990" w:firstLineChars="1900"/>
        <w:jc w:val="left"/>
        <w:rPr>
          <w:rFonts w:hint="eastAsia" w:ascii="SimSun" w:hAnsi="SimSun" w:cs="SimSun"/>
          <w:bCs/>
          <w:color w:val="auto"/>
          <w:szCs w:val="21"/>
          <w:highlight w:val="none"/>
        </w:rPr>
      </w:pPr>
    </w:p>
    <w:p w14:paraId="62531E9E">
      <w:pPr>
        <w:autoSpaceDE w:val="0"/>
        <w:autoSpaceDN w:val="0"/>
        <w:adjustRightInd w:val="0"/>
        <w:spacing w:line="360" w:lineRule="auto"/>
        <w:ind w:firstLine="3990" w:firstLineChars="1900"/>
        <w:jc w:val="left"/>
        <w:rPr>
          <w:rFonts w:hint="eastAsia" w:ascii="SimSun" w:hAnsi="SimSun" w:cs="SimSun"/>
          <w:bCs/>
          <w:color w:val="auto"/>
          <w:szCs w:val="21"/>
          <w:highlight w:val="none"/>
        </w:rPr>
      </w:pPr>
    </w:p>
    <w:p w14:paraId="6AB9E923">
      <w:pPr>
        <w:autoSpaceDE w:val="0"/>
        <w:autoSpaceDN w:val="0"/>
        <w:adjustRightInd w:val="0"/>
        <w:spacing w:line="360" w:lineRule="auto"/>
        <w:ind w:firstLine="3990" w:firstLineChars="1900"/>
        <w:jc w:val="left"/>
        <w:rPr>
          <w:rFonts w:hint="eastAsia" w:ascii="SimSun" w:hAnsi="SimSun" w:cs="SimSun"/>
          <w:bCs/>
          <w:color w:val="auto"/>
          <w:szCs w:val="21"/>
          <w:highlight w:val="none"/>
        </w:rPr>
      </w:pPr>
    </w:p>
    <w:p w14:paraId="46273E80">
      <w:pPr>
        <w:autoSpaceDE w:val="0"/>
        <w:autoSpaceDN w:val="0"/>
        <w:adjustRightInd w:val="0"/>
        <w:spacing w:line="360" w:lineRule="auto"/>
        <w:ind w:firstLine="5250" w:firstLineChars="2500"/>
        <w:jc w:val="left"/>
        <w:rPr>
          <w:rFonts w:hint="eastAsia" w:ascii="SimSun" w:hAnsi="SimSun" w:cs="SimSun"/>
          <w:bCs/>
          <w:color w:val="auto"/>
          <w:szCs w:val="21"/>
          <w:highlight w:val="none"/>
          <w:lang w:val="zh-CN"/>
        </w:rPr>
      </w:pPr>
      <w:r>
        <w:rPr>
          <w:rFonts w:hint="eastAsia" w:ascii="SimSun" w:hAnsi="SimSun" w:cs="SimSun"/>
          <w:bCs/>
          <w:color w:val="auto"/>
          <w:szCs w:val="21"/>
          <w:highlight w:val="none"/>
          <w:lang w:val="zh-CN"/>
        </w:rPr>
        <w:t xml:space="preserve"> </w:t>
      </w:r>
      <w:r>
        <w:rPr>
          <w:rFonts w:hint="eastAsia" w:ascii="SimSun" w:hAnsi="SimSun" w:cs="SimSun"/>
          <w:bCs/>
          <w:color w:val="auto"/>
          <w:szCs w:val="21"/>
          <w:highlight w:val="none"/>
        </w:rPr>
        <w:t xml:space="preserve"> </w:t>
      </w:r>
    </w:p>
    <w:p w14:paraId="69EE59BF">
      <w:pPr>
        <w:autoSpaceDE w:val="0"/>
        <w:autoSpaceDN w:val="0"/>
        <w:adjustRightInd w:val="0"/>
        <w:spacing w:line="360" w:lineRule="auto"/>
        <w:jc w:val="left"/>
        <w:rPr>
          <w:rFonts w:hint="eastAsia" w:ascii="SimSun" w:hAnsi="SimSun" w:cs="SimSun"/>
          <w:bCs/>
          <w:color w:val="auto"/>
          <w:szCs w:val="21"/>
          <w:highlight w:val="none"/>
        </w:rPr>
      </w:pPr>
    </w:p>
    <w:p w14:paraId="68E4B549">
      <w:pPr>
        <w:autoSpaceDE w:val="0"/>
        <w:autoSpaceDN w:val="0"/>
        <w:adjustRightInd w:val="0"/>
        <w:spacing w:line="360" w:lineRule="auto"/>
        <w:jc w:val="left"/>
        <w:rPr>
          <w:rFonts w:hint="eastAsia" w:ascii="SimSun" w:hAnsi="SimSun" w:cs="SimSun"/>
          <w:bCs/>
          <w:color w:val="auto"/>
          <w:szCs w:val="21"/>
          <w:highlight w:val="none"/>
        </w:rPr>
      </w:pPr>
    </w:p>
    <w:p w14:paraId="52A9DF66">
      <w:pPr>
        <w:autoSpaceDE w:val="0"/>
        <w:autoSpaceDN w:val="0"/>
        <w:adjustRightInd w:val="0"/>
        <w:spacing w:line="360" w:lineRule="auto"/>
        <w:jc w:val="left"/>
        <w:rPr>
          <w:rFonts w:hint="eastAsia" w:ascii="SimSun" w:hAnsi="SimSun" w:cs="SimSun"/>
          <w:bCs/>
          <w:color w:val="auto"/>
          <w:szCs w:val="21"/>
          <w:highlight w:val="none"/>
          <w:lang w:val="zh-CN"/>
        </w:rPr>
      </w:pPr>
      <w:r>
        <w:rPr>
          <w:rFonts w:hint="eastAsia" w:ascii="SimSun" w:hAnsi="SimSun" w:cs="SimSun"/>
          <w:bCs/>
          <w:color w:val="auto"/>
          <w:szCs w:val="21"/>
          <w:highlight w:val="none"/>
        </w:rPr>
        <w:t>注：</w:t>
      </w:r>
      <w:r>
        <w:rPr>
          <w:rFonts w:hint="eastAsia" w:ascii="SimSun" w:hAnsi="SimSun" w:cs="SimSun"/>
          <w:bCs/>
          <w:color w:val="auto"/>
          <w:szCs w:val="21"/>
          <w:highlight w:val="none"/>
          <w:lang w:val="zh-CN"/>
        </w:rPr>
        <w:t>1</w:t>
      </w:r>
      <w:r>
        <w:rPr>
          <w:rFonts w:hint="eastAsia" w:ascii="SimSun" w:hAnsi="SimSun" w:cs="SimSun"/>
          <w:bCs/>
          <w:color w:val="auto"/>
          <w:szCs w:val="21"/>
          <w:highlight w:val="none"/>
        </w:rPr>
        <w:t>、</w:t>
      </w:r>
      <w:r>
        <w:rPr>
          <w:rFonts w:hint="eastAsia" w:ascii="SimSun" w:hAnsi="SimSun" w:cs="SimSun"/>
          <w:bCs/>
          <w:color w:val="auto"/>
          <w:szCs w:val="21"/>
          <w:highlight w:val="none"/>
          <w:lang w:val="zh-CN"/>
        </w:rPr>
        <w:t>从业人员、营业收入、资产总额填报上一年度数据，无上一年度数据的新成立企业可不填报。</w:t>
      </w:r>
    </w:p>
    <w:p w14:paraId="40F1EC9D">
      <w:pPr>
        <w:ind w:right="-12"/>
        <w:jc w:val="center"/>
        <w:rPr>
          <w:rFonts w:hint="eastAsia" w:ascii="SimSun" w:hAnsi="SimSun" w:cs="SimSun"/>
          <w:color w:val="auto"/>
          <w:sz w:val="28"/>
          <w:szCs w:val="28"/>
          <w:highlight w:val="none"/>
          <w:lang w:val="zh-CN"/>
        </w:rPr>
      </w:pPr>
      <w:r>
        <w:rPr>
          <w:rFonts w:hint="eastAsia" w:ascii="SimSun" w:hAnsi="SimSun" w:cs="SimSun"/>
          <w:color w:val="auto"/>
          <w:sz w:val="28"/>
          <w:szCs w:val="28"/>
          <w:highlight w:val="none"/>
          <w:lang w:val="zh-CN"/>
        </w:rPr>
        <w:br w:type="page"/>
      </w:r>
      <w:r>
        <w:rPr>
          <w:rFonts w:hint="eastAsia" w:ascii="SimSun" w:hAnsi="SimSun" w:eastAsia="SimSun" w:cs="Times New Roman"/>
          <w:b/>
          <w:color w:val="auto"/>
          <w:spacing w:val="0"/>
          <w:kern w:val="2"/>
          <w:sz w:val="24"/>
          <w:szCs w:val="24"/>
          <w:highlight w:val="none"/>
          <w:lang w:val="zh-CN" w:eastAsia="zh-CN" w:bidi="ar-SA"/>
        </w:rPr>
        <w:t>残疾人福利性单位声明函</w:t>
      </w:r>
    </w:p>
    <w:p w14:paraId="4E5597FC">
      <w:pPr>
        <w:autoSpaceDE w:val="0"/>
        <w:autoSpaceDN w:val="0"/>
        <w:adjustRightInd w:val="0"/>
        <w:spacing w:before="158" w:beforeLines="50" w:after="158" w:afterLines="50"/>
        <w:ind w:firstLine="420" w:firstLineChars="200"/>
        <w:jc w:val="center"/>
        <w:rPr>
          <w:rFonts w:hint="eastAsia" w:ascii="SimSun" w:hAnsi="SimSun" w:cs="SimSun"/>
          <w:snapToGrid w:val="0"/>
          <w:color w:val="auto"/>
          <w:szCs w:val="21"/>
          <w:highlight w:val="none"/>
        </w:rPr>
      </w:pPr>
      <w:r>
        <w:rPr>
          <w:rFonts w:hint="eastAsia" w:ascii="SimSun" w:hAnsi="SimSun" w:cs="SimSun"/>
          <w:color w:val="auto"/>
          <w:szCs w:val="21"/>
          <w:highlight w:val="none"/>
          <w:u w:val="single"/>
        </w:rPr>
        <w:t>【不属于</w:t>
      </w:r>
      <w:r>
        <w:rPr>
          <w:rFonts w:hint="eastAsia" w:ascii="SimSun" w:hAnsi="SimSun" w:cs="SimSun"/>
          <w:color w:val="auto"/>
          <w:szCs w:val="21"/>
          <w:highlight w:val="none"/>
          <w:u w:val="single"/>
          <w:lang w:val="zh-CN"/>
        </w:rPr>
        <w:t>残疾人福利性单位</w:t>
      </w:r>
      <w:r>
        <w:rPr>
          <w:rFonts w:hint="eastAsia" w:ascii="SimSun" w:hAnsi="SimSun" w:cs="SimSun"/>
          <w:color w:val="auto"/>
          <w:szCs w:val="21"/>
          <w:highlight w:val="none"/>
          <w:u w:val="single"/>
        </w:rPr>
        <w:t>的无需填写】</w:t>
      </w:r>
    </w:p>
    <w:p w14:paraId="0A1BE735">
      <w:pPr>
        <w:spacing w:line="312" w:lineRule="auto"/>
        <w:ind w:firstLine="210" w:firstLineChars="100"/>
        <w:rPr>
          <w:rFonts w:hint="eastAsia" w:ascii="SimSun" w:hAnsi="SimSun" w:eastAsia="SimSun" w:cs="SimSun"/>
          <w:color w:val="auto"/>
          <w:szCs w:val="21"/>
          <w:highlight w:val="none"/>
        </w:rPr>
      </w:pPr>
      <w:r>
        <w:rPr>
          <w:rFonts w:hint="eastAsia" w:ascii="SimSun" w:hAnsi="SimSun" w:eastAsia="SimSun" w:cs="SimSun"/>
          <w:color w:val="auto"/>
          <w:szCs w:val="21"/>
          <w:highlight w:val="none"/>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3601343">
      <w:pPr>
        <w:spacing w:line="312" w:lineRule="auto"/>
        <w:rPr>
          <w:rFonts w:hint="eastAsia" w:ascii="SimSun" w:hAnsi="SimSun" w:eastAsia="SimSun" w:cs="SimSun"/>
          <w:color w:val="auto"/>
          <w:szCs w:val="21"/>
          <w:highlight w:val="none"/>
        </w:rPr>
      </w:pPr>
      <w:r>
        <w:rPr>
          <w:rFonts w:hint="eastAsia" w:ascii="SimSun" w:hAnsi="SimSun" w:eastAsia="SimSun" w:cs="SimSun"/>
          <w:color w:val="auto"/>
          <w:szCs w:val="21"/>
          <w:highlight w:val="none"/>
        </w:rPr>
        <w:t>本单位对上述声明的真实性负责。如有虚假，将依法承担相应责任。</w:t>
      </w:r>
    </w:p>
    <w:p w14:paraId="05B43472">
      <w:pPr>
        <w:spacing w:line="588" w:lineRule="exact"/>
        <w:ind w:firstLine="624" w:firstLineChars="200"/>
        <w:rPr>
          <w:rFonts w:hint="eastAsia" w:ascii="SimSun" w:hAnsi="SimSun" w:eastAsia="SimSun" w:cs="SimSun"/>
          <w:color w:val="auto"/>
          <w:spacing w:val="6"/>
          <w:sz w:val="30"/>
          <w:szCs w:val="30"/>
          <w:highlight w:val="none"/>
        </w:rPr>
      </w:pPr>
    </w:p>
    <w:p w14:paraId="64EB9D0E">
      <w:pPr>
        <w:spacing w:line="588" w:lineRule="exact"/>
        <w:ind w:firstLine="444" w:firstLineChars="200"/>
        <w:rPr>
          <w:rFonts w:hint="eastAsia" w:ascii="SimSun" w:hAnsi="SimSun" w:eastAsia="SimSun" w:cs="SimSun"/>
          <w:color w:val="auto"/>
          <w:spacing w:val="6"/>
          <w:szCs w:val="21"/>
          <w:highlight w:val="none"/>
        </w:rPr>
      </w:pPr>
    </w:p>
    <w:p w14:paraId="1380E6C4">
      <w:pPr>
        <w:spacing w:line="312" w:lineRule="auto"/>
        <w:ind w:firstLine="405"/>
        <w:rPr>
          <w:rFonts w:hint="eastAsia" w:ascii="SimSun" w:hAnsi="SimSun" w:eastAsia="SimSun" w:cs="SimSun"/>
          <w:color w:val="auto"/>
          <w:sz w:val="24"/>
          <w:highlight w:val="none"/>
        </w:rPr>
      </w:pPr>
    </w:p>
    <w:p w14:paraId="3AC0818A">
      <w:pPr>
        <w:spacing w:line="312" w:lineRule="auto"/>
        <w:ind w:firstLine="405"/>
        <w:rPr>
          <w:rFonts w:hint="eastAsia" w:ascii="SimSun" w:hAnsi="SimSun" w:eastAsia="SimSun" w:cs="SimSun"/>
          <w:color w:val="auto"/>
          <w:sz w:val="24"/>
          <w:highlight w:val="none"/>
        </w:rPr>
      </w:pPr>
    </w:p>
    <w:p w14:paraId="407DE1CB">
      <w:pPr>
        <w:spacing w:line="312" w:lineRule="auto"/>
        <w:ind w:firstLine="405"/>
        <w:rPr>
          <w:rFonts w:hint="eastAsia" w:ascii="SimSun" w:hAnsi="SimSun" w:eastAsia="SimSun" w:cs="SimSun"/>
          <w:color w:val="auto"/>
          <w:szCs w:val="21"/>
          <w:highlight w:val="none"/>
        </w:rPr>
      </w:pPr>
      <w:r>
        <w:rPr>
          <w:rFonts w:hint="eastAsia" w:ascii="SimSun" w:hAnsi="SimSun" w:eastAsia="SimSun" w:cs="SimSun"/>
          <w:color w:val="auto"/>
          <w:szCs w:val="21"/>
          <w:highlight w:val="none"/>
        </w:rPr>
        <w:t xml:space="preserve">        单位名称（盖章）：</w:t>
      </w:r>
    </w:p>
    <w:p w14:paraId="4CB0C2BD">
      <w:pPr>
        <w:spacing w:line="312" w:lineRule="auto"/>
        <w:ind w:firstLine="405"/>
        <w:rPr>
          <w:rFonts w:hint="eastAsia" w:ascii="SimSun" w:hAnsi="SimSun" w:eastAsia="SimSun" w:cs="SimSun"/>
          <w:color w:val="auto"/>
          <w:szCs w:val="21"/>
          <w:highlight w:val="none"/>
        </w:rPr>
      </w:pPr>
    </w:p>
    <w:p w14:paraId="63869D6A">
      <w:pPr>
        <w:spacing w:line="312" w:lineRule="auto"/>
        <w:ind w:firstLine="405"/>
        <w:rPr>
          <w:rFonts w:hint="eastAsia" w:ascii="SimSun" w:hAnsi="SimSun" w:eastAsia="SimSun" w:cs="SimSun"/>
          <w:color w:val="auto"/>
          <w:szCs w:val="21"/>
          <w:highlight w:val="none"/>
        </w:rPr>
      </w:pPr>
    </w:p>
    <w:p w14:paraId="293B99F6">
      <w:pPr>
        <w:spacing w:line="312" w:lineRule="auto"/>
        <w:ind w:firstLine="405"/>
        <w:rPr>
          <w:rFonts w:hint="eastAsia" w:ascii="SimSun" w:hAnsi="SimSun" w:eastAsia="SimSun" w:cs="SimSun"/>
          <w:color w:val="auto"/>
          <w:szCs w:val="21"/>
          <w:highlight w:val="none"/>
        </w:rPr>
      </w:pPr>
      <w:r>
        <w:rPr>
          <w:rFonts w:hint="eastAsia" w:ascii="SimSun" w:hAnsi="SimSun" w:eastAsia="SimSun" w:cs="SimSun"/>
          <w:color w:val="auto"/>
          <w:szCs w:val="21"/>
          <w:highlight w:val="none"/>
        </w:rPr>
        <w:t xml:space="preserve">                                              日  期：</w:t>
      </w:r>
    </w:p>
    <w:p w14:paraId="0248585B">
      <w:pPr>
        <w:adjustRightInd w:val="0"/>
        <w:snapToGrid w:val="0"/>
        <w:spacing w:line="520" w:lineRule="atLeast"/>
        <w:ind w:firstLine="420" w:firstLineChars="200"/>
        <w:jc w:val="center"/>
        <w:rPr>
          <w:rFonts w:hint="eastAsia" w:ascii="SimSun" w:hAnsi="SimSun"/>
          <w:b/>
          <w:color w:val="auto"/>
          <w:sz w:val="24"/>
          <w:highlight w:val="none"/>
        </w:rPr>
      </w:pPr>
      <w:r>
        <w:rPr>
          <w:rFonts w:hint="eastAsia" w:ascii="SimSun" w:hAnsi="SimSun" w:cs="SimSun"/>
          <w:color w:val="auto"/>
          <w:szCs w:val="21"/>
          <w:highlight w:val="none"/>
          <w:lang w:val="zh-CN"/>
        </w:rPr>
        <w:br w:type="column"/>
      </w:r>
      <w:r>
        <w:rPr>
          <w:rFonts w:hint="eastAsia" w:ascii="SimSun" w:hAnsi="SimSun"/>
          <w:b/>
          <w:color w:val="auto"/>
          <w:sz w:val="24"/>
          <w:highlight w:val="none"/>
        </w:rPr>
        <w:t>监狱企业的证明文件</w:t>
      </w:r>
    </w:p>
    <w:p w14:paraId="4469FB80">
      <w:pPr>
        <w:adjustRightInd w:val="0"/>
        <w:snapToGrid w:val="0"/>
        <w:spacing w:line="520" w:lineRule="atLeast"/>
        <w:ind w:firstLine="420" w:firstLineChars="200"/>
        <w:jc w:val="center"/>
        <w:rPr>
          <w:rFonts w:hint="eastAsia" w:ascii="SimSun" w:hAnsi="SimSun" w:cs="SimSun"/>
          <w:color w:val="auto"/>
          <w:szCs w:val="21"/>
          <w:highlight w:val="none"/>
          <w:lang w:val="zh-CN"/>
        </w:rPr>
      </w:pPr>
      <w:r>
        <w:rPr>
          <w:rFonts w:hint="eastAsia" w:ascii="SimSun" w:hAnsi="SimSun" w:cs="SimSun"/>
          <w:color w:val="auto"/>
          <w:szCs w:val="21"/>
          <w:highlight w:val="none"/>
          <w:u w:val="single"/>
        </w:rPr>
        <w:t>【不属于监狱企业的无需提供】</w:t>
      </w:r>
    </w:p>
    <w:p w14:paraId="49D8EC24">
      <w:pPr>
        <w:pStyle w:val="12"/>
        <w:spacing w:line="360" w:lineRule="auto"/>
        <w:jc w:val="center"/>
        <w:rPr>
          <w:rFonts w:hint="eastAsia" w:ascii="SimSun" w:hAnsi="SimSun"/>
          <w:b/>
          <w:color w:val="auto"/>
          <w:sz w:val="24"/>
          <w:highlight w:val="none"/>
        </w:rPr>
      </w:pPr>
    </w:p>
    <w:p w14:paraId="528B7D8F">
      <w:pPr>
        <w:pStyle w:val="12"/>
        <w:spacing w:line="360" w:lineRule="auto"/>
        <w:rPr>
          <w:rFonts w:ascii="SimSun" w:hAnsi="SimSun" w:cs="SimSun"/>
          <w:b/>
          <w:snapToGrid w:val="0"/>
          <w:color w:val="auto"/>
          <w:kern w:val="2"/>
          <w:sz w:val="21"/>
          <w:szCs w:val="21"/>
          <w:highlight w:val="none"/>
        </w:rPr>
      </w:pPr>
      <w:r>
        <w:rPr>
          <w:rFonts w:hint="eastAsia" w:ascii="SimSun" w:hAnsi="SimSun" w:cs="SimSun"/>
          <w:snapToGrid w:val="0"/>
          <w:color w:val="auto"/>
          <w:kern w:val="2"/>
          <w:sz w:val="21"/>
          <w:szCs w:val="21"/>
          <w:highlight w:val="none"/>
        </w:rPr>
        <w:t>说明：监狱企业参加政府采购活动时，应当提供由省级以上监狱管理局、戒毒管理局（含新疆生产建设兵团）出具的属于监狱企业的证明文件。</w:t>
      </w:r>
    </w:p>
    <w:p w14:paraId="52B4BDB1">
      <w:pPr>
        <w:jc w:val="center"/>
        <w:rPr>
          <w:rFonts w:ascii="SimSun" w:hAnsi="SimSun" w:cs="SimSun"/>
          <w:color w:val="auto"/>
          <w:szCs w:val="21"/>
          <w:highlight w:val="none"/>
        </w:rPr>
      </w:pPr>
    </w:p>
    <w:p w14:paraId="6A898C04">
      <w:pPr>
        <w:widowControl/>
        <w:tabs>
          <w:tab w:val="left" w:pos="1573"/>
        </w:tabs>
        <w:autoSpaceDN w:val="0"/>
        <w:spacing w:line="360" w:lineRule="auto"/>
        <w:ind w:left="105" w:leftChars="50"/>
        <w:jc w:val="left"/>
        <w:rPr>
          <w:rFonts w:hint="eastAsia" w:ascii="SimSun" w:hAnsi="SimSun" w:cs="SimSun"/>
          <w:color w:val="auto"/>
          <w:szCs w:val="21"/>
          <w:highlight w:val="none"/>
        </w:rPr>
      </w:pPr>
    </w:p>
    <w:p w14:paraId="2E82A181">
      <w:pPr>
        <w:widowControl/>
        <w:tabs>
          <w:tab w:val="left" w:pos="1573"/>
        </w:tabs>
        <w:autoSpaceDN w:val="0"/>
        <w:spacing w:line="360" w:lineRule="auto"/>
        <w:ind w:left="105" w:leftChars="50"/>
        <w:jc w:val="left"/>
        <w:rPr>
          <w:rFonts w:hint="eastAsia" w:ascii="SimSun" w:hAnsi="SimSun" w:cs="SimSun"/>
          <w:color w:val="auto"/>
          <w:szCs w:val="21"/>
          <w:highlight w:val="none"/>
        </w:rPr>
      </w:pPr>
    </w:p>
    <w:p w14:paraId="3ED515E0">
      <w:pPr>
        <w:widowControl/>
        <w:tabs>
          <w:tab w:val="left" w:pos="1573"/>
        </w:tabs>
        <w:autoSpaceDN w:val="0"/>
        <w:spacing w:line="360" w:lineRule="auto"/>
        <w:ind w:left="105" w:leftChars="50"/>
        <w:jc w:val="left"/>
        <w:rPr>
          <w:rFonts w:ascii="SimSun" w:hAnsi="SimSun" w:cs="SimSun"/>
          <w:color w:val="auto"/>
          <w:szCs w:val="21"/>
          <w:highlight w:val="none"/>
        </w:rPr>
      </w:pPr>
      <w:r>
        <w:rPr>
          <w:rFonts w:hint="eastAsia" w:ascii="SimSun" w:hAnsi="SimSun" w:cs="SimSun"/>
          <w:color w:val="auto"/>
          <w:szCs w:val="21"/>
          <w:highlight w:val="none"/>
        </w:rPr>
        <w:t xml:space="preserve"> </w:t>
      </w:r>
      <w:r>
        <w:rPr>
          <w:rFonts w:hint="eastAsia" w:ascii="SimSun" w:hAnsi="SimSun"/>
          <w:color w:val="auto"/>
          <w:szCs w:val="21"/>
          <w:highlight w:val="none"/>
        </w:rPr>
        <w:t>供应商</w:t>
      </w:r>
      <w:r>
        <w:rPr>
          <w:rFonts w:hint="eastAsia" w:ascii="SimSun" w:hAnsi="SimSun" w:cs="SimSun"/>
          <w:color w:val="auto"/>
          <w:szCs w:val="21"/>
          <w:highlight w:val="none"/>
        </w:rPr>
        <w:t>：</w:t>
      </w:r>
      <w:r>
        <w:rPr>
          <w:rFonts w:hint="eastAsia" w:ascii="SimSun" w:hAnsi="SimSun" w:cs="SimSun"/>
          <w:color w:val="auto"/>
          <w:szCs w:val="21"/>
          <w:highlight w:val="none"/>
          <w:u w:val="single"/>
        </w:rPr>
        <w:t xml:space="preserve">               </w:t>
      </w:r>
      <w:r>
        <w:rPr>
          <w:rFonts w:hint="eastAsia" w:ascii="SimSun" w:hAnsi="SimSun" w:cs="SimSun"/>
          <w:color w:val="auto"/>
          <w:szCs w:val="21"/>
          <w:highlight w:val="none"/>
        </w:rPr>
        <w:t>（盖单位章）</w:t>
      </w:r>
    </w:p>
    <w:p w14:paraId="42F0A5BA">
      <w:pPr>
        <w:spacing w:line="480" w:lineRule="auto"/>
        <w:ind w:firstLine="210" w:firstLineChars="100"/>
        <w:rPr>
          <w:rFonts w:ascii="SimSun" w:hAnsi="SimSun" w:cs="SimSun"/>
          <w:color w:val="auto"/>
          <w:szCs w:val="21"/>
          <w:highlight w:val="none"/>
        </w:rPr>
      </w:pPr>
      <w:r>
        <w:rPr>
          <w:rFonts w:hint="eastAsia" w:ascii="SimSun" w:hAnsi="SimSun" w:cs="SimSun"/>
          <w:color w:val="auto"/>
          <w:szCs w:val="21"/>
          <w:highlight w:val="none"/>
        </w:rPr>
        <w:t>法定代表人或其委托代理人（签字）：</w:t>
      </w:r>
    </w:p>
    <w:p w14:paraId="22B4E649">
      <w:pPr>
        <w:widowControl/>
        <w:adjustRightInd w:val="0"/>
        <w:snapToGrid w:val="0"/>
        <w:spacing w:line="360" w:lineRule="auto"/>
        <w:ind w:firstLine="222" w:firstLineChars="100"/>
        <w:rPr>
          <w:rFonts w:ascii="SimSun" w:hAnsi="SimSun" w:cs="SimSun"/>
          <w:color w:val="auto"/>
          <w:spacing w:val="6"/>
          <w:kern w:val="0"/>
          <w:szCs w:val="21"/>
          <w:highlight w:val="none"/>
        </w:rPr>
      </w:pPr>
      <w:r>
        <w:rPr>
          <w:rFonts w:hint="eastAsia" w:ascii="SimSun" w:hAnsi="SimSun" w:cs="SimSun"/>
          <w:color w:val="auto"/>
          <w:spacing w:val="6"/>
          <w:kern w:val="0"/>
          <w:szCs w:val="21"/>
          <w:highlight w:val="none"/>
        </w:rPr>
        <w:t>日 期：   年    月    日</w:t>
      </w:r>
    </w:p>
    <w:p w14:paraId="5F48B328">
      <w:pPr>
        <w:adjustRightInd w:val="0"/>
        <w:snapToGrid w:val="0"/>
        <w:spacing w:line="520" w:lineRule="atLeast"/>
        <w:ind w:firstLine="420" w:firstLineChars="200"/>
        <w:jc w:val="center"/>
        <w:rPr>
          <w:rFonts w:hint="eastAsia" w:ascii="SimSun" w:hAnsi="SimSun" w:cs="SimSun"/>
          <w:color w:val="auto"/>
          <w:szCs w:val="21"/>
          <w:highlight w:val="none"/>
          <w:lang w:val="zh-CN"/>
        </w:rPr>
      </w:pPr>
    </w:p>
    <w:p w14:paraId="63F8546D">
      <w:pPr>
        <w:jc w:val="center"/>
        <w:rPr>
          <w:rFonts w:hint="eastAsia" w:ascii="SimSun" w:hAnsi="SimSun" w:cs="SimSun"/>
          <w:color w:val="auto"/>
          <w:highlight w:val="none"/>
        </w:rPr>
      </w:pPr>
      <w:r>
        <w:rPr>
          <w:rFonts w:hint="eastAsia" w:ascii="SimSun" w:hAnsi="SimSun" w:cs="SimSun"/>
          <w:b/>
          <w:color w:val="auto"/>
          <w:szCs w:val="21"/>
          <w:highlight w:val="none"/>
        </w:rPr>
        <w:br w:type="page"/>
      </w:r>
      <w:r>
        <w:rPr>
          <w:rFonts w:hint="eastAsia" w:ascii="SimSun" w:hAnsi="SimSun" w:cs="SimSun"/>
          <w:b/>
          <w:color w:val="auto"/>
          <w:sz w:val="28"/>
          <w:szCs w:val="28"/>
          <w:highlight w:val="none"/>
          <w:lang w:val="en-US" w:eastAsia="zh-CN"/>
        </w:rPr>
        <w:t>十</w:t>
      </w:r>
      <w:r>
        <w:rPr>
          <w:rFonts w:hint="eastAsia" w:ascii="SimSun" w:hAnsi="SimSun" w:cs="SimSun"/>
          <w:b/>
          <w:color w:val="auto"/>
          <w:sz w:val="28"/>
          <w:szCs w:val="28"/>
          <w:highlight w:val="none"/>
        </w:rPr>
        <w:t>、其他材料</w:t>
      </w:r>
    </w:p>
    <w:p w14:paraId="2F401B9D">
      <w:pPr>
        <w:jc w:val="center"/>
        <w:rPr>
          <w:rFonts w:hint="eastAsia" w:ascii="SimSun" w:hAnsi="SimSun" w:cs="SimSun"/>
          <w:bCs/>
          <w:color w:val="auto"/>
          <w:szCs w:val="21"/>
          <w:highlight w:val="none"/>
        </w:rPr>
      </w:pPr>
    </w:p>
    <w:p w14:paraId="6691E5BB">
      <w:pPr>
        <w:autoSpaceDE w:val="0"/>
        <w:autoSpaceDN w:val="0"/>
        <w:adjustRightInd w:val="0"/>
        <w:spacing w:line="400" w:lineRule="exact"/>
        <w:jc w:val="left"/>
        <w:rPr>
          <w:rFonts w:hint="eastAsia" w:ascii="SimSun" w:hAnsi="SimSun" w:eastAsia="SimSun" w:cs="SimSun"/>
          <w:b w:val="0"/>
          <w:bCs w:val="0"/>
          <w:color w:val="auto"/>
          <w:sz w:val="22"/>
          <w:highlight w:val="none"/>
        </w:rPr>
      </w:pPr>
      <w:r>
        <w:rPr>
          <w:rFonts w:hint="eastAsia" w:ascii="SimSun" w:hAnsi="SimSun" w:eastAsia="SimSun" w:cs="SimSun"/>
          <w:b w:val="0"/>
          <w:bCs w:val="0"/>
          <w:color w:val="auto"/>
          <w:sz w:val="22"/>
          <w:highlight w:val="none"/>
        </w:rPr>
        <w:t>磋商文件中要求的资料或供应商认为针对本项目有必要提供的资料，附后。</w:t>
      </w:r>
    </w:p>
    <w:p w14:paraId="0A525DC4">
      <w:pPr>
        <w:spacing w:line="360" w:lineRule="auto"/>
        <w:ind w:firstLine="2811" w:firstLineChars="1000"/>
        <w:jc w:val="left"/>
        <w:rPr>
          <w:rFonts w:hint="eastAsia" w:ascii="SimSun" w:hAnsi="SimSun" w:cs="SimSun"/>
          <w:b/>
          <w:color w:val="auto"/>
          <w:sz w:val="28"/>
          <w:szCs w:val="28"/>
          <w:highlight w:val="none"/>
        </w:rPr>
        <w:sectPr>
          <w:headerReference r:id="rId13" w:type="default"/>
          <w:footerReference r:id="rId14" w:type="default"/>
          <w:pgSz w:w="11906" w:h="16838"/>
          <w:pgMar w:top="1361" w:right="1361" w:bottom="1361" w:left="1361" w:header="624" w:footer="1020" w:gutter="113"/>
          <w:cols w:space="720" w:num="1"/>
          <w:titlePg/>
          <w:docGrid w:type="lines" w:linePitch="316" w:charSpace="0"/>
        </w:sectPr>
      </w:pPr>
    </w:p>
    <w:p w14:paraId="1DBF638C">
      <w:pPr>
        <w:spacing w:line="360" w:lineRule="auto"/>
        <w:rPr>
          <w:rFonts w:hint="eastAsia" w:ascii="SimSun" w:hAnsi="SimSun" w:eastAsia="SimSun" w:cs="SimSun"/>
          <w:color w:val="auto"/>
          <w:sz w:val="24"/>
          <w:szCs w:val="24"/>
          <w:highlight w:val="none"/>
        </w:rPr>
      </w:pPr>
      <w:r>
        <w:rPr>
          <w:rFonts w:hint="eastAsia" w:ascii="SimSun" w:hAnsi="SimSun" w:eastAsia="SimSun" w:cs="SimSun"/>
          <w:color w:val="auto"/>
          <w:sz w:val="24"/>
          <w:szCs w:val="24"/>
          <w:highlight w:val="none"/>
        </w:rPr>
        <w:t xml:space="preserve">附表 </w:t>
      </w:r>
    </w:p>
    <w:p w14:paraId="4467F6B8">
      <w:pPr>
        <w:spacing w:line="315" w:lineRule="auto"/>
        <w:jc w:val="center"/>
        <w:rPr>
          <w:rFonts w:hint="eastAsia" w:ascii="SimSun" w:hAnsi="SimSun" w:eastAsia="SimSun" w:cs="SimSun"/>
          <w:color w:val="auto"/>
          <w:sz w:val="32"/>
          <w:szCs w:val="32"/>
          <w:highlight w:val="none"/>
          <w:lang w:eastAsia="zh-CN"/>
        </w:rPr>
      </w:pPr>
      <w:r>
        <w:rPr>
          <w:rFonts w:hint="eastAsia" w:ascii="SimSun" w:hAnsi="SimSun" w:eastAsia="SimSun" w:cs="SimSun"/>
          <w:color w:val="auto"/>
          <w:sz w:val="32"/>
          <w:szCs w:val="32"/>
          <w:highlight w:val="none"/>
        </w:rPr>
        <w:t>最后报价表</w:t>
      </w:r>
      <w:r>
        <w:rPr>
          <w:rFonts w:hint="eastAsia" w:ascii="SimSun" w:hAnsi="SimSun" w:eastAsia="SimSun" w:cs="SimSun"/>
          <w:color w:val="auto"/>
          <w:sz w:val="32"/>
          <w:szCs w:val="32"/>
          <w:highlight w:val="none"/>
          <w:lang w:eastAsia="zh-CN"/>
        </w:rPr>
        <w:t>（</w:t>
      </w:r>
      <w:r>
        <w:rPr>
          <w:rFonts w:hint="eastAsia" w:ascii="SimSun" w:hAnsi="SimSun" w:eastAsia="SimSun" w:cs="SimSun"/>
          <w:color w:val="auto"/>
          <w:sz w:val="32"/>
          <w:szCs w:val="32"/>
          <w:highlight w:val="none"/>
          <w:lang w:val="en-US" w:eastAsia="zh-CN"/>
        </w:rPr>
        <w:t>以政采云线上报价格式为准</w:t>
      </w:r>
      <w:r>
        <w:rPr>
          <w:rFonts w:hint="eastAsia" w:ascii="SimSun" w:hAnsi="SimSun" w:eastAsia="SimSun" w:cs="SimSun"/>
          <w:color w:val="auto"/>
          <w:sz w:val="32"/>
          <w:szCs w:val="32"/>
          <w:highlight w:val="none"/>
          <w:lang w:eastAsia="zh-CN"/>
        </w:rPr>
        <w:t>）</w:t>
      </w:r>
    </w:p>
    <w:p w14:paraId="41784604">
      <w:pPr>
        <w:snapToGrid w:val="0"/>
        <w:spacing w:line="360" w:lineRule="auto"/>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 xml:space="preserve">项目名称：                       </w:t>
      </w:r>
    </w:p>
    <w:p w14:paraId="5C6C1A85">
      <w:pPr>
        <w:spacing w:line="360" w:lineRule="auto"/>
        <w:jc w:val="left"/>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lang w:eastAsia="zh-CN"/>
        </w:rPr>
        <w:t>项目编号</w:t>
      </w:r>
      <w:r>
        <w:rPr>
          <w:rFonts w:hint="eastAsia" w:ascii="SimSun" w:hAnsi="SimSun" w:eastAsia="SimSun" w:cs="SimSun"/>
          <w:color w:val="auto"/>
          <w:sz w:val="21"/>
          <w:szCs w:val="21"/>
          <w:highlight w:val="none"/>
        </w:rPr>
        <w:t>：</w:t>
      </w:r>
      <w:r>
        <w:rPr>
          <w:rFonts w:hint="eastAsia" w:ascii="SimSun" w:hAnsi="SimSun" w:eastAsia="SimSun" w:cs="SimSun"/>
          <w:bCs/>
          <w:color w:val="auto"/>
          <w:sz w:val="21"/>
          <w:szCs w:val="21"/>
          <w:highlight w:val="non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5880"/>
        <w:gridCol w:w="1216"/>
      </w:tblGrid>
      <w:tr w14:paraId="757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2993" w:type="dxa"/>
            <w:noWrap w:val="0"/>
            <w:vAlign w:val="center"/>
          </w:tcPr>
          <w:p w14:paraId="7D63DFC2">
            <w:pPr>
              <w:spacing w:line="360" w:lineRule="auto"/>
              <w:jc w:val="center"/>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供应商名称</w:t>
            </w:r>
          </w:p>
        </w:tc>
        <w:tc>
          <w:tcPr>
            <w:tcW w:w="5880" w:type="dxa"/>
            <w:tcBorders>
              <w:right w:val="single" w:color="auto" w:sz="4" w:space="0"/>
            </w:tcBorders>
            <w:noWrap w:val="0"/>
            <w:vAlign w:val="center"/>
          </w:tcPr>
          <w:p w14:paraId="69D9E1C8">
            <w:pPr>
              <w:spacing w:line="360" w:lineRule="auto"/>
              <w:jc w:val="center"/>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最后报价 （元）</w:t>
            </w:r>
          </w:p>
        </w:tc>
        <w:tc>
          <w:tcPr>
            <w:tcW w:w="1216" w:type="dxa"/>
            <w:tcBorders>
              <w:right w:val="single" w:color="auto" w:sz="4" w:space="0"/>
            </w:tcBorders>
            <w:noWrap w:val="0"/>
            <w:vAlign w:val="center"/>
          </w:tcPr>
          <w:p w14:paraId="3E49B9CE">
            <w:pPr>
              <w:spacing w:line="360" w:lineRule="auto"/>
              <w:jc w:val="center"/>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备注</w:t>
            </w:r>
          </w:p>
        </w:tc>
      </w:tr>
      <w:tr w14:paraId="2359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2993" w:type="dxa"/>
            <w:noWrap w:val="0"/>
            <w:vAlign w:val="center"/>
          </w:tcPr>
          <w:p w14:paraId="3F639134">
            <w:pPr>
              <w:spacing w:line="360" w:lineRule="auto"/>
              <w:rPr>
                <w:rFonts w:hint="eastAsia" w:ascii="SimSun" w:hAnsi="SimSun" w:eastAsia="SimSun" w:cs="SimSun"/>
                <w:color w:val="auto"/>
                <w:sz w:val="21"/>
                <w:szCs w:val="21"/>
                <w:highlight w:val="none"/>
              </w:rPr>
            </w:pPr>
          </w:p>
        </w:tc>
        <w:tc>
          <w:tcPr>
            <w:tcW w:w="5880" w:type="dxa"/>
            <w:tcBorders>
              <w:right w:val="single" w:color="auto" w:sz="4" w:space="0"/>
            </w:tcBorders>
            <w:noWrap w:val="0"/>
            <w:vAlign w:val="center"/>
          </w:tcPr>
          <w:p w14:paraId="7E45A2E7">
            <w:pPr>
              <w:spacing w:line="360" w:lineRule="auto"/>
              <w:jc w:val="center"/>
              <w:rPr>
                <w:rFonts w:hint="eastAsia" w:ascii="SimSun" w:hAnsi="SimSun" w:eastAsia="SimSun" w:cs="SimSun"/>
                <w:color w:val="auto"/>
                <w:sz w:val="21"/>
                <w:szCs w:val="21"/>
                <w:highlight w:val="none"/>
              </w:rPr>
            </w:pPr>
          </w:p>
        </w:tc>
        <w:tc>
          <w:tcPr>
            <w:tcW w:w="1216" w:type="dxa"/>
            <w:tcBorders>
              <w:right w:val="single" w:color="auto" w:sz="4" w:space="0"/>
            </w:tcBorders>
            <w:noWrap w:val="0"/>
            <w:vAlign w:val="center"/>
          </w:tcPr>
          <w:p w14:paraId="0E97B9C3">
            <w:pPr>
              <w:spacing w:line="360" w:lineRule="auto"/>
              <w:jc w:val="center"/>
              <w:rPr>
                <w:rFonts w:hint="eastAsia" w:ascii="SimSun" w:hAnsi="SimSun" w:eastAsia="SimSun" w:cs="SimSun"/>
                <w:color w:val="auto"/>
                <w:sz w:val="21"/>
                <w:szCs w:val="21"/>
                <w:highlight w:val="none"/>
              </w:rPr>
            </w:pPr>
          </w:p>
        </w:tc>
      </w:tr>
    </w:tbl>
    <w:p w14:paraId="2BCA74B9">
      <w:pPr>
        <w:spacing w:line="360" w:lineRule="auto"/>
        <w:jc w:val="left"/>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备注：1、此表不需填写，不需放入响应文件格式内。</w:t>
      </w:r>
    </w:p>
    <w:p w14:paraId="1ED4944B">
      <w:pPr>
        <w:spacing w:line="360" w:lineRule="auto"/>
        <w:ind w:firstLine="617" w:firstLineChars="294"/>
        <w:jc w:val="left"/>
        <w:rPr>
          <w:rFonts w:hint="eastAsia" w:ascii="SimSun" w:hAnsi="SimSun" w:eastAsia="SimSun" w:cs="SimSun"/>
          <w:color w:val="auto"/>
          <w:sz w:val="21"/>
          <w:szCs w:val="21"/>
          <w:highlight w:val="none"/>
        </w:rPr>
      </w:pPr>
      <w:r>
        <w:rPr>
          <w:rFonts w:hint="eastAsia" w:ascii="SimSun" w:hAnsi="SimSun" w:eastAsia="SimSun" w:cs="SimSun"/>
          <w:color w:val="auto"/>
          <w:sz w:val="21"/>
          <w:szCs w:val="21"/>
          <w:highlight w:val="none"/>
        </w:rPr>
        <w:t>2、此表为通过初步审查合格的供应商按照磋商要求，现场填写。</w:t>
      </w:r>
    </w:p>
    <w:p w14:paraId="72894B69">
      <w:pPr>
        <w:spacing w:line="315" w:lineRule="auto"/>
        <w:ind w:firstLine="420" w:firstLineChars="200"/>
        <w:rPr>
          <w:rFonts w:hint="eastAsia" w:ascii="SimSun" w:hAnsi="SimSun" w:eastAsia="SimSun" w:cs="SimSun"/>
          <w:color w:val="auto"/>
          <w:sz w:val="21"/>
          <w:szCs w:val="21"/>
          <w:highlight w:val="none"/>
        </w:rPr>
      </w:pPr>
    </w:p>
    <w:p w14:paraId="76548AE7">
      <w:pPr>
        <w:spacing w:line="480" w:lineRule="auto"/>
        <w:ind w:firstLine="420" w:firstLineChars="200"/>
        <w:rPr>
          <w:rFonts w:hint="eastAsia" w:ascii="SimSun" w:hAnsi="SimSun" w:eastAsia="SimSun" w:cs="SimSun"/>
          <w:color w:val="auto"/>
          <w:sz w:val="21"/>
          <w:szCs w:val="21"/>
          <w:highlight w:val="none"/>
          <w:u w:val="single"/>
        </w:rPr>
      </w:pPr>
      <w:r>
        <w:rPr>
          <w:rFonts w:hint="eastAsia" w:ascii="SimSun" w:hAnsi="SimSun" w:eastAsia="SimSun" w:cs="SimSun"/>
          <w:color w:val="auto"/>
          <w:sz w:val="21"/>
          <w:szCs w:val="21"/>
          <w:highlight w:val="none"/>
        </w:rPr>
        <w:t xml:space="preserve">                  法定代表人或其委托代理人（签字）：</w:t>
      </w:r>
      <w:r>
        <w:rPr>
          <w:rFonts w:hint="eastAsia" w:ascii="SimSun" w:hAnsi="SimSun" w:eastAsia="SimSun" w:cs="SimSun"/>
          <w:color w:val="auto"/>
          <w:sz w:val="21"/>
          <w:szCs w:val="21"/>
          <w:highlight w:val="none"/>
          <w:u w:val="single"/>
        </w:rPr>
        <w:t>　　　　　　　　　                 　　　</w:t>
      </w:r>
    </w:p>
    <w:p w14:paraId="2A783FBA">
      <w:pPr>
        <w:spacing w:line="480" w:lineRule="auto"/>
        <w:ind w:firstLine="420" w:firstLineChars="200"/>
        <w:rPr>
          <w:rFonts w:hint="eastAsia" w:ascii="SimSun" w:hAnsi="SimSun" w:eastAsia="SimSun" w:cs="SimSun"/>
          <w:color w:val="auto"/>
          <w:sz w:val="24"/>
          <w:szCs w:val="24"/>
          <w:highlight w:val="none"/>
        </w:rPr>
      </w:pPr>
      <w:r>
        <w:rPr>
          <w:rFonts w:hint="eastAsia" w:ascii="SimSun" w:hAnsi="SimSun" w:eastAsia="SimSun" w:cs="SimSun"/>
          <w:color w:val="auto"/>
          <w:sz w:val="21"/>
          <w:szCs w:val="21"/>
          <w:highlight w:val="none"/>
        </w:rPr>
        <w:t xml:space="preserve">                                     日       期：</w:t>
      </w:r>
      <w:r>
        <w:rPr>
          <w:rFonts w:hint="eastAsia" w:ascii="SimSun" w:hAnsi="SimSun" w:eastAsia="SimSun" w:cs="SimSun"/>
          <w:color w:val="auto"/>
          <w:sz w:val="21"/>
          <w:szCs w:val="21"/>
          <w:highlight w:val="none"/>
          <w:u w:val="single"/>
        </w:rPr>
        <w:t>　　　　　　　　　　　　</w:t>
      </w:r>
      <w:r>
        <w:rPr>
          <w:rFonts w:hint="eastAsia" w:ascii="SimSun" w:hAnsi="SimSun" w:eastAsia="SimSun" w:cs="SimSun"/>
          <w:color w:val="auto"/>
          <w:sz w:val="24"/>
          <w:szCs w:val="24"/>
          <w:highlight w:val="none"/>
          <w:u w:val="single"/>
        </w:rPr>
        <w:t xml:space="preserve">　　  </w:t>
      </w:r>
      <w:r>
        <w:rPr>
          <w:rFonts w:hint="eastAsia" w:ascii="SimSun" w:hAnsi="SimSun" w:eastAsia="SimSun" w:cs="SimSun"/>
          <w:color w:val="auto"/>
          <w:sz w:val="24"/>
          <w:szCs w:val="24"/>
          <w:highlight w:val="none"/>
        </w:rPr>
        <w:t xml:space="preserve"> </w:t>
      </w:r>
    </w:p>
    <w:p w14:paraId="42D88A07">
      <w:pPr>
        <w:rPr>
          <w:rFonts w:hint="eastAsia" w:ascii="SimSun" w:hAnsi="SimSun" w:cs="SimSun"/>
          <w:color w:val="auto"/>
          <w:highlight w:val="none"/>
        </w:rPr>
      </w:pPr>
    </w:p>
    <w:sectPr>
      <w:footerReference r:id="rId15" w:type="default"/>
      <w:pgSz w:w="11906" w:h="16838"/>
      <w:pgMar w:top="1361" w:right="1361" w:bottom="1361" w:left="1361" w:header="624" w:footer="1020" w:gutter="113"/>
      <w:cols w:space="720" w:num="1"/>
      <w:titlePg/>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SimSun"/>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华文细黑">
    <w:altName w:val="Microsoft YaHei"/>
    <w:panose1 w:val="02010600040101010101"/>
    <w:charset w:val="86"/>
    <w:family w:val="auto"/>
    <w:pitch w:val="default"/>
    <w:sig w:usb0="00000000" w:usb1="00000000" w:usb2="00000000" w:usb3="00000000" w:csb0="0004009F" w:csb1="DFD70000"/>
  </w:font>
  <w:font w:name="Microsoft YaHei">
    <w:panose1 w:val="020B0503020204020204"/>
    <w:charset w:val="86"/>
    <w:family w:val="auto"/>
    <w:pitch w:val="default"/>
    <w:sig w:usb0="80000287" w:usb1="280F3C52" w:usb2="00000016" w:usb3="00000000" w:csb0="0004001F" w:csb1="00000000"/>
  </w:font>
  <w:font w:name="KaiTi">
    <w:panose1 w:val="02010609060101010101"/>
    <w:charset w:val="86"/>
    <w:family w:val="auto"/>
    <w:pitch w:val="default"/>
    <w:sig w:usb0="800002BF" w:usb1="38CF7CFA" w:usb2="00000016" w:usb3="00000000" w:csb0="00040001" w:csb1="00000000"/>
  </w:font>
  <w:font w:name="sans-serif">
    <w:altName w:val="Microsoft YaHei"/>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34FD">
    <w:pPr>
      <w:pStyle w:val="28"/>
      <w:framePr w:wrap="around" w:vAnchor="text" w:hAnchor="margin" w:xAlign="center" w:y="1"/>
      <w:rPr>
        <w:rStyle w:val="48"/>
        <w:rFonts w:hint="eastAsia"/>
      </w:rPr>
    </w:pPr>
  </w:p>
  <w:p w14:paraId="1480A6D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E2C2">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854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17C4">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B67F9">
                          <w:pPr>
                            <w:pStyle w:val="28"/>
                          </w:pPr>
                          <w:r>
                            <w:fldChar w:fldCharType="begin"/>
                          </w:r>
                          <w:r>
                            <w:instrText xml:space="preserve"> PAGE  \* MERGEFORMAT </w:instrText>
                          </w:r>
                          <w:r>
                            <w:fldChar w:fldCharType="separate"/>
                          </w:r>
                          <w:r>
                            <w:t>III</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6dK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Lp0ryQEAAJoDAAAOAAAAAAAAAAEAIAAAAB4BAABkcnMvZTJvRG9j&#10;LnhtbFBLBQYAAAAABgAGAFkBAABZBQAAAAA=&#10;">
              <v:fill on="f" focussize="0,0"/>
              <v:stroke on="f"/>
              <v:imagedata o:title=""/>
              <o:lock v:ext="edit" aspectratio="f"/>
              <v:textbox inset="0mm,0mm,0mm,0mm" style="mso-fit-shape-to-text:t;">
                <w:txbxContent>
                  <w:p w14:paraId="1B5B67F9">
                    <w:pPr>
                      <w:pStyle w:val="28"/>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8378">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AC7D5">
                          <w:pPr>
                            <w:pStyle w:val="28"/>
                          </w:pPr>
                          <w:r>
                            <w:rPr>
                              <w:rFonts w:hint="eastAsia" w:ascii="SimSun" w:hAnsi="SimSun" w:cs="SimSun"/>
                              <w:sz w:val="21"/>
                              <w:szCs w:val="21"/>
                            </w:rPr>
                            <w:fldChar w:fldCharType="begin"/>
                          </w:r>
                          <w:r>
                            <w:rPr>
                              <w:rFonts w:hint="eastAsia" w:ascii="SimSun" w:hAnsi="SimSun" w:cs="SimSun"/>
                              <w:sz w:val="21"/>
                              <w:szCs w:val="21"/>
                            </w:rPr>
                            <w:instrText xml:space="preserve"> PAGE  \* MERGEFORMAT </w:instrText>
                          </w:r>
                          <w:r>
                            <w:rPr>
                              <w:rFonts w:hint="eastAsia" w:ascii="SimSun" w:hAnsi="SimSun" w:cs="SimSun"/>
                              <w:sz w:val="21"/>
                              <w:szCs w:val="21"/>
                            </w:rPr>
                            <w:fldChar w:fldCharType="separate"/>
                          </w:r>
                          <w:r>
                            <w:rPr>
                              <w:rFonts w:hint="eastAsia" w:ascii="SimSun" w:hAnsi="SimSun" w:cs="SimSun"/>
                              <w:sz w:val="21"/>
                              <w:szCs w:val="21"/>
                            </w:rPr>
                            <w:t>I</w:t>
                          </w:r>
                          <w:r>
                            <w:rPr>
                              <w:rFonts w:hint="eastAsia" w:ascii="SimSun" w:hAnsi="SimSun" w:cs="SimSun"/>
                              <w:sz w:val="21"/>
                              <w:szCs w:val="21"/>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z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7MyQEAAJoDAAAOAAAAAAAAAAEAIAAAAB4BAABkcnMvZTJvRG9j&#10;LnhtbFBLBQYAAAAABgAGAFkBAABZBQAAAAA=&#10;">
              <v:fill on="f" focussize="0,0"/>
              <v:stroke on="f"/>
              <v:imagedata o:title=""/>
              <o:lock v:ext="edit" aspectratio="f"/>
              <v:textbox inset="0mm,0mm,0mm,0mm" style="mso-fit-shape-to-text:t;">
                <w:txbxContent>
                  <w:p w14:paraId="222AC7D5">
                    <w:pPr>
                      <w:pStyle w:val="28"/>
                    </w:pPr>
                    <w:r>
                      <w:rPr>
                        <w:rFonts w:hint="eastAsia" w:ascii="SimSun" w:hAnsi="SimSun" w:cs="SimSun"/>
                        <w:sz w:val="21"/>
                        <w:szCs w:val="21"/>
                      </w:rPr>
                      <w:fldChar w:fldCharType="begin"/>
                    </w:r>
                    <w:r>
                      <w:rPr>
                        <w:rFonts w:hint="eastAsia" w:ascii="SimSun" w:hAnsi="SimSun" w:cs="SimSun"/>
                        <w:sz w:val="21"/>
                        <w:szCs w:val="21"/>
                      </w:rPr>
                      <w:instrText xml:space="preserve"> PAGE  \* MERGEFORMAT </w:instrText>
                    </w:r>
                    <w:r>
                      <w:rPr>
                        <w:rFonts w:hint="eastAsia" w:ascii="SimSun" w:hAnsi="SimSun" w:cs="SimSun"/>
                        <w:sz w:val="21"/>
                        <w:szCs w:val="21"/>
                      </w:rPr>
                      <w:fldChar w:fldCharType="separate"/>
                    </w:r>
                    <w:r>
                      <w:rPr>
                        <w:rFonts w:hint="eastAsia" w:ascii="SimSun" w:hAnsi="SimSun" w:cs="SimSun"/>
                        <w:sz w:val="21"/>
                        <w:szCs w:val="21"/>
                      </w:rPr>
                      <w:t>I</w:t>
                    </w:r>
                    <w:r>
                      <w:rPr>
                        <w:rFonts w:hint="eastAsia" w:ascii="SimSun" w:hAnsi="SimSun" w:cs="SimSun"/>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FEE1">
    <w:pPr>
      <w:spacing w:line="196" w:lineRule="auto"/>
      <w:ind w:left="4157"/>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EDD11">
                          <w:pPr>
                            <w:pStyle w:val="28"/>
                          </w:pPr>
                          <w:r>
                            <w:fldChar w:fldCharType="begin"/>
                          </w:r>
                          <w:r>
                            <w:instrText xml:space="preserve"> PAGE  \* MERGEFORMAT </w:instrText>
                          </w:r>
                          <w:r>
                            <w:fldChar w:fldCharType="separate"/>
                          </w:r>
                          <w:r>
                            <w:t>XXXVII</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ncz8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edzPyQEAAJoDAAAOAAAAAAAAAAEAIAAAAB4BAABkcnMvZTJvRG9j&#10;LnhtbFBLBQYAAAAABgAGAFkBAABZBQAAAAA=&#10;">
              <v:fill on="f" focussize="0,0"/>
              <v:stroke on="f"/>
              <v:imagedata o:title=""/>
              <o:lock v:ext="edit" aspectratio="f"/>
              <v:textbox inset="0mm,0mm,0mm,0mm" style="mso-fit-shape-to-text:t;">
                <w:txbxContent>
                  <w:p w14:paraId="6BDEDD11">
                    <w:pPr>
                      <w:pStyle w:val="28"/>
                    </w:pPr>
                    <w:r>
                      <w:fldChar w:fldCharType="begin"/>
                    </w:r>
                    <w:r>
                      <w:instrText xml:space="preserve"> PAGE  \* MERGEFORMAT </w:instrText>
                    </w:r>
                    <w:r>
                      <w:fldChar w:fldCharType="separate"/>
                    </w:r>
                    <w:r>
                      <w:t>XXXVII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5595">
    <w:pPr>
      <w:spacing w:line="196" w:lineRule="auto"/>
      <w:ind w:left="4080"/>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53424">
                          <w:pPr>
                            <w:pStyle w:val="28"/>
                          </w:pPr>
                          <w:r>
                            <w:fldChar w:fldCharType="begin"/>
                          </w:r>
                          <w:r>
                            <w:instrText xml:space="preserve"> PAGE  \* MERGEFORMAT </w:instrText>
                          </w:r>
                          <w:r>
                            <w:fldChar w:fldCharType="separate"/>
                          </w:r>
                          <w:r>
                            <w:t>LVIII</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DW3MgBAACa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a8pcdziwM/fv51//Dr//EqW&#10;RZ8+QI1pjwET03DvB9yarFv2Azoz7UFFm79IiGAc1T1d1JVDIiI/Wi1XqwpDAmPzBXHY9XmIkN5K&#10;b0k2GhpxfEVVfnwPaUydU3I15x+0MWWExv3lQMzsYdces5WG3TA1vvPtCfn0OPmGOlx0Ssw7h8Lm&#10;JZmNOBu72TiEqPdd2aJcD8Ld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kg1tzIAQAAmgMAAA4AAAAAAAAAAQAgAAAAHgEAAGRycy9lMm9Eb2Mu&#10;eG1sUEsFBgAAAAAGAAYAWQEAAFgFAAAAAA==&#10;">
              <v:fill on="f" focussize="0,0"/>
              <v:stroke on="f"/>
              <v:imagedata o:title=""/>
              <o:lock v:ext="edit" aspectratio="f"/>
              <v:textbox inset="0mm,0mm,0mm,0mm" style="mso-fit-shape-to-text:t;">
                <w:txbxContent>
                  <w:p w14:paraId="2A053424">
                    <w:pPr>
                      <w:pStyle w:val="28"/>
                    </w:pPr>
                    <w:r>
                      <w:fldChar w:fldCharType="begin"/>
                    </w:r>
                    <w:r>
                      <w:instrText xml:space="preserve"> PAGE  \* MERGEFORMAT </w:instrText>
                    </w:r>
                    <w:r>
                      <w:fldChar w:fldCharType="separate"/>
                    </w:r>
                    <w:r>
                      <w:t>LVIII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A3E3">
    <w:pPr>
      <w:spacing w:line="196" w:lineRule="auto"/>
      <w:ind w:left="4162"/>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1D70E">
                          <w:pPr>
                            <w:pStyle w:val="28"/>
                          </w:pPr>
                          <w:r>
                            <w:fldChar w:fldCharType="begin"/>
                          </w:r>
                          <w:r>
                            <w:instrText xml:space="preserve"> PAGE  \* MERGEFORMAT </w:instrText>
                          </w:r>
                          <w:r>
                            <w:fldChar w:fldCharType="separate"/>
                          </w:r>
                          <w:r>
                            <w:t>LXIX</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4TwAMkBAACa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m+&#10;zv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PAAyQEAAJoDAAAOAAAAAAAAAAEAIAAAAB4BAABkcnMvZTJvRG9j&#10;LnhtbFBLBQYAAAAABgAGAFkBAABZBQAAAAA=&#10;">
              <v:fill on="f" focussize="0,0"/>
              <v:stroke on="f"/>
              <v:imagedata o:title=""/>
              <o:lock v:ext="edit" aspectratio="f"/>
              <v:textbox inset="0mm,0mm,0mm,0mm" style="mso-fit-shape-to-text:t;">
                <w:txbxContent>
                  <w:p w14:paraId="58B1D70E">
                    <w:pPr>
                      <w:pStyle w:val="28"/>
                    </w:pPr>
                    <w:r>
                      <w:fldChar w:fldCharType="begin"/>
                    </w:r>
                    <w:r>
                      <w:instrText xml:space="preserve"> PAGE  \* MERGEFORMAT </w:instrText>
                    </w:r>
                    <w:r>
                      <w:fldChar w:fldCharType="separate"/>
                    </w:r>
                    <w:r>
                      <w:t>LXIX</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6E09">
    <w:pPr>
      <w:pBdr>
        <w:bottom w:val="none" w:color="auto" w:sz="0" w:space="1"/>
      </w:pBdr>
      <w:tabs>
        <w:tab w:val="center" w:pos="4153"/>
        <w:tab w:val="right" w:pos="8306"/>
      </w:tabs>
      <w:snapToGrid w:val="0"/>
      <w:rPr>
        <w:rFonts w:hint="eastAsia"/>
        <w:sz w:val="18"/>
        <w:szCs w:val="18"/>
      </w:rPr>
    </w:pPr>
    <w:bookmarkStart w:id="318" w:name="_Hlk81315209"/>
    <w:bookmarkStart w:id="319" w:name="_Hlk81315227"/>
    <w:bookmarkStart w:id="320" w:name="_Hlk81315226"/>
    <w:bookmarkStart w:id="321" w:name="_Hlk81315208"/>
    <w:bookmarkStart w:id="322" w:name="_Hlk81315210"/>
    <w:bookmarkStart w:id="323" w:name="_Hlk81315228"/>
    <w:bookmarkStart w:id="324" w:name="_Hlk81315207"/>
    <w:bookmarkStart w:id="325" w:name="_Hlk81315229"/>
    <w:r>
      <w:rPr>
        <w:rFonts w:ascii="SimHei" w:hAnsi="SimHei" w:eastAsia="SimHei"/>
        <w:b/>
        <w:bCs/>
        <w:sz w:val="18"/>
        <w:szCs w:val="18"/>
      </w:rPr>
      <w:t xml:space="preserve">   </w:t>
    </w:r>
    <w:r>
      <w:rPr>
        <w:rFonts w:ascii="SimHei" w:hAnsi="SimHei" w:eastAsia="SimHei"/>
        <w:sz w:val="18"/>
        <w:szCs w:val="18"/>
      </w:rPr>
      <w:t xml:space="preserve">                                                 </w:t>
    </w:r>
    <w:bookmarkEnd w:id="318"/>
    <w:bookmarkEnd w:id="319"/>
    <w:bookmarkEnd w:id="320"/>
    <w:bookmarkEnd w:id="321"/>
    <w:bookmarkEnd w:id="322"/>
    <w:bookmarkEnd w:id="323"/>
    <w:bookmarkEnd w:id="324"/>
    <w:bookmarkEnd w:id="325"/>
  </w:p>
  <w:p w14:paraId="10C6D990">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0FD9">
    <w:pPr>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4627">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35381">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38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585E"/>
    <w:multiLevelType w:val="singleLevel"/>
    <w:tmpl w:val="8B5B585E"/>
    <w:lvl w:ilvl="0" w:tentative="0">
      <w:start w:val="1"/>
      <w:numFmt w:val="decimal"/>
      <w:suff w:val="nothing"/>
      <w:lvlText w:val="（%1）"/>
      <w:lvlJc w:val="left"/>
    </w:lvl>
  </w:abstractNum>
  <w:abstractNum w:abstractNumId="1">
    <w:nsid w:val="02E050AA"/>
    <w:multiLevelType w:val="singleLevel"/>
    <w:tmpl w:val="02E050AA"/>
    <w:lvl w:ilvl="0" w:tentative="0">
      <w:start w:val="1"/>
      <w:numFmt w:val="decimal"/>
      <w:lvlText w:val="%1."/>
      <w:lvlJc w:val="left"/>
      <w:pPr>
        <w:tabs>
          <w:tab w:val="left" w:pos="312"/>
        </w:tabs>
      </w:pPr>
    </w:lvl>
  </w:abstractNum>
  <w:abstractNum w:abstractNumId="2">
    <w:nsid w:val="67576C41"/>
    <w:multiLevelType w:val="singleLevel"/>
    <w:tmpl w:val="67576C41"/>
    <w:lvl w:ilvl="0" w:tentative="0">
      <w:start w:val="5"/>
      <w:numFmt w:val="chineseCounting"/>
      <w:suff w:val="nothing"/>
      <w:lvlText w:val="%1、"/>
      <w:lvlJc w:val="left"/>
      <w:rPr>
        <w:rFonts w:hint="eastAsia"/>
      </w:rPr>
    </w:lvl>
  </w:abstractNum>
  <w:abstractNum w:abstractNumId="3">
    <w:nsid w:val="7C64BF2F"/>
    <w:multiLevelType w:val="singleLevel"/>
    <w:tmpl w:val="7C64BF2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210"/>
  <w:drawingGridVerticalSpacing w:val="15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NmZhMTcyM2QwY2QwYjY4NDg2OTIxNWY3YWY2ZWUifQ=="/>
  </w:docVars>
  <w:rsids>
    <w:rsidRoot w:val="00172A27"/>
    <w:rsid w:val="000004D9"/>
    <w:rsid w:val="0000070E"/>
    <w:rsid w:val="0000215D"/>
    <w:rsid w:val="000025CF"/>
    <w:rsid w:val="00002AD2"/>
    <w:rsid w:val="00002E16"/>
    <w:rsid w:val="00005F52"/>
    <w:rsid w:val="00015CDB"/>
    <w:rsid w:val="000170ED"/>
    <w:rsid w:val="000179CB"/>
    <w:rsid w:val="00021DC1"/>
    <w:rsid w:val="00024327"/>
    <w:rsid w:val="00026BD5"/>
    <w:rsid w:val="00026D31"/>
    <w:rsid w:val="000273AA"/>
    <w:rsid w:val="00027728"/>
    <w:rsid w:val="00027F6F"/>
    <w:rsid w:val="000316FB"/>
    <w:rsid w:val="00032CEF"/>
    <w:rsid w:val="00032DA7"/>
    <w:rsid w:val="00035F0E"/>
    <w:rsid w:val="000361C7"/>
    <w:rsid w:val="00037323"/>
    <w:rsid w:val="00041130"/>
    <w:rsid w:val="0004713B"/>
    <w:rsid w:val="0005224C"/>
    <w:rsid w:val="000551D3"/>
    <w:rsid w:val="000558F4"/>
    <w:rsid w:val="00055A9C"/>
    <w:rsid w:val="00061E09"/>
    <w:rsid w:val="00063986"/>
    <w:rsid w:val="00065C25"/>
    <w:rsid w:val="000710C8"/>
    <w:rsid w:val="0007343A"/>
    <w:rsid w:val="00073974"/>
    <w:rsid w:val="00080114"/>
    <w:rsid w:val="00090A02"/>
    <w:rsid w:val="00093A53"/>
    <w:rsid w:val="00096CA2"/>
    <w:rsid w:val="00097283"/>
    <w:rsid w:val="00097FA5"/>
    <w:rsid w:val="000A05AE"/>
    <w:rsid w:val="000A0A5E"/>
    <w:rsid w:val="000A25CA"/>
    <w:rsid w:val="000A4326"/>
    <w:rsid w:val="000A6543"/>
    <w:rsid w:val="000B0C11"/>
    <w:rsid w:val="000B22E0"/>
    <w:rsid w:val="000B60FC"/>
    <w:rsid w:val="000C0FB4"/>
    <w:rsid w:val="000C22F4"/>
    <w:rsid w:val="000C3D03"/>
    <w:rsid w:val="000C6765"/>
    <w:rsid w:val="000D03E7"/>
    <w:rsid w:val="000D0977"/>
    <w:rsid w:val="000D0E85"/>
    <w:rsid w:val="000D7AA8"/>
    <w:rsid w:val="000E02BE"/>
    <w:rsid w:val="000E1AFA"/>
    <w:rsid w:val="000E2413"/>
    <w:rsid w:val="000E776E"/>
    <w:rsid w:val="000F4614"/>
    <w:rsid w:val="000F539A"/>
    <w:rsid w:val="000F5DF0"/>
    <w:rsid w:val="000F786D"/>
    <w:rsid w:val="0010308A"/>
    <w:rsid w:val="001035FD"/>
    <w:rsid w:val="00105C64"/>
    <w:rsid w:val="001073A4"/>
    <w:rsid w:val="001106B8"/>
    <w:rsid w:val="00111056"/>
    <w:rsid w:val="00111786"/>
    <w:rsid w:val="00112840"/>
    <w:rsid w:val="0011464F"/>
    <w:rsid w:val="001166D1"/>
    <w:rsid w:val="0012225C"/>
    <w:rsid w:val="0012423D"/>
    <w:rsid w:val="001246FE"/>
    <w:rsid w:val="0012579B"/>
    <w:rsid w:val="00127237"/>
    <w:rsid w:val="00131CC5"/>
    <w:rsid w:val="00133184"/>
    <w:rsid w:val="00133AF2"/>
    <w:rsid w:val="00135738"/>
    <w:rsid w:val="00140968"/>
    <w:rsid w:val="001415C0"/>
    <w:rsid w:val="00141817"/>
    <w:rsid w:val="00143F0E"/>
    <w:rsid w:val="00145C4E"/>
    <w:rsid w:val="00147AFE"/>
    <w:rsid w:val="001541BA"/>
    <w:rsid w:val="0015656E"/>
    <w:rsid w:val="001602FA"/>
    <w:rsid w:val="00162435"/>
    <w:rsid w:val="00162D3C"/>
    <w:rsid w:val="00167C9D"/>
    <w:rsid w:val="00167D66"/>
    <w:rsid w:val="001715F7"/>
    <w:rsid w:val="0017233F"/>
    <w:rsid w:val="00172A27"/>
    <w:rsid w:val="00173F66"/>
    <w:rsid w:val="001758C2"/>
    <w:rsid w:val="00176245"/>
    <w:rsid w:val="00180565"/>
    <w:rsid w:val="0018191E"/>
    <w:rsid w:val="0018678C"/>
    <w:rsid w:val="00187B41"/>
    <w:rsid w:val="00191E20"/>
    <w:rsid w:val="00193558"/>
    <w:rsid w:val="001A28CA"/>
    <w:rsid w:val="001A3CF2"/>
    <w:rsid w:val="001A67C8"/>
    <w:rsid w:val="001A6C2B"/>
    <w:rsid w:val="001B11B4"/>
    <w:rsid w:val="001B1F7F"/>
    <w:rsid w:val="001B278C"/>
    <w:rsid w:val="001C075C"/>
    <w:rsid w:val="001C2A5E"/>
    <w:rsid w:val="001C62D6"/>
    <w:rsid w:val="001C692B"/>
    <w:rsid w:val="001C6D46"/>
    <w:rsid w:val="001C7356"/>
    <w:rsid w:val="001C74BD"/>
    <w:rsid w:val="001D4D02"/>
    <w:rsid w:val="001D7334"/>
    <w:rsid w:val="001E0771"/>
    <w:rsid w:val="001E4E65"/>
    <w:rsid w:val="001E7F15"/>
    <w:rsid w:val="001F1D2C"/>
    <w:rsid w:val="001F5142"/>
    <w:rsid w:val="001F6A49"/>
    <w:rsid w:val="001F744A"/>
    <w:rsid w:val="001F7813"/>
    <w:rsid w:val="001F7F77"/>
    <w:rsid w:val="00202513"/>
    <w:rsid w:val="00202A4D"/>
    <w:rsid w:val="00204C01"/>
    <w:rsid w:val="002107B6"/>
    <w:rsid w:val="002117F2"/>
    <w:rsid w:val="0021550A"/>
    <w:rsid w:val="002170F8"/>
    <w:rsid w:val="00222F67"/>
    <w:rsid w:val="00226037"/>
    <w:rsid w:val="00230D2D"/>
    <w:rsid w:val="00240547"/>
    <w:rsid w:val="002414F9"/>
    <w:rsid w:val="002417AD"/>
    <w:rsid w:val="00243E0B"/>
    <w:rsid w:val="00245C11"/>
    <w:rsid w:val="002514A7"/>
    <w:rsid w:val="00252D9E"/>
    <w:rsid w:val="002532AC"/>
    <w:rsid w:val="0025643F"/>
    <w:rsid w:val="00257248"/>
    <w:rsid w:val="0026276A"/>
    <w:rsid w:val="00270026"/>
    <w:rsid w:val="0027211C"/>
    <w:rsid w:val="0027262E"/>
    <w:rsid w:val="002802F9"/>
    <w:rsid w:val="002810D1"/>
    <w:rsid w:val="00281CC1"/>
    <w:rsid w:val="002839D3"/>
    <w:rsid w:val="002907D5"/>
    <w:rsid w:val="002955E6"/>
    <w:rsid w:val="00295716"/>
    <w:rsid w:val="00295F27"/>
    <w:rsid w:val="002A0609"/>
    <w:rsid w:val="002A33CF"/>
    <w:rsid w:val="002A447B"/>
    <w:rsid w:val="002A452E"/>
    <w:rsid w:val="002A618A"/>
    <w:rsid w:val="002B1679"/>
    <w:rsid w:val="002B1707"/>
    <w:rsid w:val="002B33AC"/>
    <w:rsid w:val="002B4C52"/>
    <w:rsid w:val="002B51B3"/>
    <w:rsid w:val="002B7D18"/>
    <w:rsid w:val="002C0A3C"/>
    <w:rsid w:val="002C1BC4"/>
    <w:rsid w:val="002C2FCB"/>
    <w:rsid w:val="002C453C"/>
    <w:rsid w:val="002C6349"/>
    <w:rsid w:val="002C6434"/>
    <w:rsid w:val="002C6C2F"/>
    <w:rsid w:val="002D1AC0"/>
    <w:rsid w:val="002D6A28"/>
    <w:rsid w:val="002D7642"/>
    <w:rsid w:val="002E1863"/>
    <w:rsid w:val="002E540D"/>
    <w:rsid w:val="002E54B4"/>
    <w:rsid w:val="002E6D16"/>
    <w:rsid w:val="002F29D9"/>
    <w:rsid w:val="002F3C2C"/>
    <w:rsid w:val="002F70EA"/>
    <w:rsid w:val="002F7395"/>
    <w:rsid w:val="003007E6"/>
    <w:rsid w:val="00303FCE"/>
    <w:rsid w:val="00305176"/>
    <w:rsid w:val="003052F6"/>
    <w:rsid w:val="00307356"/>
    <w:rsid w:val="00312F01"/>
    <w:rsid w:val="003130A0"/>
    <w:rsid w:val="00314902"/>
    <w:rsid w:val="00316834"/>
    <w:rsid w:val="00325660"/>
    <w:rsid w:val="00326D0D"/>
    <w:rsid w:val="0033245B"/>
    <w:rsid w:val="00334B06"/>
    <w:rsid w:val="00335BA3"/>
    <w:rsid w:val="00336282"/>
    <w:rsid w:val="00344F9D"/>
    <w:rsid w:val="00346DCF"/>
    <w:rsid w:val="003505B9"/>
    <w:rsid w:val="0035406F"/>
    <w:rsid w:val="0035442B"/>
    <w:rsid w:val="0035779E"/>
    <w:rsid w:val="003601F3"/>
    <w:rsid w:val="00361CA9"/>
    <w:rsid w:val="0036634B"/>
    <w:rsid w:val="00367450"/>
    <w:rsid w:val="00367935"/>
    <w:rsid w:val="00373652"/>
    <w:rsid w:val="00380D0E"/>
    <w:rsid w:val="00381575"/>
    <w:rsid w:val="00381BA2"/>
    <w:rsid w:val="00383269"/>
    <w:rsid w:val="00384D2C"/>
    <w:rsid w:val="003871EC"/>
    <w:rsid w:val="00390368"/>
    <w:rsid w:val="00390EEA"/>
    <w:rsid w:val="00392EC2"/>
    <w:rsid w:val="003931C4"/>
    <w:rsid w:val="003938D9"/>
    <w:rsid w:val="00397B27"/>
    <w:rsid w:val="003A1908"/>
    <w:rsid w:val="003A2931"/>
    <w:rsid w:val="003B02E6"/>
    <w:rsid w:val="003B05B2"/>
    <w:rsid w:val="003B118E"/>
    <w:rsid w:val="003B3C32"/>
    <w:rsid w:val="003B5326"/>
    <w:rsid w:val="003B555C"/>
    <w:rsid w:val="003C1AE6"/>
    <w:rsid w:val="003C39DC"/>
    <w:rsid w:val="003C3A2A"/>
    <w:rsid w:val="003C3D83"/>
    <w:rsid w:val="003C47C7"/>
    <w:rsid w:val="003D13D3"/>
    <w:rsid w:val="003D5332"/>
    <w:rsid w:val="003D5FAB"/>
    <w:rsid w:val="003E107B"/>
    <w:rsid w:val="003E476D"/>
    <w:rsid w:val="003E529C"/>
    <w:rsid w:val="003E6626"/>
    <w:rsid w:val="003F2EDE"/>
    <w:rsid w:val="003F4767"/>
    <w:rsid w:val="003F477B"/>
    <w:rsid w:val="003F5AD1"/>
    <w:rsid w:val="00401A8A"/>
    <w:rsid w:val="00404895"/>
    <w:rsid w:val="00406F82"/>
    <w:rsid w:val="0041012D"/>
    <w:rsid w:val="004127A9"/>
    <w:rsid w:val="00412991"/>
    <w:rsid w:val="00416FF1"/>
    <w:rsid w:val="00417F13"/>
    <w:rsid w:val="004213BA"/>
    <w:rsid w:val="00421B17"/>
    <w:rsid w:val="004228BE"/>
    <w:rsid w:val="00422AF6"/>
    <w:rsid w:val="00422D97"/>
    <w:rsid w:val="00430F7D"/>
    <w:rsid w:val="00434444"/>
    <w:rsid w:val="00435AE4"/>
    <w:rsid w:val="00435BD5"/>
    <w:rsid w:val="00436454"/>
    <w:rsid w:val="004401C1"/>
    <w:rsid w:val="0044060A"/>
    <w:rsid w:val="00440957"/>
    <w:rsid w:val="00443360"/>
    <w:rsid w:val="00443512"/>
    <w:rsid w:val="00455ADA"/>
    <w:rsid w:val="004579BD"/>
    <w:rsid w:val="00457E7B"/>
    <w:rsid w:val="00466866"/>
    <w:rsid w:val="00467F32"/>
    <w:rsid w:val="00470EAA"/>
    <w:rsid w:val="004734EA"/>
    <w:rsid w:val="00476435"/>
    <w:rsid w:val="004767DA"/>
    <w:rsid w:val="00481978"/>
    <w:rsid w:val="00487F1E"/>
    <w:rsid w:val="00490BC3"/>
    <w:rsid w:val="00491248"/>
    <w:rsid w:val="00491E53"/>
    <w:rsid w:val="00492961"/>
    <w:rsid w:val="00496928"/>
    <w:rsid w:val="004978FB"/>
    <w:rsid w:val="00497BEE"/>
    <w:rsid w:val="004A11D3"/>
    <w:rsid w:val="004A143D"/>
    <w:rsid w:val="004A2015"/>
    <w:rsid w:val="004A21E0"/>
    <w:rsid w:val="004A2F4F"/>
    <w:rsid w:val="004A59FA"/>
    <w:rsid w:val="004A66DD"/>
    <w:rsid w:val="004B00B7"/>
    <w:rsid w:val="004B0AE6"/>
    <w:rsid w:val="004B532B"/>
    <w:rsid w:val="004B5646"/>
    <w:rsid w:val="004B6C1F"/>
    <w:rsid w:val="004C20D4"/>
    <w:rsid w:val="004C34E1"/>
    <w:rsid w:val="004D0207"/>
    <w:rsid w:val="004D6156"/>
    <w:rsid w:val="004D794A"/>
    <w:rsid w:val="004E00F7"/>
    <w:rsid w:val="004E1830"/>
    <w:rsid w:val="004E36FD"/>
    <w:rsid w:val="004E3BC0"/>
    <w:rsid w:val="004E4514"/>
    <w:rsid w:val="004E5854"/>
    <w:rsid w:val="004F145F"/>
    <w:rsid w:val="004F2A3B"/>
    <w:rsid w:val="004F3CA0"/>
    <w:rsid w:val="004F443A"/>
    <w:rsid w:val="004F75F7"/>
    <w:rsid w:val="004F7700"/>
    <w:rsid w:val="005071CC"/>
    <w:rsid w:val="00507D53"/>
    <w:rsid w:val="0051706B"/>
    <w:rsid w:val="005209C5"/>
    <w:rsid w:val="00523EBA"/>
    <w:rsid w:val="005266E6"/>
    <w:rsid w:val="00526DB9"/>
    <w:rsid w:val="0052794E"/>
    <w:rsid w:val="00534597"/>
    <w:rsid w:val="005360F8"/>
    <w:rsid w:val="005368E4"/>
    <w:rsid w:val="00542414"/>
    <w:rsid w:val="00543B96"/>
    <w:rsid w:val="005446C7"/>
    <w:rsid w:val="00544CBF"/>
    <w:rsid w:val="00547B47"/>
    <w:rsid w:val="005546DF"/>
    <w:rsid w:val="00563ACE"/>
    <w:rsid w:val="00563D61"/>
    <w:rsid w:val="00564580"/>
    <w:rsid w:val="00565E1D"/>
    <w:rsid w:val="00570910"/>
    <w:rsid w:val="00571BD6"/>
    <w:rsid w:val="00574C81"/>
    <w:rsid w:val="00584AC0"/>
    <w:rsid w:val="00591BD0"/>
    <w:rsid w:val="0059209B"/>
    <w:rsid w:val="005933C1"/>
    <w:rsid w:val="005937F0"/>
    <w:rsid w:val="0059415B"/>
    <w:rsid w:val="00595705"/>
    <w:rsid w:val="00595FDF"/>
    <w:rsid w:val="0059762E"/>
    <w:rsid w:val="005A4863"/>
    <w:rsid w:val="005B3AC6"/>
    <w:rsid w:val="005B3C30"/>
    <w:rsid w:val="005B50AF"/>
    <w:rsid w:val="005B5BCE"/>
    <w:rsid w:val="005B685E"/>
    <w:rsid w:val="005B6893"/>
    <w:rsid w:val="005B68A7"/>
    <w:rsid w:val="005B6B50"/>
    <w:rsid w:val="005C1C32"/>
    <w:rsid w:val="005C28F8"/>
    <w:rsid w:val="005C3890"/>
    <w:rsid w:val="005D05D0"/>
    <w:rsid w:val="005D15D1"/>
    <w:rsid w:val="005D2429"/>
    <w:rsid w:val="005D3788"/>
    <w:rsid w:val="005D3FBC"/>
    <w:rsid w:val="005D77BC"/>
    <w:rsid w:val="005E104F"/>
    <w:rsid w:val="005E2962"/>
    <w:rsid w:val="005E3930"/>
    <w:rsid w:val="005E706B"/>
    <w:rsid w:val="005F1B1F"/>
    <w:rsid w:val="005F1F4C"/>
    <w:rsid w:val="005F326E"/>
    <w:rsid w:val="005F556A"/>
    <w:rsid w:val="005F5D1B"/>
    <w:rsid w:val="005F7DDD"/>
    <w:rsid w:val="006015B7"/>
    <w:rsid w:val="00603633"/>
    <w:rsid w:val="006125F4"/>
    <w:rsid w:val="00612DE9"/>
    <w:rsid w:val="006162C5"/>
    <w:rsid w:val="00616B03"/>
    <w:rsid w:val="00625568"/>
    <w:rsid w:val="00625C24"/>
    <w:rsid w:val="00626DA1"/>
    <w:rsid w:val="00632B4E"/>
    <w:rsid w:val="00633725"/>
    <w:rsid w:val="00635923"/>
    <w:rsid w:val="006363BE"/>
    <w:rsid w:val="006400B0"/>
    <w:rsid w:val="00643A53"/>
    <w:rsid w:val="00644246"/>
    <w:rsid w:val="00644AE0"/>
    <w:rsid w:val="00652B3C"/>
    <w:rsid w:val="00655357"/>
    <w:rsid w:val="0065621F"/>
    <w:rsid w:val="006608B9"/>
    <w:rsid w:val="0067544D"/>
    <w:rsid w:val="00675488"/>
    <w:rsid w:val="006776C4"/>
    <w:rsid w:val="00682395"/>
    <w:rsid w:val="006842EA"/>
    <w:rsid w:val="00684AB9"/>
    <w:rsid w:val="0068566D"/>
    <w:rsid w:val="00690005"/>
    <w:rsid w:val="006A0D00"/>
    <w:rsid w:val="006A12D0"/>
    <w:rsid w:val="006A382F"/>
    <w:rsid w:val="006A3B7B"/>
    <w:rsid w:val="006A4690"/>
    <w:rsid w:val="006A4954"/>
    <w:rsid w:val="006A60FB"/>
    <w:rsid w:val="006A70C6"/>
    <w:rsid w:val="006B0E4C"/>
    <w:rsid w:val="006B22C0"/>
    <w:rsid w:val="006B30F2"/>
    <w:rsid w:val="006C0C91"/>
    <w:rsid w:val="006C22E8"/>
    <w:rsid w:val="006C3ABA"/>
    <w:rsid w:val="006C5CD2"/>
    <w:rsid w:val="006D1FDE"/>
    <w:rsid w:val="006D3ED1"/>
    <w:rsid w:val="006D3FC0"/>
    <w:rsid w:val="006D43FC"/>
    <w:rsid w:val="006E2293"/>
    <w:rsid w:val="006F173F"/>
    <w:rsid w:val="006F37B5"/>
    <w:rsid w:val="006F52EB"/>
    <w:rsid w:val="006F6A0B"/>
    <w:rsid w:val="007033F4"/>
    <w:rsid w:val="00704C33"/>
    <w:rsid w:val="00707B06"/>
    <w:rsid w:val="00707B35"/>
    <w:rsid w:val="00711E11"/>
    <w:rsid w:val="00712CD2"/>
    <w:rsid w:val="00722997"/>
    <w:rsid w:val="0073128F"/>
    <w:rsid w:val="00734026"/>
    <w:rsid w:val="00740D18"/>
    <w:rsid w:val="00740F8E"/>
    <w:rsid w:val="007459E1"/>
    <w:rsid w:val="00746972"/>
    <w:rsid w:val="00751F11"/>
    <w:rsid w:val="0075222D"/>
    <w:rsid w:val="00752F47"/>
    <w:rsid w:val="00757392"/>
    <w:rsid w:val="00760C4B"/>
    <w:rsid w:val="0076698E"/>
    <w:rsid w:val="0077102F"/>
    <w:rsid w:val="00771EDB"/>
    <w:rsid w:val="00772AC2"/>
    <w:rsid w:val="007732B2"/>
    <w:rsid w:val="0077477B"/>
    <w:rsid w:val="00776982"/>
    <w:rsid w:val="00776EC7"/>
    <w:rsid w:val="0077702F"/>
    <w:rsid w:val="00781FA9"/>
    <w:rsid w:val="007960C8"/>
    <w:rsid w:val="007A0D10"/>
    <w:rsid w:val="007A206A"/>
    <w:rsid w:val="007A25E2"/>
    <w:rsid w:val="007A2B6F"/>
    <w:rsid w:val="007A2BAC"/>
    <w:rsid w:val="007A310F"/>
    <w:rsid w:val="007A4238"/>
    <w:rsid w:val="007A51B4"/>
    <w:rsid w:val="007B186C"/>
    <w:rsid w:val="007B2A40"/>
    <w:rsid w:val="007B355B"/>
    <w:rsid w:val="007B4FFB"/>
    <w:rsid w:val="007B516C"/>
    <w:rsid w:val="007B75BC"/>
    <w:rsid w:val="007C11DE"/>
    <w:rsid w:val="007C3674"/>
    <w:rsid w:val="007C43F2"/>
    <w:rsid w:val="007C64D9"/>
    <w:rsid w:val="007D0168"/>
    <w:rsid w:val="007D05D8"/>
    <w:rsid w:val="007D27EE"/>
    <w:rsid w:val="007D4889"/>
    <w:rsid w:val="007D5DB2"/>
    <w:rsid w:val="007E12C7"/>
    <w:rsid w:val="007E4923"/>
    <w:rsid w:val="007F0731"/>
    <w:rsid w:val="007F151D"/>
    <w:rsid w:val="007F6AD8"/>
    <w:rsid w:val="00802006"/>
    <w:rsid w:val="00803D72"/>
    <w:rsid w:val="00807566"/>
    <w:rsid w:val="00807592"/>
    <w:rsid w:val="008075B4"/>
    <w:rsid w:val="00807C10"/>
    <w:rsid w:val="0081057D"/>
    <w:rsid w:val="00814CEE"/>
    <w:rsid w:val="00816127"/>
    <w:rsid w:val="00822F78"/>
    <w:rsid w:val="008236FA"/>
    <w:rsid w:val="00824999"/>
    <w:rsid w:val="00827031"/>
    <w:rsid w:val="00827FB0"/>
    <w:rsid w:val="00830830"/>
    <w:rsid w:val="008315FA"/>
    <w:rsid w:val="0084082F"/>
    <w:rsid w:val="0084464A"/>
    <w:rsid w:val="00845A1E"/>
    <w:rsid w:val="008537F3"/>
    <w:rsid w:val="00854282"/>
    <w:rsid w:val="00857033"/>
    <w:rsid w:val="00860024"/>
    <w:rsid w:val="00860CA3"/>
    <w:rsid w:val="00866BD6"/>
    <w:rsid w:val="008715DD"/>
    <w:rsid w:val="008741D4"/>
    <w:rsid w:val="00875A6C"/>
    <w:rsid w:val="008767E6"/>
    <w:rsid w:val="008801EF"/>
    <w:rsid w:val="00880637"/>
    <w:rsid w:val="008920F5"/>
    <w:rsid w:val="008937F5"/>
    <w:rsid w:val="008A00F9"/>
    <w:rsid w:val="008A0801"/>
    <w:rsid w:val="008A48DB"/>
    <w:rsid w:val="008B043C"/>
    <w:rsid w:val="008B0848"/>
    <w:rsid w:val="008B539A"/>
    <w:rsid w:val="008B58D7"/>
    <w:rsid w:val="008B5D70"/>
    <w:rsid w:val="008B6851"/>
    <w:rsid w:val="008B785E"/>
    <w:rsid w:val="008B78D8"/>
    <w:rsid w:val="008C5077"/>
    <w:rsid w:val="008C570A"/>
    <w:rsid w:val="008D0CB4"/>
    <w:rsid w:val="008D10F6"/>
    <w:rsid w:val="008D3F08"/>
    <w:rsid w:val="008D5EC2"/>
    <w:rsid w:val="008D68AD"/>
    <w:rsid w:val="008E10D6"/>
    <w:rsid w:val="008E462A"/>
    <w:rsid w:val="008E688A"/>
    <w:rsid w:val="008F40A4"/>
    <w:rsid w:val="008F5C64"/>
    <w:rsid w:val="008F74BC"/>
    <w:rsid w:val="008F7A86"/>
    <w:rsid w:val="009041D6"/>
    <w:rsid w:val="0090738E"/>
    <w:rsid w:val="009076D8"/>
    <w:rsid w:val="00912032"/>
    <w:rsid w:val="00920558"/>
    <w:rsid w:val="009227B0"/>
    <w:rsid w:val="00923689"/>
    <w:rsid w:val="0092385E"/>
    <w:rsid w:val="009248A6"/>
    <w:rsid w:val="00926461"/>
    <w:rsid w:val="00926E9A"/>
    <w:rsid w:val="00930744"/>
    <w:rsid w:val="00931890"/>
    <w:rsid w:val="00932F27"/>
    <w:rsid w:val="00935088"/>
    <w:rsid w:val="009356E4"/>
    <w:rsid w:val="0093740F"/>
    <w:rsid w:val="00943455"/>
    <w:rsid w:val="0094403A"/>
    <w:rsid w:val="0094486C"/>
    <w:rsid w:val="00944E6B"/>
    <w:rsid w:val="0094619B"/>
    <w:rsid w:val="00950AF0"/>
    <w:rsid w:val="00950CF4"/>
    <w:rsid w:val="00956276"/>
    <w:rsid w:val="00956F0D"/>
    <w:rsid w:val="00960819"/>
    <w:rsid w:val="00965E9C"/>
    <w:rsid w:val="009667B3"/>
    <w:rsid w:val="0097066B"/>
    <w:rsid w:val="00973CBD"/>
    <w:rsid w:val="00974B2A"/>
    <w:rsid w:val="009757DE"/>
    <w:rsid w:val="00976CAD"/>
    <w:rsid w:val="00981925"/>
    <w:rsid w:val="00982185"/>
    <w:rsid w:val="00984730"/>
    <w:rsid w:val="009A0653"/>
    <w:rsid w:val="009A0A2A"/>
    <w:rsid w:val="009A5E3F"/>
    <w:rsid w:val="009B058B"/>
    <w:rsid w:val="009B0E22"/>
    <w:rsid w:val="009B36EC"/>
    <w:rsid w:val="009B4B57"/>
    <w:rsid w:val="009B5490"/>
    <w:rsid w:val="009C03D1"/>
    <w:rsid w:val="009C05B4"/>
    <w:rsid w:val="009C0FAC"/>
    <w:rsid w:val="009C17E7"/>
    <w:rsid w:val="009C5263"/>
    <w:rsid w:val="009D056F"/>
    <w:rsid w:val="009D0A06"/>
    <w:rsid w:val="009D5A8E"/>
    <w:rsid w:val="009E249B"/>
    <w:rsid w:val="009E5347"/>
    <w:rsid w:val="009F2355"/>
    <w:rsid w:val="009F2D08"/>
    <w:rsid w:val="009F7769"/>
    <w:rsid w:val="00A00637"/>
    <w:rsid w:val="00A03561"/>
    <w:rsid w:val="00A0433E"/>
    <w:rsid w:val="00A07FB7"/>
    <w:rsid w:val="00A131A5"/>
    <w:rsid w:val="00A13689"/>
    <w:rsid w:val="00A16C77"/>
    <w:rsid w:val="00A202B6"/>
    <w:rsid w:val="00A20DBE"/>
    <w:rsid w:val="00A25149"/>
    <w:rsid w:val="00A26209"/>
    <w:rsid w:val="00A263BC"/>
    <w:rsid w:val="00A269F3"/>
    <w:rsid w:val="00A333A7"/>
    <w:rsid w:val="00A33652"/>
    <w:rsid w:val="00A34716"/>
    <w:rsid w:val="00A350CD"/>
    <w:rsid w:val="00A37D80"/>
    <w:rsid w:val="00A40772"/>
    <w:rsid w:val="00A4154E"/>
    <w:rsid w:val="00A43207"/>
    <w:rsid w:val="00A4552F"/>
    <w:rsid w:val="00A4690B"/>
    <w:rsid w:val="00A46E45"/>
    <w:rsid w:val="00A5295F"/>
    <w:rsid w:val="00A53373"/>
    <w:rsid w:val="00A544B8"/>
    <w:rsid w:val="00A57A8D"/>
    <w:rsid w:val="00A615FE"/>
    <w:rsid w:val="00A61621"/>
    <w:rsid w:val="00A62C99"/>
    <w:rsid w:val="00A65135"/>
    <w:rsid w:val="00A7086B"/>
    <w:rsid w:val="00A713AF"/>
    <w:rsid w:val="00A80D34"/>
    <w:rsid w:val="00A8153C"/>
    <w:rsid w:val="00A8366A"/>
    <w:rsid w:val="00A837CC"/>
    <w:rsid w:val="00A83A60"/>
    <w:rsid w:val="00A91C24"/>
    <w:rsid w:val="00A96A77"/>
    <w:rsid w:val="00AA1216"/>
    <w:rsid w:val="00AA253E"/>
    <w:rsid w:val="00AA3646"/>
    <w:rsid w:val="00AA37E4"/>
    <w:rsid w:val="00AA3976"/>
    <w:rsid w:val="00AA4F83"/>
    <w:rsid w:val="00AB01A6"/>
    <w:rsid w:val="00AB50B7"/>
    <w:rsid w:val="00AB6950"/>
    <w:rsid w:val="00AC4A8A"/>
    <w:rsid w:val="00AC6CCE"/>
    <w:rsid w:val="00AD0454"/>
    <w:rsid w:val="00AD1348"/>
    <w:rsid w:val="00AD2A2D"/>
    <w:rsid w:val="00AE10A7"/>
    <w:rsid w:val="00AE1766"/>
    <w:rsid w:val="00AE1CEF"/>
    <w:rsid w:val="00AE1EDA"/>
    <w:rsid w:val="00AE2B58"/>
    <w:rsid w:val="00AE4CD3"/>
    <w:rsid w:val="00AE5D74"/>
    <w:rsid w:val="00AF1A6F"/>
    <w:rsid w:val="00AF1BFF"/>
    <w:rsid w:val="00AF3556"/>
    <w:rsid w:val="00AF5C79"/>
    <w:rsid w:val="00AF71EF"/>
    <w:rsid w:val="00AF7F7D"/>
    <w:rsid w:val="00B03352"/>
    <w:rsid w:val="00B04BEA"/>
    <w:rsid w:val="00B12C2E"/>
    <w:rsid w:val="00B13D3B"/>
    <w:rsid w:val="00B1479B"/>
    <w:rsid w:val="00B1488E"/>
    <w:rsid w:val="00B165CA"/>
    <w:rsid w:val="00B173B4"/>
    <w:rsid w:val="00B226BD"/>
    <w:rsid w:val="00B246E0"/>
    <w:rsid w:val="00B2693E"/>
    <w:rsid w:val="00B31147"/>
    <w:rsid w:val="00B331C4"/>
    <w:rsid w:val="00B35C37"/>
    <w:rsid w:val="00B37A27"/>
    <w:rsid w:val="00B41549"/>
    <w:rsid w:val="00B42CEA"/>
    <w:rsid w:val="00B44E0C"/>
    <w:rsid w:val="00B50C6A"/>
    <w:rsid w:val="00B51F0B"/>
    <w:rsid w:val="00B53A69"/>
    <w:rsid w:val="00B53C8A"/>
    <w:rsid w:val="00B53CB5"/>
    <w:rsid w:val="00B53E9B"/>
    <w:rsid w:val="00B55FA1"/>
    <w:rsid w:val="00B575D5"/>
    <w:rsid w:val="00B61838"/>
    <w:rsid w:val="00B62BD0"/>
    <w:rsid w:val="00B63BED"/>
    <w:rsid w:val="00B64751"/>
    <w:rsid w:val="00B67E4D"/>
    <w:rsid w:val="00B728CD"/>
    <w:rsid w:val="00B72A12"/>
    <w:rsid w:val="00B73F17"/>
    <w:rsid w:val="00B742BE"/>
    <w:rsid w:val="00B7493C"/>
    <w:rsid w:val="00B76062"/>
    <w:rsid w:val="00B76AD7"/>
    <w:rsid w:val="00B76F8A"/>
    <w:rsid w:val="00B8007D"/>
    <w:rsid w:val="00B81BA8"/>
    <w:rsid w:val="00B8242B"/>
    <w:rsid w:val="00B86CAD"/>
    <w:rsid w:val="00B87F55"/>
    <w:rsid w:val="00B94428"/>
    <w:rsid w:val="00B94F25"/>
    <w:rsid w:val="00B976AD"/>
    <w:rsid w:val="00BA1776"/>
    <w:rsid w:val="00BA1895"/>
    <w:rsid w:val="00BA73CB"/>
    <w:rsid w:val="00BB2013"/>
    <w:rsid w:val="00BB4768"/>
    <w:rsid w:val="00BB672F"/>
    <w:rsid w:val="00BC0114"/>
    <w:rsid w:val="00BC16E4"/>
    <w:rsid w:val="00BC1922"/>
    <w:rsid w:val="00BC5F6F"/>
    <w:rsid w:val="00BC6EA7"/>
    <w:rsid w:val="00BC7F10"/>
    <w:rsid w:val="00BD418F"/>
    <w:rsid w:val="00BD4775"/>
    <w:rsid w:val="00BD4C7B"/>
    <w:rsid w:val="00BD5E7A"/>
    <w:rsid w:val="00BD797D"/>
    <w:rsid w:val="00BE12F9"/>
    <w:rsid w:val="00BE29A7"/>
    <w:rsid w:val="00BE4D27"/>
    <w:rsid w:val="00BE4E25"/>
    <w:rsid w:val="00BE59C6"/>
    <w:rsid w:val="00BE5F2D"/>
    <w:rsid w:val="00BE76F5"/>
    <w:rsid w:val="00BE7EA6"/>
    <w:rsid w:val="00BF03BF"/>
    <w:rsid w:val="00BF11DD"/>
    <w:rsid w:val="00BF1C27"/>
    <w:rsid w:val="00BF3E84"/>
    <w:rsid w:val="00BF426F"/>
    <w:rsid w:val="00BF445C"/>
    <w:rsid w:val="00BF461D"/>
    <w:rsid w:val="00BF7232"/>
    <w:rsid w:val="00C00174"/>
    <w:rsid w:val="00C0265D"/>
    <w:rsid w:val="00C117AD"/>
    <w:rsid w:val="00C12B41"/>
    <w:rsid w:val="00C13C82"/>
    <w:rsid w:val="00C140F1"/>
    <w:rsid w:val="00C170E0"/>
    <w:rsid w:val="00C21BFF"/>
    <w:rsid w:val="00C24163"/>
    <w:rsid w:val="00C26C6C"/>
    <w:rsid w:val="00C278D9"/>
    <w:rsid w:val="00C325DD"/>
    <w:rsid w:val="00C3332E"/>
    <w:rsid w:val="00C34851"/>
    <w:rsid w:val="00C41B85"/>
    <w:rsid w:val="00C43F90"/>
    <w:rsid w:val="00C45460"/>
    <w:rsid w:val="00C46813"/>
    <w:rsid w:val="00C52360"/>
    <w:rsid w:val="00C534E0"/>
    <w:rsid w:val="00C56280"/>
    <w:rsid w:val="00C6345C"/>
    <w:rsid w:val="00C63D02"/>
    <w:rsid w:val="00C655C6"/>
    <w:rsid w:val="00C7017F"/>
    <w:rsid w:val="00C70B70"/>
    <w:rsid w:val="00C715F1"/>
    <w:rsid w:val="00C7280A"/>
    <w:rsid w:val="00C72ABA"/>
    <w:rsid w:val="00C74ACA"/>
    <w:rsid w:val="00C76892"/>
    <w:rsid w:val="00C77BA9"/>
    <w:rsid w:val="00C83F7A"/>
    <w:rsid w:val="00C86324"/>
    <w:rsid w:val="00C8761C"/>
    <w:rsid w:val="00C90B50"/>
    <w:rsid w:val="00C92F08"/>
    <w:rsid w:val="00C96E3D"/>
    <w:rsid w:val="00CA5C4F"/>
    <w:rsid w:val="00CA7812"/>
    <w:rsid w:val="00CA79F1"/>
    <w:rsid w:val="00CB0520"/>
    <w:rsid w:val="00CB206A"/>
    <w:rsid w:val="00CB49A2"/>
    <w:rsid w:val="00CB5148"/>
    <w:rsid w:val="00CB5481"/>
    <w:rsid w:val="00CB59FF"/>
    <w:rsid w:val="00CB5C2F"/>
    <w:rsid w:val="00CC124E"/>
    <w:rsid w:val="00CC17A1"/>
    <w:rsid w:val="00CC2CD5"/>
    <w:rsid w:val="00CC3E66"/>
    <w:rsid w:val="00CC41EA"/>
    <w:rsid w:val="00CC466C"/>
    <w:rsid w:val="00CD1E0C"/>
    <w:rsid w:val="00CD4638"/>
    <w:rsid w:val="00CE058B"/>
    <w:rsid w:val="00CE1142"/>
    <w:rsid w:val="00CE32C9"/>
    <w:rsid w:val="00CE40FD"/>
    <w:rsid w:val="00CE43EC"/>
    <w:rsid w:val="00CE4CC6"/>
    <w:rsid w:val="00CE5E87"/>
    <w:rsid w:val="00CE6704"/>
    <w:rsid w:val="00CE7383"/>
    <w:rsid w:val="00CF54D3"/>
    <w:rsid w:val="00CF704F"/>
    <w:rsid w:val="00D04079"/>
    <w:rsid w:val="00D04365"/>
    <w:rsid w:val="00D043C8"/>
    <w:rsid w:val="00D04727"/>
    <w:rsid w:val="00D05600"/>
    <w:rsid w:val="00D150C5"/>
    <w:rsid w:val="00D15391"/>
    <w:rsid w:val="00D217DC"/>
    <w:rsid w:val="00D2226C"/>
    <w:rsid w:val="00D2340E"/>
    <w:rsid w:val="00D25341"/>
    <w:rsid w:val="00D279D2"/>
    <w:rsid w:val="00D314EC"/>
    <w:rsid w:val="00D3187C"/>
    <w:rsid w:val="00D32C8D"/>
    <w:rsid w:val="00D33208"/>
    <w:rsid w:val="00D36634"/>
    <w:rsid w:val="00D36E0C"/>
    <w:rsid w:val="00D47EA4"/>
    <w:rsid w:val="00D50663"/>
    <w:rsid w:val="00D51D20"/>
    <w:rsid w:val="00D54EBA"/>
    <w:rsid w:val="00D556DD"/>
    <w:rsid w:val="00D57430"/>
    <w:rsid w:val="00D57D52"/>
    <w:rsid w:val="00D60337"/>
    <w:rsid w:val="00D60594"/>
    <w:rsid w:val="00D62414"/>
    <w:rsid w:val="00D63094"/>
    <w:rsid w:val="00D6689C"/>
    <w:rsid w:val="00D67F37"/>
    <w:rsid w:val="00D7284A"/>
    <w:rsid w:val="00D864E9"/>
    <w:rsid w:val="00D910C1"/>
    <w:rsid w:val="00D93A67"/>
    <w:rsid w:val="00D93A85"/>
    <w:rsid w:val="00D93D51"/>
    <w:rsid w:val="00D975A3"/>
    <w:rsid w:val="00DA0242"/>
    <w:rsid w:val="00DA1C62"/>
    <w:rsid w:val="00DA3CD9"/>
    <w:rsid w:val="00DA75B6"/>
    <w:rsid w:val="00DB38E2"/>
    <w:rsid w:val="00DB7873"/>
    <w:rsid w:val="00DC24FE"/>
    <w:rsid w:val="00DC7325"/>
    <w:rsid w:val="00DD279A"/>
    <w:rsid w:val="00DD4801"/>
    <w:rsid w:val="00DD55F4"/>
    <w:rsid w:val="00DD7539"/>
    <w:rsid w:val="00DE005A"/>
    <w:rsid w:val="00DE0187"/>
    <w:rsid w:val="00DE163F"/>
    <w:rsid w:val="00DE424A"/>
    <w:rsid w:val="00DE570D"/>
    <w:rsid w:val="00DE673F"/>
    <w:rsid w:val="00DE703F"/>
    <w:rsid w:val="00DE72AA"/>
    <w:rsid w:val="00DF13F8"/>
    <w:rsid w:val="00DF62A2"/>
    <w:rsid w:val="00E01EA2"/>
    <w:rsid w:val="00E01F40"/>
    <w:rsid w:val="00E12D1D"/>
    <w:rsid w:val="00E2058F"/>
    <w:rsid w:val="00E21B19"/>
    <w:rsid w:val="00E25789"/>
    <w:rsid w:val="00E25C78"/>
    <w:rsid w:val="00E25EA4"/>
    <w:rsid w:val="00E277CD"/>
    <w:rsid w:val="00E307E5"/>
    <w:rsid w:val="00E31269"/>
    <w:rsid w:val="00E36EE8"/>
    <w:rsid w:val="00E3717D"/>
    <w:rsid w:val="00E42943"/>
    <w:rsid w:val="00E43CD9"/>
    <w:rsid w:val="00E43FC4"/>
    <w:rsid w:val="00E473B8"/>
    <w:rsid w:val="00E505E9"/>
    <w:rsid w:val="00E50CC7"/>
    <w:rsid w:val="00E51CEC"/>
    <w:rsid w:val="00E56A36"/>
    <w:rsid w:val="00E60422"/>
    <w:rsid w:val="00E62F46"/>
    <w:rsid w:val="00E638CF"/>
    <w:rsid w:val="00E63935"/>
    <w:rsid w:val="00E63BE9"/>
    <w:rsid w:val="00E720B9"/>
    <w:rsid w:val="00E74D77"/>
    <w:rsid w:val="00E74FA7"/>
    <w:rsid w:val="00E75D6B"/>
    <w:rsid w:val="00E77EF5"/>
    <w:rsid w:val="00E81976"/>
    <w:rsid w:val="00E8373C"/>
    <w:rsid w:val="00E83E77"/>
    <w:rsid w:val="00E846B9"/>
    <w:rsid w:val="00E859D1"/>
    <w:rsid w:val="00E866B4"/>
    <w:rsid w:val="00E90A7E"/>
    <w:rsid w:val="00E90FE7"/>
    <w:rsid w:val="00E91F28"/>
    <w:rsid w:val="00E93E51"/>
    <w:rsid w:val="00EA11AD"/>
    <w:rsid w:val="00EA471F"/>
    <w:rsid w:val="00EA4E61"/>
    <w:rsid w:val="00EA7D8A"/>
    <w:rsid w:val="00EB0A6E"/>
    <w:rsid w:val="00EB3748"/>
    <w:rsid w:val="00EB5BB4"/>
    <w:rsid w:val="00EC163C"/>
    <w:rsid w:val="00EC28D4"/>
    <w:rsid w:val="00EC464F"/>
    <w:rsid w:val="00EC4A42"/>
    <w:rsid w:val="00ED1608"/>
    <w:rsid w:val="00ED2E15"/>
    <w:rsid w:val="00ED37F8"/>
    <w:rsid w:val="00ED7FD9"/>
    <w:rsid w:val="00EE3AC8"/>
    <w:rsid w:val="00EE59FC"/>
    <w:rsid w:val="00EF1F63"/>
    <w:rsid w:val="00EF5120"/>
    <w:rsid w:val="00EF7499"/>
    <w:rsid w:val="00F00EEC"/>
    <w:rsid w:val="00F0197C"/>
    <w:rsid w:val="00F050A8"/>
    <w:rsid w:val="00F05C53"/>
    <w:rsid w:val="00F060D5"/>
    <w:rsid w:val="00F10232"/>
    <w:rsid w:val="00F11361"/>
    <w:rsid w:val="00F139E9"/>
    <w:rsid w:val="00F14BF2"/>
    <w:rsid w:val="00F25AAC"/>
    <w:rsid w:val="00F26DC6"/>
    <w:rsid w:val="00F31C9F"/>
    <w:rsid w:val="00F33C8D"/>
    <w:rsid w:val="00F3513E"/>
    <w:rsid w:val="00F41F26"/>
    <w:rsid w:val="00F423B5"/>
    <w:rsid w:val="00F46F82"/>
    <w:rsid w:val="00F47D0C"/>
    <w:rsid w:val="00F5041F"/>
    <w:rsid w:val="00F54008"/>
    <w:rsid w:val="00F570C4"/>
    <w:rsid w:val="00F64B97"/>
    <w:rsid w:val="00F66DF9"/>
    <w:rsid w:val="00F72D2D"/>
    <w:rsid w:val="00F72EFF"/>
    <w:rsid w:val="00F73B10"/>
    <w:rsid w:val="00F821D1"/>
    <w:rsid w:val="00F82B7E"/>
    <w:rsid w:val="00F90726"/>
    <w:rsid w:val="00F946C7"/>
    <w:rsid w:val="00F94B3C"/>
    <w:rsid w:val="00FA4FD6"/>
    <w:rsid w:val="00FA70A6"/>
    <w:rsid w:val="00FB160D"/>
    <w:rsid w:val="00FC2449"/>
    <w:rsid w:val="00FC34B2"/>
    <w:rsid w:val="00FD5416"/>
    <w:rsid w:val="00FD785C"/>
    <w:rsid w:val="00FE2CE2"/>
    <w:rsid w:val="00FE2EBB"/>
    <w:rsid w:val="00FE30AF"/>
    <w:rsid w:val="00FE332E"/>
    <w:rsid w:val="00FE34F5"/>
    <w:rsid w:val="00FE7948"/>
    <w:rsid w:val="00FE7B94"/>
    <w:rsid w:val="00FE7E90"/>
    <w:rsid w:val="00FF38A0"/>
    <w:rsid w:val="00FF40A9"/>
    <w:rsid w:val="00FF6970"/>
    <w:rsid w:val="00FF6BED"/>
    <w:rsid w:val="0136732D"/>
    <w:rsid w:val="013C04A6"/>
    <w:rsid w:val="019F4803"/>
    <w:rsid w:val="01AD2D45"/>
    <w:rsid w:val="01D979F2"/>
    <w:rsid w:val="02340EC5"/>
    <w:rsid w:val="023836E1"/>
    <w:rsid w:val="02400A80"/>
    <w:rsid w:val="02642AA3"/>
    <w:rsid w:val="02AE1145"/>
    <w:rsid w:val="02B726F0"/>
    <w:rsid w:val="02C45DD3"/>
    <w:rsid w:val="02D435A4"/>
    <w:rsid w:val="03082F4B"/>
    <w:rsid w:val="031D26E7"/>
    <w:rsid w:val="034169E5"/>
    <w:rsid w:val="034F32D4"/>
    <w:rsid w:val="035937A7"/>
    <w:rsid w:val="035C3403"/>
    <w:rsid w:val="0371163F"/>
    <w:rsid w:val="03C329B9"/>
    <w:rsid w:val="03EF297E"/>
    <w:rsid w:val="03F83EE3"/>
    <w:rsid w:val="049675AA"/>
    <w:rsid w:val="04C85ABF"/>
    <w:rsid w:val="04C913C3"/>
    <w:rsid w:val="04CB01A2"/>
    <w:rsid w:val="04D51AE6"/>
    <w:rsid w:val="04DB0F75"/>
    <w:rsid w:val="04EA5C71"/>
    <w:rsid w:val="058822A2"/>
    <w:rsid w:val="05AA3768"/>
    <w:rsid w:val="05BF5152"/>
    <w:rsid w:val="05F72779"/>
    <w:rsid w:val="06562220"/>
    <w:rsid w:val="06847365"/>
    <w:rsid w:val="068820B7"/>
    <w:rsid w:val="06DA45B5"/>
    <w:rsid w:val="070B05FE"/>
    <w:rsid w:val="07320CEB"/>
    <w:rsid w:val="074B40F1"/>
    <w:rsid w:val="07702D48"/>
    <w:rsid w:val="0786373C"/>
    <w:rsid w:val="07897537"/>
    <w:rsid w:val="07CA6C5B"/>
    <w:rsid w:val="07DE5892"/>
    <w:rsid w:val="07E13D6B"/>
    <w:rsid w:val="07E96BA7"/>
    <w:rsid w:val="07F547B8"/>
    <w:rsid w:val="0828480D"/>
    <w:rsid w:val="08345B68"/>
    <w:rsid w:val="08577445"/>
    <w:rsid w:val="08654420"/>
    <w:rsid w:val="086E1AA3"/>
    <w:rsid w:val="08725D0E"/>
    <w:rsid w:val="087846CF"/>
    <w:rsid w:val="08A17C9F"/>
    <w:rsid w:val="08C23A00"/>
    <w:rsid w:val="08C6368D"/>
    <w:rsid w:val="08EF5CBC"/>
    <w:rsid w:val="09024A32"/>
    <w:rsid w:val="092A75B4"/>
    <w:rsid w:val="093C74AB"/>
    <w:rsid w:val="096F163D"/>
    <w:rsid w:val="09815E0C"/>
    <w:rsid w:val="098667A0"/>
    <w:rsid w:val="09992B4F"/>
    <w:rsid w:val="09CF5726"/>
    <w:rsid w:val="09EA35E6"/>
    <w:rsid w:val="09EB01D7"/>
    <w:rsid w:val="0A292FDE"/>
    <w:rsid w:val="0A397E8E"/>
    <w:rsid w:val="0A544CC8"/>
    <w:rsid w:val="0A554793"/>
    <w:rsid w:val="0A600D44"/>
    <w:rsid w:val="0A787B19"/>
    <w:rsid w:val="0A866282"/>
    <w:rsid w:val="0A8F799E"/>
    <w:rsid w:val="0AA25C19"/>
    <w:rsid w:val="0ADD3C21"/>
    <w:rsid w:val="0AF838A6"/>
    <w:rsid w:val="0B1F4041"/>
    <w:rsid w:val="0B633415"/>
    <w:rsid w:val="0B792C38"/>
    <w:rsid w:val="0BA246E2"/>
    <w:rsid w:val="0BA87D58"/>
    <w:rsid w:val="0BAF665A"/>
    <w:rsid w:val="0BBB145C"/>
    <w:rsid w:val="0BBF4A0F"/>
    <w:rsid w:val="0BCD419B"/>
    <w:rsid w:val="0BD5362C"/>
    <w:rsid w:val="0C0369A6"/>
    <w:rsid w:val="0C0C4E17"/>
    <w:rsid w:val="0C2A62E7"/>
    <w:rsid w:val="0C6C00A7"/>
    <w:rsid w:val="0CC510AE"/>
    <w:rsid w:val="0CD82F3C"/>
    <w:rsid w:val="0D1044A9"/>
    <w:rsid w:val="0D737CD2"/>
    <w:rsid w:val="0D7611EC"/>
    <w:rsid w:val="0D8D29CB"/>
    <w:rsid w:val="0DA01C6D"/>
    <w:rsid w:val="0DDD2B74"/>
    <w:rsid w:val="0DDD5BD0"/>
    <w:rsid w:val="0DEA58AA"/>
    <w:rsid w:val="0E2F081E"/>
    <w:rsid w:val="0E3966A2"/>
    <w:rsid w:val="0E5C6F83"/>
    <w:rsid w:val="0EA7186A"/>
    <w:rsid w:val="0EAF2458"/>
    <w:rsid w:val="0EC53682"/>
    <w:rsid w:val="0ECE2D46"/>
    <w:rsid w:val="0EDF7B22"/>
    <w:rsid w:val="0EEB4B21"/>
    <w:rsid w:val="0F152C78"/>
    <w:rsid w:val="0F266260"/>
    <w:rsid w:val="0F4C2D40"/>
    <w:rsid w:val="0F6063AE"/>
    <w:rsid w:val="0F890F70"/>
    <w:rsid w:val="0FF8443D"/>
    <w:rsid w:val="10204E5C"/>
    <w:rsid w:val="10212BFE"/>
    <w:rsid w:val="102E4BC5"/>
    <w:rsid w:val="103F3083"/>
    <w:rsid w:val="10D831F7"/>
    <w:rsid w:val="11186A50"/>
    <w:rsid w:val="11284408"/>
    <w:rsid w:val="116B0796"/>
    <w:rsid w:val="11B0536F"/>
    <w:rsid w:val="11B60016"/>
    <w:rsid w:val="11C71018"/>
    <w:rsid w:val="11C95F9C"/>
    <w:rsid w:val="11D230A2"/>
    <w:rsid w:val="11E144B6"/>
    <w:rsid w:val="11EA37E4"/>
    <w:rsid w:val="123F0ECF"/>
    <w:rsid w:val="12616B84"/>
    <w:rsid w:val="12B1755D"/>
    <w:rsid w:val="12C7608A"/>
    <w:rsid w:val="12DE4B47"/>
    <w:rsid w:val="12DF2D7A"/>
    <w:rsid w:val="136B6959"/>
    <w:rsid w:val="13AA51CB"/>
    <w:rsid w:val="13D25C80"/>
    <w:rsid w:val="13F047C3"/>
    <w:rsid w:val="14051DE4"/>
    <w:rsid w:val="14211317"/>
    <w:rsid w:val="14264178"/>
    <w:rsid w:val="143217FD"/>
    <w:rsid w:val="143A4363"/>
    <w:rsid w:val="143A77DE"/>
    <w:rsid w:val="144B5861"/>
    <w:rsid w:val="144E2D69"/>
    <w:rsid w:val="14570A8A"/>
    <w:rsid w:val="146226B3"/>
    <w:rsid w:val="14793DBA"/>
    <w:rsid w:val="147B0064"/>
    <w:rsid w:val="14DD53A7"/>
    <w:rsid w:val="15052F26"/>
    <w:rsid w:val="15223E7F"/>
    <w:rsid w:val="152F09ED"/>
    <w:rsid w:val="155E4239"/>
    <w:rsid w:val="156E724D"/>
    <w:rsid w:val="157A697F"/>
    <w:rsid w:val="15856F16"/>
    <w:rsid w:val="15C33AF8"/>
    <w:rsid w:val="15FA25C2"/>
    <w:rsid w:val="15FC399F"/>
    <w:rsid w:val="160716A6"/>
    <w:rsid w:val="164065D2"/>
    <w:rsid w:val="165C6B87"/>
    <w:rsid w:val="16885EBA"/>
    <w:rsid w:val="16CF4DCF"/>
    <w:rsid w:val="16EC7A04"/>
    <w:rsid w:val="17297E3A"/>
    <w:rsid w:val="1732126F"/>
    <w:rsid w:val="173E73C8"/>
    <w:rsid w:val="1791130A"/>
    <w:rsid w:val="17AA0AC6"/>
    <w:rsid w:val="17B174AB"/>
    <w:rsid w:val="17F3029A"/>
    <w:rsid w:val="17FD1768"/>
    <w:rsid w:val="180245E6"/>
    <w:rsid w:val="180B1724"/>
    <w:rsid w:val="181A0F71"/>
    <w:rsid w:val="182349F5"/>
    <w:rsid w:val="184C2FA4"/>
    <w:rsid w:val="18A312F5"/>
    <w:rsid w:val="18B51EE3"/>
    <w:rsid w:val="18BF5A03"/>
    <w:rsid w:val="18DA45EA"/>
    <w:rsid w:val="19031DC4"/>
    <w:rsid w:val="1908642A"/>
    <w:rsid w:val="19531A43"/>
    <w:rsid w:val="19A13355"/>
    <w:rsid w:val="19B7492C"/>
    <w:rsid w:val="19C5529B"/>
    <w:rsid w:val="19CB3CB1"/>
    <w:rsid w:val="1A033AB7"/>
    <w:rsid w:val="1A526C79"/>
    <w:rsid w:val="1A602A6D"/>
    <w:rsid w:val="1A91517D"/>
    <w:rsid w:val="1AD31C39"/>
    <w:rsid w:val="1AFE6CB6"/>
    <w:rsid w:val="1B054FB2"/>
    <w:rsid w:val="1BDB6FF7"/>
    <w:rsid w:val="1C2537F1"/>
    <w:rsid w:val="1C38055F"/>
    <w:rsid w:val="1C5A0D28"/>
    <w:rsid w:val="1C672639"/>
    <w:rsid w:val="1C7446E3"/>
    <w:rsid w:val="1C8925AF"/>
    <w:rsid w:val="1CA7608A"/>
    <w:rsid w:val="1CB47C48"/>
    <w:rsid w:val="1CEE4B08"/>
    <w:rsid w:val="1D322C47"/>
    <w:rsid w:val="1D5D57EA"/>
    <w:rsid w:val="1D76522A"/>
    <w:rsid w:val="1D9034EB"/>
    <w:rsid w:val="1DA7539E"/>
    <w:rsid w:val="1DB54594"/>
    <w:rsid w:val="1DC52794"/>
    <w:rsid w:val="1DDD252E"/>
    <w:rsid w:val="1DF94705"/>
    <w:rsid w:val="1E8B4907"/>
    <w:rsid w:val="1EC61E3A"/>
    <w:rsid w:val="1EE75E6C"/>
    <w:rsid w:val="1EF62E24"/>
    <w:rsid w:val="1EFD0C2E"/>
    <w:rsid w:val="1F1E0239"/>
    <w:rsid w:val="1F3E0303"/>
    <w:rsid w:val="1F3F2BD4"/>
    <w:rsid w:val="1F794838"/>
    <w:rsid w:val="1F8751C5"/>
    <w:rsid w:val="1FA7649A"/>
    <w:rsid w:val="1FDF4CB9"/>
    <w:rsid w:val="200563F1"/>
    <w:rsid w:val="201B5C14"/>
    <w:rsid w:val="20995391"/>
    <w:rsid w:val="20BB1ABA"/>
    <w:rsid w:val="20CC78DF"/>
    <w:rsid w:val="20EE3514"/>
    <w:rsid w:val="20EF2BFD"/>
    <w:rsid w:val="21246D4B"/>
    <w:rsid w:val="213276BA"/>
    <w:rsid w:val="214B0B36"/>
    <w:rsid w:val="21527A1A"/>
    <w:rsid w:val="21794DCD"/>
    <w:rsid w:val="217D700F"/>
    <w:rsid w:val="21B45794"/>
    <w:rsid w:val="21CA0BDB"/>
    <w:rsid w:val="227B0BEC"/>
    <w:rsid w:val="227C2D6A"/>
    <w:rsid w:val="228C50DE"/>
    <w:rsid w:val="229D330D"/>
    <w:rsid w:val="22A248FB"/>
    <w:rsid w:val="22EB4A72"/>
    <w:rsid w:val="22F03C61"/>
    <w:rsid w:val="23152C89"/>
    <w:rsid w:val="23423E82"/>
    <w:rsid w:val="234B06CF"/>
    <w:rsid w:val="237A6D08"/>
    <w:rsid w:val="238B5885"/>
    <w:rsid w:val="23C82ADB"/>
    <w:rsid w:val="23E510B9"/>
    <w:rsid w:val="24021B5E"/>
    <w:rsid w:val="241237D2"/>
    <w:rsid w:val="24703DD3"/>
    <w:rsid w:val="247D7D45"/>
    <w:rsid w:val="24C0322E"/>
    <w:rsid w:val="24E2289B"/>
    <w:rsid w:val="24FA6740"/>
    <w:rsid w:val="252065B0"/>
    <w:rsid w:val="255B2F57"/>
    <w:rsid w:val="25813AD4"/>
    <w:rsid w:val="25A61DCA"/>
    <w:rsid w:val="25B81550"/>
    <w:rsid w:val="25FF08CA"/>
    <w:rsid w:val="26045017"/>
    <w:rsid w:val="26255B31"/>
    <w:rsid w:val="263907AA"/>
    <w:rsid w:val="26C62652"/>
    <w:rsid w:val="26CC2032"/>
    <w:rsid w:val="26F133C1"/>
    <w:rsid w:val="279814DE"/>
    <w:rsid w:val="279A5C9E"/>
    <w:rsid w:val="27B10A8A"/>
    <w:rsid w:val="27C13696"/>
    <w:rsid w:val="27CD5055"/>
    <w:rsid w:val="27D71C2A"/>
    <w:rsid w:val="28110393"/>
    <w:rsid w:val="283A5586"/>
    <w:rsid w:val="284F563F"/>
    <w:rsid w:val="28695261"/>
    <w:rsid w:val="28C60604"/>
    <w:rsid w:val="29137891"/>
    <w:rsid w:val="29211FE0"/>
    <w:rsid w:val="29390D19"/>
    <w:rsid w:val="294F6661"/>
    <w:rsid w:val="297D1C63"/>
    <w:rsid w:val="29A4329D"/>
    <w:rsid w:val="29D55086"/>
    <w:rsid w:val="2A1D2E1A"/>
    <w:rsid w:val="2A27165A"/>
    <w:rsid w:val="2A6D3849"/>
    <w:rsid w:val="2A8B59EF"/>
    <w:rsid w:val="2B082F8E"/>
    <w:rsid w:val="2B1B604F"/>
    <w:rsid w:val="2B3C7AC6"/>
    <w:rsid w:val="2B4903AD"/>
    <w:rsid w:val="2B635D37"/>
    <w:rsid w:val="2B6F4A67"/>
    <w:rsid w:val="2B7D19A9"/>
    <w:rsid w:val="2BDB17F1"/>
    <w:rsid w:val="2BDE3F9A"/>
    <w:rsid w:val="2BE16F8E"/>
    <w:rsid w:val="2C027C88"/>
    <w:rsid w:val="2C297190"/>
    <w:rsid w:val="2C3012E3"/>
    <w:rsid w:val="2C3B100D"/>
    <w:rsid w:val="2C442963"/>
    <w:rsid w:val="2C736DD8"/>
    <w:rsid w:val="2CC2315E"/>
    <w:rsid w:val="2D255704"/>
    <w:rsid w:val="2D355E3C"/>
    <w:rsid w:val="2D4E51DC"/>
    <w:rsid w:val="2D665293"/>
    <w:rsid w:val="2D686CC8"/>
    <w:rsid w:val="2D74688B"/>
    <w:rsid w:val="2D796C79"/>
    <w:rsid w:val="2D9A0D7D"/>
    <w:rsid w:val="2DBA4A8A"/>
    <w:rsid w:val="2DC82ED2"/>
    <w:rsid w:val="2DCD42C6"/>
    <w:rsid w:val="2E051C2E"/>
    <w:rsid w:val="2E497A46"/>
    <w:rsid w:val="2E4C5B33"/>
    <w:rsid w:val="2E504177"/>
    <w:rsid w:val="2E6C7B9F"/>
    <w:rsid w:val="2E8B2881"/>
    <w:rsid w:val="2EA52F70"/>
    <w:rsid w:val="2EA86F5F"/>
    <w:rsid w:val="2ED73D14"/>
    <w:rsid w:val="2F0D7A38"/>
    <w:rsid w:val="2F893FAF"/>
    <w:rsid w:val="2FA379D4"/>
    <w:rsid w:val="2FC33ED1"/>
    <w:rsid w:val="2FF04F03"/>
    <w:rsid w:val="2FF87727"/>
    <w:rsid w:val="3075664C"/>
    <w:rsid w:val="307E2E3C"/>
    <w:rsid w:val="30967BB8"/>
    <w:rsid w:val="31097D0B"/>
    <w:rsid w:val="312831D0"/>
    <w:rsid w:val="318410DE"/>
    <w:rsid w:val="31A73D64"/>
    <w:rsid w:val="31C4208C"/>
    <w:rsid w:val="31C81974"/>
    <w:rsid w:val="324575EB"/>
    <w:rsid w:val="325A47F6"/>
    <w:rsid w:val="32D05FA4"/>
    <w:rsid w:val="32F831BF"/>
    <w:rsid w:val="3330001E"/>
    <w:rsid w:val="33490FDF"/>
    <w:rsid w:val="337C4D26"/>
    <w:rsid w:val="337D6C2A"/>
    <w:rsid w:val="33A94587"/>
    <w:rsid w:val="340453AB"/>
    <w:rsid w:val="340C3421"/>
    <w:rsid w:val="34232046"/>
    <w:rsid w:val="345A638E"/>
    <w:rsid w:val="34AC273D"/>
    <w:rsid w:val="35085A53"/>
    <w:rsid w:val="35724D0A"/>
    <w:rsid w:val="35747E49"/>
    <w:rsid w:val="357A7408"/>
    <w:rsid w:val="35D97CAC"/>
    <w:rsid w:val="35DC779C"/>
    <w:rsid w:val="35EC5477"/>
    <w:rsid w:val="36074883"/>
    <w:rsid w:val="36466293"/>
    <w:rsid w:val="3653499D"/>
    <w:rsid w:val="368D6841"/>
    <w:rsid w:val="36BD64CD"/>
    <w:rsid w:val="372478C3"/>
    <w:rsid w:val="3750145A"/>
    <w:rsid w:val="37904CE2"/>
    <w:rsid w:val="37C774AB"/>
    <w:rsid w:val="37D111DD"/>
    <w:rsid w:val="37DF0CEA"/>
    <w:rsid w:val="37FE3EC3"/>
    <w:rsid w:val="380838D3"/>
    <w:rsid w:val="380A110C"/>
    <w:rsid w:val="380C5A88"/>
    <w:rsid w:val="382A7091"/>
    <w:rsid w:val="38904A65"/>
    <w:rsid w:val="38C75633"/>
    <w:rsid w:val="390F6270"/>
    <w:rsid w:val="391159AF"/>
    <w:rsid w:val="391F49CD"/>
    <w:rsid w:val="392D2BFD"/>
    <w:rsid w:val="396957EB"/>
    <w:rsid w:val="398B750F"/>
    <w:rsid w:val="39AC3081"/>
    <w:rsid w:val="39DC24B0"/>
    <w:rsid w:val="39E97A58"/>
    <w:rsid w:val="39EA4E25"/>
    <w:rsid w:val="3A5C3F2E"/>
    <w:rsid w:val="3A5E3E30"/>
    <w:rsid w:val="3A830344"/>
    <w:rsid w:val="3A944AE9"/>
    <w:rsid w:val="3AA1268E"/>
    <w:rsid w:val="3ABB02C8"/>
    <w:rsid w:val="3AC12C5A"/>
    <w:rsid w:val="3AD849D6"/>
    <w:rsid w:val="3ADA3C34"/>
    <w:rsid w:val="3B270FA2"/>
    <w:rsid w:val="3B4007CD"/>
    <w:rsid w:val="3B4262F3"/>
    <w:rsid w:val="3B783AC3"/>
    <w:rsid w:val="3B8475B0"/>
    <w:rsid w:val="3BBF16F2"/>
    <w:rsid w:val="3BDB1D30"/>
    <w:rsid w:val="3BDD601C"/>
    <w:rsid w:val="3C0E2679"/>
    <w:rsid w:val="3C1415B9"/>
    <w:rsid w:val="3C3A346E"/>
    <w:rsid w:val="3C4321B0"/>
    <w:rsid w:val="3C7D3B0A"/>
    <w:rsid w:val="3C9559A3"/>
    <w:rsid w:val="3CBE46E4"/>
    <w:rsid w:val="3D3E0D3C"/>
    <w:rsid w:val="3D510A70"/>
    <w:rsid w:val="3D7C5212"/>
    <w:rsid w:val="3D9C7952"/>
    <w:rsid w:val="3E1201FF"/>
    <w:rsid w:val="3E261EFC"/>
    <w:rsid w:val="3E323689"/>
    <w:rsid w:val="3E8755B5"/>
    <w:rsid w:val="3EB76C67"/>
    <w:rsid w:val="3EDE27D7"/>
    <w:rsid w:val="3EF23B8C"/>
    <w:rsid w:val="3F236B56"/>
    <w:rsid w:val="3F314CC3"/>
    <w:rsid w:val="3F452F6D"/>
    <w:rsid w:val="3F516E40"/>
    <w:rsid w:val="3F54529C"/>
    <w:rsid w:val="3F76656C"/>
    <w:rsid w:val="3F8925CD"/>
    <w:rsid w:val="3F914B7B"/>
    <w:rsid w:val="3FD83CDF"/>
    <w:rsid w:val="3FE8706D"/>
    <w:rsid w:val="400973E0"/>
    <w:rsid w:val="401C42DA"/>
    <w:rsid w:val="40583562"/>
    <w:rsid w:val="408B07F3"/>
    <w:rsid w:val="409302FF"/>
    <w:rsid w:val="409B2816"/>
    <w:rsid w:val="40A7363A"/>
    <w:rsid w:val="40D00623"/>
    <w:rsid w:val="40DD0F10"/>
    <w:rsid w:val="40DF0D17"/>
    <w:rsid w:val="41211142"/>
    <w:rsid w:val="41317E1A"/>
    <w:rsid w:val="41541477"/>
    <w:rsid w:val="41967399"/>
    <w:rsid w:val="419A3112"/>
    <w:rsid w:val="41AD7B25"/>
    <w:rsid w:val="41E96CB7"/>
    <w:rsid w:val="42233A57"/>
    <w:rsid w:val="42A375EC"/>
    <w:rsid w:val="42C6415E"/>
    <w:rsid w:val="42DC4DAE"/>
    <w:rsid w:val="431B49F0"/>
    <w:rsid w:val="432761E1"/>
    <w:rsid w:val="43364990"/>
    <w:rsid w:val="435A795C"/>
    <w:rsid w:val="43945DC2"/>
    <w:rsid w:val="43A70D45"/>
    <w:rsid w:val="43BB5A54"/>
    <w:rsid w:val="43F20CE7"/>
    <w:rsid w:val="444979AA"/>
    <w:rsid w:val="445B1B26"/>
    <w:rsid w:val="44BA15F0"/>
    <w:rsid w:val="44C3323C"/>
    <w:rsid w:val="44F91B35"/>
    <w:rsid w:val="45171D25"/>
    <w:rsid w:val="455E3DAA"/>
    <w:rsid w:val="456B4365"/>
    <w:rsid w:val="457E43CC"/>
    <w:rsid w:val="458A7673"/>
    <w:rsid w:val="458F7A95"/>
    <w:rsid w:val="45915F0F"/>
    <w:rsid w:val="4597548E"/>
    <w:rsid w:val="45CF2E79"/>
    <w:rsid w:val="4607616F"/>
    <w:rsid w:val="4665558C"/>
    <w:rsid w:val="4665733A"/>
    <w:rsid w:val="46663E3B"/>
    <w:rsid w:val="467726CB"/>
    <w:rsid w:val="46EE22E4"/>
    <w:rsid w:val="471301B0"/>
    <w:rsid w:val="47170634"/>
    <w:rsid w:val="47411B55"/>
    <w:rsid w:val="4743767B"/>
    <w:rsid w:val="478F447F"/>
    <w:rsid w:val="47A04ACD"/>
    <w:rsid w:val="47B24801"/>
    <w:rsid w:val="47B73BC5"/>
    <w:rsid w:val="47D071DA"/>
    <w:rsid w:val="48101921"/>
    <w:rsid w:val="483833EC"/>
    <w:rsid w:val="488D4A70"/>
    <w:rsid w:val="489A2DAC"/>
    <w:rsid w:val="48DE1C37"/>
    <w:rsid w:val="48E81869"/>
    <w:rsid w:val="48F95D2A"/>
    <w:rsid w:val="49554E57"/>
    <w:rsid w:val="4977185E"/>
    <w:rsid w:val="49950EFE"/>
    <w:rsid w:val="49957F36"/>
    <w:rsid w:val="49A325A5"/>
    <w:rsid w:val="49A67C56"/>
    <w:rsid w:val="49AF460D"/>
    <w:rsid w:val="49B231F8"/>
    <w:rsid w:val="49BA7759"/>
    <w:rsid w:val="49D173A3"/>
    <w:rsid w:val="4A096AC9"/>
    <w:rsid w:val="4A161077"/>
    <w:rsid w:val="4A5A1BFF"/>
    <w:rsid w:val="4A8F51E8"/>
    <w:rsid w:val="4AA54FF1"/>
    <w:rsid w:val="4AF258DF"/>
    <w:rsid w:val="4B251884"/>
    <w:rsid w:val="4B2F196C"/>
    <w:rsid w:val="4B442D76"/>
    <w:rsid w:val="4B4B7D91"/>
    <w:rsid w:val="4B62222B"/>
    <w:rsid w:val="4B7F1C0D"/>
    <w:rsid w:val="4B9B4D86"/>
    <w:rsid w:val="4BA016FE"/>
    <w:rsid w:val="4BA30A1D"/>
    <w:rsid w:val="4BF058F8"/>
    <w:rsid w:val="4C273D55"/>
    <w:rsid w:val="4C361A10"/>
    <w:rsid w:val="4C3677AE"/>
    <w:rsid w:val="4C3A6B73"/>
    <w:rsid w:val="4C806C7C"/>
    <w:rsid w:val="4CBB13AD"/>
    <w:rsid w:val="4CC96366"/>
    <w:rsid w:val="4CCB73A5"/>
    <w:rsid w:val="4CE249E7"/>
    <w:rsid w:val="4CE9102C"/>
    <w:rsid w:val="4D023B34"/>
    <w:rsid w:val="4D965783"/>
    <w:rsid w:val="4DE4148C"/>
    <w:rsid w:val="4DF14E22"/>
    <w:rsid w:val="4DF93AC2"/>
    <w:rsid w:val="4E131C10"/>
    <w:rsid w:val="4E451F2B"/>
    <w:rsid w:val="4E6862E7"/>
    <w:rsid w:val="4E7670C5"/>
    <w:rsid w:val="4E917A1B"/>
    <w:rsid w:val="4EA70FC2"/>
    <w:rsid w:val="4EF21DAE"/>
    <w:rsid w:val="4EF37BD9"/>
    <w:rsid w:val="4EFE58D8"/>
    <w:rsid w:val="4F5D5052"/>
    <w:rsid w:val="4F6F4714"/>
    <w:rsid w:val="4F7152AD"/>
    <w:rsid w:val="4F8358AE"/>
    <w:rsid w:val="4FAB3FE7"/>
    <w:rsid w:val="4FB9484D"/>
    <w:rsid w:val="4FC5075E"/>
    <w:rsid w:val="4FD43056"/>
    <w:rsid w:val="4FF117E7"/>
    <w:rsid w:val="50026EE3"/>
    <w:rsid w:val="50707007"/>
    <w:rsid w:val="50B27620"/>
    <w:rsid w:val="50ED3EB3"/>
    <w:rsid w:val="50F473BC"/>
    <w:rsid w:val="50FC7F88"/>
    <w:rsid w:val="51031BD4"/>
    <w:rsid w:val="51390EB7"/>
    <w:rsid w:val="515D758B"/>
    <w:rsid w:val="517F4A6D"/>
    <w:rsid w:val="51B573C7"/>
    <w:rsid w:val="5210273B"/>
    <w:rsid w:val="521A303F"/>
    <w:rsid w:val="526318FF"/>
    <w:rsid w:val="52741030"/>
    <w:rsid w:val="52B23907"/>
    <w:rsid w:val="52B54980"/>
    <w:rsid w:val="52D3541E"/>
    <w:rsid w:val="52FD1026"/>
    <w:rsid w:val="5306524C"/>
    <w:rsid w:val="53163173"/>
    <w:rsid w:val="53316BD8"/>
    <w:rsid w:val="539C1EFE"/>
    <w:rsid w:val="53E702E3"/>
    <w:rsid w:val="53F266B1"/>
    <w:rsid w:val="54014414"/>
    <w:rsid w:val="541A1AA0"/>
    <w:rsid w:val="541F0FA5"/>
    <w:rsid w:val="54996B2C"/>
    <w:rsid w:val="54A11D47"/>
    <w:rsid w:val="551A5BD5"/>
    <w:rsid w:val="55562888"/>
    <w:rsid w:val="555650B4"/>
    <w:rsid w:val="555F0ED2"/>
    <w:rsid w:val="55644160"/>
    <w:rsid w:val="556B1B4C"/>
    <w:rsid w:val="55740C5C"/>
    <w:rsid w:val="557E2A7B"/>
    <w:rsid w:val="55886BA1"/>
    <w:rsid w:val="5600257F"/>
    <w:rsid w:val="56043DBE"/>
    <w:rsid w:val="56105EEB"/>
    <w:rsid w:val="56225F76"/>
    <w:rsid w:val="56411FA1"/>
    <w:rsid w:val="565B3B25"/>
    <w:rsid w:val="565D5492"/>
    <w:rsid w:val="566B274A"/>
    <w:rsid w:val="566D64C3"/>
    <w:rsid w:val="569357FD"/>
    <w:rsid w:val="56DE4CCA"/>
    <w:rsid w:val="56E542AB"/>
    <w:rsid w:val="571E4C0C"/>
    <w:rsid w:val="57255DBF"/>
    <w:rsid w:val="573B036F"/>
    <w:rsid w:val="573C4851"/>
    <w:rsid w:val="57491407"/>
    <w:rsid w:val="57573947"/>
    <w:rsid w:val="57DD4F82"/>
    <w:rsid w:val="57ED3947"/>
    <w:rsid w:val="57F07EC8"/>
    <w:rsid w:val="58021592"/>
    <w:rsid w:val="580F0F34"/>
    <w:rsid w:val="581A4428"/>
    <w:rsid w:val="583F4C58"/>
    <w:rsid w:val="584414A5"/>
    <w:rsid w:val="584C2108"/>
    <w:rsid w:val="588B7A2E"/>
    <w:rsid w:val="59610280"/>
    <w:rsid w:val="59983EB8"/>
    <w:rsid w:val="59B16471"/>
    <w:rsid w:val="59EE791A"/>
    <w:rsid w:val="5A063313"/>
    <w:rsid w:val="5A2F2096"/>
    <w:rsid w:val="5A421F16"/>
    <w:rsid w:val="5A8E4FD5"/>
    <w:rsid w:val="5AAD0320"/>
    <w:rsid w:val="5AF73FD1"/>
    <w:rsid w:val="5AFC32C7"/>
    <w:rsid w:val="5B1058F4"/>
    <w:rsid w:val="5B1C6989"/>
    <w:rsid w:val="5B466E08"/>
    <w:rsid w:val="5B4D4BE1"/>
    <w:rsid w:val="5B836F41"/>
    <w:rsid w:val="5B8B1199"/>
    <w:rsid w:val="5BF84A80"/>
    <w:rsid w:val="5BFD1DF5"/>
    <w:rsid w:val="5C0677B0"/>
    <w:rsid w:val="5C103EA5"/>
    <w:rsid w:val="5C2A09B2"/>
    <w:rsid w:val="5C2C64D8"/>
    <w:rsid w:val="5C3A530B"/>
    <w:rsid w:val="5C532F1C"/>
    <w:rsid w:val="5C856013"/>
    <w:rsid w:val="5C8C341B"/>
    <w:rsid w:val="5D1756D8"/>
    <w:rsid w:val="5D340DF9"/>
    <w:rsid w:val="5D465D64"/>
    <w:rsid w:val="5D465FA7"/>
    <w:rsid w:val="5D4F740C"/>
    <w:rsid w:val="5D66077B"/>
    <w:rsid w:val="5D700646"/>
    <w:rsid w:val="5D7833A9"/>
    <w:rsid w:val="5D8D3869"/>
    <w:rsid w:val="5DAA23FE"/>
    <w:rsid w:val="5DC34F1D"/>
    <w:rsid w:val="5DC41C1B"/>
    <w:rsid w:val="5DDA0C41"/>
    <w:rsid w:val="5DF87FC8"/>
    <w:rsid w:val="5E1740EF"/>
    <w:rsid w:val="5E533AF3"/>
    <w:rsid w:val="5E677DB0"/>
    <w:rsid w:val="5E6D4B86"/>
    <w:rsid w:val="5E767EDE"/>
    <w:rsid w:val="5E8B1BDC"/>
    <w:rsid w:val="5E954D40"/>
    <w:rsid w:val="5EAA764A"/>
    <w:rsid w:val="5EC728B4"/>
    <w:rsid w:val="5EF30FE0"/>
    <w:rsid w:val="5F27114E"/>
    <w:rsid w:val="5F3453CE"/>
    <w:rsid w:val="5F481E68"/>
    <w:rsid w:val="5F686A0F"/>
    <w:rsid w:val="5FA8056B"/>
    <w:rsid w:val="5FC30F01"/>
    <w:rsid w:val="5FED70DE"/>
    <w:rsid w:val="60034A84"/>
    <w:rsid w:val="602F6D2A"/>
    <w:rsid w:val="60477D84"/>
    <w:rsid w:val="60492360"/>
    <w:rsid w:val="605F7650"/>
    <w:rsid w:val="60636240"/>
    <w:rsid w:val="607D263C"/>
    <w:rsid w:val="609E1E66"/>
    <w:rsid w:val="60A13E29"/>
    <w:rsid w:val="60A14DD6"/>
    <w:rsid w:val="60D734D0"/>
    <w:rsid w:val="61561363"/>
    <w:rsid w:val="61581B1D"/>
    <w:rsid w:val="615C33BC"/>
    <w:rsid w:val="619B7E52"/>
    <w:rsid w:val="619F024A"/>
    <w:rsid w:val="61BD2114"/>
    <w:rsid w:val="61D54F1C"/>
    <w:rsid w:val="61E52CA2"/>
    <w:rsid w:val="61EF4230"/>
    <w:rsid w:val="61FD17B7"/>
    <w:rsid w:val="620C0B27"/>
    <w:rsid w:val="62122F06"/>
    <w:rsid w:val="624233FD"/>
    <w:rsid w:val="629817A5"/>
    <w:rsid w:val="62B15989"/>
    <w:rsid w:val="62B47CEF"/>
    <w:rsid w:val="62BC7A77"/>
    <w:rsid w:val="62BD60DC"/>
    <w:rsid w:val="62CC27C3"/>
    <w:rsid w:val="630A031B"/>
    <w:rsid w:val="631346A8"/>
    <w:rsid w:val="632A00D1"/>
    <w:rsid w:val="633A3BD0"/>
    <w:rsid w:val="637C3161"/>
    <w:rsid w:val="639C41A6"/>
    <w:rsid w:val="63A11FFC"/>
    <w:rsid w:val="63D214D3"/>
    <w:rsid w:val="63D74073"/>
    <w:rsid w:val="63DF6526"/>
    <w:rsid w:val="63F43D7F"/>
    <w:rsid w:val="6467284C"/>
    <w:rsid w:val="64BD7DC1"/>
    <w:rsid w:val="64BE25DF"/>
    <w:rsid w:val="64ED08A5"/>
    <w:rsid w:val="64FE6C17"/>
    <w:rsid w:val="651346D9"/>
    <w:rsid w:val="65336B29"/>
    <w:rsid w:val="654041DF"/>
    <w:rsid w:val="65622F6B"/>
    <w:rsid w:val="65640162"/>
    <w:rsid w:val="656431A6"/>
    <w:rsid w:val="65725E20"/>
    <w:rsid w:val="65900F02"/>
    <w:rsid w:val="663366B5"/>
    <w:rsid w:val="666761FE"/>
    <w:rsid w:val="66993912"/>
    <w:rsid w:val="66AB3DE3"/>
    <w:rsid w:val="66B26454"/>
    <w:rsid w:val="66B839B8"/>
    <w:rsid w:val="66CC61B6"/>
    <w:rsid w:val="66FB5425"/>
    <w:rsid w:val="67401089"/>
    <w:rsid w:val="674548F2"/>
    <w:rsid w:val="67602AB3"/>
    <w:rsid w:val="67F60325"/>
    <w:rsid w:val="67F65BEC"/>
    <w:rsid w:val="6806231A"/>
    <w:rsid w:val="680F5041"/>
    <w:rsid w:val="68121DB4"/>
    <w:rsid w:val="68565ACB"/>
    <w:rsid w:val="689E075E"/>
    <w:rsid w:val="68B905E2"/>
    <w:rsid w:val="690B56C7"/>
    <w:rsid w:val="69507315"/>
    <w:rsid w:val="696F3EA8"/>
    <w:rsid w:val="69C9180A"/>
    <w:rsid w:val="69DA489A"/>
    <w:rsid w:val="69DD1E02"/>
    <w:rsid w:val="69F87A80"/>
    <w:rsid w:val="6A32484A"/>
    <w:rsid w:val="6A4F73FD"/>
    <w:rsid w:val="6A5C442C"/>
    <w:rsid w:val="6A9C6F53"/>
    <w:rsid w:val="6AB960D0"/>
    <w:rsid w:val="6AC7760B"/>
    <w:rsid w:val="6AC9494B"/>
    <w:rsid w:val="6AD06149"/>
    <w:rsid w:val="6B166CD1"/>
    <w:rsid w:val="6B2F5F5F"/>
    <w:rsid w:val="6B3A61C2"/>
    <w:rsid w:val="6B4E5027"/>
    <w:rsid w:val="6BAF1981"/>
    <w:rsid w:val="6BD221E0"/>
    <w:rsid w:val="6C1B3E73"/>
    <w:rsid w:val="6C21592D"/>
    <w:rsid w:val="6C587002"/>
    <w:rsid w:val="6CA37AD2"/>
    <w:rsid w:val="6CB0202B"/>
    <w:rsid w:val="6CB110AF"/>
    <w:rsid w:val="6CC83C66"/>
    <w:rsid w:val="6CDC0C34"/>
    <w:rsid w:val="6CF54D4C"/>
    <w:rsid w:val="6D493357"/>
    <w:rsid w:val="6D5A4776"/>
    <w:rsid w:val="6D6830E8"/>
    <w:rsid w:val="6DA30998"/>
    <w:rsid w:val="6DC76061"/>
    <w:rsid w:val="6DFC1081"/>
    <w:rsid w:val="6E4576E1"/>
    <w:rsid w:val="6E494886"/>
    <w:rsid w:val="6E4A0A40"/>
    <w:rsid w:val="6E9F1DDE"/>
    <w:rsid w:val="6EB273DC"/>
    <w:rsid w:val="6EC4528A"/>
    <w:rsid w:val="6F064DEA"/>
    <w:rsid w:val="6F0B7069"/>
    <w:rsid w:val="6F885CC3"/>
    <w:rsid w:val="6FBC771B"/>
    <w:rsid w:val="6FF43359"/>
    <w:rsid w:val="6FF52452"/>
    <w:rsid w:val="6FF546DB"/>
    <w:rsid w:val="6FF86292"/>
    <w:rsid w:val="70001CFE"/>
    <w:rsid w:val="70195E71"/>
    <w:rsid w:val="70205EE3"/>
    <w:rsid w:val="706F032F"/>
    <w:rsid w:val="70800254"/>
    <w:rsid w:val="70850220"/>
    <w:rsid w:val="70B022DE"/>
    <w:rsid w:val="70C74DB7"/>
    <w:rsid w:val="710C0E7B"/>
    <w:rsid w:val="715877F0"/>
    <w:rsid w:val="717C5D74"/>
    <w:rsid w:val="718E044C"/>
    <w:rsid w:val="71B608C6"/>
    <w:rsid w:val="71DE7E1D"/>
    <w:rsid w:val="72314349"/>
    <w:rsid w:val="724F1025"/>
    <w:rsid w:val="724F6053"/>
    <w:rsid w:val="72941A92"/>
    <w:rsid w:val="72AE0617"/>
    <w:rsid w:val="72B434AE"/>
    <w:rsid w:val="72C86BE4"/>
    <w:rsid w:val="73154DD6"/>
    <w:rsid w:val="73335F46"/>
    <w:rsid w:val="73577F60"/>
    <w:rsid w:val="735A7977"/>
    <w:rsid w:val="735E0012"/>
    <w:rsid w:val="73807E33"/>
    <w:rsid w:val="73A35E44"/>
    <w:rsid w:val="73AC2A65"/>
    <w:rsid w:val="73C31E2B"/>
    <w:rsid w:val="73F54542"/>
    <w:rsid w:val="742C0B5A"/>
    <w:rsid w:val="743B3304"/>
    <w:rsid w:val="746C0FFE"/>
    <w:rsid w:val="74E057AC"/>
    <w:rsid w:val="74E42990"/>
    <w:rsid w:val="756D1BE3"/>
    <w:rsid w:val="757045DA"/>
    <w:rsid w:val="757765BE"/>
    <w:rsid w:val="757B66C8"/>
    <w:rsid w:val="75817113"/>
    <w:rsid w:val="75A5705B"/>
    <w:rsid w:val="75EB1C30"/>
    <w:rsid w:val="75FC2F67"/>
    <w:rsid w:val="762470B5"/>
    <w:rsid w:val="7625426C"/>
    <w:rsid w:val="76326989"/>
    <w:rsid w:val="76361C2C"/>
    <w:rsid w:val="76C27D0D"/>
    <w:rsid w:val="77070967"/>
    <w:rsid w:val="7750590A"/>
    <w:rsid w:val="77667A7B"/>
    <w:rsid w:val="779B1C29"/>
    <w:rsid w:val="77AA4C00"/>
    <w:rsid w:val="77D650D1"/>
    <w:rsid w:val="77EF4B32"/>
    <w:rsid w:val="77F263D0"/>
    <w:rsid w:val="78592301"/>
    <w:rsid w:val="78C1000F"/>
    <w:rsid w:val="78D41A56"/>
    <w:rsid w:val="79C42965"/>
    <w:rsid w:val="79C91828"/>
    <w:rsid w:val="7A440D06"/>
    <w:rsid w:val="7A472B13"/>
    <w:rsid w:val="7A6A66F1"/>
    <w:rsid w:val="7A6F1F5A"/>
    <w:rsid w:val="7AEF4E49"/>
    <w:rsid w:val="7B0B1FD7"/>
    <w:rsid w:val="7B2C39A7"/>
    <w:rsid w:val="7B312396"/>
    <w:rsid w:val="7B6C6499"/>
    <w:rsid w:val="7B895B01"/>
    <w:rsid w:val="7B8F2946"/>
    <w:rsid w:val="7BB173B1"/>
    <w:rsid w:val="7BDC53CD"/>
    <w:rsid w:val="7C0C3A10"/>
    <w:rsid w:val="7C2D79D7"/>
    <w:rsid w:val="7C2E27E7"/>
    <w:rsid w:val="7C6E1B98"/>
    <w:rsid w:val="7CC00CA6"/>
    <w:rsid w:val="7D3B41E2"/>
    <w:rsid w:val="7D6F6E6D"/>
    <w:rsid w:val="7D7432B6"/>
    <w:rsid w:val="7D7A53A5"/>
    <w:rsid w:val="7D945881"/>
    <w:rsid w:val="7D9505E2"/>
    <w:rsid w:val="7DA557B9"/>
    <w:rsid w:val="7DB004CC"/>
    <w:rsid w:val="7DF115D5"/>
    <w:rsid w:val="7DFF7E65"/>
    <w:rsid w:val="7E122480"/>
    <w:rsid w:val="7E6755D4"/>
    <w:rsid w:val="7E6D4A02"/>
    <w:rsid w:val="7EBB39C0"/>
    <w:rsid w:val="7EBC7738"/>
    <w:rsid w:val="7F6406A7"/>
    <w:rsid w:val="7F840C09"/>
    <w:rsid w:val="7F894B5B"/>
    <w:rsid w:val="7F9F61B8"/>
    <w:rsid w:val="7FB558F3"/>
    <w:rsid w:val="7FD70D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ocked="1"/>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unhideWhenUsed="0" w:uiPriority="0" w:name="toc 3"/>
    <w:lsdException w:unhideWhenUsed="0" w:uiPriority="39" w:semiHidden="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name="footnote text"/>
    <w:lsdException w:qFormat="1" w:unhideWhenUsed="0" w:uiPriority="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ocked="1"/>
    <w:lsdException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unhideWhenUsed="0" w:uiPriority="0" w:name="Document Map"/>
    <w:lsdException w:qFormat="1" w:unhideWhenUsed="0" w:uiPriority="0"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3"/>
    <w:qFormat/>
    <w:uiPriority w:val="0"/>
    <w:pPr>
      <w:keepNext/>
      <w:keepLines/>
      <w:spacing w:before="260" w:after="260" w:line="415" w:lineRule="auto"/>
      <w:outlineLvl w:val="1"/>
    </w:pPr>
    <w:rPr>
      <w:rFonts w:ascii="Arial" w:hAnsi="Arial" w:eastAsia="SimHei"/>
      <w:b/>
      <w:bCs/>
      <w:sz w:val="32"/>
      <w:szCs w:val="32"/>
    </w:rPr>
  </w:style>
  <w:style w:type="paragraph" w:styleId="4">
    <w:name w:val="heading 3"/>
    <w:basedOn w:val="1"/>
    <w:next w:val="1"/>
    <w:link w:val="64"/>
    <w:qFormat/>
    <w:uiPriority w:val="0"/>
    <w:pPr>
      <w:keepNext/>
      <w:keepLines/>
      <w:spacing w:before="260" w:after="260" w:line="415" w:lineRule="auto"/>
      <w:outlineLvl w:val="2"/>
    </w:pPr>
    <w:rPr>
      <w:b/>
      <w:bCs/>
      <w:sz w:val="32"/>
      <w:szCs w:val="32"/>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SimHei"/>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SimHei"/>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SimHei"/>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SimHei"/>
      <w:kern w:val="0"/>
      <w:szCs w:val="21"/>
    </w:rPr>
  </w:style>
  <w:style w:type="character" w:default="1" w:styleId="46">
    <w:name w:val="Default Paragraph Font"/>
    <w:semiHidden/>
    <w:uiPriority w:val="0"/>
  </w:style>
  <w:style w:type="table" w:default="1" w:styleId="44">
    <w:name w:val="Normal Table"/>
    <w:semiHidden/>
    <w:uiPriority w:val="0"/>
    <w:tblPr>
      <w:tblCellMar>
        <w:top w:w="0" w:type="dxa"/>
        <w:left w:w="108" w:type="dxa"/>
        <w:bottom w:w="0" w:type="dxa"/>
        <w:right w:w="108" w:type="dxa"/>
      </w:tblCellMar>
    </w:tblPr>
  </w:style>
  <w:style w:type="paragraph" w:styleId="10">
    <w:name w:val="toc 7"/>
    <w:basedOn w:val="1"/>
    <w:next w:val="1"/>
    <w:semiHidden/>
    <w:uiPriority w:val="0"/>
    <w:pPr>
      <w:ind w:left="1260"/>
      <w:jc w:val="left"/>
    </w:pPr>
    <w:rPr>
      <w:sz w:val="18"/>
      <w:szCs w:val="18"/>
    </w:rPr>
  </w:style>
  <w:style w:type="paragraph" w:styleId="11">
    <w:name w:val="table of authorities"/>
    <w:basedOn w:val="1"/>
    <w:next w:val="1"/>
    <w:qFormat/>
    <w:uiPriority w:val="0"/>
    <w:pPr>
      <w:keepNext w:val="0"/>
      <w:keepLines w:val="0"/>
      <w:widowControl w:val="0"/>
      <w:suppressLineNumbers w:val="0"/>
      <w:spacing w:before="0" w:beforeLines="0" w:beforeAutospacing="0" w:after="0" w:afterLines="0" w:afterAutospacing="0" w:line="360" w:lineRule="auto"/>
      <w:ind w:left="420" w:leftChars="200" w:right="0"/>
      <w:jc w:val="both"/>
    </w:pPr>
    <w:rPr>
      <w:rFonts w:hint="default" w:ascii="Times New Roman" w:hAnsi="Times New Roman" w:eastAsia="SimSun" w:cs="Times New Roman"/>
      <w:b/>
      <w:kern w:val="2"/>
      <w:sz w:val="28"/>
      <w:szCs w:val="24"/>
      <w:lang w:val="en-US" w:eastAsia="zh-CN" w:bidi="ar-SA"/>
    </w:rPr>
  </w:style>
  <w:style w:type="paragraph" w:styleId="12">
    <w:name w:val="Normal Indent"/>
    <w:basedOn w:val="1"/>
    <w:uiPriority w:val="0"/>
    <w:pPr>
      <w:ind w:firstLine="420" w:firstLineChars="200"/>
    </w:pPr>
  </w:style>
  <w:style w:type="paragraph" w:styleId="13">
    <w:name w:val="index 5"/>
    <w:basedOn w:val="1"/>
    <w:next w:val="1"/>
    <w:qFormat/>
    <w:uiPriority w:val="0"/>
    <w:pPr>
      <w:adjustRightInd w:val="0"/>
      <w:snapToGrid w:val="0"/>
      <w:spacing w:line="360" w:lineRule="auto"/>
      <w:jc w:val="center"/>
    </w:pPr>
    <w:rPr>
      <w:rFonts w:ascii="SimSun" w:hAnsi="SimSun" w:cs="SimSun"/>
      <w:bCs/>
      <w:kern w:val="0"/>
      <w:szCs w:val="21"/>
    </w:rPr>
  </w:style>
  <w:style w:type="paragraph" w:styleId="14">
    <w:name w:val="Document Map"/>
    <w:basedOn w:val="1"/>
    <w:link w:val="66"/>
    <w:semiHidden/>
    <w:uiPriority w:val="0"/>
    <w:pPr>
      <w:shd w:val="clear" w:color="auto" w:fill="000080"/>
    </w:pPr>
    <w:rPr>
      <w:sz w:val="24"/>
    </w:rPr>
  </w:style>
  <w:style w:type="paragraph" w:styleId="15">
    <w:name w:val="annotation text"/>
    <w:basedOn w:val="1"/>
    <w:link w:val="67"/>
    <w:semiHidden/>
    <w:qFormat/>
    <w:uiPriority w:val="0"/>
    <w:pPr>
      <w:jc w:val="left"/>
    </w:pPr>
    <w:rPr>
      <w:sz w:val="24"/>
    </w:rPr>
  </w:style>
  <w:style w:type="paragraph" w:styleId="16">
    <w:name w:val="Body Text 3"/>
    <w:basedOn w:val="1"/>
    <w:uiPriority w:val="0"/>
    <w:rPr>
      <w:rFonts w:ascii="SimSun"/>
      <w:sz w:val="24"/>
      <w:szCs w:val="20"/>
    </w:rPr>
  </w:style>
  <w:style w:type="paragraph" w:styleId="17">
    <w:name w:val="Body Text"/>
    <w:basedOn w:val="1"/>
    <w:next w:val="1"/>
    <w:link w:val="68"/>
    <w:uiPriority w:val="0"/>
    <w:pPr>
      <w:spacing w:after="120"/>
    </w:pPr>
    <w:rPr>
      <w:sz w:val="24"/>
    </w:rPr>
  </w:style>
  <w:style w:type="paragraph" w:styleId="18">
    <w:name w:val="Body Text Indent"/>
    <w:basedOn w:val="1"/>
    <w:next w:val="1"/>
    <w:uiPriority w:val="0"/>
    <w:pPr>
      <w:spacing w:after="120"/>
      <w:ind w:left="420" w:leftChars="200"/>
    </w:pPr>
  </w:style>
  <w:style w:type="paragraph" w:styleId="19">
    <w:name w:val="List 2"/>
    <w:basedOn w:val="1"/>
    <w:qFormat/>
    <w:uiPriority w:val="99"/>
    <w:pPr>
      <w:ind w:left="100" w:leftChars="200" w:hanging="200" w:hangingChars="200"/>
      <w:contextualSpacing/>
    </w:pPr>
  </w:style>
  <w:style w:type="paragraph" w:styleId="20">
    <w:name w:val="toc 5"/>
    <w:basedOn w:val="1"/>
    <w:next w:val="1"/>
    <w:semiHidden/>
    <w:uiPriority w:val="0"/>
    <w:pPr>
      <w:ind w:left="840"/>
      <w:jc w:val="left"/>
    </w:pPr>
    <w:rPr>
      <w:sz w:val="18"/>
      <w:szCs w:val="18"/>
    </w:rPr>
  </w:style>
  <w:style w:type="paragraph" w:styleId="21">
    <w:name w:val="toc 3"/>
    <w:basedOn w:val="1"/>
    <w:next w:val="1"/>
    <w:semiHidden/>
    <w:uiPriority w:val="0"/>
    <w:pPr>
      <w:ind w:left="420"/>
      <w:jc w:val="left"/>
    </w:pPr>
    <w:rPr>
      <w:i/>
      <w:iCs/>
      <w:sz w:val="20"/>
      <w:szCs w:val="20"/>
    </w:rPr>
  </w:style>
  <w:style w:type="paragraph" w:styleId="22">
    <w:name w:val="Plain Text"/>
    <w:basedOn w:val="1"/>
    <w:qFormat/>
    <w:uiPriority w:val="0"/>
    <w:rPr>
      <w:rFonts w:ascii="Courier New" w:hAnsi="Courier New"/>
      <w:szCs w:val="20"/>
    </w:rPr>
  </w:style>
  <w:style w:type="paragraph" w:styleId="23">
    <w:name w:val="toc 8"/>
    <w:basedOn w:val="1"/>
    <w:next w:val="1"/>
    <w:semiHidden/>
    <w:qFormat/>
    <w:uiPriority w:val="0"/>
    <w:pPr>
      <w:ind w:left="1470"/>
      <w:jc w:val="left"/>
    </w:pPr>
    <w:rPr>
      <w:sz w:val="18"/>
      <w:szCs w:val="18"/>
    </w:rPr>
  </w:style>
  <w:style w:type="paragraph" w:styleId="24">
    <w:name w:val="Date"/>
    <w:basedOn w:val="1"/>
    <w:next w:val="1"/>
    <w:qFormat/>
    <w:uiPriority w:val="0"/>
    <w:rPr>
      <w:sz w:val="24"/>
      <w:szCs w:val="20"/>
    </w:rPr>
  </w:style>
  <w:style w:type="paragraph" w:styleId="25">
    <w:name w:val="Body Text Indent 2"/>
    <w:basedOn w:val="1"/>
    <w:next w:val="26"/>
    <w:qFormat/>
    <w:uiPriority w:val="0"/>
    <w:pPr>
      <w:spacing w:after="120" w:line="480" w:lineRule="auto"/>
      <w:ind w:left="420" w:leftChars="200"/>
    </w:pPr>
  </w:style>
  <w:style w:type="paragraph" w:styleId="26">
    <w:name w:val="toc 1"/>
    <w:basedOn w:val="1"/>
    <w:next w:val="1"/>
    <w:qFormat/>
    <w:uiPriority w:val="39"/>
    <w:pPr>
      <w:spacing w:before="120" w:after="120"/>
      <w:jc w:val="left"/>
    </w:pPr>
    <w:rPr>
      <w:b/>
      <w:bCs/>
      <w:caps/>
      <w:sz w:val="20"/>
      <w:szCs w:val="20"/>
    </w:rPr>
  </w:style>
  <w:style w:type="paragraph" w:styleId="27">
    <w:name w:val="Balloon Text"/>
    <w:basedOn w:val="1"/>
    <w:semiHidden/>
    <w:qFormat/>
    <w:uiPriority w:val="0"/>
    <w:rPr>
      <w:sz w:val="18"/>
      <w:szCs w:val="18"/>
    </w:rPr>
  </w:style>
  <w:style w:type="paragraph" w:styleId="28">
    <w:name w:val="footer"/>
    <w:basedOn w:val="1"/>
    <w:link w:val="69"/>
    <w:uiPriority w:val="99"/>
    <w:pPr>
      <w:tabs>
        <w:tab w:val="center" w:pos="4153"/>
        <w:tab w:val="right" w:pos="8306"/>
      </w:tabs>
      <w:snapToGrid w:val="0"/>
      <w:jc w:val="left"/>
    </w:pPr>
    <w:rPr>
      <w:sz w:val="18"/>
      <w:szCs w:val="18"/>
    </w:rPr>
  </w:style>
  <w:style w:type="paragraph" w:styleId="29">
    <w:name w:val="header"/>
    <w:basedOn w:val="1"/>
    <w:link w:val="70"/>
    <w:uiPriority w:val="99"/>
    <w:pPr>
      <w:pBdr>
        <w:bottom w:val="single" w:color="auto" w:sz="6" w:space="1"/>
      </w:pBdr>
      <w:tabs>
        <w:tab w:val="center" w:pos="4153"/>
        <w:tab w:val="right" w:pos="8306"/>
      </w:tabs>
      <w:snapToGrid w:val="0"/>
      <w:jc w:val="center"/>
    </w:pPr>
    <w:rPr>
      <w:sz w:val="18"/>
      <w:szCs w:val="18"/>
    </w:rPr>
  </w:style>
  <w:style w:type="paragraph" w:styleId="30">
    <w:name w:val="toc 4"/>
    <w:basedOn w:val="1"/>
    <w:next w:val="1"/>
    <w:uiPriority w:val="39"/>
    <w:pPr>
      <w:ind w:left="630"/>
      <w:jc w:val="left"/>
    </w:pPr>
    <w:rPr>
      <w:sz w:val="18"/>
      <w:szCs w:val="18"/>
    </w:rPr>
  </w:style>
  <w:style w:type="paragraph" w:styleId="31">
    <w:name w:val="footnote text"/>
    <w:basedOn w:val="1"/>
    <w:semiHidden/>
    <w:uiPriority w:val="0"/>
    <w:rPr>
      <w:sz w:val="20"/>
      <w:szCs w:val="20"/>
    </w:rPr>
  </w:style>
  <w:style w:type="paragraph" w:styleId="32">
    <w:name w:val="toc 6"/>
    <w:basedOn w:val="1"/>
    <w:next w:val="1"/>
    <w:semiHidden/>
    <w:uiPriority w:val="0"/>
    <w:pPr>
      <w:ind w:left="1050"/>
      <w:jc w:val="left"/>
    </w:pPr>
    <w:rPr>
      <w:sz w:val="18"/>
      <w:szCs w:val="18"/>
    </w:rPr>
  </w:style>
  <w:style w:type="paragraph" w:styleId="33">
    <w:name w:val="Body Text Indent 3"/>
    <w:basedOn w:val="1"/>
    <w:uiPriority w:val="0"/>
    <w:pPr>
      <w:spacing w:after="120"/>
      <w:ind w:left="420" w:leftChars="200"/>
    </w:pPr>
    <w:rPr>
      <w:sz w:val="16"/>
      <w:szCs w:val="16"/>
    </w:rPr>
  </w:style>
  <w:style w:type="paragraph" w:styleId="34">
    <w:name w:val="table of figures"/>
    <w:basedOn w:val="1"/>
    <w:next w:val="1"/>
    <w:semiHidden/>
    <w:uiPriority w:val="0"/>
    <w:pPr>
      <w:ind w:left="200" w:leftChars="200" w:hanging="200" w:hangingChars="200"/>
    </w:pPr>
  </w:style>
  <w:style w:type="paragraph" w:styleId="35">
    <w:name w:val="toc 2"/>
    <w:basedOn w:val="1"/>
    <w:next w:val="1"/>
    <w:semiHidden/>
    <w:uiPriority w:val="0"/>
    <w:pPr>
      <w:ind w:left="210"/>
      <w:jc w:val="left"/>
    </w:pPr>
    <w:rPr>
      <w:smallCaps/>
      <w:sz w:val="20"/>
      <w:szCs w:val="20"/>
    </w:rPr>
  </w:style>
  <w:style w:type="paragraph" w:styleId="36">
    <w:name w:val="toc 9"/>
    <w:basedOn w:val="1"/>
    <w:next w:val="1"/>
    <w:semiHidden/>
    <w:uiPriority w:val="0"/>
    <w:pPr>
      <w:ind w:left="1680"/>
      <w:jc w:val="left"/>
    </w:pPr>
    <w:rPr>
      <w:sz w:val="18"/>
      <w:szCs w:val="18"/>
    </w:rPr>
  </w:style>
  <w:style w:type="paragraph" w:styleId="37">
    <w:name w:val="Body Text 2"/>
    <w:basedOn w:val="1"/>
    <w:qFormat/>
    <w:uiPriority w:val="0"/>
    <w:pPr>
      <w:spacing w:line="480" w:lineRule="auto"/>
    </w:pPr>
    <w:rPr>
      <w:rFonts w:ascii="SimSun" w:hAnsi="Calibri"/>
      <w:kern w:val="0"/>
      <w:sz w:val="34"/>
      <w:szCs w:val="20"/>
    </w:rPr>
  </w:style>
  <w:style w:type="paragraph" w:styleId="38">
    <w:name w:val="Normal (Web)"/>
    <w:basedOn w:val="1"/>
    <w:semiHidden/>
    <w:qFormat/>
    <w:uiPriority w:val="99"/>
    <w:pPr>
      <w:widowControl/>
      <w:spacing w:before="100" w:beforeAutospacing="1" w:after="100" w:afterAutospacing="1"/>
      <w:jc w:val="left"/>
    </w:pPr>
    <w:rPr>
      <w:rFonts w:ascii="??" w:hAnsi="??" w:cs="SimSun"/>
      <w:kern w:val="0"/>
      <w:sz w:val="24"/>
    </w:rPr>
  </w:style>
  <w:style w:type="paragraph" w:styleId="39">
    <w:name w:val="index 1"/>
    <w:basedOn w:val="1"/>
    <w:next w:val="1"/>
    <w:semiHidden/>
    <w:qFormat/>
    <w:uiPriority w:val="0"/>
    <w:pPr>
      <w:spacing w:line="220" w:lineRule="exact"/>
      <w:jc w:val="center"/>
    </w:pPr>
    <w:rPr>
      <w:rFonts w:ascii="仿宋_GB2312" w:eastAsia="仿宋_GB2312"/>
      <w:szCs w:val="21"/>
    </w:rPr>
  </w:style>
  <w:style w:type="paragraph" w:styleId="40">
    <w:name w:val="Title"/>
    <w:basedOn w:val="1"/>
    <w:next w:val="22"/>
    <w:link w:val="7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2"/>
    <w:semiHidden/>
    <w:uiPriority w:val="0"/>
    <w:rPr>
      <w:b/>
      <w:bCs/>
    </w:rPr>
  </w:style>
  <w:style w:type="paragraph" w:styleId="42">
    <w:name w:val="Body Text First Indent"/>
    <w:basedOn w:val="17"/>
    <w:link w:val="73"/>
    <w:uiPriority w:val="0"/>
    <w:pPr>
      <w:spacing w:line="312" w:lineRule="auto"/>
      <w:ind w:firstLine="420"/>
    </w:pPr>
  </w:style>
  <w:style w:type="paragraph" w:styleId="43">
    <w:name w:val="Body Text First Indent 2"/>
    <w:basedOn w:val="18"/>
    <w:next w:val="25"/>
    <w:unhideWhenUsed/>
    <w:qFormat/>
    <w:uiPriority w:val="99"/>
    <w:pPr>
      <w:tabs>
        <w:tab w:val="left" w:pos="900"/>
      </w:tabs>
      <w:ind w:firstLine="420" w:firstLineChars="200"/>
    </w:pPr>
  </w:style>
  <w:style w:type="table" w:styleId="45">
    <w:name w:val="Table Grid"/>
    <w:basedOn w:val="4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rFonts w:cs="Times New Roman"/>
      <w:b/>
      <w:bCs/>
    </w:rPr>
  </w:style>
  <w:style w:type="character" w:styleId="48">
    <w:name w:val="page number"/>
    <w:uiPriority w:val="0"/>
    <w:rPr>
      <w:rFonts w:cs="Times New Roman"/>
    </w:rPr>
  </w:style>
  <w:style w:type="character" w:styleId="49">
    <w:name w:val="FollowedHyperlink"/>
    <w:uiPriority w:val="0"/>
    <w:rPr>
      <w:rFonts w:cs="Times New Roman"/>
      <w:color w:val="800080"/>
      <w:u w:val="single"/>
    </w:rPr>
  </w:style>
  <w:style w:type="character" w:styleId="50">
    <w:name w:val="Emphasis"/>
    <w:qFormat/>
    <w:locked/>
    <w:uiPriority w:val="0"/>
  </w:style>
  <w:style w:type="character" w:styleId="51">
    <w:name w:val="HTML Definition"/>
    <w:uiPriority w:val="0"/>
  </w:style>
  <w:style w:type="character" w:styleId="52">
    <w:name w:val="HTML Typewriter"/>
    <w:qFormat/>
    <w:uiPriority w:val="0"/>
    <w:rPr>
      <w:rFonts w:ascii="monospace" w:hAnsi="monospace" w:eastAsia="monospace" w:cs="monospace"/>
      <w:sz w:val="20"/>
    </w:rPr>
  </w:style>
  <w:style w:type="character" w:styleId="53">
    <w:name w:val="HTML Acronym"/>
    <w:qFormat/>
    <w:uiPriority w:val="0"/>
  </w:style>
  <w:style w:type="character" w:styleId="54">
    <w:name w:val="HTML Variable"/>
    <w:qFormat/>
    <w:uiPriority w:val="0"/>
    <w:rPr>
      <w:color w:val="5A5A5A"/>
    </w:rPr>
  </w:style>
  <w:style w:type="character" w:styleId="55">
    <w:name w:val="Hyperlink"/>
    <w:qFormat/>
    <w:uiPriority w:val="99"/>
    <w:rPr>
      <w:rFonts w:cs="Times New Roman"/>
      <w:color w:val="0000FF"/>
      <w:u w:val="single"/>
    </w:rPr>
  </w:style>
  <w:style w:type="character" w:styleId="56">
    <w:name w:val="HTML Code"/>
    <w:qFormat/>
    <w:uiPriority w:val="0"/>
    <w:rPr>
      <w:rFonts w:hint="default" w:ascii="monospace" w:hAnsi="monospace" w:eastAsia="monospace" w:cs="monospace"/>
      <w:sz w:val="20"/>
    </w:rPr>
  </w:style>
  <w:style w:type="character" w:styleId="57">
    <w:name w:val="annotation reference"/>
    <w:qFormat/>
    <w:uiPriority w:val="99"/>
    <w:rPr>
      <w:rFonts w:cs="Times New Roman"/>
      <w:sz w:val="21"/>
      <w:szCs w:val="21"/>
    </w:rPr>
  </w:style>
  <w:style w:type="character" w:styleId="58">
    <w:name w:val="HTML Cite"/>
    <w:qFormat/>
    <w:uiPriority w:val="0"/>
  </w:style>
  <w:style w:type="character" w:styleId="59">
    <w:name w:val="footnote reference"/>
    <w:semiHidden/>
    <w:qFormat/>
    <w:uiPriority w:val="0"/>
    <w:rPr>
      <w:rFonts w:cs="Times New Roman"/>
      <w:vertAlign w:val="superscript"/>
    </w:rPr>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character" w:customStyle="1" w:styleId="62">
    <w:name w:val="标题 1 字符"/>
    <w:link w:val="2"/>
    <w:qFormat/>
    <w:locked/>
    <w:uiPriority w:val="0"/>
    <w:rPr>
      <w:rFonts w:eastAsia="SimSun" w:cs="Times New Roman"/>
      <w:b/>
      <w:bCs/>
      <w:kern w:val="44"/>
      <w:sz w:val="44"/>
      <w:szCs w:val="44"/>
      <w:lang w:val="en-US" w:eastAsia="zh-CN" w:bidi="ar-SA"/>
    </w:rPr>
  </w:style>
  <w:style w:type="character" w:customStyle="1" w:styleId="63">
    <w:name w:val="标题 2 字符"/>
    <w:link w:val="3"/>
    <w:qFormat/>
    <w:locked/>
    <w:uiPriority w:val="0"/>
    <w:rPr>
      <w:rFonts w:ascii="Arial" w:hAnsi="Arial" w:eastAsia="SimHei" w:cs="Times New Roman"/>
      <w:b/>
      <w:bCs/>
      <w:kern w:val="2"/>
      <w:sz w:val="32"/>
      <w:szCs w:val="32"/>
      <w:lang w:val="en-US" w:eastAsia="zh-CN" w:bidi="ar-SA"/>
    </w:rPr>
  </w:style>
  <w:style w:type="character" w:customStyle="1" w:styleId="64">
    <w:name w:val="标题 3 字符"/>
    <w:link w:val="4"/>
    <w:qFormat/>
    <w:locked/>
    <w:uiPriority w:val="0"/>
    <w:rPr>
      <w:rFonts w:cs="Times New Roman"/>
      <w:b/>
      <w:bCs/>
      <w:kern w:val="2"/>
      <w:sz w:val="32"/>
      <w:szCs w:val="32"/>
    </w:rPr>
  </w:style>
  <w:style w:type="character" w:customStyle="1" w:styleId="65">
    <w:name w:val="标题 4 字符"/>
    <w:link w:val="5"/>
    <w:qFormat/>
    <w:locked/>
    <w:uiPriority w:val="0"/>
    <w:rPr>
      <w:rFonts w:ascii="Arial" w:hAnsi="Arial" w:eastAsia="SimHei" w:cs="Times New Roman"/>
      <w:b/>
      <w:bCs/>
      <w:kern w:val="2"/>
      <w:sz w:val="28"/>
      <w:szCs w:val="28"/>
    </w:rPr>
  </w:style>
  <w:style w:type="character" w:customStyle="1" w:styleId="66">
    <w:name w:val="文档结构图 字符"/>
    <w:link w:val="14"/>
    <w:qFormat/>
    <w:locked/>
    <w:uiPriority w:val="0"/>
    <w:rPr>
      <w:rFonts w:cs="Times New Roman"/>
      <w:kern w:val="2"/>
      <w:sz w:val="24"/>
      <w:szCs w:val="24"/>
      <w:shd w:val="clear" w:color="auto" w:fill="000080"/>
    </w:rPr>
  </w:style>
  <w:style w:type="character" w:customStyle="1" w:styleId="67">
    <w:name w:val="批注文字 字符"/>
    <w:link w:val="15"/>
    <w:qFormat/>
    <w:locked/>
    <w:uiPriority w:val="0"/>
    <w:rPr>
      <w:rFonts w:eastAsia="SimSun" w:cs="Times New Roman"/>
      <w:kern w:val="2"/>
      <w:sz w:val="24"/>
      <w:szCs w:val="24"/>
      <w:lang w:val="en-US" w:eastAsia="zh-CN" w:bidi="ar-SA"/>
    </w:rPr>
  </w:style>
  <w:style w:type="character" w:customStyle="1" w:styleId="68">
    <w:name w:val="正文文本 字符"/>
    <w:link w:val="17"/>
    <w:qFormat/>
    <w:locked/>
    <w:uiPriority w:val="0"/>
    <w:rPr>
      <w:rFonts w:cs="Times New Roman"/>
      <w:kern w:val="2"/>
      <w:sz w:val="24"/>
      <w:szCs w:val="24"/>
    </w:rPr>
  </w:style>
  <w:style w:type="character" w:customStyle="1" w:styleId="69">
    <w:name w:val="页脚 字符"/>
    <w:link w:val="28"/>
    <w:qFormat/>
    <w:locked/>
    <w:uiPriority w:val="99"/>
    <w:rPr>
      <w:rFonts w:cs="Times New Roman"/>
      <w:kern w:val="2"/>
      <w:sz w:val="18"/>
      <w:szCs w:val="18"/>
    </w:rPr>
  </w:style>
  <w:style w:type="character" w:customStyle="1" w:styleId="70">
    <w:name w:val="页眉 字符"/>
    <w:link w:val="29"/>
    <w:qFormat/>
    <w:locked/>
    <w:uiPriority w:val="99"/>
    <w:rPr>
      <w:rFonts w:cs="Times New Roman"/>
      <w:kern w:val="2"/>
      <w:sz w:val="18"/>
      <w:szCs w:val="18"/>
    </w:rPr>
  </w:style>
  <w:style w:type="character" w:customStyle="1" w:styleId="71">
    <w:name w:val="标题 字符"/>
    <w:link w:val="40"/>
    <w:qFormat/>
    <w:uiPriority w:val="0"/>
    <w:rPr>
      <w:rFonts w:ascii="Arial" w:hAnsi="Arial"/>
      <w:b/>
      <w:sz w:val="32"/>
    </w:rPr>
  </w:style>
  <w:style w:type="character" w:customStyle="1" w:styleId="72">
    <w:name w:val="批注主题 字符"/>
    <w:link w:val="41"/>
    <w:qFormat/>
    <w:locked/>
    <w:uiPriority w:val="0"/>
    <w:rPr>
      <w:rFonts w:eastAsia="SimSun" w:cs="Times New Roman"/>
      <w:b/>
      <w:bCs/>
      <w:kern w:val="2"/>
      <w:sz w:val="24"/>
      <w:szCs w:val="24"/>
      <w:lang w:val="en-US" w:eastAsia="zh-CN" w:bidi="ar-SA"/>
    </w:rPr>
  </w:style>
  <w:style w:type="character" w:customStyle="1" w:styleId="73">
    <w:name w:val="正文文本首行缩进 字符"/>
    <w:link w:val="42"/>
    <w:qFormat/>
    <w:locked/>
    <w:uiPriority w:val="0"/>
    <w:rPr>
      <w:lang w:val="en-US" w:eastAsia="zh-CN" w:bidi="ar-SA"/>
    </w:rPr>
  </w:style>
  <w:style w:type="paragraph" w:customStyle="1" w:styleId="74">
    <w:name w:val="Default"/>
    <w:next w:val="24"/>
    <w:qFormat/>
    <w:uiPriority w:val="0"/>
    <w:pPr>
      <w:widowControl w:val="0"/>
      <w:autoSpaceDE w:val="0"/>
      <w:autoSpaceDN w:val="0"/>
      <w:adjustRightInd w:val="0"/>
    </w:pPr>
    <w:rPr>
      <w:rFonts w:ascii="SimSun" w:hAnsi="Times New Roman" w:eastAsia="SimSun" w:cs="SimSun"/>
      <w:color w:val="000000"/>
      <w:sz w:val="24"/>
      <w:szCs w:val="24"/>
      <w:lang w:val="en-US" w:eastAsia="zh-CN" w:bidi="ar-SA"/>
    </w:rPr>
  </w:style>
  <w:style w:type="paragraph" w:customStyle="1" w:styleId="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6">
    <w:name w:val="ewb-state"/>
    <w:qFormat/>
    <w:uiPriority w:val="0"/>
    <w:rPr>
      <w:color w:val="FFFFFF"/>
      <w:sz w:val="21"/>
      <w:szCs w:val="21"/>
    </w:rPr>
  </w:style>
  <w:style w:type="character" w:customStyle="1" w:styleId="77">
    <w:name w:val="Char Char7"/>
    <w:qFormat/>
    <w:uiPriority w:val="0"/>
    <w:rPr>
      <w:rFonts w:ascii="Arial" w:hAnsi="Arial" w:eastAsia="SimHei" w:cs="Times New Roman"/>
      <w:b/>
      <w:bCs/>
      <w:kern w:val="2"/>
      <w:sz w:val="32"/>
      <w:szCs w:val="32"/>
      <w:lang w:val="en-US" w:eastAsia="zh-CN" w:bidi="ar-SA"/>
    </w:rPr>
  </w:style>
  <w:style w:type="character" w:customStyle="1" w:styleId="78">
    <w:name w:val="apple-converted-space"/>
    <w:qFormat/>
    <w:uiPriority w:val="0"/>
  </w:style>
  <w:style w:type="character" w:customStyle="1" w:styleId="79">
    <w:name w:val="first-child"/>
    <w:qFormat/>
    <w:uiPriority w:val="0"/>
  </w:style>
  <w:style w:type="character" w:customStyle="1" w:styleId="80">
    <w:name w:val="正文文本 Char"/>
    <w:qFormat/>
    <w:uiPriority w:val="0"/>
    <w:rPr>
      <w:rFonts w:eastAsia="SimSun" w:cs="Times New Roman"/>
      <w:kern w:val="2"/>
      <w:sz w:val="24"/>
      <w:szCs w:val="24"/>
      <w:lang w:val="en-US" w:eastAsia="zh-CN" w:bidi="ar-SA"/>
    </w:rPr>
  </w:style>
  <w:style w:type="character" w:customStyle="1" w:styleId="81">
    <w:name w:val="layui-layer-tabnow"/>
    <w:qFormat/>
    <w:uiPriority w:val="0"/>
    <w:rPr>
      <w:bdr w:val="single" w:color="CCCCCC" w:sz="6" w:space="0"/>
      <w:shd w:val="clear" w:color="auto" w:fill="FFFFFF"/>
    </w:rPr>
  </w:style>
  <w:style w:type="character" w:customStyle="1" w:styleId="82">
    <w:name w:val="Char Char8"/>
    <w:qFormat/>
    <w:uiPriority w:val="0"/>
    <w:rPr>
      <w:rFonts w:ascii="Arial" w:hAnsi="Arial" w:eastAsia="SimHei" w:cs="Times New Roman"/>
      <w:b/>
      <w:bCs/>
      <w:kern w:val="2"/>
      <w:sz w:val="32"/>
      <w:szCs w:val="32"/>
      <w:lang w:val="en-US" w:eastAsia="zh-CN" w:bidi="ar-SA"/>
    </w:rPr>
  </w:style>
  <w:style w:type="character" w:customStyle="1" w:styleId="83">
    <w:name w:val="Char Char"/>
    <w:qFormat/>
    <w:uiPriority w:val="0"/>
    <w:rPr>
      <w:rFonts w:ascii="Arial" w:hAnsi="Arial" w:eastAsia="SimHei" w:cs="Times New Roman"/>
      <w:b/>
      <w:bCs/>
      <w:kern w:val="2"/>
      <w:sz w:val="32"/>
      <w:szCs w:val="32"/>
      <w:lang w:val="en-US" w:eastAsia="zh-CN" w:bidi="ar-SA"/>
    </w:rPr>
  </w:style>
  <w:style w:type="character" w:customStyle="1" w:styleId="84">
    <w:name w:val="标题2 Char"/>
    <w:link w:val="85"/>
    <w:qFormat/>
    <w:uiPriority w:val="0"/>
    <w:rPr>
      <w:rFonts w:ascii="Cambria" w:hAnsi="Cambria"/>
      <w:b/>
      <w:bCs/>
      <w:kern w:val="2"/>
      <w:sz w:val="30"/>
      <w:szCs w:val="24"/>
    </w:rPr>
  </w:style>
  <w:style w:type="paragraph" w:customStyle="1" w:styleId="85">
    <w:name w:val="标题2"/>
    <w:basedOn w:val="40"/>
    <w:link w:val="84"/>
    <w:qFormat/>
    <w:uiPriority w:val="0"/>
    <w:pPr>
      <w:adjustRightInd/>
      <w:spacing w:after="240" w:line="240" w:lineRule="auto"/>
      <w:jc w:val="left"/>
      <w:textAlignment w:val="auto"/>
    </w:pPr>
    <w:rPr>
      <w:rFonts w:ascii="Cambria" w:hAnsi="Cambria"/>
      <w:bCs/>
      <w:kern w:val="2"/>
      <w:sz w:val="30"/>
      <w:szCs w:val="24"/>
    </w:rPr>
  </w:style>
  <w:style w:type="character" w:customStyle="1" w:styleId="86">
    <w:name w:val="Char Char2"/>
    <w:qFormat/>
    <w:uiPriority w:val="0"/>
    <w:rPr>
      <w:rFonts w:eastAsia="SimSun" w:cs="Times New Roman"/>
      <w:kern w:val="2"/>
      <w:sz w:val="24"/>
      <w:szCs w:val="24"/>
      <w:lang w:val="en-US" w:eastAsia="zh-CN" w:bidi="ar-SA"/>
    </w:rPr>
  </w:style>
  <w:style w:type="character" w:customStyle="1" w:styleId="87">
    <w:name w:val="font161"/>
    <w:qFormat/>
    <w:uiPriority w:val="0"/>
    <w:rPr>
      <w:rFonts w:cs="Times New Roman"/>
      <w:b/>
      <w:bCs/>
      <w:sz w:val="32"/>
      <w:szCs w:val="32"/>
    </w:rPr>
  </w:style>
  <w:style w:type="character" w:customStyle="1" w:styleId="88">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89">
    <w:name w:val="正文首行缩进 Char1"/>
    <w:qFormat/>
    <w:locked/>
    <w:uiPriority w:val="0"/>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样式4"/>
    <w:basedOn w:val="4"/>
    <w:qFormat/>
    <w:uiPriority w:val="0"/>
    <w:rPr>
      <w:rFonts w:eastAsia="Times New Roman"/>
    </w:rPr>
  </w:style>
  <w:style w:type="paragraph" w:customStyle="1" w:styleId="92">
    <w:name w:val="_Style 1"/>
    <w:basedOn w:val="1"/>
    <w:qFormat/>
    <w:uiPriority w:val="34"/>
    <w:pPr>
      <w:ind w:firstLine="420" w:firstLineChars="200"/>
    </w:pPr>
    <w:rPr>
      <w:rFonts w:ascii="Calibri" w:hAnsi="Calibri"/>
      <w:szCs w:val="22"/>
    </w:rPr>
  </w:style>
  <w:style w:type="paragraph" w:customStyle="1" w:styleId="93">
    <w:name w:val="样式"/>
    <w:qFormat/>
    <w:uiPriority w:val="0"/>
    <w:pPr>
      <w:widowControl w:val="0"/>
      <w:autoSpaceDE w:val="0"/>
      <w:autoSpaceDN w:val="0"/>
      <w:adjustRightInd w:val="0"/>
    </w:pPr>
    <w:rPr>
      <w:rFonts w:ascii="SimSun" w:hAnsi="SimSun" w:eastAsia="SimSun" w:cs="Times New Roman"/>
      <w:sz w:val="24"/>
      <w:lang w:val="en-US" w:eastAsia="zh-CN" w:bidi="ar-SA"/>
    </w:rPr>
  </w:style>
  <w:style w:type="paragraph" w:customStyle="1" w:styleId="94">
    <w:name w:val="样式 标题 1 + 黑体 三号 非加粗 居中 段前: 6 磅 段后: 6 磅 行距: 固定值 20 磅"/>
    <w:basedOn w:val="2"/>
    <w:qFormat/>
    <w:uiPriority w:val="0"/>
    <w:pPr>
      <w:spacing w:before="120" w:after="120" w:line="400" w:lineRule="exact"/>
      <w:jc w:val="center"/>
    </w:pPr>
    <w:rPr>
      <w:rFonts w:ascii="SimHei" w:hAnsi="SimHei" w:eastAsia="SimHei" w:cs="SimSun"/>
      <w:b w:val="0"/>
      <w:bCs w:val="0"/>
      <w:sz w:val="32"/>
      <w:szCs w:val="20"/>
    </w:rPr>
  </w:style>
  <w:style w:type="paragraph" w:customStyle="1" w:styleId="95">
    <w:name w:val="表格文字"/>
    <w:basedOn w:val="1"/>
    <w:qFormat/>
    <w:uiPriority w:val="0"/>
    <w:pPr>
      <w:adjustRightInd w:val="0"/>
      <w:spacing w:line="420" w:lineRule="atLeast"/>
      <w:jc w:val="left"/>
      <w:textAlignment w:val="baseline"/>
    </w:pPr>
    <w:rPr>
      <w:kern w:val="0"/>
      <w:szCs w:val="20"/>
    </w:rPr>
  </w:style>
  <w:style w:type="paragraph" w:customStyle="1" w:styleId="96">
    <w:name w:val="Normal"/>
    <w:qFormat/>
    <w:uiPriority w:val="0"/>
    <w:pPr>
      <w:widowControl w:val="0"/>
      <w:adjustRightInd w:val="0"/>
      <w:spacing w:line="312" w:lineRule="atLeast"/>
      <w:jc w:val="both"/>
      <w:textAlignment w:val="baseline"/>
    </w:pPr>
    <w:rPr>
      <w:rFonts w:ascii="SimSun" w:hAnsi="Times New Roman" w:eastAsia="SimSun" w:cs="Times New Roman"/>
      <w:sz w:val="34"/>
      <w:lang w:val="en-US" w:eastAsia="zh-CN" w:bidi="ar-SA"/>
    </w:rPr>
  </w:style>
  <w:style w:type="paragraph" w:customStyle="1" w:styleId="97">
    <w:name w:val="样式 标题 3 + (中文) 黑体 小四 非加粗 段前: 7.8 磅 段后: 0 磅 行距: 固定值 20 磅"/>
    <w:basedOn w:val="4"/>
    <w:qFormat/>
    <w:uiPriority w:val="0"/>
    <w:pPr>
      <w:spacing w:before="0" w:after="0" w:line="400" w:lineRule="exact"/>
    </w:pPr>
    <w:rPr>
      <w:rFonts w:eastAsia="SimHei" w:cs="SimSun"/>
      <w:b w:val="0"/>
      <w:bCs w:val="0"/>
      <w:sz w:val="24"/>
      <w:szCs w:val="20"/>
    </w:rPr>
  </w:style>
  <w:style w:type="paragraph" w:styleId="98">
    <w:name w:val="List Paragraph"/>
    <w:basedOn w:val="1"/>
    <w:qFormat/>
    <w:uiPriority w:val="34"/>
    <w:pPr>
      <w:ind w:firstLine="420" w:firstLineChars="200"/>
    </w:pPr>
    <w:rPr>
      <w:rFonts w:ascii="Calibri" w:hAnsi="Calibri"/>
      <w:szCs w:val="22"/>
    </w:rPr>
  </w:style>
  <w:style w:type="paragraph" w:customStyle="1" w:styleId="99">
    <w:name w:val="Revision1"/>
    <w:qFormat/>
    <w:uiPriority w:val="0"/>
    <w:rPr>
      <w:rFonts w:ascii="Times New Roman" w:hAnsi="Times New Roman" w:eastAsia="SimSun" w:cs="Times New Roman"/>
      <w:kern w:val="2"/>
      <w:sz w:val="21"/>
      <w:szCs w:val="24"/>
      <w:lang w:val="en-US" w:eastAsia="zh-CN" w:bidi="ar-SA"/>
    </w:rPr>
  </w:style>
  <w:style w:type="paragraph" w:customStyle="1" w:styleId="100">
    <w:name w:val="样式1"/>
    <w:basedOn w:val="4"/>
    <w:qFormat/>
    <w:uiPriority w:val="0"/>
    <w:rPr>
      <w:rFonts w:eastAsia="Times New Roman"/>
    </w:rPr>
  </w:style>
  <w:style w:type="paragraph" w:customStyle="1" w:styleId="101">
    <w:name w:val="1"/>
    <w:basedOn w:val="1"/>
    <w:next w:val="1"/>
    <w:qFormat/>
    <w:uiPriority w:val="0"/>
  </w:style>
  <w:style w:type="paragraph" w:customStyle="1" w:styleId="102">
    <w:name w:val="Char1"/>
    <w:basedOn w:val="1"/>
    <w:qFormat/>
    <w:uiPriority w:val="0"/>
    <w:pPr>
      <w:tabs>
        <w:tab w:val="left" w:pos="360"/>
      </w:tabs>
    </w:pPr>
    <w:rPr>
      <w:sz w:val="24"/>
    </w:rPr>
  </w:style>
  <w:style w:type="paragraph" w:customStyle="1" w:styleId="103">
    <w:name w:val="MSG_EN_FONT_STYLE_NAME_TEMPLATE_ROLE_NUMBER MSG_EN_FONT_STYLE_NAME_BY_ROLE_TEXT 131"/>
    <w:basedOn w:val="1"/>
    <w:qFormat/>
    <w:uiPriority w:val="0"/>
    <w:pPr>
      <w:shd w:val="clear" w:color="auto" w:fill="FFFFFF"/>
      <w:spacing w:before="340" w:after="160" w:line="398" w:lineRule="exact"/>
      <w:jc w:val="distribute"/>
    </w:pPr>
    <w:rPr>
      <w:rFonts w:ascii="PMingLiU" w:hAnsi="PMingLiU" w:eastAsia="PMingLiU" w:cs="PMingLiU"/>
    </w:r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cs="SimSun"/>
      <w:b w:val="0"/>
      <w:bCs w:val="0"/>
      <w:sz w:val="28"/>
      <w:szCs w:val="20"/>
    </w:rPr>
  </w:style>
  <w:style w:type="paragraph" w:customStyle="1" w:styleId="105">
    <w:name w:val="目录"/>
    <w:basedOn w:val="1"/>
    <w:qFormat/>
    <w:uiPriority w:val="0"/>
    <w:pPr>
      <w:jc w:val="center"/>
    </w:pPr>
    <w:rPr>
      <w:rFonts w:ascii="SimSun"/>
      <w:b/>
      <w:sz w:val="36"/>
    </w:rPr>
  </w:style>
  <w:style w:type="paragraph" w:customStyle="1" w:styleId="106">
    <w:name w:val="样式3"/>
    <w:basedOn w:val="4"/>
    <w:qFormat/>
    <w:uiPriority w:val="0"/>
    <w:rPr>
      <w:rFonts w:eastAsia="Times New Roman"/>
    </w:rPr>
  </w:style>
  <w:style w:type="paragraph" w:customStyle="1" w:styleId="107">
    <w:name w:val="样式2"/>
    <w:basedOn w:val="4"/>
    <w:uiPriority w:val="0"/>
  </w:style>
  <w:style w:type="paragraph" w:customStyle="1" w:styleId="108">
    <w:name w:val="正文1"/>
    <w:uiPriority w:val="0"/>
    <w:pPr>
      <w:widowControl w:val="0"/>
      <w:adjustRightInd w:val="0"/>
      <w:spacing w:line="312" w:lineRule="atLeast"/>
      <w:jc w:val="both"/>
      <w:textAlignment w:val="baseline"/>
    </w:pPr>
    <w:rPr>
      <w:rFonts w:ascii="SimSun" w:hAnsi="Times New Roman" w:eastAsia="SimSun" w:cs="Times New Roman"/>
      <w:sz w:val="34"/>
      <w:lang w:val="en-US" w:eastAsia="zh-CN" w:bidi="ar-SA"/>
    </w:rPr>
  </w:style>
  <w:style w:type="paragraph" w:customStyle="1" w:styleId="109">
    <w:name w:val="Char"/>
    <w:basedOn w:val="1"/>
    <w:uiPriority w:val="0"/>
    <w:pPr>
      <w:tabs>
        <w:tab w:val="left" w:pos="360"/>
      </w:tabs>
    </w:pPr>
    <w:rPr>
      <w:sz w:val="24"/>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Char2"/>
    <w:basedOn w:val="1"/>
    <w:qFormat/>
    <w:uiPriority w:val="0"/>
    <w:pPr>
      <w:tabs>
        <w:tab w:val="left" w:pos="360"/>
      </w:tabs>
    </w:pPr>
    <w:rPr>
      <w:sz w:val="24"/>
    </w:rPr>
  </w:style>
  <w:style w:type="table" w:customStyle="1" w:styleId="11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3">
    <w:name w:val="正文（缩进）"/>
    <w:basedOn w:val="1"/>
    <w:qFormat/>
    <w:uiPriority w:val="0"/>
  </w:style>
  <w:style w:type="paragraph" w:customStyle="1" w:styleId="114">
    <w:name w:val="Table Paragraph"/>
    <w:basedOn w:val="1"/>
    <w:qFormat/>
    <w:uiPriority w:val="1"/>
    <w:rPr>
      <w:rFonts w:ascii="SimSun" w:hAnsi="SimSun" w:eastAsia="SimSun" w:cs="SimSun"/>
      <w:lang w:val="zh-CN" w:bidi="zh-CN"/>
    </w:rPr>
  </w:style>
  <w:style w:type="paragraph" w:customStyle="1" w:styleId="115">
    <w:name w:val="列出段落1"/>
    <w:basedOn w:val="1"/>
    <w:qFormat/>
    <w:uiPriority w:val="0"/>
    <w:pPr>
      <w:ind w:firstLine="420" w:firstLineChars="200"/>
    </w:pPr>
    <w:rPr>
      <w:rFonts w:ascii="Calibri" w:hAnsi="Calibri"/>
      <w:szCs w:val="22"/>
    </w:rPr>
  </w:style>
  <w:style w:type="paragraph" w:customStyle="1" w:styleId="116">
    <w:name w:val="首行缩进"/>
    <w:basedOn w:val="1"/>
    <w:qFormat/>
    <w:uiPriority w:val="0"/>
    <w:pPr>
      <w:tabs>
        <w:tab w:val="left" w:pos="432"/>
      </w:tabs>
      <w:spacing w:line="360" w:lineRule="auto"/>
      <w:ind w:left="540"/>
    </w:pPr>
    <w:rPr>
      <w:rFonts w:ascii="Calibri" w:hAnsi="Calibri" w:eastAsia="仿宋_GB2312"/>
      <w:szCs w:val="22"/>
    </w:rPr>
  </w:style>
  <w:style w:type="paragraph" w:customStyle="1" w:styleId="117">
    <w:name w:val="_Style 3"/>
    <w:qFormat/>
    <w:uiPriority w:val="1"/>
    <w:pPr>
      <w:widowControl w:val="0"/>
      <w:jc w:val="both"/>
    </w:pPr>
    <w:rPr>
      <w:rFonts w:ascii="Times New Roman" w:hAnsi="Times New Roman" w:eastAsia="SimSun" w:cs="Times New Roman"/>
      <w:kern w:val="2"/>
      <w:sz w:val="21"/>
      <w:szCs w:val="22"/>
      <w:lang w:val="en-US" w:eastAsia="zh-CN" w:bidi="ar-SA"/>
    </w:rPr>
  </w:style>
  <w:style w:type="paragraph" w:customStyle="1" w:styleId="118">
    <w:name w:val="p0"/>
    <w:basedOn w:val="1"/>
    <w:qFormat/>
    <w:uiPriority w:val="99"/>
    <w:pPr>
      <w:widowControl/>
    </w:pPr>
    <w:rPr>
      <w:kern w:val="0"/>
      <w:szCs w:val="21"/>
    </w:rPr>
  </w:style>
  <w:style w:type="paragraph" w:customStyle="1" w:styleId="119">
    <w:name w:val="Table Text"/>
    <w:basedOn w:val="1"/>
    <w:semiHidden/>
    <w:qFormat/>
    <w:uiPriority w:val="0"/>
    <w:rPr>
      <w:rFonts w:ascii="SimSun" w:hAnsi="SimSun" w:eastAsia="SimSun" w:cs="SimSun"/>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86</Pages>
  <Words>2592</Words>
  <Characters>2985</Characters>
  <Lines>332</Lines>
  <Paragraphs>93</Paragraphs>
  <TotalTime>0</TotalTime>
  <ScaleCrop>false</ScaleCrop>
  <LinksUpToDate>false</LinksUpToDate>
  <CharactersWithSpaces>3040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2019-10-15T09:14:00Z</dcterms:created>
  <dc:creator>e510</dc:creator>
  <cp:lastModifiedBy>水晶般透明</cp:lastModifiedBy>
  <cp:lastPrinted>2025-09-30T02:22:00Z</cp:lastPrinted>
  <dcterms:modified xsi:type="dcterms:W3CDTF">2025-10-15T07:20:35Z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1FDB325BFC4C4EB0B52C61542F0A1B22_13</vt:lpwstr>
  </property>
  <property fmtid="{D5CDD505-2E9C-101B-9397-08002B2CF9AE}" pid="4" name="KSOTemplateDocerSaveRecord">
    <vt:lpwstr>eyJoZGlkIjoiM2ZhMDkwMTc2NDZmNWVmM2RmNTUxYzIwYTdlNTNhNmYiLCJ1c2VySWQiOiIyOTA5MDk1MTEifQ==</vt:lpwstr>
  </property>
</Properties>
</file>