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03BD6">
      <w:pPr>
        <w:spacing w:line="600" w:lineRule="exact"/>
        <w:jc w:val="left"/>
        <w:rPr>
          <w:rFonts w:ascii="宋体" w:hAnsi="宋体" w:eastAsia="宋体" w:cs="Times New Roman"/>
          <w:b/>
          <w:color w:val="000000" w:themeColor="text1"/>
          <w:sz w:val="36"/>
          <w:szCs w:val="36"/>
          <w:highlight w:val="none"/>
          <w14:textFill>
            <w14:solidFill>
              <w14:schemeClr w14:val="tx1"/>
            </w14:solidFill>
          </w14:textFill>
        </w:rPr>
      </w:pPr>
    </w:p>
    <w:p w14:paraId="5DE596AE">
      <w:pPr>
        <w:pStyle w:val="11"/>
        <w:jc w:val="both"/>
        <w:rPr>
          <w:highlight w:val="none"/>
        </w:rPr>
      </w:pPr>
    </w:p>
    <w:p w14:paraId="74A2D55E">
      <w:pPr>
        <w:tabs>
          <w:tab w:val="left" w:pos="8715"/>
        </w:tabs>
        <w:spacing w:line="960" w:lineRule="exact"/>
        <w:jc w:val="center"/>
        <w:rPr>
          <w:rFonts w:ascii="仿宋" w:hAnsi="仿宋" w:eastAsia="仿宋" w:cs="仿宋"/>
          <w:b/>
          <w:bCs/>
          <w:sz w:val="72"/>
          <w:szCs w:val="72"/>
          <w:highlight w:val="none"/>
        </w:rPr>
      </w:pPr>
      <w:r>
        <w:rPr>
          <w:rFonts w:hint="eastAsia" w:ascii="黑体" w:hAnsi="黑体" w:eastAsia="黑体" w:cs="黑体"/>
          <w:b/>
          <w:bCs/>
          <w:sz w:val="72"/>
          <w:szCs w:val="72"/>
          <w:highlight w:val="none"/>
        </w:rPr>
        <w:t>电子卖场采购文件</w:t>
      </w:r>
    </w:p>
    <w:p w14:paraId="0E896BBD">
      <w:pPr>
        <w:tabs>
          <w:tab w:val="left" w:pos="8715"/>
        </w:tabs>
        <w:spacing w:line="960" w:lineRule="exact"/>
        <w:jc w:val="both"/>
        <w:rPr>
          <w:rFonts w:ascii="仿宋" w:hAnsi="仿宋" w:eastAsia="仿宋" w:cs="仿宋"/>
          <w:b/>
          <w:bCs/>
          <w:sz w:val="44"/>
          <w:szCs w:val="44"/>
          <w:highlight w:val="none"/>
        </w:rPr>
      </w:pPr>
    </w:p>
    <w:p w14:paraId="1737D853">
      <w:pPr>
        <w:tabs>
          <w:tab w:val="left" w:pos="8715"/>
        </w:tabs>
        <w:spacing w:line="940" w:lineRule="exact"/>
        <w:jc w:val="center"/>
        <w:rPr>
          <w:rFonts w:ascii="等线" w:hAnsi="等线" w:eastAsia="等线" w:cs="Times New Roman"/>
          <w:b/>
          <w:bCs/>
          <w:sz w:val="32"/>
          <w:szCs w:val="32"/>
          <w:highlight w:val="none"/>
        </w:rPr>
      </w:pPr>
      <w:r>
        <w:rPr>
          <w:rFonts w:hint="eastAsia" w:asciiTheme="majorEastAsia" w:hAnsiTheme="majorEastAsia" w:eastAsiaTheme="majorEastAsia" w:cstheme="majorEastAsia"/>
          <w:b/>
          <w:bCs/>
          <w:sz w:val="32"/>
          <w:szCs w:val="32"/>
          <w:highlight w:val="none"/>
        </w:rPr>
        <w:t>项目名称：</w:t>
      </w:r>
      <w:r>
        <w:rPr>
          <w:rFonts w:hint="eastAsia" w:asciiTheme="majorEastAsia" w:hAnsiTheme="majorEastAsia" w:eastAsiaTheme="majorEastAsia" w:cstheme="majorEastAsia"/>
          <w:b/>
          <w:bCs/>
          <w:sz w:val="32"/>
          <w:szCs w:val="32"/>
          <w:highlight w:val="none"/>
          <w:lang w:eastAsia="zh-CN"/>
        </w:rPr>
        <w:t>江西广播电视台广播</w:t>
      </w:r>
      <w:r>
        <w:rPr>
          <w:rFonts w:hint="eastAsia" w:asciiTheme="majorEastAsia" w:hAnsiTheme="majorEastAsia" w:eastAsiaTheme="majorEastAsia" w:cstheme="majorEastAsia"/>
          <w:b/>
          <w:bCs/>
          <w:sz w:val="32"/>
          <w:szCs w:val="32"/>
          <w:highlight w:val="none"/>
        </w:rPr>
        <w:t>发射</w:t>
      </w:r>
      <w:r>
        <w:rPr>
          <w:rFonts w:hint="eastAsia" w:asciiTheme="majorEastAsia" w:hAnsiTheme="majorEastAsia" w:eastAsiaTheme="majorEastAsia" w:cstheme="majorEastAsia"/>
          <w:b/>
          <w:bCs/>
          <w:sz w:val="32"/>
          <w:szCs w:val="32"/>
          <w:highlight w:val="none"/>
          <w:lang w:eastAsia="zh-CN"/>
        </w:rPr>
        <w:t>铁</w:t>
      </w:r>
      <w:r>
        <w:rPr>
          <w:rFonts w:hint="eastAsia" w:asciiTheme="majorEastAsia" w:hAnsiTheme="majorEastAsia" w:eastAsiaTheme="majorEastAsia" w:cstheme="majorEastAsia"/>
          <w:b/>
          <w:bCs/>
          <w:sz w:val="32"/>
          <w:szCs w:val="32"/>
          <w:highlight w:val="none"/>
        </w:rPr>
        <w:t>塔</w:t>
      </w:r>
      <w:r>
        <w:rPr>
          <w:rFonts w:hint="eastAsia" w:asciiTheme="majorEastAsia" w:hAnsiTheme="majorEastAsia" w:eastAsiaTheme="majorEastAsia" w:cstheme="majorEastAsia"/>
          <w:b/>
          <w:sz w:val="32"/>
          <w:szCs w:val="32"/>
          <w:highlight w:val="none"/>
        </w:rPr>
        <w:t>加固维护</w:t>
      </w:r>
      <w:r>
        <w:rPr>
          <w:rFonts w:hint="eastAsia" w:asciiTheme="majorEastAsia" w:hAnsiTheme="majorEastAsia" w:eastAsiaTheme="majorEastAsia" w:cstheme="majorEastAsia"/>
          <w:b/>
          <w:bCs/>
          <w:sz w:val="32"/>
          <w:szCs w:val="32"/>
          <w:highlight w:val="none"/>
        </w:rPr>
        <w:t>工程</w:t>
      </w:r>
    </w:p>
    <w:p w14:paraId="1FA6C7C1">
      <w:pPr>
        <w:tabs>
          <w:tab w:val="left" w:pos="8715"/>
        </w:tabs>
        <w:spacing w:line="940" w:lineRule="exact"/>
        <w:ind w:left="1260" w:leftChars="200" w:hanging="840" w:hangingChars="400"/>
        <w:jc w:val="both"/>
        <w:rPr>
          <w:rFonts w:ascii="等线" w:hAnsi="等线" w:eastAsia="等线" w:cs="Times New Roman"/>
          <w:b/>
          <w:bCs/>
          <w:szCs w:val="21"/>
          <w:highlight w:val="none"/>
        </w:rPr>
      </w:pPr>
    </w:p>
    <w:p w14:paraId="0FE26C9A">
      <w:pPr>
        <w:autoSpaceDE w:val="0"/>
        <w:autoSpaceDN w:val="0"/>
        <w:adjustRightInd w:val="0"/>
        <w:jc w:val="both"/>
        <w:textAlignment w:val="baseline"/>
        <w:rPr>
          <w:rFonts w:ascii="Calibri" w:hAnsi="Calibri" w:eastAsia="微软雅黑" w:cs="Times New Roman"/>
          <w:kern w:val="0"/>
          <w:sz w:val="24"/>
          <w:highlight w:val="none"/>
        </w:rPr>
      </w:pPr>
    </w:p>
    <w:p w14:paraId="2E93A29D">
      <w:pPr>
        <w:spacing w:line="360" w:lineRule="auto"/>
        <w:jc w:val="both"/>
        <w:outlineLvl w:val="0"/>
        <w:rPr>
          <w:rFonts w:ascii="宋体" w:hAnsi="宋体" w:eastAsia="宋体" w:cs="Times New Roman"/>
          <w:b/>
          <w:bCs/>
          <w:szCs w:val="21"/>
          <w:highlight w:val="none"/>
        </w:rPr>
      </w:pPr>
    </w:p>
    <w:p w14:paraId="0190D838">
      <w:pPr>
        <w:pStyle w:val="11"/>
        <w:jc w:val="both"/>
        <w:rPr>
          <w:rFonts w:hint="eastAsia" w:asciiTheme="majorEastAsia" w:hAnsiTheme="majorEastAsia" w:eastAsiaTheme="majorEastAsia" w:cstheme="majorEastAsia"/>
          <w:sz w:val="30"/>
          <w:szCs w:val="30"/>
          <w:highlight w:val="none"/>
        </w:rPr>
      </w:pPr>
    </w:p>
    <w:p w14:paraId="1E6DCCAD">
      <w:pPr>
        <w:pStyle w:val="12"/>
        <w:jc w:val="both"/>
        <w:rPr>
          <w:rFonts w:hint="eastAsia"/>
          <w:highlight w:val="none"/>
        </w:rPr>
      </w:pPr>
    </w:p>
    <w:p w14:paraId="5AA6C384">
      <w:pPr>
        <w:pStyle w:val="12"/>
        <w:jc w:val="both"/>
        <w:rPr>
          <w:highlight w:val="none"/>
        </w:rPr>
      </w:pPr>
    </w:p>
    <w:p w14:paraId="5F489964">
      <w:pPr>
        <w:pStyle w:val="12"/>
        <w:jc w:val="both"/>
        <w:rPr>
          <w:highlight w:val="none"/>
        </w:rPr>
      </w:pPr>
    </w:p>
    <w:p w14:paraId="4260F9C3">
      <w:pPr>
        <w:spacing w:line="360" w:lineRule="auto"/>
        <w:ind w:right="21" w:firstLine="3300" w:firstLineChars="1100"/>
        <w:jc w:val="both"/>
        <w:rPr>
          <w:rFonts w:asciiTheme="majorEastAsia" w:hAnsiTheme="majorEastAsia" w:eastAsiaTheme="majorEastAsia" w:cstheme="majorEastAsia"/>
          <w:sz w:val="30"/>
          <w:szCs w:val="30"/>
          <w:highlight w:val="none"/>
        </w:rPr>
      </w:pPr>
    </w:p>
    <w:p w14:paraId="2208D72B">
      <w:pPr>
        <w:pStyle w:val="2"/>
        <w:rPr>
          <w:highlight w:val="none"/>
        </w:rPr>
      </w:pPr>
    </w:p>
    <w:p w14:paraId="2219A2FA">
      <w:pPr>
        <w:spacing w:line="360" w:lineRule="auto"/>
        <w:ind w:right="21" w:firstLine="3300" w:firstLineChars="1100"/>
        <w:jc w:val="both"/>
        <w:rPr>
          <w:rFonts w:asciiTheme="majorEastAsia" w:hAnsiTheme="majorEastAsia" w:eastAsiaTheme="majorEastAsia" w:cstheme="majorEastAsia"/>
          <w:sz w:val="30"/>
          <w:szCs w:val="30"/>
          <w:highlight w:val="none"/>
        </w:rPr>
      </w:pPr>
    </w:p>
    <w:p w14:paraId="32A080E0">
      <w:pPr>
        <w:spacing w:line="360" w:lineRule="auto"/>
        <w:ind w:right="21" w:firstLine="3300" w:firstLineChars="1100"/>
        <w:jc w:val="both"/>
        <w:rPr>
          <w:rFonts w:asciiTheme="majorEastAsia" w:hAnsiTheme="majorEastAsia" w:eastAsiaTheme="majorEastAsia" w:cstheme="majorEastAsia"/>
          <w:sz w:val="30"/>
          <w:szCs w:val="30"/>
          <w:highlight w:val="none"/>
        </w:rPr>
      </w:pPr>
    </w:p>
    <w:p w14:paraId="178A4146">
      <w:pPr>
        <w:spacing w:line="360" w:lineRule="auto"/>
        <w:ind w:right="21"/>
        <w:jc w:val="center"/>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地址：江西南昌</w:t>
      </w:r>
    </w:p>
    <w:p w14:paraId="3FCA37B3">
      <w:pPr>
        <w:spacing w:line="360" w:lineRule="auto"/>
        <w:ind w:right="21"/>
        <w:jc w:val="center"/>
        <w:rPr>
          <w:rFonts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2025年1</w:t>
      </w:r>
      <w:r>
        <w:rPr>
          <w:rFonts w:hint="eastAsia" w:asciiTheme="majorEastAsia" w:hAnsiTheme="majorEastAsia" w:eastAsiaTheme="majorEastAsia" w:cstheme="majorEastAsia"/>
          <w:sz w:val="30"/>
          <w:szCs w:val="30"/>
          <w:highlight w:val="none"/>
          <w:lang w:val="en-US" w:eastAsia="zh-CN"/>
        </w:rPr>
        <w:t>1</w:t>
      </w:r>
      <w:r>
        <w:rPr>
          <w:rFonts w:hint="eastAsia" w:asciiTheme="majorEastAsia" w:hAnsiTheme="majorEastAsia" w:eastAsiaTheme="majorEastAsia" w:cstheme="majorEastAsia"/>
          <w:sz w:val="30"/>
          <w:szCs w:val="30"/>
          <w:highlight w:val="none"/>
        </w:rPr>
        <w:t>月2</w:t>
      </w:r>
      <w:r>
        <w:rPr>
          <w:rFonts w:hint="eastAsia" w:asciiTheme="majorEastAsia" w:hAnsiTheme="majorEastAsia" w:eastAsiaTheme="majorEastAsia" w:cstheme="majorEastAsia"/>
          <w:sz w:val="30"/>
          <w:szCs w:val="30"/>
          <w:highlight w:val="none"/>
          <w:lang w:val="en-US" w:eastAsia="zh-CN"/>
        </w:rPr>
        <w:t>4</w:t>
      </w:r>
      <w:r>
        <w:rPr>
          <w:rFonts w:hint="eastAsia" w:asciiTheme="majorEastAsia" w:hAnsiTheme="majorEastAsia" w:eastAsiaTheme="majorEastAsia" w:cstheme="majorEastAsia"/>
          <w:sz w:val="30"/>
          <w:szCs w:val="30"/>
          <w:highlight w:val="none"/>
        </w:rPr>
        <w:t>日</w:t>
      </w:r>
    </w:p>
    <w:p w14:paraId="0531C4E1">
      <w:pPr>
        <w:spacing w:line="360" w:lineRule="auto"/>
        <w:ind w:right="21"/>
        <w:jc w:val="both"/>
        <w:rPr>
          <w:rFonts w:asciiTheme="majorEastAsia" w:hAnsiTheme="majorEastAsia" w:eastAsiaTheme="majorEastAsia" w:cstheme="majorEastAsia"/>
          <w:sz w:val="30"/>
          <w:szCs w:val="30"/>
          <w:highlight w:val="none"/>
        </w:rPr>
      </w:pPr>
    </w:p>
    <w:p w14:paraId="5932ABB1">
      <w:pPr>
        <w:jc w:val="both"/>
        <w:rPr>
          <w:highlight w:val="none"/>
        </w:rPr>
      </w:pPr>
      <w:r>
        <w:rPr>
          <w:rFonts w:hint="eastAsia"/>
          <w:highlight w:val="none"/>
        </w:rPr>
        <w:br w:type="page"/>
      </w:r>
    </w:p>
    <w:p w14:paraId="778ADD80">
      <w:pPr>
        <w:rPr>
          <w:highlight w:val="none"/>
        </w:rPr>
      </w:pPr>
    </w:p>
    <w:p w14:paraId="28FF404A">
      <w:pPr>
        <w:tabs>
          <w:tab w:val="left" w:pos="8715"/>
        </w:tabs>
        <w:spacing w:line="940" w:lineRule="exact"/>
        <w:ind w:left="1705" w:leftChars="200" w:hanging="1285" w:hangingChars="400"/>
        <w:jc w:val="cente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lang w:eastAsia="zh-CN"/>
        </w:rPr>
        <w:t>江西广播电视台广播</w:t>
      </w:r>
      <w:r>
        <w:rPr>
          <w:rFonts w:hint="eastAsia" w:asciiTheme="majorEastAsia" w:hAnsiTheme="majorEastAsia" w:eastAsiaTheme="majorEastAsia" w:cstheme="majorEastAsia"/>
          <w:b/>
          <w:bCs/>
          <w:sz w:val="32"/>
          <w:szCs w:val="32"/>
          <w:highlight w:val="none"/>
        </w:rPr>
        <w:t>发射</w:t>
      </w:r>
      <w:r>
        <w:rPr>
          <w:rFonts w:hint="eastAsia" w:asciiTheme="majorEastAsia" w:hAnsiTheme="majorEastAsia" w:eastAsiaTheme="majorEastAsia" w:cstheme="majorEastAsia"/>
          <w:b/>
          <w:bCs/>
          <w:sz w:val="32"/>
          <w:szCs w:val="32"/>
          <w:highlight w:val="none"/>
          <w:lang w:eastAsia="zh-CN"/>
        </w:rPr>
        <w:t>铁</w:t>
      </w:r>
      <w:r>
        <w:rPr>
          <w:rFonts w:hint="eastAsia" w:asciiTheme="majorEastAsia" w:hAnsiTheme="majorEastAsia" w:eastAsiaTheme="majorEastAsia" w:cstheme="majorEastAsia"/>
          <w:b/>
          <w:bCs/>
          <w:sz w:val="32"/>
          <w:szCs w:val="32"/>
          <w:highlight w:val="none"/>
        </w:rPr>
        <w:t>塔</w:t>
      </w:r>
      <w:r>
        <w:rPr>
          <w:rFonts w:hint="eastAsia" w:asciiTheme="majorEastAsia" w:hAnsiTheme="majorEastAsia" w:eastAsiaTheme="majorEastAsia" w:cstheme="majorEastAsia"/>
          <w:b/>
          <w:sz w:val="32"/>
          <w:szCs w:val="32"/>
          <w:highlight w:val="none"/>
        </w:rPr>
        <w:t>加固维护</w:t>
      </w:r>
      <w:r>
        <w:rPr>
          <w:rFonts w:hint="eastAsia" w:asciiTheme="majorEastAsia" w:hAnsiTheme="majorEastAsia" w:eastAsiaTheme="majorEastAsia" w:cstheme="majorEastAsia"/>
          <w:b/>
          <w:bCs/>
          <w:sz w:val="32"/>
          <w:szCs w:val="32"/>
          <w:highlight w:val="none"/>
        </w:rPr>
        <w:t>工程</w:t>
      </w:r>
    </w:p>
    <w:p w14:paraId="69CDB861">
      <w:pPr>
        <w:tabs>
          <w:tab w:val="left" w:pos="8715"/>
        </w:tabs>
        <w:spacing w:line="940" w:lineRule="exact"/>
        <w:ind w:left="1705" w:leftChars="200" w:hanging="1285" w:hangingChars="400"/>
        <w:jc w:val="center"/>
        <w:rPr>
          <w:rFonts w:asciiTheme="minorEastAsia" w:hAnsiTheme="minorEastAsia" w:cstheme="minorEastAsia"/>
          <w:b/>
          <w:bCs/>
          <w:kern w:val="44"/>
          <w:sz w:val="32"/>
          <w:szCs w:val="32"/>
          <w:highlight w:val="none"/>
        </w:rPr>
      </w:pPr>
      <w:r>
        <w:rPr>
          <w:rFonts w:hint="eastAsia" w:asciiTheme="minorEastAsia" w:hAnsiTheme="minorEastAsia" w:cstheme="minorEastAsia"/>
          <w:b/>
          <w:bCs/>
          <w:kern w:val="44"/>
          <w:sz w:val="32"/>
          <w:szCs w:val="32"/>
          <w:highlight w:val="none"/>
        </w:rPr>
        <w:t>采购需求</w:t>
      </w:r>
    </w:p>
    <w:p w14:paraId="2331041B">
      <w:pPr>
        <w:widowControl/>
        <w:adjustRightInd w:val="0"/>
        <w:snapToGrid w:val="0"/>
        <w:spacing w:line="360" w:lineRule="auto"/>
        <w:ind w:firstLine="141" w:firstLineChars="50"/>
        <w:jc w:val="left"/>
        <w:rPr>
          <w:rFonts w:hint="eastAsia" w:asciiTheme="minorEastAsia" w:hAnsiTheme="minorEastAsia" w:cstheme="minorEastAsia"/>
          <w:b/>
          <w:sz w:val="28"/>
          <w:szCs w:val="28"/>
          <w:highlight w:val="none"/>
        </w:rPr>
      </w:pPr>
    </w:p>
    <w:p w14:paraId="718C1DB0">
      <w:pPr>
        <w:widowControl/>
        <w:adjustRightInd w:val="0"/>
        <w:snapToGrid w:val="0"/>
        <w:spacing w:line="360" w:lineRule="auto"/>
        <w:ind w:firstLine="141" w:firstLineChars="50"/>
        <w:jc w:val="left"/>
        <w:rPr>
          <w:rFonts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一、工程基本情况：</w:t>
      </w:r>
    </w:p>
    <w:p w14:paraId="259EC312">
      <w:pPr>
        <w:widowControl/>
        <w:spacing w:line="360" w:lineRule="auto"/>
        <w:ind w:firstLine="560" w:firstLineChars="200"/>
        <w:jc w:val="left"/>
        <w:rPr>
          <w:rFonts w:hint="eastAsia" w:asciiTheme="minorEastAsia" w:hAnsiTheme="minorEastAsia" w:cstheme="minorEastAsia"/>
          <w:kern w:val="0"/>
          <w:sz w:val="28"/>
          <w:szCs w:val="28"/>
          <w:highlight w:val="none"/>
        </w:rPr>
      </w:pPr>
      <w:r>
        <w:rPr>
          <w:rFonts w:hint="eastAsia" w:asciiTheme="minorEastAsia" w:hAnsiTheme="minorEastAsia" w:cstheme="minorEastAsia"/>
          <w:kern w:val="0"/>
          <w:sz w:val="28"/>
          <w:szCs w:val="28"/>
          <w:highlight w:val="none"/>
        </w:rPr>
        <w:t>1.1、项目名称：</w:t>
      </w:r>
      <w:r>
        <w:rPr>
          <w:rFonts w:hint="eastAsia" w:asciiTheme="minorEastAsia" w:hAnsiTheme="minorEastAsia" w:cstheme="minorEastAsia"/>
          <w:kern w:val="0"/>
          <w:sz w:val="28"/>
          <w:szCs w:val="28"/>
          <w:highlight w:val="none"/>
          <w:lang w:eastAsia="zh-CN"/>
        </w:rPr>
        <w:t>江西广播电视台广播</w:t>
      </w:r>
      <w:r>
        <w:rPr>
          <w:rFonts w:hint="eastAsia" w:asciiTheme="minorEastAsia" w:hAnsiTheme="minorEastAsia" w:cstheme="minorEastAsia"/>
          <w:kern w:val="0"/>
          <w:sz w:val="28"/>
          <w:szCs w:val="28"/>
          <w:highlight w:val="none"/>
        </w:rPr>
        <w:t>发射</w:t>
      </w:r>
      <w:r>
        <w:rPr>
          <w:rFonts w:hint="eastAsia" w:asciiTheme="minorEastAsia" w:hAnsiTheme="minorEastAsia" w:cstheme="minorEastAsia"/>
          <w:kern w:val="0"/>
          <w:sz w:val="28"/>
          <w:szCs w:val="28"/>
          <w:highlight w:val="none"/>
          <w:lang w:eastAsia="zh-CN"/>
        </w:rPr>
        <w:t>铁</w:t>
      </w:r>
      <w:r>
        <w:rPr>
          <w:rFonts w:hint="eastAsia" w:asciiTheme="minorEastAsia" w:hAnsiTheme="minorEastAsia" w:cstheme="minorEastAsia"/>
          <w:kern w:val="0"/>
          <w:sz w:val="28"/>
          <w:szCs w:val="28"/>
          <w:highlight w:val="none"/>
        </w:rPr>
        <w:t>塔加固维护工程</w:t>
      </w:r>
    </w:p>
    <w:p w14:paraId="13D9F48D">
      <w:pPr>
        <w:widowControl/>
        <w:spacing w:line="360" w:lineRule="auto"/>
        <w:ind w:firstLine="560" w:firstLineChars="200"/>
        <w:jc w:val="left"/>
        <w:rPr>
          <w:rFonts w:hint="eastAsia" w:asciiTheme="minorEastAsia" w:hAnsiTheme="minorEastAsia" w:cstheme="minorEastAsia"/>
          <w:kern w:val="0"/>
          <w:sz w:val="28"/>
          <w:szCs w:val="28"/>
          <w:highlight w:val="none"/>
        </w:rPr>
      </w:pPr>
      <w:r>
        <w:rPr>
          <w:rFonts w:hint="eastAsia" w:asciiTheme="minorEastAsia" w:hAnsiTheme="minorEastAsia" w:cstheme="minorEastAsia"/>
          <w:kern w:val="0"/>
          <w:sz w:val="28"/>
          <w:szCs w:val="28"/>
          <w:highlight w:val="none"/>
        </w:rPr>
        <w:t>1.2、项目概况</w:t>
      </w:r>
    </w:p>
    <w:p w14:paraId="00D4C6D2">
      <w:pPr>
        <w:widowControl/>
        <w:spacing w:line="360" w:lineRule="auto"/>
        <w:jc w:val="center"/>
        <w:rPr>
          <w:rFonts w:ascii="仿宋" w:hAnsi="仿宋" w:eastAsia="仿宋" w:cs="仿宋"/>
          <w:kern w:val="0"/>
          <w:sz w:val="8"/>
          <w:szCs w:val="32"/>
          <w:highlight w:val="none"/>
          <w:lang w:eastAsia="zh-TW"/>
        </w:rPr>
      </w:pPr>
      <w:r>
        <w:rPr>
          <w:rFonts w:hint="eastAsia" w:ascii="仿宋" w:hAnsi="仿宋" w:eastAsia="仿宋" w:cs="仿宋"/>
          <w:b/>
          <w:bCs/>
          <w:w w:val="95"/>
          <w:kern w:val="0"/>
          <w:sz w:val="32"/>
          <w:szCs w:val="32"/>
          <w:highlight w:val="none"/>
        </w:rPr>
        <w:t>发射塔</w:t>
      </w:r>
      <w:r>
        <w:rPr>
          <w:rFonts w:hint="eastAsia" w:ascii="仿宋" w:hAnsi="仿宋" w:eastAsia="仿宋" w:cs="仿宋"/>
          <w:b/>
          <w:bCs/>
          <w:w w:val="95"/>
          <w:kern w:val="0"/>
          <w:sz w:val="32"/>
          <w:szCs w:val="32"/>
          <w:highlight w:val="none"/>
          <w:lang w:eastAsia="zh-TW"/>
        </w:rPr>
        <w:t>信息</w:t>
      </w:r>
    </w:p>
    <w:tbl>
      <w:tblPr>
        <w:tblStyle w:val="75"/>
        <w:tblW w:w="0" w:type="auto"/>
        <w:tblInd w:w="1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22"/>
        <w:gridCol w:w="2105"/>
        <w:gridCol w:w="2166"/>
        <w:gridCol w:w="2041"/>
      </w:tblGrid>
      <w:tr w14:paraId="131F35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9" w:hRule="atLeast"/>
        </w:trPr>
        <w:tc>
          <w:tcPr>
            <w:tcW w:w="2322" w:type="dxa"/>
            <w:tcBorders>
              <w:left w:val="single" w:color="000000" w:sz="4" w:space="0"/>
              <w:bottom w:val="single" w:color="000000" w:sz="4" w:space="0"/>
              <w:right w:val="single" w:color="000000" w:sz="4" w:space="0"/>
            </w:tcBorders>
          </w:tcPr>
          <w:p w14:paraId="69929109">
            <w:pPr>
              <w:autoSpaceDE w:val="0"/>
              <w:autoSpaceDN w:val="0"/>
              <w:spacing w:before="94"/>
              <w:ind w:left="193" w:right="61"/>
              <w:jc w:val="center"/>
              <w:rPr>
                <w:rFonts w:ascii="宋体" w:hAnsi="仿宋" w:eastAsia="宋体" w:cs="仿宋"/>
                <w:kern w:val="0"/>
                <w:szCs w:val="22"/>
                <w:highlight w:val="none"/>
                <w:lang w:eastAsia="zh-TW"/>
              </w:rPr>
            </w:pPr>
            <w:r>
              <w:rPr>
                <w:rFonts w:hint="eastAsia" w:ascii="宋体" w:hAnsi="仿宋" w:eastAsia="宋体" w:cs="仿宋"/>
                <w:kern w:val="0"/>
                <w:szCs w:val="22"/>
                <w:highlight w:val="none"/>
                <w:lang w:eastAsia="zh-TW"/>
              </w:rPr>
              <w:t>名称</w:t>
            </w:r>
          </w:p>
        </w:tc>
        <w:tc>
          <w:tcPr>
            <w:tcW w:w="6312" w:type="dxa"/>
            <w:gridSpan w:val="3"/>
            <w:tcBorders>
              <w:left w:val="single" w:color="000000" w:sz="4" w:space="0"/>
              <w:bottom w:val="single" w:color="000000" w:sz="4" w:space="0"/>
            </w:tcBorders>
          </w:tcPr>
          <w:p w14:paraId="622F8EF0">
            <w:pPr>
              <w:autoSpaceDE w:val="0"/>
              <w:autoSpaceDN w:val="0"/>
              <w:spacing w:before="94"/>
              <w:ind w:left="1754"/>
              <w:jc w:val="center"/>
              <w:rPr>
                <w:rFonts w:ascii="宋体" w:hAnsi="仿宋" w:eastAsia="宋体" w:cs="仿宋"/>
                <w:kern w:val="0"/>
                <w:szCs w:val="22"/>
                <w:highlight w:val="none"/>
                <w:lang w:eastAsia="zh-TW"/>
              </w:rPr>
            </w:pPr>
            <w:r>
              <w:rPr>
                <w:rFonts w:hint="eastAsia" w:ascii="宋体" w:hAnsi="仿宋" w:eastAsia="宋体" w:cs="仿宋"/>
                <w:spacing w:val="-1"/>
                <w:kern w:val="0"/>
                <w:szCs w:val="22"/>
                <w:highlight w:val="none"/>
                <w:lang w:eastAsia="zh-TW"/>
              </w:rPr>
              <w:t>江西时代广场楼顶塔</w:t>
            </w:r>
          </w:p>
        </w:tc>
      </w:tr>
      <w:tr w14:paraId="68CFA9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2322" w:type="dxa"/>
            <w:tcBorders>
              <w:top w:val="single" w:color="000000" w:sz="4" w:space="0"/>
              <w:left w:val="single" w:color="000000" w:sz="4" w:space="0"/>
              <w:bottom w:val="single" w:color="000000" w:sz="4" w:space="0"/>
              <w:right w:val="single" w:color="000000" w:sz="4" w:space="0"/>
            </w:tcBorders>
          </w:tcPr>
          <w:p w14:paraId="37B3B7A1">
            <w:pPr>
              <w:autoSpaceDE w:val="0"/>
              <w:autoSpaceDN w:val="0"/>
              <w:spacing w:before="82"/>
              <w:ind w:right="61"/>
              <w:jc w:val="center"/>
              <w:rPr>
                <w:rFonts w:ascii="宋体" w:hAnsi="仿宋" w:eastAsia="宋体" w:cs="仿宋"/>
                <w:kern w:val="0"/>
                <w:szCs w:val="22"/>
                <w:highlight w:val="none"/>
                <w:lang w:eastAsia="zh-TW"/>
              </w:rPr>
            </w:pPr>
            <w:r>
              <w:rPr>
                <w:rFonts w:hint="eastAsia" w:ascii="宋体" w:hAnsi="仿宋" w:eastAsia="宋体" w:cs="仿宋"/>
                <w:kern w:val="0"/>
                <w:szCs w:val="22"/>
                <w:highlight w:val="none"/>
                <w:lang w:eastAsia="zh-TW"/>
              </w:rPr>
              <w:t>塔高度(m)</w:t>
            </w:r>
          </w:p>
        </w:tc>
        <w:tc>
          <w:tcPr>
            <w:tcW w:w="2105" w:type="dxa"/>
            <w:tcBorders>
              <w:top w:val="single" w:color="000000" w:sz="4" w:space="0"/>
              <w:left w:val="single" w:color="000000" w:sz="4" w:space="0"/>
              <w:bottom w:val="single" w:color="000000" w:sz="4" w:space="0"/>
              <w:right w:val="single" w:color="000000" w:sz="4" w:space="0"/>
            </w:tcBorders>
          </w:tcPr>
          <w:p w14:paraId="52F2A70A">
            <w:pPr>
              <w:autoSpaceDE w:val="0"/>
              <w:autoSpaceDN w:val="0"/>
              <w:spacing w:before="82"/>
              <w:ind w:left="415" w:right="276"/>
              <w:jc w:val="center"/>
              <w:rPr>
                <w:rFonts w:ascii="宋体" w:hAnsi="仿宋" w:eastAsia="仿宋" w:cs="仿宋"/>
                <w:kern w:val="0"/>
                <w:szCs w:val="22"/>
                <w:highlight w:val="none"/>
                <w:lang w:eastAsia="zh-TW"/>
              </w:rPr>
            </w:pPr>
            <w:r>
              <w:rPr>
                <w:rFonts w:ascii="宋体" w:hAnsi="仿宋" w:eastAsia="仿宋" w:cs="仿宋"/>
                <w:kern w:val="0"/>
                <w:szCs w:val="22"/>
                <w:highlight w:val="none"/>
                <w:lang w:eastAsia="zh-TW"/>
              </w:rPr>
              <w:t>55.48</w:t>
            </w:r>
          </w:p>
        </w:tc>
        <w:tc>
          <w:tcPr>
            <w:tcW w:w="2166" w:type="dxa"/>
            <w:tcBorders>
              <w:top w:val="single" w:color="000000" w:sz="4" w:space="0"/>
              <w:left w:val="single" w:color="000000" w:sz="4" w:space="0"/>
              <w:bottom w:val="single" w:color="000000" w:sz="4" w:space="0"/>
              <w:right w:val="single" w:color="000000" w:sz="4" w:space="0"/>
            </w:tcBorders>
          </w:tcPr>
          <w:p w14:paraId="4F0A162B">
            <w:pPr>
              <w:autoSpaceDE w:val="0"/>
              <w:autoSpaceDN w:val="0"/>
              <w:spacing w:before="82"/>
              <w:jc w:val="center"/>
              <w:rPr>
                <w:rFonts w:ascii="宋体" w:hAnsi="仿宋" w:eastAsia="宋体" w:cs="仿宋"/>
                <w:kern w:val="0"/>
                <w:szCs w:val="22"/>
                <w:highlight w:val="none"/>
                <w:lang w:eastAsia="zh-TW"/>
              </w:rPr>
            </w:pPr>
            <w:r>
              <w:rPr>
                <w:rFonts w:hint="eastAsia" w:ascii="宋体" w:hAnsi="仿宋" w:eastAsia="宋体" w:cs="仿宋"/>
                <w:spacing w:val="-1"/>
                <w:kern w:val="0"/>
                <w:szCs w:val="22"/>
                <w:highlight w:val="none"/>
                <w:lang w:eastAsia="zh-TW"/>
              </w:rPr>
              <w:t>铁塔根开(</w:t>
            </w:r>
            <w:r>
              <w:rPr>
                <w:rFonts w:hint="eastAsia" w:ascii="宋体" w:hAnsi="仿宋" w:eastAsia="宋体" w:cs="仿宋"/>
                <w:kern w:val="0"/>
                <w:szCs w:val="22"/>
                <w:highlight w:val="none"/>
                <w:lang w:eastAsia="zh-TW"/>
              </w:rPr>
              <w:t>m)</w:t>
            </w:r>
          </w:p>
        </w:tc>
        <w:tc>
          <w:tcPr>
            <w:tcW w:w="2041" w:type="dxa"/>
            <w:tcBorders>
              <w:top w:val="single" w:color="000000" w:sz="4" w:space="0"/>
              <w:left w:val="single" w:color="000000" w:sz="4" w:space="0"/>
              <w:bottom w:val="single" w:color="000000" w:sz="4" w:space="0"/>
            </w:tcBorders>
          </w:tcPr>
          <w:p w14:paraId="6936BB25">
            <w:pPr>
              <w:autoSpaceDE w:val="0"/>
              <w:autoSpaceDN w:val="0"/>
              <w:spacing w:before="82"/>
              <w:ind w:left="440" w:right="291"/>
              <w:jc w:val="center"/>
              <w:rPr>
                <w:rFonts w:ascii="宋体" w:hAnsi="仿宋" w:eastAsia="仿宋" w:cs="仿宋"/>
                <w:kern w:val="0"/>
                <w:szCs w:val="22"/>
                <w:highlight w:val="none"/>
                <w:lang w:eastAsia="zh-TW"/>
              </w:rPr>
            </w:pPr>
            <w:r>
              <w:rPr>
                <w:rFonts w:ascii="宋体" w:hAnsi="仿宋" w:eastAsia="仿宋" w:cs="仿宋"/>
                <w:kern w:val="0"/>
                <w:szCs w:val="22"/>
                <w:highlight w:val="none"/>
                <w:lang w:eastAsia="zh-TW"/>
              </w:rPr>
              <w:t>5.76</w:t>
            </w:r>
          </w:p>
        </w:tc>
      </w:tr>
      <w:tr w14:paraId="5DDF90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2322" w:type="dxa"/>
            <w:tcBorders>
              <w:top w:val="single" w:color="000000" w:sz="4" w:space="0"/>
              <w:left w:val="single" w:color="000000" w:sz="4" w:space="0"/>
              <w:bottom w:val="single" w:color="000000" w:sz="4" w:space="0"/>
              <w:right w:val="single" w:color="000000" w:sz="4" w:space="0"/>
            </w:tcBorders>
          </w:tcPr>
          <w:p w14:paraId="247E74A2">
            <w:pPr>
              <w:autoSpaceDE w:val="0"/>
              <w:autoSpaceDN w:val="0"/>
              <w:spacing w:before="84"/>
              <w:ind w:right="61"/>
              <w:jc w:val="center"/>
              <w:rPr>
                <w:rFonts w:ascii="宋体" w:hAnsi="仿宋" w:eastAsia="宋体" w:cs="仿宋"/>
                <w:kern w:val="0"/>
                <w:szCs w:val="22"/>
                <w:highlight w:val="none"/>
                <w:lang w:eastAsia="zh-TW"/>
              </w:rPr>
            </w:pPr>
            <w:r>
              <w:rPr>
                <w:rFonts w:hint="eastAsia" w:ascii="宋体" w:hAnsi="仿宋" w:eastAsia="宋体" w:cs="仿宋"/>
                <w:spacing w:val="-1"/>
                <w:kern w:val="0"/>
                <w:szCs w:val="22"/>
                <w:highlight w:val="none"/>
                <w:lang w:eastAsia="zh-TW"/>
              </w:rPr>
              <w:t>结构类型</w:t>
            </w:r>
          </w:p>
        </w:tc>
        <w:tc>
          <w:tcPr>
            <w:tcW w:w="2105" w:type="dxa"/>
            <w:tcBorders>
              <w:top w:val="single" w:color="000000" w:sz="4" w:space="0"/>
              <w:left w:val="single" w:color="000000" w:sz="4" w:space="0"/>
              <w:bottom w:val="single" w:color="000000" w:sz="4" w:space="0"/>
              <w:right w:val="single" w:color="000000" w:sz="4" w:space="0"/>
            </w:tcBorders>
          </w:tcPr>
          <w:p w14:paraId="7C56CC80">
            <w:pPr>
              <w:autoSpaceDE w:val="0"/>
              <w:autoSpaceDN w:val="0"/>
              <w:spacing w:before="84"/>
              <w:ind w:left="415" w:right="278"/>
              <w:jc w:val="center"/>
              <w:rPr>
                <w:rFonts w:ascii="宋体" w:hAnsi="仿宋" w:eastAsia="宋体" w:cs="仿宋"/>
                <w:kern w:val="0"/>
                <w:szCs w:val="22"/>
                <w:highlight w:val="none"/>
                <w:lang w:eastAsia="zh-TW"/>
              </w:rPr>
            </w:pPr>
            <w:r>
              <w:rPr>
                <w:rFonts w:hint="eastAsia" w:ascii="宋体" w:hAnsi="仿宋" w:eastAsia="宋体" w:cs="仿宋"/>
                <w:kern w:val="0"/>
                <w:szCs w:val="22"/>
                <w:highlight w:val="none"/>
                <w:lang w:eastAsia="zh-TW"/>
              </w:rPr>
              <w:t>八边钢管塔</w:t>
            </w:r>
          </w:p>
        </w:tc>
        <w:tc>
          <w:tcPr>
            <w:tcW w:w="2166" w:type="dxa"/>
            <w:tcBorders>
              <w:top w:val="single" w:color="000000" w:sz="4" w:space="0"/>
              <w:left w:val="single" w:color="000000" w:sz="4" w:space="0"/>
              <w:bottom w:val="single" w:color="000000" w:sz="4" w:space="0"/>
              <w:right w:val="single" w:color="000000" w:sz="4" w:space="0"/>
            </w:tcBorders>
          </w:tcPr>
          <w:p w14:paraId="58516252">
            <w:pPr>
              <w:autoSpaceDE w:val="0"/>
              <w:autoSpaceDN w:val="0"/>
              <w:spacing w:before="84"/>
              <w:jc w:val="center"/>
              <w:rPr>
                <w:rFonts w:ascii="宋体" w:hAnsi="仿宋" w:eastAsia="宋体" w:cs="仿宋"/>
                <w:kern w:val="0"/>
                <w:szCs w:val="22"/>
                <w:highlight w:val="none"/>
                <w:lang w:eastAsia="zh-TW"/>
              </w:rPr>
            </w:pPr>
            <w:r>
              <w:rPr>
                <w:rFonts w:hint="eastAsia" w:ascii="宋体" w:hAnsi="仿宋" w:eastAsia="宋体" w:cs="仿宋"/>
                <w:spacing w:val="-1"/>
                <w:kern w:val="0"/>
                <w:szCs w:val="22"/>
                <w:highlight w:val="none"/>
                <w:lang w:eastAsia="zh-TW"/>
              </w:rPr>
              <w:t>基础形式</w:t>
            </w:r>
          </w:p>
        </w:tc>
        <w:tc>
          <w:tcPr>
            <w:tcW w:w="2041" w:type="dxa"/>
            <w:tcBorders>
              <w:top w:val="single" w:color="000000" w:sz="4" w:space="0"/>
              <w:left w:val="single" w:color="000000" w:sz="4" w:space="0"/>
              <w:bottom w:val="single" w:color="000000" w:sz="4" w:space="0"/>
            </w:tcBorders>
          </w:tcPr>
          <w:p w14:paraId="30DAEBA0">
            <w:pPr>
              <w:autoSpaceDE w:val="0"/>
              <w:autoSpaceDN w:val="0"/>
              <w:spacing w:before="84"/>
              <w:ind w:left="440" w:right="293"/>
              <w:jc w:val="center"/>
              <w:rPr>
                <w:rFonts w:ascii="宋体" w:hAnsi="仿宋" w:eastAsia="仿宋" w:cs="仿宋"/>
                <w:kern w:val="0"/>
                <w:szCs w:val="22"/>
                <w:highlight w:val="none"/>
                <w:lang w:eastAsia="zh-TW"/>
              </w:rPr>
            </w:pPr>
            <w:r>
              <w:rPr>
                <w:rFonts w:ascii="宋体" w:hAnsi="仿宋" w:eastAsia="仿宋" w:cs="仿宋"/>
                <w:kern w:val="0"/>
                <w:szCs w:val="22"/>
                <w:highlight w:val="none"/>
                <w:lang w:eastAsia="zh-TW"/>
              </w:rPr>
              <w:t>/</w:t>
            </w:r>
          </w:p>
        </w:tc>
      </w:tr>
      <w:tr w14:paraId="4A2D17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8" w:hRule="atLeast"/>
        </w:trPr>
        <w:tc>
          <w:tcPr>
            <w:tcW w:w="2322" w:type="dxa"/>
            <w:tcBorders>
              <w:top w:val="single" w:color="000000" w:sz="4" w:space="0"/>
              <w:left w:val="single" w:color="000000" w:sz="4" w:space="0"/>
              <w:bottom w:val="single" w:color="000000" w:sz="4" w:space="0"/>
              <w:right w:val="single" w:color="000000" w:sz="4" w:space="0"/>
            </w:tcBorders>
          </w:tcPr>
          <w:p w14:paraId="63B4359B">
            <w:pPr>
              <w:autoSpaceDE w:val="0"/>
              <w:autoSpaceDN w:val="0"/>
              <w:spacing w:before="84"/>
              <w:ind w:right="61"/>
              <w:jc w:val="center"/>
              <w:rPr>
                <w:rFonts w:ascii="宋体" w:hAnsi="仿宋" w:eastAsia="宋体" w:cs="仿宋"/>
                <w:kern w:val="0"/>
                <w:szCs w:val="22"/>
                <w:highlight w:val="none"/>
                <w:lang w:eastAsia="zh-TW"/>
              </w:rPr>
            </w:pPr>
            <w:r>
              <w:rPr>
                <w:rFonts w:hint="eastAsia" w:ascii="宋体" w:hAnsi="仿宋" w:eastAsia="宋体" w:cs="仿宋"/>
                <w:kern w:val="0"/>
                <w:szCs w:val="22"/>
                <w:highlight w:val="none"/>
                <w:lang w:eastAsia="zh-TW"/>
              </w:rPr>
              <w:t>塔位置</w:t>
            </w:r>
          </w:p>
        </w:tc>
        <w:tc>
          <w:tcPr>
            <w:tcW w:w="2105" w:type="dxa"/>
            <w:tcBorders>
              <w:top w:val="single" w:color="000000" w:sz="4" w:space="0"/>
              <w:left w:val="single" w:color="000000" w:sz="4" w:space="0"/>
              <w:bottom w:val="single" w:color="000000" w:sz="4" w:space="0"/>
              <w:right w:val="single" w:color="000000" w:sz="4" w:space="0"/>
            </w:tcBorders>
          </w:tcPr>
          <w:p w14:paraId="280890AF">
            <w:pPr>
              <w:autoSpaceDE w:val="0"/>
              <w:autoSpaceDN w:val="0"/>
              <w:spacing w:before="84"/>
              <w:ind w:left="415" w:right="276"/>
              <w:jc w:val="center"/>
              <w:rPr>
                <w:rFonts w:ascii="宋体" w:hAnsi="仿宋" w:eastAsia="宋体" w:cs="仿宋"/>
                <w:kern w:val="0"/>
                <w:szCs w:val="22"/>
                <w:highlight w:val="none"/>
                <w:lang w:eastAsia="zh-TW"/>
              </w:rPr>
            </w:pPr>
            <w:r>
              <w:rPr>
                <w:rFonts w:hint="eastAsia" w:ascii="宋体" w:hAnsi="仿宋" w:eastAsia="宋体" w:cs="仿宋"/>
                <w:kern w:val="0"/>
                <w:szCs w:val="22"/>
                <w:highlight w:val="none"/>
                <w:lang w:eastAsia="zh-TW"/>
              </w:rPr>
              <w:t>楼顶塔</w:t>
            </w:r>
          </w:p>
        </w:tc>
        <w:tc>
          <w:tcPr>
            <w:tcW w:w="2166" w:type="dxa"/>
            <w:tcBorders>
              <w:top w:val="single" w:color="000000" w:sz="4" w:space="0"/>
              <w:left w:val="single" w:color="000000" w:sz="4" w:space="0"/>
              <w:bottom w:val="single" w:color="000000" w:sz="4" w:space="0"/>
              <w:right w:val="single" w:color="000000" w:sz="4" w:space="0"/>
            </w:tcBorders>
          </w:tcPr>
          <w:p w14:paraId="4AFE4DBF">
            <w:pPr>
              <w:autoSpaceDE w:val="0"/>
              <w:autoSpaceDN w:val="0"/>
              <w:spacing w:before="84"/>
              <w:ind w:right="112"/>
              <w:jc w:val="center"/>
              <w:rPr>
                <w:rFonts w:ascii="宋体" w:hAnsi="仿宋" w:eastAsia="宋体" w:cs="仿宋"/>
                <w:kern w:val="0"/>
                <w:szCs w:val="22"/>
                <w:highlight w:val="none"/>
                <w:lang w:eastAsia="zh-TW"/>
              </w:rPr>
            </w:pPr>
            <w:r>
              <w:rPr>
                <w:rFonts w:hint="eastAsia" w:ascii="宋体" w:hAnsi="仿宋" w:eastAsia="宋体" w:cs="仿宋"/>
                <w:spacing w:val="-1"/>
                <w:kern w:val="0"/>
                <w:szCs w:val="22"/>
                <w:highlight w:val="none"/>
                <w:lang w:eastAsia="zh-TW"/>
              </w:rPr>
              <w:t>塔离地高度</w:t>
            </w:r>
            <w:r>
              <w:rPr>
                <w:rFonts w:hint="eastAsia" w:ascii="宋体" w:hAnsi="仿宋" w:eastAsia="宋体" w:cs="仿宋"/>
                <w:kern w:val="0"/>
                <w:szCs w:val="22"/>
                <w:highlight w:val="none"/>
                <w:lang w:eastAsia="zh-TW"/>
              </w:rPr>
              <w:t>(m)</w:t>
            </w:r>
          </w:p>
        </w:tc>
        <w:tc>
          <w:tcPr>
            <w:tcW w:w="2041" w:type="dxa"/>
            <w:tcBorders>
              <w:top w:val="single" w:color="000000" w:sz="4" w:space="0"/>
              <w:left w:val="single" w:color="000000" w:sz="4" w:space="0"/>
              <w:bottom w:val="single" w:color="000000" w:sz="4" w:space="0"/>
            </w:tcBorders>
          </w:tcPr>
          <w:p w14:paraId="503757DE">
            <w:pPr>
              <w:autoSpaceDE w:val="0"/>
              <w:autoSpaceDN w:val="0"/>
              <w:spacing w:before="84"/>
              <w:ind w:left="440" w:right="293"/>
              <w:jc w:val="center"/>
              <w:rPr>
                <w:rFonts w:ascii="宋体" w:hAnsi="仿宋" w:eastAsia="仿宋" w:cs="仿宋"/>
                <w:kern w:val="0"/>
                <w:szCs w:val="22"/>
                <w:highlight w:val="none"/>
                <w:lang w:eastAsia="zh-TW"/>
              </w:rPr>
            </w:pPr>
            <w:r>
              <w:rPr>
                <w:rFonts w:ascii="宋体" w:hAnsi="仿宋" w:eastAsia="仿宋" w:cs="仿宋"/>
                <w:kern w:val="0"/>
                <w:szCs w:val="22"/>
                <w:highlight w:val="none"/>
                <w:lang w:eastAsia="zh-TW"/>
              </w:rPr>
              <w:t>89</w:t>
            </w:r>
          </w:p>
        </w:tc>
      </w:tr>
      <w:tr w14:paraId="5E520C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2322" w:type="dxa"/>
            <w:tcBorders>
              <w:top w:val="single" w:color="000000" w:sz="4" w:space="0"/>
              <w:left w:val="single" w:color="000000" w:sz="4" w:space="0"/>
              <w:bottom w:val="single" w:color="000000" w:sz="4" w:space="0"/>
              <w:right w:val="single" w:color="000000" w:sz="4" w:space="0"/>
            </w:tcBorders>
          </w:tcPr>
          <w:p w14:paraId="14C78F2A">
            <w:pPr>
              <w:autoSpaceDE w:val="0"/>
              <w:autoSpaceDN w:val="0"/>
              <w:spacing w:before="82"/>
              <w:ind w:right="61"/>
              <w:jc w:val="center"/>
              <w:rPr>
                <w:rFonts w:ascii="宋体" w:hAnsi="仿宋" w:eastAsia="宋体" w:cs="仿宋"/>
                <w:kern w:val="0"/>
                <w:szCs w:val="22"/>
                <w:highlight w:val="none"/>
                <w:lang w:eastAsia="zh-TW"/>
              </w:rPr>
            </w:pPr>
            <w:r>
              <w:rPr>
                <w:rFonts w:hint="eastAsia" w:ascii="宋体" w:hAnsi="仿宋" w:eastAsia="宋体" w:cs="仿宋"/>
                <w:spacing w:val="-1"/>
                <w:kern w:val="0"/>
                <w:szCs w:val="22"/>
                <w:highlight w:val="none"/>
                <w:lang w:eastAsia="zh-TW"/>
              </w:rPr>
              <w:t>设计使用年限(年)</w:t>
            </w:r>
          </w:p>
        </w:tc>
        <w:tc>
          <w:tcPr>
            <w:tcW w:w="2105" w:type="dxa"/>
            <w:tcBorders>
              <w:top w:val="single" w:color="000000" w:sz="4" w:space="0"/>
              <w:left w:val="single" w:color="000000" w:sz="4" w:space="0"/>
              <w:bottom w:val="single" w:color="000000" w:sz="4" w:space="0"/>
              <w:right w:val="single" w:color="000000" w:sz="4" w:space="0"/>
            </w:tcBorders>
          </w:tcPr>
          <w:p w14:paraId="7957969B">
            <w:pPr>
              <w:autoSpaceDE w:val="0"/>
              <w:autoSpaceDN w:val="0"/>
              <w:spacing w:before="82"/>
              <w:ind w:left="415" w:right="276"/>
              <w:jc w:val="center"/>
              <w:rPr>
                <w:rFonts w:ascii="宋体" w:hAnsi="仿宋" w:eastAsia="宋体" w:cs="仿宋"/>
                <w:kern w:val="0"/>
                <w:szCs w:val="22"/>
                <w:highlight w:val="none"/>
                <w:lang w:eastAsia="zh-TW"/>
              </w:rPr>
            </w:pPr>
            <w:r>
              <w:rPr>
                <w:rFonts w:hint="eastAsia" w:ascii="宋体" w:hAnsi="仿宋" w:eastAsia="宋体" w:cs="仿宋"/>
                <w:kern w:val="0"/>
                <w:szCs w:val="22"/>
                <w:highlight w:val="none"/>
                <w:lang w:eastAsia="zh-TW"/>
              </w:rPr>
              <w:t>不详</w:t>
            </w:r>
          </w:p>
        </w:tc>
        <w:tc>
          <w:tcPr>
            <w:tcW w:w="2166" w:type="dxa"/>
            <w:tcBorders>
              <w:top w:val="single" w:color="000000" w:sz="4" w:space="0"/>
              <w:left w:val="single" w:color="000000" w:sz="4" w:space="0"/>
              <w:bottom w:val="single" w:color="000000" w:sz="4" w:space="0"/>
              <w:right w:val="single" w:color="000000" w:sz="4" w:space="0"/>
            </w:tcBorders>
          </w:tcPr>
          <w:p w14:paraId="1F22A200">
            <w:pPr>
              <w:autoSpaceDE w:val="0"/>
              <w:autoSpaceDN w:val="0"/>
              <w:spacing w:before="82"/>
              <w:ind w:right="164"/>
              <w:jc w:val="center"/>
              <w:rPr>
                <w:rFonts w:ascii="宋体" w:hAnsi="仿宋" w:eastAsia="宋体" w:cs="仿宋"/>
                <w:kern w:val="0"/>
                <w:szCs w:val="22"/>
                <w:highlight w:val="none"/>
                <w:lang w:eastAsia="zh-TW"/>
              </w:rPr>
            </w:pPr>
            <w:r>
              <w:rPr>
                <w:rFonts w:hint="eastAsia" w:ascii="宋体" w:hAnsi="仿宋" w:eastAsia="宋体" w:cs="仿宋"/>
                <w:spacing w:val="-1"/>
                <w:kern w:val="0"/>
                <w:szCs w:val="22"/>
                <w:highlight w:val="none"/>
                <w:lang w:eastAsia="zh-TW"/>
              </w:rPr>
              <w:t>建成时间(年)</w:t>
            </w:r>
          </w:p>
        </w:tc>
        <w:tc>
          <w:tcPr>
            <w:tcW w:w="2041" w:type="dxa"/>
            <w:tcBorders>
              <w:top w:val="single" w:color="000000" w:sz="4" w:space="0"/>
              <w:left w:val="single" w:color="000000" w:sz="4" w:space="0"/>
              <w:bottom w:val="single" w:color="000000" w:sz="4" w:space="0"/>
            </w:tcBorders>
          </w:tcPr>
          <w:p w14:paraId="397E576D">
            <w:pPr>
              <w:autoSpaceDE w:val="0"/>
              <w:autoSpaceDN w:val="0"/>
              <w:spacing w:before="82"/>
              <w:ind w:left="440" w:right="291"/>
              <w:jc w:val="center"/>
              <w:rPr>
                <w:rFonts w:ascii="宋体" w:hAnsi="仿宋" w:eastAsia="仿宋" w:cs="仿宋"/>
                <w:kern w:val="0"/>
                <w:szCs w:val="22"/>
                <w:highlight w:val="none"/>
                <w:lang w:eastAsia="zh-TW"/>
              </w:rPr>
            </w:pPr>
            <w:r>
              <w:rPr>
                <w:rFonts w:ascii="宋体" w:hAnsi="仿宋" w:eastAsia="仿宋" w:cs="仿宋"/>
                <w:kern w:val="0"/>
                <w:szCs w:val="22"/>
                <w:highlight w:val="none"/>
                <w:lang w:eastAsia="zh-TW"/>
              </w:rPr>
              <w:t>2009</w:t>
            </w:r>
          </w:p>
        </w:tc>
      </w:tr>
      <w:tr w14:paraId="15E80F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2322" w:type="dxa"/>
            <w:tcBorders>
              <w:top w:val="single" w:color="000000" w:sz="4" w:space="0"/>
              <w:left w:val="single" w:color="000000" w:sz="4" w:space="0"/>
              <w:bottom w:val="single" w:color="000000" w:sz="4" w:space="0"/>
              <w:right w:val="single" w:color="000000" w:sz="4" w:space="0"/>
            </w:tcBorders>
          </w:tcPr>
          <w:p w14:paraId="22EEC63E">
            <w:pPr>
              <w:autoSpaceDE w:val="0"/>
              <w:autoSpaceDN w:val="0"/>
              <w:spacing w:before="84"/>
              <w:ind w:right="61"/>
              <w:jc w:val="center"/>
              <w:rPr>
                <w:rFonts w:ascii="宋体" w:hAnsi="仿宋" w:eastAsia="宋体" w:cs="仿宋"/>
                <w:kern w:val="0"/>
                <w:szCs w:val="22"/>
                <w:highlight w:val="none"/>
                <w:lang w:eastAsia="zh-TW"/>
              </w:rPr>
            </w:pPr>
            <w:r>
              <w:rPr>
                <w:rFonts w:hint="eastAsia" w:ascii="宋体" w:hAnsi="仿宋" w:eastAsia="宋体" w:cs="仿宋"/>
                <w:kern w:val="0"/>
                <w:szCs w:val="22"/>
                <w:highlight w:val="none"/>
                <w:lang w:eastAsia="zh-TW"/>
              </w:rPr>
              <w:t>地址</w:t>
            </w:r>
          </w:p>
        </w:tc>
        <w:tc>
          <w:tcPr>
            <w:tcW w:w="6312" w:type="dxa"/>
            <w:gridSpan w:val="3"/>
            <w:tcBorders>
              <w:top w:val="single" w:color="000000" w:sz="4" w:space="0"/>
              <w:left w:val="single" w:color="000000" w:sz="4" w:space="0"/>
              <w:bottom w:val="single" w:color="000000" w:sz="4" w:space="0"/>
            </w:tcBorders>
          </w:tcPr>
          <w:p w14:paraId="7BC1AAAB">
            <w:pPr>
              <w:autoSpaceDE w:val="0"/>
              <w:autoSpaceDN w:val="0"/>
              <w:spacing w:before="84"/>
              <w:jc w:val="center"/>
              <w:rPr>
                <w:rFonts w:ascii="宋体" w:hAnsi="仿宋" w:eastAsia="宋体" w:cs="仿宋"/>
                <w:kern w:val="0"/>
                <w:szCs w:val="22"/>
                <w:highlight w:val="none"/>
                <w:lang w:eastAsia="zh-TW"/>
              </w:rPr>
            </w:pPr>
            <w:r>
              <w:rPr>
                <w:rFonts w:hint="eastAsia" w:ascii="宋体" w:hAnsi="仿宋" w:eastAsia="宋体" w:cs="仿宋"/>
                <w:spacing w:val="-5"/>
                <w:kern w:val="0"/>
                <w:szCs w:val="22"/>
                <w:highlight w:val="none"/>
                <w:lang w:eastAsia="zh-TW"/>
              </w:rPr>
              <w:t xml:space="preserve">江西南昌江西广电时代广场 </w:t>
            </w:r>
            <w:r>
              <w:rPr>
                <w:rFonts w:hint="eastAsia" w:ascii="宋体" w:hAnsi="仿宋" w:eastAsia="宋体" w:cs="仿宋"/>
                <w:kern w:val="0"/>
                <w:szCs w:val="22"/>
                <w:highlight w:val="none"/>
                <w:lang w:eastAsia="zh-TW"/>
              </w:rPr>
              <w:t>A</w:t>
            </w:r>
            <w:r>
              <w:rPr>
                <w:rFonts w:hint="eastAsia" w:ascii="宋体" w:hAnsi="仿宋" w:eastAsia="宋体" w:cs="仿宋"/>
                <w:spacing w:val="-1"/>
                <w:kern w:val="0"/>
                <w:szCs w:val="22"/>
                <w:highlight w:val="none"/>
                <w:lang w:eastAsia="zh-TW"/>
              </w:rPr>
              <w:t xml:space="preserve"> 座楼顶</w:t>
            </w:r>
          </w:p>
        </w:tc>
      </w:tr>
      <w:tr w14:paraId="568773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9" w:hRule="atLeast"/>
        </w:trPr>
        <w:tc>
          <w:tcPr>
            <w:tcW w:w="2322" w:type="dxa"/>
            <w:tcBorders>
              <w:top w:val="single" w:color="000000" w:sz="4" w:space="0"/>
              <w:left w:val="single" w:color="000000" w:sz="4" w:space="0"/>
              <w:right w:val="single" w:color="000000" w:sz="4" w:space="0"/>
            </w:tcBorders>
          </w:tcPr>
          <w:p w14:paraId="25FF41B4">
            <w:pPr>
              <w:autoSpaceDE w:val="0"/>
              <w:autoSpaceDN w:val="0"/>
              <w:spacing w:before="85"/>
              <w:ind w:right="61"/>
              <w:jc w:val="center"/>
              <w:rPr>
                <w:rFonts w:ascii="宋体" w:hAnsi="宋体" w:eastAsia="宋体" w:cs="仿宋"/>
                <w:kern w:val="0"/>
                <w:szCs w:val="22"/>
                <w:highlight w:val="none"/>
                <w:lang w:eastAsia="zh-TW"/>
              </w:rPr>
            </w:pPr>
            <w:r>
              <w:rPr>
                <w:rFonts w:hint="eastAsia" w:ascii="宋体" w:hAnsi="宋体" w:eastAsia="宋体" w:cs="仿宋"/>
                <w:spacing w:val="-1"/>
                <w:kern w:val="0"/>
                <w:szCs w:val="22"/>
                <w:highlight w:val="none"/>
                <w:lang w:eastAsia="zh-TW"/>
              </w:rPr>
              <w:t>经度(°)</w:t>
            </w:r>
          </w:p>
        </w:tc>
        <w:tc>
          <w:tcPr>
            <w:tcW w:w="2105" w:type="dxa"/>
            <w:tcBorders>
              <w:top w:val="single" w:color="000000" w:sz="4" w:space="0"/>
              <w:left w:val="single" w:color="000000" w:sz="4" w:space="0"/>
              <w:right w:val="single" w:color="000000" w:sz="4" w:space="0"/>
            </w:tcBorders>
          </w:tcPr>
          <w:p w14:paraId="1DAF872E">
            <w:pPr>
              <w:autoSpaceDE w:val="0"/>
              <w:autoSpaceDN w:val="0"/>
              <w:spacing w:before="85"/>
              <w:ind w:left="415" w:right="278"/>
              <w:jc w:val="center"/>
              <w:rPr>
                <w:rFonts w:ascii="宋体" w:hAnsi="仿宋" w:eastAsia="仿宋" w:cs="仿宋"/>
                <w:kern w:val="0"/>
                <w:szCs w:val="22"/>
                <w:highlight w:val="none"/>
                <w:lang w:eastAsia="zh-TW"/>
              </w:rPr>
            </w:pPr>
            <w:r>
              <w:rPr>
                <w:rFonts w:ascii="宋体" w:hAnsi="仿宋" w:eastAsia="仿宋" w:cs="仿宋"/>
                <w:kern w:val="0"/>
                <w:szCs w:val="22"/>
                <w:highlight w:val="none"/>
                <w:lang w:eastAsia="zh-TW"/>
              </w:rPr>
              <w:t>115.923456</w:t>
            </w:r>
          </w:p>
        </w:tc>
        <w:tc>
          <w:tcPr>
            <w:tcW w:w="2166" w:type="dxa"/>
            <w:tcBorders>
              <w:top w:val="single" w:color="000000" w:sz="4" w:space="0"/>
              <w:left w:val="single" w:color="000000" w:sz="4" w:space="0"/>
              <w:right w:val="single" w:color="000000" w:sz="4" w:space="0"/>
            </w:tcBorders>
          </w:tcPr>
          <w:p w14:paraId="2014D3F9">
            <w:pPr>
              <w:autoSpaceDE w:val="0"/>
              <w:autoSpaceDN w:val="0"/>
              <w:spacing w:before="85"/>
              <w:ind w:left="511"/>
              <w:jc w:val="center"/>
              <w:rPr>
                <w:rFonts w:ascii="宋体" w:hAnsi="宋体" w:eastAsia="宋体" w:cs="仿宋"/>
                <w:kern w:val="0"/>
                <w:szCs w:val="22"/>
                <w:highlight w:val="none"/>
                <w:lang w:eastAsia="zh-TW"/>
              </w:rPr>
            </w:pPr>
            <w:r>
              <w:rPr>
                <w:rFonts w:hint="eastAsia" w:ascii="宋体" w:hAnsi="宋体" w:eastAsia="宋体" w:cs="仿宋"/>
                <w:spacing w:val="-1"/>
                <w:kern w:val="0"/>
                <w:szCs w:val="22"/>
                <w:highlight w:val="none"/>
                <w:lang w:eastAsia="zh-TW"/>
              </w:rPr>
              <w:t>纬度(°)</w:t>
            </w:r>
          </w:p>
        </w:tc>
        <w:tc>
          <w:tcPr>
            <w:tcW w:w="2041" w:type="dxa"/>
            <w:tcBorders>
              <w:top w:val="single" w:color="000000" w:sz="4" w:space="0"/>
              <w:left w:val="single" w:color="000000" w:sz="4" w:space="0"/>
            </w:tcBorders>
          </w:tcPr>
          <w:p w14:paraId="6684D69C">
            <w:pPr>
              <w:autoSpaceDE w:val="0"/>
              <w:autoSpaceDN w:val="0"/>
              <w:spacing w:before="85"/>
              <w:ind w:left="440" w:right="293"/>
              <w:jc w:val="center"/>
              <w:rPr>
                <w:rFonts w:ascii="宋体" w:hAnsi="仿宋" w:eastAsia="仿宋" w:cs="仿宋"/>
                <w:kern w:val="0"/>
                <w:szCs w:val="22"/>
                <w:highlight w:val="none"/>
                <w:lang w:eastAsia="zh-TW"/>
              </w:rPr>
            </w:pPr>
            <w:r>
              <w:rPr>
                <w:rFonts w:ascii="宋体" w:hAnsi="仿宋" w:eastAsia="仿宋" w:cs="仿宋"/>
                <w:kern w:val="0"/>
                <w:szCs w:val="22"/>
                <w:highlight w:val="none"/>
                <w:lang w:eastAsia="zh-TW"/>
              </w:rPr>
              <w:t>28.676714</w:t>
            </w:r>
          </w:p>
        </w:tc>
      </w:tr>
    </w:tbl>
    <w:p w14:paraId="5E1E6BC0">
      <w:pPr>
        <w:autoSpaceDE w:val="0"/>
        <w:autoSpaceDN w:val="0"/>
        <w:adjustRightInd w:val="0"/>
        <w:snapToGrid w:val="0"/>
        <w:spacing w:before="100" w:beforeAutospacing="1" w:after="100" w:afterAutospacing="1" w:line="360" w:lineRule="auto"/>
        <w:ind w:right="275" w:firstLine="599"/>
        <w:rPr>
          <w:rFonts w:ascii="宋体" w:hAnsi="宋体" w:eastAsia="宋体" w:cs="仿宋"/>
          <w:kern w:val="0"/>
          <w:sz w:val="28"/>
          <w:szCs w:val="28"/>
          <w:highlight w:val="none"/>
          <w:lang w:eastAsia="zh-TW"/>
        </w:rPr>
      </w:pPr>
      <w:r>
        <w:rPr>
          <w:rFonts w:ascii="宋体" w:hAnsi="宋体" w:eastAsia="宋体" w:cs="仿宋"/>
          <w:kern w:val="0"/>
          <w:sz w:val="28"/>
          <w:szCs w:val="28"/>
          <w:highlight w:val="none"/>
          <w:lang w:eastAsia="zh-TW"/>
        </w:rPr>
        <w:t>根据 2025年</w:t>
      </w:r>
      <w:r>
        <w:rPr>
          <w:rFonts w:hint="eastAsia" w:ascii="宋体" w:hAnsi="宋体" w:eastAsia="宋体" w:cs="仿宋"/>
          <w:kern w:val="0"/>
          <w:sz w:val="28"/>
          <w:szCs w:val="28"/>
          <w:highlight w:val="none"/>
          <w:lang w:eastAsia="zh-TW"/>
        </w:rPr>
        <w:t>7</w:t>
      </w:r>
      <w:r>
        <w:rPr>
          <w:rFonts w:ascii="宋体" w:hAnsi="宋体" w:eastAsia="宋体" w:cs="仿宋"/>
          <w:kern w:val="0"/>
          <w:sz w:val="28"/>
          <w:szCs w:val="28"/>
          <w:highlight w:val="none"/>
          <w:lang w:eastAsia="zh-TW"/>
        </w:rPr>
        <w:t>月中广电广播电影电视设计研究院有限公司国家铁塔工程安全质量检验检测中心出具的检测鉴定报告，发射塔存在以下问题：</w:t>
      </w:r>
    </w:p>
    <w:p w14:paraId="2D018B9A">
      <w:pPr>
        <w:numPr>
          <w:ilvl w:val="0"/>
          <w:numId w:val="1"/>
        </w:numPr>
        <w:tabs>
          <w:tab w:val="left" w:pos="1218"/>
        </w:tabs>
        <w:autoSpaceDE w:val="0"/>
        <w:autoSpaceDN w:val="0"/>
        <w:adjustRightInd w:val="0"/>
        <w:snapToGrid w:val="0"/>
        <w:spacing w:before="100" w:beforeAutospacing="1" w:after="100" w:afterAutospacing="1" w:line="360" w:lineRule="auto"/>
        <w:ind w:left="0" w:firstLine="426"/>
        <w:jc w:val="left"/>
        <w:rPr>
          <w:rFonts w:ascii="宋体" w:hAnsi="宋体" w:eastAsia="宋体" w:cs="仿宋"/>
          <w:kern w:val="0"/>
          <w:sz w:val="28"/>
          <w:szCs w:val="28"/>
          <w:highlight w:val="none"/>
          <w:lang w:eastAsia="zh-TW"/>
        </w:rPr>
      </w:pPr>
      <w:r>
        <w:rPr>
          <w:rFonts w:ascii="宋体" w:hAnsi="宋体" w:eastAsia="宋体" w:cs="仿宋"/>
          <w:w w:val="95"/>
          <w:kern w:val="0"/>
          <w:sz w:val="28"/>
          <w:szCs w:val="28"/>
          <w:highlight w:val="none"/>
          <w:lang w:eastAsia="zh-TW"/>
        </w:rPr>
        <w:t>全塔杆件锈蚀；</w:t>
      </w:r>
    </w:p>
    <w:p w14:paraId="01B4B4FF">
      <w:pPr>
        <w:numPr>
          <w:ilvl w:val="0"/>
          <w:numId w:val="1"/>
        </w:numPr>
        <w:tabs>
          <w:tab w:val="left" w:pos="1218"/>
        </w:tabs>
        <w:autoSpaceDE w:val="0"/>
        <w:autoSpaceDN w:val="0"/>
        <w:adjustRightInd w:val="0"/>
        <w:snapToGrid w:val="0"/>
        <w:spacing w:before="100" w:beforeAutospacing="1" w:after="100" w:afterAutospacing="1" w:line="360" w:lineRule="auto"/>
        <w:ind w:left="0" w:firstLine="426"/>
        <w:jc w:val="left"/>
        <w:rPr>
          <w:rFonts w:ascii="宋体" w:hAnsi="宋体" w:eastAsia="宋体" w:cs="仿宋"/>
          <w:kern w:val="0"/>
          <w:sz w:val="28"/>
          <w:szCs w:val="28"/>
          <w:highlight w:val="none"/>
          <w:lang w:eastAsia="zh-TW"/>
        </w:rPr>
      </w:pPr>
      <w:r>
        <w:rPr>
          <w:rFonts w:ascii="宋体" w:hAnsi="宋体" w:eastAsia="宋体" w:cs="仿宋"/>
          <w:spacing w:val="7"/>
          <w:w w:val="95"/>
          <w:kern w:val="0"/>
          <w:sz w:val="28"/>
          <w:szCs w:val="28"/>
          <w:highlight w:val="none"/>
          <w:lang w:eastAsia="zh-TW"/>
        </w:rPr>
        <w:t xml:space="preserve">第 </w:t>
      </w:r>
      <w:r>
        <w:rPr>
          <w:rFonts w:ascii="宋体" w:hAnsi="宋体" w:eastAsia="宋体" w:cs="仿宋"/>
          <w:w w:val="95"/>
          <w:kern w:val="0"/>
          <w:sz w:val="28"/>
          <w:szCs w:val="28"/>
          <w:highlight w:val="none"/>
          <w:lang w:eastAsia="zh-TW"/>
        </w:rPr>
        <w:t>2 段横膈连接拉杆变形；</w:t>
      </w:r>
    </w:p>
    <w:p w14:paraId="71E66EFA">
      <w:pPr>
        <w:numPr>
          <w:ilvl w:val="0"/>
          <w:numId w:val="1"/>
        </w:numPr>
        <w:tabs>
          <w:tab w:val="left" w:pos="1218"/>
        </w:tabs>
        <w:autoSpaceDE w:val="0"/>
        <w:autoSpaceDN w:val="0"/>
        <w:adjustRightInd w:val="0"/>
        <w:snapToGrid w:val="0"/>
        <w:spacing w:before="100" w:beforeAutospacing="1" w:after="100" w:afterAutospacing="1" w:line="360" w:lineRule="auto"/>
        <w:ind w:left="0" w:firstLine="426"/>
        <w:jc w:val="left"/>
        <w:rPr>
          <w:rFonts w:ascii="宋体" w:hAnsi="宋体" w:eastAsia="宋体" w:cs="仿宋"/>
          <w:kern w:val="0"/>
          <w:sz w:val="28"/>
          <w:szCs w:val="28"/>
          <w:highlight w:val="none"/>
          <w:lang w:eastAsia="zh-TW"/>
        </w:rPr>
      </w:pPr>
      <w:r>
        <w:rPr>
          <w:rFonts w:ascii="宋体" w:hAnsi="宋体" w:eastAsia="宋体" w:cs="仿宋"/>
          <w:spacing w:val="7"/>
          <w:w w:val="95"/>
          <w:kern w:val="0"/>
          <w:sz w:val="28"/>
          <w:szCs w:val="28"/>
          <w:highlight w:val="none"/>
          <w:lang w:eastAsia="zh-TW"/>
        </w:rPr>
        <w:t xml:space="preserve">第 </w:t>
      </w:r>
      <w:r>
        <w:rPr>
          <w:rFonts w:ascii="宋体" w:hAnsi="宋体" w:eastAsia="宋体" w:cs="仿宋"/>
          <w:w w:val="95"/>
          <w:kern w:val="0"/>
          <w:sz w:val="28"/>
          <w:szCs w:val="28"/>
          <w:highlight w:val="none"/>
          <w:lang w:eastAsia="zh-TW"/>
        </w:rPr>
        <w:t>5 段主柱法兰间隙过大；</w:t>
      </w:r>
    </w:p>
    <w:p w14:paraId="343ECCCC">
      <w:pPr>
        <w:numPr>
          <w:ilvl w:val="0"/>
          <w:numId w:val="1"/>
        </w:numPr>
        <w:tabs>
          <w:tab w:val="left" w:pos="1218"/>
        </w:tabs>
        <w:autoSpaceDE w:val="0"/>
        <w:autoSpaceDN w:val="0"/>
        <w:adjustRightInd w:val="0"/>
        <w:snapToGrid w:val="0"/>
        <w:spacing w:before="100" w:beforeAutospacing="1" w:after="100" w:afterAutospacing="1" w:line="360" w:lineRule="auto"/>
        <w:ind w:left="0" w:firstLine="426"/>
        <w:jc w:val="left"/>
        <w:rPr>
          <w:rFonts w:hint="eastAsia" w:ascii="宋体" w:hAnsi="宋体" w:eastAsia="宋体" w:cs="仿宋"/>
          <w:w w:val="95"/>
          <w:kern w:val="0"/>
          <w:sz w:val="28"/>
          <w:szCs w:val="28"/>
          <w:highlight w:val="none"/>
          <w:lang w:eastAsia="zh-TW"/>
        </w:rPr>
      </w:pPr>
      <w:r>
        <w:rPr>
          <w:rFonts w:ascii="宋体" w:hAnsi="宋体" w:eastAsia="宋体" w:cs="仿宋"/>
          <w:spacing w:val="-21"/>
          <w:w w:val="95"/>
          <w:kern w:val="0"/>
          <w:sz w:val="28"/>
          <w:szCs w:val="28"/>
          <w:highlight w:val="none"/>
          <w:lang w:eastAsia="zh-TW"/>
        </w:rPr>
        <w:t xml:space="preserve">第 </w:t>
      </w:r>
      <w:r>
        <w:rPr>
          <w:rFonts w:ascii="宋体" w:hAnsi="宋体" w:eastAsia="宋体" w:cs="仿宋"/>
          <w:w w:val="95"/>
          <w:kern w:val="0"/>
          <w:sz w:val="28"/>
          <w:szCs w:val="28"/>
          <w:highlight w:val="none"/>
          <w:lang w:eastAsia="zh-TW"/>
        </w:rPr>
        <w:t>2</w:t>
      </w:r>
      <w:r>
        <w:rPr>
          <w:rFonts w:ascii="宋体" w:hAnsi="宋体" w:eastAsia="宋体" w:cs="仿宋"/>
          <w:spacing w:val="-7"/>
          <w:w w:val="95"/>
          <w:kern w:val="0"/>
          <w:sz w:val="28"/>
          <w:szCs w:val="28"/>
          <w:highlight w:val="none"/>
          <w:lang w:eastAsia="zh-TW"/>
        </w:rPr>
        <w:t xml:space="preserve"> 段花篮螺丝连接不规范；</w:t>
      </w:r>
    </w:p>
    <w:p w14:paraId="0FB9CAEA">
      <w:pPr>
        <w:numPr>
          <w:ilvl w:val="0"/>
          <w:numId w:val="1"/>
        </w:numPr>
        <w:tabs>
          <w:tab w:val="left" w:pos="1218"/>
        </w:tabs>
        <w:autoSpaceDE w:val="0"/>
        <w:autoSpaceDN w:val="0"/>
        <w:adjustRightInd w:val="0"/>
        <w:snapToGrid w:val="0"/>
        <w:spacing w:before="100" w:beforeAutospacing="1" w:after="100" w:afterAutospacing="1" w:line="360" w:lineRule="auto"/>
        <w:ind w:left="0" w:firstLine="426"/>
        <w:jc w:val="left"/>
        <w:rPr>
          <w:rFonts w:ascii="宋体" w:hAnsi="宋体" w:eastAsia="宋体" w:cs="仿宋"/>
          <w:w w:val="95"/>
          <w:kern w:val="0"/>
          <w:sz w:val="28"/>
          <w:szCs w:val="28"/>
          <w:highlight w:val="none"/>
          <w:lang w:eastAsia="zh-TW"/>
        </w:rPr>
      </w:pPr>
      <w:r>
        <w:rPr>
          <w:rFonts w:ascii="宋体" w:hAnsi="宋体" w:eastAsia="宋体" w:cs="仿宋"/>
          <w:w w:val="95"/>
          <w:kern w:val="0"/>
          <w:sz w:val="28"/>
          <w:szCs w:val="28"/>
          <w:highlight w:val="none"/>
          <w:lang w:eastAsia="zh-TW"/>
        </w:rPr>
        <w:t>第 5 段主斜、第 10 段主柱、第 11 段主斜螺栓缺失；第</w:t>
      </w:r>
      <w:r>
        <w:rPr>
          <w:rFonts w:hint="eastAsia" w:ascii="宋体" w:hAnsi="宋体" w:eastAsia="宋体" w:cs="仿宋"/>
          <w:w w:val="95"/>
          <w:kern w:val="0"/>
          <w:sz w:val="28"/>
          <w:szCs w:val="28"/>
          <w:highlight w:val="none"/>
        </w:rPr>
        <w:t xml:space="preserve"> </w:t>
      </w:r>
      <w:r>
        <w:rPr>
          <w:rFonts w:ascii="宋体" w:hAnsi="宋体" w:eastAsia="宋体" w:cs="仿宋"/>
          <w:w w:val="95"/>
          <w:kern w:val="0"/>
          <w:sz w:val="28"/>
          <w:szCs w:val="28"/>
          <w:highlight w:val="none"/>
          <w:lang w:eastAsia="zh-TW"/>
        </w:rPr>
        <w:t>5 段顶横错孔螺栓缺失；</w:t>
      </w:r>
    </w:p>
    <w:p w14:paraId="5C48081B">
      <w:pPr>
        <w:numPr>
          <w:ilvl w:val="0"/>
          <w:numId w:val="1"/>
        </w:numPr>
        <w:autoSpaceDE w:val="0"/>
        <w:autoSpaceDN w:val="0"/>
        <w:adjustRightInd w:val="0"/>
        <w:snapToGrid w:val="0"/>
        <w:spacing w:before="100" w:beforeAutospacing="1" w:after="100" w:afterAutospacing="1" w:line="360" w:lineRule="auto"/>
        <w:ind w:left="0" w:firstLine="426"/>
        <w:jc w:val="left"/>
        <w:rPr>
          <w:rFonts w:ascii="宋体" w:hAnsi="宋体" w:eastAsia="宋体" w:cs="仿宋"/>
          <w:w w:val="95"/>
          <w:kern w:val="0"/>
          <w:sz w:val="28"/>
          <w:szCs w:val="28"/>
          <w:highlight w:val="none"/>
          <w:lang w:eastAsia="zh-TW"/>
        </w:rPr>
      </w:pPr>
      <w:r>
        <w:rPr>
          <w:rFonts w:ascii="宋体" w:hAnsi="宋体" w:eastAsia="宋体" w:cs="仿宋"/>
          <w:w w:val="95"/>
          <w:kern w:val="0"/>
          <w:sz w:val="28"/>
          <w:szCs w:val="28"/>
          <w:highlight w:val="none"/>
          <w:lang w:eastAsia="zh-TW"/>
        </w:rPr>
        <w:t>第 5 段顶横、第 6 段主斜、第 7 段主斜、第 12 段主斜、</w:t>
      </w:r>
      <w:r>
        <w:rPr>
          <w:rFonts w:hint="eastAsia" w:ascii="宋体" w:hAnsi="宋体" w:eastAsia="宋体" w:cs="仿宋"/>
          <w:w w:val="95"/>
          <w:kern w:val="0"/>
          <w:sz w:val="28"/>
          <w:szCs w:val="28"/>
          <w:highlight w:val="none"/>
          <w:lang w:eastAsia="zh-TW"/>
        </w:rPr>
        <w:t>第 15 段主柱螺栓以小代大；</w:t>
      </w:r>
    </w:p>
    <w:p w14:paraId="5C5EC8EF">
      <w:pPr>
        <w:numPr>
          <w:ilvl w:val="0"/>
          <w:numId w:val="1"/>
        </w:numPr>
        <w:autoSpaceDE w:val="0"/>
        <w:autoSpaceDN w:val="0"/>
        <w:adjustRightInd w:val="0"/>
        <w:snapToGrid w:val="0"/>
        <w:spacing w:before="100" w:beforeAutospacing="1" w:after="100" w:afterAutospacing="1" w:line="360" w:lineRule="auto"/>
        <w:ind w:left="0" w:firstLine="426"/>
        <w:jc w:val="left"/>
        <w:rPr>
          <w:rFonts w:ascii="宋体" w:hAnsi="宋体" w:eastAsia="宋体" w:cs="仿宋"/>
          <w:w w:val="95"/>
          <w:kern w:val="0"/>
          <w:sz w:val="28"/>
          <w:szCs w:val="28"/>
          <w:highlight w:val="none"/>
          <w:lang w:eastAsia="zh-TW"/>
        </w:rPr>
      </w:pPr>
      <w:r>
        <w:rPr>
          <w:rFonts w:ascii="宋体" w:hAnsi="宋体" w:eastAsia="宋体" w:cs="仿宋"/>
          <w:w w:val="95"/>
          <w:kern w:val="0"/>
          <w:sz w:val="28"/>
          <w:szCs w:val="28"/>
          <w:highlight w:val="none"/>
          <w:lang w:eastAsia="zh-TW"/>
        </w:rPr>
        <w:t>第 5 段主斜、第 13 段主斜、第 13 段中横、第 14 段主斜、第 14 段中横、第 14 段顶横螺栓外露丝扣少于 2 扣；</w:t>
      </w:r>
    </w:p>
    <w:p w14:paraId="3DA36C49">
      <w:pPr>
        <w:numPr>
          <w:ilvl w:val="0"/>
          <w:numId w:val="1"/>
        </w:numPr>
        <w:autoSpaceDE w:val="0"/>
        <w:autoSpaceDN w:val="0"/>
        <w:adjustRightInd w:val="0"/>
        <w:snapToGrid w:val="0"/>
        <w:spacing w:before="100" w:beforeAutospacing="1" w:after="100" w:afterAutospacing="1" w:line="360" w:lineRule="auto"/>
        <w:ind w:left="0" w:firstLine="426"/>
        <w:jc w:val="left"/>
        <w:rPr>
          <w:rFonts w:ascii="宋体" w:hAnsi="宋体" w:eastAsia="宋体" w:cs="仿宋"/>
          <w:w w:val="95"/>
          <w:kern w:val="0"/>
          <w:sz w:val="28"/>
          <w:szCs w:val="28"/>
          <w:highlight w:val="none"/>
          <w:lang w:eastAsia="zh-TW"/>
        </w:rPr>
      </w:pPr>
      <w:r>
        <w:rPr>
          <w:rFonts w:ascii="宋体" w:hAnsi="宋体" w:eastAsia="宋体" w:cs="仿宋"/>
          <w:w w:val="95"/>
          <w:kern w:val="0"/>
          <w:sz w:val="28"/>
          <w:szCs w:val="28"/>
          <w:highlight w:val="none"/>
          <w:lang w:eastAsia="zh-TW"/>
        </w:rPr>
        <w:t>第 2 段主柱、第 5 段横膈、第 14 段主斜、第 14 段顶横、第 15 段主柱、塔靴螺栓锈蚀；第 2-5 段花篮螺丝锈蚀；</w:t>
      </w:r>
    </w:p>
    <w:p w14:paraId="3BA47CC4">
      <w:pPr>
        <w:numPr>
          <w:ilvl w:val="0"/>
          <w:numId w:val="1"/>
        </w:numPr>
        <w:autoSpaceDE w:val="0"/>
        <w:autoSpaceDN w:val="0"/>
        <w:adjustRightInd w:val="0"/>
        <w:snapToGrid w:val="0"/>
        <w:spacing w:before="100" w:beforeAutospacing="1" w:after="100" w:afterAutospacing="1" w:line="360" w:lineRule="auto"/>
        <w:ind w:left="0" w:firstLine="426"/>
        <w:jc w:val="left"/>
        <w:rPr>
          <w:rFonts w:ascii="宋体" w:hAnsi="宋体" w:eastAsia="宋体" w:cs="仿宋"/>
          <w:w w:val="95"/>
          <w:kern w:val="0"/>
          <w:sz w:val="28"/>
          <w:szCs w:val="28"/>
          <w:highlight w:val="none"/>
          <w:lang w:eastAsia="zh-TW"/>
        </w:rPr>
      </w:pPr>
      <w:r>
        <w:rPr>
          <w:rFonts w:ascii="宋体" w:hAnsi="宋体" w:eastAsia="宋体" w:cs="仿宋"/>
          <w:w w:val="95"/>
          <w:kern w:val="0"/>
          <w:sz w:val="28"/>
          <w:szCs w:val="28"/>
          <w:highlight w:val="none"/>
          <w:lang w:eastAsia="zh-TW"/>
        </w:rPr>
        <w:t>第 11 段天线支架开裂；</w:t>
      </w:r>
    </w:p>
    <w:p w14:paraId="16F15849">
      <w:pPr>
        <w:numPr>
          <w:ilvl w:val="0"/>
          <w:numId w:val="1"/>
        </w:numPr>
        <w:autoSpaceDE w:val="0"/>
        <w:autoSpaceDN w:val="0"/>
        <w:adjustRightInd w:val="0"/>
        <w:snapToGrid w:val="0"/>
        <w:spacing w:before="100" w:beforeAutospacing="1" w:after="100" w:afterAutospacing="1" w:line="360" w:lineRule="auto"/>
        <w:ind w:left="0" w:firstLine="426"/>
        <w:jc w:val="left"/>
        <w:rPr>
          <w:rFonts w:ascii="宋体" w:hAnsi="宋体" w:eastAsia="宋体" w:cs="仿宋"/>
          <w:w w:val="95"/>
          <w:kern w:val="0"/>
          <w:sz w:val="28"/>
          <w:szCs w:val="28"/>
          <w:highlight w:val="none"/>
          <w:lang w:eastAsia="zh-TW"/>
        </w:rPr>
      </w:pPr>
      <w:r>
        <w:rPr>
          <w:rFonts w:ascii="宋体" w:hAnsi="宋体" w:eastAsia="宋体" w:cs="仿宋"/>
          <w:w w:val="95"/>
          <w:kern w:val="0"/>
          <w:sz w:val="28"/>
          <w:szCs w:val="28"/>
          <w:highlight w:val="none"/>
          <w:lang w:eastAsia="zh-TW"/>
        </w:rPr>
        <w:t>平台一亮化灯、天线连接件、天线支架锈蚀；</w:t>
      </w:r>
    </w:p>
    <w:p w14:paraId="705BF237">
      <w:pPr>
        <w:numPr>
          <w:ilvl w:val="0"/>
          <w:numId w:val="1"/>
        </w:numPr>
        <w:autoSpaceDE w:val="0"/>
        <w:autoSpaceDN w:val="0"/>
        <w:adjustRightInd w:val="0"/>
        <w:snapToGrid w:val="0"/>
        <w:spacing w:before="100" w:beforeAutospacing="1" w:after="100" w:afterAutospacing="1" w:line="360" w:lineRule="auto"/>
        <w:ind w:left="0" w:firstLine="426"/>
        <w:jc w:val="left"/>
        <w:rPr>
          <w:rFonts w:ascii="宋体" w:hAnsi="宋体" w:eastAsia="宋体" w:cs="仿宋"/>
          <w:w w:val="95"/>
          <w:kern w:val="0"/>
          <w:sz w:val="28"/>
          <w:szCs w:val="28"/>
          <w:highlight w:val="none"/>
          <w:lang w:eastAsia="zh-TW"/>
        </w:rPr>
      </w:pPr>
      <w:r>
        <w:rPr>
          <w:rFonts w:ascii="宋体" w:hAnsi="宋体" w:eastAsia="宋体" w:cs="仿宋"/>
          <w:w w:val="95"/>
          <w:kern w:val="0"/>
          <w:sz w:val="28"/>
          <w:szCs w:val="28"/>
          <w:highlight w:val="none"/>
          <w:lang w:eastAsia="zh-TW"/>
        </w:rPr>
        <w:t>塔脚混凝土露筋；</w:t>
      </w:r>
    </w:p>
    <w:p w14:paraId="517843A3">
      <w:pPr>
        <w:numPr>
          <w:ilvl w:val="0"/>
          <w:numId w:val="1"/>
        </w:numPr>
        <w:autoSpaceDE w:val="0"/>
        <w:autoSpaceDN w:val="0"/>
        <w:adjustRightInd w:val="0"/>
        <w:snapToGrid w:val="0"/>
        <w:spacing w:before="100" w:beforeAutospacing="1" w:after="100" w:afterAutospacing="1" w:line="360" w:lineRule="auto"/>
        <w:ind w:left="0" w:firstLine="426"/>
        <w:jc w:val="left"/>
        <w:rPr>
          <w:rFonts w:ascii="宋体" w:hAnsi="宋体" w:eastAsia="宋体" w:cs="仿宋"/>
          <w:w w:val="95"/>
          <w:kern w:val="0"/>
          <w:sz w:val="28"/>
          <w:szCs w:val="28"/>
          <w:highlight w:val="none"/>
          <w:lang w:eastAsia="zh-TW"/>
        </w:rPr>
      </w:pPr>
      <w:r>
        <w:rPr>
          <w:rFonts w:ascii="宋体" w:hAnsi="宋体" w:eastAsia="宋体" w:cs="仿宋"/>
          <w:w w:val="95"/>
          <w:kern w:val="0"/>
          <w:sz w:val="28"/>
          <w:szCs w:val="28"/>
          <w:highlight w:val="none"/>
          <w:lang w:eastAsia="zh-TW"/>
        </w:rPr>
        <w:t>垂直度不符合规范要求。</w:t>
      </w:r>
    </w:p>
    <w:p w14:paraId="5BF47A0A">
      <w:pPr>
        <w:widowControl/>
        <w:adjustRightInd w:val="0"/>
        <w:snapToGrid w:val="0"/>
        <w:spacing w:line="360" w:lineRule="auto"/>
        <w:ind w:firstLine="141" w:firstLineChars="50"/>
        <w:jc w:val="left"/>
        <w:rPr>
          <w:rFonts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二、工程内容</w:t>
      </w:r>
    </w:p>
    <w:p w14:paraId="5A003398">
      <w:pPr>
        <w:autoSpaceDE w:val="0"/>
        <w:autoSpaceDN w:val="0"/>
        <w:spacing w:before="54" w:line="364" w:lineRule="auto"/>
        <w:ind w:right="-58" w:firstLine="619" w:firstLineChars="233"/>
        <w:jc w:val="left"/>
        <w:rPr>
          <w:rFonts w:hint="eastAsia" w:cs="仿宋" w:asciiTheme="minorEastAsia" w:hAnsiTheme="minorEastAsia" w:eastAsiaTheme="minorEastAsia"/>
          <w:kern w:val="0"/>
          <w:sz w:val="28"/>
          <w:szCs w:val="28"/>
          <w:highlight w:val="none"/>
          <w:lang w:eastAsia="zh-CN"/>
        </w:rPr>
      </w:pPr>
      <w:r>
        <w:rPr>
          <w:rFonts w:hint="eastAsia" w:cs="仿宋" w:asciiTheme="minorEastAsia" w:hAnsiTheme="minorEastAsia"/>
          <w:w w:val="95"/>
          <w:kern w:val="0"/>
          <w:sz w:val="28"/>
          <w:szCs w:val="28"/>
          <w:highlight w:val="none"/>
        </w:rPr>
        <w:t>供应商自行现场勘察，出具加固维护方案，并</w:t>
      </w:r>
      <w:r>
        <w:rPr>
          <w:rFonts w:hint="eastAsia" w:cs="仿宋" w:asciiTheme="minorEastAsia" w:hAnsiTheme="minorEastAsia"/>
          <w:w w:val="95"/>
          <w:kern w:val="0"/>
          <w:sz w:val="28"/>
          <w:szCs w:val="28"/>
          <w:highlight w:val="none"/>
          <w:lang w:eastAsia="zh-CN"/>
        </w:rPr>
        <w:t>根据</w:t>
      </w:r>
      <w:r>
        <w:rPr>
          <w:rFonts w:hint="eastAsia" w:cs="仿宋" w:asciiTheme="minorEastAsia" w:hAnsiTheme="minorEastAsia"/>
          <w:w w:val="95"/>
          <w:kern w:val="0"/>
          <w:sz w:val="28"/>
          <w:szCs w:val="28"/>
          <w:highlight w:val="none"/>
        </w:rPr>
        <w:t>方案进行加固维护。加固维护</w:t>
      </w:r>
      <w:r>
        <w:rPr>
          <w:rFonts w:hint="eastAsia" w:cs="仿宋" w:asciiTheme="minorEastAsia" w:hAnsiTheme="minorEastAsia"/>
          <w:w w:val="95"/>
          <w:kern w:val="0"/>
          <w:sz w:val="28"/>
          <w:szCs w:val="28"/>
          <w:highlight w:val="none"/>
          <w:lang w:eastAsia="zh-CN"/>
        </w:rPr>
        <w:t>完工后，由采购方委托</w:t>
      </w:r>
      <w:r>
        <w:rPr>
          <w:rFonts w:cs="仿宋" w:asciiTheme="minorEastAsia" w:hAnsiTheme="minorEastAsia"/>
          <w:w w:val="95"/>
          <w:kern w:val="0"/>
          <w:sz w:val="28"/>
          <w:szCs w:val="28"/>
          <w:highlight w:val="none"/>
          <w:lang w:eastAsia="zh-TW"/>
        </w:rPr>
        <w:t>国家铁塔工程安全质量检验检测中</w:t>
      </w:r>
      <w:r>
        <w:rPr>
          <w:rFonts w:cs="仿宋" w:asciiTheme="minorEastAsia" w:hAnsiTheme="minorEastAsia"/>
          <w:kern w:val="0"/>
          <w:sz w:val="28"/>
          <w:szCs w:val="28"/>
          <w:highlight w:val="none"/>
          <w:lang w:eastAsia="zh-TW"/>
        </w:rPr>
        <w:t>心</w:t>
      </w:r>
      <w:r>
        <w:rPr>
          <w:rFonts w:hint="eastAsia" w:cs="仿宋" w:asciiTheme="minorEastAsia" w:hAnsiTheme="minorEastAsia"/>
          <w:kern w:val="0"/>
          <w:sz w:val="28"/>
          <w:szCs w:val="28"/>
          <w:highlight w:val="none"/>
          <w:lang w:eastAsia="zh-CN"/>
        </w:rPr>
        <w:t>进行</w:t>
      </w:r>
      <w:r>
        <w:rPr>
          <w:rFonts w:cs="仿宋" w:asciiTheme="minorEastAsia" w:hAnsiTheme="minorEastAsia"/>
          <w:kern w:val="0"/>
          <w:sz w:val="28"/>
          <w:szCs w:val="28"/>
          <w:highlight w:val="none"/>
          <w:lang w:eastAsia="zh-TW"/>
        </w:rPr>
        <w:t>检测</w:t>
      </w:r>
      <w:r>
        <w:rPr>
          <w:rFonts w:hint="eastAsia" w:cs="仿宋" w:asciiTheme="minorEastAsia" w:hAnsiTheme="minorEastAsia"/>
          <w:kern w:val="0"/>
          <w:sz w:val="28"/>
          <w:szCs w:val="28"/>
          <w:highlight w:val="none"/>
          <w:lang w:eastAsia="zh-CN"/>
        </w:rPr>
        <w:t>验收</w:t>
      </w:r>
      <w:r>
        <w:rPr>
          <w:rFonts w:cs="仿宋" w:asciiTheme="minorEastAsia" w:hAnsiTheme="minorEastAsia"/>
          <w:kern w:val="0"/>
          <w:sz w:val="28"/>
          <w:szCs w:val="28"/>
          <w:highlight w:val="none"/>
          <w:lang w:eastAsia="zh-TW"/>
        </w:rPr>
        <w:t>，</w:t>
      </w:r>
      <w:r>
        <w:rPr>
          <w:rFonts w:hint="eastAsia" w:cs="仿宋" w:asciiTheme="minorEastAsia" w:hAnsiTheme="minorEastAsia"/>
          <w:kern w:val="0"/>
          <w:sz w:val="28"/>
          <w:szCs w:val="28"/>
          <w:highlight w:val="none"/>
          <w:lang w:eastAsia="zh-CN"/>
        </w:rPr>
        <w:t>且</w:t>
      </w:r>
      <w:r>
        <w:rPr>
          <w:rFonts w:cs="仿宋" w:asciiTheme="minorEastAsia" w:hAnsiTheme="minorEastAsia"/>
          <w:kern w:val="0"/>
          <w:sz w:val="28"/>
          <w:szCs w:val="28"/>
          <w:highlight w:val="none"/>
          <w:lang w:eastAsia="zh-TW"/>
        </w:rPr>
        <w:t>铁塔</w:t>
      </w:r>
      <w:r>
        <w:rPr>
          <w:rFonts w:hint="eastAsia" w:cs="仿宋" w:asciiTheme="minorEastAsia" w:hAnsiTheme="minorEastAsia"/>
          <w:kern w:val="0"/>
          <w:sz w:val="28"/>
          <w:szCs w:val="28"/>
          <w:highlight w:val="none"/>
          <w:lang w:eastAsia="zh-TW"/>
        </w:rPr>
        <w:t>可靠性评级</w:t>
      </w:r>
      <w:r>
        <w:rPr>
          <w:rFonts w:hint="eastAsia" w:cs="仿宋" w:asciiTheme="minorEastAsia" w:hAnsiTheme="minorEastAsia"/>
          <w:kern w:val="0"/>
          <w:sz w:val="28"/>
          <w:szCs w:val="28"/>
          <w:highlight w:val="none"/>
          <w:lang w:eastAsia="zh-CN"/>
        </w:rPr>
        <w:t>需</w:t>
      </w:r>
      <w:r>
        <w:rPr>
          <w:rFonts w:cs="仿宋" w:asciiTheme="minorEastAsia" w:hAnsiTheme="minorEastAsia"/>
          <w:kern w:val="0"/>
          <w:sz w:val="28"/>
          <w:szCs w:val="28"/>
          <w:highlight w:val="none"/>
          <w:lang w:eastAsia="zh-TW"/>
        </w:rPr>
        <w:t>达到一级</w:t>
      </w:r>
      <w:r>
        <w:rPr>
          <w:rFonts w:hint="eastAsia" w:cs="仿宋" w:asciiTheme="minorEastAsia" w:hAnsiTheme="minorEastAsia"/>
          <w:kern w:val="0"/>
          <w:sz w:val="28"/>
          <w:szCs w:val="28"/>
          <w:highlight w:val="none"/>
          <w:lang w:eastAsia="zh-CN"/>
        </w:rPr>
        <w:t>（依据《广播通信钢塔桅可靠性检测鉴定标准》</w:t>
      </w:r>
      <w:r>
        <w:rPr>
          <w:rFonts w:hint="eastAsia" w:cs="仿宋" w:asciiTheme="minorEastAsia" w:hAnsiTheme="minorEastAsia"/>
          <w:kern w:val="0"/>
          <w:sz w:val="28"/>
          <w:szCs w:val="28"/>
          <w:highlight w:val="none"/>
          <w:lang w:val="en-US" w:eastAsia="zh-CN"/>
        </w:rPr>
        <w:t>GY/15089-2024</w:t>
      </w:r>
      <w:r>
        <w:rPr>
          <w:rFonts w:hint="eastAsia" w:cs="仿宋" w:asciiTheme="minorEastAsia" w:hAnsiTheme="minorEastAsia"/>
          <w:kern w:val="0"/>
          <w:sz w:val="28"/>
          <w:szCs w:val="28"/>
          <w:highlight w:val="none"/>
          <w:lang w:eastAsia="zh-CN"/>
        </w:rPr>
        <w:t>）</w:t>
      </w:r>
      <w:r>
        <w:rPr>
          <w:rFonts w:cs="仿宋" w:asciiTheme="minorEastAsia" w:hAnsiTheme="minorEastAsia"/>
          <w:kern w:val="0"/>
          <w:sz w:val="28"/>
          <w:szCs w:val="28"/>
          <w:highlight w:val="none"/>
          <w:lang w:eastAsia="zh-TW"/>
        </w:rPr>
        <w:t>。如</w:t>
      </w:r>
      <w:r>
        <w:rPr>
          <w:rFonts w:hint="eastAsia" w:cs="仿宋" w:asciiTheme="minorEastAsia" w:hAnsiTheme="minorEastAsia"/>
          <w:kern w:val="0"/>
          <w:sz w:val="28"/>
          <w:szCs w:val="28"/>
          <w:highlight w:val="none"/>
          <w:lang w:eastAsia="zh-CN"/>
        </w:rPr>
        <w:t>本次</w:t>
      </w:r>
      <w:r>
        <w:rPr>
          <w:rFonts w:cs="仿宋" w:asciiTheme="minorEastAsia" w:hAnsiTheme="minorEastAsia"/>
          <w:kern w:val="0"/>
          <w:sz w:val="28"/>
          <w:szCs w:val="28"/>
          <w:highlight w:val="none"/>
          <w:lang w:eastAsia="zh-TW"/>
        </w:rPr>
        <w:t>检测</w:t>
      </w:r>
      <w:r>
        <w:rPr>
          <w:rFonts w:hint="eastAsia" w:cs="仿宋" w:asciiTheme="minorEastAsia" w:hAnsiTheme="minorEastAsia"/>
          <w:kern w:val="0"/>
          <w:sz w:val="28"/>
          <w:szCs w:val="28"/>
          <w:highlight w:val="none"/>
          <w:lang w:eastAsia="zh-CN"/>
        </w:rPr>
        <w:t>未</w:t>
      </w:r>
      <w:r>
        <w:rPr>
          <w:rFonts w:hint="eastAsia" w:cs="仿宋" w:asciiTheme="minorEastAsia" w:hAnsiTheme="minorEastAsia"/>
          <w:kern w:val="0"/>
          <w:sz w:val="28"/>
          <w:szCs w:val="28"/>
          <w:highlight w:val="none"/>
          <w:lang w:eastAsia="zh-TW"/>
        </w:rPr>
        <w:t>达到一级</w:t>
      </w:r>
      <w:r>
        <w:rPr>
          <w:rFonts w:cs="仿宋" w:asciiTheme="minorEastAsia" w:hAnsiTheme="minorEastAsia"/>
          <w:kern w:val="0"/>
          <w:sz w:val="28"/>
          <w:szCs w:val="28"/>
          <w:highlight w:val="none"/>
          <w:lang w:eastAsia="zh-TW"/>
        </w:rPr>
        <w:t>，</w:t>
      </w:r>
      <w:r>
        <w:rPr>
          <w:rFonts w:hint="eastAsia" w:cs="仿宋" w:asciiTheme="minorEastAsia" w:hAnsiTheme="minorEastAsia"/>
          <w:kern w:val="0"/>
          <w:sz w:val="28"/>
          <w:szCs w:val="28"/>
          <w:highlight w:val="none"/>
          <w:lang w:eastAsia="zh-CN"/>
        </w:rPr>
        <w:t>供应商需进行整改，并在整改</w:t>
      </w:r>
      <w:r>
        <w:rPr>
          <w:rFonts w:cs="仿宋" w:asciiTheme="minorEastAsia" w:hAnsiTheme="minorEastAsia"/>
          <w:kern w:val="0"/>
          <w:sz w:val="28"/>
          <w:szCs w:val="28"/>
          <w:highlight w:val="none"/>
          <w:lang w:eastAsia="zh-TW"/>
        </w:rPr>
        <w:t>后，由</w:t>
      </w:r>
      <w:r>
        <w:rPr>
          <w:rFonts w:hint="eastAsia" w:cs="仿宋" w:asciiTheme="minorEastAsia" w:hAnsiTheme="minorEastAsia"/>
          <w:kern w:val="0"/>
          <w:sz w:val="28"/>
          <w:szCs w:val="28"/>
          <w:highlight w:val="none"/>
          <w:lang w:eastAsia="zh-TW"/>
        </w:rPr>
        <w:t>供应商</w:t>
      </w:r>
      <w:r>
        <w:rPr>
          <w:rFonts w:cs="仿宋" w:asciiTheme="minorEastAsia" w:hAnsiTheme="minorEastAsia"/>
          <w:kern w:val="0"/>
          <w:sz w:val="28"/>
          <w:szCs w:val="28"/>
          <w:highlight w:val="none"/>
          <w:lang w:eastAsia="zh-TW"/>
        </w:rPr>
        <w:t>委托</w:t>
      </w:r>
      <w:r>
        <w:rPr>
          <w:rFonts w:hint="eastAsia" w:cs="仿宋" w:asciiTheme="minorEastAsia" w:hAnsiTheme="minorEastAsia"/>
          <w:kern w:val="0"/>
          <w:sz w:val="28"/>
          <w:szCs w:val="28"/>
          <w:highlight w:val="none"/>
          <w:lang w:eastAsia="zh-TW"/>
        </w:rPr>
        <w:t>国家铁塔工程安全质量检验检测中心进行检测鉴定，直至铁塔可靠性评级达到一级</w:t>
      </w:r>
      <w:r>
        <w:rPr>
          <w:rFonts w:hint="eastAsia" w:cs="仿宋" w:asciiTheme="minorEastAsia" w:hAnsiTheme="minorEastAsia"/>
          <w:kern w:val="0"/>
          <w:sz w:val="28"/>
          <w:szCs w:val="28"/>
          <w:highlight w:val="none"/>
          <w:lang w:eastAsia="zh-CN"/>
        </w:rPr>
        <w:t>。首次委托检测鉴定费用由采购方负责，后续整改、检测鉴定等相关费用均由供应商负责。</w:t>
      </w:r>
    </w:p>
    <w:p w14:paraId="653B7864">
      <w:pPr>
        <w:autoSpaceDE w:val="0"/>
        <w:autoSpaceDN w:val="0"/>
        <w:spacing w:before="1"/>
        <w:ind w:left="1285" w:right="1303"/>
        <w:jc w:val="center"/>
        <w:rPr>
          <w:rFonts w:ascii="仿宋" w:hAnsi="仿宋" w:eastAsia="仿宋" w:cs="仿宋"/>
          <w:b/>
          <w:kern w:val="0"/>
          <w:sz w:val="10"/>
          <w:szCs w:val="32"/>
          <w:highlight w:val="none"/>
          <w:lang w:eastAsia="zh-TW"/>
        </w:rPr>
      </w:pPr>
      <w:r>
        <w:rPr>
          <w:rFonts w:ascii="仿宋" w:hAnsi="仿宋" w:eastAsia="仿宋" w:cs="仿宋"/>
          <w:b/>
          <w:w w:val="95"/>
          <w:kern w:val="0"/>
          <w:sz w:val="28"/>
          <w:szCs w:val="22"/>
          <w:highlight w:val="none"/>
          <w:lang w:eastAsia="zh-TW"/>
        </w:rPr>
        <w:t>项目</w:t>
      </w:r>
      <w:r>
        <w:rPr>
          <w:rFonts w:hint="eastAsia" w:ascii="仿宋" w:hAnsi="仿宋" w:eastAsia="仿宋" w:cs="仿宋"/>
          <w:b/>
          <w:w w:val="95"/>
          <w:kern w:val="0"/>
          <w:sz w:val="28"/>
          <w:szCs w:val="22"/>
          <w:highlight w:val="none"/>
          <w:lang w:eastAsia="zh-CN"/>
        </w:rPr>
        <w:t>内容</w:t>
      </w:r>
      <w:r>
        <w:rPr>
          <w:rFonts w:ascii="仿宋" w:hAnsi="仿宋" w:eastAsia="仿宋" w:cs="仿宋"/>
          <w:b/>
          <w:w w:val="95"/>
          <w:kern w:val="0"/>
          <w:sz w:val="28"/>
          <w:szCs w:val="22"/>
          <w:highlight w:val="none"/>
          <w:lang w:eastAsia="zh-TW"/>
        </w:rPr>
        <w:t>一览表</w:t>
      </w:r>
    </w:p>
    <w:tbl>
      <w:tblPr>
        <w:tblStyle w:val="76"/>
        <w:tblW w:w="8342" w:type="dxa"/>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3404"/>
        <w:gridCol w:w="879"/>
        <w:gridCol w:w="850"/>
        <w:gridCol w:w="2268"/>
      </w:tblGrid>
      <w:tr w14:paraId="03936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41" w:type="dxa"/>
          </w:tcPr>
          <w:p w14:paraId="1F8035AD">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序号</w:t>
            </w:r>
          </w:p>
        </w:tc>
        <w:tc>
          <w:tcPr>
            <w:tcW w:w="3404" w:type="dxa"/>
          </w:tcPr>
          <w:p w14:paraId="2BEB8D3B">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项目</w:t>
            </w:r>
          </w:p>
        </w:tc>
        <w:tc>
          <w:tcPr>
            <w:tcW w:w="879" w:type="dxa"/>
          </w:tcPr>
          <w:p w14:paraId="33B0B5EF">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单位</w:t>
            </w:r>
          </w:p>
        </w:tc>
        <w:tc>
          <w:tcPr>
            <w:tcW w:w="850" w:type="dxa"/>
          </w:tcPr>
          <w:p w14:paraId="00CFE3D3">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数量</w:t>
            </w:r>
          </w:p>
        </w:tc>
        <w:tc>
          <w:tcPr>
            <w:tcW w:w="2268" w:type="dxa"/>
          </w:tcPr>
          <w:p w14:paraId="7692E6F7">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备注</w:t>
            </w:r>
          </w:p>
        </w:tc>
      </w:tr>
      <w:tr w14:paraId="1357B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41" w:type="dxa"/>
          </w:tcPr>
          <w:p w14:paraId="1B3B9EEC">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1</w:t>
            </w:r>
          </w:p>
        </w:tc>
        <w:tc>
          <w:tcPr>
            <w:tcW w:w="3404" w:type="dxa"/>
          </w:tcPr>
          <w:p w14:paraId="2D19A137">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全塔除锈刷漆</w:t>
            </w:r>
          </w:p>
        </w:tc>
        <w:tc>
          <w:tcPr>
            <w:tcW w:w="879" w:type="dxa"/>
          </w:tcPr>
          <w:p w14:paraId="1828B544">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项</w:t>
            </w:r>
          </w:p>
        </w:tc>
        <w:tc>
          <w:tcPr>
            <w:tcW w:w="850" w:type="dxa"/>
          </w:tcPr>
          <w:p w14:paraId="21EEC22B">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1</w:t>
            </w:r>
          </w:p>
        </w:tc>
        <w:tc>
          <w:tcPr>
            <w:tcW w:w="2268" w:type="dxa"/>
          </w:tcPr>
          <w:p w14:paraId="7C47DF44">
            <w:pPr>
              <w:autoSpaceDE w:val="0"/>
              <w:autoSpaceDN w:val="0"/>
              <w:jc w:val="center"/>
              <w:rPr>
                <w:rFonts w:hint="eastAsia" w:ascii="宋体" w:hAnsi="宋体" w:eastAsia="宋体" w:cs="宋体"/>
                <w:sz w:val="24"/>
                <w:szCs w:val="24"/>
                <w:highlight w:val="none"/>
                <w:lang w:eastAsia="zh-TW"/>
              </w:rPr>
            </w:pPr>
          </w:p>
        </w:tc>
      </w:tr>
      <w:tr w14:paraId="44DB5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41" w:type="dxa"/>
          </w:tcPr>
          <w:p w14:paraId="60567C90">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2</w:t>
            </w:r>
          </w:p>
        </w:tc>
        <w:tc>
          <w:tcPr>
            <w:tcW w:w="3404" w:type="dxa"/>
          </w:tcPr>
          <w:p w14:paraId="0E254200">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加固处理第 2 段变形杆件</w:t>
            </w:r>
          </w:p>
        </w:tc>
        <w:tc>
          <w:tcPr>
            <w:tcW w:w="879" w:type="dxa"/>
          </w:tcPr>
          <w:p w14:paraId="251C03E7">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项</w:t>
            </w:r>
          </w:p>
        </w:tc>
        <w:tc>
          <w:tcPr>
            <w:tcW w:w="850" w:type="dxa"/>
          </w:tcPr>
          <w:p w14:paraId="75D01391">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1</w:t>
            </w:r>
          </w:p>
        </w:tc>
        <w:tc>
          <w:tcPr>
            <w:tcW w:w="2268" w:type="dxa"/>
          </w:tcPr>
          <w:p w14:paraId="7B8603A2">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更换</w:t>
            </w:r>
          </w:p>
        </w:tc>
      </w:tr>
      <w:tr w14:paraId="1EE5C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41" w:type="dxa"/>
          </w:tcPr>
          <w:p w14:paraId="26E5803C">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3</w:t>
            </w:r>
          </w:p>
        </w:tc>
        <w:tc>
          <w:tcPr>
            <w:tcW w:w="3404" w:type="dxa"/>
          </w:tcPr>
          <w:p w14:paraId="030BE583">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加固第5段主柱法兰间隙处</w:t>
            </w:r>
          </w:p>
        </w:tc>
        <w:tc>
          <w:tcPr>
            <w:tcW w:w="879" w:type="dxa"/>
          </w:tcPr>
          <w:p w14:paraId="5762A09F">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项</w:t>
            </w:r>
          </w:p>
        </w:tc>
        <w:tc>
          <w:tcPr>
            <w:tcW w:w="850" w:type="dxa"/>
          </w:tcPr>
          <w:p w14:paraId="7D6B0F04">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1</w:t>
            </w:r>
          </w:p>
        </w:tc>
        <w:tc>
          <w:tcPr>
            <w:tcW w:w="2268" w:type="dxa"/>
          </w:tcPr>
          <w:p w14:paraId="1E5C3C2E">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2 处</w:t>
            </w:r>
          </w:p>
        </w:tc>
      </w:tr>
      <w:tr w14:paraId="1DBD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41" w:type="dxa"/>
          </w:tcPr>
          <w:p w14:paraId="04F9A7BB">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4</w:t>
            </w:r>
          </w:p>
        </w:tc>
        <w:tc>
          <w:tcPr>
            <w:tcW w:w="3404" w:type="dxa"/>
          </w:tcPr>
          <w:p w14:paraId="77108CED">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加固第5段顶横连接节点</w:t>
            </w:r>
          </w:p>
        </w:tc>
        <w:tc>
          <w:tcPr>
            <w:tcW w:w="879" w:type="dxa"/>
          </w:tcPr>
          <w:p w14:paraId="73E6BA00">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项</w:t>
            </w:r>
          </w:p>
        </w:tc>
        <w:tc>
          <w:tcPr>
            <w:tcW w:w="850" w:type="dxa"/>
          </w:tcPr>
          <w:p w14:paraId="483EE488">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1</w:t>
            </w:r>
          </w:p>
        </w:tc>
        <w:tc>
          <w:tcPr>
            <w:tcW w:w="2268" w:type="dxa"/>
          </w:tcPr>
          <w:p w14:paraId="42562B40">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2 处</w:t>
            </w:r>
          </w:p>
        </w:tc>
      </w:tr>
      <w:tr w14:paraId="44B00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41" w:type="dxa"/>
          </w:tcPr>
          <w:p w14:paraId="65EBCCEB">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5</w:t>
            </w:r>
          </w:p>
        </w:tc>
        <w:tc>
          <w:tcPr>
            <w:tcW w:w="3404" w:type="dxa"/>
          </w:tcPr>
          <w:p w14:paraId="5D6956EC">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处理第2段花篮螺丝连接问题</w:t>
            </w:r>
          </w:p>
        </w:tc>
        <w:tc>
          <w:tcPr>
            <w:tcW w:w="879" w:type="dxa"/>
          </w:tcPr>
          <w:p w14:paraId="58AF4A3C">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项</w:t>
            </w:r>
          </w:p>
        </w:tc>
        <w:tc>
          <w:tcPr>
            <w:tcW w:w="850" w:type="dxa"/>
          </w:tcPr>
          <w:p w14:paraId="0ED83040">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1</w:t>
            </w:r>
          </w:p>
        </w:tc>
        <w:tc>
          <w:tcPr>
            <w:tcW w:w="2268" w:type="dxa"/>
          </w:tcPr>
          <w:p w14:paraId="6626EFCA">
            <w:pPr>
              <w:autoSpaceDE w:val="0"/>
              <w:autoSpaceDN w:val="0"/>
              <w:jc w:val="center"/>
              <w:rPr>
                <w:rFonts w:hint="eastAsia" w:ascii="宋体" w:hAnsi="宋体" w:eastAsia="宋体" w:cs="宋体"/>
                <w:sz w:val="24"/>
                <w:szCs w:val="24"/>
                <w:highlight w:val="none"/>
                <w:lang w:eastAsia="zh-TW"/>
              </w:rPr>
            </w:pPr>
          </w:p>
        </w:tc>
      </w:tr>
      <w:tr w14:paraId="2F30E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41" w:type="dxa"/>
          </w:tcPr>
          <w:p w14:paraId="7D11F414">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6</w:t>
            </w:r>
          </w:p>
        </w:tc>
        <w:tc>
          <w:tcPr>
            <w:tcW w:w="3404" w:type="dxa"/>
          </w:tcPr>
          <w:p w14:paraId="53752752">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补全缺失的螺栓</w:t>
            </w:r>
          </w:p>
        </w:tc>
        <w:tc>
          <w:tcPr>
            <w:tcW w:w="879" w:type="dxa"/>
          </w:tcPr>
          <w:p w14:paraId="139C3168">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套</w:t>
            </w:r>
          </w:p>
        </w:tc>
        <w:tc>
          <w:tcPr>
            <w:tcW w:w="850" w:type="dxa"/>
          </w:tcPr>
          <w:p w14:paraId="02EA95F6">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3</w:t>
            </w:r>
          </w:p>
        </w:tc>
        <w:tc>
          <w:tcPr>
            <w:tcW w:w="2268" w:type="dxa"/>
          </w:tcPr>
          <w:p w14:paraId="66D45989">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CN"/>
              </w:rPr>
              <w:t>补全的螺栓和垫片均需是热镀锌工艺</w:t>
            </w:r>
          </w:p>
        </w:tc>
      </w:tr>
      <w:tr w14:paraId="7DDD8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941" w:type="dxa"/>
          </w:tcPr>
          <w:p w14:paraId="32588EE8">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7</w:t>
            </w:r>
          </w:p>
        </w:tc>
        <w:tc>
          <w:tcPr>
            <w:tcW w:w="3404" w:type="dxa"/>
          </w:tcPr>
          <w:p w14:paraId="7AA395F6">
            <w:pPr>
              <w:autoSpaceDE w:val="0"/>
              <w:autoSpaceDN w:val="0"/>
              <w:jc w:val="center"/>
              <w:rPr>
                <w:rFonts w:hint="eastAsia" w:ascii="宋体" w:hAnsi="宋体" w:eastAsia="宋体" w:cs="宋体"/>
                <w:sz w:val="24"/>
                <w:szCs w:val="24"/>
                <w:highlight w:val="none"/>
                <w:lang w:eastAsia="zh-TW"/>
              </w:rPr>
            </w:pPr>
          </w:p>
          <w:p w14:paraId="4F627F36">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更换螺栓</w:t>
            </w:r>
          </w:p>
        </w:tc>
        <w:tc>
          <w:tcPr>
            <w:tcW w:w="879" w:type="dxa"/>
          </w:tcPr>
          <w:p w14:paraId="047667CE">
            <w:pPr>
              <w:autoSpaceDE w:val="0"/>
              <w:autoSpaceDN w:val="0"/>
              <w:jc w:val="center"/>
              <w:rPr>
                <w:rFonts w:hint="eastAsia" w:ascii="宋体" w:hAnsi="宋体" w:eastAsia="宋体" w:cs="宋体"/>
                <w:sz w:val="24"/>
                <w:szCs w:val="24"/>
                <w:highlight w:val="none"/>
                <w:lang w:eastAsia="zh-TW"/>
              </w:rPr>
            </w:pPr>
          </w:p>
          <w:p w14:paraId="13041A5A">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套</w:t>
            </w:r>
          </w:p>
        </w:tc>
        <w:tc>
          <w:tcPr>
            <w:tcW w:w="850" w:type="dxa"/>
          </w:tcPr>
          <w:p w14:paraId="6C7B24AB">
            <w:pPr>
              <w:autoSpaceDE w:val="0"/>
              <w:autoSpaceDN w:val="0"/>
              <w:jc w:val="center"/>
              <w:rPr>
                <w:rFonts w:hint="eastAsia" w:ascii="宋体" w:hAnsi="宋体" w:eastAsia="宋体" w:cs="宋体"/>
                <w:sz w:val="24"/>
                <w:szCs w:val="24"/>
                <w:highlight w:val="none"/>
                <w:lang w:eastAsia="zh-TW"/>
              </w:rPr>
            </w:pPr>
          </w:p>
          <w:p w14:paraId="72ED4CCD">
            <w:pPr>
              <w:autoSpaceDE w:val="0"/>
              <w:autoSpaceDN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TW"/>
              </w:rPr>
              <w:t>35</w:t>
            </w:r>
          </w:p>
        </w:tc>
        <w:tc>
          <w:tcPr>
            <w:tcW w:w="2268" w:type="dxa"/>
          </w:tcPr>
          <w:p w14:paraId="17C1D7B0">
            <w:pPr>
              <w:autoSpaceDE w:val="0"/>
              <w:autoSpaceDN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TW"/>
              </w:rPr>
              <w:t>以小代大和外漏丝扣少于 2 扣螺栓。</w:t>
            </w:r>
            <w:r>
              <w:rPr>
                <w:rFonts w:hint="eastAsia" w:ascii="宋体" w:hAnsi="宋体" w:eastAsia="宋体" w:cs="宋体"/>
                <w:sz w:val="24"/>
                <w:szCs w:val="24"/>
                <w:highlight w:val="none"/>
                <w:lang w:eastAsia="zh-CN"/>
              </w:rPr>
              <w:t>更换的螺栓和垫片均需是热镀锌工艺</w:t>
            </w:r>
          </w:p>
        </w:tc>
      </w:tr>
      <w:tr w14:paraId="5E11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41" w:type="dxa"/>
          </w:tcPr>
          <w:p w14:paraId="0AA10A9E">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8</w:t>
            </w:r>
          </w:p>
        </w:tc>
        <w:tc>
          <w:tcPr>
            <w:tcW w:w="3404" w:type="dxa"/>
          </w:tcPr>
          <w:p w14:paraId="6BE2BE81">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全塔螺栓紧固</w:t>
            </w:r>
          </w:p>
        </w:tc>
        <w:tc>
          <w:tcPr>
            <w:tcW w:w="879" w:type="dxa"/>
          </w:tcPr>
          <w:p w14:paraId="553EDC48">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项</w:t>
            </w:r>
          </w:p>
        </w:tc>
        <w:tc>
          <w:tcPr>
            <w:tcW w:w="850" w:type="dxa"/>
          </w:tcPr>
          <w:p w14:paraId="27AA1812">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1</w:t>
            </w:r>
          </w:p>
        </w:tc>
        <w:tc>
          <w:tcPr>
            <w:tcW w:w="2268" w:type="dxa"/>
          </w:tcPr>
          <w:p w14:paraId="265C2608">
            <w:pPr>
              <w:autoSpaceDE w:val="0"/>
              <w:autoSpaceDN w:val="0"/>
              <w:jc w:val="center"/>
              <w:rPr>
                <w:rFonts w:hint="eastAsia" w:ascii="宋体" w:hAnsi="宋体" w:eastAsia="宋体" w:cs="宋体"/>
                <w:sz w:val="24"/>
                <w:szCs w:val="24"/>
                <w:highlight w:val="none"/>
                <w:lang w:eastAsia="zh-TW"/>
              </w:rPr>
            </w:pPr>
          </w:p>
        </w:tc>
      </w:tr>
      <w:tr w14:paraId="4E46F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941" w:type="dxa"/>
          </w:tcPr>
          <w:p w14:paraId="7F17D027">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9</w:t>
            </w:r>
          </w:p>
        </w:tc>
        <w:tc>
          <w:tcPr>
            <w:tcW w:w="3404" w:type="dxa"/>
          </w:tcPr>
          <w:p w14:paraId="42F7B1C6">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处理开裂的天线支架</w:t>
            </w:r>
          </w:p>
        </w:tc>
        <w:tc>
          <w:tcPr>
            <w:tcW w:w="879" w:type="dxa"/>
          </w:tcPr>
          <w:p w14:paraId="01C89A59">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处</w:t>
            </w:r>
          </w:p>
        </w:tc>
        <w:tc>
          <w:tcPr>
            <w:tcW w:w="850" w:type="dxa"/>
          </w:tcPr>
          <w:p w14:paraId="76AEEFC4">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1</w:t>
            </w:r>
          </w:p>
        </w:tc>
        <w:tc>
          <w:tcPr>
            <w:tcW w:w="2268" w:type="dxa"/>
          </w:tcPr>
          <w:p w14:paraId="2E213F29">
            <w:pPr>
              <w:autoSpaceDE w:val="0"/>
              <w:autoSpaceDN w:val="0"/>
              <w:jc w:val="center"/>
              <w:rPr>
                <w:rFonts w:hint="eastAsia" w:ascii="宋体" w:hAnsi="宋体" w:eastAsia="宋体" w:cs="宋体"/>
                <w:sz w:val="24"/>
                <w:szCs w:val="24"/>
                <w:highlight w:val="none"/>
                <w:lang w:eastAsia="zh-TW"/>
              </w:rPr>
            </w:pPr>
          </w:p>
        </w:tc>
      </w:tr>
      <w:tr w14:paraId="0A0F5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941" w:type="dxa"/>
          </w:tcPr>
          <w:p w14:paraId="612BA6F0">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10</w:t>
            </w:r>
          </w:p>
        </w:tc>
        <w:tc>
          <w:tcPr>
            <w:tcW w:w="3404" w:type="dxa"/>
          </w:tcPr>
          <w:p w14:paraId="460A1932">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调整塔体垂直度</w:t>
            </w:r>
          </w:p>
        </w:tc>
        <w:tc>
          <w:tcPr>
            <w:tcW w:w="879" w:type="dxa"/>
          </w:tcPr>
          <w:p w14:paraId="5E636B47">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项</w:t>
            </w:r>
          </w:p>
        </w:tc>
        <w:tc>
          <w:tcPr>
            <w:tcW w:w="850" w:type="dxa"/>
          </w:tcPr>
          <w:p w14:paraId="3D08039C">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1</w:t>
            </w:r>
          </w:p>
        </w:tc>
        <w:tc>
          <w:tcPr>
            <w:tcW w:w="2268" w:type="dxa"/>
          </w:tcPr>
          <w:p w14:paraId="191735AC">
            <w:pPr>
              <w:autoSpaceDE w:val="0"/>
              <w:autoSpaceDN w:val="0"/>
              <w:jc w:val="center"/>
              <w:rPr>
                <w:rFonts w:hint="eastAsia" w:ascii="宋体" w:hAnsi="宋体" w:eastAsia="宋体" w:cs="宋体"/>
                <w:sz w:val="24"/>
                <w:szCs w:val="24"/>
                <w:highlight w:val="none"/>
                <w:lang w:eastAsia="zh-TW"/>
              </w:rPr>
            </w:pPr>
          </w:p>
        </w:tc>
      </w:tr>
      <w:tr w14:paraId="747F3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941" w:type="dxa"/>
          </w:tcPr>
          <w:p w14:paraId="75470EA7">
            <w:pPr>
              <w:autoSpaceDE w:val="0"/>
              <w:autoSpaceDN w:val="0"/>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11</w:t>
            </w:r>
          </w:p>
        </w:tc>
        <w:tc>
          <w:tcPr>
            <w:tcW w:w="3404" w:type="dxa"/>
          </w:tcPr>
          <w:p w14:paraId="5D2F1862">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更换锈蚀花篮螺栓</w:t>
            </w:r>
          </w:p>
        </w:tc>
        <w:tc>
          <w:tcPr>
            <w:tcW w:w="879" w:type="dxa"/>
          </w:tcPr>
          <w:p w14:paraId="6E3959F8">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套</w:t>
            </w:r>
          </w:p>
        </w:tc>
        <w:tc>
          <w:tcPr>
            <w:tcW w:w="850" w:type="dxa"/>
          </w:tcPr>
          <w:p w14:paraId="558F2608">
            <w:pPr>
              <w:autoSpaceDE w:val="0"/>
              <w:autoSpaceDN w:val="0"/>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32</w:t>
            </w:r>
          </w:p>
        </w:tc>
        <w:tc>
          <w:tcPr>
            <w:tcW w:w="2268" w:type="dxa"/>
          </w:tcPr>
          <w:p w14:paraId="3627094A">
            <w:pPr>
              <w:autoSpaceDE w:val="0"/>
              <w:autoSpaceDN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更换的花篮螺栓需热镀锌工艺</w:t>
            </w:r>
          </w:p>
        </w:tc>
      </w:tr>
      <w:tr w14:paraId="0E1F5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941" w:type="dxa"/>
          </w:tcPr>
          <w:p w14:paraId="10FBAD1A">
            <w:pPr>
              <w:autoSpaceDE w:val="0"/>
              <w:autoSpaceDN w:val="0"/>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12</w:t>
            </w:r>
          </w:p>
        </w:tc>
        <w:tc>
          <w:tcPr>
            <w:tcW w:w="3404" w:type="dxa"/>
          </w:tcPr>
          <w:p w14:paraId="4557FA3E">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处理锈蚀天线连接件</w:t>
            </w:r>
          </w:p>
        </w:tc>
        <w:tc>
          <w:tcPr>
            <w:tcW w:w="879" w:type="dxa"/>
          </w:tcPr>
          <w:p w14:paraId="28E40F2C">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项</w:t>
            </w:r>
          </w:p>
        </w:tc>
        <w:tc>
          <w:tcPr>
            <w:tcW w:w="850" w:type="dxa"/>
          </w:tcPr>
          <w:p w14:paraId="0A396611">
            <w:pPr>
              <w:autoSpaceDE w:val="0"/>
              <w:autoSpaceDN w:val="0"/>
              <w:jc w:val="center"/>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1</w:t>
            </w:r>
          </w:p>
        </w:tc>
        <w:tc>
          <w:tcPr>
            <w:tcW w:w="2268" w:type="dxa"/>
          </w:tcPr>
          <w:p w14:paraId="547343BB">
            <w:pPr>
              <w:autoSpaceDE w:val="0"/>
              <w:autoSpaceDN w:val="0"/>
              <w:jc w:val="center"/>
              <w:rPr>
                <w:rFonts w:hint="eastAsia" w:ascii="宋体" w:hAnsi="宋体" w:eastAsia="宋体" w:cs="宋体"/>
                <w:sz w:val="24"/>
                <w:szCs w:val="24"/>
                <w:highlight w:val="none"/>
                <w:lang w:eastAsia="zh-TW"/>
              </w:rPr>
            </w:pPr>
          </w:p>
        </w:tc>
      </w:tr>
    </w:tbl>
    <w:p w14:paraId="1A2044FD">
      <w:pPr>
        <w:jc w:val="center"/>
        <w:rPr>
          <w:sz w:val="24"/>
          <w:szCs w:val="24"/>
          <w:highlight w:val="none"/>
        </w:rPr>
      </w:pPr>
    </w:p>
    <w:p w14:paraId="5B7FF031">
      <w:pPr>
        <w:widowControl/>
        <w:spacing w:line="360" w:lineRule="auto"/>
        <w:jc w:val="left"/>
        <w:rPr>
          <w:rFonts w:asciiTheme="minorEastAsia" w:hAnsiTheme="minorEastAsia" w:cstheme="minorEastAsia"/>
          <w:sz w:val="28"/>
          <w:szCs w:val="28"/>
          <w:highlight w:val="none"/>
        </w:rPr>
      </w:pPr>
      <w:r>
        <w:rPr>
          <w:rFonts w:hint="eastAsia" w:asciiTheme="minorEastAsia" w:hAnsiTheme="minorEastAsia" w:cstheme="minorEastAsia"/>
          <w:b/>
          <w:sz w:val="28"/>
          <w:szCs w:val="28"/>
          <w:highlight w:val="none"/>
        </w:rPr>
        <w:t>三、技术要求</w:t>
      </w:r>
    </w:p>
    <w:p w14:paraId="7BBB6562">
      <w:pPr>
        <w:autoSpaceDE w:val="0"/>
        <w:autoSpaceDN w:val="0"/>
        <w:spacing w:line="276" w:lineRule="auto"/>
        <w:ind w:firstLine="565" w:firstLineChars="202"/>
        <w:jc w:val="left"/>
        <w:rPr>
          <w:rFonts w:cs="仿宋" w:asciiTheme="minorEastAsia" w:hAnsiTheme="minorEastAsia"/>
          <w:kern w:val="0"/>
          <w:sz w:val="28"/>
          <w:szCs w:val="28"/>
          <w:highlight w:val="none"/>
          <w:lang w:eastAsia="zh-TW"/>
        </w:rPr>
      </w:pPr>
      <w:r>
        <w:rPr>
          <w:rFonts w:cs="仿宋" w:asciiTheme="minorEastAsia" w:hAnsiTheme="minorEastAsia"/>
          <w:kern w:val="0"/>
          <w:sz w:val="28"/>
          <w:szCs w:val="28"/>
          <w:highlight w:val="none"/>
          <w:lang w:eastAsia="zh-TW"/>
        </w:rPr>
        <w:t>1、垂直度调整</w:t>
      </w:r>
    </w:p>
    <w:p w14:paraId="73489C59">
      <w:pPr>
        <w:autoSpaceDE w:val="0"/>
        <w:autoSpaceDN w:val="0"/>
        <w:spacing w:before="212" w:line="276" w:lineRule="auto"/>
        <w:ind w:right="112" w:firstLine="513" w:firstLineChars="202"/>
        <w:jc w:val="left"/>
        <w:rPr>
          <w:rFonts w:cs="仿宋" w:asciiTheme="minorEastAsia" w:hAnsiTheme="minorEastAsia"/>
          <w:spacing w:val="-13"/>
          <w:kern w:val="0"/>
          <w:sz w:val="28"/>
          <w:szCs w:val="28"/>
          <w:highlight w:val="none"/>
          <w:lang w:eastAsia="zh-TW"/>
        </w:rPr>
      </w:pPr>
      <w:r>
        <w:rPr>
          <w:rFonts w:cs="仿宋" w:asciiTheme="minorEastAsia" w:hAnsiTheme="minorEastAsia"/>
          <w:spacing w:val="-13"/>
          <w:kern w:val="0"/>
          <w:sz w:val="28"/>
          <w:szCs w:val="28"/>
          <w:highlight w:val="none"/>
          <w:lang w:eastAsia="zh-TW"/>
        </w:rPr>
        <w:t>铁塔垂直度进行调整，调整后数据应满足：铁塔两个垂直方向进行垂直度校正，整体垂直度调整后允许偏差应控制在≤H/1500 以内。垂直度调整后，地脚螺栓应进行紧固，用小锤敲击检查或扳手检查其紧固程度，防止螺栓松动，引起垂直度二次偏移。</w:t>
      </w:r>
    </w:p>
    <w:p w14:paraId="371B7B4F">
      <w:pPr>
        <w:autoSpaceDE w:val="0"/>
        <w:autoSpaceDN w:val="0"/>
        <w:spacing w:before="226" w:line="276" w:lineRule="auto"/>
        <w:ind w:firstLine="565" w:firstLineChars="202"/>
        <w:jc w:val="left"/>
        <w:rPr>
          <w:rFonts w:cs="仿宋" w:asciiTheme="minorEastAsia" w:hAnsiTheme="minorEastAsia"/>
          <w:kern w:val="0"/>
          <w:sz w:val="28"/>
          <w:szCs w:val="28"/>
          <w:highlight w:val="none"/>
          <w:lang w:eastAsia="zh-TW"/>
        </w:rPr>
      </w:pPr>
      <w:r>
        <w:rPr>
          <w:rFonts w:cs="仿宋" w:asciiTheme="minorEastAsia" w:hAnsiTheme="minorEastAsia"/>
          <w:kern w:val="0"/>
          <w:sz w:val="28"/>
          <w:szCs w:val="28"/>
          <w:highlight w:val="none"/>
          <w:lang w:eastAsia="zh-TW"/>
        </w:rPr>
        <w:t>2、更换杆件</w:t>
      </w:r>
    </w:p>
    <w:p w14:paraId="06AEBD0F">
      <w:pPr>
        <w:autoSpaceDE w:val="0"/>
        <w:autoSpaceDN w:val="0"/>
        <w:spacing w:before="212" w:line="276" w:lineRule="auto"/>
        <w:ind w:right="112" w:firstLine="513" w:firstLineChars="202"/>
        <w:jc w:val="left"/>
        <w:rPr>
          <w:rFonts w:cs="仿宋" w:asciiTheme="minorEastAsia" w:hAnsiTheme="minorEastAsia"/>
          <w:spacing w:val="-13"/>
          <w:kern w:val="0"/>
          <w:sz w:val="28"/>
          <w:szCs w:val="28"/>
          <w:highlight w:val="none"/>
          <w:lang w:eastAsia="zh-TW"/>
        </w:rPr>
      </w:pPr>
      <w:r>
        <w:rPr>
          <w:rFonts w:cs="仿宋" w:asciiTheme="minorEastAsia" w:hAnsiTheme="minorEastAsia"/>
          <w:spacing w:val="-13"/>
          <w:kern w:val="0"/>
          <w:sz w:val="28"/>
          <w:szCs w:val="28"/>
          <w:highlight w:val="none"/>
          <w:lang w:eastAsia="zh-TW"/>
        </w:rPr>
        <w:t>钢构件组装应根据设计要求、构件形式、连接方式、焊接方法和焊接顺序等确定合理的组装顺序，应符合《钢结构工程 施工质量验收标准》GB 50205-2020 的规定。板材、型材的拼接应在构件组装前进行。构件的组装应在部件组装、焊接、校正并经检验合格后进行。构件的隐蔽部位应在焊接、栓接和涂装检查后封闭。当构件在工地进行制孔、组装和焊接时，其质量均应符合《塔桅钢结构工程施工质量验收规范》CECS80:2006 中第 5 章的有关规定。</w:t>
      </w:r>
    </w:p>
    <w:p w14:paraId="0274F505">
      <w:pPr>
        <w:autoSpaceDE w:val="0"/>
        <w:autoSpaceDN w:val="0"/>
        <w:spacing w:before="212" w:line="276" w:lineRule="auto"/>
        <w:ind w:right="112" w:firstLine="513" w:firstLineChars="202"/>
        <w:jc w:val="left"/>
        <w:rPr>
          <w:rFonts w:cs="仿宋" w:asciiTheme="minorEastAsia" w:hAnsiTheme="minorEastAsia"/>
          <w:spacing w:val="-13"/>
          <w:kern w:val="0"/>
          <w:sz w:val="28"/>
          <w:szCs w:val="28"/>
          <w:highlight w:val="none"/>
          <w:lang w:eastAsia="zh-TW"/>
        </w:rPr>
      </w:pPr>
      <w:r>
        <w:rPr>
          <w:rFonts w:cs="仿宋" w:asciiTheme="minorEastAsia" w:hAnsiTheme="minorEastAsia"/>
          <w:spacing w:val="-13"/>
          <w:kern w:val="0"/>
          <w:sz w:val="28"/>
          <w:szCs w:val="28"/>
          <w:highlight w:val="none"/>
          <w:lang w:eastAsia="zh-TW"/>
        </w:rPr>
        <w:t>构件的安装和校正，当检测空间的间距或跨度大于 10m 时， 应采用夹具和拉力器配合钢卷尺使用。对柔性杆施加预拉力损失，并对同层同种拉杆均匀施拉。 预拉力完成后应及时用防松螺母固定。</w:t>
      </w:r>
    </w:p>
    <w:p w14:paraId="250D3345">
      <w:pPr>
        <w:autoSpaceDE w:val="0"/>
        <w:autoSpaceDN w:val="0"/>
        <w:spacing w:before="212" w:line="276" w:lineRule="auto"/>
        <w:ind w:right="112" w:firstLine="513" w:firstLineChars="202"/>
        <w:jc w:val="left"/>
        <w:rPr>
          <w:rFonts w:cs="仿宋" w:asciiTheme="minorEastAsia" w:hAnsiTheme="minorEastAsia"/>
          <w:spacing w:val="-13"/>
          <w:kern w:val="0"/>
          <w:sz w:val="28"/>
          <w:szCs w:val="28"/>
          <w:highlight w:val="none"/>
          <w:lang w:eastAsia="zh-TW"/>
        </w:rPr>
      </w:pPr>
      <w:r>
        <w:rPr>
          <w:rFonts w:cs="仿宋" w:asciiTheme="minorEastAsia" w:hAnsiTheme="minorEastAsia"/>
          <w:spacing w:val="-13"/>
          <w:kern w:val="0"/>
          <w:sz w:val="28"/>
          <w:szCs w:val="28"/>
          <w:highlight w:val="none"/>
          <w:lang w:eastAsia="zh-TW"/>
        </w:rPr>
        <w:t>在 5 级风以上、雨、雪天和低温（-10℃以下），不得进行高空作业。在雷雨季节应采取可靠的防雷措施方可施工。</w:t>
      </w:r>
    </w:p>
    <w:p w14:paraId="7B9F4646">
      <w:pPr>
        <w:autoSpaceDE w:val="0"/>
        <w:autoSpaceDN w:val="0"/>
        <w:spacing w:before="202" w:line="276" w:lineRule="auto"/>
        <w:ind w:firstLine="565" w:firstLineChars="202"/>
        <w:jc w:val="left"/>
        <w:rPr>
          <w:rFonts w:cs="仿宋" w:asciiTheme="minorEastAsia" w:hAnsiTheme="minorEastAsia"/>
          <w:kern w:val="0"/>
          <w:sz w:val="28"/>
          <w:szCs w:val="28"/>
          <w:highlight w:val="none"/>
          <w:lang w:eastAsia="zh-TW"/>
        </w:rPr>
      </w:pPr>
      <w:r>
        <w:rPr>
          <w:rFonts w:cs="仿宋" w:asciiTheme="minorEastAsia" w:hAnsiTheme="minorEastAsia"/>
          <w:kern w:val="0"/>
          <w:sz w:val="28"/>
          <w:szCs w:val="28"/>
          <w:highlight w:val="none"/>
          <w:lang w:eastAsia="zh-TW"/>
        </w:rPr>
        <w:t>3、除锈、防腐处理</w:t>
      </w:r>
    </w:p>
    <w:p w14:paraId="77244FCB">
      <w:pPr>
        <w:autoSpaceDE w:val="0"/>
        <w:autoSpaceDN w:val="0"/>
        <w:spacing w:before="212" w:line="276" w:lineRule="auto"/>
        <w:ind w:right="112" w:firstLine="513" w:firstLineChars="202"/>
        <w:jc w:val="left"/>
        <w:rPr>
          <w:rFonts w:hint="eastAsia" w:cs="仿宋" w:asciiTheme="minorEastAsia" w:hAnsiTheme="minorEastAsia"/>
          <w:spacing w:val="-13"/>
          <w:kern w:val="0"/>
          <w:sz w:val="28"/>
          <w:szCs w:val="28"/>
          <w:highlight w:val="none"/>
          <w:lang w:eastAsia="zh-TW"/>
        </w:rPr>
      </w:pPr>
      <w:r>
        <w:rPr>
          <w:rFonts w:cs="仿宋" w:asciiTheme="minorEastAsia" w:hAnsiTheme="minorEastAsia"/>
          <w:spacing w:val="-13"/>
          <w:kern w:val="0"/>
          <w:sz w:val="28"/>
          <w:szCs w:val="28"/>
          <w:highlight w:val="none"/>
          <w:lang w:eastAsia="zh-TW"/>
        </w:rPr>
        <w:t>塔身构件除锈应符合《涂覆涂料前钢材表面处理表面清洁度的目视评定第</w:t>
      </w:r>
      <w:r>
        <w:rPr>
          <w:rFonts w:hint="eastAsia" w:cs="仿宋" w:asciiTheme="minorEastAsia" w:hAnsiTheme="minorEastAsia"/>
          <w:spacing w:val="-13"/>
          <w:kern w:val="0"/>
          <w:sz w:val="28"/>
          <w:szCs w:val="28"/>
          <w:highlight w:val="none"/>
          <w:lang w:val="en-US" w:eastAsia="zh-CN"/>
        </w:rPr>
        <w:t xml:space="preserve"> </w:t>
      </w:r>
      <w:r>
        <w:rPr>
          <w:rFonts w:cs="仿宋" w:asciiTheme="minorEastAsia" w:hAnsiTheme="minorEastAsia"/>
          <w:spacing w:val="-13"/>
          <w:kern w:val="0"/>
          <w:sz w:val="28"/>
          <w:szCs w:val="28"/>
          <w:highlight w:val="none"/>
          <w:lang w:eastAsia="zh-TW"/>
        </w:rPr>
        <w:t>2 部分: 已涂覆过的钢材表面局部清除原有涂层后的处理等级》GB/T 8923.2-2008 的规定，除锈等级为 St2， 钢材表面应无可见的油脂和污垢，并且没有附着不牢的氧化皮、铁锈和油漆涂层等附着物。</w:t>
      </w:r>
    </w:p>
    <w:p w14:paraId="0F83BC2D">
      <w:pPr>
        <w:autoSpaceDE w:val="0"/>
        <w:autoSpaceDN w:val="0"/>
        <w:spacing w:before="212" w:line="276" w:lineRule="auto"/>
        <w:ind w:right="112" w:firstLine="513" w:firstLineChars="202"/>
        <w:jc w:val="left"/>
        <w:rPr>
          <w:rFonts w:cs="仿宋" w:asciiTheme="minorEastAsia" w:hAnsiTheme="minorEastAsia"/>
          <w:spacing w:val="-13"/>
          <w:kern w:val="0"/>
          <w:sz w:val="28"/>
          <w:szCs w:val="28"/>
          <w:highlight w:val="none"/>
          <w:lang w:eastAsia="zh-TW"/>
        </w:rPr>
      </w:pPr>
      <w:r>
        <w:rPr>
          <w:rFonts w:cs="仿宋" w:asciiTheme="minorEastAsia" w:hAnsiTheme="minorEastAsia"/>
          <w:spacing w:val="-13"/>
          <w:kern w:val="0"/>
          <w:sz w:val="28"/>
          <w:szCs w:val="28"/>
          <w:highlight w:val="none"/>
          <w:lang w:eastAsia="zh-TW"/>
        </w:rPr>
        <w:t>涂装要求:80μm</w:t>
      </w:r>
      <w:r>
        <w:rPr>
          <w:rFonts w:hint="eastAsia" w:cs="仿宋" w:asciiTheme="minorEastAsia" w:hAnsiTheme="minorEastAsia"/>
          <w:spacing w:val="-13"/>
          <w:kern w:val="0"/>
          <w:sz w:val="28"/>
          <w:szCs w:val="28"/>
          <w:highlight w:val="none"/>
          <w:lang w:val="en-US" w:eastAsia="zh-CN"/>
        </w:rPr>
        <w:t xml:space="preserve"> </w:t>
      </w:r>
      <w:r>
        <w:rPr>
          <w:rFonts w:cs="仿宋" w:asciiTheme="minorEastAsia" w:hAnsiTheme="minorEastAsia"/>
          <w:spacing w:val="-13"/>
          <w:kern w:val="0"/>
          <w:sz w:val="28"/>
          <w:szCs w:val="28"/>
          <w:highlight w:val="none"/>
          <w:lang w:eastAsia="zh-TW"/>
        </w:rPr>
        <w:t>环氧富锌底漆+</w:t>
      </w:r>
      <w:r>
        <w:rPr>
          <w:rFonts w:hint="eastAsia" w:cs="仿宋" w:asciiTheme="minorEastAsia" w:hAnsiTheme="minorEastAsia"/>
          <w:spacing w:val="-13"/>
          <w:kern w:val="0"/>
          <w:sz w:val="28"/>
          <w:szCs w:val="28"/>
          <w:highlight w:val="none"/>
          <w:lang w:val="en-US" w:eastAsia="zh-CN"/>
        </w:rPr>
        <w:t xml:space="preserve"> </w:t>
      </w:r>
      <w:r>
        <w:rPr>
          <w:rFonts w:cs="仿宋" w:asciiTheme="minorEastAsia" w:hAnsiTheme="minorEastAsia"/>
          <w:spacing w:val="-13"/>
          <w:kern w:val="0"/>
          <w:sz w:val="28"/>
          <w:szCs w:val="28"/>
          <w:highlight w:val="none"/>
          <w:lang w:eastAsia="zh-TW"/>
        </w:rPr>
        <w:t>80μm</w:t>
      </w:r>
      <w:r>
        <w:rPr>
          <w:rFonts w:hint="eastAsia" w:cs="仿宋" w:asciiTheme="minorEastAsia" w:hAnsiTheme="minorEastAsia"/>
          <w:spacing w:val="-13"/>
          <w:kern w:val="0"/>
          <w:sz w:val="28"/>
          <w:szCs w:val="28"/>
          <w:highlight w:val="none"/>
          <w:lang w:val="en-US" w:eastAsia="zh-CN"/>
        </w:rPr>
        <w:t xml:space="preserve"> </w:t>
      </w:r>
      <w:r>
        <w:rPr>
          <w:rFonts w:cs="仿宋" w:asciiTheme="minorEastAsia" w:hAnsiTheme="minorEastAsia"/>
          <w:spacing w:val="-13"/>
          <w:kern w:val="0"/>
          <w:sz w:val="28"/>
          <w:szCs w:val="28"/>
          <w:highlight w:val="none"/>
          <w:lang w:eastAsia="zh-TW"/>
        </w:rPr>
        <w:t>氯化橡胶面漆</w:t>
      </w:r>
      <w:r>
        <w:rPr>
          <w:rFonts w:hint="eastAsia" w:cs="仿宋" w:asciiTheme="minorEastAsia" w:hAnsiTheme="minorEastAsia"/>
          <w:spacing w:val="-13"/>
          <w:kern w:val="0"/>
          <w:sz w:val="28"/>
          <w:szCs w:val="28"/>
          <w:highlight w:val="none"/>
          <w:lang w:eastAsia="zh-CN"/>
        </w:rPr>
        <w:t>（两底两面）</w:t>
      </w:r>
      <w:r>
        <w:rPr>
          <w:rFonts w:cs="仿宋" w:asciiTheme="minorEastAsia" w:hAnsiTheme="minorEastAsia"/>
          <w:spacing w:val="-13"/>
          <w:kern w:val="0"/>
          <w:sz w:val="28"/>
          <w:szCs w:val="28"/>
          <w:highlight w:val="none"/>
          <w:lang w:eastAsia="zh-TW"/>
        </w:rPr>
        <w:t>。</w:t>
      </w:r>
    </w:p>
    <w:p w14:paraId="52E5A79A">
      <w:pPr>
        <w:autoSpaceDE w:val="0"/>
        <w:autoSpaceDN w:val="0"/>
        <w:spacing w:before="1" w:line="276" w:lineRule="auto"/>
        <w:ind w:firstLine="565" w:firstLineChars="202"/>
        <w:jc w:val="left"/>
        <w:rPr>
          <w:rFonts w:cs="仿宋" w:asciiTheme="minorEastAsia" w:hAnsiTheme="minorEastAsia"/>
          <w:kern w:val="0"/>
          <w:sz w:val="28"/>
          <w:szCs w:val="28"/>
          <w:highlight w:val="none"/>
          <w:lang w:eastAsia="zh-TW"/>
        </w:rPr>
      </w:pPr>
      <w:r>
        <w:rPr>
          <w:rFonts w:cs="仿宋" w:asciiTheme="minorEastAsia" w:hAnsiTheme="minorEastAsia"/>
          <w:kern w:val="0"/>
          <w:sz w:val="28"/>
          <w:szCs w:val="28"/>
          <w:highlight w:val="none"/>
          <w:lang w:eastAsia="zh-TW"/>
        </w:rPr>
        <w:t>4、螺栓紧固、更换</w:t>
      </w:r>
    </w:p>
    <w:p w14:paraId="2CEF322E">
      <w:pPr>
        <w:autoSpaceDE w:val="0"/>
        <w:autoSpaceDN w:val="0"/>
        <w:spacing w:before="212" w:line="276" w:lineRule="auto"/>
        <w:ind w:right="112" w:firstLine="513" w:firstLineChars="202"/>
        <w:jc w:val="left"/>
        <w:rPr>
          <w:rFonts w:cs="仿宋" w:asciiTheme="minorEastAsia" w:hAnsiTheme="minorEastAsia"/>
          <w:spacing w:val="-13"/>
          <w:kern w:val="0"/>
          <w:sz w:val="28"/>
          <w:szCs w:val="28"/>
          <w:highlight w:val="none"/>
          <w:lang w:eastAsia="zh-TW"/>
        </w:rPr>
      </w:pPr>
      <w:r>
        <w:rPr>
          <w:rFonts w:cs="仿宋" w:asciiTheme="minorEastAsia" w:hAnsiTheme="minorEastAsia"/>
          <w:spacing w:val="-13"/>
          <w:kern w:val="0"/>
          <w:sz w:val="28"/>
          <w:szCs w:val="28"/>
          <w:highlight w:val="none"/>
          <w:lang w:eastAsia="zh-TW"/>
        </w:rPr>
        <w:t>普通螺栓连接应牢固、可靠，外露丝扣不应小于2扣（双螺母防松时，丝扣平齐即可），螺栓穿入方向在同层同种节点中应一致，紧固程度以用活动扳手较难紧固为准；地脚螺栓应采用双螺母锁紧，拧紧后外露丝扣不宜少于2扣，用小锤敲击检查或扳手检查其紧固程度；</w:t>
      </w:r>
    </w:p>
    <w:p w14:paraId="7CD0942D">
      <w:pPr>
        <w:autoSpaceDE w:val="0"/>
        <w:autoSpaceDN w:val="0"/>
        <w:spacing w:before="212" w:line="276" w:lineRule="auto"/>
        <w:ind w:right="112" w:firstLine="515" w:firstLineChars="202"/>
        <w:jc w:val="center"/>
        <w:rPr>
          <w:rFonts w:hint="eastAsia" w:ascii="仿宋" w:hAnsi="仿宋" w:eastAsia="仿宋" w:cs="仿宋"/>
          <w:b/>
          <w:bCs/>
          <w:spacing w:val="-13"/>
          <w:kern w:val="0"/>
          <w:sz w:val="28"/>
          <w:szCs w:val="28"/>
          <w:highlight w:val="none"/>
          <w:lang w:eastAsia="zh-TW"/>
        </w:rPr>
      </w:pPr>
      <w:r>
        <w:rPr>
          <w:rFonts w:hint="eastAsia" w:ascii="仿宋" w:hAnsi="仿宋" w:eastAsia="仿宋" w:cs="仿宋"/>
          <w:b/>
          <w:bCs/>
          <w:spacing w:val="-13"/>
          <w:kern w:val="0"/>
          <w:sz w:val="28"/>
          <w:szCs w:val="28"/>
          <w:highlight w:val="none"/>
          <w:lang w:eastAsia="zh-TW"/>
        </w:rPr>
        <w:t>普通螺栓紧固力矩表</w:t>
      </w:r>
    </w:p>
    <w:tbl>
      <w:tblPr>
        <w:tblStyle w:val="78"/>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8"/>
        <w:gridCol w:w="817"/>
        <w:gridCol w:w="838"/>
        <w:gridCol w:w="819"/>
        <w:gridCol w:w="839"/>
        <w:gridCol w:w="817"/>
        <w:gridCol w:w="863"/>
        <w:gridCol w:w="818"/>
        <w:gridCol w:w="966"/>
      </w:tblGrid>
      <w:tr w14:paraId="6D9C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088" w:type="dxa"/>
          </w:tcPr>
          <w:p w14:paraId="3605C830">
            <w:pPr>
              <w:autoSpaceDE w:val="0"/>
              <w:autoSpaceDN w:val="0"/>
              <w:spacing w:before="2"/>
              <w:jc w:val="left"/>
              <w:rPr>
                <w:rFonts w:cs="仿宋" w:asciiTheme="minorEastAsia" w:hAnsiTheme="minorEastAsia"/>
                <w:kern w:val="0"/>
                <w:sz w:val="20"/>
                <w:szCs w:val="22"/>
                <w:highlight w:val="none"/>
                <w:lang w:eastAsia="zh-TW"/>
              </w:rPr>
            </w:pPr>
          </w:p>
          <w:p w14:paraId="7FE8EEDE">
            <w:pPr>
              <w:autoSpaceDE w:val="0"/>
              <w:autoSpaceDN w:val="0"/>
              <w:ind w:left="125" w:right="116"/>
              <w:jc w:val="center"/>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螺栓公称直径</w:t>
            </w:r>
          </w:p>
        </w:tc>
        <w:tc>
          <w:tcPr>
            <w:tcW w:w="817" w:type="dxa"/>
          </w:tcPr>
          <w:p w14:paraId="4170607C">
            <w:pPr>
              <w:autoSpaceDE w:val="0"/>
              <w:autoSpaceDN w:val="0"/>
              <w:spacing w:before="2"/>
              <w:jc w:val="left"/>
              <w:rPr>
                <w:rFonts w:cs="仿宋" w:asciiTheme="minorEastAsia" w:hAnsiTheme="minorEastAsia"/>
                <w:kern w:val="0"/>
                <w:sz w:val="20"/>
                <w:szCs w:val="22"/>
                <w:highlight w:val="none"/>
                <w:lang w:eastAsia="zh-TW"/>
              </w:rPr>
            </w:pPr>
          </w:p>
          <w:p w14:paraId="06D39972">
            <w:pPr>
              <w:autoSpaceDE w:val="0"/>
              <w:autoSpaceDN w:val="0"/>
              <w:ind w:left="228"/>
              <w:jc w:val="left"/>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M12</w:t>
            </w:r>
          </w:p>
        </w:tc>
        <w:tc>
          <w:tcPr>
            <w:tcW w:w="838" w:type="dxa"/>
          </w:tcPr>
          <w:p w14:paraId="1E2859C3">
            <w:pPr>
              <w:autoSpaceDE w:val="0"/>
              <w:autoSpaceDN w:val="0"/>
              <w:spacing w:before="2"/>
              <w:jc w:val="left"/>
              <w:rPr>
                <w:rFonts w:cs="仿宋" w:asciiTheme="minorEastAsia" w:hAnsiTheme="minorEastAsia"/>
                <w:kern w:val="0"/>
                <w:sz w:val="20"/>
                <w:szCs w:val="22"/>
                <w:highlight w:val="none"/>
                <w:lang w:eastAsia="zh-TW"/>
              </w:rPr>
            </w:pPr>
          </w:p>
          <w:p w14:paraId="58AB64BB">
            <w:pPr>
              <w:autoSpaceDE w:val="0"/>
              <w:autoSpaceDN w:val="0"/>
              <w:ind w:right="229"/>
              <w:jc w:val="right"/>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M16</w:t>
            </w:r>
          </w:p>
        </w:tc>
        <w:tc>
          <w:tcPr>
            <w:tcW w:w="819" w:type="dxa"/>
          </w:tcPr>
          <w:p w14:paraId="2E22493E">
            <w:pPr>
              <w:autoSpaceDE w:val="0"/>
              <w:autoSpaceDN w:val="0"/>
              <w:spacing w:before="2"/>
              <w:jc w:val="left"/>
              <w:rPr>
                <w:rFonts w:cs="仿宋" w:asciiTheme="minorEastAsia" w:hAnsiTheme="minorEastAsia"/>
                <w:kern w:val="0"/>
                <w:sz w:val="20"/>
                <w:szCs w:val="22"/>
                <w:highlight w:val="none"/>
                <w:lang w:eastAsia="zh-TW"/>
              </w:rPr>
            </w:pPr>
          </w:p>
          <w:p w14:paraId="08938154">
            <w:pPr>
              <w:autoSpaceDE w:val="0"/>
              <w:autoSpaceDN w:val="0"/>
              <w:ind w:left="209" w:right="200"/>
              <w:jc w:val="center"/>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M18</w:t>
            </w:r>
          </w:p>
        </w:tc>
        <w:tc>
          <w:tcPr>
            <w:tcW w:w="839" w:type="dxa"/>
          </w:tcPr>
          <w:p w14:paraId="03F6F20B">
            <w:pPr>
              <w:autoSpaceDE w:val="0"/>
              <w:autoSpaceDN w:val="0"/>
              <w:spacing w:before="2"/>
              <w:jc w:val="left"/>
              <w:rPr>
                <w:rFonts w:cs="仿宋" w:asciiTheme="minorEastAsia" w:hAnsiTheme="minorEastAsia"/>
                <w:kern w:val="0"/>
                <w:sz w:val="20"/>
                <w:szCs w:val="22"/>
                <w:highlight w:val="none"/>
                <w:lang w:eastAsia="zh-TW"/>
              </w:rPr>
            </w:pPr>
          </w:p>
          <w:p w14:paraId="3D129A34">
            <w:pPr>
              <w:autoSpaceDE w:val="0"/>
              <w:autoSpaceDN w:val="0"/>
              <w:ind w:left="216" w:right="213"/>
              <w:jc w:val="center"/>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M20</w:t>
            </w:r>
          </w:p>
        </w:tc>
        <w:tc>
          <w:tcPr>
            <w:tcW w:w="817" w:type="dxa"/>
          </w:tcPr>
          <w:p w14:paraId="010D22CF">
            <w:pPr>
              <w:autoSpaceDE w:val="0"/>
              <w:autoSpaceDN w:val="0"/>
              <w:spacing w:before="2"/>
              <w:jc w:val="left"/>
              <w:rPr>
                <w:rFonts w:cs="仿宋" w:asciiTheme="minorEastAsia" w:hAnsiTheme="minorEastAsia"/>
                <w:kern w:val="0"/>
                <w:sz w:val="20"/>
                <w:szCs w:val="22"/>
                <w:highlight w:val="none"/>
                <w:lang w:eastAsia="zh-TW"/>
              </w:rPr>
            </w:pPr>
          </w:p>
          <w:p w14:paraId="743D7508">
            <w:pPr>
              <w:autoSpaceDE w:val="0"/>
              <w:autoSpaceDN w:val="0"/>
              <w:ind w:left="225"/>
              <w:jc w:val="left"/>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M22</w:t>
            </w:r>
          </w:p>
        </w:tc>
        <w:tc>
          <w:tcPr>
            <w:tcW w:w="863" w:type="dxa"/>
          </w:tcPr>
          <w:p w14:paraId="05A5182F">
            <w:pPr>
              <w:autoSpaceDE w:val="0"/>
              <w:autoSpaceDN w:val="0"/>
              <w:spacing w:before="2"/>
              <w:jc w:val="left"/>
              <w:rPr>
                <w:rFonts w:cs="仿宋" w:asciiTheme="minorEastAsia" w:hAnsiTheme="minorEastAsia"/>
                <w:kern w:val="0"/>
                <w:sz w:val="20"/>
                <w:szCs w:val="22"/>
                <w:highlight w:val="none"/>
                <w:lang w:eastAsia="zh-TW"/>
              </w:rPr>
            </w:pPr>
          </w:p>
          <w:p w14:paraId="6E01E76D">
            <w:pPr>
              <w:autoSpaceDE w:val="0"/>
              <w:autoSpaceDN w:val="0"/>
              <w:ind w:left="248"/>
              <w:jc w:val="left"/>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M24</w:t>
            </w:r>
          </w:p>
        </w:tc>
        <w:tc>
          <w:tcPr>
            <w:tcW w:w="818" w:type="dxa"/>
          </w:tcPr>
          <w:p w14:paraId="7C1FF9F1">
            <w:pPr>
              <w:autoSpaceDE w:val="0"/>
              <w:autoSpaceDN w:val="0"/>
              <w:spacing w:before="2"/>
              <w:jc w:val="left"/>
              <w:rPr>
                <w:rFonts w:cs="仿宋" w:asciiTheme="minorEastAsia" w:hAnsiTheme="minorEastAsia"/>
                <w:kern w:val="0"/>
                <w:sz w:val="20"/>
                <w:szCs w:val="22"/>
                <w:highlight w:val="none"/>
                <w:lang w:eastAsia="zh-TW"/>
              </w:rPr>
            </w:pPr>
          </w:p>
          <w:p w14:paraId="644D072C">
            <w:pPr>
              <w:autoSpaceDE w:val="0"/>
              <w:autoSpaceDN w:val="0"/>
              <w:ind w:left="223"/>
              <w:jc w:val="left"/>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M27</w:t>
            </w:r>
          </w:p>
        </w:tc>
        <w:tc>
          <w:tcPr>
            <w:tcW w:w="966" w:type="dxa"/>
          </w:tcPr>
          <w:p w14:paraId="4A90423B">
            <w:pPr>
              <w:autoSpaceDE w:val="0"/>
              <w:autoSpaceDN w:val="0"/>
              <w:spacing w:before="2"/>
              <w:jc w:val="left"/>
              <w:rPr>
                <w:rFonts w:cs="仿宋" w:asciiTheme="minorEastAsia" w:hAnsiTheme="minorEastAsia"/>
                <w:kern w:val="0"/>
                <w:sz w:val="20"/>
                <w:szCs w:val="22"/>
                <w:highlight w:val="none"/>
                <w:lang w:eastAsia="zh-TW"/>
              </w:rPr>
            </w:pPr>
          </w:p>
          <w:p w14:paraId="45C0EFAD">
            <w:pPr>
              <w:autoSpaceDE w:val="0"/>
              <w:autoSpaceDN w:val="0"/>
              <w:ind w:left="278" w:right="278"/>
              <w:jc w:val="center"/>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M30</w:t>
            </w:r>
          </w:p>
        </w:tc>
      </w:tr>
      <w:tr w14:paraId="647E2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088" w:type="dxa"/>
          </w:tcPr>
          <w:p w14:paraId="09E14D41">
            <w:pPr>
              <w:autoSpaceDE w:val="0"/>
              <w:autoSpaceDN w:val="0"/>
              <w:jc w:val="left"/>
              <w:rPr>
                <w:rFonts w:cs="仿宋" w:asciiTheme="minorEastAsia" w:hAnsiTheme="minorEastAsia"/>
                <w:kern w:val="0"/>
                <w:sz w:val="20"/>
                <w:szCs w:val="22"/>
                <w:highlight w:val="none"/>
                <w:lang w:eastAsia="zh-TW"/>
              </w:rPr>
            </w:pPr>
          </w:p>
          <w:p w14:paraId="0EB8CFD2">
            <w:pPr>
              <w:autoSpaceDE w:val="0"/>
              <w:autoSpaceDN w:val="0"/>
              <w:ind w:left="125" w:right="116"/>
              <w:jc w:val="center"/>
              <w:rPr>
                <w:rFonts w:cs="仿宋" w:asciiTheme="minorEastAsia" w:hAnsiTheme="minorEastAsia"/>
                <w:kern w:val="0"/>
                <w:sz w:val="24"/>
                <w:szCs w:val="22"/>
                <w:highlight w:val="none"/>
                <w:lang w:eastAsia="zh-TW"/>
              </w:rPr>
            </w:pPr>
            <w:r>
              <w:rPr>
                <w:rFonts w:cs="仿宋" w:asciiTheme="minorEastAsia" w:hAnsiTheme="minorEastAsia"/>
                <w:spacing w:val="-1"/>
                <w:kern w:val="0"/>
                <w:sz w:val="24"/>
                <w:szCs w:val="22"/>
                <w:highlight w:val="none"/>
                <w:lang w:eastAsia="zh-TW"/>
              </w:rPr>
              <w:t>紧固力矩</w:t>
            </w:r>
            <w:r>
              <w:rPr>
                <w:rFonts w:cs="仿宋" w:asciiTheme="minorEastAsia" w:hAnsiTheme="minorEastAsia"/>
                <w:kern w:val="0"/>
                <w:sz w:val="24"/>
                <w:szCs w:val="22"/>
                <w:highlight w:val="none"/>
                <w:lang w:eastAsia="zh-TW"/>
              </w:rPr>
              <w:t>（N.m）</w:t>
            </w:r>
          </w:p>
        </w:tc>
        <w:tc>
          <w:tcPr>
            <w:tcW w:w="817" w:type="dxa"/>
          </w:tcPr>
          <w:p w14:paraId="4FA324CD">
            <w:pPr>
              <w:autoSpaceDE w:val="0"/>
              <w:autoSpaceDN w:val="0"/>
              <w:jc w:val="left"/>
              <w:rPr>
                <w:rFonts w:cs="仿宋" w:asciiTheme="minorEastAsia" w:hAnsiTheme="minorEastAsia"/>
                <w:kern w:val="0"/>
                <w:sz w:val="20"/>
                <w:szCs w:val="22"/>
                <w:highlight w:val="none"/>
                <w:lang w:eastAsia="zh-TW"/>
              </w:rPr>
            </w:pPr>
          </w:p>
          <w:p w14:paraId="7132CABE">
            <w:pPr>
              <w:autoSpaceDE w:val="0"/>
              <w:autoSpaceDN w:val="0"/>
              <w:ind w:left="288"/>
              <w:jc w:val="left"/>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30</w:t>
            </w:r>
          </w:p>
        </w:tc>
        <w:tc>
          <w:tcPr>
            <w:tcW w:w="838" w:type="dxa"/>
          </w:tcPr>
          <w:p w14:paraId="123B80EB">
            <w:pPr>
              <w:autoSpaceDE w:val="0"/>
              <w:autoSpaceDN w:val="0"/>
              <w:jc w:val="left"/>
              <w:rPr>
                <w:rFonts w:cs="仿宋" w:asciiTheme="minorEastAsia" w:hAnsiTheme="minorEastAsia"/>
                <w:kern w:val="0"/>
                <w:sz w:val="20"/>
                <w:szCs w:val="22"/>
                <w:highlight w:val="none"/>
                <w:lang w:eastAsia="zh-TW"/>
              </w:rPr>
            </w:pPr>
          </w:p>
          <w:p w14:paraId="0EAE6AAE">
            <w:pPr>
              <w:autoSpaceDE w:val="0"/>
              <w:autoSpaceDN w:val="0"/>
              <w:ind w:right="289"/>
              <w:jc w:val="right"/>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70</w:t>
            </w:r>
          </w:p>
        </w:tc>
        <w:tc>
          <w:tcPr>
            <w:tcW w:w="819" w:type="dxa"/>
          </w:tcPr>
          <w:p w14:paraId="574DAB75">
            <w:pPr>
              <w:autoSpaceDE w:val="0"/>
              <w:autoSpaceDN w:val="0"/>
              <w:jc w:val="left"/>
              <w:rPr>
                <w:rFonts w:cs="仿宋" w:asciiTheme="minorEastAsia" w:hAnsiTheme="minorEastAsia"/>
                <w:kern w:val="0"/>
                <w:sz w:val="20"/>
                <w:szCs w:val="22"/>
                <w:highlight w:val="none"/>
                <w:lang w:eastAsia="zh-TW"/>
              </w:rPr>
            </w:pPr>
          </w:p>
          <w:p w14:paraId="6F788541">
            <w:pPr>
              <w:autoSpaceDE w:val="0"/>
              <w:autoSpaceDN w:val="0"/>
              <w:ind w:left="209" w:right="200"/>
              <w:jc w:val="center"/>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100</w:t>
            </w:r>
          </w:p>
        </w:tc>
        <w:tc>
          <w:tcPr>
            <w:tcW w:w="839" w:type="dxa"/>
          </w:tcPr>
          <w:p w14:paraId="11BE8B3E">
            <w:pPr>
              <w:autoSpaceDE w:val="0"/>
              <w:autoSpaceDN w:val="0"/>
              <w:jc w:val="left"/>
              <w:rPr>
                <w:rFonts w:cs="仿宋" w:asciiTheme="minorEastAsia" w:hAnsiTheme="minorEastAsia"/>
                <w:kern w:val="0"/>
                <w:sz w:val="20"/>
                <w:szCs w:val="22"/>
                <w:highlight w:val="none"/>
                <w:lang w:eastAsia="zh-TW"/>
              </w:rPr>
            </w:pPr>
          </w:p>
          <w:p w14:paraId="790227A1">
            <w:pPr>
              <w:autoSpaceDE w:val="0"/>
              <w:autoSpaceDN w:val="0"/>
              <w:ind w:left="216" w:right="213"/>
              <w:jc w:val="center"/>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120</w:t>
            </w:r>
          </w:p>
        </w:tc>
        <w:tc>
          <w:tcPr>
            <w:tcW w:w="817" w:type="dxa"/>
          </w:tcPr>
          <w:p w14:paraId="6587B7C3">
            <w:pPr>
              <w:autoSpaceDE w:val="0"/>
              <w:autoSpaceDN w:val="0"/>
              <w:jc w:val="left"/>
              <w:rPr>
                <w:rFonts w:cs="仿宋" w:asciiTheme="minorEastAsia" w:hAnsiTheme="minorEastAsia"/>
                <w:kern w:val="0"/>
                <w:sz w:val="20"/>
                <w:szCs w:val="22"/>
                <w:highlight w:val="none"/>
                <w:lang w:eastAsia="zh-TW"/>
              </w:rPr>
            </w:pPr>
          </w:p>
          <w:p w14:paraId="49A5C603">
            <w:pPr>
              <w:autoSpaceDE w:val="0"/>
              <w:autoSpaceDN w:val="0"/>
              <w:ind w:left="225"/>
              <w:jc w:val="left"/>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150</w:t>
            </w:r>
          </w:p>
        </w:tc>
        <w:tc>
          <w:tcPr>
            <w:tcW w:w="863" w:type="dxa"/>
          </w:tcPr>
          <w:p w14:paraId="55782311">
            <w:pPr>
              <w:autoSpaceDE w:val="0"/>
              <w:autoSpaceDN w:val="0"/>
              <w:jc w:val="left"/>
              <w:rPr>
                <w:rFonts w:cs="仿宋" w:asciiTheme="minorEastAsia" w:hAnsiTheme="minorEastAsia"/>
                <w:kern w:val="0"/>
                <w:sz w:val="20"/>
                <w:szCs w:val="22"/>
                <w:highlight w:val="none"/>
                <w:lang w:eastAsia="zh-TW"/>
              </w:rPr>
            </w:pPr>
          </w:p>
          <w:p w14:paraId="3F5E6ACB">
            <w:pPr>
              <w:autoSpaceDE w:val="0"/>
              <w:autoSpaceDN w:val="0"/>
              <w:ind w:left="248"/>
              <w:jc w:val="left"/>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180</w:t>
            </w:r>
          </w:p>
        </w:tc>
        <w:tc>
          <w:tcPr>
            <w:tcW w:w="818" w:type="dxa"/>
          </w:tcPr>
          <w:p w14:paraId="4846572A">
            <w:pPr>
              <w:autoSpaceDE w:val="0"/>
              <w:autoSpaceDN w:val="0"/>
              <w:jc w:val="left"/>
              <w:rPr>
                <w:rFonts w:cs="仿宋" w:asciiTheme="minorEastAsia" w:hAnsiTheme="minorEastAsia"/>
                <w:kern w:val="0"/>
                <w:sz w:val="20"/>
                <w:szCs w:val="22"/>
                <w:highlight w:val="none"/>
                <w:lang w:eastAsia="zh-TW"/>
              </w:rPr>
            </w:pPr>
          </w:p>
          <w:p w14:paraId="1C063A8C">
            <w:pPr>
              <w:autoSpaceDE w:val="0"/>
              <w:autoSpaceDN w:val="0"/>
              <w:ind w:left="223"/>
              <w:jc w:val="left"/>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200</w:t>
            </w:r>
          </w:p>
        </w:tc>
        <w:tc>
          <w:tcPr>
            <w:tcW w:w="966" w:type="dxa"/>
          </w:tcPr>
          <w:p w14:paraId="6C0A3FAA">
            <w:pPr>
              <w:autoSpaceDE w:val="0"/>
              <w:autoSpaceDN w:val="0"/>
              <w:jc w:val="left"/>
              <w:rPr>
                <w:rFonts w:cs="仿宋" w:asciiTheme="minorEastAsia" w:hAnsiTheme="minorEastAsia"/>
                <w:kern w:val="0"/>
                <w:sz w:val="20"/>
                <w:szCs w:val="22"/>
                <w:highlight w:val="none"/>
                <w:lang w:eastAsia="zh-TW"/>
              </w:rPr>
            </w:pPr>
          </w:p>
          <w:p w14:paraId="2F059835">
            <w:pPr>
              <w:autoSpaceDE w:val="0"/>
              <w:autoSpaceDN w:val="0"/>
              <w:ind w:left="278" w:right="278"/>
              <w:jc w:val="center"/>
              <w:rPr>
                <w:rFonts w:cs="仿宋" w:asciiTheme="minorEastAsia" w:hAnsiTheme="minorEastAsia"/>
                <w:kern w:val="0"/>
                <w:sz w:val="24"/>
                <w:szCs w:val="22"/>
                <w:highlight w:val="none"/>
                <w:lang w:eastAsia="zh-TW"/>
              </w:rPr>
            </w:pPr>
            <w:r>
              <w:rPr>
                <w:rFonts w:cs="仿宋" w:asciiTheme="minorEastAsia" w:hAnsiTheme="minorEastAsia"/>
                <w:kern w:val="0"/>
                <w:sz w:val="24"/>
                <w:szCs w:val="22"/>
                <w:highlight w:val="none"/>
                <w:lang w:eastAsia="zh-TW"/>
              </w:rPr>
              <w:t>240</w:t>
            </w:r>
          </w:p>
        </w:tc>
      </w:tr>
    </w:tbl>
    <w:p w14:paraId="1D74A8AA">
      <w:pPr>
        <w:autoSpaceDE w:val="0"/>
        <w:autoSpaceDN w:val="0"/>
        <w:spacing w:before="212" w:line="276" w:lineRule="auto"/>
        <w:ind w:right="112" w:firstLine="513" w:firstLineChars="202"/>
        <w:jc w:val="center"/>
        <w:rPr>
          <w:rFonts w:cs="仿宋" w:asciiTheme="minorEastAsia" w:hAnsiTheme="minorEastAsia"/>
          <w:spacing w:val="-13"/>
          <w:kern w:val="0"/>
          <w:sz w:val="28"/>
          <w:szCs w:val="28"/>
          <w:highlight w:val="none"/>
          <w:lang w:eastAsia="zh-TW"/>
        </w:rPr>
      </w:pPr>
      <w:r>
        <w:rPr>
          <w:rFonts w:cs="仿宋" w:asciiTheme="minorEastAsia" w:hAnsiTheme="minorEastAsia"/>
          <w:spacing w:val="-13"/>
          <w:kern w:val="0"/>
          <w:sz w:val="28"/>
          <w:szCs w:val="28"/>
          <w:highlight w:val="none"/>
          <w:lang w:eastAsia="zh-TW"/>
        </w:rPr>
        <w:t>注：表中数值系按 4.8 级螺栓确定；8.8 级、10.9 级螺栓的紧固力矩可按表中数值乘以1.5 确定。地脚螺栓的紧固力矩可按 0.25P，P 为螺栓预拉设计值。</w:t>
      </w:r>
    </w:p>
    <w:p w14:paraId="76D79C06">
      <w:pPr>
        <w:autoSpaceDE w:val="0"/>
        <w:autoSpaceDN w:val="0"/>
        <w:spacing w:before="212" w:line="276" w:lineRule="auto"/>
        <w:ind w:right="112" w:firstLine="513" w:firstLineChars="202"/>
        <w:jc w:val="left"/>
        <w:rPr>
          <w:rFonts w:hint="eastAsia" w:cs="仿宋" w:asciiTheme="minorEastAsia" w:hAnsiTheme="minorEastAsia"/>
          <w:spacing w:val="-13"/>
          <w:kern w:val="0"/>
          <w:sz w:val="28"/>
          <w:szCs w:val="28"/>
          <w:highlight w:val="none"/>
          <w:lang w:eastAsia="zh-TW"/>
        </w:rPr>
      </w:pPr>
      <w:r>
        <w:rPr>
          <w:rFonts w:cs="仿宋" w:asciiTheme="minorEastAsia" w:hAnsiTheme="minorEastAsia"/>
          <w:spacing w:val="-13"/>
          <w:kern w:val="0"/>
          <w:sz w:val="28"/>
          <w:szCs w:val="28"/>
          <w:highlight w:val="none"/>
          <w:lang w:eastAsia="zh-TW"/>
        </w:rPr>
        <w:t>对于螺栓外露长度不够的螺栓，需要更换成长度较长的螺栓，满足螺栓外漏 2~3 扣的规范要求。对于螺栓安装错误的情况，比如反穿，遗漏安装等，需要将螺栓拆除后重新按照规范用新螺栓进行安装，遗漏未安装的螺栓重新安装。对没有安装垫片和防松扣的螺栓，逐一检查并补齐。</w:t>
      </w:r>
    </w:p>
    <w:p w14:paraId="0A497961">
      <w:pPr>
        <w:widowControl/>
        <w:spacing w:line="360" w:lineRule="auto"/>
        <w:jc w:val="left"/>
        <w:rPr>
          <w:rFonts w:hint="eastAsia" w:asciiTheme="minorEastAsia" w:hAnsiTheme="minorEastAsia" w:eastAsiaTheme="minorEastAsia" w:cstheme="minorEastAsia"/>
          <w:b/>
          <w:sz w:val="28"/>
          <w:szCs w:val="28"/>
          <w:highlight w:val="none"/>
          <w:lang w:eastAsia="zh-CN"/>
        </w:rPr>
      </w:pPr>
      <w:r>
        <w:rPr>
          <w:rFonts w:asciiTheme="minorEastAsia" w:hAnsiTheme="minorEastAsia" w:cstheme="minorEastAsia"/>
          <w:b/>
          <w:sz w:val="28"/>
          <w:szCs w:val="28"/>
          <w:highlight w:val="none"/>
        </w:rPr>
        <w:t>四、工期</w:t>
      </w:r>
      <w:r>
        <w:rPr>
          <w:rFonts w:hint="eastAsia" w:asciiTheme="minorEastAsia" w:hAnsiTheme="minorEastAsia" w:cstheme="minorEastAsia"/>
          <w:b/>
          <w:sz w:val="28"/>
          <w:szCs w:val="28"/>
          <w:highlight w:val="none"/>
          <w:lang w:eastAsia="zh-CN"/>
        </w:rPr>
        <w:t>及施工要求</w:t>
      </w:r>
    </w:p>
    <w:p w14:paraId="28F61DD3">
      <w:pPr>
        <w:widowControl/>
        <w:spacing w:line="360" w:lineRule="auto"/>
        <w:ind w:firstLine="562"/>
        <w:jc w:val="left"/>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rPr>
        <w:t>合同总工期为20天</w:t>
      </w:r>
      <w:r>
        <w:rPr>
          <w:rFonts w:hint="eastAsia" w:asciiTheme="minorEastAsia" w:hAnsiTheme="minorEastAsia" w:cstheme="minorEastAsia"/>
          <w:sz w:val="28"/>
          <w:szCs w:val="28"/>
          <w:highlight w:val="none"/>
          <w:lang w:val="en-US" w:eastAsia="zh-CN"/>
        </w:rPr>
        <w:t>，</w:t>
      </w:r>
      <w:r>
        <w:rPr>
          <w:rFonts w:hint="eastAsia" w:asciiTheme="minorEastAsia" w:hAnsiTheme="minorEastAsia" w:cstheme="minorEastAsia"/>
          <w:sz w:val="28"/>
          <w:szCs w:val="28"/>
          <w:highlight w:val="none"/>
        </w:rPr>
        <w:t>供应商必须确保本工程按合同要求完工，</w:t>
      </w:r>
      <w:r>
        <w:rPr>
          <w:rFonts w:hint="eastAsia" w:asciiTheme="minorEastAsia" w:hAnsiTheme="minorEastAsia" w:cstheme="minorEastAsia"/>
          <w:sz w:val="28"/>
          <w:szCs w:val="28"/>
          <w:highlight w:val="none"/>
          <w:lang w:eastAsia="zh-CN"/>
        </w:rPr>
        <w:t>且在施工期间</w:t>
      </w:r>
      <w:r>
        <w:rPr>
          <w:rFonts w:hint="eastAsia" w:asciiTheme="minorEastAsia" w:hAnsiTheme="minorEastAsia" w:cstheme="minorEastAsia"/>
          <w:sz w:val="28"/>
          <w:szCs w:val="28"/>
          <w:highlight w:val="none"/>
        </w:rPr>
        <w:t>不得影响广播电视节目的正常播出</w:t>
      </w:r>
      <w:r>
        <w:rPr>
          <w:rFonts w:hint="eastAsia" w:asciiTheme="minorEastAsia" w:hAnsiTheme="minorEastAsia" w:cstheme="minorEastAsia"/>
          <w:sz w:val="28"/>
          <w:szCs w:val="28"/>
          <w:highlight w:val="none"/>
          <w:lang w:eastAsia="zh-CN"/>
        </w:rPr>
        <w:t>。如遇天气等不具备安全施工作业条件，或采购方因政策要求不允许工程施工等原因，可适当放宽施工工期，但总工期不超过</w:t>
      </w:r>
      <w:r>
        <w:rPr>
          <w:rFonts w:hint="eastAsia" w:asciiTheme="minorEastAsia" w:hAnsiTheme="minorEastAsia" w:cstheme="minorEastAsia"/>
          <w:sz w:val="28"/>
          <w:szCs w:val="28"/>
          <w:highlight w:val="none"/>
          <w:lang w:val="en-US" w:eastAsia="zh-CN"/>
        </w:rPr>
        <w:t>35天。</w:t>
      </w:r>
    </w:p>
    <w:p w14:paraId="7FC58F30">
      <w:pPr>
        <w:pStyle w:val="2"/>
        <w:ind w:firstLine="560" w:firstLineChars="200"/>
        <w:rPr>
          <w:rFonts w:hint="default" w:asciiTheme="minorEastAsia" w:hAnsiTheme="minorEastAsia" w:eastAsiaTheme="minorEastAsia" w:cstheme="minorEastAsia"/>
          <w:b w:val="0"/>
          <w:bCs w:val="0"/>
          <w:kern w:val="2"/>
          <w:sz w:val="28"/>
          <w:szCs w:val="28"/>
          <w:highlight w:val="none"/>
          <w:lang w:val="en-US" w:eastAsia="zh-CN" w:bidi="ar-SA"/>
        </w:rPr>
      </w:pPr>
      <w:r>
        <w:rPr>
          <w:rFonts w:hint="eastAsia" w:asciiTheme="minorEastAsia" w:hAnsiTheme="minorEastAsia" w:eastAsiaTheme="minorEastAsia" w:cstheme="minorEastAsia"/>
          <w:b w:val="0"/>
          <w:bCs w:val="0"/>
          <w:kern w:val="2"/>
          <w:sz w:val="28"/>
          <w:szCs w:val="28"/>
          <w:highlight w:val="none"/>
          <w:lang w:val="en-US" w:eastAsia="zh-CN" w:bidi="ar-SA"/>
        </w:rPr>
        <w:t>供应商委派的施工作业人员必须具备高空作业类特殊作业操作资格证书，施工期供应商要做好各类安全措施，确保人员安全及周边</w:t>
      </w:r>
      <w:r>
        <w:rPr>
          <w:rFonts w:hint="eastAsia" w:asciiTheme="minorEastAsia" w:hAnsiTheme="minorEastAsia" w:eastAsiaTheme="minorEastAsia" w:cstheme="minorEastAsia"/>
          <w:b w:val="0"/>
          <w:bCs w:val="0"/>
          <w:kern w:val="2"/>
          <w:sz w:val="28"/>
          <w:szCs w:val="28"/>
          <w:highlight w:val="none"/>
          <w:lang w:val="en-US" w:eastAsia="zh-CN" w:bidi="ar-SA"/>
        </w:rPr>
        <w:t>相关</w:t>
      </w:r>
      <w:r>
        <w:rPr>
          <w:rFonts w:hint="eastAsia" w:asciiTheme="minorEastAsia" w:hAnsiTheme="minorEastAsia" w:eastAsiaTheme="minorEastAsia" w:cstheme="minorEastAsia"/>
          <w:b w:val="0"/>
          <w:bCs w:val="0"/>
          <w:kern w:val="2"/>
          <w:sz w:val="28"/>
          <w:szCs w:val="28"/>
          <w:highlight w:val="none"/>
          <w:lang w:val="en-US" w:eastAsia="zh-CN" w:bidi="ar-SA"/>
        </w:rPr>
        <w:t>建筑、物品不受到损坏，确保施工安全，并在施工前签订安全责任承诺书。</w:t>
      </w:r>
    </w:p>
    <w:p w14:paraId="6491B82C">
      <w:pPr>
        <w:widowControl/>
        <w:spacing w:line="360" w:lineRule="auto"/>
        <w:jc w:val="left"/>
        <w:rPr>
          <w:rFonts w:asciiTheme="minorEastAsia" w:hAnsi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rPr>
        <w:t>五、承包方式</w:t>
      </w:r>
    </w:p>
    <w:p w14:paraId="16E92C8E">
      <w:pPr>
        <w:widowControl/>
        <w:spacing w:line="360" w:lineRule="auto"/>
        <w:ind w:firstLine="480"/>
        <w:jc w:val="left"/>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采取总承包价格的方式，即由供应商自行现场勘察，出具加固维护方案，并</w:t>
      </w:r>
      <w:r>
        <w:rPr>
          <w:rFonts w:hint="eastAsia" w:asciiTheme="minorEastAsia" w:hAnsiTheme="minorEastAsia" w:cstheme="minorEastAsia"/>
          <w:sz w:val="28"/>
          <w:szCs w:val="28"/>
          <w:highlight w:val="none"/>
          <w:lang w:eastAsia="zh-CN"/>
        </w:rPr>
        <w:t>根据</w:t>
      </w:r>
      <w:r>
        <w:rPr>
          <w:rFonts w:hint="eastAsia" w:asciiTheme="minorEastAsia" w:hAnsiTheme="minorEastAsia" w:cstheme="minorEastAsia"/>
          <w:sz w:val="28"/>
          <w:szCs w:val="28"/>
          <w:highlight w:val="none"/>
        </w:rPr>
        <w:t>方案进行加固维护。</w:t>
      </w:r>
    </w:p>
    <w:p w14:paraId="110DE2C6">
      <w:pPr>
        <w:autoSpaceDE w:val="0"/>
        <w:autoSpaceDN w:val="0"/>
        <w:spacing w:before="54" w:line="364" w:lineRule="auto"/>
        <w:ind w:right="-58" w:firstLine="619" w:firstLineChars="233"/>
        <w:jc w:val="left"/>
        <w:rPr>
          <w:rFonts w:hint="eastAsia" w:asciiTheme="minorEastAsia" w:hAnsiTheme="minorEastAsia" w:cstheme="minorEastAsia"/>
          <w:sz w:val="28"/>
          <w:szCs w:val="28"/>
          <w:highlight w:val="none"/>
        </w:rPr>
      </w:pPr>
      <w:r>
        <w:rPr>
          <w:rFonts w:hint="eastAsia" w:cs="仿宋" w:asciiTheme="minorEastAsia" w:hAnsiTheme="minorEastAsia"/>
          <w:w w:val="95"/>
          <w:kern w:val="0"/>
          <w:sz w:val="28"/>
          <w:szCs w:val="28"/>
          <w:highlight w:val="none"/>
        </w:rPr>
        <w:t>加固维护</w:t>
      </w:r>
      <w:r>
        <w:rPr>
          <w:rFonts w:hint="eastAsia" w:cs="仿宋" w:asciiTheme="minorEastAsia" w:hAnsiTheme="minorEastAsia"/>
          <w:w w:val="95"/>
          <w:kern w:val="0"/>
          <w:sz w:val="28"/>
          <w:szCs w:val="28"/>
          <w:highlight w:val="none"/>
          <w:lang w:eastAsia="zh-CN"/>
        </w:rPr>
        <w:t>完工后，由采购方委托</w:t>
      </w:r>
      <w:r>
        <w:rPr>
          <w:rFonts w:cs="仿宋" w:asciiTheme="minorEastAsia" w:hAnsiTheme="minorEastAsia"/>
          <w:w w:val="95"/>
          <w:kern w:val="0"/>
          <w:sz w:val="28"/>
          <w:szCs w:val="28"/>
          <w:highlight w:val="none"/>
          <w:lang w:eastAsia="zh-TW"/>
        </w:rPr>
        <w:t>国家铁塔工程安全质量检验检测中</w:t>
      </w:r>
      <w:r>
        <w:rPr>
          <w:rFonts w:cs="仿宋" w:asciiTheme="minorEastAsia" w:hAnsiTheme="minorEastAsia"/>
          <w:kern w:val="0"/>
          <w:sz w:val="28"/>
          <w:szCs w:val="28"/>
          <w:highlight w:val="none"/>
          <w:lang w:eastAsia="zh-TW"/>
        </w:rPr>
        <w:t>心</w:t>
      </w:r>
      <w:r>
        <w:rPr>
          <w:rFonts w:hint="eastAsia" w:cs="仿宋" w:asciiTheme="minorEastAsia" w:hAnsiTheme="minorEastAsia"/>
          <w:kern w:val="0"/>
          <w:sz w:val="28"/>
          <w:szCs w:val="28"/>
          <w:highlight w:val="none"/>
          <w:lang w:eastAsia="zh-CN"/>
        </w:rPr>
        <w:t>进行</w:t>
      </w:r>
      <w:r>
        <w:rPr>
          <w:rFonts w:cs="仿宋" w:asciiTheme="minorEastAsia" w:hAnsiTheme="minorEastAsia"/>
          <w:kern w:val="0"/>
          <w:sz w:val="28"/>
          <w:szCs w:val="28"/>
          <w:highlight w:val="none"/>
          <w:lang w:eastAsia="zh-TW"/>
        </w:rPr>
        <w:t>检测</w:t>
      </w:r>
      <w:r>
        <w:rPr>
          <w:rFonts w:hint="eastAsia" w:cs="仿宋" w:asciiTheme="minorEastAsia" w:hAnsiTheme="minorEastAsia"/>
          <w:kern w:val="0"/>
          <w:sz w:val="28"/>
          <w:szCs w:val="28"/>
          <w:highlight w:val="none"/>
          <w:lang w:eastAsia="zh-CN"/>
        </w:rPr>
        <w:t>验收</w:t>
      </w:r>
      <w:r>
        <w:rPr>
          <w:rFonts w:cs="仿宋" w:asciiTheme="minorEastAsia" w:hAnsiTheme="minorEastAsia"/>
          <w:kern w:val="0"/>
          <w:sz w:val="28"/>
          <w:szCs w:val="28"/>
          <w:highlight w:val="none"/>
          <w:lang w:eastAsia="zh-TW"/>
        </w:rPr>
        <w:t>，</w:t>
      </w:r>
      <w:r>
        <w:rPr>
          <w:rFonts w:hint="eastAsia" w:cs="仿宋" w:asciiTheme="minorEastAsia" w:hAnsiTheme="minorEastAsia"/>
          <w:kern w:val="0"/>
          <w:sz w:val="28"/>
          <w:szCs w:val="28"/>
          <w:highlight w:val="none"/>
          <w:lang w:eastAsia="zh-CN"/>
        </w:rPr>
        <w:t>且</w:t>
      </w:r>
      <w:r>
        <w:rPr>
          <w:rFonts w:cs="仿宋" w:asciiTheme="minorEastAsia" w:hAnsiTheme="minorEastAsia"/>
          <w:kern w:val="0"/>
          <w:sz w:val="28"/>
          <w:szCs w:val="28"/>
          <w:highlight w:val="none"/>
          <w:lang w:eastAsia="zh-TW"/>
        </w:rPr>
        <w:t>铁塔</w:t>
      </w:r>
      <w:r>
        <w:rPr>
          <w:rFonts w:hint="eastAsia" w:cs="仿宋" w:asciiTheme="minorEastAsia" w:hAnsiTheme="minorEastAsia"/>
          <w:kern w:val="0"/>
          <w:sz w:val="28"/>
          <w:szCs w:val="28"/>
          <w:highlight w:val="none"/>
          <w:lang w:eastAsia="zh-TW"/>
        </w:rPr>
        <w:t>可靠性评级</w:t>
      </w:r>
      <w:r>
        <w:rPr>
          <w:rFonts w:hint="eastAsia" w:cs="仿宋" w:asciiTheme="minorEastAsia" w:hAnsiTheme="minorEastAsia"/>
          <w:kern w:val="0"/>
          <w:sz w:val="28"/>
          <w:szCs w:val="28"/>
          <w:highlight w:val="none"/>
          <w:lang w:eastAsia="zh-CN"/>
        </w:rPr>
        <w:t>需</w:t>
      </w:r>
      <w:r>
        <w:rPr>
          <w:rFonts w:cs="仿宋" w:asciiTheme="minorEastAsia" w:hAnsiTheme="minorEastAsia"/>
          <w:kern w:val="0"/>
          <w:sz w:val="28"/>
          <w:szCs w:val="28"/>
          <w:highlight w:val="none"/>
          <w:lang w:eastAsia="zh-TW"/>
        </w:rPr>
        <w:t>达到一级。</w:t>
      </w:r>
      <w:r>
        <w:rPr>
          <w:rFonts w:hint="eastAsia" w:cs="仿宋" w:asciiTheme="minorEastAsia" w:hAnsiTheme="minorEastAsia"/>
          <w:kern w:val="0"/>
          <w:sz w:val="28"/>
          <w:szCs w:val="28"/>
          <w:highlight w:val="none"/>
          <w:lang w:eastAsia="zh-CN"/>
        </w:rPr>
        <w:t>（依据《广播通信钢塔桅可靠性检测鉴定标准》</w:t>
      </w:r>
      <w:r>
        <w:rPr>
          <w:rFonts w:hint="eastAsia" w:cs="仿宋" w:asciiTheme="minorEastAsia" w:hAnsiTheme="minorEastAsia"/>
          <w:kern w:val="0"/>
          <w:sz w:val="28"/>
          <w:szCs w:val="28"/>
          <w:highlight w:val="none"/>
          <w:lang w:val="en-US" w:eastAsia="zh-CN"/>
        </w:rPr>
        <w:t>GY/15089-2024</w:t>
      </w:r>
      <w:r>
        <w:rPr>
          <w:rFonts w:hint="eastAsia" w:cs="仿宋" w:asciiTheme="minorEastAsia" w:hAnsiTheme="minorEastAsia"/>
          <w:kern w:val="0"/>
          <w:sz w:val="28"/>
          <w:szCs w:val="28"/>
          <w:highlight w:val="none"/>
          <w:lang w:eastAsia="zh-CN"/>
        </w:rPr>
        <w:t>）</w:t>
      </w:r>
      <w:r>
        <w:rPr>
          <w:rFonts w:cs="仿宋" w:asciiTheme="minorEastAsia" w:hAnsiTheme="minorEastAsia"/>
          <w:kern w:val="0"/>
          <w:sz w:val="28"/>
          <w:szCs w:val="28"/>
          <w:highlight w:val="none"/>
          <w:lang w:eastAsia="zh-TW"/>
        </w:rPr>
        <w:t>如</w:t>
      </w:r>
      <w:r>
        <w:rPr>
          <w:rFonts w:hint="eastAsia" w:cs="仿宋" w:asciiTheme="minorEastAsia" w:hAnsiTheme="minorEastAsia"/>
          <w:kern w:val="0"/>
          <w:sz w:val="28"/>
          <w:szCs w:val="28"/>
          <w:highlight w:val="none"/>
          <w:lang w:eastAsia="zh-CN"/>
        </w:rPr>
        <w:t>本次</w:t>
      </w:r>
      <w:r>
        <w:rPr>
          <w:rFonts w:cs="仿宋" w:asciiTheme="minorEastAsia" w:hAnsiTheme="minorEastAsia"/>
          <w:kern w:val="0"/>
          <w:sz w:val="28"/>
          <w:szCs w:val="28"/>
          <w:highlight w:val="none"/>
          <w:lang w:eastAsia="zh-TW"/>
        </w:rPr>
        <w:t>检测</w:t>
      </w:r>
      <w:r>
        <w:rPr>
          <w:rFonts w:hint="eastAsia" w:cs="仿宋" w:asciiTheme="minorEastAsia" w:hAnsiTheme="minorEastAsia"/>
          <w:kern w:val="0"/>
          <w:sz w:val="28"/>
          <w:szCs w:val="28"/>
          <w:highlight w:val="none"/>
          <w:lang w:eastAsia="zh-CN"/>
        </w:rPr>
        <w:t>未</w:t>
      </w:r>
      <w:r>
        <w:rPr>
          <w:rFonts w:hint="eastAsia" w:cs="仿宋" w:asciiTheme="minorEastAsia" w:hAnsiTheme="minorEastAsia"/>
          <w:kern w:val="0"/>
          <w:sz w:val="28"/>
          <w:szCs w:val="28"/>
          <w:highlight w:val="none"/>
          <w:lang w:eastAsia="zh-TW"/>
        </w:rPr>
        <w:t>达到一级</w:t>
      </w:r>
      <w:r>
        <w:rPr>
          <w:rFonts w:cs="仿宋" w:asciiTheme="minorEastAsia" w:hAnsiTheme="minorEastAsia"/>
          <w:kern w:val="0"/>
          <w:sz w:val="28"/>
          <w:szCs w:val="28"/>
          <w:highlight w:val="none"/>
          <w:lang w:eastAsia="zh-TW"/>
        </w:rPr>
        <w:t>，</w:t>
      </w:r>
      <w:r>
        <w:rPr>
          <w:rFonts w:hint="eastAsia" w:cs="仿宋" w:asciiTheme="minorEastAsia" w:hAnsiTheme="minorEastAsia"/>
          <w:kern w:val="0"/>
          <w:sz w:val="28"/>
          <w:szCs w:val="28"/>
          <w:highlight w:val="none"/>
          <w:lang w:eastAsia="zh-CN"/>
        </w:rPr>
        <w:t>供应商需进行整改，并在整改</w:t>
      </w:r>
      <w:r>
        <w:rPr>
          <w:rFonts w:cs="仿宋" w:asciiTheme="minorEastAsia" w:hAnsiTheme="minorEastAsia"/>
          <w:kern w:val="0"/>
          <w:sz w:val="28"/>
          <w:szCs w:val="28"/>
          <w:highlight w:val="none"/>
          <w:lang w:eastAsia="zh-TW"/>
        </w:rPr>
        <w:t>后，由</w:t>
      </w:r>
      <w:r>
        <w:rPr>
          <w:rFonts w:hint="eastAsia" w:cs="仿宋" w:asciiTheme="minorEastAsia" w:hAnsiTheme="minorEastAsia"/>
          <w:kern w:val="0"/>
          <w:sz w:val="28"/>
          <w:szCs w:val="28"/>
          <w:highlight w:val="none"/>
          <w:lang w:eastAsia="zh-TW"/>
        </w:rPr>
        <w:t>供应商</w:t>
      </w:r>
      <w:r>
        <w:rPr>
          <w:rFonts w:cs="仿宋" w:asciiTheme="minorEastAsia" w:hAnsiTheme="minorEastAsia"/>
          <w:kern w:val="0"/>
          <w:sz w:val="28"/>
          <w:szCs w:val="28"/>
          <w:highlight w:val="none"/>
          <w:lang w:eastAsia="zh-TW"/>
        </w:rPr>
        <w:t>委托</w:t>
      </w:r>
      <w:r>
        <w:rPr>
          <w:rFonts w:hint="eastAsia" w:cs="仿宋" w:asciiTheme="minorEastAsia" w:hAnsiTheme="minorEastAsia"/>
          <w:kern w:val="0"/>
          <w:sz w:val="28"/>
          <w:szCs w:val="28"/>
          <w:highlight w:val="none"/>
          <w:lang w:eastAsia="zh-TW"/>
        </w:rPr>
        <w:t>国家铁塔工程安全质量检验检测中心进行检测鉴定，直至铁塔可靠性评级达到一级</w:t>
      </w:r>
      <w:r>
        <w:rPr>
          <w:rFonts w:hint="eastAsia" w:cs="仿宋" w:asciiTheme="minorEastAsia" w:hAnsiTheme="minorEastAsia"/>
          <w:kern w:val="0"/>
          <w:sz w:val="28"/>
          <w:szCs w:val="28"/>
          <w:highlight w:val="none"/>
          <w:lang w:eastAsia="zh-CN"/>
        </w:rPr>
        <w:t>。首次委托检测鉴定费用由采购方负责，后续整改、检测鉴定等相关费用均由供应商负责。</w:t>
      </w:r>
    </w:p>
    <w:p w14:paraId="152026C7">
      <w:pPr>
        <w:widowControl/>
        <w:spacing w:line="360" w:lineRule="auto"/>
        <w:ind w:firstLine="480"/>
        <w:jc w:val="left"/>
        <w:rPr>
          <w:rFonts w:hint="eastAsia" w:asciiTheme="minorEastAsia" w:hAnsiTheme="minorEastAsia" w:cstheme="minorEastAsia"/>
          <w:b w:val="0"/>
          <w:bCs w:val="0"/>
          <w:color w:val="auto"/>
          <w:sz w:val="28"/>
          <w:szCs w:val="28"/>
          <w:highlight w:val="none"/>
        </w:rPr>
      </w:pPr>
      <w:r>
        <w:rPr>
          <w:rFonts w:hint="eastAsia" w:asciiTheme="minorEastAsia" w:hAnsiTheme="minorEastAsia" w:cstheme="minorEastAsia"/>
          <w:b w:val="0"/>
          <w:bCs w:val="0"/>
          <w:color w:val="auto"/>
          <w:sz w:val="28"/>
          <w:szCs w:val="28"/>
          <w:highlight w:val="none"/>
        </w:rPr>
        <w:t>供应商报价包含其勘察、方案、施工和再次检测鉴定的费用。</w:t>
      </w:r>
    </w:p>
    <w:p w14:paraId="00AFF10A">
      <w:pPr>
        <w:widowControl/>
        <w:spacing w:line="360" w:lineRule="auto"/>
        <w:ind w:firstLine="480"/>
        <w:jc w:val="left"/>
        <w:rPr>
          <w:rFonts w:hint="eastAsia" w:asciiTheme="minorEastAsia" w:hAnsiTheme="minorEastAsia" w:cstheme="minorEastAsia"/>
          <w:b w:val="0"/>
          <w:bCs w:val="0"/>
          <w:sz w:val="28"/>
          <w:szCs w:val="28"/>
          <w:highlight w:val="none"/>
          <w:lang w:eastAsia="zh-CN"/>
        </w:rPr>
      </w:pPr>
      <w:r>
        <w:rPr>
          <w:rFonts w:hint="eastAsia" w:asciiTheme="minorEastAsia" w:hAnsiTheme="minorEastAsia" w:cstheme="minorEastAsia"/>
          <w:b w:val="0"/>
          <w:bCs w:val="0"/>
          <w:sz w:val="28"/>
          <w:szCs w:val="28"/>
          <w:highlight w:val="none"/>
          <w:lang w:eastAsia="zh-CN"/>
        </w:rPr>
        <w:t>因施工造成的各类建筑及物品损坏费、陪清费等相关费用由供应商全部负责。</w:t>
      </w:r>
    </w:p>
    <w:p w14:paraId="03BFE826">
      <w:pPr>
        <w:widowControl/>
        <w:spacing w:line="360" w:lineRule="auto"/>
        <w:jc w:val="left"/>
        <w:rPr>
          <w:rFonts w:hint="eastAsia" w:asciiTheme="minorEastAsia" w:hAnsi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六、付款方式</w:t>
      </w:r>
    </w:p>
    <w:p w14:paraId="0DD43330">
      <w:pPr>
        <w:widowControl/>
        <w:spacing w:line="360" w:lineRule="auto"/>
        <w:ind w:firstLine="480"/>
        <w:jc w:val="left"/>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合同签订，在收到供应商开具增值税专用发票后，采购方支付首付款，其余尾款待项目验收合格，并收到供应商开具的增值税专用发票后一次性支付。（注：分期付款比例由采购方确定，供应商需提供9%增值税专用发票。）</w:t>
      </w:r>
    </w:p>
    <w:p w14:paraId="3F97851C">
      <w:pPr>
        <w:widowControl/>
        <w:spacing w:line="360" w:lineRule="auto"/>
        <w:jc w:val="left"/>
        <w:rPr>
          <w:rFonts w:asciiTheme="minorEastAsia" w:hAnsiTheme="minorEastAsia" w:cstheme="minorEastAsia"/>
          <w:kern w:val="0"/>
          <w:sz w:val="28"/>
          <w:szCs w:val="28"/>
          <w:highlight w:val="none"/>
        </w:rPr>
      </w:pPr>
      <w:r>
        <w:rPr>
          <w:rFonts w:hint="eastAsia" w:asciiTheme="minorEastAsia" w:hAnsiTheme="minorEastAsia" w:cstheme="minorEastAsia"/>
          <w:b/>
          <w:bCs/>
          <w:kern w:val="0"/>
          <w:sz w:val="28"/>
          <w:szCs w:val="28"/>
          <w:highlight w:val="none"/>
          <w:lang w:eastAsia="zh-CN"/>
        </w:rPr>
        <w:t>七</w:t>
      </w:r>
      <w:r>
        <w:rPr>
          <w:rFonts w:hint="eastAsia" w:asciiTheme="minorEastAsia" w:hAnsiTheme="minorEastAsia" w:cstheme="minorEastAsia"/>
          <w:b/>
          <w:bCs/>
          <w:kern w:val="0"/>
          <w:sz w:val="28"/>
          <w:szCs w:val="28"/>
          <w:highlight w:val="none"/>
        </w:rPr>
        <w:t>、供应商资格要求</w:t>
      </w:r>
    </w:p>
    <w:p w14:paraId="48D01F62">
      <w:pPr>
        <w:widowControl/>
        <w:spacing w:line="360" w:lineRule="auto"/>
        <w:ind w:left="559" w:leftChars="266"/>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1.满足《中华人民共和国政府采购法》第二十二条规定：</w:t>
      </w:r>
    </w:p>
    <w:p w14:paraId="6F2EF4E9">
      <w:pPr>
        <w:widowControl/>
        <w:spacing w:line="360" w:lineRule="auto"/>
        <w:ind w:left="559" w:leftChars="266" w:firstLine="280" w:firstLineChars="100"/>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1 ） 具有独立承担民事责任的能力；</w:t>
      </w:r>
    </w:p>
    <w:p w14:paraId="6A13269E">
      <w:pPr>
        <w:widowControl/>
        <w:spacing w:line="360" w:lineRule="auto"/>
        <w:ind w:left="559" w:leftChars="266" w:firstLine="280" w:firstLineChars="100"/>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2 ） 具有良好的商业信誉和健全的财务会计制度；</w:t>
      </w:r>
    </w:p>
    <w:p w14:paraId="69679EBB">
      <w:pPr>
        <w:widowControl/>
        <w:spacing w:line="360" w:lineRule="auto"/>
        <w:ind w:left="559" w:leftChars="266" w:firstLine="280" w:firstLineChars="100"/>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3 ）具有履行合同所必须的设备和专业技术能力；</w:t>
      </w:r>
    </w:p>
    <w:p w14:paraId="190EDC40">
      <w:pPr>
        <w:widowControl/>
        <w:spacing w:line="360" w:lineRule="auto"/>
        <w:ind w:left="559" w:leftChars="266" w:firstLine="280" w:firstLineChars="100"/>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4 ）有依法缴纳税收和社会保障资金的良好记录；</w:t>
      </w:r>
    </w:p>
    <w:p w14:paraId="634D70F6">
      <w:pPr>
        <w:widowControl/>
        <w:spacing w:line="360" w:lineRule="auto"/>
        <w:ind w:left="559" w:leftChars="266" w:firstLine="280" w:firstLineChars="100"/>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5 ）参加本次政府采购活动前三年内，在经营活动中没有重大违法记录；</w:t>
      </w:r>
    </w:p>
    <w:p w14:paraId="218F7F58">
      <w:pPr>
        <w:widowControl/>
        <w:spacing w:line="360" w:lineRule="auto"/>
        <w:ind w:left="559" w:leftChars="266" w:firstLine="280" w:firstLineChars="100"/>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6 ）法律、行政法规规定的其他条件</w:t>
      </w:r>
    </w:p>
    <w:p w14:paraId="5E87522F">
      <w:pPr>
        <w:widowControl/>
        <w:spacing w:line="360" w:lineRule="auto"/>
        <w:ind w:left="559" w:leftChars="266" w:firstLine="560" w:firstLineChars="200"/>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（1）单位负责人为同一人或者存在直接控股、管理关系的不同供应商，不得参加同一合同项下的政府采购活动。</w:t>
      </w:r>
    </w:p>
    <w:p w14:paraId="1835DA6D">
      <w:pPr>
        <w:widowControl/>
        <w:spacing w:line="360" w:lineRule="auto"/>
        <w:ind w:left="559" w:leftChars="266" w:firstLine="560" w:firstLineChars="200"/>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（2）为本项目提供整体设计、规范编制或者项目管理、监理、检查等服务的供应商，不得参加本次政府采购活动。</w:t>
      </w:r>
    </w:p>
    <w:p w14:paraId="6AD70D19">
      <w:pPr>
        <w:widowControl/>
        <w:spacing w:line="360" w:lineRule="auto"/>
        <w:ind w:left="559" w:leftChars="266" w:firstLine="560" w:firstLineChars="200"/>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3）供应商被《信用中国》网站（https://www.creditchina.gov.cn/）列入失信被执行人和重大税收违法案件当事人名单、被《中国政府采购网》网站（http://www.ccgp.gov.cn/）列入政府采购严重违法失信行为记录名单（处罚期限尚未届满的）的，不得参与本项目的政府采购活动。</w:t>
      </w:r>
    </w:p>
    <w:p w14:paraId="2AB3629D">
      <w:pPr>
        <w:widowControl/>
        <w:spacing w:line="360" w:lineRule="auto"/>
        <w:ind w:left="559" w:leftChars="266"/>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2.本项目的特定资格要求：</w:t>
      </w:r>
    </w:p>
    <w:p w14:paraId="153BA9C1">
      <w:pPr>
        <w:widowControl/>
        <w:spacing w:line="360" w:lineRule="auto"/>
        <w:ind w:left="559" w:leftChars="266" w:firstLine="280" w:firstLineChars="100"/>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1）施工资质：特种工程（结构补强）专业承包不分等级资质；</w:t>
      </w:r>
    </w:p>
    <w:p w14:paraId="45A571EE">
      <w:pPr>
        <w:widowControl/>
        <w:spacing w:line="360" w:lineRule="auto"/>
        <w:ind w:left="559" w:leftChars="266" w:firstLine="280" w:firstLineChars="100"/>
        <w:jc w:val="left"/>
        <w:rPr>
          <w:rFonts w:hint="eastAsia"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2）有效期内的安全生产许可证；</w:t>
      </w:r>
    </w:p>
    <w:p w14:paraId="529456D5">
      <w:pPr>
        <w:widowControl/>
        <w:spacing w:line="360" w:lineRule="auto"/>
        <w:ind w:left="559" w:leftChars="266" w:firstLine="280" w:firstLineChars="100"/>
        <w:jc w:val="left"/>
        <w:rPr>
          <w:rFonts w:asciiTheme="minorEastAsia" w:hAnsi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highlight w:val="none"/>
        </w:rPr>
        <w:t>3）项目负责人（项目经理）资格要求：提供建筑工程专业二级（或以上）建造师资格证书，需注册在本单位，提供有效的项目经理安全生产考核合格证（B证）以及在本单位近6个月中任意一个月缴纳社保的证明材料。</w:t>
      </w:r>
    </w:p>
    <w:p w14:paraId="72FB9447">
      <w:pPr>
        <w:autoSpaceDE w:val="0"/>
        <w:autoSpaceDN w:val="0"/>
        <w:adjustRightInd w:val="0"/>
        <w:spacing w:line="360" w:lineRule="auto"/>
        <w:ind w:firstLine="562" w:firstLineChars="200"/>
        <w:jc w:val="left"/>
        <w:rPr>
          <w:rFonts w:hint="eastAsia" w:asciiTheme="minorEastAsia" w:hAnsiTheme="minorEastAsia" w:cstheme="minorEastAsia"/>
          <w:b/>
          <w:bCs/>
          <w:kern w:val="44"/>
          <w:sz w:val="28"/>
          <w:szCs w:val="28"/>
          <w:highlight w:val="none"/>
          <w:lang w:eastAsia="zh-CN"/>
        </w:rPr>
      </w:pPr>
    </w:p>
    <w:p w14:paraId="6744E5E8">
      <w:pPr>
        <w:autoSpaceDE w:val="0"/>
        <w:autoSpaceDN w:val="0"/>
        <w:adjustRightInd w:val="0"/>
        <w:spacing w:line="360" w:lineRule="auto"/>
        <w:ind w:firstLine="562" w:firstLineChars="200"/>
        <w:jc w:val="left"/>
        <w:rPr>
          <w:rFonts w:asciiTheme="minorEastAsia" w:hAnsiTheme="minorEastAsia" w:cstheme="minorEastAsia"/>
          <w:b/>
          <w:bCs/>
          <w:kern w:val="44"/>
          <w:sz w:val="28"/>
          <w:szCs w:val="28"/>
          <w:highlight w:val="none"/>
        </w:rPr>
      </w:pPr>
      <w:r>
        <w:rPr>
          <w:rFonts w:hint="eastAsia" w:asciiTheme="minorEastAsia" w:hAnsiTheme="minorEastAsia" w:cstheme="minorEastAsia"/>
          <w:b/>
          <w:bCs/>
          <w:kern w:val="44"/>
          <w:sz w:val="28"/>
          <w:szCs w:val="28"/>
          <w:highlight w:val="none"/>
          <w:lang w:eastAsia="zh-CN"/>
        </w:rPr>
        <w:t>本次采购文件所有内容最终解释权归采购方所有。</w:t>
      </w:r>
      <w:bookmarkStart w:id="17" w:name="_GoBack"/>
      <w:bookmarkEnd w:id="17"/>
      <w:r>
        <w:rPr>
          <w:rFonts w:hint="eastAsia" w:asciiTheme="minorEastAsia" w:hAnsiTheme="minorEastAsia" w:cstheme="minorEastAsia"/>
          <w:b/>
          <w:bCs/>
          <w:kern w:val="44"/>
          <w:sz w:val="28"/>
          <w:szCs w:val="28"/>
          <w:highlight w:val="none"/>
        </w:rPr>
        <w:br w:type="page"/>
      </w:r>
    </w:p>
    <w:p w14:paraId="2965F144">
      <w:pPr>
        <w:spacing w:line="720" w:lineRule="auto"/>
        <w:ind w:left="561" w:firstLine="2891" w:firstLineChars="1200"/>
        <w:rPr>
          <w:rFonts w:asciiTheme="minorEastAsia" w:hAnsiTheme="minorEastAsia" w:cstheme="minorEastAsia"/>
          <w:b/>
          <w:sz w:val="24"/>
          <w:highlight w:val="none"/>
        </w:rPr>
      </w:pPr>
      <w:r>
        <w:rPr>
          <w:rFonts w:hint="eastAsia" w:asciiTheme="minorEastAsia" w:hAnsiTheme="minorEastAsia" w:cstheme="minorEastAsia"/>
          <w:b/>
          <w:sz w:val="24"/>
          <w:highlight w:val="none"/>
        </w:rPr>
        <w:t>响应文件</w:t>
      </w:r>
    </w:p>
    <w:p w14:paraId="6C46AA7D">
      <w:pPr>
        <w:spacing w:line="720" w:lineRule="auto"/>
        <w:jc w:val="center"/>
        <w:rPr>
          <w:rFonts w:asciiTheme="minorEastAsia" w:hAnsiTheme="minorEastAsia" w:cstheme="minorEastAsia"/>
          <w:b/>
          <w:sz w:val="24"/>
          <w:highlight w:val="none"/>
        </w:rPr>
      </w:pPr>
      <w:r>
        <w:rPr>
          <w:rFonts w:hint="eastAsia" w:asciiTheme="minorEastAsia" w:hAnsiTheme="minorEastAsia" w:cstheme="minorEastAsia"/>
          <w:b/>
          <w:sz w:val="24"/>
          <w:highlight w:val="none"/>
        </w:rPr>
        <w:t>（须在电子卖场上传相应附件，否则视为无效响应）</w:t>
      </w:r>
    </w:p>
    <w:p w14:paraId="7C0F996F">
      <w:pPr>
        <w:spacing w:line="720" w:lineRule="auto"/>
        <w:rPr>
          <w:rFonts w:asciiTheme="minorEastAsia" w:hAnsiTheme="minorEastAsia" w:cstheme="minorEastAsia"/>
          <w:b/>
          <w:sz w:val="24"/>
          <w:highlight w:val="none"/>
        </w:rPr>
      </w:pPr>
    </w:p>
    <w:p w14:paraId="21E387AA">
      <w:pPr>
        <w:tabs>
          <w:tab w:val="left" w:pos="8715"/>
        </w:tabs>
        <w:spacing w:line="940" w:lineRule="exact"/>
        <w:ind w:left="1384" w:leftChars="200" w:hanging="964" w:hangingChars="400"/>
        <w:jc w:val="center"/>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项目名称：</w:t>
      </w:r>
      <w:r>
        <w:rPr>
          <w:rFonts w:hint="eastAsia" w:asciiTheme="minorEastAsia" w:hAnsiTheme="minorEastAsia" w:cstheme="minorEastAsia"/>
          <w:b/>
          <w:bCs/>
          <w:sz w:val="24"/>
          <w:highlight w:val="none"/>
          <w:lang w:eastAsia="zh-CN"/>
        </w:rPr>
        <w:t>江西广播电视台广播</w:t>
      </w:r>
      <w:r>
        <w:rPr>
          <w:rFonts w:hint="eastAsia" w:asciiTheme="minorEastAsia" w:hAnsiTheme="minorEastAsia" w:cstheme="minorEastAsia"/>
          <w:b/>
          <w:bCs/>
          <w:sz w:val="24"/>
          <w:highlight w:val="none"/>
        </w:rPr>
        <w:t>发射</w:t>
      </w:r>
      <w:r>
        <w:rPr>
          <w:rFonts w:hint="eastAsia" w:asciiTheme="minorEastAsia" w:hAnsiTheme="minorEastAsia" w:cstheme="minorEastAsia"/>
          <w:b/>
          <w:bCs/>
          <w:sz w:val="24"/>
          <w:highlight w:val="none"/>
          <w:lang w:eastAsia="zh-CN"/>
        </w:rPr>
        <w:t>铁</w:t>
      </w:r>
      <w:r>
        <w:rPr>
          <w:rFonts w:hint="eastAsia" w:asciiTheme="minorEastAsia" w:hAnsiTheme="minorEastAsia" w:cstheme="minorEastAsia"/>
          <w:b/>
          <w:bCs/>
          <w:sz w:val="24"/>
          <w:highlight w:val="none"/>
        </w:rPr>
        <w:t>塔加固维护工程</w:t>
      </w:r>
    </w:p>
    <w:p w14:paraId="4098F570">
      <w:pPr>
        <w:tabs>
          <w:tab w:val="left" w:pos="8715"/>
        </w:tabs>
        <w:spacing w:line="920" w:lineRule="exact"/>
        <w:ind w:left="1924" w:leftChars="400" w:hanging="1084" w:hangingChars="450"/>
        <w:rPr>
          <w:rFonts w:asciiTheme="minorEastAsia" w:hAnsiTheme="minorEastAsia" w:cstheme="minorEastAsia"/>
          <w:b/>
          <w:bCs/>
          <w:sz w:val="24"/>
          <w:highlight w:val="none"/>
        </w:rPr>
      </w:pPr>
    </w:p>
    <w:p w14:paraId="4811C249">
      <w:pPr>
        <w:pStyle w:val="11"/>
        <w:rPr>
          <w:rFonts w:asciiTheme="minorEastAsia" w:hAnsiTheme="minorEastAsia" w:cstheme="minorEastAsia"/>
          <w:b/>
          <w:bCs/>
          <w:highlight w:val="none"/>
        </w:rPr>
      </w:pPr>
    </w:p>
    <w:p w14:paraId="6165B24D">
      <w:pPr>
        <w:pStyle w:val="12"/>
        <w:rPr>
          <w:rFonts w:asciiTheme="minorEastAsia" w:hAnsiTheme="minorEastAsia" w:cstheme="minorEastAsia"/>
          <w:b/>
          <w:bCs/>
          <w:sz w:val="24"/>
          <w:szCs w:val="24"/>
          <w:highlight w:val="none"/>
        </w:rPr>
      </w:pPr>
    </w:p>
    <w:p w14:paraId="72591641">
      <w:pPr>
        <w:pStyle w:val="12"/>
        <w:rPr>
          <w:rFonts w:asciiTheme="minorEastAsia" w:hAnsiTheme="minorEastAsia" w:cstheme="minorEastAsia"/>
          <w:b/>
          <w:bCs/>
          <w:sz w:val="24"/>
          <w:szCs w:val="24"/>
          <w:highlight w:val="none"/>
        </w:rPr>
      </w:pPr>
    </w:p>
    <w:p w14:paraId="474DFBE1">
      <w:pPr>
        <w:pStyle w:val="12"/>
        <w:rPr>
          <w:rFonts w:asciiTheme="minorEastAsia" w:hAnsiTheme="minorEastAsia" w:cstheme="minorEastAsia"/>
          <w:b/>
          <w:bCs/>
          <w:sz w:val="24"/>
          <w:szCs w:val="24"/>
          <w:highlight w:val="none"/>
        </w:rPr>
      </w:pPr>
    </w:p>
    <w:p w14:paraId="79F8C629">
      <w:pPr>
        <w:pStyle w:val="12"/>
        <w:rPr>
          <w:rFonts w:asciiTheme="minorEastAsia" w:hAnsiTheme="minorEastAsia" w:cstheme="minorEastAsia"/>
          <w:b/>
          <w:bCs/>
          <w:sz w:val="24"/>
          <w:szCs w:val="24"/>
          <w:highlight w:val="none"/>
        </w:rPr>
      </w:pPr>
    </w:p>
    <w:p w14:paraId="3A7E6417">
      <w:pPr>
        <w:pStyle w:val="12"/>
        <w:rPr>
          <w:rFonts w:asciiTheme="minorEastAsia" w:hAnsiTheme="minorEastAsia" w:cstheme="minorEastAsia"/>
          <w:b/>
          <w:bCs/>
          <w:sz w:val="24"/>
          <w:szCs w:val="24"/>
          <w:highlight w:val="none"/>
        </w:rPr>
      </w:pPr>
    </w:p>
    <w:p w14:paraId="1CC33960">
      <w:pPr>
        <w:spacing w:line="480" w:lineRule="exact"/>
        <w:ind w:left="560"/>
        <w:jc w:val="left"/>
        <w:rPr>
          <w:rFonts w:asciiTheme="minorEastAsia" w:hAnsiTheme="minorEastAsia" w:cstheme="minorEastAsia"/>
          <w:sz w:val="24"/>
          <w:highlight w:val="none"/>
        </w:rPr>
      </w:pPr>
    </w:p>
    <w:p w14:paraId="6C166996">
      <w:pPr>
        <w:spacing w:line="480" w:lineRule="exact"/>
        <w:ind w:left="560"/>
        <w:jc w:val="left"/>
        <w:rPr>
          <w:rFonts w:asciiTheme="minorEastAsia" w:hAnsiTheme="minorEastAsia" w:cstheme="minorEastAsia"/>
          <w:sz w:val="24"/>
          <w:highlight w:val="none"/>
        </w:rPr>
      </w:pPr>
    </w:p>
    <w:p w14:paraId="29B3E4E9">
      <w:pPr>
        <w:spacing w:line="720" w:lineRule="auto"/>
        <w:ind w:firstLine="3735" w:firstLineChars="1550"/>
        <w:jc w:val="left"/>
        <w:rPr>
          <w:rFonts w:asciiTheme="minorEastAsia" w:hAnsiTheme="minorEastAsia" w:cstheme="minorEastAsia"/>
          <w:b/>
          <w:sz w:val="24"/>
          <w:highlight w:val="none"/>
          <w:u w:val="single"/>
        </w:rPr>
      </w:pPr>
      <w:r>
        <w:rPr>
          <w:rFonts w:hint="eastAsia" w:asciiTheme="minorEastAsia" w:hAnsiTheme="minorEastAsia" w:cstheme="minorEastAsia"/>
          <w:b/>
          <w:sz w:val="24"/>
          <w:highlight w:val="none"/>
        </w:rPr>
        <w:t>供应商名称（盖章）：</w:t>
      </w:r>
    </w:p>
    <w:p w14:paraId="45252D17">
      <w:pPr>
        <w:spacing w:line="720" w:lineRule="auto"/>
        <w:ind w:left="420" w:leftChars="200" w:firstLine="236" w:firstLineChars="98"/>
        <w:jc w:val="center"/>
        <w:rPr>
          <w:rFonts w:asciiTheme="minorEastAsia" w:hAnsiTheme="minorEastAsia" w:cstheme="minorEastAsia"/>
          <w:b/>
          <w:sz w:val="24"/>
          <w:highlight w:val="none"/>
        </w:rPr>
      </w:pPr>
      <w:r>
        <w:rPr>
          <w:rFonts w:hint="eastAsia" w:asciiTheme="minorEastAsia" w:hAnsiTheme="minorEastAsia" w:cstheme="minorEastAsia"/>
          <w:b/>
          <w:sz w:val="24"/>
          <w:highlight w:val="none"/>
        </w:rPr>
        <w:t>日   期：  年  月  日</w:t>
      </w:r>
    </w:p>
    <w:p w14:paraId="32A1D026">
      <w:pPr>
        <w:spacing w:line="480" w:lineRule="exact"/>
        <w:ind w:left="560"/>
        <w:jc w:val="left"/>
        <w:rPr>
          <w:rFonts w:asciiTheme="minorEastAsia" w:hAnsiTheme="minorEastAsia" w:cstheme="minorEastAsia"/>
          <w:sz w:val="24"/>
          <w:highlight w:val="none"/>
        </w:rPr>
      </w:pPr>
    </w:p>
    <w:p w14:paraId="65E9133E">
      <w:pPr>
        <w:widowControl/>
        <w:jc w:val="left"/>
        <w:rPr>
          <w:rFonts w:asciiTheme="minorEastAsia" w:hAnsiTheme="minorEastAsia" w:cstheme="minorEastAsia"/>
          <w:kern w:val="0"/>
          <w:sz w:val="24"/>
          <w:highlight w:val="none"/>
        </w:rPr>
      </w:pPr>
      <w:bookmarkStart w:id="0" w:name="_Toc416813487"/>
      <w:bookmarkStart w:id="1" w:name="_Toc29924"/>
      <w:bookmarkStart w:id="2" w:name="_Toc390256547"/>
      <w:bookmarkStart w:id="3" w:name="_Toc435611232"/>
      <w:bookmarkStart w:id="4" w:name="_Toc229477017"/>
    </w:p>
    <w:p w14:paraId="264EEEFA">
      <w:pPr>
        <w:pStyle w:val="11"/>
        <w:rPr>
          <w:rFonts w:asciiTheme="minorEastAsia" w:hAnsiTheme="minorEastAsia" w:cstheme="minorEastAsia"/>
          <w:highlight w:val="none"/>
        </w:rPr>
      </w:pPr>
    </w:p>
    <w:p w14:paraId="7695A5C8">
      <w:pPr>
        <w:rPr>
          <w:rFonts w:asciiTheme="minorEastAsia" w:hAnsiTheme="minorEastAsia" w:cstheme="minorEastAsia"/>
          <w:b/>
          <w:bCs/>
          <w:kern w:val="0"/>
          <w:sz w:val="24"/>
          <w:highlight w:val="none"/>
        </w:rPr>
      </w:pPr>
      <w:r>
        <w:rPr>
          <w:rFonts w:hint="eastAsia" w:asciiTheme="minorEastAsia" w:hAnsiTheme="minorEastAsia" w:cstheme="minorEastAsia"/>
          <w:b/>
          <w:bCs/>
          <w:kern w:val="0"/>
          <w:sz w:val="24"/>
          <w:highlight w:val="none"/>
        </w:rPr>
        <w:br w:type="page"/>
      </w:r>
    </w:p>
    <w:p w14:paraId="34CB1B4C">
      <w:pPr>
        <w:keepNext/>
        <w:keepLines/>
        <w:spacing w:before="260" w:after="260" w:line="400" w:lineRule="exact"/>
        <w:jc w:val="center"/>
        <w:outlineLvl w:val="1"/>
        <w:rPr>
          <w:rFonts w:asciiTheme="minorEastAsia" w:hAnsiTheme="minorEastAsia" w:cstheme="minorEastAsia"/>
          <w:b/>
          <w:bCs/>
          <w:kern w:val="0"/>
          <w:sz w:val="24"/>
          <w:highlight w:val="none"/>
        </w:rPr>
      </w:pPr>
      <w:r>
        <w:rPr>
          <w:rFonts w:hint="eastAsia" w:asciiTheme="minorEastAsia" w:hAnsiTheme="minorEastAsia" w:cstheme="minorEastAsia"/>
          <w:b/>
          <w:bCs/>
          <w:kern w:val="0"/>
          <w:sz w:val="24"/>
          <w:highlight w:val="none"/>
        </w:rPr>
        <w:t>一、报价</w:t>
      </w:r>
      <w:bookmarkEnd w:id="0"/>
      <w:bookmarkEnd w:id="1"/>
      <w:bookmarkEnd w:id="2"/>
      <w:bookmarkEnd w:id="3"/>
      <w:bookmarkEnd w:id="4"/>
      <w:r>
        <w:rPr>
          <w:rFonts w:hint="eastAsia" w:asciiTheme="minorEastAsia" w:hAnsiTheme="minorEastAsia" w:cstheme="minorEastAsia"/>
          <w:b/>
          <w:bCs/>
          <w:kern w:val="0"/>
          <w:sz w:val="24"/>
          <w:highlight w:val="none"/>
        </w:rPr>
        <w:t>单</w:t>
      </w:r>
    </w:p>
    <w:p w14:paraId="1370B4D5">
      <w:pPr>
        <w:widowControl/>
        <w:spacing w:line="460" w:lineRule="exact"/>
        <w:rPr>
          <w:rFonts w:asciiTheme="minorEastAsia" w:hAnsiTheme="minorEastAsia" w:cstheme="minorEastAsia"/>
          <w:bCs/>
          <w:kern w:val="0"/>
          <w:sz w:val="24"/>
          <w:highlight w:val="none"/>
        </w:rPr>
      </w:pPr>
      <w:r>
        <w:rPr>
          <w:rFonts w:hint="eastAsia" w:asciiTheme="minorEastAsia" w:hAnsiTheme="minorEastAsia" w:cstheme="minorEastAsia"/>
          <w:bCs/>
          <w:kern w:val="0"/>
          <w:sz w:val="24"/>
          <w:highlight w:val="none"/>
        </w:rPr>
        <w:t>供应商名称：</w:t>
      </w:r>
    </w:p>
    <w:p w14:paraId="6B3894BD">
      <w:pPr>
        <w:widowControl/>
        <w:spacing w:line="460" w:lineRule="exact"/>
        <w:rPr>
          <w:rFonts w:asciiTheme="minorEastAsia" w:hAnsiTheme="minorEastAsia" w:cstheme="minorEastAsia"/>
          <w:bCs/>
          <w:kern w:val="0"/>
          <w:sz w:val="24"/>
          <w:highlight w:val="none"/>
        </w:rPr>
      </w:pPr>
    </w:p>
    <w:tbl>
      <w:tblPr>
        <w:tblStyle w:val="2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552"/>
        <w:gridCol w:w="1559"/>
        <w:gridCol w:w="1559"/>
      </w:tblGrid>
      <w:tr w14:paraId="5138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2943" w:type="dxa"/>
            <w:vAlign w:val="center"/>
          </w:tcPr>
          <w:p w14:paraId="06422425">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项目名称</w:t>
            </w:r>
          </w:p>
        </w:tc>
        <w:tc>
          <w:tcPr>
            <w:tcW w:w="2552" w:type="dxa"/>
            <w:vAlign w:val="center"/>
          </w:tcPr>
          <w:p w14:paraId="1D89B31F">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投报总价</w:t>
            </w:r>
          </w:p>
          <w:p w14:paraId="4D424A7F">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（元）</w:t>
            </w:r>
          </w:p>
        </w:tc>
        <w:tc>
          <w:tcPr>
            <w:tcW w:w="1559" w:type="dxa"/>
            <w:vAlign w:val="center"/>
          </w:tcPr>
          <w:p w14:paraId="74EC3D98">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交付期</w:t>
            </w:r>
          </w:p>
        </w:tc>
        <w:tc>
          <w:tcPr>
            <w:tcW w:w="1559" w:type="dxa"/>
            <w:vAlign w:val="center"/>
          </w:tcPr>
          <w:p w14:paraId="424354DD">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t>备注</w:t>
            </w:r>
          </w:p>
        </w:tc>
      </w:tr>
      <w:tr w14:paraId="5784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943" w:type="dxa"/>
            <w:vAlign w:val="center"/>
          </w:tcPr>
          <w:p w14:paraId="564EE414">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asciiTheme="minorEastAsia" w:hAnsiTheme="minorEastAsia" w:cstheme="minorEastAsia"/>
                <w:sz w:val="24"/>
                <w:highlight w:val="none"/>
              </w:rPr>
            </w:pPr>
            <w:r>
              <w:rPr>
                <w:rFonts w:hint="eastAsia" w:asciiTheme="minorEastAsia" w:hAnsiTheme="minorEastAsia" w:cstheme="minorEastAsia"/>
                <w:sz w:val="24"/>
                <w:highlight w:val="none"/>
                <w:lang w:eastAsia="zh-CN"/>
              </w:rPr>
              <w:t>江西广播电视台广播</w:t>
            </w:r>
            <w:r>
              <w:rPr>
                <w:rFonts w:hint="eastAsia" w:asciiTheme="minorEastAsia" w:hAnsiTheme="minorEastAsia" w:cstheme="minorEastAsia"/>
                <w:sz w:val="24"/>
                <w:highlight w:val="none"/>
              </w:rPr>
              <w:t>发射</w:t>
            </w:r>
            <w:r>
              <w:rPr>
                <w:rFonts w:hint="eastAsia" w:asciiTheme="minorEastAsia" w:hAnsiTheme="minorEastAsia" w:cstheme="minorEastAsia"/>
                <w:sz w:val="24"/>
                <w:highlight w:val="none"/>
                <w:lang w:eastAsia="zh-CN"/>
              </w:rPr>
              <w:t>铁</w:t>
            </w:r>
            <w:r>
              <w:rPr>
                <w:rFonts w:hint="eastAsia" w:asciiTheme="minorEastAsia" w:hAnsiTheme="minorEastAsia" w:cstheme="minorEastAsia"/>
                <w:sz w:val="24"/>
                <w:highlight w:val="none"/>
              </w:rPr>
              <w:t>塔加固维护工程</w:t>
            </w:r>
          </w:p>
        </w:tc>
        <w:tc>
          <w:tcPr>
            <w:tcW w:w="2552" w:type="dxa"/>
            <w:vAlign w:val="center"/>
          </w:tcPr>
          <w:p w14:paraId="07858C44">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asciiTheme="minorEastAsia" w:hAnsiTheme="minorEastAsia" w:cstheme="minorEastAsia"/>
                <w:sz w:val="24"/>
                <w:highlight w:val="none"/>
              </w:rPr>
            </w:pPr>
          </w:p>
        </w:tc>
        <w:tc>
          <w:tcPr>
            <w:tcW w:w="1559" w:type="dxa"/>
            <w:vAlign w:val="center"/>
          </w:tcPr>
          <w:p w14:paraId="7B00C1DD">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asciiTheme="minorEastAsia" w:hAnsiTheme="minorEastAsia" w:cstheme="minorEastAsia"/>
                <w:sz w:val="24"/>
                <w:highlight w:val="none"/>
              </w:rPr>
            </w:pPr>
          </w:p>
        </w:tc>
        <w:tc>
          <w:tcPr>
            <w:tcW w:w="1559" w:type="dxa"/>
            <w:vAlign w:val="center"/>
          </w:tcPr>
          <w:p w14:paraId="5E6C5C81">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asciiTheme="minorEastAsia" w:hAnsiTheme="minorEastAsia" w:cstheme="minorEastAsia"/>
                <w:sz w:val="24"/>
                <w:highlight w:val="none"/>
              </w:rPr>
            </w:pPr>
          </w:p>
          <w:p w14:paraId="4504F9F8">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asciiTheme="minorEastAsia" w:hAnsiTheme="minorEastAsia" w:cstheme="minorEastAsia"/>
                <w:sz w:val="24"/>
                <w:highlight w:val="none"/>
              </w:rPr>
            </w:pPr>
          </w:p>
        </w:tc>
      </w:tr>
      <w:tr w14:paraId="1838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943" w:type="dxa"/>
            <w:vAlign w:val="center"/>
          </w:tcPr>
          <w:p w14:paraId="54F2E377">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asciiTheme="minorEastAsia" w:hAnsiTheme="minorEastAsia" w:cstheme="minorEastAsia"/>
                <w:sz w:val="24"/>
                <w:highlight w:val="none"/>
              </w:rPr>
            </w:pPr>
            <w:r>
              <w:rPr>
                <w:rFonts w:hint="eastAsia" w:asciiTheme="minorEastAsia" w:hAnsiTheme="minorEastAsia" w:cstheme="minorEastAsia"/>
                <w:sz w:val="24"/>
                <w:highlight w:val="none"/>
              </w:rPr>
              <w:t>投报总价（大写）</w:t>
            </w:r>
          </w:p>
        </w:tc>
        <w:tc>
          <w:tcPr>
            <w:tcW w:w="5670" w:type="dxa"/>
            <w:gridSpan w:val="3"/>
            <w:vAlign w:val="center"/>
          </w:tcPr>
          <w:p w14:paraId="44C3765E">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asciiTheme="minorEastAsia" w:hAnsiTheme="minorEastAsia" w:cstheme="minorEastAsia"/>
                <w:sz w:val="24"/>
                <w:highlight w:val="none"/>
              </w:rPr>
            </w:pPr>
          </w:p>
        </w:tc>
      </w:tr>
    </w:tbl>
    <w:p w14:paraId="4B14A817">
      <w:pPr>
        <w:tabs>
          <w:tab w:val="left" w:pos="425"/>
          <w:tab w:val="left" w:pos="845"/>
        </w:tabs>
        <w:spacing w:line="460" w:lineRule="exact"/>
        <w:ind w:firstLine="240" w:firstLineChars="100"/>
        <w:rPr>
          <w:rFonts w:asciiTheme="minorEastAsia" w:hAnsiTheme="minorEastAsia" w:cstheme="minorEastAsia"/>
          <w:sz w:val="24"/>
          <w:highlight w:val="none"/>
        </w:rPr>
      </w:pPr>
      <w:r>
        <w:rPr>
          <w:rFonts w:hint="eastAsia" w:asciiTheme="minorEastAsia" w:hAnsiTheme="minorEastAsia" w:cstheme="minorEastAsia"/>
          <w:sz w:val="24"/>
          <w:highlight w:val="none"/>
        </w:rPr>
        <w:t>注：</w:t>
      </w:r>
    </w:p>
    <w:p w14:paraId="67839D2D">
      <w:pPr>
        <w:tabs>
          <w:tab w:val="left" w:pos="425"/>
          <w:tab w:val="left" w:pos="845"/>
        </w:tabs>
        <w:spacing w:line="46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1.</w:t>
      </w:r>
      <w:r>
        <w:rPr>
          <w:rFonts w:hint="eastAsia" w:asciiTheme="minorEastAsia" w:hAnsiTheme="minorEastAsia" w:cstheme="minorEastAsia"/>
          <w:sz w:val="24"/>
          <w:highlight w:val="none"/>
        </w:rPr>
        <w:tab/>
      </w:r>
      <w:r>
        <w:rPr>
          <w:rFonts w:hint="eastAsia" w:asciiTheme="minorEastAsia" w:hAnsiTheme="minorEastAsia" w:cstheme="minorEastAsia"/>
          <w:sz w:val="24"/>
          <w:highlight w:val="none"/>
        </w:rPr>
        <w:t>报价一览表中的内容必须填写完整并应简明扼要。</w:t>
      </w:r>
    </w:p>
    <w:p w14:paraId="0B67FEDC">
      <w:pPr>
        <w:tabs>
          <w:tab w:val="left" w:pos="425"/>
          <w:tab w:val="left" w:pos="845"/>
        </w:tabs>
        <w:spacing w:line="46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2.</w:t>
      </w:r>
      <w:r>
        <w:rPr>
          <w:rFonts w:hint="eastAsia" w:asciiTheme="minorEastAsia" w:hAnsiTheme="minorEastAsia" w:cstheme="minorEastAsia"/>
          <w:sz w:val="24"/>
          <w:highlight w:val="none"/>
        </w:rPr>
        <w:tab/>
      </w:r>
      <w:r>
        <w:rPr>
          <w:rFonts w:hint="eastAsia" w:asciiTheme="minorEastAsia" w:hAnsiTheme="minorEastAsia" w:cstheme="minorEastAsia"/>
          <w:sz w:val="24"/>
          <w:highlight w:val="none"/>
        </w:rPr>
        <w:t>供应商认为应当说明而本表中无相应栏目的，请在“备注”一栏中说明。</w:t>
      </w:r>
    </w:p>
    <w:p w14:paraId="420B35C1">
      <w:pPr>
        <w:tabs>
          <w:tab w:val="left" w:pos="425"/>
          <w:tab w:val="left" w:pos="845"/>
        </w:tabs>
        <w:spacing w:line="46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3.</w:t>
      </w:r>
      <w:r>
        <w:rPr>
          <w:rFonts w:hint="eastAsia" w:asciiTheme="minorEastAsia" w:hAnsiTheme="minorEastAsia" w:cstheme="minorEastAsia"/>
          <w:sz w:val="24"/>
          <w:highlight w:val="none"/>
        </w:rPr>
        <w:tab/>
      </w:r>
      <w:r>
        <w:rPr>
          <w:rFonts w:hint="eastAsia" w:asciiTheme="minorEastAsia" w:hAnsiTheme="minorEastAsia" w:cstheme="minorEastAsia"/>
          <w:sz w:val="24"/>
          <w:highlight w:val="none"/>
        </w:rPr>
        <w:t>若报价的大、小写金额不同，以大写金额为准。</w:t>
      </w:r>
    </w:p>
    <w:p w14:paraId="63B158A1">
      <w:pPr>
        <w:tabs>
          <w:tab w:val="left" w:pos="425"/>
          <w:tab w:val="left" w:pos="845"/>
        </w:tabs>
        <w:spacing w:line="460" w:lineRule="exact"/>
        <w:ind w:left="719" w:leftChars="228" w:hanging="240" w:hangingChars="100"/>
        <w:rPr>
          <w:rFonts w:asciiTheme="minorEastAsia" w:hAnsiTheme="minorEastAsia" w:cstheme="minorEastAsia"/>
          <w:sz w:val="24"/>
          <w:highlight w:val="none"/>
        </w:rPr>
      </w:pPr>
      <w:r>
        <w:rPr>
          <w:rFonts w:hint="eastAsia" w:asciiTheme="minorEastAsia" w:hAnsiTheme="minorEastAsia" w:cstheme="minorEastAsia"/>
          <w:sz w:val="24"/>
          <w:highlight w:val="none"/>
        </w:rPr>
        <w:t>4. 报价按附件格式提供报价单并加盖单位公章，否则报价无效。</w:t>
      </w:r>
    </w:p>
    <w:p w14:paraId="1B847D86">
      <w:pPr>
        <w:pStyle w:val="11"/>
        <w:rPr>
          <w:rFonts w:asciiTheme="minorEastAsia" w:hAnsiTheme="minorEastAsia" w:cstheme="minorEastAsia"/>
          <w:highlight w:val="none"/>
        </w:rPr>
      </w:pPr>
    </w:p>
    <w:p w14:paraId="4B2173DE">
      <w:pPr>
        <w:pStyle w:val="12"/>
        <w:rPr>
          <w:highlight w:val="none"/>
        </w:rPr>
      </w:pPr>
    </w:p>
    <w:p w14:paraId="729BB86E">
      <w:pPr>
        <w:pStyle w:val="11"/>
        <w:ind w:firstLine="480" w:firstLineChars="200"/>
        <w:rPr>
          <w:rFonts w:asciiTheme="minorEastAsia" w:hAnsiTheme="minorEastAsia" w:cstheme="minorEastAsia"/>
          <w:highlight w:val="none"/>
        </w:rPr>
      </w:pPr>
      <w:r>
        <w:rPr>
          <w:rFonts w:hint="eastAsia" w:asciiTheme="minorEastAsia" w:hAnsiTheme="minorEastAsia" w:cstheme="minorEastAsia"/>
          <w:highlight w:val="none"/>
        </w:rPr>
        <w:t>供应商代表签字：</w:t>
      </w:r>
    </w:p>
    <w:p w14:paraId="08BFC6DB">
      <w:pPr>
        <w:pStyle w:val="12"/>
        <w:ind w:firstLine="0"/>
        <w:rPr>
          <w:rFonts w:asciiTheme="minorEastAsia" w:hAnsiTheme="minorEastAsia" w:cstheme="minorEastAsia"/>
          <w:sz w:val="24"/>
          <w:szCs w:val="24"/>
          <w:highlight w:val="none"/>
        </w:rPr>
      </w:pPr>
    </w:p>
    <w:p w14:paraId="688D5D60">
      <w:pPr>
        <w:spacing w:line="360" w:lineRule="auto"/>
        <w:ind w:firstLine="424" w:firstLineChars="177"/>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联系方式：</w:t>
      </w:r>
    </w:p>
    <w:p w14:paraId="34E654A9">
      <w:pPr>
        <w:pStyle w:val="11"/>
        <w:rPr>
          <w:rFonts w:asciiTheme="minorEastAsia" w:hAnsiTheme="minorEastAsia" w:cstheme="minorEastAsia"/>
          <w:highlight w:val="none"/>
        </w:rPr>
      </w:pPr>
    </w:p>
    <w:p w14:paraId="25F1126D">
      <w:pPr>
        <w:spacing w:line="360" w:lineRule="auto"/>
        <w:ind w:firstLine="424" w:firstLineChars="177"/>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供应商名称：（加盖公章）</w:t>
      </w:r>
    </w:p>
    <w:p w14:paraId="70DA89E2">
      <w:pPr>
        <w:tabs>
          <w:tab w:val="left" w:pos="425"/>
          <w:tab w:val="left" w:pos="845"/>
        </w:tabs>
        <w:spacing w:line="460" w:lineRule="exact"/>
        <w:rPr>
          <w:rFonts w:asciiTheme="minorEastAsia" w:hAnsiTheme="minorEastAsia" w:cstheme="minorEastAsia"/>
          <w:sz w:val="24"/>
          <w:highlight w:val="none"/>
        </w:rPr>
      </w:pPr>
    </w:p>
    <w:p w14:paraId="459F5505">
      <w:pPr>
        <w:spacing w:line="460" w:lineRule="exact"/>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日期：    年    月    日</w:t>
      </w:r>
    </w:p>
    <w:p w14:paraId="23601E73">
      <w:pPr>
        <w:rPr>
          <w:rFonts w:asciiTheme="minorEastAsia" w:hAnsiTheme="minorEastAsia" w:cstheme="minorEastAsia"/>
          <w:b/>
          <w:bCs/>
          <w:sz w:val="24"/>
          <w:highlight w:val="none"/>
        </w:rPr>
      </w:pPr>
      <w:bookmarkStart w:id="5" w:name="_Toc319584577"/>
      <w:bookmarkStart w:id="6" w:name="_Toc520468177"/>
      <w:bookmarkStart w:id="7" w:name="_Toc6888"/>
      <w:bookmarkStart w:id="8" w:name="_Toc312934226"/>
      <w:bookmarkStart w:id="9" w:name="_Toc174182538"/>
      <w:r>
        <w:rPr>
          <w:rFonts w:hint="eastAsia" w:asciiTheme="minorEastAsia" w:hAnsiTheme="minorEastAsia" w:cstheme="minorEastAsia"/>
          <w:b/>
          <w:bCs/>
          <w:sz w:val="24"/>
          <w:highlight w:val="none"/>
        </w:rPr>
        <w:br w:type="page"/>
      </w:r>
    </w:p>
    <w:p w14:paraId="61DEDF10">
      <w:pPr>
        <w:jc w:val="center"/>
        <w:rPr>
          <w:b/>
          <w:sz w:val="28"/>
          <w:szCs w:val="28"/>
          <w:highlight w:val="none"/>
          <w:lang w:val="zh-CN"/>
        </w:rPr>
      </w:pPr>
      <w:r>
        <w:rPr>
          <w:rFonts w:hint="eastAsia"/>
          <w:b/>
          <w:sz w:val="28"/>
          <w:szCs w:val="28"/>
          <w:highlight w:val="none"/>
        </w:rPr>
        <w:t>二</w:t>
      </w:r>
      <w:r>
        <w:rPr>
          <w:rFonts w:hint="eastAsia"/>
          <w:b/>
          <w:sz w:val="28"/>
          <w:szCs w:val="28"/>
          <w:highlight w:val="none"/>
          <w:lang w:val="zh-CN"/>
        </w:rPr>
        <w:t>、</w:t>
      </w:r>
      <w:bookmarkEnd w:id="5"/>
      <w:bookmarkEnd w:id="6"/>
      <w:r>
        <w:rPr>
          <w:rFonts w:hint="eastAsia"/>
          <w:b/>
          <w:sz w:val="28"/>
          <w:szCs w:val="28"/>
          <w:highlight w:val="none"/>
          <w:lang w:val="zh-CN"/>
        </w:rPr>
        <w:t>技术要求响应函</w:t>
      </w:r>
    </w:p>
    <w:p w14:paraId="3C79B545">
      <w:pPr>
        <w:rPr>
          <w:rFonts w:hint="eastAsia"/>
          <w:b/>
          <w:sz w:val="24"/>
          <w:highlight w:val="none"/>
          <w:u w:val="single"/>
        </w:rPr>
      </w:pPr>
    </w:p>
    <w:p w14:paraId="23827718">
      <w:pPr>
        <w:rPr>
          <w:rFonts w:asciiTheme="minorEastAsia" w:hAnsiTheme="minorEastAsia" w:cstheme="minorEastAsia"/>
          <w:bCs/>
          <w:kern w:val="0"/>
          <w:sz w:val="24"/>
          <w:highlight w:val="none"/>
        </w:rPr>
      </w:pPr>
      <w:r>
        <w:rPr>
          <w:rFonts w:hint="eastAsia"/>
          <w:b/>
          <w:sz w:val="24"/>
          <w:highlight w:val="none"/>
          <w:u w:val="single"/>
        </w:rPr>
        <w:t>江西广播电视台</w:t>
      </w:r>
      <w:r>
        <w:rPr>
          <w:rFonts w:hint="eastAsia" w:asciiTheme="minorEastAsia" w:hAnsiTheme="minorEastAsia" w:cstheme="minorEastAsia"/>
          <w:bCs/>
          <w:kern w:val="0"/>
          <w:sz w:val="24"/>
          <w:highlight w:val="none"/>
        </w:rPr>
        <w:t>：</w:t>
      </w:r>
    </w:p>
    <w:p w14:paraId="418D7EFF">
      <w:pPr>
        <w:rPr>
          <w:highlight w:val="none"/>
        </w:rPr>
      </w:pPr>
    </w:p>
    <w:p w14:paraId="38C25B05">
      <w:pPr>
        <w:tabs>
          <w:tab w:val="left" w:pos="8715"/>
        </w:tabs>
        <w:spacing w:line="940" w:lineRule="exact"/>
        <w:ind w:firstLine="496" w:firstLineChars="200"/>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cstheme="minorEastAsia"/>
          <w:spacing w:val="4"/>
          <w:kern w:val="0"/>
          <w:sz w:val="24"/>
          <w:highlight w:val="none"/>
        </w:rPr>
        <w:t>我公司参加</w:t>
      </w:r>
      <w:r>
        <w:rPr>
          <w:rFonts w:hint="eastAsia" w:asciiTheme="minorEastAsia" w:hAnsiTheme="minorEastAsia" w:cstheme="minorEastAsia"/>
          <w:spacing w:val="2"/>
          <w:kern w:val="0"/>
          <w:sz w:val="24"/>
          <w:highlight w:val="none"/>
        </w:rPr>
        <w:t>的</w:t>
      </w:r>
      <w:r>
        <w:rPr>
          <w:rFonts w:hint="eastAsia" w:asciiTheme="minorEastAsia" w:hAnsiTheme="minorEastAsia" w:cstheme="minorEastAsia"/>
          <w:spacing w:val="4"/>
          <w:kern w:val="0"/>
          <w:sz w:val="24"/>
          <w:highlight w:val="none"/>
          <w:u w:val="single"/>
          <w:lang w:eastAsia="zh-CN"/>
        </w:rPr>
        <w:t>江西广播电视台广播</w:t>
      </w:r>
      <w:r>
        <w:rPr>
          <w:rFonts w:hint="eastAsia" w:asciiTheme="minorEastAsia" w:hAnsiTheme="minorEastAsia" w:cstheme="minorEastAsia"/>
          <w:spacing w:val="4"/>
          <w:kern w:val="0"/>
          <w:sz w:val="24"/>
          <w:highlight w:val="none"/>
          <w:u w:val="single"/>
        </w:rPr>
        <w:t>发射</w:t>
      </w:r>
      <w:r>
        <w:rPr>
          <w:rFonts w:hint="eastAsia" w:asciiTheme="minorEastAsia" w:hAnsiTheme="minorEastAsia" w:cstheme="minorEastAsia"/>
          <w:spacing w:val="4"/>
          <w:kern w:val="0"/>
          <w:sz w:val="24"/>
          <w:highlight w:val="none"/>
          <w:u w:val="single"/>
          <w:lang w:eastAsia="zh-CN"/>
        </w:rPr>
        <w:t>铁</w:t>
      </w:r>
      <w:r>
        <w:rPr>
          <w:rFonts w:hint="eastAsia" w:asciiTheme="minorEastAsia" w:hAnsiTheme="minorEastAsia" w:cstheme="minorEastAsia"/>
          <w:spacing w:val="4"/>
          <w:kern w:val="0"/>
          <w:sz w:val="24"/>
          <w:highlight w:val="none"/>
          <w:u w:val="single"/>
        </w:rPr>
        <w:t>塔加固维护工程</w:t>
      </w:r>
      <w:r>
        <w:rPr>
          <w:rFonts w:hint="eastAsia" w:asciiTheme="minorEastAsia" w:hAnsiTheme="minorEastAsia" w:cstheme="minorEastAsia"/>
          <w:spacing w:val="-1"/>
          <w:kern w:val="0"/>
          <w:sz w:val="24"/>
          <w:highlight w:val="none"/>
          <w:lang w:eastAsia="zh-CN"/>
        </w:rPr>
        <w:t>项目</w:t>
      </w:r>
      <w:r>
        <w:rPr>
          <w:rFonts w:hint="eastAsia" w:asciiTheme="minorEastAsia" w:hAnsiTheme="minorEastAsia" w:cstheme="minorEastAsia"/>
          <w:spacing w:val="2"/>
          <w:kern w:val="0"/>
          <w:sz w:val="24"/>
          <w:highlight w:val="none"/>
        </w:rPr>
        <w:t>电子卖场竞价活动，并</w:t>
      </w:r>
      <w:r>
        <w:rPr>
          <w:rFonts w:hint="eastAsia" w:asciiTheme="minorEastAsia" w:hAnsiTheme="minorEastAsia" w:cstheme="minorEastAsia"/>
          <w:spacing w:val="2"/>
          <w:kern w:val="0"/>
          <w:sz w:val="24"/>
          <w:highlight w:val="none"/>
          <w:lang w:eastAsia="zh-CN"/>
        </w:rPr>
        <w:t>声</w:t>
      </w:r>
      <w:r>
        <w:rPr>
          <w:rFonts w:hint="eastAsia" w:asciiTheme="minorEastAsia" w:hAnsiTheme="minorEastAsia" w:cstheme="minorEastAsia"/>
          <w:spacing w:val="-2"/>
          <w:kern w:val="0"/>
          <w:sz w:val="24"/>
          <w:highlight w:val="none"/>
        </w:rPr>
        <w:t>明：完全满足</w:t>
      </w:r>
      <w:r>
        <w:rPr>
          <w:rFonts w:hint="eastAsia" w:asciiTheme="minorEastAsia" w:hAnsiTheme="minorEastAsia" w:cstheme="minorEastAsia"/>
          <w:spacing w:val="-1"/>
          <w:kern w:val="0"/>
          <w:sz w:val="24"/>
          <w:highlight w:val="none"/>
        </w:rPr>
        <w:t>本项目采购文件采购需求中技术要求。</w:t>
      </w:r>
    </w:p>
    <w:p w14:paraId="3CD88CF2">
      <w:pPr>
        <w:widowControl/>
        <w:adjustRightInd w:val="0"/>
        <w:snapToGrid w:val="0"/>
        <w:spacing w:before="100" w:beforeAutospacing="1" w:after="200" w:line="352" w:lineRule="auto"/>
        <w:jc w:val="left"/>
        <w:rPr>
          <w:rFonts w:asciiTheme="minorEastAsia" w:hAnsiTheme="minorEastAsia" w:cstheme="minorEastAsia"/>
          <w:kern w:val="0"/>
          <w:sz w:val="24"/>
          <w:highlight w:val="none"/>
        </w:rPr>
      </w:pPr>
    </w:p>
    <w:p w14:paraId="3775792A">
      <w:pPr>
        <w:adjustRightInd w:val="0"/>
        <w:snapToGrid w:val="0"/>
        <w:spacing w:before="100" w:beforeAutospacing="1" w:line="432" w:lineRule="auto"/>
        <w:ind w:firstLine="4800" w:firstLineChars="2000"/>
        <w:rPr>
          <w:rFonts w:asciiTheme="minorEastAsia" w:hAnsiTheme="minorEastAsia" w:cstheme="minorEastAsia"/>
          <w:kern w:val="0"/>
          <w:sz w:val="24"/>
          <w:highlight w:val="none"/>
        </w:rPr>
      </w:pPr>
      <w:r>
        <w:rPr>
          <w:rFonts w:hint="eastAsia" w:asciiTheme="minorEastAsia" w:hAnsiTheme="minorEastAsia" w:cstheme="minorEastAsia"/>
          <w:sz w:val="24"/>
          <w:highlight w:val="none"/>
        </w:rPr>
        <w:t>供应商名称（盖章）：</w:t>
      </w:r>
    </w:p>
    <w:p w14:paraId="3E19F56D">
      <w:pPr>
        <w:spacing w:line="460" w:lineRule="exact"/>
        <w:ind w:firstLine="4560" w:firstLineChars="190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日期：    年    月    日</w:t>
      </w:r>
    </w:p>
    <w:bookmarkEnd w:id="7"/>
    <w:p w14:paraId="212BF759">
      <w:pPr>
        <w:rPr>
          <w:rFonts w:asciiTheme="minorEastAsia" w:hAnsiTheme="minorEastAsia" w:cstheme="minorEastAsia"/>
          <w:b/>
          <w:sz w:val="24"/>
          <w:highlight w:val="none"/>
        </w:rPr>
      </w:pPr>
      <w:bookmarkStart w:id="10" w:name="_Toc32977102"/>
      <w:bookmarkStart w:id="11" w:name="_Toc42923387"/>
      <w:bookmarkStart w:id="12" w:name="_Toc511228952"/>
      <w:bookmarkStart w:id="13" w:name="_Toc174182536"/>
      <w:r>
        <w:rPr>
          <w:rFonts w:hint="eastAsia" w:asciiTheme="minorEastAsia" w:hAnsiTheme="minorEastAsia" w:cstheme="minorEastAsia"/>
          <w:b/>
          <w:sz w:val="24"/>
          <w:highlight w:val="none"/>
        </w:rPr>
        <w:br w:type="page"/>
      </w:r>
    </w:p>
    <w:p w14:paraId="0A294DA1">
      <w:pPr>
        <w:spacing w:line="360" w:lineRule="auto"/>
        <w:jc w:val="center"/>
        <w:outlineLvl w:val="1"/>
        <w:rPr>
          <w:rFonts w:asciiTheme="minorEastAsia" w:hAnsiTheme="minorEastAsia" w:cstheme="minorEastAsia"/>
          <w:b/>
          <w:sz w:val="24"/>
          <w:highlight w:val="none"/>
        </w:rPr>
      </w:pPr>
      <w:r>
        <w:rPr>
          <w:rFonts w:hint="eastAsia" w:asciiTheme="minorEastAsia" w:hAnsiTheme="minorEastAsia" w:cstheme="minorEastAsia"/>
          <w:b/>
          <w:sz w:val="24"/>
          <w:highlight w:val="none"/>
        </w:rPr>
        <w:t xml:space="preserve">三、 </w:t>
      </w:r>
      <w:bookmarkEnd w:id="10"/>
      <w:bookmarkStart w:id="14" w:name="_Toc313087150"/>
      <w:bookmarkStart w:id="15" w:name="_Toc312934225"/>
      <w:r>
        <w:rPr>
          <w:rFonts w:hint="eastAsia" w:asciiTheme="minorEastAsia" w:hAnsiTheme="minorEastAsia" w:cstheme="minorEastAsia"/>
          <w:b/>
          <w:sz w:val="24"/>
          <w:highlight w:val="none"/>
        </w:rPr>
        <w:t>法定代表人授权书</w:t>
      </w:r>
      <w:bookmarkEnd w:id="11"/>
      <w:bookmarkEnd w:id="12"/>
      <w:bookmarkEnd w:id="13"/>
      <w:bookmarkEnd w:id="14"/>
      <w:bookmarkEnd w:id="15"/>
    </w:p>
    <w:p w14:paraId="14DE25AA">
      <w:pPr>
        <w:rPr>
          <w:rFonts w:asciiTheme="minorEastAsia" w:hAnsiTheme="minorEastAsia" w:cstheme="minorEastAsia"/>
          <w:sz w:val="24"/>
          <w:highlight w:val="none"/>
        </w:rPr>
      </w:pPr>
    </w:p>
    <w:p w14:paraId="1FD40332">
      <w:pPr>
        <w:spacing w:line="460" w:lineRule="exact"/>
        <w:rPr>
          <w:rFonts w:asciiTheme="minorEastAsia" w:hAnsiTheme="minorEastAsia" w:cstheme="minorEastAsia"/>
          <w:b/>
          <w:sz w:val="24"/>
          <w:highlight w:val="none"/>
        </w:rPr>
      </w:pPr>
      <w:r>
        <w:rPr>
          <w:rFonts w:hint="eastAsia" w:asciiTheme="minorEastAsia" w:hAnsiTheme="minorEastAsia" w:cstheme="minorEastAsia"/>
          <w:b/>
          <w:sz w:val="24"/>
          <w:highlight w:val="none"/>
        </w:rPr>
        <w:t>致：</w:t>
      </w:r>
      <w:r>
        <w:rPr>
          <w:rFonts w:hint="eastAsia"/>
          <w:b/>
          <w:sz w:val="24"/>
          <w:highlight w:val="none"/>
          <w:u w:val="single"/>
        </w:rPr>
        <w:t>江西广播电视台</w:t>
      </w:r>
    </w:p>
    <w:p w14:paraId="2A1F524B">
      <w:pPr>
        <w:tabs>
          <w:tab w:val="left" w:pos="774"/>
        </w:tabs>
        <w:spacing w:line="440" w:lineRule="exact"/>
        <w:ind w:firstLine="120" w:firstLineChars="50"/>
        <w:rPr>
          <w:rFonts w:asciiTheme="minorEastAsia" w:hAnsiTheme="minorEastAsia" w:cstheme="minorEastAsia"/>
          <w:sz w:val="24"/>
          <w:highlight w:val="none"/>
        </w:rPr>
      </w:pPr>
      <w:r>
        <w:rPr>
          <w:rFonts w:hint="eastAsia" w:asciiTheme="minorEastAsia" w:hAnsiTheme="minorEastAsia" w:cstheme="minorEastAsia"/>
          <w:sz w:val="24"/>
          <w:highlight w:val="none"/>
        </w:rPr>
        <w:tab/>
      </w:r>
    </w:p>
    <w:p w14:paraId="0B24A790">
      <w:pPr>
        <w:spacing w:line="440" w:lineRule="exact"/>
        <w:ind w:firstLine="560"/>
        <w:rPr>
          <w:rFonts w:asciiTheme="minorEastAsia" w:hAnsiTheme="minorEastAsia" w:cstheme="minorEastAsia"/>
          <w:sz w:val="24"/>
          <w:highlight w:val="none"/>
        </w:rPr>
      </w:pPr>
      <w:r>
        <w:rPr>
          <w:rFonts w:hint="eastAsia" w:asciiTheme="minorEastAsia" w:hAnsiTheme="minorEastAsia" w:cstheme="minorEastAsia"/>
          <w:sz w:val="24"/>
          <w:highlight w:val="none"/>
          <w:u w:val="single"/>
        </w:rPr>
        <w:t xml:space="preserve">                  （供应商全称）</w:t>
      </w:r>
      <w:r>
        <w:rPr>
          <w:rFonts w:hint="eastAsia" w:asciiTheme="minorEastAsia" w:hAnsiTheme="minorEastAsia" w:cstheme="minorEastAsia"/>
          <w:sz w:val="24"/>
          <w:highlight w:val="none"/>
        </w:rPr>
        <w:t>法定代表人</w:t>
      </w:r>
      <w:r>
        <w:rPr>
          <w:rFonts w:hint="eastAsia" w:asciiTheme="minorEastAsia" w:hAnsiTheme="minorEastAsia" w:cstheme="minorEastAsia"/>
          <w:sz w:val="24"/>
          <w:highlight w:val="none"/>
          <w:u w:val="single"/>
        </w:rPr>
        <w:t xml:space="preserve"> （姓名） </w:t>
      </w:r>
      <w:r>
        <w:rPr>
          <w:rFonts w:hint="eastAsia" w:asciiTheme="minorEastAsia" w:hAnsiTheme="minorEastAsia" w:cstheme="minorEastAsia"/>
          <w:sz w:val="24"/>
          <w:highlight w:val="none"/>
        </w:rPr>
        <w:t>兹授权</w:t>
      </w:r>
      <w:r>
        <w:rPr>
          <w:rFonts w:hint="eastAsia" w:asciiTheme="minorEastAsia" w:hAnsiTheme="minorEastAsia" w:cstheme="minorEastAsia"/>
          <w:sz w:val="24"/>
          <w:highlight w:val="none"/>
          <w:u w:val="single"/>
        </w:rPr>
        <w:t>（被授权人的姓名）</w:t>
      </w:r>
      <w:r>
        <w:rPr>
          <w:rFonts w:hint="eastAsia" w:asciiTheme="minorEastAsia" w:hAnsiTheme="minorEastAsia" w:cstheme="minorEastAsia"/>
          <w:sz w:val="24"/>
          <w:highlight w:val="none"/>
        </w:rPr>
        <w:t>为本单位的合法代理人。全权代表本单位参加贵单位组织的</w:t>
      </w:r>
      <w:r>
        <w:rPr>
          <w:rFonts w:hint="eastAsia" w:asciiTheme="minorEastAsia" w:hAnsiTheme="minorEastAsia" w:cstheme="minorEastAsia"/>
          <w:sz w:val="24"/>
          <w:highlight w:val="none"/>
          <w:u w:val="single"/>
        </w:rPr>
        <w:t xml:space="preserve">（项目名称 ）  </w:t>
      </w:r>
      <w:r>
        <w:rPr>
          <w:rFonts w:hint="eastAsia" w:asciiTheme="minorEastAsia" w:hAnsiTheme="minorEastAsia" w:cstheme="minorEastAsia"/>
          <w:sz w:val="24"/>
          <w:highlight w:val="none"/>
        </w:rPr>
        <w:t>的竞价活动、合同签订以及以本单位名义处理一切与之相关的事务。</w:t>
      </w:r>
    </w:p>
    <w:p w14:paraId="5E6E7CD4">
      <w:pPr>
        <w:spacing w:line="440" w:lineRule="exact"/>
        <w:ind w:firstLine="480" w:firstLineChars="200"/>
        <w:rPr>
          <w:rFonts w:asciiTheme="minorEastAsia" w:hAnsiTheme="minorEastAsia" w:cstheme="minorEastAsia"/>
          <w:sz w:val="24"/>
          <w:highlight w:val="none"/>
        </w:rPr>
      </w:pPr>
    </w:p>
    <w:p w14:paraId="5CC1604B">
      <w:pPr>
        <w:spacing w:line="52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供应商名称（盖章）:               </w:t>
      </w:r>
    </w:p>
    <w:p w14:paraId="7782E400">
      <w:pPr>
        <w:spacing w:line="52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法定代表人（签字或盖章）:       </w:t>
      </w:r>
    </w:p>
    <w:p w14:paraId="4B50D51D">
      <w:pPr>
        <w:spacing w:line="52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有效期限：与</w:t>
      </w:r>
      <w:r>
        <w:rPr>
          <w:rFonts w:hint="eastAsia" w:asciiTheme="minorEastAsia" w:hAnsiTheme="minorEastAsia" w:cstheme="minorEastAsia"/>
          <w:sz w:val="24"/>
          <w:highlight w:val="none"/>
          <w:lang w:eastAsia="zh-CN"/>
        </w:rPr>
        <w:t>本次采购</w:t>
      </w:r>
      <w:r>
        <w:rPr>
          <w:rFonts w:hint="eastAsia" w:asciiTheme="minorEastAsia" w:hAnsiTheme="minorEastAsia" w:cstheme="minorEastAsia"/>
          <w:sz w:val="24"/>
          <w:highlight w:val="none"/>
        </w:rPr>
        <w:t>有效期相同，自本单位盖公章之日起生效。</w:t>
      </w:r>
    </w:p>
    <w:p w14:paraId="5271B9B7">
      <w:pPr>
        <w:spacing w:line="52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t>签署日期:      年    月   日</w:t>
      </w:r>
    </w:p>
    <w:p w14:paraId="469926AC">
      <w:pPr>
        <w:ind w:firstLine="560"/>
        <w:rPr>
          <w:rFonts w:asciiTheme="minorEastAsia" w:hAnsiTheme="minorEastAsia" w:cstheme="minorEastAsia"/>
          <w:sz w:val="24"/>
          <w:highlight w:val="none"/>
        </w:rPr>
      </w:pPr>
    </w:p>
    <w:p w14:paraId="61665EEB">
      <w:pPr>
        <w:spacing w:line="360" w:lineRule="exact"/>
        <w:ind w:left="1050" w:leftChars="100" w:hanging="840" w:hangingChars="350"/>
        <w:rPr>
          <w:rFonts w:asciiTheme="minorEastAsia" w:hAnsiTheme="minorEastAsia" w:cstheme="minorEastAsia"/>
          <w:sz w:val="24"/>
          <w:highlight w:val="none"/>
        </w:rPr>
      </w:pPr>
      <w:r>
        <w:rPr>
          <w:rFonts w:hint="eastAsia" w:asciiTheme="minorEastAsia" w:hAnsiTheme="minorEastAsia" w:cstheme="minorEastAsia"/>
          <w:sz w:val="24"/>
          <w:highlight w:val="none"/>
        </w:rPr>
        <w:t>附：委托代理人身份证复印件并加盖单位公章；</w:t>
      </w:r>
    </w:p>
    <w:p w14:paraId="6F714801">
      <w:pPr>
        <w:spacing w:line="460" w:lineRule="exact"/>
        <w:ind w:firstLine="120" w:firstLineChars="50"/>
        <w:rPr>
          <w:rFonts w:asciiTheme="minorEastAsia" w:hAnsiTheme="minorEastAsia" w:cstheme="minorEastAsia"/>
          <w:sz w:val="24"/>
          <w:highlight w:val="none"/>
        </w:rPr>
      </w:pPr>
      <w:r>
        <w:rPr>
          <w:rFonts w:hint="eastAsia" w:asciiTheme="minorEastAsia" w:hAnsiTheme="minorEastAsia" w:cstheme="minorEastAsia"/>
          <w:sz w:val="24"/>
          <w:highlight w:val="none"/>
        </w:rPr>
        <w:t>说明：应答签字代表为法定代表人，则本条不适用。但必须提供法人代表身份证复印件。</w:t>
      </w:r>
    </w:p>
    <w:p w14:paraId="4CC3F47F">
      <w:pPr>
        <w:adjustRightInd w:val="0"/>
        <w:snapToGrid w:val="0"/>
        <w:spacing w:line="300" w:lineRule="auto"/>
        <w:rPr>
          <w:rFonts w:asciiTheme="minorEastAsia" w:hAnsiTheme="minorEastAsia" w:cstheme="minorEastAsia"/>
          <w:sz w:val="24"/>
          <w:highlight w:val="none"/>
          <w:u w:val="single"/>
        </w:rPr>
      </w:pPr>
    </w:p>
    <w:tbl>
      <w:tblPr>
        <w:tblStyle w:val="2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78"/>
      </w:tblGrid>
      <w:tr w14:paraId="15FA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4644" w:type="dxa"/>
            <w:vAlign w:val="center"/>
          </w:tcPr>
          <w:p w14:paraId="73C3122A">
            <w:pPr>
              <w:spacing w:line="360" w:lineRule="auto"/>
              <w:jc w:val="center"/>
              <w:rPr>
                <w:rFonts w:asciiTheme="minorEastAsia" w:hAnsiTheme="minorEastAsia" w:cstheme="minorEastAsia"/>
                <w:sz w:val="24"/>
                <w:highlight w:val="none"/>
                <w:u w:val="single"/>
              </w:rPr>
            </w:pPr>
            <w:r>
              <w:rPr>
                <w:rFonts w:hint="eastAsia" w:asciiTheme="minorEastAsia" w:hAnsiTheme="minorEastAsia" w:cstheme="minorEastAsia"/>
                <w:kern w:val="0"/>
                <w:sz w:val="24"/>
                <w:highlight w:val="none"/>
              </w:rPr>
              <w:t>法定代表人</w:t>
            </w:r>
            <w:r>
              <w:rPr>
                <w:rFonts w:hint="eastAsia" w:asciiTheme="minorEastAsia" w:hAnsiTheme="minorEastAsia" w:cstheme="minorEastAsia"/>
                <w:sz w:val="24"/>
                <w:highlight w:val="none"/>
              </w:rPr>
              <w:t>身份证扫描件（正、反面）</w:t>
            </w:r>
          </w:p>
        </w:tc>
        <w:tc>
          <w:tcPr>
            <w:tcW w:w="4678" w:type="dxa"/>
            <w:vAlign w:val="center"/>
          </w:tcPr>
          <w:p w14:paraId="3445A4EA">
            <w:pPr>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委托人身份证</w:t>
            </w:r>
            <w:r>
              <w:rPr>
                <w:rFonts w:hint="eastAsia" w:asciiTheme="minorEastAsia" w:hAnsiTheme="minorEastAsia" w:cstheme="minorEastAsia"/>
                <w:sz w:val="24"/>
                <w:highlight w:val="none"/>
              </w:rPr>
              <w:t>身份证扫描件（正、反面）</w:t>
            </w:r>
          </w:p>
        </w:tc>
      </w:tr>
    </w:tbl>
    <w:p w14:paraId="1C525B0A">
      <w:pPr>
        <w:spacing w:line="460" w:lineRule="exact"/>
        <w:rPr>
          <w:rFonts w:asciiTheme="minorEastAsia" w:hAnsiTheme="minorEastAsia" w:cstheme="minorEastAsia"/>
          <w:sz w:val="24"/>
          <w:highlight w:val="none"/>
        </w:rPr>
      </w:pPr>
      <w:r>
        <w:rPr>
          <w:rFonts w:hint="eastAsia" w:asciiTheme="minorEastAsia" w:hAnsiTheme="minorEastAsia" w:cstheme="minorEastAsia"/>
          <w:sz w:val="24"/>
          <w:highlight w:val="none"/>
        </w:rPr>
        <w:br w:type="page"/>
      </w:r>
    </w:p>
    <w:p w14:paraId="0EB8C9EF">
      <w:pPr>
        <w:spacing w:line="360" w:lineRule="auto"/>
        <w:jc w:val="center"/>
        <w:outlineLvl w:val="1"/>
        <w:rPr>
          <w:rFonts w:asciiTheme="minorEastAsia" w:hAnsiTheme="minorEastAsia" w:cstheme="minorEastAsia"/>
          <w:b/>
          <w:sz w:val="24"/>
          <w:highlight w:val="none"/>
        </w:rPr>
      </w:pPr>
      <w:bookmarkStart w:id="16" w:name="_Toc511228954"/>
      <w:r>
        <w:rPr>
          <w:rFonts w:hint="eastAsia" w:asciiTheme="minorEastAsia" w:hAnsiTheme="minorEastAsia" w:cstheme="minorEastAsia"/>
          <w:b/>
          <w:sz w:val="24"/>
          <w:highlight w:val="none"/>
        </w:rPr>
        <w:t>四、资格证明文件</w:t>
      </w:r>
      <w:bookmarkEnd w:id="16"/>
    </w:p>
    <w:p w14:paraId="780A25F7">
      <w:pPr>
        <w:spacing w:line="432" w:lineRule="auto"/>
        <w:jc w:val="left"/>
        <w:rPr>
          <w:rFonts w:ascii="宋体" w:hAnsi="宋体" w:eastAsia="宋体" w:cs="宋体"/>
          <w:b/>
          <w:sz w:val="24"/>
          <w:szCs w:val="21"/>
          <w:highlight w:val="none"/>
        </w:rPr>
      </w:pPr>
      <w:r>
        <w:rPr>
          <w:rFonts w:hint="eastAsia" w:ascii="宋体" w:hAnsi="宋体" w:eastAsia="宋体" w:cs="宋体"/>
          <w:b/>
          <w:sz w:val="24"/>
          <w:szCs w:val="21"/>
          <w:highlight w:val="none"/>
        </w:rPr>
        <w:t>1、具有独立承担民事责任的能力的证明文件（可提供以下二种材料之一）</w:t>
      </w:r>
    </w:p>
    <w:p w14:paraId="5D271C3A">
      <w:pPr>
        <w:widowControl/>
        <w:spacing w:line="460" w:lineRule="exact"/>
        <w:ind w:firstLine="480"/>
        <w:rPr>
          <w:rFonts w:hint="eastAsia"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1）如供应商是企业的包括（合伙企业）应提供有效的“企业法定代表人营业执照”或“营业执照”；如供应商是事业单位的应提供“事业单位法人证书”；如供应商是非企业专业服务机构的应提供执业许可证等证明文件； 供应商是个体工商户的应提供有效的“个体工商户营业执照”、组织机构代码证证明文件（实行“三证合一”的不需单独提供组织机构代码证）；如供应商是自然人的，应提供有效的自然人的身份证明(中国公民)；</w:t>
      </w:r>
    </w:p>
    <w:p w14:paraId="5F25024F">
      <w:pPr>
        <w:widowControl/>
        <w:spacing w:line="460" w:lineRule="exact"/>
        <w:ind w:firstLine="48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2）供应商提供江西省政府采购供应商信用承诺函（格式见附件1）。</w:t>
      </w:r>
    </w:p>
    <w:p w14:paraId="6256849F">
      <w:pPr>
        <w:pStyle w:val="11"/>
        <w:rPr>
          <w:rFonts w:asciiTheme="minorEastAsia" w:hAnsiTheme="minorEastAsia" w:cstheme="minorEastAsia"/>
          <w:highlight w:val="none"/>
        </w:rPr>
      </w:pPr>
    </w:p>
    <w:p w14:paraId="21D5A97C">
      <w:pPr>
        <w:spacing w:line="432" w:lineRule="auto"/>
        <w:jc w:val="left"/>
        <w:rPr>
          <w:rFonts w:hint="eastAsia" w:ascii="宋体" w:hAnsi="宋体" w:eastAsia="宋体" w:cs="宋体"/>
          <w:b/>
          <w:sz w:val="24"/>
          <w:szCs w:val="21"/>
          <w:highlight w:val="none"/>
        </w:rPr>
      </w:pPr>
      <w:r>
        <w:rPr>
          <w:rFonts w:hint="eastAsia" w:ascii="宋体" w:hAnsi="宋体" w:eastAsia="宋体" w:cs="宋体"/>
          <w:b/>
          <w:sz w:val="24"/>
          <w:szCs w:val="21"/>
          <w:highlight w:val="none"/>
        </w:rPr>
        <w:t>2、具有良好的商业信誉和健全的财务会计制度的证明文件（可提供以下三种材料之一）</w:t>
      </w:r>
    </w:p>
    <w:p w14:paraId="51114980">
      <w:pPr>
        <w:widowControl/>
        <w:spacing w:line="460" w:lineRule="exact"/>
        <w:ind w:firstLine="480"/>
        <w:rPr>
          <w:rFonts w:hint="eastAsia"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1）提供本项目采购公告发布所在年份前两个年度任一年度经审计的财务报告或基本开户银行出具的无不良记录的资信证明，或财政部门认可的政府采购专业担保机构出具的投标担保函。</w:t>
      </w:r>
    </w:p>
    <w:p w14:paraId="6DA95546">
      <w:pPr>
        <w:widowControl/>
        <w:spacing w:line="460" w:lineRule="exact"/>
        <w:ind w:firstLine="480"/>
        <w:rPr>
          <w:rFonts w:hint="eastAsia"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2）如供应商为本年度新成立企业，仅需提供最近一期资产负债表和损益表；</w:t>
      </w:r>
    </w:p>
    <w:p w14:paraId="081DD62A">
      <w:pPr>
        <w:widowControl/>
        <w:spacing w:line="460" w:lineRule="exact"/>
        <w:ind w:firstLine="480"/>
        <w:rPr>
          <w:rFonts w:hint="eastAsia"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3）供应商提供江西省政府采购供应商信用承诺函（格式见附件1）。</w:t>
      </w:r>
    </w:p>
    <w:p w14:paraId="333C9904">
      <w:pPr>
        <w:spacing w:line="432" w:lineRule="auto"/>
        <w:jc w:val="left"/>
        <w:rPr>
          <w:rFonts w:ascii="宋体" w:hAnsi="宋体" w:eastAsia="宋体" w:cs="宋体"/>
          <w:b/>
          <w:sz w:val="24"/>
          <w:szCs w:val="21"/>
          <w:highlight w:val="none"/>
        </w:rPr>
      </w:pPr>
      <w:r>
        <w:rPr>
          <w:rFonts w:hint="eastAsia" w:ascii="宋体" w:hAnsi="宋体" w:eastAsia="宋体" w:cs="宋体"/>
          <w:b/>
          <w:sz w:val="24"/>
          <w:szCs w:val="21"/>
          <w:highlight w:val="none"/>
        </w:rPr>
        <w:t>3</w:t>
      </w:r>
      <w:r>
        <w:rPr>
          <w:rFonts w:hint="eastAsia" w:ascii="宋体" w:hAnsi="宋体" w:eastAsia="宋体" w:cs="宋体"/>
          <w:b/>
          <w:sz w:val="24"/>
          <w:szCs w:val="21"/>
          <w:highlight w:val="none"/>
          <w:lang w:eastAsia="zh-CN"/>
        </w:rPr>
        <w:t>、</w:t>
      </w:r>
      <w:r>
        <w:rPr>
          <w:rFonts w:hint="eastAsia" w:ascii="宋体" w:hAnsi="宋体" w:eastAsia="宋体" w:cs="宋体"/>
          <w:b/>
          <w:sz w:val="24"/>
          <w:szCs w:val="21"/>
          <w:highlight w:val="none"/>
        </w:rPr>
        <w:t>具有履行合同所必须的设备和专业技术能力的证明文件（可提供以下</w:t>
      </w:r>
      <w:r>
        <w:rPr>
          <w:rFonts w:hint="eastAsia" w:ascii="宋体" w:hAnsi="宋体" w:eastAsia="宋体" w:cs="宋体"/>
          <w:b/>
          <w:sz w:val="24"/>
          <w:szCs w:val="20"/>
          <w:highlight w:val="none"/>
        </w:rPr>
        <w:t>二种</w:t>
      </w:r>
      <w:r>
        <w:rPr>
          <w:rFonts w:hint="eastAsia" w:ascii="宋体" w:hAnsi="宋体" w:eastAsia="宋体" w:cs="宋体"/>
          <w:b/>
          <w:sz w:val="24"/>
          <w:szCs w:val="21"/>
          <w:highlight w:val="none"/>
        </w:rPr>
        <w:t>材料之一）</w:t>
      </w:r>
    </w:p>
    <w:p w14:paraId="5A3DB47E">
      <w:pPr>
        <w:spacing w:line="432" w:lineRule="auto"/>
        <w:ind w:firstLine="480" w:firstLineChars="200"/>
        <w:jc w:val="left"/>
        <w:rPr>
          <w:rFonts w:ascii="宋体" w:hAnsi="宋体" w:eastAsia="宋体" w:cs="宋体"/>
          <w:bCs/>
          <w:sz w:val="24"/>
          <w:szCs w:val="21"/>
          <w:highlight w:val="none"/>
        </w:rPr>
      </w:pPr>
      <w:r>
        <w:rPr>
          <w:rFonts w:hint="eastAsia" w:ascii="宋体" w:hAnsi="宋体" w:eastAsia="宋体" w:cs="宋体"/>
          <w:bCs/>
          <w:sz w:val="24"/>
          <w:szCs w:val="21"/>
          <w:highlight w:val="none"/>
        </w:rPr>
        <w:t>1）提供自证声明函[内容为：根据贵方为(项目名称)项目(项目编号)招标采购的投标邀请。我公司承诺，在采购活动中，具有履行合同所必需的设备和专业技术能力。如我公司提供虚假信息，将承担虚假应标及违约的全部责任，并按《中华人民共和国政府采购法》、《中华人民共和国民法典》相关法律、法规规定接受处罚。]</w:t>
      </w:r>
    </w:p>
    <w:p w14:paraId="29591C86">
      <w:pPr>
        <w:spacing w:line="432" w:lineRule="auto"/>
        <w:ind w:firstLine="480" w:firstLineChars="200"/>
        <w:jc w:val="left"/>
        <w:rPr>
          <w:rFonts w:ascii="宋体" w:hAnsi="宋体" w:eastAsia="宋体" w:cs="宋体"/>
          <w:bCs/>
          <w:sz w:val="24"/>
          <w:szCs w:val="21"/>
          <w:highlight w:val="none"/>
        </w:rPr>
      </w:pPr>
      <w:r>
        <w:rPr>
          <w:rFonts w:hint="eastAsia" w:ascii="宋体" w:hAnsi="宋体" w:eastAsia="宋体" w:cs="宋体"/>
          <w:bCs/>
          <w:sz w:val="24"/>
          <w:szCs w:val="21"/>
          <w:highlight w:val="none"/>
        </w:rPr>
        <w:t>2）</w:t>
      </w:r>
      <w:r>
        <w:rPr>
          <w:rFonts w:hint="eastAsia" w:ascii="宋体" w:hAnsi="宋体" w:eastAsia="宋体" w:cs="宋体"/>
          <w:bCs/>
          <w:sz w:val="24"/>
          <w:szCs w:val="20"/>
          <w:highlight w:val="none"/>
        </w:rPr>
        <w:t>供应商提供江西省政府采购供应商信用承诺函（格式见附件1）。</w:t>
      </w:r>
    </w:p>
    <w:p w14:paraId="01B275FB">
      <w:pPr>
        <w:spacing w:line="432" w:lineRule="auto"/>
        <w:jc w:val="left"/>
        <w:rPr>
          <w:rFonts w:ascii="宋体" w:hAnsi="宋体" w:eastAsia="宋体" w:cs="宋体"/>
          <w:b/>
          <w:sz w:val="24"/>
          <w:szCs w:val="21"/>
          <w:highlight w:val="none"/>
        </w:rPr>
      </w:pPr>
      <w:r>
        <w:rPr>
          <w:rFonts w:hint="eastAsia" w:ascii="宋体" w:hAnsi="宋体" w:eastAsia="宋体" w:cs="宋体"/>
          <w:b/>
          <w:sz w:val="24"/>
          <w:szCs w:val="21"/>
          <w:highlight w:val="none"/>
        </w:rPr>
        <w:t>4</w:t>
      </w:r>
      <w:r>
        <w:rPr>
          <w:rFonts w:hint="eastAsia" w:ascii="宋体" w:hAnsi="宋体" w:eastAsia="宋体" w:cs="宋体"/>
          <w:b/>
          <w:sz w:val="24"/>
          <w:szCs w:val="21"/>
          <w:highlight w:val="none"/>
          <w:lang w:eastAsia="zh-CN"/>
        </w:rPr>
        <w:t>、</w:t>
      </w:r>
      <w:r>
        <w:rPr>
          <w:rFonts w:hint="eastAsia" w:ascii="宋体" w:hAnsi="宋体" w:eastAsia="宋体" w:cs="宋体"/>
          <w:b/>
          <w:sz w:val="24"/>
          <w:szCs w:val="21"/>
          <w:highlight w:val="none"/>
        </w:rPr>
        <w:t>有依法缴纳税收和社会保障资金的良好记录的证明文件（可提供以下</w:t>
      </w:r>
      <w:r>
        <w:rPr>
          <w:rFonts w:hint="eastAsia" w:ascii="宋体" w:hAnsi="宋体" w:eastAsia="宋体" w:cs="宋体"/>
          <w:b/>
          <w:sz w:val="24"/>
          <w:szCs w:val="20"/>
          <w:highlight w:val="none"/>
        </w:rPr>
        <w:t>三种</w:t>
      </w:r>
      <w:r>
        <w:rPr>
          <w:rFonts w:hint="eastAsia" w:ascii="宋体" w:hAnsi="宋体" w:eastAsia="宋体" w:cs="宋体"/>
          <w:b/>
          <w:sz w:val="24"/>
          <w:szCs w:val="21"/>
          <w:highlight w:val="none"/>
        </w:rPr>
        <w:t>材料之一）</w:t>
      </w:r>
    </w:p>
    <w:p w14:paraId="6391CA4D">
      <w:pPr>
        <w:spacing w:line="432" w:lineRule="auto"/>
        <w:ind w:firstLine="480" w:firstLineChars="200"/>
        <w:jc w:val="left"/>
        <w:rPr>
          <w:rFonts w:ascii="宋体" w:hAnsi="宋体" w:eastAsia="宋体" w:cs="宋体"/>
          <w:bCs/>
          <w:sz w:val="24"/>
          <w:szCs w:val="21"/>
          <w:highlight w:val="none"/>
        </w:rPr>
      </w:pPr>
      <w:r>
        <w:rPr>
          <w:rFonts w:hint="eastAsia" w:ascii="宋体" w:hAnsi="宋体" w:eastAsia="宋体" w:cs="宋体"/>
          <w:bCs/>
          <w:sz w:val="24"/>
          <w:szCs w:val="21"/>
          <w:highlight w:val="none"/>
        </w:rPr>
        <w:t>1）提供开标前六个月任意一个月的缴纳税收和缴纳社会保障资金的证明材料；</w:t>
      </w:r>
    </w:p>
    <w:p w14:paraId="7CFEEB9D">
      <w:pPr>
        <w:spacing w:line="432" w:lineRule="auto"/>
        <w:ind w:firstLine="480" w:firstLineChars="200"/>
        <w:jc w:val="left"/>
        <w:rPr>
          <w:rFonts w:ascii="宋体" w:hAnsi="宋体" w:eastAsia="宋体" w:cs="宋体"/>
          <w:bCs/>
          <w:sz w:val="24"/>
          <w:szCs w:val="21"/>
          <w:highlight w:val="none"/>
        </w:rPr>
      </w:pPr>
      <w:r>
        <w:rPr>
          <w:rFonts w:hint="eastAsia" w:ascii="宋体" w:hAnsi="宋体" w:eastAsia="宋体" w:cs="宋体"/>
          <w:bCs/>
          <w:sz w:val="24"/>
          <w:szCs w:val="21"/>
          <w:highlight w:val="none"/>
        </w:rPr>
        <w:t>2）依法免税或不需要缴纳社会保障资金的供应商，须提供相应文件证明其依法免税或不需要缴纳社会保障资金；</w:t>
      </w:r>
    </w:p>
    <w:p w14:paraId="0A50CFF2">
      <w:pPr>
        <w:spacing w:line="432" w:lineRule="auto"/>
        <w:ind w:firstLine="480" w:firstLineChars="200"/>
        <w:jc w:val="left"/>
        <w:rPr>
          <w:rFonts w:ascii="宋体" w:hAnsi="宋体" w:eastAsia="宋体" w:cs="宋体"/>
          <w:bCs/>
          <w:sz w:val="24"/>
          <w:szCs w:val="21"/>
          <w:highlight w:val="none"/>
        </w:rPr>
      </w:pPr>
      <w:r>
        <w:rPr>
          <w:rFonts w:hint="eastAsia" w:ascii="宋体" w:hAnsi="宋体" w:eastAsia="宋体" w:cs="宋体"/>
          <w:bCs/>
          <w:sz w:val="24"/>
          <w:szCs w:val="21"/>
          <w:highlight w:val="none"/>
        </w:rPr>
        <w:t>3）</w:t>
      </w:r>
      <w:r>
        <w:rPr>
          <w:rFonts w:hint="eastAsia" w:ascii="宋体" w:hAnsi="宋体" w:eastAsia="宋体" w:cs="宋体"/>
          <w:bCs/>
          <w:sz w:val="24"/>
          <w:szCs w:val="20"/>
          <w:highlight w:val="none"/>
        </w:rPr>
        <w:t>供应商提供江西省政府采购供应商信用承诺函（格式见附件1）。</w:t>
      </w:r>
    </w:p>
    <w:p w14:paraId="71064B8A">
      <w:pPr>
        <w:spacing w:line="432" w:lineRule="auto"/>
        <w:jc w:val="left"/>
        <w:rPr>
          <w:rFonts w:ascii="宋体" w:hAnsi="宋体" w:eastAsia="宋体" w:cs="宋体"/>
          <w:b/>
          <w:sz w:val="24"/>
          <w:szCs w:val="21"/>
          <w:highlight w:val="none"/>
        </w:rPr>
      </w:pPr>
      <w:r>
        <w:rPr>
          <w:rFonts w:hint="eastAsia" w:ascii="宋体" w:hAnsi="宋体" w:eastAsia="宋体" w:cs="宋体"/>
          <w:b/>
          <w:sz w:val="24"/>
          <w:szCs w:val="21"/>
          <w:highlight w:val="none"/>
        </w:rPr>
        <w:t>5</w:t>
      </w:r>
      <w:r>
        <w:rPr>
          <w:rFonts w:hint="eastAsia" w:ascii="宋体" w:hAnsi="宋体" w:eastAsia="宋体" w:cs="宋体"/>
          <w:b/>
          <w:sz w:val="24"/>
          <w:szCs w:val="21"/>
          <w:highlight w:val="none"/>
          <w:lang w:eastAsia="zh-CN"/>
        </w:rPr>
        <w:t>、</w:t>
      </w:r>
      <w:r>
        <w:rPr>
          <w:rFonts w:hint="eastAsia" w:ascii="宋体" w:hAnsi="宋体" w:eastAsia="宋体" w:cs="宋体"/>
          <w:b/>
          <w:sz w:val="24"/>
          <w:szCs w:val="21"/>
          <w:highlight w:val="none"/>
        </w:rPr>
        <w:t>参加政府采购活动前三年内,在经营活动中没有重大违法记录的证明文件（可提供以下</w:t>
      </w:r>
      <w:r>
        <w:rPr>
          <w:rFonts w:hint="eastAsia" w:ascii="宋体" w:hAnsi="宋体" w:eastAsia="宋体" w:cs="宋体"/>
          <w:b/>
          <w:sz w:val="24"/>
          <w:szCs w:val="20"/>
          <w:highlight w:val="none"/>
        </w:rPr>
        <w:t>二种</w:t>
      </w:r>
      <w:r>
        <w:rPr>
          <w:rFonts w:hint="eastAsia" w:ascii="宋体" w:hAnsi="宋体" w:eastAsia="宋体" w:cs="宋体"/>
          <w:b/>
          <w:sz w:val="24"/>
          <w:szCs w:val="21"/>
          <w:highlight w:val="none"/>
        </w:rPr>
        <w:t>材料之一）</w:t>
      </w:r>
    </w:p>
    <w:p w14:paraId="3CF93E25">
      <w:pPr>
        <w:spacing w:line="432" w:lineRule="auto"/>
        <w:ind w:firstLine="480" w:firstLineChars="200"/>
        <w:jc w:val="left"/>
        <w:rPr>
          <w:rFonts w:ascii="宋体" w:hAnsi="宋体" w:eastAsia="宋体" w:cs="宋体"/>
          <w:bCs/>
          <w:sz w:val="24"/>
          <w:szCs w:val="21"/>
          <w:highlight w:val="none"/>
        </w:rPr>
      </w:pPr>
      <w:r>
        <w:rPr>
          <w:rFonts w:hint="eastAsia" w:ascii="宋体" w:hAnsi="宋体" w:eastAsia="宋体" w:cs="宋体"/>
          <w:bCs/>
          <w:sz w:val="24"/>
          <w:szCs w:val="21"/>
          <w:highlight w:val="none"/>
        </w:rPr>
        <w:t>1）提供自证声明函（内容为：我公司在参加本次政府采购活动前3年内在经营活动中没有因违法经营受到刑事处罚或者责令停产停业、吊销许可证或者执照、较大数额罚款等行政处罚。）</w:t>
      </w:r>
    </w:p>
    <w:p w14:paraId="03D218C7">
      <w:pPr>
        <w:spacing w:line="432" w:lineRule="auto"/>
        <w:ind w:firstLine="480" w:firstLineChars="200"/>
        <w:jc w:val="left"/>
        <w:rPr>
          <w:rFonts w:ascii="宋体" w:hAnsi="宋体" w:eastAsia="宋体" w:cs="宋体"/>
          <w:bCs/>
          <w:sz w:val="24"/>
          <w:szCs w:val="21"/>
          <w:highlight w:val="none"/>
        </w:rPr>
      </w:pPr>
      <w:r>
        <w:rPr>
          <w:rFonts w:hint="eastAsia" w:ascii="宋体" w:hAnsi="宋体" w:eastAsia="宋体" w:cs="宋体"/>
          <w:bCs/>
          <w:sz w:val="24"/>
          <w:szCs w:val="21"/>
          <w:highlight w:val="none"/>
        </w:rPr>
        <w:t>2）</w:t>
      </w:r>
      <w:r>
        <w:rPr>
          <w:rFonts w:hint="eastAsia" w:ascii="宋体" w:hAnsi="宋体" w:eastAsia="宋体" w:cs="宋体"/>
          <w:bCs/>
          <w:sz w:val="24"/>
          <w:szCs w:val="20"/>
          <w:highlight w:val="none"/>
        </w:rPr>
        <w:t>供应商提供江西省政府采购供应商信用承诺函（格式见附件1）。</w:t>
      </w:r>
    </w:p>
    <w:p w14:paraId="08885D63">
      <w:pPr>
        <w:spacing w:line="432" w:lineRule="auto"/>
        <w:jc w:val="left"/>
        <w:rPr>
          <w:rFonts w:ascii="宋体" w:hAnsi="宋体" w:eastAsia="宋体" w:cs="宋体"/>
          <w:b/>
          <w:sz w:val="24"/>
          <w:szCs w:val="21"/>
          <w:highlight w:val="none"/>
        </w:rPr>
      </w:pPr>
      <w:r>
        <w:rPr>
          <w:rFonts w:hint="eastAsia" w:ascii="宋体" w:hAnsi="宋体" w:eastAsia="宋体" w:cs="宋体"/>
          <w:b/>
          <w:sz w:val="24"/>
          <w:szCs w:val="21"/>
          <w:highlight w:val="none"/>
        </w:rPr>
        <w:t>6</w:t>
      </w:r>
      <w:r>
        <w:rPr>
          <w:rFonts w:hint="eastAsia" w:ascii="宋体" w:hAnsi="宋体" w:eastAsia="宋体" w:cs="宋体"/>
          <w:b/>
          <w:sz w:val="24"/>
          <w:szCs w:val="21"/>
          <w:highlight w:val="none"/>
          <w:lang w:eastAsia="zh-CN"/>
        </w:rPr>
        <w:t>、</w:t>
      </w:r>
      <w:r>
        <w:rPr>
          <w:rFonts w:hint="eastAsia" w:ascii="宋体" w:hAnsi="宋体" w:eastAsia="宋体" w:cs="宋体"/>
          <w:b/>
          <w:sz w:val="24"/>
          <w:szCs w:val="21"/>
          <w:highlight w:val="none"/>
        </w:rPr>
        <w:t>信用查询（可提供以下</w:t>
      </w:r>
      <w:r>
        <w:rPr>
          <w:rFonts w:hint="eastAsia" w:ascii="宋体" w:hAnsi="宋体" w:eastAsia="宋体" w:cs="宋体"/>
          <w:b/>
          <w:sz w:val="24"/>
          <w:szCs w:val="20"/>
          <w:highlight w:val="none"/>
        </w:rPr>
        <w:t>二种</w:t>
      </w:r>
      <w:r>
        <w:rPr>
          <w:rFonts w:hint="eastAsia" w:ascii="宋体" w:hAnsi="宋体" w:eastAsia="宋体" w:cs="宋体"/>
          <w:b/>
          <w:sz w:val="24"/>
          <w:szCs w:val="21"/>
          <w:highlight w:val="none"/>
        </w:rPr>
        <w:t>材料之一）</w:t>
      </w:r>
    </w:p>
    <w:p w14:paraId="291FC18F">
      <w:pPr>
        <w:spacing w:line="432" w:lineRule="auto"/>
        <w:ind w:firstLine="480" w:firstLineChars="200"/>
        <w:jc w:val="left"/>
        <w:rPr>
          <w:rFonts w:ascii="宋体" w:hAnsi="宋体" w:eastAsia="宋体" w:cs="宋体"/>
          <w:sz w:val="24"/>
          <w:szCs w:val="20"/>
          <w:highlight w:val="none"/>
        </w:rPr>
      </w:pPr>
      <w:r>
        <w:rPr>
          <w:rFonts w:hint="eastAsia" w:ascii="宋体" w:hAnsi="宋体" w:eastAsia="宋体" w:cs="宋体"/>
          <w:sz w:val="24"/>
          <w:szCs w:val="20"/>
          <w:highlight w:val="none"/>
        </w:rPr>
        <w:t>1）由采购人或采购代理机构通过“信用中国”网站和“中国政府采购网”进行查询并作为评审依据。</w:t>
      </w:r>
    </w:p>
    <w:p w14:paraId="5723D7CB">
      <w:pPr>
        <w:spacing w:line="432" w:lineRule="auto"/>
        <w:ind w:firstLine="480" w:firstLineChars="200"/>
        <w:jc w:val="left"/>
        <w:rPr>
          <w:rFonts w:ascii="宋体" w:hAnsi="宋体" w:eastAsia="宋体" w:cs="宋体"/>
          <w:sz w:val="24"/>
          <w:szCs w:val="20"/>
          <w:highlight w:val="none"/>
        </w:rPr>
      </w:pPr>
      <w:r>
        <w:rPr>
          <w:rFonts w:hint="eastAsia" w:ascii="宋体" w:hAnsi="宋体" w:eastAsia="宋体" w:cs="宋体"/>
          <w:bCs/>
          <w:sz w:val="24"/>
          <w:szCs w:val="21"/>
          <w:highlight w:val="none"/>
        </w:rPr>
        <w:t>2）</w:t>
      </w:r>
      <w:r>
        <w:rPr>
          <w:rFonts w:hint="eastAsia" w:ascii="宋体" w:hAnsi="宋体" w:eastAsia="宋体" w:cs="宋体"/>
          <w:bCs/>
          <w:sz w:val="24"/>
          <w:szCs w:val="20"/>
          <w:highlight w:val="none"/>
        </w:rPr>
        <w:t>供应商提供江西省政府采购供应商信用承诺函（格式见附件1）。</w:t>
      </w:r>
    </w:p>
    <w:p w14:paraId="29C7D299">
      <w:pPr>
        <w:tabs>
          <w:tab w:val="left" w:pos="5205"/>
        </w:tabs>
        <w:spacing w:line="500" w:lineRule="exact"/>
        <w:jc w:val="left"/>
        <w:rPr>
          <w:rFonts w:ascii="宋体" w:hAnsi="宋体" w:eastAsia="宋体" w:cs="宋体"/>
          <w:b/>
          <w:sz w:val="24"/>
          <w:szCs w:val="21"/>
          <w:highlight w:val="none"/>
        </w:rPr>
      </w:pPr>
      <w:r>
        <w:rPr>
          <w:rFonts w:hint="eastAsia" w:ascii="宋体" w:hAnsi="宋体" w:eastAsia="宋体" w:cs="宋体"/>
          <w:b/>
          <w:sz w:val="24"/>
          <w:szCs w:val="21"/>
          <w:highlight w:val="none"/>
        </w:rPr>
        <w:t>7</w:t>
      </w:r>
      <w:r>
        <w:rPr>
          <w:rFonts w:hint="eastAsia" w:ascii="宋体" w:hAnsi="宋体" w:eastAsia="宋体" w:cs="宋体"/>
          <w:b/>
          <w:sz w:val="24"/>
          <w:szCs w:val="21"/>
          <w:highlight w:val="none"/>
          <w:lang w:eastAsia="zh-CN"/>
        </w:rPr>
        <w:t>、</w:t>
      </w:r>
      <w:r>
        <w:rPr>
          <w:rFonts w:hint="eastAsia" w:ascii="宋体" w:hAnsi="宋体" w:eastAsia="宋体" w:cs="宋体"/>
          <w:b/>
          <w:sz w:val="24"/>
          <w:szCs w:val="21"/>
          <w:highlight w:val="none"/>
        </w:rPr>
        <w:t>文件要求的其他资格证明文件；</w:t>
      </w:r>
    </w:p>
    <w:p w14:paraId="2473074A">
      <w:pPr>
        <w:spacing w:line="4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特定资格要求：</w:t>
      </w:r>
    </w:p>
    <w:p w14:paraId="58610827">
      <w:pPr>
        <w:spacing w:line="4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施工资质：特种工程（结构补强）专业承包不分等级资质；</w:t>
      </w:r>
    </w:p>
    <w:p w14:paraId="16D4869E">
      <w:pPr>
        <w:spacing w:line="4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有效期内的安全生产许可证；</w:t>
      </w:r>
    </w:p>
    <w:p w14:paraId="45F71FB6">
      <w:pPr>
        <w:spacing w:line="46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项目负责人（项目经理）资格要求：提供建筑工程专业二级（或以上）建造师资格证书，需注册在本单位，提供有效的项目经理安全生产考核合格证（B证）以及在本单位近6个月中任意一个月缴纳社保的证明材料。</w:t>
      </w:r>
      <w:bookmarkEnd w:id="8"/>
      <w:bookmarkEnd w:id="9"/>
    </w:p>
    <w:p w14:paraId="478F9525">
      <w:pPr>
        <w:spacing w:line="432" w:lineRule="auto"/>
        <w:ind w:firstLine="480" w:firstLineChars="200"/>
        <w:jc w:val="left"/>
        <w:rPr>
          <w:rFonts w:ascii="宋体" w:hAnsi="宋体" w:eastAsia="宋体" w:cs="宋体"/>
          <w:sz w:val="24"/>
          <w:szCs w:val="21"/>
          <w:highlight w:val="none"/>
        </w:rPr>
      </w:pPr>
      <w:r>
        <w:rPr>
          <w:rFonts w:hint="eastAsia" w:ascii="宋体" w:hAnsi="宋体" w:eastAsia="宋体" w:cs="宋体"/>
          <w:sz w:val="24"/>
          <w:szCs w:val="21"/>
          <w:highlight w:val="none"/>
        </w:rPr>
        <w:t>根据江西省财政厅关于在政府采购资格审查环节中推行信用承诺制的通知，供应商在政府采购项目资格审查环节提供了满足相应条件的书面承诺书(详见附件1)后，可不再需要提供以下证明材料：</w:t>
      </w:r>
    </w:p>
    <w:p w14:paraId="1EC47213">
      <w:pPr>
        <w:spacing w:line="432" w:lineRule="auto"/>
        <w:ind w:firstLine="480" w:firstLineChars="200"/>
        <w:jc w:val="left"/>
        <w:rPr>
          <w:rFonts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rPr>
        <w:t>具有独立承担民事责任能力的证明材料；</w:t>
      </w:r>
    </w:p>
    <w:p w14:paraId="5F4013DB">
      <w:pPr>
        <w:spacing w:line="432" w:lineRule="auto"/>
        <w:ind w:firstLine="480" w:firstLineChars="200"/>
        <w:jc w:val="left"/>
        <w:rPr>
          <w:rFonts w:ascii="宋体" w:hAnsi="宋体" w:eastAsia="宋体" w:cs="宋体"/>
          <w:sz w:val="24"/>
          <w:szCs w:val="21"/>
          <w:highlight w:val="none"/>
        </w:rPr>
      </w:pPr>
      <w:r>
        <w:rPr>
          <w:rFonts w:hint="eastAsia" w:ascii="宋体" w:hAnsi="宋体" w:eastAsia="宋体" w:cs="宋体"/>
          <w:sz w:val="24"/>
          <w:szCs w:val="21"/>
          <w:highlight w:val="none"/>
        </w:rPr>
        <w:t>2</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rPr>
        <w:t>符合国家相关规定的财务状况报告；</w:t>
      </w:r>
    </w:p>
    <w:p w14:paraId="4C1D993A">
      <w:pPr>
        <w:spacing w:line="432" w:lineRule="auto"/>
        <w:ind w:firstLine="480" w:firstLineChars="200"/>
        <w:jc w:val="left"/>
        <w:rPr>
          <w:rFonts w:ascii="宋体" w:hAnsi="宋体" w:eastAsia="宋体" w:cs="宋体"/>
          <w:sz w:val="24"/>
          <w:szCs w:val="21"/>
          <w:highlight w:val="none"/>
        </w:rPr>
      </w:pPr>
      <w:r>
        <w:rPr>
          <w:rFonts w:hint="eastAsia" w:ascii="宋体" w:hAnsi="宋体" w:eastAsia="宋体" w:cs="宋体"/>
          <w:sz w:val="24"/>
          <w:szCs w:val="21"/>
          <w:highlight w:val="none"/>
        </w:rPr>
        <w:t>3</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rPr>
        <w:t>依法缴纳税收的证明材料；</w:t>
      </w:r>
    </w:p>
    <w:p w14:paraId="237DD58C">
      <w:pPr>
        <w:spacing w:line="432" w:lineRule="auto"/>
        <w:ind w:firstLine="480" w:firstLineChars="200"/>
        <w:jc w:val="left"/>
        <w:rPr>
          <w:rFonts w:ascii="宋体" w:hAnsi="宋体" w:eastAsia="宋体" w:cs="宋体"/>
          <w:sz w:val="24"/>
          <w:szCs w:val="21"/>
          <w:highlight w:val="none"/>
        </w:rPr>
      </w:pPr>
      <w:r>
        <w:rPr>
          <w:rFonts w:hint="eastAsia" w:ascii="宋体" w:hAnsi="宋体" w:eastAsia="宋体" w:cs="宋体"/>
          <w:sz w:val="24"/>
          <w:szCs w:val="21"/>
          <w:highlight w:val="none"/>
        </w:rPr>
        <w:t>4</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rPr>
        <w:t>依法缴纳社会保障资金的证明材料；</w:t>
      </w:r>
    </w:p>
    <w:p w14:paraId="18C23B89">
      <w:pPr>
        <w:spacing w:line="432" w:lineRule="auto"/>
        <w:ind w:firstLine="480" w:firstLineChars="200"/>
        <w:jc w:val="left"/>
        <w:rPr>
          <w:rFonts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rPr>
        <w:t>具备履行政府采购合同所必需的设备和专业技术能力的证明材料；</w:t>
      </w:r>
    </w:p>
    <w:p w14:paraId="2924EBE3">
      <w:pPr>
        <w:spacing w:line="432" w:lineRule="auto"/>
        <w:ind w:firstLine="480" w:firstLineChars="200"/>
        <w:jc w:val="left"/>
        <w:rPr>
          <w:rFonts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rPr>
        <w:t>参加政府采购活动前三年内在经营活动中没有重大违法记录的证明材料；</w:t>
      </w:r>
    </w:p>
    <w:p w14:paraId="595D9EB1">
      <w:pPr>
        <w:spacing w:line="432" w:lineRule="auto"/>
        <w:ind w:firstLine="480" w:firstLineChars="200"/>
        <w:jc w:val="left"/>
        <w:rPr>
          <w:rFonts w:ascii="宋体" w:hAnsi="宋体" w:eastAsia="宋体" w:cs="宋体"/>
          <w:sz w:val="24"/>
          <w:szCs w:val="21"/>
          <w:highlight w:val="none"/>
        </w:rPr>
      </w:pPr>
      <w:r>
        <w:rPr>
          <w:rFonts w:hint="eastAsia" w:ascii="宋体" w:hAnsi="宋体" w:eastAsia="宋体" w:cs="宋体"/>
          <w:sz w:val="24"/>
          <w:szCs w:val="21"/>
          <w:highlight w:val="none"/>
        </w:rPr>
        <w:t>7</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rPr>
        <w:t>未被列入严重失信主体名单、失信被执行人、税收违法黑名单、政府采购严重违法失信行为记录名单的证明材料。”</w:t>
      </w:r>
    </w:p>
    <w:p w14:paraId="3FC5C6CF">
      <w:pPr>
        <w:spacing w:line="432" w:lineRule="auto"/>
        <w:ind w:firstLine="480" w:firstLineChars="200"/>
        <w:jc w:val="left"/>
        <w:rPr>
          <w:rFonts w:ascii="宋体" w:hAnsi="宋体" w:eastAsia="宋体" w:cs="宋体"/>
          <w:sz w:val="24"/>
          <w:szCs w:val="21"/>
          <w:highlight w:val="none"/>
        </w:rPr>
        <w:sectPr>
          <w:pgSz w:w="11906" w:h="16838"/>
          <w:pgMar w:top="1440" w:right="1440" w:bottom="1440" w:left="1440" w:header="851" w:footer="992" w:gutter="0"/>
          <w:cols w:space="425" w:num="1"/>
          <w:docGrid w:type="lines" w:linePitch="312" w:charSpace="0"/>
        </w:sectPr>
      </w:pPr>
      <w:r>
        <w:rPr>
          <w:rFonts w:hint="eastAsia" w:ascii="宋体" w:hAnsi="宋体" w:eastAsia="宋体" w:cs="宋体"/>
          <w:sz w:val="24"/>
          <w:szCs w:val="21"/>
          <w:highlight w:val="none"/>
        </w:rPr>
        <w:t>供应商在投标(响应)时，应按照规定提供信用承诺函，采购人有权在确定中标(成交)结果后、签订政府采购合同前，核实中标(成交)供应商所作信用承诺事项的真实性，供应商应对提供虚假承诺行为承担相应的法律责任。</w:t>
      </w:r>
    </w:p>
    <w:p w14:paraId="4F3E2953">
      <w:pPr>
        <w:spacing w:before="104" w:line="224" w:lineRule="auto"/>
        <w:ind w:left="4"/>
        <w:jc w:val="left"/>
        <w:rPr>
          <w:rFonts w:ascii="宋体" w:hAnsi="宋体" w:eastAsia="宋体" w:cs="宋体"/>
          <w:sz w:val="24"/>
          <w:szCs w:val="20"/>
          <w:highlight w:val="none"/>
        </w:rPr>
      </w:pPr>
      <w:r>
        <w:rPr>
          <w:rFonts w:hint="eastAsia" w:ascii="宋体" w:hAnsi="宋体" w:eastAsia="宋体" w:cs="宋体"/>
          <w:b/>
          <w:bCs/>
          <w:spacing w:val="-24"/>
          <w:sz w:val="24"/>
          <w:szCs w:val="20"/>
          <w:highlight w:val="none"/>
        </w:rPr>
        <w:t>附件1：</w:t>
      </w:r>
    </w:p>
    <w:p w14:paraId="039C554F">
      <w:pPr>
        <w:spacing w:before="136" w:line="219" w:lineRule="auto"/>
        <w:ind w:left="1105"/>
        <w:jc w:val="center"/>
        <w:rPr>
          <w:rFonts w:ascii="宋体" w:hAnsi="宋体" w:eastAsia="宋体" w:cs="宋体"/>
          <w:sz w:val="24"/>
          <w:szCs w:val="20"/>
          <w:highlight w:val="none"/>
        </w:rPr>
      </w:pPr>
      <w:r>
        <w:rPr>
          <w:rFonts w:hint="eastAsia" w:ascii="宋体" w:hAnsi="宋体" w:eastAsia="宋体" w:cs="宋体"/>
          <w:b/>
          <w:bCs/>
          <w:spacing w:val="14"/>
          <w:sz w:val="24"/>
          <w:szCs w:val="20"/>
          <w:highlight w:val="none"/>
        </w:rPr>
        <w:t>江西省政府采购供应商信用承诺函</w:t>
      </w:r>
    </w:p>
    <w:p w14:paraId="10229CEB">
      <w:pPr>
        <w:spacing w:line="268" w:lineRule="auto"/>
        <w:jc w:val="left"/>
        <w:rPr>
          <w:rFonts w:ascii="宋体" w:hAnsi="宋体" w:eastAsia="宋体" w:cs="宋体"/>
          <w:sz w:val="24"/>
          <w:szCs w:val="20"/>
          <w:highlight w:val="none"/>
        </w:rPr>
      </w:pPr>
    </w:p>
    <w:p w14:paraId="1388A862">
      <w:pPr>
        <w:spacing w:before="104" w:line="497" w:lineRule="exact"/>
        <w:jc w:val="left"/>
        <w:rPr>
          <w:rFonts w:ascii="宋体" w:hAnsi="宋体" w:eastAsia="宋体" w:cs="宋体"/>
          <w:sz w:val="24"/>
          <w:szCs w:val="20"/>
          <w:highlight w:val="none"/>
        </w:rPr>
      </w:pPr>
      <w:r>
        <w:rPr>
          <w:rFonts w:hint="eastAsia" w:ascii="宋体" w:hAnsi="宋体" w:eastAsia="宋体" w:cs="宋体"/>
          <w:spacing w:val="17"/>
          <w:position w:val="12"/>
          <w:sz w:val="24"/>
          <w:szCs w:val="20"/>
          <w:highlight w:val="none"/>
        </w:rPr>
        <w:t>致(采购人或政府采购代理机构):</w:t>
      </w:r>
    </w:p>
    <w:p w14:paraId="1371E599">
      <w:pPr>
        <w:spacing w:before="1" w:line="220" w:lineRule="auto"/>
        <w:ind w:left="629"/>
        <w:jc w:val="left"/>
        <w:rPr>
          <w:rFonts w:ascii="宋体" w:hAnsi="宋体" w:eastAsia="宋体" w:cs="宋体"/>
          <w:sz w:val="24"/>
          <w:szCs w:val="20"/>
          <w:highlight w:val="none"/>
        </w:rPr>
      </w:pPr>
      <w:r>
        <w:rPr>
          <w:rFonts w:hint="eastAsia" w:ascii="宋体" w:hAnsi="宋体" w:eastAsia="宋体" w:cs="宋体"/>
          <w:spacing w:val="-3"/>
          <w:sz w:val="24"/>
          <w:szCs w:val="20"/>
          <w:highlight w:val="none"/>
        </w:rPr>
        <w:t>单位名称(自然人姓名):</w:t>
      </w:r>
    </w:p>
    <w:p w14:paraId="4FC9FE7D">
      <w:pPr>
        <w:spacing w:before="138" w:line="222" w:lineRule="auto"/>
        <w:ind w:left="629"/>
        <w:jc w:val="left"/>
        <w:rPr>
          <w:rFonts w:ascii="宋体" w:hAnsi="宋体" w:eastAsia="宋体" w:cs="宋体"/>
          <w:sz w:val="24"/>
          <w:szCs w:val="20"/>
          <w:highlight w:val="none"/>
        </w:rPr>
      </w:pPr>
      <w:r>
        <w:rPr>
          <w:rFonts w:hint="eastAsia" w:ascii="宋体" w:hAnsi="宋体" w:eastAsia="宋体" w:cs="宋体"/>
          <w:spacing w:val="18"/>
          <w:sz w:val="24"/>
          <w:szCs w:val="20"/>
          <w:highlight w:val="none"/>
        </w:rPr>
        <w:t>统一社会信用代码(身份证号码):</w:t>
      </w:r>
    </w:p>
    <w:p w14:paraId="74BA61BF">
      <w:pPr>
        <w:spacing w:before="138" w:line="223" w:lineRule="auto"/>
        <w:ind w:left="629"/>
        <w:jc w:val="left"/>
        <w:rPr>
          <w:rFonts w:ascii="宋体" w:hAnsi="宋体" w:eastAsia="宋体" w:cs="宋体"/>
          <w:sz w:val="24"/>
          <w:szCs w:val="20"/>
          <w:highlight w:val="none"/>
        </w:rPr>
      </w:pPr>
      <w:r>
        <w:rPr>
          <w:rFonts w:hint="eastAsia" w:ascii="宋体" w:hAnsi="宋体" w:eastAsia="宋体" w:cs="宋体"/>
          <w:spacing w:val="-1"/>
          <w:sz w:val="24"/>
          <w:szCs w:val="20"/>
          <w:highlight w:val="none"/>
        </w:rPr>
        <w:t>法定代表人(负责人):</w:t>
      </w:r>
    </w:p>
    <w:p w14:paraId="4CBB0A8E">
      <w:pPr>
        <w:spacing w:before="134" w:line="223" w:lineRule="auto"/>
        <w:ind w:left="629"/>
        <w:jc w:val="left"/>
        <w:rPr>
          <w:rFonts w:ascii="宋体" w:hAnsi="宋体" w:eastAsia="宋体" w:cs="宋体"/>
          <w:sz w:val="24"/>
          <w:szCs w:val="20"/>
          <w:highlight w:val="none"/>
        </w:rPr>
      </w:pPr>
      <w:r>
        <w:rPr>
          <w:rFonts w:hint="eastAsia" w:ascii="宋体" w:hAnsi="宋体" w:eastAsia="宋体" w:cs="宋体"/>
          <w:spacing w:val="-10"/>
          <w:sz w:val="24"/>
          <w:szCs w:val="20"/>
          <w:highlight w:val="none"/>
        </w:rPr>
        <w:t>联系地址和电话：</w:t>
      </w:r>
    </w:p>
    <w:p w14:paraId="0B6982A7">
      <w:pPr>
        <w:spacing w:before="132" w:line="360" w:lineRule="auto"/>
        <w:ind w:firstLine="629"/>
        <w:jc w:val="left"/>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我单位(本人)自愿参加本次政府采购活动。严格遵</w:t>
      </w:r>
      <w:r>
        <w:rPr>
          <w:rFonts w:hint="eastAsia" w:ascii="宋体" w:hAnsi="宋体" w:eastAsia="宋体" w:cs="宋体"/>
          <w:spacing w:val="3"/>
          <w:sz w:val="24"/>
          <w:szCs w:val="20"/>
          <w:highlight w:val="none"/>
        </w:rPr>
        <w:t>守《中</w:t>
      </w:r>
      <w:r>
        <w:rPr>
          <w:rFonts w:hint="eastAsia" w:ascii="宋体" w:hAnsi="宋体" w:eastAsia="宋体" w:cs="宋体"/>
          <w:spacing w:val="-4"/>
          <w:sz w:val="24"/>
          <w:szCs w:val="20"/>
          <w:highlight w:val="none"/>
        </w:rPr>
        <w:t>华人民共和国政府采购法》及相关法律法规，</w:t>
      </w:r>
      <w:r>
        <w:rPr>
          <w:rFonts w:hint="eastAsia" w:ascii="宋体" w:hAnsi="宋体" w:eastAsia="宋体" w:cs="宋体"/>
          <w:spacing w:val="-5"/>
          <w:sz w:val="24"/>
          <w:szCs w:val="20"/>
          <w:highlight w:val="none"/>
        </w:rPr>
        <w:t>坚守公开、公平、</w:t>
      </w:r>
      <w:r>
        <w:rPr>
          <w:rFonts w:hint="eastAsia" w:ascii="宋体" w:hAnsi="宋体" w:eastAsia="宋体" w:cs="宋体"/>
          <w:spacing w:val="3"/>
          <w:sz w:val="24"/>
          <w:szCs w:val="20"/>
          <w:highlight w:val="none"/>
        </w:rPr>
        <w:t>公正和诚实信用等原则，依法诚信经营，无条件</w:t>
      </w:r>
      <w:r>
        <w:rPr>
          <w:rFonts w:hint="eastAsia" w:ascii="宋体" w:hAnsi="宋体" w:eastAsia="宋体" w:cs="宋体"/>
          <w:spacing w:val="4"/>
          <w:sz w:val="24"/>
          <w:szCs w:val="20"/>
          <w:highlight w:val="none"/>
        </w:rPr>
        <w:t>遵守本次政府采购活动的各项规定。</w:t>
      </w:r>
    </w:p>
    <w:p w14:paraId="3284D754">
      <w:pPr>
        <w:spacing w:before="132" w:line="360" w:lineRule="auto"/>
        <w:ind w:firstLine="629"/>
        <w:jc w:val="left"/>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我单位(本人)郑重承诺我单位(本人)符合《中华人民共和国政府采购法》第二十二条规定的条件：</w:t>
      </w:r>
    </w:p>
    <w:p w14:paraId="0DBB5525">
      <w:pPr>
        <w:spacing w:before="132" w:line="360" w:lineRule="auto"/>
        <w:ind w:firstLine="629"/>
        <w:jc w:val="left"/>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(一)具有独立承担民事责任的能力；</w:t>
      </w:r>
    </w:p>
    <w:p w14:paraId="34072267">
      <w:pPr>
        <w:spacing w:before="132" w:line="360" w:lineRule="auto"/>
        <w:ind w:firstLine="629"/>
        <w:jc w:val="left"/>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(二)具有良好的商业信誉和健全的财务会计制度；</w:t>
      </w:r>
    </w:p>
    <w:p w14:paraId="17470685">
      <w:pPr>
        <w:spacing w:before="132" w:line="360" w:lineRule="auto"/>
        <w:ind w:firstLine="629"/>
        <w:jc w:val="left"/>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(三)具有履行合同所必需的设备和专业技术能力；</w:t>
      </w:r>
    </w:p>
    <w:p w14:paraId="03FF14D5">
      <w:pPr>
        <w:spacing w:before="132" w:line="360" w:lineRule="auto"/>
        <w:ind w:firstLine="629"/>
        <w:jc w:val="left"/>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(四)有依法缴纳税收和社会保障资金的良好记录；</w:t>
      </w:r>
    </w:p>
    <w:p w14:paraId="7A99361D">
      <w:pPr>
        <w:spacing w:before="132" w:line="360" w:lineRule="auto"/>
        <w:ind w:firstLine="629"/>
        <w:jc w:val="left"/>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(五)参加政府采购活动前三年内，在经营活动中没有重大违法记录；</w:t>
      </w:r>
    </w:p>
    <w:p w14:paraId="06AD8779">
      <w:pPr>
        <w:spacing w:before="132" w:line="360" w:lineRule="auto"/>
        <w:ind w:firstLine="629"/>
        <w:jc w:val="left"/>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(六)符合法律、行政法规规定的其他条件。</w:t>
      </w:r>
    </w:p>
    <w:p w14:paraId="01ACAB5F">
      <w:pPr>
        <w:spacing w:before="132" w:line="360" w:lineRule="auto"/>
        <w:ind w:firstLine="629"/>
        <w:jc w:val="left"/>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未被列入严重失信主体名单。失信被执行人、税收违法黑名单、政府采购严重违法失信行为记录名单，未曾作出虚假承诺。</w:t>
      </w:r>
    </w:p>
    <w:p w14:paraId="20DF5486">
      <w:pPr>
        <w:spacing w:before="132" w:line="360" w:lineRule="auto"/>
        <w:ind w:firstLine="629"/>
        <w:jc w:val="left"/>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我单位(本人)对上述承诺事项的真实性、合法性及有效性负责。并已知晓如所做信用承诺不实、不尽，可能涉嫌《中华人民共和国政府采购法》第七十七条第一款第(一)项“提供虚假材料谋取中标成交”的违法行为。经调查核实的，将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以及第七十九条：“……给他人造成损失的，依照有关民事法律规定承担民事责任。”进行处理。</w:t>
      </w:r>
    </w:p>
    <w:p w14:paraId="750EF2F4">
      <w:pPr>
        <w:spacing w:line="277" w:lineRule="auto"/>
        <w:jc w:val="left"/>
        <w:rPr>
          <w:rFonts w:ascii="宋体" w:hAnsi="宋体" w:eastAsia="宋体" w:cs="宋体"/>
          <w:sz w:val="24"/>
          <w:szCs w:val="20"/>
          <w:highlight w:val="none"/>
        </w:rPr>
      </w:pPr>
    </w:p>
    <w:p w14:paraId="42BB3A5E">
      <w:pPr>
        <w:spacing w:line="278" w:lineRule="auto"/>
        <w:jc w:val="left"/>
        <w:rPr>
          <w:rFonts w:ascii="宋体" w:hAnsi="宋体" w:eastAsia="宋体" w:cs="宋体"/>
          <w:sz w:val="24"/>
          <w:szCs w:val="20"/>
          <w:highlight w:val="none"/>
        </w:rPr>
      </w:pPr>
    </w:p>
    <w:p w14:paraId="7D12AE6D">
      <w:pPr>
        <w:spacing w:line="278" w:lineRule="auto"/>
        <w:jc w:val="left"/>
        <w:rPr>
          <w:rFonts w:ascii="宋体" w:hAnsi="宋体" w:eastAsia="宋体" w:cs="宋体"/>
          <w:sz w:val="24"/>
          <w:szCs w:val="20"/>
          <w:highlight w:val="none"/>
        </w:rPr>
      </w:pPr>
    </w:p>
    <w:p w14:paraId="12DEC31F">
      <w:pPr>
        <w:spacing w:before="132" w:line="360" w:lineRule="auto"/>
        <w:ind w:firstLine="629"/>
        <w:jc w:val="center"/>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供应商名称(盖章):</w:t>
      </w:r>
    </w:p>
    <w:p w14:paraId="0EBC64DD">
      <w:pPr>
        <w:spacing w:before="132" w:line="360" w:lineRule="auto"/>
        <w:ind w:firstLine="629"/>
        <w:jc w:val="right"/>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法定代表人、负责人、自然人或授权代表(签字):</w:t>
      </w:r>
    </w:p>
    <w:p w14:paraId="1F9272AF">
      <w:pPr>
        <w:spacing w:before="132" w:line="360" w:lineRule="auto"/>
        <w:ind w:firstLine="629"/>
        <w:jc w:val="center"/>
        <w:rPr>
          <w:rFonts w:ascii="宋体" w:hAnsi="宋体" w:eastAsia="宋体" w:cs="宋体"/>
          <w:spacing w:val="4"/>
          <w:sz w:val="24"/>
          <w:szCs w:val="20"/>
          <w:highlight w:val="none"/>
        </w:rPr>
      </w:pPr>
      <w:r>
        <w:rPr>
          <w:rFonts w:hint="eastAsia" w:ascii="宋体" w:hAnsi="宋体" w:eastAsia="宋体" w:cs="宋体"/>
          <w:spacing w:val="4"/>
          <w:sz w:val="24"/>
          <w:szCs w:val="20"/>
          <w:highlight w:val="none"/>
        </w:rPr>
        <w:t>日期：   年  月  日</w:t>
      </w:r>
    </w:p>
    <w:p w14:paraId="37E1B34A">
      <w:pPr>
        <w:spacing w:line="278" w:lineRule="auto"/>
        <w:jc w:val="right"/>
        <w:rPr>
          <w:rFonts w:ascii="宋体" w:hAnsi="宋体" w:eastAsia="宋体" w:cs="宋体"/>
          <w:sz w:val="24"/>
          <w:szCs w:val="20"/>
          <w:highlight w:val="none"/>
        </w:rPr>
      </w:pPr>
    </w:p>
    <w:p w14:paraId="3851D04F">
      <w:pPr>
        <w:spacing w:line="279" w:lineRule="auto"/>
        <w:jc w:val="left"/>
        <w:rPr>
          <w:rFonts w:ascii="宋体" w:hAnsi="宋体" w:eastAsia="宋体" w:cs="宋体"/>
          <w:sz w:val="24"/>
          <w:szCs w:val="20"/>
          <w:highlight w:val="none"/>
        </w:rPr>
      </w:pPr>
    </w:p>
    <w:p w14:paraId="15886801">
      <w:pPr>
        <w:spacing w:before="102" w:line="305" w:lineRule="auto"/>
        <w:ind w:right="130" w:firstLine="524" w:firstLineChars="200"/>
        <w:rPr>
          <w:rFonts w:ascii="宋体" w:hAnsi="宋体" w:eastAsia="宋体" w:cs="宋体"/>
          <w:spacing w:val="16"/>
          <w:sz w:val="24"/>
          <w:szCs w:val="20"/>
          <w:highlight w:val="none"/>
        </w:rPr>
      </w:pPr>
      <w:r>
        <w:rPr>
          <w:rFonts w:hint="eastAsia" w:ascii="宋体" w:hAnsi="宋体" w:eastAsia="宋体" w:cs="宋体"/>
          <w:spacing w:val="11"/>
          <w:sz w:val="24"/>
          <w:szCs w:val="20"/>
          <w:highlight w:val="none"/>
        </w:rPr>
        <w:t>注：1.供应商须在投标(响应性)文件中按此模板提供承诺函，既未提供前述承诺函又未提供对应事项证明材料的，</w:t>
      </w:r>
      <w:r>
        <w:rPr>
          <w:rFonts w:hint="eastAsia" w:ascii="宋体" w:hAnsi="宋体" w:eastAsia="宋体" w:cs="宋体"/>
          <w:spacing w:val="10"/>
          <w:sz w:val="24"/>
          <w:szCs w:val="20"/>
          <w:highlight w:val="none"/>
        </w:rPr>
        <w:t>视为</w:t>
      </w:r>
      <w:r>
        <w:rPr>
          <w:rFonts w:hint="eastAsia" w:ascii="宋体" w:hAnsi="宋体" w:eastAsia="宋体" w:cs="宋体"/>
          <w:spacing w:val="16"/>
          <w:sz w:val="24"/>
          <w:szCs w:val="20"/>
          <w:highlight w:val="none"/>
        </w:rPr>
        <w:t>未实质性响应招标文件要求，按无效投标(响应)处理。</w:t>
      </w:r>
    </w:p>
    <w:p w14:paraId="02E7A4CD">
      <w:pPr>
        <w:wordWrap w:val="0"/>
        <w:autoSpaceDE w:val="0"/>
        <w:autoSpaceDN w:val="0"/>
        <w:adjustRightInd w:val="0"/>
        <w:spacing w:line="360" w:lineRule="auto"/>
        <w:ind w:firstLine="500" w:firstLineChars="200"/>
        <w:jc w:val="left"/>
        <w:rPr>
          <w:rFonts w:ascii="宋体" w:hAnsi="宋体" w:eastAsia="宋体" w:cs="Arial"/>
          <w:sz w:val="24"/>
          <w:szCs w:val="20"/>
          <w:highlight w:val="none"/>
        </w:rPr>
      </w:pPr>
      <w:r>
        <w:rPr>
          <w:rFonts w:hint="eastAsia" w:ascii="宋体" w:hAnsi="宋体" w:eastAsia="宋体" w:cs="宋体"/>
          <w:spacing w:val="5"/>
          <w:sz w:val="24"/>
          <w:szCs w:val="20"/>
          <w:highlight w:val="none"/>
        </w:rPr>
        <w:t>2.供应商的法定代表人或者授权代表的签字或盖章应真实、</w:t>
      </w:r>
      <w:r>
        <w:rPr>
          <w:rFonts w:hint="eastAsia" w:ascii="宋体" w:hAnsi="宋体" w:eastAsia="宋体" w:cs="宋体"/>
          <w:spacing w:val="12"/>
          <w:sz w:val="24"/>
          <w:szCs w:val="20"/>
          <w:highlight w:val="none"/>
        </w:rPr>
        <w:t>有效，如由授权代表签字或盖章的，应提供“法定代表人授权</w:t>
      </w:r>
      <w:r>
        <w:rPr>
          <w:rFonts w:hint="eastAsia" w:ascii="宋体" w:hAnsi="宋体" w:eastAsia="宋体" w:cs="宋体"/>
          <w:spacing w:val="10"/>
          <w:sz w:val="24"/>
          <w:szCs w:val="20"/>
          <w:highlight w:val="none"/>
        </w:rPr>
        <w:t>书”,前述授权书应当明确授权事项、内容及权限范围。</w:t>
      </w:r>
    </w:p>
    <w:p w14:paraId="50E98D6D">
      <w:pPr>
        <w:rPr>
          <w:rFonts w:asciiTheme="minorEastAsia" w:hAnsiTheme="minorEastAsia" w:cstheme="minorEastAsia"/>
          <w:sz w:val="24"/>
          <w:highlight w:val="none"/>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03FC3"/>
    <w:multiLevelType w:val="multilevel"/>
    <w:tmpl w:val="CFF03FC3"/>
    <w:lvl w:ilvl="0" w:tentative="0">
      <w:start w:val="1"/>
      <w:numFmt w:val="decimal"/>
      <w:suff w:val="nothing"/>
      <w:lvlText w:val="%1)."/>
      <w:lvlJc w:val="left"/>
      <w:pPr>
        <w:ind w:left="1217" w:hanging="483"/>
      </w:pPr>
      <w:rPr>
        <w:rFonts w:hint="default" w:ascii="仿宋" w:hAnsi="仿宋" w:eastAsia="仿宋" w:cs="仿宋"/>
        <w:spacing w:val="1"/>
        <w:w w:val="99"/>
        <w:sz w:val="30"/>
        <w:szCs w:val="30"/>
        <w:lang w:val="en-US" w:eastAsia="zh-TW" w:bidi="ar-SA"/>
      </w:rPr>
    </w:lvl>
    <w:lvl w:ilvl="1" w:tentative="0">
      <w:start w:val="0"/>
      <w:numFmt w:val="bullet"/>
      <w:lvlText w:val="•"/>
      <w:lvlJc w:val="left"/>
      <w:pPr>
        <w:ind w:left="2014" w:hanging="483"/>
      </w:pPr>
      <w:rPr>
        <w:rFonts w:hint="default"/>
        <w:lang w:val="en-US" w:eastAsia="zh-TW" w:bidi="ar-SA"/>
      </w:rPr>
    </w:lvl>
    <w:lvl w:ilvl="2" w:tentative="0">
      <w:start w:val="0"/>
      <w:numFmt w:val="bullet"/>
      <w:lvlText w:val="•"/>
      <w:lvlJc w:val="left"/>
      <w:pPr>
        <w:ind w:left="2809" w:hanging="483"/>
      </w:pPr>
      <w:rPr>
        <w:rFonts w:hint="default"/>
        <w:lang w:val="en-US" w:eastAsia="zh-TW" w:bidi="ar-SA"/>
      </w:rPr>
    </w:lvl>
    <w:lvl w:ilvl="3" w:tentative="0">
      <w:start w:val="0"/>
      <w:numFmt w:val="bullet"/>
      <w:lvlText w:val="•"/>
      <w:lvlJc w:val="left"/>
      <w:pPr>
        <w:ind w:left="3603" w:hanging="483"/>
      </w:pPr>
      <w:rPr>
        <w:rFonts w:hint="default"/>
        <w:lang w:val="en-US" w:eastAsia="zh-TW" w:bidi="ar-SA"/>
      </w:rPr>
    </w:lvl>
    <w:lvl w:ilvl="4" w:tentative="0">
      <w:start w:val="0"/>
      <w:numFmt w:val="bullet"/>
      <w:lvlText w:val="•"/>
      <w:lvlJc w:val="left"/>
      <w:pPr>
        <w:ind w:left="4398" w:hanging="483"/>
      </w:pPr>
      <w:rPr>
        <w:rFonts w:hint="default"/>
        <w:lang w:val="en-US" w:eastAsia="zh-TW" w:bidi="ar-SA"/>
      </w:rPr>
    </w:lvl>
    <w:lvl w:ilvl="5" w:tentative="0">
      <w:start w:val="0"/>
      <w:numFmt w:val="bullet"/>
      <w:lvlText w:val="•"/>
      <w:lvlJc w:val="left"/>
      <w:pPr>
        <w:ind w:left="5193" w:hanging="483"/>
      </w:pPr>
      <w:rPr>
        <w:rFonts w:hint="default"/>
        <w:lang w:val="en-US" w:eastAsia="zh-TW" w:bidi="ar-SA"/>
      </w:rPr>
    </w:lvl>
    <w:lvl w:ilvl="6" w:tentative="0">
      <w:start w:val="0"/>
      <w:numFmt w:val="bullet"/>
      <w:lvlText w:val="•"/>
      <w:lvlJc w:val="left"/>
      <w:pPr>
        <w:ind w:left="5987" w:hanging="483"/>
      </w:pPr>
      <w:rPr>
        <w:rFonts w:hint="default"/>
        <w:lang w:val="en-US" w:eastAsia="zh-TW" w:bidi="ar-SA"/>
      </w:rPr>
    </w:lvl>
    <w:lvl w:ilvl="7" w:tentative="0">
      <w:start w:val="0"/>
      <w:numFmt w:val="bullet"/>
      <w:lvlText w:val="•"/>
      <w:lvlJc w:val="left"/>
      <w:pPr>
        <w:ind w:left="6782" w:hanging="483"/>
      </w:pPr>
      <w:rPr>
        <w:rFonts w:hint="default"/>
        <w:lang w:val="en-US" w:eastAsia="zh-TW" w:bidi="ar-SA"/>
      </w:rPr>
    </w:lvl>
    <w:lvl w:ilvl="8" w:tentative="0">
      <w:start w:val="0"/>
      <w:numFmt w:val="bullet"/>
      <w:lvlText w:val="•"/>
      <w:lvlJc w:val="left"/>
      <w:pPr>
        <w:ind w:left="7577" w:hanging="483"/>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2ZTczOTJhN2IwZWQ1OTNkNTAzZTk1YzFjNzAyMDkifQ=="/>
  </w:docVars>
  <w:rsids>
    <w:rsidRoot w:val="00F0418C"/>
    <w:rsid w:val="00000811"/>
    <w:rsid w:val="00002349"/>
    <w:rsid w:val="000032B5"/>
    <w:rsid w:val="00006897"/>
    <w:rsid w:val="0001136F"/>
    <w:rsid w:val="000163F2"/>
    <w:rsid w:val="00032601"/>
    <w:rsid w:val="00033A7D"/>
    <w:rsid w:val="00052594"/>
    <w:rsid w:val="00081D73"/>
    <w:rsid w:val="00087EF0"/>
    <w:rsid w:val="000A10C4"/>
    <w:rsid w:val="000A33AF"/>
    <w:rsid w:val="000A5265"/>
    <w:rsid w:val="000A5B7C"/>
    <w:rsid w:val="000A74DB"/>
    <w:rsid w:val="000B4FF9"/>
    <w:rsid w:val="000C3672"/>
    <w:rsid w:val="000C46FD"/>
    <w:rsid w:val="000D6B4D"/>
    <w:rsid w:val="000E6DC9"/>
    <w:rsid w:val="0011199F"/>
    <w:rsid w:val="00117656"/>
    <w:rsid w:val="00126CF7"/>
    <w:rsid w:val="00127814"/>
    <w:rsid w:val="00134833"/>
    <w:rsid w:val="001374C2"/>
    <w:rsid w:val="00141077"/>
    <w:rsid w:val="0014559F"/>
    <w:rsid w:val="00161B50"/>
    <w:rsid w:val="00166EA3"/>
    <w:rsid w:val="00170121"/>
    <w:rsid w:val="0017163E"/>
    <w:rsid w:val="00177728"/>
    <w:rsid w:val="0018387D"/>
    <w:rsid w:val="00192A4A"/>
    <w:rsid w:val="00195027"/>
    <w:rsid w:val="001B2FF7"/>
    <w:rsid w:val="001C31E5"/>
    <w:rsid w:val="001D4877"/>
    <w:rsid w:val="001E5CB3"/>
    <w:rsid w:val="001E67F8"/>
    <w:rsid w:val="0020367F"/>
    <w:rsid w:val="00206C62"/>
    <w:rsid w:val="0020794B"/>
    <w:rsid w:val="002213F2"/>
    <w:rsid w:val="00222BB4"/>
    <w:rsid w:val="0024672E"/>
    <w:rsid w:val="002627E6"/>
    <w:rsid w:val="00263193"/>
    <w:rsid w:val="0027175B"/>
    <w:rsid w:val="00271E5D"/>
    <w:rsid w:val="00275607"/>
    <w:rsid w:val="0028093D"/>
    <w:rsid w:val="0028110D"/>
    <w:rsid w:val="00281DE0"/>
    <w:rsid w:val="002A6D13"/>
    <w:rsid w:val="002A7035"/>
    <w:rsid w:val="002C1A19"/>
    <w:rsid w:val="002D255F"/>
    <w:rsid w:val="002D3EED"/>
    <w:rsid w:val="002D7A6B"/>
    <w:rsid w:val="003020B1"/>
    <w:rsid w:val="0031077E"/>
    <w:rsid w:val="0033643D"/>
    <w:rsid w:val="00337BA1"/>
    <w:rsid w:val="00337BAA"/>
    <w:rsid w:val="00343627"/>
    <w:rsid w:val="00347DBE"/>
    <w:rsid w:val="00351064"/>
    <w:rsid w:val="00360413"/>
    <w:rsid w:val="00366399"/>
    <w:rsid w:val="00374B7C"/>
    <w:rsid w:val="003950D0"/>
    <w:rsid w:val="003A1E4E"/>
    <w:rsid w:val="003A3472"/>
    <w:rsid w:val="00406656"/>
    <w:rsid w:val="0040748A"/>
    <w:rsid w:val="00410ECF"/>
    <w:rsid w:val="00426CD8"/>
    <w:rsid w:val="00437B37"/>
    <w:rsid w:val="00442DF1"/>
    <w:rsid w:val="004455DC"/>
    <w:rsid w:val="004457B3"/>
    <w:rsid w:val="00451AC1"/>
    <w:rsid w:val="004540A3"/>
    <w:rsid w:val="0045610E"/>
    <w:rsid w:val="00456BEE"/>
    <w:rsid w:val="00460F20"/>
    <w:rsid w:val="00474032"/>
    <w:rsid w:val="00480114"/>
    <w:rsid w:val="00483FF7"/>
    <w:rsid w:val="00497474"/>
    <w:rsid w:val="004A281A"/>
    <w:rsid w:val="004B3EBE"/>
    <w:rsid w:val="004C4481"/>
    <w:rsid w:val="004C7266"/>
    <w:rsid w:val="004E62DD"/>
    <w:rsid w:val="004E6FBE"/>
    <w:rsid w:val="004F2DEA"/>
    <w:rsid w:val="0050691B"/>
    <w:rsid w:val="005070DD"/>
    <w:rsid w:val="005176CE"/>
    <w:rsid w:val="00524E63"/>
    <w:rsid w:val="005250CE"/>
    <w:rsid w:val="00534606"/>
    <w:rsid w:val="00540203"/>
    <w:rsid w:val="00540B74"/>
    <w:rsid w:val="00541760"/>
    <w:rsid w:val="00545BDA"/>
    <w:rsid w:val="005630B9"/>
    <w:rsid w:val="00575FA9"/>
    <w:rsid w:val="005805B9"/>
    <w:rsid w:val="00594B65"/>
    <w:rsid w:val="00597409"/>
    <w:rsid w:val="005B7582"/>
    <w:rsid w:val="005C0442"/>
    <w:rsid w:val="005C59EB"/>
    <w:rsid w:val="005D4DF8"/>
    <w:rsid w:val="005E0E2D"/>
    <w:rsid w:val="005E257D"/>
    <w:rsid w:val="005F45FD"/>
    <w:rsid w:val="005F5DBB"/>
    <w:rsid w:val="006016E9"/>
    <w:rsid w:val="006201CF"/>
    <w:rsid w:val="00653E90"/>
    <w:rsid w:val="006733F1"/>
    <w:rsid w:val="00695467"/>
    <w:rsid w:val="006B4677"/>
    <w:rsid w:val="007111DB"/>
    <w:rsid w:val="00722CC1"/>
    <w:rsid w:val="007652A6"/>
    <w:rsid w:val="0077126A"/>
    <w:rsid w:val="00775D38"/>
    <w:rsid w:val="00796796"/>
    <w:rsid w:val="007A02EF"/>
    <w:rsid w:val="007A18FB"/>
    <w:rsid w:val="007C3F55"/>
    <w:rsid w:val="007D3D1B"/>
    <w:rsid w:val="007D50D9"/>
    <w:rsid w:val="007D56A3"/>
    <w:rsid w:val="007E6FC6"/>
    <w:rsid w:val="007F4757"/>
    <w:rsid w:val="00806383"/>
    <w:rsid w:val="00824AD2"/>
    <w:rsid w:val="008337EF"/>
    <w:rsid w:val="00840976"/>
    <w:rsid w:val="00847346"/>
    <w:rsid w:val="00850FD4"/>
    <w:rsid w:val="008579C4"/>
    <w:rsid w:val="008720E5"/>
    <w:rsid w:val="008917F0"/>
    <w:rsid w:val="008A1E12"/>
    <w:rsid w:val="008C2D0F"/>
    <w:rsid w:val="008D3158"/>
    <w:rsid w:val="008D334C"/>
    <w:rsid w:val="008D579F"/>
    <w:rsid w:val="008F7DAE"/>
    <w:rsid w:val="00915A34"/>
    <w:rsid w:val="009427F5"/>
    <w:rsid w:val="00944470"/>
    <w:rsid w:val="009544B4"/>
    <w:rsid w:val="009822AC"/>
    <w:rsid w:val="0098704B"/>
    <w:rsid w:val="009924E2"/>
    <w:rsid w:val="009A0AB5"/>
    <w:rsid w:val="009A4660"/>
    <w:rsid w:val="009B33D1"/>
    <w:rsid w:val="009C1DC2"/>
    <w:rsid w:val="009C67BE"/>
    <w:rsid w:val="009C748B"/>
    <w:rsid w:val="009E28C4"/>
    <w:rsid w:val="009E5ECD"/>
    <w:rsid w:val="009F4C3D"/>
    <w:rsid w:val="00A00050"/>
    <w:rsid w:val="00A0245B"/>
    <w:rsid w:val="00A05B11"/>
    <w:rsid w:val="00A1032A"/>
    <w:rsid w:val="00A12DFB"/>
    <w:rsid w:val="00A2068A"/>
    <w:rsid w:val="00A21415"/>
    <w:rsid w:val="00A26712"/>
    <w:rsid w:val="00A3529F"/>
    <w:rsid w:val="00A37BEA"/>
    <w:rsid w:val="00A40C03"/>
    <w:rsid w:val="00A51000"/>
    <w:rsid w:val="00A5576C"/>
    <w:rsid w:val="00A621A1"/>
    <w:rsid w:val="00A64B1A"/>
    <w:rsid w:val="00A6640F"/>
    <w:rsid w:val="00A82ACF"/>
    <w:rsid w:val="00A90524"/>
    <w:rsid w:val="00AB4BDC"/>
    <w:rsid w:val="00AB6566"/>
    <w:rsid w:val="00AD3B84"/>
    <w:rsid w:val="00AD7490"/>
    <w:rsid w:val="00AF35F4"/>
    <w:rsid w:val="00AF4985"/>
    <w:rsid w:val="00B000EF"/>
    <w:rsid w:val="00B079B7"/>
    <w:rsid w:val="00B14CB0"/>
    <w:rsid w:val="00B21969"/>
    <w:rsid w:val="00B44E3A"/>
    <w:rsid w:val="00B4610C"/>
    <w:rsid w:val="00B64FF6"/>
    <w:rsid w:val="00B82AEC"/>
    <w:rsid w:val="00B83F4E"/>
    <w:rsid w:val="00B95708"/>
    <w:rsid w:val="00BA2826"/>
    <w:rsid w:val="00BB1CA6"/>
    <w:rsid w:val="00BB7CF1"/>
    <w:rsid w:val="00BC1098"/>
    <w:rsid w:val="00BE60E7"/>
    <w:rsid w:val="00BE62C4"/>
    <w:rsid w:val="00C01462"/>
    <w:rsid w:val="00C31DF1"/>
    <w:rsid w:val="00C4197A"/>
    <w:rsid w:val="00C431C2"/>
    <w:rsid w:val="00C44452"/>
    <w:rsid w:val="00C53435"/>
    <w:rsid w:val="00C57D4A"/>
    <w:rsid w:val="00C62777"/>
    <w:rsid w:val="00C75071"/>
    <w:rsid w:val="00C761E7"/>
    <w:rsid w:val="00C940E1"/>
    <w:rsid w:val="00CA1264"/>
    <w:rsid w:val="00CA39D3"/>
    <w:rsid w:val="00CB668E"/>
    <w:rsid w:val="00CC3DD6"/>
    <w:rsid w:val="00CC66EA"/>
    <w:rsid w:val="00CC68EB"/>
    <w:rsid w:val="00CD1F34"/>
    <w:rsid w:val="00CD74E6"/>
    <w:rsid w:val="00CE30CA"/>
    <w:rsid w:val="00CE390D"/>
    <w:rsid w:val="00CF126B"/>
    <w:rsid w:val="00CF4866"/>
    <w:rsid w:val="00D02760"/>
    <w:rsid w:val="00D04943"/>
    <w:rsid w:val="00D10053"/>
    <w:rsid w:val="00D22A6B"/>
    <w:rsid w:val="00D332CD"/>
    <w:rsid w:val="00D33BC3"/>
    <w:rsid w:val="00D3485B"/>
    <w:rsid w:val="00D353BC"/>
    <w:rsid w:val="00D453F6"/>
    <w:rsid w:val="00D66C93"/>
    <w:rsid w:val="00D73686"/>
    <w:rsid w:val="00D77EDA"/>
    <w:rsid w:val="00D87890"/>
    <w:rsid w:val="00D90740"/>
    <w:rsid w:val="00D910C6"/>
    <w:rsid w:val="00DB202D"/>
    <w:rsid w:val="00DB20DE"/>
    <w:rsid w:val="00DC2C45"/>
    <w:rsid w:val="00DD1C4B"/>
    <w:rsid w:val="00DD3B0F"/>
    <w:rsid w:val="00DD4E7B"/>
    <w:rsid w:val="00DD58E2"/>
    <w:rsid w:val="00E14C15"/>
    <w:rsid w:val="00E24251"/>
    <w:rsid w:val="00E54503"/>
    <w:rsid w:val="00E5508E"/>
    <w:rsid w:val="00E5646B"/>
    <w:rsid w:val="00E61801"/>
    <w:rsid w:val="00E62B8B"/>
    <w:rsid w:val="00E73813"/>
    <w:rsid w:val="00E757B0"/>
    <w:rsid w:val="00E813D1"/>
    <w:rsid w:val="00E87626"/>
    <w:rsid w:val="00E87A65"/>
    <w:rsid w:val="00EA1DD4"/>
    <w:rsid w:val="00EA2A3A"/>
    <w:rsid w:val="00EB14FE"/>
    <w:rsid w:val="00EC517E"/>
    <w:rsid w:val="00ED7606"/>
    <w:rsid w:val="00EE761D"/>
    <w:rsid w:val="00F038CE"/>
    <w:rsid w:val="00F03DEF"/>
    <w:rsid w:val="00F0418C"/>
    <w:rsid w:val="00F05E33"/>
    <w:rsid w:val="00F15904"/>
    <w:rsid w:val="00F22DA7"/>
    <w:rsid w:val="00F23C84"/>
    <w:rsid w:val="00F34CE8"/>
    <w:rsid w:val="00F37F70"/>
    <w:rsid w:val="00F70B94"/>
    <w:rsid w:val="00F7126D"/>
    <w:rsid w:val="00F73C76"/>
    <w:rsid w:val="00F82369"/>
    <w:rsid w:val="00F82B4F"/>
    <w:rsid w:val="00F83B7F"/>
    <w:rsid w:val="00F85C4D"/>
    <w:rsid w:val="00F90416"/>
    <w:rsid w:val="00FB1B0A"/>
    <w:rsid w:val="00FB5507"/>
    <w:rsid w:val="00FB6F3A"/>
    <w:rsid w:val="00FC7183"/>
    <w:rsid w:val="00FD2B81"/>
    <w:rsid w:val="01145609"/>
    <w:rsid w:val="011B6997"/>
    <w:rsid w:val="0126389F"/>
    <w:rsid w:val="02656D0B"/>
    <w:rsid w:val="03A440F3"/>
    <w:rsid w:val="040C787B"/>
    <w:rsid w:val="0503101A"/>
    <w:rsid w:val="052C2723"/>
    <w:rsid w:val="06027301"/>
    <w:rsid w:val="06321C67"/>
    <w:rsid w:val="063258B8"/>
    <w:rsid w:val="066C249E"/>
    <w:rsid w:val="0696054B"/>
    <w:rsid w:val="06CD4B61"/>
    <w:rsid w:val="07040283"/>
    <w:rsid w:val="07C94BF5"/>
    <w:rsid w:val="081857BF"/>
    <w:rsid w:val="094E3682"/>
    <w:rsid w:val="0952632B"/>
    <w:rsid w:val="0A9073EA"/>
    <w:rsid w:val="0B582F65"/>
    <w:rsid w:val="0B8469CA"/>
    <w:rsid w:val="0BB85E5D"/>
    <w:rsid w:val="0C662A91"/>
    <w:rsid w:val="0D5078CD"/>
    <w:rsid w:val="0E22306E"/>
    <w:rsid w:val="0E8A3C80"/>
    <w:rsid w:val="104906FF"/>
    <w:rsid w:val="11297726"/>
    <w:rsid w:val="11787635"/>
    <w:rsid w:val="11FA7497"/>
    <w:rsid w:val="12691013"/>
    <w:rsid w:val="12831E9C"/>
    <w:rsid w:val="12D93FBD"/>
    <w:rsid w:val="12F9465F"/>
    <w:rsid w:val="130C6DDA"/>
    <w:rsid w:val="13AD2075"/>
    <w:rsid w:val="141A1CBA"/>
    <w:rsid w:val="141D375F"/>
    <w:rsid w:val="14493645"/>
    <w:rsid w:val="148B523E"/>
    <w:rsid w:val="149075F5"/>
    <w:rsid w:val="15437E13"/>
    <w:rsid w:val="165002F7"/>
    <w:rsid w:val="16CA55CE"/>
    <w:rsid w:val="16EC5422"/>
    <w:rsid w:val="17CD1707"/>
    <w:rsid w:val="17F80BAB"/>
    <w:rsid w:val="183B3877"/>
    <w:rsid w:val="185E46CE"/>
    <w:rsid w:val="198C4E1E"/>
    <w:rsid w:val="199971DD"/>
    <w:rsid w:val="19B74A1C"/>
    <w:rsid w:val="1A671AF8"/>
    <w:rsid w:val="1A6D1D86"/>
    <w:rsid w:val="1AD67034"/>
    <w:rsid w:val="1B154D52"/>
    <w:rsid w:val="1BB3058D"/>
    <w:rsid w:val="1D50113D"/>
    <w:rsid w:val="1F6A7251"/>
    <w:rsid w:val="201E6E23"/>
    <w:rsid w:val="20BE6C76"/>
    <w:rsid w:val="21283877"/>
    <w:rsid w:val="2168753C"/>
    <w:rsid w:val="239A6E40"/>
    <w:rsid w:val="24A03760"/>
    <w:rsid w:val="24E1485A"/>
    <w:rsid w:val="24E55BA0"/>
    <w:rsid w:val="264901BB"/>
    <w:rsid w:val="268977C8"/>
    <w:rsid w:val="268C7923"/>
    <w:rsid w:val="277410C6"/>
    <w:rsid w:val="27FB0E31"/>
    <w:rsid w:val="280B0C36"/>
    <w:rsid w:val="280E79F8"/>
    <w:rsid w:val="280E7B49"/>
    <w:rsid w:val="28725D4D"/>
    <w:rsid w:val="2B513F0E"/>
    <w:rsid w:val="2CCB6C14"/>
    <w:rsid w:val="2CE756F9"/>
    <w:rsid w:val="2D58666D"/>
    <w:rsid w:val="2D5A7455"/>
    <w:rsid w:val="2D9508D7"/>
    <w:rsid w:val="2DB518D4"/>
    <w:rsid w:val="2DE25FC3"/>
    <w:rsid w:val="2E8C25DB"/>
    <w:rsid w:val="2FBB5237"/>
    <w:rsid w:val="30304425"/>
    <w:rsid w:val="308B4803"/>
    <w:rsid w:val="30E1233D"/>
    <w:rsid w:val="31080641"/>
    <w:rsid w:val="310B2515"/>
    <w:rsid w:val="313F30D0"/>
    <w:rsid w:val="31473D84"/>
    <w:rsid w:val="329F26D5"/>
    <w:rsid w:val="33B12CB9"/>
    <w:rsid w:val="342B365E"/>
    <w:rsid w:val="349E5840"/>
    <w:rsid w:val="358F53D2"/>
    <w:rsid w:val="35D5102A"/>
    <w:rsid w:val="35E77612"/>
    <w:rsid w:val="35F14FF3"/>
    <w:rsid w:val="36B204FD"/>
    <w:rsid w:val="3775162B"/>
    <w:rsid w:val="380F3E59"/>
    <w:rsid w:val="391F5FB0"/>
    <w:rsid w:val="39382F3B"/>
    <w:rsid w:val="396E30B7"/>
    <w:rsid w:val="397F6DBC"/>
    <w:rsid w:val="39833AA4"/>
    <w:rsid w:val="39E83610"/>
    <w:rsid w:val="3AE42E3F"/>
    <w:rsid w:val="3B921EF4"/>
    <w:rsid w:val="3BEC71FD"/>
    <w:rsid w:val="3C6E6B9F"/>
    <w:rsid w:val="3C831717"/>
    <w:rsid w:val="3C893BA8"/>
    <w:rsid w:val="3CD53D12"/>
    <w:rsid w:val="3CE463EE"/>
    <w:rsid w:val="3ECB69EF"/>
    <w:rsid w:val="3F47037C"/>
    <w:rsid w:val="415B5982"/>
    <w:rsid w:val="421C3FB6"/>
    <w:rsid w:val="42C76996"/>
    <w:rsid w:val="448C0E03"/>
    <w:rsid w:val="44AA4C75"/>
    <w:rsid w:val="44F6567B"/>
    <w:rsid w:val="451A5327"/>
    <w:rsid w:val="45617CBE"/>
    <w:rsid w:val="46060DB7"/>
    <w:rsid w:val="47081064"/>
    <w:rsid w:val="47500A8B"/>
    <w:rsid w:val="47CF6B7D"/>
    <w:rsid w:val="47F01CBA"/>
    <w:rsid w:val="47F153E0"/>
    <w:rsid w:val="48666CA0"/>
    <w:rsid w:val="48AA0E8D"/>
    <w:rsid w:val="49046F7C"/>
    <w:rsid w:val="49375232"/>
    <w:rsid w:val="49896CF3"/>
    <w:rsid w:val="499F52CF"/>
    <w:rsid w:val="49A91C74"/>
    <w:rsid w:val="4A4F7D30"/>
    <w:rsid w:val="4BBC6096"/>
    <w:rsid w:val="4BC475B5"/>
    <w:rsid w:val="4C144DFB"/>
    <w:rsid w:val="4CE678F5"/>
    <w:rsid w:val="4D780179"/>
    <w:rsid w:val="4E183A7E"/>
    <w:rsid w:val="4E1F7810"/>
    <w:rsid w:val="4E8018B5"/>
    <w:rsid w:val="51436C11"/>
    <w:rsid w:val="51613A6C"/>
    <w:rsid w:val="518E3BF7"/>
    <w:rsid w:val="51A852FF"/>
    <w:rsid w:val="51E520FE"/>
    <w:rsid w:val="51FF1E70"/>
    <w:rsid w:val="5343496B"/>
    <w:rsid w:val="53866F47"/>
    <w:rsid w:val="55E54264"/>
    <w:rsid w:val="568779AB"/>
    <w:rsid w:val="58C6529E"/>
    <w:rsid w:val="58D83E13"/>
    <w:rsid w:val="59327A8A"/>
    <w:rsid w:val="598418EE"/>
    <w:rsid w:val="59C54E24"/>
    <w:rsid w:val="5AEB78CC"/>
    <w:rsid w:val="5B0D198A"/>
    <w:rsid w:val="5B1F4EB3"/>
    <w:rsid w:val="5B483EE4"/>
    <w:rsid w:val="5B9E387B"/>
    <w:rsid w:val="5BBE7ADC"/>
    <w:rsid w:val="5C361A8F"/>
    <w:rsid w:val="5CAC724A"/>
    <w:rsid w:val="5CC81880"/>
    <w:rsid w:val="5DFF1EE9"/>
    <w:rsid w:val="5F56149A"/>
    <w:rsid w:val="5F7420D4"/>
    <w:rsid w:val="5F763465"/>
    <w:rsid w:val="5FB36ADE"/>
    <w:rsid w:val="60E60527"/>
    <w:rsid w:val="60E95DBB"/>
    <w:rsid w:val="610E19CC"/>
    <w:rsid w:val="613009FC"/>
    <w:rsid w:val="613F479E"/>
    <w:rsid w:val="614524BE"/>
    <w:rsid w:val="616E2F5A"/>
    <w:rsid w:val="62780C9D"/>
    <w:rsid w:val="636A1029"/>
    <w:rsid w:val="638617BF"/>
    <w:rsid w:val="644A7F46"/>
    <w:rsid w:val="646275CE"/>
    <w:rsid w:val="6556274E"/>
    <w:rsid w:val="658A27F7"/>
    <w:rsid w:val="65B37106"/>
    <w:rsid w:val="66A355E9"/>
    <w:rsid w:val="66FE6FE3"/>
    <w:rsid w:val="671F0224"/>
    <w:rsid w:val="67E17C9A"/>
    <w:rsid w:val="68646674"/>
    <w:rsid w:val="68756445"/>
    <w:rsid w:val="69C328FF"/>
    <w:rsid w:val="6A014013"/>
    <w:rsid w:val="6A304FBD"/>
    <w:rsid w:val="6AA82A7F"/>
    <w:rsid w:val="6AF30805"/>
    <w:rsid w:val="6B2B3E0F"/>
    <w:rsid w:val="6BCB06B2"/>
    <w:rsid w:val="6C1D3545"/>
    <w:rsid w:val="6D0016F2"/>
    <w:rsid w:val="6E043B43"/>
    <w:rsid w:val="6E7B6E4B"/>
    <w:rsid w:val="6E916750"/>
    <w:rsid w:val="6F923E8B"/>
    <w:rsid w:val="6FAA79E8"/>
    <w:rsid w:val="715F1225"/>
    <w:rsid w:val="728828A7"/>
    <w:rsid w:val="72CA520C"/>
    <w:rsid w:val="73251E4D"/>
    <w:rsid w:val="7547389E"/>
    <w:rsid w:val="762F7A3B"/>
    <w:rsid w:val="771040A3"/>
    <w:rsid w:val="77D335C1"/>
    <w:rsid w:val="7810554D"/>
    <w:rsid w:val="78B07F75"/>
    <w:rsid w:val="791B1956"/>
    <w:rsid w:val="796532E5"/>
    <w:rsid w:val="7A435D29"/>
    <w:rsid w:val="7A44065E"/>
    <w:rsid w:val="7ADA4C98"/>
    <w:rsid w:val="7B535421"/>
    <w:rsid w:val="7B707D9F"/>
    <w:rsid w:val="7E4D2EF3"/>
    <w:rsid w:val="7FDA3A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qFormat/>
    <w:uiPriority w:val="1"/>
    <w:pPr>
      <w:ind w:left="1260"/>
      <w:outlineLvl w:val="3"/>
    </w:pPr>
    <w:rPr>
      <w:b/>
      <w:bCs/>
      <w:sz w:val="28"/>
      <w:szCs w:val="28"/>
    </w:rPr>
  </w:style>
  <w:style w:type="paragraph" w:styleId="6">
    <w:name w:val="heading 6"/>
    <w:basedOn w:val="1"/>
    <w:next w:val="1"/>
    <w:qFormat/>
    <w:uiPriority w:val="1"/>
    <w:pPr>
      <w:spacing w:before="4"/>
      <w:ind w:left="59"/>
      <w:outlineLvl w:val="5"/>
    </w:pPr>
    <w:rPr>
      <w:b/>
      <w:bCs/>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unhideWhenUsed/>
    <w:qFormat/>
    <w:uiPriority w:val="99"/>
    <w:pPr>
      <w:ind w:left="420" w:leftChars="200"/>
    </w:pPr>
    <w:rPr>
      <w:rFonts w:hint="eastAsia" w:ascii="Times New Roman" w:hAnsi="Times New Roman" w:eastAsia="宋体" w:cs="Times New Roman"/>
      <w:sz w:val="24"/>
    </w:rPr>
  </w:style>
  <w:style w:type="paragraph" w:styleId="8">
    <w:name w:val="Normal Indent"/>
    <w:basedOn w:val="1"/>
    <w:qFormat/>
    <w:uiPriority w:val="0"/>
    <w:pPr>
      <w:widowControl/>
      <w:ind w:firstLine="420"/>
      <w:jc w:val="left"/>
    </w:pPr>
    <w:rPr>
      <w:rFonts w:ascii="Times New Roman" w:hAnsi="Times New Roman" w:eastAsia="宋体"/>
      <w:kern w:val="0"/>
      <w:sz w:val="20"/>
      <w:szCs w:val="20"/>
    </w:rPr>
  </w:style>
  <w:style w:type="paragraph" w:styleId="9">
    <w:name w:val="Document Map"/>
    <w:basedOn w:val="1"/>
    <w:link w:val="32"/>
    <w:qFormat/>
    <w:uiPriority w:val="0"/>
    <w:rPr>
      <w:rFonts w:ascii="宋体" w:eastAsia="宋体"/>
      <w:sz w:val="18"/>
      <w:szCs w:val="18"/>
    </w:rPr>
  </w:style>
  <w:style w:type="paragraph" w:styleId="10">
    <w:name w:val="annotation text"/>
    <w:basedOn w:val="1"/>
    <w:qFormat/>
    <w:uiPriority w:val="0"/>
    <w:pPr>
      <w:jc w:val="left"/>
    </w:pPr>
  </w:style>
  <w:style w:type="paragraph" w:styleId="11">
    <w:name w:val="Body Text"/>
    <w:basedOn w:val="1"/>
    <w:next w:val="12"/>
    <w:link w:val="41"/>
    <w:qFormat/>
    <w:uiPriority w:val="99"/>
    <w:rPr>
      <w:sz w:val="24"/>
    </w:rPr>
  </w:style>
  <w:style w:type="paragraph" w:styleId="12">
    <w:name w:val="Body Text First Indent"/>
    <w:basedOn w:val="11"/>
    <w:qFormat/>
    <w:uiPriority w:val="99"/>
    <w:pPr>
      <w:spacing w:line="500" w:lineRule="exact"/>
      <w:ind w:firstLine="420"/>
    </w:pPr>
    <w:rPr>
      <w:sz w:val="28"/>
      <w:szCs w:val="20"/>
    </w:rPr>
  </w:style>
  <w:style w:type="paragraph" w:styleId="13">
    <w:name w:val="Plain Text"/>
    <w:basedOn w:val="1"/>
    <w:qFormat/>
    <w:uiPriority w:val="0"/>
    <w:rPr>
      <w:rFonts w:ascii="宋体" w:hAnsi="Courier New"/>
    </w:rPr>
  </w:style>
  <w:style w:type="paragraph" w:styleId="14">
    <w:name w:val="Date"/>
    <w:basedOn w:val="1"/>
    <w:next w:val="1"/>
    <w:link w:val="43"/>
    <w:qFormat/>
    <w:uiPriority w:val="0"/>
    <w:pPr>
      <w:ind w:left="100" w:leftChars="2500"/>
    </w:pPr>
    <w:rPr>
      <w:rFonts w:ascii="Times New Roman" w:hAnsi="Times New Roman" w:eastAsia="宋体" w:cs="Times New Roman"/>
    </w:rPr>
  </w:style>
  <w:style w:type="paragraph" w:styleId="15">
    <w:name w:val="Body Text Indent 2"/>
    <w:basedOn w:val="1"/>
    <w:link w:val="38"/>
    <w:qFormat/>
    <w:uiPriority w:val="0"/>
    <w:pPr>
      <w:spacing w:after="120" w:line="480" w:lineRule="auto"/>
      <w:ind w:left="420" w:leftChars="200"/>
    </w:pPr>
  </w:style>
  <w:style w:type="paragraph" w:styleId="16">
    <w:name w:val="Balloon Text"/>
    <w:basedOn w:val="1"/>
    <w:link w:val="37"/>
    <w:qFormat/>
    <w:uiPriority w:val="0"/>
    <w:rPr>
      <w:sz w:val="18"/>
      <w:szCs w:val="18"/>
    </w:rPr>
  </w:style>
  <w:style w:type="paragraph" w:styleId="17">
    <w:name w:val="footer"/>
    <w:basedOn w:val="1"/>
    <w:link w:val="44"/>
    <w:qFormat/>
    <w:uiPriority w:val="99"/>
    <w:pPr>
      <w:tabs>
        <w:tab w:val="center" w:pos="4153"/>
        <w:tab w:val="right" w:pos="8306"/>
      </w:tabs>
      <w:snapToGrid w:val="0"/>
      <w:jc w:val="left"/>
    </w:pPr>
    <w:rPr>
      <w:sz w:val="18"/>
    </w:rPr>
  </w:style>
  <w:style w:type="paragraph" w:styleId="18">
    <w:name w:val="header"/>
    <w:basedOn w:val="1"/>
    <w:link w:val="4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Normal (Web)"/>
    <w:basedOn w:val="1"/>
    <w:qFormat/>
    <w:uiPriority w:val="0"/>
    <w:pPr>
      <w:spacing w:beforeAutospacing="1" w:afterAutospacing="1"/>
      <w:jc w:val="left"/>
    </w:pPr>
    <w:rPr>
      <w:rFonts w:cs="Times New Roman"/>
      <w:kern w:val="0"/>
      <w:sz w:val="24"/>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unhideWhenUsed/>
    <w:qFormat/>
    <w:uiPriority w:val="99"/>
    <w:rPr>
      <w:color w:val="800080"/>
      <w:u w:val="single"/>
    </w:rPr>
  </w:style>
  <w:style w:type="character" w:styleId="26">
    <w:name w:val="Emphasis"/>
    <w:basedOn w:val="22"/>
    <w:qFormat/>
    <w:uiPriority w:val="20"/>
    <w:rPr>
      <w:i/>
      <w:iCs/>
    </w:rPr>
  </w:style>
  <w:style w:type="character" w:styleId="27">
    <w:name w:val="Hyperlink"/>
    <w:basedOn w:val="22"/>
    <w:qFormat/>
    <w:uiPriority w:val="99"/>
    <w:rPr>
      <w:color w:val="0000FF"/>
      <w:u w:val="single"/>
    </w:rPr>
  </w:style>
  <w:style w:type="character" w:customStyle="1" w:styleId="28">
    <w:name w:val="fontstyle01"/>
    <w:basedOn w:val="22"/>
    <w:qFormat/>
    <w:uiPriority w:val="0"/>
    <w:rPr>
      <w:rFonts w:hint="eastAsia" w:ascii="仿宋_GB2312" w:eastAsia="仿宋_GB2312"/>
      <w:color w:val="000000"/>
      <w:sz w:val="22"/>
      <w:szCs w:val="22"/>
    </w:rPr>
  </w:style>
  <w:style w:type="character" w:customStyle="1" w:styleId="29">
    <w:name w:val="标题 3 Char"/>
    <w:basedOn w:val="22"/>
    <w:link w:val="4"/>
    <w:qFormat/>
    <w:uiPriority w:val="9"/>
    <w:rPr>
      <w:rFonts w:ascii="宋体" w:hAnsi="宋体" w:cs="宋体"/>
      <w:b/>
      <w:bCs/>
      <w:sz w:val="27"/>
      <w:szCs w:val="27"/>
    </w:rPr>
  </w:style>
  <w:style w:type="character" w:customStyle="1" w:styleId="30">
    <w:name w:val="标题 2 Char"/>
    <w:basedOn w:val="22"/>
    <w:link w:val="2"/>
    <w:qFormat/>
    <w:uiPriority w:val="0"/>
    <w:rPr>
      <w:rFonts w:asciiTheme="majorHAnsi" w:hAnsiTheme="majorHAnsi" w:eastAsiaTheme="majorEastAsia" w:cstheme="majorBidi"/>
      <w:b/>
      <w:bCs/>
      <w:kern w:val="2"/>
      <w:sz w:val="32"/>
      <w:szCs w:val="32"/>
    </w:rPr>
  </w:style>
  <w:style w:type="character" w:customStyle="1" w:styleId="31">
    <w:name w:val="editinput2"/>
    <w:basedOn w:val="22"/>
    <w:qFormat/>
    <w:uiPriority w:val="0"/>
  </w:style>
  <w:style w:type="character" w:customStyle="1" w:styleId="32">
    <w:name w:val="文档结构图 Char"/>
    <w:basedOn w:val="22"/>
    <w:link w:val="9"/>
    <w:qFormat/>
    <w:uiPriority w:val="0"/>
    <w:rPr>
      <w:rFonts w:ascii="宋体" w:hAnsiTheme="minorHAnsi" w:cstheme="minorBidi"/>
      <w:kern w:val="2"/>
      <w:sz w:val="18"/>
      <w:szCs w:val="18"/>
    </w:rPr>
  </w:style>
  <w:style w:type="paragraph" w:styleId="33">
    <w:name w:val="List Paragraph"/>
    <w:basedOn w:val="1"/>
    <w:qFormat/>
    <w:uiPriority w:val="34"/>
    <w:pPr>
      <w:ind w:left="1260" w:firstLine="479"/>
    </w:pPr>
  </w:style>
  <w:style w:type="paragraph" w:customStyle="1" w:styleId="34">
    <w:name w:val="Table Paragraph"/>
    <w:basedOn w:val="1"/>
    <w:qFormat/>
    <w:uiPriority w:val="1"/>
  </w:style>
  <w:style w:type="table" w:customStyle="1" w:styleId="35">
    <w:name w:val="网格型1"/>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4"/>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批注框文本 Char"/>
    <w:basedOn w:val="22"/>
    <w:link w:val="16"/>
    <w:qFormat/>
    <w:uiPriority w:val="0"/>
    <w:rPr>
      <w:kern w:val="2"/>
      <w:sz w:val="18"/>
      <w:szCs w:val="18"/>
    </w:rPr>
  </w:style>
  <w:style w:type="character" w:customStyle="1" w:styleId="38">
    <w:name w:val="正文文本缩进 2 Char"/>
    <w:basedOn w:val="22"/>
    <w:link w:val="15"/>
    <w:qFormat/>
    <w:uiPriority w:val="0"/>
    <w:rPr>
      <w:kern w:val="2"/>
      <w:sz w:val="21"/>
      <w:szCs w:val="24"/>
    </w:rPr>
  </w:style>
  <w:style w:type="table" w:customStyle="1" w:styleId="39">
    <w:name w:val="网格型2"/>
    <w:basedOn w:val="20"/>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正文文本 Char"/>
    <w:basedOn w:val="22"/>
    <w:link w:val="11"/>
    <w:qFormat/>
    <w:uiPriority w:val="99"/>
    <w:rPr>
      <w:kern w:val="2"/>
      <w:sz w:val="24"/>
      <w:szCs w:val="24"/>
    </w:rPr>
  </w:style>
  <w:style w:type="paragraph" w:customStyle="1" w:styleId="4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3">
    <w:name w:val="日期 Char"/>
    <w:basedOn w:val="22"/>
    <w:link w:val="14"/>
    <w:qFormat/>
    <w:uiPriority w:val="0"/>
    <w:rPr>
      <w:rFonts w:ascii="Times New Roman" w:hAnsi="Times New Roman" w:eastAsia="宋体" w:cs="Times New Roman"/>
      <w:kern w:val="2"/>
      <w:sz w:val="21"/>
      <w:szCs w:val="24"/>
    </w:rPr>
  </w:style>
  <w:style w:type="character" w:customStyle="1" w:styleId="44">
    <w:name w:val="页脚 Char"/>
    <w:basedOn w:val="22"/>
    <w:link w:val="17"/>
    <w:qFormat/>
    <w:uiPriority w:val="99"/>
    <w:rPr>
      <w:kern w:val="2"/>
      <w:sz w:val="18"/>
      <w:szCs w:val="24"/>
    </w:rPr>
  </w:style>
  <w:style w:type="character" w:customStyle="1" w:styleId="45">
    <w:name w:val="页眉 Char"/>
    <w:basedOn w:val="22"/>
    <w:link w:val="18"/>
    <w:qFormat/>
    <w:uiPriority w:val="0"/>
    <w:rPr>
      <w:kern w:val="2"/>
      <w:sz w:val="18"/>
      <w:szCs w:val="24"/>
    </w:rPr>
  </w:style>
  <w:style w:type="character" w:customStyle="1" w:styleId="46">
    <w:name w:val="font41"/>
    <w:basedOn w:val="22"/>
    <w:qFormat/>
    <w:uiPriority w:val="0"/>
    <w:rPr>
      <w:rFonts w:hint="eastAsia" w:ascii="宋体" w:hAnsi="宋体" w:eastAsia="宋体" w:cs="宋体"/>
      <w:b/>
      <w:bCs/>
      <w:color w:val="000000"/>
      <w:sz w:val="24"/>
      <w:szCs w:val="24"/>
      <w:u w:val="none"/>
    </w:rPr>
  </w:style>
  <w:style w:type="paragraph" w:customStyle="1" w:styleId="47">
    <w:name w:val="NormalIndent"/>
    <w:basedOn w:val="1"/>
    <w:qFormat/>
    <w:uiPriority w:val="0"/>
    <w:pPr>
      <w:widowControl/>
      <w:spacing w:line="312" w:lineRule="atLeast"/>
      <w:ind w:firstLine="420"/>
      <w:textAlignment w:val="baseline"/>
    </w:pPr>
    <w:rPr>
      <w:rFonts w:ascii="Calibri" w:hAnsi="Calibri" w:eastAsia="宋体" w:cs="Times New Roman"/>
      <w:kern w:val="0"/>
    </w:rPr>
  </w:style>
  <w:style w:type="paragraph" w:customStyle="1" w:styleId="48">
    <w:name w:val="列出段落4"/>
    <w:basedOn w:val="1"/>
    <w:qFormat/>
    <w:uiPriority w:val="34"/>
    <w:pPr>
      <w:ind w:firstLine="420"/>
    </w:pPr>
    <w:rPr>
      <w:rFonts w:ascii="Times New Roman" w:hAnsi="Times New Roman" w:eastAsia="仿宋_GB2312" w:cs="Times New Roman"/>
      <w:sz w:val="28"/>
    </w:rPr>
  </w:style>
  <w:style w:type="paragraph" w:customStyle="1" w:styleId="49">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50">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51">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52">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53">
    <w:name w:val="xl6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54">
    <w:name w:val="xl6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55">
    <w:name w:val="xl70"/>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56">
    <w:name w:val="xl71"/>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57">
    <w:name w:val="xl72"/>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58">
    <w:name w:val="xl73"/>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59">
    <w:name w:val="xl74"/>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60">
    <w:name w:val="xl75"/>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1">
    <w:name w:val="xl76"/>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2">
    <w:name w:val="xl77"/>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3">
    <w:name w:val="xl78"/>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4">
    <w:name w:val="xl79"/>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65">
    <w:name w:val="xl80"/>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6">
    <w:name w:val="xl8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rPr>
  </w:style>
  <w:style w:type="paragraph" w:customStyle="1" w:styleId="67">
    <w:name w:val="xl82"/>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rPr>
  </w:style>
  <w:style w:type="paragraph" w:customStyle="1" w:styleId="68">
    <w:name w:val="xl83"/>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u w:val="single"/>
    </w:rPr>
  </w:style>
  <w:style w:type="paragraph" w:customStyle="1" w:styleId="69">
    <w:name w:val="xl84"/>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rPr>
  </w:style>
  <w:style w:type="paragraph" w:customStyle="1" w:styleId="70">
    <w:name w:val="xl8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71">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rPr>
  </w:style>
  <w:style w:type="paragraph" w:customStyle="1" w:styleId="72">
    <w:name w:val="无间隔1"/>
    <w:basedOn w:val="1"/>
    <w:qFormat/>
    <w:uiPriority w:val="0"/>
    <w:pPr>
      <w:spacing w:line="400" w:lineRule="exact"/>
    </w:pPr>
    <w:rPr>
      <w:rFonts w:ascii="Calibri" w:hAnsi="Calibri" w:eastAsia="宋体" w:cs="Times New Roman"/>
    </w:rPr>
  </w:style>
  <w:style w:type="paragraph" w:customStyle="1" w:styleId="73">
    <w:name w:val="Style 24"/>
    <w:link w:val="74"/>
    <w:qFormat/>
    <w:uiPriority w:val="0"/>
    <w:rPr>
      <w:rFonts w:ascii="宋体" w:hAnsi="宋体" w:cs="宋体" w:eastAsiaTheme="minorEastAsia"/>
      <w:sz w:val="22"/>
      <w:szCs w:val="22"/>
      <w:lang w:val="zh-CN" w:eastAsia="zh-CN" w:bidi="zh-CN"/>
    </w:rPr>
  </w:style>
  <w:style w:type="character" w:customStyle="1" w:styleId="74">
    <w:name w:val="Char Style 25"/>
    <w:basedOn w:val="22"/>
    <w:link w:val="73"/>
    <w:qFormat/>
    <w:uiPriority w:val="0"/>
    <w:rPr>
      <w:rFonts w:ascii="宋体" w:hAnsi="宋体" w:cs="宋体"/>
      <w:sz w:val="22"/>
      <w:szCs w:val="22"/>
      <w:lang w:val="zh-CN" w:bidi="zh-CN"/>
    </w:rPr>
  </w:style>
  <w:style w:type="table" w:customStyle="1" w:styleId="75">
    <w:name w:val="Table Normal1"/>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76">
    <w:name w:val="Table Normal2"/>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77">
    <w:name w:val="Table Normal3"/>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78">
    <w:name w:val="Table Normal4"/>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3159</Words>
  <Characters>3407</Characters>
  <Lines>46</Lines>
  <Paragraphs>13</Paragraphs>
  <TotalTime>21</TotalTime>
  <ScaleCrop>false</ScaleCrop>
  <LinksUpToDate>false</LinksUpToDate>
  <CharactersWithSpaces>3537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2025-10-28T07:35:00Z</dcterms:created>
  <dc:creator>Administrator</dc:creator>
  <cp:lastModifiedBy>龙</cp:lastModifiedBy>
  <cp:lastPrinted>2025-11-25T01:35:00Z</cp:lastPrinted>
  <dcterms:modified xsi:type="dcterms:W3CDTF">2025-11-25T07:53:59Z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B3B0A194DC10412DB3B2268E74539570</vt:lpwstr>
  </property>
  <property fmtid="{D5CDD505-2E9C-101B-9397-08002B2CF9AE}" pid="4" name="KSOTemplateDocerSaveRecord">
    <vt:lpwstr>eyJoZGlkIjoiZGM3OGZhOWVlZWMwN2YxZTg2YzkxYmIxYmJiYTY4YjUiLCJ1c2VySWQiOiI2MDUwMzI5ODMifQ==</vt:lpwstr>
  </property>
</Properties>
</file>