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476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Chars="0"/>
        <w:jc w:val="center"/>
        <w:textAlignment w:val="auto"/>
        <w:outlineLvl w:val="0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  <w:t>招 标 公 告</w:t>
      </w:r>
    </w:p>
    <w:p w14:paraId="3C0D422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7" w:lineRule="atLeast"/>
        <w:ind w:left="0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highlight w:val="none"/>
          <w:u w:val="none" w:color="auto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  <w:t>一、项目名称：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u w:val="none" w:color="auto"/>
          <w:lang w:val="en-US" w:eastAsia="zh-CN" w:bidi="ar-SA"/>
        </w:rPr>
        <w:t>卧虎山南居住地块（90-2#、91-2#地块）建设项目屋面及女儿墙内侧抹灰工程劳务分包</w:t>
      </w:r>
    </w:p>
    <w:p w14:paraId="689CD7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7" w:lineRule="atLeast"/>
        <w:ind w:left="0"/>
        <w:jc w:val="left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u w:val="none" w:color="auto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  <w:t>二、招标内容：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u w:val="none" w:color="auto"/>
          <w:lang w:val="en-US" w:eastAsia="zh-CN" w:bidi="ar-SA"/>
        </w:rPr>
        <w:t>卧虎山南居住地块（90-2#、91-2#地块）建设项目屋面及女儿墙内侧抹灰工程劳务分包</w:t>
      </w:r>
    </w:p>
    <w:p w14:paraId="065EB10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  <w:t>三、招标范围：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u w:val="none" w:color="auto"/>
          <w:lang w:val="en-US" w:eastAsia="zh-CN" w:bidi="ar-SA"/>
        </w:rPr>
        <w:t>90-2#、91-2#地块屋面及女儿墙内侧抹灰工程</w:t>
      </w:r>
    </w:p>
    <w:p w14:paraId="383028F8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2" w:firstLineChars="200"/>
        <w:jc w:val="left"/>
        <w:textAlignment w:val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四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、工期：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highlight w:val="none"/>
          <w:u w:val="none" w:color="auto"/>
          <w:lang w:val="en-US" w:eastAsia="zh-CN" w:bidi="ar-SA"/>
        </w:rPr>
        <w:t>乙方必须按照甲方要求的进度安排施工</w:t>
      </w:r>
      <w:bookmarkStart w:id="0" w:name="_GoBack"/>
      <w:bookmarkEnd w:id="0"/>
    </w:p>
    <w:p w14:paraId="7A4043A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8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五</w:t>
      </w:r>
      <w:r>
        <w:rPr>
          <w:rFonts w:hint="eastAsia" w:ascii="宋体" w:hAnsi="宋体" w:cs="宋体"/>
          <w:b/>
          <w:sz w:val="24"/>
          <w:szCs w:val="24"/>
        </w:rPr>
        <w:t>、招标方式：</w:t>
      </w:r>
      <w:r>
        <w:rPr>
          <w:rFonts w:hint="eastAsia" w:ascii="宋体" w:hAnsi="宋体" w:cs="宋体"/>
          <w:sz w:val="24"/>
          <w:szCs w:val="24"/>
        </w:rPr>
        <w:t>公开</w:t>
      </w:r>
      <w:r>
        <w:rPr>
          <w:rFonts w:hint="eastAsia" w:ascii="宋体" w:hAnsi="宋体" w:cs="宋体"/>
          <w:sz w:val="24"/>
          <w:szCs w:val="24"/>
          <w:lang w:eastAsia="zh-CN"/>
        </w:rPr>
        <w:t>招标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4A78050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80" w:lineRule="auto"/>
        <w:ind w:left="0" w:leftChars="0" w:firstLine="482" w:firstLineChars="20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六</w:t>
      </w:r>
      <w:r>
        <w:rPr>
          <w:rFonts w:hint="eastAsia" w:ascii="宋体" w:hAnsi="宋体" w:cs="宋体"/>
          <w:b/>
          <w:sz w:val="24"/>
          <w:szCs w:val="24"/>
        </w:rPr>
        <w:t>、质量标准：</w:t>
      </w:r>
      <w:r>
        <w:rPr>
          <w:rFonts w:hint="eastAsia" w:ascii="宋体" w:hAnsi="宋体" w:cs="宋体"/>
          <w:sz w:val="24"/>
          <w:szCs w:val="24"/>
        </w:rPr>
        <w:t>达到国家质量验收规范合格标准。</w:t>
      </w:r>
    </w:p>
    <w:p w14:paraId="304912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2" w:firstLineChars="200"/>
        <w:jc w:val="left"/>
        <w:textAlignment w:val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七</w:t>
      </w:r>
      <w:r>
        <w:rPr>
          <w:rFonts w:hint="eastAsia" w:ascii="宋体" w:hAnsi="宋体" w:cs="宋体"/>
          <w:b/>
          <w:sz w:val="24"/>
          <w:szCs w:val="24"/>
        </w:rPr>
        <w:t>、投标人资格要求：</w:t>
      </w:r>
    </w:p>
    <w:p w14:paraId="3F12C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sz w:val="24"/>
          <w:szCs w:val="24"/>
          <w:highlight w:val="none"/>
        </w:rPr>
        <w:t>具有独立企业法人资格；</w:t>
      </w:r>
    </w:p>
    <w:p w14:paraId="52FC14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2、具备建设行政主管部门核发的有效的施工劳务企业资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质；</w:t>
      </w:r>
    </w:p>
    <w:p w14:paraId="1F439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3、有效</w:t>
      </w:r>
      <w:r>
        <w:rPr>
          <w:rFonts w:hint="eastAsia" w:ascii="宋体" w:hAnsi="宋体" w:cs="宋体"/>
          <w:sz w:val="24"/>
          <w:szCs w:val="24"/>
          <w:highlight w:val="none"/>
        </w:rPr>
        <w:t>安全生产许可证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；</w:t>
      </w:r>
    </w:p>
    <w:p w14:paraId="31851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cs="宋体"/>
          <w:sz w:val="24"/>
          <w:szCs w:val="24"/>
          <w:highlight w:val="none"/>
        </w:rPr>
        <w:t>河北省外建筑企业需办理进冀备案手续。</w:t>
      </w:r>
    </w:p>
    <w:p w14:paraId="7AB5B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5、其他要求：</w:t>
      </w:r>
    </w:p>
    <w:p w14:paraId="5621E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cs="宋体"/>
          <w:sz w:val="24"/>
          <w:szCs w:val="24"/>
        </w:rPr>
        <w:t>未被“信用中国”网站列入失信被执行人、重大税收违法案件当事人名单、政府采购严重违法失信名单。（信用中国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"https://www.creditchina.gov.cn/" </w:instrText>
      </w:r>
      <w:r>
        <w:rPr>
          <w:sz w:val="24"/>
          <w:szCs w:val="24"/>
        </w:rPr>
        <w:fldChar w:fldCharType="separate"/>
      </w:r>
      <w:r>
        <w:rPr>
          <w:rStyle w:val="10"/>
          <w:rFonts w:hint="eastAsia" w:ascii="宋体" w:hAnsi="宋体" w:cs="宋体"/>
          <w:sz w:val="24"/>
          <w:szCs w:val="24"/>
        </w:rPr>
        <w:t>https://www.creditchina.gov.cn/</w:t>
      </w:r>
      <w:r>
        <w:rPr>
          <w:rStyle w:val="10"/>
          <w:rFonts w:hint="eastAsia" w:ascii="宋体" w:hAnsi="宋体" w:cs="宋体"/>
          <w:sz w:val="24"/>
          <w:szCs w:val="24"/>
        </w:rPr>
        <w:fldChar w:fldCharType="end"/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查询即可）。</w:t>
      </w:r>
    </w:p>
    <w:p w14:paraId="0AA90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cs="宋体"/>
          <w:sz w:val="24"/>
          <w:szCs w:val="24"/>
        </w:rPr>
        <w:t>单位负责人为同一人或者存在控股、管理关系的不同单位，不得同时参加本项目投标，否则均按无效标处理。（国家企业信用信息公示系统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"https://www.gsxt.gov.cn" </w:instrText>
      </w:r>
      <w:r>
        <w:rPr>
          <w:sz w:val="24"/>
          <w:szCs w:val="24"/>
        </w:rPr>
        <w:fldChar w:fldCharType="separate"/>
      </w:r>
      <w:r>
        <w:rPr>
          <w:rStyle w:val="10"/>
          <w:rFonts w:hint="eastAsia" w:ascii="宋体" w:hAnsi="宋体" w:cs="宋体"/>
          <w:sz w:val="24"/>
          <w:szCs w:val="24"/>
        </w:rPr>
        <w:t>https://www.gsxt.gov.cn</w:t>
      </w:r>
      <w:r>
        <w:rPr>
          <w:rStyle w:val="10"/>
          <w:rFonts w:hint="eastAsia" w:ascii="宋体" w:hAnsi="宋体" w:cs="宋体"/>
          <w:sz w:val="24"/>
          <w:szCs w:val="24"/>
        </w:rPr>
        <w:fldChar w:fldCharType="end"/>
      </w:r>
      <w:r>
        <w:rPr>
          <w:rFonts w:hint="eastAsia" w:ascii="宋体" w:hAnsi="宋体" w:cs="宋体"/>
          <w:sz w:val="24"/>
          <w:szCs w:val="24"/>
        </w:rPr>
        <w:t>， 查询即可）。</w:t>
      </w:r>
    </w:p>
    <w:p w14:paraId="7B01679F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80" w:lineRule="auto"/>
        <w:ind w:leftChars="0" w:firstLine="482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eastAsia="zh-CN"/>
        </w:rPr>
        <w:t>八</w:t>
      </w:r>
      <w:r>
        <w:rPr>
          <w:rFonts w:hint="eastAsia" w:asciiTheme="minorEastAsia" w:hAnsiTheme="minorEastAsia" w:cstheme="minorEastAsia"/>
          <w:b/>
          <w:sz w:val="24"/>
          <w:szCs w:val="24"/>
        </w:rPr>
        <w:t>、报名截止时间：</w:t>
      </w:r>
      <w:r>
        <w:rPr>
          <w:rFonts w:hint="eastAsia" w:asciiTheme="minorEastAsia" w:hAnsiTheme="minorEastAsia" w:cstheme="minorEastAsia"/>
          <w:sz w:val="24"/>
          <w:szCs w:val="24"/>
        </w:rPr>
        <w:t>从本公告发布日起至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5日后结束，最终</w:t>
      </w:r>
      <w:r>
        <w:rPr>
          <w:rFonts w:hint="eastAsia" w:asciiTheme="minorEastAsia" w:hAnsiTheme="minorEastAsia" w:cstheme="minorEastAsia"/>
          <w:bCs/>
          <w:sz w:val="24"/>
          <w:szCs w:val="24"/>
        </w:rPr>
        <w:t>以</w:t>
      </w:r>
      <w:r>
        <w:rPr>
          <w:rFonts w:hint="eastAsia" w:asciiTheme="minorEastAsia" w:hAnsiTheme="minorEastAsia" w:cstheme="minorEastAsia"/>
          <w:bCs/>
          <w:sz w:val="24"/>
          <w:szCs w:val="24"/>
          <w:lang w:eastAsia="zh-CN"/>
        </w:rPr>
        <w:t>河北旭诚智联供应链有限公司招标采购系统</w:t>
      </w:r>
      <w:r>
        <w:rPr>
          <w:rFonts w:hint="eastAsia" w:asciiTheme="minorEastAsia" w:hAnsiTheme="minorEastAsia" w:cstheme="minorEastAsia"/>
          <w:bCs/>
          <w:sz w:val="24"/>
          <w:szCs w:val="24"/>
          <w:lang w:val="en-US" w:eastAsia="zh-CN"/>
        </w:rPr>
        <w:t>报名</w:t>
      </w:r>
      <w:r>
        <w:rPr>
          <w:rFonts w:hint="eastAsia" w:asciiTheme="minorEastAsia" w:hAnsiTheme="minorEastAsia" w:cstheme="minorEastAsia"/>
          <w:bCs/>
          <w:sz w:val="24"/>
          <w:szCs w:val="24"/>
        </w:rPr>
        <w:t>截止时间为准。</w:t>
      </w:r>
    </w:p>
    <w:p w14:paraId="38529F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2" w:firstLineChars="200"/>
        <w:jc w:val="left"/>
        <w:textAlignment w:val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九</w:t>
      </w:r>
      <w:r>
        <w:rPr>
          <w:rFonts w:hint="eastAsia" w:ascii="宋体" w:hAnsi="宋体" w:cs="宋体"/>
          <w:b/>
          <w:sz w:val="24"/>
          <w:szCs w:val="24"/>
        </w:rPr>
        <w:t>、报名需知：</w:t>
      </w:r>
    </w:p>
    <w:p w14:paraId="451D02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登录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河北旭诚智联供应链有限公司招标采购系统</w:t>
      </w:r>
      <w:r>
        <w:rPr>
          <w:rStyle w:val="10"/>
          <w:rFonts w:hint="eastAsia" w:ascii="宋体" w:hAnsi="宋体" w:eastAsia="宋体" w:cs="宋体"/>
          <w:sz w:val="24"/>
          <w:szCs w:val="24"/>
        </w:rPr>
        <w:t>https://www.xcsw.net/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报名</w:t>
      </w:r>
      <w:r>
        <w:rPr>
          <w:rFonts w:hint="eastAsia" w:ascii="宋体" w:hAnsi="宋体" w:cs="宋体"/>
          <w:sz w:val="24"/>
          <w:szCs w:val="24"/>
          <w:highlight w:val="none"/>
        </w:rPr>
        <w:t>。资格审查通过后下载招标文件。</w:t>
      </w:r>
    </w:p>
    <w:p w14:paraId="0477E110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auto"/>
        <w:ind w:leftChars="0" w:firstLine="482" w:firstLineChars="200"/>
        <w:textAlignment w:val="auto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十、资格预审申请文件</w:t>
      </w:r>
      <w:r>
        <w:rPr>
          <w:rFonts w:hint="eastAsia" w:ascii="宋体" w:hAnsi="宋体"/>
          <w:b/>
          <w:sz w:val="24"/>
          <w:szCs w:val="24"/>
          <w:highlight w:val="none"/>
        </w:rPr>
        <w:t>：</w:t>
      </w:r>
    </w:p>
    <w:p w14:paraId="18DC03BD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auto"/>
        <w:ind w:firstLine="482" w:firstLineChars="200"/>
        <w:textAlignment w:val="auto"/>
        <w:rPr>
          <w:rFonts w:hint="default" w:ascii="宋体" w:hAnsi="宋体" w:eastAsia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详见附件：资格预审申请文件</w:t>
      </w:r>
    </w:p>
    <w:p w14:paraId="6FDDF9F0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80" w:lineRule="auto"/>
        <w:ind w:left="0" w:leftChars="0" w:firstLine="482" w:firstLineChars="200"/>
        <w:textAlignment w:val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十一</w:t>
      </w:r>
      <w:r>
        <w:rPr>
          <w:rFonts w:hint="eastAsia"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bCs/>
          <w:sz w:val="24"/>
          <w:szCs w:val="24"/>
        </w:rPr>
        <w:t>投标文件的递交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lang w:val="en-US" w:eastAsia="zh-CN"/>
        </w:rPr>
        <w:t>资格预审文件</w:t>
      </w:r>
      <w:r>
        <w:rPr>
          <w:rFonts w:hint="eastAsia" w:ascii="宋体" w:hAnsi="宋体"/>
          <w:sz w:val="24"/>
          <w:szCs w:val="24"/>
        </w:rPr>
        <w:t>审核通过的投标人按招标文件要求在投标截止时间前于</w:t>
      </w:r>
      <w:r>
        <w:rPr>
          <w:rFonts w:hint="eastAsia" w:ascii="宋体" w:hAnsi="宋体"/>
          <w:sz w:val="24"/>
          <w:szCs w:val="24"/>
          <w:lang w:eastAsia="zh-CN"/>
        </w:rPr>
        <w:t>河北旭诚智联供应链有限公司招标采购系统</w:t>
      </w:r>
      <w:r>
        <w:rPr>
          <w:rFonts w:hint="eastAsia" w:ascii="宋体" w:hAnsi="宋体"/>
          <w:bCs/>
          <w:sz w:val="24"/>
          <w:szCs w:val="24"/>
        </w:rPr>
        <w:t>完成投标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报价</w:t>
      </w:r>
      <w:r>
        <w:rPr>
          <w:rFonts w:hint="eastAsia" w:ascii="宋体" w:hAnsi="宋体"/>
          <w:bCs/>
          <w:sz w:val="24"/>
          <w:szCs w:val="24"/>
        </w:rPr>
        <w:t>文件递交。</w:t>
      </w:r>
    </w:p>
    <w:p w14:paraId="6723CEE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480" w:lineRule="auto"/>
        <w:ind w:left="0" w:leftChars="0" w:firstLine="482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十二</w:t>
      </w:r>
      <w:r>
        <w:rPr>
          <w:rFonts w:hint="eastAsia" w:ascii="宋体" w:hAnsi="宋体"/>
          <w:b/>
          <w:bCs/>
          <w:sz w:val="24"/>
          <w:szCs w:val="24"/>
        </w:rPr>
        <w:t>、投标截止时间：</w:t>
      </w:r>
      <w:r>
        <w:rPr>
          <w:rFonts w:hint="eastAsia" w:ascii="宋体" w:hAnsi="宋体"/>
          <w:bCs/>
          <w:sz w:val="24"/>
          <w:szCs w:val="24"/>
        </w:rPr>
        <w:t>以</w:t>
      </w:r>
      <w:r>
        <w:rPr>
          <w:rFonts w:hint="eastAsia" w:ascii="宋体" w:hAnsi="宋体"/>
          <w:bCs/>
          <w:sz w:val="24"/>
          <w:szCs w:val="24"/>
          <w:lang w:eastAsia="zh-CN"/>
        </w:rPr>
        <w:t>河北旭诚智联供应链有限公司招标采购系统</w:t>
      </w:r>
      <w:r>
        <w:rPr>
          <w:rFonts w:hint="eastAsia" w:ascii="宋体" w:hAnsi="宋体"/>
          <w:bCs/>
          <w:sz w:val="24"/>
          <w:szCs w:val="24"/>
        </w:rPr>
        <w:t>公布的投标截止时间为准。</w:t>
      </w:r>
    </w:p>
    <w:p w14:paraId="49A0A4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0" w:firstLineChars="20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审查合格后领取招标文件</w:t>
      </w:r>
    </w:p>
    <w:p w14:paraId="196C5F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="0" w:leftChars="0" w:firstLine="482" w:firstLineChars="200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十</w:t>
      </w:r>
      <w:r>
        <w:rPr>
          <w:rFonts w:hint="eastAsia" w:ascii="宋体" w:hAnsi="宋体" w:cs="Times New Roman"/>
          <w:b/>
          <w:bCs/>
          <w:kern w:val="2"/>
          <w:sz w:val="24"/>
          <w:szCs w:val="24"/>
          <w:lang w:val="en-US" w:eastAsia="zh-CN" w:bidi="ar-SA"/>
        </w:rPr>
        <w:t>二</w:t>
      </w: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24"/>
          <w:szCs w:val="24"/>
        </w:rPr>
        <w:t>联系人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李先生  </w:t>
      </w:r>
      <w:r>
        <w:rPr>
          <w:rFonts w:hint="eastAsia" w:ascii="宋体" w:hAnsi="宋体" w:cs="宋体"/>
          <w:sz w:val="24"/>
          <w:szCs w:val="24"/>
        </w:rPr>
        <w:t>联系电话：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15931172713</w:t>
      </w:r>
    </w:p>
    <w:p w14:paraId="31820A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Chars="0"/>
        <w:jc w:val="left"/>
        <w:textAlignment w:val="auto"/>
        <w:rPr>
          <w:rFonts w:ascii="宋体" w:hAnsi="宋体" w:cs="宋体"/>
          <w:sz w:val="24"/>
          <w:szCs w:val="24"/>
        </w:rPr>
      </w:pPr>
    </w:p>
    <w:p w14:paraId="102C4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Chars="0" w:firstLine="3360" w:firstLineChars="14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招标人：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石家庄市建筑工程有限公司</w:t>
      </w:r>
    </w:p>
    <w:p w14:paraId="4A2D50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auto"/>
        <w:ind w:leftChars="0" w:firstLine="5520" w:firstLineChars="2300"/>
        <w:jc w:val="left"/>
        <w:textAlignment w:val="auto"/>
        <w:rPr>
          <w:rFonts w:ascii="宋体" w:hAnsi="宋体" w:cs="宋体"/>
          <w:sz w:val="24"/>
          <w:szCs w:val="24"/>
        </w:rPr>
      </w:pPr>
    </w:p>
    <w:sectPr>
      <w:pgSz w:w="11906" w:h="16838"/>
      <w:pgMar w:top="1213" w:right="1463" w:bottom="121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Y2RjZDA5ZjdiZDkxMmM1MzM5NzcyYzQ4Y2IzZjkifQ=="/>
  </w:docVars>
  <w:rsids>
    <w:rsidRoot w:val="00083D7D"/>
    <w:rsid w:val="00014593"/>
    <w:rsid w:val="00020A44"/>
    <w:rsid w:val="00083D7D"/>
    <w:rsid w:val="00087F23"/>
    <w:rsid w:val="000A38F1"/>
    <w:rsid w:val="000B17D0"/>
    <w:rsid w:val="000E0BAA"/>
    <w:rsid w:val="000F5E01"/>
    <w:rsid w:val="00117C96"/>
    <w:rsid w:val="00150054"/>
    <w:rsid w:val="00156EA7"/>
    <w:rsid w:val="00177789"/>
    <w:rsid w:val="001B2545"/>
    <w:rsid w:val="001C2473"/>
    <w:rsid w:val="001D155E"/>
    <w:rsid w:val="001D4481"/>
    <w:rsid w:val="00235A87"/>
    <w:rsid w:val="002440F9"/>
    <w:rsid w:val="00285BE5"/>
    <w:rsid w:val="002D4D91"/>
    <w:rsid w:val="002E34F4"/>
    <w:rsid w:val="00314607"/>
    <w:rsid w:val="00356CED"/>
    <w:rsid w:val="00384F70"/>
    <w:rsid w:val="00387872"/>
    <w:rsid w:val="0039061E"/>
    <w:rsid w:val="003A65EB"/>
    <w:rsid w:val="003D4F6D"/>
    <w:rsid w:val="003E3A42"/>
    <w:rsid w:val="004170B7"/>
    <w:rsid w:val="004649DA"/>
    <w:rsid w:val="004917F3"/>
    <w:rsid w:val="004A40E3"/>
    <w:rsid w:val="004A4AEB"/>
    <w:rsid w:val="005051FC"/>
    <w:rsid w:val="0052499E"/>
    <w:rsid w:val="00546472"/>
    <w:rsid w:val="00577312"/>
    <w:rsid w:val="005E3950"/>
    <w:rsid w:val="005F7916"/>
    <w:rsid w:val="00600427"/>
    <w:rsid w:val="0062335D"/>
    <w:rsid w:val="0063270B"/>
    <w:rsid w:val="00645927"/>
    <w:rsid w:val="0065449B"/>
    <w:rsid w:val="006F4F7F"/>
    <w:rsid w:val="00721890"/>
    <w:rsid w:val="00773726"/>
    <w:rsid w:val="00780B7C"/>
    <w:rsid w:val="00793076"/>
    <w:rsid w:val="0079480E"/>
    <w:rsid w:val="007F3867"/>
    <w:rsid w:val="008161F6"/>
    <w:rsid w:val="00830C56"/>
    <w:rsid w:val="008537DA"/>
    <w:rsid w:val="008907AF"/>
    <w:rsid w:val="008C1DBB"/>
    <w:rsid w:val="00913510"/>
    <w:rsid w:val="009162B6"/>
    <w:rsid w:val="009910AF"/>
    <w:rsid w:val="00996166"/>
    <w:rsid w:val="00A15DDB"/>
    <w:rsid w:val="00A3045F"/>
    <w:rsid w:val="00A616E2"/>
    <w:rsid w:val="00AA0F59"/>
    <w:rsid w:val="00AB2EEB"/>
    <w:rsid w:val="00B45130"/>
    <w:rsid w:val="00B634CD"/>
    <w:rsid w:val="00B710B0"/>
    <w:rsid w:val="00B73263"/>
    <w:rsid w:val="00B95659"/>
    <w:rsid w:val="00C10E83"/>
    <w:rsid w:val="00C36D86"/>
    <w:rsid w:val="00C92087"/>
    <w:rsid w:val="00CC6E4D"/>
    <w:rsid w:val="00CE0BB7"/>
    <w:rsid w:val="00CF15D5"/>
    <w:rsid w:val="00D10F38"/>
    <w:rsid w:val="00D1686F"/>
    <w:rsid w:val="00D940A5"/>
    <w:rsid w:val="00DF3B6E"/>
    <w:rsid w:val="00E32B1D"/>
    <w:rsid w:val="00E4179B"/>
    <w:rsid w:val="00E87E50"/>
    <w:rsid w:val="00E95BEB"/>
    <w:rsid w:val="00EB190D"/>
    <w:rsid w:val="00F609E3"/>
    <w:rsid w:val="00F777F9"/>
    <w:rsid w:val="00FE5664"/>
    <w:rsid w:val="010F22AB"/>
    <w:rsid w:val="016043AA"/>
    <w:rsid w:val="01B812FA"/>
    <w:rsid w:val="01D764FF"/>
    <w:rsid w:val="01DD3C4D"/>
    <w:rsid w:val="03477C0E"/>
    <w:rsid w:val="038B262D"/>
    <w:rsid w:val="0392693E"/>
    <w:rsid w:val="03F1578E"/>
    <w:rsid w:val="047A5783"/>
    <w:rsid w:val="050D5194"/>
    <w:rsid w:val="087F0CF2"/>
    <w:rsid w:val="09061F5B"/>
    <w:rsid w:val="0A7D7D7B"/>
    <w:rsid w:val="0B646265"/>
    <w:rsid w:val="0B8D2E85"/>
    <w:rsid w:val="0BD831E6"/>
    <w:rsid w:val="0C1E5106"/>
    <w:rsid w:val="0C6C2E51"/>
    <w:rsid w:val="0D073DA4"/>
    <w:rsid w:val="0E2A646C"/>
    <w:rsid w:val="0E560419"/>
    <w:rsid w:val="0F617167"/>
    <w:rsid w:val="0F707EAE"/>
    <w:rsid w:val="0FA6469A"/>
    <w:rsid w:val="0FBC4682"/>
    <w:rsid w:val="0FEB1EA4"/>
    <w:rsid w:val="10430CFD"/>
    <w:rsid w:val="10565CC2"/>
    <w:rsid w:val="105C0C2C"/>
    <w:rsid w:val="10750567"/>
    <w:rsid w:val="12300A76"/>
    <w:rsid w:val="13E538C8"/>
    <w:rsid w:val="142474B9"/>
    <w:rsid w:val="142841D5"/>
    <w:rsid w:val="165D566F"/>
    <w:rsid w:val="175610D5"/>
    <w:rsid w:val="1760346A"/>
    <w:rsid w:val="17DB0A56"/>
    <w:rsid w:val="17E225F4"/>
    <w:rsid w:val="18602A8A"/>
    <w:rsid w:val="19120228"/>
    <w:rsid w:val="1A1D2759"/>
    <w:rsid w:val="1A8A36CA"/>
    <w:rsid w:val="1AB31F84"/>
    <w:rsid w:val="1B5763C6"/>
    <w:rsid w:val="1C4F52EF"/>
    <w:rsid w:val="1C5A616E"/>
    <w:rsid w:val="1DF83088"/>
    <w:rsid w:val="1F170346"/>
    <w:rsid w:val="1F2E0451"/>
    <w:rsid w:val="20253215"/>
    <w:rsid w:val="20BE2A44"/>
    <w:rsid w:val="223A7CAD"/>
    <w:rsid w:val="230C5E0B"/>
    <w:rsid w:val="242612E4"/>
    <w:rsid w:val="24612064"/>
    <w:rsid w:val="259C46B6"/>
    <w:rsid w:val="26A87FFC"/>
    <w:rsid w:val="26C36ADD"/>
    <w:rsid w:val="28332C7E"/>
    <w:rsid w:val="284F6542"/>
    <w:rsid w:val="28773C04"/>
    <w:rsid w:val="2882292B"/>
    <w:rsid w:val="298B305B"/>
    <w:rsid w:val="2A753896"/>
    <w:rsid w:val="2AD178A8"/>
    <w:rsid w:val="2AD44024"/>
    <w:rsid w:val="2B1A2716"/>
    <w:rsid w:val="2D656721"/>
    <w:rsid w:val="2E6F38EF"/>
    <w:rsid w:val="2ECB6A8F"/>
    <w:rsid w:val="2F5219B0"/>
    <w:rsid w:val="2F930FCD"/>
    <w:rsid w:val="30156AD8"/>
    <w:rsid w:val="307309B8"/>
    <w:rsid w:val="30DF07FA"/>
    <w:rsid w:val="30FD5DF2"/>
    <w:rsid w:val="312D57A8"/>
    <w:rsid w:val="31F2079F"/>
    <w:rsid w:val="320E7DCD"/>
    <w:rsid w:val="326B1F12"/>
    <w:rsid w:val="33DB78DC"/>
    <w:rsid w:val="347361D5"/>
    <w:rsid w:val="34BD0C4A"/>
    <w:rsid w:val="34DD5737"/>
    <w:rsid w:val="3516335E"/>
    <w:rsid w:val="356577F5"/>
    <w:rsid w:val="35935DF5"/>
    <w:rsid w:val="35F86BCC"/>
    <w:rsid w:val="35FA414B"/>
    <w:rsid w:val="361B0D6D"/>
    <w:rsid w:val="36DD2D6B"/>
    <w:rsid w:val="377F2AD5"/>
    <w:rsid w:val="37DD15AA"/>
    <w:rsid w:val="38513001"/>
    <w:rsid w:val="38871C41"/>
    <w:rsid w:val="3A0333C3"/>
    <w:rsid w:val="3ACC26C7"/>
    <w:rsid w:val="3B7F594B"/>
    <w:rsid w:val="3FFD6C8D"/>
    <w:rsid w:val="40077B0C"/>
    <w:rsid w:val="410544FB"/>
    <w:rsid w:val="41CF1487"/>
    <w:rsid w:val="43B81D76"/>
    <w:rsid w:val="44A775E9"/>
    <w:rsid w:val="44EC2AA8"/>
    <w:rsid w:val="45555D13"/>
    <w:rsid w:val="46B55F1A"/>
    <w:rsid w:val="47352042"/>
    <w:rsid w:val="482E112E"/>
    <w:rsid w:val="485D476D"/>
    <w:rsid w:val="49ED38CE"/>
    <w:rsid w:val="4AFD4779"/>
    <w:rsid w:val="4B822895"/>
    <w:rsid w:val="4C215AB1"/>
    <w:rsid w:val="4C423854"/>
    <w:rsid w:val="4C9145DD"/>
    <w:rsid w:val="4DC55937"/>
    <w:rsid w:val="4EAE5CF8"/>
    <w:rsid w:val="4EFE3BA9"/>
    <w:rsid w:val="4F0D5A2B"/>
    <w:rsid w:val="4F213136"/>
    <w:rsid w:val="4F653045"/>
    <w:rsid w:val="503527F5"/>
    <w:rsid w:val="516973C3"/>
    <w:rsid w:val="51FF4AB5"/>
    <w:rsid w:val="522462FB"/>
    <w:rsid w:val="52930DD4"/>
    <w:rsid w:val="52A30DC3"/>
    <w:rsid w:val="5434764D"/>
    <w:rsid w:val="54E96B45"/>
    <w:rsid w:val="551268DF"/>
    <w:rsid w:val="55A50909"/>
    <w:rsid w:val="56187F25"/>
    <w:rsid w:val="57266671"/>
    <w:rsid w:val="585A4825"/>
    <w:rsid w:val="58BF28DA"/>
    <w:rsid w:val="590216CB"/>
    <w:rsid w:val="595E2ECF"/>
    <w:rsid w:val="599069B5"/>
    <w:rsid w:val="5A3B7A0D"/>
    <w:rsid w:val="5A4A2677"/>
    <w:rsid w:val="5AE26E6B"/>
    <w:rsid w:val="5B5437AD"/>
    <w:rsid w:val="5BD478AC"/>
    <w:rsid w:val="5C1B5BC5"/>
    <w:rsid w:val="5CDF179C"/>
    <w:rsid w:val="5D4824E6"/>
    <w:rsid w:val="5DA72FDE"/>
    <w:rsid w:val="5E5629B6"/>
    <w:rsid w:val="5FBE4964"/>
    <w:rsid w:val="5FD84C0D"/>
    <w:rsid w:val="6007331C"/>
    <w:rsid w:val="60643CDC"/>
    <w:rsid w:val="60844B35"/>
    <w:rsid w:val="612E2CF2"/>
    <w:rsid w:val="616F472F"/>
    <w:rsid w:val="61A60ADB"/>
    <w:rsid w:val="624125B1"/>
    <w:rsid w:val="624470A3"/>
    <w:rsid w:val="65DA7F55"/>
    <w:rsid w:val="668F0947"/>
    <w:rsid w:val="67EA33C7"/>
    <w:rsid w:val="68467354"/>
    <w:rsid w:val="684C2B06"/>
    <w:rsid w:val="6861424B"/>
    <w:rsid w:val="68751207"/>
    <w:rsid w:val="6A314841"/>
    <w:rsid w:val="6B7C465A"/>
    <w:rsid w:val="6B855C05"/>
    <w:rsid w:val="6B930816"/>
    <w:rsid w:val="6C743E52"/>
    <w:rsid w:val="6CCD10D7"/>
    <w:rsid w:val="6E0C2BBC"/>
    <w:rsid w:val="6E1C5978"/>
    <w:rsid w:val="6E6016F2"/>
    <w:rsid w:val="6EB708F4"/>
    <w:rsid w:val="6EBB36E5"/>
    <w:rsid w:val="6EE80984"/>
    <w:rsid w:val="6F801BA1"/>
    <w:rsid w:val="6FFE118B"/>
    <w:rsid w:val="710D6D01"/>
    <w:rsid w:val="71A768D5"/>
    <w:rsid w:val="71E70CBD"/>
    <w:rsid w:val="73F75A21"/>
    <w:rsid w:val="748357F9"/>
    <w:rsid w:val="757D2E48"/>
    <w:rsid w:val="75EC4B45"/>
    <w:rsid w:val="77057F4D"/>
    <w:rsid w:val="771B11CB"/>
    <w:rsid w:val="772C5186"/>
    <w:rsid w:val="77544C30"/>
    <w:rsid w:val="77B764C5"/>
    <w:rsid w:val="78544995"/>
    <w:rsid w:val="78A1501A"/>
    <w:rsid w:val="78D777FF"/>
    <w:rsid w:val="78F95DCF"/>
    <w:rsid w:val="79E56FDA"/>
    <w:rsid w:val="7BEA645D"/>
    <w:rsid w:val="7E4A4389"/>
    <w:rsid w:val="7FB566BD"/>
    <w:rsid w:val="7FF0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Times New Roman"/>
      <w:sz w:val="24"/>
    </w:rPr>
  </w:style>
  <w:style w:type="paragraph" w:styleId="4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autoRedefine/>
    <w:qFormat/>
    <w:uiPriority w:val="99"/>
    <w:rPr>
      <w:rFonts w:cs="Times New Roman"/>
    </w:rPr>
  </w:style>
  <w:style w:type="character" w:styleId="10">
    <w:name w:val="Hyperlink"/>
    <w:basedOn w:val="8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paragraph" w:customStyle="1" w:styleId="14">
    <w:name w:val="p0"/>
    <w:basedOn w:val="1"/>
    <w:qFormat/>
    <w:uiPriority w:val="0"/>
    <w:pPr>
      <w:widowControl/>
      <w:spacing w:line="365" w:lineRule="atLeast"/>
      <w:ind w:left="1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796</Characters>
  <Lines>7</Lines>
  <Paragraphs>2</Paragraphs>
  <TotalTime>0</TotalTime>
  <ScaleCrop>false</ScaleCrop>
  <LinksUpToDate>false</LinksUpToDate>
  <CharactersWithSpaces>809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2021-04-12T08:22:00Z</dcterms:created>
  <dc:creator>Administrator.USER-20160105JI</dc:creator>
  <cp:lastModifiedBy>A~众鑫刻章@盛家装饰</cp:lastModifiedBy>
  <cp:lastPrinted>2022-04-27T02:49:00Z</cp:lastPrinted>
  <dcterms:modified xsi:type="dcterms:W3CDTF">2025-09-10T08:19:52Z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5D7E9D48C73447D091C51208A46415FD</vt:lpwstr>
  </property>
  <property fmtid="{D5CDD505-2E9C-101B-9397-08002B2CF9AE}" pid="4" name="commondata">
    <vt:lpwstr>eyJoZGlkIjoiNGJmZTMyYWE5MTRkZjU5MjQwZWIxZjgxMzgyMjg2OWQifQ==</vt:lpwstr>
  </property>
  <property fmtid="{D5CDD505-2E9C-101B-9397-08002B2CF9AE}" pid="5" name="KSOTemplateDocerSaveRecord">
    <vt:lpwstr>eyJoZGlkIjoiNjc1Y2RjZDA5ZjdiZDkxMmM1MzM5NzcyYzQ4Y2IzZjkiLCJ1c2VySWQiOiI2NzU1NzIzMjEifQ==</vt:lpwstr>
  </property>
</Properties>
</file>