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采购2025年8月-9月管道疏通服务项目</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采购2025年8月-9月管道疏通服务项目</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sz w:val="24"/>
          <w:szCs w:val="24"/>
          <w:lang w:val="en-US" w:eastAsia="zh-CN"/>
        </w:rPr>
        <w:t>2300</w:t>
      </w:r>
      <w:r>
        <w:rPr>
          <w:rFonts w:hint="eastAsia" w:ascii="Times New Roman" w:hAnsi="Times New Roman" w:eastAsia="方正仿宋_GBK" w:cs="Times New Roman"/>
          <w:b w:val="0"/>
          <w:bCs w:val="0"/>
          <w:sz w:val="24"/>
          <w:szCs w:val="24"/>
        </w:rPr>
        <w:t>0元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sz w:val="24"/>
          <w:szCs w:val="24"/>
          <w:lang w:val="en-US" w:eastAsia="zh-CN"/>
        </w:rPr>
        <w:t>2</w:t>
      </w:r>
      <w:r>
        <w:rPr>
          <w:rFonts w:hint="eastAsia" w:ascii="Times New Roman" w:hAnsi="Times New Roman" w:eastAsia="方正仿宋_GBK" w:cs="Times New Roman"/>
          <w:b w:val="0"/>
          <w:bCs w:val="0"/>
          <w:sz w:val="24"/>
          <w:szCs w:val="24"/>
        </w:rPr>
        <w:t>3000元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sz w:val="24"/>
          <w:szCs w:val="24"/>
          <w:lang w:val="en-US" w:eastAsia="zh-CN"/>
        </w:rPr>
        <w:t>2个月</w:t>
      </w:r>
      <w:r>
        <w:rPr>
          <w:rFonts w:hint="eastAsia" w:ascii="Times New Roman" w:hAnsi="Times New Roman" w:eastAsia="方正仿宋_GBK" w:cs="Times New Roman"/>
          <w:b w:val="0"/>
          <w:bCs w:val="0"/>
          <w:sz w:val="24"/>
          <w:szCs w:val="24"/>
        </w:rPr>
        <w:t>。</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0D0B085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3E5C643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（1）具有独立承担民事责任的能力（若供应商是企业（包括合伙 企业）应提供有效的营业执照；若供应商是事业单位应提供有效 的事业单位法人证书；若供应商是非企业机构的，应提供有效的 “执业许可证”、“登记证书”等证明文件；若供应商是个体工 商户应提供个体工商户营业执照；若供应商是自然人应提供自然 人身份证明）；</w:t>
      </w:r>
    </w:p>
    <w:p w14:paraId="225CFF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具有良好的商业信誉和健全的财务会计制度（提供2023年或2024年经审计的财务报告或财务报表，新成立公司不足一年的提供成立至今的财务报表；或提供开户银行出具的资信证明；或提供财政部门认可的政府采购专业担保机构出具的投标担保函）；</w:t>
      </w:r>
    </w:p>
    <w:p w14:paraId="6D9D4DAB">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期依法缴纳税收的证明（供应商应提供近一年内任意一个月的完税证明①若供应商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2371E2C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（4）提供近期的依法缴纳社会保险的凭据（供应商应提供近三个月内任意一个月的缴纳社会保险的专用收据或社会保险缴纳清单。 注：依法不需要缴纳社会保险资金的供应商应提供相应证明文件证明其依法不需要缴纳社会保险资金）；</w:t>
      </w:r>
    </w:p>
    <w:p w14:paraId="36C5BA8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 xml:space="preserve">（5）提供具有履行合同所必须的设备和专业技术能力（提供承诺 函原件）； </w:t>
      </w:r>
    </w:p>
    <w:p w14:paraId="0D28F3CB">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（6）提供参加政府采购活动前三年内，在经营活动中没有重大违法记录（提供承诺函原件）；</w:t>
      </w:r>
    </w:p>
    <w:p w14:paraId="2E1C0C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（7）法定代表人参加的需提供法定代表人身份证明及身份证原件扫描件，授权委托人参加的需提供附有法定代表人身份证明的授权委托书及被委托人身份证原件扫描件；</w:t>
      </w:r>
    </w:p>
    <w:p w14:paraId="7BE9AC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（8）提供在“信用中国”网站（www.creditchina.gov.cn）、中国政府采购网（www.ccgp.gov.cn）未被列入失信被执行人、重大税收违法案件当事人名单、政府采购违法失信名单且在处罚期内的截图。</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z w:val="22"/>
                <w:szCs w:val="22"/>
                <w:lang w:val="en-US" w:eastAsia="zh-CN"/>
              </w:rPr>
            </w:pPr>
            <w:r>
              <w:rPr>
                <w:rFonts w:hint="eastAsia" w:ascii="Times New Roman" w:hAnsi="Times New Roman" w:eastAsia="方正仿宋_GBK" w:cs="Times New Roman"/>
                <w:color w:val="FF0000"/>
                <w:sz w:val="22"/>
                <w:szCs w:val="22"/>
                <w:lang w:eastAsia="zh-CN"/>
              </w:rPr>
              <w:t>（</w:t>
            </w:r>
            <w:r>
              <w:rPr>
                <w:rFonts w:hint="eastAsia" w:ascii="Times New Roman" w:hAnsi="Times New Roman" w:eastAsia="方正仿宋_GBK" w:cs="Times New Roman"/>
                <w:color w:val="FF0000"/>
                <w:sz w:val="22"/>
                <w:szCs w:val="22"/>
                <w:lang w:val="en-US" w:eastAsia="zh-CN"/>
              </w:rPr>
              <w:t>1</w:t>
            </w:r>
            <w:r>
              <w:rPr>
                <w:rFonts w:hint="eastAsia" w:ascii="Times New Roman" w:hAnsi="Times New Roman" w:eastAsia="方正仿宋_GBK" w:cs="Times New Roman"/>
                <w:color w:val="FF0000"/>
                <w:sz w:val="22"/>
                <w:szCs w:val="22"/>
                <w:lang w:eastAsia="zh-CN"/>
              </w:rPr>
              <w:t>）</w:t>
            </w:r>
            <w:r>
              <w:rPr>
                <w:rFonts w:hint="default" w:ascii="Times New Roman" w:hAnsi="Times New Roman" w:eastAsia="方正仿宋_GBK" w:cs="Times New Roman"/>
                <w:color w:val="FF0000"/>
                <w:sz w:val="22"/>
                <w:szCs w:val="22"/>
                <w:lang w:eastAsia="zh-CN"/>
              </w:rPr>
              <w:t>总报价</w:t>
            </w:r>
            <w:r>
              <w:rPr>
                <w:rFonts w:hint="default" w:ascii="Times New Roman" w:hAnsi="Times New Roman" w:eastAsia="方正仿宋_GBK" w:cs="Times New Roman"/>
                <w:color w:val="FF0000"/>
                <w:sz w:val="22"/>
                <w:szCs w:val="22"/>
              </w:rPr>
              <w:t>包括但不限于：税金、装卸、运输、检测、保险、安装、培训、调试、接口费等</w:t>
            </w:r>
            <w:r>
              <w:rPr>
                <w:rFonts w:hint="default" w:ascii="Times New Roman" w:hAnsi="Times New Roman" w:eastAsia="方正仿宋_GBK" w:cs="Times New Roman"/>
                <w:color w:val="FF0000"/>
                <w:sz w:val="22"/>
                <w:szCs w:val="22"/>
                <w:lang w:val="en-US" w:eastAsia="zh-CN"/>
              </w:rPr>
              <w:t>在该项目实施过程中产生的一切费用，采购人不再单独支付任何费用。</w:t>
            </w:r>
          </w:p>
          <w:p w14:paraId="7488AC09">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color w:val="FF0000"/>
                <w:sz w:val="24"/>
                <w:szCs w:val="24"/>
                <w:lang w:val="en-US" w:eastAsia="zh-CN"/>
              </w:rPr>
              <w:t>（2）政采云竞价报价与响应文件报价不一致时，以政采云竞价报价为准；响应文件</w:t>
            </w:r>
            <w:r>
              <w:rPr>
                <w:rFonts w:hint="default" w:ascii="Times New Roman" w:hAnsi="Times New Roman" w:eastAsia="方正仿宋_GBK" w:cs="Times New Roman"/>
                <w:color w:val="FF0000"/>
                <w:sz w:val="24"/>
                <w:szCs w:val="24"/>
                <w:lang w:val="en-US" w:eastAsia="zh-CN"/>
              </w:rPr>
              <w:t>大写金额和小写金额不一致的，以大写金额为准</w:t>
            </w:r>
            <w:r>
              <w:rPr>
                <w:rFonts w:hint="eastAsia" w:ascii="Times New Roman" w:hAnsi="Times New Roman" w:eastAsia="方正仿宋_GBK" w:cs="Times New Roman"/>
                <w:color w:val="FF0000"/>
                <w:sz w:val="24"/>
                <w:szCs w:val="24"/>
                <w:lang w:val="en-US" w:eastAsia="zh-CN"/>
              </w:rPr>
              <w:t>。</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1307DE9F">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pacing w:val="-20"/>
                <w:kern w:val="2"/>
                <w:sz w:val="24"/>
                <w:szCs w:val="24"/>
                <w:lang w:val="en-US" w:eastAsia="zh-CN" w:bidi="ar-SA"/>
              </w:rPr>
              <w:t>供应商名称与公章必须一致。</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20C8DD6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32B25F6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（8）响应文件中的“签字”是指“手写签字”。</w:t>
            </w:r>
          </w:p>
        </w:tc>
      </w:tr>
      <w:tr w14:paraId="251F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04" w:type="dxa"/>
            <w:tcBorders>
              <w:left w:val="single" w:color="000000" w:sz="4" w:space="0"/>
            </w:tcBorders>
            <w:vAlign w:val="center"/>
          </w:tcPr>
          <w:p w14:paraId="76115B4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5B7024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77E051B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名称或编号进行查询并上传响应文件。具体步骤：1.登陆政采云---2.点击“前台大厅”---3.点击“服务市场”，下拉至“竞价采购”，点击右侧“查看更多”---4.点击右上角，搜索“阿克苏地区第二人民医院”---5.找到自己意向的项目，然后点击“立即报价”，按照要求进行响应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48A31ADF">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一</w:t>
      </w:r>
      <w:r>
        <w:rPr>
          <w:rFonts w:hint="eastAsia" w:ascii="Times New Roman" w:hAnsi="Times New Roman" w:eastAsia="方正仿宋_GBK" w:cs="Times New Roman"/>
          <w:sz w:val="24"/>
          <w:szCs w:val="24"/>
          <w:lang w:eastAsia="zh-CN"/>
        </w:rPr>
        <w:t>）技术参数及要求</w:t>
      </w:r>
    </w:p>
    <w:tbl>
      <w:tblPr>
        <w:tblW w:w="88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3685"/>
        <w:gridCol w:w="1315"/>
        <w:gridCol w:w="2769"/>
      </w:tblGrid>
      <w:tr w14:paraId="13780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3F3C49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序号</w:t>
            </w:r>
          </w:p>
        </w:tc>
        <w:tc>
          <w:tcPr>
            <w:tcW w:w="3685" w:type="dxa"/>
            <w:tcBorders>
              <w:top w:val="single" w:color="000000" w:sz="4" w:space="0"/>
              <w:left w:val="single" w:color="000000" w:sz="4" w:space="0"/>
              <w:bottom w:val="single" w:color="000000" w:sz="4" w:space="0"/>
              <w:right w:val="single" w:color="000000" w:sz="4" w:space="0"/>
            </w:tcBorders>
            <w:shd w:val="clear"/>
            <w:vAlign w:val="center"/>
          </w:tcPr>
          <w:p w14:paraId="5E5054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项目名称</w:t>
            </w:r>
          </w:p>
        </w:tc>
        <w:tc>
          <w:tcPr>
            <w:tcW w:w="1315" w:type="dxa"/>
            <w:tcBorders>
              <w:top w:val="single" w:color="000000" w:sz="4" w:space="0"/>
              <w:left w:val="single" w:color="000000" w:sz="4" w:space="0"/>
              <w:bottom w:val="single" w:color="000000" w:sz="4" w:space="0"/>
              <w:right w:val="single" w:color="000000" w:sz="4" w:space="0"/>
            </w:tcBorders>
            <w:shd w:val="clear"/>
            <w:vAlign w:val="center"/>
          </w:tcPr>
          <w:p w14:paraId="1EF2C5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单位</w:t>
            </w:r>
          </w:p>
        </w:tc>
        <w:tc>
          <w:tcPr>
            <w:tcW w:w="2769" w:type="dxa"/>
            <w:tcBorders>
              <w:top w:val="single" w:color="000000" w:sz="4" w:space="0"/>
              <w:left w:val="single" w:color="000000" w:sz="4" w:space="0"/>
              <w:bottom w:val="single" w:color="000000" w:sz="4" w:space="0"/>
              <w:right w:val="single" w:color="000000" w:sz="4" w:space="0"/>
            </w:tcBorders>
            <w:shd w:val="clear"/>
            <w:vAlign w:val="center"/>
          </w:tcPr>
          <w:p w14:paraId="60F7F73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数量</w:t>
            </w:r>
          </w:p>
        </w:tc>
      </w:tr>
      <w:tr w14:paraId="61AD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F73827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1</w:t>
            </w:r>
          </w:p>
        </w:tc>
        <w:tc>
          <w:tcPr>
            <w:tcW w:w="3685" w:type="dxa"/>
            <w:tcBorders>
              <w:top w:val="single" w:color="000000" w:sz="4" w:space="0"/>
              <w:left w:val="single" w:color="000000" w:sz="4" w:space="0"/>
              <w:bottom w:val="single" w:color="000000" w:sz="4" w:space="0"/>
              <w:right w:val="single" w:color="000000" w:sz="4" w:space="0"/>
            </w:tcBorders>
            <w:shd w:val="clear"/>
            <w:vAlign w:val="center"/>
          </w:tcPr>
          <w:p w14:paraId="69508BF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院区污水井</w:t>
            </w:r>
          </w:p>
        </w:tc>
        <w:tc>
          <w:tcPr>
            <w:tcW w:w="1315" w:type="dxa"/>
            <w:tcBorders>
              <w:top w:val="single" w:color="000000" w:sz="4" w:space="0"/>
              <w:left w:val="single" w:color="000000" w:sz="4" w:space="0"/>
              <w:bottom w:val="single" w:color="000000" w:sz="4" w:space="0"/>
              <w:right w:val="single" w:color="000000" w:sz="4" w:space="0"/>
            </w:tcBorders>
            <w:shd w:val="clear"/>
            <w:vAlign w:val="center"/>
          </w:tcPr>
          <w:p w14:paraId="23DC68E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个</w:t>
            </w:r>
          </w:p>
        </w:tc>
        <w:tc>
          <w:tcPr>
            <w:tcW w:w="2769" w:type="dxa"/>
            <w:tcBorders>
              <w:top w:val="single" w:color="000000" w:sz="4" w:space="0"/>
              <w:left w:val="single" w:color="000000" w:sz="4" w:space="0"/>
              <w:bottom w:val="single" w:color="000000" w:sz="4" w:space="0"/>
              <w:right w:val="single" w:color="000000" w:sz="4" w:space="0"/>
            </w:tcBorders>
            <w:shd w:val="clear"/>
            <w:vAlign w:val="center"/>
          </w:tcPr>
          <w:p w14:paraId="0A3CE4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90</w:t>
            </w:r>
          </w:p>
        </w:tc>
      </w:tr>
      <w:tr w14:paraId="4AE9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844A8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2</w:t>
            </w:r>
          </w:p>
        </w:tc>
        <w:tc>
          <w:tcPr>
            <w:tcW w:w="3685" w:type="dxa"/>
            <w:tcBorders>
              <w:top w:val="single" w:color="000000" w:sz="4" w:space="0"/>
              <w:left w:val="single" w:color="000000" w:sz="4" w:space="0"/>
              <w:bottom w:val="single" w:color="000000" w:sz="4" w:space="0"/>
              <w:right w:val="single" w:color="000000" w:sz="4" w:space="0"/>
            </w:tcBorders>
            <w:shd w:val="clear"/>
            <w:vAlign w:val="center"/>
          </w:tcPr>
          <w:p w14:paraId="711D163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院区疏通主下水管道</w:t>
            </w:r>
          </w:p>
        </w:tc>
        <w:tc>
          <w:tcPr>
            <w:tcW w:w="1315" w:type="dxa"/>
            <w:tcBorders>
              <w:top w:val="single" w:color="000000" w:sz="4" w:space="0"/>
              <w:left w:val="single" w:color="000000" w:sz="4" w:space="0"/>
              <w:bottom w:val="single" w:color="000000" w:sz="4" w:space="0"/>
              <w:right w:val="single" w:color="000000" w:sz="4" w:space="0"/>
            </w:tcBorders>
            <w:shd w:val="clear"/>
            <w:vAlign w:val="center"/>
          </w:tcPr>
          <w:p w14:paraId="767439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米</w:t>
            </w:r>
          </w:p>
        </w:tc>
        <w:tc>
          <w:tcPr>
            <w:tcW w:w="2769" w:type="dxa"/>
            <w:tcBorders>
              <w:top w:val="single" w:color="000000" w:sz="4" w:space="0"/>
              <w:left w:val="single" w:color="000000" w:sz="4" w:space="0"/>
              <w:bottom w:val="single" w:color="000000" w:sz="4" w:space="0"/>
              <w:right w:val="single" w:color="000000" w:sz="4" w:space="0"/>
            </w:tcBorders>
            <w:shd w:val="clear"/>
            <w:vAlign w:val="center"/>
          </w:tcPr>
          <w:p w14:paraId="1D5841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2050</w:t>
            </w:r>
          </w:p>
        </w:tc>
      </w:tr>
      <w:tr w14:paraId="4FC49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F7294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3</w:t>
            </w:r>
          </w:p>
        </w:tc>
        <w:tc>
          <w:tcPr>
            <w:tcW w:w="3685" w:type="dxa"/>
            <w:tcBorders>
              <w:top w:val="single" w:color="000000" w:sz="4" w:space="0"/>
              <w:left w:val="single" w:color="000000" w:sz="4" w:space="0"/>
              <w:bottom w:val="single" w:color="000000" w:sz="4" w:space="0"/>
              <w:right w:val="single" w:color="000000" w:sz="4" w:space="0"/>
            </w:tcBorders>
            <w:shd w:val="clear"/>
            <w:vAlign w:val="center"/>
          </w:tcPr>
          <w:p w14:paraId="60F3F9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院区各科室室内疏通马桶及地漏</w:t>
            </w:r>
          </w:p>
        </w:tc>
        <w:tc>
          <w:tcPr>
            <w:tcW w:w="1315" w:type="dxa"/>
            <w:tcBorders>
              <w:top w:val="single" w:color="000000" w:sz="4" w:space="0"/>
              <w:left w:val="single" w:color="000000" w:sz="4" w:space="0"/>
              <w:bottom w:val="single" w:color="000000" w:sz="4" w:space="0"/>
              <w:right w:val="single" w:color="000000" w:sz="4" w:space="0"/>
            </w:tcBorders>
            <w:shd w:val="clear"/>
            <w:vAlign w:val="center"/>
          </w:tcPr>
          <w:p w14:paraId="680B73D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批</w:t>
            </w:r>
          </w:p>
        </w:tc>
        <w:tc>
          <w:tcPr>
            <w:tcW w:w="2769" w:type="dxa"/>
            <w:tcBorders>
              <w:top w:val="single" w:color="000000" w:sz="4" w:space="0"/>
              <w:left w:val="single" w:color="000000" w:sz="4" w:space="0"/>
              <w:bottom w:val="single" w:color="000000" w:sz="4" w:space="0"/>
              <w:right w:val="single" w:color="000000" w:sz="4" w:space="0"/>
            </w:tcBorders>
            <w:shd w:val="clear"/>
            <w:vAlign w:val="center"/>
          </w:tcPr>
          <w:p w14:paraId="484EB1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1</w:t>
            </w:r>
          </w:p>
        </w:tc>
      </w:tr>
      <w:tr w14:paraId="4621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3F311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4</w:t>
            </w:r>
          </w:p>
        </w:tc>
        <w:tc>
          <w:tcPr>
            <w:tcW w:w="3685" w:type="dxa"/>
            <w:tcBorders>
              <w:top w:val="single" w:color="000000" w:sz="4" w:space="0"/>
              <w:left w:val="single" w:color="000000" w:sz="4" w:space="0"/>
              <w:bottom w:val="single" w:color="000000" w:sz="4" w:space="0"/>
              <w:right w:val="single" w:color="000000" w:sz="4" w:space="0"/>
            </w:tcBorders>
            <w:shd w:val="clear"/>
            <w:vAlign w:val="center"/>
          </w:tcPr>
          <w:p w14:paraId="68051A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食堂污水井、疏通管道清理隔油池</w:t>
            </w:r>
          </w:p>
        </w:tc>
        <w:tc>
          <w:tcPr>
            <w:tcW w:w="1315" w:type="dxa"/>
            <w:tcBorders>
              <w:top w:val="single" w:color="000000" w:sz="4" w:space="0"/>
              <w:left w:val="single" w:color="000000" w:sz="4" w:space="0"/>
              <w:bottom w:val="single" w:color="000000" w:sz="4" w:space="0"/>
              <w:right w:val="single" w:color="000000" w:sz="4" w:space="0"/>
            </w:tcBorders>
            <w:shd w:val="clear"/>
            <w:vAlign w:val="center"/>
          </w:tcPr>
          <w:p w14:paraId="757FCF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批</w:t>
            </w:r>
          </w:p>
        </w:tc>
        <w:tc>
          <w:tcPr>
            <w:tcW w:w="2769" w:type="dxa"/>
            <w:tcBorders>
              <w:top w:val="single" w:color="000000" w:sz="4" w:space="0"/>
              <w:left w:val="single" w:color="000000" w:sz="4" w:space="0"/>
              <w:bottom w:val="single" w:color="000000" w:sz="4" w:space="0"/>
              <w:right w:val="single" w:color="000000" w:sz="4" w:space="0"/>
            </w:tcBorders>
            <w:shd w:val="clear"/>
            <w:vAlign w:val="center"/>
          </w:tcPr>
          <w:p w14:paraId="25504D1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1</w:t>
            </w:r>
          </w:p>
        </w:tc>
      </w:tr>
    </w:tbl>
    <w:p w14:paraId="08857394">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室内疏通次数以500次为基准，不足500次以实际次数付费；超过500次以500次为准付费。</w:t>
      </w:r>
    </w:p>
    <w:p w14:paraId="45444A0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（二）合同以采购人的为准。</w:t>
      </w: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6E05381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采购2025年8月-9月管道疏通服务项目</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日期：2025年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2A544A82">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6C36C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p>
    <w:p w14:paraId="3A9381C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5545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1F78005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6FC433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3.具有良好的商业信誉和健全的财务会计制度资料</w:t>
      </w:r>
    </w:p>
    <w:p w14:paraId="181C82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4.近期依法缴纳税收的证明</w:t>
      </w:r>
    </w:p>
    <w:p w14:paraId="2FB55C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5.近期依法缴纳社会保险的凭据</w:t>
      </w:r>
    </w:p>
    <w:p w14:paraId="179509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4011615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68B747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667290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69E9D3C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6BC1A0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D4CE3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156B77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32AF57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571EAE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2BD9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6CA3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4D323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9CB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376F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8D9B7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1E06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5B3FB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78191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60647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7FBE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FFF8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99E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D54C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2CF313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0F7AAAF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Times New Roman" w:hAnsi="Times New Roman" w:eastAsia="方正仿宋_GBK" w:cs="Times New Roman"/>
          <w:b w:val="0"/>
          <w:bCs w:val="0"/>
          <w:sz w:val="22"/>
          <w:szCs w:val="22"/>
          <w:lang w:val="en-US" w:eastAsia="zh-CN"/>
        </w:rPr>
      </w:pPr>
      <w:r>
        <w:rPr>
          <w:rFonts w:hint="eastAsia" w:ascii="Times New Roman" w:hAnsi="Times New Roman" w:eastAsia="方正仿宋_GBK" w:cs="Times New Roman"/>
          <w:b w:val="0"/>
          <w:bCs w:val="0"/>
          <w:sz w:val="22"/>
          <w:szCs w:val="22"/>
          <w:lang w:val="en-US" w:eastAsia="zh-CN"/>
        </w:rPr>
        <w:t>（项目需要提供特定资格证书时必须提供，无要求时可不提供）</w:t>
      </w:r>
    </w:p>
    <w:p w14:paraId="63DA5FE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6F0C7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4D8C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D1842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5CC67C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6125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8DF7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873D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6102F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0D75E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13EE8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F9B9A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60D73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D59ABF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A9716F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1ECE9C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47B01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6B114D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046C02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43A3A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016D26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D8DE6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FEE87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A3472E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291CC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29213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434FA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9EF0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418E4EB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300" w:lineRule="exact"/>
        <w:jc w:val="center"/>
        <w:textAlignment w:val="auto"/>
        <w:rPr>
          <w:rFonts w:hint="default" w:ascii="方正黑体_GBK" w:hAnsi="方正黑体_GBK" w:eastAsia="方正黑体_GBK" w:cs="方正黑体_GBK"/>
          <w:b w:val="0"/>
          <w:bCs w:val="0"/>
          <w:sz w:val="36"/>
          <w:szCs w:val="36"/>
          <w:lang w:val="en-US" w:eastAsia="zh-CN"/>
        </w:rPr>
      </w:pPr>
      <w:r>
        <w:rPr>
          <w:rFonts w:hint="default" w:ascii="Times New Roman" w:hAnsi="Times New Roman" w:eastAsia="方正仿宋_GBK" w:cs="Times New Roman"/>
          <w:b w:val="0"/>
          <w:bCs w:val="0"/>
          <w:sz w:val="21"/>
          <w:szCs w:val="21"/>
          <w:lang w:val="en-US" w:eastAsia="zh-CN"/>
        </w:rPr>
        <w:t>（</w:t>
      </w:r>
      <w:r>
        <w:rPr>
          <w:rFonts w:hint="eastAsia" w:ascii="Times New Roman" w:hAnsi="Times New Roman" w:eastAsia="方正仿宋_GBK" w:cs="Times New Roman"/>
          <w:b w:val="0"/>
          <w:bCs w:val="0"/>
          <w:sz w:val="21"/>
          <w:szCs w:val="21"/>
          <w:lang w:val="en-US" w:eastAsia="zh-CN"/>
        </w:rPr>
        <w:t>注：提供</w:t>
      </w:r>
      <w:r>
        <w:rPr>
          <w:rFonts w:hint="default" w:ascii="Times New Roman" w:hAnsi="Times New Roman" w:eastAsia="方正仿宋_GBK" w:cs="Times New Roman"/>
          <w:b w:val="0"/>
          <w:bCs w:val="0"/>
          <w:sz w:val="21"/>
          <w:szCs w:val="21"/>
          <w:lang w:val="en-US" w:eastAsia="zh-CN"/>
        </w:rPr>
        <w:t>“信用中国”网站未被列入①失信被执行人、②重大税收违法案件当事人名单、③政府采购严重违法失信行为记录名单的截图；“</w:t>
      </w:r>
      <w:r>
        <w:rPr>
          <w:rFonts w:hint="eastAsia" w:ascii="Times New Roman" w:hAnsi="Times New Roman" w:eastAsia="方正仿宋_GBK" w:cs="Times New Roman"/>
          <w:b w:val="0"/>
          <w:bCs w:val="0"/>
          <w:sz w:val="21"/>
          <w:szCs w:val="21"/>
          <w:lang w:val="en-US" w:eastAsia="zh-CN"/>
        </w:rPr>
        <w:t>中</w:t>
      </w:r>
      <w:r>
        <w:rPr>
          <w:rFonts w:hint="default" w:ascii="Times New Roman" w:hAnsi="Times New Roman" w:eastAsia="方正仿宋_GBK" w:cs="Times New Roman"/>
          <w:b w:val="0"/>
          <w:bCs w:val="0"/>
          <w:sz w:val="21"/>
          <w:szCs w:val="21"/>
          <w:lang w:val="en-US" w:eastAsia="zh-CN"/>
        </w:rPr>
        <w:t>国政府采购网”未被列入④政府采购严重违法失信行为记录名单的截图）</w:t>
      </w:r>
      <w:r>
        <w:rPr>
          <w:rFonts w:hint="eastAsia" w:ascii="Times New Roman" w:hAnsi="Times New Roman" w:eastAsia="方正仿宋_GBK" w:cs="Times New Roman"/>
          <w:b w:val="0"/>
          <w:bCs w:val="0"/>
          <w:sz w:val="21"/>
          <w:szCs w:val="21"/>
          <w:lang w:val="en-US" w:eastAsia="zh-CN"/>
        </w:rPr>
        <w:t>4张截图</w:t>
      </w:r>
    </w:p>
    <w:p w14:paraId="12D1C3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2B7F9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B4108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2F444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B6F2C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B02694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BD1466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D5100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09CA0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A279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CB1F6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867D3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83AEC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A605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AED089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6F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5CD3E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FDEE1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D061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C8F4A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FACC7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A25195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E993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2D21B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57D2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D88C1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7F7744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具有良好的商业信誉和健全的财务会计制度资料</w:t>
      </w:r>
    </w:p>
    <w:p w14:paraId="13FC297C">
      <w:pPr>
        <w:keepNext w:val="0"/>
        <w:keepLines w:val="0"/>
        <w:pageBreakBefore w:val="0"/>
        <w:widowControl w:val="0"/>
        <w:suppressLineNumbers/>
        <w:kinsoku/>
        <w:wordWrap/>
        <w:overflowPunct/>
        <w:topLinePunct w:val="0"/>
        <w:autoSpaceDE/>
        <w:autoSpaceDN/>
        <w:bidi w:val="0"/>
        <w:adjustRightInd w:val="0"/>
        <w:snapToGrid w:val="0"/>
        <w:spacing w:after="0" w:line="300" w:lineRule="exact"/>
        <w:jc w:val="center"/>
        <w:textAlignment w:val="auto"/>
        <w:rPr>
          <w:rFonts w:hint="eastAsia" w:ascii="Times New Roman" w:hAnsi="Times New Roman" w:eastAsia="方正仿宋_GBK" w:cs="Times New Roman"/>
          <w:b w:val="0"/>
          <w:bCs w:val="0"/>
          <w:sz w:val="21"/>
          <w:szCs w:val="21"/>
          <w:lang w:val="en-US" w:eastAsia="zh-CN"/>
        </w:rPr>
      </w:pPr>
      <w:r>
        <w:rPr>
          <w:rFonts w:hint="eastAsia" w:ascii="Times New Roman" w:hAnsi="Times New Roman" w:eastAsia="方正仿宋_GBK" w:cs="Times New Roman"/>
          <w:b w:val="0"/>
          <w:bCs w:val="0"/>
          <w:sz w:val="21"/>
          <w:szCs w:val="21"/>
          <w:lang w:val="en-US" w:eastAsia="zh-CN"/>
        </w:rPr>
        <w:t>（注：提供2023年或2024年经审计的财务报告或财务报表，新成立公司不足一年的提供成立至今的财务报表；或提供开户银行出具的资信证明；或提供财政部门认可的政府采购专业担保机构出具的投标担保函）</w:t>
      </w:r>
    </w:p>
    <w:p w14:paraId="78A5310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63410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24C6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9BAF2F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81916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874A3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346B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A3C05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D538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C672C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5EC33D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FF74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6A41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AD3C9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3AF231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0C73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4CDCE6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8E8D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D1A1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ABA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DC037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43471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62BCE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97609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1B711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12A7F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66A407A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近期依法缴纳税收的证明</w:t>
      </w:r>
    </w:p>
    <w:p w14:paraId="7101FF0F">
      <w:pPr>
        <w:keepNext w:val="0"/>
        <w:keepLines w:val="0"/>
        <w:pageBreakBefore w:val="0"/>
        <w:widowControl w:val="0"/>
        <w:suppressLineNumbers/>
        <w:kinsoku/>
        <w:wordWrap/>
        <w:overflowPunct/>
        <w:topLinePunct w:val="0"/>
        <w:autoSpaceDE/>
        <w:autoSpaceDN/>
        <w:bidi w:val="0"/>
        <w:adjustRightInd w:val="0"/>
        <w:snapToGrid w:val="0"/>
        <w:spacing w:after="0" w:line="300" w:lineRule="exact"/>
        <w:jc w:val="center"/>
        <w:textAlignment w:val="auto"/>
        <w:rPr>
          <w:rFonts w:hint="eastAsia" w:ascii="Times New Roman" w:hAnsi="Times New Roman" w:eastAsia="方正仿宋_GBK" w:cs="Times New Roman"/>
          <w:b w:val="0"/>
          <w:bCs w:val="0"/>
          <w:sz w:val="21"/>
          <w:szCs w:val="21"/>
          <w:lang w:val="en-US" w:eastAsia="zh-CN"/>
        </w:rPr>
      </w:pPr>
      <w:r>
        <w:rPr>
          <w:rFonts w:hint="eastAsia" w:ascii="Times New Roman" w:hAnsi="Times New Roman" w:eastAsia="方正仿宋_GBK" w:cs="Times New Roman"/>
          <w:b w:val="0"/>
          <w:bCs w:val="0"/>
          <w:sz w:val="21"/>
          <w:szCs w:val="21"/>
          <w:lang w:val="en-US" w:eastAsia="zh-CN"/>
        </w:rPr>
        <w:t>（注：提供近一年内任意一个月的完税证明。①若供应商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22ECA4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3D7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6B287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3C30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445F17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F04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D736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6540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F5F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CEF565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3CF66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51D18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103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017C5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A2E69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2503F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0C42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D6E62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0996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F2D68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7DDA5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0E77EC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56A3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8135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DC6D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B28E8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07777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近期依法缴纳社会保险的凭据</w:t>
      </w:r>
    </w:p>
    <w:p w14:paraId="3091825C">
      <w:pPr>
        <w:keepNext w:val="0"/>
        <w:keepLines w:val="0"/>
        <w:pageBreakBefore w:val="0"/>
        <w:widowControl w:val="0"/>
        <w:suppressLineNumbers/>
        <w:kinsoku/>
        <w:wordWrap/>
        <w:overflowPunct/>
        <w:topLinePunct w:val="0"/>
        <w:autoSpaceDE/>
        <w:autoSpaceDN/>
        <w:bidi w:val="0"/>
        <w:adjustRightInd w:val="0"/>
        <w:snapToGrid w:val="0"/>
        <w:spacing w:after="0" w:line="300" w:lineRule="exact"/>
        <w:jc w:val="center"/>
        <w:textAlignment w:val="auto"/>
        <w:rPr>
          <w:rFonts w:hint="eastAsia" w:ascii="Times New Roman" w:hAnsi="Times New Roman" w:eastAsia="方正仿宋_GBK" w:cs="Times New Roman"/>
          <w:b w:val="0"/>
          <w:bCs w:val="0"/>
          <w:sz w:val="21"/>
          <w:szCs w:val="21"/>
          <w:lang w:val="en-US" w:eastAsia="zh-CN"/>
        </w:rPr>
      </w:pPr>
      <w:r>
        <w:rPr>
          <w:rFonts w:hint="eastAsia" w:ascii="Times New Roman" w:hAnsi="Times New Roman" w:eastAsia="方正仿宋_GBK" w:cs="Times New Roman"/>
          <w:b w:val="0"/>
          <w:bCs w:val="0"/>
          <w:sz w:val="21"/>
          <w:szCs w:val="21"/>
          <w:lang w:val="en-US" w:eastAsia="zh-CN"/>
        </w:rPr>
        <w:t>（注：提供近三个月任意一个月的缴纳社会保险的专用收据或社会保险缴纳清单；依法不需要缴纳社会保险资金的供应商应提供相应证明文件证明其依法不需要缴纳社会保险资金）</w:t>
      </w:r>
    </w:p>
    <w:p w14:paraId="5F43B5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93EEA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DC0C0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BA3B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CCD2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331B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7D71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D160D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7BD8C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1C8B22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AC18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A7C1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7692A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9D8C1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957CC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B4C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B68E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CF2B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05B97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F285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BC518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A19B7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067F4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B5120D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50AF2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E5E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采购2025年8月-9月管道疏通服务项目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签署日期：2025年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FE17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采购2025年8月-9月管道疏通服务项目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2025年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采购2025年8月-9月管道疏通服务项目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2025年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color w:val="0000FF"/>
          <w:sz w:val="30"/>
          <w:szCs w:val="30"/>
          <w:lang w:val="en-US" w:eastAsia="zh-CN"/>
        </w:rPr>
        <w:t>（2）委托全权代理人的社保证明（附：近三个月内任意一个月社保证明）。</w:t>
      </w: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467"/>
        <w:gridCol w:w="866"/>
        <w:gridCol w:w="1217"/>
        <w:gridCol w:w="1900"/>
        <w:gridCol w:w="1833"/>
        <w:gridCol w:w="1484"/>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供应商</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采购2025年8月-9月管道疏通服务项目</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left"/>
              <w:rPr>
                <w:rFonts w:hint="eastAsia" w:ascii="宋体" w:hAnsi="宋体" w:eastAsia="宋体" w:cs="宋体"/>
                <w:i w:val="0"/>
                <w:iCs w:val="0"/>
                <w:color w:val="000000"/>
                <w:sz w:val="22"/>
                <w:szCs w:val="22"/>
                <w:u w:val="none"/>
                <w:lang w:eastAsia="zh-CN"/>
              </w:rPr>
            </w:pPr>
          </w:p>
          <w:p w14:paraId="16BB6D8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p w14:paraId="018B04C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大写：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340">
            <w:pPr>
              <w:jc w:val="center"/>
              <w:rPr>
                <w:rFonts w:hint="eastAsia" w:ascii="宋体" w:hAnsi="宋体" w:eastAsia="宋体" w:cs="宋体"/>
                <w:i w:val="0"/>
                <w:iCs w:val="0"/>
                <w:color w:val="000000"/>
                <w:sz w:val="22"/>
                <w:szCs w:val="22"/>
                <w:u w:val="none"/>
              </w:rPr>
            </w:pP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采购2025年8月-9月管道疏通服务项目</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E09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708624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003C83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670802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2624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C10FF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4D9B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61216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报价明细：</w:t>
      </w:r>
    </w:p>
    <w:tbl>
      <w:tblPr>
        <w:tblW w:w="93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515"/>
        <w:gridCol w:w="1080"/>
        <w:gridCol w:w="1515"/>
        <w:gridCol w:w="1440"/>
        <w:gridCol w:w="1552"/>
        <w:gridCol w:w="1212"/>
      </w:tblGrid>
      <w:tr w14:paraId="29809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EA58B26">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5C6BF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B2647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单位</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33BBA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数量</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6FE18C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单价（元）</w:t>
            </w:r>
          </w:p>
        </w:tc>
        <w:tc>
          <w:tcPr>
            <w:tcW w:w="1552" w:type="dxa"/>
            <w:tcBorders>
              <w:top w:val="single" w:color="000000" w:sz="4" w:space="0"/>
              <w:left w:val="single" w:color="000000" w:sz="4" w:space="0"/>
              <w:bottom w:val="single" w:color="000000" w:sz="4" w:space="0"/>
              <w:right w:val="single" w:color="000000" w:sz="4" w:space="0"/>
            </w:tcBorders>
            <w:shd w:val="clear"/>
            <w:vAlign w:val="center"/>
          </w:tcPr>
          <w:p w14:paraId="5B98B6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金额（元）</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14:paraId="4B2558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备注</w:t>
            </w:r>
          </w:p>
        </w:tc>
      </w:tr>
      <w:tr w14:paraId="41D7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91AC7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C6F00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院区污水井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7EE0E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72535B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90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711FFA18">
            <w:pPr>
              <w:jc w:val="center"/>
              <w:rPr>
                <w:rFonts w:hint="eastAsia" w:ascii="方正仿宋_GBK" w:hAnsi="方正仿宋_GBK" w:eastAsia="方正仿宋_GBK" w:cs="方正仿宋_GBK"/>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vAlign w:val="center"/>
          </w:tcPr>
          <w:p w14:paraId="0FC7DA23">
            <w:pPr>
              <w:jc w:val="center"/>
              <w:rPr>
                <w:rFonts w:hint="eastAsia" w:ascii="方正仿宋_GBK" w:hAnsi="方正仿宋_GBK" w:eastAsia="方正仿宋_GBK" w:cs="方正仿宋_GBK"/>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14:paraId="5D9842B9">
            <w:pPr>
              <w:jc w:val="center"/>
              <w:rPr>
                <w:rFonts w:hint="eastAsia" w:ascii="方正仿宋_GBK" w:hAnsi="方正仿宋_GBK" w:eastAsia="方正仿宋_GBK" w:cs="方正仿宋_GBK"/>
                <w:i w:val="0"/>
                <w:iCs w:val="0"/>
                <w:color w:val="000000"/>
                <w:sz w:val="24"/>
                <w:szCs w:val="24"/>
                <w:u w:val="none"/>
              </w:rPr>
            </w:pPr>
          </w:p>
        </w:tc>
      </w:tr>
      <w:tr w14:paraId="2740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CC2FA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0358E7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院区疏通主下水管道</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39BB0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米</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B637A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2050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4E89F4F0">
            <w:pPr>
              <w:jc w:val="center"/>
              <w:rPr>
                <w:rFonts w:hint="eastAsia" w:ascii="方正仿宋_GBK" w:hAnsi="方正仿宋_GBK" w:eastAsia="方正仿宋_GBK" w:cs="方正仿宋_GBK"/>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vAlign w:val="center"/>
          </w:tcPr>
          <w:p w14:paraId="707997AF">
            <w:pPr>
              <w:jc w:val="center"/>
              <w:rPr>
                <w:rFonts w:hint="eastAsia" w:ascii="方正仿宋_GBK" w:hAnsi="方正仿宋_GBK" w:eastAsia="方正仿宋_GBK" w:cs="方正仿宋_GBK"/>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14:paraId="3375F7CE">
            <w:pPr>
              <w:jc w:val="center"/>
              <w:rPr>
                <w:rFonts w:hint="eastAsia" w:ascii="方正仿宋_GBK" w:hAnsi="方正仿宋_GBK" w:eastAsia="方正仿宋_GBK" w:cs="方正仿宋_GBK"/>
                <w:i w:val="0"/>
                <w:iCs w:val="0"/>
                <w:color w:val="000000"/>
                <w:sz w:val="24"/>
                <w:szCs w:val="24"/>
                <w:u w:val="none"/>
              </w:rPr>
            </w:pPr>
          </w:p>
        </w:tc>
      </w:tr>
      <w:tr w14:paraId="22E38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0C33D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642EA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院区各科室室内疏通马桶及地漏</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006F1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批</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186CF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614F00CA">
            <w:pPr>
              <w:jc w:val="center"/>
              <w:rPr>
                <w:rFonts w:hint="eastAsia" w:ascii="方正仿宋_GBK" w:hAnsi="方正仿宋_GBK" w:eastAsia="方正仿宋_GBK" w:cs="方正仿宋_GBK"/>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vAlign w:val="center"/>
          </w:tcPr>
          <w:p w14:paraId="703B4A41">
            <w:pPr>
              <w:jc w:val="center"/>
              <w:rPr>
                <w:rFonts w:hint="eastAsia" w:ascii="方正仿宋_GBK" w:hAnsi="方正仿宋_GBK" w:eastAsia="方正仿宋_GBK" w:cs="方正仿宋_GBK"/>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14:paraId="31AE877A">
            <w:pPr>
              <w:jc w:val="center"/>
              <w:rPr>
                <w:rFonts w:hint="eastAsia" w:ascii="方正仿宋_GBK" w:hAnsi="方正仿宋_GBK" w:eastAsia="方正仿宋_GBK" w:cs="方正仿宋_GBK"/>
                <w:i w:val="0"/>
                <w:iCs w:val="0"/>
                <w:color w:val="000000"/>
                <w:sz w:val="24"/>
                <w:szCs w:val="24"/>
                <w:u w:val="none"/>
              </w:rPr>
            </w:pPr>
          </w:p>
        </w:tc>
      </w:tr>
      <w:tr w14:paraId="0ACA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90D71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398F78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食堂污水井、疏通管道清理隔油池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1CAF4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批</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14:paraId="66F2A5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77AEBD41">
            <w:pPr>
              <w:jc w:val="center"/>
              <w:rPr>
                <w:rFonts w:hint="eastAsia" w:ascii="方正仿宋_GBK" w:hAnsi="方正仿宋_GBK" w:eastAsia="方正仿宋_GBK" w:cs="方正仿宋_GBK"/>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vAlign w:val="center"/>
          </w:tcPr>
          <w:p w14:paraId="6EE1F42C">
            <w:pPr>
              <w:jc w:val="center"/>
              <w:rPr>
                <w:rFonts w:hint="eastAsia" w:ascii="方正仿宋_GBK" w:hAnsi="方正仿宋_GBK" w:eastAsia="方正仿宋_GBK" w:cs="方正仿宋_GBK"/>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14:paraId="0C5E60BD">
            <w:pPr>
              <w:jc w:val="center"/>
              <w:rPr>
                <w:rFonts w:hint="eastAsia" w:ascii="方正仿宋_GBK" w:hAnsi="方正仿宋_GBK" w:eastAsia="方正仿宋_GBK" w:cs="方正仿宋_GBK"/>
                <w:i w:val="0"/>
                <w:iCs w:val="0"/>
                <w:color w:val="000000"/>
                <w:sz w:val="24"/>
                <w:szCs w:val="24"/>
                <w:u w:val="none"/>
              </w:rPr>
            </w:pPr>
          </w:p>
        </w:tc>
      </w:tr>
      <w:tr w14:paraId="7E27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30" w:type="dxa"/>
            <w:gridSpan w:val="5"/>
            <w:tcBorders>
              <w:top w:val="single" w:color="000000" w:sz="4" w:space="0"/>
              <w:left w:val="single" w:color="000000" w:sz="4" w:space="0"/>
              <w:bottom w:val="single" w:color="000000" w:sz="4" w:space="0"/>
              <w:right w:val="single" w:color="000000" w:sz="4" w:space="0"/>
            </w:tcBorders>
            <w:shd w:val="clear"/>
            <w:vAlign w:val="center"/>
          </w:tcPr>
          <w:p w14:paraId="0E5D6D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合计</w:t>
            </w:r>
          </w:p>
        </w:tc>
        <w:tc>
          <w:tcPr>
            <w:tcW w:w="1552" w:type="dxa"/>
            <w:tcBorders>
              <w:top w:val="single" w:color="000000" w:sz="4" w:space="0"/>
              <w:left w:val="single" w:color="000000" w:sz="4" w:space="0"/>
              <w:bottom w:val="single" w:color="000000" w:sz="4" w:space="0"/>
              <w:right w:val="single" w:color="000000" w:sz="4" w:space="0"/>
            </w:tcBorders>
            <w:shd w:val="clear"/>
            <w:vAlign w:val="center"/>
          </w:tcPr>
          <w:p w14:paraId="7F8AAD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14:paraId="6096BC89">
            <w:pPr>
              <w:jc w:val="center"/>
              <w:rPr>
                <w:rFonts w:hint="eastAsia" w:ascii="方正仿宋_GBK" w:hAnsi="方正仿宋_GBK" w:eastAsia="方正仿宋_GBK" w:cs="方正仿宋_GBK"/>
                <w:i w:val="0"/>
                <w:iCs w:val="0"/>
                <w:color w:val="000000"/>
                <w:sz w:val="24"/>
                <w:szCs w:val="24"/>
                <w:u w:val="none"/>
              </w:rPr>
            </w:pPr>
          </w:p>
        </w:tc>
      </w:tr>
    </w:tbl>
    <w:p w14:paraId="6DBF520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CEBC16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E43D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25AAD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79B1E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975E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A368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FF0D5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C29FA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DFCDF3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8D018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FCA4F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FF84F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7EC9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06712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CA4404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667A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bookmarkStart w:id="0" w:name="_GoBack"/>
      <w:bookmarkEnd w:id="0"/>
      <w:r>
        <w:rPr>
          <w:rFonts w:hint="eastAsia" w:ascii="仿宋" w:hAnsi="仿宋" w:eastAsia="仿宋" w:cs="仿宋"/>
          <w:b w:val="0"/>
          <w:bCs w:val="0"/>
          <w:sz w:val="30"/>
          <w:szCs w:val="30"/>
          <w:lang w:val="en-US" w:eastAsia="zh-CN"/>
        </w:rPr>
        <w:t>附件10</w:t>
      </w:r>
    </w:p>
    <w:p w14:paraId="28E7E0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在经营活动中没有重大违法记录的书面声明</w:t>
      </w:r>
    </w:p>
    <w:p w14:paraId="37B2AC2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0C48BF6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5DA4235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566619B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采购2025年8月-9月管道疏通服务项目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355593D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615DA05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07FF40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23C0292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0C6D68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0A175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7A729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5BBE30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59F0C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64FAC4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BD9BDC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085B88E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CF327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FE09C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008D0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5952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FCE32CA">
      <w:pPr>
        <w:pStyle w:val="9"/>
        <w:rPr>
          <w:rFonts w:hint="eastAsia"/>
          <w:lang w:val="en-US" w:eastAsia="zh-CN"/>
        </w:rPr>
      </w:pPr>
    </w:p>
    <w:p w14:paraId="10E04F0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4C7CADA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具有履行合同所必须的设备和专业技术能力的承诺函</w:t>
      </w:r>
    </w:p>
    <w:p w14:paraId="1E231E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A25F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31512EC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采购2025年8月-9月管道疏通服务项目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CA7F81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43F9AA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DDFD2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3515015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563EC17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EA866E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769D322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9D649D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A4A44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61EBC8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D66A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8B6C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90202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26C9A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835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48706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9234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D2092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0DD2D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政府采购诚信承诺书</w:t>
      </w:r>
    </w:p>
    <w:p w14:paraId="6ADC18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3E8FDA6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1DCB464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采购2025年8月-9月管道疏通服务项目 </w:t>
      </w:r>
      <w:r>
        <w:rPr>
          <w:rFonts w:hint="eastAsia" w:ascii="仿宋" w:hAnsi="仿宋" w:eastAsia="仿宋" w:cs="仿宋"/>
          <w:b w:val="0"/>
          <w:bCs w:val="0"/>
          <w:sz w:val="30"/>
          <w:szCs w:val="30"/>
          <w:lang w:val="en-US" w:eastAsia="zh-CN"/>
        </w:rPr>
        <w:t>采购文件,自愿参加本次报价，现就有关事项做出郑重承诺如下：</w:t>
      </w:r>
    </w:p>
    <w:p w14:paraId="6033EA3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3357927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03EB5C81">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2228795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53F8F9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52CB76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4760394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556C46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899DB8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337CB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4DBDB9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6D71C7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94CA8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2BD4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62A15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售后服务承诺（投标人必须填写）</w:t>
      </w:r>
    </w:p>
    <w:p w14:paraId="2ACADA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5E1C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22A7D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2B44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E98D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FA414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E7892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4A5424">
      <w:pPr>
        <w:pStyle w:val="9"/>
        <w:rPr>
          <w:rFonts w:hint="eastAsia" w:ascii="仿宋" w:hAnsi="仿宋" w:eastAsia="仿宋" w:cs="仿宋"/>
          <w:b w:val="0"/>
          <w:bCs w:val="0"/>
          <w:sz w:val="30"/>
          <w:szCs w:val="30"/>
          <w:lang w:val="en-US" w:eastAsia="zh-CN"/>
        </w:rPr>
      </w:pPr>
    </w:p>
    <w:p w14:paraId="75F85592">
      <w:pPr>
        <w:rPr>
          <w:rFonts w:hint="eastAsia" w:ascii="仿宋" w:hAnsi="仿宋" w:eastAsia="仿宋" w:cs="仿宋"/>
          <w:b w:val="0"/>
          <w:bCs w:val="0"/>
          <w:sz w:val="30"/>
          <w:szCs w:val="30"/>
          <w:lang w:val="en-US" w:eastAsia="zh-CN"/>
        </w:rPr>
      </w:pPr>
    </w:p>
    <w:p w14:paraId="7B7BA418">
      <w:pPr>
        <w:pStyle w:val="9"/>
        <w:rPr>
          <w:rFonts w:hint="eastAsia" w:ascii="仿宋" w:hAnsi="仿宋" w:eastAsia="仿宋" w:cs="仿宋"/>
          <w:b w:val="0"/>
          <w:bCs w:val="0"/>
          <w:sz w:val="30"/>
          <w:szCs w:val="30"/>
          <w:lang w:val="en-US" w:eastAsia="zh-CN"/>
        </w:rPr>
      </w:pPr>
    </w:p>
    <w:p w14:paraId="19FF7F39">
      <w:pPr>
        <w:rPr>
          <w:rFonts w:hint="eastAsia" w:ascii="仿宋" w:hAnsi="仿宋" w:eastAsia="仿宋" w:cs="仿宋"/>
          <w:b w:val="0"/>
          <w:bCs w:val="0"/>
          <w:sz w:val="30"/>
          <w:szCs w:val="30"/>
          <w:lang w:val="en-US" w:eastAsia="zh-CN"/>
        </w:rPr>
      </w:pPr>
    </w:p>
    <w:p w14:paraId="417D8D5B">
      <w:pPr>
        <w:pStyle w:val="9"/>
        <w:rPr>
          <w:rFonts w:hint="eastAsia" w:ascii="仿宋" w:hAnsi="仿宋" w:eastAsia="仿宋" w:cs="仿宋"/>
          <w:b w:val="0"/>
          <w:bCs w:val="0"/>
          <w:sz w:val="30"/>
          <w:szCs w:val="30"/>
          <w:lang w:val="en-US" w:eastAsia="zh-CN"/>
        </w:rPr>
      </w:pPr>
    </w:p>
    <w:p w14:paraId="2D7C8B89">
      <w:pPr>
        <w:rPr>
          <w:rFonts w:hint="eastAsia" w:ascii="仿宋" w:hAnsi="仿宋" w:eastAsia="仿宋" w:cs="仿宋"/>
          <w:b w:val="0"/>
          <w:bCs w:val="0"/>
          <w:sz w:val="30"/>
          <w:szCs w:val="30"/>
          <w:lang w:val="en-US" w:eastAsia="zh-CN"/>
        </w:rPr>
      </w:pPr>
    </w:p>
    <w:p w14:paraId="503EA2B2">
      <w:pPr>
        <w:pStyle w:val="9"/>
        <w:rPr>
          <w:rFonts w:hint="eastAsia" w:ascii="仿宋" w:hAnsi="仿宋" w:eastAsia="仿宋" w:cs="仿宋"/>
          <w:b w:val="0"/>
          <w:bCs w:val="0"/>
          <w:sz w:val="30"/>
          <w:szCs w:val="30"/>
          <w:lang w:val="en-US" w:eastAsia="zh-CN"/>
        </w:rPr>
      </w:pPr>
    </w:p>
    <w:p w14:paraId="6B6388F5">
      <w:pPr>
        <w:rPr>
          <w:rFonts w:hint="eastAsia" w:ascii="仿宋" w:hAnsi="仿宋" w:eastAsia="仿宋" w:cs="仿宋"/>
          <w:b w:val="0"/>
          <w:bCs w:val="0"/>
          <w:sz w:val="30"/>
          <w:szCs w:val="30"/>
          <w:lang w:val="en-US" w:eastAsia="zh-CN"/>
        </w:rPr>
      </w:pPr>
    </w:p>
    <w:p w14:paraId="474A7430">
      <w:pPr>
        <w:pStyle w:val="9"/>
        <w:rPr>
          <w:rFonts w:hint="eastAsia" w:ascii="仿宋" w:hAnsi="仿宋" w:eastAsia="仿宋" w:cs="仿宋"/>
          <w:b w:val="0"/>
          <w:bCs w:val="0"/>
          <w:sz w:val="30"/>
          <w:szCs w:val="30"/>
          <w:lang w:val="en-US" w:eastAsia="zh-CN"/>
        </w:rPr>
      </w:pPr>
    </w:p>
    <w:p w14:paraId="43A48639">
      <w:pPr>
        <w:rPr>
          <w:rFonts w:hint="eastAsia" w:ascii="仿宋" w:hAnsi="仿宋" w:eastAsia="仿宋" w:cs="仿宋"/>
          <w:b w:val="0"/>
          <w:bCs w:val="0"/>
          <w:sz w:val="30"/>
          <w:szCs w:val="30"/>
          <w:lang w:val="en-US" w:eastAsia="zh-CN"/>
        </w:rPr>
      </w:pPr>
    </w:p>
    <w:p w14:paraId="59A361F4">
      <w:pPr>
        <w:pStyle w:val="9"/>
        <w:rPr>
          <w:rFonts w:hint="eastAsia" w:ascii="仿宋" w:hAnsi="仿宋" w:eastAsia="仿宋" w:cs="仿宋"/>
          <w:b w:val="0"/>
          <w:bCs w:val="0"/>
          <w:sz w:val="30"/>
          <w:szCs w:val="30"/>
          <w:lang w:val="en-US" w:eastAsia="zh-CN"/>
        </w:rPr>
      </w:pPr>
    </w:p>
    <w:p w14:paraId="127D2A77">
      <w:pPr>
        <w:rPr>
          <w:rFonts w:hint="eastAsia" w:ascii="仿宋" w:hAnsi="仿宋" w:eastAsia="仿宋" w:cs="仿宋"/>
          <w:b w:val="0"/>
          <w:bCs w:val="0"/>
          <w:sz w:val="30"/>
          <w:szCs w:val="30"/>
          <w:lang w:val="en-US" w:eastAsia="zh-CN"/>
        </w:rPr>
      </w:pPr>
    </w:p>
    <w:p w14:paraId="19E4A7A9">
      <w:pPr>
        <w:pStyle w:val="9"/>
        <w:rPr>
          <w:rFonts w:hint="eastAsia"/>
          <w:lang w:val="en-US" w:eastAsia="zh-CN"/>
        </w:rPr>
      </w:pPr>
    </w:p>
    <w:p w14:paraId="4D220C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47A51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5043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p>
    <w:p w14:paraId="6694A5A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14C827D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供应商认为需补充的其它资料或说明</w:t>
      </w:r>
    </w:p>
    <w:p w14:paraId="5444DA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0B321F"/>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24B1781"/>
    <w:rsid w:val="17BC08C9"/>
    <w:rsid w:val="1CA14934"/>
    <w:rsid w:val="1CFC6A00"/>
    <w:rsid w:val="1F8A4F3E"/>
    <w:rsid w:val="1F901F30"/>
    <w:rsid w:val="1FB043FB"/>
    <w:rsid w:val="212F3708"/>
    <w:rsid w:val="24C57F89"/>
    <w:rsid w:val="273C7A3D"/>
    <w:rsid w:val="290E64B7"/>
    <w:rsid w:val="29167902"/>
    <w:rsid w:val="29443CEE"/>
    <w:rsid w:val="2D8627F2"/>
    <w:rsid w:val="2DF04756"/>
    <w:rsid w:val="2E357530"/>
    <w:rsid w:val="352F04B3"/>
    <w:rsid w:val="36251143"/>
    <w:rsid w:val="386762C0"/>
    <w:rsid w:val="3A8D0795"/>
    <w:rsid w:val="3D041F15"/>
    <w:rsid w:val="3DA94E17"/>
    <w:rsid w:val="3E333323"/>
    <w:rsid w:val="42485487"/>
    <w:rsid w:val="43083C85"/>
    <w:rsid w:val="463E2512"/>
    <w:rsid w:val="47761CA6"/>
    <w:rsid w:val="47BC200B"/>
    <w:rsid w:val="48CD4A58"/>
    <w:rsid w:val="4A513662"/>
    <w:rsid w:val="56B06A7C"/>
    <w:rsid w:val="57FE3F4F"/>
    <w:rsid w:val="580D4873"/>
    <w:rsid w:val="582F6F19"/>
    <w:rsid w:val="59010469"/>
    <w:rsid w:val="59C4203B"/>
    <w:rsid w:val="5A871B1D"/>
    <w:rsid w:val="5ACD3C34"/>
    <w:rsid w:val="5BFA1EB5"/>
    <w:rsid w:val="5D575750"/>
    <w:rsid w:val="60996DC9"/>
    <w:rsid w:val="62B23DF3"/>
    <w:rsid w:val="68F75D7D"/>
    <w:rsid w:val="6951162D"/>
    <w:rsid w:val="69670A0F"/>
    <w:rsid w:val="69D27F0C"/>
    <w:rsid w:val="69F76DA3"/>
    <w:rsid w:val="6D725C4A"/>
    <w:rsid w:val="6DE527C9"/>
    <w:rsid w:val="7AB5662E"/>
    <w:rsid w:val="7AC406C9"/>
    <w:rsid w:val="7C363520"/>
    <w:rsid w:val="7C6639EC"/>
    <w:rsid w:val="7CCF3293"/>
    <w:rsid w:val="7E6A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5803</Words>
  <Characters>6032</Characters>
  <Lines>6</Lines>
  <Paragraphs>1</Paragraphs>
  <TotalTime>7</TotalTime>
  <ScaleCrop>false</ScaleCrop>
  <LinksUpToDate>false</LinksUpToDate>
  <CharactersWithSpaces>6341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来兴元</cp:lastModifiedBy>
  <cp:lastPrinted>2022-03-21T03:51:00Z</cp:lastPrinted>
  <dcterms:modified xsi:type="dcterms:W3CDTF">2025-07-25T09:08:30Z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6B03A0E7E23A42DEAC6D5ACADF574701_12</vt:lpwstr>
  </property>
  <property fmtid="{D5CDD505-2E9C-101B-9397-08002B2CF9AE}" pid="4" name="KSOTemplateDocerSaveRecord">
    <vt:lpwstr>eyJoZGlkIjoiM2IxMzBkYjAzMzlmYzQ0NDBjMmExMDk3MDM3YzIxNzgiLCJ1c2VySWQiOiI0NTM5MTA2MzEifQ==</vt:lpwstr>
  </property>
</Properties>
</file>