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83046">
      <w:pPr>
        <w:spacing w:line="360" w:lineRule="auto"/>
        <w:jc w:val="center"/>
        <w:rPr>
          <w:rFonts w:hint="eastAsia" w:ascii="宋体" w:hAnsi="宋体" w:cs="宋体"/>
          <w:b/>
          <w:sz w:val="24"/>
        </w:rPr>
      </w:pPr>
    </w:p>
    <w:p w14:paraId="19C3907E">
      <w:pPr>
        <w:spacing w:line="360" w:lineRule="auto"/>
        <w:jc w:val="center"/>
        <w:rPr>
          <w:rFonts w:hint="eastAsia" w:ascii="宋体" w:hAnsi="宋体" w:cs="宋体"/>
          <w:b/>
          <w:sz w:val="24"/>
        </w:rPr>
      </w:pPr>
    </w:p>
    <w:p w14:paraId="1A6217F1">
      <w:pPr>
        <w:adjustRightInd/>
        <w:spacing w:line="360" w:lineRule="auto"/>
        <w:jc w:val="center"/>
        <w:rPr>
          <w:rFonts w:hint="eastAsia" w:ascii="宋体" w:hAnsi="宋体" w:cs="宋体"/>
          <w:b/>
          <w:sz w:val="44"/>
          <w:szCs w:val="44"/>
        </w:rPr>
      </w:pPr>
    </w:p>
    <w:p w14:paraId="5CA055F1">
      <w:pPr>
        <w:adjustRightInd/>
        <w:spacing w:line="360" w:lineRule="auto"/>
        <w:jc w:val="center"/>
        <w:rPr>
          <w:rFonts w:hint="eastAsia" w:ascii="宋体" w:hAnsi="宋体" w:cs="宋体"/>
          <w:b/>
          <w:sz w:val="48"/>
          <w:szCs w:val="48"/>
        </w:rPr>
      </w:pPr>
    </w:p>
    <w:p w14:paraId="30743BBF">
      <w:pPr>
        <w:adjustRightInd/>
        <w:spacing w:line="360" w:lineRule="auto"/>
        <w:jc w:val="center"/>
        <w:rPr>
          <w:rFonts w:hint="eastAsia" w:ascii="宋体" w:hAnsi="宋体" w:cs="宋体"/>
          <w:sz w:val="48"/>
          <w:szCs w:val="48"/>
          <w:lang w:val="en-US" w:eastAsia="zh-CN"/>
        </w:rPr>
      </w:pPr>
      <w:r>
        <w:rPr>
          <w:rFonts w:hint="eastAsia" w:ascii="宋体" w:hAnsi="宋体" w:cs="宋体"/>
          <w:sz w:val="48"/>
          <w:szCs w:val="48"/>
          <w:lang w:eastAsia="zh-CN"/>
        </w:rPr>
        <w:t>杭州市第一人民医院一次性用品采购及</w:t>
      </w:r>
    </w:p>
    <w:p w14:paraId="5196E80C">
      <w:pPr>
        <w:adjustRightInd/>
        <w:spacing w:line="360" w:lineRule="auto"/>
        <w:jc w:val="center"/>
        <w:rPr>
          <w:rFonts w:hint="eastAsia" w:ascii="宋体" w:hAnsi="宋体" w:eastAsia="宋体" w:cs="宋体"/>
          <w:sz w:val="48"/>
          <w:szCs w:val="48"/>
          <w:lang w:eastAsia="zh-CN"/>
        </w:rPr>
      </w:pPr>
      <w:r>
        <w:rPr>
          <w:rFonts w:hint="eastAsia" w:ascii="宋体" w:hAnsi="宋体" w:cs="宋体"/>
          <w:sz w:val="48"/>
          <w:szCs w:val="48"/>
          <w:lang w:eastAsia="zh-CN"/>
        </w:rPr>
        <w:t>配送服务</w:t>
      </w:r>
    </w:p>
    <w:p w14:paraId="6BB8B787">
      <w:pPr>
        <w:adjustRightInd/>
        <w:spacing w:line="360" w:lineRule="auto"/>
        <w:jc w:val="center"/>
        <w:rPr>
          <w:rFonts w:hint="eastAsia" w:ascii="宋体" w:hAnsi="宋体" w:cs="宋体"/>
          <w:sz w:val="48"/>
          <w:szCs w:val="48"/>
        </w:rPr>
      </w:pPr>
    </w:p>
    <w:p w14:paraId="0EFE8FE6">
      <w:pPr>
        <w:adjustRightInd/>
        <w:spacing w:line="360" w:lineRule="auto"/>
        <w:jc w:val="center"/>
        <w:rPr>
          <w:rFonts w:hint="eastAsia" w:ascii="宋体" w:hAnsi="宋体" w:cs="宋体"/>
          <w:sz w:val="48"/>
          <w:szCs w:val="48"/>
        </w:rPr>
      </w:pPr>
    </w:p>
    <w:p w14:paraId="097B3965">
      <w:pPr>
        <w:adjustRightInd/>
        <w:spacing w:line="360" w:lineRule="auto"/>
        <w:jc w:val="center"/>
        <w:rPr>
          <w:rFonts w:hint="eastAsia" w:ascii="宋体" w:hAnsi="宋体" w:cs="宋体"/>
          <w:sz w:val="48"/>
          <w:szCs w:val="48"/>
        </w:rPr>
      </w:pPr>
      <w:r>
        <w:rPr>
          <w:rFonts w:hint="eastAsia" w:ascii="宋体" w:hAnsi="宋体" w:cs="宋体"/>
          <w:sz w:val="48"/>
          <w:szCs w:val="48"/>
        </w:rPr>
        <w:t xml:space="preserve">招标文件 </w:t>
      </w:r>
    </w:p>
    <w:p w14:paraId="5780B259">
      <w:pPr>
        <w:adjustRightInd/>
        <w:spacing w:line="360" w:lineRule="auto"/>
        <w:jc w:val="center"/>
        <w:rPr>
          <w:rFonts w:hint="eastAsia" w:ascii="宋体" w:hAnsi="宋体" w:cs="宋体"/>
          <w:b/>
          <w:sz w:val="44"/>
          <w:szCs w:val="44"/>
        </w:rPr>
      </w:pPr>
      <w:r>
        <w:rPr>
          <w:rFonts w:hint="eastAsia" w:ascii="宋体" w:hAnsi="宋体" w:cs="宋体"/>
          <w:b/>
          <w:sz w:val="44"/>
          <w:szCs w:val="44"/>
        </w:rPr>
        <w:t xml:space="preserve"> （电子招投标）</w:t>
      </w:r>
    </w:p>
    <w:p w14:paraId="0BE56CA7">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r>
        <w:rPr>
          <w:rFonts w:hint="eastAsia" w:ascii="宋体" w:hAnsi="宋体" w:cs="宋体"/>
          <w:sz w:val="30"/>
          <w:szCs w:val="30"/>
          <w:lang w:eastAsia="zh-CN"/>
        </w:rPr>
        <w:t>HSZB-2025-1865</w:t>
      </w:r>
    </w:p>
    <w:p w14:paraId="27B35C75">
      <w:pPr>
        <w:adjustRightInd/>
        <w:spacing w:line="360" w:lineRule="auto"/>
        <w:rPr>
          <w:rFonts w:hint="eastAsia" w:ascii="宋体" w:hAnsi="宋体" w:cs="宋体"/>
          <w:sz w:val="28"/>
          <w:szCs w:val="20"/>
        </w:rPr>
      </w:pPr>
    </w:p>
    <w:p w14:paraId="066EE5F4">
      <w:pPr>
        <w:spacing w:line="360" w:lineRule="auto"/>
        <w:jc w:val="center"/>
        <w:rPr>
          <w:rFonts w:hint="eastAsia" w:ascii="宋体" w:hAnsi="宋体" w:cs="宋体"/>
          <w:b/>
          <w:sz w:val="44"/>
          <w:szCs w:val="44"/>
        </w:rPr>
      </w:pPr>
      <w:r>
        <w:rPr>
          <w:rFonts w:hint="eastAsia" w:ascii="宋体" w:hAnsi="宋体" w:cs="宋体"/>
          <w:b/>
          <w:sz w:val="44"/>
          <w:szCs w:val="44"/>
        </w:rPr>
        <w:t xml:space="preserve"> </w:t>
      </w:r>
    </w:p>
    <w:p w14:paraId="0C23098F">
      <w:pPr>
        <w:spacing w:line="360" w:lineRule="auto"/>
        <w:jc w:val="center"/>
        <w:rPr>
          <w:rFonts w:hint="eastAsia" w:ascii="宋体" w:hAnsi="宋体" w:cs="宋体"/>
          <w:b/>
          <w:sz w:val="44"/>
          <w:szCs w:val="44"/>
        </w:rPr>
      </w:pPr>
    </w:p>
    <w:p w14:paraId="63F57D18">
      <w:pPr>
        <w:spacing w:line="360" w:lineRule="auto"/>
        <w:jc w:val="center"/>
        <w:rPr>
          <w:rFonts w:hint="eastAsia" w:ascii="宋体" w:hAnsi="宋体" w:cs="宋体"/>
          <w:sz w:val="24"/>
        </w:rPr>
      </w:pPr>
    </w:p>
    <w:p w14:paraId="232DF9A4">
      <w:pPr>
        <w:snapToGrid w:val="0"/>
        <w:spacing w:line="360" w:lineRule="auto"/>
        <w:jc w:val="center"/>
        <w:rPr>
          <w:rFonts w:hint="eastAsia" w:ascii="宋体" w:hAnsi="宋体" w:cs="宋体"/>
          <w:sz w:val="32"/>
          <w:szCs w:val="32"/>
        </w:rPr>
      </w:pPr>
      <w:r>
        <w:rPr>
          <w:rFonts w:hint="eastAsia" w:ascii="宋体" w:hAnsi="宋体" w:cs="宋体"/>
          <w:sz w:val="32"/>
          <w:szCs w:val="32"/>
        </w:rPr>
        <w:t>杭州市第一人民医院</w:t>
      </w:r>
    </w:p>
    <w:p w14:paraId="3B780DCD">
      <w:pPr>
        <w:spacing w:line="360" w:lineRule="auto"/>
        <w:jc w:val="center"/>
        <w:rPr>
          <w:rFonts w:hint="eastAsia" w:ascii="宋体" w:hAnsi="宋体" w:cs="宋体"/>
          <w:bCs/>
          <w:sz w:val="32"/>
          <w:szCs w:val="32"/>
        </w:rPr>
      </w:pPr>
      <w:r>
        <w:rPr>
          <w:rFonts w:hint="eastAsia" w:ascii="宋体" w:hAnsi="宋体" w:cs="宋体"/>
          <w:bCs/>
          <w:sz w:val="32"/>
          <w:szCs w:val="32"/>
        </w:rPr>
        <w:t>浙江豪圣建设项目管理有限公司</w:t>
      </w:r>
    </w:p>
    <w:p w14:paraId="3AF448F1">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二〇二五年</w:t>
      </w:r>
      <w:r>
        <w:rPr>
          <w:rFonts w:hint="eastAsia" w:ascii="宋体" w:hAnsi="宋体" w:cs="宋体"/>
          <w:bCs/>
          <w:color w:val="auto"/>
          <w:sz w:val="32"/>
          <w:szCs w:val="32"/>
          <w:highlight w:val="none"/>
          <w:lang w:eastAsia="zh-CN"/>
        </w:rPr>
        <w:t>十一月</w:t>
      </w:r>
      <w:r>
        <w:rPr>
          <w:rFonts w:hint="eastAsia" w:ascii="宋体" w:hAnsi="宋体" w:cs="宋体"/>
          <w:bCs/>
          <w:color w:val="auto"/>
          <w:sz w:val="32"/>
          <w:szCs w:val="32"/>
          <w:highlight w:val="none"/>
          <w:lang w:val="en-US" w:eastAsia="zh-CN"/>
        </w:rPr>
        <w:t>十四</w:t>
      </w:r>
      <w:r>
        <w:rPr>
          <w:rFonts w:hint="eastAsia" w:ascii="宋体" w:hAnsi="宋体" w:cs="宋体"/>
          <w:bCs/>
          <w:color w:val="auto"/>
          <w:sz w:val="32"/>
          <w:szCs w:val="32"/>
          <w:highlight w:val="none"/>
          <w:lang w:eastAsia="zh-CN"/>
        </w:rPr>
        <w:t>日</w:t>
      </w:r>
    </w:p>
    <w:p w14:paraId="554CE9A1">
      <w:pPr>
        <w:spacing w:line="360" w:lineRule="auto"/>
        <w:jc w:val="center"/>
        <w:rPr>
          <w:rFonts w:hint="eastAsia" w:ascii="宋体" w:hAnsi="宋体" w:cs="宋体"/>
          <w:sz w:val="24"/>
        </w:rPr>
      </w:pPr>
      <w:r>
        <w:rPr>
          <w:rFonts w:hint="eastAsia" w:ascii="宋体" w:hAnsi="宋体" w:cs="宋体"/>
          <w:sz w:val="24"/>
        </w:rPr>
        <w:br w:type="page"/>
      </w:r>
      <w:bookmarkStart w:id="0" w:name="_Hlt67893495"/>
      <w:bookmarkEnd w:id="0"/>
    </w:p>
    <w:p w14:paraId="324F7859">
      <w:pPr>
        <w:pStyle w:val="637"/>
      </w:pPr>
    </w:p>
    <w:p w14:paraId="58978D17">
      <w:pPr>
        <w:spacing w:line="360" w:lineRule="auto"/>
        <w:jc w:val="center"/>
        <w:rPr>
          <w:rFonts w:hint="eastAsia" w:ascii="宋体" w:hAnsi="宋体" w:cs="宋体"/>
          <w:b/>
          <w:sz w:val="48"/>
          <w:szCs w:val="48"/>
        </w:rPr>
      </w:pPr>
      <w:r>
        <w:rPr>
          <w:rFonts w:hint="eastAsia" w:ascii="宋体" w:hAnsi="宋体" w:cs="宋体"/>
          <w:b/>
          <w:sz w:val="48"/>
          <w:szCs w:val="48"/>
        </w:rPr>
        <w:t>目  录</w:t>
      </w:r>
    </w:p>
    <w:p w14:paraId="7F2668C6">
      <w:pPr>
        <w:spacing w:line="360" w:lineRule="auto"/>
        <w:rPr>
          <w:rFonts w:hint="eastAsia" w:ascii="宋体" w:hAnsi="宋体" w:cs="宋体"/>
          <w:sz w:val="32"/>
          <w:szCs w:val="32"/>
        </w:rPr>
      </w:pPr>
    </w:p>
    <w:p w14:paraId="5B738C85">
      <w:pPr>
        <w:spacing w:line="360" w:lineRule="auto"/>
        <w:rPr>
          <w:rFonts w:hint="eastAsia" w:ascii="宋体" w:hAnsi="宋体" w:cs="宋体"/>
          <w:sz w:val="32"/>
          <w:szCs w:val="32"/>
        </w:rPr>
      </w:pPr>
    </w:p>
    <w:p w14:paraId="0041D9EF">
      <w:pPr>
        <w:spacing w:line="360" w:lineRule="auto"/>
        <w:ind w:firstLine="1280" w:firstLineChars="400"/>
        <w:rPr>
          <w:rFonts w:hint="eastAsia" w:ascii="宋体" w:hAnsi="宋体" w:cs="宋体"/>
          <w:sz w:val="32"/>
          <w:szCs w:val="32"/>
        </w:rPr>
      </w:pPr>
      <w:r>
        <w:rPr>
          <w:rFonts w:hint="eastAsia" w:ascii="宋体" w:hAnsi="宋体" w:cs="宋体"/>
          <w:sz w:val="32"/>
          <w:szCs w:val="32"/>
        </w:rPr>
        <w:t>第一部分      招标公告</w:t>
      </w:r>
    </w:p>
    <w:p w14:paraId="4EDAC9BB">
      <w:pPr>
        <w:spacing w:line="360" w:lineRule="auto"/>
        <w:ind w:firstLine="1280" w:firstLineChars="400"/>
        <w:rPr>
          <w:rFonts w:hint="eastAsia" w:ascii="宋体" w:hAnsi="宋体" w:cs="宋体"/>
          <w:sz w:val="32"/>
          <w:szCs w:val="32"/>
        </w:rPr>
      </w:pPr>
      <w:r>
        <w:rPr>
          <w:rFonts w:hint="eastAsia" w:ascii="宋体" w:hAnsi="宋体" w:cs="宋体"/>
          <w:sz w:val="32"/>
          <w:szCs w:val="32"/>
        </w:rPr>
        <w:t>第二部分      投标人须知</w:t>
      </w:r>
    </w:p>
    <w:p w14:paraId="45A2E835">
      <w:pPr>
        <w:spacing w:line="360" w:lineRule="auto"/>
        <w:ind w:firstLine="1280" w:firstLineChars="400"/>
        <w:rPr>
          <w:rFonts w:hint="eastAsia" w:ascii="宋体" w:hAnsi="宋体" w:cs="宋体"/>
          <w:sz w:val="32"/>
          <w:szCs w:val="32"/>
        </w:rPr>
      </w:pPr>
      <w:r>
        <w:rPr>
          <w:rFonts w:hint="eastAsia" w:ascii="宋体" w:hAnsi="宋体" w:cs="宋体"/>
          <w:sz w:val="32"/>
          <w:szCs w:val="32"/>
        </w:rPr>
        <w:t>第三部分      采购需求</w:t>
      </w:r>
    </w:p>
    <w:p w14:paraId="50E38B8D">
      <w:pPr>
        <w:spacing w:line="360" w:lineRule="auto"/>
        <w:ind w:firstLine="1280" w:firstLineChars="400"/>
        <w:rPr>
          <w:rFonts w:hint="eastAsia" w:ascii="宋体" w:hAnsi="宋体" w:cs="宋体"/>
          <w:sz w:val="32"/>
          <w:szCs w:val="32"/>
        </w:rPr>
      </w:pPr>
      <w:r>
        <w:rPr>
          <w:rFonts w:hint="eastAsia" w:ascii="宋体" w:hAnsi="宋体" w:cs="宋体"/>
          <w:sz w:val="32"/>
          <w:szCs w:val="32"/>
        </w:rPr>
        <w:t>第四部分      评标办法</w:t>
      </w:r>
    </w:p>
    <w:p w14:paraId="226582AC">
      <w:pPr>
        <w:spacing w:line="360" w:lineRule="auto"/>
        <w:ind w:firstLine="1280" w:firstLineChars="400"/>
        <w:rPr>
          <w:rFonts w:hint="eastAsia" w:ascii="宋体" w:hAnsi="宋体" w:cs="宋体"/>
          <w:sz w:val="32"/>
          <w:szCs w:val="32"/>
        </w:rPr>
      </w:pPr>
      <w:r>
        <w:rPr>
          <w:rFonts w:hint="eastAsia" w:ascii="宋体" w:hAnsi="宋体" w:cs="宋体"/>
          <w:sz w:val="32"/>
          <w:szCs w:val="32"/>
        </w:rPr>
        <w:t>第五部分      拟签订的合同文本</w:t>
      </w:r>
    </w:p>
    <w:p w14:paraId="5013361A">
      <w:pPr>
        <w:spacing w:line="360" w:lineRule="auto"/>
        <w:ind w:firstLine="1280" w:firstLineChars="400"/>
        <w:rPr>
          <w:rFonts w:hint="eastAsia" w:ascii="宋体" w:hAnsi="宋体" w:cs="宋体"/>
          <w:sz w:val="32"/>
          <w:szCs w:val="32"/>
        </w:rPr>
      </w:pPr>
      <w:r>
        <w:rPr>
          <w:rFonts w:hint="eastAsia" w:ascii="宋体" w:hAnsi="宋体" w:cs="宋体"/>
          <w:sz w:val="32"/>
          <w:szCs w:val="32"/>
        </w:rPr>
        <w:t>第六部分      应提交的有关格式范例</w:t>
      </w:r>
    </w:p>
    <w:p w14:paraId="7150761A">
      <w:pPr>
        <w:spacing w:line="360" w:lineRule="auto"/>
        <w:ind w:firstLine="549" w:firstLineChars="229"/>
        <w:rPr>
          <w:rFonts w:hint="eastAsia" w:ascii="宋体" w:hAnsi="宋体" w:cs="宋体"/>
          <w:sz w:val="24"/>
        </w:rPr>
      </w:pPr>
      <w:bookmarkStart w:id="1" w:name="_Hlt91233176"/>
      <w:bookmarkEnd w:id="1"/>
      <w:bookmarkStart w:id="2" w:name="_Toc91899869"/>
    </w:p>
    <w:p w14:paraId="1ABFAFE7">
      <w:pPr>
        <w:spacing w:line="360" w:lineRule="auto"/>
        <w:ind w:firstLine="549" w:firstLineChars="229"/>
        <w:rPr>
          <w:rFonts w:hint="eastAsia" w:ascii="宋体" w:hAnsi="宋体" w:cs="宋体"/>
          <w:sz w:val="24"/>
        </w:rPr>
      </w:pPr>
    </w:p>
    <w:p w14:paraId="49AE621D">
      <w:pPr>
        <w:spacing w:line="360" w:lineRule="auto"/>
        <w:ind w:firstLine="549" w:firstLineChars="229"/>
        <w:rPr>
          <w:rFonts w:hint="eastAsia" w:ascii="宋体" w:hAnsi="宋体" w:cs="宋体"/>
          <w:sz w:val="24"/>
        </w:rPr>
      </w:pPr>
    </w:p>
    <w:p w14:paraId="7F9611FD">
      <w:pPr>
        <w:spacing w:line="360" w:lineRule="auto"/>
        <w:ind w:firstLine="549" w:firstLineChars="229"/>
        <w:rPr>
          <w:rFonts w:hint="eastAsia" w:ascii="宋体" w:hAnsi="宋体" w:cs="宋体"/>
          <w:sz w:val="24"/>
        </w:rPr>
      </w:pPr>
    </w:p>
    <w:p w14:paraId="164EFB26">
      <w:pPr>
        <w:spacing w:line="360" w:lineRule="auto"/>
        <w:ind w:firstLine="549" w:firstLineChars="229"/>
        <w:rPr>
          <w:rFonts w:hint="eastAsia" w:ascii="宋体" w:hAnsi="宋体" w:cs="宋体"/>
          <w:sz w:val="24"/>
        </w:rPr>
      </w:pPr>
    </w:p>
    <w:p w14:paraId="308FF4EA">
      <w:pPr>
        <w:spacing w:line="360" w:lineRule="auto"/>
        <w:ind w:firstLine="549" w:firstLineChars="229"/>
        <w:rPr>
          <w:rFonts w:hint="eastAsia" w:ascii="宋体" w:hAnsi="宋体" w:cs="宋体"/>
          <w:sz w:val="24"/>
        </w:rPr>
      </w:pPr>
    </w:p>
    <w:p w14:paraId="12D958C0">
      <w:pPr>
        <w:spacing w:line="360" w:lineRule="auto"/>
        <w:ind w:firstLine="549" w:firstLineChars="229"/>
        <w:rPr>
          <w:rFonts w:hint="eastAsia" w:ascii="宋体" w:hAnsi="宋体" w:cs="宋体"/>
          <w:sz w:val="24"/>
        </w:rPr>
      </w:pPr>
    </w:p>
    <w:p w14:paraId="06AF4C99">
      <w:pPr>
        <w:spacing w:line="360" w:lineRule="auto"/>
        <w:ind w:firstLine="549" w:firstLineChars="229"/>
        <w:rPr>
          <w:rFonts w:hint="eastAsia" w:ascii="宋体" w:hAnsi="宋体" w:cs="宋体"/>
          <w:sz w:val="24"/>
        </w:rPr>
      </w:pPr>
    </w:p>
    <w:p w14:paraId="6FAAD152">
      <w:pPr>
        <w:spacing w:line="360" w:lineRule="auto"/>
        <w:ind w:firstLine="549" w:firstLineChars="229"/>
        <w:rPr>
          <w:rFonts w:hint="eastAsia" w:ascii="宋体" w:hAnsi="宋体" w:cs="宋体"/>
          <w:sz w:val="24"/>
        </w:rPr>
      </w:pPr>
    </w:p>
    <w:p w14:paraId="712E4EB4">
      <w:pPr>
        <w:spacing w:line="360" w:lineRule="auto"/>
        <w:ind w:firstLine="549" w:firstLineChars="229"/>
        <w:rPr>
          <w:rFonts w:hint="eastAsia" w:ascii="宋体" w:hAnsi="宋体" w:cs="宋体"/>
          <w:sz w:val="24"/>
        </w:rPr>
      </w:pPr>
    </w:p>
    <w:p w14:paraId="773F24E4">
      <w:pPr>
        <w:spacing w:line="360" w:lineRule="auto"/>
        <w:ind w:firstLine="549" w:firstLineChars="229"/>
        <w:rPr>
          <w:rFonts w:hint="eastAsia" w:ascii="宋体" w:hAnsi="宋体" w:cs="宋体"/>
          <w:sz w:val="24"/>
        </w:rPr>
      </w:pPr>
    </w:p>
    <w:p w14:paraId="75E0FD56">
      <w:pPr>
        <w:spacing w:line="360" w:lineRule="auto"/>
        <w:ind w:firstLine="549" w:firstLineChars="229"/>
        <w:rPr>
          <w:rFonts w:hint="eastAsia" w:ascii="宋体" w:hAnsi="宋体" w:cs="宋体"/>
          <w:sz w:val="24"/>
        </w:rPr>
      </w:pPr>
    </w:p>
    <w:p w14:paraId="069BB299">
      <w:pPr>
        <w:adjustRightInd/>
        <w:spacing w:line="360" w:lineRule="auto"/>
        <w:jc w:val="center"/>
        <w:outlineLvl w:val="0"/>
        <w:rPr>
          <w:rFonts w:hint="eastAsia"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1256E89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2BA255C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杭州市第一人民医院一次性用品采购及配送服务</w:t>
      </w:r>
      <w:r>
        <w:rPr>
          <w:rFonts w:hint="eastAsia" w:ascii="宋体" w:hAnsi="宋体" w:cs="宋体"/>
          <w:sz w:val="24"/>
        </w:rPr>
        <w:t>招标项目的潜在投标人应在政采云平台（</w:t>
      </w:r>
      <w:r>
        <w:rPr>
          <w:highlight w:val="none"/>
        </w:rPr>
        <w:fldChar w:fldCharType="begin"/>
      </w:r>
      <w:r>
        <w:rPr>
          <w:highlight w:val="none"/>
        </w:rPr>
        <w:instrText xml:space="preserve"> HYPERLINK "https://www.zcygov.cn/）获取（下载）招标文件，并于202%20年%20月%20日%20点%20分00秒" </w:instrText>
      </w:r>
      <w:r>
        <w:rPr>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eastAsia="黑体" w:cs="宋体"/>
          <w:snapToGrid/>
          <w:color w:val="auto"/>
          <w:kern w:val="2"/>
          <w:sz w:val="24"/>
          <w:szCs w:val="24"/>
          <w:highlight w:val="none"/>
          <w:lang w:eastAsia="zh-CN"/>
        </w:rPr>
        <w:t>2025年12月08日</w:t>
      </w:r>
      <w:r>
        <w:rPr>
          <w:rStyle w:val="76"/>
          <w:rFonts w:hint="eastAsia" w:ascii="宋体" w:hAnsi="宋体" w:eastAsia="黑体" w:cs="宋体"/>
          <w:snapToGrid/>
          <w:color w:val="auto"/>
          <w:kern w:val="2"/>
          <w:sz w:val="24"/>
          <w:szCs w:val="24"/>
          <w:highlight w:val="none"/>
          <w:lang w:val="en-US" w:eastAsia="zh-CN"/>
        </w:rPr>
        <w:t>09</w:t>
      </w:r>
      <w:r>
        <w:rPr>
          <w:rStyle w:val="76"/>
          <w:rFonts w:hint="eastAsia" w:ascii="宋体" w:hAnsi="宋体" w:eastAsia="黑体" w:cs="宋体"/>
          <w:snapToGrid/>
          <w:color w:val="auto"/>
          <w:kern w:val="2"/>
          <w:sz w:val="24"/>
          <w:szCs w:val="24"/>
          <w:highlight w:val="none"/>
          <w:lang w:eastAsia="zh-CN"/>
        </w:rPr>
        <w:t>点30分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43A3E2C2">
      <w:pPr>
        <w:spacing w:line="360" w:lineRule="auto"/>
        <w:rPr>
          <w:rFonts w:hint="eastAsia" w:ascii="宋体" w:hAnsi="宋体" w:cs="宋体"/>
          <w:b/>
          <w:sz w:val="24"/>
        </w:rPr>
      </w:pPr>
      <w:r>
        <w:rPr>
          <w:rFonts w:hint="eastAsia" w:ascii="宋体" w:hAnsi="宋体" w:cs="宋体"/>
          <w:b/>
          <w:sz w:val="24"/>
        </w:rPr>
        <w:t xml:space="preserve">一、项目基本情况                                            </w:t>
      </w:r>
    </w:p>
    <w:p w14:paraId="665BCD4A">
      <w:pPr>
        <w:spacing w:line="360" w:lineRule="auto"/>
        <w:ind w:firstLine="482" w:firstLineChars="200"/>
        <w:rPr>
          <w:rFonts w:hint="eastAsia" w:ascii="宋体" w:hAnsi="宋体" w:eastAsia="宋体" w:cs="宋体"/>
          <w:sz w:val="24"/>
          <w:lang w:eastAsia="zh-CN"/>
        </w:rPr>
      </w:pPr>
      <w:r>
        <w:rPr>
          <w:rFonts w:hint="eastAsia" w:ascii="宋体" w:hAnsi="宋体" w:cs="宋体"/>
          <w:b/>
          <w:sz w:val="24"/>
        </w:rPr>
        <w:t>项目编号：</w:t>
      </w:r>
      <w:r>
        <w:rPr>
          <w:rFonts w:hint="eastAsia" w:ascii="宋体" w:hAnsi="宋体" w:cs="宋体"/>
          <w:sz w:val="24"/>
          <w:lang w:eastAsia="zh-CN"/>
        </w:rPr>
        <w:t>HSZB-2025-1865</w:t>
      </w:r>
    </w:p>
    <w:p w14:paraId="17ADF401">
      <w:pPr>
        <w:spacing w:line="360" w:lineRule="auto"/>
        <w:ind w:firstLine="482" w:firstLineChars="200"/>
        <w:rPr>
          <w:rFonts w:hint="eastAsia" w:ascii="宋体" w:hAnsi="宋体" w:eastAsia="宋体" w:cs="宋体"/>
          <w:sz w:val="24"/>
          <w:lang w:eastAsia="zh-CN"/>
        </w:rPr>
      </w:pPr>
      <w:r>
        <w:rPr>
          <w:rFonts w:hint="eastAsia" w:ascii="宋体" w:hAnsi="宋体" w:cs="宋体"/>
          <w:b/>
          <w:sz w:val="24"/>
        </w:rPr>
        <w:t>项目名称：</w:t>
      </w:r>
      <w:r>
        <w:rPr>
          <w:rFonts w:hint="eastAsia" w:ascii="宋体" w:hAnsi="宋体" w:cs="宋体"/>
          <w:sz w:val="24"/>
          <w:lang w:eastAsia="zh-CN"/>
        </w:rPr>
        <w:t>杭州市第一人民医院一次性用品采购及配送服务</w:t>
      </w:r>
    </w:p>
    <w:p w14:paraId="6A82011B">
      <w:pPr>
        <w:spacing w:line="360" w:lineRule="auto"/>
        <w:ind w:firstLine="482" w:firstLineChars="200"/>
        <w:rPr>
          <w:rFonts w:hint="eastAsia" w:ascii="宋体" w:hAnsi="宋体" w:cs="宋体"/>
          <w:sz w:val="24"/>
        </w:rPr>
      </w:pPr>
      <w:r>
        <w:rPr>
          <w:rFonts w:hint="eastAsia" w:ascii="宋体" w:hAnsi="宋体" w:cs="宋体"/>
          <w:b/>
          <w:sz w:val="24"/>
        </w:rPr>
        <w:t>预算金额（元）：</w:t>
      </w:r>
      <w:r>
        <w:rPr>
          <w:rFonts w:ascii="宋体" w:hAnsi="宋体" w:cs="宋体"/>
          <w:sz w:val="24"/>
        </w:rPr>
        <w:t xml:space="preserve"> </w:t>
      </w:r>
      <w:r>
        <w:rPr>
          <w:rFonts w:hint="eastAsia" w:ascii="宋体" w:hAnsi="宋体" w:cs="宋体"/>
          <w:sz w:val="24"/>
          <w:lang w:val="en-US" w:eastAsia="zh-CN"/>
        </w:rPr>
        <w:t>150</w:t>
      </w:r>
      <w:r>
        <w:rPr>
          <w:rFonts w:hint="eastAsia" w:ascii="宋体" w:hAnsi="宋体" w:cs="宋体"/>
          <w:sz w:val="24"/>
        </w:rPr>
        <w:t>0000.00</w:t>
      </w:r>
    </w:p>
    <w:p w14:paraId="14C17EBE">
      <w:pPr>
        <w:spacing w:line="360" w:lineRule="auto"/>
        <w:ind w:firstLine="482" w:firstLineChars="200"/>
        <w:rPr>
          <w:rFonts w:hint="eastAsia" w:ascii="宋体" w:hAnsi="宋体" w:cs="宋体"/>
          <w:sz w:val="24"/>
        </w:rPr>
      </w:pPr>
      <w:r>
        <w:rPr>
          <w:rFonts w:hint="eastAsia" w:ascii="宋体" w:hAnsi="宋体" w:cs="宋体"/>
          <w:b/>
          <w:sz w:val="24"/>
        </w:rPr>
        <w:t>最高限价（元）：</w:t>
      </w:r>
      <w:r>
        <w:rPr>
          <w:rFonts w:ascii="宋体" w:hAnsi="宋体" w:cs="宋体"/>
          <w:sz w:val="24"/>
        </w:rPr>
        <w:t xml:space="preserve"> </w:t>
      </w:r>
      <w:r>
        <w:rPr>
          <w:rFonts w:hint="eastAsia" w:ascii="宋体" w:hAnsi="宋体" w:cs="宋体"/>
          <w:sz w:val="24"/>
          <w:lang w:val="en-US" w:eastAsia="zh-CN"/>
        </w:rPr>
        <w:t>150</w:t>
      </w:r>
      <w:r>
        <w:rPr>
          <w:rFonts w:hint="eastAsia" w:ascii="宋体" w:hAnsi="宋体" w:cs="宋体"/>
          <w:sz w:val="24"/>
        </w:rPr>
        <w:t>0000.00</w:t>
      </w:r>
    </w:p>
    <w:p w14:paraId="195BBB40">
      <w:pPr>
        <w:pStyle w:val="16"/>
        <w:spacing w:line="360" w:lineRule="auto"/>
        <w:ind w:firstLine="482" w:firstLineChars="200"/>
        <w:rPr>
          <w:rFonts w:hint="eastAsia" w:hAnsi="宋体" w:cs="宋体"/>
          <w:bCs/>
          <w:snapToGrid/>
          <w:color w:val="auto"/>
          <w:kern w:val="2"/>
          <w:sz w:val="24"/>
          <w:szCs w:val="24"/>
        </w:rPr>
      </w:pPr>
      <w:r>
        <w:rPr>
          <w:rFonts w:hint="eastAsia" w:hAnsi="宋体" w:cs="宋体"/>
          <w:b/>
          <w:color w:val="auto"/>
          <w:sz w:val="24"/>
        </w:rPr>
        <w:t>采购需求：</w:t>
      </w:r>
      <w:r>
        <w:rPr>
          <w:rFonts w:hint="eastAsia" w:hAnsi="宋体" w:cs="宋体"/>
          <w:bCs/>
          <w:snapToGrid/>
          <w:color w:val="auto"/>
          <w:kern w:val="2"/>
          <w:sz w:val="24"/>
          <w:szCs w:val="24"/>
          <w:lang w:eastAsia="zh-CN"/>
        </w:rPr>
        <w:t>杭州市第一人民医院一次性用品采购及配送服务</w:t>
      </w:r>
      <w:r>
        <w:rPr>
          <w:rFonts w:hint="eastAsia" w:hAnsi="宋体" w:cs="宋体"/>
          <w:bCs/>
          <w:color w:val="auto"/>
          <w:sz w:val="24"/>
        </w:rPr>
        <w:t>(</w:t>
      </w:r>
      <w:r>
        <w:rPr>
          <w:rFonts w:hint="eastAsia" w:hAnsi="宋体" w:cs="宋体"/>
          <w:bCs/>
          <w:snapToGrid/>
          <w:color w:val="auto"/>
          <w:kern w:val="2"/>
          <w:sz w:val="24"/>
          <w:szCs w:val="24"/>
        </w:rPr>
        <w:t>主要内容：投标人按采购人要求供货，每次的供货量按实际需求提供，货配送到采购人指定的地点</w:t>
      </w:r>
      <w:r>
        <w:rPr>
          <w:rFonts w:hint="eastAsia" w:hAnsi="宋体" w:cs="宋体"/>
          <w:bCs/>
          <w:snapToGrid/>
          <w:color w:val="auto"/>
          <w:kern w:val="2"/>
          <w:sz w:val="24"/>
          <w:szCs w:val="24"/>
          <w:lang w:val="en-US" w:eastAsia="zh-CN"/>
        </w:rPr>
        <w:t>)</w:t>
      </w:r>
      <w:r>
        <w:rPr>
          <w:rFonts w:hint="eastAsia" w:hAnsi="宋体" w:cs="宋体"/>
          <w:bCs/>
          <w:snapToGrid/>
          <w:color w:val="auto"/>
          <w:kern w:val="2"/>
          <w:sz w:val="24"/>
          <w:szCs w:val="24"/>
        </w:rPr>
        <w:t>。</w:t>
      </w:r>
      <w:r>
        <w:rPr>
          <w:rFonts w:hint="eastAsia" w:asciiTheme="minorEastAsia" w:hAnsiTheme="minorEastAsia" w:eastAsiaTheme="minorEastAsia"/>
          <w:snapToGrid/>
          <w:color w:val="auto"/>
          <w:kern w:val="2"/>
          <w:sz w:val="24"/>
          <w:szCs w:val="24"/>
        </w:rPr>
        <w:t>具体以招标文件第三部分采购需求为准，供应商可点击本公告下方“浏览采购文件”查看采购需求。</w:t>
      </w:r>
    </w:p>
    <w:p w14:paraId="53454401">
      <w:pPr>
        <w:pStyle w:val="131"/>
        <w:spacing w:before="0"/>
        <w:ind w:firstLine="482"/>
        <w:outlineLvl w:val="2"/>
        <w:rPr>
          <w:rFonts w:hint="default" w:ascii="宋体" w:hAnsi="宋体" w:eastAsia="宋体" w:cs="宋体"/>
          <w:lang w:val="en-US" w:eastAsia="zh-CN"/>
        </w:rPr>
      </w:pPr>
      <w:r>
        <w:rPr>
          <w:rFonts w:hint="eastAsia" w:ascii="宋体" w:hAnsi="宋体" w:cs="宋体"/>
          <w:b/>
        </w:rPr>
        <w:t>合同履约期限：</w:t>
      </w:r>
      <w:r>
        <w:rPr>
          <w:rFonts w:hint="eastAsia" w:ascii="宋体" w:hAnsi="宋体" w:cs="宋体"/>
          <w:sz w:val="24"/>
          <w:szCs w:val="24"/>
          <w:lang w:val="en-US" w:eastAsia="zh-CN"/>
        </w:rPr>
        <w:t>详见采购文件。</w:t>
      </w:r>
    </w:p>
    <w:p w14:paraId="60A22BB0">
      <w:pPr>
        <w:pStyle w:val="16"/>
        <w:spacing w:line="360" w:lineRule="auto"/>
        <w:ind w:firstLine="482" w:firstLineChars="200"/>
        <w:rPr>
          <w:rFonts w:hint="eastAsia"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1"/>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747548208"/>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41DA1925">
      <w:pPr>
        <w:spacing w:line="360" w:lineRule="auto"/>
        <w:rPr>
          <w:rFonts w:hint="eastAsia" w:ascii="宋体" w:hAnsi="宋体" w:cs="宋体"/>
          <w:b/>
          <w:sz w:val="24"/>
        </w:rPr>
      </w:pPr>
      <w:r>
        <w:rPr>
          <w:rFonts w:hint="eastAsia" w:ascii="宋体" w:hAnsi="宋体" w:cs="宋体"/>
          <w:b/>
          <w:sz w:val="24"/>
        </w:rPr>
        <w:t>二、申请人的资格要求：</w:t>
      </w:r>
    </w:p>
    <w:p w14:paraId="02F71FCE">
      <w:pPr>
        <w:spacing w:line="360" w:lineRule="auto"/>
        <w:ind w:firstLine="480"/>
        <w:rPr>
          <w:rFonts w:hint="eastAsia"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5B3546F">
      <w:pPr>
        <w:spacing w:line="360" w:lineRule="auto"/>
        <w:rPr>
          <w:rFonts w:hint="eastAsia"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341BFC5D">
      <w:pPr>
        <w:spacing w:line="360" w:lineRule="auto"/>
        <w:ind w:firstLine="480" w:firstLineChars="200"/>
        <w:rPr>
          <w:rFonts w:hint="eastAsia"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3D06ACF5">
      <w:pPr>
        <w:spacing w:line="360" w:lineRule="auto"/>
        <w:ind w:firstLine="480" w:firstLineChars="200"/>
        <w:rPr>
          <w:rFonts w:hint="eastAsia" w:ascii="宋体" w:hAnsi="宋体" w:cs="宋体"/>
          <w:sz w:val="24"/>
        </w:rPr>
      </w:pPr>
      <w:sdt>
        <w:sdtPr>
          <w:rPr>
            <w:rFonts w:hint="eastAsia" w:ascii="宋体" w:hAnsi="宋体" w:cs="宋体"/>
            <w:kern w:val="0"/>
            <w:sz w:val="24"/>
          </w:rPr>
          <w:id w:val="192861692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szCs w:val="24"/>
              <w:lang w:val="en-US" w:eastAsia="zh-CN" w:bidi="ar-SA"/>
            </w:rPr>
            <w:t>☐</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p>
    <w:p w14:paraId="53DE0328">
      <w:pPr>
        <w:spacing w:line="360" w:lineRule="auto"/>
        <w:ind w:firstLine="480" w:firstLineChars="200"/>
        <w:rPr>
          <w:rFonts w:hint="eastAsia" w:ascii="宋体" w:hAnsi="宋体" w:cs="宋体"/>
          <w:sz w:val="24"/>
        </w:rPr>
      </w:pPr>
      <w:sdt>
        <w:sdtPr>
          <w:rPr>
            <w:rFonts w:hint="eastAsia" w:ascii="宋体" w:hAnsi="宋体" w:cs="宋体"/>
            <w:kern w:val="0"/>
            <w:sz w:val="24"/>
          </w:rPr>
          <w:id w:val="59783230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专</w:t>
      </w:r>
      <w:r>
        <w:rPr>
          <w:rFonts w:hint="eastAsia" w:ascii="宋体" w:hAnsi="宋体" w:cs="宋体"/>
          <w:sz w:val="24"/>
        </w:rPr>
        <w:t>门面向中小企业</w:t>
      </w:r>
    </w:p>
    <w:p w14:paraId="68C2EF1B">
      <w:pPr>
        <w:spacing w:line="360" w:lineRule="auto"/>
        <w:ind w:firstLine="897" w:firstLineChars="374"/>
        <w:rPr>
          <w:rFonts w:hint="eastAsia" w:ascii="宋体" w:hAnsi="宋体" w:cs="宋体"/>
          <w:sz w:val="24"/>
        </w:rPr>
      </w:pPr>
      <w:sdt>
        <w:sdtPr>
          <w:rPr>
            <w:rFonts w:hint="eastAsia" w:ascii="宋体" w:hAnsi="宋体" w:cs="宋体"/>
            <w:kern w:val="0"/>
            <w:sz w:val="24"/>
          </w:rPr>
          <w:id w:val="41445526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sz w:val="24"/>
        </w:rPr>
        <w:t>服务全部由符合政策要求的中小企业承接，提供中小企业声明函；</w:t>
      </w:r>
    </w:p>
    <w:p w14:paraId="27A0B101">
      <w:pPr>
        <w:spacing w:line="360" w:lineRule="auto"/>
        <w:ind w:firstLine="897" w:firstLineChars="374"/>
        <w:rPr>
          <w:rFonts w:hint="eastAsia" w:ascii="宋体" w:hAnsi="宋体" w:cs="宋体"/>
          <w:sz w:val="24"/>
        </w:rPr>
      </w:pPr>
      <w:sdt>
        <w:sdtPr>
          <w:rPr>
            <w:rFonts w:hint="eastAsia" w:ascii="宋体" w:hAnsi="宋体" w:cs="宋体"/>
            <w:kern w:val="0"/>
            <w:sz w:val="24"/>
          </w:rPr>
          <w:id w:val="42002746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服务全部由符合政策要求的小微企业承接，提供中小企业声明函；</w:t>
      </w:r>
    </w:p>
    <w:p w14:paraId="28DA4654">
      <w:pPr>
        <w:spacing w:line="360" w:lineRule="auto"/>
        <w:ind w:firstLine="480" w:firstLineChars="200"/>
        <w:rPr>
          <w:rFonts w:hint="eastAsia" w:ascii="宋体" w:hAnsi="宋体" w:cs="宋体"/>
          <w:sz w:val="24"/>
        </w:rPr>
      </w:pPr>
      <w:sdt>
        <w:sdtPr>
          <w:rPr>
            <w:rFonts w:hint="eastAsia" w:ascii="宋体" w:hAnsi="宋体" w:cs="宋体"/>
            <w:kern w:val="0"/>
            <w:sz w:val="24"/>
          </w:rPr>
          <w:id w:val="29476534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p w14:paraId="4DE8C563">
      <w:pPr>
        <w:spacing w:line="360" w:lineRule="auto"/>
        <w:ind w:firstLine="480" w:firstLineChars="200"/>
        <w:rPr>
          <w:rFonts w:hint="eastAsia"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14:paraId="1CB81858">
      <w:pPr>
        <w:snapToGrid w:val="0"/>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.本项目的特定资格要求：</w:t>
      </w:r>
    </w:p>
    <w:p w14:paraId="0F82B282">
      <w:pPr>
        <w:snapToGrid w:val="0"/>
        <w:spacing w:line="360" w:lineRule="auto"/>
        <w:ind w:firstLine="480" w:firstLineChars="200"/>
        <w:rPr>
          <w:rFonts w:hint="eastAsia" w:ascii="宋体" w:hAnsi="宋体" w:cs="宋体"/>
          <w:sz w:val="24"/>
        </w:rPr>
      </w:pPr>
      <w:sdt>
        <w:sdtPr>
          <w:rPr>
            <w:rFonts w:hint="eastAsia" w:ascii="宋体" w:hAnsi="宋体" w:cs="宋体"/>
            <w:kern w:val="0"/>
            <w:sz w:val="24"/>
          </w:rPr>
          <w:id w:val="14746646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无。</w:t>
      </w:r>
    </w:p>
    <w:p w14:paraId="7D404B85">
      <w:pPr>
        <w:snapToGrid w:val="0"/>
        <w:spacing w:line="360" w:lineRule="auto"/>
        <w:ind w:firstLine="480" w:firstLineChars="200"/>
        <w:rPr>
          <w:rFonts w:hint="eastAsia" w:ascii="宋体" w:hAnsi="宋体" w:cs="宋体"/>
          <w:sz w:val="24"/>
        </w:rPr>
      </w:pPr>
      <w:sdt>
        <w:sdtPr>
          <w:rPr>
            <w:rFonts w:hint="eastAsia" w:ascii="宋体" w:hAnsi="宋体" w:cs="宋体"/>
            <w:kern w:val="0"/>
            <w:sz w:val="24"/>
          </w:rPr>
          <w:id w:val="81344519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rPr>
        <w:t>。</w:t>
      </w:r>
    </w:p>
    <w:p w14:paraId="49CAE475">
      <w:pPr>
        <w:snapToGrid w:val="0"/>
        <w:spacing w:line="360" w:lineRule="auto"/>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02C4833">
      <w:pPr>
        <w:spacing w:line="360" w:lineRule="auto"/>
        <w:rPr>
          <w:rFonts w:hint="eastAsia" w:ascii="宋体" w:hAnsi="宋体" w:cs="宋体"/>
          <w:b/>
          <w:sz w:val="24"/>
        </w:rPr>
      </w:pPr>
      <w:r>
        <w:rPr>
          <w:rFonts w:hint="eastAsia" w:ascii="宋体" w:hAnsi="宋体" w:cs="宋体"/>
          <w:b/>
          <w:sz w:val="24"/>
        </w:rPr>
        <w:t xml:space="preserve">三、获取招标文件 </w:t>
      </w:r>
    </w:p>
    <w:p w14:paraId="7342E993">
      <w:pPr>
        <w:spacing w:line="360" w:lineRule="auto"/>
        <w:ind w:firstLine="482" w:firstLineChars="200"/>
        <w:rPr>
          <w:rFonts w:hint="eastAsia"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lang w:eastAsia="zh-CN"/>
        </w:rPr>
        <w:t>2025年12月08日</w:t>
      </w:r>
      <w:r>
        <w:rPr>
          <w:rFonts w:hint="eastAsia" w:ascii="宋体" w:hAnsi="宋体" w:cs="宋体"/>
          <w:sz w:val="24"/>
        </w:rPr>
        <w:t>，每天上午00:00至12:00 ，下午12:00至23:59（北京时间，线上获取法定节假日均可，线下获取文件法定节假日除外）</w:t>
      </w:r>
    </w:p>
    <w:p w14:paraId="43CA526D">
      <w:pPr>
        <w:spacing w:line="360" w:lineRule="auto"/>
        <w:ind w:firstLine="482" w:firstLineChars="200"/>
        <w:rPr>
          <w:rFonts w:hint="eastAsia"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4978C02A">
      <w:pPr>
        <w:spacing w:line="360" w:lineRule="auto"/>
        <w:ind w:firstLine="482" w:firstLineChars="200"/>
        <w:rPr>
          <w:rFonts w:hint="eastAsia"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0192A4A7">
      <w:pPr>
        <w:spacing w:line="360" w:lineRule="auto"/>
        <w:ind w:firstLine="482" w:firstLineChars="200"/>
        <w:rPr>
          <w:rFonts w:hint="eastAsia"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2CD9EB5B">
      <w:pPr>
        <w:spacing w:line="360" w:lineRule="auto"/>
        <w:rPr>
          <w:rFonts w:hint="eastAsia" w:ascii="宋体" w:hAnsi="宋体" w:cs="宋体"/>
          <w:b/>
          <w:sz w:val="24"/>
        </w:rPr>
      </w:pPr>
      <w:r>
        <w:rPr>
          <w:rFonts w:hint="eastAsia" w:ascii="宋体" w:hAnsi="宋体" w:cs="宋体"/>
          <w:b/>
          <w:sz w:val="24"/>
        </w:rPr>
        <w:t>四、提交投标文件截止时间、开标时间和地点</w:t>
      </w:r>
    </w:p>
    <w:p w14:paraId="168BBA98">
      <w:pPr>
        <w:spacing w:line="360" w:lineRule="auto"/>
        <w:ind w:firstLine="482" w:firstLineChars="200"/>
        <w:rPr>
          <w:rFonts w:hint="eastAsia" w:ascii="宋体" w:hAnsi="宋体" w:cs="宋体"/>
          <w:sz w:val="24"/>
        </w:rPr>
      </w:pPr>
      <w:r>
        <w:rPr>
          <w:rFonts w:hint="eastAsia" w:ascii="宋体" w:hAnsi="宋体" w:cs="宋体"/>
          <w:b/>
          <w:sz w:val="24"/>
        </w:rPr>
        <w:t>提交投标文件截止时间：</w:t>
      </w:r>
      <w:r>
        <w:rPr>
          <w:rFonts w:hint="eastAsia" w:ascii="宋体" w:hAnsi="宋体" w:cs="宋体"/>
          <w:sz w:val="24"/>
          <w:u w:val="single"/>
        </w:rPr>
        <w:t xml:space="preserve"> </w:t>
      </w:r>
      <w:r>
        <w:rPr>
          <w:rFonts w:hint="eastAsia" w:ascii="宋体" w:hAnsi="宋体" w:cs="宋体"/>
          <w:sz w:val="24"/>
          <w:u w:val="single"/>
          <w:lang w:eastAsia="zh-CN"/>
        </w:rPr>
        <w:t>2025年12月08日</w:t>
      </w:r>
      <w:r>
        <w:rPr>
          <w:rFonts w:hint="eastAsia" w:ascii="宋体" w:hAnsi="宋体" w:cs="宋体"/>
          <w:sz w:val="24"/>
          <w:u w:val="single"/>
          <w:lang w:val="en-US" w:eastAsia="zh-CN"/>
        </w:rPr>
        <w:t>09</w:t>
      </w:r>
      <w:r>
        <w:rPr>
          <w:rFonts w:hint="eastAsia" w:ascii="宋体" w:hAnsi="宋体" w:cs="宋体"/>
          <w:sz w:val="24"/>
          <w:u w:val="single"/>
          <w:lang w:eastAsia="zh-CN"/>
        </w:rPr>
        <w:t>点30分</w:t>
      </w:r>
      <w:r>
        <w:rPr>
          <w:rFonts w:hint="eastAsia" w:ascii="宋体" w:hAnsi="宋体" w:cs="宋体"/>
          <w:sz w:val="24"/>
          <w:u w:val="single"/>
        </w:rPr>
        <w:t>00秒</w:t>
      </w:r>
      <w:r>
        <w:rPr>
          <w:rFonts w:hint="eastAsia" w:ascii="宋体" w:hAnsi="宋体" w:cs="宋体"/>
          <w:bCs/>
          <w:sz w:val="24"/>
          <w:u w:val="single"/>
        </w:rPr>
        <w:t xml:space="preserve"> </w:t>
      </w:r>
      <w:r>
        <w:rPr>
          <w:rFonts w:hint="eastAsia" w:ascii="宋体" w:hAnsi="宋体" w:cs="宋体"/>
          <w:sz w:val="24"/>
        </w:rPr>
        <w:t>（北京时间）</w:t>
      </w:r>
    </w:p>
    <w:p w14:paraId="186A0CCA">
      <w:pPr>
        <w:spacing w:line="360" w:lineRule="auto"/>
        <w:ind w:firstLine="482" w:firstLineChars="200"/>
        <w:rPr>
          <w:rFonts w:hint="eastAsia"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73FCF9A5">
      <w:pPr>
        <w:spacing w:line="360" w:lineRule="auto"/>
        <w:ind w:firstLine="482" w:firstLineChars="200"/>
        <w:rPr>
          <w:rFonts w:hint="eastAsia" w:ascii="宋体" w:hAnsi="宋体" w:cs="宋体"/>
          <w:bCs/>
          <w:sz w:val="24"/>
          <w:u w:val="single"/>
        </w:rPr>
      </w:pPr>
      <w:r>
        <w:rPr>
          <w:rFonts w:hint="eastAsia" w:ascii="宋体" w:hAnsi="宋体" w:cs="宋体"/>
          <w:b/>
          <w:sz w:val="24"/>
        </w:rPr>
        <w:t>开标时间：</w:t>
      </w:r>
      <w:r>
        <w:rPr>
          <w:rFonts w:hint="eastAsia" w:ascii="宋体" w:hAnsi="宋体" w:cs="宋体"/>
          <w:sz w:val="24"/>
          <w:u w:val="single"/>
          <w:lang w:eastAsia="zh-CN"/>
        </w:rPr>
        <w:t>2025年12月08日</w:t>
      </w:r>
      <w:r>
        <w:rPr>
          <w:rFonts w:hint="eastAsia" w:ascii="宋体" w:hAnsi="宋体" w:cs="宋体"/>
          <w:sz w:val="24"/>
          <w:u w:val="single"/>
          <w:lang w:val="en-US" w:eastAsia="zh-CN"/>
        </w:rPr>
        <w:t>09</w:t>
      </w:r>
      <w:r>
        <w:rPr>
          <w:rFonts w:hint="eastAsia" w:ascii="宋体" w:hAnsi="宋体" w:cs="宋体"/>
          <w:sz w:val="24"/>
          <w:u w:val="single"/>
          <w:lang w:eastAsia="zh-CN"/>
        </w:rPr>
        <w:t>点30分</w:t>
      </w:r>
      <w:r>
        <w:rPr>
          <w:rFonts w:hint="eastAsia" w:ascii="宋体" w:hAnsi="宋体" w:cs="宋体"/>
          <w:sz w:val="24"/>
          <w:u w:val="single"/>
        </w:rPr>
        <w:t>00秒</w:t>
      </w:r>
      <w:r>
        <w:rPr>
          <w:rFonts w:hint="eastAsia" w:ascii="宋体" w:hAnsi="宋体" w:cs="宋体"/>
          <w:bCs/>
          <w:sz w:val="24"/>
          <w:u w:val="single"/>
        </w:rPr>
        <w:t xml:space="preserve">  </w:t>
      </w:r>
    </w:p>
    <w:p w14:paraId="64635A5D">
      <w:pPr>
        <w:spacing w:line="360" w:lineRule="auto"/>
        <w:ind w:firstLine="482" w:firstLineChars="200"/>
        <w:rPr>
          <w:rFonts w:hint="eastAsia"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2F677EAD">
      <w:pPr>
        <w:spacing w:line="360" w:lineRule="auto"/>
        <w:rPr>
          <w:rFonts w:hint="eastAsia" w:ascii="宋体" w:hAnsi="宋体" w:cs="宋体"/>
          <w:sz w:val="24"/>
        </w:rPr>
      </w:pPr>
      <w:r>
        <w:rPr>
          <w:rFonts w:hint="eastAsia" w:ascii="宋体" w:hAnsi="宋体" w:cs="宋体"/>
          <w:b/>
          <w:sz w:val="24"/>
        </w:rPr>
        <w:t xml:space="preserve">五、公告期限 </w:t>
      </w:r>
    </w:p>
    <w:p w14:paraId="1CEDF38E">
      <w:pPr>
        <w:spacing w:line="360" w:lineRule="auto"/>
        <w:ind w:firstLine="480" w:firstLineChars="200"/>
        <w:rPr>
          <w:rFonts w:hint="eastAsia" w:ascii="宋体" w:hAnsi="宋体" w:cs="宋体"/>
          <w:sz w:val="24"/>
        </w:rPr>
      </w:pPr>
      <w:r>
        <w:rPr>
          <w:rFonts w:hint="eastAsia" w:ascii="宋体" w:hAnsi="宋体" w:cs="宋体"/>
          <w:sz w:val="24"/>
        </w:rPr>
        <w:t>自本公告发布之日起5个工作日。</w:t>
      </w:r>
    </w:p>
    <w:p w14:paraId="05066468">
      <w:pPr>
        <w:spacing w:line="360" w:lineRule="auto"/>
        <w:rPr>
          <w:rFonts w:hint="eastAsia" w:ascii="宋体" w:hAnsi="宋体" w:cs="宋体"/>
          <w:b/>
          <w:sz w:val="24"/>
        </w:rPr>
      </w:pPr>
      <w:r>
        <w:rPr>
          <w:rFonts w:hint="eastAsia" w:ascii="宋体" w:hAnsi="宋体" w:cs="宋体"/>
          <w:b/>
          <w:sz w:val="24"/>
        </w:rPr>
        <w:t>六、其他补充事宜</w:t>
      </w:r>
    </w:p>
    <w:p w14:paraId="1B5E262C">
      <w:pPr>
        <w:spacing w:line="360" w:lineRule="auto"/>
        <w:ind w:firstLine="480" w:firstLineChars="200"/>
        <w:rPr>
          <w:rFonts w:hint="eastAsia"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2ED60B42">
      <w:pPr>
        <w:spacing w:line="360" w:lineRule="auto"/>
        <w:ind w:firstLine="480" w:firstLineChars="200"/>
        <w:rPr>
          <w:rFonts w:hint="eastAsia"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2BDED4C">
      <w:pPr>
        <w:spacing w:line="360" w:lineRule="auto"/>
        <w:ind w:firstLine="480" w:firstLineChars="200"/>
        <w:rPr>
          <w:rFonts w:hint="eastAsia"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1CAA69">
      <w:pPr>
        <w:spacing w:line="360" w:lineRule="auto"/>
        <w:ind w:firstLine="480" w:firstLineChars="200"/>
        <w:rPr>
          <w:rFonts w:hint="eastAsia"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7403639">
      <w:pPr>
        <w:spacing w:line="360" w:lineRule="auto"/>
        <w:rPr>
          <w:rFonts w:hint="eastAsia" w:ascii="宋体" w:hAnsi="宋体" w:cs="宋体"/>
          <w:b/>
          <w:sz w:val="24"/>
        </w:rPr>
      </w:pPr>
      <w:r>
        <w:rPr>
          <w:rFonts w:hint="eastAsia" w:ascii="宋体" w:hAnsi="宋体" w:cs="宋体"/>
          <w:b/>
          <w:sz w:val="24"/>
        </w:rPr>
        <w:t>七、对本次采购提出询问、质疑、投诉，请按以下方式联系</w:t>
      </w:r>
    </w:p>
    <w:p w14:paraId="0C604604">
      <w:pPr>
        <w:spacing w:line="360" w:lineRule="auto"/>
        <w:rPr>
          <w:rFonts w:hint="eastAsia" w:ascii="宋体" w:hAnsi="宋体" w:cs="宋体"/>
          <w:sz w:val="24"/>
        </w:rPr>
      </w:pPr>
      <w:r>
        <w:rPr>
          <w:rFonts w:hint="eastAsia" w:ascii="宋体" w:hAnsi="宋体" w:cs="宋体"/>
          <w:sz w:val="24"/>
        </w:rPr>
        <w:t xml:space="preserve">    1.采购人信息</w:t>
      </w:r>
    </w:p>
    <w:p w14:paraId="4404895B">
      <w:pPr>
        <w:spacing w:line="360" w:lineRule="auto"/>
        <w:rPr>
          <w:rFonts w:hint="eastAsia" w:ascii="宋体" w:hAnsi="宋体" w:cs="宋体"/>
          <w:sz w:val="24"/>
        </w:rPr>
      </w:pPr>
      <w:r>
        <w:rPr>
          <w:rFonts w:hint="eastAsia" w:ascii="宋体" w:hAnsi="宋体" w:cs="宋体"/>
          <w:sz w:val="24"/>
        </w:rPr>
        <w:t xml:space="preserve">    名    称：杭州市第一人民医院 </w:t>
      </w:r>
    </w:p>
    <w:p w14:paraId="7B7B3FAF">
      <w:pPr>
        <w:spacing w:line="360" w:lineRule="auto"/>
        <w:rPr>
          <w:rFonts w:hint="eastAsia" w:ascii="宋体" w:hAnsi="宋体" w:cs="宋体"/>
          <w:sz w:val="24"/>
        </w:rPr>
      </w:pPr>
      <w:r>
        <w:rPr>
          <w:rFonts w:hint="eastAsia" w:ascii="宋体" w:hAnsi="宋体" w:cs="宋体"/>
          <w:sz w:val="24"/>
        </w:rPr>
        <w:t xml:space="preserve">    地    址：杭州市浣纱路261号</w:t>
      </w:r>
    </w:p>
    <w:p w14:paraId="2AD6C920">
      <w:pPr>
        <w:spacing w:line="360" w:lineRule="auto"/>
        <w:ind w:firstLine="480"/>
        <w:rPr>
          <w:rFonts w:hint="eastAsia" w:ascii="宋体" w:hAnsi="宋体" w:cs="宋体"/>
          <w:sz w:val="24"/>
        </w:rPr>
      </w:pPr>
      <w:r>
        <w:rPr>
          <w:rFonts w:hint="eastAsia" w:ascii="宋体" w:hAnsi="宋体" w:cs="宋体"/>
          <w:sz w:val="24"/>
        </w:rPr>
        <w:t>传    真： /</w:t>
      </w:r>
    </w:p>
    <w:p w14:paraId="29668445">
      <w:pPr>
        <w:spacing w:line="360" w:lineRule="auto"/>
        <w:ind w:firstLine="480"/>
        <w:rPr>
          <w:rFonts w:hint="eastAsia" w:ascii="宋体" w:hAnsi="宋体" w:cs="宋体"/>
          <w:sz w:val="24"/>
        </w:rPr>
      </w:pPr>
      <w:r>
        <w:rPr>
          <w:rFonts w:hint="eastAsia" w:ascii="宋体" w:hAnsi="宋体" w:cs="宋体"/>
          <w:sz w:val="24"/>
        </w:rPr>
        <w:t>项目联系人（询问）：金主任</w:t>
      </w:r>
    </w:p>
    <w:p w14:paraId="03D7804D">
      <w:pPr>
        <w:spacing w:line="360" w:lineRule="auto"/>
        <w:ind w:firstLine="480"/>
        <w:rPr>
          <w:rFonts w:hint="eastAsia" w:ascii="宋体" w:hAnsi="宋体" w:cs="宋体"/>
          <w:sz w:val="24"/>
        </w:rPr>
      </w:pPr>
      <w:r>
        <w:rPr>
          <w:rFonts w:hint="eastAsia" w:ascii="宋体" w:hAnsi="宋体" w:cs="宋体"/>
          <w:sz w:val="24"/>
        </w:rPr>
        <w:t>项目联系方式（询问）：0571-56006083</w:t>
      </w:r>
    </w:p>
    <w:p w14:paraId="5BFA3D9A">
      <w:pPr>
        <w:spacing w:line="360" w:lineRule="auto"/>
        <w:ind w:firstLine="480"/>
        <w:rPr>
          <w:rFonts w:hint="eastAsia" w:ascii="宋体" w:hAnsi="宋体" w:cs="宋体"/>
          <w:sz w:val="24"/>
        </w:rPr>
      </w:pPr>
      <w:r>
        <w:rPr>
          <w:rFonts w:hint="eastAsia" w:ascii="宋体" w:hAnsi="宋体" w:cs="宋体"/>
          <w:sz w:val="24"/>
        </w:rPr>
        <w:t xml:space="preserve">质疑联系人：陆主任 </w:t>
      </w:r>
    </w:p>
    <w:p w14:paraId="51C4CDC3">
      <w:pPr>
        <w:spacing w:line="360" w:lineRule="auto"/>
        <w:rPr>
          <w:rFonts w:hint="eastAsia" w:ascii="宋体" w:hAnsi="宋体" w:cs="宋体"/>
          <w:sz w:val="24"/>
        </w:rPr>
      </w:pPr>
      <w:r>
        <w:rPr>
          <w:rFonts w:hint="eastAsia" w:ascii="宋体" w:hAnsi="宋体" w:cs="宋体"/>
          <w:sz w:val="24"/>
        </w:rPr>
        <w:t xml:space="preserve">    质疑联系方式：0571-56007337 </w:t>
      </w:r>
    </w:p>
    <w:p w14:paraId="3D294ED6">
      <w:pPr>
        <w:spacing w:line="360" w:lineRule="auto"/>
        <w:rPr>
          <w:rFonts w:hint="eastAsia" w:ascii="宋体" w:hAnsi="宋体" w:cs="宋体"/>
          <w:sz w:val="24"/>
        </w:rPr>
      </w:pPr>
      <w:r>
        <w:rPr>
          <w:rFonts w:hint="eastAsia" w:ascii="宋体" w:hAnsi="宋体" w:cs="宋体"/>
          <w:sz w:val="24"/>
        </w:rPr>
        <w:t xml:space="preserve">    2.采购代理机构信息            </w:t>
      </w:r>
    </w:p>
    <w:p w14:paraId="4E848D79">
      <w:pPr>
        <w:spacing w:line="360" w:lineRule="auto"/>
        <w:ind w:firstLine="480"/>
        <w:rPr>
          <w:rFonts w:hint="eastAsia" w:ascii="宋体" w:hAnsi="宋体" w:cs="宋体"/>
          <w:sz w:val="24"/>
        </w:rPr>
      </w:pPr>
      <w:r>
        <w:rPr>
          <w:rFonts w:hint="eastAsia" w:ascii="宋体" w:hAnsi="宋体" w:cs="宋体"/>
          <w:sz w:val="24"/>
        </w:rPr>
        <w:t>名    称：浙江豪圣建设项目管理有限公司</w:t>
      </w:r>
    </w:p>
    <w:p w14:paraId="7E8A624D">
      <w:pPr>
        <w:spacing w:line="360" w:lineRule="auto"/>
        <w:ind w:firstLine="480"/>
        <w:rPr>
          <w:rFonts w:hint="eastAsia" w:ascii="宋体" w:hAnsi="宋体" w:cs="宋体"/>
          <w:sz w:val="24"/>
        </w:rPr>
      </w:pPr>
      <w:r>
        <w:rPr>
          <w:rFonts w:hint="eastAsia" w:ascii="宋体" w:hAnsi="宋体" w:cs="宋体"/>
          <w:sz w:val="24"/>
        </w:rPr>
        <w:t>地    址：杭州市拱墅区大关路179号远洋国际中心A座17楼1706室</w:t>
      </w:r>
    </w:p>
    <w:p w14:paraId="19EB7A2A">
      <w:pPr>
        <w:spacing w:line="360" w:lineRule="auto"/>
        <w:rPr>
          <w:rFonts w:hint="eastAsia" w:ascii="宋体" w:hAnsi="宋体" w:cs="宋体"/>
          <w:sz w:val="24"/>
        </w:rPr>
      </w:pPr>
      <w:r>
        <w:rPr>
          <w:rFonts w:hint="eastAsia" w:ascii="宋体" w:hAnsi="宋体" w:cs="宋体"/>
          <w:sz w:val="24"/>
        </w:rPr>
        <w:t xml:space="preserve">    传    真：/</w:t>
      </w:r>
    </w:p>
    <w:p w14:paraId="6B8F23AD">
      <w:pPr>
        <w:spacing w:line="360" w:lineRule="auto"/>
        <w:rPr>
          <w:rFonts w:hint="eastAsia" w:ascii="宋体" w:hAnsi="宋体" w:cs="宋体"/>
          <w:sz w:val="24"/>
        </w:rPr>
      </w:pPr>
      <w:r>
        <w:rPr>
          <w:rFonts w:hint="eastAsia" w:ascii="宋体" w:hAnsi="宋体" w:cs="宋体"/>
          <w:sz w:val="24"/>
        </w:rPr>
        <w:t xml:space="preserve">    项目联系人（询问）：王爽、张月、曹剑斌、陈敏娇  </w:t>
      </w:r>
    </w:p>
    <w:p w14:paraId="3C73C4D6">
      <w:pPr>
        <w:spacing w:line="360" w:lineRule="auto"/>
        <w:rPr>
          <w:rFonts w:hint="eastAsia" w:ascii="宋体" w:hAnsi="宋体" w:cs="宋体"/>
          <w:sz w:val="24"/>
        </w:rPr>
      </w:pPr>
      <w:r>
        <w:rPr>
          <w:rFonts w:hint="eastAsia" w:ascii="宋体" w:hAnsi="宋体" w:cs="宋体"/>
          <w:sz w:val="24"/>
        </w:rPr>
        <w:t xml:space="preserve">    项目联系方式（询问）：0571-87981527</w:t>
      </w:r>
    </w:p>
    <w:p w14:paraId="5E62694E">
      <w:pPr>
        <w:spacing w:line="360" w:lineRule="auto"/>
        <w:rPr>
          <w:rFonts w:hint="eastAsia" w:ascii="宋体" w:hAnsi="宋体" w:cs="宋体"/>
          <w:sz w:val="24"/>
        </w:rPr>
      </w:pPr>
      <w:r>
        <w:rPr>
          <w:rFonts w:hint="eastAsia" w:ascii="宋体" w:hAnsi="宋体" w:cs="宋体"/>
          <w:sz w:val="24"/>
        </w:rPr>
        <w:t xml:space="preserve">    质疑联系人：桑国坚 </w:t>
      </w:r>
    </w:p>
    <w:p w14:paraId="08161954">
      <w:pPr>
        <w:spacing w:line="360" w:lineRule="auto"/>
        <w:rPr>
          <w:rFonts w:hint="eastAsia" w:ascii="宋体" w:hAnsi="宋体" w:cs="宋体"/>
          <w:sz w:val="24"/>
        </w:rPr>
      </w:pPr>
      <w:r>
        <w:rPr>
          <w:rFonts w:hint="eastAsia" w:ascii="宋体" w:hAnsi="宋体" w:cs="宋体"/>
          <w:sz w:val="24"/>
        </w:rPr>
        <w:t xml:space="preserve">    质疑联系方式：0571-56386096</w:t>
      </w:r>
    </w:p>
    <w:p w14:paraId="6BF277B1">
      <w:pPr>
        <w:spacing w:line="360" w:lineRule="auto"/>
        <w:rPr>
          <w:rFonts w:hint="eastAsia" w:ascii="宋体" w:hAnsi="宋体" w:cs="宋体"/>
          <w:sz w:val="24"/>
        </w:rPr>
      </w:pPr>
      <w:r>
        <w:rPr>
          <w:rFonts w:hint="eastAsia" w:ascii="宋体" w:hAnsi="宋体" w:cs="宋体"/>
          <w:sz w:val="24"/>
        </w:rPr>
        <w:t xml:space="preserve">    3.同级政府采购监督管理部门            </w:t>
      </w:r>
    </w:p>
    <w:p w14:paraId="60CFE773">
      <w:pPr>
        <w:spacing w:line="360" w:lineRule="auto"/>
        <w:rPr>
          <w:rFonts w:hint="eastAsia" w:ascii="宋体" w:hAnsi="宋体" w:cs="宋体"/>
          <w:sz w:val="24"/>
        </w:rPr>
      </w:pPr>
      <w:r>
        <w:rPr>
          <w:rFonts w:hint="eastAsia" w:ascii="宋体" w:hAnsi="宋体" w:cs="宋体"/>
          <w:sz w:val="24"/>
        </w:rPr>
        <w:t xml:space="preserve">   名    称：杭州市财政局政府采购监管处 /浙江省政府采购行政裁决服务中心（杭州）</w:t>
      </w:r>
    </w:p>
    <w:p w14:paraId="3AAC0E7E">
      <w:pPr>
        <w:spacing w:line="360" w:lineRule="auto"/>
        <w:rPr>
          <w:rFonts w:hint="eastAsia" w:ascii="宋体" w:hAnsi="宋体" w:cs="宋体"/>
          <w:sz w:val="24"/>
        </w:rPr>
      </w:pPr>
      <w:r>
        <w:rPr>
          <w:rFonts w:hint="eastAsia" w:ascii="宋体" w:hAnsi="宋体" w:cs="宋体"/>
          <w:sz w:val="24"/>
        </w:rPr>
        <w:t xml:space="preserve">    地    址：杭州市上城区清泰街549号城建综合大楼11楼（快递仅限ems或顺丰）</w:t>
      </w:r>
    </w:p>
    <w:p w14:paraId="36A8FECC">
      <w:pPr>
        <w:spacing w:line="360" w:lineRule="auto"/>
        <w:rPr>
          <w:rFonts w:hint="eastAsia" w:ascii="宋体" w:hAnsi="宋体" w:cs="宋体"/>
          <w:sz w:val="24"/>
        </w:rPr>
      </w:pPr>
      <w:r>
        <w:rPr>
          <w:rFonts w:hint="eastAsia" w:ascii="宋体" w:hAnsi="宋体" w:cs="宋体"/>
          <w:sz w:val="24"/>
        </w:rPr>
        <w:t xml:space="preserve">    传    真： /</w:t>
      </w:r>
    </w:p>
    <w:p w14:paraId="7624F5E1">
      <w:pPr>
        <w:spacing w:line="360" w:lineRule="auto"/>
        <w:rPr>
          <w:rFonts w:hint="eastAsia" w:ascii="宋体" w:hAnsi="宋体" w:cs="宋体"/>
          <w:sz w:val="24"/>
        </w:rPr>
      </w:pPr>
      <w:r>
        <w:rPr>
          <w:rFonts w:hint="eastAsia" w:ascii="宋体" w:hAnsi="宋体" w:cs="宋体"/>
          <w:sz w:val="24"/>
        </w:rPr>
        <w:t xml:space="preserve">    联系人 ：朱女士、王女士</w:t>
      </w:r>
    </w:p>
    <w:p w14:paraId="2DDD63D9">
      <w:pPr>
        <w:spacing w:line="360" w:lineRule="auto"/>
        <w:ind w:firstLine="480"/>
        <w:rPr>
          <w:rFonts w:hint="eastAsia" w:ascii="宋体" w:hAnsi="宋体" w:cs="宋体"/>
          <w:sz w:val="24"/>
        </w:rPr>
      </w:pPr>
      <w:r>
        <w:rPr>
          <w:rFonts w:hint="eastAsia" w:ascii="宋体" w:hAnsi="宋体" w:cs="宋体"/>
          <w:sz w:val="24"/>
        </w:rPr>
        <w:t>监督投诉电话：</w:t>
      </w:r>
      <w:bookmarkStart w:id="519" w:name="_GoBack"/>
      <w:r>
        <w:rPr>
          <w:rFonts w:hint="eastAsia" w:ascii="宋体" w:hAnsi="宋体" w:cs="宋体"/>
          <w:sz w:val="24"/>
        </w:rPr>
        <w:t>0571-87227671,0571-87800218</w:t>
      </w:r>
      <w:bookmarkEnd w:id="519"/>
    </w:p>
    <w:p w14:paraId="73D28717">
      <w:pPr>
        <w:spacing w:line="360" w:lineRule="auto"/>
        <w:ind w:firstLine="480"/>
        <w:rPr>
          <w:rFonts w:hint="eastAsia" w:ascii="宋体" w:hAnsi="宋体" w:cs="宋体"/>
          <w:sz w:val="24"/>
        </w:rPr>
      </w:pPr>
      <w:r>
        <w:rPr>
          <w:rFonts w:hint="eastAsia" w:ascii="宋体" w:hAnsi="宋体" w:cs="宋体"/>
          <w:sz w:val="24"/>
        </w:rPr>
        <w:t>政策咨询：陈先生、厉先生，0571-89580460、89580456</w:t>
      </w:r>
    </w:p>
    <w:p w14:paraId="396E55FB">
      <w:pPr>
        <w:spacing w:line="360" w:lineRule="auto"/>
        <w:ind w:firstLine="480"/>
        <w:rPr>
          <w:rFonts w:hint="eastAsia" w:ascii="宋体" w:hAnsi="宋体" w:cs="宋体"/>
          <w:sz w:val="24"/>
        </w:rPr>
      </w:pPr>
    </w:p>
    <w:p w14:paraId="6ECD14C0">
      <w:pPr>
        <w:spacing w:line="360" w:lineRule="auto"/>
        <w:ind w:firstLine="480"/>
        <w:rPr>
          <w:rFonts w:hint="eastAsia"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7C51B7AB">
      <w:pPr>
        <w:spacing w:line="360" w:lineRule="auto"/>
        <w:ind w:firstLine="480" w:firstLineChars="200"/>
        <w:rPr>
          <w:rFonts w:hint="eastAsia" w:ascii="宋体" w:hAnsi="宋体" w:cs="宋体"/>
          <w:sz w:val="24"/>
        </w:rPr>
      </w:pPr>
      <w:r>
        <w:rPr>
          <w:rFonts w:hint="eastAsia" w:ascii="宋体" w:hAnsi="宋体" w:cs="宋体"/>
          <w:sz w:val="24"/>
        </w:rPr>
        <w:t>CA问题联系电话（人工）：汇信CA 400-888-4636；天谷CA 400-087-8198。</w:t>
      </w:r>
    </w:p>
    <w:p w14:paraId="746F9846">
      <w:pPr>
        <w:widowControl/>
        <w:adjustRightInd/>
        <w:jc w:val="left"/>
        <w:rPr>
          <w:rFonts w:hint="eastAsia" w:ascii="宋体" w:hAnsi="宋体" w:cs="宋体"/>
          <w:b/>
          <w:sz w:val="36"/>
          <w:szCs w:val="20"/>
        </w:rPr>
      </w:pPr>
      <w:r>
        <w:rPr>
          <w:rFonts w:ascii="宋体" w:hAnsi="宋体" w:cs="宋体"/>
          <w:b/>
          <w:sz w:val="36"/>
          <w:szCs w:val="20"/>
        </w:rPr>
        <w:br w:type="page"/>
      </w:r>
    </w:p>
    <w:p w14:paraId="0A232801">
      <w:pPr>
        <w:adjustRightInd/>
        <w:spacing w:line="360" w:lineRule="auto"/>
        <w:jc w:val="center"/>
        <w:outlineLvl w:val="0"/>
        <w:rPr>
          <w:rFonts w:hint="eastAsia"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6958A91B">
      <w:pPr>
        <w:adjustRightInd/>
        <w:spacing w:line="360" w:lineRule="auto"/>
        <w:ind w:firstLine="3845" w:firstLineChars="1197"/>
        <w:outlineLvl w:val="0"/>
        <w:rPr>
          <w:rFonts w:hint="eastAsia" w:ascii="宋体" w:hAnsi="宋体" w:cs="宋体"/>
          <w:b/>
          <w:sz w:val="32"/>
          <w:szCs w:val="20"/>
        </w:rPr>
      </w:pPr>
      <w:r>
        <w:rPr>
          <w:rFonts w:hint="eastAsia" w:ascii="宋体" w:hAnsi="宋体" w:cs="宋体"/>
          <w:b/>
          <w:sz w:val="32"/>
          <w:szCs w:val="20"/>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4943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tcPr>
          <w:p w14:paraId="1274A882">
            <w:pPr>
              <w:snapToGrid w:val="0"/>
              <w:spacing w:line="360" w:lineRule="auto"/>
              <w:jc w:val="center"/>
              <w:rPr>
                <w:rFonts w:hint="eastAsia" w:ascii="宋体" w:hAnsi="宋体" w:cs="宋体"/>
                <w:b/>
                <w:sz w:val="24"/>
              </w:rPr>
            </w:pPr>
            <w:r>
              <w:rPr>
                <w:rFonts w:hint="eastAsia" w:ascii="宋体" w:hAnsi="宋体" w:cs="宋体"/>
                <w:b/>
                <w:sz w:val="24"/>
              </w:rPr>
              <w:t>序号</w:t>
            </w:r>
          </w:p>
        </w:tc>
        <w:tc>
          <w:tcPr>
            <w:tcW w:w="1843" w:type="dxa"/>
            <w:vAlign w:val="center"/>
          </w:tcPr>
          <w:p w14:paraId="0F34441A">
            <w:pPr>
              <w:snapToGrid w:val="0"/>
              <w:spacing w:line="360" w:lineRule="auto"/>
              <w:jc w:val="center"/>
              <w:rPr>
                <w:rFonts w:hint="eastAsia" w:ascii="宋体" w:hAnsi="宋体" w:cs="宋体"/>
                <w:b/>
                <w:sz w:val="24"/>
              </w:rPr>
            </w:pPr>
            <w:r>
              <w:rPr>
                <w:rFonts w:hint="eastAsia" w:ascii="宋体" w:hAnsi="宋体" w:cs="宋体"/>
                <w:b/>
                <w:sz w:val="24"/>
              </w:rPr>
              <w:t>事项</w:t>
            </w:r>
          </w:p>
        </w:tc>
        <w:tc>
          <w:tcPr>
            <w:tcW w:w="6095" w:type="dxa"/>
            <w:vAlign w:val="center"/>
          </w:tcPr>
          <w:p w14:paraId="7E8F3CFB">
            <w:pPr>
              <w:snapToGrid w:val="0"/>
              <w:spacing w:line="360" w:lineRule="auto"/>
              <w:jc w:val="center"/>
              <w:rPr>
                <w:rFonts w:hint="eastAsia" w:ascii="宋体" w:hAnsi="宋体" w:cs="宋体"/>
                <w:b/>
                <w:sz w:val="24"/>
              </w:rPr>
            </w:pPr>
            <w:r>
              <w:rPr>
                <w:rFonts w:hint="eastAsia" w:ascii="宋体" w:hAnsi="宋体" w:cs="宋体"/>
                <w:b/>
                <w:sz w:val="24"/>
              </w:rPr>
              <w:t>本项目的特别规定</w:t>
            </w:r>
          </w:p>
        </w:tc>
      </w:tr>
      <w:tr w14:paraId="0932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trPr>
        <w:tc>
          <w:tcPr>
            <w:tcW w:w="629" w:type="dxa"/>
            <w:vAlign w:val="center"/>
          </w:tcPr>
          <w:p w14:paraId="01C2A92C">
            <w:pPr>
              <w:snapToGrid w:val="0"/>
              <w:spacing w:line="360" w:lineRule="auto"/>
              <w:jc w:val="center"/>
              <w:rPr>
                <w:rFonts w:hint="eastAsia" w:ascii="宋体" w:hAnsi="宋体" w:cs="宋体"/>
                <w:sz w:val="24"/>
              </w:rPr>
            </w:pPr>
            <w:r>
              <w:rPr>
                <w:rFonts w:hint="eastAsia" w:ascii="宋体" w:hAnsi="宋体" w:cs="宋体"/>
                <w:sz w:val="24"/>
              </w:rPr>
              <w:t>1</w:t>
            </w:r>
          </w:p>
        </w:tc>
        <w:tc>
          <w:tcPr>
            <w:tcW w:w="1843" w:type="dxa"/>
            <w:vAlign w:val="center"/>
          </w:tcPr>
          <w:p w14:paraId="5D796AEF">
            <w:pPr>
              <w:snapToGrid w:val="0"/>
              <w:spacing w:line="360" w:lineRule="auto"/>
              <w:jc w:val="center"/>
              <w:rPr>
                <w:rFonts w:hint="eastAsia" w:ascii="宋体" w:hAnsi="宋体" w:cs="宋体"/>
                <w:b/>
                <w:sz w:val="24"/>
              </w:rPr>
            </w:pPr>
            <w:r>
              <w:rPr>
                <w:rFonts w:hint="eastAsia" w:ascii="宋体" w:hAnsi="宋体" w:cs="宋体"/>
                <w:b/>
                <w:sz w:val="24"/>
              </w:rPr>
              <w:t>项目属性</w:t>
            </w:r>
          </w:p>
        </w:tc>
        <w:tc>
          <w:tcPr>
            <w:tcW w:w="6095" w:type="dxa"/>
            <w:vAlign w:val="center"/>
          </w:tcPr>
          <w:p w14:paraId="131AE16D">
            <w:pPr>
              <w:spacing w:line="360" w:lineRule="auto"/>
              <w:rPr>
                <w:rFonts w:hint="eastAsia" w:ascii="宋体" w:hAnsi="宋体" w:cs="宋体"/>
                <w:sz w:val="24"/>
              </w:rPr>
            </w:pPr>
            <w:r>
              <w:rPr>
                <w:rFonts w:hint="eastAsia" w:ascii="宋体" w:hAnsi="宋体" w:cs="宋体"/>
                <w:sz w:val="24"/>
              </w:rPr>
              <w:t>服务类。</w:t>
            </w:r>
          </w:p>
        </w:tc>
      </w:tr>
      <w:tr w14:paraId="5B4C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5B04FAD0">
            <w:pPr>
              <w:snapToGrid w:val="0"/>
              <w:spacing w:line="360" w:lineRule="auto"/>
              <w:jc w:val="center"/>
              <w:rPr>
                <w:rFonts w:hint="eastAsia" w:ascii="宋体" w:hAnsi="宋体" w:cs="宋体"/>
                <w:sz w:val="24"/>
              </w:rPr>
            </w:pPr>
            <w:r>
              <w:rPr>
                <w:rFonts w:hint="eastAsia" w:ascii="宋体" w:hAnsi="宋体" w:cs="宋体"/>
                <w:sz w:val="24"/>
              </w:rPr>
              <w:t>2</w:t>
            </w:r>
          </w:p>
        </w:tc>
        <w:tc>
          <w:tcPr>
            <w:tcW w:w="1843" w:type="dxa"/>
            <w:vAlign w:val="center"/>
          </w:tcPr>
          <w:p w14:paraId="08EDD54C">
            <w:pPr>
              <w:snapToGrid w:val="0"/>
              <w:spacing w:line="360" w:lineRule="auto"/>
              <w:jc w:val="center"/>
              <w:rPr>
                <w:rFonts w:hint="eastAsia" w:ascii="宋体" w:hAnsi="宋体" w:cs="宋体"/>
                <w:b/>
                <w:sz w:val="24"/>
              </w:rPr>
            </w:pPr>
            <w:r>
              <w:rPr>
                <w:rFonts w:hint="eastAsia" w:ascii="宋体" w:hAnsi="宋体" w:cs="宋体"/>
                <w:b/>
                <w:sz w:val="24"/>
              </w:rPr>
              <w:t>采购标的及其对应的中小企业划分标准所属行业</w:t>
            </w:r>
          </w:p>
        </w:tc>
        <w:tc>
          <w:tcPr>
            <w:tcW w:w="6095" w:type="dxa"/>
            <w:vAlign w:val="center"/>
          </w:tcPr>
          <w:p w14:paraId="77D04DA4">
            <w:pPr>
              <w:snapToGrid w:val="0"/>
              <w:spacing w:line="360" w:lineRule="auto"/>
              <w:rPr>
                <w:rFonts w:hint="eastAsia"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lang w:eastAsia="zh-CN"/>
              </w:rPr>
              <w:t>杭州市第一人民医院一次性用品采购及配送服务</w:t>
            </w:r>
            <w:r>
              <w:rPr>
                <w:rFonts w:hint="eastAsia" w:ascii="宋体" w:hAnsi="宋体" w:cs="宋体"/>
                <w:kern w:val="0"/>
                <w:sz w:val="24"/>
              </w:rPr>
              <w:t>，属于批发行业；</w:t>
            </w:r>
          </w:p>
          <w:p w14:paraId="5F1599BD">
            <w:pPr>
              <w:snapToGrid w:val="0"/>
              <w:spacing w:line="360" w:lineRule="auto"/>
              <w:rPr>
                <w:rFonts w:hint="eastAsia" w:ascii="宋体" w:hAnsi="宋体" w:cs="宋体"/>
              </w:rPr>
            </w:pPr>
            <w:r>
              <w:rPr>
                <w:rFonts w:hint="eastAsia" w:ascii="宋体" w:hAnsi="宋体" w:cs="宋体"/>
                <w:kern w:val="0"/>
                <w:sz w:val="24"/>
              </w:rPr>
              <w:t>根据《关于印发中小企业划型标准规定的通知》（工信部联企业〔2011〕300号）第四条规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14:paraId="3CB8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6" w:hRule="atLeast"/>
        </w:trPr>
        <w:tc>
          <w:tcPr>
            <w:tcW w:w="629" w:type="dxa"/>
            <w:vAlign w:val="center"/>
          </w:tcPr>
          <w:p w14:paraId="3D5357FD">
            <w:pPr>
              <w:snapToGrid w:val="0"/>
              <w:spacing w:line="360" w:lineRule="auto"/>
              <w:jc w:val="center"/>
              <w:rPr>
                <w:rFonts w:hint="eastAsia" w:ascii="宋体" w:hAnsi="宋体" w:cs="宋体"/>
                <w:sz w:val="24"/>
              </w:rPr>
            </w:pPr>
            <w:r>
              <w:rPr>
                <w:rFonts w:hint="eastAsia" w:ascii="宋体" w:hAnsi="宋体" w:cs="宋体"/>
                <w:sz w:val="24"/>
              </w:rPr>
              <w:t>3</w:t>
            </w:r>
          </w:p>
        </w:tc>
        <w:tc>
          <w:tcPr>
            <w:tcW w:w="1843" w:type="dxa"/>
            <w:vAlign w:val="center"/>
          </w:tcPr>
          <w:p w14:paraId="2C466517">
            <w:pPr>
              <w:snapToGrid w:val="0"/>
              <w:spacing w:line="360" w:lineRule="auto"/>
              <w:jc w:val="center"/>
              <w:rPr>
                <w:rFonts w:hint="eastAsia" w:ascii="宋体" w:hAnsi="宋体" w:cs="宋体"/>
                <w:b/>
                <w:sz w:val="24"/>
              </w:rPr>
            </w:pPr>
            <w:r>
              <w:rPr>
                <w:rFonts w:hint="eastAsia" w:ascii="宋体" w:hAnsi="宋体" w:cs="宋体"/>
                <w:b/>
                <w:sz w:val="24"/>
              </w:rPr>
              <w:t>是否允许采购进口产品</w:t>
            </w:r>
          </w:p>
        </w:tc>
        <w:tc>
          <w:tcPr>
            <w:tcW w:w="6095" w:type="dxa"/>
            <w:vAlign w:val="center"/>
          </w:tcPr>
          <w:p w14:paraId="14C9BA63">
            <w:pPr>
              <w:spacing w:line="360" w:lineRule="auto"/>
              <w:rPr>
                <w:rFonts w:hint="eastAsia" w:ascii="宋体" w:hAnsi="宋体" w:cs="宋体"/>
                <w:kern w:val="0"/>
                <w:sz w:val="24"/>
              </w:rPr>
            </w:pPr>
            <w:sdt>
              <w:sdtPr>
                <w:rPr>
                  <w:rFonts w:hint="eastAsia" w:ascii="宋体" w:hAnsi="宋体" w:cs="宋体"/>
                  <w:kern w:val="0"/>
                  <w:sz w:val="24"/>
                </w:rPr>
                <w:id w:val="292530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427EC017">
            <w:pPr>
              <w:spacing w:line="360" w:lineRule="auto"/>
              <w:rPr>
                <w:rFonts w:hint="eastAsia" w:ascii="宋体" w:hAnsi="宋体" w:cs="宋体"/>
              </w:rPr>
            </w:pPr>
            <w:sdt>
              <w:sdtPr>
                <w:rPr>
                  <w:rFonts w:hint="eastAsia" w:ascii="宋体" w:hAnsi="宋体" w:cs="宋体"/>
                  <w:kern w:val="0"/>
                  <w:sz w:val="24"/>
                </w:rPr>
                <w:id w:val="45069696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1BEE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4" w:hRule="atLeast"/>
        </w:trPr>
        <w:tc>
          <w:tcPr>
            <w:tcW w:w="629" w:type="dxa"/>
            <w:vAlign w:val="center"/>
          </w:tcPr>
          <w:p w14:paraId="6EAA0E8C">
            <w:pPr>
              <w:snapToGrid w:val="0"/>
              <w:spacing w:line="360" w:lineRule="auto"/>
              <w:jc w:val="center"/>
              <w:rPr>
                <w:rFonts w:hint="eastAsia" w:ascii="宋体" w:hAnsi="宋体" w:cs="宋体"/>
                <w:sz w:val="24"/>
              </w:rPr>
            </w:pPr>
            <w:r>
              <w:rPr>
                <w:rFonts w:hint="eastAsia" w:ascii="宋体" w:hAnsi="宋体" w:cs="宋体"/>
                <w:sz w:val="24"/>
              </w:rPr>
              <w:t>4</w:t>
            </w:r>
          </w:p>
        </w:tc>
        <w:tc>
          <w:tcPr>
            <w:tcW w:w="1843" w:type="dxa"/>
            <w:vAlign w:val="center"/>
          </w:tcPr>
          <w:p w14:paraId="58993A34">
            <w:pPr>
              <w:snapToGrid w:val="0"/>
              <w:spacing w:line="360" w:lineRule="auto"/>
              <w:jc w:val="center"/>
              <w:rPr>
                <w:rFonts w:hint="eastAsia" w:ascii="宋体" w:hAnsi="宋体" w:cs="宋体"/>
                <w:b/>
                <w:sz w:val="24"/>
              </w:rPr>
            </w:pPr>
            <w:r>
              <w:rPr>
                <w:rFonts w:hint="eastAsia" w:ascii="宋体" w:hAnsi="宋体" w:cs="宋体"/>
                <w:b/>
                <w:sz w:val="24"/>
              </w:rPr>
              <w:t>分包</w:t>
            </w:r>
          </w:p>
        </w:tc>
        <w:tc>
          <w:tcPr>
            <w:tcW w:w="6095" w:type="dxa"/>
            <w:vAlign w:val="center"/>
          </w:tcPr>
          <w:p w14:paraId="10F81DF0">
            <w:pPr>
              <w:spacing w:line="360" w:lineRule="auto"/>
              <w:rPr>
                <w:rFonts w:hint="eastAsia" w:ascii="宋体" w:hAnsi="宋体" w:cs="宋体"/>
                <w:sz w:val="24"/>
              </w:rPr>
            </w:pPr>
            <w:sdt>
              <w:sdtPr>
                <w:rPr>
                  <w:rFonts w:hint="eastAsia" w:ascii="宋体" w:hAnsi="宋体" w:cs="宋体"/>
                  <w:kern w:val="0"/>
                  <w:sz w:val="24"/>
                </w:rPr>
                <w:id w:val="54654123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b/>
                <w:bCs/>
                <w:sz w:val="24"/>
                <w:u w:val="single"/>
              </w:rPr>
              <w:t>培训</w:t>
            </w:r>
            <w:r>
              <w:rPr>
                <w:rFonts w:hint="eastAsia" w:ascii="宋体" w:hAnsi="宋体" w:cs="宋体"/>
                <w:sz w:val="24"/>
                <w:u w:val="single"/>
              </w:rPr>
              <w:t xml:space="preserve"> </w:t>
            </w:r>
            <w:r>
              <w:rPr>
                <w:rFonts w:hint="eastAsia" w:ascii="宋体" w:hAnsi="宋体" w:cs="宋体"/>
                <w:sz w:val="24"/>
              </w:rPr>
              <w:t>工作分包。</w:t>
            </w:r>
          </w:p>
          <w:p w14:paraId="02CB9FA9">
            <w:pPr>
              <w:spacing w:line="360" w:lineRule="auto"/>
              <w:rPr>
                <w:rFonts w:hint="eastAsia" w:ascii="宋体" w:hAnsi="宋体" w:cs="宋体"/>
                <w:sz w:val="24"/>
              </w:rPr>
            </w:pPr>
            <w:sdt>
              <w:sdtPr>
                <w:rPr>
                  <w:rFonts w:hint="eastAsia" w:ascii="宋体" w:hAnsi="宋体" w:cs="宋体"/>
                  <w:kern w:val="0"/>
                  <w:sz w:val="24"/>
                </w:rPr>
                <w:id w:val="681655650"/>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p w14:paraId="059BFC36">
            <w:pPr>
              <w:spacing w:line="360" w:lineRule="auto"/>
              <w:rPr>
                <w:rFonts w:hint="eastAsia" w:ascii="宋体" w:hAnsi="宋体" w:cs="宋体"/>
                <w:sz w:val="24"/>
              </w:rPr>
            </w:pPr>
            <w:r>
              <w:rPr>
                <w:rFonts w:hint="eastAsia" w:ascii="宋体" w:hAnsi="宋体" w:cs="宋体"/>
                <w:sz w:val="24"/>
              </w:rPr>
              <w:t>注：不得限制大中型企业向小微企业合理分包。</w:t>
            </w:r>
          </w:p>
        </w:tc>
      </w:tr>
      <w:tr w14:paraId="6870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41" w:hRule="atLeast"/>
        </w:trPr>
        <w:tc>
          <w:tcPr>
            <w:tcW w:w="629" w:type="dxa"/>
            <w:vAlign w:val="center"/>
          </w:tcPr>
          <w:p w14:paraId="1EE7118F">
            <w:pPr>
              <w:snapToGrid w:val="0"/>
              <w:spacing w:line="360" w:lineRule="auto"/>
              <w:jc w:val="center"/>
              <w:rPr>
                <w:rFonts w:hint="eastAsia" w:ascii="宋体" w:hAnsi="宋体" w:cs="宋体"/>
                <w:sz w:val="24"/>
              </w:rPr>
            </w:pPr>
          </w:p>
          <w:p w14:paraId="557E7692">
            <w:pPr>
              <w:snapToGrid w:val="0"/>
              <w:spacing w:line="360" w:lineRule="auto"/>
              <w:jc w:val="center"/>
              <w:rPr>
                <w:rFonts w:hint="eastAsia" w:ascii="宋体" w:hAnsi="宋体" w:cs="宋体"/>
                <w:sz w:val="24"/>
              </w:rPr>
            </w:pPr>
          </w:p>
          <w:p w14:paraId="13745A1C">
            <w:pPr>
              <w:snapToGrid w:val="0"/>
              <w:spacing w:line="360" w:lineRule="auto"/>
              <w:jc w:val="center"/>
              <w:rPr>
                <w:rFonts w:hint="eastAsia" w:ascii="宋体" w:hAnsi="宋体" w:cs="宋体"/>
                <w:sz w:val="24"/>
              </w:rPr>
            </w:pPr>
            <w:r>
              <w:rPr>
                <w:rFonts w:hint="eastAsia" w:ascii="宋体" w:hAnsi="宋体" w:cs="宋体"/>
                <w:sz w:val="24"/>
              </w:rPr>
              <w:t>5</w:t>
            </w:r>
          </w:p>
        </w:tc>
        <w:tc>
          <w:tcPr>
            <w:tcW w:w="1843" w:type="dxa"/>
            <w:vAlign w:val="center"/>
          </w:tcPr>
          <w:p w14:paraId="74E59DA4">
            <w:pPr>
              <w:snapToGrid w:val="0"/>
              <w:spacing w:line="360" w:lineRule="auto"/>
              <w:jc w:val="center"/>
              <w:rPr>
                <w:rFonts w:hint="eastAsia" w:ascii="宋体" w:hAnsi="宋体" w:cs="宋体"/>
                <w:b/>
                <w:sz w:val="24"/>
              </w:rPr>
            </w:pPr>
            <w:r>
              <w:rPr>
                <w:rFonts w:hint="eastAsia" w:ascii="宋体" w:hAnsi="宋体" w:cs="宋体"/>
                <w:b/>
                <w:sz w:val="24"/>
              </w:rPr>
              <w:t>开标前答疑会或现场考察</w:t>
            </w:r>
          </w:p>
        </w:tc>
        <w:tc>
          <w:tcPr>
            <w:tcW w:w="6095" w:type="dxa"/>
            <w:vAlign w:val="center"/>
          </w:tcPr>
          <w:p w14:paraId="46238086">
            <w:pPr>
              <w:spacing w:line="360" w:lineRule="auto"/>
              <w:rPr>
                <w:rFonts w:hint="eastAsia" w:ascii="宋体" w:hAnsi="宋体" w:cs="宋体"/>
                <w:sz w:val="24"/>
              </w:rPr>
            </w:pPr>
            <w:sdt>
              <w:sdtPr>
                <w:rPr>
                  <w:rFonts w:hint="eastAsia" w:ascii="宋体" w:hAnsi="宋体" w:cs="宋体"/>
                  <w:kern w:val="0"/>
                  <w:sz w:val="24"/>
                </w:rPr>
                <w:id w:val="186549752"/>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A</w:t>
            </w:r>
            <w:r>
              <w:rPr>
                <w:rFonts w:hint="eastAsia" w:ascii="宋体" w:hAnsi="宋体" w:cs="宋体"/>
                <w:sz w:val="24"/>
              </w:rPr>
              <w:t>不组织。</w:t>
            </w:r>
          </w:p>
          <w:p w14:paraId="176CC72A">
            <w:pPr>
              <w:spacing w:line="360" w:lineRule="auto"/>
              <w:rPr>
                <w:rFonts w:hint="eastAsia" w:ascii="宋体" w:hAnsi="宋体" w:cs="宋体"/>
                <w:sz w:val="24"/>
                <w:szCs w:val="20"/>
              </w:rPr>
            </w:pPr>
            <w:sdt>
              <w:sdtPr>
                <w:rPr>
                  <w:rFonts w:hint="eastAsia" w:ascii="宋体" w:hAnsi="宋体" w:cs="宋体"/>
                  <w:kern w:val="0"/>
                  <w:sz w:val="24"/>
                </w:rPr>
                <w:id w:val="3889990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p w14:paraId="287371D8">
            <w:pPr>
              <w:pStyle w:val="79"/>
              <w:ind w:firstLine="0" w:firstLineChars="0"/>
              <w:rPr>
                <w:rFonts w:hint="eastAsia" w:ascii="宋体" w:hAnsi="宋体" w:eastAsia="宋体" w:cs="宋体"/>
                <w:sz w:val="24"/>
                <w:szCs w:val="24"/>
              </w:rPr>
            </w:pPr>
            <w:r>
              <w:rPr>
                <w:rFonts w:hint="eastAsia" w:ascii="宋体" w:hAnsi="宋体" w:eastAsia="宋体" w:cs="宋体"/>
                <w:sz w:val="24"/>
                <w:szCs w:val="24"/>
              </w:rPr>
              <w:t>☐C不统一组织，供应商在获取采购文件后，自行至项目现场考察。地点： ，联系人： ，联系方式： 。</w:t>
            </w:r>
          </w:p>
          <w:p w14:paraId="23CDFA28">
            <w:pPr>
              <w:pStyle w:val="79"/>
              <w:ind w:firstLine="0" w:firstLineChars="0"/>
              <w:rPr>
                <w:rFonts w:hint="eastAsia"/>
              </w:rPr>
            </w:pPr>
          </w:p>
        </w:tc>
      </w:tr>
      <w:tr w14:paraId="31B5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4526203D">
            <w:pPr>
              <w:snapToGrid w:val="0"/>
              <w:spacing w:line="360" w:lineRule="auto"/>
              <w:jc w:val="center"/>
              <w:rPr>
                <w:rFonts w:hint="eastAsia" w:ascii="宋体" w:hAnsi="宋体" w:cs="宋体"/>
                <w:sz w:val="24"/>
              </w:rPr>
            </w:pPr>
            <w:r>
              <w:rPr>
                <w:rFonts w:hint="eastAsia" w:ascii="宋体" w:hAnsi="宋体" w:cs="宋体"/>
                <w:sz w:val="24"/>
              </w:rPr>
              <w:t>6</w:t>
            </w:r>
          </w:p>
        </w:tc>
        <w:tc>
          <w:tcPr>
            <w:tcW w:w="1843" w:type="dxa"/>
            <w:vAlign w:val="center"/>
          </w:tcPr>
          <w:p w14:paraId="5B0214E8">
            <w:pPr>
              <w:snapToGrid w:val="0"/>
              <w:spacing w:line="360" w:lineRule="auto"/>
              <w:jc w:val="center"/>
              <w:rPr>
                <w:rFonts w:hint="eastAsia" w:ascii="宋体" w:hAnsi="宋体" w:cs="宋体"/>
                <w:b/>
                <w:sz w:val="24"/>
              </w:rPr>
            </w:pPr>
            <w:r>
              <w:rPr>
                <w:rFonts w:hint="eastAsia" w:ascii="宋体" w:hAnsi="宋体" w:cs="宋体"/>
                <w:b/>
                <w:sz w:val="24"/>
              </w:rPr>
              <w:t>样品提供</w:t>
            </w:r>
          </w:p>
        </w:tc>
        <w:tc>
          <w:tcPr>
            <w:tcW w:w="6095" w:type="dxa"/>
            <w:vAlign w:val="center"/>
          </w:tcPr>
          <w:p w14:paraId="3AFCFBCD">
            <w:pPr>
              <w:spacing w:line="360" w:lineRule="auto"/>
              <w:rPr>
                <w:rFonts w:hint="eastAsia" w:ascii="宋体" w:hAnsi="宋体" w:cs="宋体"/>
                <w:sz w:val="24"/>
              </w:rPr>
            </w:pPr>
            <w:sdt>
              <w:sdtPr>
                <w:rPr>
                  <w:rFonts w:hint="eastAsia" w:ascii="宋体" w:hAnsi="宋体" w:cs="宋体"/>
                  <w:kern w:val="0"/>
                  <w:sz w:val="24"/>
                </w:rPr>
                <w:id w:val="98628233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szCs w:val="24"/>
                    <w:lang w:val="en-US" w:eastAsia="zh-CN" w:bidi="ar-SA"/>
                  </w:rPr>
                  <w:t>☐</w:t>
                </w:r>
              </w:sdtContent>
            </w:sdt>
            <w:r>
              <w:rPr>
                <w:rFonts w:hint="eastAsia" w:ascii="宋体" w:hAnsi="宋体" w:cs="宋体"/>
                <w:kern w:val="0"/>
                <w:sz w:val="24"/>
              </w:rPr>
              <w:t>A</w:t>
            </w:r>
            <w:r>
              <w:rPr>
                <w:rFonts w:hint="eastAsia" w:ascii="宋体" w:hAnsi="宋体" w:cs="宋体"/>
                <w:sz w:val="24"/>
              </w:rPr>
              <w:t>不要求提供。</w:t>
            </w:r>
          </w:p>
          <w:p w14:paraId="4E0E91A7">
            <w:pPr>
              <w:spacing w:line="360" w:lineRule="auto"/>
              <w:rPr>
                <w:rFonts w:hint="eastAsia" w:ascii="宋体" w:hAnsi="宋体" w:cs="宋体"/>
                <w:kern w:val="0"/>
                <w:sz w:val="24"/>
              </w:rPr>
            </w:pPr>
            <w:sdt>
              <w:sdtPr>
                <w:rPr>
                  <w:rFonts w:hint="eastAsia" w:ascii="宋体" w:hAnsi="宋体" w:cs="宋体"/>
                  <w:kern w:val="0"/>
                  <w:sz w:val="24"/>
                </w:rPr>
                <w:id w:val="102683198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B要求提供，</w:t>
            </w:r>
          </w:p>
          <w:p w14:paraId="1A7A856E">
            <w:pPr>
              <w:spacing w:line="360" w:lineRule="auto"/>
              <w:rPr>
                <w:rFonts w:hint="eastAsia"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lang w:val="en-US" w:eastAsia="zh-CN"/>
              </w:rPr>
              <w:t>按招标文件要求</w:t>
            </w:r>
            <w:r>
              <w:rPr>
                <w:rFonts w:hint="eastAsia" w:ascii="宋体" w:hAnsi="宋体" w:cs="宋体"/>
                <w:kern w:val="0"/>
                <w:sz w:val="24"/>
              </w:rPr>
              <w:t>；</w:t>
            </w:r>
          </w:p>
          <w:p w14:paraId="6D31A7CB">
            <w:pPr>
              <w:spacing w:line="360" w:lineRule="auto"/>
              <w:rPr>
                <w:rFonts w:hint="eastAsia"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Theme="minorEastAsia" w:hAnsiTheme="minorEastAsia" w:eastAsiaTheme="minorEastAsia" w:cstheme="minorEastAsia"/>
                <w:sz w:val="24"/>
                <w:u w:val="single"/>
                <w:lang w:val="en-US" w:eastAsia="zh-CN"/>
              </w:rPr>
              <w:t>按招标文件要求</w:t>
            </w:r>
            <w:r>
              <w:rPr>
                <w:rFonts w:hint="eastAsia" w:ascii="宋体" w:hAnsi="宋体" w:cs="宋体"/>
                <w:kern w:val="0"/>
                <w:sz w:val="24"/>
              </w:rPr>
              <w:t>；</w:t>
            </w:r>
          </w:p>
          <w:p w14:paraId="6088F2AF">
            <w:pPr>
              <w:spacing w:line="360" w:lineRule="auto"/>
              <w:rPr>
                <w:rFonts w:hint="eastAsia"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71E07C3A">
            <w:pPr>
              <w:spacing w:line="360" w:lineRule="auto"/>
              <w:rPr>
                <w:rFonts w:hint="eastAsia"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434C1A09">
            <w:pPr>
              <w:spacing w:line="360" w:lineRule="auto"/>
              <w:rPr>
                <w:rFonts w:hint="eastAsia" w:ascii="宋体" w:hAnsi="宋体" w:cs="宋体"/>
                <w:sz w:val="24"/>
              </w:rPr>
            </w:pPr>
            <w:r>
              <w:rPr>
                <w:rFonts w:hint="eastAsia" w:ascii="宋体" w:hAnsi="宋体" w:cs="宋体"/>
                <w:sz w:val="24"/>
              </w:rPr>
              <w:t>（5）提供样品的时间：</w:t>
            </w:r>
            <w:r>
              <w:rPr>
                <w:rFonts w:hint="eastAsia" w:asciiTheme="minorEastAsia" w:hAnsiTheme="minorEastAsia" w:eastAsiaTheme="minorEastAsia" w:cstheme="minorEastAsia"/>
                <w:sz w:val="24"/>
                <w:u w:val="single"/>
                <w:lang w:val="en-US" w:eastAsia="zh-CN"/>
              </w:rPr>
              <w:t>投标截止时间前</w:t>
            </w:r>
            <w:r>
              <w:rPr>
                <w:rFonts w:hint="eastAsia" w:ascii="宋体" w:hAnsi="宋体" w:cs="宋体"/>
                <w:kern w:val="0"/>
                <w:sz w:val="24"/>
              </w:rPr>
              <w:t>；地点：</w:t>
            </w:r>
            <w:r>
              <w:rPr>
                <w:rFonts w:hint="eastAsia" w:ascii="宋体" w:hAnsi="宋体" w:cs="宋体"/>
                <w:sz w:val="24"/>
                <w:u w:val="single"/>
              </w:rPr>
              <w:t>杭州市拱墅区大关路179号远洋国际中心A座17楼170</w:t>
            </w:r>
            <w:r>
              <w:rPr>
                <w:rFonts w:hint="eastAsia" w:ascii="宋体" w:hAnsi="宋体" w:cs="宋体"/>
                <w:sz w:val="24"/>
                <w:u w:val="single"/>
                <w:lang w:val="en-US" w:eastAsia="zh-CN"/>
              </w:rPr>
              <w:t>5</w:t>
            </w:r>
            <w:r>
              <w:rPr>
                <w:rFonts w:hint="eastAsia" w:ascii="宋体" w:hAnsi="宋体" w:cs="宋体"/>
                <w:sz w:val="24"/>
                <w:u w:val="single"/>
              </w:rPr>
              <w:t>室</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lang w:val="en-US" w:eastAsia="zh-CN"/>
              </w:rPr>
              <w:t>张月</w:t>
            </w:r>
            <w:r>
              <w:rPr>
                <w:rFonts w:hint="eastAsia" w:ascii="宋体" w:hAnsi="宋体" w:cs="宋体"/>
                <w:sz w:val="24"/>
              </w:rPr>
              <w:t>，</w:t>
            </w:r>
            <w:r>
              <w:rPr>
                <w:rFonts w:hint="eastAsia" w:ascii="宋体" w:hAnsi="宋体" w:cs="宋体"/>
                <w:kern w:val="28"/>
                <w:sz w:val="24"/>
              </w:rPr>
              <w:t>联系电话：</w:t>
            </w:r>
            <w:r>
              <w:rPr>
                <w:rFonts w:hint="eastAsia" w:ascii="宋体" w:hAnsi="宋体" w:cs="宋体"/>
                <w:kern w:val="28"/>
                <w:sz w:val="24"/>
                <w:u w:val="single"/>
              </w:rPr>
              <w:t>0571-87981527</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4643E843">
            <w:pPr>
              <w:spacing w:line="360" w:lineRule="auto"/>
              <w:rPr>
                <w:rFonts w:hint="eastAsia"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3F9A1325">
            <w:pPr>
              <w:spacing w:line="360" w:lineRule="auto"/>
              <w:rPr>
                <w:rFonts w:hint="eastAsia" w:ascii="宋体" w:hAnsi="宋体" w:cs="宋体"/>
                <w:b/>
                <w:sz w:val="24"/>
              </w:rPr>
            </w:pPr>
            <w:r>
              <w:rPr>
                <w:rFonts w:hint="eastAsia" w:ascii="宋体" w:hAnsi="宋体" w:cs="宋体"/>
                <w:sz w:val="24"/>
              </w:rPr>
              <w:t>（7）制作、运输、安装和保管样品所发生的一切费用由投标人自理。</w:t>
            </w:r>
          </w:p>
        </w:tc>
      </w:tr>
      <w:tr w14:paraId="0C25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4" w:hRule="atLeast"/>
        </w:trPr>
        <w:tc>
          <w:tcPr>
            <w:tcW w:w="629" w:type="dxa"/>
            <w:vAlign w:val="center"/>
          </w:tcPr>
          <w:p w14:paraId="775FE22D">
            <w:pPr>
              <w:snapToGrid w:val="0"/>
              <w:spacing w:line="360" w:lineRule="auto"/>
              <w:jc w:val="center"/>
              <w:rPr>
                <w:rFonts w:hint="eastAsia" w:ascii="宋体" w:hAnsi="宋体" w:cs="宋体"/>
                <w:sz w:val="24"/>
              </w:rPr>
            </w:pPr>
            <w:r>
              <w:rPr>
                <w:rFonts w:hint="eastAsia" w:ascii="宋体" w:hAnsi="宋体" w:cs="宋体"/>
                <w:sz w:val="24"/>
              </w:rPr>
              <w:t>7</w:t>
            </w:r>
          </w:p>
        </w:tc>
        <w:tc>
          <w:tcPr>
            <w:tcW w:w="1843" w:type="dxa"/>
            <w:vAlign w:val="center"/>
          </w:tcPr>
          <w:p w14:paraId="26C75DFA">
            <w:pPr>
              <w:snapToGrid w:val="0"/>
              <w:spacing w:line="360" w:lineRule="auto"/>
              <w:jc w:val="center"/>
              <w:rPr>
                <w:rFonts w:hint="eastAsia" w:ascii="宋体" w:hAnsi="宋体" w:cs="宋体"/>
                <w:bCs/>
                <w:sz w:val="24"/>
              </w:rPr>
            </w:pPr>
            <w:r>
              <w:rPr>
                <w:rFonts w:hint="eastAsia" w:ascii="宋体" w:hAnsi="宋体" w:cs="宋体"/>
                <w:b/>
                <w:sz w:val="24"/>
              </w:rPr>
              <w:t>方案讲解演示</w:t>
            </w:r>
          </w:p>
        </w:tc>
        <w:tc>
          <w:tcPr>
            <w:tcW w:w="6095" w:type="dxa"/>
            <w:vAlign w:val="center"/>
          </w:tcPr>
          <w:p w14:paraId="4A84B0C4">
            <w:pPr>
              <w:spacing w:line="360" w:lineRule="auto"/>
              <w:rPr>
                <w:rFonts w:hint="eastAsia" w:ascii="宋体" w:hAnsi="宋体" w:cs="宋体"/>
                <w:sz w:val="24"/>
              </w:rPr>
            </w:pPr>
            <w:sdt>
              <w:sdtPr>
                <w:rPr>
                  <w:rFonts w:hint="eastAsia" w:ascii="宋体" w:hAnsi="宋体" w:cs="宋体"/>
                  <w:kern w:val="0"/>
                  <w:sz w:val="24"/>
                </w:rPr>
                <w:id w:val="91410713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47794952">
            <w:pPr>
              <w:spacing w:line="360" w:lineRule="auto"/>
              <w:rPr>
                <w:rFonts w:hint="eastAsia"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kern w:val="0"/>
                <w:sz w:val="24"/>
              </w:rPr>
              <w:t>B组织。</w:t>
            </w:r>
          </w:p>
          <w:p w14:paraId="4FE5773B">
            <w:pPr>
              <w:snapToGrid w:val="0"/>
              <w:spacing w:line="360" w:lineRule="auto"/>
              <w:rPr>
                <w:rFonts w:hint="eastAsia" w:ascii="宋体" w:hAnsi="宋体" w:cs="宋体"/>
                <w:kern w:val="0"/>
                <w:sz w:val="24"/>
              </w:rPr>
            </w:pPr>
            <w:r>
              <w:rPr>
                <w:rFonts w:hint="eastAsia" w:ascii="宋体" w:hAnsi="宋体" w:cs="宋体"/>
                <w:kern w:val="0"/>
                <w:sz w:val="24"/>
              </w:rPr>
              <w:t>（1）演示文件需由投标人提前录制，如采用PPT，截图等其他非真实设备操作演示的不得分，演示时长不超过10分钟，格式要求为：MP4或AVI，用U盘介质提交，U盘要符合NTFS或者FAT32的格式，不能打开识别的视频文件其风险由投标人自行承担。</w:t>
            </w:r>
          </w:p>
          <w:p w14:paraId="7F5944D9">
            <w:pPr>
              <w:snapToGrid w:val="0"/>
              <w:spacing w:line="360" w:lineRule="auto"/>
              <w:rPr>
                <w:rFonts w:hint="eastAsia" w:ascii="宋体" w:hAnsi="宋体" w:cs="宋体"/>
                <w:b/>
                <w:kern w:val="0"/>
                <w:sz w:val="24"/>
                <w:lang w:val="zh-CN"/>
              </w:rPr>
            </w:pPr>
            <w:r>
              <w:rPr>
                <w:rFonts w:hint="eastAsia" w:ascii="宋体" w:hAnsi="宋体" w:cs="宋体"/>
                <w:kern w:val="0"/>
                <w:sz w:val="24"/>
              </w:rPr>
              <w:t>（2）演示文件在投标截止时间前与“备份投标文件”一同密封递交，或单独密封递交。（邮寄地址：杭州市拱墅区大关路179号远洋国际中心A座17楼1706室，收件人：</w:t>
            </w:r>
            <w:r>
              <w:rPr>
                <w:rFonts w:hint="eastAsia" w:ascii="宋体" w:hAnsi="宋体" w:cs="宋体"/>
                <w:kern w:val="0"/>
                <w:sz w:val="24"/>
                <w:u w:val="single"/>
              </w:rPr>
              <w:t>张月</w:t>
            </w:r>
            <w:r>
              <w:rPr>
                <w:rFonts w:hint="eastAsia" w:ascii="宋体" w:hAnsi="宋体" w:cs="宋体"/>
                <w:kern w:val="0"/>
                <w:sz w:val="24"/>
              </w:rPr>
              <w:t>，联系电话：</w:t>
            </w:r>
            <w:r>
              <w:rPr>
                <w:rFonts w:hint="eastAsia" w:ascii="宋体" w:hAnsi="宋体" w:cs="宋体"/>
                <w:kern w:val="0"/>
                <w:sz w:val="24"/>
                <w:u w:val="single"/>
              </w:rPr>
              <w:t>0571-87981527，演示文件递交时间以收件人收到邮件的时间为准）。</w:t>
            </w:r>
          </w:p>
        </w:tc>
      </w:tr>
      <w:tr w14:paraId="13C7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14:paraId="4BC9CFF1">
            <w:pPr>
              <w:snapToGrid w:val="0"/>
              <w:spacing w:line="360" w:lineRule="auto"/>
              <w:jc w:val="center"/>
              <w:rPr>
                <w:rFonts w:hint="eastAsia" w:ascii="宋体" w:hAnsi="宋体" w:cs="宋体"/>
                <w:sz w:val="24"/>
              </w:rPr>
            </w:pPr>
            <w:r>
              <w:rPr>
                <w:rFonts w:hint="eastAsia" w:ascii="宋体" w:hAnsi="宋体" w:cs="宋体"/>
                <w:sz w:val="24"/>
              </w:rPr>
              <w:t>8</w:t>
            </w:r>
          </w:p>
        </w:tc>
        <w:tc>
          <w:tcPr>
            <w:tcW w:w="1843" w:type="dxa"/>
            <w:vMerge w:val="restart"/>
            <w:vAlign w:val="center"/>
          </w:tcPr>
          <w:p w14:paraId="0642F4A6">
            <w:pPr>
              <w:snapToGrid w:val="0"/>
              <w:spacing w:line="360" w:lineRule="auto"/>
              <w:jc w:val="center"/>
              <w:rPr>
                <w:rFonts w:hint="eastAsia" w:ascii="宋体" w:hAnsi="宋体" w:cs="宋体"/>
                <w:b/>
                <w:sz w:val="24"/>
              </w:rPr>
            </w:pPr>
            <w:r>
              <w:rPr>
                <w:rFonts w:hint="eastAsia" w:ascii="宋体" w:hAnsi="宋体" w:cs="宋体"/>
                <w:b/>
                <w:sz w:val="24"/>
              </w:rPr>
              <w:t>投标人应当提供的资格、资信证明文件</w:t>
            </w:r>
          </w:p>
        </w:tc>
        <w:tc>
          <w:tcPr>
            <w:tcW w:w="6095" w:type="dxa"/>
            <w:vAlign w:val="center"/>
          </w:tcPr>
          <w:p w14:paraId="7166AB19">
            <w:pPr>
              <w:spacing w:line="360" w:lineRule="auto"/>
              <w:rPr>
                <w:rFonts w:hint="eastAsia" w:ascii="宋体" w:hAnsi="宋体" w:cs="宋体"/>
                <w:sz w:val="24"/>
              </w:rPr>
            </w:pPr>
            <w:r>
              <w:rPr>
                <w:rFonts w:hint="eastAsia" w:ascii="宋体" w:hAnsi="宋体" w:cs="宋体"/>
                <w:sz w:val="24"/>
              </w:rPr>
              <w:t>（1）资格证明文件：见招标文件第二部分11.1。</w:t>
            </w:r>
          </w:p>
          <w:p w14:paraId="2DB52FFB">
            <w:pPr>
              <w:spacing w:line="360" w:lineRule="auto"/>
              <w:rPr>
                <w:rFonts w:hint="eastAsia"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2484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Merge w:val="continue"/>
            <w:vAlign w:val="center"/>
          </w:tcPr>
          <w:p w14:paraId="084554A8">
            <w:pPr>
              <w:snapToGrid w:val="0"/>
              <w:spacing w:line="360" w:lineRule="auto"/>
              <w:jc w:val="center"/>
              <w:rPr>
                <w:rFonts w:hint="eastAsia" w:ascii="宋体" w:hAnsi="宋体" w:cs="宋体"/>
                <w:sz w:val="24"/>
              </w:rPr>
            </w:pPr>
          </w:p>
        </w:tc>
        <w:tc>
          <w:tcPr>
            <w:tcW w:w="1843" w:type="dxa"/>
            <w:vMerge w:val="continue"/>
            <w:vAlign w:val="center"/>
          </w:tcPr>
          <w:p w14:paraId="0B4438EF">
            <w:pPr>
              <w:snapToGrid w:val="0"/>
              <w:spacing w:line="360" w:lineRule="auto"/>
              <w:jc w:val="center"/>
              <w:rPr>
                <w:rFonts w:hint="eastAsia" w:ascii="宋体" w:hAnsi="宋体" w:cs="宋体"/>
                <w:b/>
                <w:sz w:val="24"/>
              </w:rPr>
            </w:pPr>
          </w:p>
        </w:tc>
        <w:tc>
          <w:tcPr>
            <w:tcW w:w="6095" w:type="dxa"/>
            <w:vAlign w:val="center"/>
          </w:tcPr>
          <w:p w14:paraId="5564520E">
            <w:pPr>
              <w:spacing w:line="360" w:lineRule="auto"/>
              <w:rPr>
                <w:rFonts w:hint="eastAsia" w:ascii="宋体" w:hAnsi="宋体" w:cs="宋体"/>
                <w:sz w:val="24"/>
              </w:rPr>
            </w:pPr>
            <w:r>
              <w:rPr>
                <w:rFonts w:hint="eastAsia" w:ascii="宋体" w:hAnsi="宋体" w:cs="宋体"/>
                <w:sz w:val="24"/>
              </w:rPr>
              <w:t>（2）资信证明文件：根据招标文件第四部分评标标准提供。</w:t>
            </w:r>
          </w:p>
        </w:tc>
      </w:tr>
      <w:tr w14:paraId="0814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47C3D258">
            <w:pPr>
              <w:snapToGrid w:val="0"/>
              <w:spacing w:line="360" w:lineRule="auto"/>
              <w:jc w:val="center"/>
              <w:rPr>
                <w:rFonts w:hint="eastAsia" w:ascii="宋体" w:hAnsi="宋体" w:cs="宋体"/>
                <w:sz w:val="24"/>
              </w:rPr>
            </w:pPr>
            <w:r>
              <w:rPr>
                <w:rFonts w:hint="eastAsia" w:ascii="宋体" w:hAnsi="宋体" w:cs="宋体"/>
                <w:sz w:val="24"/>
              </w:rPr>
              <w:t>9</w:t>
            </w:r>
          </w:p>
        </w:tc>
        <w:tc>
          <w:tcPr>
            <w:tcW w:w="1843" w:type="dxa"/>
            <w:vAlign w:val="center"/>
          </w:tcPr>
          <w:p w14:paraId="12A05784">
            <w:pPr>
              <w:snapToGrid w:val="0"/>
              <w:spacing w:line="360" w:lineRule="auto"/>
              <w:jc w:val="center"/>
              <w:rPr>
                <w:rFonts w:hint="eastAsia" w:ascii="宋体" w:hAnsi="宋体" w:cs="宋体"/>
                <w:b/>
                <w:sz w:val="24"/>
              </w:rPr>
            </w:pPr>
            <w:r>
              <w:rPr>
                <w:rFonts w:hint="eastAsia" w:ascii="宋体" w:hAnsi="宋体" w:cs="宋体"/>
                <w:b/>
                <w:sz w:val="24"/>
              </w:rPr>
              <w:t>节能产品、环境标志产品</w:t>
            </w:r>
          </w:p>
        </w:tc>
        <w:tc>
          <w:tcPr>
            <w:tcW w:w="6095" w:type="dxa"/>
            <w:vAlign w:val="center"/>
          </w:tcPr>
          <w:p w14:paraId="170AFC81">
            <w:pPr>
              <w:pStyle w:val="79"/>
              <w:snapToGrid w:val="0"/>
              <w:spacing w:line="360" w:lineRule="auto"/>
              <w:ind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4D24E7B">
            <w:pPr>
              <w:pStyle w:val="79"/>
              <w:spacing w:line="360" w:lineRule="auto"/>
              <w:ind w:firstLine="0" w:firstLineChars="0"/>
              <w:jc w:val="both"/>
              <w:rPr>
                <w:rFonts w:hint="eastAsia" w:ascii="宋体" w:hAnsi="宋体" w:eastAsia="宋体" w:cs="宋体"/>
                <w:kern w:val="2"/>
                <w:sz w:val="24"/>
                <w:szCs w:val="24"/>
              </w:rPr>
            </w:pPr>
            <w:sdt>
              <w:sdtPr>
                <w:rPr>
                  <w:rFonts w:hint="eastAsia" w:ascii="宋体" w:hAnsi="宋体" w:eastAsia="宋体" w:cs="宋体"/>
                  <w:kern w:val="2"/>
                  <w:sz w:val="24"/>
                  <w:szCs w:val="24"/>
                </w:rPr>
                <w:id w:val="147461840"/>
                <w14:checkbox>
                  <w14:checked w14:val="0"/>
                  <w14:checkedState w14:val="00FE" w14:font="Wingdings"/>
                  <w14:uncheckedState w14:val="2610" w14:font="MS Gothic"/>
                </w14:checkbox>
              </w:sdtPr>
              <w:sdtEndPr>
                <w:rPr>
                  <w:rFonts w:hint="eastAsia" w:ascii="宋体" w:hAnsi="宋体" w:eastAsia="宋体" w:cs="宋体"/>
                  <w:kern w:val="2"/>
                  <w:sz w:val="24"/>
                  <w:szCs w:val="24"/>
                </w:rPr>
              </w:sdtEndPr>
              <w:sdtContent>
                <w:r>
                  <w:rPr>
                    <w:rFonts w:hint="eastAsia" w:ascii="宋体" w:hAnsi="宋体" w:eastAsia="宋体" w:cs="宋体"/>
                    <w:kern w:val="2"/>
                    <w:sz w:val="24"/>
                    <w:szCs w:val="24"/>
                  </w:rPr>
                  <w:t>☐</w:t>
                </w:r>
              </w:sdtContent>
            </w:sdt>
            <w:r>
              <w:rPr>
                <w:rFonts w:hint="eastAsia" w:ascii="宋体" w:hAnsi="宋体" w:eastAsia="宋体" w:cs="宋体"/>
                <w:kern w:val="2"/>
                <w:sz w:val="24"/>
                <w:szCs w:val="24"/>
              </w:rPr>
              <w:t xml:space="preserve">强制采购。产品：    </w:t>
            </w:r>
          </w:p>
          <w:p w14:paraId="4B8F1BF1">
            <w:pPr>
              <w:pStyle w:val="79"/>
              <w:spacing w:line="360" w:lineRule="auto"/>
              <w:ind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□优先采购节能产品。产品：   </w:t>
            </w:r>
          </w:p>
          <w:p w14:paraId="4FFDBFA1">
            <w:pPr>
              <w:pStyle w:val="79"/>
              <w:spacing w:line="360" w:lineRule="auto"/>
              <w:ind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□优先采购环保产品。产品：    </w:t>
            </w:r>
          </w:p>
          <w:p w14:paraId="2DB04DFB">
            <w:pPr>
              <w:pStyle w:val="79"/>
              <w:spacing w:line="360" w:lineRule="auto"/>
              <w:ind w:firstLine="0" w:firstLineChars="0"/>
              <w:jc w:val="both"/>
              <w:rPr>
                <w:rFonts w:hint="eastAsia"/>
              </w:rPr>
            </w:pPr>
            <w:r>
              <w:rPr>
                <w:rFonts w:hint="eastAsia" w:ascii="宋体" w:hAnsi="宋体" w:eastAsia="宋体" w:cs="宋体"/>
                <w:kern w:val="2"/>
                <w:sz w:val="24"/>
                <w:szCs w:val="24"/>
              </w:rPr>
              <w:t>☑无</w:t>
            </w:r>
          </w:p>
        </w:tc>
      </w:tr>
      <w:tr w14:paraId="70AC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4AC69372">
            <w:pPr>
              <w:snapToGrid w:val="0"/>
              <w:spacing w:line="360" w:lineRule="auto"/>
              <w:jc w:val="center"/>
              <w:rPr>
                <w:rFonts w:hint="eastAsia" w:ascii="宋体" w:hAnsi="宋体" w:cs="宋体"/>
                <w:sz w:val="24"/>
              </w:rPr>
            </w:pPr>
            <w:r>
              <w:rPr>
                <w:rFonts w:hint="eastAsia" w:ascii="宋体" w:hAnsi="宋体" w:cs="宋体"/>
                <w:sz w:val="24"/>
              </w:rPr>
              <w:t>10</w:t>
            </w:r>
          </w:p>
        </w:tc>
        <w:tc>
          <w:tcPr>
            <w:tcW w:w="1843" w:type="dxa"/>
            <w:vAlign w:val="center"/>
          </w:tcPr>
          <w:p w14:paraId="6BCB5A56">
            <w:pPr>
              <w:snapToGrid w:val="0"/>
              <w:spacing w:line="360" w:lineRule="auto"/>
              <w:jc w:val="center"/>
              <w:rPr>
                <w:rFonts w:hint="eastAsia" w:ascii="宋体" w:hAnsi="宋体" w:cs="宋体"/>
                <w:b/>
                <w:sz w:val="24"/>
              </w:rPr>
            </w:pPr>
            <w:r>
              <w:rPr>
                <w:rFonts w:hint="eastAsia" w:ascii="宋体" w:hAnsi="宋体" w:cs="宋体"/>
                <w:b/>
                <w:sz w:val="24"/>
              </w:rPr>
              <w:t>报价要求</w:t>
            </w:r>
          </w:p>
        </w:tc>
        <w:tc>
          <w:tcPr>
            <w:tcW w:w="6095" w:type="dxa"/>
            <w:vAlign w:val="center"/>
          </w:tcPr>
          <w:p w14:paraId="79645F65">
            <w:pPr>
              <w:snapToGrid w:val="0"/>
              <w:spacing w:line="360" w:lineRule="auto"/>
              <w:jc w:val="left"/>
              <w:rPr>
                <w:rFonts w:hint="eastAsia"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73EE1B61">
            <w:pPr>
              <w:snapToGrid w:val="0"/>
              <w:spacing w:line="360" w:lineRule="auto"/>
              <w:jc w:val="left"/>
              <w:rPr>
                <w:rFonts w:hint="eastAsia" w:ascii="宋体" w:hAnsi="宋体" w:cs="宋体"/>
                <w:b/>
                <w:kern w:val="0"/>
                <w:sz w:val="24"/>
                <w:lang w:val="zh-CN"/>
              </w:rPr>
            </w:pPr>
            <w:r>
              <w:rPr>
                <w:rFonts w:hint="eastAsia" w:ascii="宋体" w:hAnsi="宋体" w:cs="宋体"/>
                <w:b/>
                <w:kern w:val="0"/>
                <w:sz w:val="24"/>
                <w:lang w:val="zh-CN"/>
              </w:rPr>
              <w:t>投标报价出现下列情形的，投标无效：</w:t>
            </w:r>
          </w:p>
          <w:p w14:paraId="4514F46A">
            <w:pPr>
              <w:snapToGrid w:val="0"/>
              <w:spacing w:line="360" w:lineRule="auto"/>
              <w:ind w:firstLine="241" w:firstLineChars="100"/>
              <w:jc w:val="left"/>
              <w:rPr>
                <w:rFonts w:hint="eastAsia"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044A32F9">
            <w:pPr>
              <w:snapToGrid w:val="0"/>
              <w:spacing w:line="360" w:lineRule="auto"/>
              <w:ind w:firstLine="241" w:firstLineChars="100"/>
              <w:jc w:val="left"/>
              <w:rPr>
                <w:rFonts w:hint="eastAsia"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0272023C">
            <w:pPr>
              <w:spacing w:line="360" w:lineRule="auto"/>
              <w:ind w:firstLine="241" w:firstLineChars="100"/>
              <w:rPr>
                <w:rFonts w:hint="eastAsia"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59A23469">
            <w:pPr>
              <w:spacing w:line="360" w:lineRule="auto"/>
              <w:ind w:firstLine="241" w:firstLineChars="100"/>
              <w:rPr>
                <w:rFonts w:hint="eastAsia"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3FB1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63" w:hRule="atLeast"/>
        </w:trPr>
        <w:tc>
          <w:tcPr>
            <w:tcW w:w="629" w:type="dxa"/>
            <w:vAlign w:val="center"/>
          </w:tcPr>
          <w:p w14:paraId="61D1F13F">
            <w:pPr>
              <w:snapToGrid w:val="0"/>
              <w:spacing w:line="360" w:lineRule="auto"/>
              <w:jc w:val="center"/>
              <w:rPr>
                <w:rFonts w:hint="eastAsia" w:ascii="宋体" w:hAnsi="宋体" w:cs="宋体"/>
                <w:sz w:val="24"/>
              </w:rPr>
            </w:pPr>
            <w:r>
              <w:rPr>
                <w:rFonts w:hint="eastAsia" w:ascii="宋体" w:hAnsi="宋体" w:cs="宋体"/>
                <w:sz w:val="24"/>
              </w:rPr>
              <w:t>11</w:t>
            </w:r>
          </w:p>
        </w:tc>
        <w:tc>
          <w:tcPr>
            <w:tcW w:w="1843" w:type="dxa"/>
            <w:vAlign w:val="center"/>
          </w:tcPr>
          <w:p w14:paraId="7D77CD54">
            <w:pPr>
              <w:snapToGrid w:val="0"/>
              <w:spacing w:line="360" w:lineRule="auto"/>
              <w:jc w:val="center"/>
              <w:rPr>
                <w:rFonts w:hint="eastAsia" w:ascii="宋体" w:hAnsi="宋体" w:cs="宋体"/>
                <w:b/>
                <w:sz w:val="24"/>
              </w:rPr>
            </w:pPr>
            <w:r>
              <w:rPr>
                <w:rFonts w:hint="eastAsia" w:ascii="宋体" w:hAnsi="宋体" w:cs="宋体"/>
                <w:b/>
                <w:sz w:val="24"/>
              </w:rPr>
              <w:t>中小企业信用</w:t>
            </w:r>
          </w:p>
          <w:p w14:paraId="70553B45">
            <w:pPr>
              <w:snapToGrid w:val="0"/>
              <w:spacing w:line="360" w:lineRule="auto"/>
              <w:jc w:val="center"/>
              <w:rPr>
                <w:rFonts w:hint="eastAsia" w:ascii="宋体" w:hAnsi="宋体" w:cs="宋体"/>
                <w:b/>
                <w:sz w:val="24"/>
              </w:rPr>
            </w:pPr>
            <w:r>
              <w:rPr>
                <w:rFonts w:hint="eastAsia" w:ascii="宋体" w:hAnsi="宋体" w:cs="宋体"/>
                <w:b/>
                <w:sz w:val="24"/>
              </w:rPr>
              <w:t>融资</w:t>
            </w:r>
          </w:p>
        </w:tc>
        <w:tc>
          <w:tcPr>
            <w:tcW w:w="6095" w:type="dxa"/>
            <w:vAlign w:val="center"/>
          </w:tcPr>
          <w:p w14:paraId="192E3591">
            <w:pPr>
              <w:spacing w:line="360" w:lineRule="auto"/>
              <w:ind w:firstLine="480" w:firstLineChars="200"/>
              <w:rPr>
                <w:rFonts w:hint="eastAsia"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DA2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6" w:hRule="atLeast"/>
        </w:trPr>
        <w:tc>
          <w:tcPr>
            <w:tcW w:w="629" w:type="dxa"/>
            <w:vAlign w:val="center"/>
          </w:tcPr>
          <w:p w14:paraId="4F0BC7E2">
            <w:pPr>
              <w:snapToGrid w:val="0"/>
              <w:spacing w:line="360" w:lineRule="auto"/>
              <w:jc w:val="center"/>
              <w:rPr>
                <w:rFonts w:hint="eastAsia" w:ascii="宋体" w:hAnsi="宋体" w:cs="宋体"/>
                <w:sz w:val="24"/>
              </w:rPr>
            </w:pPr>
            <w:r>
              <w:rPr>
                <w:rFonts w:hint="eastAsia" w:ascii="宋体" w:hAnsi="宋体" w:cs="宋体"/>
                <w:sz w:val="24"/>
              </w:rPr>
              <w:t>12</w:t>
            </w:r>
          </w:p>
        </w:tc>
        <w:tc>
          <w:tcPr>
            <w:tcW w:w="1843" w:type="dxa"/>
            <w:vAlign w:val="center"/>
          </w:tcPr>
          <w:p w14:paraId="4574762C">
            <w:pPr>
              <w:snapToGrid w:val="0"/>
              <w:spacing w:line="360" w:lineRule="auto"/>
              <w:jc w:val="center"/>
              <w:rPr>
                <w:rFonts w:hint="eastAsia" w:ascii="宋体" w:hAnsi="宋体" w:cs="宋体"/>
                <w:b/>
                <w:sz w:val="24"/>
              </w:rPr>
            </w:pPr>
            <w:r>
              <w:rPr>
                <w:rFonts w:hint="eastAsia" w:ascii="宋体" w:hAnsi="宋体" w:cs="宋体"/>
                <w:b/>
                <w:sz w:val="24"/>
              </w:rPr>
              <w:t>备份投标文件送达地点和签收人员</w:t>
            </w:r>
          </w:p>
        </w:tc>
        <w:tc>
          <w:tcPr>
            <w:tcW w:w="6095" w:type="dxa"/>
            <w:vAlign w:val="center"/>
          </w:tcPr>
          <w:p w14:paraId="00C506F1">
            <w:pPr>
              <w:pStyle w:val="32"/>
              <w:spacing w:line="360" w:lineRule="auto"/>
              <w:rPr>
                <w:rFonts w:hint="eastAsia" w:hAnsi="宋体" w:cs="宋体"/>
                <w:kern w:val="28"/>
                <w:sz w:val="24"/>
              </w:rPr>
            </w:pPr>
            <w:r>
              <w:rPr>
                <w:rFonts w:hint="eastAsia" w:hAnsi="宋体" w:cs="宋体"/>
                <w:kern w:val="28"/>
                <w:sz w:val="24"/>
                <w:szCs w:val="24"/>
              </w:rPr>
              <w:t>备份投标文件送达地点：</w:t>
            </w:r>
            <w:r>
              <w:rPr>
                <w:rFonts w:hint="eastAsia" w:hAnsi="宋体" w:cs="宋体"/>
                <w:kern w:val="28"/>
                <w:sz w:val="24"/>
                <w:szCs w:val="24"/>
                <w:u w:val="single"/>
              </w:rPr>
              <w:t>杭州市拱墅区大关路179号远洋国际中心A座17楼1706室</w:t>
            </w:r>
            <w:r>
              <w:rPr>
                <w:rFonts w:hint="eastAsia" w:hAnsi="宋体" w:cs="宋体"/>
                <w:kern w:val="28"/>
                <w:sz w:val="24"/>
                <w:szCs w:val="24"/>
              </w:rPr>
              <w:t>；备份投标文件签收人员联系电话：</w:t>
            </w:r>
            <w:r>
              <w:rPr>
                <w:rFonts w:hint="eastAsia" w:hAnsi="宋体" w:cs="宋体"/>
                <w:kern w:val="28"/>
                <w:sz w:val="24"/>
                <w:szCs w:val="24"/>
                <w:u w:val="single"/>
              </w:rPr>
              <w:t>张月、0571-87981527</w:t>
            </w:r>
            <w:r>
              <w:rPr>
                <w:rFonts w:hint="eastAsia" w:hAnsi="宋体" w:cs="宋体"/>
                <w:sz w:val="24"/>
                <w:szCs w:val="24"/>
              </w:rPr>
              <w:t>。</w:t>
            </w:r>
            <w:r>
              <w:rPr>
                <w:rFonts w:hint="eastAsia" w:hAnsi="宋体" w:cs="宋体"/>
                <w:b/>
                <w:sz w:val="24"/>
                <w:szCs w:val="24"/>
              </w:rPr>
              <w:t>采购人、采购代理机构不强制或变相强制投标人提交备份投标文件。</w:t>
            </w:r>
          </w:p>
        </w:tc>
      </w:tr>
      <w:tr w14:paraId="25BE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31804F0A">
            <w:pPr>
              <w:snapToGrid w:val="0"/>
              <w:spacing w:line="360" w:lineRule="auto"/>
              <w:jc w:val="center"/>
              <w:rPr>
                <w:rFonts w:hint="eastAsia" w:ascii="宋体" w:hAnsi="宋体" w:cs="宋体"/>
                <w:sz w:val="24"/>
              </w:rPr>
            </w:pPr>
            <w:r>
              <w:rPr>
                <w:rFonts w:hint="eastAsia" w:ascii="宋体" w:hAnsi="宋体" w:cs="宋体"/>
                <w:sz w:val="24"/>
              </w:rPr>
              <w:t>13</w:t>
            </w:r>
          </w:p>
        </w:tc>
        <w:tc>
          <w:tcPr>
            <w:tcW w:w="1843" w:type="dxa"/>
            <w:vMerge w:val="restart"/>
            <w:vAlign w:val="center"/>
          </w:tcPr>
          <w:p w14:paraId="3D5B9746">
            <w:pPr>
              <w:snapToGrid w:val="0"/>
              <w:spacing w:line="360" w:lineRule="auto"/>
              <w:jc w:val="center"/>
              <w:rPr>
                <w:rFonts w:hint="eastAsia" w:ascii="宋体" w:hAnsi="宋体" w:cs="宋体"/>
                <w:b/>
                <w:sz w:val="24"/>
              </w:rPr>
            </w:pPr>
            <w:r>
              <w:rPr>
                <w:rFonts w:hint="eastAsia" w:cs="仿宋_GB2312" w:asciiTheme="minorEastAsia" w:hAnsiTheme="minorEastAsia" w:eastAsiaTheme="minorEastAsia"/>
                <w:b/>
                <w:sz w:val="24"/>
              </w:rPr>
              <w:t>特别说明</w:t>
            </w:r>
          </w:p>
        </w:tc>
        <w:tc>
          <w:tcPr>
            <w:tcW w:w="6095" w:type="dxa"/>
            <w:vAlign w:val="center"/>
          </w:tcPr>
          <w:p w14:paraId="6CC77975">
            <w:pPr>
              <w:spacing w:line="360" w:lineRule="auto"/>
              <w:rPr>
                <w:rFonts w:hint="eastAsia"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61EF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02659F2E">
            <w:pPr>
              <w:snapToGrid w:val="0"/>
              <w:spacing w:line="360" w:lineRule="auto"/>
              <w:jc w:val="center"/>
              <w:rPr>
                <w:rFonts w:hint="eastAsia" w:ascii="宋体" w:hAnsi="宋体" w:cs="宋体"/>
                <w:sz w:val="24"/>
              </w:rPr>
            </w:pPr>
          </w:p>
        </w:tc>
        <w:tc>
          <w:tcPr>
            <w:tcW w:w="1843" w:type="dxa"/>
            <w:vMerge w:val="continue"/>
            <w:vAlign w:val="center"/>
          </w:tcPr>
          <w:p w14:paraId="54D54018">
            <w:pPr>
              <w:snapToGrid w:val="0"/>
              <w:spacing w:line="360" w:lineRule="auto"/>
              <w:jc w:val="center"/>
              <w:rPr>
                <w:rFonts w:hint="eastAsia" w:ascii="宋体" w:hAnsi="宋体" w:cs="宋体"/>
                <w:b/>
                <w:sz w:val="24"/>
              </w:rPr>
            </w:pPr>
          </w:p>
        </w:tc>
        <w:tc>
          <w:tcPr>
            <w:tcW w:w="6095" w:type="dxa"/>
            <w:vAlign w:val="center"/>
          </w:tcPr>
          <w:p w14:paraId="69158506">
            <w:pPr>
              <w:spacing w:line="360" w:lineRule="auto"/>
              <w:rPr>
                <w:rFonts w:hint="eastAsia" w:ascii="宋体" w:hAnsi="宋体" w:cs="宋体"/>
                <w:snapToGrid w:val="0"/>
                <w:kern w:val="28"/>
                <w:sz w:val="24"/>
              </w:rPr>
            </w:pPr>
            <w:sdt>
              <w:sdtPr>
                <w:rPr>
                  <w:rFonts w:hint="eastAsia" w:cs="Arial" w:asciiTheme="minorEastAsia" w:hAnsiTheme="minorEastAsia" w:eastAsiaTheme="minorEastAsia"/>
                  <w:kern w:val="0"/>
                  <w:sz w:val="24"/>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132EFD46">
            <w:pPr>
              <w:spacing w:line="360" w:lineRule="auto"/>
              <w:rPr>
                <w:rFonts w:hint="eastAsia" w:ascii="宋体" w:hAnsi="宋体" w:cs="宋体"/>
                <w:snapToGrid w:val="0"/>
                <w:kern w:val="28"/>
                <w:sz w:val="24"/>
              </w:rPr>
            </w:pPr>
            <w:sdt>
              <w:sdtPr>
                <w:rPr>
                  <w:rFonts w:hint="eastAsia" w:cs="Arial" w:asciiTheme="minorEastAsia" w:hAnsiTheme="minorEastAsia" w:eastAsiaTheme="minorEastAsia"/>
                  <w:kern w:val="0"/>
                  <w:sz w:val="24"/>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cs="Arial" w:asciiTheme="minorEastAsia" w:hAnsiTheme="minorEastAsia" w:eastAsiaTheme="minorEastAsia"/>
                    <w:kern w:val="0"/>
                    <w:sz w:val="24"/>
                  </w:rPr>
                  <w:sym w:font="Wingdings" w:char="F0FE"/>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6D43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Align w:val="center"/>
          </w:tcPr>
          <w:p w14:paraId="28D580A9">
            <w:pPr>
              <w:snapToGrid w:val="0"/>
              <w:spacing w:line="360" w:lineRule="auto"/>
              <w:jc w:val="center"/>
              <w:rPr>
                <w:rFonts w:hint="eastAsia" w:ascii="宋体" w:hAnsi="宋体" w:cs="宋体"/>
                <w:sz w:val="24"/>
              </w:rPr>
            </w:pPr>
            <w:r>
              <w:rPr>
                <w:rFonts w:hint="eastAsia" w:ascii="宋体" w:hAnsi="宋体" w:cs="宋体"/>
                <w:sz w:val="24"/>
              </w:rPr>
              <w:t>14</w:t>
            </w:r>
          </w:p>
        </w:tc>
        <w:tc>
          <w:tcPr>
            <w:tcW w:w="1843" w:type="dxa"/>
            <w:vAlign w:val="center"/>
          </w:tcPr>
          <w:p w14:paraId="3B6F652C">
            <w:pPr>
              <w:snapToGrid w:val="0"/>
              <w:spacing w:line="360" w:lineRule="auto"/>
              <w:jc w:val="center"/>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lang w:val="en"/>
              </w:rPr>
              <w:t>中标候选人数量</w:t>
            </w:r>
          </w:p>
        </w:tc>
        <w:tc>
          <w:tcPr>
            <w:tcW w:w="6095" w:type="dxa"/>
            <w:vAlign w:val="center"/>
          </w:tcPr>
          <w:p w14:paraId="02948A76">
            <w:pPr>
              <w:spacing w:line="360" w:lineRule="auto"/>
              <w:rPr>
                <w:rFonts w:hint="eastAsia" w:ascii="宋体" w:hAnsi="宋体" w:cs="宋体"/>
                <w:kern w:val="0"/>
                <w:sz w:val="24"/>
                <w:lang w:val="en"/>
              </w:rPr>
            </w:pPr>
            <w:r>
              <w:rPr>
                <w:rFonts w:hint="eastAsia" w:ascii="宋体" w:hAnsi="宋体" w:cs="宋体"/>
                <w:kern w:val="0"/>
                <w:sz w:val="24"/>
                <w:lang w:val="en"/>
              </w:rPr>
              <w:t>本项目推荐的中标候选人数量：</w:t>
            </w:r>
            <w:r>
              <w:rPr>
                <w:rFonts w:hint="eastAsia" w:ascii="宋体" w:hAnsi="宋体" w:cs="宋体"/>
                <w:kern w:val="0"/>
                <w:sz w:val="24"/>
                <w:u w:val="single"/>
              </w:rPr>
              <w:t xml:space="preserve">  1家  </w:t>
            </w:r>
            <w:r>
              <w:rPr>
                <w:rFonts w:hint="eastAsia" w:ascii="宋体" w:hAnsi="宋体" w:cs="宋体"/>
                <w:kern w:val="0"/>
                <w:sz w:val="24"/>
                <w:lang w:val="en"/>
              </w:rPr>
              <w:t>。</w:t>
            </w:r>
          </w:p>
        </w:tc>
      </w:tr>
      <w:tr w14:paraId="5669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Align w:val="center"/>
          </w:tcPr>
          <w:p w14:paraId="3940D818">
            <w:pPr>
              <w:snapToGrid w:val="0"/>
              <w:spacing w:line="360" w:lineRule="auto"/>
              <w:jc w:val="center"/>
              <w:rPr>
                <w:rFonts w:hint="eastAsia" w:ascii="宋体" w:hAnsi="宋体" w:cs="宋体"/>
                <w:sz w:val="24"/>
              </w:rPr>
            </w:pPr>
            <w:r>
              <w:rPr>
                <w:rFonts w:hint="eastAsia" w:ascii="宋体" w:hAnsi="宋体" w:cs="宋体"/>
                <w:sz w:val="24"/>
              </w:rPr>
              <w:t>15</w:t>
            </w:r>
          </w:p>
        </w:tc>
        <w:tc>
          <w:tcPr>
            <w:tcW w:w="1843" w:type="dxa"/>
            <w:vAlign w:val="center"/>
          </w:tcPr>
          <w:p w14:paraId="157FC6A6">
            <w:pPr>
              <w:snapToGrid w:val="0"/>
              <w:spacing w:line="360" w:lineRule="auto"/>
              <w:jc w:val="center"/>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lang w:val="en"/>
              </w:rPr>
              <w:t>代理费用收取方式及标准</w:t>
            </w:r>
          </w:p>
        </w:tc>
        <w:tc>
          <w:tcPr>
            <w:tcW w:w="6095" w:type="dxa"/>
            <w:vAlign w:val="center"/>
          </w:tcPr>
          <w:p w14:paraId="13A8F084">
            <w:pPr>
              <w:spacing w:line="360" w:lineRule="auto"/>
              <w:rPr>
                <w:rFonts w:hint="eastAsia" w:ascii="宋体" w:hAnsi="宋体" w:cs="宋体"/>
                <w:snapToGrid w:val="0"/>
                <w:kern w:val="28"/>
                <w:sz w:val="24"/>
              </w:rPr>
            </w:pPr>
            <w:r>
              <w:rPr>
                <w:rFonts w:hint="eastAsia" w:ascii="宋体" w:hAnsi="宋体" w:cs="宋体"/>
                <w:snapToGrid w:val="0"/>
                <w:kern w:val="28"/>
                <w:sz w:val="24"/>
              </w:rPr>
              <w:t>按照中标价作为计价依据。按照招标代理服务（按国家《招标代理服务收费管理暂行办法》（计价格[2002]1980号），发改办价格[2003]857号，浙价服[2009]84号）收费标准乘以75%收取代理服务费。招标代理费单个标项收费不足3000元时按3000元计取；以上费用由中标投标人在领取中标通知书时一次性向招标代理机构付清。</w:t>
            </w:r>
          </w:p>
          <w:p w14:paraId="526A0567">
            <w:pPr>
              <w:spacing w:line="360" w:lineRule="auto"/>
              <w:rPr>
                <w:rFonts w:hint="eastAsia" w:ascii="宋体" w:hAnsi="宋体" w:cs="宋体"/>
                <w:snapToGrid w:val="0"/>
                <w:kern w:val="28"/>
                <w:sz w:val="24"/>
              </w:rPr>
            </w:pPr>
            <w:r>
              <w:rPr>
                <w:rFonts w:hint="eastAsia" w:ascii="宋体" w:hAnsi="宋体" w:cs="宋体"/>
                <w:snapToGrid w:val="0"/>
                <w:kern w:val="28"/>
                <w:sz w:val="24"/>
              </w:rPr>
              <w:t>该费用在投标文件中不单列，由投标人在投标总报价中综合考虑。</w:t>
            </w:r>
          </w:p>
          <w:p w14:paraId="0558D68E">
            <w:pPr>
              <w:spacing w:line="360" w:lineRule="auto"/>
              <w:rPr>
                <w:rFonts w:hint="eastAsia" w:ascii="宋体" w:hAnsi="宋体" w:cs="宋体"/>
                <w:b/>
                <w:bCs/>
                <w:snapToGrid w:val="0"/>
                <w:kern w:val="28"/>
                <w:sz w:val="24"/>
              </w:rPr>
            </w:pPr>
            <w:r>
              <w:rPr>
                <w:rFonts w:hint="eastAsia" w:ascii="宋体" w:hAnsi="宋体" w:cs="宋体"/>
                <w:b/>
                <w:bCs/>
                <w:snapToGrid w:val="0"/>
                <w:kern w:val="28"/>
                <w:sz w:val="24"/>
              </w:rPr>
              <w:t>收款人（全称）：浙江豪圣建设项目管理有限公司</w:t>
            </w:r>
          </w:p>
          <w:p w14:paraId="5088CA99">
            <w:pPr>
              <w:spacing w:line="360" w:lineRule="auto"/>
              <w:rPr>
                <w:rFonts w:hint="eastAsia" w:ascii="宋体" w:hAnsi="宋体" w:cs="宋体"/>
                <w:b/>
                <w:bCs/>
                <w:snapToGrid w:val="0"/>
                <w:kern w:val="28"/>
                <w:sz w:val="24"/>
              </w:rPr>
            </w:pPr>
            <w:r>
              <w:rPr>
                <w:rFonts w:hint="eastAsia" w:ascii="宋体" w:hAnsi="宋体" w:cs="宋体"/>
                <w:b/>
                <w:bCs/>
                <w:snapToGrid w:val="0"/>
                <w:kern w:val="28"/>
                <w:sz w:val="24"/>
              </w:rPr>
              <w:t>开户行：上海浦东发展银行股份有限公司杭州和睦支行</w:t>
            </w:r>
          </w:p>
          <w:p w14:paraId="601B8EEE">
            <w:pPr>
              <w:spacing w:line="360" w:lineRule="auto"/>
              <w:rPr>
                <w:rFonts w:hint="eastAsia" w:ascii="宋体" w:hAnsi="宋体" w:cs="宋体"/>
                <w:kern w:val="0"/>
                <w:sz w:val="24"/>
                <w:lang w:val="en"/>
              </w:rPr>
            </w:pPr>
            <w:r>
              <w:rPr>
                <w:rFonts w:hint="eastAsia" w:ascii="宋体" w:hAnsi="宋体" w:cs="宋体"/>
                <w:b/>
                <w:bCs/>
                <w:snapToGrid w:val="0"/>
                <w:kern w:val="28"/>
                <w:sz w:val="24"/>
              </w:rPr>
              <w:t>银行账号：95160154800000653</w:t>
            </w:r>
          </w:p>
        </w:tc>
      </w:tr>
      <w:tr w14:paraId="6A8C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119A564A">
            <w:pPr>
              <w:snapToGrid w:val="0"/>
              <w:spacing w:line="360" w:lineRule="auto"/>
              <w:jc w:val="center"/>
              <w:rPr>
                <w:rFonts w:hint="eastAsia" w:ascii="宋体" w:hAnsi="宋体" w:cs="宋体"/>
                <w:sz w:val="24"/>
              </w:rPr>
            </w:pPr>
            <w:r>
              <w:rPr>
                <w:rFonts w:hint="eastAsia" w:ascii="宋体" w:hAnsi="宋体" w:cs="宋体"/>
                <w:sz w:val="24"/>
              </w:rPr>
              <w:t>16</w:t>
            </w:r>
          </w:p>
        </w:tc>
        <w:tc>
          <w:tcPr>
            <w:tcW w:w="1843" w:type="dxa"/>
            <w:vMerge w:val="restart"/>
            <w:vAlign w:val="center"/>
          </w:tcPr>
          <w:p w14:paraId="4CBCA354">
            <w:pPr>
              <w:snapToGrid w:val="0"/>
              <w:spacing w:line="360" w:lineRule="auto"/>
              <w:jc w:val="center"/>
              <w:rPr>
                <w:rFonts w:hint="eastAsia" w:cs="仿宋_GB2312" w:asciiTheme="minorEastAsia" w:hAnsiTheme="minorEastAsia" w:eastAsiaTheme="minorEastAsia"/>
                <w:b/>
                <w:sz w:val="24"/>
                <w:lang w:val="en"/>
              </w:rPr>
            </w:pPr>
            <w:r>
              <w:rPr>
                <w:rFonts w:hint="eastAsia" w:cs="仿宋_GB2312" w:asciiTheme="minorEastAsia" w:hAnsiTheme="minorEastAsia" w:eastAsiaTheme="minorEastAsia"/>
                <w:b/>
                <w:sz w:val="24"/>
              </w:rPr>
              <w:t>提醒</w:t>
            </w:r>
          </w:p>
        </w:tc>
        <w:tc>
          <w:tcPr>
            <w:tcW w:w="6095" w:type="dxa"/>
            <w:vAlign w:val="center"/>
          </w:tcPr>
          <w:p w14:paraId="63A32AF7">
            <w:pPr>
              <w:spacing w:line="360" w:lineRule="auto"/>
              <w:rPr>
                <w:rFonts w:hint="eastAsia" w:ascii="宋体" w:hAnsi="宋体" w:cs="宋体"/>
                <w:kern w:val="0"/>
                <w:sz w:val="24"/>
                <w:lang w:val="en"/>
              </w:rPr>
            </w:pPr>
            <w:r>
              <w:rPr>
                <w:rFonts w:hint="eastAsia" w:ascii="宋体" w:hAnsi="宋体" w:cs="宋体"/>
                <w:kern w:val="0"/>
                <w:sz w:val="24"/>
                <w:lang w:val="en"/>
              </w:rPr>
              <w:t>参与同一个采购包（标段）的投标人存在下列情形之一的，且</w:t>
            </w:r>
            <w:r>
              <w:rPr>
                <w:rFonts w:hint="eastAsia" w:ascii="宋体" w:hAnsi="宋体" w:cs="宋体"/>
                <w:kern w:val="0"/>
                <w:sz w:val="24"/>
              </w:rPr>
              <w:t>投标人</w:t>
            </w:r>
            <w:r>
              <w:rPr>
                <w:rFonts w:hint="eastAsia" w:ascii="宋体" w:hAnsi="宋体" w:cs="宋体"/>
                <w:kern w:val="0"/>
                <w:sz w:val="24"/>
                <w:lang w:val="en"/>
              </w:rPr>
              <w:t>无法做出合理解释的，其投标（响应）文件无效：</w:t>
            </w:r>
          </w:p>
          <w:p w14:paraId="1F1B32DF">
            <w:pPr>
              <w:spacing w:line="360" w:lineRule="auto"/>
              <w:rPr>
                <w:rFonts w:hint="eastAsia" w:ascii="宋体" w:hAnsi="宋体" w:cs="宋体"/>
                <w:kern w:val="0"/>
                <w:sz w:val="24"/>
                <w:lang w:val="en"/>
              </w:rPr>
            </w:pPr>
            <w:r>
              <w:rPr>
                <w:rFonts w:hint="eastAsia" w:ascii="宋体" w:hAnsi="宋体" w:cs="宋体"/>
                <w:kern w:val="0"/>
                <w:sz w:val="24"/>
                <w:lang w:val="en"/>
              </w:rPr>
              <w:t>（1）不同</w:t>
            </w:r>
            <w:r>
              <w:rPr>
                <w:rFonts w:hint="eastAsia" w:ascii="宋体" w:hAnsi="宋体" w:cs="宋体"/>
                <w:kern w:val="0"/>
                <w:sz w:val="24"/>
              </w:rPr>
              <w:t>投标人</w:t>
            </w:r>
            <w:r>
              <w:rPr>
                <w:rFonts w:hint="eastAsia" w:ascii="宋体" w:hAnsi="宋体" w:cs="宋体"/>
                <w:kern w:val="0"/>
                <w:sz w:val="24"/>
                <w:lang w:val="en"/>
              </w:rPr>
              <w:t>的电子投标（响应）文件上传计算机的IP地址、网卡MAC地址、CPU序列号和硬盘序列号等硬件信息相同的；</w:t>
            </w:r>
          </w:p>
          <w:p w14:paraId="15244F67">
            <w:pPr>
              <w:spacing w:line="360" w:lineRule="auto"/>
              <w:rPr>
                <w:rFonts w:hint="eastAsia" w:ascii="宋体" w:hAnsi="宋体" w:cs="宋体"/>
                <w:kern w:val="0"/>
                <w:sz w:val="24"/>
                <w:lang w:val="en"/>
              </w:rPr>
            </w:pPr>
            <w:r>
              <w:rPr>
                <w:rFonts w:hint="eastAsia" w:ascii="宋体" w:hAnsi="宋体" w:cs="宋体"/>
                <w:kern w:val="0"/>
                <w:sz w:val="24"/>
                <w:lang w:val="en"/>
              </w:rPr>
              <w:t>（2）上传的电子投标（响应）文件若出现使用本项目其他投标（响应）投标人的数字证书加密的，或者加盖本项目其他投标（响应）投标人的电子印章的；</w:t>
            </w:r>
          </w:p>
          <w:p w14:paraId="6CB46859">
            <w:pPr>
              <w:spacing w:line="360" w:lineRule="auto"/>
              <w:rPr>
                <w:rFonts w:hint="eastAsia" w:ascii="宋体" w:hAnsi="宋体" w:cs="宋体"/>
                <w:kern w:val="0"/>
                <w:sz w:val="24"/>
                <w:lang w:val="en"/>
              </w:rPr>
            </w:pPr>
            <w:r>
              <w:rPr>
                <w:rFonts w:hint="eastAsia" w:ascii="宋体" w:hAnsi="宋体" w:cs="宋体"/>
                <w:kern w:val="0"/>
                <w:sz w:val="24"/>
                <w:lang w:val="en"/>
              </w:rPr>
              <w:t>（3）不同</w:t>
            </w:r>
            <w:r>
              <w:rPr>
                <w:rFonts w:hint="eastAsia" w:ascii="宋体" w:hAnsi="宋体" w:cs="宋体"/>
                <w:kern w:val="0"/>
                <w:sz w:val="24"/>
              </w:rPr>
              <w:t>投标人</w:t>
            </w:r>
            <w:r>
              <w:rPr>
                <w:rFonts w:hint="eastAsia" w:ascii="宋体" w:hAnsi="宋体" w:cs="宋体"/>
                <w:kern w:val="0"/>
                <w:sz w:val="24"/>
                <w:lang w:val="en"/>
              </w:rPr>
              <w:t>的投标（响应）文件的内容存在三处（含）以上错误一致；</w:t>
            </w:r>
          </w:p>
          <w:p w14:paraId="58CC0932">
            <w:pPr>
              <w:spacing w:line="360" w:lineRule="auto"/>
              <w:rPr>
                <w:rFonts w:hint="eastAsia" w:ascii="宋体" w:hAnsi="宋体" w:cs="宋体"/>
                <w:b/>
                <w:bCs/>
                <w:snapToGrid w:val="0"/>
                <w:kern w:val="28"/>
                <w:sz w:val="24"/>
              </w:rPr>
            </w:pPr>
            <w:r>
              <w:rPr>
                <w:rFonts w:hint="eastAsia" w:ascii="宋体" w:hAnsi="宋体" w:cs="宋体"/>
                <w:kern w:val="0"/>
                <w:sz w:val="24"/>
                <w:lang w:val="en"/>
              </w:rPr>
              <w:t>（4）不同</w:t>
            </w:r>
            <w:r>
              <w:rPr>
                <w:rFonts w:hint="eastAsia" w:ascii="宋体" w:hAnsi="宋体" w:cs="宋体"/>
                <w:kern w:val="0"/>
                <w:sz w:val="24"/>
              </w:rPr>
              <w:t>投标人</w:t>
            </w:r>
            <w:r>
              <w:rPr>
                <w:rFonts w:hint="eastAsia" w:ascii="宋体" w:hAnsi="宋体" w:cs="宋体"/>
                <w:kern w:val="0"/>
                <w:sz w:val="24"/>
                <w:lang w:val="en"/>
              </w:rPr>
              <w:t>联系人为同一人或不同联系人的联系电话一致。</w:t>
            </w:r>
          </w:p>
        </w:tc>
      </w:tr>
      <w:tr w14:paraId="7B8B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tcPr>
          <w:p w14:paraId="1ED44759">
            <w:pPr>
              <w:snapToGrid w:val="0"/>
              <w:spacing w:line="360" w:lineRule="auto"/>
              <w:jc w:val="center"/>
              <w:rPr>
                <w:rFonts w:hint="eastAsia" w:ascii="宋体" w:hAnsi="宋体" w:cs="宋体"/>
                <w:sz w:val="24"/>
              </w:rPr>
            </w:pPr>
          </w:p>
        </w:tc>
        <w:tc>
          <w:tcPr>
            <w:tcW w:w="1843" w:type="dxa"/>
            <w:vMerge w:val="continue"/>
            <w:vAlign w:val="center"/>
          </w:tcPr>
          <w:p w14:paraId="20CC7F08">
            <w:pPr>
              <w:snapToGrid w:val="0"/>
              <w:spacing w:line="360" w:lineRule="auto"/>
              <w:jc w:val="center"/>
              <w:rPr>
                <w:rFonts w:hint="eastAsia" w:cs="仿宋_GB2312" w:asciiTheme="minorEastAsia" w:hAnsiTheme="minorEastAsia" w:eastAsiaTheme="minorEastAsia"/>
                <w:b/>
                <w:sz w:val="24"/>
                <w:lang w:val="en"/>
              </w:rPr>
            </w:pPr>
          </w:p>
        </w:tc>
        <w:tc>
          <w:tcPr>
            <w:tcW w:w="6095" w:type="dxa"/>
            <w:vAlign w:val="center"/>
          </w:tcPr>
          <w:p w14:paraId="2B33FFA0">
            <w:pPr>
              <w:spacing w:line="360" w:lineRule="auto"/>
              <w:rPr>
                <w:rFonts w:hint="eastAsia" w:ascii="宋体" w:hAnsi="宋体" w:cs="宋体"/>
                <w:b/>
                <w:bCs/>
                <w:snapToGrid w:val="0"/>
                <w:kern w:val="28"/>
                <w:sz w:val="24"/>
              </w:rPr>
            </w:pPr>
            <w:r>
              <w:rPr>
                <w:rFonts w:hint="eastAsia" w:ascii="宋体" w:hAnsi="宋体" w:cs="宋体"/>
                <w:kern w:val="0"/>
                <w:sz w:val="24"/>
                <w:lang w:val="en"/>
              </w:rPr>
              <w:t>根据《浙江省财政厅关于进一步规范政府采购秩序促进公平竞争的通知》（浙财采监〔2025〕2号文件）的要求，在评审结束后、合同签订前，采购人、采购代理机构将通过网站查询、原件核对等方式对中标（成交）投标人在投标（响应）文件中涉及客观分评审内容的业绩、检测报告、认证证书等资料的真实性进行复核，发现投标人提供虚假材料的，将书面报告本级财政部门。</w:t>
            </w:r>
          </w:p>
        </w:tc>
      </w:tr>
    </w:tbl>
    <w:p w14:paraId="59BB50F5">
      <w:pPr>
        <w:snapToGrid w:val="0"/>
        <w:spacing w:line="360" w:lineRule="auto"/>
        <w:jc w:val="center"/>
        <w:rPr>
          <w:rFonts w:hint="eastAsia" w:ascii="宋体" w:hAnsi="宋体" w:cs="宋体"/>
          <w:b/>
          <w:sz w:val="32"/>
          <w:szCs w:val="20"/>
        </w:rPr>
      </w:pPr>
    </w:p>
    <w:bookmarkEnd w:id="10"/>
    <w:p w14:paraId="7631A3A5">
      <w:pPr>
        <w:rPr>
          <w:rFonts w:hint="eastAsia" w:ascii="宋体" w:hAnsi="宋体" w:cs="宋体"/>
          <w:b/>
          <w:sz w:val="32"/>
          <w:szCs w:val="20"/>
        </w:rPr>
      </w:pPr>
      <w:bookmarkStart w:id="11" w:name="_Toc164416483"/>
      <w:bookmarkStart w:id="12" w:name="第三部分"/>
      <w:r>
        <w:rPr>
          <w:rFonts w:hint="eastAsia" w:ascii="宋体" w:hAnsi="宋体" w:cs="宋体"/>
          <w:b/>
          <w:sz w:val="32"/>
          <w:szCs w:val="20"/>
        </w:rPr>
        <w:br w:type="page"/>
      </w:r>
    </w:p>
    <w:p w14:paraId="0A6A859F">
      <w:pPr>
        <w:jc w:val="center"/>
        <w:rPr>
          <w:rFonts w:hint="eastAsia" w:ascii="宋体" w:hAnsi="宋体" w:cs="宋体"/>
          <w:b/>
          <w:sz w:val="32"/>
          <w:szCs w:val="20"/>
        </w:rPr>
      </w:pPr>
      <w:r>
        <w:rPr>
          <w:rFonts w:hint="eastAsia" w:ascii="宋体" w:hAnsi="宋体" w:cs="宋体"/>
          <w:b/>
          <w:sz w:val="32"/>
          <w:szCs w:val="20"/>
        </w:rPr>
        <w:t>一、总则</w:t>
      </w:r>
    </w:p>
    <w:p w14:paraId="787CFF10">
      <w:pPr>
        <w:snapToGrid w:val="0"/>
        <w:spacing w:line="360" w:lineRule="auto"/>
        <w:ind w:firstLine="361" w:firstLineChars="150"/>
        <w:jc w:val="left"/>
        <w:outlineLvl w:val="1"/>
        <w:rPr>
          <w:rFonts w:hint="eastAsia" w:ascii="宋体" w:hAnsi="宋体" w:cs="宋体"/>
          <w:b/>
          <w:sz w:val="24"/>
        </w:rPr>
      </w:pPr>
      <w:r>
        <w:rPr>
          <w:rFonts w:hint="eastAsia" w:ascii="宋体" w:hAnsi="宋体" w:cs="宋体"/>
          <w:b/>
          <w:sz w:val="24"/>
        </w:rPr>
        <w:t>1. 适用范围</w:t>
      </w:r>
    </w:p>
    <w:p w14:paraId="4CC7553E">
      <w:pPr>
        <w:snapToGrid w:val="0"/>
        <w:spacing w:line="360" w:lineRule="auto"/>
        <w:ind w:firstLine="480" w:firstLineChars="200"/>
        <w:jc w:val="left"/>
        <w:rPr>
          <w:rFonts w:hint="eastAsia"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390FD0C0">
      <w:pPr>
        <w:adjustRightInd/>
        <w:spacing w:line="360" w:lineRule="auto"/>
        <w:outlineLvl w:val="0"/>
        <w:rPr>
          <w:rFonts w:hint="eastAsia" w:ascii="宋体" w:hAnsi="宋体" w:cs="宋体"/>
          <w:b/>
          <w:sz w:val="24"/>
        </w:rPr>
      </w:pPr>
      <w:r>
        <w:rPr>
          <w:rFonts w:hint="eastAsia" w:ascii="宋体" w:hAnsi="宋体" w:cs="宋体"/>
          <w:b/>
          <w:sz w:val="24"/>
        </w:rPr>
        <w:t xml:space="preserve">   2.定义</w:t>
      </w:r>
    </w:p>
    <w:p w14:paraId="3D193C9F">
      <w:pPr>
        <w:spacing w:line="360" w:lineRule="auto"/>
        <w:ind w:firstLine="480" w:firstLineChars="200"/>
        <w:rPr>
          <w:rFonts w:hint="eastAsia" w:ascii="宋体" w:hAnsi="宋体" w:cs="宋体"/>
          <w:sz w:val="24"/>
        </w:rPr>
      </w:pPr>
      <w:r>
        <w:rPr>
          <w:rFonts w:hint="eastAsia" w:ascii="宋体" w:hAnsi="宋体" w:cs="宋体"/>
          <w:sz w:val="24"/>
        </w:rPr>
        <w:t>2.1 “采购人”系指招标公告中载明的本项目的采购人。</w:t>
      </w:r>
    </w:p>
    <w:p w14:paraId="65AC89D1">
      <w:pPr>
        <w:spacing w:line="360" w:lineRule="auto"/>
        <w:ind w:firstLine="480" w:firstLineChars="200"/>
        <w:rPr>
          <w:rFonts w:hint="eastAsia" w:ascii="宋体" w:hAnsi="宋体" w:cs="宋体"/>
          <w:sz w:val="24"/>
        </w:rPr>
      </w:pPr>
      <w:r>
        <w:rPr>
          <w:rFonts w:hint="eastAsia" w:ascii="宋体" w:hAnsi="宋体" w:cs="宋体"/>
          <w:sz w:val="24"/>
        </w:rPr>
        <w:t>2.2 “采购代理机构”系指招标公告中载明的本项目的采购代理机构。</w:t>
      </w:r>
    </w:p>
    <w:p w14:paraId="539B53C7">
      <w:pPr>
        <w:spacing w:line="360" w:lineRule="auto"/>
        <w:ind w:firstLine="480" w:firstLineChars="200"/>
        <w:rPr>
          <w:rFonts w:hint="eastAsia" w:ascii="宋体" w:hAnsi="宋体" w:cs="宋体"/>
          <w:sz w:val="24"/>
        </w:rPr>
      </w:pPr>
      <w:r>
        <w:rPr>
          <w:rFonts w:hint="eastAsia" w:ascii="宋体" w:hAnsi="宋体" w:cs="宋体"/>
          <w:sz w:val="24"/>
        </w:rPr>
        <w:t>2.3 “投标人”系指是指响应招标、参加投标竞争的法人、其他组织或者自然人。</w:t>
      </w:r>
    </w:p>
    <w:p w14:paraId="7402ED02">
      <w:pPr>
        <w:spacing w:line="360" w:lineRule="auto"/>
        <w:ind w:firstLine="480" w:firstLineChars="200"/>
        <w:rPr>
          <w:rFonts w:hint="eastAsia"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12EAC76A">
      <w:pPr>
        <w:spacing w:line="360" w:lineRule="auto"/>
        <w:ind w:firstLine="480" w:firstLineChars="200"/>
        <w:rPr>
          <w:rFonts w:hint="eastAsia"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256033D">
      <w:pPr>
        <w:spacing w:line="360" w:lineRule="auto"/>
        <w:ind w:firstLine="480" w:firstLineChars="200"/>
        <w:rPr>
          <w:rFonts w:hint="eastAsia" w:ascii="宋体" w:hAnsi="宋体" w:cs="宋体"/>
          <w:sz w:val="24"/>
        </w:rPr>
      </w:pPr>
      <w:r>
        <w:rPr>
          <w:rFonts w:hint="eastAsia" w:ascii="宋体" w:hAnsi="宋体" w:cs="宋体"/>
          <w:sz w:val="24"/>
        </w:rPr>
        <w:t>2.6“电子交易平台”系指本项目政府采购活动所依托的政府采购云平台（https://www.zcygov.cn/）。</w:t>
      </w:r>
    </w:p>
    <w:p w14:paraId="1707CFE5">
      <w:pPr>
        <w:spacing w:line="360" w:lineRule="auto"/>
        <w:ind w:firstLine="480" w:firstLineChars="200"/>
        <w:rPr>
          <w:rFonts w:hint="eastAsia"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5B6B9B6E">
      <w:pPr>
        <w:spacing w:line="360" w:lineRule="auto"/>
        <w:ind w:firstLine="241" w:firstLineChars="100"/>
        <w:rPr>
          <w:rFonts w:hint="eastAsia"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28BA4D0D">
      <w:pPr>
        <w:spacing w:line="360" w:lineRule="auto"/>
        <w:ind w:firstLine="240" w:firstLineChars="100"/>
        <w:rPr>
          <w:rFonts w:hint="eastAsia"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25D2CB8D">
      <w:pPr>
        <w:spacing w:line="360" w:lineRule="auto"/>
        <w:ind w:firstLine="240" w:firstLineChars="100"/>
        <w:rPr>
          <w:rFonts w:hint="eastAsia" w:ascii="宋体" w:hAnsi="宋体" w:cs="宋体"/>
          <w:sz w:val="24"/>
        </w:rPr>
      </w:pPr>
      <w:r>
        <w:rPr>
          <w:rFonts w:hint="eastAsia" w:ascii="宋体" w:hAnsi="宋体" w:cs="宋体"/>
          <w:sz w:val="24"/>
        </w:rPr>
        <w:t>3.2 支持绿色发展</w:t>
      </w:r>
    </w:p>
    <w:p w14:paraId="0C687F09">
      <w:pPr>
        <w:spacing w:line="360" w:lineRule="auto"/>
        <w:ind w:firstLine="480" w:firstLineChars="200"/>
        <w:rPr>
          <w:rFonts w:hint="eastAsia"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65D5DFCD">
      <w:pPr>
        <w:spacing w:line="360" w:lineRule="auto"/>
        <w:ind w:firstLine="480" w:firstLineChars="200"/>
        <w:rPr>
          <w:rFonts w:hint="eastAsia"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1879DB7C">
      <w:pPr>
        <w:spacing w:line="360" w:lineRule="auto"/>
        <w:ind w:firstLine="480" w:firstLineChars="200"/>
        <w:rPr>
          <w:rFonts w:hint="eastAsia"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8F4D242">
      <w:pPr>
        <w:spacing w:line="360" w:lineRule="auto"/>
        <w:ind w:firstLine="480" w:firstLineChars="200"/>
        <w:rPr>
          <w:rFonts w:hint="eastAsia"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10665E8">
      <w:pPr>
        <w:spacing w:line="360" w:lineRule="auto"/>
        <w:ind w:firstLine="240" w:firstLineChars="100"/>
        <w:rPr>
          <w:rFonts w:hint="eastAsia" w:ascii="宋体" w:hAnsi="宋体" w:cs="宋体"/>
          <w:sz w:val="24"/>
        </w:rPr>
      </w:pPr>
      <w:r>
        <w:rPr>
          <w:rFonts w:hint="eastAsia" w:ascii="宋体" w:hAnsi="宋体" w:cs="宋体"/>
          <w:sz w:val="24"/>
        </w:rPr>
        <w:t>3.3支持中小企业发展</w:t>
      </w:r>
    </w:p>
    <w:p w14:paraId="2ACA1B3B">
      <w:pPr>
        <w:spacing w:line="360" w:lineRule="auto"/>
        <w:ind w:firstLine="480" w:firstLineChars="200"/>
        <w:rPr>
          <w:rFonts w:hint="eastAsia"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14373FA">
      <w:pPr>
        <w:spacing w:line="360" w:lineRule="auto"/>
        <w:ind w:firstLine="480" w:firstLineChars="200"/>
        <w:rPr>
          <w:rFonts w:hint="eastAsia" w:ascii="宋体" w:hAnsi="宋体" w:cs="宋体"/>
          <w:sz w:val="24"/>
        </w:rPr>
      </w:pPr>
      <w:r>
        <w:rPr>
          <w:rFonts w:hint="eastAsia" w:ascii="宋体" w:hAnsi="宋体" w:cs="宋体"/>
          <w:sz w:val="24"/>
        </w:rPr>
        <w:t>符合中小企业划分标准的个体工商户，在政府采购活动中视同中小企业。</w:t>
      </w:r>
    </w:p>
    <w:p w14:paraId="213BB040">
      <w:pPr>
        <w:widowControl/>
        <w:spacing w:line="360" w:lineRule="auto"/>
        <w:ind w:firstLine="480" w:firstLineChars="200"/>
        <w:jc w:val="left"/>
        <w:rPr>
          <w:rFonts w:hint="eastAsia"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BA3CAEE">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54B6DCDB">
      <w:pPr>
        <w:spacing w:line="360" w:lineRule="auto"/>
        <w:ind w:firstLine="480" w:firstLineChars="200"/>
        <w:rPr>
          <w:rFonts w:hint="eastAsia"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3.3.3对于未预留份额专门面向中小企业的政府采购服务项目，以及预留份额政府采购服务项目中的非预留部分标项，对小型和微型企业的投标报价给予10%-</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2817BD41">
      <w:pPr>
        <w:spacing w:line="360" w:lineRule="auto"/>
        <w:ind w:firstLine="480" w:firstLineChars="200"/>
        <w:rPr>
          <w:rFonts w:hint="eastAsia"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5E423810">
      <w:pPr>
        <w:spacing w:line="360" w:lineRule="auto"/>
        <w:ind w:firstLine="480" w:firstLineChars="200"/>
        <w:rPr>
          <w:rFonts w:hint="eastAsia"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93759F4">
      <w:pPr>
        <w:spacing w:line="360" w:lineRule="auto"/>
        <w:ind w:firstLine="480" w:firstLineChars="200"/>
        <w:rPr>
          <w:rFonts w:hint="eastAsia" w:ascii="宋体" w:hAnsi="宋体" w:cs="宋体"/>
          <w:sz w:val="24"/>
        </w:rPr>
      </w:pPr>
      <w:r>
        <w:rPr>
          <w:rFonts w:hint="eastAsia" w:ascii="宋体" w:hAnsi="宋体" w:cs="宋体"/>
          <w:sz w:val="24"/>
        </w:rPr>
        <w:t>3.3.6</w:t>
      </w:r>
      <w:r>
        <w:rPr>
          <w:rFonts w:hint="eastAsia" w:ascii="宋体" w:hAnsi="宋体" w:cs="宋体"/>
          <w:sz w:val="24"/>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sz w:val="24"/>
        </w:rPr>
        <w:t>。</w:t>
      </w:r>
    </w:p>
    <w:p w14:paraId="51BB062B">
      <w:pPr>
        <w:spacing w:line="360" w:lineRule="auto"/>
        <w:ind w:firstLine="480" w:firstLineChars="200"/>
        <w:rPr>
          <w:rFonts w:hint="eastAsia"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3B5706C9">
      <w:pPr>
        <w:spacing w:line="360" w:lineRule="auto"/>
        <w:ind w:firstLine="240" w:firstLineChars="100"/>
        <w:rPr>
          <w:rFonts w:hint="eastAsia" w:ascii="宋体" w:hAnsi="宋体" w:cs="宋体"/>
          <w:sz w:val="24"/>
        </w:rPr>
      </w:pPr>
      <w:r>
        <w:rPr>
          <w:rFonts w:hint="eastAsia" w:ascii="宋体" w:hAnsi="宋体" w:cs="宋体"/>
          <w:sz w:val="24"/>
        </w:rPr>
        <w:t>3.4</w:t>
      </w:r>
      <w:r>
        <w:rPr>
          <w:rFonts w:hint="eastAsia" w:ascii="宋体" w:hAnsi="宋体" w:cs="宋体"/>
          <w:bCs/>
          <w:sz w:val="24"/>
        </w:rPr>
        <w:t>支持创新发展</w:t>
      </w:r>
    </w:p>
    <w:p w14:paraId="1AD57833">
      <w:pPr>
        <w:spacing w:line="360" w:lineRule="auto"/>
        <w:ind w:firstLine="480" w:firstLineChars="200"/>
        <w:rPr>
          <w:rFonts w:hint="eastAsia" w:ascii="宋体" w:hAnsi="宋体" w:cs="宋体"/>
          <w:sz w:val="24"/>
        </w:rPr>
      </w:pPr>
      <w:r>
        <w:rPr>
          <w:rFonts w:hint="eastAsia" w:ascii="宋体" w:hAnsi="宋体" w:cs="宋体"/>
          <w:sz w:val="24"/>
        </w:rPr>
        <w:t>3.4.1 首台套、“制造精品”、“专精特新”等创新产品按规定享受政府采购支持政策。</w:t>
      </w:r>
    </w:p>
    <w:p w14:paraId="25C23246">
      <w:pPr>
        <w:pStyle w:val="4"/>
        <w:adjustRightInd w:val="0"/>
        <w:ind w:left="0" w:firstLine="480" w:firstLineChars="200"/>
        <w:rPr>
          <w:rFonts w:hint="eastAsia"/>
        </w:rPr>
      </w:pPr>
      <w:r>
        <w:rPr>
          <w:rFonts w:hint="eastAsia" w:ascii="宋体" w:hAnsi="宋体" w:eastAsia="宋体" w:cs="仿宋"/>
          <w:b w:val="0"/>
          <w:bCs w:val="0"/>
          <w:sz w:val="24"/>
          <w:szCs w:val="24"/>
          <w:lang w:val="en-US"/>
        </w:rPr>
        <w:t>3.4.2 采购人应当贯彻落实知识产权保护相关法律法规，应当采购使用正版软件。</w:t>
      </w:r>
    </w:p>
    <w:p w14:paraId="167BE556">
      <w:pPr>
        <w:spacing w:line="360" w:lineRule="auto"/>
        <w:ind w:firstLine="480" w:firstLineChars="200"/>
        <w:rPr>
          <w:rFonts w:hint="eastAsia" w:ascii="宋体" w:hAnsi="宋体" w:cs="宋体"/>
          <w:sz w:val="24"/>
        </w:rPr>
      </w:pPr>
      <w:r>
        <w:rPr>
          <w:rFonts w:hint="eastAsia" w:ascii="宋体" w:hAnsi="宋体" w:cs="宋体"/>
          <w:sz w:val="24"/>
        </w:rPr>
        <w:t>3.5平等对待内外资企业和符合条件的破产重整企业</w:t>
      </w:r>
    </w:p>
    <w:p w14:paraId="29F40668">
      <w:pPr>
        <w:spacing w:line="360" w:lineRule="auto"/>
        <w:ind w:firstLine="240" w:firstLineChars="100"/>
        <w:rPr>
          <w:rFonts w:hint="eastAsia"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询问、质疑、投诉、补偿救济</w:t>
      </w:r>
    </w:p>
    <w:p w14:paraId="7526BFA1">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1170D0">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4.2供应商询问</w:t>
      </w:r>
    </w:p>
    <w:p w14:paraId="6B8D2BF2">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21AB652">
      <w:pPr>
        <w:autoSpaceDE w:val="0"/>
        <w:autoSpaceDN w:val="0"/>
        <w:spacing w:line="360" w:lineRule="auto"/>
        <w:ind w:firstLine="240" w:firstLineChars="100"/>
        <w:jc w:val="left"/>
        <w:rPr>
          <w:rFonts w:hint="eastAsia" w:ascii="宋体" w:hAnsi="宋体" w:cs="宋体"/>
          <w:kern w:val="0"/>
          <w:sz w:val="24"/>
          <w:lang w:val="zh-CN"/>
        </w:rPr>
      </w:pPr>
      <w:r>
        <w:rPr>
          <w:rFonts w:hint="eastAsia" w:ascii="宋体" w:hAnsi="宋体" w:cs="宋体"/>
          <w:kern w:val="0"/>
          <w:sz w:val="24"/>
          <w:lang w:val="zh-CN"/>
        </w:rPr>
        <w:t>4.3供应商质疑</w:t>
      </w:r>
    </w:p>
    <w:p w14:paraId="7B4CBBA0">
      <w:pPr>
        <w:pStyle w:val="32"/>
        <w:spacing w:line="360" w:lineRule="auto"/>
        <w:ind w:firstLine="480" w:firstLineChars="200"/>
        <w:rPr>
          <w:rFonts w:hint="eastAsia"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4585E056">
      <w:pPr>
        <w:pStyle w:val="32"/>
        <w:spacing w:line="360" w:lineRule="auto"/>
        <w:ind w:firstLine="480" w:firstLineChars="200"/>
        <w:rPr>
          <w:rFonts w:hint="eastAsia"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404BD76">
      <w:pPr>
        <w:pStyle w:val="16"/>
        <w:spacing w:line="360" w:lineRule="auto"/>
        <w:ind w:firstLine="480" w:firstLineChars="200"/>
        <w:rPr>
          <w:rFonts w:hint="eastAsia"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4C6695B8">
      <w:pPr>
        <w:pStyle w:val="32"/>
        <w:spacing w:line="360" w:lineRule="auto"/>
        <w:ind w:left="479" w:leftChars="228"/>
        <w:rPr>
          <w:rFonts w:hint="eastAsia"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18BE8095">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6700807C">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4.3.3.1供应商的姓名或者名称、地址、邮编、联系人及联系电话；</w:t>
      </w:r>
    </w:p>
    <w:p w14:paraId="35F0862C">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4.3.3.2质疑项目的名称、编号；</w:t>
      </w:r>
    </w:p>
    <w:p w14:paraId="4859DD82">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4.3.3.3具体、明确的质疑事项和与质疑事项相关的请求；</w:t>
      </w:r>
    </w:p>
    <w:p w14:paraId="52A8DA50">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4.3.3.4事实依据；</w:t>
      </w:r>
    </w:p>
    <w:p w14:paraId="364DA978">
      <w:pPr>
        <w:pStyle w:val="32"/>
        <w:spacing w:line="360" w:lineRule="auto"/>
        <w:ind w:firstLine="480" w:firstLineChars="200"/>
        <w:rPr>
          <w:rFonts w:hint="eastAsia" w:hAnsi="宋体" w:cs="宋体"/>
          <w:kern w:val="0"/>
          <w:sz w:val="24"/>
          <w:lang w:val="zh-CN"/>
        </w:rPr>
      </w:pPr>
      <w:r>
        <w:rPr>
          <w:rFonts w:hint="eastAsia" w:hAnsi="宋体" w:cs="宋体"/>
          <w:kern w:val="0"/>
          <w:sz w:val="24"/>
          <w:lang w:val="zh-CN"/>
        </w:rPr>
        <w:t>　　4.3.3.5必要的法律依据；</w:t>
      </w:r>
    </w:p>
    <w:p w14:paraId="0C8374C3">
      <w:pPr>
        <w:pStyle w:val="32"/>
        <w:spacing w:line="360" w:lineRule="auto"/>
        <w:ind w:firstLine="960" w:firstLineChars="400"/>
        <w:rPr>
          <w:rFonts w:hint="eastAsia" w:hAnsi="宋体" w:cs="宋体"/>
          <w:kern w:val="0"/>
          <w:sz w:val="24"/>
          <w:lang w:val="zh-CN"/>
        </w:rPr>
      </w:pPr>
      <w:r>
        <w:rPr>
          <w:rFonts w:hint="eastAsia" w:hAnsi="宋体" w:cs="宋体"/>
          <w:kern w:val="0"/>
          <w:sz w:val="24"/>
          <w:lang w:val="zh-CN"/>
        </w:rPr>
        <w:t>4.3.3.6提出质疑的日期。</w:t>
      </w:r>
    </w:p>
    <w:p w14:paraId="0BD8C55C">
      <w:pPr>
        <w:pStyle w:val="889"/>
        <w:shd w:val="clear" w:color="auto" w:fill="FFFFFF"/>
        <w:snapToGrid w:val="0"/>
        <w:spacing w:after="240" w:afterAutospacing="0" w:line="360" w:lineRule="auto"/>
        <w:ind w:firstLine="400"/>
        <w:contextualSpacing/>
        <w:rPr>
          <w:rFonts w:hint="eastAsia"/>
        </w:rPr>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7400EE61">
      <w:pPr>
        <w:pStyle w:val="889"/>
        <w:shd w:val="clear" w:color="auto" w:fill="FFFFFF"/>
        <w:snapToGrid w:val="0"/>
        <w:spacing w:after="240" w:afterAutospacing="0" w:line="360" w:lineRule="auto"/>
        <w:ind w:firstLine="400"/>
        <w:contextualSpacing/>
        <w:rPr>
          <w:rFonts w:hint="eastAsia"/>
        </w:rPr>
      </w:pPr>
      <w:r>
        <w:rPr>
          <w:rFonts w:hint="eastAsia"/>
        </w:rPr>
        <w:t>质疑函范本及制作说明详见附件2。</w:t>
      </w:r>
    </w:p>
    <w:p w14:paraId="5308C9EF">
      <w:pPr>
        <w:pStyle w:val="889"/>
        <w:shd w:val="clear" w:color="auto" w:fill="FFFFFF"/>
        <w:snapToGrid w:val="0"/>
        <w:spacing w:after="240" w:afterAutospacing="0" w:line="360" w:lineRule="auto"/>
        <w:ind w:firstLine="400"/>
        <w:contextualSpacing/>
        <w:rPr>
          <w:rFonts w:hint="eastAsia"/>
        </w:rPr>
      </w:pPr>
      <w:r>
        <w:rPr>
          <w:rFonts w:hint="eastAsia"/>
        </w:rPr>
        <w:t>4.3.4对同一采购程序环节的质疑，供应商须在法定质疑期内一次性提出。</w:t>
      </w:r>
    </w:p>
    <w:p w14:paraId="4E588A78">
      <w:pPr>
        <w:pStyle w:val="889"/>
        <w:shd w:val="clear" w:color="auto" w:fill="FFFFFF"/>
        <w:snapToGrid w:val="0"/>
        <w:spacing w:after="240" w:afterAutospacing="0" w:line="360" w:lineRule="auto"/>
        <w:ind w:firstLine="400"/>
        <w:contextualSpacing/>
        <w:rPr>
          <w:rFonts w:hint="eastAsia"/>
        </w:rPr>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2DC78AB7">
      <w:pPr>
        <w:pStyle w:val="889"/>
        <w:shd w:val="clear" w:color="auto" w:fill="FFFFFF"/>
        <w:snapToGrid w:val="0"/>
        <w:spacing w:after="240" w:afterAutospacing="0" w:line="360" w:lineRule="auto"/>
        <w:ind w:firstLine="400"/>
        <w:contextualSpacing/>
        <w:rPr>
          <w:rFonts w:hint="eastAsia"/>
        </w:rPr>
      </w:pPr>
      <w:r>
        <w:rPr>
          <w:rFonts w:hint="eastAsia"/>
          <w:lang w:val="zh-CN"/>
        </w:rPr>
        <w:t>4.3</w:t>
      </w:r>
      <w:r>
        <w:rPr>
          <w:rFonts w:hint="eastAsia"/>
        </w:rPr>
        <w:t>.6询问或者质疑事项可能影响采购结果的，采购人应当暂停签订合同，已经签订合同的，应当中止履行合同。</w:t>
      </w:r>
    </w:p>
    <w:p w14:paraId="5A57E4A9">
      <w:pPr>
        <w:pStyle w:val="889"/>
        <w:shd w:val="clear" w:color="auto" w:fill="FFFFFF"/>
        <w:snapToGrid w:val="0"/>
        <w:spacing w:after="240" w:afterAutospacing="0" w:line="360" w:lineRule="auto"/>
        <w:ind w:firstLine="480" w:firstLineChars="200"/>
        <w:contextualSpacing/>
        <w:rPr>
          <w:rFonts w:hint="eastAsia"/>
          <w:lang w:val="zh-CN"/>
        </w:rPr>
      </w:pPr>
      <w:r>
        <w:rPr>
          <w:rFonts w:hint="eastAsia"/>
          <w:lang w:val="zh-CN"/>
        </w:rPr>
        <w:t>4.4供应商投诉</w:t>
      </w:r>
    </w:p>
    <w:p w14:paraId="4CFE2A59">
      <w:pPr>
        <w:pStyle w:val="889"/>
        <w:shd w:val="clear" w:color="auto" w:fill="FFFFFF"/>
        <w:snapToGrid w:val="0"/>
        <w:spacing w:after="240" w:afterAutospacing="0" w:line="360" w:lineRule="auto"/>
        <w:ind w:firstLine="400"/>
        <w:contextualSpacing/>
        <w:rPr>
          <w:rFonts w:hint="eastAsia"/>
        </w:rPr>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0C747932">
      <w:pPr>
        <w:pStyle w:val="889"/>
        <w:shd w:val="clear" w:color="auto" w:fill="FFFFFF"/>
        <w:snapToGrid w:val="0"/>
        <w:spacing w:after="240" w:afterAutospacing="0" w:line="360" w:lineRule="auto"/>
        <w:ind w:firstLine="400"/>
        <w:contextualSpacing/>
        <w:rPr>
          <w:rFonts w:hint="eastAsia"/>
        </w:rPr>
      </w:pPr>
      <w:r>
        <w:rPr>
          <w:rFonts w:hint="eastAsia"/>
        </w:rPr>
        <w:t>4.4.</w:t>
      </w:r>
      <w:r>
        <w:rPr>
          <w:rFonts w:hint="eastAsia"/>
          <w:lang w:val="zh-CN"/>
        </w:rPr>
        <w:t>2</w:t>
      </w:r>
      <w:r>
        <w:rPr>
          <w:rFonts w:hint="eastAsia"/>
        </w:rPr>
        <w:t>供应商投诉的事项不得超出已质疑事项的范围，基于质疑答复内容提出的投诉事项除外。</w:t>
      </w:r>
    </w:p>
    <w:p w14:paraId="563FE609">
      <w:pPr>
        <w:pStyle w:val="889"/>
        <w:shd w:val="clear" w:color="auto" w:fill="FFFFFF"/>
        <w:snapToGrid w:val="0"/>
        <w:spacing w:after="240" w:afterAutospacing="0" w:line="360" w:lineRule="auto"/>
        <w:ind w:firstLine="400"/>
        <w:contextualSpacing/>
        <w:rPr>
          <w:rFonts w:hint="eastAsia"/>
        </w:rPr>
      </w:pPr>
      <w:r>
        <w:rPr>
          <w:rFonts w:hint="eastAsia"/>
        </w:rPr>
        <w:t>4.4.3供应商投诉应当有明确的请求和必要的证明材料。</w:t>
      </w:r>
    </w:p>
    <w:p w14:paraId="649AE92E">
      <w:pPr>
        <w:pStyle w:val="889"/>
        <w:shd w:val="clear" w:color="auto" w:fill="FFFFFF"/>
        <w:snapToGrid w:val="0"/>
        <w:spacing w:after="240" w:afterAutospacing="0" w:line="360" w:lineRule="auto"/>
        <w:ind w:firstLine="400"/>
        <w:contextualSpacing/>
        <w:rPr>
          <w:rFonts w:hint="eastAsia"/>
        </w:rPr>
      </w:pPr>
      <w:r>
        <w:rPr>
          <w:rFonts w:hint="eastAsia"/>
        </w:rPr>
        <w:t>4.4.4以联合体形式参加政府采购活动的，其投诉应当由组成联合体的所有供应商共同提出。</w:t>
      </w:r>
    </w:p>
    <w:p w14:paraId="73AE4DAE">
      <w:pPr>
        <w:pStyle w:val="889"/>
        <w:shd w:val="clear" w:color="auto" w:fill="FFFFFF"/>
        <w:snapToGrid w:val="0"/>
        <w:spacing w:after="240" w:afterAutospacing="0" w:line="360" w:lineRule="auto"/>
        <w:ind w:firstLine="400"/>
        <w:contextualSpacing/>
        <w:rPr>
          <w:rFonts w:hint="eastAsia"/>
        </w:rPr>
      </w:pPr>
      <w:r>
        <w:rPr>
          <w:rFonts w:hint="eastAsia"/>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351E1007">
      <w:pPr>
        <w:snapToGrid w:val="0"/>
        <w:spacing w:line="360" w:lineRule="auto"/>
        <w:ind w:firstLine="480" w:firstLineChars="200"/>
        <w:rPr>
          <w:rFonts w:hint="eastAsia" w:ascii="宋体" w:hAnsi="宋体" w:cs="仿宋"/>
          <w:sz w:val="24"/>
        </w:rPr>
      </w:pPr>
      <w:r>
        <w:rPr>
          <w:rFonts w:hint="eastAsia" w:ascii="宋体" w:hAnsi="宋体" w:cs="仿宋"/>
          <w:sz w:val="24"/>
        </w:rPr>
        <w:t>4.5 补偿救济</w:t>
      </w:r>
    </w:p>
    <w:p w14:paraId="1135E1C9">
      <w:pPr>
        <w:snapToGrid w:val="0"/>
        <w:spacing w:line="360" w:lineRule="auto"/>
        <w:ind w:firstLine="480" w:firstLineChars="200"/>
        <w:rPr>
          <w:rFonts w:hint="eastAsia" w:ascii="宋体" w:hAnsi="宋体" w:cs="仿宋"/>
          <w:sz w:val="24"/>
        </w:rPr>
      </w:pPr>
      <w:r>
        <w:rPr>
          <w:rFonts w:hint="eastAsia" w:ascii="宋体" w:hAnsi="宋体" w:cs="仿宋"/>
          <w:sz w:val="24"/>
        </w:rPr>
        <w:t>采购人因政策变化、规划调整而不履行政府采购合同的，供应商可依据《杭州市涉企补偿救济实施办法（试行）》向采购人提起补偿申请。</w:t>
      </w:r>
    </w:p>
    <w:p w14:paraId="3E382DAA">
      <w:pPr>
        <w:pStyle w:val="889"/>
        <w:shd w:val="clear" w:color="auto" w:fill="FFFFFF"/>
        <w:snapToGrid w:val="0"/>
        <w:spacing w:after="240" w:afterAutospacing="0" w:line="360" w:lineRule="auto"/>
        <w:ind w:firstLine="400"/>
        <w:contextualSpacing/>
        <w:rPr>
          <w:rFonts w:hint="eastAsia"/>
        </w:rPr>
      </w:pPr>
      <w:r>
        <w:rPr>
          <w:rFonts w:hint="eastAsia"/>
        </w:rPr>
        <w:t>投诉书范本及制作说明详见附件3。</w:t>
      </w:r>
    </w:p>
    <w:p w14:paraId="7BE26850">
      <w:pPr>
        <w:pStyle w:val="889"/>
        <w:shd w:val="clear" w:color="auto" w:fill="FFFFFF"/>
        <w:adjustRightInd w:val="0"/>
        <w:snapToGrid w:val="0"/>
        <w:spacing w:after="0" w:afterAutospacing="0" w:line="360" w:lineRule="auto"/>
        <w:contextualSpacing/>
        <w:jc w:val="center"/>
        <w:rPr>
          <w:rFonts w:hint="eastAsia"/>
          <w:b/>
          <w:sz w:val="32"/>
          <w:szCs w:val="20"/>
        </w:rPr>
      </w:pPr>
      <w:r>
        <w:rPr>
          <w:rFonts w:hint="eastAsia"/>
          <w:b/>
          <w:sz w:val="32"/>
          <w:szCs w:val="20"/>
        </w:rPr>
        <w:t>二、招标文件的构成、澄清、修改</w:t>
      </w:r>
    </w:p>
    <w:p w14:paraId="7FF302B2">
      <w:pPr>
        <w:pStyle w:val="32"/>
        <w:spacing w:line="360" w:lineRule="auto"/>
        <w:rPr>
          <w:rFonts w:hint="eastAsia" w:hAnsi="宋体" w:cs="宋体"/>
          <w:b/>
          <w:sz w:val="24"/>
          <w:szCs w:val="24"/>
        </w:rPr>
      </w:pPr>
      <w:r>
        <w:rPr>
          <w:rFonts w:hint="eastAsia" w:hAnsi="宋体" w:cs="宋体"/>
          <w:b/>
          <w:sz w:val="24"/>
          <w:szCs w:val="24"/>
        </w:rPr>
        <w:t>5．招标文件的构成</w:t>
      </w:r>
    </w:p>
    <w:p w14:paraId="6AF2ACA6">
      <w:pPr>
        <w:pStyle w:val="32"/>
        <w:spacing w:line="360" w:lineRule="auto"/>
        <w:ind w:firstLine="480" w:firstLineChars="200"/>
        <w:rPr>
          <w:rFonts w:hint="eastAsia" w:hAnsi="宋体" w:cs="宋体"/>
          <w:sz w:val="24"/>
          <w:szCs w:val="24"/>
        </w:rPr>
      </w:pPr>
      <w:r>
        <w:rPr>
          <w:rFonts w:hint="eastAsia" w:hAnsi="宋体" w:cs="宋体"/>
          <w:sz w:val="24"/>
          <w:szCs w:val="24"/>
        </w:rPr>
        <w:t>5.1 招标文件包括下列文件及附件：</w:t>
      </w:r>
    </w:p>
    <w:p w14:paraId="17781522">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5.1.1招标公告；</w:t>
      </w:r>
    </w:p>
    <w:p w14:paraId="7A503AEB">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5.1.2投标人须知；</w:t>
      </w:r>
    </w:p>
    <w:p w14:paraId="214FEB38">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5.1.3采购需求；</w:t>
      </w:r>
    </w:p>
    <w:p w14:paraId="01377DEC">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5.1.4评标办法；</w:t>
      </w:r>
    </w:p>
    <w:p w14:paraId="16000100">
      <w:pPr>
        <w:pStyle w:val="32"/>
        <w:tabs>
          <w:tab w:val="left" w:pos="840"/>
        </w:tabs>
        <w:spacing w:line="360" w:lineRule="auto"/>
        <w:ind w:firstLine="960" w:firstLineChars="400"/>
        <w:rPr>
          <w:rFonts w:hint="eastAsia" w:hAnsi="宋体" w:cs="宋体"/>
          <w:sz w:val="24"/>
          <w:szCs w:val="24"/>
        </w:rPr>
      </w:pPr>
      <w:r>
        <w:rPr>
          <w:rFonts w:hint="eastAsia" w:hAnsi="宋体" w:cs="宋体"/>
          <w:sz w:val="24"/>
          <w:szCs w:val="24"/>
        </w:rPr>
        <w:t>5.1.5拟签订的合同文本；</w:t>
      </w:r>
    </w:p>
    <w:p w14:paraId="25C5F60C">
      <w:pPr>
        <w:pStyle w:val="32"/>
        <w:tabs>
          <w:tab w:val="left" w:pos="840"/>
        </w:tabs>
        <w:spacing w:line="360" w:lineRule="auto"/>
        <w:ind w:firstLine="960" w:firstLineChars="400"/>
        <w:rPr>
          <w:rFonts w:hint="eastAsia" w:hAnsi="宋体" w:cs="宋体"/>
          <w:sz w:val="24"/>
          <w:szCs w:val="24"/>
        </w:rPr>
      </w:pPr>
      <w:r>
        <w:rPr>
          <w:rFonts w:hint="eastAsia" w:hAnsi="宋体" w:cs="宋体"/>
          <w:sz w:val="24"/>
        </w:rPr>
        <w:t>5.1.6</w:t>
      </w:r>
      <w:r>
        <w:rPr>
          <w:rFonts w:hint="eastAsia" w:hAnsi="宋体" w:cs="宋体"/>
          <w:sz w:val="24"/>
          <w:szCs w:val="24"/>
        </w:rPr>
        <w:t>应提交的有关格式范例。</w:t>
      </w:r>
    </w:p>
    <w:p w14:paraId="1DD407FE">
      <w:pPr>
        <w:spacing w:line="360" w:lineRule="auto"/>
        <w:ind w:firstLine="480" w:firstLineChars="200"/>
        <w:rPr>
          <w:rFonts w:hint="eastAsia"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14B485B7">
      <w:pPr>
        <w:pStyle w:val="32"/>
        <w:spacing w:line="360" w:lineRule="auto"/>
        <w:rPr>
          <w:rFonts w:hint="eastAsia" w:hAnsi="宋体" w:cs="宋体"/>
          <w:b/>
          <w:sz w:val="24"/>
          <w:szCs w:val="24"/>
        </w:rPr>
      </w:pPr>
      <w:r>
        <w:rPr>
          <w:rFonts w:hint="eastAsia" w:hAnsi="宋体" w:cs="宋体"/>
          <w:b/>
          <w:sz w:val="24"/>
          <w:szCs w:val="24"/>
        </w:rPr>
        <w:t>6. 招标文件的澄清、修改</w:t>
      </w:r>
    </w:p>
    <w:p w14:paraId="17A2B3A0">
      <w:pPr>
        <w:pStyle w:val="131"/>
        <w:snapToGrid w:val="0"/>
        <w:spacing w:before="0"/>
        <w:ind w:firstLine="480"/>
        <w:rPr>
          <w:rFonts w:hint="eastAsia" w:ascii="宋体" w:hAnsi="宋体" w:cs="宋体"/>
        </w:rPr>
      </w:pPr>
      <w:r>
        <w:rPr>
          <w:rFonts w:hint="eastAsia" w:ascii="宋体" w:hAnsi="宋体" w:cs="宋体"/>
        </w:rPr>
        <w:t>6.1已获取招标文件的潜在投标人，若有问题需要澄清，应于投标截止时间前，以书面形式向采购代理机构提出。</w:t>
      </w:r>
    </w:p>
    <w:p w14:paraId="223E2F55">
      <w:pPr>
        <w:pStyle w:val="131"/>
        <w:snapToGrid w:val="0"/>
        <w:spacing w:before="0"/>
        <w:ind w:firstLine="480"/>
        <w:rPr>
          <w:rFonts w:hint="eastAsia"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91B8BFE">
      <w:pPr>
        <w:pStyle w:val="24"/>
        <w:jc w:val="center"/>
        <w:rPr>
          <w:rFonts w:hint="eastAsia" w:hAnsi="宋体" w:cs="宋体"/>
          <w:b/>
          <w:sz w:val="30"/>
          <w:szCs w:val="20"/>
        </w:rPr>
      </w:pPr>
      <w:r>
        <w:rPr>
          <w:rFonts w:hint="eastAsia" w:hAnsi="宋体" w:cs="宋体"/>
          <w:b/>
          <w:sz w:val="30"/>
          <w:szCs w:val="20"/>
        </w:rPr>
        <w:t>三、投标</w:t>
      </w:r>
    </w:p>
    <w:p w14:paraId="2227A9F3">
      <w:pPr>
        <w:pStyle w:val="32"/>
        <w:spacing w:line="360" w:lineRule="auto"/>
        <w:rPr>
          <w:rFonts w:hint="eastAsia" w:hAnsi="宋体" w:cs="宋体"/>
          <w:b/>
          <w:sz w:val="24"/>
          <w:szCs w:val="24"/>
        </w:rPr>
      </w:pPr>
      <w:r>
        <w:rPr>
          <w:rFonts w:hint="eastAsia" w:hAnsi="宋体" w:cs="宋体"/>
          <w:b/>
          <w:sz w:val="24"/>
          <w:szCs w:val="24"/>
        </w:rPr>
        <w:t>7. 招标文件的获取</w:t>
      </w:r>
    </w:p>
    <w:p w14:paraId="036C04A1">
      <w:pPr>
        <w:spacing w:line="360" w:lineRule="auto"/>
        <w:ind w:firstLine="480" w:firstLineChars="200"/>
        <w:rPr>
          <w:rFonts w:hint="eastAsia"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7041F36D">
      <w:pPr>
        <w:pStyle w:val="32"/>
        <w:spacing w:line="360" w:lineRule="auto"/>
        <w:rPr>
          <w:rFonts w:hint="eastAsia" w:hAnsi="宋体" w:cs="宋体"/>
          <w:b/>
          <w:sz w:val="24"/>
          <w:szCs w:val="24"/>
        </w:rPr>
      </w:pPr>
      <w:r>
        <w:rPr>
          <w:rFonts w:hint="eastAsia" w:hAnsi="宋体" w:cs="宋体"/>
          <w:b/>
          <w:sz w:val="24"/>
          <w:szCs w:val="24"/>
        </w:rPr>
        <w:t>8.开标前答疑会或现场考察</w:t>
      </w:r>
    </w:p>
    <w:p w14:paraId="55EBDFF2">
      <w:pPr>
        <w:pStyle w:val="32"/>
        <w:spacing w:line="360" w:lineRule="auto"/>
        <w:ind w:firstLine="480" w:firstLineChars="200"/>
        <w:rPr>
          <w:rFonts w:hint="eastAsia"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7EEAF017">
      <w:pPr>
        <w:pStyle w:val="32"/>
        <w:spacing w:line="360" w:lineRule="auto"/>
        <w:rPr>
          <w:rFonts w:hint="eastAsia" w:hAnsi="宋体" w:cs="宋体"/>
          <w:b/>
          <w:szCs w:val="24"/>
        </w:rPr>
      </w:pPr>
      <w:r>
        <w:rPr>
          <w:rFonts w:hint="eastAsia" w:hAnsi="宋体" w:cs="宋体"/>
          <w:b/>
          <w:kern w:val="28"/>
          <w:sz w:val="24"/>
          <w:szCs w:val="24"/>
        </w:rPr>
        <w:t>9.投标保证金</w:t>
      </w:r>
    </w:p>
    <w:p w14:paraId="43707C6A">
      <w:pPr>
        <w:pStyle w:val="16"/>
        <w:spacing w:line="360" w:lineRule="auto"/>
        <w:ind w:firstLine="470" w:firstLineChars="196"/>
        <w:rPr>
          <w:rFonts w:hint="eastAsia" w:hAnsi="宋体" w:cs="宋体"/>
          <w:color w:val="auto"/>
          <w:sz w:val="24"/>
        </w:rPr>
      </w:pPr>
      <w:r>
        <w:rPr>
          <w:rFonts w:hint="eastAsia" w:hAnsi="宋体" w:cs="宋体"/>
          <w:color w:val="auto"/>
          <w:sz w:val="24"/>
        </w:rPr>
        <w:t>本项目不需缴纳投标保证金。</w:t>
      </w:r>
    </w:p>
    <w:p w14:paraId="499B56E1">
      <w:pPr>
        <w:pStyle w:val="32"/>
        <w:spacing w:line="360" w:lineRule="auto"/>
        <w:rPr>
          <w:rFonts w:hint="eastAsia" w:hAnsi="宋体" w:cs="宋体"/>
          <w:b/>
          <w:sz w:val="24"/>
          <w:szCs w:val="24"/>
        </w:rPr>
      </w:pPr>
      <w:r>
        <w:rPr>
          <w:rFonts w:hint="eastAsia" w:hAnsi="宋体" w:cs="宋体"/>
          <w:b/>
          <w:sz w:val="24"/>
          <w:szCs w:val="24"/>
        </w:rPr>
        <w:t>10. 投标文件的语言</w:t>
      </w:r>
    </w:p>
    <w:p w14:paraId="45260A54">
      <w:pPr>
        <w:autoSpaceDE w:val="0"/>
        <w:autoSpaceDN w:val="0"/>
        <w:spacing w:line="360" w:lineRule="auto"/>
        <w:ind w:firstLine="480" w:firstLineChars="200"/>
        <w:rPr>
          <w:rFonts w:hint="eastAsia" w:ascii="宋体" w:hAnsi="宋体" w:cs="宋体"/>
          <w:sz w:val="24"/>
          <w:lang w:val="zh-CN"/>
        </w:rPr>
      </w:pPr>
      <w:r>
        <w:rPr>
          <w:rFonts w:hint="eastAsia" w:ascii="宋体" w:hAnsi="宋体" w:cs="宋体"/>
          <w:sz w:val="24"/>
        </w:rPr>
        <w:t>投标文件及投标人与采购有关的来往通知、函件和文件均应使用中文。</w:t>
      </w:r>
    </w:p>
    <w:p w14:paraId="7A4CC482">
      <w:pPr>
        <w:pStyle w:val="32"/>
        <w:spacing w:line="360" w:lineRule="auto"/>
        <w:rPr>
          <w:rFonts w:hint="eastAsia" w:hAnsi="宋体" w:cs="宋体"/>
          <w:b/>
          <w:sz w:val="24"/>
          <w:szCs w:val="24"/>
        </w:rPr>
      </w:pPr>
      <w:r>
        <w:rPr>
          <w:rFonts w:hint="eastAsia" w:hAnsi="宋体" w:cs="宋体"/>
          <w:b/>
          <w:sz w:val="24"/>
          <w:szCs w:val="24"/>
        </w:rPr>
        <w:t>11. 投标文件的组成</w:t>
      </w:r>
    </w:p>
    <w:p w14:paraId="13C1F32B">
      <w:pPr>
        <w:snapToGrid w:val="0"/>
        <w:spacing w:line="360" w:lineRule="auto"/>
        <w:ind w:firstLine="480" w:firstLineChars="200"/>
        <w:rPr>
          <w:rFonts w:hint="eastAsia"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7EBE7290">
      <w:pPr>
        <w:snapToGrid w:val="0"/>
        <w:spacing w:line="360" w:lineRule="auto"/>
        <w:ind w:firstLine="960" w:firstLineChars="400"/>
        <w:rPr>
          <w:rFonts w:hint="eastAsia" w:ascii="宋体" w:hAnsi="宋体" w:cs="宋体"/>
          <w:sz w:val="24"/>
        </w:rPr>
      </w:pPr>
      <w:r>
        <w:rPr>
          <w:rFonts w:hint="eastAsia" w:ascii="宋体" w:hAnsi="宋体" w:cs="宋体"/>
          <w:sz w:val="24"/>
        </w:rPr>
        <w:t>11.1.1符合参加政府采购活动应当具备的一般条件的承诺函；</w:t>
      </w:r>
    </w:p>
    <w:p w14:paraId="0C34A484">
      <w:pPr>
        <w:snapToGrid w:val="0"/>
        <w:spacing w:line="360" w:lineRule="auto"/>
        <w:ind w:firstLine="960" w:firstLineChars="400"/>
        <w:rPr>
          <w:rFonts w:hint="eastAsia"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联合协议（如果有)；</w:t>
      </w:r>
    </w:p>
    <w:p w14:paraId="62ED4B54">
      <w:pPr>
        <w:snapToGrid w:val="0"/>
        <w:spacing w:line="360" w:lineRule="auto"/>
        <w:ind w:firstLine="960" w:firstLineChars="400"/>
        <w:rPr>
          <w:rFonts w:hint="eastAsia"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36946A79">
      <w:pPr>
        <w:snapToGrid w:val="0"/>
        <w:spacing w:line="360" w:lineRule="auto"/>
        <w:ind w:firstLine="960" w:firstLineChars="400"/>
        <w:rPr>
          <w:rFonts w:hint="eastAsia"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2AEFADC2">
      <w:pPr>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585BF1E">
      <w:pPr>
        <w:snapToGrid w:val="0"/>
        <w:spacing w:line="360" w:lineRule="auto"/>
        <w:ind w:firstLine="960" w:firstLineChars="400"/>
        <w:rPr>
          <w:rFonts w:hint="eastAsia"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76871A9A">
      <w:pPr>
        <w:snapToGrid w:val="0"/>
        <w:spacing w:line="360" w:lineRule="auto"/>
        <w:ind w:firstLine="960" w:firstLineChars="400"/>
        <w:rPr>
          <w:rFonts w:hint="eastAsia" w:ascii="宋体" w:hAnsi="宋体" w:cs="宋体"/>
          <w:sz w:val="24"/>
        </w:rPr>
      </w:pPr>
      <w:r>
        <w:rPr>
          <w:rFonts w:hint="eastAsia" w:ascii="宋体" w:hAnsi="宋体" w:cs="宋体"/>
          <w:sz w:val="24"/>
        </w:rPr>
        <w:t>11.2.2授权委托书或法定代表人（单位负责人、自然人本人）身份证明；</w:t>
      </w:r>
    </w:p>
    <w:p w14:paraId="6A94A343">
      <w:pPr>
        <w:snapToGrid w:val="0"/>
        <w:spacing w:line="360" w:lineRule="auto"/>
        <w:ind w:firstLine="960" w:firstLineChars="400"/>
        <w:rPr>
          <w:rFonts w:hint="eastAsia"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35151446">
      <w:pPr>
        <w:snapToGrid w:val="0"/>
        <w:spacing w:line="360" w:lineRule="auto"/>
        <w:ind w:firstLine="960" w:firstLineChars="400"/>
        <w:rPr>
          <w:rFonts w:hint="eastAsia"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211F9FA7">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42FC01B0">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14:paraId="45752045">
      <w:pPr>
        <w:snapToGrid w:val="0"/>
        <w:spacing w:line="360" w:lineRule="auto"/>
        <w:ind w:firstLine="960" w:firstLineChars="400"/>
        <w:rPr>
          <w:rFonts w:hint="eastAsia"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64879421">
      <w:pPr>
        <w:snapToGrid w:val="0"/>
        <w:spacing w:line="360" w:lineRule="auto"/>
        <w:ind w:firstLine="960" w:firstLineChars="400"/>
        <w:rPr>
          <w:rFonts w:hint="eastAsia"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2894F45F">
      <w:pPr>
        <w:snapToGrid w:val="0"/>
        <w:spacing w:line="360" w:lineRule="auto"/>
        <w:ind w:firstLine="480" w:firstLineChars="200"/>
        <w:rPr>
          <w:rFonts w:hint="eastAsia"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636A6788">
      <w:pPr>
        <w:snapToGrid w:val="0"/>
        <w:spacing w:line="360" w:lineRule="auto"/>
        <w:ind w:firstLine="960" w:firstLineChars="400"/>
        <w:rPr>
          <w:rFonts w:hint="eastAsia" w:ascii="宋体" w:hAnsi="宋体" w:cs="宋体"/>
          <w:sz w:val="24"/>
        </w:rPr>
      </w:pPr>
      <w:r>
        <w:rPr>
          <w:rFonts w:hint="eastAsia" w:ascii="宋体" w:hAnsi="宋体" w:cs="宋体"/>
          <w:sz w:val="24"/>
        </w:rPr>
        <w:t>11.3.1开标一览表（报价表）；</w:t>
      </w:r>
    </w:p>
    <w:p w14:paraId="026717C4">
      <w:pPr>
        <w:pStyle w:val="4"/>
        <w:snapToGrid w:val="0"/>
        <w:ind w:left="0" w:firstLine="960" w:firstLineChars="400"/>
        <w:rPr>
          <w:rFonts w:hint="eastAsia" w:ascii="宋体" w:hAnsi="宋体" w:eastAsia="宋体" w:cs="宋体"/>
          <w:b w:val="0"/>
          <w:bCs w:val="0"/>
          <w:sz w:val="24"/>
        </w:rPr>
      </w:pPr>
      <w:r>
        <w:rPr>
          <w:rFonts w:hint="eastAsia" w:ascii="宋体" w:hAnsi="宋体" w:eastAsia="宋体" w:cs="宋体"/>
          <w:b w:val="0"/>
          <w:bCs w:val="0"/>
          <w:sz w:val="24"/>
          <w:szCs w:val="24"/>
          <w:lang w:val="en-US"/>
        </w:rPr>
        <w:t xml:space="preserve">11.3.2 </w:t>
      </w:r>
      <w:r>
        <w:rPr>
          <w:rFonts w:hint="eastAsia" w:ascii="宋体" w:hAnsi="宋体" w:eastAsia="宋体" w:cs="宋体"/>
          <w:b w:val="0"/>
          <w:bCs w:val="0"/>
          <w:sz w:val="24"/>
        </w:rPr>
        <w:t>中小企业声明函。</w:t>
      </w:r>
    </w:p>
    <w:p w14:paraId="56D4A885">
      <w:pPr>
        <w:spacing w:line="360" w:lineRule="auto"/>
        <w:ind w:firstLine="723" w:firstLineChars="300"/>
        <w:rPr>
          <w:rFonts w:hint="eastAsia" w:ascii="宋体" w:hAnsi="宋体" w:cs="宋体"/>
          <w:b/>
          <w:sz w:val="24"/>
        </w:rPr>
      </w:pPr>
      <w:r>
        <w:rPr>
          <w:rFonts w:hint="eastAsia" w:ascii="宋体" w:hAnsi="宋体" w:cs="宋体"/>
          <w:b/>
          <w:sz w:val="24"/>
        </w:rPr>
        <w:t>投标文件含有采购人不能接受的附加条件的，投标无效；</w:t>
      </w:r>
    </w:p>
    <w:p w14:paraId="4DF37E11">
      <w:pPr>
        <w:spacing w:line="360" w:lineRule="auto"/>
        <w:ind w:firstLine="723" w:firstLineChars="300"/>
        <w:rPr>
          <w:rFonts w:hint="eastAsia" w:ascii="宋体" w:hAnsi="宋体" w:cs="宋体"/>
          <w:b/>
          <w:sz w:val="24"/>
        </w:rPr>
      </w:pPr>
      <w:r>
        <w:rPr>
          <w:rFonts w:hint="eastAsia" w:ascii="宋体" w:hAnsi="宋体" w:cs="宋体"/>
          <w:b/>
          <w:sz w:val="24"/>
        </w:rPr>
        <w:t>投标人提供虚假材料投标的，投标无效。</w:t>
      </w:r>
    </w:p>
    <w:p w14:paraId="2571BE85">
      <w:pPr>
        <w:spacing w:line="360" w:lineRule="auto"/>
        <w:ind w:firstLine="720" w:firstLineChars="300"/>
      </w:pPr>
      <w:r>
        <w:rPr>
          <w:rFonts w:hint="eastAsia"/>
          <w:sz w:val="24"/>
          <w:shd w:val="clear" w:color="auto" w:fill="FFFFFF"/>
        </w:rPr>
        <w:t>投标人应对投标文件中材料的真实性、合法性负责。投标人可事先在公开官网查询、核对相关证书和报告内容，确保投标（响应）文件资料准确无误。</w:t>
      </w:r>
    </w:p>
    <w:p w14:paraId="237EB4BF">
      <w:pPr>
        <w:pStyle w:val="131"/>
        <w:snapToGrid w:val="0"/>
        <w:spacing w:before="0"/>
        <w:ind w:firstLine="0" w:firstLineChars="0"/>
        <w:outlineLvl w:val="0"/>
        <w:rPr>
          <w:rFonts w:hint="eastAsia"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52476585">
      <w:pPr>
        <w:spacing w:line="360" w:lineRule="auto"/>
        <w:ind w:firstLine="480" w:firstLineChars="200"/>
        <w:rPr>
          <w:rFonts w:hint="eastAsia"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E6F1A51">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DFCCD6B">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33D251F6">
      <w:pPr>
        <w:snapToGrid w:val="0"/>
        <w:spacing w:line="360" w:lineRule="auto"/>
        <w:rPr>
          <w:rFonts w:hint="eastAsia" w:ascii="宋体" w:hAnsi="宋体" w:cs="宋体"/>
          <w:b/>
          <w:sz w:val="24"/>
        </w:rPr>
      </w:pPr>
      <w:r>
        <w:rPr>
          <w:rFonts w:hint="eastAsia" w:ascii="宋体" w:hAnsi="宋体" w:cs="宋体"/>
          <w:b/>
          <w:sz w:val="24"/>
        </w:rPr>
        <w:t>13.投标文件的签署、盖章</w:t>
      </w:r>
    </w:p>
    <w:p w14:paraId="6AF9DDA9">
      <w:pPr>
        <w:pStyle w:val="131"/>
        <w:snapToGrid w:val="0"/>
        <w:spacing w:before="0"/>
        <w:ind w:firstLine="480"/>
        <w:rPr>
          <w:rFonts w:hint="eastAsia"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3674C645">
      <w:pPr>
        <w:pStyle w:val="131"/>
        <w:snapToGrid w:val="0"/>
        <w:spacing w:before="0"/>
        <w:ind w:firstLine="480"/>
        <w:rPr>
          <w:rFonts w:hint="eastAsia"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1B708C50">
      <w:pPr>
        <w:pStyle w:val="131"/>
        <w:snapToGrid w:val="0"/>
        <w:spacing w:before="0"/>
        <w:ind w:firstLine="480"/>
        <w:rPr>
          <w:rFonts w:hint="eastAsia" w:ascii="宋体" w:hAnsi="宋体" w:cs="宋体"/>
          <w:szCs w:val="24"/>
        </w:rPr>
      </w:pPr>
      <w:r>
        <w:rPr>
          <w:rFonts w:hint="eastAsia" w:ascii="宋体" w:hAnsi="宋体" w:cs="宋体"/>
        </w:rPr>
        <w:t>13.3招标文件对投标文件签署、盖章的要求适用于电子签名。</w:t>
      </w:r>
    </w:p>
    <w:p w14:paraId="2D9A27F7">
      <w:pPr>
        <w:pStyle w:val="131"/>
        <w:spacing w:before="0"/>
        <w:ind w:firstLine="0" w:firstLineChars="0"/>
        <w:rPr>
          <w:rFonts w:hint="eastAsia" w:ascii="宋体" w:hAnsi="宋体" w:cs="宋体"/>
          <w:b/>
          <w:szCs w:val="24"/>
        </w:rPr>
      </w:pPr>
      <w:r>
        <w:rPr>
          <w:rFonts w:hint="eastAsia" w:ascii="宋体" w:hAnsi="宋体" w:cs="宋体"/>
          <w:b/>
          <w:szCs w:val="24"/>
        </w:rPr>
        <w:t>14. 投标文件的提交、补充、修改、撤回</w:t>
      </w:r>
    </w:p>
    <w:p w14:paraId="3A5C2594">
      <w:pPr>
        <w:pStyle w:val="131"/>
        <w:ind w:firstLine="480"/>
        <w:rPr>
          <w:rFonts w:hint="eastAsia"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2861BD3">
      <w:pPr>
        <w:pStyle w:val="131"/>
        <w:spacing w:before="0"/>
        <w:ind w:firstLine="480"/>
        <w:rPr>
          <w:rFonts w:hint="eastAsia"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12650136">
      <w:pPr>
        <w:pStyle w:val="131"/>
        <w:spacing w:before="0"/>
        <w:ind w:firstLine="480"/>
        <w:rPr>
          <w:rFonts w:hint="eastAsia"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53302065">
      <w:pPr>
        <w:pStyle w:val="32"/>
        <w:spacing w:line="360" w:lineRule="auto"/>
        <w:rPr>
          <w:rFonts w:hint="eastAsia" w:hAnsi="宋体" w:cs="宋体"/>
          <w:b/>
          <w:sz w:val="24"/>
          <w:szCs w:val="24"/>
        </w:rPr>
      </w:pPr>
      <w:r>
        <w:rPr>
          <w:rFonts w:hint="eastAsia" w:hAnsi="宋体" w:cs="宋体"/>
          <w:b/>
          <w:sz w:val="24"/>
          <w:szCs w:val="24"/>
        </w:rPr>
        <w:t>15.备份投标文件</w:t>
      </w:r>
    </w:p>
    <w:p w14:paraId="64E6B9D5">
      <w:pPr>
        <w:pStyle w:val="32"/>
        <w:spacing w:line="360" w:lineRule="auto"/>
        <w:ind w:firstLine="360" w:firstLineChars="150"/>
        <w:rPr>
          <w:rFonts w:hint="eastAsia"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115346B9">
      <w:pPr>
        <w:pStyle w:val="32"/>
        <w:spacing w:line="360" w:lineRule="auto"/>
        <w:ind w:firstLine="480" w:firstLineChars="200"/>
        <w:rPr>
          <w:rFonts w:hint="eastAsia"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0704B6C1">
      <w:pPr>
        <w:pStyle w:val="32"/>
        <w:spacing w:line="360" w:lineRule="auto"/>
        <w:ind w:firstLine="480" w:firstLineChars="200"/>
        <w:rPr>
          <w:rFonts w:hint="eastAsia"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781C2BE5">
      <w:pPr>
        <w:pStyle w:val="32"/>
        <w:spacing w:line="360" w:lineRule="auto"/>
        <w:ind w:firstLine="480" w:firstLineChars="200"/>
        <w:rPr>
          <w:rFonts w:hint="eastAsia"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6DD47C8F">
      <w:pPr>
        <w:pStyle w:val="32"/>
        <w:spacing w:line="360" w:lineRule="auto"/>
        <w:ind w:firstLine="479" w:firstLineChars="199"/>
        <w:rPr>
          <w:rFonts w:hint="eastAsia" w:hAnsi="宋体" w:cs="宋体"/>
          <w:b/>
          <w:sz w:val="24"/>
          <w:szCs w:val="24"/>
        </w:rPr>
      </w:pPr>
      <w:r>
        <w:rPr>
          <w:rFonts w:hint="eastAsia" w:hAnsi="宋体" w:cs="宋体"/>
          <w:b/>
          <w:sz w:val="24"/>
          <w:szCs w:val="24"/>
        </w:rPr>
        <w:t>15.5投标人仅提交备份投标文件，未在电子交易平台传输递交投标文件的，投标无效。</w:t>
      </w:r>
    </w:p>
    <w:p w14:paraId="12C69091">
      <w:pPr>
        <w:pStyle w:val="131"/>
        <w:spacing w:before="0"/>
        <w:ind w:firstLine="0" w:firstLineChars="0"/>
        <w:rPr>
          <w:rFonts w:hint="eastAsia" w:ascii="宋体" w:hAnsi="宋体" w:cs="宋体"/>
          <w:b/>
          <w:szCs w:val="24"/>
        </w:rPr>
      </w:pPr>
      <w:r>
        <w:rPr>
          <w:rFonts w:hint="eastAsia" w:ascii="宋体" w:hAnsi="宋体" w:cs="宋体"/>
          <w:b/>
          <w:szCs w:val="24"/>
        </w:rPr>
        <w:t>16.投标文件的无效处理</w:t>
      </w:r>
    </w:p>
    <w:p w14:paraId="208A4000">
      <w:pPr>
        <w:pStyle w:val="2"/>
        <w:spacing w:line="360" w:lineRule="auto"/>
        <w:ind w:firstLine="360" w:firstLineChars="150"/>
        <w:rPr>
          <w:rFonts w:hint="eastAsia"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0D156649">
      <w:pPr>
        <w:pStyle w:val="131"/>
        <w:spacing w:before="0"/>
        <w:ind w:firstLine="0" w:firstLineChars="0"/>
        <w:rPr>
          <w:rFonts w:hint="eastAsia" w:ascii="宋体" w:hAnsi="宋体" w:cs="宋体"/>
          <w:b/>
          <w:szCs w:val="24"/>
        </w:rPr>
      </w:pPr>
      <w:r>
        <w:rPr>
          <w:rFonts w:hint="eastAsia" w:ascii="宋体" w:hAnsi="宋体" w:cs="宋体"/>
          <w:b/>
          <w:szCs w:val="24"/>
        </w:rPr>
        <w:t>17.投标有效期</w:t>
      </w:r>
    </w:p>
    <w:p w14:paraId="3E8D4334">
      <w:pPr>
        <w:spacing w:line="360" w:lineRule="auto"/>
        <w:ind w:firstLine="480" w:firstLineChars="200"/>
        <w:rPr>
          <w:rFonts w:hint="eastAsia"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4382DF63">
      <w:pPr>
        <w:pStyle w:val="131"/>
        <w:spacing w:before="0"/>
        <w:ind w:firstLine="480"/>
        <w:rPr>
          <w:rFonts w:hint="eastAsia" w:ascii="宋体" w:hAnsi="宋体" w:cs="宋体"/>
        </w:rPr>
      </w:pPr>
      <w:r>
        <w:rPr>
          <w:rFonts w:hint="eastAsia" w:ascii="宋体" w:hAnsi="宋体" w:cs="宋体"/>
        </w:rPr>
        <w:t>17.2投标文件合格投递后，自投标截止日期起，在投标有效期内有效。</w:t>
      </w:r>
    </w:p>
    <w:p w14:paraId="72F686C2">
      <w:pPr>
        <w:pStyle w:val="131"/>
        <w:spacing w:before="0"/>
        <w:ind w:firstLine="480"/>
        <w:rPr>
          <w:rFonts w:hint="eastAsia"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4AC2C2F3">
      <w:pPr>
        <w:pStyle w:val="131"/>
        <w:spacing w:before="0"/>
        <w:ind w:firstLine="1928" w:firstLineChars="600"/>
        <w:rPr>
          <w:rFonts w:hint="eastAsia" w:ascii="宋体" w:hAnsi="宋体" w:cs="宋体"/>
          <w:b/>
          <w:sz w:val="32"/>
        </w:rPr>
      </w:pPr>
      <w:r>
        <w:rPr>
          <w:rFonts w:hint="eastAsia" w:ascii="宋体" w:hAnsi="宋体" w:cs="宋体"/>
          <w:b/>
          <w:sz w:val="32"/>
        </w:rPr>
        <w:t>四、开标、资格审查与信用信息查询</w:t>
      </w:r>
    </w:p>
    <w:p w14:paraId="4C9FEF55">
      <w:pPr>
        <w:pStyle w:val="557"/>
        <w:spacing w:before="0" w:line="360" w:lineRule="auto"/>
        <w:ind w:left="0" w:firstLine="241" w:firstLineChars="100"/>
        <w:contextualSpacing/>
        <w:rPr>
          <w:rFonts w:hint="eastAsia"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22931131">
      <w:pPr>
        <w:pStyle w:val="557"/>
        <w:spacing w:before="0" w:line="360" w:lineRule="auto"/>
        <w:ind w:left="0" w:firstLine="480" w:firstLineChars="200"/>
        <w:contextualSpacing/>
        <w:rPr>
          <w:rFonts w:hint="eastAsia"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0130C63A">
      <w:pPr>
        <w:pStyle w:val="557"/>
        <w:spacing w:before="0" w:line="360" w:lineRule="auto"/>
        <w:ind w:left="0" w:firstLine="240" w:firstLineChars="100"/>
        <w:contextualSpacing/>
        <w:rPr>
          <w:rFonts w:hint="eastAsia"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26AB8982">
      <w:pPr>
        <w:pStyle w:val="557"/>
        <w:spacing w:before="0" w:line="360" w:lineRule="auto"/>
        <w:ind w:left="0" w:firstLine="240" w:firstLineChars="100"/>
        <w:contextualSpacing/>
        <w:rPr>
          <w:rFonts w:hint="eastAsia"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2952C77F">
      <w:pPr>
        <w:widowControl/>
        <w:spacing w:before="100" w:beforeAutospacing="1" w:after="240" w:line="360" w:lineRule="auto"/>
        <w:jc w:val="left"/>
        <w:rPr>
          <w:rFonts w:hint="eastAsia" w:ascii="宋体" w:hAnsi="宋体" w:cs="宋体"/>
          <w:b/>
          <w:sz w:val="24"/>
          <w:szCs w:val="20"/>
        </w:rPr>
      </w:pPr>
      <w:r>
        <w:rPr>
          <w:rFonts w:hint="eastAsia" w:ascii="宋体" w:hAnsi="宋体" w:cs="宋体"/>
          <w:b/>
          <w:sz w:val="24"/>
          <w:szCs w:val="20"/>
        </w:rPr>
        <w:t>　19、资格审查</w:t>
      </w:r>
    </w:p>
    <w:p w14:paraId="7A7FF3E7">
      <w:pPr>
        <w:snapToGrid w:val="0"/>
        <w:spacing w:line="360" w:lineRule="auto"/>
        <w:ind w:firstLine="480" w:firstLineChars="200"/>
        <w:rPr>
          <w:rFonts w:hint="eastAsia"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7641876B">
      <w:pPr>
        <w:pStyle w:val="131"/>
        <w:spacing w:before="0"/>
        <w:ind w:firstLine="480"/>
        <w:rPr>
          <w:rFonts w:hint="eastAsia"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0C356653">
      <w:pPr>
        <w:pStyle w:val="131"/>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66B5DDC9">
      <w:pPr>
        <w:pStyle w:val="131"/>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176DF221">
      <w:pPr>
        <w:pStyle w:val="131"/>
        <w:spacing w:before="0"/>
        <w:ind w:firstLine="0" w:firstLineChars="0"/>
        <w:rPr>
          <w:rFonts w:hint="eastAsia" w:ascii="宋体" w:hAnsi="宋体" w:cs="宋体"/>
          <w:b/>
          <w:szCs w:val="24"/>
        </w:rPr>
      </w:pPr>
      <w:r>
        <w:rPr>
          <w:rFonts w:hint="eastAsia" w:ascii="宋体" w:hAnsi="宋体" w:cs="宋体"/>
          <w:b/>
          <w:szCs w:val="24"/>
        </w:rPr>
        <w:t>20、信用信息查询</w:t>
      </w:r>
    </w:p>
    <w:p w14:paraId="0F2E8C1C">
      <w:pPr>
        <w:pStyle w:val="131"/>
        <w:spacing w:before="0"/>
        <w:ind w:firstLine="495" w:firstLineChars="0"/>
        <w:rPr>
          <w:rFonts w:hint="eastAsia"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20.1信用信息查询渠道及截止时间：采购代理机构将在资格审查时通过“信用中国”网站(www.creditchina.gov.cn)、中国政府采购网(www.ccgp.gov.cn)渠道查询投标人接受资格时的信用记录。</w:t>
      </w:r>
    </w:p>
    <w:p w14:paraId="7A4B07CC">
      <w:pPr>
        <w:pStyle w:val="131"/>
        <w:spacing w:before="0"/>
        <w:ind w:firstLine="495" w:firstLineChars="0"/>
        <w:rPr>
          <w:rFonts w:hint="eastAsia"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62BCD6EB">
      <w:pPr>
        <w:pStyle w:val="131"/>
        <w:spacing w:before="0"/>
        <w:ind w:firstLine="495" w:firstLineChars="0"/>
        <w:rPr>
          <w:rFonts w:hint="eastAsia"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20D4BBD5">
      <w:pPr>
        <w:pStyle w:val="131"/>
        <w:spacing w:before="0"/>
        <w:ind w:firstLine="480"/>
        <w:rPr>
          <w:rFonts w:hint="eastAsia"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0F7F66DC">
      <w:pPr>
        <w:pStyle w:val="131"/>
        <w:spacing w:before="0"/>
        <w:ind w:firstLine="0" w:firstLineChars="0"/>
        <w:rPr>
          <w:rFonts w:hint="eastAsia" w:ascii="宋体" w:hAnsi="宋体" w:cs="宋体"/>
          <w:kern w:val="0"/>
          <w:szCs w:val="24"/>
        </w:rPr>
      </w:pPr>
    </w:p>
    <w:p w14:paraId="3456DEBD">
      <w:pPr>
        <w:snapToGrid w:val="0"/>
        <w:spacing w:line="360" w:lineRule="auto"/>
        <w:jc w:val="center"/>
        <w:outlineLvl w:val="0"/>
        <w:rPr>
          <w:rFonts w:hint="eastAsia" w:ascii="宋体" w:hAnsi="宋体" w:cs="宋体"/>
          <w:b/>
          <w:sz w:val="36"/>
          <w:szCs w:val="36"/>
        </w:rPr>
      </w:pPr>
      <w:r>
        <w:rPr>
          <w:rFonts w:hint="eastAsia" w:ascii="宋体" w:hAnsi="宋体" w:cs="宋体"/>
          <w:b/>
          <w:sz w:val="36"/>
          <w:szCs w:val="36"/>
        </w:rPr>
        <w:t>五、评标</w:t>
      </w:r>
    </w:p>
    <w:p w14:paraId="2E494B2D">
      <w:pPr>
        <w:spacing w:line="360" w:lineRule="auto"/>
        <w:rPr>
          <w:rFonts w:hint="eastAsia" w:ascii="宋体" w:hAnsi="宋体" w:cs="宋体"/>
          <w:b/>
          <w:sz w:val="24"/>
        </w:rPr>
      </w:pPr>
      <w:bookmarkStart w:id="13"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3CCC8093">
      <w:pPr>
        <w:snapToGrid w:val="0"/>
        <w:spacing w:line="360" w:lineRule="auto"/>
        <w:jc w:val="center"/>
        <w:outlineLvl w:val="0"/>
        <w:rPr>
          <w:rFonts w:hint="eastAsia" w:ascii="宋体" w:hAnsi="宋体" w:cs="宋体"/>
          <w:b/>
          <w:sz w:val="36"/>
          <w:szCs w:val="36"/>
        </w:rPr>
      </w:pPr>
      <w:r>
        <w:rPr>
          <w:rFonts w:hint="eastAsia" w:ascii="宋体" w:hAnsi="宋体" w:cs="宋体"/>
          <w:b/>
          <w:sz w:val="36"/>
          <w:szCs w:val="36"/>
        </w:rPr>
        <w:t>六、定 标</w:t>
      </w:r>
    </w:p>
    <w:p w14:paraId="08E219D8">
      <w:pPr>
        <w:pStyle w:val="2"/>
        <w:spacing w:line="360" w:lineRule="auto"/>
        <w:ind w:left="479" w:hanging="479" w:hangingChars="199"/>
        <w:rPr>
          <w:rFonts w:hint="eastAsia" w:cs="宋体"/>
          <w:b/>
        </w:rPr>
      </w:pPr>
      <w:r>
        <w:rPr>
          <w:rFonts w:hint="eastAsia" w:cs="宋体"/>
          <w:b/>
        </w:rPr>
        <w:t>22. 确定中标供应商</w:t>
      </w:r>
    </w:p>
    <w:p w14:paraId="2D95AA30">
      <w:pPr>
        <w:pStyle w:val="131"/>
        <w:snapToGrid w:val="0"/>
        <w:spacing w:before="0"/>
        <w:ind w:firstLine="480"/>
        <w:rPr>
          <w:rFonts w:hint="eastAsia"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F709740">
      <w:pPr>
        <w:pStyle w:val="131"/>
        <w:snapToGrid w:val="0"/>
        <w:spacing w:before="0"/>
        <w:ind w:firstLine="0" w:firstLineChars="0"/>
        <w:rPr>
          <w:rFonts w:hint="eastAsia" w:ascii="宋体" w:hAnsi="宋体" w:cs="宋体"/>
          <w:b/>
          <w:szCs w:val="24"/>
        </w:rPr>
      </w:pPr>
      <w:r>
        <w:rPr>
          <w:rFonts w:hint="eastAsia" w:ascii="宋体" w:hAnsi="宋体" w:cs="宋体"/>
          <w:b/>
          <w:szCs w:val="24"/>
        </w:rPr>
        <w:t>23. 中标通知与中标结果公告</w:t>
      </w:r>
    </w:p>
    <w:p w14:paraId="552C8F68">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07113CC6">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rPr>
        <w:t>资格审查情况、评审专家抽取规则、符合性审查情况、</w:t>
      </w:r>
      <w:bookmarkEnd w:id="14"/>
      <w:r>
        <w:rPr>
          <w:rFonts w:hint="eastAsia" w:ascii="宋体" w:hAnsi="宋体" w:cs="宋体"/>
          <w:sz w:val="24"/>
        </w:rPr>
        <w:t>未中标情况说明、中标公告期限以及评审专家名单、评分汇总及明细。</w:t>
      </w:r>
    </w:p>
    <w:p w14:paraId="032DD84E">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23.3公告期限为1个工作日。</w:t>
      </w:r>
    </w:p>
    <w:p w14:paraId="67B581A8">
      <w:pPr>
        <w:pStyle w:val="131"/>
        <w:snapToGrid w:val="0"/>
        <w:spacing w:before="0"/>
        <w:ind w:firstLine="482"/>
        <w:rPr>
          <w:rStyle w:val="78"/>
        </w:rPr>
      </w:pPr>
      <w:r>
        <w:rPr>
          <w:rFonts w:hint="eastAsia" w:ascii="宋体" w:hAnsi="宋体" w:cs="宋体"/>
          <w:b/>
          <w:szCs w:val="24"/>
        </w:rPr>
        <w:t xml:space="preserve">23.4 </w:t>
      </w:r>
      <w:r>
        <w:rPr>
          <w:rFonts w:hint="eastAsia" w:ascii="宋体" w:hAnsi="宋体" w:cs="宋体"/>
          <w:bCs/>
          <w:szCs w:val="24"/>
        </w:rPr>
        <w:t>由于中标、成交供应商原因导致重新采购的，应当承担支付代理费和专家评审费等费用在内的赔偿责任。</w:t>
      </w:r>
    </w:p>
    <w:p w14:paraId="554B98C3">
      <w:pPr>
        <w:snapToGrid w:val="0"/>
        <w:spacing w:line="360" w:lineRule="auto"/>
        <w:ind w:left="120" w:leftChars="57" w:firstLine="482" w:firstLineChars="150"/>
        <w:jc w:val="center"/>
        <w:rPr>
          <w:rFonts w:hint="eastAsia" w:ascii="宋体" w:hAnsi="宋体" w:cs="宋体"/>
          <w:b/>
          <w:sz w:val="32"/>
        </w:rPr>
      </w:pPr>
      <w:r>
        <w:rPr>
          <w:rFonts w:hint="eastAsia" w:ascii="宋体" w:hAnsi="宋体" w:cs="宋体"/>
          <w:b/>
          <w:sz w:val="32"/>
        </w:rPr>
        <w:t>七、合同授予</w:t>
      </w:r>
    </w:p>
    <w:p w14:paraId="0199C371">
      <w:pPr>
        <w:pStyle w:val="2"/>
        <w:spacing w:line="360" w:lineRule="auto"/>
        <w:ind w:left="479" w:hanging="479" w:hangingChars="199"/>
        <w:rPr>
          <w:rFonts w:hint="eastAsia" w:cs="宋体"/>
          <w:b/>
        </w:rPr>
      </w:pPr>
      <w:r>
        <w:rPr>
          <w:rFonts w:hint="eastAsia" w:cs="宋体"/>
          <w:b/>
        </w:rPr>
        <w:t xml:space="preserve">24. </w:t>
      </w:r>
      <w:r>
        <w:rPr>
          <w:rFonts w:hint="eastAsia" w:cs="宋体"/>
        </w:rPr>
        <w:t>合同主要条款详见第五部分拟签订的合同文本。</w:t>
      </w:r>
    </w:p>
    <w:p w14:paraId="52C108CB">
      <w:pPr>
        <w:pStyle w:val="2"/>
        <w:spacing w:line="360" w:lineRule="auto"/>
        <w:ind w:left="479" w:hanging="479" w:hangingChars="199"/>
        <w:rPr>
          <w:rFonts w:hint="eastAsia" w:cs="宋体"/>
          <w:b/>
        </w:rPr>
      </w:pPr>
      <w:r>
        <w:rPr>
          <w:rFonts w:hint="eastAsia" w:cs="宋体"/>
          <w:b/>
        </w:rPr>
        <w:t>25. 合同的签订</w:t>
      </w:r>
    </w:p>
    <w:p w14:paraId="5C91E357">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25CC5AC">
      <w:pPr>
        <w:pStyle w:val="131"/>
        <w:snapToGrid w:val="0"/>
        <w:spacing w:before="0"/>
        <w:ind w:firstLine="480"/>
        <w:rPr>
          <w:rFonts w:hint="eastAsia"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04A699C0">
      <w:pPr>
        <w:pStyle w:val="131"/>
        <w:snapToGrid w:val="0"/>
        <w:spacing w:before="0"/>
        <w:ind w:firstLine="480"/>
        <w:rPr>
          <w:rFonts w:hint="eastAsia" w:ascii="宋体" w:hAnsi="宋体" w:cs="宋体"/>
        </w:rPr>
      </w:pPr>
      <w:r>
        <w:rPr>
          <w:rFonts w:hint="eastAsia" w:ascii="宋体" w:hAnsi="宋体" w:cs="宋体"/>
        </w:rPr>
        <w:t>25.3如签订合同并生效后，供应商无故拒绝或延期，除按照合同条款处理外，列入不良行为记录一次，并给予通报。</w:t>
      </w:r>
    </w:p>
    <w:p w14:paraId="0DA95238">
      <w:pPr>
        <w:pStyle w:val="131"/>
        <w:snapToGrid w:val="0"/>
        <w:spacing w:before="0"/>
        <w:ind w:firstLine="480"/>
        <w:rPr>
          <w:rFonts w:hint="eastAsia"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049B470D">
      <w:pPr>
        <w:pStyle w:val="131"/>
        <w:snapToGrid w:val="0"/>
        <w:spacing w:before="0" w:after="120"/>
        <w:ind w:firstLine="480"/>
        <w:rPr>
          <w:rFonts w:hint="eastAsia"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51084361">
      <w:pPr>
        <w:pStyle w:val="2"/>
        <w:spacing w:line="360" w:lineRule="auto"/>
        <w:ind w:left="479" w:hanging="479" w:hangingChars="199"/>
        <w:rPr>
          <w:rFonts w:hint="eastAsia" w:cs="宋体"/>
          <w:b/>
        </w:rPr>
      </w:pPr>
      <w:r>
        <w:rPr>
          <w:rFonts w:hint="eastAsia" w:cs="宋体"/>
          <w:b/>
        </w:rPr>
        <w:t>26. 履约保证金</w:t>
      </w:r>
    </w:p>
    <w:p w14:paraId="5BAA4049">
      <w:pPr>
        <w:tabs>
          <w:tab w:val="left" w:pos="0"/>
        </w:tabs>
        <w:spacing w:line="360" w:lineRule="auto"/>
        <w:ind w:firstLine="482"/>
        <w:rPr>
          <w:rFonts w:hint="eastAsia"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7BF48013">
      <w:pPr>
        <w:pStyle w:val="4"/>
        <w:ind w:left="0" w:firstLine="480" w:firstLineChars="200"/>
        <w:rPr>
          <w:rFonts w:hint="eastAsia"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rPr>
        <w:t>95763</w:t>
      </w:r>
      <w:r>
        <w:rPr>
          <w:rFonts w:hint="eastAsia" w:ascii="宋体" w:hAnsi="宋体" w:eastAsia="宋体" w:cs="宋体"/>
          <w:b w:val="0"/>
          <w:bCs w:val="0"/>
          <w:snapToGrid w:val="0"/>
          <w:kern w:val="28"/>
          <w:sz w:val="24"/>
        </w:rPr>
        <w:t>。</w:t>
      </w:r>
    </w:p>
    <w:p w14:paraId="78183481">
      <w:pPr>
        <w:pStyle w:val="4"/>
        <w:rPr>
          <w:rFonts w:hint="eastAsia"/>
        </w:rPr>
      </w:pPr>
      <w:r>
        <w:rPr>
          <w:rFonts w:ascii="宋体" w:hAnsi="宋体" w:eastAsia="宋体"/>
          <w:sz w:val="24"/>
          <w:lang w:val="en-US"/>
        </w:rPr>
        <w:t>27.预付款</w:t>
      </w:r>
    </w:p>
    <w:p w14:paraId="3475BBE9">
      <w:pPr>
        <w:adjustRightInd/>
        <w:spacing w:line="360" w:lineRule="auto"/>
        <w:ind w:firstLine="480" w:firstLineChars="200"/>
      </w:pPr>
      <w:r>
        <w:rPr>
          <w:rFonts w:hint="eastAsia" w:ascii="宋体" w:hAnsi="宋体"/>
          <w:sz w:val="24"/>
        </w:rPr>
        <w:t>采购单位应当在政府采购合同中约定预付款，对中小企业合同预付款比例原则上不低于合同金额的</w:t>
      </w:r>
      <w:r>
        <w:rPr>
          <w:rFonts w:ascii="宋体" w:hAnsi="宋体"/>
          <w:sz w:val="24"/>
        </w:rPr>
        <w:t>40％</w:t>
      </w:r>
      <w:r>
        <w:rPr>
          <w:rFonts w:hint="eastAsia" w:ascii="宋体" w:hAnsi="宋体"/>
          <w:sz w:val="24"/>
        </w:rPr>
        <w:t>，不高于合同金额的</w:t>
      </w:r>
      <w:r>
        <w:rPr>
          <w:rFonts w:ascii="宋体" w:hAnsi="宋体"/>
          <w:sz w:val="24"/>
        </w:rPr>
        <w:t>70%；项目分年安排预算的，每年预付款比例</w:t>
      </w:r>
      <w:r>
        <w:rPr>
          <w:rFonts w:hint="eastAsia" w:ascii="宋体" w:hAnsi="宋体"/>
          <w:sz w:val="24"/>
        </w:rPr>
        <w:t>不低于</w:t>
      </w:r>
      <w:r>
        <w:rPr>
          <w:rFonts w:ascii="宋体" w:hAnsi="宋体"/>
          <w:sz w:val="24"/>
        </w:rPr>
        <w:t>项目年度计划支付资金额的40％</w:t>
      </w:r>
      <w:r>
        <w:rPr>
          <w:rFonts w:hint="eastAsia" w:ascii="宋体" w:hAnsi="宋体"/>
          <w:sz w:val="24"/>
        </w:rPr>
        <w:t>，不高于合同金额的</w:t>
      </w:r>
      <w:r>
        <w:rPr>
          <w:rFonts w:ascii="宋体" w:hAnsi="宋体"/>
          <w:sz w:val="24"/>
        </w:rPr>
        <w:t>70%；采购项目实施以人工投入为主的，</w:t>
      </w:r>
      <w:r>
        <w:rPr>
          <w:rFonts w:hint="eastAsia" w:ascii="宋体" w:hAnsi="宋体"/>
          <w:sz w:val="24"/>
        </w:rPr>
        <w:t>可适当降低预付款比例，但不得低于</w:t>
      </w:r>
      <w:r>
        <w:rPr>
          <w:rFonts w:ascii="宋体" w:hAnsi="宋体"/>
          <w:sz w:val="24"/>
        </w:rPr>
        <w:t>20%。对供应商为大型企业的项目或者以人工投入为主且实行按月定期结算支付款项的项目，预付款可低于上述比例或者不约定预付款。在签订合同时，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提交银行、保险公司等金融机构出具的预付款保函或其他担保措施。政府采购预付款应在合同生效以及具备实施条件后5个工作日内支付。</w:t>
      </w:r>
      <w:r>
        <w:rPr>
          <w:rFonts w:hint="eastAsia" w:ascii="宋体" w:hAnsi="宋体"/>
          <w:sz w:val="24"/>
        </w:rPr>
        <w:t>政府采购工程以及与工程建设有关的货物、服务，采用招标方式采购的，预付款从其相关规定。供应商可登录政采云前台大厅选择金融服务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/保函受理—确认保单—支付保费—成功出单。政</w:t>
      </w:r>
      <w:r>
        <w:rPr>
          <w:rFonts w:hint="eastAsia" w:ascii="宋体" w:hAnsi="宋体"/>
          <w:sz w:val="24"/>
        </w:rPr>
        <w:t>采云金融专线95763</w:t>
      </w:r>
      <w:r>
        <w:rPr>
          <w:rFonts w:ascii="宋体" w:hAnsi="宋体"/>
          <w:sz w:val="24"/>
        </w:rPr>
        <w:t>。</w:t>
      </w:r>
    </w:p>
    <w:p w14:paraId="1A52E995">
      <w:pPr>
        <w:snapToGrid w:val="0"/>
        <w:spacing w:line="360" w:lineRule="auto"/>
        <w:ind w:firstLine="3357" w:firstLineChars="1045"/>
        <w:rPr>
          <w:rFonts w:hint="eastAsia" w:ascii="宋体" w:hAnsi="宋体" w:cs="宋体"/>
          <w:b/>
          <w:sz w:val="24"/>
        </w:rPr>
      </w:pPr>
      <w:r>
        <w:rPr>
          <w:rFonts w:hint="eastAsia" w:ascii="宋体" w:hAnsi="宋体" w:cs="宋体"/>
          <w:b/>
          <w:sz w:val="32"/>
        </w:rPr>
        <w:t>八、电子交易活动的中止</w:t>
      </w:r>
    </w:p>
    <w:p w14:paraId="7D1A3542">
      <w:pPr>
        <w:pStyle w:val="131"/>
        <w:snapToGrid w:val="0"/>
        <w:spacing w:before="0"/>
        <w:ind w:firstLine="0" w:firstLineChars="0"/>
        <w:rPr>
          <w:rFonts w:hint="eastAsia"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4341EEBC">
      <w:pPr>
        <w:pStyle w:val="131"/>
        <w:snapToGrid w:val="0"/>
        <w:spacing w:before="0"/>
        <w:ind w:firstLine="480"/>
        <w:rPr>
          <w:rFonts w:hint="eastAsia" w:ascii="宋体" w:hAnsi="宋体" w:cs="宋体"/>
        </w:rPr>
      </w:pPr>
      <w:r>
        <w:rPr>
          <w:rFonts w:hint="eastAsia" w:ascii="宋体" w:hAnsi="宋体" w:cs="宋体"/>
        </w:rPr>
        <w:t xml:space="preserve">28.1电子交易平台发生故障而无法登录访问的； </w:t>
      </w:r>
    </w:p>
    <w:p w14:paraId="28AEB397">
      <w:pPr>
        <w:pStyle w:val="131"/>
        <w:snapToGrid w:val="0"/>
        <w:spacing w:before="0"/>
        <w:ind w:firstLine="480"/>
        <w:rPr>
          <w:rFonts w:hint="eastAsia" w:ascii="宋体" w:hAnsi="宋体" w:cs="宋体"/>
        </w:rPr>
      </w:pPr>
      <w:r>
        <w:rPr>
          <w:rFonts w:hint="eastAsia" w:ascii="宋体" w:hAnsi="宋体" w:cs="宋体"/>
        </w:rPr>
        <w:t>28.2电子交易平台应用或数据库出现错误，不能进行正常操作的；</w:t>
      </w:r>
    </w:p>
    <w:p w14:paraId="072603C4">
      <w:pPr>
        <w:pStyle w:val="131"/>
        <w:snapToGrid w:val="0"/>
        <w:spacing w:before="0"/>
        <w:ind w:firstLine="480"/>
        <w:rPr>
          <w:rFonts w:hint="eastAsia" w:ascii="宋体" w:hAnsi="宋体" w:cs="宋体"/>
        </w:rPr>
      </w:pPr>
      <w:r>
        <w:rPr>
          <w:rFonts w:hint="eastAsia" w:ascii="宋体" w:hAnsi="宋体" w:cs="宋体"/>
        </w:rPr>
        <w:t>28.3电子交易平台发现严重安全漏洞，有潜在泄密危险的；</w:t>
      </w:r>
    </w:p>
    <w:p w14:paraId="46DA0A56">
      <w:pPr>
        <w:pStyle w:val="131"/>
        <w:snapToGrid w:val="0"/>
        <w:spacing w:before="0"/>
        <w:ind w:firstLine="480"/>
        <w:rPr>
          <w:rFonts w:hint="eastAsia" w:ascii="宋体" w:hAnsi="宋体" w:cs="宋体"/>
        </w:rPr>
      </w:pPr>
      <w:r>
        <w:rPr>
          <w:rFonts w:hint="eastAsia" w:ascii="宋体" w:hAnsi="宋体" w:cs="宋体"/>
        </w:rPr>
        <w:t xml:space="preserve">28.4病毒发作导致不能进行正常操作的； </w:t>
      </w:r>
    </w:p>
    <w:p w14:paraId="089763EE">
      <w:pPr>
        <w:pStyle w:val="131"/>
        <w:snapToGrid w:val="0"/>
        <w:spacing w:before="0"/>
        <w:ind w:firstLine="480"/>
        <w:rPr>
          <w:rFonts w:hint="eastAsia" w:ascii="宋体" w:hAnsi="宋体" w:cs="宋体"/>
        </w:rPr>
      </w:pPr>
      <w:r>
        <w:rPr>
          <w:rFonts w:hint="eastAsia" w:ascii="宋体" w:hAnsi="宋体" w:cs="宋体"/>
        </w:rPr>
        <w:t>28.5其他无法保证电子交易的公平、公正和安全的情况。</w:t>
      </w:r>
    </w:p>
    <w:p w14:paraId="3F648A13">
      <w:pPr>
        <w:pStyle w:val="131"/>
        <w:snapToGrid w:val="0"/>
        <w:spacing w:before="0"/>
        <w:ind w:firstLine="0" w:firstLineChars="0"/>
        <w:rPr>
          <w:rFonts w:hint="eastAsia"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562296E8">
      <w:pPr>
        <w:snapToGrid w:val="0"/>
        <w:spacing w:line="360" w:lineRule="auto"/>
        <w:ind w:left="120" w:leftChars="57" w:firstLine="482" w:firstLineChars="150"/>
        <w:jc w:val="center"/>
        <w:rPr>
          <w:rFonts w:hint="eastAsia" w:ascii="宋体" w:hAnsi="宋体" w:cs="宋体"/>
          <w:b/>
          <w:sz w:val="32"/>
        </w:rPr>
      </w:pPr>
      <w:r>
        <w:rPr>
          <w:rFonts w:hint="eastAsia" w:ascii="宋体" w:hAnsi="宋体" w:cs="宋体"/>
          <w:b/>
          <w:sz w:val="32"/>
        </w:rPr>
        <w:t>九、验收</w:t>
      </w:r>
    </w:p>
    <w:p w14:paraId="060C777E">
      <w:pPr>
        <w:pStyle w:val="2"/>
        <w:spacing w:line="360" w:lineRule="auto"/>
        <w:ind w:firstLine="0" w:firstLineChars="0"/>
        <w:rPr>
          <w:rFonts w:hint="eastAsia" w:cs="宋体"/>
          <w:b/>
        </w:rPr>
      </w:pPr>
      <w:r>
        <w:rPr>
          <w:rFonts w:hint="eastAsia" w:cs="宋体"/>
          <w:b/>
        </w:rPr>
        <w:t>30.验收</w:t>
      </w:r>
    </w:p>
    <w:p w14:paraId="730CC725">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0905866">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7FAC0CDF">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13627B5">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9FBFF53">
      <w:pPr>
        <w:pStyle w:val="4"/>
        <w:adjustRightInd w:val="0"/>
        <w:snapToGrid w:val="0"/>
        <w:ind w:left="0" w:firstLine="480" w:firstLineChars="200"/>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42F86401">
      <w:pPr>
        <w:pStyle w:val="80"/>
        <w:rPr>
          <w:rFonts w:hint="eastAsia"/>
        </w:rPr>
      </w:pPr>
    </w:p>
    <w:bookmarkEnd w:id="13"/>
    <w:p w14:paraId="20F57D28">
      <w:pPr>
        <w:tabs>
          <w:tab w:val="left" w:pos="0"/>
        </w:tabs>
        <w:spacing w:line="360" w:lineRule="auto"/>
        <w:ind w:firstLine="480"/>
        <w:rPr>
          <w:rFonts w:hint="eastAsia"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74730295"/>
      <w:bookmarkEnd w:id="15"/>
      <w:bookmarkStart w:id="16" w:name="_Hlt68057669"/>
      <w:bookmarkEnd w:id="16"/>
      <w:bookmarkStart w:id="17" w:name="_Hlt74707468"/>
      <w:bookmarkEnd w:id="17"/>
      <w:bookmarkStart w:id="18" w:name="_Hlt68072998"/>
      <w:bookmarkEnd w:id="18"/>
      <w:bookmarkStart w:id="19" w:name="_Hlt68403820"/>
      <w:bookmarkEnd w:id="19"/>
      <w:bookmarkStart w:id="20" w:name="_Hlt68072990"/>
      <w:bookmarkEnd w:id="20"/>
      <w:bookmarkStart w:id="21" w:name="_Hlt74714665"/>
      <w:bookmarkEnd w:id="21"/>
      <w:bookmarkStart w:id="22" w:name="_Hlt75236101"/>
      <w:bookmarkEnd w:id="22"/>
      <w:bookmarkStart w:id="23" w:name="_Hlt68073093"/>
      <w:bookmarkEnd w:id="23"/>
      <w:bookmarkStart w:id="24" w:name="_Hlt74729768"/>
      <w:bookmarkEnd w:id="24"/>
      <w:bookmarkStart w:id="25" w:name="_Hlt75236290"/>
      <w:bookmarkEnd w:id="25"/>
      <w:bookmarkStart w:id="26" w:name="_Hlt75236011"/>
      <w:bookmarkEnd w:id="26"/>
    </w:p>
    <w:bookmarkEnd w:id="11"/>
    <w:bookmarkEnd w:id="12"/>
    <w:p w14:paraId="5143C5D7">
      <w:pPr>
        <w:spacing w:line="360" w:lineRule="auto"/>
        <w:jc w:val="center"/>
        <w:outlineLvl w:val="0"/>
        <w:rPr>
          <w:rFonts w:hint="eastAsia" w:ascii="宋体" w:hAnsi="宋体" w:cs="宋体"/>
          <w:b/>
          <w:sz w:val="36"/>
          <w:szCs w:val="36"/>
        </w:rPr>
      </w:pPr>
      <w:bookmarkStart w:id="27" w:name="第四部分"/>
      <w:r>
        <w:rPr>
          <w:rFonts w:hint="eastAsia" w:ascii="宋体" w:hAnsi="宋体" w:cs="宋体"/>
          <w:b/>
          <w:sz w:val="36"/>
          <w:szCs w:val="36"/>
        </w:rPr>
        <w:t>第三部分   采购需求</w:t>
      </w:r>
    </w:p>
    <w:p w14:paraId="1FE675BF">
      <w:pPr>
        <w:spacing w:line="360" w:lineRule="auto"/>
        <w:ind w:firstLine="482" w:firstLineChars="200"/>
        <w:rPr>
          <w:rFonts w:hint="eastAsia" w:ascii="宋体" w:hAnsi="宋体" w:cs="宋体"/>
          <w:b/>
          <w:bCs/>
          <w:sz w:val="24"/>
        </w:rPr>
      </w:pPr>
      <w:r>
        <w:rPr>
          <w:rFonts w:hint="eastAsia" w:ascii="宋体" w:hAnsi="宋体" w:cs="宋体"/>
          <w:b/>
          <w:bCs/>
          <w:sz w:val="24"/>
        </w:rPr>
        <w:t>一、医院按实际需求采购，根据实际发生数量结算，对最终采购数量不作承诺。</w:t>
      </w:r>
    </w:p>
    <w:p w14:paraId="59056F06">
      <w:pPr>
        <w:spacing w:line="360" w:lineRule="auto"/>
        <w:ind w:firstLine="482" w:firstLineChars="200"/>
        <w:rPr>
          <w:rFonts w:hint="eastAsia" w:ascii="宋体" w:hAnsi="宋体" w:cs="宋体"/>
          <w:b/>
          <w:bCs/>
          <w:sz w:val="24"/>
        </w:rPr>
      </w:pPr>
      <w:r>
        <w:rPr>
          <w:rFonts w:hint="eastAsia" w:ascii="宋体" w:hAnsi="宋体" w:cs="宋体"/>
          <w:b/>
          <w:bCs/>
          <w:sz w:val="24"/>
        </w:rPr>
        <w:t>二、合同期限</w:t>
      </w:r>
    </w:p>
    <w:p w14:paraId="205B88C7">
      <w:pPr>
        <w:spacing w:line="360" w:lineRule="auto"/>
        <w:ind w:firstLine="480" w:firstLineChars="200"/>
        <w:rPr>
          <w:rFonts w:hint="eastAsia" w:ascii="宋体" w:hAnsi="宋体" w:cs="宋体"/>
          <w:sz w:val="24"/>
        </w:rPr>
      </w:pPr>
      <w:r>
        <w:rPr>
          <w:rFonts w:hint="eastAsia" w:ascii="宋体" w:hAnsi="宋体" w:cs="宋体"/>
          <w:sz w:val="24"/>
        </w:rPr>
        <w:t>合同期限一年，每次的供货量按实际需求提供，货到采购人指定的地点。如在合同执行阶段，中标人提供的货物质量及服务与投标文件所承诺的不符，采购人有权终止合同。</w:t>
      </w:r>
    </w:p>
    <w:p w14:paraId="19FBF48A">
      <w:pPr>
        <w:spacing w:line="360" w:lineRule="auto"/>
        <w:ind w:firstLine="482" w:firstLineChars="200"/>
        <w:rPr>
          <w:rFonts w:hint="eastAsia" w:ascii="宋体" w:hAnsi="宋体" w:cs="宋体"/>
          <w:sz w:val="24"/>
        </w:rPr>
      </w:pPr>
      <w:r>
        <w:rPr>
          <w:rFonts w:hint="eastAsia" w:ascii="宋体" w:hAnsi="宋体" w:cs="宋体"/>
          <w:b/>
          <w:bCs/>
          <w:sz w:val="24"/>
        </w:rPr>
        <w:t>三、质量标准</w:t>
      </w:r>
    </w:p>
    <w:p w14:paraId="1D6B00EB">
      <w:pPr>
        <w:spacing w:line="360" w:lineRule="auto"/>
        <w:ind w:firstLine="480" w:firstLineChars="200"/>
        <w:rPr>
          <w:rFonts w:hint="eastAsia" w:ascii="宋体" w:hAnsi="宋体" w:cs="宋体"/>
          <w:sz w:val="24"/>
        </w:rPr>
      </w:pPr>
      <w:r>
        <w:rPr>
          <w:rFonts w:hint="eastAsia" w:ascii="宋体" w:hAnsi="宋体" w:cs="宋体"/>
          <w:sz w:val="24"/>
        </w:rPr>
        <w:t>1.须符合国家标准，必须附检验合格报告及相关证明文件。</w:t>
      </w:r>
    </w:p>
    <w:p w14:paraId="3AA27F26">
      <w:pPr>
        <w:spacing w:line="360" w:lineRule="auto"/>
        <w:ind w:firstLine="480" w:firstLineChars="200"/>
        <w:rPr>
          <w:rFonts w:hint="eastAsia" w:ascii="宋体" w:hAnsi="宋体" w:cs="宋体"/>
          <w:sz w:val="24"/>
        </w:rPr>
      </w:pPr>
      <w:r>
        <w:rPr>
          <w:rFonts w:hint="eastAsia" w:ascii="宋体" w:hAnsi="宋体" w:cs="宋体"/>
          <w:sz w:val="24"/>
        </w:rPr>
        <w:t>2.中标人要确保货物符合有关的质量要求。采购人对货物质量有异议的，应向中标人提出，中标人应耐心查实和说明。</w:t>
      </w:r>
    </w:p>
    <w:p w14:paraId="325032C4">
      <w:pPr>
        <w:spacing w:line="360" w:lineRule="auto"/>
        <w:ind w:firstLine="480" w:firstLineChars="200"/>
        <w:rPr>
          <w:rFonts w:hint="eastAsia" w:ascii="宋体" w:hAnsi="宋体" w:cs="宋体"/>
          <w:sz w:val="24"/>
        </w:rPr>
      </w:pPr>
      <w:r>
        <w:rPr>
          <w:rFonts w:hint="eastAsia" w:ascii="宋体" w:hAnsi="宋体" w:cs="宋体"/>
          <w:sz w:val="24"/>
        </w:rPr>
        <w:t>3.如中标人的产品质量、服务态度等存在问题或未达到采购人要求，采购人有权终止合同。</w:t>
      </w:r>
    </w:p>
    <w:p w14:paraId="1E7A5143">
      <w:pPr>
        <w:spacing w:line="360" w:lineRule="auto"/>
        <w:ind w:firstLine="480" w:firstLineChars="200"/>
        <w:rPr>
          <w:rFonts w:hint="eastAsia" w:ascii="宋体" w:hAnsi="宋体" w:cs="宋体"/>
          <w:sz w:val="24"/>
        </w:rPr>
      </w:pPr>
      <w:r>
        <w:rPr>
          <w:rFonts w:hint="eastAsia" w:ascii="宋体" w:hAnsi="宋体" w:cs="宋体"/>
          <w:sz w:val="24"/>
        </w:rPr>
        <w:t>4.中标人产品质量保证安全，必须提供地级以上卫生或质监部门的检验合格证明，检测费用由中标人承担。</w:t>
      </w:r>
    </w:p>
    <w:p w14:paraId="3A8A2D75">
      <w:pPr>
        <w:spacing w:line="360" w:lineRule="auto"/>
        <w:ind w:firstLine="482" w:firstLineChars="200"/>
        <w:rPr>
          <w:rFonts w:hint="eastAsia" w:ascii="宋体" w:hAnsi="宋体" w:cs="宋体"/>
          <w:b/>
          <w:bCs/>
          <w:sz w:val="24"/>
        </w:rPr>
      </w:pPr>
      <w:r>
        <w:rPr>
          <w:rFonts w:hint="eastAsia" w:ascii="宋体" w:hAnsi="宋体" w:cs="宋体"/>
          <w:b/>
          <w:bCs/>
          <w:sz w:val="24"/>
        </w:rPr>
        <w:t>四、质量与检验</w:t>
      </w:r>
    </w:p>
    <w:p w14:paraId="336F645B">
      <w:pPr>
        <w:snapToGrid w:val="0"/>
        <w:spacing w:line="360" w:lineRule="auto"/>
        <w:ind w:firstLine="480" w:firstLineChars="200"/>
        <w:rPr>
          <w:rFonts w:hint="eastAsia" w:ascii="宋体" w:hAnsi="宋体"/>
          <w:sz w:val="24"/>
        </w:rPr>
      </w:pPr>
      <w:r>
        <w:rPr>
          <w:rFonts w:hint="eastAsia" w:ascii="宋体" w:hAnsi="宋体"/>
          <w:sz w:val="24"/>
        </w:rPr>
        <w:t>中标人</w:t>
      </w:r>
      <w:r>
        <w:rPr>
          <w:rFonts w:ascii="宋体" w:hAnsi="宋体"/>
          <w:sz w:val="24"/>
        </w:rPr>
        <w:t>应严格按照合同要求和国家、部有关行业标准生产和检验，确保货物质量。凡</w:t>
      </w:r>
      <w:r>
        <w:rPr>
          <w:rFonts w:hint="eastAsia" w:ascii="宋体" w:hAnsi="宋体"/>
          <w:sz w:val="24"/>
        </w:rPr>
        <w:t>中标人</w:t>
      </w:r>
      <w:r>
        <w:rPr>
          <w:rFonts w:ascii="宋体" w:hAnsi="宋体"/>
          <w:sz w:val="24"/>
        </w:rPr>
        <w:t>提供的商品因质量问题造成食物中毒或肠道病等事故，由</w:t>
      </w:r>
      <w:r>
        <w:rPr>
          <w:rFonts w:hint="eastAsia" w:ascii="宋体" w:hAnsi="宋体"/>
          <w:sz w:val="24"/>
        </w:rPr>
        <w:t>中标人</w:t>
      </w:r>
      <w:r>
        <w:rPr>
          <w:rFonts w:ascii="宋体" w:hAnsi="宋体"/>
          <w:sz w:val="24"/>
        </w:rPr>
        <w:t>承担一切责任并赔偿一切损失。</w:t>
      </w:r>
    </w:p>
    <w:p w14:paraId="25D3C243">
      <w:pPr>
        <w:snapToGrid w:val="0"/>
        <w:spacing w:line="360" w:lineRule="auto"/>
        <w:ind w:firstLine="480" w:firstLineChars="200"/>
        <w:rPr>
          <w:rFonts w:hint="eastAsia" w:ascii="宋体" w:hAnsi="宋体"/>
          <w:sz w:val="24"/>
        </w:rPr>
      </w:pPr>
      <w:r>
        <w:rPr>
          <w:rFonts w:hint="eastAsia" w:ascii="宋体" w:hAnsi="宋体"/>
          <w:sz w:val="24"/>
        </w:rPr>
        <w:t>中标人</w:t>
      </w:r>
      <w:r>
        <w:rPr>
          <w:rFonts w:ascii="宋体" w:hAnsi="宋体"/>
          <w:sz w:val="24"/>
        </w:rPr>
        <w:t>将货物运达交货地点后，</w:t>
      </w:r>
      <w:r>
        <w:rPr>
          <w:rFonts w:hint="eastAsia" w:ascii="宋体" w:hAnsi="宋体"/>
          <w:sz w:val="24"/>
        </w:rPr>
        <w:t>采购人</w:t>
      </w:r>
      <w:r>
        <w:rPr>
          <w:rFonts w:ascii="宋体" w:hAnsi="宋体"/>
          <w:sz w:val="24"/>
        </w:rPr>
        <w:t>负责清点接货，如因运输过程中发生短少事件，由</w:t>
      </w:r>
      <w:r>
        <w:rPr>
          <w:rFonts w:hint="eastAsia" w:ascii="宋体" w:hAnsi="宋体"/>
          <w:sz w:val="24"/>
        </w:rPr>
        <w:t>中标人</w:t>
      </w:r>
      <w:r>
        <w:rPr>
          <w:rFonts w:ascii="宋体" w:hAnsi="宋体"/>
          <w:sz w:val="24"/>
        </w:rPr>
        <w:t>负责处理。</w:t>
      </w:r>
    </w:p>
    <w:p w14:paraId="32DE90E9">
      <w:pPr>
        <w:snapToGrid w:val="0"/>
        <w:spacing w:line="360" w:lineRule="auto"/>
        <w:ind w:firstLine="480" w:firstLineChars="200"/>
        <w:rPr>
          <w:rFonts w:hint="eastAsia" w:ascii="宋体" w:hAnsi="宋体"/>
          <w:sz w:val="24"/>
        </w:rPr>
      </w:pPr>
      <w:r>
        <w:rPr>
          <w:rFonts w:hint="eastAsia" w:ascii="宋体" w:hAnsi="宋体"/>
          <w:sz w:val="24"/>
        </w:rPr>
        <w:t>中标人</w:t>
      </w:r>
      <w:r>
        <w:rPr>
          <w:rFonts w:ascii="宋体" w:hAnsi="宋体"/>
          <w:sz w:val="24"/>
        </w:rPr>
        <w:t>将货物运达交货地点后，</w:t>
      </w:r>
      <w:r>
        <w:rPr>
          <w:rFonts w:hint="eastAsia" w:ascii="宋体" w:hAnsi="宋体"/>
          <w:sz w:val="24"/>
        </w:rPr>
        <w:t>采购人</w:t>
      </w:r>
      <w:r>
        <w:rPr>
          <w:rFonts w:ascii="宋体" w:hAnsi="宋体"/>
          <w:sz w:val="24"/>
        </w:rPr>
        <w:t>应立即派人员进行数量清点，按国家有关标准计算。</w:t>
      </w:r>
    </w:p>
    <w:p w14:paraId="78F733C0">
      <w:pPr>
        <w:snapToGrid w:val="0"/>
        <w:spacing w:line="360" w:lineRule="auto"/>
        <w:ind w:firstLine="480" w:firstLineChars="200"/>
        <w:rPr>
          <w:rFonts w:hint="eastAsia" w:ascii="宋体" w:hAnsi="宋体" w:cs="宋体"/>
          <w:b/>
          <w:bCs/>
          <w:sz w:val="24"/>
        </w:rPr>
      </w:pPr>
      <w:r>
        <w:rPr>
          <w:rFonts w:ascii="宋体" w:hAnsi="宋体"/>
          <w:sz w:val="24"/>
        </w:rPr>
        <w:t>对有质疑的货物可送有关检测部门进行质量确认，如质量有问题，则检测费用由</w:t>
      </w:r>
      <w:r>
        <w:rPr>
          <w:rFonts w:hint="eastAsia" w:ascii="宋体" w:hAnsi="宋体"/>
          <w:sz w:val="24"/>
        </w:rPr>
        <w:t>中标人</w:t>
      </w:r>
      <w:r>
        <w:rPr>
          <w:rFonts w:ascii="宋体" w:hAnsi="宋体"/>
          <w:sz w:val="24"/>
        </w:rPr>
        <w:t>支付；否则检测费用由</w:t>
      </w:r>
      <w:r>
        <w:rPr>
          <w:rFonts w:hint="eastAsia" w:ascii="宋体" w:hAnsi="宋体"/>
          <w:sz w:val="24"/>
        </w:rPr>
        <w:t>采购人</w:t>
      </w:r>
      <w:r>
        <w:rPr>
          <w:rFonts w:ascii="宋体" w:hAnsi="宋体"/>
          <w:sz w:val="24"/>
        </w:rPr>
        <w:t>支付。</w:t>
      </w:r>
    </w:p>
    <w:p w14:paraId="31BAF502">
      <w:pPr>
        <w:spacing w:line="360" w:lineRule="auto"/>
        <w:ind w:firstLine="482" w:firstLineChars="200"/>
        <w:rPr>
          <w:rFonts w:hint="eastAsia" w:ascii="宋体" w:hAnsi="宋体" w:cs="宋体"/>
          <w:sz w:val="24"/>
        </w:rPr>
      </w:pPr>
      <w:r>
        <w:rPr>
          <w:rFonts w:hint="eastAsia" w:ascii="宋体" w:hAnsi="宋体" w:cs="宋体"/>
          <w:b/>
          <w:bCs/>
          <w:sz w:val="24"/>
        </w:rPr>
        <w:t>五、服务要求</w:t>
      </w:r>
    </w:p>
    <w:p w14:paraId="3CC57F54">
      <w:pPr>
        <w:spacing w:line="360" w:lineRule="auto"/>
        <w:ind w:firstLine="480" w:firstLineChars="200"/>
        <w:rPr>
          <w:rFonts w:hint="eastAsia" w:ascii="宋体" w:hAnsi="宋体" w:cs="宋体"/>
          <w:sz w:val="24"/>
        </w:rPr>
      </w:pPr>
      <w:r>
        <w:rPr>
          <w:rFonts w:hint="eastAsia" w:ascii="宋体" w:hAnsi="宋体" w:cs="宋体"/>
          <w:sz w:val="24"/>
        </w:rPr>
        <w:t>1、采购人按实际需要在每天18:00前以电话（或书面）方式通知投标人次日供货订单，投标人应在接到通知之时起将货物准备齐全，并于次日6:00前按时送抵交货地点并由采购人所派工作人员验收。投标人应在送货前提前通知采购人送货时间，以便做好交收工作。如投标人未能按时交货的,采购人有权自行采购，并由投标人承担因此产生的一切损失和费用（包括直接经济损失和间接经济损失）。如采购人有临时的供货要求，投标人需在接到通知后一小时内及时送达。</w:t>
      </w:r>
    </w:p>
    <w:p w14:paraId="5E6995E6">
      <w:pPr>
        <w:spacing w:line="360" w:lineRule="auto"/>
        <w:ind w:firstLine="480" w:firstLineChars="200"/>
        <w:rPr>
          <w:rFonts w:hint="eastAsia" w:ascii="宋体" w:hAnsi="宋体" w:cs="宋体"/>
          <w:sz w:val="24"/>
        </w:rPr>
      </w:pPr>
      <w:r>
        <w:rPr>
          <w:rFonts w:hint="eastAsia" w:ascii="宋体" w:hAnsi="宋体" w:cs="宋体"/>
          <w:sz w:val="24"/>
        </w:rPr>
        <w:t>2、保证质优、无污染、无变质，符合国家、行业及地方相关的卫生标准和《国家食品安全法》。</w:t>
      </w:r>
    </w:p>
    <w:p w14:paraId="24E50EAC">
      <w:pPr>
        <w:spacing w:line="360" w:lineRule="auto"/>
        <w:ind w:firstLine="480" w:firstLineChars="200"/>
        <w:rPr>
          <w:rFonts w:hint="eastAsia" w:ascii="宋体" w:hAnsi="宋体" w:cs="宋体"/>
          <w:sz w:val="24"/>
        </w:rPr>
      </w:pPr>
      <w:r>
        <w:rPr>
          <w:rFonts w:hint="eastAsia" w:ascii="宋体" w:hAnsi="宋体" w:cs="宋体"/>
          <w:sz w:val="24"/>
        </w:rPr>
        <w:t>3、因投标人提供的商品质量问题或保存不当、超过保质期限等任何原因造成食物中毒或肠道病等事故或导致食用投标人提供产品的人员的身体不适、人身伤害及经济损失的，由投标人承担一切责任并赔偿一切损失。</w:t>
      </w:r>
    </w:p>
    <w:p w14:paraId="2CDC995D">
      <w:pPr>
        <w:spacing w:line="360" w:lineRule="auto"/>
        <w:ind w:firstLine="480" w:firstLineChars="200"/>
        <w:rPr>
          <w:rFonts w:hint="eastAsia" w:ascii="宋体" w:hAnsi="宋体" w:cs="宋体"/>
          <w:sz w:val="24"/>
        </w:rPr>
      </w:pPr>
      <w:r>
        <w:rPr>
          <w:rFonts w:hint="eastAsia" w:ascii="宋体" w:hAnsi="宋体" w:cs="宋体"/>
          <w:sz w:val="24"/>
        </w:rPr>
        <w:t>4、验收方式</w:t>
      </w:r>
    </w:p>
    <w:p w14:paraId="44E078D3">
      <w:pPr>
        <w:spacing w:line="360" w:lineRule="auto"/>
        <w:ind w:firstLine="480" w:firstLineChars="200"/>
        <w:rPr>
          <w:rFonts w:hint="eastAsia" w:ascii="宋体" w:hAnsi="宋体" w:cs="宋体"/>
          <w:sz w:val="24"/>
        </w:rPr>
      </w:pPr>
      <w:r>
        <w:rPr>
          <w:rFonts w:hint="eastAsia" w:ascii="宋体" w:hAnsi="宋体" w:cs="宋体"/>
          <w:sz w:val="24"/>
        </w:rPr>
        <w:t>采购人按投标人投标时提供的资料进行验收并过磅计量。每批货物均需提供商品检验证。货不对板时，做退货处理。由此引起的一切损失和费用（包括直接经济损失和间接经济损失）。</w:t>
      </w:r>
    </w:p>
    <w:p w14:paraId="776AA36F">
      <w:pPr>
        <w:spacing w:line="360" w:lineRule="auto"/>
        <w:ind w:firstLine="480" w:firstLineChars="200"/>
        <w:rPr>
          <w:rFonts w:hint="eastAsia" w:ascii="宋体" w:hAnsi="宋体" w:cs="宋体"/>
          <w:b/>
          <w:bCs/>
          <w:sz w:val="24"/>
        </w:rPr>
      </w:pPr>
      <w:r>
        <w:rPr>
          <w:rFonts w:hint="eastAsia" w:ascii="宋体" w:hAnsi="宋体" w:cs="宋体"/>
          <w:sz w:val="24"/>
        </w:rPr>
        <w:t>6、投标人应指定1名专职项目管理人员，与采购人具体工作需求进行对接。管理人员应有一定的管理经验，具备一定沟通能力，能确保本项目工作的顺利开展。</w:t>
      </w:r>
    </w:p>
    <w:p w14:paraId="606B8624">
      <w:pPr>
        <w:snapToGrid w:val="0"/>
        <w:spacing w:line="360" w:lineRule="auto"/>
        <w:ind w:firstLine="480" w:firstLineChars="200"/>
        <w:rPr>
          <w:rFonts w:hint="eastAsia" w:ascii="宋体" w:hAnsi="宋体"/>
          <w:sz w:val="24"/>
        </w:rPr>
      </w:pPr>
      <w:r>
        <w:rPr>
          <w:rFonts w:ascii="宋体" w:hAnsi="宋体"/>
          <w:sz w:val="24"/>
        </w:rPr>
        <w:t>7、运输方式及费用负担：</w:t>
      </w:r>
    </w:p>
    <w:p w14:paraId="18060259">
      <w:pPr>
        <w:snapToGrid w:val="0"/>
        <w:spacing w:line="360" w:lineRule="auto"/>
        <w:ind w:firstLine="480" w:firstLineChars="200"/>
        <w:rPr>
          <w:rFonts w:hint="eastAsia" w:ascii="宋体" w:hAnsi="宋体" w:cs="宋体"/>
          <w:b/>
          <w:bCs/>
          <w:sz w:val="24"/>
        </w:rPr>
      </w:pPr>
      <w:r>
        <w:rPr>
          <w:rFonts w:hint="eastAsia" w:ascii="宋体" w:hAnsi="宋体"/>
          <w:sz w:val="24"/>
        </w:rPr>
        <w:t>中标人</w:t>
      </w:r>
      <w:r>
        <w:rPr>
          <w:rFonts w:ascii="宋体" w:hAnsi="宋体"/>
          <w:sz w:val="24"/>
        </w:rPr>
        <w:t>在组织货物供应的运输费、搬运费、税金等一切费用由</w:t>
      </w:r>
      <w:r>
        <w:rPr>
          <w:rFonts w:hint="eastAsia" w:ascii="宋体" w:hAnsi="宋体"/>
          <w:sz w:val="24"/>
        </w:rPr>
        <w:t>中标人</w:t>
      </w:r>
      <w:r>
        <w:rPr>
          <w:rFonts w:ascii="宋体" w:hAnsi="宋体"/>
          <w:sz w:val="24"/>
        </w:rPr>
        <w:t>负担，到达</w:t>
      </w:r>
      <w:r>
        <w:rPr>
          <w:rFonts w:hint="eastAsia" w:ascii="宋体" w:hAnsi="宋体"/>
          <w:sz w:val="24"/>
        </w:rPr>
        <w:t>采购人</w:t>
      </w:r>
      <w:r>
        <w:rPr>
          <w:rFonts w:ascii="宋体" w:hAnsi="宋体"/>
          <w:sz w:val="24"/>
        </w:rPr>
        <w:t>指定地点时，</w:t>
      </w:r>
      <w:r>
        <w:rPr>
          <w:rFonts w:hint="eastAsia" w:ascii="宋体" w:hAnsi="宋体"/>
          <w:sz w:val="24"/>
        </w:rPr>
        <w:t>中标人</w:t>
      </w:r>
      <w:r>
        <w:rPr>
          <w:rFonts w:ascii="宋体" w:hAnsi="宋体"/>
          <w:sz w:val="24"/>
        </w:rPr>
        <w:t>负责卸货。</w:t>
      </w:r>
    </w:p>
    <w:p w14:paraId="67AB0771">
      <w:pPr>
        <w:spacing w:line="360" w:lineRule="auto"/>
        <w:ind w:firstLine="482" w:firstLineChars="200"/>
        <w:rPr>
          <w:rFonts w:hint="eastAsia" w:ascii="宋体" w:hAnsi="宋体" w:cs="宋体"/>
          <w:b/>
          <w:bCs/>
          <w:sz w:val="24"/>
        </w:rPr>
      </w:pPr>
      <w:r>
        <w:rPr>
          <w:rFonts w:hint="eastAsia" w:ascii="宋体" w:hAnsi="宋体" w:cs="宋体"/>
          <w:b/>
          <w:bCs/>
          <w:sz w:val="24"/>
        </w:rPr>
        <w:t>六、转包或分包</w:t>
      </w:r>
    </w:p>
    <w:p w14:paraId="24B8E4EE">
      <w:pPr>
        <w:spacing w:line="360" w:lineRule="auto"/>
        <w:ind w:firstLine="480" w:firstLineChars="200"/>
        <w:rPr>
          <w:rFonts w:hint="eastAsia" w:ascii="宋体" w:hAnsi="宋体" w:cs="宋体"/>
          <w:sz w:val="24"/>
        </w:rPr>
      </w:pPr>
      <w:r>
        <w:rPr>
          <w:rFonts w:hint="eastAsia" w:ascii="宋体" w:hAnsi="宋体" w:cs="宋体"/>
          <w:sz w:val="24"/>
        </w:rPr>
        <w:t>本合同范围的货物，应由投标人直接供应，不得转让他人供应，否则，采购人有权解除合同，没收履约保证金并追究投标人的违约责任。</w:t>
      </w:r>
    </w:p>
    <w:p w14:paraId="7368FD81">
      <w:pPr>
        <w:adjustRightInd/>
        <w:spacing w:line="360" w:lineRule="auto"/>
        <w:ind w:firstLine="482" w:firstLineChars="200"/>
        <w:rPr>
          <w:rFonts w:hint="eastAsia" w:ascii="宋体" w:hAnsi="宋体" w:cs="宋体"/>
          <w:b/>
          <w:bCs/>
          <w:sz w:val="24"/>
        </w:rPr>
      </w:pPr>
      <w:r>
        <w:rPr>
          <w:rFonts w:hint="eastAsia" w:ascii="宋体" w:hAnsi="宋体" w:cs="宋体"/>
          <w:b/>
          <w:bCs/>
          <w:sz w:val="24"/>
        </w:rPr>
        <w:t>七、履约保证金</w:t>
      </w:r>
    </w:p>
    <w:p w14:paraId="72499EDF">
      <w:pPr>
        <w:adjustRightInd/>
        <w:spacing w:line="360" w:lineRule="auto"/>
        <w:ind w:firstLine="480" w:firstLineChars="200"/>
        <w:rPr>
          <w:rFonts w:hint="eastAsia" w:ascii="宋体" w:hAnsi="宋体" w:cs="宋体"/>
          <w:sz w:val="24"/>
        </w:rPr>
      </w:pPr>
      <w:r>
        <w:rPr>
          <w:rFonts w:hint="eastAsia" w:asciiTheme="minorEastAsia" w:hAnsiTheme="minorEastAsia" w:eastAsiaTheme="minorEastAsia" w:cstheme="minorEastAsia"/>
          <w:sz w:val="24"/>
        </w:rPr>
        <w:t>中标人收到在中标通知书发出之日起</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日历日内、合同签订之前向采购人递交履约保证金，金额为合同价的1%，形式为银行汇票或现金支票或采购人接受的银行保函。合同约定的服务期满后30天退还履约保证金，不计利息。</w:t>
      </w:r>
    </w:p>
    <w:p w14:paraId="1C5EB01D">
      <w:pPr>
        <w:spacing w:line="360" w:lineRule="auto"/>
        <w:ind w:firstLine="482" w:firstLineChars="200"/>
        <w:rPr>
          <w:rFonts w:hint="eastAsia" w:ascii="宋体" w:hAnsi="宋体" w:cs="宋体"/>
          <w:b/>
          <w:bCs/>
          <w:sz w:val="24"/>
        </w:rPr>
      </w:pPr>
      <w:r>
        <w:rPr>
          <w:rFonts w:hint="eastAsia" w:ascii="宋体" w:hAnsi="宋体" w:cs="宋体"/>
          <w:b/>
          <w:bCs/>
          <w:sz w:val="24"/>
        </w:rPr>
        <w:t>八、结算方式</w:t>
      </w:r>
    </w:p>
    <w:p w14:paraId="0283FE25">
      <w:pPr>
        <w:snapToGrid w:val="0"/>
        <w:spacing w:line="360" w:lineRule="auto"/>
        <w:ind w:firstLine="480" w:firstLineChars="200"/>
        <w:rPr>
          <w:rFonts w:hint="eastAsia" w:ascii="宋体" w:hAnsi="宋体" w:cs="宋体"/>
          <w:sz w:val="24"/>
        </w:rPr>
      </w:pPr>
      <w:r>
        <w:rPr>
          <w:rFonts w:hint="eastAsia" w:ascii="宋体" w:hAnsi="宋体" w:cs="宋体"/>
          <w:sz w:val="24"/>
        </w:rPr>
        <w:t>1、每月结算一次，先供货后付款，采购人以转账支票形式支付货款。</w:t>
      </w:r>
    </w:p>
    <w:p w14:paraId="593274AC">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、付款方式：</w:t>
      </w:r>
    </w:p>
    <w:p w14:paraId="2522FD52">
      <w:pPr>
        <w:snapToGrid w:val="0"/>
        <w:spacing w:line="360" w:lineRule="auto"/>
        <w:ind w:firstLine="480" w:firstLineChars="200"/>
        <w:rPr>
          <w:b w:val="0"/>
          <w:bCs/>
          <w:sz w:val="24"/>
          <w:highlight w:val="none"/>
        </w:rPr>
      </w:pPr>
      <w:r>
        <w:rPr>
          <w:rFonts w:hint="eastAsia"/>
          <w:b w:val="0"/>
          <w:bCs/>
          <w:sz w:val="24"/>
          <w:highlight w:val="none"/>
          <w:lang w:eastAsia="zh-CN"/>
        </w:rPr>
        <w:t>（</w:t>
      </w:r>
      <w:r>
        <w:rPr>
          <w:rFonts w:hint="eastAsia"/>
          <w:b w:val="0"/>
          <w:bCs/>
          <w:sz w:val="24"/>
          <w:highlight w:val="none"/>
          <w:lang w:val="en-US" w:eastAsia="zh-CN"/>
        </w:rPr>
        <w:t>1</w:t>
      </w:r>
      <w:r>
        <w:rPr>
          <w:rFonts w:hint="eastAsia"/>
          <w:b w:val="0"/>
          <w:bCs/>
          <w:sz w:val="24"/>
          <w:highlight w:val="none"/>
          <w:lang w:eastAsia="zh-CN"/>
        </w:rPr>
        <w:t>）</w:t>
      </w:r>
      <w:r>
        <w:rPr>
          <w:b w:val="0"/>
          <w:bCs/>
          <w:sz w:val="24"/>
          <w:highlight w:val="none"/>
        </w:rPr>
        <w:t>在签订合同后</w:t>
      </w:r>
      <w:r>
        <w:rPr>
          <w:rFonts w:hint="eastAsia"/>
          <w:b w:val="0"/>
          <w:bCs/>
          <w:sz w:val="24"/>
          <w:highlight w:val="none"/>
          <w:lang w:val="en-US" w:eastAsia="zh-CN"/>
        </w:rPr>
        <w:t>5</w:t>
      </w:r>
      <w:r>
        <w:rPr>
          <w:b w:val="0"/>
          <w:bCs/>
          <w:sz w:val="24"/>
          <w:highlight w:val="none"/>
        </w:rPr>
        <w:t>个工作日内，</w:t>
      </w:r>
      <w:r>
        <w:rPr>
          <w:rFonts w:hint="eastAsia"/>
          <w:b w:val="0"/>
          <w:bCs/>
          <w:sz w:val="24"/>
          <w:highlight w:val="none"/>
        </w:rPr>
        <w:t>采购人</w:t>
      </w:r>
      <w:r>
        <w:rPr>
          <w:b w:val="0"/>
          <w:bCs/>
          <w:sz w:val="24"/>
          <w:highlight w:val="none"/>
        </w:rPr>
        <w:t>向</w:t>
      </w:r>
      <w:r>
        <w:rPr>
          <w:rFonts w:hint="eastAsia"/>
          <w:b w:val="0"/>
          <w:bCs/>
          <w:sz w:val="24"/>
          <w:highlight w:val="none"/>
        </w:rPr>
        <w:t>中标人</w:t>
      </w:r>
      <w:r>
        <w:rPr>
          <w:b w:val="0"/>
          <w:bCs/>
          <w:sz w:val="24"/>
          <w:highlight w:val="none"/>
        </w:rPr>
        <w:t>支付预算金额的40％预付款。（若</w:t>
      </w:r>
      <w:r>
        <w:rPr>
          <w:rFonts w:hint="eastAsia"/>
          <w:b w:val="0"/>
          <w:bCs/>
          <w:sz w:val="24"/>
          <w:highlight w:val="none"/>
        </w:rPr>
        <w:t>中标人</w:t>
      </w:r>
      <w:r>
        <w:rPr>
          <w:b w:val="0"/>
          <w:bCs/>
          <w:sz w:val="24"/>
          <w:highlight w:val="none"/>
        </w:rPr>
        <w:t>明确表示无需预付款或者主动要求降低预付款比例的，</w:t>
      </w:r>
      <w:r>
        <w:rPr>
          <w:rFonts w:hint="eastAsia"/>
          <w:b w:val="0"/>
          <w:bCs/>
          <w:sz w:val="24"/>
          <w:highlight w:val="none"/>
        </w:rPr>
        <w:t>采购人</w:t>
      </w:r>
      <w:r>
        <w:rPr>
          <w:b w:val="0"/>
          <w:bCs/>
          <w:sz w:val="24"/>
          <w:highlight w:val="none"/>
        </w:rPr>
        <w:t>可不适用该项规定。）</w:t>
      </w:r>
    </w:p>
    <w:p w14:paraId="3C81CEEA">
      <w:pPr>
        <w:snapToGrid w:val="0"/>
        <w:spacing w:line="360" w:lineRule="auto"/>
        <w:ind w:firstLine="480" w:firstLineChars="200"/>
        <w:rPr>
          <w:b w:val="0"/>
          <w:bCs/>
          <w:sz w:val="24"/>
          <w:highlight w:val="none"/>
        </w:rPr>
      </w:pPr>
      <w:r>
        <w:rPr>
          <w:rFonts w:hint="eastAsia"/>
          <w:b w:val="0"/>
          <w:bCs/>
          <w:sz w:val="24"/>
          <w:highlight w:val="none"/>
          <w:lang w:eastAsia="zh-CN"/>
        </w:rPr>
        <w:t>（</w:t>
      </w:r>
      <w:r>
        <w:rPr>
          <w:rFonts w:hint="eastAsia"/>
          <w:b w:val="0"/>
          <w:bCs/>
          <w:sz w:val="24"/>
          <w:highlight w:val="none"/>
          <w:lang w:val="en-US" w:eastAsia="zh-CN"/>
        </w:rPr>
        <w:t>2</w:t>
      </w:r>
      <w:r>
        <w:rPr>
          <w:rFonts w:hint="eastAsia"/>
          <w:b w:val="0"/>
          <w:bCs/>
          <w:sz w:val="24"/>
          <w:highlight w:val="none"/>
          <w:lang w:eastAsia="zh-CN"/>
        </w:rPr>
        <w:t>）</w:t>
      </w:r>
      <w:r>
        <w:rPr>
          <w:b w:val="0"/>
          <w:bCs/>
          <w:sz w:val="24"/>
          <w:highlight w:val="none"/>
        </w:rPr>
        <w:t>预付款之外的货款</w:t>
      </w:r>
      <w:r>
        <w:rPr>
          <w:rFonts w:hint="eastAsia"/>
          <w:b w:val="0"/>
          <w:bCs/>
          <w:sz w:val="24"/>
          <w:highlight w:val="none"/>
          <w:lang w:eastAsia="zh-CN"/>
        </w:rPr>
        <w:t>（</w:t>
      </w:r>
      <w:r>
        <w:rPr>
          <w:rFonts w:hint="eastAsia"/>
          <w:b w:val="0"/>
          <w:bCs/>
          <w:sz w:val="24"/>
          <w:highlight w:val="none"/>
          <w:lang w:val="en-US" w:eastAsia="zh-CN"/>
        </w:rPr>
        <w:t>优先抵扣预付款，余款采用按月支付的方式</w:t>
      </w:r>
      <w:r>
        <w:rPr>
          <w:rFonts w:hint="eastAsia"/>
          <w:b w:val="0"/>
          <w:bCs/>
          <w:sz w:val="24"/>
          <w:highlight w:val="none"/>
          <w:lang w:eastAsia="zh-CN"/>
        </w:rPr>
        <w:t>）</w:t>
      </w:r>
      <w:r>
        <w:rPr>
          <w:b w:val="0"/>
          <w:bCs/>
          <w:sz w:val="24"/>
          <w:highlight w:val="none"/>
        </w:rPr>
        <w:t>按月进行支付，</w:t>
      </w:r>
    </w:p>
    <w:p w14:paraId="0884B08D">
      <w:pPr>
        <w:snapToGrid w:val="0"/>
        <w:spacing w:line="360" w:lineRule="auto"/>
        <w:ind w:firstLine="482" w:firstLineChars="200"/>
        <w:rPr>
          <w:rFonts w:hint="eastAsia" w:ascii="宋体" w:hAnsi="宋体" w:cs="宋体"/>
          <w:b/>
          <w:bCs/>
          <w:sz w:val="24"/>
        </w:rPr>
      </w:pPr>
      <w:r>
        <w:rPr>
          <w:rFonts w:hint="eastAsia" w:ascii="宋体" w:hAnsi="宋体" w:cs="宋体"/>
          <w:b/>
          <w:bCs/>
          <w:sz w:val="24"/>
        </w:rPr>
        <w:t>a、中标人应于次月第10日前（如逢周六、周日往后顺延），分别到采购人对帐并开具与上一个月货款等额的增值税发票。</w:t>
      </w:r>
    </w:p>
    <w:p w14:paraId="2BF256A6">
      <w:pPr>
        <w:snapToGrid w:val="0"/>
        <w:spacing w:line="360" w:lineRule="auto"/>
        <w:ind w:firstLine="482" w:firstLineChars="200"/>
        <w:rPr>
          <w:rFonts w:hint="eastAsia" w:ascii="宋体" w:hAnsi="宋体" w:cs="宋体"/>
          <w:b/>
          <w:bCs/>
          <w:sz w:val="24"/>
        </w:rPr>
      </w:pPr>
      <w:r>
        <w:rPr>
          <w:rFonts w:hint="eastAsia" w:ascii="宋体" w:hAnsi="宋体" w:cs="宋体"/>
          <w:b/>
          <w:bCs/>
          <w:sz w:val="24"/>
        </w:rPr>
        <w:t>b、如中标人不能按期提供增值税发票而影响到采购人财务结算，对迟提供发票的当批货款，采购人将在提供发票的次月后方可支付货款。</w:t>
      </w:r>
    </w:p>
    <w:p w14:paraId="188D714C">
      <w:pPr>
        <w:snapToGrid w:val="0"/>
        <w:spacing w:line="360" w:lineRule="auto"/>
        <w:ind w:firstLine="482" w:firstLineChars="200"/>
        <w:rPr>
          <w:rFonts w:hint="eastAsia" w:ascii="宋体" w:hAnsi="宋体" w:cs="宋体"/>
          <w:b/>
          <w:bCs/>
          <w:sz w:val="24"/>
        </w:rPr>
      </w:pPr>
      <w:r>
        <w:rPr>
          <w:rFonts w:hint="eastAsia" w:ascii="宋体" w:hAnsi="宋体" w:cs="宋体"/>
          <w:b/>
          <w:bCs/>
          <w:sz w:val="24"/>
        </w:rPr>
        <w:t>c、采购人接到中标人报帐后应于每月25日（如逢周六、周日往后顺延）向中标人支付等额货款。</w:t>
      </w:r>
    </w:p>
    <w:p w14:paraId="17A95039">
      <w:pPr>
        <w:snapToGrid w:val="0"/>
        <w:spacing w:line="360" w:lineRule="auto"/>
        <w:ind w:firstLine="482" w:firstLineChars="200"/>
        <w:rPr>
          <w:rFonts w:hint="eastAsia" w:ascii="宋体" w:hAnsi="宋体" w:cs="宋体"/>
          <w:b/>
          <w:bCs/>
          <w:sz w:val="24"/>
        </w:rPr>
      </w:pPr>
      <w:r>
        <w:rPr>
          <w:rFonts w:hint="eastAsia" w:ascii="宋体" w:hAnsi="宋体" w:cs="宋体"/>
          <w:b/>
          <w:bCs/>
          <w:sz w:val="24"/>
        </w:rPr>
        <w:t>d、若中标人提供的发票经查实为假发票，则在当月货款中扣除假发票金额的30％作为罚金，当月货款延迟至下月支付。</w:t>
      </w:r>
    </w:p>
    <w:p w14:paraId="331F90CE">
      <w:pPr>
        <w:pStyle w:val="2"/>
        <w:spacing w:line="360" w:lineRule="auto"/>
        <w:ind w:firstLineChars="200"/>
        <w:rPr>
          <w:rFonts w:hint="eastAsia" w:ascii="宋体" w:hAnsi="宋体" w:cs="宋体"/>
          <w:b/>
          <w:bCs/>
          <w:sz w:val="24"/>
        </w:rPr>
      </w:pPr>
      <w:r>
        <w:rPr>
          <w:rFonts w:hint="eastAsia"/>
          <w:lang w:val="en-US" w:eastAsia="zh-CN"/>
        </w:rPr>
        <w:t>（3）</w:t>
      </w:r>
      <w:r>
        <w:rPr>
          <w:rFonts w:hint="eastAsia"/>
          <w:u w:val="single"/>
          <w:lang w:val="en-US" w:eastAsia="zh-CN"/>
        </w:rPr>
        <w:t>中标</w:t>
      </w:r>
      <w:r>
        <w:rPr>
          <w:rFonts w:hint="eastAsia"/>
          <w:u w:val="single"/>
        </w:rPr>
        <w:t>人办理完结相关手续并提供服务证明材料、同等金额的正规发票后，采购人在履行财政相关资金审批手续后向</w:t>
      </w:r>
      <w:r>
        <w:rPr>
          <w:rFonts w:hint="eastAsia"/>
          <w:u w:val="single"/>
          <w:lang w:val="en-US" w:eastAsia="zh-CN"/>
        </w:rPr>
        <w:t>中标</w:t>
      </w:r>
      <w:r>
        <w:rPr>
          <w:rFonts w:hint="eastAsia"/>
          <w:u w:val="single"/>
        </w:rPr>
        <w:t>人支付合同款；</w:t>
      </w:r>
    </w:p>
    <w:p w14:paraId="6F88926E">
      <w:pPr>
        <w:spacing w:line="360" w:lineRule="auto"/>
        <w:ind w:firstLine="482" w:firstLineChars="200"/>
        <w:rPr>
          <w:rFonts w:hint="eastAsia" w:ascii="宋体" w:hAnsi="宋体" w:cs="宋体"/>
          <w:b/>
          <w:bCs/>
          <w:sz w:val="24"/>
        </w:rPr>
      </w:pPr>
      <w:r>
        <w:rPr>
          <w:rFonts w:hint="eastAsia" w:ascii="宋体" w:hAnsi="宋体" w:cs="宋体"/>
          <w:b/>
          <w:bCs/>
          <w:sz w:val="24"/>
        </w:rPr>
        <w:t>九、采购清单</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3846"/>
        <w:gridCol w:w="1151"/>
        <w:gridCol w:w="2257"/>
        <w:gridCol w:w="801"/>
      </w:tblGrid>
      <w:tr w14:paraId="5A7B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378" w:type="pct"/>
            <w:tcBorders>
              <w:top w:val="single" w:color="000000" w:sz="4" w:space="0"/>
              <w:left w:val="single" w:color="000000" w:sz="4" w:space="0"/>
              <w:bottom w:val="single" w:color="000000" w:sz="4" w:space="0"/>
              <w:right w:val="single" w:color="000000" w:sz="4" w:space="0"/>
            </w:tcBorders>
            <w:shd w:val="clear" w:color="auto" w:fill="B5C6EA"/>
            <w:vAlign w:val="center"/>
          </w:tcPr>
          <w:p w14:paraId="0DD1D4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57" w:type="pct"/>
            <w:tcBorders>
              <w:top w:val="single" w:color="000000" w:sz="4" w:space="0"/>
              <w:left w:val="single" w:color="000000" w:sz="4" w:space="0"/>
              <w:bottom w:val="single" w:color="000000" w:sz="4" w:space="0"/>
              <w:right w:val="single" w:color="000000" w:sz="4" w:space="0"/>
            </w:tcBorders>
            <w:shd w:val="clear" w:color="auto" w:fill="B5C6EA"/>
            <w:vAlign w:val="center"/>
          </w:tcPr>
          <w:p w14:paraId="7126D5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806" w:type="pct"/>
            <w:tcBorders>
              <w:top w:val="single" w:color="000000" w:sz="4" w:space="0"/>
              <w:left w:val="single" w:color="000000" w:sz="4" w:space="0"/>
              <w:bottom w:val="single" w:color="000000" w:sz="4" w:space="0"/>
              <w:right w:val="single" w:color="000000" w:sz="4" w:space="0"/>
            </w:tcBorders>
            <w:shd w:val="clear" w:color="auto" w:fill="B5C6EA"/>
            <w:vAlign w:val="center"/>
          </w:tcPr>
          <w:p w14:paraId="49CDE5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等级要求</w:t>
            </w:r>
          </w:p>
        </w:tc>
        <w:tc>
          <w:tcPr>
            <w:tcW w:w="1459" w:type="pct"/>
            <w:tcBorders>
              <w:top w:val="single" w:color="000000" w:sz="4" w:space="0"/>
              <w:left w:val="single" w:color="000000" w:sz="4" w:space="0"/>
              <w:bottom w:val="single" w:color="000000" w:sz="4" w:space="0"/>
              <w:right w:val="single" w:color="000000" w:sz="4" w:space="0"/>
            </w:tcBorders>
            <w:shd w:val="clear" w:color="auto" w:fill="B5C6EA"/>
            <w:vAlign w:val="center"/>
          </w:tcPr>
          <w:p w14:paraId="20B7DF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98" w:type="pct"/>
            <w:tcBorders>
              <w:top w:val="single" w:color="000000" w:sz="4" w:space="0"/>
              <w:left w:val="single" w:color="000000" w:sz="4" w:space="0"/>
              <w:bottom w:val="single" w:color="000000" w:sz="4" w:space="0"/>
              <w:right w:val="single" w:color="000000" w:sz="4" w:space="0"/>
            </w:tcBorders>
            <w:shd w:val="clear" w:color="auto" w:fill="B5C6EA"/>
            <w:vAlign w:val="center"/>
          </w:tcPr>
          <w:p w14:paraId="014AA4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r>
      <w:tr w14:paraId="4D85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4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D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一次性圆碗300ml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5D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F7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6C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CC8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C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A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一次性小盖碗450ml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6D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1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17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0613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A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A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一次性中盖碗500ml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D0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EF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41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970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3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F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一次性大盖碗750ml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A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C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DF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202E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C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B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一次性盖碗1000ml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A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C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6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1EC0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6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7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一次性双格盒650ml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7E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1E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F1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2C5C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F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7" w:type="pct"/>
            <w:tcBorders>
              <w:top w:val="single" w:color="000000" w:sz="4" w:space="0"/>
              <w:left w:val="single" w:color="000000" w:sz="4" w:space="0"/>
              <w:bottom w:val="nil"/>
              <w:right w:val="single" w:color="000000" w:sz="4" w:space="0"/>
            </w:tcBorders>
            <w:shd w:val="clear" w:color="auto" w:fill="auto"/>
            <w:vAlign w:val="center"/>
          </w:tcPr>
          <w:p w14:paraId="2F9B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一次性透明四格餐盒（22×19×3.5cm）</w:t>
            </w:r>
          </w:p>
        </w:tc>
        <w:tc>
          <w:tcPr>
            <w:tcW w:w="806" w:type="pct"/>
            <w:tcBorders>
              <w:top w:val="single" w:color="000000" w:sz="4" w:space="0"/>
              <w:left w:val="single" w:color="000000" w:sz="4" w:space="0"/>
              <w:bottom w:val="nil"/>
              <w:right w:val="single" w:color="000000" w:sz="4" w:space="0"/>
            </w:tcBorders>
            <w:shd w:val="clear" w:color="auto" w:fill="FFFFFF"/>
            <w:vAlign w:val="center"/>
          </w:tcPr>
          <w:p w14:paraId="6C8C5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BB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82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8F7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7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57" w:type="pct"/>
            <w:tcBorders>
              <w:top w:val="single" w:color="000000" w:sz="4" w:space="0"/>
              <w:left w:val="single" w:color="000000" w:sz="4" w:space="0"/>
              <w:bottom w:val="nil"/>
              <w:right w:val="single" w:color="000000" w:sz="4" w:space="0"/>
            </w:tcBorders>
            <w:shd w:val="clear" w:color="auto" w:fill="auto"/>
            <w:vAlign w:val="center"/>
          </w:tcPr>
          <w:p w14:paraId="0D50A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一次性黑色四格餐盒（22×19×3.5cm）</w:t>
            </w:r>
          </w:p>
        </w:tc>
        <w:tc>
          <w:tcPr>
            <w:tcW w:w="806" w:type="pct"/>
            <w:tcBorders>
              <w:top w:val="single" w:color="000000" w:sz="4" w:space="0"/>
              <w:left w:val="single" w:color="000000" w:sz="4" w:space="0"/>
              <w:bottom w:val="nil"/>
              <w:right w:val="single" w:color="000000" w:sz="4" w:space="0"/>
            </w:tcBorders>
            <w:shd w:val="clear" w:color="auto" w:fill="FFFFFF"/>
            <w:vAlign w:val="center"/>
          </w:tcPr>
          <w:p w14:paraId="686B4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ED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51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CED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5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2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一次性长方型餐盒500ml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5F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80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56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86B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1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一次性长方型餐盒650ml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1A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17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C4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A81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5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6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一次性杯（300ML）加厚</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97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C2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C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52F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6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F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一次性小纸盒       （12×9×2.5cm）</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0F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57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100只/条5条/包</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56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4CB5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6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C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橡皮筋（弹力乳胶圈）</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68ADD">
            <w:pPr>
              <w:jc w:val="center"/>
              <w:rPr>
                <w:rFonts w:hint="eastAsia" w:ascii="宋体" w:hAnsi="宋体" w:eastAsia="宋体" w:cs="宋体"/>
                <w:i w:val="0"/>
                <w:iCs w:val="0"/>
                <w:color w:val="000000"/>
                <w:sz w:val="22"/>
                <w:szCs w:val="2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2E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100G/包（250根左右）</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96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110A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6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南亚保鲜膜       （45cm×350m）</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23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85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6卷/箱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11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4908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7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C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          （30cm×350m）</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81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B1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6卷/箱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0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7596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4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3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          （30cm×200m）</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C8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74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42卷/箱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2A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48D6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A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0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厨师帽</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A7752">
            <w:pPr>
              <w:jc w:val="center"/>
              <w:rPr>
                <w:rFonts w:hint="eastAsia" w:ascii="宋体" w:hAnsi="宋体" w:eastAsia="宋体" w:cs="宋体"/>
                <w:i w:val="0"/>
                <w:iCs w:val="0"/>
                <w:color w:val="000000"/>
                <w:sz w:val="22"/>
                <w:szCs w:val="2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74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50只/包</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F4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C26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9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E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食品袋（小）</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AE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5F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96/小包/大包</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83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1D37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2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食品袋（大）</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F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66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30cm 50/小包 100小包/大包   </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66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8CD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2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A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餐巾纸</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D5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79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50抽/包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72包/箱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E9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A7E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9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0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普通餐巾纸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15cm*10cm</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5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B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150抽/包（双层）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100包/箱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A6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234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B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一次性湿毛巾</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0C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43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1抽/包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100包/箱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7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C08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5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湿巾</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B4880">
            <w:pPr>
              <w:jc w:val="center"/>
              <w:rPr>
                <w:rFonts w:hint="eastAsia" w:ascii="宋体" w:hAnsi="宋体" w:eastAsia="宋体" w:cs="宋体"/>
                <w:i w:val="0"/>
                <w:iCs w:val="0"/>
                <w:color w:val="000000"/>
                <w:sz w:val="22"/>
                <w:szCs w:val="2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1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10抽/包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100包/箱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D9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6E0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9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A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一次性筷子</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58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食品级执行标准GB1979Q2</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1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长度23cm   1900双/箱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03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2733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6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D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一次性调羹</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6E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8D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80个/包</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7D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7AB5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3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0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水果叉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（竹节二齿叉）</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2E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69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230只/包</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D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9D1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6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瑞士盒</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8D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DA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容积250ml    1200只/箱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9D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BB8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D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F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水果盒（圆形三格）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直径15cm  高3.5cm</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0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D5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E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BD6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7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C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定制加LOGO</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EF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B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容积280ml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1000只/一箱</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1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5AB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2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6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筷子套</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7B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07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90只/包</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03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CA5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C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85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1D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25kg/桶</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F1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5D70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C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A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合金筷</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B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59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10双/包  24cm/双</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F7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2FB8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0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纸浆饭盒  (650ml透明盖)</w:t>
            </w:r>
          </w:p>
        </w:tc>
        <w:tc>
          <w:tcPr>
            <w:tcW w:w="806" w:type="pct"/>
            <w:tcBorders>
              <w:top w:val="single" w:color="000000" w:sz="4" w:space="0"/>
              <w:left w:val="single" w:color="000000" w:sz="4" w:space="0"/>
              <w:bottom w:val="nil"/>
              <w:right w:val="single" w:color="000000" w:sz="4" w:space="0"/>
            </w:tcBorders>
            <w:shd w:val="clear" w:color="auto" w:fill="FFFFFF"/>
            <w:vAlign w:val="center"/>
          </w:tcPr>
          <w:p w14:paraId="25593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C9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19×11.2×5cm 50只/箱</w:t>
            </w:r>
          </w:p>
        </w:tc>
        <w:tc>
          <w:tcPr>
            <w:tcW w:w="598" w:type="pct"/>
            <w:tcBorders>
              <w:top w:val="single" w:color="000000" w:sz="4" w:space="0"/>
              <w:left w:val="single" w:color="000000" w:sz="4" w:space="0"/>
              <w:bottom w:val="nil"/>
              <w:right w:val="single" w:color="000000" w:sz="4" w:space="0"/>
            </w:tcBorders>
            <w:shd w:val="clear" w:color="auto" w:fill="FFFFFF"/>
            <w:vAlign w:val="center"/>
          </w:tcPr>
          <w:p w14:paraId="43860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DFF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0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57" w:type="pct"/>
            <w:tcBorders>
              <w:top w:val="single" w:color="000000" w:sz="4" w:space="0"/>
              <w:left w:val="single" w:color="000000" w:sz="4" w:space="0"/>
              <w:bottom w:val="nil"/>
              <w:right w:val="single" w:color="000000" w:sz="4" w:space="0"/>
            </w:tcBorders>
            <w:shd w:val="clear" w:color="auto" w:fill="auto"/>
            <w:noWrap/>
            <w:vAlign w:val="center"/>
          </w:tcPr>
          <w:p w14:paraId="09C70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7006白色调羹</w:t>
            </w:r>
          </w:p>
        </w:tc>
        <w:tc>
          <w:tcPr>
            <w:tcW w:w="806" w:type="pct"/>
            <w:tcBorders>
              <w:top w:val="single" w:color="000000" w:sz="4" w:space="0"/>
              <w:left w:val="single" w:color="000000" w:sz="4" w:space="0"/>
              <w:bottom w:val="nil"/>
              <w:right w:val="single" w:color="000000" w:sz="4" w:space="0"/>
            </w:tcBorders>
            <w:shd w:val="clear" w:color="auto" w:fill="auto"/>
            <w:noWrap/>
            <w:vAlign w:val="center"/>
          </w:tcPr>
          <w:p w14:paraId="4910D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食品级A5</w:t>
            </w:r>
          </w:p>
        </w:tc>
        <w:tc>
          <w:tcPr>
            <w:tcW w:w="1459" w:type="pct"/>
            <w:tcBorders>
              <w:top w:val="single" w:color="000000" w:sz="4" w:space="0"/>
              <w:left w:val="single" w:color="000000" w:sz="4" w:space="0"/>
              <w:bottom w:val="nil"/>
              <w:right w:val="single" w:color="000000" w:sz="4" w:space="0"/>
            </w:tcBorders>
            <w:shd w:val="clear" w:color="auto" w:fill="auto"/>
            <w:vAlign w:val="center"/>
          </w:tcPr>
          <w:p w14:paraId="4210B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勺长14x面宽4.0cm/只</w:t>
            </w:r>
          </w:p>
        </w:tc>
        <w:tc>
          <w:tcPr>
            <w:tcW w:w="598" w:type="pct"/>
            <w:tcBorders>
              <w:top w:val="single" w:color="000000" w:sz="4" w:space="0"/>
              <w:left w:val="single" w:color="000000" w:sz="4" w:space="0"/>
              <w:bottom w:val="nil"/>
              <w:right w:val="single" w:color="000000" w:sz="4" w:space="0"/>
            </w:tcBorders>
            <w:shd w:val="clear" w:color="auto" w:fill="auto"/>
            <w:noWrap/>
            <w:vAlign w:val="center"/>
          </w:tcPr>
          <w:p w14:paraId="38C55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0C6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F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7004黑色磨砂长柄勺</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4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食品级A5</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F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勺长19.5x面宽4.3cm/只</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B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845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A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57" w:type="pct"/>
            <w:tcBorders>
              <w:top w:val="nil"/>
              <w:left w:val="single" w:color="000000" w:sz="4" w:space="0"/>
              <w:bottom w:val="single" w:color="000000" w:sz="4" w:space="0"/>
              <w:right w:val="single" w:color="000000" w:sz="4" w:space="0"/>
            </w:tcBorders>
            <w:shd w:val="clear" w:color="auto" w:fill="auto"/>
            <w:noWrap/>
            <w:vAlign w:val="center"/>
          </w:tcPr>
          <w:p w14:paraId="3816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黄盖4+1</w:t>
            </w:r>
          </w:p>
        </w:tc>
        <w:tc>
          <w:tcPr>
            <w:tcW w:w="806" w:type="pct"/>
            <w:tcBorders>
              <w:top w:val="nil"/>
              <w:left w:val="single" w:color="000000" w:sz="4" w:space="0"/>
              <w:bottom w:val="single" w:color="000000" w:sz="4" w:space="0"/>
              <w:right w:val="single" w:color="000000" w:sz="4" w:space="0"/>
            </w:tcBorders>
            <w:shd w:val="clear" w:color="auto" w:fill="auto"/>
            <w:noWrap/>
            <w:vAlign w:val="center"/>
          </w:tcPr>
          <w:p w14:paraId="72D51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nil"/>
              <w:left w:val="single" w:color="000000" w:sz="4" w:space="0"/>
              <w:bottom w:val="single" w:color="000000" w:sz="4" w:space="0"/>
              <w:right w:val="single" w:color="000000" w:sz="4" w:space="0"/>
            </w:tcBorders>
            <w:shd w:val="clear" w:color="auto" w:fill="auto"/>
            <w:vAlign w:val="center"/>
          </w:tcPr>
          <w:p w14:paraId="33162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26x19.7x5.0cm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150只/箱</w:t>
            </w:r>
          </w:p>
        </w:tc>
        <w:tc>
          <w:tcPr>
            <w:tcW w:w="598" w:type="pct"/>
            <w:tcBorders>
              <w:top w:val="nil"/>
              <w:left w:val="single" w:color="000000" w:sz="4" w:space="0"/>
              <w:bottom w:val="single" w:color="000000" w:sz="4" w:space="0"/>
              <w:right w:val="single" w:color="000000" w:sz="4" w:space="0"/>
            </w:tcBorders>
            <w:shd w:val="clear" w:color="auto" w:fill="auto"/>
            <w:noWrap/>
            <w:vAlign w:val="center"/>
          </w:tcPr>
          <w:p w14:paraId="28C66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3475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2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四格盒（含盖）</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9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可降解</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8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玉米淀环保材料1000ml(200只/箱）224X194X42MM</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9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7283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C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5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五格盒（含盖）</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E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可降解</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6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玉米淀环保材料1000ML(200只/箱）224X196X42MM</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A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823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9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长方形</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0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可降解</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E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HZ-TF-380(300只/箱）</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945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6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0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购物袋</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0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可降解</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2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 （50只/刀）</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0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894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1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C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六格盒(参考老娘舅同款，含蒸蛋碗）</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0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8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25.8x21.7x3cm150只/箱</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2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486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B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F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一次性盖碗1250ml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6E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CB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300只/箱</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69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A59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0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FB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一次性透明三格餐盒700ml</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1E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5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150只/箱</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F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BBD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7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5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牛皮纸袋定制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高27*宽21*侧边12cm</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25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2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63D6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2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D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一次性筷子四件套</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FD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0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300套/件</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1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26D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7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透明自封面包袋</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05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C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12*15+3cm  只</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8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327F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C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B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饭团包装纸</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2C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9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材质：淋膜纸  28*29.5  张</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D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2682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F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0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一次性日式饭盒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（三格+双格/黑白+彩色）</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5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8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22*9*4高   半透明盖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500套/箱</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8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7ED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0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A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520ml养生汤碗（双层铝箔材质）</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06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9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500套/箱</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E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3486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A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四格盒(茶歇）</w:t>
            </w: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F2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3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14*14*5CM(内格长宽6.2CM，高3.2CM）</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F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bl>
    <w:p w14:paraId="5F2ED877">
      <w:pPr>
        <w:spacing w:line="360" w:lineRule="auto"/>
        <w:ind w:firstLine="482" w:firstLineChars="200"/>
        <w:rPr>
          <w:rFonts w:hint="eastAsia" w:ascii="宋体" w:hAnsi="宋体" w:cs="宋体"/>
          <w:b/>
          <w:bCs/>
          <w:sz w:val="24"/>
        </w:rPr>
      </w:pPr>
      <w:r>
        <w:rPr>
          <w:rFonts w:hint="eastAsia" w:ascii="宋体" w:hAnsi="宋体" w:cs="宋体"/>
          <w:b/>
          <w:bCs/>
          <w:sz w:val="24"/>
        </w:rPr>
        <w:t>十、定价方式</w:t>
      </w:r>
    </w:p>
    <w:p w14:paraId="6411FA1C">
      <w:pPr>
        <w:spacing w:line="360" w:lineRule="auto"/>
        <w:ind w:firstLine="482" w:firstLineChars="200"/>
        <w:rPr>
          <w:rFonts w:hint="eastAsia" w:ascii="宋体" w:hAnsi="宋体"/>
          <w:b/>
          <w:sz w:val="24"/>
        </w:rPr>
      </w:pPr>
      <w:r>
        <w:rPr>
          <w:rFonts w:hint="eastAsia" w:ascii="宋体" w:hAnsi="宋体"/>
          <w:b/>
          <w:sz w:val="24"/>
        </w:rPr>
        <w:t>1、中标单价即为服务期的供货价</w:t>
      </w:r>
    </w:p>
    <w:p w14:paraId="7E1B0DDC">
      <w:pPr>
        <w:spacing w:line="360" w:lineRule="auto"/>
        <w:ind w:firstLine="482" w:firstLineChars="200"/>
        <w:rPr>
          <w:rFonts w:hint="eastAsia" w:ascii="宋体" w:hAnsi="宋体" w:cs="宋体"/>
          <w:b/>
          <w:bCs/>
          <w:sz w:val="24"/>
        </w:rPr>
      </w:pPr>
      <w:r>
        <w:rPr>
          <w:rFonts w:hint="eastAsia" w:ascii="宋体" w:hAnsi="宋体"/>
          <w:b/>
          <w:sz w:val="24"/>
        </w:rPr>
        <w:t>2、价格调整方式：服务期内市场无明显波动，单价不得调整，若因市场单品价格变动上浮20%以上，中标人需上调价格，需发书面调价函至膳食科和营养科，</w:t>
      </w:r>
      <w:r>
        <w:rPr>
          <w:rFonts w:hint="eastAsia" w:ascii="宋体" w:hAnsi="宋体"/>
          <w:b/>
          <w:kern w:val="0"/>
          <w:sz w:val="24"/>
        </w:rPr>
        <w:t>采购人可</w:t>
      </w:r>
      <w:r>
        <w:rPr>
          <w:rFonts w:hint="eastAsia" w:asciiTheme="minorEastAsia" w:hAnsiTheme="minorEastAsia"/>
          <w:b/>
          <w:kern w:val="0"/>
          <w:sz w:val="24"/>
        </w:rPr>
        <w:t>参考兄弟医院价格,</w:t>
      </w:r>
      <w:r>
        <w:rPr>
          <w:rFonts w:hint="eastAsia" w:ascii="宋体" w:hAnsi="宋体"/>
          <w:b/>
          <w:sz w:val="24"/>
        </w:rPr>
        <w:t>通过</w:t>
      </w:r>
      <w:r>
        <w:rPr>
          <w:rFonts w:hint="eastAsia" w:ascii="宋体" w:hAnsi="宋体"/>
          <w:b/>
          <w:kern w:val="0"/>
          <w:sz w:val="24"/>
        </w:rPr>
        <w:t>采购人</w:t>
      </w:r>
      <w:r>
        <w:rPr>
          <w:rFonts w:hint="eastAsia" w:ascii="宋体" w:hAnsi="宋体"/>
          <w:b/>
          <w:sz w:val="24"/>
        </w:rPr>
        <w:t>询价小组拟定初步意见，经</w:t>
      </w:r>
      <w:r>
        <w:rPr>
          <w:rFonts w:hint="eastAsia" w:ascii="宋体" w:hAnsi="宋体"/>
          <w:b/>
          <w:kern w:val="0"/>
          <w:sz w:val="24"/>
        </w:rPr>
        <w:t>采购人</w:t>
      </w:r>
      <w:r>
        <w:rPr>
          <w:rFonts w:hint="eastAsia" w:ascii="宋体" w:hAnsi="宋体"/>
          <w:b/>
          <w:sz w:val="24"/>
        </w:rPr>
        <w:t>内部会议并和中标人协商确定后方可执行，如果价格未达成一致，视作中标人违约，</w:t>
      </w:r>
      <w:r>
        <w:rPr>
          <w:rFonts w:hint="eastAsia" w:ascii="宋体" w:hAnsi="宋体"/>
          <w:b/>
          <w:kern w:val="0"/>
          <w:sz w:val="24"/>
        </w:rPr>
        <w:t>采购人</w:t>
      </w:r>
      <w:r>
        <w:rPr>
          <w:rFonts w:hint="eastAsia" w:ascii="宋体" w:hAnsi="宋体"/>
          <w:b/>
          <w:sz w:val="24"/>
        </w:rPr>
        <w:t>可重新询价确定供货单位。若因单品市场价格下浮20%以上，</w:t>
      </w:r>
      <w:r>
        <w:rPr>
          <w:rFonts w:hint="eastAsia" w:ascii="宋体" w:hAnsi="宋体"/>
          <w:b/>
          <w:kern w:val="0"/>
          <w:sz w:val="24"/>
        </w:rPr>
        <w:t>采购人</w:t>
      </w:r>
      <w:r>
        <w:rPr>
          <w:rFonts w:hint="eastAsia" w:ascii="宋体" w:hAnsi="宋体"/>
          <w:b/>
          <w:sz w:val="24"/>
        </w:rPr>
        <w:t>有权和中标人协商下调价格确定后方可执行。</w:t>
      </w:r>
    </w:p>
    <w:p w14:paraId="0D88AA2A">
      <w:pPr>
        <w:adjustRightInd/>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十一、投标报价</w:t>
      </w:r>
    </w:p>
    <w:p w14:paraId="417CAEF2">
      <w:pPr>
        <w:adjustRightInd/>
        <w:spacing w:line="360" w:lineRule="auto"/>
        <w:ind w:firstLine="480" w:firstLineChars="200"/>
        <w:rPr>
          <w:rFonts w:hint="eastAsia" w:ascii="宋体" w:hAnsi="宋体" w:cs="宋体"/>
          <w:b/>
          <w:bCs/>
          <w:sz w:val="24"/>
        </w:rPr>
      </w:pPr>
      <w:r>
        <w:rPr>
          <w:rFonts w:hint="eastAsia" w:asciiTheme="minorEastAsia" w:hAnsiTheme="minorEastAsia" w:eastAsiaTheme="minorEastAsia" w:cstheme="minorEastAsia"/>
          <w:sz w:val="24"/>
        </w:rPr>
        <w:t>投标时，按采购人暂定招标参考数量，按该数量计算汇总成投标报价用于报价比较和评审的基础，中标后按采购人要求实际供货量分批供货并按中标单价分期结算。</w:t>
      </w:r>
    </w:p>
    <w:p w14:paraId="230C4B44">
      <w:pPr>
        <w:spacing w:line="360" w:lineRule="auto"/>
        <w:ind w:firstLine="482" w:firstLineChars="200"/>
        <w:rPr>
          <w:rFonts w:hint="eastAsia" w:ascii="宋体" w:hAnsi="宋体" w:cs="宋体"/>
          <w:b/>
          <w:bCs/>
          <w:sz w:val="24"/>
        </w:rPr>
      </w:pPr>
      <w:r>
        <w:rPr>
          <w:rFonts w:hint="eastAsia" w:ascii="宋体" w:hAnsi="宋体" w:cs="宋体"/>
          <w:b/>
          <w:bCs/>
          <w:sz w:val="24"/>
        </w:rPr>
        <w:t>十二、责任与义务</w:t>
      </w:r>
    </w:p>
    <w:p w14:paraId="7276E54D">
      <w:pPr>
        <w:adjustRightInd/>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对不合格的货物，有权作退处理并要求赔偿。采购人有按时与中标人结算货款的义务。在验收时有不符合要求的，一律退回，中标人无条件重新更换配送货物，更换后仍然不符合标准的，采购人有权对中标人处以200---1000元的罚款直至单方解除合同。</w:t>
      </w:r>
    </w:p>
    <w:p w14:paraId="213694D1">
      <w:pPr>
        <w:adjustRightInd/>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2、由于货物的质量问题或中标人不能按时按量供应，造成采购人该类货物紧缺，采购人有权自行采购，相应的差价和费用由中标人负担。</w:t>
      </w:r>
    </w:p>
    <w:p w14:paraId="40124B90">
      <w:pPr>
        <w:adjustRightInd/>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3、因货物的质量问题造成中毒事故，中标人承担一切责任和赔偿一切损失。</w:t>
      </w:r>
    </w:p>
    <w:p w14:paraId="26147C5A">
      <w:pPr>
        <w:widowControl/>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4、中标人工作人员必须遵守采购人外来人员管理规定，否则后果由中标人负责。</w:t>
      </w:r>
    </w:p>
    <w:p w14:paraId="4AA91E55">
      <w:pPr>
        <w:spacing w:line="360" w:lineRule="auto"/>
        <w:ind w:firstLine="482" w:firstLineChars="200"/>
        <w:rPr>
          <w:rFonts w:hint="eastAsia" w:ascii="宋体" w:hAnsi="宋体" w:cs="宋体"/>
          <w:b/>
          <w:bCs/>
          <w:sz w:val="24"/>
        </w:rPr>
      </w:pPr>
      <w:r>
        <w:rPr>
          <w:rFonts w:hint="eastAsia" w:ascii="宋体" w:hAnsi="宋体" w:cs="宋体"/>
          <w:b/>
          <w:bCs/>
          <w:sz w:val="24"/>
        </w:rPr>
        <w:t>十三、违约责任</w:t>
      </w:r>
    </w:p>
    <w:p w14:paraId="248B5215">
      <w:pPr>
        <w:snapToGrid w:val="0"/>
        <w:spacing w:line="360" w:lineRule="auto"/>
        <w:ind w:firstLine="480" w:firstLineChars="200"/>
        <w:rPr>
          <w:rFonts w:hint="eastAsia" w:ascii="宋体" w:hAnsi="宋体"/>
          <w:sz w:val="24"/>
        </w:rPr>
      </w:pPr>
      <w:r>
        <w:rPr>
          <w:rFonts w:ascii="宋体" w:hAnsi="宋体"/>
          <w:sz w:val="24"/>
        </w:rPr>
        <w:t>未能履行协议所规定的事项的；</w:t>
      </w:r>
    </w:p>
    <w:p w14:paraId="45D526FA">
      <w:pPr>
        <w:snapToGrid w:val="0"/>
        <w:spacing w:line="360" w:lineRule="auto"/>
        <w:ind w:firstLine="480" w:firstLineChars="200"/>
        <w:rPr>
          <w:rFonts w:hint="eastAsia" w:ascii="宋体" w:hAnsi="宋体"/>
          <w:sz w:val="24"/>
        </w:rPr>
      </w:pPr>
      <w:r>
        <w:rPr>
          <w:rFonts w:hint="eastAsia" w:ascii="宋体" w:hAnsi="宋体"/>
          <w:sz w:val="24"/>
        </w:rPr>
        <w:t>中标人</w:t>
      </w:r>
      <w:r>
        <w:rPr>
          <w:rFonts w:ascii="宋体" w:hAnsi="宋体"/>
          <w:sz w:val="24"/>
        </w:rPr>
        <w:t>签订合同后不能如期供应货物的；</w:t>
      </w:r>
    </w:p>
    <w:p w14:paraId="00CD368D">
      <w:pPr>
        <w:snapToGrid w:val="0"/>
        <w:spacing w:line="360" w:lineRule="auto"/>
        <w:ind w:firstLine="480" w:firstLineChars="200"/>
        <w:rPr>
          <w:rFonts w:hint="eastAsia" w:ascii="宋体" w:hAnsi="宋体"/>
          <w:sz w:val="24"/>
        </w:rPr>
      </w:pPr>
      <w:r>
        <w:rPr>
          <w:rFonts w:hint="eastAsia" w:ascii="宋体" w:hAnsi="宋体"/>
          <w:sz w:val="24"/>
        </w:rPr>
        <w:t>中标人</w:t>
      </w:r>
      <w:r>
        <w:rPr>
          <w:rFonts w:ascii="宋体" w:hAnsi="宋体"/>
          <w:sz w:val="24"/>
        </w:rPr>
        <w:t>用以次充好的手段提供与中标资料不相符的货物；</w:t>
      </w:r>
    </w:p>
    <w:p w14:paraId="1E0A9CE9">
      <w:pPr>
        <w:snapToGrid w:val="0"/>
        <w:spacing w:line="360" w:lineRule="auto"/>
        <w:ind w:firstLine="480" w:firstLineChars="200"/>
        <w:rPr>
          <w:rFonts w:hint="eastAsia" w:ascii="宋体" w:hAnsi="宋体"/>
          <w:sz w:val="24"/>
        </w:rPr>
      </w:pPr>
      <w:r>
        <w:rPr>
          <w:rFonts w:hint="eastAsia" w:ascii="宋体" w:hAnsi="宋体"/>
          <w:sz w:val="24"/>
        </w:rPr>
        <w:t>中标人</w:t>
      </w:r>
      <w:r>
        <w:rPr>
          <w:rFonts w:ascii="宋体" w:hAnsi="宋体"/>
          <w:sz w:val="24"/>
        </w:rPr>
        <w:t>擅自将中标资格转让给他人或中途转让给他人的；</w:t>
      </w:r>
    </w:p>
    <w:p w14:paraId="74B5629C">
      <w:pPr>
        <w:snapToGrid w:val="0"/>
        <w:spacing w:line="360" w:lineRule="auto"/>
        <w:ind w:firstLine="480" w:firstLineChars="200"/>
        <w:rPr>
          <w:rFonts w:hint="eastAsia" w:ascii="宋体" w:hAnsi="宋体"/>
          <w:sz w:val="24"/>
        </w:rPr>
      </w:pPr>
      <w:r>
        <w:rPr>
          <w:rFonts w:ascii="宋体" w:hAnsi="宋体"/>
          <w:sz w:val="24"/>
        </w:rPr>
        <w:t>经</w:t>
      </w:r>
      <w:r>
        <w:rPr>
          <w:rFonts w:hint="eastAsia" w:ascii="宋体" w:hAnsi="宋体"/>
          <w:sz w:val="24"/>
        </w:rPr>
        <w:t>采购人</w:t>
      </w:r>
      <w:r>
        <w:rPr>
          <w:rFonts w:ascii="宋体" w:hAnsi="宋体"/>
          <w:sz w:val="24"/>
        </w:rPr>
        <w:t>确认的有效投诉超过3次的；</w:t>
      </w:r>
    </w:p>
    <w:p w14:paraId="6A1C1ADF">
      <w:pPr>
        <w:snapToGrid w:val="0"/>
        <w:spacing w:line="360" w:lineRule="auto"/>
        <w:ind w:firstLine="480" w:firstLineChars="200"/>
        <w:rPr>
          <w:rFonts w:hint="eastAsia" w:ascii="宋体" w:hAnsi="宋体"/>
          <w:sz w:val="24"/>
        </w:rPr>
      </w:pPr>
      <w:r>
        <w:rPr>
          <w:rFonts w:ascii="宋体" w:hAnsi="宋体"/>
          <w:sz w:val="24"/>
        </w:rPr>
        <w:t>出现安全（监管和食品卫生）事故的。</w:t>
      </w:r>
    </w:p>
    <w:p w14:paraId="623B56E2">
      <w:pPr>
        <w:snapToGrid w:val="0"/>
        <w:spacing w:line="360" w:lineRule="auto"/>
        <w:ind w:firstLine="480" w:firstLineChars="200"/>
      </w:pPr>
      <w:r>
        <w:rPr>
          <w:rFonts w:ascii="宋体" w:hAnsi="宋体"/>
          <w:sz w:val="24"/>
        </w:rPr>
        <w:t>违约方除要承担因此产生的一切损失和费用（包括经济损失和间接经济损失）外，须支付金额为合同标的10%的违约金。</w:t>
      </w:r>
      <w:r>
        <w:rPr>
          <w:rFonts w:hint="eastAsia" w:ascii="宋体" w:hAnsi="宋体"/>
          <w:sz w:val="24"/>
        </w:rPr>
        <w:t>采购人有权终止合同，取消其供货资格。</w:t>
      </w:r>
    </w:p>
    <w:p w14:paraId="7A8C817D">
      <w:pPr>
        <w:adjustRightInd/>
        <w:spacing w:line="360" w:lineRule="auto"/>
        <w:ind w:firstLine="482" w:firstLineChars="200"/>
        <w:rPr>
          <w:rFonts w:hint="eastAsia" w:ascii="宋体" w:hAnsi="宋体" w:cs="宋体"/>
          <w:b/>
          <w:bCs/>
          <w:sz w:val="24"/>
        </w:rPr>
      </w:pPr>
      <w:r>
        <w:rPr>
          <w:rFonts w:hint="eastAsia" w:ascii="宋体" w:hAnsi="宋体" w:cs="宋体"/>
          <w:b/>
          <w:bCs/>
          <w:sz w:val="24"/>
        </w:rPr>
        <w:t>十四、其他约定事项</w:t>
      </w:r>
    </w:p>
    <w:p w14:paraId="588F9291">
      <w:pPr>
        <w:tabs>
          <w:tab w:val="left" w:pos="840"/>
        </w:tabs>
        <w:snapToGrid w:val="0"/>
        <w:spacing w:line="360" w:lineRule="auto"/>
        <w:ind w:firstLine="480" w:firstLineChars="200"/>
        <w:rPr>
          <w:rFonts w:hint="eastAsia" w:ascii="宋体" w:hAnsi="宋体"/>
          <w:sz w:val="24"/>
        </w:rPr>
      </w:pPr>
      <w:r>
        <w:rPr>
          <w:rFonts w:ascii="宋体" w:hAnsi="宋体"/>
          <w:sz w:val="24"/>
        </w:rPr>
        <w:t>签订合同按投标文件的报价标准</w:t>
      </w:r>
      <w:r>
        <w:rPr>
          <w:rFonts w:hint="eastAsia" w:ascii="宋体" w:hAnsi="宋体"/>
          <w:b/>
          <w:sz w:val="24"/>
        </w:rPr>
        <w:t>,</w:t>
      </w:r>
      <w:r>
        <w:rPr>
          <w:rFonts w:ascii="宋体" w:hAnsi="宋体"/>
          <w:sz w:val="24"/>
        </w:rPr>
        <w:t>如经协商难以达成协议，则合同终止，货物由</w:t>
      </w:r>
      <w:r>
        <w:rPr>
          <w:rFonts w:hint="eastAsia" w:ascii="宋体" w:hAnsi="宋体"/>
          <w:sz w:val="24"/>
        </w:rPr>
        <w:t>采购人</w:t>
      </w:r>
      <w:r>
        <w:rPr>
          <w:rFonts w:ascii="宋体" w:hAnsi="宋体"/>
          <w:sz w:val="24"/>
        </w:rPr>
        <w:t>另行选择采购。</w:t>
      </w:r>
    </w:p>
    <w:p w14:paraId="13AB1718">
      <w:pPr>
        <w:snapToGrid w:val="0"/>
        <w:spacing w:line="360" w:lineRule="auto"/>
        <w:ind w:firstLine="482" w:firstLineChars="200"/>
        <w:rPr>
          <w:rFonts w:hint="eastAsia" w:ascii="宋体" w:hAnsi="宋体"/>
          <w:sz w:val="24"/>
        </w:rPr>
      </w:pPr>
      <w:r>
        <w:rPr>
          <w:rFonts w:hint="eastAsia"/>
          <w:b/>
          <w:bCs/>
          <w:kern w:val="0"/>
          <w:sz w:val="24"/>
        </w:rPr>
        <w:t>中标人在实际供货期间采购人将不定期的对货源进行追溯检查是否符合招标</w:t>
      </w:r>
      <w:r>
        <w:rPr>
          <w:rFonts w:hint="eastAsia" w:ascii="宋体" w:hAnsi="宋体"/>
          <w:sz w:val="24"/>
        </w:rPr>
        <w:t>文件及投标文件要求供货，如中标人出现弄虚作假、以次充好等情况，招标人有权立即终止合同，并没收履约保证金，并重新确定供应商。追溯检查内容中标人按招标人要求无条件签订检查协议书。</w:t>
      </w:r>
    </w:p>
    <w:p w14:paraId="318D896D">
      <w:pPr>
        <w:snapToGrid w:val="0"/>
        <w:spacing w:line="360" w:lineRule="auto"/>
        <w:ind w:firstLine="480" w:firstLineChars="200"/>
        <w:rPr>
          <w:rFonts w:hint="eastAsia" w:ascii="宋体" w:hAnsi="宋体"/>
          <w:sz w:val="24"/>
        </w:rPr>
      </w:pPr>
      <w:r>
        <w:rPr>
          <w:rFonts w:hint="eastAsia" w:ascii="宋体" w:hAnsi="宋体"/>
          <w:sz w:val="24"/>
        </w:rPr>
        <w:t>中标人须开具国家正式发票。中标人按供应商品的销售额开具发票。若中标人提供的发票经查实为假发票，则在当月货款中扣除假发票金额的30％作为罚金，当月货款延迟至下月给付，并罚中标人三年内不得参加采购人组织的招标活动。</w:t>
      </w:r>
    </w:p>
    <w:p w14:paraId="2B2BEC69">
      <w:pPr>
        <w:snapToGrid w:val="0"/>
        <w:spacing w:line="360" w:lineRule="auto"/>
        <w:ind w:firstLine="480" w:firstLineChars="200"/>
        <w:rPr>
          <w:rFonts w:hint="eastAsia" w:ascii="宋体" w:hAnsi="宋体"/>
          <w:color w:val="000000"/>
          <w:sz w:val="24"/>
        </w:rPr>
      </w:pPr>
      <w:r>
        <w:rPr>
          <w:rFonts w:hint="eastAsia" w:ascii="宋体" w:hAnsi="宋体"/>
          <w:sz w:val="24"/>
        </w:rPr>
        <w:t>采购人将对货物的质量、价格、服务等情况进行不定期检查和考核，考核</w:t>
      </w:r>
      <w:r>
        <w:rPr>
          <w:rFonts w:hint="eastAsia" w:ascii="宋体" w:hAnsi="宋体"/>
          <w:color w:val="000000"/>
          <w:sz w:val="24"/>
        </w:rPr>
        <w:t>结果作为下次企业资格考评的参考依据。</w:t>
      </w:r>
    </w:p>
    <w:p w14:paraId="6EAF5E63">
      <w:pPr>
        <w:snapToGrid w:val="0"/>
        <w:spacing w:line="360" w:lineRule="auto"/>
        <w:ind w:firstLine="480" w:firstLineChars="200"/>
        <w:rPr>
          <w:rFonts w:hint="eastAsia" w:ascii="宋体" w:hAnsi="宋体"/>
          <w:color w:val="000000"/>
          <w:sz w:val="24"/>
        </w:rPr>
      </w:pPr>
      <w:r>
        <w:rPr>
          <w:rFonts w:hint="eastAsia" w:ascii="宋体" w:hAnsi="宋体"/>
          <w:color w:val="000000"/>
          <w:sz w:val="24"/>
        </w:rPr>
        <w:t>未尽事宜，双方协商解决，经协商无法解决的，按《民法典》有关规定处理。</w:t>
      </w:r>
    </w:p>
    <w:p w14:paraId="63349759">
      <w:pPr>
        <w:snapToGrid w:val="0"/>
        <w:spacing w:line="360" w:lineRule="auto"/>
        <w:ind w:firstLine="482" w:firstLineChars="200"/>
        <w:rPr>
          <w:rFonts w:hint="default" w:ascii="宋体" w:hAnsi="宋体"/>
          <w:b/>
          <w:bCs/>
          <w:color w:val="000000"/>
          <w:sz w:val="24"/>
          <w:lang w:val="en-US" w:eastAsia="zh-CN"/>
        </w:rPr>
      </w:pPr>
      <w:r>
        <w:rPr>
          <w:rFonts w:hint="eastAsia" w:ascii="宋体" w:hAnsi="宋体"/>
          <w:b/>
          <w:bCs/>
          <w:color w:val="000000"/>
          <w:sz w:val="24"/>
        </w:rPr>
        <w:t>十</w:t>
      </w:r>
      <w:r>
        <w:rPr>
          <w:rFonts w:hint="eastAsia" w:ascii="宋体" w:hAnsi="宋体"/>
          <w:b/>
          <w:bCs/>
          <w:color w:val="000000"/>
          <w:sz w:val="24"/>
          <w:lang w:val="en-US" w:eastAsia="zh-CN"/>
        </w:rPr>
        <w:t>五</w:t>
      </w:r>
      <w:r>
        <w:rPr>
          <w:rFonts w:hint="eastAsia" w:ascii="宋体" w:hAnsi="宋体"/>
          <w:b/>
          <w:bCs/>
          <w:color w:val="000000"/>
          <w:sz w:val="24"/>
        </w:rPr>
        <w:t>、</w:t>
      </w:r>
      <w:r>
        <w:rPr>
          <w:rFonts w:hint="eastAsia" w:ascii="宋体" w:hAnsi="宋体"/>
          <w:b/>
          <w:bCs/>
          <w:color w:val="000000"/>
          <w:sz w:val="24"/>
          <w:lang w:val="en-US" w:eastAsia="zh-CN"/>
        </w:rPr>
        <w:t>投标人承诺</w:t>
      </w:r>
    </w:p>
    <w:p w14:paraId="739F21F2">
      <w:pPr>
        <w:snapToGrid w:val="0"/>
        <w:spacing w:line="360" w:lineRule="auto"/>
        <w:ind w:firstLine="480" w:firstLineChars="200"/>
        <w:rPr>
          <w:rFonts w:hint="eastAsia" w:ascii="宋体" w:hAnsi="宋体"/>
          <w:color w:val="000000"/>
          <w:sz w:val="24"/>
        </w:rPr>
      </w:pPr>
      <w:r>
        <w:rPr>
          <w:rFonts w:hint="eastAsia" w:ascii="宋体" w:hAnsi="宋体"/>
          <w:color w:val="000000"/>
          <w:sz w:val="24"/>
        </w:rPr>
        <w:t>（1）遵守有关法律法规。</w:t>
      </w:r>
    </w:p>
    <w:p w14:paraId="3AE64158">
      <w:pPr>
        <w:snapToGrid w:val="0"/>
        <w:spacing w:line="360" w:lineRule="auto"/>
        <w:ind w:firstLine="480" w:firstLineChars="200"/>
        <w:rPr>
          <w:rFonts w:hint="eastAsia" w:ascii="宋体" w:hAnsi="宋体"/>
          <w:color w:val="000000"/>
          <w:sz w:val="24"/>
        </w:rPr>
      </w:pPr>
      <w:r>
        <w:rPr>
          <w:rFonts w:hint="eastAsia" w:ascii="宋体" w:hAnsi="宋体"/>
          <w:color w:val="000000"/>
          <w:sz w:val="24"/>
        </w:rPr>
        <w:t>（2）按经营范围接受采购人的业务。</w:t>
      </w:r>
    </w:p>
    <w:p w14:paraId="2E658D55">
      <w:pPr>
        <w:snapToGrid w:val="0"/>
        <w:spacing w:line="360" w:lineRule="auto"/>
        <w:ind w:firstLine="480" w:firstLineChars="200"/>
        <w:rPr>
          <w:rFonts w:hint="eastAsia" w:ascii="宋体" w:hAnsi="宋体"/>
          <w:color w:val="000000"/>
          <w:sz w:val="24"/>
        </w:rPr>
      </w:pPr>
      <w:r>
        <w:rPr>
          <w:rFonts w:hint="eastAsia" w:ascii="宋体" w:hAnsi="宋体"/>
          <w:color w:val="000000"/>
          <w:sz w:val="24"/>
        </w:rPr>
        <w:t>（3）严格按招标文件规定的和有效的投标报价计算费用。</w:t>
      </w:r>
    </w:p>
    <w:p w14:paraId="08EBD0D8">
      <w:pPr>
        <w:snapToGrid w:val="0"/>
        <w:spacing w:line="360" w:lineRule="auto"/>
        <w:ind w:firstLine="480" w:firstLineChars="200"/>
        <w:rPr>
          <w:rFonts w:hint="eastAsia" w:ascii="宋体" w:hAnsi="宋体"/>
          <w:color w:val="000000"/>
          <w:sz w:val="24"/>
        </w:rPr>
      </w:pPr>
      <w:r>
        <w:rPr>
          <w:rFonts w:hint="eastAsia" w:ascii="宋体" w:hAnsi="宋体"/>
          <w:color w:val="000000"/>
          <w:sz w:val="24"/>
        </w:rPr>
        <w:t>（4）确定专人负责本项目的联络和供货管理。</w:t>
      </w:r>
    </w:p>
    <w:p w14:paraId="59B7B593">
      <w:pPr>
        <w:snapToGrid w:val="0"/>
        <w:spacing w:line="360" w:lineRule="auto"/>
        <w:ind w:firstLine="480" w:firstLineChars="200"/>
        <w:rPr>
          <w:rFonts w:hint="eastAsia" w:ascii="宋体" w:hAnsi="宋体"/>
          <w:color w:val="000000"/>
          <w:sz w:val="24"/>
        </w:rPr>
      </w:pPr>
      <w:r>
        <w:rPr>
          <w:rFonts w:hint="eastAsia" w:ascii="宋体" w:hAnsi="宋体"/>
          <w:color w:val="000000"/>
          <w:sz w:val="24"/>
        </w:rPr>
        <w:t>（5）做好货品质管理工作。</w:t>
      </w:r>
    </w:p>
    <w:p w14:paraId="77BDB0B3">
      <w:pPr>
        <w:snapToGrid w:val="0"/>
        <w:spacing w:line="360" w:lineRule="auto"/>
        <w:ind w:firstLine="480" w:firstLineChars="200"/>
        <w:rPr>
          <w:rFonts w:hint="eastAsia" w:ascii="宋体" w:hAnsi="宋体"/>
          <w:color w:val="000000"/>
          <w:sz w:val="24"/>
        </w:rPr>
      </w:pPr>
      <w:r>
        <w:rPr>
          <w:rFonts w:hint="eastAsia" w:ascii="宋体" w:hAnsi="宋体"/>
          <w:color w:val="000000"/>
          <w:sz w:val="24"/>
        </w:rPr>
        <w:t>（6）根据采购人要求按时交货，免费送货到指定地点。</w:t>
      </w:r>
    </w:p>
    <w:p w14:paraId="4330BD3C">
      <w:pPr>
        <w:snapToGrid w:val="0"/>
        <w:spacing w:line="360" w:lineRule="auto"/>
        <w:ind w:firstLine="480" w:firstLineChars="200"/>
        <w:rPr>
          <w:rFonts w:hint="eastAsia" w:ascii="宋体" w:hAnsi="宋体"/>
          <w:color w:val="000000"/>
          <w:sz w:val="24"/>
        </w:rPr>
      </w:pPr>
      <w:r>
        <w:rPr>
          <w:rFonts w:hint="eastAsia" w:ascii="宋体" w:hAnsi="宋体"/>
          <w:color w:val="000000"/>
          <w:sz w:val="24"/>
        </w:rPr>
        <w:t>（7）自觉接受采购人的监督检查。</w:t>
      </w:r>
    </w:p>
    <w:p w14:paraId="3FD88A87">
      <w:pPr>
        <w:snapToGrid w:val="0"/>
        <w:spacing w:line="360" w:lineRule="auto"/>
        <w:ind w:firstLine="480" w:firstLineChars="200"/>
        <w:rPr>
          <w:rFonts w:hint="eastAsia" w:ascii="宋体" w:hAnsi="宋体"/>
          <w:color w:val="000000"/>
          <w:sz w:val="24"/>
        </w:rPr>
      </w:pPr>
      <w:r>
        <w:rPr>
          <w:rFonts w:hint="eastAsia" w:ascii="宋体" w:hAnsi="宋体"/>
          <w:color w:val="000000"/>
          <w:sz w:val="24"/>
        </w:rPr>
        <w:t>（8）采购人特殊规格的货物价格在实际执行中可与中标人商定，中标人将随同统计报表报采购人备案。</w:t>
      </w:r>
    </w:p>
    <w:p w14:paraId="71472DD0">
      <w:pPr>
        <w:snapToGrid w:val="0"/>
        <w:spacing w:line="360" w:lineRule="auto"/>
        <w:ind w:firstLine="480" w:firstLineChars="200"/>
        <w:rPr>
          <w:rFonts w:hint="eastAsia" w:ascii="宋体" w:hAnsi="宋体"/>
          <w:color w:val="000000"/>
          <w:sz w:val="24"/>
        </w:rPr>
      </w:pPr>
      <w:r>
        <w:rPr>
          <w:rFonts w:hint="eastAsia" w:ascii="宋体" w:hAnsi="宋体"/>
          <w:color w:val="000000"/>
          <w:sz w:val="24"/>
        </w:rPr>
        <w:t>（9）货物批量供货前，先将样品送采购人确认。</w:t>
      </w:r>
    </w:p>
    <w:p w14:paraId="64D8EA96">
      <w:pPr>
        <w:snapToGrid w:val="0"/>
        <w:spacing w:line="360" w:lineRule="auto"/>
        <w:ind w:firstLine="480" w:firstLineChars="200"/>
        <w:rPr>
          <w:rFonts w:hint="eastAsia" w:ascii="宋体" w:hAnsi="宋体"/>
          <w:color w:val="000000"/>
          <w:sz w:val="24"/>
        </w:rPr>
      </w:pPr>
      <w:r>
        <w:rPr>
          <w:rFonts w:hint="eastAsia" w:ascii="宋体" w:hAnsi="宋体"/>
          <w:color w:val="000000"/>
          <w:sz w:val="24"/>
        </w:rPr>
        <w:t>（10）中标人在投标文件中的其他承诺。</w:t>
      </w:r>
    </w:p>
    <w:p w14:paraId="4F774567">
      <w:pPr>
        <w:snapToGrid w:val="0"/>
        <w:spacing w:line="360" w:lineRule="auto"/>
        <w:ind w:firstLine="482" w:firstLineChars="200"/>
        <w:rPr>
          <w:rFonts w:hint="eastAsia" w:ascii="宋体" w:hAnsi="宋体"/>
          <w:b/>
          <w:bCs/>
          <w:color w:val="000000"/>
          <w:sz w:val="24"/>
        </w:rPr>
      </w:pPr>
      <w:r>
        <w:rPr>
          <w:rFonts w:hint="eastAsia" w:ascii="宋体" w:hAnsi="宋体"/>
          <w:b/>
          <w:bCs/>
          <w:color w:val="000000"/>
          <w:sz w:val="24"/>
          <w:lang w:val="en-US" w:eastAsia="zh-CN"/>
        </w:rPr>
        <w:t>十</w:t>
      </w:r>
      <w:r>
        <w:rPr>
          <w:rFonts w:hint="eastAsia" w:ascii="宋体" w:hAnsi="宋体"/>
          <w:b/>
          <w:bCs/>
          <w:color w:val="000000"/>
          <w:sz w:val="24"/>
        </w:rPr>
        <w:t>六、样品</w:t>
      </w:r>
    </w:p>
    <w:p w14:paraId="5C896E0C">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1、样品清单</w:t>
      </w:r>
    </w:p>
    <w:tbl>
      <w:tblPr>
        <w:tblStyle w:val="6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5690"/>
        <w:gridCol w:w="1244"/>
      </w:tblGrid>
      <w:tr w14:paraId="011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560B6EDF">
            <w:pPr>
              <w:snapToGrid w:val="0"/>
              <w:spacing w:line="360" w:lineRule="auto"/>
              <w:jc w:val="center"/>
              <w:rPr>
                <w:rFonts w:hint="eastAsia" w:ascii="宋体" w:hAnsi="宋体" w:eastAsia="宋体" w:cs="宋体"/>
                <w:b/>
                <w:sz w:val="24"/>
              </w:rPr>
            </w:pPr>
            <w:r>
              <w:rPr>
                <w:rFonts w:hint="eastAsia" w:ascii="宋体" w:hAnsi="宋体" w:eastAsia="宋体" w:cs="宋体"/>
                <w:b/>
                <w:sz w:val="24"/>
              </w:rPr>
              <w:t>对应序号</w:t>
            </w:r>
          </w:p>
        </w:tc>
        <w:tc>
          <w:tcPr>
            <w:tcW w:w="3349" w:type="pct"/>
            <w:noWrap w:val="0"/>
            <w:vAlign w:val="center"/>
          </w:tcPr>
          <w:p w14:paraId="7BFCFFCD">
            <w:pPr>
              <w:snapToGrid w:val="0"/>
              <w:spacing w:line="360" w:lineRule="auto"/>
              <w:jc w:val="center"/>
              <w:rPr>
                <w:rFonts w:hint="eastAsia" w:ascii="宋体" w:hAnsi="宋体" w:eastAsia="宋体" w:cs="宋体"/>
                <w:b/>
                <w:sz w:val="24"/>
              </w:rPr>
            </w:pPr>
            <w:r>
              <w:rPr>
                <w:rFonts w:hint="eastAsia" w:ascii="宋体" w:hAnsi="宋体" w:eastAsia="宋体" w:cs="宋体"/>
                <w:b/>
                <w:sz w:val="24"/>
              </w:rPr>
              <w:t>样品名称</w:t>
            </w:r>
          </w:p>
        </w:tc>
        <w:tc>
          <w:tcPr>
            <w:tcW w:w="732" w:type="pct"/>
            <w:noWrap w:val="0"/>
            <w:vAlign w:val="center"/>
          </w:tcPr>
          <w:p w14:paraId="4964D166">
            <w:pPr>
              <w:snapToGrid w:val="0"/>
              <w:spacing w:line="360" w:lineRule="auto"/>
              <w:jc w:val="center"/>
              <w:rPr>
                <w:rFonts w:hint="eastAsia" w:ascii="宋体" w:hAnsi="宋体" w:eastAsia="宋体" w:cs="宋体"/>
                <w:b/>
                <w:sz w:val="24"/>
              </w:rPr>
            </w:pPr>
            <w:r>
              <w:rPr>
                <w:rFonts w:hint="eastAsia" w:ascii="宋体" w:hAnsi="宋体" w:eastAsia="宋体" w:cs="宋体"/>
                <w:b/>
                <w:sz w:val="24"/>
              </w:rPr>
              <w:t>数量</w:t>
            </w:r>
          </w:p>
        </w:tc>
      </w:tr>
      <w:tr w14:paraId="5611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6C838FCC">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1</w:t>
            </w:r>
          </w:p>
        </w:tc>
        <w:tc>
          <w:tcPr>
            <w:tcW w:w="3349" w:type="pct"/>
            <w:noWrap w:val="0"/>
            <w:vAlign w:val="center"/>
          </w:tcPr>
          <w:p w14:paraId="56DC7644">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一次性圆碗300ml</w:t>
            </w:r>
          </w:p>
        </w:tc>
        <w:tc>
          <w:tcPr>
            <w:tcW w:w="732" w:type="pct"/>
            <w:noWrap w:val="0"/>
            <w:vAlign w:val="center"/>
          </w:tcPr>
          <w:p w14:paraId="4FF36235">
            <w:pPr>
              <w:snapToGrid w:val="0"/>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r>
      <w:tr w14:paraId="5F01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3931DB05">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2</w:t>
            </w:r>
          </w:p>
        </w:tc>
        <w:tc>
          <w:tcPr>
            <w:tcW w:w="3349" w:type="pct"/>
            <w:noWrap w:val="0"/>
            <w:vAlign w:val="center"/>
          </w:tcPr>
          <w:p w14:paraId="6DF1B29A">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一次性小盖碗450ml</w:t>
            </w:r>
          </w:p>
        </w:tc>
        <w:tc>
          <w:tcPr>
            <w:tcW w:w="732" w:type="pct"/>
            <w:noWrap w:val="0"/>
            <w:vAlign w:val="center"/>
          </w:tcPr>
          <w:p w14:paraId="3EE6D45A">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58F0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49FFC60F">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3</w:t>
            </w:r>
          </w:p>
        </w:tc>
        <w:tc>
          <w:tcPr>
            <w:tcW w:w="3349" w:type="pct"/>
            <w:noWrap w:val="0"/>
            <w:vAlign w:val="center"/>
          </w:tcPr>
          <w:p w14:paraId="5BC60F25">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一次性中盖碗500ml</w:t>
            </w:r>
          </w:p>
        </w:tc>
        <w:tc>
          <w:tcPr>
            <w:tcW w:w="732" w:type="pct"/>
            <w:noWrap w:val="0"/>
            <w:vAlign w:val="center"/>
          </w:tcPr>
          <w:p w14:paraId="1DF4F7E7">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35B7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5D582B71">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4</w:t>
            </w:r>
          </w:p>
        </w:tc>
        <w:tc>
          <w:tcPr>
            <w:tcW w:w="3349" w:type="pct"/>
            <w:noWrap w:val="0"/>
            <w:vAlign w:val="center"/>
          </w:tcPr>
          <w:p w14:paraId="1415E697">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一次性大盖碗750ml</w:t>
            </w:r>
          </w:p>
        </w:tc>
        <w:tc>
          <w:tcPr>
            <w:tcW w:w="732" w:type="pct"/>
            <w:noWrap w:val="0"/>
            <w:vAlign w:val="center"/>
          </w:tcPr>
          <w:p w14:paraId="27D95365">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1161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185DEACA">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5</w:t>
            </w:r>
          </w:p>
        </w:tc>
        <w:tc>
          <w:tcPr>
            <w:tcW w:w="3349" w:type="pct"/>
            <w:noWrap w:val="0"/>
            <w:vAlign w:val="center"/>
          </w:tcPr>
          <w:p w14:paraId="5825BF33">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一次性盖碗1000ml</w:t>
            </w:r>
          </w:p>
        </w:tc>
        <w:tc>
          <w:tcPr>
            <w:tcW w:w="732" w:type="pct"/>
            <w:noWrap w:val="0"/>
            <w:vAlign w:val="center"/>
          </w:tcPr>
          <w:p w14:paraId="140CBB7B">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3B5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40DD5748">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6</w:t>
            </w:r>
          </w:p>
        </w:tc>
        <w:tc>
          <w:tcPr>
            <w:tcW w:w="3349" w:type="pct"/>
            <w:noWrap w:val="0"/>
            <w:vAlign w:val="center"/>
          </w:tcPr>
          <w:p w14:paraId="609CECF8">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一次性双格盒650ml</w:t>
            </w:r>
          </w:p>
        </w:tc>
        <w:tc>
          <w:tcPr>
            <w:tcW w:w="732" w:type="pct"/>
            <w:noWrap w:val="0"/>
            <w:vAlign w:val="center"/>
          </w:tcPr>
          <w:p w14:paraId="0729D37D">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1CE2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468B8396">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7</w:t>
            </w:r>
          </w:p>
        </w:tc>
        <w:tc>
          <w:tcPr>
            <w:tcW w:w="3349" w:type="pct"/>
            <w:noWrap w:val="0"/>
            <w:vAlign w:val="center"/>
          </w:tcPr>
          <w:p w14:paraId="5B579E7C">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一次性透明四格餐盒（22×19×3.5cm）</w:t>
            </w:r>
          </w:p>
        </w:tc>
        <w:tc>
          <w:tcPr>
            <w:tcW w:w="732" w:type="pct"/>
            <w:noWrap w:val="0"/>
            <w:vAlign w:val="center"/>
          </w:tcPr>
          <w:p w14:paraId="7013DAD4">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20BF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532B3E83">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8</w:t>
            </w:r>
          </w:p>
        </w:tc>
        <w:tc>
          <w:tcPr>
            <w:tcW w:w="3349" w:type="pct"/>
            <w:noWrap w:val="0"/>
            <w:vAlign w:val="center"/>
          </w:tcPr>
          <w:p w14:paraId="485A1491">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一次性黑色四格餐盒（22×19×3.5cm）</w:t>
            </w:r>
          </w:p>
        </w:tc>
        <w:tc>
          <w:tcPr>
            <w:tcW w:w="732" w:type="pct"/>
            <w:noWrap w:val="0"/>
            <w:vAlign w:val="center"/>
          </w:tcPr>
          <w:p w14:paraId="692712D1">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230B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29B01CE9">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9</w:t>
            </w:r>
          </w:p>
        </w:tc>
        <w:tc>
          <w:tcPr>
            <w:tcW w:w="3349" w:type="pct"/>
            <w:noWrap w:val="0"/>
            <w:vAlign w:val="center"/>
          </w:tcPr>
          <w:p w14:paraId="4F4196BA">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一次性长方型餐盒500ml</w:t>
            </w:r>
          </w:p>
        </w:tc>
        <w:tc>
          <w:tcPr>
            <w:tcW w:w="732" w:type="pct"/>
            <w:noWrap w:val="0"/>
            <w:vAlign w:val="center"/>
          </w:tcPr>
          <w:p w14:paraId="2C038C02">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5D19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29D7E888">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10</w:t>
            </w:r>
          </w:p>
        </w:tc>
        <w:tc>
          <w:tcPr>
            <w:tcW w:w="3349" w:type="pct"/>
            <w:noWrap w:val="0"/>
            <w:vAlign w:val="center"/>
          </w:tcPr>
          <w:p w14:paraId="4435086A">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一次性长方型餐盒650ml</w:t>
            </w:r>
          </w:p>
        </w:tc>
        <w:tc>
          <w:tcPr>
            <w:tcW w:w="732" w:type="pct"/>
            <w:noWrap w:val="0"/>
            <w:vAlign w:val="center"/>
          </w:tcPr>
          <w:p w14:paraId="1CD8078A">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0453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47D097E6">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11</w:t>
            </w:r>
          </w:p>
        </w:tc>
        <w:tc>
          <w:tcPr>
            <w:tcW w:w="3349" w:type="pct"/>
            <w:noWrap w:val="0"/>
            <w:vAlign w:val="center"/>
          </w:tcPr>
          <w:p w14:paraId="64BE1C16">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2"/>
                <w:szCs w:val="22"/>
                <w:u w:val="none"/>
                <w:lang w:val="en-US" w:eastAsia="zh-CN" w:bidi="ar"/>
              </w:rPr>
              <w:t>一次性杯（300ML）加厚</w:t>
            </w:r>
          </w:p>
        </w:tc>
        <w:tc>
          <w:tcPr>
            <w:tcW w:w="732" w:type="pct"/>
            <w:noWrap w:val="0"/>
            <w:vAlign w:val="center"/>
          </w:tcPr>
          <w:p w14:paraId="473944AD">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4F2F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0ABB7F7A">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12</w:t>
            </w:r>
          </w:p>
        </w:tc>
        <w:tc>
          <w:tcPr>
            <w:tcW w:w="3349" w:type="pct"/>
            <w:noWrap w:val="0"/>
            <w:vAlign w:val="center"/>
          </w:tcPr>
          <w:p w14:paraId="24FCDEBB">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一次性小纸盒（12×9×2.5cm）</w:t>
            </w:r>
          </w:p>
        </w:tc>
        <w:tc>
          <w:tcPr>
            <w:tcW w:w="732" w:type="pct"/>
            <w:noWrap w:val="0"/>
            <w:vAlign w:val="center"/>
          </w:tcPr>
          <w:p w14:paraId="132AD4E9">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36BF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268DA4E0">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20</w:t>
            </w:r>
          </w:p>
        </w:tc>
        <w:tc>
          <w:tcPr>
            <w:tcW w:w="3349" w:type="pct"/>
            <w:noWrap w:val="0"/>
            <w:vAlign w:val="center"/>
          </w:tcPr>
          <w:p w14:paraId="26C1581C">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普通餐巾纸</w:t>
            </w:r>
            <w:r>
              <w:rPr>
                <w:rFonts w:hint="eastAsia" w:ascii="宋体" w:hAnsi="宋体" w:cs="宋体"/>
                <w:color w:val="000000" w:themeColor="text1"/>
                <w:kern w:val="0"/>
                <w:sz w:val="24"/>
                <w:highlight w:val="none"/>
                <w:lang w:bidi="ar"/>
                <w14:textFill>
                  <w14:solidFill>
                    <w14:schemeClr w14:val="tx1"/>
                  </w14:solidFill>
                </w14:textFill>
              </w:rPr>
              <w:br w:type="textWrapping"/>
            </w:r>
            <w:r>
              <w:rPr>
                <w:rFonts w:hint="eastAsia" w:ascii="宋体" w:hAnsi="宋体" w:cs="宋体"/>
                <w:color w:val="000000" w:themeColor="text1"/>
                <w:kern w:val="0"/>
                <w:sz w:val="24"/>
                <w:highlight w:val="none"/>
                <w:lang w:bidi="ar"/>
                <w14:textFill>
                  <w14:solidFill>
                    <w14:schemeClr w14:val="tx1"/>
                  </w14:solidFill>
                </w14:textFill>
              </w:rPr>
              <w:t>15cm*10cm</w:t>
            </w:r>
            <w:r>
              <w:rPr>
                <w:rFonts w:hint="eastAsia" w:ascii="宋体" w:hAnsi="宋体" w:cs="宋体"/>
                <w:color w:val="000000" w:themeColor="text1"/>
                <w:kern w:val="0"/>
                <w:sz w:val="24"/>
                <w:highlight w:val="none"/>
                <w:lang w:val="en-US" w:eastAsia="zh-CN" w:bidi="ar"/>
                <w14:textFill>
                  <w14:solidFill>
                    <w14:schemeClr w14:val="tx1"/>
                  </w14:solidFill>
                </w14:textFill>
              </w:rPr>
              <w:t>双层150抽</w:t>
            </w:r>
          </w:p>
        </w:tc>
        <w:tc>
          <w:tcPr>
            <w:tcW w:w="732" w:type="pct"/>
            <w:noWrap w:val="0"/>
            <w:vAlign w:val="center"/>
          </w:tcPr>
          <w:p w14:paraId="7808855D">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312F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11E5DA57">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21</w:t>
            </w:r>
          </w:p>
        </w:tc>
        <w:tc>
          <w:tcPr>
            <w:tcW w:w="3349" w:type="pct"/>
            <w:noWrap w:val="0"/>
            <w:vAlign w:val="center"/>
          </w:tcPr>
          <w:p w14:paraId="6AB36CA9">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一次性湿巾纸</w:t>
            </w:r>
          </w:p>
        </w:tc>
        <w:tc>
          <w:tcPr>
            <w:tcW w:w="732" w:type="pct"/>
            <w:noWrap w:val="0"/>
            <w:vAlign w:val="center"/>
          </w:tcPr>
          <w:p w14:paraId="7726E2CC">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097E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6AEF9295">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26</w:t>
            </w:r>
          </w:p>
        </w:tc>
        <w:tc>
          <w:tcPr>
            <w:tcW w:w="3349" w:type="pct"/>
            <w:noWrap w:val="0"/>
            <w:vAlign w:val="center"/>
          </w:tcPr>
          <w:p w14:paraId="2900EF50">
            <w:pPr>
              <w:widowControl/>
              <w:spacing w:line="360" w:lineRule="auto"/>
              <w:jc w:val="center"/>
              <w:textAlignment w:val="center"/>
              <w:rPr>
                <w:rFonts w:hint="default" w:ascii="宋体" w:hAnsi="宋体" w:eastAsia="宋体" w:cs="宋体"/>
                <w:kern w:val="0"/>
                <w:sz w:val="24"/>
                <w:szCs w:val="24"/>
                <w:highlight w:val="none"/>
                <w:lang w:val="en-US" w:eastAsia="zh-CN"/>
              </w:rPr>
            </w:pPr>
            <w:r>
              <w:rPr>
                <w:rFonts w:hint="eastAsia" w:ascii="宋体" w:hAnsi="宋体" w:cs="宋体"/>
                <w:color w:val="000000" w:themeColor="text1"/>
                <w:kern w:val="0"/>
                <w:sz w:val="24"/>
                <w:highlight w:val="none"/>
                <w:lang w:bidi="ar"/>
                <w14:textFill>
                  <w14:solidFill>
                    <w14:schemeClr w14:val="tx1"/>
                  </w14:solidFill>
                </w14:textFill>
              </w:rPr>
              <w:t>一次性透明三格餐盒</w:t>
            </w:r>
            <w:r>
              <w:rPr>
                <w:rFonts w:hint="eastAsia" w:ascii="宋体" w:hAnsi="宋体" w:cs="宋体"/>
                <w:color w:val="000000" w:themeColor="text1"/>
                <w:kern w:val="0"/>
                <w:sz w:val="24"/>
                <w:highlight w:val="none"/>
                <w:lang w:eastAsia="zh-CN" w:bidi="ar"/>
                <w14:textFill>
                  <w14:solidFill>
                    <w14:schemeClr w14:val="tx1"/>
                  </w14:solidFill>
                </w14:textFill>
              </w:rPr>
              <w:t>（</w:t>
            </w:r>
            <w:r>
              <w:rPr>
                <w:rFonts w:hint="eastAsia" w:ascii="宋体" w:hAnsi="宋体" w:cs="宋体"/>
                <w:color w:val="000000" w:themeColor="text1"/>
                <w:kern w:val="0"/>
                <w:sz w:val="24"/>
                <w:highlight w:val="none"/>
                <w:lang w:val="en-US" w:eastAsia="zh-CN" w:bidi="ar"/>
                <w14:textFill>
                  <w14:solidFill>
                    <w14:schemeClr w14:val="tx1"/>
                  </w14:solidFill>
                </w14:textFill>
              </w:rPr>
              <w:t>700ML）</w:t>
            </w:r>
          </w:p>
        </w:tc>
        <w:tc>
          <w:tcPr>
            <w:tcW w:w="732" w:type="pct"/>
            <w:noWrap w:val="0"/>
            <w:vAlign w:val="center"/>
          </w:tcPr>
          <w:p w14:paraId="63BB5C88">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5EE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4C80FA52">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30</w:t>
            </w:r>
          </w:p>
        </w:tc>
        <w:tc>
          <w:tcPr>
            <w:tcW w:w="3349" w:type="pct"/>
            <w:noWrap w:val="0"/>
            <w:vAlign w:val="center"/>
          </w:tcPr>
          <w:p w14:paraId="4580B260">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合金筷</w:t>
            </w:r>
          </w:p>
        </w:tc>
        <w:tc>
          <w:tcPr>
            <w:tcW w:w="732" w:type="pct"/>
            <w:noWrap w:val="0"/>
            <w:vAlign w:val="center"/>
          </w:tcPr>
          <w:p w14:paraId="197985DD">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13DA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279B5583">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32</w:t>
            </w:r>
          </w:p>
        </w:tc>
        <w:tc>
          <w:tcPr>
            <w:tcW w:w="3349" w:type="pct"/>
            <w:noWrap w:val="0"/>
            <w:vAlign w:val="center"/>
          </w:tcPr>
          <w:p w14:paraId="74773AAE">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7006白色调羹</w:t>
            </w:r>
          </w:p>
        </w:tc>
        <w:tc>
          <w:tcPr>
            <w:tcW w:w="732" w:type="pct"/>
            <w:noWrap w:val="0"/>
            <w:vAlign w:val="center"/>
          </w:tcPr>
          <w:p w14:paraId="2F85A38A">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7029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7A869345">
            <w:pPr>
              <w:widowControl/>
              <w:spacing w:line="360" w:lineRule="auto"/>
              <w:jc w:val="center"/>
              <w:textAlignment w:val="center"/>
              <w:rPr>
                <w:rFonts w:hint="eastAsia" w:ascii="宋体" w:hAnsi="宋体" w:eastAsia="宋体" w:cs="宋体"/>
                <w:kern w:val="0"/>
                <w:sz w:val="24"/>
                <w:szCs w:val="24"/>
              </w:rPr>
            </w:pPr>
            <w:r>
              <w:rPr>
                <w:rFonts w:hint="eastAsia" w:ascii="宋体" w:hAnsi="宋体" w:cs="宋体"/>
                <w:color w:val="000000" w:themeColor="text1"/>
                <w:kern w:val="0"/>
                <w:sz w:val="24"/>
                <w:lang w:bidi="ar"/>
                <w14:textFill>
                  <w14:solidFill>
                    <w14:schemeClr w14:val="tx1"/>
                  </w14:solidFill>
                </w14:textFill>
              </w:rPr>
              <w:t>33</w:t>
            </w:r>
          </w:p>
        </w:tc>
        <w:tc>
          <w:tcPr>
            <w:tcW w:w="3349" w:type="pct"/>
            <w:noWrap w:val="0"/>
            <w:vAlign w:val="center"/>
          </w:tcPr>
          <w:p w14:paraId="60BE7736">
            <w:pPr>
              <w:widowControl/>
              <w:spacing w:line="360" w:lineRule="auto"/>
              <w:jc w:val="center"/>
              <w:textAlignment w:val="center"/>
              <w:rPr>
                <w:rFonts w:hint="eastAsia" w:ascii="宋体" w:hAnsi="宋体" w:eastAsia="宋体" w:cs="宋体"/>
                <w:kern w:val="0"/>
                <w:sz w:val="24"/>
                <w:szCs w:val="24"/>
                <w:highlight w:val="none"/>
              </w:rPr>
            </w:pPr>
            <w:r>
              <w:rPr>
                <w:rFonts w:hint="eastAsia" w:ascii="宋体" w:hAnsi="宋体" w:cs="宋体"/>
                <w:color w:val="000000" w:themeColor="text1"/>
                <w:kern w:val="0"/>
                <w:sz w:val="24"/>
                <w:highlight w:val="none"/>
                <w:lang w:bidi="ar"/>
                <w14:textFill>
                  <w14:solidFill>
                    <w14:schemeClr w14:val="tx1"/>
                  </w14:solidFill>
                </w14:textFill>
              </w:rPr>
              <w:t>7004黑色磨砂长柄勺</w:t>
            </w:r>
          </w:p>
        </w:tc>
        <w:tc>
          <w:tcPr>
            <w:tcW w:w="732" w:type="pct"/>
            <w:noWrap w:val="0"/>
            <w:vAlign w:val="center"/>
          </w:tcPr>
          <w:p w14:paraId="53BAF410">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79A6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5E0E6AEE">
            <w:pPr>
              <w:widowControl/>
              <w:spacing w:line="360" w:lineRule="auto"/>
              <w:jc w:val="center"/>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34</w:t>
            </w:r>
          </w:p>
        </w:tc>
        <w:tc>
          <w:tcPr>
            <w:tcW w:w="3349" w:type="pct"/>
            <w:noWrap w:val="0"/>
            <w:vAlign w:val="center"/>
          </w:tcPr>
          <w:p w14:paraId="7F4BA0B2">
            <w:pPr>
              <w:widowControl/>
              <w:spacing w:line="360" w:lineRule="auto"/>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黄盖4+1</w:t>
            </w:r>
          </w:p>
        </w:tc>
        <w:tc>
          <w:tcPr>
            <w:tcW w:w="732" w:type="pct"/>
            <w:noWrap w:val="0"/>
            <w:vAlign w:val="center"/>
          </w:tcPr>
          <w:p w14:paraId="58ED34E0">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28BF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02C10673">
            <w:pPr>
              <w:widowControl/>
              <w:spacing w:line="360" w:lineRule="auto"/>
              <w:jc w:val="center"/>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35</w:t>
            </w:r>
          </w:p>
        </w:tc>
        <w:tc>
          <w:tcPr>
            <w:tcW w:w="3349" w:type="pct"/>
            <w:noWrap w:val="0"/>
            <w:vAlign w:val="center"/>
          </w:tcPr>
          <w:p w14:paraId="4C12A871">
            <w:pPr>
              <w:widowControl/>
              <w:spacing w:line="360" w:lineRule="auto"/>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四格盒（含盖）</w:t>
            </w:r>
          </w:p>
        </w:tc>
        <w:tc>
          <w:tcPr>
            <w:tcW w:w="732" w:type="pct"/>
            <w:noWrap w:val="0"/>
            <w:vAlign w:val="center"/>
          </w:tcPr>
          <w:p w14:paraId="774BAA8B">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02F8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691F8BDD">
            <w:pPr>
              <w:widowControl/>
              <w:spacing w:line="360" w:lineRule="auto"/>
              <w:jc w:val="center"/>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36</w:t>
            </w:r>
          </w:p>
        </w:tc>
        <w:tc>
          <w:tcPr>
            <w:tcW w:w="3349" w:type="pct"/>
            <w:noWrap w:val="0"/>
            <w:vAlign w:val="center"/>
          </w:tcPr>
          <w:p w14:paraId="24FAC2F7">
            <w:pPr>
              <w:widowControl/>
              <w:spacing w:line="360" w:lineRule="auto"/>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五格盒（含盖）</w:t>
            </w:r>
          </w:p>
        </w:tc>
        <w:tc>
          <w:tcPr>
            <w:tcW w:w="732" w:type="pct"/>
            <w:noWrap w:val="0"/>
            <w:vAlign w:val="center"/>
          </w:tcPr>
          <w:p w14:paraId="39AFF5DF">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05FA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034293A1">
            <w:pPr>
              <w:widowControl/>
              <w:spacing w:line="360" w:lineRule="auto"/>
              <w:jc w:val="center"/>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37</w:t>
            </w:r>
          </w:p>
        </w:tc>
        <w:tc>
          <w:tcPr>
            <w:tcW w:w="3349" w:type="pct"/>
            <w:noWrap w:val="0"/>
            <w:vAlign w:val="center"/>
          </w:tcPr>
          <w:p w14:paraId="5F5B0275">
            <w:pPr>
              <w:widowControl/>
              <w:spacing w:line="360" w:lineRule="auto"/>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长方形</w:t>
            </w:r>
          </w:p>
        </w:tc>
        <w:tc>
          <w:tcPr>
            <w:tcW w:w="732" w:type="pct"/>
            <w:noWrap w:val="0"/>
            <w:vAlign w:val="center"/>
          </w:tcPr>
          <w:p w14:paraId="7B2B795D">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3D87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3FE2DA58">
            <w:pPr>
              <w:widowControl/>
              <w:spacing w:line="360" w:lineRule="auto"/>
              <w:jc w:val="center"/>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39</w:t>
            </w:r>
          </w:p>
        </w:tc>
        <w:tc>
          <w:tcPr>
            <w:tcW w:w="3349" w:type="pct"/>
            <w:noWrap w:val="0"/>
            <w:vAlign w:val="center"/>
          </w:tcPr>
          <w:p w14:paraId="167B649D">
            <w:pPr>
              <w:widowControl/>
              <w:spacing w:line="360" w:lineRule="auto"/>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六格盒(</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参考</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老娘舅同</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，含蒸蛋碗）</w:t>
            </w:r>
          </w:p>
        </w:tc>
        <w:tc>
          <w:tcPr>
            <w:tcW w:w="732" w:type="pct"/>
            <w:noWrap w:val="0"/>
            <w:vAlign w:val="center"/>
          </w:tcPr>
          <w:p w14:paraId="3EA392C3">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r w14:paraId="370C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noWrap w:val="0"/>
            <w:vAlign w:val="center"/>
          </w:tcPr>
          <w:p w14:paraId="403E32BB">
            <w:pPr>
              <w:widowControl/>
              <w:spacing w:line="360" w:lineRule="auto"/>
              <w:jc w:val="center"/>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43</w:t>
            </w:r>
          </w:p>
        </w:tc>
        <w:tc>
          <w:tcPr>
            <w:tcW w:w="3349" w:type="pct"/>
            <w:noWrap w:val="0"/>
            <w:vAlign w:val="center"/>
          </w:tcPr>
          <w:p w14:paraId="46A8B6F2">
            <w:pPr>
              <w:widowControl/>
              <w:spacing w:line="360" w:lineRule="auto"/>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一次性筷子四件套</w:t>
            </w:r>
          </w:p>
        </w:tc>
        <w:tc>
          <w:tcPr>
            <w:tcW w:w="732" w:type="pct"/>
            <w:noWrap w:val="0"/>
            <w:vAlign w:val="center"/>
          </w:tcPr>
          <w:p w14:paraId="2D52B464">
            <w:pPr>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r>
    </w:tbl>
    <w:p w14:paraId="0235BD3B">
      <w:pPr>
        <w:spacing w:line="360" w:lineRule="auto"/>
        <w:ind w:firstLine="482" w:firstLineChars="200"/>
        <w:jc w:val="left"/>
        <w:rPr>
          <w:rFonts w:hint="eastAsia" w:ascii="宋体" w:hAnsi="宋体" w:eastAsia="宋体" w:cs="宋体"/>
          <w:b/>
          <w:sz w:val="24"/>
          <w:szCs w:val="24"/>
          <w:lang w:eastAsia="zh-CN"/>
        </w:rPr>
      </w:pPr>
      <w:r>
        <w:rPr>
          <w:rFonts w:hint="eastAsia" w:ascii="宋体" w:hAnsi="宋体" w:eastAsia="宋体" w:cs="宋体"/>
          <w:b/>
          <w:sz w:val="24"/>
          <w:szCs w:val="24"/>
        </w:rPr>
        <w:t>2、以适当的方式写明招标项目名称、投标人的名称、品牌、等级、产地等信息。</w:t>
      </w:r>
      <w:r>
        <w:rPr>
          <w:rFonts w:hint="eastAsia" w:ascii="宋体" w:hAnsi="宋体" w:cs="宋体"/>
          <w:b/>
          <w:sz w:val="24"/>
          <w:szCs w:val="24"/>
          <w:lang w:eastAsia="zh-CN"/>
        </w:rPr>
        <w:t>（</w:t>
      </w:r>
      <w:r>
        <w:rPr>
          <w:rFonts w:hint="eastAsia" w:ascii="宋体" w:hAnsi="宋体" w:cs="宋体"/>
          <w:b/>
          <w:sz w:val="24"/>
          <w:szCs w:val="24"/>
          <w:lang w:val="en-US" w:eastAsia="zh-CN"/>
        </w:rPr>
        <w:t>需在每件样品上标注清单中对应的序号</w:t>
      </w:r>
      <w:r>
        <w:rPr>
          <w:rFonts w:hint="eastAsia" w:ascii="宋体" w:hAnsi="宋体" w:cs="宋体"/>
          <w:b/>
          <w:sz w:val="24"/>
          <w:szCs w:val="24"/>
          <w:lang w:eastAsia="zh-CN"/>
        </w:rPr>
        <w:t>）</w:t>
      </w:r>
    </w:p>
    <w:p w14:paraId="22C6990E">
      <w:pPr>
        <w:spacing w:line="360" w:lineRule="auto"/>
        <w:ind w:firstLine="482" w:firstLineChars="200"/>
        <w:jc w:val="left"/>
        <w:outlineLvl w:val="9"/>
        <w:rPr>
          <w:rFonts w:hint="eastAsia" w:ascii="宋体" w:hAnsi="宋体" w:cs="宋体"/>
          <w:b/>
          <w:sz w:val="24"/>
          <w:szCs w:val="24"/>
          <w:u w:val="none"/>
          <w:lang w:eastAsia="zh-CN"/>
        </w:rPr>
      </w:pPr>
      <w:r>
        <w:rPr>
          <w:rFonts w:hint="eastAsia" w:ascii="宋体" w:hAnsi="宋体" w:eastAsia="宋体" w:cs="宋体"/>
          <w:b/>
          <w:sz w:val="24"/>
          <w:szCs w:val="24"/>
          <w:u w:val="none"/>
        </w:rPr>
        <w:t>3、投标人自行确保在投标文件递交截至时间前将样品送达代理机构指定的地点</w:t>
      </w:r>
      <w:r>
        <w:rPr>
          <w:rFonts w:hint="eastAsia" w:ascii="宋体" w:hAnsi="宋体" w:cs="宋体"/>
          <w:b/>
          <w:sz w:val="24"/>
          <w:szCs w:val="24"/>
          <w:u w:val="none"/>
          <w:lang w:eastAsia="zh-CN"/>
        </w:rPr>
        <w:t>。</w:t>
      </w:r>
    </w:p>
    <w:p w14:paraId="77653189">
      <w:pPr>
        <w:pStyle w:val="2"/>
        <w:numPr>
          <w:ilvl w:val="-1"/>
          <w:numId w:val="0"/>
        </w:numPr>
        <w:spacing w:line="360" w:lineRule="auto"/>
        <w:ind w:firstLine="0" w:firstLineChars="0"/>
        <w:rPr>
          <w:rFonts w:ascii="Times New Roman" w:hAnsi="Times New Roman"/>
          <w:b/>
        </w:rPr>
      </w:pPr>
    </w:p>
    <w:p w14:paraId="12DB2A1F">
      <w:pPr>
        <w:spacing w:line="360" w:lineRule="auto"/>
        <w:rPr>
          <w:sz w:val="24"/>
        </w:rPr>
      </w:pPr>
      <w:r>
        <w:rPr>
          <w:sz w:val="24"/>
        </w:rPr>
        <w:br w:type="page"/>
      </w:r>
    </w:p>
    <w:p w14:paraId="5CFEB94E">
      <w:pPr>
        <w:spacing w:line="360" w:lineRule="auto"/>
        <w:jc w:val="center"/>
        <w:outlineLvl w:val="0"/>
        <w:rPr>
          <w:rFonts w:hint="eastAsia" w:ascii="宋体" w:hAnsi="宋体" w:cs="宋体"/>
          <w:b/>
          <w:sz w:val="36"/>
          <w:szCs w:val="36"/>
        </w:rPr>
      </w:pPr>
      <w:r>
        <w:rPr>
          <w:rFonts w:hint="eastAsia" w:ascii="宋体" w:hAnsi="宋体" w:cs="宋体"/>
          <w:b/>
          <w:sz w:val="36"/>
          <w:szCs w:val="36"/>
        </w:rPr>
        <w:t xml:space="preserve">第四部分   </w:t>
      </w:r>
      <w:bookmarkStart w:id="28" w:name="_Toc184310331"/>
      <w:bookmarkEnd w:id="28"/>
      <w:bookmarkStart w:id="29" w:name="_Toc184312092"/>
      <w:bookmarkEnd w:id="29"/>
      <w:bookmarkStart w:id="30" w:name="_Toc184313264"/>
      <w:bookmarkEnd w:id="30"/>
      <w:bookmarkStart w:id="31" w:name="_Toc184313263"/>
      <w:bookmarkEnd w:id="31"/>
      <w:bookmarkStart w:id="32" w:name="_Toc184310280"/>
      <w:bookmarkEnd w:id="32"/>
      <w:bookmarkStart w:id="33" w:name="_Toc184310341"/>
      <w:bookmarkEnd w:id="33"/>
      <w:bookmarkStart w:id="34" w:name="_Toc184308070"/>
      <w:bookmarkEnd w:id="34"/>
      <w:bookmarkStart w:id="35" w:name="_Toc184312134"/>
      <w:bookmarkEnd w:id="35"/>
      <w:bookmarkStart w:id="36" w:name="_Toc184308050"/>
      <w:bookmarkEnd w:id="36"/>
      <w:bookmarkStart w:id="37" w:name="_Toc184310324"/>
      <w:bookmarkEnd w:id="37"/>
      <w:bookmarkStart w:id="38" w:name="_Toc184312076"/>
      <w:bookmarkEnd w:id="38"/>
      <w:bookmarkStart w:id="39" w:name="_Toc184313247"/>
      <w:bookmarkEnd w:id="39"/>
      <w:bookmarkStart w:id="40" w:name="_Toc184310274"/>
      <w:bookmarkEnd w:id="40"/>
      <w:bookmarkStart w:id="41" w:name="_Toc184308049"/>
      <w:bookmarkEnd w:id="41"/>
      <w:bookmarkStart w:id="42" w:name="_Toc184314457"/>
      <w:bookmarkEnd w:id="42"/>
      <w:bookmarkStart w:id="43" w:name="_Toc184308081"/>
      <w:bookmarkEnd w:id="43"/>
      <w:bookmarkStart w:id="44" w:name="_Toc184313238"/>
      <w:bookmarkEnd w:id="44"/>
      <w:bookmarkStart w:id="45" w:name="_Toc184308097"/>
      <w:bookmarkEnd w:id="45"/>
      <w:bookmarkStart w:id="46" w:name="_Toc184313251"/>
      <w:bookmarkEnd w:id="46"/>
      <w:bookmarkStart w:id="47" w:name="_Toc184313272"/>
      <w:bookmarkEnd w:id="47"/>
      <w:bookmarkStart w:id="48" w:name="_Toc184312126"/>
      <w:bookmarkEnd w:id="48"/>
      <w:bookmarkStart w:id="49" w:name="_Toc184313306"/>
      <w:bookmarkEnd w:id="49"/>
      <w:bookmarkStart w:id="50" w:name="_Toc184312068"/>
      <w:bookmarkEnd w:id="50"/>
      <w:bookmarkStart w:id="51" w:name="_Toc184314454"/>
      <w:bookmarkEnd w:id="51"/>
      <w:bookmarkStart w:id="52" w:name="_Toc184314420"/>
      <w:bookmarkEnd w:id="52"/>
      <w:bookmarkStart w:id="53" w:name="_Toc184312070"/>
      <w:bookmarkEnd w:id="53"/>
      <w:bookmarkStart w:id="54" w:name="_Toc184314432"/>
      <w:bookmarkEnd w:id="54"/>
      <w:bookmarkStart w:id="55" w:name="_Toc184310282"/>
      <w:bookmarkEnd w:id="55"/>
      <w:bookmarkStart w:id="56" w:name="_Toc184310340"/>
      <w:bookmarkEnd w:id="56"/>
      <w:bookmarkStart w:id="57" w:name="_Toc184310292"/>
      <w:bookmarkEnd w:id="57"/>
      <w:bookmarkStart w:id="58" w:name="_Toc184308059"/>
      <w:bookmarkEnd w:id="58"/>
      <w:bookmarkStart w:id="59" w:name="_Toc184314424"/>
      <w:bookmarkEnd w:id="59"/>
      <w:bookmarkStart w:id="60" w:name="_Toc184312135"/>
      <w:bookmarkEnd w:id="60"/>
      <w:bookmarkStart w:id="61" w:name="_Toc184308082"/>
      <w:bookmarkEnd w:id="61"/>
      <w:bookmarkStart w:id="62" w:name="_Toc184314419"/>
      <w:bookmarkEnd w:id="62"/>
      <w:bookmarkStart w:id="63" w:name="_Toc184308099"/>
      <w:bookmarkEnd w:id="63"/>
      <w:bookmarkStart w:id="64" w:name="_Toc184314441"/>
      <w:bookmarkEnd w:id="64"/>
      <w:bookmarkStart w:id="65" w:name="_Toc184314474"/>
      <w:bookmarkEnd w:id="65"/>
      <w:bookmarkStart w:id="66" w:name="_Toc184314461"/>
      <w:bookmarkEnd w:id="66"/>
      <w:bookmarkStart w:id="67" w:name="_Toc184313288"/>
      <w:bookmarkEnd w:id="67"/>
      <w:bookmarkStart w:id="68" w:name="_Toc184312136"/>
      <w:bookmarkEnd w:id="68"/>
      <w:bookmarkStart w:id="69" w:name="_Toc184310315"/>
      <w:bookmarkEnd w:id="69"/>
      <w:bookmarkStart w:id="70" w:name="_Toc184308048"/>
      <w:bookmarkEnd w:id="70"/>
      <w:bookmarkStart w:id="71" w:name="_Toc184313241"/>
      <w:bookmarkEnd w:id="71"/>
      <w:bookmarkStart w:id="72" w:name="_Toc184310289"/>
      <w:bookmarkEnd w:id="72"/>
      <w:bookmarkStart w:id="73" w:name="_Toc184310328"/>
      <w:bookmarkEnd w:id="73"/>
      <w:bookmarkStart w:id="74" w:name="_Toc184312067"/>
      <w:bookmarkEnd w:id="74"/>
      <w:bookmarkStart w:id="75" w:name="_Toc184313277"/>
      <w:bookmarkEnd w:id="75"/>
      <w:bookmarkStart w:id="76" w:name="_Toc184313276"/>
      <w:bookmarkEnd w:id="76"/>
      <w:bookmarkStart w:id="77" w:name="_Toc184312080"/>
      <w:bookmarkEnd w:id="77"/>
      <w:bookmarkStart w:id="78" w:name="_Toc184314479"/>
      <w:bookmarkEnd w:id="78"/>
      <w:bookmarkStart w:id="79" w:name="_Toc184308073"/>
      <w:bookmarkEnd w:id="79"/>
      <w:bookmarkStart w:id="80" w:name="_Toc184310293"/>
      <w:bookmarkEnd w:id="80"/>
      <w:bookmarkStart w:id="81" w:name="_Toc184314430"/>
      <w:bookmarkEnd w:id="81"/>
      <w:bookmarkStart w:id="82" w:name="_Toc184308085"/>
      <w:bookmarkEnd w:id="82"/>
      <w:bookmarkStart w:id="83" w:name="_Toc184313278"/>
      <w:bookmarkEnd w:id="83"/>
      <w:bookmarkStart w:id="84" w:name="_Toc184312108"/>
      <w:bookmarkEnd w:id="84"/>
      <w:bookmarkStart w:id="85" w:name="_Toc184310314"/>
      <w:bookmarkEnd w:id="85"/>
      <w:bookmarkStart w:id="86" w:name="_Toc184313243"/>
      <w:bookmarkEnd w:id="86"/>
      <w:bookmarkStart w:id="87" w:name="_Toc184310297"/>
      <w:bookmarkEnd w:id="87"/>
      <w:bookmarkStart w:id="88" w:name="_Toc184310323"/>
      <w:bookmarkEnd w:id="88"/>
      <w:bookmarkStart w:id="89" w:name="_Toc184314414"/>
      <w:bookmarkEnd w:id="89"/>
      <w:bookmarkStart w:id="90" w:name="_Toc184314473"/>
      <w:bookmarkEnd w:id="90"/>
      <w:bookmarkStart w:id="91" w:name="_Toc184310325"/>
      <w:bookmarkEnd w:id="91"/>
      <w:bookmarkStart w:id="92" w:name="_Toc184310319"/>
      <w:bookmarkEnd w:id="92"/>
      <w:bookmarkStart w:id="93" w:name="_Toc184314417"/>
      <w:bookmarkEnd w:id="93"/>
      <w:bookmarkStart w:id="94" w:name="_Toc184312125"/>
      <w:bookmarkEnd w:id="94"/>
      <w:bookmarkStart w:id="95" w:name="_Toc184314433"/>
      <w:bookmarkEnd w:id="95"/>
      <w:bookmarkStart w:id="96" w:name="_Toc184313239"/>
      <w:bookmarkEnd w:id="96"/>
      <w:bookmarkStart w:id="97" w:name="_Toc184310329"/>
      <w:bookmarkEnd w:id="97"/>
      <w:bookmarkStart w:id="98" w:name="_Toc184310273"/>
      <w:bookmarkEnd w:id="98"/>
      <w:bookmarkStart w:id="99" w:name="_Toc184308079"/>
      <w:bookmarkEnd w:id="99"/>
      <w:bookmarkStart w:id="100" w:name="_Toc184310309"/>
      <w:bookmarkEnd w:id="100"/>
      <w:bookmarkStart w:id="101" w:name="_Toc184313303"/>
      <w:bookmarkEnd w:id="101"/>
      <w:bookmarkStart w:id="102" w:name="_Toc184314452"/>
      <w:bookmarkEnd w:id="102"/>
      <w:bookmarkStart w:id="103" w:name="_Toc184314426"/>
      <w:bookmarkEnd w:id="103"/>
      <w:bookmarkStart w:id="104" w:name="_Toc184310298"/>
      <w:bookmarkEnd w:id="104"/>
      <w:bookmarkStart w:id="105" w:name="_Toc184312133"/>
      <w:bookmarkEnd w:id="105"/>
      <w:bookmarkStart w:id="106" w:name="_Toc184310318"/>
      <w:bookmarkEnd w:id="106"/>
      <w:bookmarkStart w:id="107" w:name="_Toc184312132"/>
      <w:bookmarkEnd w:id="107"/>
      <w:bookmarkStart w:id="108" w:name="_Toc184312107"/>
      <w:bookmarkEnd w:id="108"/>
      <w:bookmarkStart w:id="109" w:name="_Toc184310312"/>
      <w:bookmarkEnd w:id="109"/>
      <w:bookmarkStart w:id="110" w:name="_Toc184313289"/>
      <w:bookmarkEnd w:id="110"/>
      <w:bookmarkStart w:id="111" w:name="_Toc184314413"/>
      <w:bookmarkEnd w:id="111"/>
      <w:bookmarkStart w:id="112" w:name="_Toc184308071"/>
      <w:bookmarkEnd w:id="112"/>
      <w:bookmarkStart w:id="113" w:name="_Toc184308043"/>
      <w:bookmarkEnd w:id="113"/>
      <w:bookmarkStart w:id="114" w:name="_Toc184312109"/>
      <w:bookmarkEnd w:id="114"/>
      <w:bookmarkStart w:id="115" w:name="_Toc184308057"/>
      <w:bookmarkEnd w:id="115"/>
      <w:bookmarkStart w:id="116" w:name="_Toc184313298"/>
      <w:bookmarkEnd w:id="116"/>
      <w:bookmarkStart w:id="117" w:name="_Toc184310272"/>
      <w:bookmarkEnd w:id="117"/>
      <w:bookmarkStart w:id="118" w:name="_Toc184312073"/>
      <w:bookmarkEnd w:id="118"/>
      <w:bookmarkStart w:id="119" w:name="_Toc184308087"/>
      <w:bookmarkEnd w:id="119"/>
      <w:bookmarkStart w:id="120" w:name="_Toc184313309"/>
      <w:bookmarkEnd w:id="120"/>
      <w:bookmarkStart w:id="121" w:name="_Toc184310305"/>
      <w:bookmarkEnd w:id="121"/>
      <w:bookmarkStart w:id="122" w:name="_Toc184308107"/>
      <w:bookmarkEnd w:id="122"/>
      <w:bookmarkStart w:id="123" w:name="_Toc184310322"/>
      <w:bookmarkEnd w:id="123"/>
      <w:bookmarkStart w:id="124" w:name="_Toc184308075"/>
      <w:bookmarkEnd w:id="124"/>
      <w:bookmarkStart w:id="125" w:name="_Toc184312124"/>
      <w:bookmarkEnd w:id="125"/>
      <w:bookmarkStart w:id="126" w:name="_Toc184312113"/>
      <w:bookmarkEnd w:id="126"/>
      <w:bookmarkStart w:id="127" w:name="_Toc184314412"/>
      <w:bookmarkEnd w:id="127"/>
      <w:bookmarkStart w:id="128" w:name="_Toc184313270"/>
      <w:bookmarkEnd w:id="128"/>
      <w:bookmarkStart w:id="129" w:name="_Toc184314416"/>
      <w:bookmarkEnd w:id="129"/>
      <w:bookmarkStart w:id="130" w:name="_Toc184313269"/>
      <w:bookmarkEnd w:id="130"/>
      <w:bookmarkStart w:id="131" w:name="_Toc184314478"/>
      <w:bookmarkEnd w:id="131"/>
      <w:bookmarkStart w:id="132" w:name="_Toc184313256"/>
      <w:bookmarkEnd w:id="132"/>
      <w:bookmarkStart w:id="133" w:name="_Toc184308063"/>
      <w:bookmarkEnd w:id="133"/>
      <w:bookmarkStart w:id="134" w:name="_Toc184312121"/>
      <w:bookmarkEnd w:id="134"/>
      <w:bookmarkStart w:id="135" w:name="_Toc184308090"/>
      <w:bookmarkEnd w:id="135"/>
      <w:bookmarkStart w:id="136" w:name="_Toc184313290"/>
      <w:bookmarkEnd w:id="136"/>
      <w:bookmarkStart w:id="137" w:name="_Toc184308093"/>
      <w:bookmarkEnd w:id="137"/>
      <w:bookmarkStart w:id="138" w:name="_Toc184313296"/>
      <w:bookmarkEnd w:id="138"/>
      <w:bookmarkStart w:id="139" w:name="_Toc184314448"/>
      <w:bookmarkEnd w:id="139"/>
      <w:bookmarkStart w:id="140" w:name="_Toc184314476"/>
      <w:bookmarkEnd w:id="140"/>
      <w:bookmarkStart w:id="141" w:name="_Toc184312091"/>
      <w:bookmarkEnd w:id="141"/>
      <w:bookmarkStart w:id="142" w:name="_Toc184314443"/>
      <w:bookmarkEnd w:id="142"/>
      <w:bookmarkStart w:id="143" w:name="_Toc184308045"/>
      <w:bookmarkEnd w:id="143"/>
      <w:bookmarkStart w:id="144" w:name="_Toc184308064"/>
      <w:bookmarkEnd w:id="144"/>
      <w:bookmarkStart w:id="145" w:name="_Toc184308037"/>
      <w:bookmarkEnd w:id="145"/>
      <w:bookmarkStart w:id="146" w:name="_Toc184313273"/>
      <w:bookmarkEnd w:id="146"/>
      <w:bookmarkStart w:id="147" w:name="_Toc184313275"/>
      <w:bookmarkEnd w:id="147"/>
      <w:bookmarkStart w:id="148" w:name="_Toc184313307"/>
      <w:bookmarkEnd w:id="148"/>
      <w:bookmarkStart w:id="149" w:name="_Toc184310299"/>
      <w:bookmarkEnd w:id="149"/>
      <w:bookmarkStart w:id="150" w:name="_Toc184312077"/>
      <w:bookmarkEnd w:id="150"/>
      <w:bookmarkStart w:id="151" w:name="_Toc184310278"/>
      <w:bookmarkEnd w:id="151"/>
      <w:bookmarkStart w:id="152" w:name="_Toc184308089"/>
      <w:bookmarkEnd w:id="152"/>
      <w:bookmarkStart w:id="153" w:name="_Toc184314453"/>
      <w:bookmarkEnd w:id="153"/>
      <w:bookmarkStart w:id="154" w:name="_Toc184312137"/>
      <w:bookmarkEnd w:id="154"/>
      <w:bookmarkStart w:id="155" w:name="_Toc184313286"/>
      <w:bookmarkEnd w:id="155"/>
      <w:bookmarkStart w:id="156" w:name="_Toc184312103"/>
      <w:bookmarkEnd w:id="156"/>
      <w:bookmarkStart w:id="157" w:name="_Toc184308056"/>
      <w:bookmarkEnd w:id="157"/>
      <w:bookmarkStart w:id="158" w:name="_Toc184310343"/>
      <w:bookmarkEnd w:id="158"/>
      <w:bookmarkStart w:id="159" w:name="_Toc184312139"/>
      <w:bookmarkEnd w:id="159"/>
      <w:bookmarkStart w:id="160" w:name="_Toc184308055"/>
      <w:bookmarkEnd w:id="160"/>
      <w:bookmarkStart w:id="161" w:name="_Toc184312088"/>
      <w:bookmarkEnd w:id="161"/>
      <w:bookmarkStart w:id="162" w:name="_Toc184308036"/>
      <w:bookmarkEnd w:id="162"/>
      <w:bookmarkStart w:id="163" w:name="_Toc184310321"/>
      <w:bookmarkEnd w:id="163"/>
      <w:bookmarkStart w:id="164" w:name="_Toc184312096"/>
      <w:bookmarkEnd w:id="164"/>
      <w:bookmarkStart w:id="165" w:name="_Toc184312075"/>
      <w:bookmarkEnd w:id="165"/>
      <w:bookmarkStart w:id="166" w:name="_Toc184312087"/>
      <w:bookmarkEnd w:id="166"/>
      <w:bookmarkStart w:id="167" w:name="_Toc184308095"/>
      <w:bookmarkEnd w:id="167"/>
      <w:bookmarkStart w:id="168" w:name="_Toc184314482"/>
      <w:bookmarkEnd w:id="168"/>
      <w:bookmarkStart w:id="169" w:name="_Toc184310313"/>
      <w:bookmarkEnd w:id="169"/>
      <w:bookmarkStart w:id="170" w:name="_Toc184313265"/>
      <w:bookmarkEnd w:id="170"/>
      <w:bookmarkStart w:id="171" w:name="_Toc184314434"/>
      <w:bookmarkEnd w:id="171"/>
      <w:bookmarkStart w:id="172" w:name="_Toc184308038"/>
      <w:bookmarkEnd w:id="172"/>
      <w:bookmarkStart w:id="173" w:name="_Toc184310287"/>
      <w:bookmarkEnd w:id="173"/>
      <w:bookmarkStart w:id="174" w:name="_Toc184310288"/>
      <w:bookmarkEnd w:id="174"/>
      <w:bookmarkStart w:id="175" w:name="_Toc184313246"/>
      <w:bookmarkEnd w:id="175"/>
      <w:bookmarkStart w:id="176" w:name="_Toc184313294"/>
      <w:bookmarkEnd w:id="176"/>
      <w:bookmarkStart w:id="177" w:name="_Toc184314440"/>
      <w:bookmarkEnd w:id="177"/>
      <w:bookmarkStart w:id="178" w:name="_Toc184308074"/>
      <w:bookmarkEnd w:id="178"/>
      <w:bookmarkStart w:id="179" w:name="_Toc184308062"/>
      <w:bookmarkEnd w:id="179"/>
      <w:bookmarkStart w:id="180" w:name="_Toc184313268"/>
      <w:bookmarkEnd w:id="180"/>
      <w:bookmarkStart w:id="181" w:name="_Toc184314422"/>
      <w:bookmarkEnd w:id="181"/>
      <w:bookmarkStart w:id="182" w:name="_Toc184308094"/>
      <w:bookmarkEnd w:id="182"/>
      <w:bookmarkStart w:id="183" w:name="_Toc184308108"/>
      <w:bookmarkEnd w:id="183"/>
      <w:bookmarkStart w:id="184" w:name="_Toc184308084"/>
      <w:bookmarkEnd w:id="184"/>
      <w:bookmarkStart w:id="185" w:name="_Toc184310344"/>
      <w:bookmarkEnd w:id="185"/>
      <w:bookmarkStart w:id="186" w:name="_Toc184308098"/>
      <w:bookmarkEnd w:id="186"/>
      <w:bookmarkStart w:id="187" w:name="_Toc184312079"/>
      <w:bookmarkEnd w:id="187"/>
      <w:bookmarkStart w:id="188" w:name="_Toc184312128"/>
      <w:bookmarkEnd w:id="188"/>
      <w:bookmarkStart w:id="189" w:name="_Toc184308101"/>
      <w:bookmarkEnd w:id="189"/>
      <w:bookmarkStart w:id="190" w:name="_Toc184310281"/>
      <w:bookmarkEnd w:id="190"/>
      <w:bookmarkStart w:id="191" w:name="_Toc184312115"/>
      <w:bookmarkEnd w:id="191"/>
      <w:bookmarkStart w:id="192" w:name="_Toc184308068"/>
      <w:bookmarkEnd w:id="192"/>
      <w:bookmarkStart w:id="193" w:name="_Toc184312101"/>
      <w:bookmarkEnd w:id="193"/>
      <w:bookmarkStart w:id="194" w:name="_Toc184308040"/>
      <w:bookmarkEnd w:id="194"/>
      <w:bookmarkStart w:id="195" w:name="_Toc184314427"/>
      <w:bookmarkEnd w:id="195"/>
      <w:bookmarkStart w:id="196" w:name="_Toc184308067"/>
      <w:bookmarkEnd w:id="196"/>
      <w:bookmarkStart w:id="197" w:name="_Toc184308044"/>
      <w:bookmarkEnd w:id="197"/>
      <w:bookmarkStart w:id="198" w:name="_Toc184313250"/>
      <w:bookmarkEnd w:id="198"/>
      <w:bookmarkStart w:id="199" w:name="_Toc184313293"/>
      <w:bookmarkEnd w:id="199"/>
      <w:bookmarkStart w:id="200" w:name="_Toc184312084"/>
      <w:bookmarkEnd w:id="200"/>
      <w:bookmarkStart w:id="201" w:name="_Toc184314429"/>
      <w:bookmarkEnd w:id="201"/>
      <w:bookmarkStart w:id="202" w:name="_Toc184312106"/>
      <w:bookmarkEnd w:id="202"/>
      <w:bookmarkStart w:id="203" w:name="_Toc184313292"/>
      <w:bookmarkEnd w:id="203"/>
      <w:bookmarkStart w:id="204" w:name="_Toc184308104"/>
      <w:bookmarkEnd w:id="204"/>
      <w:bookmarkStart w:id="205" w:name="_Toc184308086"/>
      <w:bookmarkEnd w:id="205"/>
      <w:bookmarkStart w:id="206" w:name="_Toc184314438"/>
      <w:bookmarkEnd w:id="206"/>
      <w:bookmarkStart w:id="207" w:name="_Toc184312094"/>
      <w:bookmarkEnd w:id="207"/>
      <w:bookmarkStart w:id="208" w:name="_Toc184308046"/>
      <w:bookmarkEnd w:id="208"/>
      <w:bookmarkStart w:id="209" w:name="_Toc184313248"/>
      <w:bookmarkEnd w:id="209"/>
      <w:bookmarkStart w:id="210" w:name="_Toc184308103"/>
      <w:bookmarkEnd w:id="210"/>
      <w:bookmarkStart w:id="211" w:name="_Toc184313297"/>
      <w:bookmarkEnd w:id="211"/>
      <w:bookmarkStart w:id="212" w:name="_Toc184314458"/>
      <w:bookmarkEnd w:id="212"/>
      <w:bookmarkStart w:id="213" w:name="_Toc184313304"/>
      <w:bookmarkEnd w:id="213"/>
      <w:bookmarkStart w:id="214" w:name="_Toc184312120"/>
      <w:bookmarkEnd w:id="214"/>
      <w:bookmarkStart w:id="215" w:name="_Toc184312111"/>
      <w:bookmarkEnd w:id="215"/>
      <w:bookmarkStart w:id="216" w:name="_Toc184308052"/>
      <w:bookmarkEnd w:id="216"/>
      <w:bookmarkStart w:id="217" w:name="_Toc184308058"/>
      <w:bookmarkEnd w:id="217"/>
      <w:bookmarkStart w:id="218" w:name="_Toc184313287"/>
      <w:bookmarkEnd w:id="218"/>
      <w:bookmarkStart w:id="219" w:name="_Toc184310327"/>
      <w:bookmarkEnd w:id="219"/>
      <w:bookmarkStart w:id="220" w:name="_Toc184313261"/>
      <w:bookmarkEnd w:id="220"/>
      <w:bookmarkStart w:id="221" w:name="_Toc184310336"/>
      <w:bookmarkEnd w:id="221"/>
      <w:bookmarkStart w:id="222" w:name="_Toc184313300"/>
      <w:bookmarkEnd w:id="222"/>
      <w:bookmarkStart w:id="223" w:name="_Toc184308051"/>
      <w:bookmarkEnd w:id="223"/>
      <w:bookmarkStart w:id="224" w:name="_Toc184313274"/>
      <w:bookmarkEnd w:id="224"/>
      <w:bookmarkStart w:id="225" w:name="_Toc184310283"/>
      <w:bookmarkEnd w:id="225"/>
      <w:bookmarkStart w:id="226" w:name="_Toc184310295"/>
      <w:bookmarkEnd w:id="226"/>
      <w:bookmarkStart w:id="227" w:name="_Toc184310311"/>
      <w:bookmarkEnd w:id="227"/>
      <w:bookmarkStart w:id="228" w:name="_Toc184313271"/>
      <w:bookmarkEnd w:id="228"/>
      <w:bookmarkStart w:id="229" w:name="_Toc184313257"/>
      <w:bookmarkEnd w:id="229"/>
      <w:bookmarkStart w:id="230" w:name="_Toc184314423"/>
      <w:bookmarkEnd w:id="230"/>
      <w:bookmarkStart w:id="231" w:name="_Toc184308083"/>
      <w:bookmarkEnd w:id="231"/>
      <w:bookmarkStart w:id="232" w:name="_Toc184312116"/>
      <w:bookmarkEnd w:id="232"/>
      <w:bookmarkStart w:id="233" w:name="_Toc184312085"/>
      <w:bookmarkEnd w:id="233"/>
      <w:bookmarkStart w:id="234" w:name="_Toc184314475"/>
      <w:bookmarkEnd w:id="234"/>
      <w:bookmarkStart w:id="235" w:name="_Toc184308091"/>
      <w:bookmarkEnd w:id="235"/>
      <w:bookmarkStart w:id="236" w:name="_Toc184312129"/>
      <w:bookmarkEnd w:id="236"/>
      <w:bookmarkStart w:id="237" w:name="_Toc184310338"/>
      <w:bookmarkEnd w:id="237"/>
      <w:bookmarkStart w:id="238" w:name="_Toc184313258"/>
      <w:bookmarkEnd w:id="238"/>
      <w:bookmarkStart w:id="239" w:name="_Toc184308066"/>
      <w:bookmarkEnd w:id="239"/>
      <w:bookmarkStart w:id="240" w:name="_Toc184314449"/>
      <w:bookmarkEnd w:id="240"/>
      <w:bookmarkStart w:id="241" w:name="_Toc184313260"/>
      <w:bookmarkEnd w:id="241"/>
      <w:bookmarkStart w:id="242" w:name="_Toc184308042"/>
      <w:bookmarkEnd w:id="242"/>
      <w:bookmarkStart w:id="243" w:name="_Toc184313284"/>
      <w:bookmarkEnd w:id="243"/>
      <w:bookmarkStart w:id="244" w:name="_Toc184314437"/>
      <w:bookmarkEnd w:id="244"/>
      <w:bookmarkStart w:id="245" w:name="_Toc184313245"/>
      <w:bookmarkEnd w:id="245"/>
      <w:bookmarkStart w:id="246" w:name="_Toc184310296"/>
      <w:bookmarkEnd w:id="246"/>
      <w:bookmarkStart w:id="247" w:name="_Toc184314451"/>
      <w:bookmarkEnd w:id="247"/>
      <w:bookmarkStart w:id="248" w:name="_Toc184312112"/>
      <w:bookmarkEnd w:id="248"/>
      <w:bookmarkStart w:id="249" w:name="_Toc184312104"/>
      <w:bookmarkEnd w:id="249"/>
      <w:bookmarkStart w:id="250" w:name="_Toc184310339"/>
      <w:bookmarkEnd w:id="250"/>
      <w:bookmarkStart w:id="251" w:name="_Toc184312102"/>
      <w:bookmarkEnd w:id="251"/>
      <w:bookmarkStart w:id="252" w:name="_Toc184312097"/>
      <w:bookmarkEnd w:id="252"/>
      <w:bookmarkStart w:id="253" w:name="_Toc184310310"/>
      <w:bookmarkEnd w:id="253"/>
      <w:bookmarkStart w:id="254" w:name="_Toc184314442"/>
      <w:bookmarkEnd w:id="254"/>
      <w:bookmarkStart w:id="255" w:name="_Toc184314465"/>
      <w:bookmarkEnd w:id="255"/>
      <w:bookmarkStart w:id="256" w:name="_Toc184313255"/>
      <w:bookmarkEnd w:id="256"/>
      <w:bookmarkStart w:id="257" w:name="_Toc184314444"/>
      <w:bookmarkEnd w:id="257"/>
      <w:bookmarkStart w:id="258" w:name="_Toc184308092"/>
      <w:bookmarkEnd w:id="258"/>
      <w:bookmarkStart w:id="259" w:name="_Toc184308100"/>
      <w:bookmarkEnd w:id="259"/>
      <w:bookmarkStart w:id="260" w:name="_Toc184310290"/>
      <w:bookmarkEnd w:id="260"/>
      <w:bookmarkStart w:id="261" w:name="_Toc184314467"/>
      <w:bookmarkEnd w:id="261"/>
      <w:bookmarkStart w:id="262" w:name="_Toc184308041"/>
      <w:bookmarkEnd w:id="262"/>
      <w:bookmarkStart w:id="263" w:name="_Toc184313280"/>
      <w:bookmarkEnd w:id="263"/>
      <w:bookmarkStart w:id="264" w:name="_Toc184314472"/>
      <w:bookmarkEnd w:id="264"/>
      <w:bookmarkStart w:id="265" w:name="_Toc184314464"/>
      <w:bookmarkEnd w:id="265"/>
      <w:bookmarkStart w:id="266" w:name="_Toc184314468"/>
      <w:bookmarkEnd w:id="266"/>
      <w:bookmarkStart w:id="267" w:name="_Toc184310330"/>
      <w:bookmarkEnd w:id="267"/>
      <w:bookmarkStart w:id="268" w:name="_Toc184310332"/>
      <w:bookmarkEnd w:id="268"/>
      <w:bookmarkStart w:id="269" w:name="_Toc184308039"/>
      <w:bookmarkEnd w:id="269"/>
      <w:bookmarkStart w:id="270" w:name="_Toc184313244"/>
      <w:bookmarkEnd w:id="270"/>
      <w:bookmarkStart w:id="271" w:name="_Toc184310308"/>
      <w:bookmarkEnd w:id="271"/>
      <w:bookmarkStart w:id="272" w:name="_Toc184314411"/>
      <w:bookmarkEnd w:id="272"/>
      <w:bookmarkStart w:id="273" w:name="_Toc184313282"/>
      <w:bookmarkEnd w:id="273"/>
      <w:bookmarkStart w:id="274" w:name="_Toc184313299"/>
      <w:bookmarkEnd w:id="274"/>
      <w:bookmarkStart w:id="275" w:name="_Toc184314435"/>
      <w:bookmarkEnd w:id="275"/>
      <w:bookmarkStart w:id="276" w:name="_Toc184310302"/>
      <w:bookmarkEnd w:id="276"/>
      <w:bookmarkStart w:id="277" w:name="_Toc184310333"/>
      <w:bookmarkEnd w:id="277"/>
      <w:bookmarkStart w:id="278" w:name="_Toc184312099"/>
      <w:bookmarkEnd w:id="278"/>
      <w:bookmarkStart w:id="279" w:name="_Toc184313291"/>
      <w:bookmarkEnd w:id="279"/>
      <w:bookmarkStart w:id="280" w:name="_Toc184312119"/>
      <w:bookmarkEnd w:id="280"/>
      <w:bookmarkStart w:id="281" w:name="_Toc184314436"/>
      <w:bookmarkEnd w:id="281"/>
      <w:bookmarkStart w:id="282" w:name="_Toc184312078"/>
      <w:bookmarkEnd w:id="282"/>
      <w:bookmarkStart w:id="283" w:name="_Toc184314456"/>
      <w:bookmarkEnd w:id="283"/>
      <w:bookmarkStart w:id="284" w:name="_Toc184310301"/>
      <w:bookmarkEnd w:id="284"/>
      <w:bookmarkStart w:id="285" w:name="_Toc184310316"/>
      <w:bookmarkEnd w:id="285"/>
      <w:bookmarkStart w:id="286" w:name="_Toc184308069"/>
      <w:bookmarkEnd w:id="286"/>
      <w:bookmarkStart w:id="287" w:name="_Toc184312127"/>
      <w:bookmarkEnd w:id="287"/>
      <w:bookmarkStart w:id="288" w:name="_Toc184308076"/>
      <w:bookmarkEnd w:id="288"/>
      <w:bookmarkStart w:id="289" w:name="_Toc184314439"/>
      <w:bookmarkEnd w:id="289"/>
      <w:bookmarkStart w:id="290" w:name="_Toc184310342"/>
      <w:bookmarkEnd w:id="290"/>
      <w:bookmarkStart w:id="291" w:name="_Toc184310317"/>
      <w:bookmarkEnd w:id="291"/>
      <w:bookmarkStart w:id="292" w:name="_Toc184308106"/>
      <w:bookmarkEnd w:id="292"/>
      <w:bookmarkStart w:id="293" w:name="_Toc184308080"/>
      <w:bookmarkEnd w:id="293"/>
      <w:bookmarkStart w:id="294" w:name="_Toc184312105"/>
      <w:bookmarkEnd w:id="294"/>
      <w:bookmarkStart w:id="295" w:name="_Toc184313308"/>
      <w:bookmarkEnd w:id="295"/>
      <w:bookmarkStart w:id="296" w:name="_Toc184310277"/>
      <w:bookmarkEnd w:id="296"/>
      <w:bookmarkStart w:id="297" w:name="_Toc184310326"/>
      <w:bookmarkEnd w:id="297"/>
      <w:bookmarkStart w:id="298" w:name="_Toc184312138"/>
      <w:bookmarkEnd w:id="298"/>
      <w:bookmarkStart w:id="299" w:name="_Toc184313305"/>
      <w:bookmarkEnd w:id="299"/>
      <w:bookmarkStart w:id="300" w:name="_Toc184314480"/>
      <w:bookmarkEnd w:id="300"/>
      <w:bookmarkStart w:id="301" w:name="_Toc184310307"/>
      <w:bookmarkEnd w:id="301"/>
      <w:bookmarkStart w:id="302" w:name="_Toc184310334"/>
      <w:bookmarkEnd w:id="302"/>
      <w:bookmarkStart w:id="303" w:name="_Toc184312123"/>
      <w:bookmarkEnd w:id="303"/>
      <w:bookmarkStart w:id="304" w:name="_Toc184314450"/>
      <w:bookmarkEnd w:id="304"/>
      <w:bookmarkStart w:id="305" w:name="_Toc184313249"/>
      <w:bookmarkEnd w:id="305"/>
      <w:bookmarkStart w:id="306" w:name="_Toc184312069"/>
      <w:bookmarkEnd w:id="306"/>
      <w:bookmarkStart w:id="307" w:name="_Toc184310286"/>
      <w:bookmarkEnd w:id="307"/>
      <w:bookmarkStart w:id="308" w:name="_Toc184310300"/>
      <w:bookmarkEnd w:id="308"/>
      <w:bookmarkStart w:id="309" w:name="_Toc184310284"/>
      <w:bookmarkEnd w:id="309"/>
      <w:bookmarkStart w:id="310" w:name="_Toc184313259"/>
      <w:bookmarkEnd w:id="310"/>
      <w:bookmarkStart w:id="311" w:name="_Toc184308054"/>
      <w:bookmarkEnd w:id="311"/>
      <w:bookmarkStart w:id="312" w:name="_Toc184313310"/>
      <w:bookmarkEnd w:id="312"/>
      <w:bookmarkStart w:id="313" w:name="_Toc184308088"/>
      <w:bookmarkEnd w:id="313"/>
      <w:bookmarkStart w:id="314" w:name="_Toc184310275"/>
      <w:bookmarkEnd w:id="314"/>
      <w:bookmarkStart w:id="315" w:name="_Toc184314477"/>
      <w:bookmarkEnd w:id="315"/>
      <w:bookmarkStart w:id="316" w:name="_Toc184308065"/>
      <w:bookmarkEnd w:id="316"/>
      <w:bookmarkStart w:id="317" w:name="_Toc184313262"/>
      <w:bookmarkEnd w:id="317"/>
      <w:bookmarkStart w:id="318" w:name="_Toc184313281"/>
      <w:bookmarkEnd w:id="318"/>
      <w:bookmarkStart w:id="319" w:name="_Toc184308053"/>
      <w:bookmarkEnd w:id="319"/>
      <w:bookmarkStart w:id="320" w:name="_Toc184312074"/>
      <w:bookmarkEnd w:id="320"/>
      <w:bookmarkStart w:id="321" w:name="_Toc184313267"/>
      <w:bookmarkEnd w:id="321"/>
      <w:bookmarkStart w:id="322" w:name="_Toc184310279"/>
      <w:bookmarkEnd w:id="322"/>
      <w:bookmarkStart w:id="323" w:name="_Toc184310306"/>
      <w:bookmarkEnd w:id="323"/>
      <w:bookmarkStart w:id="324" w:name="_Toc184312071"/>
      <w:bookmarkEnd w:id="324"/>
      <w:bookmarkStart w:id="325" w:name="_Toc184308060"/>
      <w:bookmarkEnd w:id="325"/>
      <w:bookmarkStart w:id="326" w:name="_Toc184313295"/>
      <w:bookmarkEnd w:id="326"/>
      <w:bookmarkStart w:id="327" w:name="_Toc184312083"/>
      <w:bookmarkEnd w:id="327"/>
      <w:bookmarkStart w:id="328" w:name="_Toc184314471"/>
      <w:bookmarkEnd w:id="328"/>
      <w:bookmarkStart w:id="329" w:name="_Toc184312122"/>
      <w:bookmarkEnd w:id="329"/>
      <w:bookmarkStart w:id="330" w:name="_Toc184314447"/>
      <w:bookmarkEnd w:id="330"/>
      <w:bookmarkStart w:id="331" w:name="_Toc184310304"/>
      <w:bookmarkEnd w:id="331"/>
      <w:bookmarkStart w:id="332" w:name="_Toc184312086"/>
      <w:bookmarkEnd w:id="332"/>
      <w:bookmarkStart w:id="333" w:name="_Toc184314459"/>
      <w:bookmarkEnd w:id="333"/>
      <w:bookmarkStart w:id="334" w:name="_Toc184312130"/>
      <w:bookmarkEnd w:id="334"/>
      <w:bookmarkStart w:id="335" w:name="_Toc184312131"/>
      <w:bookmarkEnd w:id="335"/>
      <w:bookmarkStart w:id="336" w:name="_Toc184310294"/>
      <w:bookmarkEnd w:id="336"/>
      <w:bookmarkStart w:id="337" w:name="_Toc184312089"/>
      <w:bookmarkEnd w:id="337"/>
      <w:bookmarkStart w:id="338" w:name="_Toc184308102"/>
      <w:bookmarkEnd w:id="338"/>
      <w:bookmarkStart w:id="339" w:name="_Toc184314469"/>
      <w:bookmarkEnd w:id="339"/>
      <w:bookmarkStart w:id="340" w:name="_Toc184314455"/>
      <w:bookmarkEnd w:id="340"/>
      <w:bookmarkStart w:id="341" w:name="_Toc184314415"/>
      <w:bookmarkEnd w:id="341"/>
      <w:bookmarkStart w:id="342" w:name="_Toc184314410"/>
      <w:bookmarkEnd w:id="342"/>
      <w:bookmarkStart w:id="343" w:name="_Toc184313253"/>
      <w:bookmarkEnd w:id="343"/>
      <w:bookmarkStart w:id="344" w:name="_Toc184313266"/>
      <w:bookmarkEnd w:id="344"/>
      <w:bookmarkStart w:id="345" w:name="_Toc184310335"/>
      <w:bookmarkEnd w:id="345"/>
      <w:bookmarkStart w:id="346" w:name="_Toc184314466"/>
      <w:bookmarkEnd w:id="346"/>
      <w:bookmarkStart w:id="347" w:name="_Toc184313240"/>
      <w:bookmarkEnd w:id="347"/>
      <w:bookmarkStart w:id="348" w:name="_Toc184314460"/>
      <w:bookmarkEnd w:id="348"/>
      <w:bookmarkStart w:id="349" w:name="_Toc184313302"/>
      <w:bookmarkEnd w:id="349"/>
      <w:bookmarkStart w:id="350" w:name="_Toc184308072"/>
      <w:bookmarkEnd w:id="350"/>
      <w:bookmarkStart w:id="351" w:name="_Toc184308096"/>
      <w:bookmarkEnd w:id="351"/>
      <w:bookmarkStart w:id="352" w:name="_Toc184313252"/>
      <w:bookmarkEnd w:id="352"/>
      <w:bookmarkStart w:id="353" w:name="_Toc184312095"/>
      <w:bookmarkEnd w:id="353"/>
      <w:bookmarkStart w:id="354" w:name="_Toc184314462"/>
      <w:bookmarkEnd w:id="354"/>
      <w:bookmarkStart w:id="355" w:name="_Toc184312081"/>
      <w:bookmarkEnd w:id="355"/>
      <w:bookmarkStart w:id="356" w:name="_Toc184310291"/>
      <w:bookmarkEnd w:id="356"/>
      <w:bookmarkStart w:id="357" w:name="_Toc184310337"/>
      <w:bookmarkEnd w:id="357"/>
      <w:bookmarkStart w:id="358" w:name="_Toc184312100"/>
      <w:bookmarkEnd w:id="358"/>
      <w:bookmarkStart w:id="359" w:name="_Toc184310303"/>
      <w:bookmarkEnd w:id="359"/>
      <w:bookmarkStart w:id="360" w:name="_Toc184313242"/>
      <w:bookmarkEnd w:id="360"/>
      <w:bookmarkStart w:id="361" w:name="_Toc184314428"/>
      <w:bookmarkEnd w:id="361"/>
      <w:bookmarkStart w:id="362" w:name="_Toc184314445"/>
      <w:bookmarkEnd w:id="362"/>
      <w:bookmarkStart w:id="363" w:name="_Toc184308077"/>
      <w:bookmarkEnd w:id="363"/>
      <w:bookmarkStart w:id="364" w:name="_Toc184313279"/>
      <w:bookmarkEnd w:id="364"/>
      <w:bookmarkStart w:id="365" w:name="_Toc184310285"/>
      <w:bookmarkEnd w:id="365"/>
      <w:bookmarkStart w:id="366" w:name="_Toc184312110"/>
      <w:bookmarkEnd w:id="366"/>
      <w:bookmarkStart w:id="367" w:name="_Toc184314418"/>
      <w:bookmarkEnd w:id="367"/>
      <w:bookmarkStart w:id="368" w:name="_Toc184314446"/>
      <w:bookmarkEnd w:id="368"/>
      <w:bookmarkStart w:id="369" w:name="_Toc184314470"/>
      <w:bookmarkEnd w:id="369"/>
      <w:bookmarkStart w:id="370" w:name="_Toc184308105"/>
      <w:bookmarkEnd w:id="370"/>
      <w:bookmarkStart w:id="371" w:name="_Toc184312114"/>
      <w:bookmarkEnd w:id="371"/>
      <w:bookmarkStart w:id="372" w:name="_Toc184312118"/>
      <w:bookmarkEnd w:id="372"/>
      <w:bookmarkStart w:id="373" w:name="_Toc184313285"/>
      <w:bookmarkEnd w:id="373"/>
      <w:bookmarkStart w:id="374" w:name="_Toc184312090"/>
      <w:bookmarkEnd w:id="374"/>
      <w:bookmarkStart w:id="375" w:name="_Toc184312072"/>
      <w:bookmarkEnd w:id="375"/>
      <w:bookmarkStart w:id="376" w:name="_Toc184314431"/>
      <w:bookmarkEnd w:id="376"/>
      <w:bookmarkStart w:id="377" w:name="_Toc184312098"/>
      <w:bookmarkEnd w:id="377"/>
      <w:bookmarkStart w:id="378" w:name="_Toc184313254"/>
      <w:bookmarkEnd w:id="378"/>
      <w:bookmarkStart w:id="379" w:name="_Toc184308047"/>
      <w:bookmarkEnd w:id="379"/>
      <w:bookmarkStart w:id="380" w:name="_Toc184313283"/>
      <w:bookmarkEnd w:id="380"/>
      <w:bookmarkStart w:id="381" w:name="_Toc184310276"/>
      <w:bookmarkEnd w:id="381"/>
      <w:bookmarkStart w:id="382" w:name="_Toc184312082"/>
      <w:bookmarkEnd w:id="382"/>
      <w:bookmarkStart w:id="383" w:name="_Toc184308078"/>
      <w:bookmarkEnd w:id="383"/>
      <w:bookmarkStart w:id="384" w:name="_Toc184310320"/>
      <w:bookmarkEnd w:id="384"/>
      <w:bookmarkStart w:id="385" w:name="_Toc184314463"/>
      <w:bookmarkEnd w:id="385"/>
      <w:bookmarkStart w:id="386" w:name="_Toc184314425"/>
      <w:bookmarkEnd w:id="386"/>
      <w:bookmarkStart w:id="387" w:name="_Toc184308061"/>
      <w:bookmarkEnd w:id="387"/>
      <w:bookmarkStart w:id="388" w:name="_Toc184314421"/>
      <w:bookmarkEnd w:id="388"/>
      <w:bookmarkStart w:id="389" w:name="_Toc184314481"/>
      <w:bookmarkEnd w:id="389"/>
      <w:bookmarkStart w:id="390" w:name="_Toc184313301"/>
      <w:bookmarkEnd w:id="390"/>
      <w:bookmarkStart w:id="391" w:name="_Toc184312117"/>
      <w:bookmarkEnd w:id="391"/>
      <w:bookmarkStart w:id="392" w:name="_Toc184312093"/>
      <w:bookmarkEnd w:id="392"/>
      <w:r>
        <w:rPr>
          <w:rFonts w:hint="eastAsia" w:ascii="宋体" w:hAnsi="宋体" w:cs="宋体"/>
          <w:b/>
          <w:sz w:val="36"/>
          <w:szCs w:val="36"/>
        </w:rPr>
        <w:t>评标办法</w:t>
      </w:r>
    </w:p>
    <w:p w14:paraId="31CC3773">
      <w:pPr>
        <w:snapToGrid w:val="0"/>
        <w:spacing w:line="360" w:lineRule="auto"/>
        <w:jc w:val="center"/>
        <w:rPr>
          <w:rFonts w:hint="eastAsia" w:ascii="宋体" w:hAnsi="宋体" w:cs="宋体"/>
          <w:b/>
          <w:sz w:val="32"/>
          <w:szCs w:val="20"/>
        </w:rPr>
      </w:pPr>
      <w:r>
        <w:rPr>
          <w:rFonts w:hint="eastAsia" w:ascii="宋体" w:hAnsi="宋体" w:cs="宋体"/>
          <w:b/>
          <w:sz w:val="32"/>
          <w:szCs w:val="20"/>
        </w:rPr>
        <w:t>评标办法前附表</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4480"/>
        <w:gridCol w:w="804"/>
        <w:gridCol w:w="957"/>
        <w:gridCol w:w="1562"/>
      </w:tblGrid>
      <w:tr w14:paraId="142B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407" w:type="pct"/>
            <w:vAlign w:val="center"/>
          </w:tcPr>
          <w:p w14:paraId="6D8F66D6">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2636" w:type="pct"/>
            <w:vAlign w:val="center"/>
          </w:tcPr>
          <w:p w14:paraId="2BA55CCF">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评标标准</w:t>
            </w:r>
          </w:p>
        </w:tc>
        <w:tc>
          <w:tcPr>
            <w:tcW w:w="473" w:type="pct"/>
            <w:vAlign w:val="center"/>
          </w:tcPr>
          <w:p w14:paraId="27AF4970">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权重</w:t>
            </w:r>
          </w:p>
        </w:tc>
        <w:tc>
          <w:tcPr>
            <w:tcW w:w="563" w:type="pct"/>
            <w:vAlign w:val="center"/>
          </w:tcPr>
          <w:p w14:paraId="6E2160BD">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主观分/客观分属性</w:t>
            </w:r>
          </w:p>
        </w:tc>
        <w:tc>
          <w:tcPr>
            <w:tcW w:w="919" w:type="pct"/>
            <w:vAlign w:val="center"/>
          </w:tcPr>
          <w:p w14:paraId="6FA31C9C">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投标文件中评标标准相应的商务技术资料目录</w:t>
            </w:r>
          </w:p>
        </w:tc>
      </w:tr>
      <w:tr w14:paraId="7011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07" w:type="pct"/>
            <w:vAlign w:val="center"/>
          </w:tcPr>
          <w:p w14:paraId="4EEF4524">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636" w:type="pct"/>
            <w:vAlign w:val="center"/>
          </w:tcPr>
          <w:p w14:paraId="065A407C">
            <w:pPr>
              <w:spacing w:line="360" w:lineRule="auto"/>
              <w:ind w:right="-21" w:rightChars="-1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投标人202</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月1日至投标截止时间（以合同签订时间为准）具有同类项目（合同约定的供货期在12个月及以上）业绩情况，每提供一个不同用户的业绩证明材料得1分，最高得</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分。</w:t>
            </w:r>
            <w:r>
              <w:rPr>
                <w:rFonts w:hint="default" w:ascii="Times New Roman" w:hAnsi="Times New Roman" w:eastAsia="宋体" w:cs="Times New Roman"/>
                <w:b/>
                <w:bCs/>
                <w:sz w:val="24"/>
                <w:szCs w:val="24"/>
              </w:rPr>
              <w:t>（须在投标文件中提供合同扫描件加盖投标人公章）</w:t>
            </w:r>
          </w:p>
        </w:tc>
        <w:tc>
          <w:tcPr>
            <w:tcW w:w="473" w:type="pct"/>
            <w:vAlign w:val="center"/>
          </w:tcPr>
          <w:p w14:paraId="0605FA38">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w:t>
            </w:r>
          </w:p>
        </w:tc>
        <w:tc>
          <w:tcPr>
            <w:tcW w:w="563" w:type="pct"/>
            <w:vAlign w:val="center"/>
          </w:tcPr>
          <w:p w14:paraId="73C635C6">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客观分</w:t>
            </w:r>
          </w:p>
        </w:tc>
        <w:tc>
          <w:tcPr>
            <w:tcW w:w="919" w:type="pct"/>
            <w:vAlign w:val="center"/>
          </w:tcPr>
          <w:p w14:paraId="72539B41">
            <w:pPr>
              <w:spacing w:line="360" w:lineRule="auto"/>
              <w:jc w:val="center"/>
              <w:rPr>
                <w:rFonts w:hint="default" w:ascii="Times New Roman" w:hAnsi="Times New Roman" w:eastAsia="宋体" w:cs="Times New Roman"/>
                <w:sz w:val="24"/>
                <w:szCs w:val="24"/>
              </w:rPr>
            </w:pPr>
          </w:p>
        </w:tc>
      </w:tr>
      <w:tr w14:paraId="465B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07" w:type="pct"/>
            <w:vAlign w:val="center"/>
          </w:tcPr>
          <w:p w14:paraId="4EEDA3F0">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636" w:type="pct"/>
            <w:vAlign w:val="center"/>
          </w:tcPr>
          <w:p w14:paraId="7DE8D38F">
            <w:pPr>
              <w:spacing w:line="360" w:lineRule="auto"/>
              <w:ind w:right="-21" w:rightChars="-1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投标人具有质量管理体系认证证书、环境认证体系认证证书和职业健康管理体系认证证书且在有效期内的，每提供一个证书</w:t>
            </w:r>
            <w:r>
              <w:rPr>
                <w:rFonts w:hint="default" w:ascii="Times New Roman" w:hAnsi="Times New Roman" w:eastAsia="宋体" w:cs="Times New Roman"/>
                <w:sz w:val="24"/>
                <w:szCs w:val="24"/>
                <w:lang w:val="en-US" w:eastAsia="zh-CN"/>
              </w:rPr>
              <w:t>扫描件</w:t>
            </w:r>
            <w:r>
              <w:rPr>
                <w:rFonts w:hint="default" w:ascii="Times New Roman" w:hAnsi="Times New Roman" w:eastAsia="宋体" w:cs="Times New Roman"/>
                <w:sz w:val="24"/>
                <w:szCs w:val="24"/>
              </w:rPr>
              <w:t>得1分，最高得3分。</w:t>
            </w:r>
          </w:p>
          <w:p w14:paraId="1303B97E">
            <w:pPr>
              <w:spacing w:line="360" w:lineRule="auto"/>
              <w:ind w:right="-21" w:rightChars="-10"/>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提供相关网站（中国国家认证认可监督管理委员会(http://www.cnca.gov.cn)查询网页的截图以及相应链接。</w:t>
            </w:r>
          </w:p>
        </w:tc>
        <w:tc>
          <w:tcPr>
            <w:tcW w:w="473" w:type="pct"/>
            <w:vAlign w:val="center"/>
          </w:tcPr>
          <w:p w14:paraId="559FF4A1">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563" w:type="pct"/>
            <w:vAlign w:val="center"/>
          </w:tcPr>
          <w:p w14:paraId="589ED9ED">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客观分</w:t>
            </w:r>
          </w:p>
        </w:tc>
        <w:tc>
          <w:tcPr>
            <w:tcW w:w="919" w:type="pct"/>
            <w:vAlign w:val="center"/>
          </w:tcPr>
          <w:p w14:paraId="3DFC13AB">
            <w:pPr>
              <w:spacing w:line="360" w:lineRule="auto"/>
              <w:jc w:val="center"/>
              <w:rPr>
                <w:rFonts w:hint="default" w:ascii="Times New Roman" w:hAnsi="Times New Roman" w:eastAsia="宋体" w:cs="Times New Roman"/>
                <w:sz w:val="24"/>
                <w:szCs w:val="24"/>
              </w:rPr>
            </w:pPr>
          </w:p>
        </w:tc>
      </w:tr>
      <w:tr w14:paraId="27A6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07" w:type="pct"/>
            <w:vAlign w:val="center"/>
          </w:tcPr>
          <w:p w14:paraId="175F442F">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2636" w:type="pct"/>
            <w:vAlign w:val="center"/>
          </w:tcPr>
          <w:p w14:paraId="28C33B5B">
            <w:pPr>
              <w:spacing w:line="360" w:lineRule="auto"/>
              <w:ind w:right="-21" w:rightChars="-1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xml:space="preserve">根据招标文件“第三部分 </w:t>
            </w:r>
            <w:r>
              <w:rPr>
                <w:rFonts w:hint="default" w:ascii="Times New Roman" w:hAnsi="Times New Roman" w:eastAsia="宋体" w:cs="Times New Roman"/>
                <w:sz w:val="24"/>
                <w:szCs w:val="24"/>
              </w:rPr>
              <w:t>采购需求</w:t>
            </w:r>
            <w:r>
              <w:rPr>
                <w:rFonts w:hint="default" w:ascii="Times New Roman" w:hAnsi="Times New Roman" w:eastAsia="宋体" w:cs="Times New Roman"/>
                <w:kern w:val="0"/>
                <w:sz w:val="24"/>
                <w:szCs w:val="24"/>
              </w:rPr>
              <w:t>”中响应情况进行打分：若完全响应，无偏离情况得2</w:t>
            </w:r>
            <w:r>
              <w:rPr>
                <w:rFonts w:hint="eastAsia" w:ascii="Times New Roman" w:hAnsi="Times New Roman" w:eastAsia="宋体" w:cs="Times New Roman"/>
                <w:kern w:val="0"/>
                <w:sz w:val="24"/>
                <w:szCs w:val="24"/>
                <w:lang w:val="en-US" w:eastAsia="zh-CN"/>
              </w:rPr>
              <w:t>4</w:t>
            </w:r>
            <w:r>
              <w:rPr>
                <w:rFonts w:hint="default" w:ascii="Times New Roman" w:hAnsi="Times New Roman" w:eastAsia="宋体" w:cs="Times New Roman"/>
                <w:kern w:val="0"/>
                <w:sz w:val="24"/>
                <w:szCs w:val="24"/>
              </w:rPr>
              <w:t>分；有一条偏离扣</w:t>
            </w:r>
            <w:r>
              <w:rPr>
                <w:rFonts w:hint="eastAsia"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分。</w:t>
            </w:r>
          </w:p>
        </w:tc>
        <w:tc>
          <w:tcPr>
            <w:tcW w:w="473" w:type="pct"/>
            <w:vAlign w:val="center"/>
          </w:tcPr>
          <w:p w14:paraId="3D3A2AEF">
            <w:pPr>
              <w:spacing w:line="360" w:lineRule="auto"/>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4</w:t>
            </w:r>
          </w:p>
        </w:tc>
        <w:tc>
          <w:tcPr>
            <w:tcW w:w="563" w:type="pct"/>
            <w:vAlign w:val="center"/>
          </w:tcPr>
          <w:p w14:paraId="6F970CE3">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客观分</w:t>
            </w:r>
          </w:p>
        </w:tc>
        <w:tc>
          <w:tcPr>
            <w:tcW w:w="919" w:type="pct"/>
            <w:vAlign w:val="center"/>
          </w:tcPr>
          <w:p w14:paraId="6E1224E8">
            <w:pPr>
              <w:spacing w:line="360" w:lineRule="auto"/>
              <w:jc w:val="center"/>
              <w:rPr>
                <w:rFonts w:hint="default" w:ascii="Times New Roman" w:hAnsi="Times New Roman" w:eastAsia="宋体" w:cs="Times New Roman"/>
                <w:sz w:val="24"/>
                <w:szCs w:val="24"/>
              </w:rPr>
            </w:pPr>
          </w:p>
        </w:tc>
      </w:tr>
      <w:tr w14:paraId="3F71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07" w:type="pct"/>
            <w:vAlign w:val="center"/>
          </w:tcPr>
          <w:p w14:paraId="0F509157">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2636" w:type="pct"/>
            <w:vAlign w:val="center"/>
          </w:tcPr>
          <w:p w14:paraId="5CD5D496">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投标人内部管理制度：</w:t>
            </w:r>
          </w:p>
          <w:p w14:paraId="0CB8331E">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（1）采购管理制度全面合理，满足本次采购需求且相适应。评审分值（0、1、2）</w:t>
            </w:r>
          </w:p>
          <w:p w14:paraId="6DC8F255">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（2）卫生管理制度全面合理，满足本次采购需求且相适应。评审分值（0、1、2）</w:t>
            </w:r>
          </w:p>
          <w:p w14:paraId="1EAB947E">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（3）岗位职责制度全面合理，满足本次采购需求且相适应。评审分值（0、1、2）</w:t>
            </w:r>
          </w:p>
          <w:p w14:paraId="5EE20CED">
            <w:pPr>
              <w:spacing w:line="360" w:lineRule="auto"/>
              <w:ind w:right="-21" w:rightChars="-1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（4）保管发货制度全面合理，满足本次采购需求且相适应。评审分值（0、1、2）</w:t>
            </w:r>
          </w:p>
        </w:tc>
        <w:tc>
          <w:tcPr>
            <w:tcW w:w="473" w:type="pct"/>
            <w:vAlign w:val="center"/>
          </w:tcPr>
          <w:p w14:paraId="53D44481">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563" w:type="pct"/>
            <w:vAlign w:val="center"/>
          </w:tcPr>
          <w:p w14:paraId="5C5A2681">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主观分</w:t>
            </w:r>
          </w:p>
        </w:tc>
        <w:tc>
          <w:tcPr>
            <w:tcW w:w="919" w:type="pct"/>
            <w:vAlign w:val="center"/>
          </w:tcPr>
          <w:p w14:paraId="521BCFED">
            <w:pPr>
              <w:spacing w:line="360" w:lineRule="auto"/>
              <w:jc w:val="center"/>
              <w:rPr>
                <w:rFonts w:hint="default" w:ascii="Times New Roman" w:hAnsi="Times New Roman" w:eastAsia="宋体" w:cs="Times New Roman"/>
                <w:sz w:val="24"/>
                <w:szCs w:val="24"/>
              </w:rPr>
            </w:pPr>
          </w:p>
        </w:tc>
      </w:tr>
      <w:tr w14:paraId="18FA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589CFE2A">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2636" w:type="pct"/>
            <w:vAlign w:val="center"/>
          </w:tcPr>
          <w:p w14:paraId="507A58B1">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仓储场所或仓库的存储满足本次配送服务需求，物资明码分类明确且合理。评审分值（0、1、2、3、4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p w14:paraId="71CEBE8E">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注：提供仓储场所图片、场所自有证明或租赁合同证明以及能体现评审要素所需的相关材料；否则</w:t>
            </w:r>
            <w:r>
              <w:rPr>
                <w:rFonts w:hint="default" w:ascii="Times New Roman" w:hAnsi="Times New Roman" w:eastAsia="宋体" w:cs="Times New Roman"/>
                <w:sz w:val="24"/>
                <w:szCs w:val="24"/>
                <w:lang w:val="en-US" w:eastAsia="zh-CN"/>
              </w:rPr>
              <w:t>不得分</w:t>
            </w:r>
            <w:r>
              <w:rPr>
                <w:rFonts w:hint="default" w:ascii="Times New Roman" w:hAnsi="Times New Roman" w:eastAsia="宋体" w:cs="Times New Roman"/>
                <w:sz w:val="24"/>
                <w:szCs w:val="24"/>
              </w:rPr>
              <w:t>。</w:t>
            </w:r>
          </w:p>
        </w:tc>
        <w:tc>
          <w:tcPr>
            <w:tcW w:w="473" w:type="pct"/>
            <w:vAlign w:val="center"/>
          </w:tcPr>
          <w:p w14:paraId="785815FC">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5</w:t>
            </w:r>
          </w:p>
        </w:tc>
        <w:tc>
          <w:tcPr>
            <w:tcW w:w="563" w:type="pct"/>
            <w:vAlign w:val="center"/>
          </w:tcPr>
          <w:p w14:paraId="6BE4CCD8">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主观分</w:t>
            </w:r>
          </w:p>
        </w:tc>
        <w:tc>
          <w:tcPr>
            <w:tcW w:w="919" w:type="pct"/>
            <w:vAlign w:val="center"/>
          </w:tcPr>
          <w:p w14:paraId="56F25B16">
            <w:pPr>
              <w:spacing w:line="360" w:lineRule="auto"/>
              <w:jc w:val="center"/>
              <w:rPr>
                <w:rFonts w:hint="default" w:ascii="Times New Roman" w:hAnsi="Times New Roman" w:eastAsia="宋体" w:cs="Times New Roman"/>
                <w:sz w:val="24"/>
                <w:szCs w:val="24"/>
              </w:rPr>
            </w:pPr>
          </w:p>
        </w:tc>
      </w:tr>
      <w:tr w14:paraId="0AB0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7840EE78">
            <w:pPr>
              <w:spacing w:line="360"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6</w:t>
            </w:r>
          </w:p>
        </w:tc>
        <w:tc>
          <w:tcPr>
            <w:tcW w:w="2636" w:type="pct"/>
            <w:vAlign w:val="center"/>
          </w:tcPr>
          <w:p w14:paraId="100A3CC0">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配送时间承诺拟定的配送方案及时间安排：配送服务及相关措施方案内容全面且合理，服务时效标准满足采购文件要求的。</w:t>
            </w:r>
            <w:r>
              <w:rPr>
                <w:rFonts w:hint="default" w:ascii="Times New Roman" w:hAnsi="Times New Roman" w:eastAsia="宋体" w:cs="Times New Roman"/>
                <w:color w:val="auto"/>
                <w:sz w:val="24"/>
                <w:szCs w:val="24"/>
              </w:rPr>
              <w:t>评审分值（0、1、2、3、4）</w:t>
            </w:r>
          </w:p>
        </w:tc>
        <w:tc>
          <w:tcPr>
            <w:tcW w:w="473" w:type="pct"/>
            <w:vAlign w:val="center"/>
          </w:tcPr>
          <w:p w14:paraId="3268AD20">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563" w:type="pct"/>
            <w:vAlign w:val="center"/>
          </w:tcPr>
          <w:p w14:paraId="7832E575">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主观分</w:t>
            </w:r>
          </w:p>
        </w:tc>
        <w:tc>
          <w:tcPr>
            <w:tcW w:w="919" w:type="pct"/>
            <w:vAlign w:val="center"/>
          </w:tcPr>
          <w:p w14:paraId="740EA00C">
            <w:pPr>
              <w:spacing w:line="360" w:lineRule="auto"/>
              <w:jc w:val="center"/>
              <w:rPr>
                <w:rFonts w:hint="default" w:ascii="Times New Roman" w:hAnsi="Times New Roman" w:eastAsia="宋体" w:cs="Times New Roman"/>
                <w:sz w:val="24"/>
                <w:szCs w:val="24"/>
              </w:rPr>
            </w:pPr>
          </w:p>
        </w:tc>
      </w:tr>
      <w:tr w14:paraId="6535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49427263">
            <w:pPr>
              <w:spacing w:line="360"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7</w:t>
            </w:r>
          </w:p>
        </w:tc>
        <w:tc>
          <w:tcPr>
            <w:tcW w:w="2636" w:type="pct"/>
            <w:vAlign w:val="center"/>
          </w:tcPr>
          <w:p w14:paraId="0C390998">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服务过程中保证产品质量措施：保证产品质量措施的内容全面、合理且满足采购文件要求。</w:t>
            </w:r>
            <w:r>
              <w:rPr>
                <w:rFonts w:hint="default" w:ascii="Times New Roman" w:hAnsi="Times New Roman" w:eastAsia="宋体" w:cs="Times New Roman"/>
                <w:color w:val="auto"/>
                <w:sz w:val="24"/>
                <w:szCs w:val="24"/>
              </w:rPr>
              <w:t>评审分值（0、1、2、3、4）</w:t>
            </w:r>
          </w:p>
        </w:tc>
        <w:tc>
          <w:tcPr>
            <w:tcW w:w="473" w:type="pct"/>
            <w:vAlign w:val="center"/>
          </w:tcPr>
          <w:p w14:paraId="178173AA">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563" w:type="pct"/>
            <w:vAlign w:val="center"/>
          </w:tcPr>
          <w:p w14:paraId="6B933A14">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主观分</w:t>
            </w:r>
          </w:p>
        </w:tc>
        <w:tc>
          <w:tcPr>
            <w:tcW w:w="919" w:type="pct"/>
            <w:vAlign w:val="center"/>
          </w:tcPr>
          <w:p w14:paraId="42ACBA3F">
            <w:pPr>
              <w:spacing w:line="360" w:lineRule="auto"/>
              <w:jc w:val="center"/>
              <w:rPr>
                <w:rFonts w:hint="default" w:ascii="Times New Roman" w:hAnsi="Times New Roman" w:eastAsia="宋体" w:cs="Times New Roman"/>
                <w:sz w:val="24"/>
                <w:szCs w:val="24"/>
              </w:rPr>
            </w:pPr>
          </w:p>
        </w:tc>
      </w:tr>
      <w:tr w14:paraId="4477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7B3D814D">
            <w:pPr>
              <w:spacing w:line="360"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8</w:t>
            </w:r>
          </w:p>
        </w:tc>
        <w:tc>
          <w:tcPr>
            <w:tcW w:w="2636" w:type="pct"/>
            <w:vAlign w:val="center"/>
          </w:tcPr>
          <w:p w14:paraId="4FE177B8">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投标人自有（或租赁）厢式货车的，每拥有一辆得2分；最高得4分。</w:t>
            </w:r>
          </w:p>
          <w:p w14:paraId="499B76BB">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注：提供车辆行驶证及车辆登记证书（租赁的提供租赁协议）。</w:t>
            </w:r>
          </w:p>
        </w:tc>
        <w:tc>
          <w:tcPr>
            <w:tcW w:w="473" w:type="pct"/>
            <w:vAlign w:val="center"/>
          </w:tcPr>
          <w:p w14:paraId="4554FFA8">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563" w:type="pct"/>
            <w:vAlign w:val="center"/>
          </w:tcPr>
          <w:p w14:paraId="2A1F02B2">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客观分</w:t>
            </w:r>
          </w:p>
        </w:tc>
        <w:tc>
          <w:tcPr>
            <w:tcW w:w="919" w:type="pct"/>
            <w:vAlign w:val="center"/>
          </w:tcPr>
          <w:p w14:paraId="42593C77">
            <w:pPr>
              <w:spacing w:line="360" w:lineRule="auto"/>
              <w:jc w:val="center"/>
              <w:rPr>
                <w:rFonts w:hint="default" w:ascii="Times New Roman" w:hAnsi="Times New Roman" w:eastAsia="宋体" w:cs="Times New Roman"/>
                <w:sz w:val="24"/>
                <w:szCs w:val="24"/>
              </w:rPr>
            </w:pPr>
          </w:p>
        </w:tc>
      </w:tr>
      <w:tr w14:paraId="35E7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615F5B49">
            <w:pPr>
              <w:spacing w:line="360"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2636" w:type="pct"/>
            <w:vAlign w:val="center"/>
          </w:tcPr>
          <w:p w14:paraId="66CE3EF3">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具有驾驶年限5年及以上（时间截止至提交投标文件截止时间）且身体健康的固定配送驾驶员的，每人得2分；最高得4分。</w:t>
            </w:r>
          </w:p>
          <w:p w14:paraId="702DA411">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注：提供驾驶员驾驶证。</w:t>
            </w:r>
          </w:p>
        </w:tc>
        <w:tc>
          <w:tcPr>
            <w:tcW w:w="473" w:type="pct"/>
            <w:vAlign w:val="center"/>
          </w:tcPr>
          <w:p w14:paraId="48810EF6">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563" w:type="pct"/>
            <w:vAlign w:val="center"/>
          </w:tcPr>
          <w:p w14:paraId="2446B165">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客观分</w:t>
            </w:r>
          </w:p>
        </w:tc>
        <w:tc>
          <w:tcPr>
            <w:tcW w:w="919" w:type="pct"/>
            <w:vAlign w:val="center"/>
          </w:tcPr>
          <w:p w14:paraId="7541EF15">
            <w:pPr>
              <w:spacing w:line="360" w:lineRule="auto"/>
              <w:jc w:val="center"/>
              <w:rPr>
                <w:rFonts w:hint="default" w:ascii="Times New Roman" w:hAnsi="Times New Roman" w:eastAsia="宋体" w:cs="Times New Roman"/>
                <w:sz w:val="24"/>
                <w:szCs w:val="24"/>
              </w:rPr>
            </w:pPr>
          </w:p>
        </w:tc>
      </w:tr>
      <w:tr w14:paraId="1BFA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2B7EDAB2">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2636" w:type="pct"/>
            <w:vAlign w:val="center"/>
          </w:tcPr>
          <w:p w14:paraId="6BB66452">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（1）承诺拟派专人与招标人相关科室经办人进行对接服务的，得2分。注：提供相关人员信息。</w:t>
            </w:r>
          </w:p>
          <w:p w14:paraId="770D9F2F">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（2）拟派专人具有同类项目实施工作经历，提供证明材料（如合同或业主证明或成果证明，需能体现人员姓名），每提供1人得1分。（2分）</w:t>
            </w:r>
          </w:p>
          <w:p w14:paraId="355D63A7">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注：提供合同</w:t>
            </w:r>
            <w:r>
              <w:rPr>
                <w:rFonts w:hint="default" w:ascii="Times New Roman" w:hAnsi="Times New Roman" w:eastAsia="宋体" w:cs="Times New Roman"/>
                <w:sz w:val="24"/>
                <w:szCs w:val="24"/>
                <w:lang w:val="en-US" w:eastAsia="zh-CN"/>
              </w:rPr>
              <w:t>扫描</w:t>
            </w:r>
            <w:r>
              <w:rPr>
                <w:rFonts w:hint="default" w:ascii="Times New Roman" w:hAnsi="Times New Roman" w:eastAsia="宋体" w:cs="Times New Roman"/>
                <w:sz w:val="24"/>
                <w:szCs w:val="24"/>
              </w:rPr>
              <w:t>件，要求能体现人员信息的评审因素，如无法体现的可提供其他辅助证明材料。</w:t>
            </w:r>
          </w:p>
        </w:tc>
        <w:tc>
          <w:tcPr>
            <w:tcW w:w="473" w:type="pct"/>
            <w:vAlign w:val="center"/>
          </w:tcPr>
          <w:p w14:paraId="1E588E07">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563" w:type="pct"/>
            <w:vAlign w:val="center"/>
          </w:tcPr>
          <w:p w14:paraId="30F8F354">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客观分</w:t>
            </w:r>
          </w:p>
        </w:tc>
        <w:tc>
          <w:tcPr>
            <w:tcW w:w="919" w:type="pct"/>
            <w:vAlign w:val="center"/>
          </w:tcPr>
          <w:p w14:paraId="709B7526">
            <w:pPr>
              <w:spacing w:line="360" w:lineRule="auto"/>
              <w:jc w:val="center"/>
              <w:rPr>
                <w:rFonts w:hint="default" w:ascii="Times New Roman" w:hAnsi="Times New Roman" w:eastAsia="宋体" w:cs="Times New Roman"/>
                <w:sz w:val="24"/>
                <w:szCs w:val="24"/>
              </w:rPr>
            </w:pPr>
          </w:p>
        </w:tc>
      </w:tr>
      <w:tr w14:paraId="2BC3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01E56DBC">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w:t>
            </w:r>
          </w:p>
        </w:tc>
        <w:tc>
          <w:tcPr>
            <w:tcW w:w="2636" w:type="pct"/>
            <w:vAlign w:val="center"/>
          </w:tcPr>
          <w:p w14:paraId="4E6654A3">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产品售后服务承诺措施内容全面合理且满足售后服务要求。</w:t>
            </w:r>
            <w:r>
              <w:rPr>
                <w:rFonts w:hint="default" w:ascii="Times New Roman" w:hAnsi="Times New Roman" w:eastAsia="宋体" w:cs="Times New Roman"/>
                <w:color w:val="auto"/>
                <w:sz w:val="24"/>
                <w:szCs w:val="24"/>
              </w:rPr>
              <w:t>评审分值（0、1、2、3、4）</w:t>
            </w:r>
          </w:p>
        </w:tc>
        <w:tc>
          <w:tcPr>
            <w:tcW w:w="473" w:type="pct"/>
            <w:vAlign w:val="center"/>
          </w:tcPr>
          <w:p w14:paraId="5FF5ACB9">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563" w:type="pct"/>
            <w:vAlign w:val="center"/>
          </w:tcPr>
          <w:p w14:paraId="7C605369">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主观分</w:t>
            </w:r>
          </w:p>
        </w:tc>
        <w:tc>
          <w:tcPr>
            <w:tcW w:w="919" w:type="pct"/>
            <w:vAlign w:val="center"/>
          </w:tcPr>
          <w:p w14:paraId="242958E4">
            <w:pPr>
              <w:spacing w:line="360" w:lineRule="auto"/>
              <w:jc w:val="center"/>
              <w:rPr>
                <w:rFonts w:hint="default" w:ascii="Times New Roman" w:hAnsi="Times New Roman" w:eastAsia="宋体" w:cs="Times New Roman"/>
                <w:sz w:val="24"/>
                <w:szCs w:val="24"/>
              </w:rPr>
            </w:pPr>
          </w:p>
        </w:tc>
      </w:tr>
      <w:tr w14:paraId="7047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74807510">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w:t>
            </w:r>
          </w:p>
        </w:tc>
        <w:tc>
          <w:tcPr>
            <w:tcW w:w="2636" w:type="pct"/>
            <w:vAlign w:val="center"/>
          </w:tcPr>
          <w:p w14:paraId="195756B1">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服务期内应急配送服务措施：措施内容详细且切实可行且满足应急配送服务需求。</w:t>
            </w:r>
            <w:r>
              <w:rPr>
                <w:rFonts w:hint="default" w:ascii="Times New Roman" w:hAnsi="Times New Roman" w:eastAsia="宋体" w:cs="Times New Roman"/>
                <w:color w:val="auto"/>
                <w:sz w:val="24"/>
                <w:szCs w:val="24"/>
              </w:rPr>
              <w:t>评审分值（0、1、2、3、4）</w:t>
            </w:r>
          </w:p>
        </w:tc>
        <w:tc>
          <w:tcPr>
            <w:tcW w:w="473" w:type="pct"/>
            <w:vAlign w:val="center"/>
          </w:tcPr>
          <w:p w14:paraId="2EA04C14">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563" w:type="pct"/>
            <w:vAlign w:val="center"/>
          </w:tcPr>
          <w:p w14:paraId="6361EB22">
            <w:pPr>
              <w:spacing w:line="36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主观分</w:t>
            </w:r>
          </w:p>
        </w:tc>
        <w:tc>
          <w:tcPr>
            <w:tcW w:w="919" w:type="pct"/>
            <w:vAlign w:val="center"/>
          </w:tcPr>
          <w:p w14:paraId="597D304F">
            <w:pPr>
              <w:spacing w:line="360" w:lineRule="auto"/>
              <w:jc w:val="center"/>
              <w:rPr>
                <w:rFonts w:hint="default" w:ascii="Times New Roman" w:hAnsi="Times New Roman" w:eastAsia="宋体" w:cs="Times New Roman"/>
                <w:sz w:val="24"/>
                <w:szCs w:val="24"/>
              </w:rPr>
            </w:pPr>
          </w:p>
        </w:tc>
      </w:tr>
      <w:tr w14:paraId="0188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07" w:type="pct"/>
            <w:vAlign w:val="center"/>
          </w:tcPr>
          <w:p w14:paraId="7BF32D30">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w:t>
            </w:r>
          </w:p>
        </w:tc>
        <w:tc>
          <w:tcPr>
            <w:tcW w:w="2636" w:type="pct"/>
            <w:vAlign w:val="center"/>
          </w:tcPr>
          <w:p w14:paraId="3A412A12">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根据投标人提供的成品实样进行评审：</w:t>
            </w:r>
          </w:p>
          <w:p w14:paraId="4A51FBA3">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1、餐盒类：</w:t>
            </w:r>
            <w:r>
              <w:rPr>
                <w:rFonts w:hint="default" w:ascii="Times New Roman" w:hAnsi="Times New Roman" w:eastAsia="宋体" w:cs="Times New Roman"/>
                <w:sz w:val="24"/>
                <w:szCs w:val="24"/>
              </w:rPr>
              <w:t>遇热材质未发生形变、餐盒盖可反复盖合打开且不破损。</w:t>
            </w:r>
          </w:p>
          <w:p w14:paraId="16C01F00">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纸质类用品：镀膜防水、材质偏硬且具有回弹性、是否有刺激性异味（如墨味等）。</w:t>
            </w:r>
          </w:p>
          <w:p w14:paraId="6E01F12E">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其他类：纸巾材质及柔和度情况，一次性筷子</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合金筷、勺等</w:t>
            </w:r>
            <w:r>
              <w:rPr>
                <w:rFonts w:hint="default" w:ascii="Times New Roman" w:hAnsi="Times New Roman" w:eastAsia="宋体" w:cs="Times New Roman"/>
                <w:sz w:val="24"/>
                <w:szCs w:val="24"/>
              </w:rPr>
              <w:t>表面光滑、不易折断或变形。</w:t>
            </w:r>
          </w:p>
          <w:p w14:paraId="69493CB6">
            <w:pPr>
              <w:pStyle w:val="16"/>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评审分值（0、1、2、3、4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w:t>
            </w:r>
          </w:p>
        </w:tc>
        <w:tc>
          <w:tcPr>
            <w:tcW w:w="473" w:type="pct"/>
            <w:vAlign w:val="center"/>
          </w:tcPr>
          <w:p w14:paraId="02B7D03E">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563" w:type="pct"/>
            <w:vAlign w:val="center"/>
          </w:tcPr>
          <w:p w14:paraId="2102136B">
            <w:pPr>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主观分</w:t>
            </w:r>
          </w:p>
        </w:tc>
        <w:tc>
          <w:tcPr>
            <w:tcW w:w="919" w:type="pct"/>
            <w:vAlign w:val="center"/>
          </w:tcPr>
          <w:p w14:paraId="74DE9E9E">
            <w:pPr>
              <w:spacing w:line="360" w:lineRule="auto"/>
              <w:jc w:val="center"/>
              <w:rPr>
                <w:rFonts w:hint="default" w:ascii="Times New Roman" w:hAnsi="Times New Roman" w:eastAsia="宋体" w:cs="Times New Roman"/>
                <w:sz w:val="24"/>
                <w:szCs w:val="24"/>
              </w:rPr>
            </w:pPr>
          </w:p>
        </w:tc>
      </w:tr>
      <w:tr w14:paraId="178D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07" w:type="pct"/>
            <w:vAlign w:val="center"/>
          </w:tcPr>
          <w:p w14:paraId="0F6FFC47">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w:t>
            </w:r>
          </w:p>
        </w:tc>
        <w:tc>
          <w:tcPr>
            <w:tcW w:w="2636" w:type="pct"/>
          </w:tcPr>
          <w:p w14:paraId="3D6D3111">
            <w:pPr>
              <w:widowControl/>
              <w:shd w:val="clear" w:color="auto" w:fill="FFFFFF"/>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有效投标报价的最低价作为评标基准价，其最低报价为满分；按［投标报价得分=（评标基准价/投标报价）×</w:t>
            </w:r>
            <w:r>
              <w:rPr>
                <w:rFonts w:hint="default"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rPr>
              <w:t>］的计算公式计算。</w:t>
            </w:r>
          </w:p>
          <w:p w14:paraId="6177D0A8">
            <w:pPr>
              <w:spacing w:line="360" w:lineRule="auto"/>
              <w:ind w:right="-21" w:rightChars="-1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评标过程中，不得去掉报价中的最高报价和最低报价。</w:t>
            </w:r>
          </w:p>
          <w:p w14:paraId="129B721C">
            <w:pPr>
              <w:spacing w:line="360" w:lineRule="auto"/>
              <w:ind w:right="-21" w:rightChars="-1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本项目专门面向中小企业，不进行价格扣除</w:t>
            </w:r>
          </w:p>
        </w:tc>
        <w:tc>
          <w:tcPr>
            <w:tcW w:w="473" w:type="pct"/>
            <w:vAlign w:val="center"/>
          </w:tcPr>
          <w:p w14:paraId="73F05A4D">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25</w:t>
            </w:r>
          </w:p>
        </w:tc>
        <w:tc>
          <w:tcPr>
            <w:tcW w:w="563" w:type="pct"/>
            <w:vAlign w:val="center"/>
          </w:tcPr>
          <w:p w14:paraId="34E6E248">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919" w:type="pct"/>
            <w:vAlign w:val="center"/>
          </w:tcPr>
          <w:p w14:paraId="36842AC7">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bl>
    <w:p w14:paraId="328E2BC5">
      <w:pPr>
        <w:snapToGrid w:val="0"/>
        <w:spacing w:line="360" w:lineRule="auto"/>
        <w:rPr>
          <w:rFonts w:hint="eastAsia" w:ascii="宋体" w:hAnsi="宋体" w:cs="宋体"/>
          <w:b/>
          <w:sz w:val="24"/>
        </w:rPr>
      </w:pPr>
      <w:r>
        <w:rPr>
          <w:rFonts w:hint="eastAsia" w:ascii="宋体" w:hAnsi="宋体" w:cs="宋体"/>
          <w:sz w:val="20"/>
          <w:szCs w:val="20"/>
          <w:shd w:val="clear" w:color="auto" w:fill="FFFFFF"/>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3DA98049">
      <w:pPr>
        <w:snapToGrid w:val="0"/>
        <w:spacing w:line="360" w:lineRule="auto"/>
        <w:rPr>
          <w:rFonts w:hint="eastAsia" w:ascii="宋体" w:hAnsi="宋体" w:cs="宋体"/>
          <w:b/>
          <w:sz w:val="28"/>
          <w:szCs w:val="28"/>
        </w:rPr>
      </w:pPr>
      <w:r>
        <w:rPr>
          <w:rFonts w:hint="eastAsia" w:ascii="宋体" w:hAnsi="宋体" w:cs="宋体"/>
          <w:b/>
          <w:sz w:val="32"/>
        </w:rPr>
        <w:t>一、评标方法</w:t>
      </w:r>
    </w:p>
    <w:p w14:paraId="578D2AF5">
      <w:pPr>
        <w:adjustRightInd/>
        <w:spacing w:line="360" w:lineRule="auto"/>
        <w:ind w:firstLine="472" w:firstLineChars="196"/>
        <w:rPr>
          <w:rFonts w:hint="eastAsia"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0C1A4064">
      <w:pPr>
        <w:adjustRightInd/>
        <w:spacing w:line="360" w:lineRule="auto"/>
        <w:rPr>
          <w:rFonts w:hint="eastAsia" w:ascii="宋体" w:hAnsi="宋体" w:cs="宋体"/>
          <w:kern w:val="0"/>
          <w:sz w:val="24"/>
        </w:rPr>
      </w:pPr>
      <w:r>
        <w:rPr>
          <w:rFonts w:hint="eastAsia" w:ascii="宋体" w:hAnsi="宋体" w:cs="宋体"/>
          <w:b/>
          <w:sz w:val="32"/>
        </w:rPr>
        <w:t>二、评标标准</w:t>
      </w:r>
    </w:p>
    <w:p w14:paraId="2CBA8DF2">
      <w:pPr>
        <w:spacing w:line="360" w:lineRule="auto"/>
        <w:ind w:firstLine="472" w:firstLineChars="196"/>
        <w:rPr>
          <w:rFonts w:hint="eastAsia"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763A404B">
      <w:pPr>
        <w:spacing w:line="360" w:lineRule="auto"/>
        <w:outlineLvl w:val="0"/>
        <w:rPr>
          <w:rFonts w:hint="eastAsia" w:ascii="宋体" w:hAnsi="宋体" w:cs="宋体"/>
          <w:b/>
          <w:sz w:val="36"/>
          <w:szCs w:val="36"/>
        </w:rPr>
      </w:pPr>
      <w:r>
        <w:rPr>
          <w:rFonts w:hint="eastAsia" w:ascii="宋体" w:hAnsi="宋体" w:cs="宋体"/>
          <w:b/>
          <w:sz w:val="36"/>
          <w:szCs w:val="36"/>
        </w:rPr>
        <w:t>三、评标程序</w:t>
      </w:r>
    </w:p>
    <w:p w14:paraId="7FCD9D1F">
      <w:pPr>
        <w:spacing w:line="360" w:lineRule="auto"/>
        <w:ind w:firstLine="472" w:firstLineChars="196"/>
        <w:rPr>
          <w:rFonts w:hint="eastAsia"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3268A75C">
      <w:pPr>
        <w:spacing w:line="360" w:lineRule="auto"/>
        <w:ind w:firstLine="472" w:firstLineChars="196"/>
        <w:rPr>
          <w:rFonts w:hint="eastAsia"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0AA4A8DA">
      <w:pPr>
        <w:spacing w:line="360" w:lineRule="auto"/>
        <w:ind w:firstLine="472" w:firstLineChars="196"/>
        <w:rPr>
          <w:rFonts w:hint="eastAsia"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2EBCA486">
      <w:pPr>
        <w:spacing w:line="360" w:lineRule="auto"/>
        <w:ind w:firstLine="472" w:firstLineChars="196"/>
        <w:rPr>
          <w:rFonts w:hint="eastAsia" w:ascii="宋体" w:hAnsi="宋体" w:cs="宋体"/>
          <w:b/>
          <w:kern w:val="0"/>
          <w:sz w:val="24"/>
        </w:rPr>
      </w:pPr>
      <w:r>
        <w:rPr>
          <w:rFonts w:hint="eastAsia" w:ascii="宋体" w:hAnsi="宋体" w:cs="宋体"/>
          <w:b/>
          <w:kern w:val="0"/>
          <w:sz w:val="24"/>
        </w:rPr>
        <w:t>3.4报价评审。</w:t>
      </w:r>
    </w:p>
    <w:p w14:paraId="4FF8561F">
      <w:pPr>
        <w:pStyle w:val="131"/>
        <w:spacing w:before="0"/>
        <w:ind w:firstLine="508" w:firstLineChars="212"/>
        <w:rPr>
          <w:rFonts w:hint="eastAsia" w:ascii="宋体" w:hAnsi="宋体" w:cs="宋体"/>
          <w:kern w:val="0"/>
        </w:rPr>
      </w:pPr>
      <w:r>
        <w:rPr>
          <w:rFonts w:hint="eastAsia" w:ascii="宋体" w:hAnsi="宋体" w:cs="宋体"/>
          <w:kern w:val="0"/>
        </w:rPr>
        <w:t>3.4.1投标文件报价出现前后不一致的，按照下列规定修正：</w:t>
      </w:r>
    </w:p>
    <w:p w14:paraId="1BB52AC8">
      <w:pPr>
        <w:pStyle w:val="131"/>
        <w:spacing w:before="0"/>
        <w:ind w:firstLine="480"/>
        <w:rPr>
          <w:rFonts w:hint="eastAsia"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5491EE38">
      <w:pPr>
        <w:pStyle w:val="131"/>
        <w:spacing w:before="0"/>
        <w:ind w:firstLine="480"/>
        <w:rPr>
          <w:rFonts w:hint="eastAsia" w:ascii="宋体" w:hAnsi="宋体" w:cs="宋体"/>
          <w:kern w:val="0"/>
          <w:szCs w:val="24"/>
        </w:rPr>
      </w:pPr>
      <w:r>
        <w:rPr>
          <w:rFonts w:hint="eastAsia" w:ascii="宋体" w:hAnsi="宋体" w:cs="宋体"/>
          <w:kern w:val="0"/>
          <w:szCs w:val="24"/>
        </w:rPr>
        <w:t>3.4.1.2大写金额和小写金额不一致的，以大写金额为准;</w:t>
      </w:r>
    </w:p>
    <w:p w14:paraId="51B2ED2C">
      <w:pPr>
        <w:pStyle w:val="131"/>
        <w:spacing w:before="0"/>
        <w:ind w:firstLine="480"/>
        <w:rPr>
          <w:rFonts w:hint="eastAsia"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76594330">
      <w:pPr>
        <w:pStyle w:val="131"/>
        <w:spacing w:before="0"/>
        <w:ind w:firstLine="480"/>
        <w:rPr>
          <w:rFonts w:hint="eastAsia" w:ascii="宋体" w:hAnsi="宋体" w:cs="宋体"/>
          <w:kern w:val="0"/>
          <w:szCs w:val="24"/>
        </w:rPr>
      </w:pPr>
      <w:r>
        <w:rPr>
          <w:rFonts w:hint="eastAsia" w:ascii="宋体" w:hAnsi="宋体" w:cs="宋体"/>
          <w:kern w:val="0"/>
          <w:szCs w:val="24"/>
        </w:rPr>
        <w:t>3.4.1.4总价金额与按单价汇总金额不一致的，以单价金额计算结果为准。</w:t>
      </w:r>
    </w:p>
    <w:p w14:paraId="5A4B8F7A">
      <w:pPr>
        <w:pStyle w:val="131"/>
        <w:spacing w:before="0"/>
        <w:ind w:firstLine="48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43B61C0D">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3.4.2投标文件出现不是唯一的、有选择性投标报价的，投标无效。</w:t>
      </w:r>
    </w:p>
    <w:p w14:paraId="3A32862C">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3.4.3投标报价超过招标文件中规定的预算金额或者最高限价的，投标无效。</w:t>
      </w:r>
    </w:p>
    <w:p w14:paraId="615612FD">
      <w:pPr>
        <w:pStyle w:val="131"/>
        <w:spacing w:before="0"/>
        <w:ind w:firstLine="480"/>
        <w:rPr>
          <w:rFonts w:hint="eastAsia"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94D78EC">
      <w:pPr>
        <w:pStyle w:val="131"/>
        <w:spacing w:before="0"/>
        <w:ind w:firstLine="480"/>
        <w:rPr>
          <w:rFonts w:hint="eastAsia"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B7CD086">
      <w:pPr>
        <w:spacing w:line="360" w:lineRule="auto"/>
        <w:ind w:firstLine="482" w:firstLineChars="200"/>
        <w:rPr>
          <w:rFonts w:hint="eastAsia"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kern w:val="0"/>
          <w:sz w:val="24"/>
          <w:lang w:val="en"/>
        </w:rPr>
        <w:t>本项目推荐的中标候选人数量：</w:t>
      </w:r>
      <w:r>
        <w:rPr>
          <w:rFonts w:hint="eastAsia" w:ascii="宋体" w:hAnsi="宋体" w:cs="宋体"/>
          <w:kern w:val="0"/>
          <w:sz w:val="24"/>
          <w:u w:val="single"/>
          <w:lang w:val="en-US" w:eastAsia="zh-CN"/>
        </w:rPr>
        <w:t>3</w:t>
      </w:r>
      <w:r>
        <w:rPr>
          <w:rFonts w:hint="eastAsia" w:ascii="宋体" w:hAnsi="宋体" w:cs="宋体"/>
          <w:kern w:val="0"/>
          <w:sz w:val="24"/>
          <w:u w:val="single"/>
        </w:rPr>
        <w:t>名</w:t>
      </w:r>
      <w:r>
        <w:rPr>
          <w:rFonts w:hint="eastAsia" w:ascii="宋体" w:hAnsi="宋体" w:cs="宋体"/>
          <w:kern w:val="0"/>
          <w:sz w:val="24"/>
        </w:rPr>
        <w:t xml:space="preserve"> </w:t>
      </w:r>
      <w:r>
        <w:rPr>
          <w:rFonts w:hint="eastAsia" w:ascii="宋体" w:hAnsi="宋体" w:cs="宋体"/>
          <w:kern w:val="0"/>
          <w:sz w:val="24"/>
          <w:lang w:val="en"/>
        </w:rPr>
        <w:t>。</w:t>
      </w:r>
    </w:p>
    <w:p w14:paraId="367B0EDE">
      <w:pPr>
        <w:spacing w:line="360" w:lineRule="auto"/>
        <w:ind w:firstLine="480" w:firstLineChars="200"/>
        <w:rPr>
          <w:rFonts w:hint="eastAsia"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6B7660F">
      <w:pPr>
        <w:spacing w:line="360" w:lineRule="auto"/>
        <w:ind w:firstLine="472" w:firstLineChars="196"/>
        <w:rPr>
          <w:rFonts w:hint="eastAsia"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D4CF715">
      <w:pPr>
        <w:widowControl/>
        <w:shd w:val="clear" w:color="auto" w:fill="FFFFFF"/>
        <w:adjustRightInd/>
        <w:spacing w:after="225" w:line="315" w:lineRule="atLeast"/>
        <w:jc w:val="left"/>
        <w:rPr>
          <w:rFonts w:hint="eastAsia" w:ascii="宋体" w:hAnsi="宋体" w:cs="宋体"/>
          <w:b/>
          <w:sz w:val="32"/>
        </w:rPr>
      </w:pPr>
      <w:r>
        <w:rPr>
          <w:rFonts w:hint="eastAsia" w:ascii="宋体" w:hAnsi="宋体" w:cs="宋体"/>
          <w:b/>
          <w:sz w:val="32"/>
        </w:rPr>
        <w:t>四、评标中的其他事项</w:t>
      </w:r>
    </w:p>
    <w:p w14:paraId="0175CAB5">
      <w:pPr>
        <w:pStyle w:val="131"/>
        <w:spacing w:before="0"/>
        <w:ind w:firstLine="472" w:firstLineChars="196"/>
        <w:rPr>
          <w:rFonts w:hint="eastAsia"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A145827">
      <w:pPr>
        <w:pStyle w:val="2"/>
        <w:spacing w:line="360" w:lineRule="auto"/>
        <w:ind w:left="954" w:leftChars="226" w:hanging="479" w:firstLineChars="0"/>
        <w:rPr>
          <w:rFonts w:hint="eastAsia" w:cs="宋体"/>
          <w:szCs w:val="21"/>
        </w:rPr>
      </w:pPr>
      <w:r>
        <w:rPr>
          <w:rFonts w:hint="eastAsia" w:cs="宋体"/>
          <w:b/>
          <w:kern w:val="0"/>
        </w:rPr>
        <w:t>4.2投标无效。</w:t>
      </w:r>
      <w:r>
        <w:rPr>
          <w:rFonts w:hint="eastAsia" w:cs="宋体"/>
          <w:szCs w:val="21"/>
        </w:rPr>
        <w:t>有下列情形之一的，投标无效：</w:t>
      </w:r>
    </w:p>
    <w:p w14:paraId="10906243">
      <w:pPr>
        <w:spacing w:line="360" w:lineRule="auto"/>
        <w:ind w:firstLine="480" w:firstLineChars="200"/>
        <w:rPr>
          <w:rFonts w:hint="eastAsia"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222EF114">
      <w:pPr>
        <w:spacing w:line="360" w:lineRule="auto"/>
        <w:ind w:firstLine="480" w:firstLineChars="200"/>
        <w:rPr>
          <w:rFonts w:hint="eastAsia" w:ascii="宋体" w:hAnsi="宋体" w:cs="宋体"/>
          <w:kern w:val="0"/>
          <w:sz w:val="24"/>
        </w:rPr>
      </w:pPr>
      <w:r>
        <w:rPr>
          <w:rFonts w:hint="eastAsia" w:ascii="宋体" w:hAnsi="宋体" w:cs="宋体"/>
          <w:kern w:val="0"/>
          <w:sz w:val="24"/>
        </w:rPr>
        <w:t>4.2.2投标文件未按照招标文件要求签署、盖章的；</w:t>
      </w:r>
    </w:p>
    <w:p w14:paraId="342D7AFA">
      <w:pPr>
        <w:spacing w:line="360" w:lineRule="auto"/>
        <w:ind w:firstLine="480" w:firstLineChars="200"/>
        <w:rPr>
          <w:rFonts w:hint="eastAsia"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0D12BAB8">
      <w:pPr>
        <w:spacing w:line="360" w:lineRule="auto"/>
        <w:ind w:firstLine="480" w:firstLineChars="200"/>
        <w:rPr>
          <w:rFonts w:hint="eastAsia" w:ascii="宋体" w:hAnsi="宋体" w:cs="宋体"/>
          <w:kern w:val="0"/>
          <w:sz w:val="24"/>
        </w:rPr>
      </w:pPr>
      <w:r>
        <w:rPr>
          <w:rFonts w:hint="eastAsia" w:ascii="宋体" w:hAnsi="宋体" w:cs="宋体"/>
          <w:kern w:val="0"/>
          <w:sz w:val="24"/>
        </w:rPr>
        <w:t>4.2.4投标文件含有采购人不能接受的附加条件的；</w:t>
      </w:r>
    </w:p>
    <w:p w14:paraId="5B93F198">
      <w:pPr>
        <w:spacing w:line="360" w:lineRule="auto"/>
        <w:ind w:firstLine="480" w:firstLineChars="200"/>
        <w:rPr>
          <w:rFonts w:hint="eastAsia" w:ascii="宋体" w:hAnsi="宋体" w:cs="宋体"/>
          <w:kern w:val="0"/>
          <w:sz w:val="24"/>
        </w:rPr>
      </w:pPr>
      <w:r>
        <w:rPr>
          <w:rFonts w:hint="eastAsia" w:ascii="宋体" w:hAnsi="宋体" w:cs="宋体"/>
          <w:kern w:val="0"/>
          <w:sz w:val="24"/>
        </w:rPr>
        <w:t>4.2.5投标文件中承诺的投标有效期少于招标文件中载明的投标有效期的；</w:t>
      </w:r>
    </w:p>
    <w:p w14:paraId="14C0D2C1">
      <w:pPr>
        <w:snapToGrid w:val="0"/>
        <w:spacing w:line="360" w:lineRule="auto"/>
        <w:ind w:firstLine="120" w:firstLineChars="50"/>
        <w:jc w:val="left"/>
        <w:rPr>
          <w:rFonts w:hint="eastAsia" w:ascii="宋体" w:hAnsi="宋体" w:cs="宋体"/>
          <w:kern w:val="0"/>
          <w:sz w:val="24"/>
        </w:rPr>
      </w:pPr>
      <w:r>
        <w:rPr>
          <w:rFonts w:hint="eastAsia" w:ascii="宋体" w:hAnsi="宋体" w:cs="宋体"/>
          <w:kern w:val="0"/>
          <w:sz w:val="24"/>
        </w:rPr>
        <w:t xml:space="preserve">   4.2.6投标文件出现不是唯一的、有选择性投标报价的;</w:t>
      </w:r>
    </w:p>
    <w:p w14:paraId="5E91C172">
      <w:pPr>
        <w:spacing w:line="360" w:lineRule="auto"/>
        <w:ind w:firstLine="480" w:firstLineChars="200"/>
        <w:rPr>
          <w:rFonts w:hint="eastAsia" w:ascii="宋体" w:hAnsi="宋体" w:cs="宋体"/>
          <w:kern w:val="0"/>
          <w:sz w:val="24"/>
        </w:rPr>
      </w:pPr>
      <w:r>
        <w:rPr>
          <w:rFonts w:hint="eastAsia" w:ascii="宋体" w:hAnsi="宋体" w:cs="宋体"/>
          <w:kern w:val="0"/>
          <w:sz w:val="24"/>
        </w:rPr>
        <w:t>4.2.7投标报价超过招标文件中规定的预算金额或者最高限价的;</w:t>
      </w:r>
    </w:p>
    <w:p w14:paraId="64B261F2">
      <w:pPr>
        <w:spacing w:line="360" w:lineRule="auto"/>
        <w:ind w:firstLine="480" w:firstLineChars="200"/>
        <w:rPr>
          <w:rFonts w:hint="eastAsia" w:ascii="宋体" w:hAnsi="宋体" w:cs="宋体"/>
          <w:kern w:val="0"/>
          <w:sz w:val="24"/>
        </w:rPr>
      </w:pPr>
      <w:r>
        <w:rPr>
          <w:rFonts w:hint="eastAsia" w:ascii="宋体" w:hAnsi="宋体" w:cs="宋体"/>
          <w:kern w:val="0"/>
          <w:sz w:val="24"/>
        </w:rPr>
        <w:t>4.2.8投标人对根据修正原则修正后的报价不确认的；</w:t>
      </w:r>
    </w:p>
    <w:p w14:paraId="398ED9E6">
      <w:pPr>
        <w:spacing w:line="360" w:lineRule="auto"/>
        <w:ind w:firstLine="480" w:firstLineChars="200"/>
      </w:pPr>
      <w:r>
        <w:rPr>
          <w:rFonts w:hint="eastAsia" w:ascii="宋体" w:hAnsi="宋体" w:cs="宋体"/>
          <w:kern w:val="0"/>
          <w:sz w:val="24"/>
        </w:rPr>
        <w:t>4.2.9投标人提供虚假材料投标的；</w:t>
      </w:r>
    </w:p>
    <w:p w14:paraId="77A39C3C">
      <w:pPr>
        <w:spacing w:line="360" w:lineRule="auto"/>
        <w:ind w:firstLine="240" w:firstLineChars="100"/>
        <w:rPr>
          <w:rFonts w:hint="eastAsia" w:ascii="宋体" w:hAnsi="宋体" w:cs="宋体"/>
          <w:kern w:val="0"/>
          <w:sz w:val="24"/>
        </w:rPr>
      </w:pPr>
      <w:r>
        <w:rPr>
          <w:rFonts w:hint="eastAsia" w:ascii="宋体" w:hAnsi="宋体" w:cs="宋体"/>
          <w:kern w:val="0"/>
          <w:sz w:val="24"/>
        </w:rPr>
        <w:t xml:space="preserve">  4.2.10投标人有恶意串通、妨碍其他投标人的竞争行为、损害采购人或者其他投标人的合法权益情形的；</w:t>
      </w:r>
    </w:p>
    <w:p w14:paraId="21C72469">
      <w:pPr>
        <w:spacing w:line="360" w:lineRule="auto"/>
        <w:ind w:firstLine="480" w:firstLineChars="200"/>
      </w:pPr>
      <w:r>
        <w:rPr>
          <w:rFonts w:hint="eastAsia" w:ascii="宋体" w:hAnsi="宋体" w:cs="宋体"/>
          <w:kern w:val="0"/>
          <w:sz w:val="24"/>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7B66203">
      <w:pPr>
        <w:spacing w:line="360" w:lineRule="auto"/>
        <w:ind w:firstLine="480" w:firstLineChars="200"/>
        <w:rPr>
          <w:rFonts w:hint="eastAsia"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09EC480B">
      <w:pPr>
        <w:pStyle w:val="4"/>
        <w:ind w:left="862" w:leftChars="205"/>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4.2.13 投标文件不满足招标文件的其它实质性要求的；</w:t>
      </w:r>
    </w:p>
    <w:p w14:paraId="0B6399EC">
      <w:pPr>
        <w:spacing w:line="360" w:lineRule="auto"/>
        <w:ind w:firstLine="480" w:firstLineChars="200"/>
        <w:rPr>
          <w:rFonts w:hint="eastAsia"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2E62A655">
      <w:pPr>
        <w:pStyle w:val="2"/>
        <w:snapToGrid w:val="0"/>
        <w:spacing w:line="360" w:lineRule="auto"/>
        <w:ind w:firstLine="472" w:firstLineChars="196"/>
        <w:rPr>
          <w:rFonts w:hint="eastAsia" w:cs="宋体"/>
        </w:rPr>
      </w:pPr>
      <w:r>
        <w:rPr>
          <w:rFonts w:hint="eastAsia" w:cs="宋体"/>
          <w:b/>
        </w:rPr>
        <w:t>5.废标。</w:t>
      </w:r>
      <w:r>
        <w:rPr>
          <w:rFonts w:hint="eastAsia" w:cs="宋体"/>
        </w:rPr>
        <w:t>根据《中华人民共和国政府采购法》第三十六条之规定，在采购中，出现下列情形之一的，应予废标：</w:t>
      </w:r>
    </w:p>
    <w:p w14:paraId="2BC4C903">
      <w:pPr>
        <w:pStyle w:val="2"/>
        <w:snapToGrid w:val="0"/>
        <w:spacing w:line="360" w:lineRule="auto"/>
        <w:rPr>
          <w:rFonts w:hint="eastAsia" w:cs="宋体"/>
        </w:rPr>
      </w:pPr>
      <w:r>
        <w:rPr>
          <w:rFonts w:hint="eastAsia" w:cs="宋体"/>
        </w:rPr>
        <w:t>5.1符合专业条件的供应商或者对招标文件作实质响应的供应商不足3家的；</w:t>
      </w:r>
    </w:p>
    <w:p w14:paraId="3C8AFFA2">
      <w:pPr>
        <w:pStyle w:val="2"/>
        <w:snapToGrid w:val="0"/>
        <w:spacing w:line="360" w:lineRule="auto"/>
        <w:rPr>
          <w:rFonts w:hint="eastAsia" w:cs="宋体"/>
        </w:rPr>
      </w:pPr>
      <w:r>
        <w:rPr>
          <w:rFonts w:hint="eastAsia" w:cs="宋体"/>
        </w:rPr>
        <w:t>5.2出现影响采购公正的违法、违规行为的；</w:t>
      </w:r>
    </w:p>
    <w:p w14:paraId="68DB67E7">
      <w:pPr>
        <w:pStyle w:val="2"/>
        <w:snapToGrid w:val="0"/>
        <w:spacing w:line="360" w:lineRule="auto"/>
        <w:rPr>
          <w:rFonts w:hint="eastAsia" w:cs="宋体"/>
        </w:rPr>
      </w:pPr>
      <w:r>
        <w:rPr>
          <w:rFonts w:hint="eastAsia" w:cs="宋体"/>
        </w:rPr>
        <w:t>5.3投标人的报价均超过了采购预算，采购人不能支付的；</w:t>
      </w:r>
    </w:p>
    <w:p w14:paraId="052A6BD2">
      <w:pPr>
        <w:pStyle w:val="2"/>
        <w:snapToGrid w:val="0"/>
        <w:spacing w:line="360" w:lineRule="auto"/>
        <w:rPr>
          <w:rFonts w:hint="eastAsia" w:cs="宋体"/>
        </w:rPr>
      </w:pPr>
      <w:r>
        <w:rPr>
          <w:rFonts w:hint="eastAsia" w:cs="宋体"/>
        </w:rPr>
        <w:t>5.4因重大变故，采购任务取消的。</w:t>
      </w:r>
    </w:p>
    <w:p w14:paraId="707D5333">
      <w:pPr>
        <w:pStyle w:val="2"/>
        <w:snapToGrid w:val="0"/>
        <w:spacing w:line="360" w:lineRule="auto"/>
        <w:rPr>
          <w:rFonts w:hint="eastAsia" w:cs="宋体"/>
        </w:rPr>
      </w:pPr>
      <w:r>
        <w:rPr>
          <w:rFonts w:hint="eastAsia" w:cs="宋体"/>
        </w:rPr>
        <w:t>废标后，采购代理机构应当将废标理由通知所有投标人。</w:t>
      </w:r>
    </w:p>
    <w:p w14:paraId="3CC636C2">
      <w:pPr>
        <w:pStyle w:val="2"/>
        <w:snapToGrid w:val="0"/>
        <w:spacing w:line="360" w:lineRule="auto"/>
        <w:ind w:firstLine="590" w:firstLineChars="245"/>
        <w:rPr>
          <w:rFonts w:hint="eastAsia"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29B6FA70">
      <w:pPr>
        <w:pStyle w:val="2"/>
        <w:snapToGrid w:val="0"/>
        <w:spacing w:line="360" w:lineRule="auto"/>
        <w:ind w:firstLine="482"/>
        <w:rPr>
          <w:rFonts w:hint="eastAsia"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066F0A95">
      <w:pPr>
        <w:pStyle w:val="2"/>
        <w:snapToGrid w:val="0"/>
        <w:spacing w:line="360" w:lineRule="auto"/>
        <w:rPr>
          <w:rFonts w:hint="eastAsia" w:cs="宋体"/>
        </w:rPr>
      </w:pPr>
      <w:r>
        <w:rPr>
          <w:rFonts w:hint="eastAsia" w:cs="宋体"/>
        </w:rPr>
        <w:t>7.1未确定中标供应商的，终止本次政府采购活动，重新开展政府采购活动。</w:t>
      </w:r>
    </w:p>
    <w:p w14:paraId="354C919D">
      <w:pPr>
        <w:pStyle w:val="2"/>
        <w:snapToGrid w:val="0"/>
        <w:spacing w:line="360" w:lineRule="auto"/>
        <w:rPr>
          <w:rFonts w:hint="eastAsia"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4F9EC086">
      <w:pPr>
        <w:pStyle w:val="2"/>
        <w:snapToGrid w:val="0"/>
        <w:spacing w:line="360" w:lineRule="auto"/>
        <w:rPr>
          <w:rFonts w:hint="eastAsia" w:cs="宋体"/>
        </w:rPr>
      </w:pPr>
      <w:r>
        <w:rPr>
          <w:rFonts w:hint="eastAsia" w:cs="宋体"/>
        </w:rPr>
        <w:t>7.3政府采购合同已签订但尚未履行的，撤销合同，从合格的中标候选人中另行确定中标供应商；没有合格的中标候选人的，重新开展政府采购活动。</w:t>
      </w:r>
    </w:p>
    <w:p w14:paraId="730C1806">
      <w:pPr>
        <w:pStyle w:val="2"/>
        <w:snapToGrid w:val="0"/>
        <w:spacing w:line="360" w:lineRule="auto"/>
        <w:rPr>
          <w:rFonts w:hint="eastAsia" w:cs="宋体"/>
        </w:rPr>
      </w:pPr>
      <w:r>
        <w:rPr>
          <w:rFonts w:hint="eastAsia" w:cs="宋体"/>
        </w:rPr>
        <w:t>7.4政府采购合同已经履行，给采购人、供应商造成损失的，由责任人承担赔偿责任。</w:t>
      </w:r>
    </w:p>
    <w:p w14:paraId="132E1CB6">
      <w:pPr>
        <w:pStyle w:val="2"/>
        <w:snapToGrid w:val="0"/>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365332AF">
      <w:pPr>
        <w:pStyle w:val="2"/>
        <w:snapToGrid w:val="0"/>
        <w:spacing w:line="360" w:lineRule="auto"/>
        <w:ind w:firstLine="0" w:firstLineChars="0"/>
        <w:rPr>
          <w:rFonts w:hint="eastAsia" w:cs="宋体"/>
        </w:rPr>
      </w:pPr>
    </w:p>
    <w:bookmarkEnd w:id="27"/>
    <w:p w14:paraId="35062305">
      <w:pPr>
        <w:widowControl/>
        <w:adjustRightInd/>
        <w:jc w:val="left"/>
        <w:rPr>
          <w:rFonts w:hint="eastAsia" w:ascii="宋体" w:hAnsi="宋体" w:cs="宋体"/>
          <w:b/>
          <w:sz w:val="36"/>
          <w:szCs w:val="36"/>
        </w:rPr>
      </w:pPr>
      <w:bookmarkStart w:id="393" w:name="第五部分"/>
      <w:bookmarkStart w:id="394" w:name="_Toc86217003"/>
      <w:r>
        <w:rPr>
          <w:rFonts w:ascii="宋体" w:hAnsi="宋体" w:cs="宋体"/>
          <w:b/>
          <w:sz w:val="36"/>
          <w:szCs w:val="36"/>
        </w:rPr>
        <w:br w:type="page"/>
      </w:r>
    </w:p>
    <w:p w14:paraId="58AF6EAA">
      <w:pPr>
        <w:spacing w:line="360" w:lineRule="auto"/>
        <w:ind w:left="720" w:leftChars="343" w:firstLine="1084" w:firstLineChars="300"/>
        <w:outlineLvl w:val="0"/>
        <w:rPr>
          <w:rFonts w:hint="eastAsia" w:ascii="宋体" w:hAnsi="宋体" w:cs="宋体"/>
          <w:b/>
          <w:sz w:val="36"/>
          <w:szCs w:val="36"/>
        </w:rPr>
      </w:pPr>
      <w:r>
        <w:rPr>
          <w:rFonts w:hint="eastAsia" w:ascii="宋体" w:hAnsi="宋体" w:cs="宋体"/>
          <w:b/>
          <w:sz w:val="36"/>
          <w:szCs w:val="36"/>
        </w:rPr>
        <w:t>第五部分 拟签订的合同文本</w:t>
      </w:r>
    </w:p>
    <w:p w14:paraId="6FF74569">
      <w:pPr>
        <w:rPr>
          <w:rFonts w:hint="eastAsia"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3F7A551F">
      <w:pPr>
        <w:spacing w:line="480" w:lineRule="auto"/>
        <w:jc w:val="center"/>
        <w:rPr>
          <w:rFonts w:hint="eastAsia" w:ascii="宋体" w:hAnsi="宋体" w:cs="宋体"/>
          <w:b/>
          <w:sz w:val="28"/>
          <w:szCs w:val="28"/>
        </w:rPr>
      </w:pPr>
    </w:p>
    <w:p w14:paraId="04D6D772">
      <w:pPr>
        <w:spacing w:line="480" w:lineRule="auto"/>
        <w:jc w:val="center"/>
        <w:rPr>
          <w:rFonts w:hint="eastAsia" w:ascii="宋体" w:hAnsi="宋体" w:cs="宋体"/>
          <w:b/>
          <w:sz w:val="24"/>
        </w:rPr>
      </w:pPr>
    </w:p>
    <w:p w14:paraId="53556575">
      <w:pPr>
        <w:spacing w:line="480" w:lineRule="auto"/>
        <w:jc w:val="center"/>
        <w:rPr>
          <w:rFonts w:hint="eastAsia" w:ascii="宋体" w:hAnsi="宋体" w:cs="宋体"/>
          <w:b/>
          <w:sz w:val="24"/>
        </w:rPr>
      </w:pPr>
    </w:p>
    <w:p w14:paraId="583B4C9F">
      <w:pPr>
        <w:spacing w:line="480" w:lineRule="auto"/>
        <w:jc w:val="center"/>
        <w:rPr>
          <w:rFonts w:hint="eastAsia" w:ascii="宋体" w:hAnsi="宋体" w:cs="宋体"/>
          <w:b/>
          <w:sz w:val="36"/>
          <w:szCs w:val="36"/>
        </w:rPr>
      </w:pPr>
      <w:r>
        <w:rPr>
          <w:rFonts w:hint="eastAsia" w:ascii="宋体" w:hAnsi="宋体" w:cs="宋体"/>
          <w:b/>
          <w:sz w:val="36"/>
          <w:szCs w:val="36"/>
        </w:rPr>
        <w:t>政府采购合同参考范本</w:t>
      </w:r>
    </w:p>
    <w:p w14:paraId="4AD4BA03">
      <w:pPr>
        <w:spacing w:line="480" w:lineRule="auto"/>
        <w:jc w:val="center"/>
        <w:rPr>
          <w:rFonts w:hint="eastAsia" w:ascii="宋体" w:hAnsi="宋体" w:cs="宋体"/>
          <w:b/>
          <w:sz w:val="36"/>
          <w:szCs w:val="36"/>
        </w:rPr>
      </w:pPr>
      <w:r>
        <w:rPr>
          <w:rFonts w:hint="eastAsia" w:ascii="宋体" w:hAnsi="宋体" w:cs="宋体"/>
          <w:b/>
          <w:sz w:val="36"/>
          <w:szCs w:val="36"/>
        </w:rPr>
        <w:t>（服务类）</w:t>
      </w:r>
    </w:p>
    <w:p w14:paraId="09DC31BF">
      <w:pPr>
        <w:pStyle w:val="702"/>
        <w:ind w:firstLine="2843" w:firstLineChars="1180"/>
        <w:rPr>
          <w:rFonts w:hint="eastAsia" w:ascii="宋体" w:hAnsi="宋体" w:cs="宋体"/>
          <w:b/>
          <w:szCs w:val="24"/>
        </w:rPr>
      </w:pPr>
      <w:r>
        <w:rPr>
          <w:rFonts w:hint="eastAsia" w:ascii="宋体" w:hAnsi="宋体" w:cs="宋体"/>
          <w:b/>
          <w:szCs w:val="24"/>
        </w:rPr>
        <w:t>第一部分 合同书</w:t>
      </w:r>
    </w:p>
    <w:p w14:paraId="02EC01F0">
      <w:pPr>
        <w:spacing w:before="120" w:line="22" w:lineRule="atLeast"/>
        <w:rPr>
          <w:rFonts w:hint="eastAsia" w:ascii="宋体" w:hAnsi="宋体" w:cs="宋体"/>
          <w:sz w:val="24"/>
        </w:rPr>
      </w:pPr>
    </w:p>
    <w:p w14:paraId="0C46222D">
      <w:pPr>
        <w:pStyle w:val="4"/>
        <w:rPr>
          <w:rFonts w:hint="eastAsia"/>
        </w:rPr>
      </w:pPr>
    </w:p>
    <w:p w14:paraId="69E1DFD9">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6385B13D">
      <w:pPr>
        <w:pStyle w:val="599"/>
        <w:spacing w:before="120" w:line="22" w:lineRule="atLeast"/>
        <w:rPr>
          <w:rFonts w:hint="eastAsia" w:ascii="宋体" w:hAnsi="宋体" w:eastAsia="宋体" w:cs="宋体"/>
          <w:szCs w:val="24"/>
        </w:rPr>
      </w:pPr>
    </w:p>
    <w:p w14:paraId="64879030">
      <w:pPr>
        <w:pStyle w:val="599"/>
        <w:spacing w:before="120" w:line="22" w:lineRule="atLeast"/>
        <w:rPr>
          <w:rFonts w:hint="eastAsia" w:ascii="宋体" w:hAnsi="宋体" w:eastAsia="宋体" w:cs="宋体"/>
          <w:szCs w:val="24"/>
        </w:rPr>
      </w:pPr>
    </w:p>
    <w:p w14:paraId="2EBE3EF9">
      <w:pPr>
        <w:rPr>
          <w:rFonts w:hint="eastAsia" w:ascii="宋体" w:hAnsi="宋体" w:cs="宋体"/>
          <w:sz w:val="24"/>
        </w:rPr>
      </w:pPr>
    </w:p>
    <w:p w14:paraId="34DCFA92">
      <w:pPr>
        <w:spacing w:before="120" w:line="22" w:lineRule="atLeast"/>
        <w:ind w:left="960"/>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1D3AB45D">
      <w:pPr>
        <w:spacing w:before="120" w:line="22" w:lineRule="atLeast"/>
        <w:rPr>
          <w:rFonts w:hint="eastAsia" w:ascii="宋体" w:hAnsi="宋体" w:cs="宋体"/>
          <w:sz w:val="24"/>
        </w:rPr>
      </w:pPr>
    </w:p>
    <w:p w14:paraId="40BD21DB">
      <w:pPr>
        <w:spacing w:before="120" w:line="22" w:lineRule="atLeast"/>
        <w:ind w:left="960"/>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444C1269">
      <w:pPr>
        <w:spacing w:before="120" w:line="22" w:lineRule="atLeast"/>
        <w:rPr>
          <w:rFonts w:hint="eastAsia" w:ascii="宋体" w:hAnsi="宋体" w:cs="宋体"/>
          <w:sz w:val="24"/>
        </w:rPr>
      </w:pPr>
    </w:p>
    <w:p w14:paraId="2AB36B37">
      <w:pPr>
        <w:spacing w:before="120" w:line="22" w:lineRule="atLeast"/>
        <w:ind w:firstLine="960" w:firstLineChars="400"/>
        <w:rPr>
          <w:rFonts w:hint="eastAsia"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6A0392AF">
      <w:pPr>
        <w:spacing w:before="120" w:line="22" w:lineRule="atLeast"/>
        <w:rPr>
          <w:rFonts w:hint="eastAsia" w:ascii="宋体" w:hAnsi="宋体" w:cs="宋体"/>
          <w:sz w:val="24"/>
        </w:rPr>
      </w:pPr>
    </w:p>
    <w:p w14:paraId="0E7DC8BB">
      <w:pPr>
        <w:spacing w:before="120" w:line="22" w:lineRule="atLeast"/>
        <w:ind w:firstLine="960" w:firstLineChars="400"/>
        <w:rPr>
          <w:rFonts w:hint="eastAsia"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AB48735">
      <w:pPr>
        <w:widowControl/>
        <w:jc w:val="left"/>
        <w:rPr>
          <w:rFonts w:hint="eastAsia" w:ascii="宋体" w:hAnsi="宋体" w:cs="宋体"/>
          <w:kern w:val="0"/>
          <w:sz w:val="24"/>
        </w:rPr>
        <w:sectPr>
          <w:pgSz w:w="11907" w:h="16840"/>
          <w:pgMar w:top="1474" w:right="1814" w:bottom="1474" w:left="1814" w:header="851" w:footer="851" w:gutter="0"/>
          <w:cols w:space="720" w:num="1"/>
        </w:sectPr>
      </w:pPr>
    </w:p>
    <w:p w14:paraId="251DE397">
      <w:pPr>
        <w:rPr>
          <w:rFonts w:hint="eastAsia" w:ascii="宋体" w:hAnsi="宋体" w:cs="宋体"/>
          <w:b/>
          <w:sz w:val="24"/>
        </w:rPr>
      </w:pPr>
    </w:p>
    <w:p w14:paraId="3AAE845F">
      <w:pPr>
        <w:spacing w:line="560" w:lineRule="exact"/>
        <w:ind w:firstLine="480" w:firstLineChars="200"/>
        <w:rPr>
          <w:rFonts w:hint="eastAsia"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杭州市第一人民医院</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lang w:eastAsia="zh-CN"/>
        </w:rPr>
        <w:t>杭州市第一人民医院一次性用品采购及配送服务</w:t>
      </w:r>
      <w:r>
        <w:rPr>
          <w:rFonts w:hint="eastAsia" w:ascii="宋体" w:hAnsi="宋体" w:cs="宋体"/>
          <w:sz w:val="24"/>
          <w:u w:val="single"/>
        </w:rPr>
        <w:t xml:space="preserve">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w:t>
      </w:r>
      <w:r>
        <w:rPr>
          <w:rFonts w:hint="eastAsia" w:ascii="宋体" w:hAnsi="宋体"/>
          <w:sz w:val="24"/>
          <w:u w:val="single"/>
        </w:rPr>
        <w:t>或者成交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发出之日起10个工作日内，按照采购文件确定的事项签订本合同。</w:t>
      </w:r>
    </w:p>
    <w:p w14:paraId="529D3B29">
      <w:pPr>
        <w:spacing w:line="560" w:lineRule="exact"/>
        <w:ind w:firstLine="480" w:firstLineChars="200"/>
        <w:rPr>
          <w:rFonts w:hint="eastAsia"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hint="eastAsia" w:ascii="宋体" w:hAnsi="宋体"/>
          <w:sz w:val="24"/>
          <w:u w:val="single"/>
        </w:rPr>
        <w:t>杭州市第一人民医院</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（中</w:t>
      </w:r>
      <w:r>
        <w:rPr>
          <w:rFonts w:hint="eastAsia" w:ascii="宋体" w:hAnsi="宋体"/>
          <w:sz w:val="24"/>
          <w:u w:val="single"/>
        </w:rPr>
        <w:t>或者成交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4C1FF901">
      <w:pPr>
        <w:spacing w:line="560" w:lineRule="exact"/>
        <w:ind w:firstLine="482" w:firstLineChars="200"/>
        <w:outlineLvl w:val="0"/>
        <w:rPr>
          <w:rFonts w:hint="eastAsia" w:ascii="宋体" w:hAnsi="宋体"/>
          <w:sz w:val="24"/>
        </w:rPr>
      </w:pPr>
      <w:bookmarkStart w:id="395" w:name="_Toc22967"/>
      <w:bookmarkStart w:id="396" w:name="_Toc20421"/>
      <w:bookmarkStart w:id="397" w:name="_Toc19273"/>
      <w:bookmarkStart w:id="398" w:name="_Toc28855"/>
      <w:bookmarkStart w:id="399" w:name="_Toc15367"/>
      <w:r>
        <w:rPr>
          <w:rFonts w:ascii="宋体" w:hAnsi="宋体"/>
          <w:b/>
          <w:sz w:val="24"/>
        </w:rPr>
        <w:t xml:space="preserve">1.1 </w:t>
      </w:r>
      <w:r>
        <w:rPr>
          <w:rFonts w:hint="eastAsia" w:ascii="宋体" w:hAnsi="宋体"/>
          <w:b/>
          <w:sz w:val="24"/>
        </w:rPr>
        <w:t>合同组成部分</w:t>
      </w:r>
      <w:bookmarkEnd w:id="395"/>
      <w:bookmarkEnd w:id="396"/>
      <w:bookmarkEnd w:id="397"/>
      <w:bookmarkEnd w:id="398"/>
      <w:bookmarkEnd w:id="399"/>
    </w:p>
    <w:p w14:paraId="1E60F93C">
      <w:pPr>
        <w:spacing w:line="560" w:lineRule="exact"/>
        <w:ind w:firstLine="480" w:firstLineChars="200"/>
        <w:rPr>
          <w:rFonts w:hint="eastAsia"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CAB665D">
      <w:pPr>
        <w:spacing w:line="560" w:lineRule="exact"/>
        <w:ind w:firstLine="480" w:firstLineChars="200"/>
        <w:rPr>
          <w:rFonts w:hint="eastAsia" w:ascii="宋体" w:hAnsi="宋体"/>
          <w:sz w:val="24"/>
        </w:rPr>
      </w:pPr>
      <w:r>
        <w:rPr>
          <w:rFonts w:ascii="宋体" w:hAnsi="宋体"/>
          <w:sz w:val="24"/>
        </w:rPr>
        <w:t xml:space="preserve">1.1.1 </w:t>
      </w:r>
      <w:r>
        <w:rPr>
          <w:rFonts w:hint="eastAsia" w:ascii="宋体" w:hAnsi="宋体"/>
          <w:sz w:val="24"/>
        </w:rPr>
        <w:t>本合同及其补充合同、变更协议；</w:t>
      </w:r>
    </w:p>
    <w:p w14:paraId="6425ACD3">
      <w:pPr>
        <w:spacing w:line="560" w:lineRule="exact"/>
        <w:ind w:firstLine="480" w:firstLineChars="200"/>
        <w:rPr>
          <w:rFonts w:hint="eastAsia" w:ascii="宋体" w:hAnsi="宋体"/>
          <w:sz w:val="24"/>
        </w:rPr>
      </w:pPr>
      <w:r>
        <w:rPr>
          <w:rFonts w:ascii="宋体" w:hAnsi="宋体"/>
          <w:sz w:val="24"/>
        </w:rPr>
        <w:t xml:space="preserve">1.1.2 </w:t>
      </w:r>
      <w:r>
        <w:rPr>
          <w:rFonts w:hint="eastAsia" w:ascii="宋体" w:hAnsi="宋体"/>
          <w:sz w:val="24"/>
        </w:rPr>
        <w:t>中标或者成交通知书；</w:t>
      </w:r>
    </w:p>
    <w:p w14:paraId="1865E92E">
      <w:pPr>
        <w:spacing w:line="560" w:lineRule="exact"/>
        <w:ind w:firstLine="480" w:firstLineChars="200"/>
        <w:rPr>
          <w:rFonts w:hint="eastAsia"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3607BEC5">
      <w:pPr>
        <w:spacing w:line="560" w:lineRule="exact"/>
        <w:ind w:firstLine="480" w:firstLineChars="200"/>
        <w:rPr>
          <w:rFonts w:hint="eastAsia" w:ascii="宋体" w:hAnsi="宋体"/>
          <w:sz w:val="24"/>
        </w:rPr>
      </w:pPr>
      <w:r>
        <w:rPr>
          <w:rFonts w:ascii="宋体" w:hAnsi="宋体"/>
          <w:sz w:val="24"/>
        </w:rPr>
        <w:t xml:space="preserve">1.1.4 </w:t>
      </w:r>
      <w:r>
        <w:rPr>
          <w:rFonts w:hint="eastAsia" w:ascii="宋体" w:hAnsi="宋体"/>
          <w:sz w:val="24"/>
        </w:rPr>
        <w:t>采购文件（含澄清或者修改文件）；</w:t>
      </w:r>
    </w:p>
    <w:p w14:paraId="321462C7">
      <w:pPr>
        <w:spacing w:line="560" w:lineRule="exact"/>
        <w:ind w:firstLine="480" w:firstLineChars="200"/>
        <w:rPr>
          <w:rFonts w:hint="eastAsia" w:ascii="宋体" w:hAnsi="宋体"/>
          <w:sz w:val="24"/>
        </w:rPr>
      </w:pPr>
      <w:r>
        <w:rPr>
          <w:rFonts w:ascii="宋体" w:hAnsi="宋体"/>
          <w:sz w:val="24"/>
        </w:rPr>
        <w:t xml:space="preserve">1.1.5 </w:t>
      </w:r>
      <w:r>
        <w:rPr>
          <w:rFonts w:hint="eastAsia" w:ascii="宋体" w:hAnsi="宋体"/>
          <w:sz w:val="24"/>
        </w:rPr>
        <w:t>其他相关采购文件。</w:t>
      </w:r>
    </w:p>
    <w:p w14:paraId="12785D2F">
      <w:pPr>
        <w:spacing w:line="560" w:lineRule="exact"/>
        <w:ind w:firstLine="482" w:firstLineChars="200"/>
        <w:outlineLvl w:val="0"/>
        <w:rPr>
          <w:rFonts w:hint="eastAsia" w:ascii="宋体" w:hAnsi="宋体"/>
          <w:b/>
          <w:sz w:val="24"/>
        </w:rPr>
      </w:pPr>
      <w:bookmarkStart w:id="400" w:name="_Toc2918"/>
      <w:bookmarkStart w:id="401" w:name="_Toc6311"/>
      <w:bookmarkStart w:id="402" w:name="_Toc18585"/>
      <w:bookmarkStart w:id="403" w:name="_Toc22185"/>
      <w:bookmarkStart w:id="404" w:name="_Toc6773"/>
      <w:r>
        <w:rPr>
          <w:rFonts w:ascii="宋体" w:hAnsi="宋体"/>
          <w:b/>
          <w:sz w:val="24"/>
        </w:rPr>
        <w:t xml:space="preserve">1.2 </w:t>
      </w:r>
      <w:r>
        <w:rPr>
          <w:rFonts w:hint="eastAsia" w:ascii="宋体" w:hAnsi="宋体"/>
          <w:b/>
          <w:sz w:val="24"/>
        </w:rPr>
        <w:t>标的</w:t>
      </w:r>
      <w:bookmarkEnd w:id="400"/>
      <w:bookmarkEnd w:id="401"/>
      <w:bookmarkEnd w:id="402"/>
      <w:bookmarkEnd w:id="403"/>
      <w:bookmarkEnd w:id="404"/>
    </w:p>
    <w:p w14:paraId="71CD630C">
      <w:pPr>
        <w:spacing w:line="560" w:lineRule="exact"/>
        <w:ind w:firstLine="480" w:firstLineChars="200"/>
        <w:rPr>
          <w:rFonts w:hint="eastAsia"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703F4325">
      <w:pPr>
        <w:spacing w:line="560" w:lineRule="exact"/>
        <w:ind w:firstLine="480" w:firstLineChars="200"/>
        <w:rPr>
          <w:rFonts w:hint="eastAsia"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17F9EFCD">
      <w:pPr>
        <w:spacing w:line="560" w:lineRule="exact"/>
        <w:ind w:firstLine="480" w:firstLineChars="200"/>
        <w:rPr>
          <w:rFonts w:hint="eastAsia"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55483BF3">
      <w:pPr>
        <w:spacing w:line="560" w:lineRule="exact"/>
        <w:ind w:firstLine="480" w:firstLineChars="200"/>
        <w:jc w:val="left"/>
        <w:rPr>
          <w:rFonts w:hint="eastAsia"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37D229CA">
      <w:pPr>
        <w:pStyle w:val="960"/>
        <w:spacing w:before="0" w:beforeAutospacing="0" w:after="0" w:afterAutospacing="0" w:line="360" w:lineRule="auto"/>
        <w:ind w:firstLine="480"/>
        <w:rPr>
          <w:rFonts w:hint="eastAsia"/>
        </w:rPr>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14:paraId="64D9B341">
      <w:pPr>
        <w:spacing w:line="560" w:lineRule="exact"/>
        <w:ind w:firstLine="480" w:firstLineChars="200"/>
        <w:rPr>
          <w:rFonts w:hint="eastAsia" w:ascii="宋体" w:hAnsi="宋体" w:cs="宋体"/>
          <w:sz w:val="24"/>
          <w:u w:val="single"/>
        </w:rPr>
      </w:pPr>
      <w:bookmarkStart w:id="405" w:name="_Toc4929"/>
      <w:bookmarkStart w:id="406" w:name="_Toc1386"/>
      <w:bookmarkStart w:id="407" w:name="_Toc21124"/>
      <w:bookmarkStart w:id="408" w:name="_Toc5635"/>
      <w:bookmarkStart w:id="409" w:name="_Toc13918"/>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14:paraId="6A85D0FF">
      <w:pPr>
        <w:spacing w:line="560" w:lineRule="exact"/>
        <w:ind w:firstLine="480" w:firstLineChars="200"/>
        <w:rPr>
          <w:rFonts w:hint="eastAsia"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14:paraId="58DD3CFE">
      <w:pPr>
        <w:spacing w:line="560" w:lineRule="exact"/>
        <w:ind w:firstLine="480" w:firstLineChars="200"/>
        <w:rPr>
          <w:rFonts w:hint="eastAsia"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5F623292">
      <w:pPr>
        <w:spacing w:line="560" w:lineRule="exact"/>
        <w:ind w:firstLine="482" w:firstLineChars="200"/>
        <w:outlineLvl w:val="0"/>
        <w:rPr>
          <w:rFonts w:hint="eastAsia" w:ascii="宋体" w:hAnsi="宋体"/>
          <w:b/>
          <w:sz w:val="24"/>
        </w:rPr>
      </w:pPr>
      <w:r>
        <w:rPr>
          <w:rFonts w:ascii="宋体" w:hAnsi="宋体"/>
          <w:b/>
          <w:sz w:val="24"/>
        </w:rPr>
        <w:t>1.3 价款</w:t>
      </w:r>
      <w:bookmarkEnd w:id="405"/>
      <w:bookmarkEnd w:id="406"/>
      <w:bookmarkEnd w:id="407"/>
      <w:bookmarkEnd w:id="408"/>
      <w:bookmarkEnd w:id="409"/>
    </w:p>
    <w:p w14:paraId="4EFEFD44">
      <w:pPr>
        <w:spacing w:line="560" w:lineRule="exact"/>
        <w:ind w:firstLine="480" w:firstLineChars="200"/>
        <w:rPr>
          <w:rFonts w:hint="eastAsia"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03C9D60E">
      <w:pPr>
        <w:spacing w:line="560" w:lineRule="exact"/>
        <w:ind w:firstLine="480" w:firstLineChars="200"/>
        <w:rPr>
          <w:rFonts w:hint="eastAsia"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38FAF48A">
      <w:pPr>
        <w:spacing w:line="560" w:lineRule="exact"/>
        <w:ind w:firstLine="480" w:firstLineChars="200"/>
        <w:rPr>
          <w:rFonts w:hint="eastAsia" w:ascii="宋体" w:hAnsi="宋体"/>
          <w:sz w:val="24"/>
          <w:u w:val="single"/>
        </w:rPr>
      </w:pPr>
      <w:r>
        <w:rPr>
          <w:rFonts w:ascii="宋体" w:hAnsi="宋体"/>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398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F3C553D">
            <w:pPr>
              <w:pStyle w:val="320"/>
              <w:spacing w:line="560" w:lineRule="exact"/>
              <w:jc w:val="center"/>
              <w:rPr>
                <w:rFonts w:hint="eastAsia" w:hAnsi="宋体"/>
                <w:sz w:val="24"/>
                <w:szCs w:val="24"/>
              </w:rPr>
            </w:pPr>
            <w:r>
              <w:rPr>
                <w:rFonts w:hAnsi="宋体"/>
                <w:sz w:val="24"/>
                <w:szCs w:val="24"/>
              </w:rPr>
              <w:t>序号</w:t>
            </w:r>
          </w:p>
        </w:tc>
        <w:tc>
          <w:tcPr>
            <w:tcW w:w="3402" w:type="dxa"/>
            <w:vAlign w:val="center"/>
          </w:tcPr>
          <w:p w14:paraId="5A88F97E">
            <w:pPr>
              <w:pStyle w:val="320"/>
              <w:spacing w:line="560" w:lineRule="exact"/>
              <w:ind w:firstLine="200"/>
              <w:jc w:val="center"/>
              <w:rPr>
                <w:rFonts w:hint="eastAsia" w:hAnsi="宋体"/>
                <w:sz w:val="24"/>
                <w:szCs w:val="24"/>
              </w:rPr>
            </w:pPr>
            <w:r>
              <w:rPr>
                <w:rFonts w:hint="eastAsia" w:hAnsi="宋体"/>
                <w:sz w:val="24"/>
                <w:szCs w:val="24"/>
              </w:rPr>
              <w:t>分项名称</w:t>
            </w:r>
          </w:p>
        </w:tc>
        <w:tc>
          <w:tcPr>
            <w:tcW w:w="2552" w:type="dxa"/>
            <w:vAlign w:val="center"/>
          </w:tcPr>
          <w:p w14:paraId="02244316">
            <w:pPr>
              <w:pStyle w:val="320"/>
              <w:spacing w:line="560" w:lineRule="exact"/>
              <w:jc w:val="center"/>
              <w:rPr>
                <w:rFonts w:hint="eastAsia" w:hAnsi="宋体"/>
                <w:sz w:val="24"/>
                <w:szCs w:val="24"/>
              </w:rPr>
            </w:pPr>
            <w:r>
              <w:rPr>
                <w:rFonts w:hAnsi="宋体"/>
                <w:sz w:val="24"/>
                <w:szCs w:val="24"/>
              </w:rPr>
              <w:t>分项价格</w:t>
            </w:r>
          </w:p>
        </w:tc>
      </w:tr>
      <w:tr w14:paraId="3A3D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2A47D1C">
            <w:pPr>
              <w:pStyle w:val="320"/>
              <w:spacing w:line="560" w:lineRule="exact"/>
              <w:ind w:firstLine="200"/>
              <w:jc w:val="center"/>
              <w:rPr>
                <w:rFonts w:hint="eastAsia" w:hAnsi="宋体"/>
                <w:sz w:val="24"/>
                <w:szCs w:val="24"/>
              </w:rPr>
            </w:pPr>
          </w:p>
        </w:tc>
        <w:tc>
          <w:tcPr>
            <w:tcW w:w="3402" w:type="dxa"/>
            <w:vAlign w:val="center"/>
          </w:tcPr>
          <w:p w14:paraId="582579CC">
            <w:pPr>
              <w:pStyle w:val="320"/>
              <w:spacing w:line="560" w:lineRule="exact"/>
              <w:ind w:firstLine="200"/>
              <w:jc w:val="center"/>
              <w:rPr>
                <w:rFonts w:hint="eastAsia" w:hAnsi="宋体"/>
                <w:sz w:val="24"/>
                <w:szCs w:val="24"/>
              </w:rPr>
            </w:pPr>
          </w:p>
        </w:tc>
        <w:tc>
          <w:tcPr>
            <w:tcW w:w="2552" w:type="dxa"/>
            <w:vAlign w:val="center"/>
          </w:tcPr>
          <w:p w14:paraId="5820AE18">
            <w:pPr>
              <w:pStyle w:val="320"/>
              <w:spacing w:line="560" w:lineRule="exact"/>
              <w:ind w:firstLine="200"/>
              <w:jc w:val="center"/>
              <w:rPr>
                <w:rFonts w:hint="eastAsia" w:hAnsi="宋体"/>
                <w:sz w:val="24"/>
                <w:szCs w:val="24"/>
              </w:rPr>
            </w:pPr>
          </w:p>
        </w:tc>
      </w:tr>
      <w:tr w14:paraId="7DFB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44BE2C">
            <w:pPr>
              <w:pStyle w:val="320"/>
              <w:spacing w:line="560" w:lineRule="exact"/>
              <w:ind w:firstLine="200"/>
              <w:jc w:val="center"/>
              <w:rPr>
                <w:rFonts w:hint="eastAsia" w:hAnsi="宋体"/>
                <w:sz w:val="24"/>
                <w:szCs w:val="24"/>
              </w:rPr>
            </w:pPr>
          </w:p>
        </w:tc>
        <w:tc>
          <w:tcPr>
            <w:tcW w:w="3402" w:type="dxa"/>
            <w:vAlign w:val="center"/>
          </w:tcPr>
          <w:p w14:paraId="5B3381C1">
            <w:pPr>
              <w:pStyle w:val="320"/>
              <w:spacing w:line="560" w:lineRule="exact"/>
              <w:ind w:firstLine="200"/>
              <w:jc w:val="center"/>
              <w:rPr>
                <w:rFonts w:hint="eastAsia" w:hAnsi="宋体"/>
                <w:sz w:val="24"/>
                <w:szCs w:val="24"/>
              </w:rPr>
            </w:pPr>
          </w:p>
        </w:tc>
        <w:tc>
          <w:tcPr>
            <w:tcW w:w="2552" w:type="dxa"/>
            <w:vAlign w:val="center"/>
          </w:tcPr>
          <w:p w14:paraId="3516FC5C">
            <w:pPr>
              <w:pStyle w:val="320"/>
              <w:spacing w:line="560" w:lineRule="exact"/>
              <w:ind w:firstLine="200"/>
              <w:jc w:val="center"/>
              <w:rPr>
                <w:rFonts w:hint="eastAsia" w:hAnsi="宋体"/>
                <w:sz w:val="24"/>
                <w:szCs w:val="24"/>
              </w:rPr>
            </w:pPr>
          </w:p>
        </w:tc>
      </w:tr>
      <w:tr w14:paraId="7FBD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726049">
            <w:pPr>
              <w:pStyle w:val="320"/>
              <w:spacing w:line="560" w:lineRule="exact"/>
              <w:ind w:firstLine="200"/>
              <w:jc w:val="center"/>
              <w:rPr>
                <w:rFonts w:hint="eastAsia" w:hAnsi="宋体"/>
                <w:sz w:val="24"/>
                <w:szCs w:val="24"/>
              </w:rPr>
            </w:pPr>
          </w:p>
        </w:tc>
        <w:tc>
          <w:tcPr>
            <w:tcW w:w="3402" w:type="dxa"/>
            <w:vAlign w:val="center"/>
          </w:tcPr>
          <w:p w14:paraId="124E5460">
            <w:pPr>
              <w:pStyle w:val="320"/>
              <w:spacing w:line="560" w:lineRule="exact"/>
              <w:ind w:firstLine="200"/>
              <w:jc w:val="center"/>
              <w:rPr>
                <w:rFonts w:hint="eastAsia" w:hAnsi="宋体"/>
                <w:sz w:val="24"/>
                <w:szCs w:val="24"/>
              </w:rPr>
            </w:pPr>
          </w:p>
        </w:tc>
        <w:tc>
          <w:tcPr>
            <w:tcW w:w="2552" w:type="dxa"/>
            <w:vAlign w:val="center"/>
          </w:tcPr>
          <w:p w14:paraId="226C0633">
            <w:pPr>
              <w:pStyle w:val="320"/>
              <w:spacing w:line="560" w:lineRule="exact"/>
              <w:ind w:firstLine="200"/>
              <w:jc w:val="center"/>
              <w:rPr>
                <w:rFonts w:hint="eastAsia" w:hAnsi="宋体"/>
                <w:sz w:val="24"/>
                <w:szCs w:val="24"/>
              </w:rPr>
            </w:pPr>
          </w:p>
        </w:tc>
      </w:tr>
      <w:tr w14:paraId="1230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C2FBB2">
            <w:pPr>
              <w:pStyle w:val="320"/>
              <w:spacing w:line="560" w:lineRule="exact"/>
              <w:ind w:firstLine="200"/>
              <w:jc w:val="center"/>
              <w:rPr>
                <w:rFonts w:hint="eastAsia" w:hAnsi="宋体"/>
                <w:sz w:val="24"/>
                <w:szCs w:val="24"/>
              </w:rPr>
            </w:pPr>
          </w:p>
        </w:tc>
        <w:tc>
          <w:tcPr>
            <w:tcW w:w="3402" w:type="dxa"/>
            <w:vAlign w:val="center"/>
          </w:tcPr>
          <w:p w14:paraId="1B72DDFB">
            <w:pPr>
              <w:pStyle w:val="320"/>
              <w:spacing w:line="560" w:lineRule="exact"/>
              <w:ind w:firstLine="200"/>
              <w:jc w:val="center"/>
              <w:rPr>
                <w:rFonts w:hint="eastAsia" w:hAnsi="宋体"/>
                <w:sz w:val="24"/>
                <w:szCs w:val="24"/>
              </w:rPr>
            </w:pPr>
          </w:p>
        </w:tc>
        <w:tc>
          <w:tcPr>
            <w:tcW w:w="2552" w:type="dxa"/>
            <w:vAlign w:val="center"/>
          </w:tcPr>
          <w:p w14:paraId="5F73C1EF">
            <w:pPr>
              <w:pStyle w:val="320"/>
              <w:spacing w:line="560" w:lineRule="exact"/>
              <w:ind w:firstLine="200"/>
              <w:jc w:val="center"/>
              <w:rPr>
                <w:rFonts w:hint="eastAsia" w:hAnsi="宋体"/>
                <w:sz w:val="24"/>
                <w:szCs w:val="24"/>
              </w:rPr>
            </w:pPr>
          </w:p>
        </w:tc>
      </w:tr>
      <w:tr w14:paraId="31CC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9060B65">
            <w:pPr>
              <w:pStyle w:val="320"/>
              <w:spacing w:line="560" w:lineRule="exact"/>
              <w:ind w:firstLine="200"/>
              <w:jc w:val="center"/>
              <w:rPr>
                <w:rFonts w:hint="eastAsia" w:hAnsi="宋体"/>
                <w:sz w:val="24"/>
                <w:szCs w:val="24"/>
              </w:rPr>
            </w:pPr>
            <w:r>
              <w:rPr>
                <w:rFonts w:hint="eastAsia" w:hAnsi="宋体"/>
                <w:sz w:val="24"/>
                <w:szCs w:val="24"/>
              </w:rPr>
              <w:t>总价</w:t>
            </w:r>
          </w:p>
        </w:tc>
        <w:tc>
          <w:tcPr>
            <w:tcW w:w="2552" w:type="dxa"/>
            <w:vAlign w:val="center"/>
          </w:tcPr>
          <w:p w14:paraId="47FA1538">
            <w:pPr>
              <w:pStyle w:val="320"/>
              <w:spacing w:line="560" w:lineRule="exact"/>
              <w:ind w:firstLine="200"/>
              <w:jc w:val="center"/>
              <w:rPr>
                <w:rFonts w:hint="eastAsia" w:hAnsi="宋体"/>
                <w:sz w:val="24"/>
                <w:szCs w:val="24"/>
              </w:rPr>
            </w:pPr>
          </w:p>
        </w:tc>
      </w:tr>
    </w:tbl>
    <w:p w14:paraId="2E9D227F">
      <w:pPr>
        <w:spacing w:line="560" w:lineRule="exact"/>
        <w:ind w:firstLine="480" w:firstLineChars="200"/>
        <w:rPr>
          <w:rFonts w:hint="eastAsia" w:ascii="宋体" w:hAnsi="宋体"/>
          <w:sz w:val="24"/>
        </w:rPr>
      </w:pPr>
      <w:bookmarkStart w:id="410" w:name="_Toc30158"/>
      <w:bookmarkStart w:id="411" w:name="_Toc3654"/>
      <w:bookmarkStart w:id="412" w:name="_Toc26916"/>
      <w:bookmarkStart w:id="413" w:name="_Toc30506"/>
      <w:bookmarkStart w:id="414" w:name="_Toc14993"/>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i/>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328FAA2E">
      <w:pPr>
        <w:pStyle w:val="4"/>
        <w:rPr>
          <w:rFonts w:hint="eastAsia"/>
          <w:lang w:val="en-US"/>
        </w:rPr>
      </w:pPr>
      <w:r>
        <w:rPr>
          <w:rFonts w:hint="eastAsia" w:ascii="宋体" w:hAnsi="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rPr>
        <w:t>。</w:t>
      </w:r>
    </w:p>
    <w:bookmarkEnd w:id="410"/>
    <w:bookmarkEnd w:id="411"/>
    <w:bookmarkEnd w:id="412"/>
    <w:bookmarkEnd w:id="413"/>
    <w:bookmarkEnd w:id="414"/>
    <w:p w14:paraId="13D35E23">
      <w:pPr>
        <w:pStyle w:val="960"/>
        <w:spacing w:before="0" w:beforeAutospacing="0" w:after="0" w:afterAutospacing="0" w:line="360" w:lineRule="auto"/>
        <w:ind w:firstLine="480"/>
        <w:rPr>
          <w:rFonts w:hint="eastAsia"/>
          <w:b/>
        </w:rPr>
      </w:pPr>
      <w:bookmarkStart w:id="415" w:name="_Toc1814"/>
      <w:bookmarkStart w:id="416" w:name="_Toc22618"/>
      <w:bookmarkStart w:id="417" w:name="_Toc10340"/>
      <w:bookmarkStart w:id="418" w:name="_Toc3625"/>
      <w:bookmarkStart w:id="419" w:name="_Toc4760"/>
      <w:bookmarkStart w:id="420" w:name="_Toc8772"/>
      <w:bookmarkStart w:id="421" w:name="_Toc31421"/>
      <w:bookmarkStart w:id="422" w:name="_Toc11108"/>
      <w:r>
        <w:rPr>
          <w:rFonts w:hint="eastAsia"/>
          <w:b/>
        </w:rPr>
        <w:t>1.4履约保证金</w:t>
      </w:r>
    </w:p>
    <w:p w14:paraId="4F8F2DD4">
      <w:pPr>
        <w:pStyle w:val="960"/>
        <w:spacing w:before="0" w:beforeAutospacing="0" w:after="0" w:afterAutospacing="0" w:line="360" w:lineRule="auto"/>
        <w:ind w:firstLine="480"/>
        <w:rPr>
          <w:rFonts w:hint="eastAsia"/>
        </w:rPr>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4391150D">
      <w:pPr>
        <w:spacing w:line="560" w:lineRule="exact"/>
        <w:ind w:firstLine="480" w:firstLineChars="200"/>
        <w:outlineLvl w:val="0"/>
        <w:rPr>
          <w:rFonts w:hint="eastAsia"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16EB523A">
      <w:pPr>
        <w:spacing w:line="560" w:lineRule="exact"/>
        <w:ind w:firstLine="480" w:firstLineChars="200"/>
        <w:outlineLvl w:val="0"/>
        <w:rPr>
          <w:rFonts w:hint="eastAsia"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115BEE41">
      <w:pPr>
        <w:pStyle w:val="4"/>
        <w:tabs>
          <w:tab w:val="left" w:pos="0"/>
        </w:tabs>
        <w:spacing w:line="560" w:lineRule="exact"/>
        <w:ind w:left="0" w:firstLine="480" w:firstLineChars="200"/>
        <w:rPr>
          <w:rFonts w:hint="eastAsia"/>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948C470">
      <w:pPr>
        <w:spacing w:line="560" w:lineRule="exact"/>
        <w:ind w:firstLine="480" w:firstLineChars="200"/>
        <w:outlineLvl w:val="0"/>
        <w:rPr>
          <w:rFonts w:hint="eastAsia"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670391CF">
      <w:pPr>
        <w:spacing w:line="560" w:lineRule="exact"/>
        <w:ind w:firstLine="482" w:firstLineChars="200"/>
        <w:outlineLvl w:val="0"/>
        <w:rPr>
          <w:rFonts w:hint="eastAsia" w:ascii="宋体" w:hAnsi="宋体" w:cs="宋体"/>
          <w:b/>
          <w:sz w:val="24"/>
        </w:rPr>
      </w:pPr>
      <w:r>
        <w:rPr>
          <w:rFonts w:hint="eastAsia" w:ascii="宋体" w:hAnsi="宋体" w:cs="宋体"/>
          <w:b/>
          <w:sz w:val="24"/>
        </w:rPr>
        <w:t>1.5</w:t>
      </w:r>
      <w:bookmarkEnd w:id="415"/>
      <w:bookmarkEnd w:id="416"/>
      <w:bookmarkEnd w:id="417"/>
      <w:r>
        <w:rPr>
          <w:rFonts w:hint="eastAsia" w:ascii="宋体" w:hAnsi="宋体" w:cs="宋体"/>
          <w:b/>
          <w:sz w:val="24"/>
        </w:rPr>
        <w:t>预付款</w:t>
      </w:r>
    </w:p>
    <w:p w14:paraId="17B08B14">
      <w:pPr>
        <w:pStyle w:val="960"/>
        <w:spacing w:before="0" w:beforeAutospacing="0" w:after="0" w:afterAutospacing="0" w:line="360" w:lineRule="auto"/>
        <w:ind w:firstLine="480"/>
        <w:rPr>
          <w:rFonts w:hint="eastAsia"/>
        </w:rPr>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34245729">
      <w:pPr>
        <w:spacing w:line="560" w:lineRule="exact"/>
        <w:ind w:firstLine="480" w:firstLineChars="200"/>
        <w:rPr>
          <w:rFonts w:hint="eastAsia"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56277092">
      <w:pPr>
        <w:pStyle w:val="960"/>
        <w:spacing w:before="0" w:beforeAutospacing="0" w:after="0" w:afterAutospacing="0" w:line="360" w:lineRule="auto"/>
        <w:ind w:firstLine="480"/>
        <w:rPr>
          <w:rFonts w:hint="eastAsia"/>
        </w:rPr>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57AC853C">
      <w:pPr>
        <w:pStyle w:val="960"/>
        <w:spacing w:before="0" w:beforeAutospacing="0" w:after="0" w:afterAutospacing="0" w:line="360" w:lineRule="auto"/>
        <w:ind w:firstLine="480"/>
        <w:rPr>
          <w:rFonts w:hint="eastAsia"/>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26CAB52E">
      <w:pPr>
        <w:pStyle w:val="960"/>
        <w:spacing w:before="0" w:beforeAutospacing="0" w:after="0" w:afterAutospacing="0" w:line="360" w:lineRule="auto"/>
        <w:ind w:firstLine="480"/>
        <w:rPr>
          <w:rFonts w:hint="eastAsia"/>
          <w:b/>
          <w:bCs/>
        </w:rPr>
      </w:pPr>
      <w:r>
        <w:rPr>
          <w:rFonts w:hint="eastAsia"/>
          <w:b/>
          <w:bCs/>
        </w:rPr>
        <w:t>1.6资金支付</w:t>
      </w:r>
    </w:p>
    <w:p w14:paraId="776C343B">
      <w:pPr>
        <w:pStyle w:val="960"/>
        <w:spacing w:before="0" w:beforeAutospacing="0" w:after="0" w:afterAutospacing="0" w:line="360" w:lineRule="auto"/>
        <w:ind w:firstLine="480"/>
        <w:rPr>
          <w:rFonts w:hint="eastAsia"/>
        </w:rPr>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06C727F">
      <w:pPr>
        <w:spacing w:line="560" w:lineRule="exact"/>
        <w:ind w:firstLine="480" w:firstLineChars="200"/>
        <w:outlineLvl w:val="0"/>
        <w:rPr>
          <w:rFonts w:hint="eastAsia"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250048A9">
      <w:pPr>
        <w:spacing w:line="560" w:lineRule="exact"/>
        <w:ind w:firstLine="482" w:firstLineChars="200"/>
        <w:outlineLvl w:val="0"/>
        <w:rPr>
          <w:rFonts w:hint="eastAsia"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18"/>
      <w:bookmarkEnd w:id="419"/>
      <w:bookmarkEnd w:id="420"/>
      <w:bookmarkEnd w:id="421"/>
      <w:bookmarkEnd w:id="422"/>
    </w:p>
    <w:p w14:paraId="590ABF27">
      <w:pPr>
        <w:spacing w:line="560" w:lineRule="exact"/>
        <w:ind w:firstLine="480" w:firstLineChars="200"/>
        <w:rPr>
          <w:rFonts w:hint="eastAsia"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i/>
          <w:sz w:val="24"/>
          <w:u w:val="single"/>
        </w:rPr>
        <w:t>合同专用条款</w:t>
      </w:r>
      <w:r>
        <w:rPr>
          <w:rFonts w:hint="eastAsia" w:ascii="宋体" w:hAnsi="宋体"/>
          <w:sz w:val="24"/>
        </w:rPr>
        <w:t>；</w:t>
      </w:r>
    </w:p>
    <w:p w14:paraId="66E97831">
      <w:pPr>
        <w:spacing w:line="560" w:lineRule="exact"/>
        <w:ind w:firstLine="480" w:firstLineChars="200"/>
        <w:rPr>
          <w:rFonts w:hint="eastAsia"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i/>
          <w:sz w:val="24"/>
          <w:u w:val="single"/>
        </w:rPr>
        <w:t>合同专用条款</w:t>
      </w:r>
      <w:r>
        <w:rPr>
          <w:rFonts w:hint="eastAsia" w:ascii="宋体" w:hAnsi="宋体"/>
          <w:sz w:val="24"/>
        </w:rPr>
        <w:t>；</w:t>
      </w:r>
    </w:p>
    <w:p w14:paraId="46D2E80D">
      <w:pPr>
        <w:spacing w:line="560" w:lineRule="exact"/>
        <w:ind w:firstLine="480" w:firstLineChars="200"/>
        <w:rPr>
          <w:rFonts w:hint="eastAsia"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i/>
          <w:sz w:val="24"/>
          <w:u w:val="single"/>
        </w:rPr>
        <w:t>合同专用条款</w:t>
      </w:r>
      <w:r>
        <w:rPr>
          <w:rFonts w:hint="eastAsia" w:ascii="宋体" w:hAnsi="宋体"/>
          <w:sz w:val="24"/>
        </w:rPr>
        <w:t>。</w:t>
      </w:r>
    </w:p>
    <w:p w14:paraId="44ADE592">
      <w:pPr>
        <w:spacing w:line="560" w:lineRule="exact"/>
        <w:ind w:firstLine="480" w:firstLineChars="200"/>
        <w:outlineLvl w:val="0"/>
        <w:rPr>
          <w:rFonts w:hint="eastAsia" w:ascii="宋体" w:hAnsi="宋体"/>
          <w:bCs/>
          <w:sz w:val="24"/>
        </w:rPr>
      </w:pPr>
      <w:bookmarkStart w:id="423" w:name="_Toc3079"/>
      <w:bookmarkStart w:id="424" w:name="_Toc2375"/>
      <w:bookmarkStart w:id="425" w:name="_Toc24662"/>
      <w:bookmarkStart w:id="426" w:name="_Toc8586"/>
      <w:bookmarkStart w:id="427" w:name="_Toc5698"/>
      <w:r>
        <w:rPr>
          <w:rFonts w:hint="eastAsia" w:ascii="宋体" w:hAnsi="宋体"/>
          <w:bCs/>
          <w:sz w:val="24"/>
        </w:rPr>
        <w:t>1.7.4若服务</w:t>
      </w:r>
      <w:r>
        <w:rPr>
          <w:rFonts w:hint="eastAsia"/>
          <w:bCs/>
          <w:sz w:val="24"/>
        </w:rPr>
        <w:t>涉及货物的，则货物的：</w:t>
      </w:r>
    </w:p>
    <w:p w14:paraId="7FAE9A7D">
      <w:pPr>
        <w:spacing w:line="560" w:lineRule="exact"/>
        <w:ind w:firstLine="480" w:firstLineChars="200"/>
        <w:rPr>
          <w:rFonts w:hint="eastAsia" w:ascii="宋体" w:hAnsi="宋体" w:cs="宋体"/>
          <w:sz w:val="24"/>
          <w:u w:val="single"/>
        </w:rPr>
      </w:pPr>
      <w:r>
        <w:rPr>
          <w:rFonts w:hint="eastAsia" w:ascii="宋体" w:hAnsi="宋体" w:cs="宋体"/>
          <w:sz w:val="24"/>
        </w:rPr>
        <w:t>1.7.4.1 交付期限：详见</w:t>
      </w:r>
      <w:r>
        <w:rPr>
          <w:rFonts w:hint="eastAsia" w:ascii="宋体" w:hAnsi="宋体" w:cs="宋体"/>
          <w:b/>
          <w:i/>
          <w:sz w:val="24"/>
          <w:u w:val="single"/>
        </w:rPr>
        <w:t>合同专用条款</w:t>
      </w:r>
      <w:r>
        <w:rPr>
          <w:rFonts w:hint="eastAsia" w:ascii="宋体" w:hAnsi="宋体" w:cs="宋体"/>
          <w:sz w:val="24"/>
        </w:rPr>
        <w:t>；</w:t>
      </w:r>
    </w:p>
    <w:p w14:paraId="568B25E6">
      <w:pPr>
        <w:spacing w:line="560" w:lineRule="exact"/>
        <w:ind w:firstLine="480" w:firstLineChars="200"/>
        <w:rPr>
          <w:rFonts w:hint="eastAsia" w:ascii="宋体" w:hAnsi="宋体" w:cs="宋体"/>
          <w:sz w:val="24"/>
        </w:rPr>
      </w:pPr>
      <w:r>
        <w:rPr>
          <w:rFonts w:hint="eastAsia" w:ascii="宋体" w:hAnsi="宋体" w:cs="宋体"/>
          <w:sz w:val="24"/>
        </w:rPr>
        <w:t>1.7.4.2 交付地点：</w:t>
      </w:r>
      <w:r>
        <w:rPr>
          <w:rFonts w:hint="eastAsia" w:ascii="宋体" w:hAnsi="宋体" w:cs="宋体"/>
          <w:b/>
          <w:i/>
          <w:sz w:val="24"/>
          <w:u w:val="single"/>
        </w:rPr>
        <w:t>合同专用条款</w:t>
      </w:r>
      <w:r>
        <w:rPr>
          <w:rFonts w:hint="eastAsia" w:ascii="宋体" w:hAnsi="宋体" w:cs="宋体"/>
          <w:sz w:val="24"/>
        </w:rPr>
        <w:t>；</w:t>
      </w:r>
    </w:p>
    <w:p w14:paraId="3974D3BC">
      <w:pPr>
        <w:spacing w:line="560" w:lineRule="exact"/>
        <w:ind w:firstLine="480" w:firstLineChars="200"/>
        <w:rPr>
          <w:rFonts w:hint="eastAsia" w:ascii="宋体" w:hAnsi="宋体" w:cs="宋体"/>
          <w:sz w:val="24"/>
        </w:rPr>
      </w:pPr>
      <w:r>
        <w:rPr>
          <w:rFonts w:hint="eastAsia" w:ascii="宋体" w:hAnsi="宋体" w:cs="宋体"/>
          <w:sz w:val="24"/>
        </w:rPr>
        <w:t>1.7.4.3 交付方式：</w:t>
      </w:r>
      <w:r>
        <w:rPr>
          <w:rFonts w:hint="eastAsia" w:ascii="宋体" w:hAnsi="宋体" w:cs="宋体"/>
          <w:b/>
          <w:i/>
          <w:sz w:val="24"/>
          <w:u w:val="single"/>
        </w:rPr>
        <w:t>合同专用条款</w:t>
      </w:r>
      <w:r>
        <w:rPr>
          <w:rFonts w:hint="eastAsia" w:ascii="宋体" w:hAnsi="宋体" w:cs="宋体"/>
          <w:sz w:val="24"/>
        </w:rPr>
        <w:t>。</w:t>
      </w:r>
    </w:p>
    <w:p w14:paraId="62F818EC">
      <w:pPr>
        <w:spacing w:line="560" w:lineRule="exact"/>
        <w:ind w:firstLine="482" w:firstLineChars="200"/>
        <w:outlineLvl w:val="0"/>
        <w:rPr>
          <w:rFonts w:hint="eastAsia" w:ascii="宋体" w:hAnsi="宋体"/>
          <w:sz w:val="24"/>
          <w:u w:val="single"/>
        </w:rPr>
      </w:pPr>
      <w:r>
        <w:rPr>
          <w:rFonts w:ascii="宋体" w:hAnsi="宋体"/>
          <w:b/>
          <w:sz w:val="24"/>
        </w:rPr>
        <w:t>1.</w:t>
      </w:r>
      <w:r>
        <w:rPr>
          <w:rFonts w:hint="eastAsia" w:ascii="宋体" w:hAnsi="宋体"/>
          <w:b/>
          <w:sz w:val="24"/>
        </w:rPr>
        <w:t>8违约责任</w:t>
      </w:r>
      <w:bookmarkEnd w:id="423"/>
      <w:bookmarkEnd w:id="424"/>
      <w:bookmarkEnd w:id="425"/>
      <w:bookmarkEnd w:id="426"/>
      <w:bookmarkEnd w:id="427"/>
    </w:p>
    <w:p w14:paraId="68C2FC38">
      <w:pPr>
        <w:spacing w:line="560" w:lineRule="exact"/>
        <w:ind w:firstLine="480" w:firstLineChars="200"/>
        <w:rPr>
          <w:rFonts w:hint="eastAsia"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363D754D">
      <w:pPr>
        <w:pStyle w:val="4"/>
        <w:ind w:left="0"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w:t>
      </w:r>
      <w:r>
        <w:rPr>
          <w:rFonts w:hint="eastAsia" w:ascii="宋体" w:hAnsi="宋体" w:eastAsia="宋体" w:cs="宋体"/>
          <w:b w:val="0"/>
          <w:bCs w:val="0"/>
          <w:sz w:val="24"/>
          <w:szCs w:val="24"/>
          <w:lang w:val="en-US"/>
        </w:rPr>
        <w:t xml:space="preserve">5（可根据情况修改） </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71FCBC3D">
      <w:pPr>
        <w:spacing w:line="560" w:lineRule="exact"/>
        <w:ind w:firstLine="480" w:firstLineChars="200"/>
        <w:rPr>
          <w:rFonts w:hint="eastAsia"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764DB37F">
      <w:pPr>
        <w:spacing w:line="560" w:lineRule="exact"/>
        <w:ind w:firstLine="480" w:firstLineChars="200"/>
        <w:rPr>
          <w:rFonts w:hint="eastAsia" w:ascii="宋体" w:hAnsi="宋体" w:cs="宋体"/>
          <w:sz w:val="24"/>
        </w:rPr>
      </w:pPr>
      <w:bookmarkStart w:id="428" w:name="_Toc32454"/>
      <w:bookmarkStart w:id="429" w:name="_Toc9497"/>
      <w:bookmarkStart w:id="430" w:name="_Toc30329"/>
      <w:bookmarkStart w:id="431" w:name="_Toc18683"/>
      <w:bookmarkStart w:id="432" w:name="_Toc26807"/>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D684E03">
      <w:pPr>
        <w:spacing w:line="560" w:lineRule="exact"/>
        <w:ind w:firstLine="480" w:firstLineChars="200"/>
        <w:rPr>
          <w:rFonts w:hint="eastAsia"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DE45F06">
      <w:pPr>
        <w:spacing w:line="560" w:lineRule="exact"/>
        <w:ind w:firstLine="480" w:firstLineChars="200"/>
        <w:rPr>
          <w:rFonts w:hint="eastAsia"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3FDBAD8D">
      <w:pPr>
        <w:spacing w:line="560" w:lineRule="exact"/>
        <w:ind w:right="-420" w:rightChars="-200" w:firstLine="480" w:firstLineChars="200"/>
        <w:rPr>
          <w:rFonts w:hint="eastAsia" w:ascii="宋体" w:hAnsi="宋体" w:cs="宋体"/>
        </w:rPr>
      </w:pPr>
      <w:r>
        <w:rPr>
          <w:rFonts w:hint="eastAsia" w:ascii="宋体" w:hAnsi="宋体" w:cs="宋体"/>
          <w:sz w:val="24"/>
        </w:rPr>
        <w:t>1.8.7违约责任</w:t>
      </w:r>
      <w:r>
        <w:rPr>
          <w:rFonts w:hint="eastAsia" w:ascii="宋体" w:hAnsi="宋体" w:cs="宋体"/>
          <w:b/>
          <w:i/>
          <w:sz w:val="24"/>
          <w:u w:val="single"/>
        </w:rPr>
        <w:t>合同专用条款</w:t>
      </w:r>
      <w:r>
        <w:rPr>
          <w:rFonts w:hint="eastAsia" w:ascii="宋体" w:hAnsi="宋体" w:cs="宋体"/>
          <w:sz w:val="24"/>
        </w:rPr>
        <w:t>另有约定的，从其约定。</w:t>
      </w:r>
    </w:p>
    <w:bookmarkEnd w:id="428"/>
    <w:bookmarkEnd w:id="429"/>
    <w:bookmarkEnd w:id="430"/>
    <w:bookmarkEnd w:id="431"/>
    <w:bookmarkEnd w:id="432"/>
    <w:p w14:paraId="26D042E4">
      <w:pPr>
        <w:spacing w:line="560" w:lineRule="exact"/>
        <w:ind w:firstLine="482" w:firstLineChars="200"/>
        <w:outlineLvl w:val="0"/>
        <w:rPr>
          <w:rFonts w:hint="eastAsia" w:ascii="宋体" w:hAnsi="宋体" w:cs="宋体"/>
          <w:b/>
          <w:sz w:val="24"/>
        </w:rPr>
      </w:pPr>
      <w:bookmarkStart w:id="433" w:name="_Toc28375"/>
      <w:bookmarkStart w:id="434" w:name="_Toc15583"/>
      <w:bookmarkStart w:id="435" w:name="_Toc16021"/>
      <w:r>
        <w:rPr>
          <w:rFonts w:hint="eastAsia" w:ascii="宋体" w:hAnsi="宋体" w:cs="宋体"/>
          <w:b/>
          <w:sz w:val="24"/>
        </w:rPr>
        <w:t>1.9合同争议的解决</w:t>
      </w:r>
      <w:bookmarkEnd w:id="433"/>
      <w:bookmarkEnd w:id="434"/>
      <w:bookmarkEnd w:id="435"/>
    </w:p>
    <w:p w14:paraId="12FFE884">
      <w:pPr>
        <w:spacing w:line="560" w:lineRule="exact"/>
        <w:ind w:left="-61" w:leftChars="-29" w:right="-420" w:rightChars="-200" w:firstLine="240" w:firstLineChars="100"/>
        <w:rPr>
          <w:rFonts w:hint="eastAsia"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45D585DF">
      <w:pPr>
        <w:spacing w:line="560" w:lineRule="exact"/>
        <w:ind w:left="-420" w:leftChars="-200" w:right="-420" w:rightChars="-200" w:firstLine="600" w:firstLineChars="250"/>
        <w:rPr>
          <w:rFonts w:hint="eastAsia"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50273392">
      <w:pPr>
        <w:spacing w:line="560" w:lineRule="exact"/>
        <w:ind w:left="-420" w:leftChars="-200" w:right="-420" w:rightChars="-200" w:firstLine="600" w:firstLineChars="250"/>
        <w:rPr>
          <w:rFonts w:hint="eastAsia"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62559C51">
      <w:pPr>
        <w:spacing w:line="560" w:lineRule="exact"/>
        <w:ind w:firstLine="482" w:firstLineChars="200"/>
        <w:outlineLvl w:val="0"/>
        <w:rPr>
          <w:rFonts w:hint="eastAsia" w:ascii="宋体" w:hAnsi="宋体" w:cs="宋体"/>
          <w:b/>
          <w:sz w:val="24"/>
        </w:rPr>
      </w:pPr>
      <w:bookmarkStart w:id="436" w:name="_Toc11173"/>
      <w:bookmarkStart w:id="437" w:name="_Toc7245"/>
      <w:bookmarkStart w:id="438" w:name="_Toc15322"/>
      <w:r>
        <w:rPr>
          <w:rFonts w:hint="eastAsia" w:ascii="宋体" w:hAnsi="宋体" w:cs="宋体"/>
          <w:b/>
          <w:sz w:val="24"/>
        </w:rPr>
        <w:t>2.0 合同生效</w:t>
      </w:r>
      <w:bookmarkEnd w:id="436"/>
      <w:bookmarkEnd w:id="437"/>
      <w:bookmarkEnd w:id="438"/>
    </w:p>
    <w:p w14:paraId="22DF8D8A">
      <w:pPr>
        <w:spacing w:line="560" w:lineRule="exact"/>
        <w:ind w:firstLine="480" w:firstLineChars="200"/>
        <w:rPr>
          <w:rFonts w:hint="eastAsia" w:ascii="宋体" w:hAnsi="宋体" w:cs="宋体"/>
          <w:b/>
          <w:sz w:val="24"/>
        </w:rPr>
      </w:pPr>
      <w:r>
        <w:rPr>
          <w:rFonts w:hint="eastAsia" w:ascii="宋体" w:hAnsi="宋体" w:cs="宋体"/>
          <w:sz w:val="24"/>
        </w:rPr>
        <w:t>本合同自双方当事人盖章签字时生效。</w:t>
      </w:r>
    </w:p>
    <w:p w14:paraId="4628DB08">
      <w:pPr>
        <w:autoSpaceDE w:val="0"/>
        <w:autoSpaceDN w:val="0"/>
        <w:spacing w:line="560" w:lineRule="exact"/>
        <w:rPr>
          <w:rFonts w:hint="eastAsia" w:ascii="宋体" w:hAnsi="宋体"/>
          <w:sz w:val="24"/>
          <w:lang w:val="zh-CN"/>
        </w:rPr>
      </w:pPr>
    </w:p>
    <w:p w14:paraId="43954F7C">
      <w:pPr>
        <w:autoSpaceDE w:val="0"/>
        <w:autoSpaceDN w:val="0"/>
        <w:spacing w:line="560" w:lineRule="exact"/>
        <w:rPr>
          <w:rFonts w:hint="eastAsia" w:ascii="宋体" w:hAnsi="宋体"/>
          <w:sz w:val="24"/>
          <w:lang w:val="zh-CN"/>
        </w:rPr>
      </w:pPr>
      <w:r>
        <w:rPr>
          <w:rFonts w:hint="eastAsia" w:ascii="宋体" w:hAnsi="宋体"/>
          <w:b/>
          <w:sz w:val="24"/>
          <w:lang w:val="zh-CN"/>
        </w:rPr>
        <w:t>甲方</w:t>
      </w:r>
      <w:r>
        <w:rPr>
          <w:rFonts w:hint="eastAsia" w:ascii="宋体" w:hAnsi="宋体"/>
          <w:sz w:val="24"/>
          <w:lang w:val="zh-CN"/>
        </w:rPr>
        <w:t>：</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14:paraId="222099F3">
      <w:pPr>
        <w:autoSpaceDE w:val="0"/>
        <w:autoSpaceDN w:val="0"/>
        <w:spacing w:line="560" w:lineRule="exact"/>
        <w:rPr>
          <w:rFonts w:hint="eastAsia"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w:t>
      </w:r>
    </w:p>
    <w:p w14:paraId="671BBC87">
      <w:pPr>
        <w:autoSpaceDE w:val="0"/>
        <w:autoSpaceDN w:val="0"/>
        <w:spacing w:line="560" w:lineRule="exact"/>
        <w:rPr>
          <w:rFonts w:hint="eastAsia" w:ascii="宋体" w:hAnsi="宋体"/>
          <w:sz w:val="24"/>
          <w:lang w:val="zh-CN"/>
        </w:rPr>
      </w:pPr>
    </w:p>
    <w:p w14:paraId="30F058A8">
      <w:pPr>
        <w:autoSpaceDE w:val="0"/>
        <w:autoSpaceDN w:val="0"/>
        <w:spacing w:line="560" w:lineRule="exact"/>
        <w:rPr>
          <w:rFonts w:hint="eastAsia" w:ascii="宋体" w:hAnsi="宋体"/>
          <w:sz w:val="24"/>
          <w:lang w:val="zh-CN"/>
        </w:rPr>
      </w:pPr>
      <w:r>
        <w:rPr>
          <w:rFonts w:hint="eastAsia" w:ascii="宋体" w:hAnsi="宋体"/>
          <w:sz w:val="24"/>
          <w:lang w:val="zh-CN"/>
        </w:rPr>
        <w:t>住所：</w:t>
      </w:r>
      <w:r>
        <w:rPr>
          <w:rFonts w:ascii="宋体" w:hAnsi="宋体"/>
          <w:sz w:val="24"/>
          <w:lang w:val="zh-CN"/>
        </w:rPr>
        <w:t xml:space="preserve">                                   </w:t>
      </w:r>
      <w:r>
        <w:rPr>
          <w:rFonts w:hint="eastAsia" w:ascii="宋体" w:hAnsi="宋体"/>
          <w:sz w:val="24"/>
          <w:lang w:val="zh-CN"/>
        </w:rPr>
        <w:t>住所：</w:t>
      </w:r>
    </w:p>
    <w:p w14:paraId="5DCD1887">
      <w:pPr>
        <w:autoSpaceDE w:val="0"/>
        <w:autoSpaceDN w:val="0"/>
        <w:spacing w:line="560" w:lineRule="exact"/>
        <w:rPr>
          <w:rFonts w:hint="eastAsia" w:ascii="宋体" w:hAnsi="宋体"/>
          <w:sz w:val="24"/>
          <w:lang w:val="zh-CN"/>
        </w:rPr>
      </w:pPr>
      <w:r>
        <w:rPr>
          <w:rFonts w:hint="eastAsia" w:ascii="宋体" w:hAnsi="宋体"/>
          <w:sz w:val="24"/>
          <w:lang w:val="zh-CN"/>
        </w:rPr>
        <w:t>法定代表人或</w:t>
      </w:r>
      <w:r>
        <w:rPr>
          <w:rFonts w:ascii="宋体" w:hAnsi="宋体"/>
          <w:sz w:val="24"/>
          <w:lang w:val="zh-CN"/>
        </w:rPr>
        <w:t xml:space="preserve">                             </w:t>
      </w:r>
      <w:r>
        <w:rPr>
          <w:rFonts w:hint="eastAsia" w:ascii="宋体" w:hAnsi="宋体"/>
          <w:sz w:val="24"/>
          <w:lang w:val="zh-CN"/>
        </w:rPr>
        <w:t>法定代表人或</w:t>
      </w:r>
    </w:p>
    <w:p w14:paraId="6390FA5F">
      <w:pPr>
        <w:autoSpaceDE w:val="0"/>
        <w:autoSpaceDN w:val="0"/>
        <w:spacing w:line="560" w:lineRule="exact"/>
        <w:rPr>
          <w:rFonts w:hint="eastAsia" w:ascii="宋体" w:hAnsi="宋体"/>
          <w:sz w:val="24"/>
          <w:lang w:val="zh-CN"/>
        </w:rPr>
      </w:pPr>
      <w:r>
        <w:rPr>
          <w:rFonts w:hint="eastAsia" w:ascii="宋体" w:hAnsi="宋体"/>
          <w:sz w:val="24"/>
          <w:lang w:val="zh-CN"/>
        </w:rPr>
        <w:t>授权代表（签字）：</w:t>
      </w:r>
      <w:r>
        <w:rPr>
          <w:rFonts w:ascii="宋体" w:hAnsi="宋体"/>
          <w:sz w:val="24"/>
          <w:lang w:val="zh-CN"/>
        </w:rPr>
        <w:t xml:space="preserve">                       授权代表（签字）: </w:t>
      </w:r>
    </w:p>
    <w:p w14:paraId="62EF1603">
      <w:pPr>
        <w:autoSpaceDE w:val="0"/>
        <w:autoSpaceDN w:val="0"/>
        <w:spacing w:line="560" w:lineRule="exact"/>
        <w:rPr>
          <w:rFonts w:hint="eastAsia" w:ascii="宋体" w:hAnsi="宋体"/>
          <w:sz w:val="24"/>
          <w:lang w:val="zh-CN"/>
        </w:rPr>
      </w:pPr>
      <w:r>
        <w:rPr>
          <w:rFonts w:hint="eastAsia" w:ascii="宋体" w:hAnsi="宋体"/>
          <w:sz w:val="24"/>
          <w:lang w:val="zh-CN"/>
        </w:rPr>
        <w:t>联系人：</w:t>
      </w:r>
      <w:r>
        <w:rPr>
          <w:rFonts w:ascii="宋体" w:hAnsi="宋体"/>
          <w:sz w:val="24"/>
          <w:lang w:val="zh-CN"/>
        </w:rPr>
        <w:t xml:space="preserve">                                 </w:t>
      </w:r>
      <w:r>
        <w:rPr>
          <w:rFonts w:hint="eastAsia" w:ascii="宋体" w:hAnsi="宋体"/>
          <w:sz w:val="24"/>
          <w:lang w:val="zh-CN"/>
        </w:rPr>
        <w:t>联系人：</w:t>
      </w:r>
    </w:p>
    <w:p w14:paraId="0E17A179">
      <w:pPr>
        <w:autoSpaceDE w:val="0"/>
        <w:autoSpaceDN w:val="0"/>
        <w:spacing w:line="560" w:lineRule="exact"/>
        <w:rPr>
          <w:rFonts w:hint="eastAsia" w:ascii="宋体" w:hAnsi="宋体"/>
          <w:sz w:val="24"/>
          <w:lang w:val="zh-CN"/>
        </w:rPr>
      </w:pPr>
      <w:r>
        <w:rPr>
          <w:rFonts w:hint="eastAsia" w:ascii="宋体" w:hAnsi="宋体"/>
          <w:sz w:val="24"/>
          <w:lang w:val="zh-CN"/>
        </w:rPr>
        <w:t>约定送达地址：</w:t>
      </w:r>
      <w:r>
        <w:rPr>
          <w:rFonts w:ascii="宋体" w:hAnsi="宋体"/>
          <w:sz w:val="24"/>
          <w:lang w:val="zh-CN"/>
        </w:rPr>
        <w:t xml:space="preserve">                           </w:t>
      </w:r>
      <w:r>
        <w:rPr>
          <w:rFonts w:hint="eastAsia" w:ascii="宋体" w:hAnsi="宋体"/>
          <w:sz w:val="24"/>
          <w:lang w:val="zh-CN"/>
        </w:rPr>
        <w:t>约定送达地址：</w:t>
      </w:r>
    </w:p>
    <w:p w14:paraId="77BD1EAE">
      <w:pPr>
        <w:autoSpaceDE w:val="0"/>
        <w:autoSpaceDN w:val="0"/>
        <w:spacing w:line="560" w:lineRule="exact"/>
        <w:rPr>
          <w:rFonts w:hint="eastAsia"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邮政编码：</w:t>
      </w:r>
    </w:p>
    <w:p w14:paraId="18B09650">
      <w:pPr>
        <w:autoSpaceDE w:val="0"/>
        <w:autoSpaceDN w:val="0"/>
        <w:spacing w:line="560" w:lineRule="exact"/>
        <w:rPr>
          <w:rFonts w:hint="eastAsia" w:ascii="宋体" w:hAnsi="宋体"/>
          <w:sz w:val="24"/>
          <w:lang w:val="zh-CN"/>
        </w:rPr>
      </w:pPr>
      <w:r>
        <w:rPr>
          <w:rFonts w:hint="eastAsia" w:ascii="宋体" w:hAnsi="宋体"/>
          <w:sz w:val="24"/>
          <w:lang w:val="zh-CN"/>
        </w:rPr>
        <w:t>电话</w:t>
      </w:r>
      <w:r>
        <w:rPr>
          <w:rFonts w:ascii="宋体" w:hAnsi="宋体"/>
          <w:sz w:val="24"/>
          <w:lang w:val="zh-CN"/>
        </w:rPr>
        <w:t xml:space="preserve">:                                    电话: </w:t>
      </w:r>
    </w:p>
    <w:p w14:paraId="5A80F705">
      <w:pPr>
        <w:autoSpaceDE w:val="0"/>
        <w:autoSpaceDN w:val="0"/>
        <w:spacing w:line="560" w:lineRule="exact"/>
        <w:rPr>
          <w:rFonts w:hint="eastAsia" w:ascii="宋体" w:hAnsi="宋体"/>
          <w:sz w:val="24"/>
          <w:lang w:val="zh-CN"/>
        </w:rPr>
      </w:pPr>
      <w:r>
        <w:rPr>
          <w:rFonts w:hint="eastAsia" w:ascii="宋体" w:hAnsi="宋体"/>
          <w:sz w:val="24"/>
          <w:lang w:val="zh-CN"/>
        </w:rPr>
        <w:t>传真</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w:t>
      </w:r>
    </w:p>
    <w:p w14:paraId="337FE25E">
      <w:pPr>
        <w:autoSpaceDE w:val="0"/>
        <w:autoSpaceDN w:val="0"/>
        <w:spacing w:line="560" w:lineRule="exact"/>
        <w:rPr>
          <w:rFonts w:hint="eastAsia" w:ascii="宋体" w:hAnsi="宋体"/>
          <w:sz w:val="24"/>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14:paraId="2F152FF3">
      <w:pPr>
        <w:autoSpaceDE w:val="0"/>
        <w:autoSpaceDN w:val="0"/>
        <w:spacing w:line="560" w:lineRule="exact"/>
        <w:rPr>
          <w:rFonts w:hint="eastAsia" w:ascii="宋体" w:hAnsi="宋体"/>
          <w:sz w:val="24"/>
        </w:rPr>
      </w:pPr>
      <w:r>
        <w:rPr>
          <w:rFonts w:hint="eastAsia" w:ascii="宋体" w:hAnsi="宋体"/>
          <w:sz w:val="24"/>
        </w:rPr>
        <w:t>开户银行：</w:t>
      </w:r>
      <w:r>
        <w:rPr>
          <w:rFonts w:ascii="宋体" w:hAnsi="宋体"/>
          <w:sz w:val="24"/>
        </w:rPr>
        <w:t xml:space="preserve">                               开户银行： </w:t>
      </w:r>
    </w:p>
    <w:p w14:paraId="465F1F03">
      <w:pPr>
        <w:autoSpaceDE w:val="0"/>
        <w:autoSpaceDN w:val="0"/>
        <w:spacing w:line="560" w:lineRule="exact"/>
        <w:rPr>
          <w:rFonts w:hint="eastAsia" w:ascii="宋体" w:hAnsi="宋体"/>
          <w:sz w:val="24"/>
        </w:rPr>
      </w:pPr>
      <w:r>
        <w:rPr>
          <w:rFonts w:hint="eastAsia" w:ascii="宋体" w:hAnsi="宋体"/>
          <w:sz w:val="24"/>
        </w:rPr>
        <w:t>开户名称：</w:t>
      </w:r>
      <w:r>
        <w:rPr>
          <w:rFonts w:ascii="宋体" w:hAnsi="宋体"/>
          <w:sz w:val="24"/>
        </w:rPr>
        <w:t xml:space="preserve">                               开户名称： </w:t>
      </w:r>
    </w:p>
    <w:p w14:paraId="63CC663F">
      <w:pPr>
        <w:autoSpaceDE w:val="0"/>
        <w:autoSpaceDN w:val="0"/>
        <w:spacing w:line="560" w:lineRule="exact"/>
        <w:rPr>
          <w:rFonts w:hint="eastAsia" w:ascii="宋体" w:hAnsi="宋体"/>
          <w:sz w:val="24"/>
        </w:rPr>
      </w:pPr>
      <w:r>
        <w:rPr>
          <w:rFonts w:hint="eastAsia" w:ascii="宋体" w:hAnsi="宋体"/>
          <w:sz w:val="24"/>
        </w:rPr>
        <w:t>开户账号：</w:t>
      </w:r>
      <w:r>
        <w:rPr>
          <w:rFonts w:ascii="宋体" w:hAnsi="宋体"/>
          <w:sz w:val="24"/>
          <w:lang w:val="zh-CN"/>
        </w:rPr>
        <w:t xml:space="preserve">                               </w:t>
      </w:r>
      <w:r>
        <w:rPr>
          <w:rFonts w:hint="eastAsia" w:ascii="宋体" w:hAnsi="宋体"/>
          <w:sz w:val="24"/>
        </w:rPr>
        <w:t>开户账号：</w:t>
      </w:r>
    </w:p>
    <w:p w14:paraId="6F791DE8">
      <w:pPr>
        <w:widowControl/>
        <w:spacing w:line="560" w:lineRule="exact"/>
        <w:jc w:val="left"/>
        <w:rPr>
          <w:rFonts w:hint="eastAsia" w:ascii="宋体" w:hAnsi="宋体"/>
          <w:b/>
          <w:sz w:val="24"/>
        </w:rPr>
      </w:pPr>
    </w:p>
    <w:p w14:paraId="1771F086">
      <w:pPr>
        <w:widowControl/>
        <w:adjustRightInd/>
        <w:jc w:val="left"/>
        <w:rPr>
          <w:rFonts w:hint="eastAsia" w:ascii="宋体" w:hAnsi="宋体"/>
          <w:b/>
          <w:sz w:val="24"/>
        </w:rPr>
      </w:pPr>
      <w:r>
        <w:rPr>
          <w:rFonts w:ascii="宋体" w:hAnsi="宋体"/>
          <w:b/>
        </w:rPr>
        <w:br w:type="page"/>
      </w:r>
    </w:p>
    <w:p w14:paraId="21E2E847">
      <w:pPr>
        <w:pStyle w:val="702"/>
        <w:spacing w:line="560" w:lineRule="exact"/>
        <w:ind w:firstLine="482"/>
        <w:jc w:val="center"/>
        <w:rPr>
          <w:rFonts w:hint="eastAsia"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34FA121D">
      <w:pPr>
        <w:spacing w:line="560" w:lineRule="exact"/>
        <w:ind w:firstLine="482" w:firstLineChars="200"/>
        <w:outlineLvl w:val="0"/>
        <w:rPr>
          <w:rFonts w:hint="eastAsia" w:ascii="宋体" w:hAnsi="宋体"/>
          <w:b/>
          <w:sz w:val="24"/>
        </w:rPr>
      </w:pPr>
      <w:bookmarkStart w:id="439" w:name="_Toc19680"/>
      <w:bookmarkStart w:id="440" w:name="_Toc31297"/>
      <w:bookmarkStart w:id="441" w:name="_Toc14021"/>
      <w:bookmarkStart w:id="442" w:name="_Toc5228"/>
      <w:bookmarkStart w:id="443" w:name="_Toc25079"/>
      <w:r>
        <w:rPr>
          <w:rFonts w:ascii="宋体" w:hAnsi="宋体"/>
          <w:b/>
          <w:sz w:val="24"/>
        </w:rPr>
        <w:t>2.1 定义</w:t>
      </w:r>
      <w:bookmarkEnd w:id="439"/>
      <w:bookmarkEnd w:id="440"/>
      <w:bookmarkEnd w:id="441"/>
      <w:bookmarkEnd w:id="442"/>
      <w:bookmarkEnd w:id="443"/>
    </w:p>
    <w:p w14:paraId="684E4D78">
      <w:pPr>
        <w:spacing w:line="560" w:lineRule="exact"/>
        <w:ind w:firstLine="480" w:firstLineChars="200"/>
        <w:rPr>
          <w:rFonts w:hint="eastAsia"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1816021">
      <w:pPr>
        <w:spacing w:line="560" w:lineRule="exact"/>
        <w:ind w:firstLine="480" w:firstLineChars="200"/>
        <w:rPr>
          <w:rFonts w:hint="eastAsia"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C6C03C7">
      <w:pPr>
        <w:spacing w:line="560" w:lineRule="exact"/>
        <w:ind w:firstLine="480" w:firstLineChars="200"/>
        <w:rPr>
          <w:rFonts w:hint="eastAsia"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48A43CA7">
      <w:pPr>
        <w:spacing w:line="560" w:lineRule="exact"/>
        <w:ind w:firstLine="480" w:firstLineChars="200"/>
        <w:rPr>
          <w:rFonts w:hint="eastAsia"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01AB32DB">
      <w:pPr>
        <w:spacing w:line="560" w:lineRule="exact"/>
        <w:ind w:firstLine="480" w:firstLineChars="200"/>
        <w:rPr>
          <w:rFonts w:hint="eastAsia"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3F38A91">
      <w:pPr>
        <w:spacing w:line="560" w:lineRule="exact"/>
        <w:ind w:firstLine="480" w:firstLineChars="200"/>
        <w:rPr>
          <w:rFonts w:hint="eastAsia"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03894B">
      <w:pPr>
        <w:spacing w:line="560" w:lineRule="exact"/>
        <w:ind w:firstLine="480" w:firstLineChars="200"/>
        <w:rPr>
          <w:rFonts w:hint="eastAsia" w:ascii="宋体" w:hAnsi="宋体"/>
          <w:sz w:val="24"/>
        </w:rPr>
      </w:pPr>
      <w:r>
        <w:rPr>
          <w:rFonts w:ascii="宋体" w:hAnsi="宋体"/>
          <w:sz w:val="24"/>
        </w:rPr>
        <w:t>2.1.6 “现场”系指合同约定提供服务的地点。</w:t>
      </w:r>
    </w:p>
    <w:p w14:paraId="5F9ABD02">
      <w:pPr>
        <w:spacing w:line="560" w:lineRule="exact"/>
        <w:ind w:firstLine="482" w:firstLineChars="200"/>
        <w:outlineLvl w:val="0"/>
        <w:rPr>
          <w:rFonts w:hint="eastAsia" w:ascii="宋体" w:hAnsi="宋体"/>
          <w:b/>
          <w:sz w:val="24"/>
        </w:rPr>
      </w:pPr>
      <w:bookmarkStart w:id="444" w:name="_Toc31402"/>
      <w:bookmarkStart w:id="445" w:name="_Toc23289"/>
      <w:bookmarkStart w:id="446" w:name="_Toc3769"/>
      <w:bookmarkStart w:id="447" w:name="_Toc16752"/>
      <w:bookmarkStart w:id="448" w:name="_Toc19539"/>
      <w:r>
        <w:rPr>
          <w:rFonts w:ascii="宋体" w:hAnsi="宋体"/>
          <w:b/>
          <w:sz w:val="24"/>
        </w:rPr>
        <w:t>2.2 技术规范</w:t>
      </w:r>
      <w:bookmarkEnd w:id="444"/>
      <w:bookmarkEnd w:id="445"/>
      <w:bookmarkEnd w:id="446"/>
      <w:bookmarkEnd w:id="447"/>
      <w:bookmarkEnd w:id="448"/>
    </w:p>
    <w:p w14:paraId="4179102F">
      <w:pPr>
        <w:spacing w:line="560" w:lineRule="exact"/>
        <w:ind w:firstLine="480" w:firstLineChars="200"/>
        <w:rPr>
          <w:rFonts w:hint="eastAsia"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F37C64F">
      <w:pPr>
        <w:spacing w:line="560" w:lineRule="exact"/>
        <w:ind w:firstLine="482" w:firstLineChars="200"/>
        <w:outlineLvl w:val="0"/>
        <w:rPr>
          <w:rFonts w:hint="eastAsia" w:ascii="宋体" w:hAnsi="宋体"/>
          <w:b/>
          <w:sz w:val="24"/>
        </w:rPr>
      </w:pPr>
      <w:bookmarkStart w:id="449" w:name="_Toc9161"/>
      <w:bookmarkStart w:id="450" w:name="_Toc12412"/>
      <w:bookmarkStart w:id="451" w:name="_Toc13673"/>
      <w:bookmarkStart w:id="452" w:name="_Toc4133"/>
      <w:bookmarkStart w:id="453" w:name="_Toc27945"/>
      <w:r>
        <w:rPr>
          <w:rFonts w:ascii="宋体" w:hAnsi="宋体"/>
          <w:b/>
          <w:sz w:val="24"/>
        </w:rPr>
        <w:t>2.3 知识产权</w:t>
      </w:r>
      <w:bookmarkEnd w:id="449"/>
      <w:bookmarkEnd w:id="450"/>
      <w:bookmarkEnd w:id="451"/>
      <w:bookmarkEnd w:id="452"/>
      <w:bookmarkEnd w:id="453"/>
    </w:p>
    <w:p w14:paraId="7894AB5E">
      <w:pPr>
        <w:spacing w:line="560" w:lineRule="exact"/>
        <w:ind w:firstLine="480" w:firstLineChars="200"/>
        <w:rPr>
          <w:rFonts w:hint="eastAsia"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56660D57">
      <w:pPr>
        <w:spacing w:line="560" w:lineRule="exact"/>
        <w:ind w:firstLine="480" w:firstLineChars="200"/>
        <w:rPr>
          <w:rFonts w:hint="eastAsia"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4BCD66AA">
      <w:pPr>
        <w:spacing w:line="560" w:lineRule="exact"/>
        <w:ind w:firstLine="482" w:firstLineChars="200"/>
        <w:rPr>
          <w:rFonts w:hint="eastAsia" w:ascii="宋体" w:hAnsi="宋体"/>
          <w:b/>
          <w:sz w:val="24"/>
        </w:rPr>
      </w:pPr>
      <w:r>
        <w:rPr>
          <w:rFonts w:ascii="宋体" w:hAnsi="宋体"/>
          <w:b/>
          <w:sz w:val="24"/>
        </w:rPr>
        <w:t xml:space="preserve">2.4 </w:t>
      </w:r>
      <w:r>
        <w:rPr>
          <w:rFonts w:hint="eastAsia" w:ascii="宋体" w:hAnsi="宋体"/>
          <w:b/>
          <w:sz w:val="24"/>
        </w:rPr>
        <w:t>履约检查和问题反馈</w:t>
      </w:r>
    </w:p>
    <w:p w14:paraId="402EB30B">
      <w:pPr>
        <w:spacing w:line="560" w:lineRule="exact"/>
        <w:ind w:firstLine="480" w:firstLineChars="200"/>
        <w:rPr>
          <w:rFonts w:hint="eastAsia"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46DCAAEA">
      <w:pPr>
        <w:spacing w:line="560" w:lineRule="exact"/>
        <w:ind w:firstLine="480" w:firstLineChars="200"/>
        <w:rPr>
          <w:rFonts w:hint="eastAsia"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276CBC3B">
      <w:pPr>
        <w:spacing w:line="560" w:lineRule="exact"/>
        <w:ind w:firstLine="482" w:firstLineChars="200"/>
        <w:outlineLvl w:val="0"/>
        <w:rPr>
          <w:rFonts w:hint="eastAsia" w:ascii="宋体" w:hAnsi="宋体"/>
          <w:b/>
          <w:sz w:val="24"/>
        </w:rPr>
      </w:pPr>
      <w:bookmarkStart w:id="454" w:name="_Toc15447"/>
      <w:bookmarkStart w:id="455" w:name="_Toc26555"/>
      <w:bookmarkStart w:id="456" w:name="_Toc32670"/>
      <w:bookmarkStart w:id="457" w:name="_Toc31233"/>
      <w:bookmarkStart w:id="458" w:name="_Toc22011"/>
      <w:r>
        <w:rPr>
          <w:rFonts w:ascii="宋体" w:hAnsi="宋体"/>
          <w:b/>
          <w:sz w:val="24"/>
        </w:rPr>
        <w:t>2.5 结算方式和付款条件</w:t>
      </w:r>
      <w:bookmarkEnd w:id="454"/>
      <w:bookmarkEnd w:id="455"/>
      <w:bookmarkEnd w:id="456"/>
      <w:bookmarkEnd w:id="457"/>
      <w:bookmarkEnd w:id="458"/>
    </w:p>
    <w:p w14:paraId="7B8ECE72">
      <w:pPr>
        <w:spacing w:line="560" w:lineRule="exact"/>
        <w:ind w:firstLine="480" w:firstLineChars="200"/>
        <w:rPr>
          <w:rFonts w:hint="eastAsia"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6C7FD4DE">
      <w:pPr>
        <w:spacing w:line="560" w:lineRule="exact"/>
        <w:ind w:firstLine="482" w:firstLineChars="200"/>
        <w:outlineLvl w:val="0"/>
        <w:rPr>
          <w:rFonts w:hint="eastAsia" w:ascii="宋体" w:hAnsi="宋体"/>
          <w:b/>
          <w:sz w:val="24"/>
        </w:rPr>
      </w:pPr>
      <w:bookmarkStart w:id="459" w:name="_Toc18990"/>
      <w:bookmarkStart w:id="460" w:name="_Toc13467"/>
      <w:bookmarkStart w:id="461" w:name="_Toc30507"/>
      <w:bookmarkStart w:id="462" w:name="_Toc16163"/>
      <w:bookmarkStart w:id="463" w:name="_Toc13154"/>
      <w:r>
        <w:rPr>
          <w:rFonts w:ascii="宋体" w:hAnsi="宋体"/>
          <w:b/>
          <w:sz w:val="24"/>
        </w:rPr>
        <w:t>2.6 技术资料和保密义务</w:t>
      </w:r>
      <w:bookmarkEnd w:id="459"/>
      <w:bookmarkEnd w:id="460"/>
      <w:bookmarkEnd w:id="461"/>
      <w:bookmarkEnd w:id="462"/>
      <w:bookmarkEnd w:id="463"/>
    </w:p>
    <w:p w14:paraId="74D0FD4E">
      <w:pPr>
        <w:spacing w:line="560" w:lineRule="exact"/>
        <w:ind w:firstLine="480" w:firstLineChars="200"/>
        <w:rPr>
          <w:rFonts w:hint="eastAsia" w:ascii="宋体" w:hAnsi="宋体"/>
          <w:sz w:val="24"/>
        </w:rPr>
      </w:pPr>
      <w:r>
        <w:rPr>
          <w:rFonts w:ascii="宋体" w:hAnsi="宋体"/>
          <w:sz w:val="24"/>
        </w:rPr>
        <w:t>2.6.1 乙方有权依据合同约定和项目需要，向甲方了解有关情况，调阅有关资料等，甲方应予积极配合；</w:t>
      </w:r>
    </w:p>
    <w:p w14:paraId="47D4856D">
      <w:pPr>
        <w:spacing w:line="560" w:lineRule="exact"/>
        <w:ind w:firstLine="480" w:firstLineChars="200"/>
        <w:rPr>
          <w:rFonts w:hint="eastAsia"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2BC17382">
      <w:pPr>
        <w:spacing w:line="560" w:lineRule="exact"/>
        <w:ind w:firstLine="480" w:firstLineChars="200"/>
        <w:rPr>
          <w:rFonts w:hint="eastAsia"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0C236A2">
      <w:pPr>
        <w:spacing w:line="560" w:lineRule="exact"/>
        <w:ind w:firstLine="482" w:firstLineChars="200"/>
        <w:outlineLvl w:val="0"/>
        <w:rPr>
          <w:rFonts w:hint="eastAsia" w:ascii="宋体" w:hAnsi="宋体"/>
          <w:b/>
          <w:sz w:val="24"/>
        </w:rPr>
      </w:pPr>
      <w:bookmarkStart w:id="464" w:name="_Toc19069"/>
      <w:r>
        <w:rPr>
          <w:rFonts w:ascii="宋体" w:hAnsi="宋体"/>
          <w:b/>
          <w:sz w:val="24"/>
        </w:rPr>
        <w:t xml:space="preserve">2.7 </w:t>
      </w:r>
      <w:r>
        <w:rPr>
          <w:rFonts w:hint="eastAsia" w:ascii="宋体" w:hAnsi="宋体"/>
          <w:b/>
          <w:sz w:val="24"/>
        </w:rPr>
        <w:t>质量保证</w:t>
      </w:r>
      <w:bookmarkEnd w:id="464"/>
    </w:p>
    <w:p w14:paraId="3378979A">
      <w:pPr>
        <w:spacing w:line="560" w:lineRule="exact"/>
        <w:ind w:firstLine="480" w:firstLineChars="200"/>
        <w:rPr>
          <w:rFonts w:hint="eastAsia"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3ABBEF40">
      <w:pPr>
        <w:spacing w:line="560" w:lineRule="exact"/>
        <w:ind w:firstLine="480" w:firstLineChars="200"/>
        <w:rPr>
          <w:rFonts w:hint="eastAsia"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40EA47F7">
      <w:pPr>
        <w:spacing w:line="560" w:lineRule="exact"/>
        <w:ind w:firstLine="482" w:firstLineChars="200"/>
        <w:outlineLvl w:val="0"/>
        <w:rPr>
          <w:rFonts w:hint="eastAsia" w:ascii="宋体" w:hAnsi="宋体"/>
          <w:b/>
          <w:sz w:val="24"/>
        </w:rPr>
      </w:pPr>
      <w:bookmarkStart w:id="465" w:name="_Toc22267"/>
      <w:r>
        <w:rPr>
          <w:rFonts w:ascii="宋体" w:hAnsi="宋体"/>
          <w:b/>
          <w:sz w:val="24"/>
        </w:rPr>
        <w:t xml:space="preserve">2.8 </w:t>
      </w:r>
      <w:r>
        <w:rPr>
          <w:rFonts w:hint="eastAsia" w:ascii="宋体" w:hAnsi="宋体"/>
          <w:b/>
          <w:sz w:val="24"/>
        </w:rPr>
        <w:t>延迟履行</w:t>
      </w:r>
      <w:bookmarkEnd w:id="465"/>
    </w:p>
    <w:p w14:paraId="41A8E153">
      <w:pPr>
        <w:spacing w:line="560" w:lineRule="exact"/>
        <w:ind w:firstLine="480" w:firstLineChars="200"/>
        <w:rPr>
          <w:rFonts w:hint="eastAsia"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7CC040F5">
      <w:pPr>
        <w:spacing w:line="560" w:lineRule="exact"/>
        <w:ind w:firstLine="482" w:firstLineChars="200"/>
        <w:outlineLvl w:val="0"/>
        <w:rPr>
          <w:rFonts w:hint="eastAsia" w:ascii="宋体" w:hAnsi="宋体"/>
          <w:b/>
          <w:sz w:val="24"/>
        </w:rPr>
      </w:pPr>
      <w:bookmarkStart w:id="466" w:name="_Toc10611"/>
      <w:r>
        <w:rPr>
          <w:rFonts w:ascii="宋体" w:hAnsi="宋体"/>
          <w:b/>
          <w:sz w:val="24"/>
        </w:rPr>
        <w:t xml:space="preserve">2.9 </w:t>
      </w:r>
      <w:r>
        <w:rPr>
          <w:rFonts w:hint="eastAsia" w:ascii="宋体" w:hAnsi="宋体"/>
          <w:b/>
          <w:sz w:val="24"/>
        </w:rPr>
        <w:t>合同变更</w:t>
      </w:r>
      <w:bookmarkEnd w:id="466"/>
    </w:p>
    <w:p w14:paraId="5F313DEC">
      <w:pPr>
        <w:spacing w:line="560" w:lineRule="exact"/>
        <w:ind w:firstLine="480" w:firstLineChars="200"/>
        <w:rPr>
          <w:rFonts w:hint="eastAsia"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3B5A448A">
      <w:pPr>
        <w:spacing w:line="560" w:lineRule="exact"/>
        <w:ind w:firstLine="482" w:firstLineChars="200"/>
        <w:outlineLvl w:val="0"/>
        <w:rPr>
          <w:rFonts w:hint="eastAsia" w:ascii="宋体" w:hAnsi="宋体"/>
          <w:b/>
          <w:sz w:val="24"/>
        </w:rPr>
      </w:pPr>
      <w:bookmarkStart w:id="467" w:name="_Toc10663"/>
      <w:bookmarkStart w:id="468" w:name="_Toc23368"/>
      <w:bookmarkStart w:id="469" w:name="_Toc42"/>
      <w:bookmarkStart w:id="470" w:name="_Toc26689"/>
      <w:bookmarkStart w:id="471" w:name="_Toc21830"/>
      <w:r>
        <w:rPr>
          <w:rFonts w:ascii="宋体" w:hAnsi="宋体"/>
          <w:b/>
          <w:sz w:val="24"/>
        </w:rPr>
        <w:t>2.10 合同转让和分包</w:t>
      </w:r>
      <w:bookmarkEnd w:id="467"/>
      <w:bookmarkEnd w:id="468"/>
      <w:bookmarkEnd w:id="469"/>
      <w:bookmarkEnd w:id="470"/>
      <w:bookmarkEnd w:id="471"/>
    </w:p>
    <w:p w14:paraId="77784509">
      <w:pPr>
        <w:spacing w:line="560" w:lineRule="exact"/>
        <w:ind w:firstLine="480" w:firstLineChars="200"/>
        <w:rPr>
          <w:rFonts w:hint="eastAsia"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3A98147F">
      <w:pPr>
        <w:spacing w:line="560" w:lineRule="exact"/>
        <w:ind w:firstLine="482" w:firstLineChars="200"/>
        <w:outlineLvl w:val="0"/>
        <w:rPr>
          <w:rFonts w:hint="eastAsia" w:ascii="宋体" w:hAnsi="宋体"/>
          <w:b/>
          <w:sz w:val="24"/>
        </w:rPr>
      </w:pPr>
      <w:bookmarkStart w:id="472" w:name="_Toc14371"/>
      <w:bookmarkStart w:id="473" w:name="_Toc25571"/>
      <w:bookmarkStart w:id="474" w:name="_Toc26633"/>
      <w:bookmarkStart w:id="475" w:name="_Toc4720"/>
      <w:bookmarkStart w:id="476" w:name="_Toc32494"/>
      <w:r>
        <w:rPr>
          <w:rFonts w:ascii="宋体" w:hAnsi="宋体"/>
          <w:b/>
          <w:sz w:val="24"/>
        </w:rPr>
        <w:t>2.11 不可抗力</w:t>
      </w:r>
      <w:bookmarkEnd w:id="472"/>
      <w:bookmarkEnd w:id="473"/>
      <w:bookmarkEnd w:id="474"/>
      <w:bookmarkEnd w:id="475"/>
      <w:bookmarkEnd w:id="476"/>
    </w:p>
    <w:p w14:paraId="22456FE8">
      <w:pPr>
        <w:spacing w:line="560" w:lineRule="exact"/>
        <w:ind w:firstLine="480" w:firstLineChars="200"/>
        <w:rPr>
          <w:rFonts w:hint="eastAsia"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7F956CE0">
      <w:pPr>
        <w:spacing w:line="560" w:lineRule="exact"/>
        <w:ind w:firstLine="480" w:firstLineChars="200"/>
        <w:rPr>
          <w:rFonts w:hint="eastAsia"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49336723">
      <w:pPr>
        <w:spacing w:line="560" w:lineRule="exact"/>
        <w:ind w:firstLine="480" w:firstLineChars="200"/>
        <w:rPr>
          <w:rFonts w:hint="eastAsia"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201A9ADA">
      <w:pPr>
        <w:spacing w:line="560" w:lineRule="exact"/>
        <w:ind w:firstLine="480" w:firstLineChars="200"/>
        <w:rPr>
          <w:rFonts w:hint="eastAsia"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1C663CDD">
      <w:pPr>
        <w:spacing w:line="560" w:lineRule="exact"/>
        <w:ind w:firstLine="482" w:firstLineChars="200"/>
        <w:outlineLvl w:val="0"/>
        <w:rPr>
          <w:rFonts w:hint="eastAsia" w:ascii="宋体" w:hAnsi="宋体"/>
          <w:b/>
          <w:sz w:val="24"/>
        </w:rPr>
      </w:pPr>
      <w:bookmarkStart w:id="477" w:name="_Toc3638"/>
      <w:bookmarkStart w:id="478" w:name="_Toc24465"/>
      <w:bookmarkStart w:id="479" w:name="_Toc23854"/>
      <w:bookmarkStart w:id="480" w:name="_Toc25783"/>
      <w:bookmarkStart w:id="481" w:name="_Toc14115"/>
      <w:r>
        <w:rPr>
          <w:rFonts w:ascii="宋体" w:hAnsi="宋体"/>
          <w:b/>
          <w:sz w:val="24"/>
        </w:rPr>
        <w:t>2.12 税费</w:t>
      </w:r>
      <w:bookmarkEnd w:id="477"/>
      <w:bookmarkEnd w:id="478"/>
      <w:bookmarkEnd w:id="479"/>
      <w:bookmarkEnd w:id="480"/>
      <w:bookmarkEnd w:id="481"/>
    </w:p>
    <w:p w14:paraId="47030615">
      <w:pPr>
        <w:spacing w:line="560" w:lineRule="exact"/>
        <w:ind w:firstLine="480" w:firstLineChars="200"/>
        <w:rPr>
          <w:rFonts w:hint="eastAsia"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A6999B7">
      <w:pPr>
        <w:spacing w:line="560" w:lineRule="exact"/>
        <w:ind w:firstLine="482" w:firstLineChars="200"/>
        <w:outlineLvl w:val="0"/>
        <w:rPr>
          <w:rFonts w:hint="eastAsia" w:ascii="宋体" w:hAnsi="宋体"/>
          <w:b/>
          <w:sz w:val="24"/>
        </w:rPr>
      </w:pPr>
      <w:bookmarkStart w:id="482" w:name="_Toc30105"/>
      <w:bookmarkStart w:id="483" w:name="_Toc7315"/>
      <w:bookmarkStart w:id="484" w:name="_Toc14814"/>
      <w:bookmarkStart w:id="485" w:name="_Toc25525"/>
      <w:bookmarkStart w:id="486" w:name="_Toc26883"/>
      <w:r>
        <w:rPr>
          <w:rFonts w:ascii="宋体" w:hAnsi="宋体"/>
          <w:b/>
          <w:sz w:val="24"/>
        </w:rPr>
        <w:t>2.13 乙方破产</w:t>
      </w:r>
      <w:bookmarkEnd w:id="482"/>
      <w:bookmarkEnd w:id="483"/>
      <w:bookmarkEnd w:id="484"/>
      <w:bookmarkEnd w:id="485"/>
      <w:bookmarkEnd w:id="486"/>
    </w:p>
    <w:p w14:paraId="48169646">
      <w:pPr>
        <w:spacing w:line="560" w:lineRule="exact"/>
        <w:ind w:firstLine="480" w:firstLineChars="200"/>
        <w:rPr>
          <w:rFonts w:hint="eastAsia"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2695D52">
      <w:pPr>
        <w:spacing w:line="560" w:lineRule="exact"/>
        <w:ind w:firstLine="482" w:firstLineChars="200"/>
        <w:outlineLvl w:val="0"/>
        <w:rPr>
          <w:rFonts w:hint="eastAsia" w:ascii="宋体" w:hAnsi="宋体"/>
          <w:b/>
          <w:sz w:val="24"/>
        </w:rPr>
      </w:pPr>
      <w:bookmarkStart w:id="487" w:name="_Toc1123"/>
      <w:bookmarkStart w:id="488" w:name="_Toc2016"/>
      <w:bookmarkStart w:id="489" w:name="_Toc23323"/>
      <w:r>
        <w:rPr>
          <w:rFonts w:ascii="宋体" w:hAnsi="宋体"/>
          <w:b/>
          <w:sz w:val="24"/>
        </w:rPr>
        <w:t>2.14 合同中止、终止</w:t>
      </w:r>
      <w:bookmarkEnd w:id="487"/>
      <w:bookmarkEnd w:id="488"/>
      <w:bookmarkEnd w:id="489"/>
    </w:p>
    <w:p w14:paraId="2A0284F6">
      <w:pPr>
        <w:spacing w:line="560" w:lineRule="exact"/>
        <w:ind w:firstLine="480" w:firstLineChars="200"/>
        <w:rPr>
          <w:rFonts w:hint="eastAsia"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1F52BC8F">
      <w:pPr>
        <w:spacing w:line="560" w:lineRule="exact"/>
        <w:ind w:firstLine="480" w:firstLineChars="200"/>
        <w:rPr>
          <w:rFonts w:hint="eastAsia"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606DC8BF">
      <w:pPr>
        <w:spacing w:line="560" w:lineRule="exact"/>
        <w:ind w:firstLine="482" w:firstLineChars="200"/>
        <w:outlineLvl w:val="0"/>
        <w:rPr>
          <w:rFonts w:hint="eastAsia" w:ascii="宋体" w:hAnsi="宋体"/>
          <w:b/>
          <w:sz w:val="24"/>
        </w:rPr>
      </w:pPr>
      <w:bookmarkStart w:id="490" w:name="_Toc1969"/>
      <w:bookmarkStart w:id="491" w:name="_Toc17363"/>
      <w:bookmarkStart w:id="492" w:name="_Toc14525"/>
      <w:r>
        <w:rPr>
          <w:rFonts w:ascii="宋体" w:hAnsi="宋体"/>
          <w:b/>
          <w:sz w:val="24"/>
        </w:rPr>
        <w:t>2.15 检验和验收</w:t>
      </w:r>
      <w:bookmarkEnd w:id="490"/>
      <w:bookmarkEnd w:id="491"/>
      <w:bookmarkEnd w:id="492"/>
    </w:p>
    <w:p w14:paraId="28DEFFFA">
      <w:pPr>
        <w:tabs>
          <w:tab w:val="left" w:pos="360"/>
          <w:tab w:val="left" w:pos="540"/>
          <w:tab w:val="left" w:pos="1080"/>
        </w:tabs>
        <w:spacing w:line="560" w:lineRule="exact"/>
        <w:ind w:firstLine="480" w:firstLineChars="200"/>
        <w:rPr>
          <w:rFonts w:hint="eastAsia" w:ascii="宋体" w:hAnsi="宋体"/>
          <w:sz w:val="24"/>
        </w:rPr>
      </w:pPr>
      <w:r>
        <w:rPr>
          <w:rFonts w:ascii="宋体" w:hAnsi="宋体"/>
          <w:sz w:val="24"/>
        </w:rPr>
        <w:t xml:space="preserve">2.15.1 </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641FBA84">
      <w:pPr>
        <w:tabs>
          <w:tab w:val="left" w:pos="360"/>
          <w:tab w:val="left" w:pos="540"/>
          <w:tab w:val="left" w:pos="1080"/>
        </w:tabs>
        <w:spacing w:line="560" w:lineRule="exact"/>
        <w:ind w:firstLine="480" w:firstLineChars="200"/>
        <w:rPr>
          <w:rFonts w:hint="eastAsia"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3845118">
      <w:pPr>
        <w:tabs>
          <w:tab w:val="left" w:pos="360"/>
          <w:tab w:val="left" w:pos="540"/>
          <w:tab w:val="left" w:pos="1080"/>
        </w:tabs>
        <w:spacing w:line="560" w:lineRule="exact"/>
        <w:ind w:firstLine="480" w:firstLineChars="200"/>
        <w:rPr>
          <w:rFonts w:hint="eastAsia"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2E2DF25F">
      <w:pPr>
        <w:spacing w:line="560" w:lineRule="exact"/>
        <w:ind w:firstLine="482" w:firstLineChars="200"/>
        <w:outlineLvl w:val="0"/>
        <w:rPr>
          <w:rFonts w:hint="eastAsia" w:ascii="宋体" w:hAnsi="宋体"/>
          <w:b/>
          <w:sz w:val="24"/>
        </w:rPr>
      </w:pPr>
      <w:bookmarkStart w:id="493" w:name="_Toc9808"/>
      <w:bookmarkStart w:id="494" w:name="_Toc2308"/>
      <w:bookmarkStart w:id="495" w:name="_Toc25198"/>
      <w:bookmarkStart w:id="496" w:name="_Toc12666"/>
      <w:bookmarkStart w:id="497" w:name="_Toc31892"/>
      <w:r>
        <w:rPr>
          <w:rFonts w:ascii="宋体" w:hAnsi="宋体"/>
          <w:b/>
          <w:sz w:val="24"/>
        </w:rPr>
        <w:t>2.16 通知和送达</w:t>
      </w:r>
      <w:bookmarkEnd w:id="493"/>
      <w:bookmarkEnd w:id="494"/>
      <w:bookmarkEnd w:id="495"/>
      <w:bookmarkEnd w:id="496"/>
      <w:bookmarkEnd w:id="497"/>
    </w:p>
    <w:p w14:paraId="5CBB525B">
      <w:pPr>
        <w:spacing w:line="560" w:lineRule="exact"/>
        <w:ind w:firstLine="480" w:firstLineChars="200"/>
        <w:rPr>
          <w:rFonts w:hint="eastAsia" w:ascii="宋体" w:hAnsi="宋体"/>
          <w:sz w:val="24"/>
        </w:rPr>
      </w:pPr>
      <w:bookmarkStart w:id="498" w:name="_Toc18401"/>
      <w:bookmarkStart w:id="499"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181E49B">
      <w:pPr>
        <w:spacing w:line="560" w:lineRule="exact"/>
        <w:ind w:firstLine="480" w:firstLineChars="200"/>
        <w:rPr>
          <w:rFonts w:hint="eastAsia"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498"/>
      <w:bookmarkEnd w:id="499"/>
    </w:p>
    <w:p w14:paraId="7AE17E99">
      <w:pPr>
        <w:spacing w:line="560" w:lineRule="exact"/>
        <w:ind w:firstLine="482" w:firstLineChars="200"/>
        <w:outlineLvl w:val="0"/>
        <w:rPr>
          <w:rFonts w:hint="eastAsia" w:ascii="宋体" w:hAnsi="宋体"/>
          <w:b/>
          <w:sz w:val="24"/>
        </w:rPr>
      </w:pPr>
      <w:bookmarkStart w:id="500" w:name="_Toc28906"/>
      <w:bookmarkStart w:id="501" w:name="_Toc12254"/>
      <w:bookmarkStart w:id="502" w:name="_Toc20808"/>
      <w:bookmarkStart w:id="503" w:name="_Toc27644"/>
      <w:bookmarkStart w:id="504" w:name="_Toc5063"/>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500"/>
      <w:bookmarkEnd w:id="501"/>
      <w:bookmarkEnd w:id="502"/>
      <w:bookmarkEnd w:id="503"/>
      <w:bookmarkEnd w:id="504"/>
    </w:p>
    <w:p w14:paraId="068CD3C6">
      <w:pPr>
        <w:spacing w:line="560" w:lineRule="exact"/>
        <w:ind w:firstLine="480" w:firstLineChars="200"/>
        <w:rPr>
          <w:rFonts w:hint="eastAsia"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18E24108">
      <w:pPr>
        <w:spacing w:line="560" w:lineRule="exact"/>
        <w:ind w:firstLine="480" w:firstLineChars="200"/>
        <w:rPr>
          <w:rFonts w:hint="eastAsia"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383D1834">
      <w:pPr>
        <w:spacing w:line="560" w:lineRule="exact"/>
        <w:ind w:firstLine="482" w:firstLineChars="200"/>
        <w:outlineLvl w:val="0"/>
        <w:rPr>
          <w:rFonts w:hint="eastAsia" w:ascii="宋体" w:hAnsi="宋体" w:cs="宋体"/>
          <w:b/>
          <w:sz w:val="24"/>
        </w:rPr>
      </w:pPr>
      <w:bookmarkStart w:id="505" w:name="_Toc18540"/>
      <w:bookmarkStart w:id="506" w:name="_Toc30599"/>
      <w:bookmarkStart w:id="507" w:name="_Toc4355"/>
      <w:r>
        <w:rPr>
          <w:rFonts w:hint="eastAsia" w:ascii="宋体" w:hAnsi="宋体" w:cs="宋体"/>
          <w:b/>
          <w:sz w:val="24"/>
        </w:rPr>
        <w:t>2.18 计量单位</w:t>
      </w:r>
      <w:bookmarkEnd w:id="505"/>
      <w:bookmarkEnd w:id="506"/>
      <w:bookmarkEnd w:id="507"/>
    </w:p>
    <w:p w14:paraId="4752BC97">
      <w:pPr>
        <w:spacing w:line="560" w:lineRule="exact"/>
        <w:ind w:firstLine="480" w:firstLineChars="200"/>
        <w:rPr>
          <w:rFonts w:hint="eastAsia" w:ascii="宋体" w:hAnsi="宋体" w:cs="宋体"/>
          <w:sz w:val="24"/>
        </w:rPr>
      </w:pPr>
      <w:r>
        <w:rPr>
          <w:rFonts w:hint="eastAsia" w:ascii="宋体" w:hAnsi="宋体" w:cs="宋体"/>
          <w:sz w:val="24"/>
        </w:rPr>
        <w:t>除技术规范中另有规定外,合同的计量单位均使用国家法定计量单位。</w:t>
      </w:r>
    </w:p>
    <w:p w14:paraId="574AAC6D">
      <w:pPr>
        <w:spacing w:line="560" w:lineRule="exact"/>
        <w:ind w:firstLine="482" w:firstLineChars="200"/>
        <w:rPr>
          <w:rFonts w:hint="eastAsia"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4A216E59">
      <w:pPr>
        <w:spacing w:line="560" w:lineRule="exact"/>
        <w:ind w:firstLine="480" w:firstLineChars="200"/>
        <w:rPr>
          <w:rFonts w:hint="eastAsia"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386767BD">
      <w:pPr>
        <w:spacing w:line="360" w:lineRule="auto"/>
        <w:jc w:val="center"/>
        <w:outlineLvl w:val="0"/>
        <w:rPr>
          <w:rFonts w:hint="eastAsia" w:ascii="宋体" w:hAnsi="宋体" w:cs="宋体"/>
          <w:b/>
          <w:sz w:val="24"/>
        </w:rPr>
      </w:pPr>
      <w:r>
        <w:rPr>
          <w:rFonts w:hint="eastAsia" w:ascii="宋体" w:hAnsi="宋体" w:cs="宋体"/>
          <w:kern w:val="0"/>
        </w:rPr>
        <w:br w:type="page"/>
      </w:r>
      <w:bookmarkStart w:id="508" w:name="_Toc331685784"/>
      <w:r>
        <w:rPr>
          <w:rFonts w:hint="eastAsia" w:ascii="宋体" w:hAnsi="宋体" w:cs="宋体"/>
          <w:b/>
          <w:sz w:val="24"/>
        </w:rPr>
        <w:t xml:space="preserve"> </w:t>
      </w:r>
      <w:bookmarkEnd w:id="508"/>
      <w:r>
        <w:rPr>
          <w:rFonts w:hint="eastAsia" w:ascii="宋体" w:hAnsi="宋体" w:cs="宋体"/>
          <w:b/>
          <w:sz w:val="24"/>
        </w:rPr>
        <w:t>第三部分  合同专用条款</w:t>
      </w:r>
    </w:p>
    <w:p w14:paraId="3376ADC2">
      <w:pPr>
        <w:spacing w:line="560" w:lineRule="exact"/>
        <w:ind w:left="-420" w:leftChars="-200" w:right="-420" w:rightChars="-200" w:firstLine="480" w:firstLineChars="200"/>
        <w:rPr>
          <w:rFonts w:hint="eastAsia"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4BAE7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080A664">
            <w:pPr>
              <w:spacing w:line="360" w:lineRule="auto"/>
              <w:jc w:val="center"/>
              <w:rPr>
                <w:rFonts w:hint="eastAsia" w:ascii="宋体" w:hAnsi="宋体" w:cs="宋体"/>
                <w:b/>
                <w:sz w:val="24"/>
              </w:rPr>
            </w:pPr>
            <w:r>
              <w:rPr>
                <w:rFonts w:hint="eastAsia" w:ascii="宋体" w:hAnsi="宋体" w:cs="宋体"/>
                <w:b/>
                <w:sz w:val="24"/>
              </w:rPr>
              <w:t>条款号</w:t>
            </w:r>
          </w:p>
        </w:tc>
        <w:tc>
          <w:tcPr>
            <w:tcW w:w="4464" w:type="pct"/>
            <w:vAlign w:val="center"/>
          </w:tcPr>
          <w:p w14:paraId="44F1ABE1">
            <w:pPr>
              <w:spacing w:line="360" w:lineRule="auto"/>
              <w:jc w:val="center"/>
              <w:rPr>
                <w:rFonts w:hint="eastAsia" w:ascii="宋体" w:hAnsi="宋体" w:cs="宋体"/>
                <w:b/>
                <w:sz w:val="24"/>
              </w:rPr>
            </w:pPr>
            <w:r>
              <w:rPr>
                <w:rFonts w:hint="eastAsia" w:ascii="宋体" w:hAnsi="宋体" w:cs="宋体"/>
                <w:b/>
                <w:sz w:val="24"/>
              </w:rPr>
              <w:t>约定内容</w:t>
            </w:r>
          </w:p>
        </w:tc>
      </w:tr>
      <w:tr w14:paraId="5122E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6E362A">
            <w:pPr>
              <w:spacing w:line="360" w:lineRule="auto"/>
              <w:rPr>
                <w:rFonts w:hint="eastAsia" w:ascii="宋体" w:hAnsi="宋体" w:cs="宋体"/>
                <w:sz w:val="24"/>
              </w:rPr>
            </w:pPr>
            <w:r>
              <w:rPr>
                <w:rFonts w:hint="eastAsia" w:ascii="宋体" w:hAnsi="宋体" w:cs="宋体"/>
                <w:sz w:val="24"/>
              </w:rPr>
              <w:t>1.3.2</w:t>
            </w:r>
          </w:p>
        </w:tc>
        <w:tc>
          <w:tcPr>
            <w:tcW w:w="4464" w:type="pct"/>
            <w:vAlign w:val="center"/>
          </w:tcPr>
          <w:p w14:paraId="04AEBD68">
            <w:pPr>
              <w:spacing w:line="360" w:lineRule="auto"/>
              <w:rPr>
                <w:rFonts w:hint="eastAsia" w:ascii="宋体" w:hAnsi="宋体" w:cs="宋体"/>
                <w:sz w:val="24"/>
              </w:rPr>
            </w:pPr>
          </w:p>
        </w:tc>
      </w:tr>
      <w:tr w14:paraId="67FF8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440FFAB">
            <w:pPr>
              <w:spacing w:line="360" w:lineRule="auto"/>
              <w:rPr>
                <w:rFonts w:hint="eastAsia" w:ascii="宋体" w:hAnsi="宋体" w:cs="宋体"/>
                <w:sz w:val="24"/>
              </w:rPr>
            </w:pPr>
            <w:r>
              <w:rPr>
                <w:rFonts w:hint="eastAsia" w:ascii="宋体" w:hAnsi="宋体" w:cs="宋体"/>
                <w:sz w:val="24"/>
              </w:rPr>
              <w:t>1.4.2</w:t>
            </w:r>
          </w:p>
        </w:tc>
        <w:tc>
          <w:tcPr>
            <w:tcW w:w="4464" w:type="pct"/>
            <w:vAlign w:val="center"/>
          </w:tcPr>
          <w:p w14:paraId="789F3D82">
            <w:pPr>
              <w:spacing w:line="360" w:lineRule="auto"/>
              <w:rPr>
                <w:rFonts w:hint="eastAsia" w:ascii="宋体" w:hAnsi="宋体" w:cs="宋体"/>
                <w:sz w:val="24"/>
              </w:rPr>
            </w:pPr>
          </w:p>
        </w:tc>
      </w:tr>
      <w:tr w14:paraId="2D7C3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EC9971">
            <w:pPr>
              <w:spacing w:line="360" w:lineRule="auto"/>
              <w:rPr>
                <w:rFonts w:hint="eastAsia" w:ascii="宋体" w:hAnsi="宋体" w:cs="宋体"/>
                <w:sz w:val="24"/>
              </w:rPr>
            </w:pPr>
            <w:r>
              <w:rPr>
                <w:rFonts w:hint="eastAsia" w:ascii="宋体" w:hAnsi="宋体" w:cs="宋体"/>
                <w:sz w:val="24"/>
              </w:rPr>
              <w:t xml:space="preserve">1.5.1 </w:t>
            </w:r>
          </w:p>
        </w:tc>
        <w:tc>
          <w:tcPr>
            <w:tcW w:w="4464" w:type="pct"/>
            <w:vAlign w:val="center"/>
          </w:tcPr>
          <w:p w14:paraId="539462E8">
            <w:pPr>
              <w:spacing w:line="360" w:lineRule="auto"/>
              <w:rPr>
                <w:rFonts w:hint="eastAsia" w:ascii="宋体" w:hAnsi="宋体" w:cs="宋体"/>
                <w:sz w:val="24"/>
              </w:rPr>
            </w:pPr>
          </w:p>
        </w:tc>
      </w:tr>
      <w:tr w14:paraId="0D2C9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46EE47">
            <w:pPr>
              <w:spacing w:line="360" w:lineRule="auto"/>
              <w:rPr>
                <w:rFonts w:hint="eastAsia" w:ascii="宋体" w:hAnsi="宋体" w:cs="宋体"/>
                <w:sz w:val="24"/>
              </w:rPr>
            </w:pPr>
            <w:r>
              <w:rPr>
                <w:rFonts w:hint="eastAsia" w:ascii="宋体" w:hAnsi="宋体" w:cs="宋体"/>
                <w:sz w:val="24"/>
              </w:rPr>
              <w:t>1.5.2</w:t>
            </w:r>
          </w:p>
        </w:tc>
        <w:tc>
          <w:tcPr>
            <w:tcW w:w="4464" w:type="pct"/>
            <w:vAlign w:val="center"/>
          </w:tcPr>
          <w:p w14:paraId="5829F83A">
            <w:pPr>
              <w:spacing w:line="360" w:lineRule="auto"/>
              <w:rPr>
                <w:rFonts w:hint="eastAsia" w:ascii="宋体" w:hAnsi="宋体" w:cs="宋体"/>
                <w:sz w:val="24"/>
              </w:rPr>
            </w:pPr>
          </w:p>
        </w:tc>
      </w:tr>
      <w:tr w14:paraId="36429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14:paraId="42020431">
            <w:pPr>
              <w:spacing w:line="360" w:lineRule="auto"/>
              <w:rPr>
                <w:rFonts w:hint="eastAsia" w:ascii="宋体" w:hAnsi="宋体" w:cs="宋体"/>
                <w:sz w:val="24"/>
              </w:rPr>
            </w:pPr>
            <w:r>
              <w:rPr>
                <w:rFonts w:hint="eastAsia" w:ascii="宋体" w:hAnsi="宋体" w:cs="宋体"/>
                <w:sz w:val="24"/>
              </w:rPr>
              <w:t xml:space="preserve">1.5.3 </w:t>
            </w:r>
          </w:p>
        </w:tc>
        <w:tc>
          <w:tcPr>
            <w:tcW w:w="4464" w:type="pct"/>
            <w:vAlign w:val="center"/>
          </w:tcPr>
          <w:p w14:paraId="0D6804A3">
            <w:pPr>
              <w:spacing w:line="360" w:lineRule="auto"/>
              <w:rPr>
                <w:rFonts w:hint="eastAsia" w:ascii="宋体" w:hAnsi="宋体" w:cs="宋体"/>
                <w:sz w:val="24"/>
              </w:rPr>
            </w:pPr>
          </w:p>
        </w:tc>
      </w:tr>
      <w:tr w14:paraId="24A11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F47DCF3">
            <w:pPr>
              <w:spacing w:line="360" w:lineRule="auto"/>
              <w:rPr>
                <w:rFonts w:hint="eastAsia" w:ascii="宋体" w:hAnsi="宋体" w:cs="宋体"/>
                <w:sz w:val="24"/>
              </w:rPr>
            </w:pPr>
            <w:r>
              <w:rPr>
                <w:rFonts w:hint="eastAsia" w:ascii="宋体" w:hAnsi="宋体" w:cs="宋体"/>
                <w:sz w:val="24"/>
              </w:rPr>
              <w:t>1.6.2</w:t>
            </w:r>
          </w:p>
        </w:tc>
        <w:tc>
          <w:tcPr>
            <w:tcW w:w="4464" w:type="pct"/>
            <w:vAlign w:val="center"/>
          </w:tcPr>
          <w:p w14:paraId="41235AD4">
            <w:pPr>
              <w:spacing w:line="360" w:lineRule="auto"/>
              <w:rPr>
                <w:rFonts w:hint="eastAsia" w:ascii="宋体" w:hAnsi="宋体" w:cs="宋体"/>
                <w:sz w:val="24"/>
              </w:rPr>
            </w:pPr>
          </w:p>
        </w:tc>
      </w:tr>
      <w:tr w14:paraId="41FA6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96EA378">
            <w:pPr>
              <w:spacing w:line="360" w:lineRule="auto"/>
              <w:rPr>
                <w:rFonts w:hint="eastAsia" w:ascii="宋体" w:hAnsi="宋体" w:cs="宋体"/>
                <w:sz w:val="24"/>
              </w:rPr>
            </w:pPr>
            <w:r>
              <w:rPr>
                <w:rFonts w:hint="eastAsia" w:ascii="宋体" w:hAnsi="宋体" w:cs="宋体"/>
                <w:sz w:val="24"/>
              </w:rPr>
              <w:t>1.7.1</w:t>
            </w:r>
          </w:p>
        </w:tc>
        <w:tc>
          <w:tcPr>
            <w:tcW w:w="4464" w:type="pct"/>
            <w:vAlign w:val="center"/>
          </w:tcPr>
          <w:p w14:paraId="4A54AE79">
            <w:pPr>
              <w:spacing w:line="360" w:lineRule="auto"/>
              <w:rPr>
                <w:rFonts w:hint="eastAsia" w:ascii="宋体" w:hAnsi="宋体" w:cs="宋体"/>
                <w:sz w:val="24"/>
              </w:rPr>
            </w:pPr>
          </w:p>
        </w:tc>
      </w:tr>
      <w:tr w14:paraId="604CE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D54DF2A">
            <w:pPr>
              <w:spacing w:line="360" w:lineRule="auto"/>
              <w:rPr>
                <w:rFonts w:hint="eastAsia" w:ascii="宋体" w:hAnsi="宋体" w:cs="宋体"/>
                <w:sz w:val="24"/>
              </w:rPr>
            </w:pPr>
            <w:r>
              <w:rPr>
                <w:rFonts w:hint="eastAsia" w:ascii="宋体" w:hAnsi="宋体" w:cs="宋体"/>
                <w:sz w:val="24"/>
              </w:rPr>
              <w:t>1.7.2</w:t>
            </w:r>
          </w:p>
        </w:tc>
        <w:tc>
          <w:tcPr>
            <w:tcW w:w="4464" w:type="pct"/>
            <w:vAlign w:val="center"/>
          </w:tcPr>
          <w:p w14:paraId="77B68BD6">
            <w:pPr>
              <w:spacing w:line="360" w:lineRule="auto"/>
              <w:rPr>
                <w:rFonts w:hint="eastAsia" w:ascii="宋体" w:hAnsi="宋体" w:cs="宋体"/>
                <w:sz w:val="24"/>
              </w:rPr>
            </w:pPr>
          </w:p>
        </w:tc>
      </w:tr>
      <w:tr w14:paraId="7AC9C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1A5AA23">
            <w:pPr>
              <w:spacing w:line="360" w:lineRule="auto"/>
              <w:rPr>
                <w:rFonts w:hint="eastAsia" w:ascii="宋体" w:hAnsi="宋体" w:cs="宋体"/>
                <w:sz w:val="24"/>
              </w:rPr>
            </w:pPr>
            <w:r>
              <w:rPr>
                <w:rFonts w:hint="eastAsia" w:ascii="宋体" w:hAnsi="宋体" w:cs="宋体"/>
                <w:sz w:val="24"/>
              </w:rPr>
              <w:t>1.7.3</w:t>
            </w:r>
          </w:p>
        </w:tc>
        <w:tc>
          <w:tcPr>
            <w:tcW w:w="4464" w:type="pct"/>
            <w:vAlign w:val="center"/>
          </w:tcPr>
          <w:p w14:paraId="7478DAE3">
            <w:pPr>
              <w:spacing w:line="360" w:lineRule="auto"/>
              <w:rPr>
                <w:rFonts w:hint="eastAsia" w:ascii="宋体" w:hAnsi="宋体" w:cs="宋体"/>
                <w:sz w:val="24"/>
              </w:rPr>
            </w:pPr>
          </w:p>
        </w:tc>
      </w:tr>
      <w:tr w14:paraId="47F02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B115E2">
            <w:pPr>
              <w:spacing w:line="360" w:lineRule="auto"/>
              <w:rPr>
                <w:rFonts w:hint="eastAsia" w:ascii="宋体" w:hAnsi="宋体" w:cs="宋体"/>
                <w:sz w:val="24"/>
              </w:rPr>
            </w:pPr>
            <w:r>
              <w:rPr>
                <w:rFonts w:hint="eastAsia" w:ascii="宋体" w:hAnsi="宋体" w:cs="宋体"/>
                <w:sz w:val="24"/>
              </w:rPr>
              <w:t>1.7.4.1</w:t>
            </w:r>
          </w:p>
        </w:tc>
        <w:tc>
          <w:tcPr>
            <w:tcW w:w="4464" w:type="pct"/>
            <w:vAlign w:val="center"/>
          </w:tcPr>
          <w:p w14:paraId="42434680">
            <w:pPr>
              <w:spacing w:line="360" w:lineRule="auto"/>
              <w:rPr>
                <w:rFonts w:hint="eastAsia" w:ascii="宋体" w:hAnsi="宋体" w:cs="宋体"/>
                <w:sz w:val="24"/>
              </w:rPr>
            </w:pPr>
          </w:p>
        </w:tc>
      </w:tr>
      <w:tr w14:paraId="48DE4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F1384D6">
            <w:pPr>
              <w:spacing w:line="360" w:lineRule="auto"/>
              <w:rPr>
                <w:rFonts w:hint="eastAsia" w:ascii="宋体" w:hAnsi="宋体" w:cs="宋体"/>
                <w:sz w:val="24"/>
              </w:rPr>
            </w:pPr>
            <w:r>
              <w:rPr>
                <w:rFonts w:hint="eastAsia" w:ascii="宋体" w:hAnsi="宋体" w:cs="宋体"/>
                <w:sz w:val="24"/>
              </w:rPr>
              <w:t>1.7.4.2</w:t>
            </w:r>
          </w:p>
        </w:tc>
        <w:tc>
          <w:tcPr>
            <w:tcW w:w="4464" w:type="pct"/>
            <w:vAlign w:val="center"/>
          </w:tcPr>
          <w:p w14:paraId="220880AF">
            <w:pPr>
              <w:spacing w:line="360" w:lineRule="auto"/>
              <w:rPr>
                <w:rFonts w:hint="eastAsia" w:ascii="宋体" w:hAnsi="宋体" w:cs="宋体"/>
                <w:sz w:val="24"/>
              </w:rPr>
            </w:pPr>
          </w:p>
        </w:tc>
      </w:tr>
      <w:tr w14:paraId="247C6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F46FC5A">
            <w:pPr>
              <w:spacing w:line="360" w:lineRule="auto"/>
              <w:rPr>
                <w:rFonts w:hint="eastAsia" w:ascii="宋体" w:hAnsi="宋体" w:cs="宋体"/>
                <w:sz w:val="24"/>
              </w:rPr>
            </w:pPr>
            <w:r>
              <w:rPr>
                <w:rFonts w:hint="eastAsia" w:ascii="宋体" w:hAnsi="宋体" w:cs="宋体"/>
                <w:sz w:val="24"/>
              </w:rPr>
              <w:t>1.7.4.3</w:t>
            </w:r>
          </w:p>
        </w:tc>
        <w:tc>
          <w:tcPr>
            <w:tcW w:w="4464" w:type="pct"/>
            <w:vAlign w:val="center"/>
          </w:tcPr>
          <w:p w14:paraId="731BAFFB">
            <w:pPr>
              <w:spacing w:line="360" w:lineRule="auto"/>
              <w:rPr>
                <w:rFonts w:hint="eastAsia" w:ascii="宋体" w:hAnsi="宋体" w:cs="宋体"/>
                <w:sz w:val="24"/>
              </w:rPr>
            </w:pPr>
          </w:p>
        </w:tc>
      </w:tr>
      <w:tr w14:paraId="3D67A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D8FB304">
            <w:pPr>
              <w:spacing w:line="360" w:lineRule="auto"/>
              <w:rPr>
                <w:rFonts w:hint="eastAsia" w:ascii="宋体" w:hAnsi="宋体" w:cs="宋体"/>
                <w:sz w:val="24"/>
              </w:rPr>
            </w:pPr>
            <w:r>
              <w:rPr>
                <w:rFonts w:hint="eastAsia" w:ascii="宋体" w:hAnsi="宋体" w:cs="宋体"/>
                <w:sz w:val="24"/>
              </w:rPr>
              <w:t>1.8.7</w:t>
            </w:r>
          </w:p>
        </w:tc>
        <w:tc>
          <w:tcPr>
            <w:tcW w:w="4464" w:type="pct"/>
            <w:vAlign w:val="center"/>
          </w:tcPr>
          <w:p w14:paraId="3789CDA5">
            <w:pPr>
              <w:spacing w:line="360" w:lineRule="auto"/>
              <w:rPr>
                <w:rFonts w:hint="eastAsia" w:ascii="宋体" w:hAnsi="宋体" w:cs="宋体"/>
                <w:sz w:val="24"/>
              </w:rPr>
            </w:pPr>
          </w:p>
        </w:tc>
      </w:tr>
      <w:tr w14:paraId="6219E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0C6387">
            <w:pPr>
              <w:spacing w:line="360" w:lineRule="auto"/>
              <w:rPr>
                <w:rFonts w:hint="eastAsia" w:ascii="宋体" w:hAnsi="宋体" w:cs="宋体"/>
                <w:sz w:val="24"/>
              </w:rPr>
            </w:pPr>
            <w:r>
              <w:rPr>
                <w:rFonts w:hint="eastAsia" w:ascii="宋体" w:hAnsi="宋体" w:cs="宋体"/>
                <w:sz w:val="24"/>
              </w:rPr>
              <w:t>1.9.1</w:t>
            </w:r>
          </w:p>
        </w:tc>
        <w:tc>
          <w:tcPr>
            <w:tcW w:w="4464" w:type="pct"/>
            <w:vAlign w:val="center"/>
          </w:tcPr>
          <w:p w14:paraId="71902636">
            <w:pPr>
              <w:spacing w:line="360" w:lineRule="auto"/>
              <w:rPr>
                <w:rFonts w:hint="eastAsia" w:ascii="宋体" w:hAnsi="宋体" w:cs="宋体"/>
                <w:sz w:val="24"/>
              </w:rPr>
            </w:pPr>
          </w:p>
        </w:tc>
      </w:tr>
      <w:tr w14:paraId="3F029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115C4A">
            <w:pPr>
              <w:spacing w:line="360" w:lineRule="auto"/>
              <w:rPr>
                <w:rFonts w:hint="eastAsia" w:ascii="宋体" w:hAnsi="宋体" w:cs="宋体"/>
                <w:sz w:val="24"/>
              </w:rPr>
            </w:pPr>
            <w:r>
              <w:rPr>
                <w:rFonts w:hint="eastAsia" w:ascii="宋体" w:hAnsi="宋体" w:cs="宋体"/>
                <w:sz w:val="24"/>
              </w:rPr>
              <w:t>1.9.2</w:t>
            </w:r>
          </w:p>
        </w:tc>
        <w:tc>
          <w:tcPr>
            <w:tcW w:w="4464" w:type="pct"/>
            <w:vAlign w:val="center"/>
          </w:tcPr>
          <w:p w14:paraId="4927CA55">
            <w:pPr>
              <w:spacing w:line="360" w:lineRule="auto"/>
              <w:rPr>
                <w:rFonts w:hint="eastAsia" w:ascii="宋体" w:hAnsi="宋体" w:cs="宋体"/>
                <w:sz w:val="24"/>
              </w:rPr>
            </w:pPr>
          </w:p>
        </w:tc>
      </w:tr>
      <w:tr w14:paraId="03C7E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7D5CF12">
            <w:pPr>
              <w:spacing w:line="360" w:lineRule="auto"/>
              <w:rPr>
                <w:rFonts w:hint="eastAsia" w:ascii="宋体" w:hAnsi="宋体" w:cs="宋体"/>
                <w:sz w:val="24"/>
              </w:rPr>
            </w:pPr>
            <w:r>
              <w:rPr>
                <w:rFonts w:hint="eastAsia" w:ascii="宋体" w:hAnsi="宋体" w:cs="宋体"/>
                <w:sz w:val="24"/>
              </w:rPr>
              <w:t>2.3.2</w:t>
            </w:r>
          </w:p>
        </w:tc>
        <w:tc>
          <w:tcPr>
            <w:tcW w:w="4464" w:type="pct"/>
            <w:vAlign w:val="center"/>
          </w:tcPr>
          <w:p w14:paraId="15DB54D9">
            <w:pPr>
              <w:spacing w:line="360" w:lineRule="auto"/>
              <w:ind w:left="-420" w:leftChars="-200" w:right="-420" w:rightChars="-200" w:firstLine="480" w:firstLineChars="200"/>
              <w:rPr>
                <w:rFonts w:hint="eastAsia" w:ascii="宋体" w:hAnsi="宋体" w:cs="宋体"/>
                <w:sz w:val="24"/>
              </w:rPr>
            </w:pPr>
          </w:p>
        </w:tc>
      </w:tr>
      <w:tr w14:paraId="58A4C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2E5145">
            <w:pPr>
              <w:spacing w:line="360" w:lineRule="auto"/>
              <w:rPr>
                <w:rFonts w:hint="eastAsia"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14:paraId="62E39A8D">
            <w:pPr>
              <w:spacing w:line="360" w:lineRule="auto"/>
              <w:ind w:left="-420" w:leftChars="-200" w:right="-420" w:rightChars="-200" w:firstLine="480" w:firstLineChars="200"/>
              <w:rPr>
                <w:rFonts w:hint="eastAsia" w:ascii="宋体" w:hAnsi="宋体" w:cs="宋体"/>
                <w:sz w:val="24"/>
              </w:rPr>
            </w:pPr>
          </w:p>
        </w:tc>
      </w:tr>
      <w:tr w14:paraId="19866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587CAC3">
            <w:pPr>
              <w:spacing w:line="360" w:lineRule="auto"/>
              <w:rPr>
                <w:rFonts w:hint="eastAsia"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14:paraId="7A9C7A85">
            <w:pPr>
              <w:spacing w:line="360" w:lineRule="auto"/>
              <w:rPr>
                <w:rFonts w:hint="eastAsia" w:ascii="宋体" w:hAnsi="宋体" w:cs="宋体"/>
                <w:sz w:val="24"/>
              </w:rPr>
            </w:pPr>
          </w:p>
        </w:tc>
      </w:tr>
      <w:tr w14:paraId="190DB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4AF935FE">
            <w:pPr>
              <w:spacing w:line="360" w:lineRule="auto"/>
              <w:rPr>
                <w:rFonts w:hint="eastAsia"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14:paraId="61BF1532">
            <w:pPr>
              <w:spacing w:line="360" w:lineRule="auto"/>
              <w:rPr>
                <w:rFonts w:hint="eastAsia" w:ascii="宋体" w:hAnsi="宋体" w:cs="宋体"/>
                <w:sz w:val="24"/>
              </w:rPr>
            </w:pPr>
          </w:p>
        </w:tc>
      </w:tr>
      <w:tr w14:paraId="2475C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D3C3CAB">
            <w:pPr>
              <w:spacing w:line="360" w:lineRule="auto"/>
              <w:rPr>
                <w:rFonts w:hint="eastAsia"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14:paraId="2DD88F5F">
            <w:pPr>
              <w:spacing w:line="360" w:lineRule="auto"/>
              <w:rPr>
                <w:rFonts w:hint="eastAsia" w:ascii="宋体" w:hAnsi="宋体" w:cs="宋体"/>
                <w:sz w:val="24"/>
              </w:rPr>
            </w:pPr>
          </w:p>
        </w:tc>
      </w:tr>
      <w:tr w14:paraId="1FC4E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A44459">
            <w:pPr>
              <w:spacing w:line="360" w:lineRule="auto"/>
              <w:rPr>
                <w:rFonts w:hint="eastAsia"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14:paraId="31E88146">
            <w:pPr>
              <w:spacing w:line="360" w:lineRule="auto"/>
              <w:rPr>
                <w:rFonts w:hint="eastAsia" w:ascii="宋体" w:hAnsi="宋体" w:cs="宋体"/>
                <w:sz w:val="24"/>
              </w:rPr>
            </w:pPr>
          </w:p>
        </w:tc>
      </w:tr>
      <w:tr w14:paraId="53966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77FB3D1">
            <w:pPr>
              <w:spacing w:line="360" w:lineRule="auto"/>
              <w:rPr>
                <w:rFonts w:hint="eastAsia" w:ascii="宋体" w:hAnsi="宋体" w:cs="宋体"/>
                <w:sz w:val="24"/>
              </w:rPr>
            </w:pPr>
            <w:r>
              <w:rPr>
                <w:rFonts w:hint="eastAsia" w:ascii="宋体" w:hAnsi="宋体" w:cs="宋体"/>
                <w:sz w:val="24"/>
              </w:rPr>
              <w:t>2.19</w:t>
            </w:r>
          </w:p>
        </w:tc>
        <w:tc>
          <w:tcPr>
            <w:tcW w:w="4464" w:type="pct"/>
          </w:tcPr>
          <w:p w14:paraId="2D218B4E">
            <w:pPr>
              <w:spacing w:line="360" w:lineRule="auto"/>
              <w:rPr>
                <w:rFonts w:hint="eastAsia" w:ascii="宋体" w:hAnsi="宋体" w:cs="宋体"/>
                <w:sz w:val="24"/>
              </w:rPr>
            </w:pPr>
          </w:p>
        </w:tc>
      </w:tr>
    </w:tbl>
    <w:p w14:paraId="063D8BE0">
      <w:pPr>
        <w:spacing w:line="360" w:lineRule="auto"/>
        <w:ind w:left="-420" w:leftChars="-200" w:right="-420" w:rightChars="-200" w:firstLine="480" w:firstLineChars="200"/>
        <w:jc w:val="center"/>
        <w:outlineLvl w:val="0"/>
        <w:rPr>
          <w:rFonts w:hint="eastAsia" w:ascii="宋体" w:hAnsi="宋体" w:cs="宋体"/>
          <w:sz w:val="24"/>
        </w:rPr>
      </w:pPr>
    </w:p>
    <w:p w14:paraId="1BF186C4">
      <w:pPr>
        <w:rPr>
          <w:rFonts w:hint="eastAsia" w:ascii="宋体" w:hAnsi="宋体" w:cs="宋体"/>
          <w:b/>
          <w:sz w:val="36"/>
          <w:szCs w:val="20"/>
        </w:rPr>
      </w:pPr>
      <w:r>
        <w:rPr>
          <w:rFonts w:hint="eastAsia" w:ascii="宋体" w:hAnsi="宋体" w:cs="宋体"/>
          <w:b/>
          <w:sz w:val="36"/>
          <w:szCs w:val="20"/>
        </w:rPr>
        <w:br w:type="page"/>
      </w:r>
    </w:p>
    <w:p w14:paraId="2400D3A7">
      <w:pPr>
        <w:widowControl/>
        <w:adjustRightInd/>
        <w:jc w:val="center"/>
        <w:rPr>
          <w:rFonts w:hint="eastAsia" w:ascii="宋体" w:hAnsi="宋体" w:cs="宋体"/>
          <w:b/>
          <w:sz w:val="36"/>
          <w:szCs w:val="20"/>
        </w:rPr>
      </w:pPr>
      <w:r>
        <w:rPr>
          <w:rFonts w:hint="eastAsia" w:ascii="宋体" w:hAnsi="宋体" w:cs="宋体"/>
          <w:b/>
          <w:sz w:val="36"/>
          <w:szCs w:val="20"/>
        </w:rPr>
        <w:t>第六部分</w:t>
      </w:r>
      <w:bookmarkEnd w:id="393"/>
      <w:r>
        <w:rPr>
          <w:rFonts w:hint="eastAsia" w:ascii="宋体" w:hAnsi="宋体" w:cs="宋体"/>
          <w:b/>
          <w:sz w:val="36"/>
          <w:szCs w:val="20"/>
        </w:rPr>
        <w:t xml:space="preserve"> </w:t>
      </w:r>
      <w:bookmarkEnd w:id="394"/>
      <w:r>
        <w:rPr>
          <w:rFonts w:hint="eastAsia" w:ascii="宋体" w:hAnsi="宋体" w:cs="宋体"/>
          <w:b/>
          <w:sz w:val="36"/>
          <w:szCs w:val="20"/>
        </w:rPr>
        <w:t>应提交的有关格式范例</w:t>
      </w:r>
    </w:p>
    <w:p w14:paraId="4DF0ECA5">
      <w:pPr>
        <w:spacing w:line="360" w:lineRule="auto"/>
        <w:jc w:val="center"/>
        <w:outlineLvl w:val="0"/>
        <w:rPr>
          <w:rFonts w:hint="eastAsia" w:ascii="宋体" w:hAnsi="宋体" w:cs="宋体"/>
          <w:b/>
          <w:kern w:val="0"/>
          <w:sz w:val="36"/>
          <w:szCs w:val="36"/>
        </w:rPr>
      </w:pPr>
    </w:p>
    <w:p w14:paraId="0D4035EE">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资格文件部分</w:t>
      </w:r>
    </w:p>
    <w:p w14:paraId="18DEE45E">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目录</w:t>
      </w:r>
    </w:p>
    <w:p w14:paraId="432611B2">
      <w:pPr>
        <w:spacing w:line="360" w:lineRule="auto"/>
        <w:jc w:val="center"/>
        <w:outlineLvl w:val="0"/>
        <w:rPr>
          <w:rFonts w:hint="eastAsia" w:ascii="宋体" w:hAnsi="宋体" w:cs="宋体"/>
          <w:b/>
          <w:kern w:val="0"/>
          <w:sz w:val="36"/>
          <w:szCs w:val="36"/>
        </w:rPr>
      </w:pPr>
    </w:p>
    <w:p w14:paraId="754155CE">
      <w:pPr>
        <w:snapToGrid w:val="0"/>
        <w:spacing w:line="360" w:lineRule="auto"/>
        <w:rPr>
          <w:rFonts w:hint="eastAsia" w:ascii="宋体" w:hAnsi="宋体" w:cs="宋体"/>
          <w:sz w:val="24"/>
        </w:rPr>
      </w:pPr>
      <w:r>
        <w:rPr>
          <w:rFonts w:hint="eastAsia" w:ascii="宋体" w:hAnsi="宋体" w:cs="宋体"/>
          <w:sz w:val="24"/>
        </w:rPr>
        <w:t>（1）符合参加政府采购活动应当具备的一般条件的承诺函……………（页码）</w:t>
      </w:r>
    </w:p>
    <w:p w14:paraId="6FDB23D9">
      <w:pPr>
        <w:snapToGrid w:val="0"/>
        <w:spacing w:line="360" w:lineRule="auto"/>
        <w:rPr>
          <w:rFonts w:hint="eastAsia"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2A9682B2">
      <w:pPr>
        <w:snapToGrid w:val="0"/>
        <w:spacing w:line="360" w:lineRule="auto"/>
        <w:rPr>
          <w:rFonts w:hint="eastAsia"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42DAA652">
      <w:pPr>
        <w:snapToGrid w:val="0"/>
        <w:spacing w:line="360" w:lineRule="auto"/>
        <w:rPr>
          <w:rFonts w:hint="eastAsia"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1D8C2F54">
      <w:pPr>
        <w:snapToGrid w:val="0"/>
        <w:spacing w:line="360" w:lineRule="auto"/>
        <w:ind w:firstLine="480" w:firstLineChars="200"/>
        <w:rPr>
          <w:rFonts w:hint="eastAsia" w:ascii="宋体" w:hAnsi="宋体" w:cs="宋体"/>
          <w:sz w:val="24"/>
        </w:rPr>
      </w:pPr>
    </w:p>
    <w:p w14:paraId="33F1D01E">
      <w:pPr>
        <w:spacing w:line="360" w:lineRule="auto"/>
        <w:ind w:firstLine="480" w:firstLineChars="200"/>
        <w:rPr>
          <w:rFonts w:hint="eastAsia" w:ascii="宋体" w:hAnsi="宋体" w:cs="宋体"/>
          <w:sz w:val="24"/>
        </w:rPr>
      </w:pPr>
    </w:p>
    <w:p w14:paraId="0A00E50E">
      <w:pPr>
        <w:snapToGrid w:val="0"/>
        <w:spacing w:line="360" w:lineRule="auto"/>
        <w:ind w:right="480"/>
        <w:jc w:val="center"/>
        <w:rPr>
          <w:rFonts w:hint="eastAsia"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40BCB7A1">
      <w:pPr>
        <w:snapToGrid w:val="0"/>
        <w:spacing w:line="360" w:lineRule="auto"/>
        <w:rPr>
          <w:rFonts w:hint="eastAsia" w:ascii="宋体" w:hAnsi="宋体" w:cs="宋体"/>
          <w:sz w:val="24"/>
        </w:rPr>
      </w:pPr>
      <w:r>
        <w:rPr>
          <w:rFonts w:hint="eastAsia" w:ascii="宋体" w:hAnsi="宋体" w:cs="宋体"/>
          <w:sz w:val="24"/>
        </w:rPr>
        <w:t>杭州市第一人民医院、浙江豪圣建设项目管理有限公司：</w:t>
      </w:r>
    </w:p>
    <w:p w14:paraId="66628923">
      <w:pPr>
        <w:snapToGrid w:val="0"/>
        <w:spacing w:line="360" w:lineRule="auto"/>
        <w:ind w:firstLine="480" w:firstLineChars="200"/>
        <w:rPr>
          <w:rFonts w:hint="eastAsia" w:ascii="宋体" w:hAnsi="宋体" w:cs="宋体"/>
          <w:sz w:val="24"/>
        </w:rPr>
      </w:pPr>
      <w:r>
        <w:rPr>
          <w:rFonts w:hint="eastAsia" w:ascii="宋体" w:hAnsi="宋体" w:cs="宋体"/>
          <w:sz w:val="24"/>
        </w:rPr>
        <w:t>我方参与</w:t>
      </w:r>
      <w:r>
        <w:rPr>
          <w:rFonts w:hint="eastAsia" w:ascii="宋体" w:hAnsi="宋体" w:cs="宋体"/>
          <w:sz w:val="24"/>
          <w:lang w:eastAsia="zh-CN"/>
        </w:rPr>
        <w:t>杭州市第一人民医院一次性用品采购及配送服务</w:t>
      </w:r>
      <w:r>
        <w:rPr>
          <w:rFonts w:hint="eastAsia" w:ascii="宋体" w:hAnsi="宋体" w:cs="宋体"/>
          <w:sz w:val="24"/>
        </w:rPr>
        <w:t>【招标编号：</w:t>
      </w:r>
      <w:r>
        <w:rPr>
          <w:rFonts w:hint="eastAsia" w:ascii="宋体" w:hAnsi="宋体" w:cs="宋体"/>
          <w:sz w:val="24"/>
          <w:lang w:eastAsia="zh-CN"/>
        </w:rPr>
        <w:t>HSZB-2025-1865</w:t>
      </w:r>
      <w:r>
        <w:rPr>
          <w:rFonts w:hint="eastAsia" w:ascii="宋体" w:hAnsi="宋体" w:cs="宋体"/>
          <w:sz w:val="24"/>
        </w:rPr>
        <w:t>】政府采购活动，郑重承诺：</w:t>
      </w:r>
    </w:p>
    <w:p w14:paraId="431FA29B">
      <w:pPr>
        <w:snapToGrid w:val="0"/>
        <w:spacing w:line="360" w:lineRule="auto"/>
        <w:ind w:firstLine="360" w:firstLineChars="150"/>
        <w:rPr>
          <w:rFonts w:hint="eastAsia" w:ascii="宋体" w:hAnsi="宋体" w:cs="宋体"/>
          <w:sz w:val="24"/>
        </w:rPr>
      </w:pPr>
      <w:r>
        <w:rPr>
          <w:rFonts w:hint="eastAsia" w:ascii="宋体" w:hAnsi="宋体" w:cs="宋体"/>
          <w:sz w:val="24"/>
        </w:rPr>
        <w:t>（一）具备《中华人民共和国政府采购法》第二十二条第一款规定的条件：</w:t>
      </w:r>
    </w:p>
    <w:p w14:paraId="0DF57536">
      <w:pPr>
        <w:snapToGrid w:val="0"/>
        <w:spacing w:line="360" w:lineRule="auto"/>
        <w:ind w:firstLine="480" w:firstLineChars="200"/>
        <w:rPr>
          <w:rFonts w:hint="eastAsia" w:ascii="宋体" w:hAnsi="宋体" w:cs="宋体"/>
          <w:sz w:val="24"/>
        </w:rPr>
      </w:pPr>
      <w:r>
        <w:rPr>
          <w:rFonts w:hint="eastAsia" w:ascii="宋体" w:hAnsi="宋体" w:cs="宋体"/>
          <w:sz w:val="24"/>
        </w:rPr>
        <w:t>1、具有独立承担民事责任的能力；</w:t>
      </w:r>
    </w:p>
    <w:p w14:paraId="4A8C9593">
      <w:pPr>
        <w:snapToGrid w:val="0"/>
        <w:spacing w:line="360" w:lineRule="auto"/>
        <w:ind w:firstLine="480" w:firstLineChars="200"/>
        <w:rPr>
          <w:rFonts w:hint="eastAsia" w:ascii="宋体" w:hAnsi="宋体" w:cs="宋体"/>
          <w:sz w:val="24"/>
        </w:rPr>
      </w:pPr>
      <w:r>
        <w:rPr>
          <w:rFonts w:hint="eastAsia" w:ascii="宋体" w:hAnsi="宋体" w:cs="宋体"/>
          <w:sz w:val="24"/>
        </w:rPr>
        <w:t xml:space="preserve">2、具有良好的商业信誉和健全的财务会计制度； </w:t>
      </w:r>
    </w:p>
    <w:p w14:paraId="73C18C0A">
      <w:pPr>
        <w:snapToGrid w:val="0"/>
        <w:spacing w:line="360" w:lineRule="auto"/>
        <w:ind w:firstLine="480" w:firstLineChars="200"/>
        <w:rPr>
          <w:rFonts w:hint="eastAsia" w:ascii="宋体" w:hAnsi="宋体" w:cs="宋体"/>
          <w:sz w:val="24"/>
        </w:rPr>
      </w:pPr>
      <w:r>
        <w:rPr>
          <w:rFonts w:hint="eastAsia" w:ascii="宋体" w:hAnsi="宋体" w:cs="宋体"/>
          <w:sz w:val="24"/>
        </w:rPr>
        <w:t>3、具有履行合同所必需的设备和专业技术能力；</w:t>
      </w:r>
    </w:p>
    <w:p w14:paraId="25C7C571">
      <w:pPr>
        <w:snapToGrid w:val="0"/>
        <w:spacing w:line="360" w:lineRule="auto"/>
        <w:ind w:firstLine="480" w:firstLineChars="200"/>
        <w:rPr>
          <w:rFonts w:hint="eastAsia" w:ascii="宋体" w:hAnsi="宋体" w:cs="宋体"/>
          <w:sz w:val="24"/>
        </w:rPr>
      </w:pPr>
      <w:r>
        <w:rPr>
          <w:rFonts w:hint="eastAsia" w:ascii="宋体" w:hAnsi="宋体" w:cs="宋体"/>
          <w:sz w:val="24"/>
        </w:rPr>
        <w:t>4、有依法缴纳税收和社会保障资金的良好记录；</w:t>
      </w:r>
    </w:p>
    <w:p w14:paraId="2AEDD224">
      <w:pPr>
        <w:snapToGrid w:val="0"/>
        <w:spacing w:line="360" w:lineRule="auto"/>
        <w:ind w:firstLine="480" w:firstLineChars="200"/>
        <w:rPr>
          <w:rFonts w:hint="eastAsia" w:ascii="宋体" w:hAnsi="宋体" w:cs="宋体"/>
          <w:sz w:val="24"/>
        </w:rPr>
      </w:pPr>
      <w:r>
        <w:rPr>
          <w:rFonts w:hint="eastAsia" w:ascii="宋体" w:hAnsi="宋体" w:cs="宋体"/>
          <w:sz w:val="24"/>
        </w:rPr>
        <w:t>5、参加政府采购活动前三年内，在经营活动中没有重大违法记录；</w:t>
      </w:r>
    </w:p>
    <w:p w14:paraId="2863A585">
      <w:pPr>
        <w:snapToGrid w:val="0"/>
        <w:spacing w:line="360" w:lineRule="auto"/>
        <w:ind w:firstLine="480" w:firstLineChars="200"/>
        <w:rPr>
          <w:rFonts w:hint="eastAsia" w:ascii="宋体" w:hAnsi="宋体" w:cs="宋体"/>
          <w:sz w:val="24"/>
        </w:rPr>
      </w:pPr>
      <w:r>
        <w:rPr>
          <w:rFonts w:hint="eastAsia" w:ascii="宋体" w:hAnsi="宋体" w:cs="宋体"/>
          <w:sz w:val="24"/>
        </w:rPr>
        <w:t>6、具有法律、行政法规规定的其他条件。</w:t>
      </w:r>
    </w:p>
    <w:p w14:paraId="4CF5396F">
      <w:pPr>
        <w:snapToGrid w:val="0"/>
        <w:spacing w:line="360" w:lineRule="auto"/>
        <w:ind w:firstLine="480" w:firstLineChars="200"/>
        <w:rPr>
          <w:rFonts w:hint="eastAsia"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6BC05012">
      <w:pPr>
        <w:snapToGrid w:val="0"/>
        <w:spacing w:line="360" w:lineRule="auto"/>
        <w:ind w:firstLine="480" w:firstLineChars="200"/>
        <w:rPr>
          <w:rFonts w:hint="eastAsia" w:ascii="宋体" w:hAnsi="宋体" w:cs="宋体"/>
          <w:sz w:val="24"/>
        </w:rPr>
      </w:pPr>
      <w:r>
        <w:rPr>
          <w:rFonts w:hint="eastAsia" w:ascii="宋体" w:hAnsi="宋体" w:cs="宋体"/>
          <w:sz w:val="24"/>
        </w:rPr>
        <w:t>（三）不存在以下情况：</w:t>
      </w:r>
    </w:p>
    <w:p w14:paraId="1B93B23D">
      <w:pPr>
        <w:snapToGrid w:val="0"/>
        <w:spacing w:line="360" w:lineRule="auto"/>
        <w:ind w:firstLine="480" w:firstLineChars="200"/>
        <w:rPr>
          <w:rFonts w:hint="eastAsia"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4364848B">
      <w:pPr>
        <w:snapToGrid w:val="0"/>
        <w:spacing w:line="360" w:lineRule="auto"/>
        <w:ind w:firstLine="480" w:firstLineChars="200"/>
        <w:rPr>
          <w:rFonts w:hint="eastAsia"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0EE831FD">
      <w:pPr>
        <w:snapToGrid w:val="0"/>
        <w:spacing w:line="360" w:lineRule="auto"/>
        <w:ind w:firstLine="5520" w:firstLineChars="2300"/>
        <w:rPr>
          <w:rFonts w:hint="eastAsia" w:ascii="宋体" w:hAnsi="宋体" w:cs="宋体"/>
          <w:kern w:val="0"/>
          <w:sz w:val="24"/>
        </w:rPr>
      </w:pPr>
      <w:r>
        <w:rPr>
          <w:rFonts w:hint="eastAsia" w:ascii="宋体" w:hAnsi="宋体" w:cs="宋体"/>
          <w:kern w:val="0"/>
          <w:sz w:val="24"/>
          <w:lang w:val="zh-CN"/>
        </w:rPr>
        <w:t>投标人名称(电子签名)：</w:t>
      </w:r>
    </w:p>
    <w:p w14:paraId="1FCE284C">
      <w:pPr>
        <w:snapToGrid w:val="0"/>
        <w:spacing w:line="360" w:lineRule="auto"/>
        <w:rPr>
          <w:rFonts w:hint="eastAsia"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B5AFBB0">
      <w:pPr>
        <w:snapToGrid w:val="0"/>
        <w:spacing w:line="360" w:lineRule="auto"/>
        <w:ind w:right="480"/>
        <w:jc w:val="center"/>
        <w:rPr>
          <w:rFonts w:hint="eastAsia" w:ascii="宋体" w:hAnsi="宋体" w:cs="宋体"/>
          <w:b/>
          <w:kern w:val="0"/>
          <w:sz w:val="32"/>
          <w:szCs w:val="32"/>
        </w:rPr>
      </w:pPr>
    </w:p>
    <w:p w14:paraId="752F7B13">
      <w:pPr>
        <w:snapToGrid w:val="0"/>
        <w:spacing w:line="360" w:lineRule="auto"/>
        <w:ind w:right="480"/>
        <w:jc w:val="center"/>
        <w:rPr>
          <w:rFonts w:hint="eastAsia" w:ascii="宋体" w:hAnsi="宋体" w:cs="宋体"/>
          <w:b/>
          <w:kern w:val="0"/>
          <w:sz w:val="32"/>
          <w:szCs w:val="32"/>
        </w:rPr>
      </w:pPr>
    </w:p>
    <w:p w14:paraId="785AA6BC">
      <w:pPr>
        <w:snapToGrid w:val="0"/>
        <w:spacing w:line="360" w:lineRule="auto"/>
        <w:ind w:right="480"/>
        <w:jc w:val="center"/>
        <w:rPr>
          <w:rFonts w:hint="eastAsia" w:ascii="宋体" w:hAnsi="宋体" w:cs="宋体"/>
          <w:b/>
          <w:kern w:val="0"/>
          <w:sz w:val="32"/>
          <w:szCs w:val="32"/>
        </w:rPr>
      </w:pPr>
    </w:p>
    <w:p w14:paraId="42A38B58">
      <w:pPr>
        <w:rPr>
          <w:rFonts w:hint="eastAsia" w:ascii="宋体" w:hAnsi="宋体" w:cs="宋体"/>
        </w:rPr>
      </w:pPr>
    </w:p>
    <w:p w14:paraId="0E5189DC">
      <w:pPr>
        <w:snapToGrid w:val="0"/>
        <w:spacing w:line="360" w:lineRule="auto"/>
        <w:ind w:right="480"/>
        <w:jc w:val="center"/>
        <w:rPr>
          <w:rFonts w:hint="eastAsia" w:ascii="宋体" w:hAnsi="宋体" w:cs="宋体"/>
          <w:b/>
          <w:kern w:val="0"/>
          <w:sz w:val="32"/>
          <w:szCs w:val="32"/>
        </w:rPr>
      </w:pPr>
    </w:p>
    <w:p w14:paraId="3488449F">
      <w:pPr>
        <w:widowControl/>
        <w:adjustRightInd/>
        <w:jc w:val="left"/>
        <w:rPr>
          <w:rFonts w:hint="eastAsia" w:ascii="宋体" w:hAnsi="宋体" w:cs="宋体"/>
          <w:b/>
          <w:kern w:val="0"/>
          <w:sz w:val="32"/>
          <w:szCs w:val="32"/>
        </w:rPr>
      </w:pPr>
      <w:r>
        <w:rPr>
          <w:rFonts w:ascii="宋体" w:hAnsi="宋体" w:cs="宋体"/>
          <w:b/>
          <w:kern w:val="0"/>
          <w:sz w:val="32"/>
          <w:szCs w:val="32"/>
        </w:rPr>
        <w:br w:type="page"/>
      </w:r>
    </w:p>
    <w:p w14:paraId="79255157">
      <w:pPr>
        <w:widowControl/>
        <w:spacing w:line="360" w:lineRule="auto"/>
        <w:ind w:firstLine="643" w:firstLineChars="200"/>
        <w:jc w:val="center"/>
        <w:rPr>
          <w:rFonts w:hint="eastAsia" w:ascii="宋体" w:hAnsi="宋体" w:cs="宋体"/>
          <w:b/>
          <w:kern w:val="0"/>
          <w:sz w:val="32"/>
          <w:szCs w:val="32"/>
        </w:rPr>
      </w:pPr>
      <w:r>
        <w:rPr>
          <w:rFonts w:hint="eastAsia" w:ascii="宋体" w:hAnsi="宋体" w:cs="宋体"/>
          <w:b/>
          <w:kern w:val="0"/>
          <w:sz w:val="32"/>
          <w:szCs w:val="32"/>
        </w:rPr>
        <w:t>二、联合协议（如果有）</w:t>
      </w:r>
    </w:p>
    <w:p w14:paraId="7FDBB13C">
      <w:pPr>
        <w:widowControl/>
        <w:spacing w:line="360" w:lineRule="auto"/>
        <w:ind w:firstLine="482" w:firstLineChars="200"/>
        <w:jc w:val="left"/>
        <w:rPr>
          <w:rFonts w:hint="eastAsia"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71035690">
      <w:pPr>
        <w:snapToGrid w:val="0"/>
        <w:spacing w:line="360" w:lineRule="auto"/>
        <w:ind w:right="480"/>
        <w:jc w:val="center"/>
        <w:rPr>
          <w:rFonts w:hint="eastAsia" w:ascii="宋体" w:hAnsi="宋体" w:cs="宋体"/>
          <w:b/>
          <w:kern w:val="0"/>
          <w:sz w:val="32"/>
          <w:szCs w:val="32"/>
        </w:rPr>
      </w:pPr>
    </w:p>
    <w:p w14:paraId="1A403577">
      <w:pPr>
        <w:snapToGrid w:val="0"/>
        <w:spacing w:line="360" w:lineRule="auto"/>
        <w:ind w:right="480"/>
        <w:jc w:val="center"/>
        <w:rPr>
          <w:rFonts w:hint="eastAsia" w:ascii="宋体" w:hAnsi="宋体" w:cs="宋体"/>
          <w:b/>
          <w:kern w:val="0"/>
          <w:sz w:val="32"/>
          <w:szCs w:val="32"/>
        </w:rPr>
      </w:pPr>
    </w:p>
    <w:p w14:paraId="16C671AD">
      <w:pPr>
        <w:snapToGrid w:val="0"/>
        <w:spacing w:line="360" w:lineRule="auto"/>
        <w:ind w:right="480"/>
        <w:jc w:val="center"/>
        <w:rPr>
          <w:rFonts w:hint="eastAsia" w:ascii="宋体" w:hAnsi="宋体" w:cs="宋体"/>
          <w:b/>
          <w:kern w:val="0"/>
          <w:sz w:val="32"/>
          <w:szCs w:val="32"/>
        </w:rPr>
      </w:pPr>
      <w:r>
        <w:rPr>
          <w:rFonts w:hint="eastAsia" w:ascii="宋体" w:hAnsi="宋体" w:cs="宋体"/>
          <w:b/>
          <w:kern w:val="0"/>
          <w:sz w:val="32"/>
          <w:szCs w:val="32"/>
        </w:rPr>
        <w:t>三、落实政府采购政策需满足的资格要求</w:t>
      </w:r>
    </w:p>
    <w:p w14:paraId="598B559A">
      <w:pPr>
        <w:spacing w:line="360" w:lineRule="auto"/>
        <w:rPr>
          <w:rFonts w:hint="eastAsia"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23DC7ECD">
      <w:pPr>
        <w:snapToGrid w:val="0"/>
        <w:spacing w:before="50" w:after="50" w:line="360" w:lineRule="auto"/>
        <w:ind w:firstLine="472" w:firstLineChars="196"/>
        <w:jc w:val="left"/>
        <w:rPr>
          <w:rFonts w:hint="eastAsia"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31D12F39">
      <w:pPr>
        <w:widowControl/>
        <w:spacing w:line="360" w:lineRule="auto"/>
        <w:ind w:firstLine="480"/>
        <w:jc w:val="left"/>
        <w:rPr>
          <w:rFonts w:hint="eastAsia" w:ascii="宋体" w:hAnsi="宋体" w:cs="宋体"/>
          <w:sz w:val="24"/>
        </w:rPr>
      </w:pPr>
    </w:p>
    <w:p w14:paraId="6FC5C38D">
      <w:pPr>
        <w:widowControl/>
        <w:spacing w:line="360" w:lineRule="auto"/>
        <w:ind w:firstLine="472" w:firstLineChars="196"/>
        <w:jc w:val="left"/>
        <w:rPr>
          <w:rFonts w:hint="eastAsia"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02321B67">
      <w:pPr>
        <w:snapToGrid w:val="0"/>
        <w:spacing w:before="50" w:after="50" w:line="360" w:lineRule="auto"/>
        <w:jc w:val="center"/>
        <w:rPr>
          <w:rFonts w:hint="eastAsia" w:ascii="宋体" w:hAnsi="宋体" w:cs="宋体"/>
          <w:sz w:val="24"/>
        </w:rPr>
      </w:pPr>
      <w:r>
        <w:rPr>
          <w:rFonts w:hint="eastAsia" w:ascii="宋体" w:hAnsi="宋体" w:cs="宋体"/>
          <w:b/>
          <w:sz w:val="24"/>
        </w:rPr>
        <w:t xml:space="preserve">    </w:t>
      </w:r>
    </w:p>
    <w:p w14:paraId="1DFAAC37">
      <w:pPr>
        <w:spacing w:line="360" w:lineRule="auto"/>
        <w:ind w:firstLine="482" w:firstLineChars="200"/>
        <w:rPr>
          <w:rFonts w:hint="eastAsia"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645D144F">
      <w:pPr>
        <w:widowControl/>
        <w:spacing w:line="360" w:lineRule="auto"/>
        <w:ind w:left="150"/>
        <w:jc w:val="center"/>
        <w:rPr>
          <w:rFonts w:hint="eastAsia" w:ascii="宋体" w:hAnsi="宋体" w:cs="宋体"/>
          <w:b/>
          <w:kern w:val="0"/>
          <w:sz w:val="32"/>
          <w:szCs w:val="32"/>
        </w:rPr>
      </w:pPr>
    </w:p>
    <w:p w14:paraId="5B0BAC97">
      <w:pPr>
        <w:widowControl/>
        <w:spacing w:line="360" w:lineRule="auto"/>
        <w:ind w:left="150"/>
        <w:jc w:val="center"/>
        <w:rPr>
          <w:rFonts w:hint="eastAsia" w:ascii="宋体" w:hAnsi="宋体" w:cs="宋体"/>
          <w:b/>
          <w:kern w:val="0"/>
          <w:sz w:val="32"/>
          <w:szCs w:val="32"/>
        </w:rPr>
      </w:pPr>
      <w:r>
        <w:rPr>
          <w:rFonts w:hint="eastAsia" w:ascii="宋体" w:hAnsi="宋体" w:cs="宋体"/>
          <w:b/>
          <w:kern w:val="0"/>
          <w:sz w:val="32"/>
          <w:szCs w:val="32"/>
        </w:rPr>
        <w:t>四、本项目的特定资格要求</w:t>
      </w:r>
    </w:p>
    <w:p w14:paraId="0AB8C94A">
      <w:pPr>
        <w:spacing w:line="360" w:lineRule="auto"/>
        <w:jc w:val="center"/>
        <w:rPr>
          <w:rFonts w:hint="eastAsia" w:ascii="宋体" w:hAnsi="宋体" w:cs="宋体"/>
          <w:sz w:val="24"/>
        </w:rPr>
      </w:pPr>
      <w:r>
        <w:rPr>
          <w:rFonts w:hint="eastAsia" w:ascii="宋体" w:hAnsi="宋体" w:cs="宋体"/>
          <w:sz w:val="24"/>
        </w:rPr>
        <w:t>（根据招标公告本项目的特定资格要求提供相应的材料；未要求的，无需提供）</w:t>
      </w:r>
    </w:p>
    <w:p w14:paraId="33FA0267">
      <w:pPr>
        <w:rPr>
          <w:rFonts w:hint="eastAsia" w:ascii="宋体" w:hAnsi="宋体" w:cs="宋体"/>
        </w:rPr>
      </w:pPr>
    </w:p>
    <w:p w14:paraId="0BC3DE85">
      <w:pPr>
        <w:widowControl/>
        <w:adjustRightInd/>
        <w:jc w:val="left"/>
        <w:rPr>
          <w:rFonts w:hint="eastAsia" w:ascii="宋体" w:hAnsi="宋体" w:cs="宋体"/>
          <w:b/>
          <w:kern w:val="0"/>
          <w:sz w:val="36"/>
          <w:szCs w:val="36"/>
        </w:rPr>
      </w:pPr>
      <w:r>
        <w:rPr>
          <w:rFonts w:ascii="宋体" w:hAnsi="宋体" w:cs="宋体"/>
          <w:b/>
          <w:kern w:val="0"/>
          <w:sz w:val="36"/>
          <w:szCs w:val="36"/>
        </w:rPr>
        <w:br w:type="page"/>
      </w:r>
    </w:p>
    <w:p w14:paraId="661E01A2">
      <w:pPr>
        <w:spacing w:line="360" w:lineRule="auto"/>
        <w:ind w:right="420" w:firstLine="3614" w:firstLineChars="1000"/>
        <w:rPr>
          <w:rFonts w:hint="eastAsia" w:ascii="宋体" w:hAnsi="宋体" w:cs="宋体"/>
          <w:b/>
          <w:kern w:val="0"/>
          <w:sz w:val="36"/>
          <w:szCs w:val="36"/>
        </w:rPr>
      </w:pPr>
      <w:r>
        <w:rPr>
          <w:rFonts w:hint="eastAsia" w:ascii="宋体" w:hAnsi="宋体" w:cs="宋体"/>
          <w:b/>
          <w:kern w:val="0"/>
          <w:sz w:val="36"/>
          <w:szCs w:val="36"/>
        </w:rPr>
        <w:t>商务技术文件部分</w:t>
      </w:r>
    </w:p>
    <w:p w14:paraId="10635B6D">
      <w:pPr>
        <w:spacing w:line="360" w:lineRule="auto"/>
        <w:jc w:val="center"/>
        <w:outlineLvl w:val="0"/>
        <w:rPr>
          <w:rFonts w:hint="eastAsia" w:ascii="宋体" w:hAnsi="宋体" w:cs="宋体"/>
          <w:b/>
          <w:kern w:val="0"/>
          <w:sz w:val="24"/>
        </w:rPr>
      </w:pPr>
    </w:p>
    <w:p w14:paraId="66EFA168">
      <w:pPr>
        <w:spacing w:line="360" w:lineRule="auto"/>
        <w:jc w:val="center"/>
        <w:outlineLvl w:val="0"/>
        <w:rPr>
          <w:rFonts w:hint="eastAsia" w:ascii="宋体" w:hAnsi="宋体" w:cs="宋体"/>
          <w:b/>
          <w:kern w:val="0"/>
          <w:sz w:val="28"/>
          <w:szCs w:val="28"/>
        </w:rPr>
      </w:pPr>
      <w:r>
        <w:rPr>
          <w:rFonts w:hint="eastAsia" w:ascii="宋体" w:hAnsi="宋体" w:cs="宋体"/>
          <w:b/>
          <w:kern w:val="0"/>
          <w:sz w:val="28"/>
          <w:szCs w:val="28"/>
        </w:rPr>
        <w:t>目录</w:t>
      </w:r>
    </w:p>
    <w:p w14:paraId="0307D080">
      <w:pPr>
        <w:snapToGrid w:val="0"/>
        <w:spacing w:line="360" w:lineRule="auto"/>
        <w:ind w:left="479" w:leftChars="228"/>
        <w:rPr>
          <w:rFonts w:hint="eastAsia"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40ACDDC4">
      <w:pPr>
        <w:snapToGrid w:val="0"/>
        <w:spacing w:line="360" w:lineRule="auto"/>
        <w:ind w:left="479" w:leftChars="228"/>
        <w:rPr>
          <w:rFonts w:hint="eastAsia"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6AA80041">
      <w:pPr>
        <w:snapToGrid w:val="0"/>
        <w:spacing w:line="360" w:lineRule="auto"/>
        <w:ind w:firstLine="480" w:firstLineChars="200"/>
        <w:rPr>
          <w:rFonts w:hint="eastAsia"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1C45161F">
      <w:pPr>
        <w:snapToGrid w:val="0"/>
        <w:spacing w:line="360" w:lineRule="auto"/>
        <w:ind w:left="479" w:leftChars="228"/>
        <w:rPr>
          <w:rFonts w:hint="eastAsia"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05312C94">
      <w:pPr>
        <w:snapToGrid w:val="0"/>
        <w:spacing w:line="360" w:lineRule="auto"/>
        <w:ind w:left="479" w:leftChars="228"/>
        <w:rPr>
          <w:rFonts w:hint="eastAsia"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07E4EC3D">
      <w:pPr>
        <w:snapToGrid w:val="0"/>
        <w:spacing w:line="360" w:lineRule="auto"/>
        <w:jc w:val="center"/>
        <w:rPr>
          <w:rFonts w:hint="eastAsia" w:ascii="宋体" w:hAnsi="宋体" w:cs="宋体"/>
          <w:b/>
          <w:kern w:val="0"/>
          <w:sz w:val="32"/>
          <w:szCs w:val="32"/>
          <w:lang w:val="zh-CN"/>
        </w:rPr>
      </w:pPr>
    </w:p>
    <w:p w14:paraId="2EA0A954">
      <w:pPr>
        <w:snapToGrid w:val="0"/>
        <w:spacing w:line="360" w:lineRule="auto"/>
        <w:jc w:val="center"/>
        <w:rPr>
          <w:rFonts w:hint="eastAsia" w:ascii="宋体" w:hAnsi="宋体" w:cs="宋体"/>
          <w:b/>
          <w:kern w:val="0"/>
          <w:sz w:val="32"/>
          <w:szCs w:val="32"/>
          <w:lang w:val="zh-CN"/>
        </w:rPr>
      </w:pPr>
    </w:p>
    <w:p w14:paraId="2EA7B325">
      <w:pPr>
        <w:snapToGrid w:val="0"/>
        <w:spacing w:line="360" w:lineRule="auto"/>
        <w:jc w:val="center"/>
        <w:rPr>
          <w:rFonts w:hint="eastAsia" w:ascii="宋体" w:hAnsi="宋体" w:cs="宋体"/>
          <w:b/>
          <w:kern w:val="0"/>
          <w:sz w:val="32"/>
          <w:szCs w:val="32"/>
          <w:lang w:val="zh-CN"/>
        </w:rPr>
      </w:pPr>
    </w:p>
    <w:p w14:paraId="400B272C">
      <w:pPr>
        <w:snapToGrid w:val="0"/>
        <w:spacing w:line="360" w:lineRule="auto"/>
        <w:jc w:val="center"/>
        <w:rPr>
          <w:rFonts w:hint="eastAsia" w:ascii="宋体" w:hAnsi="宋体" w:cs="宋体"/>
          <w:b/>
          <w:kern w:val="0"/>
          <w:sz w:val="32"/>
          <w:szCs w:val="32"/>
          <w:lang w:val="zh-CN"/>
        </w:rPr>
      </w:pPr>
    </w:p>
    <w:p w14:paraId="5840ACB3">
      <w:pPr>
        <w:snapToGrid w:val="0"/>
        <w:spacing w:line="360" w:lineRule="auto"/>
        <w:jc w:val="center"/>
        <w:rPr>
          <w:rFonts w:hint="eastAsia" w:ascii="宋体" w:hAnsi="宋体" w:cs="宋体"/>
          <w:b/>
          <w:kern w:val="0"/>
          <w:sz w:val="32"/>
          <w:szCs w:val="32"/>
          <w:lang w:val="zh-CN"/>
        </w:rPr>
      </w:pPr>
    </w:p>
    <w:p w14:paraId="2D01872F">
      <w:pPr>
        <w:snapToGrid w:val="0"/>
        <w:spacing w:line="360" w:lineRule="auto"/>
        <w:jc w:val="center"/>
        <w:rPr>
          <w:rFonts w:hint="eastAsia" w:ascii="宋体" w:hAnsi="宋体" w:cs="宋体"/>
          <w:b/>
          <w:kern w:val="0"/>
          <w:sz w:val="32"/>
          <w:szCs w:val="32"/>
          <w:lang w:val="zh-CN"/>
        </w:rPr>
      </w:pPr>
    </w:p>
    <w:p w14:paraId="176CB989">
      <w:pPr>
        <w:snapToGrid w:val="0"/>
        <w:spacing w:line="360" w:lineRule="auto"/>
        <w:jc w:val="center"/>
        <w:rPr>
          <w:rFonts w:hint="eastAsia" w:ascii="宋体" w:hAnsi="宋体" w:cs="宋体"/>
          <w:b/>
          <w:kern w:val="0"/>
          <w:sz w:val="32"/>
          <w:szCs w:val="32"/>
          <w:lang w:val="zh-CN"/>
        </w:rPr>
      </w:pPr>
    </w:p>
    <w:p w14:paraId="3C4D2607">
      <w:pPr>
        <w:snapToGrid w:val="0"/>
        <w:spacing w:line="360" w:lineRule="auto"/>
        <w:jc w:val="center"/>
        <w:rPr>
          <w:rFonts w:hint="eastAsia" w:ascii="宋体" w:hAnsi="宋体" w:cs="宋体"/>
          <w:b/>
          <w:kern w:val="0"/>
          <w:sz w:val="32"/>
          <w:szCs w:val="32"/>
          <w:lang w:val="zh-CN"/>
        </w:rPr>
      </w:pPr>
    </w:p>
    <w:p w14:paraId="08932606">
      <w:pPr>
        <w:snapToGrid w:val="0"/>
        <w:spacing w:line="360" w:lineRule="auto"/>
        <w:jc w:val="center"/>
        <w:rPr>
          <w:rFonts w:hint="eastAsia" w:ascii="宋体" w:hAnsi="宋体" w:cs="宋体"/>
          <w:b/>
          <w:kern w:val="0"/>
          <w:sz w:val="32"/>
          <w:szCs w:val="32"/>
          <w:lang w:val="zh-CN"/>
        </w:rPr>
      </w:pPr>
    </w:p>
    <w:p w14:paraId="2A2B1C61">
      <w:pPr>
        <w:snapToGrid w:val="0"/>
        <w:spacing w:line="360" w:lineRule="auto"/>
        <w:jc w:val="center"/>
        <w:rPr>
          <w:rFonts w:hint="eastAsia" w:ascii="宋体" w:hAnsi="宋体" w:cs="宋体"/>
          <w:b/>
          <w:kern w:val="0"/>
          <w:sz w:val="32"/>
          <w:szCs w:val="32"/>
          <w:lang w:val="zh-CN"/>
        </w:rPr>
      </w:pPr>
    </w:p>
    <w:p w14:paraId="20C3E6C8">
      <w:pPr>
        <w:snapToGrid w:val="0"/>
        <w:spacing w:line="360" w:lineRule="auto"/>
        <w:jc w:val="center"/>
        <w:rPr>
          <w:rFonts w:hint="eastAsia" w:ascii="宋体" w:hAnsi="宋体" w:cs="宋体"/>
          <w:b/>
          <w:kern w:val="0"/>
          <w:sz w:val="32"/>
          <w:szCs w:val="32"/>
          <w:lang w:val="zh-CN"/>
        </w:rPr>
      </w:pPr>
    </w:p>
    <w:p w14:paraId="01E3B709">
      <w:pPr>
        <w:widowControl/>
        <w:adjustRightInd/>
        <w:jc w:val="left"/>
        <w:rPr>
          <w:rFonts w:hint="eastAsia" w:ascii="宋体" w:hAnsi="宋体" w:cs="宋体"/>
          <w:b/>
          <w:kern w:val="0"/>
          <w:sz w:val="32"/>
          <w:szCs w:val="32"/>
        </w:rPr>
      </w:pPr>
      <w:r>
        <w:rPr>
          <w:rFonts w:ascii="宋体" w:hAnsi="宋体" w:cs="宋体"/>
          <w:b/>
          <w:kern w:val="0"/>
          <w:sz w:val="32"/>
          <w:szCs w:val="32"/>
        </w:rPr>
        <w:br w:type="page"/>
      </w:r>
    </w:p>
    <w:p w14:paraId="5CDBAEE1">
      <w:pPr>
        <w:snapToGrid w:val="0"/>
        <w:spacing w:line="360" w:lineRule="auto"/>
        <w:jc w:val="center"/>
        <w:outlineLvl w:val="0"/>
        <w:rPr>
          <w:rFonts w:hint="eastAsia"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404E61DB">
      <w:pPr>
        <w:snapToGrid w:val="0"/>
        <w:spacing w:line="360" w:lineRule="auto"/>
        <w:rPr>
          <w:rFonts w:hint="eastAsia" w:ascii="宋体" w:hAnsi="宋体" w:cs="宋体"/>
          <w:sz w:val="24"/>
        </w:rPr>
      </w:pPr>
      <w:r>
        <w:rPr>
          <w:rFonts w:hint="eastAsia" w:ascii="宋体" w:hAnsi="宋体" w:cs="宋体"/>
          <w:sz w:val="24"/>
        </w:rPr>
        <w:t>杭州市第一人民医院、浙江豪圣建设项目管理有限公司：</w:t>
      </w:r>
    </w:p>
    <w:p w14:paraId="7E41D83A">
      <w:pPr>
        <w:snapToGrid w:val="0"/>
        <w:spacing w:line="360" w:lineRule="auto"/>
        <w:ind w:firstLine="480" w:firstLineChars="200"/>
        <w:rPr>
          <w:rFonts w:hint="eastAsia" w:ascii="宋体" w:hAnsi="宋体" w:cs="宋体"/>
          <w:sz w:val="24"/>
        </w:rPr>
      </w:pPr>
      <w:r>
        <w:rPr>
          <w:rFonts w:hint="eastAsia" w:ascii="宋体" w:hAnsi="宋体" w:cs="宋体"/>
          <w:sz w:val="24"/>
        </w:rPr>
        <w:t>我方参加你方组织的</w:t>
      </w:r>
      <w:r>
        <w:rPr>
          <w:rFonts w:hint="eastAsia" w:ascii="宋体" w:hAnsi="宋体" w:cs="宋体"/>
          <w:sz w:val="24"/>
          <w:lang w:eastAsia="zh-CN"/>
        </w:rPr>
        <w:t>杭州市第一人民医院一次性用品采购及配送服务</w:t>
      </w:r>
      <w:r>
        <w:rPr>
          <w:rFonts w:hint="eastAsia" w:ascii="宋体" w:hAnsi="宋体" w:cs="宋体"/>
          <w:sz w:val="24"/>
        </w:rPr>
        <w:t>【招标编号：</w:t>
      </w:r>
      <w:r>
        <w:rPr>
          <w:rFonts w:hint="eastAsia" w:ascii="宋体" w:hAnsi="宋体" w:cs="宋体"/>
          <w:sz w:val="24"/>
          <w:lang w:eastAsia="zh-CN"/>
        </w:rPr>
        <w:t>HSZB-2025-1865</w:t>
      </w:r>
      <w:r>
        <w:rPr>
          <w:rFonts w:hint="eastAsia" w:ascii="宋体" w:hAnsi="宋体" w:cs="宋体"/>
          <w:sz w:val="24"/>
        </w:rPr>
        <w:t>】招标的有关活动，并对此项目进行投标。为此：</w:t>
      </w:r>
    </w:p>
    <w:p w14:paraId="366F83C5">
      <w:pPr>
        <w:snapToGrid w:val="0"/>
        <w:spacing w:line="360" w:lineRule="auto"/>
        <w:ind w:firstLine="480" w:firstLineChars="200"/>
        <w:rPr>
          <w:rFonts w:hint="eastAsia"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6918DCBB">
      <w:pPr>
        <w:snapToGrid w:val="0"/>
        <w:spacing w:line="360" w:lineRule="auto"/>
        <w:ind w:firstLine="480" w:firstLineChars="200"/>
        <w:rPr>
          <w:rFonts w:hint="eastAsia" w:ascii="宋体" w:hAnsi="宋体" w:cs="宋体"/>
          <w:sz w:val="24"/>
        </w:rPr>
      </w:pPr>
      <w:r>
        <w:rPr>
          <w:rFonts w:hint="eastAsia" w:ascii="宋体" w:hAnsi="宋体" w:cs="宋体"/>
          <w:sz w:val="24"/>
        </w:rPr>
        <w:t>2、我方的投标文件包括以下内容：</w:t>
      </w:r>
    </w:p>
    <w:p w14:paraId="626AF836">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2.1资格文件：</w:t>
      </w:r>
    </w:p>
    <w:p w14:paraId="72808F95">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2.1.1承诺函；</w:t>
      </w:r>
    </w:p>
    <w:p w14:paraId="3BBA576D">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509" w:name="_Hlk101257010"/>
      <w:r>
        <w:rPr>
          <w:rFonts w:hint="eastAsia" w:ascii="宋体" w:hAnsi="宋体" w:cs="宋体"/>
          <w:sz w:val="24"/>
        </w:rPr>
        <w:t>（如果有)</w:t>
      </w:r>
      <w:bookmarkEnd w:id="509"/>
      <w:r>
        <w:rPr>
          <w:rFonts w:hint="eastAsia" w:ascii="宋体" w:hAnsi="宋体" w:cs="宋体"/>
          <w:snapToGrid w:val="0"/>
          <w:kern w:val="28"/>
          <w:sz w:val="24"/>
          <w:szCs w:val="20"/>
        </w:rPr>
        <w:t>；</w:t>
      </w:r>
    </w:p>
    <w:p w14:paraId="50AACBA5">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2BE6A70E">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19FD58BF">
      <w:pPr>
        <w:snapToGrid w:val="0"/>
        <w:spacing w:line="360" w:lineRule="auto"/>
        <w:ind w:left="210" w:leftChars="1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A96BFF1">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613F0302">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2.2.2授权委托书或法定代表人（单位负责人）身份证明；</w:t>
      </w:r>
    </w:p>
    <w:p w14:paraId="58BE5EF4">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68C0E4D1">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599AED66">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27DB2E1F">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05069962">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426F4510">
      <w:pPr>
        <w:snapToGrid w:val="0"/>
        <w:spacing w:line="360" w:lineRule="auto"/>
        <w:ind w:left="420" w:leftChars="2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695A7FB0">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46857E8B">
      <w:pPr>
        <w:spacing w:line="360" w:lineRule="auto"/>
        <w:ind w:left="420" w:leftChars="200" w:firstLine="480" w:firstLineChars="200"/>
        <w:rPr>
          <w:rFonts w:hint="eastAsia" w:ascii="宋体" w:hAnsi="宋体" w:cs="宋体"/>
          <w:sz w:val="24"/>
        </w:rPr>
      </w:pPr>
      <w:r>
        <w:rPr>
          <w:rFonts w:hint="eastAsia" w:ascii="宋体" w:hAnsi="宋体" w:cs="宋体"/>
          <w:sz w:val="24"/>
        </w:rPr>
        <w:t>2.3.1开标一览表（报价表）；</w:t>
      </w:r>
    </w:p>
    <w:p w14:paraId="7748FD9B">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2.3.2中小企业声明函（如果有）。</w:t>
      </w:r>
    </w:p>
    <w:p w14:paraId="56A7A998">
      <w:pPr>
        <w:snapToGrid w:val="0"/>
        <w:spacing w:line="360" w:lineRule="auto"/>
        <w:ind w:firstLine="480" w:firstLineChars="200"/>
        <w:rPr>
          <w:rFonts w:hint="eastAsia"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3、我方承诺除商务技术偏离表列出的偏离外，我方响应招标文件的全部要求。对投标文件中材料的真实性、合法性负责，积极配合采购人、采购代理机构复核投标文件中的资料。</w:t>
      </w:r>
    </w:p>
    <w:p w14:paraId="34F429A1">
      <w:pPr>
        <w:snapToGrid w:val="0"/>
        <w:spacing w:line="360" w:lineRule="auto"/>
        <w:ind w:firstLine="480" w:firstLineChars="200"/>
        <w:rPr>
          <w:rFonts w:hint="eastAsia" w:ascii="宋体" w:hAnsi="宋体" w:cs="宋体"/>
          <w:sz w:val="24"/>
        </w:rPr>
      </w:pPr>
      <w:r>
        <w:rPr>
          <w:rFonts w:hint="eastAsia" w:ascii="宋体" w:hAnsi="宋体" w:cs="宋体"/>
          <w:sz w:val="24"/>
        </w:rPr>
        <w:t>4、如我方中标，我方承诺：</w:t>
      </w:r>
    </w:p>
    <w:p w14:paraId="318FF370">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4.1在收到中标通知书后，在中标通知书规定的期限内与你方签订合同； </w:t>
      </w:r>
    </w:p>
    <w:p w14:paraId="33D46867">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4.2在签订合同时不向你方提出附加条件； </w:t>
      </w:r>
    </w:p>
    <w:p w14:paraId="67FC0D0B">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4.3按照招标文件要求提交履约保证金； </w:t>
      </w:r>
    </w:p>
    <w:p w14:paraId="37D93D94">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4.4在合同约定的期限内完成合同规定的全部义务。 </w:t>
      </w:r>
    </w:p>
    <w:p w14:paraId="55A70192">
      <w:pPr>
        <w:ind w:firstLine="480" w:firstLineChars="200"/>
        <w:rPr>
          <w:rFonts w:hint="eastAsia" w:ascii="宋体" w:hAnsi="宋体" w:cs="宋体"/>
          <w:sz w:val="24"/>
          <w:shd w:val="clear" w:color="auto" w:fill="FFFFFF"/>
        </w:rPr>
      </w:pPr>
      <w:r>
        <w:rPr>
          <w:rFonts w:hint="eastAsia" w:ascii="宋体" w:hAnsi="宋体" w:cs="宋体"/>
          <w:sz w:val="24"/>
        </w:rPr>
        <w:t>5、对</w:t>
      </w:r>
      <w:r>
        <w:rPr>
          <w:rFonts w:hint="eastAsia" w:ascii="宋体" w:hAnsi="宋体" w:cs="宋体"/>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19DBC90">
      <w:pPr>
        <w:snapToGrid w:val="0"/>
        <w:spacing w:line="360" w:lineRule="auto"/>
        <w:ind w:firstLine="480" w:firstLineChars="200"/>
        <w:rPr>
          <w:rFonts w:hint="eastAsia" w:ascii="宋体" w:hAnsi="宋体" w:cs="宋体"/>
          <w:sz w:val="24"/>
        </w:rPr>
      </w:pPr>
      <w:r>
        <w:rPr>
          <w:rFonts w:hint="eastAsia" w:ascii="宋体" w:hAnsi="宋体" w:cs="宋体"/>
          <w:sz w:val="24"/>
        </w:rPr>
        <w:t>6、其他补充说明:</w:t>
      </w:r>
      <w:r>
        <w:rPr>
          <w:rFonts w:hint="eastAsia" w:ascii="宋体" w:hAnsi="宋体" w:cs="宋体"/>
          <w:sz w:val="24"/>
          <w:u w:val="single"/>
        </w:rPr>
        <w:t xml:space="preserve">                                        </w:t>
      </w:r>
      <w:r>
        <w:rPr>
          <w:rFonts w:hint="eastAsia" w:ascii="宋体" w:hAnsi="宋体" w:cs="宋体"/>
          <w:sz w:val="24"/>
        </w:rPr>
        <w:t>。</w:t>
      </w:r>
    </w:p>
    <w:p w14:paraId="328A7E1B">
      <w:pPr>
        <w:spacing w:line="360" w:lineRule="auto"/>
        <w:ind w:firstLine="3600" w:firstLineChars="1500"/>
        <w:rPr>
          <w:rFonts w:hint="eastAsia" w:ascii="宋体" w:hAnsi="宋体" w:cs="宋体"/>
          <w:sz w:val="24"/>
        </w:rPr>
      </w:pPr>
      <w:r>
        <w:rPr>
          <w:rFonts w:hint="eastAsia" w:ascii="宋体" w:hAnsi="宋体" w:cs="宋体"/>
          <w:sz w:val="24"/>
        </w:rPr>
        <w:t xml:space="preserve">投标人名称（电子签名）：                          </w:t>
      </w:r>
    </w:p>
    <w:p w14:paraId="7AB7C9B8">
      <w:pPr>
        <w:spacing w:line="360" w:lineRule="auto"/>
        <w:jc w:val="center"/>
        <w:rPr>
          <w:rFonts w:hint="eastAsia" w:ascii="宋体" w:hAnsi="宋体" w:cs="宋体"/>
          <w:sz w:val="24"/>
        </w:rPr>
      </w:pPr>
      <w:r>
        <w:rPr>
          <w:rFonts w:hint="eastAsia" w:ascii="宋体" w:hAnsi="宋体" w:cs="宋体"/>
          <w:sz w:val="24"/>
        </w:rPr>
        <w:t xml:space="preserve">     日期：  年   月   日</w:t>
      </w:r>
    </w:p>
    <w:p w14:paraId="10439498">
      <w:pPr>
        <w:snapToGrid w:val="0"/>
        <w:spacing w:line="360" w:lineRule="auto"/>
        <w:ind w:left="420" w:leftChars="200" w:firstLine="4200" w:firstLineChars="1750"/>
        <w:rPr>
          <w:rFonts w:hint="eastAsia" w:ascii="宋体" w:hAnsi="宋体" w:cs="宋体"/>
          <w:kern w:val="0"/>
          <w:sz w:val="24"/>
          <w:u w:val="single"/>
        </w:rPr>
      </w:pPr>
    </w:p>
    <w:p w14:paraId="0D39F188">
      <w:pPr>
        <w:spacing w:line="360" w:lineRule="auto"/>
        <w:ind w:right="420"/>
        <w:rPr>
          <w:rFonts w:hint="eastAsia" w:ascii="宋体" w:hAnsi="宋体" w:cs="宋体"/>
          <w:sz w:val="24"/>
        </w:rPr>
      </w:pPr>
      <w:r>
        <w:rPr>
          <w:rFonts w:hint="eastAsia" w:ascii="宋体" w:hAnsi="宋体" w:cs="宋体"/>
          <w:sz w:val="24"/>
        </w:rPr>
        <w:t>注：按本格式和要求提供。</w:t>
      </w:r>
    </w:p>
    <w:p w14:paraId="5DF1E9DD">
      <w:pPr>
        <w:snapToGrid w:val="0"/>
        <w:spacing w:line="360" w:lineRule="auto"/>
        <w:jc w:val="center"/>
        <w:rPr>
          <w:rFonts w:hint="eastAsia" w:ascii="宋体" w:hAnsi="宋体" w:cs="宋体"/>
          <w:b/>
          <w:kern w:val="0"/>
          <w:sz w:val="32"/>
          <w:szCs w:val="32"/>
        </w:rPr>
      </w:pPr>
    </w:p>
    <w:p w14:paraId="135BBB6F">
      <w:pPr>
        <w:snapToGrid w:val="0"/>
        <w:spacing w:line="360" w:lineRule="auto"/>
        <w:rPr>
          <w:rFonts w:hint="eastAsia" w:ascii="宋体" w:hAnsi="宋体" w:cs="宋体"/>
          <w:sz w:val="24"/>
        </w:rPr>
      </w:pPr>
    </w:p>
    <w:p w14:paraId="28F6E95F">
      <w:pPr>
        <w:rPr>
          <w:rFonts w:hint="eastAsia" w:ascii="宋体" w:hAnsi="宋体" w:cs="宋体"/>
          <w:b/>
          <w:kern w:val="0"/>
          <w:sz w:val="32"/>
          <w:szCs w:val="32"/>
        </w:rPr>
      </w:pPr>
    </w:p>
    <w:p w14:paraId="14F0EE3D">
      <w:pPr>
        <w:jc w:val="center"/>
        <w:rPr>
          <w:rFonts w:hint="eastAsia" w:ascii="宋体" w:hAnsi="宋体" w:cs="宋体"/>
          <w:b/>
          <w:kern w:val="0"/>
          <w:sz w:val="32"/>
          <w:szCs w:val="32"/>
        </w:rPr>
      </w:pPr>
    </w:p>
    <w:p w14:paraId="618B8B2E">
      <w:pPr>
        <w:jc w:val="center"/>
        <w:rPr>
          <w:rFonts w:hint="eastAsia" w:ascii="宋体" w:hAnsi="宋体" w:cs="宋体"/>
          <w:b/>
          <w:kern w:val="0"/>
          <w:sz w:val="32"/>
          <w:szCs w:val="32"/>
        </w:rPr>
      </w:pPr>
    </w:p>
    <w:p w14:paraId="47D543A9">
      <w:pPr>
        <w:jc w:val="center"/>
        <w:rPr>
          <w:rFonts w:hint="eastAsia" w:ascii="宋体" w:hAnsi="宋体" w:cs="宋体"/>
          <w:b/>
          <w:kern w:val="0"/>
          <w:sz w:val="32"/>
          <w:szCs w:val="32"/>
        </w:rPr>
      </w:pPr>
    </w:p>
    <w:p w14:paraId="7325DC1C">
      <w:pPr>
        <w:jc w:val="center"/>
        <w:rPr>
          <w:rFonts w:hint="eastAsia" w:ascii="宋体" w:hAnsi="宋体" w:cs="宋体"/>
          <w:b/>
          <w:kern w:val="0"/>
          <w:sz w:val="32"/>
          <w:szCs w:val="32"/>
        </w:rPr>
      </w:pPr>
    </w:p>
    <w:p w14:paraId="707BD208">
      <w:pPr>
        <w:jc w:val="center"/>
        <w:rPr>
          <w:rFonts w:hint="eastAsia" w:ascii="宋体" w:hAnsi="宋体" w:cs="宋体"/>
          <w:b/>
          <w:kern w:val="0"/>
          <w:sz w:val="32"/>
          <w:szCs w:val="32"/>
        </w:rPr>
      </w:pPr>
    </w:p>
    <w:p w14:paraId="0438983B">
      <w:pPr>
        <w:jc w:val="center"/>
        <w:rPr>
          <w:rFonts w:hint="eastAsia" w:ascii="宋体" w:hAnsi="宋体" w:cs="宋体"/>
          <w:b/>
          <w:kern w:val="0"/>
          <w:sz w:val="32"/>
          <w:szCs w:val="32"/>
        </w:rPr>
      </w:pPr>
    </w:p>
    <w:p w14:paraId="412862C8">
      <w:pPr>
        <w:jc w:val="center"/>
        <w:rPr>
          <w:rFonts w:hint="eastAsia" w:ascii="宋体" w:hAnsi="宋体" w:cs="宋体"/>
          <w:b/>
          <w:kern w:val="0"/>
          <w:sz w:val="32"/>
          <w:szCs w:val="32"/>
        </w:rPr>
      </w:pPr>
    </w:p>
    <w:p w14:paraId="470A78A5">
      <w:pPr>
        <w:jc w:val="center"/>
        <w:rPr>
          <w:rFonts w:hint="eastAsia" w:ascii="宋体" w:hAnsi="宋体" w:cs="宋体"/>
          <w:b/>
          <w:kern w:val="0"/>
          <w:sz w:val="32"/>
          <w:szCs w:val="32"/>
        </w:rPr>
      </w:pPr>
    </w:p>
    <w:p w14:paraId="433F28C0">
      <w:pPr>
        <w:jc w:val="center"/>
        <w:rPr>
          <w:rFonts w:hint="eastAsia" w:ascii="宋体" w:hAnsi="宋体" w:cs="宋体"/>
          <w:b/>
          <w:kern w:val="0"/>
          <w:sz w:val="32"/>
          <w:szCs w:val="32"/>
        </w:rPr>
      </w:pPr>
    </w:p>
    <w:p w14:paraId="42420956">
      <w:pPr>
        <w:jc w:val="center"/>
        <w:rPr>
          <w:rFonts w:hint="eastAsia" w:ascii="宋体" w:hAnsi="宋体" w:cs="宋体"/>
          <w:b/>
          <w:kern w:val="0"/>
          <w:sz w:val="32"/>
          <w:szCs w:val="32"/>
        </w:rPr>
      </w:pPr>
    </w:p>
    <w:p w14:paraId="13781BE6">
      <w:pPr>
        <w:jc w:val="center"/>
        <w:rPr>
          <w:rFonts w:hint="eastAsia" w:ascii="宋体" w:hAnsi="宋体" w:cs="宋体"/>
          <w:b/>
          <w:kern w:val="0"/>
          <w:sz w:val="32"/>
          <w:szCs w:val="32"/>
        </w:rPr>
      </w:pPr>
    </w:p>
    <w:p w14:paraId="46EFA5AE">
      <w:pPr>
        <w:rPr>
          <w:rFonts w:hint="eastAsia" w:ascii="宋体" w:hAnsi="宋体" w:cs="宋体"/>
          <w:b/>
          <w:kern w:val="0"/>
          <w:sz w:val="32"/>
          <w:szCs w:val="32"/>
          <w:lang w:val="en-US"/>
        </w:rPr>
      </w:pPr>
      <w:r>
        <w:rPr>
          <w:rFonts w:hint="eastAsia" w:ascii="宋体" w:hAnsi="宋体" w:cs="宋体"/>
          <w:b/>
          <w:kern w:val="0"/>
          <w:sz w:val="32"/>
          <w:szCs w:val="32"/>
          <w:lang w:val="en-US"/>
        </w:rPr>
        <w:br w:type="page"/>
      </w:r>
    </w:p>
    <w:p w14:paraId="73B0CEE5">
      <w:pPr>
        <w:jc w:val="center"/>
        <w:rPr>
          <w:rFonts w:hint="eastAsia"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2E346BFE">
      <w:pPr>
        <w:snapToGrid w:val="0"/>
        <w:spacing w:line="360" w:lineRule="auto"/>
        <w:rPr>
          <w:rFonts w:hint="eastAsia" w:ascii="宋体" w:hAnsi="宋体" w:cs="宋体"/>
          <w:sz w:val="24"/>
        </w:rPr>
      </w:pPr>
      <w:r>
        <w:rPr>
          <w:rFonts w:hint="eastAsia" w:ascii="宋体" w:hAnsi="宋体" w:cs="宋体"/>
          <w:sz w:val="24"/>
        </w:rPr>
        <w:t xml:space="preserve">                                </w:t>
      </w:r>
    </w:p>
    <w:p w14:paraId="7F1956FA">
      <w:pPr>
        <w:snapToGrid w:val="0"/>
        <w:spacing w:line="360" w:lineRule="auto"/>
        <w:ind w:firstLine="2872" w:firstLineChars="894"/>
        <w:rPr>
          <w:rFonts w:hint="eastAsia"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1A82950A">
      <w:pPr>
        <w:snapToGrid w:val="0"/>
        <w:spacing w:line="360" w:lineRule="auto"/>
        <w:rPr>
          <w:rFonts w:hint="eastAsia" w:ascii="宋体" w:hAnsi="宋体" w:cs="宋体"/>
          <w:kern w:val="0"/>
          <w:sz w:val="24"/>
        </w:rPr>
      </w:pPr>
      <w:r>
        <w:rPr>
          <w:rFonts w:hint="eastAsia" w:ascii="宋体" w:hAnsi="宋体" w:cs="宋体"/>
          <w:sz w:val="24"/>
        </w:rPr>
        <w:t>杭州市第一人民医院、浙江豪圣建设项目管理有限公司</w:t>
      </w:r>
      <w:r>
        <w:rPr>
          <w:rFonts w:hint="eastAsia" w:ascii="宋体" w:hAnsi="宋体" w:cs="宋体"/>
          <w:kern w:val="0"/>
          <w:sz w:val="24"/>
          <w:lang w:val="zh-CN"/>
        </w:rPr>
        <w:t>：</w:t>
      </w:r>
    </w:p>
    <w:p w14:paraId="16655929">
      <w:pPr>
        <w:snapToGrid w:val="0"/>
        <w:spacing w:line="360" w:lineRule="auto"/>
        <w:ind w:firstLine="576"/>
        <w:rPr>
          <w:rFonts w:hint="eastAsia"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lang w:eastAsia="zh-CN"/>
        </w:rPr>
        <w:t>杭州市第一人民医院一次性用品采购及配送服务</w:t>
      </w:r>
      <w:r>
        <w:rPr>
          <w:rFonts w:hint="eastAsia" w:ascii="宋体" w:hAnsi="宋体" w:cs="宋体"/>
          <w:sz w:val="24"/>
        </w:rPr>
        <w:t>【招标编号：</w:t>
      </w:r>
      <w:r>
        <w:rPr>
          <w:rFonts w:hint="eastAsia" w:ascii="宋体" w:hAnsi="宋体" w:cs="宋体"/>
          <w:sz w:val="24"/>
          <w:lang w:eastAsia="zh-CN"/>
        </w:rPr>
        <w:t>HSZB-2025-1865</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0617389B">
      <w:pPr>
        <w:snapToGrid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B73F262">
      <w:pPr>
        <w:snapToGrid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0B16572">
      <w:pPr>
        <w:snapToGrid w:val="0"/>
        <w:spacing w:line="360" w:lineRule="auto"/>
        <w:rPr>
          <w:rFonts w:hint="eastAsia" w:ascii="宋体" w:hAnsi="宋体" w:cs="宋体"/>
          <w:kern w:val="0"/>
          <w:sz w:val="24"/>
        </w:rPr>
      </w:pPr>
      <w:r>
        <w:rPr>
          <w:rFonts w:hint="eastAsia" w:ascii="宋体" w:hAnsi="宋体" w:cs="宋体"/>
          <w:kern w:val="0"/>
          <w:sz w:val="24"/>
          <w:lang w:val="zh-CN"/>
        </w:rPr>
        <w:t xml:space="preserve">                                                 投标人名称(电子签名)：</w:t>
      </w:r>
    </w:p>
    <w:p w14:paraId="687B770D">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签发日期：  年  月   日</w:t>
      </w:r>
    </w:p>
    <w:p w14:paraId="64021555">
      <w:pPr>
        <w:snapToGrid w:val="0"/>
        <w:spacing w:line="360" w:lineRule="auto"/>
        <w:rPr>
          <w:rFonts w:hint="eastAsia" w:ascii="宋体" w:hAnsi="宋体" w:cs="宋体"/>
          <w:sz w:val="24"/>
        </w:rPr>
      </w:pPr>
    </w:p>
    <w:p w14:paraId="42D9DCAA">
      <w:pPr>
        <w:jc w:val="center"/>
        <w:rPr>
          <w:rFonts w:hint="eastAsia"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101E3246">
      <w:pPr>
        <w:snapToGrid w:val="0"/>
        <w:spacing w:line="360" w:lineRule="auto"/>
        <w:rPr>
          <w:rFonts w:hint="eastAsia" w:ascii="宋体" w:hAnsi="宋体" w:cs="宋体"/>
          <w:kern w:val="0"/>
          <w:sz w:val="24"/>
        </w:rPr>
      </w:pPr>
      <w:r>
        <w:rPr>
          <w:rFonts w:hint="eastAsia" w:ascii="宋体" w:hAnsi="宋体" w:cs="宋体"/>
          <w:sz w:val="24"/>
        </w:rPr>
        <w:t>杭州市第一人民医院、浙江豪圣建设项目管理有限公司</w:t>
      </w:r>
      <w:r>
        <w:rPr>
          <w:rFonts w:hint="eastAsia" w:ascii="宋体" w:hAnsi="宋体" w:cs="宋体"/>
          <w:kern w:val="0"/>
          <w:sz w:val="24"/>
          <w:lang w:val="zh-CN"/>
        </w:rPr>
        <w:t>：</w:t>
      </w:r>
    </w:p>
    <w:p w14:paraId="55FBD964">
      <w:pPr>
        <w:snapToGrid w:val="0"/>
        <w:spacing w:line="360" w:lineRule="auto"/>
        <w:ind w:firstLine="576"/>
        <w:rPr>
          <w:rFonts w:hint="eastAsia"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lang w:eastAsia="zh-CN"/>
        </w:rPr>
        <w:t>杭州市第一人民医院一次性用品采购及配送服务</w:t>
      </w:r>
      <w:r>
        <w:rPr>
          <w:rFonts w:hint="eastAsia" w:ascii="宋体" w:hAnsi="宋体" w:cs="宋体"/>
          <w:sz w:val="24"/>
        </w:rPr>
        <w:t>【招标编号：</w:t>
      </w:r>
      <w:r>
        <w:rPr>
          <w:rFonts w:hint="eastAsia" w:ascii="宋体" w:hAnsi="宋体" w:cs="宋体"/>
          <w:sz w:val="24"/>
          <w:lang w:eastAsia="zh-CN"/>
        </w:rPr>
        <w:t>HSZB-2025-1865</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786B75A3">
      <w:pPr>
        <w:snapToGrid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68C53E4">
      <w:pPr>
        <w:snapToGrid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DA0967B">
      <w:pPr>
        <w:jc w:val="center"/>
        <w:rPr>
          <w:rFonts w:hint="eastAsia" w:ascii="宋体" w:hAnsi="宋体" w:cs="宋体"/>
          <w:b/>
          <w:kern w:val="0"/>
          <w:sz w:val="32"/>
          <w:szCs w:val="32"/>
        </w:rPr>
      </w:pPr>
    </w:p>
    <w:p w14:paraId="544F8A9D">
      <w:pPr>
        <w:rPr>
          <w:rFonts w:hint="eastAsia" w:ascii="宋体" w:hAnsi="宋体" w:cs="宋体"/>
        </w:rPr>
      </w:pPr>
    </w:p>
    <w:p w14:paraId="5D53B262">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1EA62388">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7290C49C">
      <w:pPr>
        <w:snapToGrid w:val="0"/>
        <w:spacing w:line="360" w:lineRule="auto"/>
        <w:ind w:firstLine="5760" w:firstLineChars="2400"/>
        <w:rPr>
          <w:rFonts w:hint="eastAsia" w:ascii="宋体" w:hAnsi="宋体" w:cs="宋体"/>
        </w:rPr>
      </w:pPr>
      <w:r>
        <w:rPr>
          <w:rFonts w:hint="eastAsia" w:ascii="宋体" w:hAnsi="宋体" w:cs="宋体"/>
          <w:kern w:val="0"/>
          <w:sz w:val="24"/>
          <w:lang w:val="zh-CN"/>
        </w:rPr>
        <w:t>……</w:t>
      </w:r>
    </w:p>
    <w:p w14:paraId="3CB0CA35">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548C04AA">
      <w:pPr>
        <w:autoSpaceDE w:val="0"/>
        <w:autoSpaceDN w:val="0"/>
        <w:spacing w:line="360" w:lineRule="auto"/>
        <w:jc w:val="center"/>
        <w:rPr>
          <w:rFonts w:hint="eastAsia" w:ascii="宋体" w:hAnsi="宋体" w:cs="宋体"/>
          <w:b/>
          <w:kern w:val="0"/>
          <w:sz w:val="32"/>
          <w:szCs w:val="32"/>
          <w:lang w:val="zh-CN"/>
        </w:rPr>
      </w:pPr>
    </w:p>
    <w:p w14:paraId="524826D1">
      <w:pPr>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3DEFF54C">
      <w:pPr>
        <w:autoSpaceDE w:val="0"/>
        <w:autoSpaceDN w:val="0"/>
        <w:spacing w:line="360" w:lineRule="auto"/>
        <w:jc w:val="center"/>
        <w:rPr>
          <w:rFonts w:hint="eastAsia"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2B6D42E7">
      <w:pPr>
        <w:pStyle w:val="149"/>
        <w:spacing w:line="360" w:lineRule="auto"/>
        <w:rPr>
          <w:rFonts w:hint="eastAsia"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874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DAE2143">
            <w:pPr>
              <w:pStyle w:val="149"/>
              <w:adjustRightInd w:val="0"/>
              <w:spacing w:line="360" w:lineRule="auto"/>
              <w:rPr>
                <w:rFonts w:hint="eastAsia" w:hAnsi="宋体" w:cs="宋体"/>
                <w:bCs/>
                <w:sz w:val="24"/>
              </w:rPr>
            </w:pPr>
            <w:r>
              <w:rPr>
                <w:rFonts w:hint="eastAsia" w:hAnsi="宋体" w:cs="宋体"/>
                <w:bCs/>
                <w:sz w:val="24"/>
              </w:rPr>
              <w:t>正面：                                 反面：</w:t>
            </w:r>
          </w:p>
          <w:p w14:paraId="51C79F7D">
            <w:pPr>
              <w:pStyle w:val="149"/>
              <w:adjustRightInd w:val="0"/>
              <w:spacing w:line="360" w:lineRule="auto"/>
              <w:rPr>
                <w:rFonts w:hint="eastAsia" w:hAnsi="宋体" w:cs="宋体"/>
                <w:bCs/>
                <w:sz w:val="24"/>
              </w:rPr>
            </w:pPr>
          </w:p>
        </w:tc>
      </w:tr>
    </w:tbl>
    <w:p w14:paraId="343FAD33">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lang w:val="zh-CN"/>
        </w:rPr>
        <w:t xml:space="preserve">                 </w:t>
      </w:r>
    </w:p>
    <w:p w14:paraId="01ED84FD">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lang w:val="zh-CN"/>
        </w:rPr>
        <w:t xml:space="preserve">                  投标人名称(电子签名)：                              </w:t>
      </w:r>
    </w:p>
    <w:p w14:paraId="29A8411C">
      <w:pPr>
        <w:spacing w:line="360" w:lineRule="auto"/>
        <w:jc w:val="center"/>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6296C726">
      <w:pPr>
        <w:jc w:val="center"/>
        <w:rPr>
          <w:rFonts w:hint="eastAsia" w:ascii="宋体" w:hAnsi="宋体" w:cs="宋体"/>
          <w:b/>
          <w:kern w:val="0"/>
          <w:sz w:val="32"/>
          <w:szCs w:val="32"/>
        </w:rPr>
      </w:pPr>
    </w:p>
    <w:p w14:paraId="2957532B">
      <w:pPr>
        <w:jc w:val="center"/>
        <w:rPr>
          <w:rFonts w:hint="eastAsia" w:ascii="宋体" w:hAnsi="宋体" w:cs="宋体"/>
          <w:b/>
          <w:kern w:val="0"/>
          <w:sz w:val="32"/>
          <w:szCs w:val="32"/>
        </w:rPr>
      </w:pPr>
    </w:p>
    <w:p w14:paraId="7E5C2B16">
      <w:pPr>
        <w:jc w:val="center"/>
        <w:rPr>
          <w:rFonts w:hint="eastAsia" w:ascii="宋体" w:hAnsi="宋体" w:cs="宋体"/>
          <w:b/>
          <w:kern w:val="0"/>
          <w:sz w:val="32"/>
          <w:szCs w:val="32"/>
        </w:rPr>
      </w:pPr>
    </w:p>
    <w:p w14:paraId="4AF77A1C">
      <w:pPr>
        <w:jc w:val="center"/>
        <w:rPr>
          <w:rFonts w:hint="eastAsia" w:ascii="宋体" w:hAnsi="宋体" w:cs="宋体"/>
          <w:b/>
          <w:kern w:val="0"/>
          <w:sz w:val="32"/>
          <w:szCs w:val="32"/>
        </w:rPr>
      </w:pPr>
    </w:p>
    <w:p w14:paraId="0643C341">
      <w:pPr>
        <w:jc w:val="center"/>
        <w:rPr>
          <w:rFonts w:hint="eastAsia" w:ascii="宋体" w:hAnsi="宋体" w:cs="宋体"/>
          <w:b/>
          <w:kern w:val="0"/>
          <w:sz w:val="32"/>
          <w:szCs w:val="32"/>
        </w:rPr>
      </w:pPr>
    </w:p>
    <w:p w14:paraId="7ADEC7A4">
      <w:pPr>
        <w:jc w:val="center"/>
        <w:rPr>
          <w:rFonts w:hint="eastAsia" w:ascii="宋体" w:hAnsi="宋体" w:cs="宋体"/>
          <w:b/>
          <w:kern w:val="0"/>
          <w:sz w:val="32"/>
          <w:szCs w:val="32"/>
        </w:rPr>
      </w:pPr>
    </w:p>
    <w:p w14:paraId="59E8E04B">
      <w:pPr>
        <w:jc w:val="center"/>
        <w:rPr>
          <w:rFonts w:hint="eastAsia" w:ascii="宋体" w:hAnsi="宋体" w:cs="宋体"/>
          <w:b/>
          <w:kern w:val="0"/>
          <w:sz w:val="32"/>
          <w:szCs w:val="32"/>
        </w:rPr>
      </w:pPr>
    </w:p>
    <w:p w14:paraId="08BC22EE">
      <w:pPr>
        <w:jc w:val="center"/>
        <w:rPr>
          <w:rFonts w:hint="eastAsia" w:ascii="宋体" w:hAnsi="宋体" w:cs="宋体"/>
          <w:b/>
          <w:kern w:val="0"/>
          <w:sz w:val="32"/>
          <w:szCs w:val="32"/>
        </w:rPr>
      </w:pPr>
    </w:p>
    <w:p w14:paraId="3A53CE6C">
      <w:pPr>
        <w:jc w:val="center"/>
        <w:rPr>
          <w:rFonts w:hint="eastAsia" w:ascii="宋体" w:hAnsi="宋体" w:cs="宋体"/>
          <w:b/>
          <w:kern w:val="0"/>
          <w:sz w:val="32"/>
          <w:szCs w:val="32"/>
        </w:rPr>
      </w:pPr>
    </w:p>
    <w:p w14:paraId="53190DF7">
      <w:pPr>
        <w:jc w:val="center"/>
        <w:rPr>
          <w:rFonts w:hint="eastAsia" w:ascii="宋体" w:hAnsi="宋体" w:cs="宋体"/>
          <w:b/>
          <w:kern w:val="0"/>
          <w:sz w:val="32"/>
          <w:szCs w:val="32"/>
        </w:rPr>
      </w:pPr>
    </w:p>
    <w:p w14:paraId="5BD14B52">
      <w:pPr>
        <w:snapToGrid w:val="0"/>
        <w:spacing w:line="360" w:lineRule="auto"/>
        <w:ind w:right="480"/>
        <w:rPr>
          <w:rFonts w:hint="eastAsia"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B840222">
      <w:pPr>
        <w:snapToGrid w:val="0"/>
        <w:spacing w:line="360" w:lineRule="auto"/>
        <w:jc w:val="center"/>
        <w:rPr>
          <w:rFonts w:hint="eastAsia" w:ascii="宋体" w:hAnsi="宋体" w:cs="宋体"/>
          <w:b/>
          <w:kern w:val="0"/>
          <w:sz w:val="32"/>
          <w:szCs w:val="32"/>
        </w:rPr>
      </w:pPr>
      <w:r>
        <w:rPr>
          <w:rFonts w:hint="eastAsia" w:ascii="宋体" w:hAnsi="宋体" w:cs="宋体"/>
          <w:b/>
          <w:kern w:val="0"/>
          <w:sz w:val="32"/>
          <w:szCs w:val="32"/>
        </w:rPr>
        <w:t>三、分包意向协议（如果有）</w:t>
      </w:r>
    </w:p>
    <w:p w14:paraId="11CBC79D">
      <w:pPr>
        <w:widowControl/>
        <w:spacing w:line="360" w:lineRule="auto"/>
        <w:ind w:firstLine="120" w:firstLineChars="50"/>
        <w:jc w:val="left"/>
        <w:rPr>
          <w:rFonts w:hint="eastAsia"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2844D6C7">
      <w:pPr>
        <w:snapToGrid w:val="0"/>
        <w:spacing w:line="360" w:lineRule="auto"/>
        <w:rPr>
          <w:rFonts w:hint="eastAsia" w:ascii="宋体" w:hAnsi="宋体" w:cs="宋体"/>
          <w:kern w:val="0"/>
          <w:sz w:val="24"/>
        </w:rPr>
      </w:pPr>
    </w:p>
    <w:p w14:paraId="6F77587F">
      <w:pPr>
        <w:jc w:val="center"/>
        <w:rPr>
          <w:rFonts w:hint="eastAsia" w:ascii="宋体" w:hAnsi="宋体" w:cs="宋体"/>
          <w:b/>
          <w:kern w:val="0"/>
          <w:sz w:val="32"/>
          <w:szCs w:val="32"/>
        </w:rPr>
      </w:pPr>
      <w:r>
        <w:rPr>
          <w:rFonts w:hint="eastAsia" w:ascii="宋体" w:hAnsi="宋体" w:cs="宋体"/>
          <w:b/>
          <w:kern w:val="0"/>
          <w:sz w:val="32"/>
          <w:szCs w:val="32"/>
        </w:rPr>
        <w:t>四、符合性审查资料</w:t>
      </w:r>
    </w:p>
    <w:p w14:paraId="6DBC557C">
      <w:pPr>
        <w:jc w:val="center"/>
        <w:rPr>
          <w:rFonts w:hint="eastAsia"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282B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598A684">
            <w:pPr>
              <w:snapToGrid w:val="0"/>
              <w:spacing w:line="240" w:lineRule="atLeast"/>
              <w:jc w:val="center"/>
              <w:rPr>
                <w:rFonts w:hint="eastAsia" w:ascii="宋体" w:hAnsi="宋体" w:cs="宋体"/>
                <w:b/>
                <w:sz w:val="24"/>
              </w:rPr>
            </w:pPr>
            <w:r>
              <w:rPr>
                <w:rFonts w:hint="eastAsia" w:ascii="宋体" w:hAnsi="宋体" w:cs="宋体"/>
                <w:b/>
                <w:sz w:val="24"/>
              </w:rPr>
              <w:t>序号</w:t>
            </w:r>
          </w:p>
        </w:tc>
        <w:tc>
          <w:tcPr>
            <w:tcW w:w="4991" w:type="dxa"/>
            <w:vAlign w:val="center"/>
          </w:tcPr>
          <w:p w14:paraId="0B836044">
            <w:pPr>
              <w:snapToGrid w:val="0"/>
              <w:spacing w:line="240" w:lineRule="atLeast"/>
              <w:jc w:val="center"/>
              <w:rPr>
                <w:rFonts w:hint="eastAsia" w:ascii="宋体" w:hAnsi="宋体" w:cs="宋体"/>
                <w:b/>
                <w:sz w:val="24"/>
              </w:rPr>
            </w:pPr>
            <w:r>
              <w:rPr>
                <w:rFonts w:hint="eastAsia" w:ascii="宋体" w:hAnsi="宋体" w:cs="宋体"/>
                <w:b/>
                <w:sz w:val="24"/>
              </w:rPr>
              <w:t>实质性要求</w:t>
            </w:r>
          </w:p>
        </w:tc>
        <w:tc>
          <w:tcPr>
            <w:tcW w:w="2551" w:type="dxa"/>
            <w:vAlign w:val="center"/>
          </w:tcPr>
          <w:p w14:paraId="5EADF704">
            <w:pPr>
              <w:snapToGrid w:val="0"/>
              <w:spacing w:line="240" w:lineRule="atLeast"/>
              <w:jc w:val="center"/>
              <w:rPr>
                <w:rFonts w:hint="eastAsia" w:ascii="宋体" w:hAnsi="宋体" w:cs="宋体"/>
                <w:b/>
                <w:sz w:val="24"/>
              </w:rPr>
            </w:pPr>
            <w:r>
              <w:rPr>
                <w:rFonts w:hint="eastAsia" w:ascii="宋体" w:hAnsi="宋体" w:cs="宋体"/>
                <w:b/>
                <w:sz w:val="24"/>
              </w:rPr>
              <w:t>需要提供的符合性审查资料</w:t>
            </w:r>
          </w:p>
        </w:tc>
        <w:tc>
          <w:tcPr>
            <w:tcW w:w="1418" w:type="dxa"/>
            <w:vAlign w:val="center"/>
          </w:tcPr>
          <w:p w14:paraId="5D60BA5E">
            <w:pPr>
              <w:snapToGrid w:val="0"/>
              <w:spacing w:line="240" w:lineRule="atLeast"/>
              <w:jc w:val="center"/>
              <w:rPr>
                <w:rFonts w:hint="eastAsia" w:ascii="宋体" w:hAnsi="宋体" w:cs="宋体"/>
                <w:b/>
                <w:sz w:val="24"/>
              </w:rPr>
            </w:pPr>
            <w:r>
              <w:rPr>
                <w:rFonts w:hint="eastAsia" w:ascii="宋体" w:hAnsi="宋体" w:cs="宋体"/>
                <w:b/>
                <w:sz w:val="24"/>
              </w:rPr>
              <w:t>投标文件中的</w:t>
            </w:r>
          </w:p>
          <w:p w14:paraId="08406485">
            <w:pPr>
              <w:snapToGrid w:val="0"/>
              <w:spacing w:line="240" w:lineRule="atLeast"/>
              <w:jc w:val="center"/>
              <w:rPr>
                <w:rFonts w:hint="eastAsia" w:ascii="宋体" w:hAnsi="宋体" w:cs="宋体"/>
                <w:b/>
                <w:sz w:val="24"/>
              </w:rPr>
            </w:pPr>
            <w:r>
              <w:rPr>
                <w:rFonts w:hint="eastAsia" w:ascii="宋体" w:hAnsi="宋体" w:cs="宋体"/>
                <w:b/>
                <w:sz w:val="24"/>
              </w:rPr>
              <w:t>页码位置</w:t>
            </w:r>
          </w:p>
        </w:tc>
      </w:tr>
      <w:tr w14:paraId="7F0F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ABB08D">
            <w:pPr>
              <w:jc w:val="center"/>
              <w:rPr>
                <w:rFonts w:hint="eastAsia" w:ascii="宋体" w:hAnsi="宋体" w:cs="宋体"/>
                <w:sz w:val="24"/>
              </w:rPr>
            </w:pPr>
            <w:r>
              <w:rPr>
                <w:rFonts w:hint="eastAsia" w:ascii="宋体" w:hAnsi="宋体" w:cs="宋体"/>
                <w:sz w:val="24"/>
              </w:rPr>
              <w:t>1</w:t>
            </w:r>
          </w:p>
        </w:tc>
        <w:tc>
          <w:tcPr>
            <w:tcW w:w="4991" w:type="dxa"/>
          </w:tcPr>
          <w:p w14:paraId="699C69B4">
            <w:pPr>
              <w:spacing w:line="360" w:lineRule="auto"/>
              <w:rPr>
                <w:rFonts w:hint="eastAsia" w:ascii="宋体" w:hAnsi="宋体" w:cs="宋体"/>
                <w:sz w:val="24"/>
              </w:rPr>
            </w:pPr>
            <w:r>
              <w:rPr>
                <w:rFonts w:hint="eastAsia" w:ascii="宋体" w:hAnsi="宋体" w:cs="宋体"/>
                <w:sz w:val="24"/>
              </w:rPr>
              <w:t>投标文件按照招标文件要求签署、盖章。</w:t>
            </w:r>
          </w:p>
        </w:tc>
        <w:tc>
          <w:tcPr>
            <w:tcW w:w="2551" w:type="dxa"/>
            <w:vAlign w:val="center"/>
          </w:tcPr>
          <w:p w14:paraId="7B9839E1">
            <w:pPr>
              <w:rPr>
                <w:rFonts w:hint="eastAsia" w:ascii="宋体" w:hAnsi="宋体" w:cs="宋体"/>
                <w:sz w:val="24"/>
              </w:rPr>
            </w:pPr>
            <w:r>
              <w:rPr>
                <w:rFonts w:hint="eastAsia" w:ascii="宋体" w:hAnsi="宋体" w:cs="宋体"/>
                <w:sz w:val="24"/>
              </w:rPr>
              <w:t>需要使用电子签名或者签字盖章的投标文件的组成部分</w:t>
            </w:r>
          </w:p>
        </w:tc>
        <w:tc>
          <w:tcPr>
            <w:tcW w:w="1418" w:type="dxa"/>
          </w:tcPr>
          <w:p w14:paraId="316ED5BC">
            <w:pPr>
              <w:rPr>
                <w:rFonts w:hint="eastAsia" w:ascii="宋体" w:hAnsi="宋体" w:cs="宋体"/>
                <w:sz w:val="24"/>
              </w:rPr>
            </w:pPr>
          </w:p>
          <w:p w14:paraId="79D0E742">
            <w:pPr>
              <w:rPr>
                <w:rFonts w:hint="eastAsia" w:ascii="宋体" w:hAnsi="宋体" w:cs="宋体"/>
                <w:sz w:val="24"/>
              </w:rPr>
            </w:pPr>
            <w:r>
              <w:rPr>
                <w:rFonts w:hint="eastAsia" w:ascii="宋体" w:hAnsi="宋体" w:cs="宋体"/>
                <w:sz w:val="24"/>
              </w:rPr>
              <w:t>见投标文件</w:t>
            </w:r>
          </w:p>
          <w:p w14:paraId="2F76B5AA">
            <w:pPr>
              <w:rPr>
                <w:rFonts w:hint="eastAsia"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29CD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3858E5">
            <w:pPr>
              <w:jc w:val="center"/>
              <w:rPr>
                <w:rFonts w:hint="eastAsia" w:ascii="宋体" w:hAnsi="宋体" w:cs="宋体"/>
                <w:sz w:val="24"/>
              </w:rPr>
            </w:pPr>
            <w:r>
              <w:rPr>
                <w:rFonts w:hint="eastAsia" w:ascii="宋体" w:hAnsi="宋体" w:cs="宋体"/>
                <w:sz w:val="24"/>
              </w:rPr>
              <w:t>2</w:t>
            </w:r>
          </w:p>
        </w:tc>
        <w:tc>
          <w:tcPr>
            <w:tcW w:w="4991" w:type="dxa"/>
          </w:tcPr>
          <w:p w14:paraId="3E580D8B">
            <w:pPr>
              <w:spacing w:line="360" w:lineRule="auto"/>
              <w:rPr>
                <w:rFonts w:hint="eastAsia"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3DF19742">
            <w:pPr>
              <w:rPr>
                <w:rFonts w:hint="eastAsia" w:ascii="宋体" w:hAnsi="宋体" w:cs="宋体"/>
                <w:sz w:val="24"/>
              </w:rPr>
            </w:pPr>
            <w:r>
              <w:rPr>
                <w:rFonts w:hint="eastAsia" w:ascii="宋体" w:hAnsi="宋体" w:cs="宋体"/>
                <w:sz w:val="24"/>
              </w:rPr>
              <w:t>投标函</w:t>
            </w:r>
          </w:p>
        </w:tc>
        <w:tc>
          <w:tcPr>
            <w:tcW w:w="1418" w:type="dxa"/>
          </w:tcPr>
          <w:p w14:paraId="5AF6C72D">
            <w:pPr>
              <w:rPr>
                <w:rFonts w:hint="eastAsia"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806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0AFD002">
            <w:pPr>
              <w:jc w:val="center"/>
              <w:rPr>
                <w:rFonts w:hint="eastAsia" w:ascii="宋体" w:hAnsi="宋体" w:cs="宋体"/>
                <w:sz w:val="24"/>
              </w:rPr>
            </w:pPr>
            <w:r>
              <w:rPr>
                <w:rFonts w:hint="eastAsia" w:ascii="宋体" w:hAnsi="宋体" w:cs="宋体"/>
                <w:sz w:val="24"/>
              </w:rPr>
              <w:t>3</w:t>
            </w:r>
          </w:p>
        </w:tc>
        <w:tc>
          <w:tcPr>
            <w:tcW w:w="4991" w:type="dxa"/>
          </w:tcPr>
          <w:p w14:paraId="3A7FA796">
            <w:pPr>
              <w:spacing w:line="360" w:lineRule="auto"/>
              <w:rPr>
                <w:rFonts w:hint="eastAsia" w:ascii="宋体" w:hAnsi="宋体" w:cs="宋体"/>
                <w:sz w:val="24"/>
              </w:rPr>
            </w:pPr>
            <w:r>
              <w:rPr>
                <w:rFonts w:hint="eastAsia" w:ascii="宋体" w:hAnsi="宋体" w:cs="宋体"/>
                <w:snapToGrid w:val="0"/>
                <w:sz w:val="24"/>
              </w:rPr>
              <w:t>其他实质性要求1：</w:t>
            </w:r>
          </w:p>
        </w:tc>
        <w:tc>
          <w:tcPr>
            <w:tcW w:w="2551" w:type="dxa"/>
            <w:vMerge w:val="restart"/>
            <w:vAlign w:val="center"/>
          </w:tcPr>
          <w:p w14:paraId="02962735">
            <w:pPr>
              <w:rPr>
                <w:rFonts w:hint="eastAsia"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672636DD">
            <w:pPr>
              <w:rPr>
                <w:rFonts w:hint="eastAsia"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25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A3239E">
            <w:pPr>
              <w:jc w:val="center"/>
              <w:rPr>
                <w:rFonts w:hint="eastAsia" w:ascii="宋体" w:hAnsi="宋体" w:cs="宋体"/>
                <w:sz w:val="24"/>
              </w:rPr>
            </w:pPr>
            <w:r>
              <w:rPr>
                <w:rFonts w:hint="eastAsia" w:ascii="宋体" w:hAnsi="宋体" w:cs="宋体"/>
                <w:sz w:val="24"/>
              </w:rPr>
              <w:t>4</w:t>
            </w:r>
          </w:p>
        </w:tc>
        <w:tc>
          <w:tcPr>
            <w:tcW w:w="4991" w:type="dxa"/>
          </w:tcPr>
          <w:p w14:paraId="5768D57C">
            <w:pPr>
              <w:spacing w:line="360" w:lineRule="auto"/>
              <w:rPr>
                <w:rFonts w:hint="eastAsia" w:ascii="宋体" w:hAnsi="宋体" w:cs="宋体"/>
                <w:sz w:val="24"/>
              </w:rPr>
            </w:pPr>
            <w:r>
              <w:rPr>
                <w:rFonts w:hint="eastAsia" w:ascii="宋体" w:hAnsi="宋体" w:cs="宋体"/>
                <w:snapToGrid w:val="0"/>
                <w:sz w:val="24"/>
              </w:rPr>
              <w:t>其他实质性要求2：</w:t>
            </w:r>
          </w:p>
        </w:tc>
        <w:tc>
          <w:tcPr>
            <w:tcW w:w="2551" w:type="dxa"/>
            <w:vMerge w:val="continue"/>
            <w:vAlign w:val="center"/>
          </w:tcPr>
          <w:p w14:paraId="161BC0CB">
            <w:pPr>
              <w:rPr>
                <w:rFonts w:hint="eastAsia" w:ascii="宋体" w:hAnsi="宋体" w:cs="宋体"/>
                <w:sz w:val="24"/>
              </w:rPr>
            </w:pPr>
          </w:p>
        </w:tc>
        <w:tc>
          <w:tcPr>
            <w:tcW w:w="1418" w:type="dxa"/>
          </w:tcPr>
          <w:p w14:paraId="66A3AAD7">
            <w:pPr>
              <w:rPr>
                <w:rFonts w:hint="eastAsia"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3009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304B99">
            <w:pPr>
              <w:jc w:val="center"/>
              <w:rPr>
                <w:rFonts w:hint="eastAsia" w:ascii="宋体" w:hAnsi="宋体" w:cs="宋体"/>
                <w:sz w:val="24"/>
              </w:rPr>
            </w:pPr>
            <w:r>
              <w:rPr>
                <w:rFonts w:hint="eastAsia" w:ascii="宋体" w:hAnsi="宋体" w:cs="宋体"/>
                <w:kern w:val="0"/>
                <w:sz w:val="24"/>
              </w:rPr>
              <w:t>……</w:t>
            </w:r>
          </w:p>
        </w:tc>
        <w:tc>
          <w:tcPr>
            <w:tcW w:w="4991" w:type="dxa"/>
          </w:tcPr>
          <w:p w14:paraId="21C5B750">
            <w:pPr>
              <w:spacing w:line="360" w:lineRule="auto"/>
              <w:rPr>
                <w:rFonts w:hint="eastAsia" w:ascii="宋体" w:hAnsi="宋体" w:cs="宋体"/>
                <w:sz w:val="24"/>
              </w:rPr>
            </w:pPr>
            <w:r>
              <w:rPr>
                <w:rFonts w:hint="eastAsia" w:ascii="宋体" w:hAnsi="宋体" w:cs="宋体"/>
                <w:snapToGrid w:val="0"/>
                <w:sz w:val="24"/>
              </w:rPr>
              <w:t>其他实质性要求</w:t>
            </w:r>
            <w:r>
              <w:rPr>
                <w:rFonts w:hint="eastAsia" w:ascii="宋体" w:hAnsi="宋体" w:cs="宋体"/>
                <w:kern w:val="0"/>
                <w:sz w:val="24"/>
              </w:rPr>
              <w:t>……</w:t>
            </w:r>
            <w:r>
              <w:rPr>
                <w:rFonts w:hint="eastAsia" w:ascii="宋体" w:hAnsi="宋体" w:cs="宋体"/>
                <w:snapToGrid w:val="0"/>
                <w:sz w:val="24"/>
              </w:rPr>
              <w:t>：</w:t>
            </w:r>
          </w:p>
        </w:tc>
        <w:tc>
          <w:tcPr>
            <w:tcW w:w="2551" w:type="dxa"/>
            <w:vMerge w:val="continue"/>
            <w:vAlign w:val="center"/>
          </w:tcPr>
          <w:p w14:paraId="2666DBBF">
            <w:pPr>
              <w:rPr>
                <w:rFonts w:hint="eastAsia" w:ascii="宋体" w:hAnsi="宋体" w:cs="宋体"/>
                <w:sz w:val="24"/>
              </w:rPr>
            </w:pPr>
          </w:p>
        </w:tc>
        <w:tc>
          <w:tcPr>
            <w:tcW w:w="1418" w:type="dxa"/>
          </w:tcPr>
          <w:p w14:paraId="4AA6775A">
            <w:pPr>
              <w:rPr>
                <w:rFonts w:hint="eastAsia"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357B6F9F">
      <w:pPr>
        <w:spacing w:line="360" w:lineRule="auto"/>
        <w:ind w:right="420"/>
        <w:rPr>
          <w:rFonts w:hint="eastAsia" w:ascii="宋体" w:hAnsi="宋体" w:cs="宋体"/>
          <w:sz w:val="24"/>
        </w:rPr>
      </w:pPr>
      <w:r>
        <w:rPr>
          <w:rFonts w:hint="eastAsia" w:ascii="宋体" w:hAnsi="宋体" w:cs="宋体"/>
          <w:sz w:val="24"/>
        </w:rPr>
        <w:t>注：1.按本格式和要求提供。</w:t>
      </w:r>
    </w:p>
    <w:p w14:paraId="08872CB7">
      <w:pPr>
        <w:spacing w:line="360" w:lineRule="auto"/>
        <w:ind w:right="420"/>
        <w:rPr>
          <w:rFonts w:hint="eastAsia" w:ascii="宋体" w:hAnsi="宋体" w:cs="宋体"/>
          <w:sz w:val="24"/>
        </w:rPr>
      </w:pPr>
      <w:r>
        <w:rPr>
          <w:rFonts w:hint="eastAsia" w:ascii="宋体" w:hAnsi="宋体" w:cs="宋体"/>
          <w:sz w:val="24"/>
        </w:rPr>
        <w:t>2、招标文件中实质性要求必须明确响应。</w:t>
      </w:r>
    </w:p>
    <w:p w14:paraId="5980F5E9">
      <w:pPr>
        <w:jc w:val="center"/>
        <w:rPr>
          <w:rFonts w:hint="eastAsia" w:ascii="宋体" w:hAnsi="宋体" w:cs="宋体"/>
          <w:b/>
          <w:kern w:val="0"/>
          <w:sz w:val="32"/>
          <w:szCs w:val="32"/>
        </w:rPr>
      </w:pPr>
    </w:p>
    <w:p w14:paraId="79DDB68C">
      <w:pPr>
        <w:jc w:val="center"/>
        <w:rPr>
          <w:rFonts w:hint="eastAsia" w:ascii="宋体" w:hAnsi="宋体" w:cs="宋体"/>
          <w:b/>
          <w:kern w:val="0"/>
          <w:sz w:val="32"/>
          <w:szCs w:val="32"/>
        </w:rPr>
      </w:pPr>
      <w:r>
        <w:rPr>
          <w:rFonts w:hint="eastAsia" w:ascii="宋体" w:hAnsi="宋体" w:cs="宋体"/>
          <w:b/>
          <w:kern w:val="0"/>
          <w:sz w:val="32"/>
          <w:szCs w:val="32"/>
        </w:rPr>
        <w:t xml:space="preserve">            </w:t>
      </w:r>
    </w:p>
    <w:p w14:paraId="6957EB53">
      <w:pPr>
        <w:jc w:val="center"/>
        <w:rPr>
          <w:rFonts w:hint="eastAsia" w:ascii="宋体" w:hAnsi="宋体" w:cs="宋体"/>
          <w:b/>
          <w:kern w:val="0"/>
          <w:sz w:val="32"/>
          <w:szCs w:val="32"/>
        </w:rPr>
      </w:pPr>
    </w:p>
    <w:p w14:paraId="6200B4F8">
      <w:pPr>
        <w:jc w:val="center"/>
        <w:rPr>
          <w:rFonts w:hint="eastAsia" w:ascii="宋体" w:hAnsi="宋体" w:cs="宋体"/>
          <w:b/>
          <w:kern w:val="0"/>
          <w:sz w:val="32"/>
          <w:szCs w:val="32"/>
        </w:rPr>
      </w:pPr>
    </w:p>
    <w:p w14:paraId="40EC0C18">
      <w:pPr>
        <w:jc w:val="center"/>
        <w:rPr>
          <w:rFonts w:hint="eastAsia" w:ascii="宋体" w:hAnsi="宋体" w:cs="宋体"/>
          <w:b/>
          <w:kern w:val="0"/>
          <w:sz w:val="32"/>
          <w:szCs w:val="32"/>
        </w:rPr>
      </w:pPr>
    </w:p>
    <w:p w14:paraId="305CA73C">
      <w:pPr>
        <w:jc w:val="center"/>
        <w:rPr>
          <w:rFonts w:hint="eastAsia" w:ascii="宋体" w:hAnsi="宋体" w:cs="宋体"/>
          <w:b/>
          <w:kern w:val="0"/>
          <w:sz w:val="32"/>
          <w:szCs w:val="32"/>
        </w:rPr>
      </w:pPr>
    </w:p>
    <w:p w14:paraId="0EA7845F">
      <w:pPr>
        <w:jc w:val="center"/>
        <w:rPr>
          <w:rFonts w:hint="eastAsia" w:ascii="宋体" w:hAnsi="宋体" w:cs="宋体"/>
          <w:b/>
          <w:kern w:val="0"/>
          <w:sz w:val="32"/>
          <w:szCs w:val="32"/>
        </w:rPr>
      </w:pPr>
    </w:p>
    <w:p w14:paraId="3CA51E89">
      <w:pPr>
        <w:jc w:val="center"/>
        <w:rPr>
          <w:rFonts w:hint="eastAsia" w:ascii="宋体" w:hAnsi="宋体" w:cs="宋体"/>
          <w:b/>
          <w:kern w:val="0"/>
          <w:sz w:val="32"/>
          <w:szCs w:val="32"/>
        </w:rPr>
      </w:pPr>
    </w:p>
    <w:p w14:paraId="399327E3">
      <w:pPr>
        <w:jc w:val="center"/>
        <w:rPr>
          <w:rFonts w:hint="eastAsia" w:ascii="宋体" w:hAnsi="宋体" w:cs="宋体"/>
          <w:b/>
          <w:kern w:val="0"/>
          <w:sz w:val="32"/>
          <w:szCs w:val="32"/>
        </w:rPr>
      </w:pPr>
    </w:p>
    <w:p w14:paraId="3D105554">
      <w:pPr>
        <w:rPr>
          <w:rFonts w:hint="eastAsia" w:ascii="宋体" w:hAnsi="宋体" w:cs="宋体"/>
          <w:b/>
          <w:kern w:val="0"/>
          <w:sz w:val="32"/>
          <w:szCs w:val="32"/>
        </w:rPr>
      </w:pPr>
      <w:r>
        <w:rPr>
          <w:rFonts w:hint="eastAsia" w:ascii="宋体" w:hAnsi="宋体" w:cs="宋体"/>
          <w:b/>
          <w:kern w:val="0"/>
          <w:sz w:val="32"/>
          <w:szCs w:val="32"/>
        </w:rPr>
        <w:br w:type="page"/>
      </w:r>
    </w:p>
    <w:p w14:paraId="7F7149AE">
      <w:pPr>
        <w:jc w:val="center"/>
        <w:rPr>
          <w:rFonts w:hint="eastAsia" w:ascii="宋体" w:hAnsi="宋体" w:cs="宋体"/>
        </w:rPr>
      </w:pPr>
      <w:r>
        <w:rPr>
          <w:rFonts w:hint="eastAsia" w:ascii="宋体" w:hAnsi="宋体" w:cs="宋体"/>
          <w:b/>
          <w:kern w:val="0"/>
          <w:sz w:val="32"/>
          <w:szCs w:val="32"/>
        </w:rPr>
        <w:t>五、评标标准相应的商务技术资料</w:t>
      </w:r>
    </w:p>
    <w:p w14:paraId="3915C5AD">
      <w:pPr>
        <w:snapToGrid w:val="0"/>
        <w:spacing w:line="360" w:lineRule="auto"/>
        <w:jc w:val="left"/>
        <w:rPr>
          <w:rFonts w:hint="eastAsia"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71A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88C7CA">
            <w:pPr>
              <w:snapToGrid w:val="0"/>
              <w:spacing w:line="360" w:lineRule="auto"/>
              <w:jc w:val="center"/>
              <w:rPr>
                <w:rFonts w:hint="eastAsia" w:cs="仿宋_GB2312" w:asciiTheme="minorEastAsia" w:hAnsiTheme="minorEastAsia" w:eastAsiaTheme="minorEastAsia"/>
                <w:bCs/>
                <w:sz w:val="24"/>
              </w:rPr>
            </w:pPr>
            <w:r>
              <w:rPr>
                <w:rFonts w:hint="eastAsia" w:cs="仿宋_GB2312" w:asciiTheme="minorEastAsia" w:hAnsiTheme="minorEastAsia" w:eastAsiaTheme="minorEastAsia"/>
                <w:bCs/>
                <w:sz w:val="24"/>
              </w:rPr>
              <w:t>序号</w:t>
            </w:r>
          </w:p>
        </w:tc>
        <w:tc>
          <w:tcPr>
            <w:tcW w:w="5465" w:type="dxa"/>
          </w:tcPr>
          <w:p w14:paraId="3FB24E24">
            <w:pPr>
              <w:snapToGrid w:val="0"/>
              <w:spacing w:line="360" w:lineRule="auto"/>
              <w:jc w:val="center"/>
              <w:rPr>
                <w:rFonts w:hint="eastAsia" w:ascii="宋体" w:hAnsi="宋体" w:cs="宋体"/>
                <w:bCs/>
                <w:sz w:val="24"/>
              </w:rPr>
            </w:pPr>
            <w:r>
              <w:rPr>
                <w:rFonts w:hint="eastAsia" w:cs="仿宋_GB2312" w:asciiTheme="minorEastAsia" w:hAnsiTheme="minorEastAsia" w:eastAsiaTheme="minorEastAsia"/>
                <w:bCs/>
                <w:sz w:val="24"/>
              </w:rPr>
              <w:t>投标文件中评标标准相应的商务技术资料目录*</w:t>
            </w:r>
          </w:p>
        </w:tc>
        <w:tc>
          <w:tcPr>
            <w:tcW w:w="3046" w:type="dxa"/>
          </w:tcPr>
          <w:p w14:paraId="226A37DC">
            <w:pPr>
              <w:snapToGrid w:val="0"/>
              <w:spacing w:line="240" w:lineRule="atLeast"/>
              <w:jc w:val="center"/>
              <w:rPr>
                <w:rFonts w:hint="eastAsia" w:ascii="宋体" w:hAnsi="宋体" w:cs="宋体"/>
                <w:bCs/>
                <w:sz w:val="24"/>
              </w:rPr>
            </w:pPr>
            <w:r>
              <w:rPr>
                <w:rFonts w:hint="eastAsia" w:ascii="宋体" w:hAnsi="宋体" w:cs="宋体"/>
                <w:bCs/>
                <w:sz w:val="24"/>
              </w:rPr>
              <w:t>投标文件中的页码位置</w:t>
            </w:r>
          </w:p>
        </w:tc>
      </w:tr>
      <w:tr w14:paraId="643C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68B9EA4">
            <w:pPr>
              <w:snapToGrid w:val="0"/>
              <w:spacing w:line="360" w:lineRule="auto"/>
              <w:jc w:val="center"/>
              <w:rPr>
                <w:rFonts w:hint="eastAsia" w:ascii="宋体" w:hAnsi="宋体" w:cs="宋体"/>
                <w:bCs/>
                <w:sz w:val="24"/>
              </w:rPr>
            </w:pPr>
            <w:r>
              <w:rPr>
                <w:rFonts w:hint="eastAsia" w:ascii="宋体" w:hAnsi="宋体" w:cs="宋体"/>
                <w:bCs/>
                <w:sz w:val="24"/>
              </w:rPr>
              <w:t>1</w:t>
            </w:r>
          </w:p>
        </w:tc>
        <w:tc>
          <w:tcPr>
            <w:tcW w:w="5465" w:type="dxa"/>
          </w:tcPr>
          <w:p w14:paraId="2629255A">
            <w:pPr>
              <w:snapToGrid w:val="0"/>
              <w:spacing w:line="360" w:lineRule="auto"/>
              <w:jc w:val="center"/>
              <w:rPr>
                <w:rFonts w:hint="eastAsia" w:ascii="宋体" w:hAnsi="宋体" w:cs="宋体"/>
                <w:bCs/>
                <w:sz w:val="24"/>
              </w:rPr>
            </w:pPr>
            <w:r>
              <w:rPr>
                <w:rFonts w:hint="eastAsia" w:ascii="宋体" w:hAnsi="宋体" w:cs="宋体"/>
                <w:bCs/>
                <w:sz w:val="24"/>
              </w:rPr>
              <w:t>XXX（预先填写）</w:t>
            </w:r>
          </w:p>
        </w:tc>
        <w:tc>
          <w:tcPr>
            <w:tcW w:w="3046" w:type="dxa"/>
          </w:tcPr>
          <w:p w14:paraId="082EFECC">
            <w:pPr>
              <w:jc w:val="center"/>
              <w:rPr>
                <w:rFonts w:hint="eastAsia"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0DC5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BFF1C68">
            <w:pPr>
              <w:snapToGrid w:val="0"/>
              <w:spacing w:line="360" w:lineRule="auto"/>
              <w:jc w:val="center"/>
              <w:rPr>
                <w:rFonts w:hint="eastAsia" w:ascii="宋体" w:hAnsi="宋体" w:cs="宋体"/>
                <w:bCs/>
                <w:sz w:val="24"/>
              </w:rPr>
            </w:pPr>
            <w:r>
              <w:rPr>
                <w:rFonts w:hint="eastAsia" w:ascii="宋体" w:hAnsi="宋体" w:cs="宋体"/>
                <w:bCs/>
                <w:sz w:val="24"/>
              </w:rPr>
              <w:t>2</w:t>
            </w:r>
          </w:p>
        </w:tc>
        <w:tc>
          <w:tcPr>
            <w:tcW w:w="5465" w:type="dxa"/>
          </w:tcPr>
          <w:p w14:paraId="5A4CAF2E">
            <w:pPr>
              <w:snapToGrid w:val="0"/>
              <w:spacing w:line="360" w:lineRule="auto"/>
              <w:jc w:val="center"/>
              <w:rPr>
                <w:rFonts w:hint="eastAsia" w:ascii="宋体" w:hAnsi="宋体" w:cs="宋体"/>
                <w:bCs/>
                <w:sz w:val="24"/>
              </w:rPr>
            </w:pPr>
            <w:r>
              <w:rPr>
                <w:rFonts w:hint="eastAsia" w:ascii="宋体" w:hAnsi="宋体" w:cs="宋体"/>
                <w:bCs/>
                <w:sz w:val="24"/>
              </w:rPr>
              <w:t>XXX</w:t>
            </w:r>
          </w:p>
        </w:tc>
        <w:tc>
          <w:tcPr>
            <w:tcW w:w="3046" w:type="dxa"/>
          </w:tcPr>
          <w:p w14:paraId="14120765">
            <w:pPr>
              <w:jc w:val="center"/>
              <w:rPr>
                <w:rFonts w:hint="eastAsia"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6415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4741DA7">
            <w:pPr>
              <w:snapToGrid w:val="0"/>
              <w:spacing w:line="360" w:lineRule="auto"/>
              <w:jc w:val="center"/>
              <w:rPr>
                <w:rFonts w:hint="eastAsia" w:ascii="宋体" w:hAnsi="宋体" w:cs="宋体"/>
                <w:bCs/>
                <w:sz w:val="24"/>
              </w:rPr>
            </w:pPr>
            <w:r>
              <w:rPr>
                <w:rFonts w:hint="eastAsia" w:ascii="宋体" w:hAnsi="宋体" w:cs="宋体"/>
                <w:kern w:val="0"/>
                <w:sz w:val="24"/>
              </w:rPr>
              <w:t>……</w:t>
            </w:r>
          </w:p>
        </w:tc>
        <w:tc>
          <w:tcPr>
            <w:tcW w:w="5465" w:type="dxa"/>
          </w:tcPr>
          <w:p w14:paraId="5539063A">
            <w:pPr>
              <w:snapToGrid w:val="0"/>
              <w:spacing w:line="360" w:lineRule="auto"/>
              <w:jc w:val="center"/>
              <w:rPr>
                <w:rFonts w:hint="eastAsia" w:ascii="宋体" w:hAnsi="宋体" w:cs="宋体"/>
                <w:bCs/>
                <w:sz w:val="24"/>
              </w:rPr>
            </w:pPr>
          </w:p>
        </w:tc>
        <w:tc>
          <w:tcPr>
            <w:tcW w:w="3046" w:type="dxa"/>
          </w:tcPr>
          <w:p w14:paraId="7D23F9E1">
            <w:pPr>
              <w:jc w:val="center"/>
              <w:rPr>
                <w:rFonts w:hint="eastAsia"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bl>
    <w:p w14:paraId="4FE8DF99">
      <w:pPr>
        <w:pStyle w:val="79"/>
        <w:rPr>
          <w:rFonts w:hint="eastAsia"/>
        </w:rPr>
      </w:pPr>
    </w:p>
    <w:p w14:paraId="1BDC8006">
      <w:pPr>
        <w:jc w:val="center"/>
        <w:rPr>
          <w:rFonts w:hint="eastAsia" w:ascii="宋体" w:hAnsi="宋体" w:cs="宋体"/>
          <w:b/>
          <w:kern w:val="0"/>
          <w:sz w:val="32"/>
          <w:szCs w:val="32"/>
        </w:rPr>
      </w:pPr>
    </w:p>
    <w:p w14:paraId="4FF3AEC1">
      <w:pPr>
        <w:jc w:val="center"/>
        <w:rPr>
          <w:rFonts w:hint="eastAsia" w:ascii="宋体" w:hAnsi="宋体" w:cs="宋体"/>
          <w:b/>
          <w:kern w:val="0"/>
          <w:sz w:val="32"/>
          <w:szCs w:val="32"/>
        </w:rPr>
      </w:pPr>
    </w:p>
    <w:p w14:paraId="08A517C6">
      <w:pPr>
        <w:jc w:val="center"/>
        <w:rPr>
          <w:rFonts w:hint="eastAsia" w:ascii="宋体" w:hAnsi="宋体" w:cs="宋体"/>
          <w:b/>
          <w:kern w:val="0"/>
          <w:sz w:val="32"/>
          <w:szCs w:val="32"/>
        </w:rPr>
      </w:pPr>
    </w:p>
    <w:p w14:paraId="34F2121E">
      <w:pPr>
        <w:ind w:firstLine="2891" w:firstLineChars="900"/>
        <w:rPr>
          <w:rFonts w:hint="eastAsia"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C17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4BE78C3">
            <w:pPr>
              <w:spacing w:line="360" w:lineRule="auto"/>
              <w:jc w:val="center"/>
              <w:rPr>
                <w:rFonts w:hint="eastAsia"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D1AB421">
            <w:pPr>
              <w:spacing w:line="360" w:lineRule="auto"/>
              <w:jc w:val="center"/>
              <w:rPr>
                <w:rFonts w:hint="eastAsia"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50E9248F">
            <w:pPr>
              <w:spacing w:line="360" w:lineRule="auto"/>
              <w:jc w:val="center"/>
              <w:rPr>
                <w:rFonts w:hint="eastAsia" w:ascii="宋体" w:hAnsi="宋体" w:cs="宋体"/>
                <w:b/>
                <w:sz w:val="24"/>
              </w:rPr>
            </w:pPr>
          </w:p>
          <w:p w14:paraId="40BFDEA4">
            <w:pPr>
              <w:spacing w:line="360" w:lineRule="auto"/>
              <w:jc w:val="center"/>
              <w:rPr>
                <w:rFonts w:hint="eastAsia"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63B5AB3">
            <w:pPr>
              <w:spacing w:line="360" w:lineRule="auto"/>
              <w:jc w:val="center"/>
              <w:rPr>
                <w:rFonts w:hint="eastAsia"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F395825">
            <w:pPr>
              <w:spacing w:line="360" w:lineRule="auto"/>
              <w:jc w:val="center"/>
              <w:rPr>
                <w:rFonts w:hint="eastAsia"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69B3D77">
            <w:pPr>
              <w:spacing w:line="360" w:lineRule="auto"/>
              <w:jc w:val="center"/>
              <w:rPr>
                <w:rFonts w:hint="eastAsia" w:ascii="宋体" w:hAnsi="宋体" w:cs="宋体"/>
                <w:b/>
                <w:sz w:val="24"/>
              </w:rPr>
            </w:pPr>
            <w:r>
              <w:rPr>
                <w:rFonts w:hint="eastAsia" w:ascii="宋体" w:hAnsi="宋体" w:cs="宋体"/>
                <w:b/>
                <w:sz w:val="24"/>
              </w:rPr>
              <w:t>备注</w:t>
            </w:r>
          </w:p>
        </w:tc>
      </w:tr>
      <w:tr w14:paraId="70D2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B3DBE5C">
            <w:pPr>
              <w:spacing w:line="360" w:lineRule="auto"/>
              <w:jc w:val="center"/>
              <w:rPr>
                <w:rFonts w:hint="eastAsia"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058B9907">
            <w:pPr>
              <w:snapToGrid w:val="0"/>
              <w:spacing w:line="360" w:lineRule="auto"/>
              <w:jc w:val="center"/>
              <w:rPr>
                <w:rFonts w:hint="eastAsia"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24658A5">
            <w:pPr>
              <w:snapToGrid w:val="0"/>
              <w:spacing w:line="360" w:lineRule="auto"/>
              <w:jc w:val="cente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9D8D61C">
            <w:pPr>
              <w:snapToGrid w:val="0"/>
              <w:spacing w:line="360" w:lineRule="auto"/>
              <w:jc w:val="center"/>
              <w:rPr>
                <w:rFonts w:hint="eastAsia"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D4015D7">
            <w:pPr>
              <w:spacing w:line="360" w:lineRule="auto"/>
              <w:jc w:val="center"/>
              <w:rPr>
                <w:rFonts w:hint="eastAsia"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F7C4B78">
            <w:pPr>
              <w:spacing w:line="360" w:lineRule="auto"/>
              <w:jc w:val="center"/>
              <w:rPr>
                <w:rFonts w:hint="eastAsia" w:ascii="宋体" w:hAnsi="宋体" w:cs="宋体"/>
                <w:sz w:val="24"/>
              </w:rPr>
            </w:pPr>
          </w:p>
        </w:tc>
      </w:tr>
      <w:tr w14:paraId="34CA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9816C9A">
            <w:pPr>
              <w:spacing w:line="360" w:lineRule="auto"/>
              <w:jc w:val="center"/>
              <w:rPr>
                <w:rFonts w:hint="eastAsia"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773C6E2F">
            <w:pPr>
              <w:snapToGrid w:val="0"/>
              <w:spacing w:line="360" w:lineRule="auto"/>
              <w:jc w:val="center"/>
              <w:rPr>
                <w:rFonts w:hint="eastAsia"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494FDB4">
            <w:pPr>
              <w:snapToGrid w:val="0"/>
              <w:spacing w:line="360" w:lineRule="auto"/>
              <w:jc w:val="cente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FB65B8C">
            <w:pPr>
              <w:snapToGrid w:val="0"/>
              <w:spacing w:line="360" w:lineRule="auto"/>
              <w:jc w:val="center"/>
              <w:rPr>
                <w:rFonts w:hint="eastAsia"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496ECC11">
            <w:pPr>
              <w:spacing w:line="360" w:lineRule="auto"/>
              <w:jc w:val="center"/>
              <w:rPr>
                <w:rFonts w:hint="eastAsia"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28E84622">
            <w:pPr>
              <w:spacing w:line="360" w:lineRule="auto"/>
              <w:jc w:val="center"/>
              <w:rPr>
                <w:rFonts w:hint="eastAsia" w:ascii="宋体" w:hAnsi="宋体" w:cs="宋体"/>
                <w:sz w:val="24"/>
              </w:rPr>
            </w:pPr>
          </w:p>
        </w:tc>
      </w:tr>
      <w:tr w14:paraId="1643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5C21AEE">
            <w:pPr>
              <w:spacing w:line="360" w:lineRule="auto"/>
              <w:jc w:val="center"/>
              <w:rPr>
                <w:rFonts w:hint="eastAsia"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44C4BDB1">
            <w:pPr>
              <w:snapToGrid w:val="0"/>
              <w:spacing w:line="360" w:lineRule="auto"/>
              <w:jc w:val="center"/>
              <w:rPr>
                <w:rFonts w:hint="eastAsia"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EE6F018">
            <w:pPr>
              <w:snapToGrid w:val="0"/>
              <w:spacing w:line="360" w:lineRule="auto"/>
              <w:jc w:val="cente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9A6AB14">
            <w:pPr>
              <w:snapToGrid w:val="0"/>
              <w:spacing w:line="360" w:lineRule="auto"/>
              <w:jc w:val="center"/>
              <w:rPr>
                <w:rFonts w:hint="eastAsia"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6164A7E">
            <w:pPr>
              <w:spacing w:line="360" w:lineRule="auto"/>
              <w:jc w:val="center"/>
              <w:rPr>
                <w:rFonts w:hint="eastAsia"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360B508">
            <w:pPr>
              <w:spacing w:line="360" w:lineRule="auto"/>
              <w:jc w:val="center"/>
              <w:rPr>
                <w:rFonts w:hint="eastAsia" w:ascii="宋体" w:hAnsi="宋体" w:cs="宋体"/>
                <w:sz w:val="24"/>
              </w:rPr>
            </w:pPr>
          </w:p>
        </w:tc>
      </w:tr>
    </w:tbl>
    <w:p w14:paraId="73E5BA24">
      <w:pPr>
        <w:spacing w:line="360" w:lineRule="auto"/>
        <w:ind w:right="420"/>
        <w:rPr>
          <w:rFonts w:hint="eastAsia" w:ascii="宋体" w:hAnsi="宋体" w:cs="宋体"/>
          <w:sz w:val="24"/>
        </w:rPr>
      </w:pPr>
      <w:r>
        <w:rPr>
          <w:rFonts w:hint="eastAsia" w:ascii="宋体" w:hAnsi="宋体" w:cs="宋体"/>
          <w:sz w:val="24"/>
        </w:rPr>
        <w:t>注：按本格式和要求提供。</w:t>
      </w:r>
    </w:p>
    <w:p w14:paraId="0FB6AA57">
      <w:pPr>
        <w:jc w:val="center"/>
        <w:rPr>
          <w:rFonts w:hint="eastAsia" w:ascii="宋体" w:hAnsi="宋体" w:cs="宋体"/>
          <w:b/>
          <w:kern w:val="0"/>
          <w:sz w:val="32"/>
          <w:szCs w:val="32"/>
        </w:rPr>
      </w:pPr>
      <w:r>
        <w:rPr>
          <w:rFonts w:ascii="宋体" w:hAnsi="宋体" w:cs="宋体"/>
          <w:b/>
          <w:kern w:val="0"/>
          <w:sz w:val="32"/>
          <w:szCs w:val="32"/>
        </w:rPr>
        <w:br w:type="column"/>
      </w:r>
      <w:r>
        <w:rPr>
          <w:rFonts w:hint="eastAsia" w:ascii="宋体" w:hAnsi="宋体" w:cs="宋体"/>
          <w:b/>
          <w:kern w:val="0"/>
          <w:sz w:val="32"/>
          <w:szCs w:val="32"/>
        </w:rPr>
        <w:t>七、商务技术偏离表</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612"/>
        <w:gridCol w:w="3479"/>
        <w:gridCol w:w="1252"/>
      </w:tblGrid>
      <w:tr w14:paraId="7AB3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565AD637">
            <w:pPr>
              <w:jc w:val="center"/>
              <w:rPr>
                <w:rFonts w:hint="eastAsia" w:ascii="宋体" w:hAnsi="宋体" w:cs="宋体"/>
                <w:b/>
                <w:bCs/>
                <w:sz w:val="24"/>
              </w:rPr>
            </w:pPr>
            <w:r>
              <w:rPr>
                <w:rFonts w:hint="eastAsia" w:ascii="宋体" w:hAnsi="宋体" w:cs="宋体"/>
                <w:b/>
                <w:bCs/>
                <w:sz w:val="24"/>
              </w:rPr>
              <w:t>序号</w:t>
            </w:r>
          </w:p>
        </w:tc>
        <w:tc>
          <w:tcPr>
            <w:tcW w:w="1945" w:type="pct"/>
          </w:tcPr>
          <w:p w14:paraId="1F6950CD">
            <w:pPr>
              <w:jc w:val="center"/>
              <w:rPr>
                <w:rFonts w:hint="eastAsia" w:ascii="宋体" w:hAnsi="宋体" w:cs="宋体"/>
                <w:b/>
                <w:bCs/>
                <w:sz w:val="24"/>
              </w:rPr>
            </w:pPr>
            <w:r>
              <w:rPr>
                <w:rFonts w:hint="eastAsia" w:ascii="宋体" w:hAnsi="宋体" w:cs="宋体"/>
                <w:b/>
                <w:bCs/>
                <w:sz w:val="24"/>
              </w:rPr>
              <w:t>招标文件章节及具体内容</w:t>
            </w:r>
          </w:p>
        </w:tc>
        <w:tc>
          <w:tcPr>
            <w:tcW w:w="1873" w:type="pct"/>
          </w:tcPr>
          <w:p w14:paraId="09382801">
            <w:pPr>
              <w:jc w:val="center"/>
              <w:rPr>
                <w:rFonts w:hint="eastAsia" w:ascii="宋体" w:hAnsi="宋体" w:cs="宋体"/>
                <w:b/>
                <w:bCs/>
                <w:sz w:val="24"/>
              </w:rPr>
            </w:pPr>
            <w:r>
              <w:rPr>
                <w:rFonts w:hint="eastAsia" w:ascii="宋体" w:hAnsi="宋体" w:cs="宋体"/>
                <w:b/>
                <w:bCs/>
                <w:sz w:val="24"/>
              </w:rPr>
              <w:t>投标文件章节及具体内容</w:t>
            </w:r>
          </w:p>
        </w:tc>
        <w:tc>
          <w:tcPr>
            <w:tcW w:w="674" w:type="pct"/>
          </w:tcPr>
          <w:p w14:paraId="4E7ECEB6">
            <w:pPr>
              <w:jc w:val="center"/>
              <w:rPr>
                <w:rFonts w:hint="eastAsia" w:ascii="宋体" w:hAnsi="宋体" w:cs="宋体"/>
                <w:b/>
                <w:bCs/>
                <w:sz w:val="24"/>
              </w:rPr>
            </w:pPr>
            <w:r>
              <w:rPr>
                <w:rFonts w:hint="eastAsia" w:ascii="宋体" w:hAnsi="宋体" w:cs="宋体"/>
                <w:b/>
                <w:bCs/>
                <w:sz w:val="24"/>
              </w:rPr>
              <w:t>偏离说明</w:t>
            </w:r>
          </w:p>
        </w:tc>
      </w:tr>
      <w:tr w14:paraId="60EA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41D31FC9">
            <w:pPr>
              <w:jc w:val="center"/>
              <w:rPr>
                <w:rFonts w:hint="eastAsia" w:ascii="宋体" w:hAnsi="宋体" w:cs="宋体"/>
                <w:kern w:val="0"/>
                <w:sz w:val="24"/>
              </w:rPr>
            </w:pPr>
            <w:r>
              <w:rPr>
                <w:rFonts w:hint="eastAsia" w:ascii="宋体" w:hAnsi="宋体" w:cs="宋体"/>
                <w:kern w:val="0"/>
                <w:sz w:val="24"/>
              </w:rPr>
              <w:t>1</w:t>
            </w:r>
          </w:p>
        </w:tc>
        <w:tc>
          <w:tcPr>
            <w:tcW w:w="1945" w:type="pct"/>
          </w:tcPr>
          <w:p w14:paraId="0C3377E2">
            <w:pPr>
              <w:jc w:val="center"/>
              <w:rPr>
                <w:rFonts w:hint="eastAsia" w:ascii="宋体" w:hAnsi="宋体" w:cs="宋体"/>
                <w:b/>
                <w:kern w:val="0"/>
                <w:sz w:val="32"/>
                <w:szCs w:val="32"/>
              </w:rPr>
            </w:pPr>
          </w:p>
        </w:tc>
        <w:tc>
          <w:tcPr>
            <w:tcW w:w="1873" w:type="pct"/>
          </w:tcPr>
          <w:p w14:paraId="4808F909">
            <w:pPr>
              <w:jc w:val="center"/>
              <w:rPr>
                <w:rFonts w:hint="eastAsia" w:ascii="宋体" w:hAnsi="宋体" w:cs="宋体"/>
                <w:b/>
                <w:kern w:val="0"/>
                <w:sz w:val="32"/>
                <w:szCs w:val="32"/>
              </w:rPr>
            </w:pPr>
          </w:p>
        </w:tc>
        <w:tc>
          <w:tcPr>
            <w:tcW w:w="674" w:type="pct"/>
          </w:tcPr>
          <w:p w14:paraId="5FAC1264">
            <w:pPr>
              <w:jc w:val="center"/>
              <w:rPr>
                <w:rFonts w:hint="eastAsia" w:ascii="宋体" w:hAnsi="宋体" w:cs="宋体"/>
                <w:b/>
                <w:kern w:val="0"/>
                <w:sz w:val="32"/>
                <w:szCs w:val="32"/>
              </w:rPr>
            </w:pPr>
          </w:p>
        </w:tc>
      </w:tr>
      <w:tr w14:paraId="15C4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44AB725F">
            <w:pPr>
              <w:jc w:val="center"/>
              <w:rPr>
                <w:rFonts w:hint="eastAsia" w:ascii="宋体" w:hAnsi="宋体" w:cs="宋体"/>
                <w:kern w:val="0"/>
                <w:sz w:val="24"/>
              </w:rPr>
            </w:pPr>
            <w:r>
              <w:rPr>
                <w:rFonts w:hint="eastAsia" w:ascii="宋体" w:hAnsi="宋体" w:cs="宋体"/>
                <w:kern w:val="0"/>
                <w:sz w:val="24"/>
              </w:rPr>
              <w:t>2</w:t>
            </w:r>
          </w:p>
        </w:tc>
        <w:tc>
          <w:tcPr>
            <w:tcW w:w="1945" w:type="pct"/>
          </w:tcPr>
          <w:p w14:paraId="05E60594">
            <w:pPr>
              <w:jc w:val="center"/>
              <w:rPr>
                <w:rFonts w:hint="eastAsia" w:ascii="宋体" w:hAnsi="宋体" w:cs="宋体"/>
                <w:b/>
                <w:kern w:val="0"/>
                <w:sz w:val="32"/>
                <w:szCs w:val="32"/>
              </w:rPr>
            </w:pPr>
          </w:p>
        </w:tc>
        <w:tc>
          <w:tcPr>
            <w:tcW w:w="1873" w:type="pct"/>
          </w:tcPr>
          <w:p w14:paraId="25D1C6C6">
            <w:pPr>
              <w:jc w:val="center"/>
              <w:rPr>
                <w:rFonts w:hint="eastAsia" w:ascii="宋体" w:hAnsi="宋体" w:cs="宋体"/>
                <w:b/>
                <w:kern w:val="0"/>
                <w:sz w:val="32"/>
                <w:szCs w:val="32"/>
              </w:rPr>
            </w:pPr>
          </w:p>
        </w:tc>
        <w:tc>
          <w:tcPr>
            <w:tcW w:w="674" w:type="pct"/>
          </w:tcPr>
          <w:p w14:paraId="6A56E7D1">
            <w:pPr>
              <w:jc w:val="center"/>
              <w:rPr>
                <w:rFonts w:hint="eastAsia" w:ascii="宋体" w:hAnsi="宋体" w:cs="宋体"/>
                <w:b/>
                <w:kern w:val="0"/>
                <w:sz w:val="32"/>
                <w:szCs w:val="32"/>
              </w:rPr>
            </w:pPr>
          </w:p>
        </w:tc>
      </w:tr>
      <w:tr w14:paraId="10E9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55A3276F">
            <w:pPr>
              <w:jc w:val="center"/>
              <w:rPr>
                <w:rFonts w:hint="eastAsia" w:ascii="宋体" w:hAnsi="宋体" w:cs="宋体"/>
                <w:kern w:val="0"/>
                <w:sz w:val="24"/>
              </w:rPr>
            </w:pPr>
            <w:r>
              <w:rPr>
                <w:rFonts w:hint="eastAsia" w:ascii="宋体" w:hAnsi="宋体" w:cs="宋体"/>
                <w:kern w:val="0"/>
                <w:sz w:val="24"/>
              </w:rPr>
              <w:t>……</w:t>
            </w:r>
          </w:p>
        </w:tc>
        <w:tc>
          <w:tcPr>
            <w:tcW w:w="1945" w:type="pct"/>
          </w:tcPr>
          <w:p w14:paraId="5D084F5D">
            <w:pPr>
              <w:jc w:val="center"/>
              <w:rPr>
                <w:rFonts w:hint="eastAsia" w:ascii="宋体" w:hAnsi="宋体" w:cs="宋体"/>
                <w:b/>
                <w:kern w:val="0"/>
                <w:sz w:val="32"/>
                <w:szCs w:val="32"/>
              </w:rPr>
            </w:pPr>
          </w:p>
        </w:tc>
        <w:tc>
          <w:tcPr>
            <w:tcW w:w="1873" w:type="pct"/>
          </w:tcPr>
          <w:p w14:paraId="2030BBDF">
            <w:pPr>
              <w:jc w:val="center"/>
              <w:rPr>
                <w:rFonts w:hint="eastAsia" w:ascii="宋体" w:hAnsi="宋体" w:cs="宋体"/>
                <w:b/>
                <w:kern w:val="0"/>
                <w:sz w:val="32"/>
                <w:szCs w:val="32"/>
              </w:rPr>
            </w:pPr>
          </w:p>
        </w:tc>
        <w:tc>
          <w:tcPr>
            <w:tcW w:w="674" w:type="pct"/>
          </w:tcPr>
          <w:p w14:paraId="2D40FD52">
            <w:pPr>
              <w:jc w:val="center"/>
              <w:rPr>
                <w:rFonts w:hint="eastAsia" w:ascii="宋体" w:hAnsi="宋体" w:cs="宋体"/>
                <w:b/>
                <w:kern w:val="0"/>
                <w:sz w:val="32"/>
                <w:szCs w:val="32"/>
              </w:rPr>
            </w:pPr>
          </w:p>
        </w:tc>
      </w:tr>
    </w:tbl>
    <w:p w14:paraId="1961CAAD">
      <w:pPr>
        <w:jc w:val="left"/>
        <w:rPr>
          <w:rFonts w:hint="eastAsia"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35047902">
      <w:pPr>
        <w:jc w:val="center"/>
        <w:rPr>
          <w:rFonts w:hint="eastAsia" w:ascii="宋体" w:hAnsi="宋体" w:cs="宋体"/>
          <w:b/>
          <w:kern w:val="0"/>
          <w:sz w:val="32"/>
          <w:szCs w:val="32"/>
        </w:rPr>
      </w:pPr>
    </w:p>
    <w:p w14:paraId="3F773C6F">
      <w:pPr>
        <w:spacing w:line="360" w:lineRule="auto"/>
        <w:ind w:right="420"/>
        <w:rPr>
          <w:rFonts w:hint="eastAsia" w:ascii="宋体" w:hAnsi="宋体" w:cs="宋体"/>
          <w:sz w:val="24"/>
        </w:rPr>
      </w:pPr>
      <w:r>
        <w:rPr>
          <w:rFonts w:hint="eastAsia" w:ascii="宋体" w:hAnsi="宋体" w:cs="宋体"/>
          <w:sz w:val="24"/>
        </w:rPr>
        <w:t>注：1.按本格式和要求提供。</w:t>
      </w:r>
    </w:p>
    <w:p w14:paraId="01DCF9DA">
      <w:pPr>
        <w:spacing w:line="360" w:lineRule="auto"/>
        <w:ind w:right="420"/>
        <w:rPr>
          <w:rFonts w:hint="eastAsia" w:ascii="宋体" w:hAnsi="宋体" w:cs="宋体"/>
          <w:sz w:val="24"/>
        </w:rPr>
      </w:pPr>
      <w:r>
        <w:rPr>
          <w:rFonts w:hint="eastAsia" w:ascii="宋体" w:hAnsi="宋体" w:cs="宋体"/>
          <w:sz w:val="24"/>
        </w:rPr>
        <w:t>2.本表格所反映的偏离情况与“符合性审查资料”、“评标标准相应的商务技术资料”不一致的，以“符合性审查资料”、“评标标准相应的商务技术资料”为准。</w:t>
      </w:r>
    </w:p>
    <w:p w14:paraId="5563FD0A">
      <w:pPr>
        <w:spacing w:line="360" w:lineRule="auto"/>
        <w:ind w:right="420"/>
        <w:rPr>
          <w:rFonts w:hint="eastAsia" w:ascii="宋体" w:hAnsi="宋体" w:cs="宋体"/>
          <w:sz w:val="24"/>
        </w:rPr>
      </w:pPr>
      <w:r>
        <w:rPr>
          <w:rFonts w:hint="eastAsia" w:ascii="宋体" w:hAnsi="宋体" w:cs="宋体"/>
          <w:sz w:val="24"/>
        </w:rPr>
        <w:t>3.投标人须保证：除商务技术偏离表列出的偏离外，投标人响应招标文件的全部非实质性要求。</w:t>
      </w:r>
    </w:p>
    <w:p w14:paraId="2AEF91A9">
      <w:pPr>
        <w:ind w:firstLine="1911" w:firstLineChars="595"/>
        <w:rPr>
          <w:rFonts w:hint="eastAsia" w:ascii="宋体" w:hAnsi="宋体" w:cs="宋体"/>
          <w:b/>
          <w:bCs/>
          <w:sz w:val="32"/>
          <w:szCs w:val="32"/>
        </w:rPr>
      </w:pPr>
    </w:p>
    <w:p w14:paraId="3907D056">
      <w:pPr>
        <w:ind w:firstLine="1911" w:firstLineChars="595"/>
        <w:rPr>
          <w:rFonts w:hint="eastAsia" w:ascii="宋体" w:hAnsi="宋体" w:cs="宋体"/>
          <w:b/>
          <w:bCs/>
          <w:sz w:val="32"/>
          <w:szCs w:val="32"/>
        </w:rPr>
      </w:pPr>
    </w:p>
    <w:p w14:paraId="1AD1F44E">
      <w:pPr>
        <w:ind w:firstLine="1911" w:firstLineChars="595"/>
        <w:rPr>
          <w:rFonts w:hint="eastAsia" w:ascii="宋体" w:hAnsi="宋体" w:cs="宋体"/>
          <w:b/>
          <w:bCs/>
          <w:sz w:val="32"/>
          <w:szCs w:val="32"/>
        </w:rPr>
      </w:pPr>
    </w:p>
    <w:p w14:paraId="730AC59A">
      <w:pPr>
        <w:widowControl/>
        <w:adjustRightInd/>
        <w:jc w:val="left"/>
        <w:rPr>
          <w:rFonts w:hint="eastAsia" w:ascii="宋体" w:hAnsi="宋体" w:cs="宋体"/>
          <w:b/>
          <w:bCs/>
          <w:sz w:val="32"/>
          <w:szCs w:val="32"/>
        </w:rPr>
      </w:pPr>
      <w:r>
        <w:rPr>
          <w:rFonts w:ascii="宋体" w:hAnsi="宋体" w:cs="宋体"/>
          <w:b/>
          <w:bCs/>
          <w:sz w:val="32"/>
          <w:szCs w:val="32"/>
        </w:rPr>
        <w:br w:type="page"/>
      </w:r>
    </w:p>
    <w:p w14:paraId="3D34E889">
      <w:pPr>
        <w:ind w:firstLine="1911" w:firstLineChars="595"/>
        <w:rPr>
          <w:rFonts w:hint="eastAsia"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63264F09">
      <w:pPr>
        <w:snapToGrid w:val="0"/>
        <w:spacing w:line="360" w:lineRule="auto"/>
        <w:rPr>
          <w:rFonts w:hint="eastAsia" w:ascii="宋体" w:hAnsi="宋体" w:cs="宋体"/>
          <w:sz w:val="24"/>
        </w:rPr>
      </w:pPr>
    </w:p>
    <w:p w14:paraId="6534DFBE">
      <w:pPr>
        <w:snapToGrid w:val="0"/>
        <w:spacing w:line="360" w:lineRule="auto"/>
        <w:rPr>
          <w:rFonts w:hint="eastAsia" w:ascii="宋体" w:hAnsi="宋体" w:cs="宋体"/>
          <w:kern w:val="0"/>
          <w:sz w:val="24"/>
        </w:rPr>
      </w:pPr>
      <w:r>
        <w:rPr>
          <w:rFonts w:hint="eastAsia" w:ascii="宋体" w:hAnsi="宋体" w:cs="宋体"/>
          <w:sz w:val="24"/>
        </w:rPr>
        <w:t>杭州市第一人民医院、浙江豪圣建设项目管理有限公司</w:t>
      </w:r>
      <w:r>
        <w:rPr>
          <w:rFonts w:hint="eastAsia" w:ascii="宋体" w:hAnsi="宋体" w:cs="宋体"/>
          <w:kern w:val="0"/>
          <w:sz w:val="24"/>
          <w:lang w:val="zh-CN"/>
        </w:rPr>
        <w:t>：</w:t>
      </w:r>
    </w:p>
    <w:p w14:paraId="3F61D942">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1EC79D59">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5C65E242">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2732B6D0">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3A9988DA">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67741E74">
      <w:pPr>
        <w:autoSpaceDE w:val="0"/>
        <w:autoSpaceDN w:val="0"/>
        <w:spacing w:line="360" w:lineRule="auto"/>
        <w:ind w:left="481" w:leftChars="229"/>
        <w:jc w:val="left"/>
        <w:rPr>
          <w:rFonts w:hint="eastAsia"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3135C060">
      <w:pPr>
        <w:autoSpaceDE w:val="0"/>
        <w:autoSpaceDN w:val="0"/>
        <w:spacing w:line="360" w:lineRule="auto"/>
        <w:jc w:val="left"/>
        <w:rPr>
          <w:rFonts w:hint="eastAsia" w:ascii="宋体" w:hAnsi="宋体" w:cs="宋体"/>
          <w:kern w:val="0"/>
          <w:sz w:val="24"/>
          <w:lang w:val="zh-CN"/>
        </w:rPr>
      </w:pPr>
      <w:r>
        <w:rPr>
          <w:rFonts w:hint="eastAsia" w:ascii="宋体" w:hAnsi="宋体" w:cs="宋体"/>
          <w:kern w:val="0"/>
          <w:sz w:val="24"/>
          <w:lang w:val="zh-CN"/>
        </w:rPr>
        <w:t>好处；</w:t>
      </w:r>
    </w:p>
    <w:p w14:paraId="7B0DF3C8">
      <w:pPr>
        <w:autoSpaceDE w:val="0"/>
        <w:autoSpaceDN w:val="0"/>
        <w:spacing w:line="360" w:lineRule="auto"/>
        <w:ind w:left="481" w:leftChars="229"/>
        <w:jc w:val="left"/>
        <w:rPr>
          <w:rFonts w:hint="eastAsia"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4377C869">
      <w:pPr>
        <w:autoSpaceDE w:val="0"/>
        <w:autoSpaceDN w:val="0"/>
        <w:spacing w:line="360" w:lineRule="auto"/>
        <w:jc w:val="left"/>
        <w:rPr>
          <w:rFonts w:hint="eastAsia"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2EC174D5">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0FF3FA21">
      <w:pPr>
        <w:autoSpaceDE w:val="0"/>
        <w:autoSpaceDN w:val="0"/>
        <w:spacing w:line="360" w:lineRule="auto"/>
        <w:ind w:left="2"/>
        <w:jc w:val="left"/>
        <w:rPr>
          <w:rFonts w:hint="eastAsia" w:ascii="宋体" w:hAnsi="宋体" w:cs="宋体"/>
          <w:kern w:val="0"/>
          <w:sz w:val="24"/>
          <w:lang w:val="zh-CN"/>
        </w:rPr>
      </w:pPr>
    </w:p>
    <w:p w14:paraId="0E7E938B">
      <w:pPr>
        <w:autoSpaceDE w:val="0"/>
        <w:autoSpaceDN w:val="0"/>
        <w:spacing w:line="360" w:lineRule="auto"/>
        <w:ind w:left="2"/>
        <w:jc w:val="left"/>
        <w:rPr>
          <w:rFonts w:hint="eastAsia" w:ascii="宋体" w:hAnsi="宋体" w:cs="宋体"/>
          <w:kern w:val="0"/>
          <w:sz w:val="24"/>
          <w:lang w:val="zh-CN"/>
        </w:rPr>
      </w:pPr>
    </w:p>
    <w:p w14:paraId="56763A47">
      <w:pPr>
        <w:autoSpaceDE w:val="0"/>
        <w:autoSpaceDN w:val="0"/>
        <w:spacing w:line="360" w:lineRule="auto"/>
        <w:ind w:left="2"/>
        <w:jc w:val="left"/>
        <w:rPr>
          <w:rFonts w:hint="eastAsia" w:ascii="宋体" w:hAnsi="宋体" w:cs="宋体"/>
          <w:kern w:val="0"/>
          <w:sz w:val="24"/>
          <w:lang w:val="zh-CN"/>
        </w:rPr>
      </w:pPr>
    </w:p>
    <w:p w14:paraId="37D08148">
      <w:pPr>
        <w:autoSpaceDE w:val="0"/>
        <w:autoSpaceDN w:val="0"/>
        <w:spacing w:line="360" w:lineRule="auto"/>
        <w:ind w:left="2" w:leftChars="1" w:right="1120" w:firstLine="4560" w:firstLineChars="1900"/>
        <w:jc w:val="left"/>
        <w:rPr>
          <w:rFonts w:hint="eastAsia"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48BD7390">
      <w:pPr>
        <w:spacing w:line="360" w:lineRule="auto"/>
        <w:ind w:left="4620" w:leftChars="2200"/>
        <w:rPr>
          <w:rFonts w:hint="eastAsia"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149EC8A2">
      <w:pPr>
        <w:spacing w:line="360" w:lineRule="auto"/>
        <w:jc w:val="center"/>
        <w:rPr>
          <w:rFonts w:hint="eastAsia" w:ascii="宋体" w:hAnsi="宋体" w:cs="宋体"/>
          <w:b/>
          <w:bCs/>
          <w:sz w:val="24"/>
        </w:rPr>
      </w:pPr>
    </w:p>
    <w:p w14:paraId="22D1788A">
      <w:pPr>
        <w:spacing w:line="360" w:lineRule="auto"/>
        <w:ind w:right="420"/>
        <w:rPr>
          <w:rFonts w:hint="eastAsia" w:ascii="宋体" w:hAnsi="宋体" w:cs="宋体"/>
          <w:sz w:val="24"/>
        </w:rPr>
      </w:pPr>
      <w:r>
        <w:rPr>
          <w:rFonts w:hint="eastAsia" w:ascii="宋体" w:hAnsi="宋体" w:cs="宋体"/>
          <w:sz w:val="24"/>
        </w:rPr>
        <w:t>注：按本格式和要求提供。</w:t>
      </w:r>
    </w:p>
    <w:p w14:paraId="645F830A">
      <w:pPr>
        <w:spacing w:line="360" w:lineRule="auto"/>
        <w:jc w:val="center"/>
        <w:rPr>
          <w:rFonts w:hint="eastAsia" w:ascii="宋体" w:hAnsi="宋体" w:cs="宋体"/>
          <w:b/>
          <w:bCs/>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F8DEE6A">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报价文件部分</w:t>
      </w:r>
    </w:p>
    <w:p w14:paraId="1B371641">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目录</w:t>
      </w:r>
    </w:p>
    <w:p w14:paraId="79E7C010">
      <w:pPr>
        <w:spacing w:line="360" w:lineRule="auto"/>
        <w:jc w:val="center"/>
        <w:outlineLvl w:val="0"/>
        <w:rPr>
          <w:rFonts w:hint="eastAsia" w:ascii="宋体" w:hAnsi="宋体" w:cs="宋体"/>
          <w:b/>
          <w:kern w:val="0"/>
          <w:sz w:val="36"/>
          <w:szCs w:val="36"/>
        </w:rPr>
      </w:pPr>
    </w:p>
    <w:p w14:paraId="2E668A3B">
      <w:pPr>
        <w:numPr>
          <w:ilvl w:val="0"/>
          <w:numId w:val="1"/>
        </w:numPr>
        <w:snapToGrid w:val="0"/>
        <w:spacing w:line="360" w:lineRule="auto"/>
        <w:rPr>
          <w:rFonts w:hint="eastAsia" w:ascii="宋体" w:hAnsi="宋体" w:cs="宋体"/>
          <w:sz w:val="24"/>
        </w:rPr>
      </w:pPr>
      <w:r>
        <w:rPr>
          <w:rFonts w:hint="eastAsia" w:ascii="宋体" w:hAnsi="宋体" w:cs="宋体"/>
          <w:sz w:val="24"/>
        </w:rPr>
        <w:t>开标一览表（报价表）………………………………………………………（页码）</w:t>
      </w:r>
    </w:p>
    <w:p w14:paraId="71223012">
      <w:pPr>
        <w:snapToGrid w:val="0"/>
        <w:spacing w:line="360" w:lineRule="auto"/>
        <w:rPr>
          <w:rFonts w:hint="eastAsia" w:ascii="宋体" w:hAnsi="宋体" w:cs="宋体"/>
          <w:sz w:val="24"/>
        </w:rPr>
      </w:pPr>
      <w:r>
        <w:rPr>
          <w:rFonts w:hint="eastAsia" w:ascii="宋体" w:hAnsi="宋体" w:cs="宋体"/>
          <w:sz w:val="24"/>
        </w:rPr>
        <w:t>（2）中小企业声明函………………………………………………………………（页码）</w:t>
      </w:r>
    </w:p>
    <w:p w14:paraId="7983D8EB">
      <w:pPr>
        <w:pStyle w:val="80"/>
        <w:rPr>
          <w:rFonts w:hint="eastAsia"/>
        </w:rPr>
      </w:pPr>
    </w:p>
    <w:p w14:paraId="2CDD47BF">
      <w:pPr>
        <w:pStyle w:val="80"/>
        <w:rPr>
          <w:rFonts w:hint="eastAsia"/>
        </w:rPr>
      </w:pPr>
    </w:p>
    <w:p w14:paraId="3C33D7F2">
      <w:pPr>
        <w:snapToGrid w:val="0"/>
        <w:spacing w:line="360" w:lineRule="auto"/>
        <w:ind w:right="480"/>
        <w:jc w:val="center"/>
        <w:rPr>
          <w:rFonts w:hint="eastAsia" w:ascii="宋体" w:hAnsi="宋体" w:cs="宋体"/>
          <w:b/>
          <w:kern w:val="0"/>
          <w:sz w:val="32"/>
          <w:szCs w:val="32"/>
        </w:rPr>
      </w:pPr>
    </w:p>
    <w:p w14:paraId="2F40FE25">
      <w:pPr>
        <w:snapToGrid w:val="0"/>
        <w:spacing w:line="360" w:lineRule="auto"/>
        <w:ind w:right="480"/>
        <w:jc w:val="center"/>
        <w:rPr>
          <w:rFonts w:hint="eastAsia" w:ascii="宋体" w:hAnsi="宋体" w:cs="宋体"/>
          <w:b/>
          <w:kern w:val="0"/>
          <w:sz w:val="32"/>
          <w:szCs w:val="32"/>
        </w:rPr>
      </w:pPr>
    </w:p>
    <w:p w14:paraId="35743A0B">
      <w:pPr>
        <w:snapToGrid w:val="0"/>
        <w:spacing w:line="360" w:lineRule="auto"/>
        <w:ind w:right="480"/>
        <w:jc w:val="center"/>
        <w:rPr>
          <w:rFonts w:hint="eastAsia" w:ascii="宋体" w:hAnsi="宋体" w:cs="宋体"/>
          <w:b/>
          <w:kern w:val="0"/>
          <w:sz w:val="32"/>
          <w:szCs w:val="32"/>
        </w:rPr>
      </w:pPr>
    </w:p>
    <w:p w14:paraId="19D6FC84">
      <w:pPr>
        <w:snapToGrid w:val="0"/>
        <w:spacing w:line="360" w:lineRule="auto"/>
        <w:ind w:right="480"/>
        <w:jc w:val="center"/>
        <w:rPr>
          <w:rFonts w:hint="eastAsia" w:ascii="宋体" w:hAnsi="宋体" w:cs="宋体"/>
          <w:b/>
          <w:kern w:val="0"/>
          <w:sz w:val="32"/>
          <w:szCs w:val="32"/>
        </w:rPr>
      </w:pPr>
    </w:p>
    <w:p w14:paraId="4089A250">
      <w:pPr>
        <w:snapToGrid w:val="0"/>
        <w:spacing w:line="360" w:lineRule="auto"/>
        <w:ind w:right="480"/>
        <w:jc w:val="center"/>
        <w:rPr>
          <w:rFonts w:hint="eastAsia" w:ascii="宋体" w:hAnsi="宋体" w:cs="宋体"/>
          <w:b/>
          <w:kern w:val="0"/>
          <w:sz w:val="32"/>
          <w:szCs w:val="32"/>
        </w:rPr>
      </w:pPr>
    </w:p>
    <w:p w14:paraId="33F35241">
      <w:pPr>
        <w:snapToGrid w:val="0"/>
        <w:spacing w:line="360" w:lineRule="auto"/>
        <w:ind w:right="480"/>
        <w:jc w:val="center"/>
        <w:rPr>
          <w:rFonts w:hint="eastAsia" w:ascii="宋体" w:hAnsi="宋体" w:cs="宋体"/>
          <w:b/>
          <w:kern w:val="0"/>
          <w:sz w:val="32"/>
          <w:szCs w:val="32"/>
        </w:rPr>
      </w:pPr>
    </w:p>
    <w:p w14:paraId="612D8E97">
      <w:pPr>
        <w:snapToGrid w:val="0"/>
        <w:spacing w:line="360" w:lineRule="auto"/>
        <w:ind w:right="480"/>
        <w:jc w:val="center"/>
        <w:rPr>
          <w:rFonts w:hint="eastAsia" w:ascii="宋体" w:hAnsi="宋体" w:cs="宋体"/>
          <w:b/>
          <w:kern w:val="0"/>
          <w:sz w:val="32"/>
          <w:szCs w:val="32"/>
        </w:rPr>
      </w:pPr>
    </w:p>
    <w:p w14:paraId="15351373">
      <w:pPr>
        <w:snapToGrid w:val="0"/>
        <w:spacing w:line="360" w:lineRule="auto"/>
        <w:ind w:right="480"/>
        <w:jc w:val="center"/>
        <w:rPr>
          <w:rFonts w:hint="eastAsia" w:ascii="宋体" w:hAnsi="宋体" w:cs="宋体"/>
          <w:b/>
          <w:kern w:val="0"/>
          <w:sz w:val="32"/>
          <w:szCs w:val="32"/>
        </w:rPr>
      </w:pPr>
    </w:p>
    <w:p w14:paraId="490BD2D9">
      <w:pPr>
        <w:snapToGrid w:val="0"/>
        <w:spacing w:line="360" w:lineRule="auto"/>
        <w:ind w:right="480"/>
        <w:jc w:val="center"/>
        <w:rPr>
          <w:rFonts w:hint="eastAsia" w:ascii="宋体" w:hAnsi="宋体" w:cs="宋体"/>
          <w:b/>
          <w:kern w:val="0"/>
          <w:sz w:val="32"/>
          <w:szCs w:val="32"/>
        </w:rPr>
      </w:pPr>
    </w:p>
    <w:p w14:paraId="7B8D1BF7">
      <w:pPr>
        <w:snapToGrid w:val="0"/>
        <w:spacing w:line="360" w:lineRule="auto"/>
        <w:ind w:right="480"/>
        <w:jc w:val="center"/>
        <w:rPr>
          <w:rFonts w:hint="eastAsia" w:ascii="宋体" w:hAnsi="宋体" w:cs="宋体"/>
          <w:b/>
          <w:kern w:val="0"/>
          <w:sz w:val="32"/>
          <w:szCs w:val="32"/>
        </w:rPr>
      </w:pPr>
    </w:p>
    <w:p w14:paraId="4059133F">
      <w:pPr>
        <w:snapToGrid w:val="0"/>
        <w:spacing w:line="360" w:lineRule="auto"/>
        <w:ind w:right="480"/>
        <w:jc w:val="center"/>
        <w:rPr>
          <w:rFonts w:hint="eastAsia" w:ascii="宋体" w:hAnsi="宋体" w:cs="宋体"/>
          <w:b/>
          <w:kern w:val="0"/>
          <w:sz w:val="32"/>
          <w:szCs w:val="32"/>
        </w:rPr>
      </w:pPr>
    </w:p>
    <w:p w14:paraId="290401BC">
      <w:pPr>
        <w:snapToGrid w:val="0"/>
        <w:spacing w:line="360" w:lineRule="auto"/>
        <w:ind w:right="480"/>
        <w:jc w:val="center"/>
        <w:rPr>
          <w:rFonts w:hint="eastAsia" w:ascii="宋体" w:hAnsi="宋体" w:cs="宋体"/>
          <w:b/>
          <w:kern w:val="0"/>
          <w:sz w:val="32"/>
          <w:szCs w:val="32"/>
        </w:rPr>
      </w:pPr>
    </w:p>
    <w:p w14:paraId="33CCAD9E">
      <w:pPr>
        <w:snapToGrid w:val="0"/>
        <w:spacing w:line="360" w:lineRule="auto"/>
        <w:ind w:right="480"/>
        <w:jc w:val="center"/>
        <w:rPr>
          <w:rFonts w:hint="eastAsia" w:ascii="宋体" w:hAnsi="宋体" w:cs="宋体"/>
          <w:b/>
          <w:kern w:val="0"/>
          <w:sz w:val="32"/>
          <w:szCs w:val="32"/>
        </w:rPr>
      </w:pPr>
    </w:p>
    <w:p w14:paraId="14566809">
      <w:pPr>
        <w:snapToGrid w:val="0"/>
        <w:spacing w:line="360" w:lineRule="auto"/>
        <w:ind w:right="480"/>
        <w:jc w:val="center"/>
        <w:rPr>
          <w:rFonts w:hint="eastAsia" w:ascii="宋体" w:hAnsi="宋体" w:cs="宋体"/>
          <w:b/>
          <w:kern w:val="0"/>
          <w:sz w:val="32"/>
          <w:szCs w:val="32"/>
        </w:rPr>
      </w:pPr>
    </w:p>
    <w:p w14:paraId="7D935DA0">
      <w:pPr>
        <w:snapToGrid w:val="0"/>
        <w:spacing w:line="360" w:lineRule="auto"/>
        <w:ind w:right="480"/>
        <w:jc w:val="center"/>
        <w:rPr>
          <w:rFonts w:hint="eastAsia" w:ascii="宋体" w:hAnsi="宋体" w:cs="宋体"/>
          <w:b/>
          <w:kern w:val="0"/>
          <w:sz w:val="32"/>
          <w:szCs w:val="32"/>
        </w:rPr>
      </w:pPr>
    </w:p>
    <w:p w14:paraId="788C21D6">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4562AA88">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r>
        <w:rPr>
          <w:rFonts w:hint="eastAsia" w:ascii="宋体" w:hAnsi="宋体" w:eastAsia="宋体" w:cs="宋体"/>
          <w:kern w:val="2"/>
          <w:sz w:val="32"/>
          <w:szCs w:val="32"/>
        </w:rPr>
        <w:t>一、开标一览表（报价表）</w:t>
      </w:r>
    </w:p>
    <w:p w14:paraId="0FF4C6E5">
      <w:pPr>
        <w:snapToGrid w:val="0"/>
        <w:spacing w:line="360" w:lineRule="auto"/>
        <w:rPr>
          <w:rFonts w:hint="eastAsia" w:ascii="宋体" w:hAnsi="宋体" w:cs="宋体"/>
          <w:kern w:val="0"/>
          <w:sz w:val="24"/>
        </w:rPr>
      </w:pPr>
      <w:r>
        <w:rPr>
          <w:rFonts w:hint="eastAsia" w:ascii="宋体" w:hAnsi="宋体" w:cs="宋体"/>
          <w:sz w:val="24"/>
        </w:rPr>
        <w:t>杭州市第一人民医院、浙江豪圣建设项目管理有限公司</w:t>
      </w:r>
      <w:r>
        <w:rPr>
          <w:rFonts w:hint="eastAsia" w:ascii="宋体" w:hAnsi="宋体" w:cs="宋体"/>
          <w:kern w:val="0"/>
          <w:sz w:val="24"/>
          <w:lang w:val="zh-CN"/>
        </w:rPr>
        <w:t>：</w:t>
      </w:r>
    </w:p>
    <w:p w14:paraId="047E9C23">
      <w:pPr>
        <w:snapToGrid w:val="0"/>
        <w:spacing w:line="360" w:lineRule="auto"/>
        <w:ind w:firstLine="482"/>
        <w:rPr>
          <w:rFonts w:hint="eastAsia"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lang w:eastAsia="zh-CN"/>
        </w:rPr>
        <w:t>杭州市第一人民医院一次性用品采购及配送服务</w:t>
      </w:r>
      <w:r>
        <w:rPr>
          <w:rFonts w:hint="eastAsia" w:ascii="宋体" w:hAnsi="宋体" w:cs="宋体"/>
          <w:kern w:val="0"/>
          <w:sz w:val="24"/>
          <w:lang w:val="zh-CN"/>
        </w:rPr>
        <w:t>【招标编号：</w:t>
      </w:r>
      <w:r>
        <w:rPr>
          <w:rFonts w:hint="eastAsia" w:ascii="宋体" w:hAnsi="宋体" w:cs="宋体"/>
          <w:sz w:val="24"/>
          <w:lang w:eastAsia="zh-CN"/>
        </w:rPr>
        <w:t>HSZB-2025-1865</w:t>
      </w:r>
      <w:r>
        <w:rPr>
          <w:rFonts w:hint="eastAsia" w:ascii="宋体" w:hAnsi="宋体" w:cs="宋体"/>
          <w:sz w:val="24"/>
        </w:rPr>
        <w:t>】的实施</w:t>
      </w:r>
      <w:r>
        <w:rPr>
          <w:rFonts w:hint="eastAsia" w:ascii="宋体" w:hAnsi="宋体" w:cs="宋体"/>
          <w:kern w:val="0"/>
          <w:sz w:val="24"/>
          <w:lang w:val="zh-CN"/>
        </w:rPr>
        <w:t>。</w:t>
      </w:r>
    </w:p>
    <w:p w14:paraId="17220BFB">
      <w:pPr>
        <w:spacing w:line="360" w:lineRule="auto"/>
        <w:jc w:val="center"/>
        <w:rPr>
          <w:rFonts w:hint="eastAsia"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9"/>
        <w:gridCol w:w="3060"/>
        <w:gridCol w:w="2119"/>
        <w:gridCol w:w="1643"/>
        <w:gridCol w:w="1643"/>
        <w:gridCol w:w="1643"/>
        <w:gridCol w:w="1440"/>
        <w:gridCol w:w="1589"/>
      </w:tblGrid>
      <w:tr w14:paraId="7350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trPr>
        <w:tc>
          <w:tcPr>
            <w:tcW w:w="418" w:type="pct"/>
            <w:tcMar>
              <w:top w:w="15" w:type="dxa"/>
              <w:left w:w="15" w:type="dxa"/>
              <w:right w:w="15" w:type="dxa"/>
            </w:tcMar>
            <w:vAlign w:val="center"/>
          </w:tcPr>
          <w:p w14:paraId="21340C46">
            <w:pPr>
              <w:widowControl/>
              <w:jc w:val="center"/>
              <w:textAlignment w:val="center"/>
              <w:rPr>
                <w:rFonts w:hint="eastAsia" w:ascii="宋体" w:hAnsi="宋体" w:cs="宋体"/>
                <w:b/>
                <w:sz w:val="24"/>
              </w:rPr>
            </w:pPr>
            <w:r>
              <w:rPr>
                <w:rFonts w:hint="eastAsia" w:ascii="宋体" w:hAnsi="宋体" w:cs="宋体"/>
                <w:b/>
                <w:bCs/>
                <w:kern w:val="0"/>
                <w:sz w:val="24"/>
                <w:lang w:bidi="ar"/>
              </w:rPr>
              <w:t>序号</w:t>
            </w:r>
          </w:p>
        </w:tc>
        <w:tc>
          <w:tcPr>
            <w:tcW w:w="1067" w:type="pct"/>
            <w:tcMar>
              <w:top w:w="15" w:type="dxa"/>
              <w:left w:w="15" w:type="dxa"/>
              <w:right w:w="15" w:type="dxa"/>
            </w:tcMar>
            <w:vAlign w:val="center"/>
          </w:tcPr>
          <w:p w14:paraId="5F8D558C">
            <w:pPr>
              <w:widowControl/>
              <w:jc w:val="center"/>
              <w:textAlignment w:val="center"/>
              <w:rPr>
                <w:rFonts w:hint="eastAsia" w:ascii="宋体" w:hAnsi="宋体" w:cs="宋体"/>
                <w:b/>
                <w:sz w:val="24"/>
              </w:rPr>
            </w:pPr>
            <w:r>
              <w:rPr>
                <w:rFonts w:hint="eastAsia" w:ascii="宋体" w:hAnsi="宋体" w:cs="宋体"/>
                <w:b/>
                <w:bCs/>
                <w:kern w:val="0"/>
                <w:sz w:val="24"/>
                <w:lang w:bidi="ar"/>
              </w:rPr>
              <w:t>产品名称</w:t>
            </w:r>
          </w:p>
        </w:tc>
        <w:tc>
          <w:tcPr>
            <w:tcW w:w="738" w:type="pct"/>
            <w:tcMar>
              <w:top w:w="15" w:type="dxa"/>
              <w:left w:w="15" w:type="dxa"/>
              <w:right w:w="15" w:type="dxa"/>
            </w:tcMar>
            <w:vAlign w:val="center"/>
          </w:tcPr>
          <w:p w14:paraId="32BEE617">
            <w:pPr>
              <w:widowControl/>
              <w:jc w:val="center"/>
              <w:textAlignment w:val="center"/>
              <w:rPr>
                <w:rFonts w:hint="eastAsia" w:ascii="宋体" w:hAnsi="宋体" w:cs="宋体"/>
                <w:b/>
                <w:sz w:val="24"/>
              </w:rPr>
            </w:pPr>
            <w:r>
              <w:rPr>
                <w:rFonts w:hint="eastAsia" w:ascii="宋体" w:hAnsi="宋体" w:cs="宋体"/>
                <w:b/>
                <w:bCs/>
                <w:kern w:val="0"/>
                <w:sz w:val="24"/>
                <w:lang w:bidi="ar"/>
              </w:rPr>
              <w:t>品牌/产地</w:t>
            </w:r>
          </w:p>
        </w:tc>
        <w:tc>
          <w:tcPr>
            <w:tcW w:w="573" w:type="pct"/>
            <w:tcMar>
              <w:top w:w="15" w:type="dxa"/>
              <w:left w:w="15" w:type="dxa"/>
              <w:right w:w="15" w:type="dxa"/>
            </w:tcMar>
            <w:vAlign w:val="center"/>
          </w:tcPr>
          <w:p w14:paraId="03BB82F9">
            <w:pPr>
              <w:widowControl/>
              <w:jc w:val="center"/>
              <w:textAlignment w:val="center"/>
              <w:rPr>
                <w:rFonts w:hint="eastAsia" w:ascii="宋体" w:hAnsi="宋体" w:cs="宋体"/>
                <w:b/>
                <w:sz w:val="24"/>
              </w:rPr>
            </w:pPr>
            <w:r>
              <w:rPr>
                <w:rFonts w:hint="eastAsia" w:ascii="宋体" w:hAnsi="宋体" w:cs="宋体"/>
                <w:b/>
                <w:bCs/>
                <w:kern w:val="0"/>
                <w:sz w:val="24"/>
                <w:lang w:bidi="ar"/>
              </w:rPr>
              <w:t>包装规格</w:t>
            </w:r>
          </w:p>
        </w:tc>
        <w:tc>
          <w:tcPr>
            <w:tcW w:w="573" w:type="pct"/>
            <w:tcMar>
              <w:top w:w="15" w:type="dxa"/>
              <w:left w:w="15" w:type="dxa"/>
              <w:right w:w="15" w:type="dxa"/>
            </w:tcMar>
            <w:vAlign w:val="center"/>
          </w:tcPr>
          <w:p w14:paraId="3B9D1A35">
            <w:pPr>
              <w:widowControl/>
              <w:jc w:val="center"/>
              <w:textAlignment w:val="center"/>
              <w:rPr>
                <w:rFonts w:hint="eastAsia" w:ascii="宋体" w:hAnsi="宋体" w:cs="宋体"/>
                <w:b/>
                <w:sz w:val="24"/>
              </w:rPr>
            </w:pPr>
            <w:r>
              <w:rPr>
                <w:rFonts w:hint="eastAsia" w:ascii="宋体" w:hAnsi="宋体" w:cs="宋体"/>
                <w:b/>
                <w:bCs/>
                <w:kern w:val="0"/>
                <w:sz w:val="24"/>
                <w:lang w:bidi="ar"/>
              </w:rPr>
              <w:t>计量单位</w:t>
            </w:r>
          </w:p>
        </w:tc>
        <w:tc>
          <w:tcPr>
            <w:tcW w:w="573" w:type="pct"/>
            <w:tcMar>
              <w:top w:w="15" w:type="dxa"/>
              <w:left w:w="15" w:type="dxa"/>
              <w:right w:w="15" w:type="dxa"/>
            </w:tcMar>
            <w:vAlign w:val="center"/>
          </w:tcPr>
          <w:p w14:paraId="09E4E60F">
            <w:pPr>
              <w:widowControl/>
              <w:jc w:val="center"/>
              <w:textAlignment w:val="center"/>
              <w:rPr>
                <w:rFonts w:hint="eastAsia" w:ascii="宋体" w:hAnsi="宋体" w:cs="宋体"/>
                <w:b/>
                <w:sz w:val="24"/>
              </w:rPr>
            </w:pPr>
            <w:r>
              <w:rPr>
                <w:rFonts w:hint="eastAsia" w:ascii="宋体" w:hAnsi="宋体" w:cs="宋体"/>
                <w:b/>
                <w:kern w:val="0"/>
                <w:sz w:val="24"/>
                <w:lang w:bidi="ar"/>
              </w:rPr>
              <w:t>暂定数量</w:t>
            </w:r>
          </w:p>
        </w:tc>
        <w:tc>
          <w:tcPr>
            <w:tcW w:w="502" w:type="pct"/>
            <w:tcMar>
              <w:top w:w="15" w:type="dxa"/>
              <w:left w:w="15" w:type="dxa"/>
              <w:right w:w="15" w:type="dxa"/>
            </w:tcMar>
            <w:vAlign w:val="center"/>
          </w:tcPr>
          <w:p w14:paraId="0B7E78F2">
            <w:pPr>
              <w:widowControl/>
              <w:jc w:val="center"/>
              <w:textAlignment w:val="center"/>
              <w:rPr>
                <w:rFonts w:hint="eastAsia" w:ascii="宋体" w:hAnsi="宋体" w:cs="宋体"/>
                <w:b/>
                <w:sz w:val="24"/>
              </w:rPr>
            </w:pPr>
            <w:r>
              <w:rPr>
                <w:rFonts w:hint="eastAsia" w:ascii="宋体" w:hAnsi="宋体" w:cs="宋体"/>
                <w:b/>
                <w:kern w:val="0"/>
                <w:sz w:val="24"/>
                <w:lang w:bidi="ar"/>
              </w:rPr>
              <w:t>单价</w:t>
            </w:r>
          </w:p>
        </w:tc>
        <w:tc>
          <w:tcPr>
            <w:tcW w:w="550" w:type="pct"/>
            <w:tcMar>
              <w:top w:w="15" w:type="dxa"/>
              <w:left w:w="15" w:type="dxa"/>
              <w:right w:w="15" w:type="dxa"/>
            </w:tcMar>
            <w:vAlign w:val="center"/>
          </w:tcPr>
          <w:p w14:paraId="34C00D15">
            <w:pPr>
              <w:widowControl/>
              <w:jc w:val="center"/>
              <w:textAlignment w:val="center"/>
              <w:rPr>
                <w:rFonts w:hint="eastAsia" w:ascii="宋体" w:hAnsi="宋体" w:cs="宋体"/>
                <w:b/>
                <w:sz w:val="24"/>
              </w:rPr>
            </w:pPr>
            <w:r>
              <w:rPr>
                <w:rFonts w:hint="eastAsia" w:ascii="宋体" w:hAnsi="宋体" w:cs="宋体"/>
                <w:b/>
                <w:kern w:val="0"/>
                <w:sz w:val="24"/>
                <w:lang w:bidi="ar"/>
              </w:rPr>
              <w:t>合计</w:t>
            </w:r>
          </w:p>
        </w:tc>
      </w:tr>
      <w:tr w14:paraId="2349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5CFBC60E">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4A1E1670">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580AB681">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03490014">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28DB6124">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14057DED">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252C8B1E">
            <w:pPr>
              <w:jc w:val="center"/>
              <w:rPr>
                <w:rFonts w:hint="eastAsia" w:ascii="宋体" w:hAnsi="宋体" w:cs="宋体"/>
                <w:kern w:val="0"/>
                <w:sz w:val="24"/>
                <w:lang w:bidi="ar"/>
              </w:rPr>
            </w:pPr>
          </w:p>
        </w:tc>
        <w:tc>
          <w:tcPr>
            <w:tcW w:w="550" w:type="pct"/>
            <w:tcMar>
              <w:top w:w="15" w:type="dxa"/>
              <w:left w:w="15" w:type="dxa"/>
              <w:right w:w="15" w:type="dxa"/>
            </w:tcMar>
            <w:vAlign w:val="center"/>
          </w:tcPr>
          <w:p w14:paraId="50F22772">
            <w:pPr>
              <w:jc w:val="center"/>
              <w:rPr>
                <w:rFonts w:hint="eastAsia" w:ascii="宋体" w:hAnsi="宋体" w:cs="宋体"/>
                <w:kern w:val="0"/>
                <w:sz w:val="24"/>
                <w:lang w:bidi="ar"/>
              </w:rPr>
            </w:pPr>
          </w:p>
        </w:tc>
      </w:tr>
      <w:tr w14:paraId="0207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7E7CA5D2">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77D23CFE">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34797C71">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7711FF5B">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78B8FB09">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6085D55C">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528E19C1">
            <w:pPr>
              <w:widowControl/>
              <w:jc w:val="center"/>
              <w:textAlignment w:val="center"/>
              <w:rPr>
                <w:rFonts w:hint="eastAsia" w:ascii="宋体" w:hAnsi="宋体" w:cs="宋体"/>
                <w:kern w:val="0"/>
                <w:sz w:val="24"/>
                <w:lang w:bidi="ar"/>
              </w:rPr>
            </w:pPr>
          </w:p>
        </w:tc>
        <w:tc>
          <w:tcPr>
            <w:tcW w:w="550" w:type="pct"/>
            <w:tcMar>
              <w:top w:w="15" w:type="dxa"/>
              <w:left w:w="15" w:type="dxa"/>
              <w:right w:w="15" w:type="dxa"/>
            </w:tcMar>
            <w:vAlign w:val="center"/>
          </w:tcPr>
          <w:p w14:paraId="639F788C">
            <w:pPr>
              <w:jc w:val="center"/>
              <w:rPr>
                <w:rFonts w:hint="eastAsia" w:ascii="宋体" w:hAnsi="宋体" w:cs="宋体"/>
                <w:kern w:val="0"/>
                <w:sz w:val="24"/>
                <w:lang w:bidi="ar"/>
              </w:rPr>
            </w:pPr>
          </w:p>
        </w:tc>
      </w:tr>
      <w:tr w14:paraId="38CB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1212585B">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7191CD30">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33B302C3">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1C71EF7C">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7F2481F0">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3D7DF1B4">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05452D04">
            <w:pPr>
              <w:widowControl/>
              <w:jc w:val="center"/>
              <w:textAlignment w:val="center"/>
              <w:rPr>
                <w:rFonts w:hint="eastAsia" w:ascii="宋体" w:hAnsi="宋体" w:cs="宋体"/>
                <w:kern w:val="0"/>
                <w:sz w:val="24"/>
                <w:lang w:bidi="ar"/>
              </w:rPr>
            </w:pPr>
          </w:p>
        </w:tc>
        <w:tc>
          <w:tcPr>
            <w:tcW w:w="550" w:type="pct"/>
            <w:tcMar>
              <w:top w:w="15" w:type="dxa"/>
              <w:left w:w="15" w:type="dxa"/>
              <w:right w:w="15" w:type="dxa"/>
            </w:tcMar>
            <w:vAlign w:val="center"/>
          </w:tcPr>
          <w:p w14:paraId="7C811850">
            <w:pPr>
              <w:jc w:val="center"/>
              <w:rPr>
                <w:rFonts w:hint="eastAsia" w:ascii="宋体" w:hAnsi="宋体" w:cs="宋体"/>
                <w:kern w:val="0"/>
                <w:sz w:val="24"/>
                <w:lang w:bidi="ar"/>
              </w:rPr>
            </w:pPr>
          </w:p>
        </w:tc>
      </w:tr>
      <w:tr w14:paraId="4692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300726F3">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087EDB56">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5FBFE242">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00995E99">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3B556DAF">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7EE3B6F2">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470D786C">
            <w:pPr>
              <w:jc w:val="center"/>
              <w:rPr>
                <w:rFonts w:hint="eastAsia" w:ascii="宋体" w:hAnsi="宋体" w:cs="宋体"/>
                <w:kern w:val="0"/>
                <w:sz w:val="24"/>
                <w:lang w:bidi="ar"/>
              </w:rPr>
            </w:pPr>
          </w:p>
        </w:tc>
        <w:tc>
          <w:tcPr>
            <w:tcW w:w="550" w:type="pct"/>
            <w:tcMar>
              <w:top w:w="15" w:type="dxa"/>
              <w:left w:w="15" w:type="dxa"/>
              <w:right w:w="15" w:type="dxa"/>
            </w:tcMar>
            <w:vAlign w:val="center"/>
          </w:tcPr>
          <w:p w14:paraId="1C0C59BF">
            <w:pPr>
              <w:jc w:val="center"/>
              <w:rPr>
                <w:rFonts w:hint="eastAsia" w:ascii="宋体" w:hAnsi="宋体" w:cs="宋体"/>
                <w:kern w:val="0"/>
                <w:sz w:val="24"/>
                <w:lang w:bidi="ar"/>
              </w:rPr>
            </w:pPr>
          </w:p>
        </w:tc>
      </w:tr>
      <w:tr w14:paraId="36EA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296E0F97">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3F828234">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6A94A571">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4B1B00BE">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5FF3B08C">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06596B16">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738F30BB">
            <w:pPr>
              <w:jc w:val="center"/>
              <w:rPr>
                <w:rFonts w:hint="eastAsia" w:ascii="宋体" w:hAnsi="宋体" w:cs="宋体"/>
                <w:kern w:val="0"/>
                <w:sz w:val="24"/>
                <w:lang w:bidi="ar"/>
              </w:rPr>
            </w:pPr>
          </w:p>
        </w:tc>
        <w:tc>
          <w:tcPr>
            <w:tcW w:w="550" w:type="pct"/>
            <w:tcMar>
              <w:top w:w="15" w:type="dxa"/>
              <w:left w:w="15" w:type="dxa"/>
              <w:right w:w="15" w:type="dxa"/>
            </w:tcMar>
            <w:vAlign w:val="center"/>
          </w:tcPr>
          <w:p w14:paraId="2507A476">
            <w:pPr>
              <w:jc w:val="center"/>
              <w:rPr>
                <w:rFonts w:hint="eastAsia" w:ascii="宋体" w:hAnsi="宋体" w:cs="宋体"/>
                <w:kern w:val="0"/>
                <w:sz w:val="24"/>
                <w:lang w:bidi="ar"/>
              </w:rPr>
            </w:pPr>
          </w:p>
        </w:tc>
      </w:tr>
      <w:tr w14:paraId="723E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4E3DADFB">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36324DF2">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55C2293F">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5EF5FBBD">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7DB56234">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7EAE7A1B">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4D49E6F3">
            <w:pPr>
              <w:jc w:val="center"/>
              <w:rPr>
                <w:rFonts w:hint="eastAsia" w:ascii="宋体" w:hAnsi="宋体" w:cs="宋体"/>
                <w:kern w:val="0"/>
                <w:sz w:val="24"/>
                <w:lang w:bidi="ar"/>
              </w:rPr>
            </w:pPr>
          </w:p>
        </w:tc>
        <w:tc>
          <w:tcPr>
            <w:tcW w:w="550" w:type="pct"/>
            <w:tcMar>
              <w:top w:w="15" w:type="dxa"/>
              <w:left w:w="15" w:type="dxa"/>
              <w:right w:w="15" w:type="dxa"/>
            </w:tcMar>
            <w:vAlign w:val="center"/>
          </w:tcPr>
          <w:p w14:paraId="4D4182C9">
            <w:pPr>
              <w:jc w:val="center"/>
              <w:rPr>
                <w:rFonts w:hint="eastAsia" w:ascii="宋体" w:hAnsi="宋体" w:cs="宋体"/>
                <w:kern w:val="0"/>
                <w:sz w:val="24"/>
                <w:lang w:bidi="ar"/>
              </w:rPr>
            </w:pPr>
          </w:p>
        </w:tc>
      </w:tr>
      <w:tr w14:paraId="68A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46310DA2">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3CBDCF3A">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22FFC1AD">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5C479410">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677EF3F4">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63540258">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43FF65B9">
            <w:pPr>
              <w:jc w:val="center"/>
              <w:rPr>
                <w:rFonts w:hint="eastAsia" w:ascii="宋体" w:hAnsi="宋体" w:cs="宋体"/>
                <w:kern w:val="0"/>
                <w:sz w:val="24"/>
                <w:lang w:bidi="ar"/>
              </w:rPr>
            </w:pPr>
          </w:p>
        </w:tc>
        <w:tc>
          <w:tcPr>
            <w:tcW w:w="550" w:type="pct"/>
            <w:tcMar>
              <w:top w:w="15" w:type="dxa"/>
              <w:left w:w="15" w:type="dxa"/>
              <w:right w:w="15" w:type="dxa"/>
            </w:tcMar>
            <w:vAlign w:val="center"/>
          </w:tcPr>
          <w:p w14:paraId="07F5E597">
            <w:pPr>
              <w:jc w:val="center"/>
              <w:rPr>
                <w:rFonts w:hint="eastAsia" w:ascii="宋体" w:hAnsi="宋体" w:cs="宋体"/>
                <w:kern w:val="0"/>
                <w:sz w:val="24"/>
                <w:lang w:bidi="ar"/>
              </w:rPr>
            </w:pPr>
          </w:p>
        </w:tc>
      </w:tr>
      <w:tr w14:paraId="1BB2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28671CC8">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3248BFC8">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3289D487">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2585373E">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20E48D35">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52A1FCC3">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30A0AE41">
            <w:pPr>
              <w:widowControl/>
              <w:jc w:val="center"/>
              <w:textAlignment w:val="center"/>
              <w:rPr>
                <w:rFonts w:hint="eastAsia" w:ascii="宋体" w:hAnsi="宋体" w:cs="宋体"/>
                <w:kern w:val="0"/>
                <w:sz w:val="24"/>
                <w:lang w:bidi="ar"/>
              </w:rPr>
            </w:pPr>
          </w:p>
        </w:tc>
        <w:tc>
          <w:tcPr>
            <w:tcW w:w="550" w:type="pct"/>
            <w:tcMar>
              <w:top w:w="15" w:type="dxa"/>
              <w:left w:w="15" w:type="dxa"/>
              <w:right w:w="15" w:type="dxa"/>
            </w:tcMar>
            <w:vAlign w:val="center"/>
          </w:tcPr>
          <w:p w14:paraId="7E97370F">
            <w:pPr>
              <w:jc w:val="center"/>
              <w:rPr>
                <w:rFonts w:hint="eastAsia" w:ascii="宋体" w:hAnsi="宋体" w:cs="宋体"/>
                <w:kern w:val="0"/>
                <w:sz w:val="24"/>
                <w:lang w:bidi="ar"/>
              </w:rPr>
            </w:pPr>
          </w:p>
        </w:tc>
      </w:tr>
      <w:tr w14:paraId="6B4C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18" w:type="pct"/>
            <w:tcMar>
              <w:top w:w="15" w:type="dxa"/>
              <w:left w:w="15" w:type="dxa"/>
              <w:right w:w="15" w:type="dxa"/>
            </w:tcMar>
            <w:vAlign w:val="center"/>
          </w:tcPr>
          <w:p w14:paraId="68DC9AD3">
            <w:pPr>
              <w:widowControl/>
              <w:jc w:val="center"/>
              <w:textAlignment w:val="center"/>
              <w:rPr>
                <w:rFonts w:hint="eastAsia" w:ascii="宋体" w:hAnsi="宋体" w:cs="宋体"/>
                <w:kern w:val="0"/>
                <w:sz w:val="24"/>
                <w:lang w:bidi="ar"/>
              </w:rPr>
            </w:pPr>
          </w:p>
        </w:tc>
        <w:tc>
          <w:tcPr>
            <w:tcW w:w="1067" w:type="pct"/>
            <w:tcMar>
              <w:top w:w="15" w:type="dxa"/>
              <w:left w:w="15" w:type="dxa"/>
              <w:right w:w="15" w:type="dxa"/>
            </w:tcMar>
            <w:vAlign w:val="center"/>
          </w:tcPr>
          <w:p w14:paraId="272782E7">
            <w:pPr>
              <w:widowControl/>
              <w:jc w:val="center"/>
              <w:textAlignment w:val="center"/>
              <w:rPr>
                <w:rFonts w:hint="eastAsia" w:ascii="宋体" w:hAnsi="宋体" w:cs="宋体"/>
                <w:kern w:val="0"/>
                <w:sz w:val="24"/>
                <w:lang w:bidi="ar"/>
              </w:rPr>
            </w:pPr>
          </w:p>
        </w:tc>
        <w:tc>
          <w:tcPr>
            <w:tcW w:w="738" w:type="pct"/>
            <w:tcMar>
              <w:top w:w="15" w:type="dxa"/>
              <w:left w:w="15" w:type="dxa"/>
              <w:right w:w="15" w:type="dxa"/>
            </w:tcMar>
            <w:vAlign w:val="center"/>
          </w:tcPr>
          <w:p w14:paraId="094DA6FC">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40076C08">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7B670303">
            <w:pPr>
              <w:widowControl/>
              <w:jc w:val="center"/>
              <w:textAlignment w:val="center"/>
              <w:rPr>
                <w:rFonts w:hint="eastAsia" w:ascii="宋体" w:hAnsi="宋体" w:cs="宋体"/>
                <w:kern w:val="0"/>
                <w:sz w:val="24"/>
                <w:lang w:bidi="ar"/>
              </w:rPr>
            </w:pPr>
          </w:p>
        </w:tc>
        <w:tc>
          <w:tcPr>
            <w:tcW w:w="573" w:type="pct"/>
            <w:tcMar>
              <w:top w:w="15" w:type="dxa"/>
              <w:left w:w="15" w:type="dxa"/>
              <w:right w:w="15" w:type="dxa"/>
            </w:tcMar>
            <w:vAlign w:val="center"/>
          </w:tcPr>
          <w:p w14:paraId="0432A5F2">
            <w:pPr>
              <w:widowControl/>
              <w:jc w:val="center"/>
              <w:textAlignment w:val="center"/>
              <w:rPr>
                <w:rFonts w:hint="eastAsia" w:ascii="宋体" w:hAnsi="宋体" w:cs="宋体"/>
                <w:kern w:val="0"/>
                <w:sz w:val="24"/>
                <w:lang w:bidi="ar"/>
              </w:rPr>
            </w:pPr>
          </w:p>
        </w:tc>
        <w:tc>
          <w:tcPr>
            <w:tcW w:w="502" w:type="pct"/>
            <w:tcMar>
              <w:top w:w="15" w:type="dxa"/>
              <w:left w:w="15" w:type="dxa"/>
              <w:right w:w="15" w:type="dxa"/>
            </w:tcMar>
            <w:vAlign w:val="center"/>
          </w:tcPr>
          <w:p w14:paraId="3FFADF10">
            <w:pPr>
              <w:widowControl/>
              <w:jc w:val="center"/>
              <w:textAlignment w:val="center"/>
              <w:rPr>
                <w:rFonts w:hint="eastAsia" w:ascii="宋体" w:hAnsi="宋体" w:cs="宋体"/>
                <w:kern w:val="0"/>
                <w:sz w:val="24"/>
                <w:lang w:bidi="ar"/>
              </w:rPr>
            </w:pPr>
          </w:p>
        </w:tc>
        <w:tc>
          <w:tcPr>
            <w:tcW w:w="550" w:type="pct"/>
            <w:tcMar>
              <w:top w:w="15" w:type="dxa"/>
              <w:left w:w="15" w:type="dxa"/>
              <w:right w:w="15" w:type="dxa"/>
            </w:tcMar>
            <w:vAlign w:val="center"/>
          </w:tcPr>
          <w:p w14:paraId="7008B30D">
            <w:pPr>
              <w:jc w:val="center"/>
              <w:rPr>
                <w:rFonts w:hint="eastAsia" w:ascii="宋体" w:hAnsi="宋体" w:cs="宋体"/>
                <w:kern w:val="0"/>
                <w:sz w:val="24"/>
                <w:lang w:bidi="ar"/>
              </w:rPr>
            </w:pPr>
          </w:p>
        </w:tc>
      </w:tr>
      <w:tr w14:paraId="5F76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2224" w:type="pct"/>
            <w:gridSpan w:val="3"/>
            <w:tcMar>
              <w:top w:w="15" w:type="dxa"/>
              <w:left w:w="15" w:type="dxa"/>
              <w:right w:w="15" w:type="dxa"/>
            </w:tcMar>
            <w:vAlign w:val="center"/>
          </w:tcPr>
          <w:p w14:paraId="297EEBD3">
            <w:pPr>
              <w:widowControl/>
              <w:jc w:val="center"/>
              <w:textAlignment w:val="center"/>
              <w:rPr>
                <w:rFonts w:hint="eastAsia" w:ascii="宋体" w:hAnsi="宋体" w:cs="宋体"/>
                <w:b/>
                <w:sz w:val="24"/>
              </w:rPr>
            </w:pPr>
            <w:r>
              <w:rPr>
                <w:rFonts w:hint="eastAsia" w:ascii="宋体" w:hAnsi="宋体" w:cs="宋体"/>
                <w:b/>
                <w:kern w:val="0"/>
                <w:sz w:val="24"/>
                <w:lang w:bidi="ar"/>
              </w:rPr>
              <w:t>投标报价</w:t>
            </w:r>
          </w:p>
        </w:tc>
        <w:tc>
          <w:tcPr>
            <w:tcW w:w="2775" w:type="pct"/>
            <w:gridSpan w:val="5"/>
            <w:tcMar>
              <w:top w:w="15" w:type="dxa"/>
              <w:left w:w="15" w:type="dxa"/>
              <w:right w:w="15" w:type="dxa"/>
            </w:tcMar>
            <w:vAlign w:val="center"/>
          </w:tcPr>
          <w:p w14:paraId="05F3F515">
            <w:pPr>
              <w:jc w:val="left"/>
              <w:rPr>
                <w:rFonts w:hint="eastAsia" w:ascii="宋体" w:hAnsi="宋体" w:cs="宋体"/>
                <w:sz w:val="24"/>
              </w:rPr>
            </w:pPr>
            <w:r>
              <w:rPr>
                <w:rFonts w:hint="eastAsia" w:ascii="宋体" w:hAnsi="宋体" w:cs="宋体"/>
                <w:sz w:val="24"/>
              </w:rPr>
              <w:t>小写：</w:t>
            </w:r>
          </w:p>
          <w:p w14:paraId="77A08443">
            <w:pPr>
              <w:pStyle w:val="16"/>
              <w:spacing w:line="240" w:lineRule="auto"/>
              <w:ind w:firstLine="0"/>
              <w:jc w:val="left"/>
            </w:pPr>
            <w:r>
              <w:rPr>
                <w:rFonts w:hint="eastAsia" w:hAnsi="宋体" w:cs="宋体"/>
                <w:sz w:val="24"/>
                <w:szCs w:val="24"/>
              </w:rPr>
              <w:t>大写：</w:t>
            </w:r>
          </w:p>
        </w:tc>
      </w:tr>
    </w:tbl>
    <w:p w14:paraId="0B5A96C4">
      <w:pPr>
        <w:snapToGrid w:val="0"/>
        <w:spacing w:line="360" w:lineRule="auto"/>
        <w:ind w:left="480"/>
        <w:rPr>
          <w:rFonts w:hint="eastAsia" w:ascii="宋体" w:hAnsi="宋体" w:cs="宋体"/>
          <w:b/>
          <w:kern w:val="0"/>
          <w:sz w:val="24"/>
          <w:lang w:val="zh-CN"/>
        </w:rPr>
      </w:pPr>
      <w:r>
        <w:rPr>
          <w:rFonts w:hint="eastAsia" w:ascii="宋体" w:hAnsi="宋体" w:cs="宋体"/>
          <w:b/>
          <w:kern w:val="0"/>
          <w:sz w:val="24"/>
          <w:lang w:val="zh-CN"/>
        </w:rPr>
        <w:t>注：</w:t>
      </w:r>
    </w:p>
    <w:p w14:paraId="270FB788">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2A0ECF7B">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05897366">
      <w:pPr>
        <w:snapToGrid w:val="0"/>
        <w:spacing w:line="360" w:lineRule="auto"/>
        <w:ind w:firstLine="480" w:firstLineChars="200"/>
        <w:jc w:val="left"/>
        <w:rPr>
          <w:rFonts w:hint="eastAsia" w:ascii="宋体" w:hAnsi="宋体" w:cs="宋体"/>
          <w:b/>
          <w:kern w:val="0"/>
          <w:sz w:val="24"/>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2740F661">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4899DCA3">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5769256A">
      <w:pPr>
        <w:pStyle w:val="693"/>
        <w:keepNext w:val="0"/>
        <w:pageBreakBefore w:val="0"/>
        <w:tabs>
          <w:tab w:val="clear" w:pos="720"/>
        </w:tabs>
        <w:snapToGrid w:val="0"/>
        <w:spacing w:before="120" w:after="120"/>
        <w:ind w:firstLine="643"/>
        <w:outlineLvl w:val="9"/>
        <w:rPr>
          <w:rFonts w:hint="eastAsia" w:ascii="宋体" w:hAnsi="宋体" w:eastAsia="宋体" w:cs="宋体"/>
          <w:sz w:val="32"/>
          <w:szCs w:val="32"/>
        </w:rPr>
      </w:pPr>
      <w:r>
        <w:rPr>
          <w:rFonts w:hint="eastAsia" w:ascii="宋体" w:hAnsi="宋体" w:eastAsia="宋体" w:cs="宋体"/>
          <w:kern w:val="2"/>
          <w:sz w:val="32"/>
          <w:szCs w:val="32"/>
        </w:rPr>
        <w:t>二、</w:t>
      </w:r>
      <w:r>
        <w:rPr>
          <w:rFonts w:hint="eastAsia" w:ascii="宋体" w:hAnsi="宋体" w:eastAsia="宋体" w:cs="宋体"/>
          <w:sz w:val="32"/>
          <w:szCs w:val="32"/>
        </w:rPr>
        <w:t>中小企业声明函（如果有）</w:t>
      </w:r>
    </w:p>
    <w:p w14:paraId="2CBCB465">
      <w:pPr>
        <w:widowControl/>
        <w:spacing w:line="360" w:lineRule="auto"/>
        <w:ind w:firstLine="120" w:firstLineChars="50"/>
        <w:jc w:val="left"/>
        <w:rPr>
          <w:rFonts w:hint="eastAsia"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159CACE2">
      <w:pPr>
        <w:pStyle w:val="80"/>
        <w:ind w:firstLine="482"/>
        <w:rPr>
          <w:rFonts w:hint="eastAsia" w:ascii="宋体" w:hAnsi="宋体" w:cs="宋体"/>
          <w:b/>
          <w:sz w:val="24"/>
        </w:rPr>
      </w:pPr>
    </w:p>
    <w:p w14:paraId="2141C1B2">
      <w:pPr>
        <w:pStyle w:val="80"/>
        <w:ind w:firstLine="482"/>
        <w:rPr>
          <w:rFonts w:hint="eastAsia" w:ascii="宋体" w:hAnsi="宋体" w:cs="宋体"/>
          <w:b/>
          <w:sz w:val="24"/>
        </w:rPr>
      </w:pPr>
    </w:p>
    <w:p w14:paraId="2C4FD274">
      <w:pPr>
        <w:pStyle w:val="693"/>
        <w:keepNext w:val="0"/>
        <w:pageBreakBefore w:val="0"/>
        <w:tabs>
          <w:tab w:val="clear" w:pos="720"/>
        </w:tabs>
        <w:snapToGrid w:val="0"/>
        <w:spacing w:before="120" w:after="120"/>
        <w:ind w:firstLine="643"/>
        <w:outlineLvl w:val="9"/>
        <w:rPr>
          <w:rFonts w:hint="eastAsia" w:ascii="宋体" w:hAnsi="宋体" w:eastAsia="宋体" w:cs="宋体"/>
          <w:b w:val="0"/>
          <w:sz w:val="32"/>
          <w:szCs w:val="32"/>
        </w:rPr>
      </w:pPr>
    </w:p>
    <w:p w14:paraId="77C7D77B">
      <w:pPr>
        <w:spacing w:line="360" w:lineRule="auto"/>
        <w:ind w:right="420" w:firstLine="3614" w:firstLineChars="1000"/>
        <w:rPr>
          <w:rFonts w:hint="eastAsia" w:ascii="宋体" w:hAnsi="宋体" w:cs="宋体"/>
          <w:b/>
          <w:kern w:val="0"/>
          <w:sz w:val="36"/>
          <w:szCs w:val="36"/>
        </w:rPr>
      </w:pPr>
    </w:p>
    <w:p w14:paraId="0289C897">
      <w:pPr>
        <w:spacing w:line="360" w:lineRule="auto"/>
        <w:ind w:right="420" w:firstLine="3614" w:firstLineChars="1000"/>
        <w:rPr>
          <w:rFonts w:hint="eastAsia" w:ascii="宋体" w:hAnsi="宋体" w:cs="宋体"/>
          <w:b/>
          <w:kern w:val="0"/>
          <w:sz w:val="36"/>
          <w:szCs w:val="36"/>
        </w:rPr>
      </w:pPr>
    </w:p>
    <w:p w14:paraId="036C8583">
      <w:pPr>
        <w:spacing w:line="360" w:lineRule="auto"/>
        <w:ind w:right="420" w:firstLine="3614" w:firstLineChars="1000"/>
        <w:rPr>
          <w:rFonts w:hint="eastAsia" w:ascii="宋体" w:hAnsi="宋体" w:cs="宋体"/>
          <w:b/>
          <w:kern w:val="0"/>
          <w:sz w:val="36"/>
          <w:szCs w:val="36"/>
        </w:rPr>
      </w:pPr>
    </w:p>
    <w:p w14:paraId="5879484E">
      <w:pPr>
        <w:spacing w:line="360" w:lineRule="auto"/>
        <w:ind w:right="420" w:firstLine="3614" w:firstLineChars="1000"/>
        <w:rPr>
          <w:rFonts w:hint="eastAsia" w:ascii="宋体" w:hAnsi="宋体" w:cs="宋体"/>
          <w:b/>
          <w:kern w:val="0"/>
          <w:sz w:val="36"/>
          <w:szCs w:val="36"/>
        </w:rPr>
      </w:pPr>
    </w:p>
    <w:p w14:paraId="6A5E266C">
      <w:pPr>
        <w:spacing w:line="360" w:lineRule="auto"/>
        <w:ind w:right="420" w:firstLine="3614" w:firstLineChars="1000"/>
        <w:rPr>
          <w:rFonts w:hint="eastAsia" w:ascii="宋体" w:hAnsi="宋体" w:cs="宋体"/>
          <w:b/>
          <w:kern w:val="0"/>
          <w:sz w:val="36"/>
          <w:szCs w:val="36"/>
        </w:rPr>
      </w:pPr>
    </w:p>
    <w:p w14:paraId="03796370">
      <w:pPr>
        <w:spacing w:line="360" w:lineRule="auto"/>
        <w:ind w:right="420" w:firstLine="3614" w:firstLineChars="1000"/>
        <w:rPr>
          <w:rFonts w:hint="eastAsia" w:ascii="宋体" w:hAnsi="宋体" w:cs="宋体"/>
          <w:b/>
          <w:kern w:val="0"/>
          <w:sz w:val="36"/>
          <w:szCs w:val="36"/>
        </w:rPr>
      </w:pPr>
    </w:p>
    <w:p w14:paraId="67ECBF34">
      <w:pPr>
        <w:spacing w:line="360" w:lineRule="auto"/>
        <w:ind w:right="420" w:firstLine="3614" w:firstLineChars="1000"/>
        <w:rPr>
          <w:rFonts w:hint="eastAsia" w:ascii="宋体" w:hAnsi="宋体" w:cs="宋体"/>
          <w:b/>
          <w:kern w:val="0"/>
          <w:sz w:val="36"/>
          <w:szCs w:val="36"/>
        </w:rPr>
      </w:pPr>
    </w:p>
    <w:p w14:paraId="1F5DA1F3">
      <w:pPr>
        <w:spacing w:line="360" w:lineRule="auto"/>
        <w:ind w:right="420" w:firstLine="3614" w:firstLineChars="1000"/>
        <w:rPr>
          <w:rFonts w:hint="eastAsia" w:ascii="宋体" w:hAnsi="宋体" w:cs="宋体"/>
          <w:b/>
          <w:kern w:val="0"/>
          <w:sz w:val="36"/>
          <w:szCs w:val="36"/>
        </w:rPr>
      </w:pPr>
    </w:p>
    <w:p w14:paraId="0C8AF797">
      <w:pPr>
        <w:spacing w:line="360" w:lineRule="auto"/>
        <w:ind w:right="420" w:firstLine="3614" w:firstLineChars="1000"/>
        <w:rPr>
          <w:rFonts w:hint="eastAsia" w:ascii="宋体" w:hAnsi="宋体" w:cs="宋体"/>
          <w:b/>
          <w:kern w:val="0"/>
          <w:sz w:val="36"/>
          <w:szCs w:val="36"/>
        </w:rPr>
      </w:pPr>
    </w:p>
    <w:p w14:paraId="7C92A16A">
      <w:pPr>
        <w:spacing w:line="360" w:lineRule="auto"/>
        <w:ind w:right="420" w:firstLine="3614" w:firstLineChars="1000"/>
        <w:rPr>
          <w:rFonts w:hint="eastAsia" w:ascii="宋体" w:hAnsi="宋体" w:cs="宋体"/>
          <w:b/>
          <w:kern w:val="0"/>
          <w:sz w:val="36"/>
          <w:szCs w:val="36"/>
        </w:rPr>
      </w:pPr>
    </w:p>
    <w:p w14:paraId="22F66718">
      <w:pPr>
        <w:spacing w:line="360" w:lineRule="auto"/>
        <w:ind w:right="420" w:firstLine="3614" w:firstLineChars="1000"/>
        <w:rPr>
          <w:rFonts w:hint="eastAsia" w:ascii="宋体" w:hAnsi="宋体" w:cs="宋体"/>
          <w:b/>
          <w:kern w:val="0"/>
          <w:sz w:val="36"/>
          <w:szCs w:val="36"/>
        </w:rPr>
      </w:pPr>
    </w:p>
    <w:p w14:paraId="3AE491FA">
      <w:pPr>
        <w:spacing w:line="360" w:lineRule="auto"/>
        <w:ind w:right="420" w:firstLine="3614" w:firstLineChars="1000"/>
        <w:rPr>
          <w:rFonts w:hint="eastAsia" w:ascii="宋体" w:hAnsi="宋体" w:cs="宋体"/>
          <w:b/>
          <w:kern w:val="0"/>
          <w:sz w:val="36"/>
          <w:szCs w:val="36"/>
        </w:rPr>
      </w:pPr>
    </w:p>
    <w:p w14:paraId="56AA00B2">
      <w:pPr>
        <w:pStyle w:val="3"/>
        <w:keepNext w:val="0"/>
        <w:keepLines w:val="0"/>
        <w:pageBreakBefore/>
        <w:widowControl/>
        <w:spacing w:before="100" w:beforeAutospacing="1" w:after="100" w:afterAutospacing="1" w:line="360" w:lineRule="auto"/>
        <w:ind w:left="1290" w:firstLine="3092" w:firstLineChars="700"/>
        <w:rPr>
          <w:rFonts w:hint="eastAsia" w:ascii="宋体" w:hAnsi="宋体" w:cs="宋体"/>
        </w:rPr>
      </w:pPr>
      <w:r>
        <w:rPr>
          <w:rFonts w:hint="eastAsia" w:ascii="宋体" w:hAnsi="宋体" w:cs="宋体"/>
        </w:rPr>
        <w:t>附件</w:t>
      </w:r>
    </w:p>
    <w:p w14:paraId="36585CCC">
      <w:pPr>
        <w:spacing w:line="360" w:lineRule="auto"/>
        <w:rPr>
          <w:rFonts w:hint="eastAsia" w:ascii="宋体" w:hAnsi="宋体" w:cs="宋体"/>
          <w:b/>
          <w:spacing w:val="6"/>
          <w:sz w:val="32"/>
          <w:szCs w:val="32"/>
        </w:rPr>
      </w:pPr>
      <w:r>
        <w:rPr>
          <w:rFonts w:hint="eastAsia" w:ascii="宋体" w:hAnsi="宋体" w:cs="宋体"/>
          <w:b/>
          <w:spacing w:val="6"/>
          <w:sz w:val="32"/>
          <w:szCs w:val="32"/>
        </w:rPr>
        <w:t>附件1：</w:t>
      </w:r>
    </w:p>
    <w:p w14:paraId="4245900F">
      <w:pPr>
        <w:spacing w:line="360" w:lineRule="auto"/>
        <w:jc w:val="center"/>
        <w:rPr>
          <w:rFonts w:hint="eastAsia" w:ascii="宋体" w:hAnsi="宋体" w:cs="宋体"/>
          <w:b/>
          <w:spacing w:val="6"/>
          <w:sz w:val="32"/>
          <w:szCs w:val="32"/>
        </w:rPr>
      </w:pPr>
      <w:bookmarkStart w:id="510" w:name="OLE_LINK14"/>
      <w:bookmarkStart w:id="511" w:name="OLE_LINK13"/>
      <w:r>
        <w:rPr>
          <w:rFonts w:hint="eastAsia" w:ascii="宋体" w:hAnsi="宋体" w:cs="宋体"/>
          <w:b/>
          <w:spacing w:val="6"/>
          <w:sz w:val="32"/>
          <w:szCs w:val="32"/>
        </w:rPr>
        <w:t>残疾人福利性单位声明函</w:t>
      </w:r>
    </w:p>
    <w:bookmarkEnd w:id="510"/>
    <w:bookmarkEnd w:id="511"/>
    <w:p w14:paraId="4BD756F4">
      <w:pPr>
        <w:spacing w:line="360" w:lineRule="auto"/>
        <w:rPr>
          <w:rFonts w:hint="eastAsia" w:ascii="宋体" w:hAnsi="宋体" w:cs="宋体"/>
          <w:b/>
          <w:spacing w:val="6"/>
          <w:sz w:val="30"/>
          <w:szCs w:val="30"/>
        </w:rPr>
      </w:pPr>
    </w:p>
    <w:p w14:paraId="799F01C7">
      <w:pPr>
        <w:spacing w:line="36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lang w:eastAsia="zh-CN"/>
        </w:rPr>
        <w:t>杭州市第一人民医院一次性用品采购及配送服务</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784CCDA4">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48027AED">
      <w:pPr>
        <w:spacing w:line="360" w:lineRule="auto"/>
        <w:ind w:firstLine="480" w:firstLineChars="200"/>
        <w:rPr>
          <w:rFonts w:hint="eastAsia" w:ascii="宋体" w:hAnsi="宋体" w:cs="宋体"/>
          <w:sz w:val="24"/>
        </w:rPr>
      </w:pPr>
    </w:p>
    <w:p w14:paraId="6FFBAEC6">
      <w:pPr>
        <w:spacing w:line="360" w:lineRule="auto"/>
        <w:ind w:firstLine="480" w:firstLineChars="200"/>
        <w:rPr>
          <w:rFonts w:hint="eastAsia" w:ascii="宋体" w:hAnsi="宋体" w:cs="宋体"/>
          <w:sz w:val="24"/>
        </w:rPr>
      </w:pPr>
    </w:p>
    <w:p w14:paraId="2B4FF55A">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01220D4B">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p>
    <w:p w14:paraId="09A75711">
      <w:pPr>
        <w:spacing w:line="360" w:lineRule="auto"/>
        <w:ind w:firstLine="480" w:firstLineChars="200"/>
        <w:rPr>
          <w:rFonts w:hint="eastAsia" w:ascii="宋体" w:hAnsi="宋体" w:cs="宋体"/>
          <w:sz w:val="24"/>
        </w:rPr>
      </w:pPr>
    </w:p>
    <w:p w14:paraId="2AEE49CD">
      <w:pPr>
        <w:spacing w:line="360" w:lineRule="auto"/>
        <w:ind w:firstLine="420" w:firstLineChars="200"/>
        <w:rPr>
          <w:rFonts w:hint="eastAsia" w:ascii="宋体" w:hAnsi="宋体" w:cs="宋体"/>
        </w:rPr>
      </w:pPr>
    </w:p>
    <w:p w14:paraId="0F1FE93E">
      <w:pPr>
        <w:spacing w:line="360" w:lineRule="auto"/>
        <w:ind w:firstLine="420" w:firstLineChars="200"/>
        <w:rPr>
          <w:rFonts w:hint="eastAsia" w:ascii="宋体" w:hAnsi="宋体" w:cs="宋体"/>
        </w:rPr>
      </w:pPr>
    </w:p>
    <w:p w14:paraId="30DCCD40">
      <w:pPr>
        <w:spacing w:line="360" w:lineRule="auto"/>
        <w:ind w:firstLine="420" w:firstLineChars="200"/>
        <w:rPr>
          <w:rFonts w:hint="eastAsia" w:ascii="宋体" w:hAnsi="宋体" w:cs="宋体"/>
        </w:rPr>
      </w:pPr>
    </w:p>
    <w:p w14:paraId="16BC71F0">
      <w:pPr>
        <w:spacing w:line="360" w:lineRule="auto"/>
        <w:ind w:firstLine="420" w:firstLineChars="200"/>
        <w:rPr>
          <w:rFonts w:hint="eastAsia" w:ascii="宋体" w:hAnsi="宋体" w:cs="宋体"/>
        </w:rPr>
      </w:pPr>
    </w:p>
    <w:p w14:paraId="7D7DD064">
      <w:pPr>
        <w:spacing w:line="360" w:lineRule="auto"/>
        <w:rPr>
          <w:rFonts w:hint="eastAsia" w:ascii="宋体" w:hAnsi="宋体" w:cs="宋体"/>
          <w:b/>
          <w:sz w:val="24"/>
        </w:rPr>
      </w:pPr>
    </w:p>
    <w:p w14:paraId="22B89285">
      <w:pPr>
        <w:spacing w:line="360" w:lineRule="auto"/>
        <w:rPr>
          <w:rFonts w:hint="eastAsia" w:ascii="宋体" w:hAnsi="宋体" w:cs="宋体"/>
          <w:b/>
          <w:sz w:val="24"/>
        </w:rPr>
      </w:pPr>
    </w:p>
    <w:p w14:paraId="5963AA22">
      <w:pPr>
        <w:spacing w:line="360" w:lineRule="auto"/>
        <w:rPr>
          <w:rFonts w:hint="eastAsia" w:ascii="宋体" w:hAnsi="宋体" w:cs="宋体"/>
          <w:b/>
          <w:sz w:val="24"/>
        </w:rPr>
      </w:pPr>
    </w:p>
    <w:p w14:paraId="49C2DCD2">
      <w:pPr>
        <w:spacing w:line="360" w:lineRule="auto"/>
        <w:rPr>
          <w:rFonts w:hint="eastAsia" w:ascii="宋体" w:hAnsi="宋体" w:cs="宋体"/>
          <w:b/>
          <w:sz w:val="24"/>
        </w:rPr>
      </w:pPr>
    </w:p>
    <w:p w14:paraId="53A26FA7">
      <w:pPr>
        <w:spacing w:line="360" w:lineRule="auto"/>
        <w:rPr>
          <w:rFonts w:hint="eastAsia" w:ascii="宋体" w:hAnsi="宋体" w:cs="宋体"/>
          <w:b/>
          <w:sz w:val="24"/>
        </w:rPr>
      </w:pPr>
    </w:p>
    <w:p w14:paraId="5C5DDF5B">
      <w:pPr>
        <w:spacing w:line="360" w:lineRule="auto"/>
        <w:rPr>
          <w:rFonts w:hint="eastAsia" w:ascii="宋体" w:hAnsi="宋体" w:cs="宋体"/>
          <w:b/>
          <w:sz w:val="24"/>
        </w:rPr>
      </w:pPr>
    </w:p>
    <w:p w14:paraId="00C57A1E">
      <w:pPr>
        <w:rPr>
          <w:rFonts w:hint="eastAsia" w:ascii="宋体" w:hAnsi="宋体" w:cs="宋体"/>
          <w:b/>
          <w:spacing w:val="6"/>
          <w:sz w:val="32"/>
          <w:szCs w:val="32"/>
        </w:rPr>
      </w:pPr>
      <w:r>
        <w:rPr>
          <w:rFonts w:hint="eastAsia" w:ascii="宋体" w:hAnsi="宋体" w:cs="宋体"/>
          <w:b/>
          <w:spacing w:val="6"/>
          <w:sz w:val="32"/>
          <w:szCs w:val="32"/>
        </w:rPr>
        <w:br w:type="page"/>
      </w:r>
    </w:p>
    <w:p w14:paraId="5ABF1FD8">
      <w:pPr>
        <w:spacing w:line="360" w:lineRule="auto"/>
        <w:jc w:val="left"/>
        <w:rPr>
          <w:rFonts w:hint="eastAsia" w:ascii="宋体" w:hAnsi="宋体" w:cs="宋体"/>
          <w:b/>
          <w:spacing w:val="6"/>
          <w:sz w:val="32"/>
          <w:szCs w:val="32"/>
        </w:rPr>
      </w:pPr>
      <w:r>
        <w:rPr>
          <w:rFonts w:hint="eastAsia" w:ascii="宋体" w:hAnsi="宋体" w:cs="宋体"/>
          <w:b/>
          <w:spacing w:val="6"/>
          <w:sz w:val="32"/>
          <w:szCs w:val="32"/>
        </w:rPr>
        <w:t>附件2：质疑函范本及制作说明</w:t>
      </w:r>
    </w:p>
    <w:p w14:paraId="1DFFBDC1">
      <w:pPr>
        <w:spacing w:line="360" w:lineRule="auto"/>
        <w:jc w:val="center"/>
        <w:rPr>
          <w:rFonts w:hint="eastAsia" w:ascii="宋体" w:hAnsi="宋体" w:cs="宋体"/>
          <w:b/>
          <w:spacing w:val="6"/>
          <w:sz w:val="32"/>
          <w:szCs w:val="32"/>
        </w:rPr>
      </w:pPr>
      <w:r>
        <w:rPr>
          <w:rFonts w:hint="eastAsia" w:ascii="宋体" w:hAnsi="宋体" w:cs="宋体"/>
          <w:b/>
          <w:spacing w:val="6"/>
          <w:sz w:val="32"/>
          <w:szCs w:val="32"/>
        </w:rPr>
        <w:t>质疑函范本</w:t>
      </w:r>
    </w:p>
    <w:p w14:paraId="0EBB6B4E">
      <w:pPr>
        <w:snapToGrid w:val="0"/>
        <w:spacing w:before="240" w:beforeLines="100" w:line="360" w:lineRule="auto"/>
        <w:rPr>
          <w:rFonts w:hint="eastAsia" w:ascii="宋体" w:hAnsi="宋体" w:cs="宋体"/>
          <w:bCs/>
          <w:sz w:val="24"/>
        </w:rPr>
      </w:pPr>
      <w:r>
        <w:rPr>
          <w:rFonts w:hint="eastAsia" w:ascii="宋体" w:hAnsi="宋体" w:cs="宋体"/>
          <w:bCs/>
          <w:sz w:val="24"/>
        </w:rPr>
        <w:t>一、质疑供应商基本信息</w:t>
      </w:r>
    </w:p>
    <w:p w14:paraId="68B58D67">
      <w:pPr>
        <w:snapToGrid w:val="0"/>
        <w:spacing w:line="360" w:lineRule="auto"/>
        <w:rPr>
          <w:rFonts w:hint="eastAsia"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7D99650">
      <w:pPr>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1672476">
      <w:pPr>
        <w:snapToGrid w:val="0"/>
        <w:spacing w:line="360" w:lineRule="auto"/>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C40F306">
      <w:pPr>
        <w:snapToGrid w:val="0"/>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5C242FD">
      <w:pPr>
        <w:snapToGrid w:val="0"/>
        <w:spacing w:line="360" w:lineRule="auto"/>
        <w:rPr>
          <w:rFonts w:hint="eastAsia"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30717F44">
      <w:pPr>
        <w:snapToGrid w:val="0"/>
        <w:spacing w:line="360" w:lineRule="auto"/>
        <w:rPr>
          <w:rFonts w:hint="eastAsia"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0AB29BF">
      <w:pPr>
        <w:snapToGrid w:val="0"/>
        <w:spacing w:line="360" w:lineRule="auto"/>
        <w:rPr>
          <w:rFonts w:hint="eastAsia" w:ascii="宋体" w:hAnsi="宋体" w:cs="宋体"/>
          <w:bCs/>
          <w:sz w:val="24"/>
        </w:rPr>
      </w:pPr>
      <w:r>
        <w:rPr>
          <w:rFonts w:hint="eastAsia" w:ascii="宋体" w:hAnsi="宋体" w:cs="宋体"/>
          <w:bCs/>
          <w:sz w:val="24"/>
        </w:rPr>
        <w:t>二、质疑项目基本情况</w:t>
      </w:r>
    </w:p>
    <w:p w14:paraId="208577D8">
      <w:pPr>
        <w:snapToGrid w:val="0"/>
        <w:spacing w:line="360" w:lineRule="auto"/>
        <w:rPr>
          <w:rFonts w:hint="eastAsia"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77D458A">
      <w:pPr>
        <w:snapToGrid w:val="0"/>
        <w:spacing w:line="360" w:lineRule="auto"/>
        <w:rPr>
          <w:rFonts w:hint="eastAsia"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9CC6DD9">
      <w:pPr>
        <w:snapToGrid w:val="0"/>
        <w:spacing w:line="360" w:lineRule="auto"/>
        <w:rPr>
          <w:rFonts w:hint="eastAsia"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7E4336D">
      <w:pPr>
        <w:snapToGrid w:val="0"/>
        <w:spacing w:line="360" w:lineRule="auto"/>
        <w:rPr>
          <w:rFonts w:hint="eastAsia"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2FBE80D9">
      <w:pPr>
        <w:snapToGrid w:val="0"/>
        <w:spacing w:line="360" w:lineRule="auto"/>
        <w:rPr>
          <w:rFonts w:hint="eastAsia" w:ascii="宋体" w:hAnsi="宋体" w:cs="宋体"/>
          <w:bCs/>
          <w:sz w:val="24"/>
        </w:rPr>
      </w:pPr>
      <w:r>
        <w:rPr>
          <w:rFonts w:hint="eastAsia" w:ascii="宋体" w:hAnsi="宋体" w:cs="宋体"/>
          <w:bCs/>
          <w:sz w:val="24"/>
        </w:rPr>
        <w:t>三、质疑事项具体内容</w:t>
      </w:r>
    </w:p>
    <w:p w14:paraId="15242C65">
      <w:pPr>
        <w:snapToGrid w:val="0"/>
        <w:spacing w:line="360" w:lineRule="auto"/>
        <w:rPr>
          <w:rFonts w:hint="eastAsia"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52F54F9">
      <w:pPr>
        <w:snapToGrid w:val="0"/>
        <w:spacing w:line="360" w:lineRule="auto"/>
        <w:rPr>
          <w:rFonts w:hint="eastAsia"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61EC1F2">
      <w:pPr>
        <w:snapToGrid w:val="0"/>
        <w:spacing w:line="360" w:lineRule="auto"/>
        <w:rPr>
          <w:rFonts w:hint="eastAsia" w:ascii="宋体" w:hAnsi="宋体" w:cs="宋体"/>
          <w:sz w:val="24"/>
        </w:rPr>
      </w:pPr>
      <w:r>
        <w:rPr>
          <w:rFonts w:hint="eastAsia" w:ascii="宋体" w:hAnsi="宋体" w:cs="宋体"/>
          <w:sz w:val="24"/>
          <w:u w:val="dotted"/>
        </w:rPr>
        <w:t xml:space="preserve">                                                       </w:t>
      </w:r>
    </w:p>
    <w:p w14:paraId="05000933">
      <w:pPr>
        <w:snapToGrid w:val="0"/>
        <w:spacing w:line="360" w:lineRule="auto"/>
        <w:rPr>
          <w:rFonts w:hint="eastAsia"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3B1896E">
      <w:pPr>
        <w:snapToGrid w:val="0"/>
        <w:spacing w:line="360" w:lineRule="auto"/>
        <w:rPr>
          <w:rFonts w:hint="eastAsia" w:ascii="宋体" w:hAnsi="宋体" w:cs="宋体"/>
          <w:sz w:val="24"/>
          <w:u w:val="dotted"/>
        </w:rPr>
      </w:pPr>
      <w:r>
        <w:rPr>
          <w:rFonts w:hint="eastAsia" w:ascii="宋体" w:hAnsi="宋体" w:cs="宋体"/>
          <w:sz w:val="24"/>
          <w:u w:val="dotted"/>
        </w:rPr>
        <w:t xml:space="preserve">                                                     </w:t>
      </w:r>
    </w:p>
    <w:p w14:paraId="00315B67">
      <w:pPr>
        <w:snapToGrid w:val="0"/>
        <w:spacing w:line="360" w:lineRule="auto"/>
        <w:rPr>
          <w:rFonts w:hint="eastAsia" w:ascii="宋体" w:hAnsi="宋体" w:cs="宋体"/>
          <w:sz w:val="24"/>
          <w:u w:val="dotted"/>
        </w:rPr>
      </w:pPr>
      <w:r>
        <w:rPr>
          <w:rFonts w:hint="eastAsia" w:ascii="宋体" w:hAnsi="宋体" w:cs="宋体"/>
          <w:sz w:val="24"/>
        </w:rPr>
        <w:t>质疑事项2</w:t>
      </w:r>
    </w:p>
    <w:p w14:paraId="25FAC1C1">
      <w:pPr>
        <w:snapToGrid w:val="0"/>
        <w:spacing w:line="360" w:lineRule="auto"/>
        <w:rPr>
          <w:rFonts w:hint="eastAsia" w:ascii="宋体" w:hAnsi="宋体" w:cs="宋体"/>
          <w:sz w:val="24"/>
        </w:rPr>
      </w:pPr>
      <w:r>
        <w:rPr>
          <w:rFonts w:hint="eastAsia" w:ascii="宋体" w:hAnsi="宋体" w:cs="宋体"/>
          <w:sz w:val="24"/>
        </w:rPr>
        <w:t>……</w:t>
      </w:r>
    </w:p>
    <w:p w14:paraId="7EAF18E0">
      <w:pPr>
        <w:snapToGrid w:val="0"/>
        <w:spacing w:line="360" w:lineRule="auto"/>
        <w:rPr>
          <w:rFonts w:hint="eastAsia" w:ascii="宋体" w:hAnsi="宋体" w:cs="宋体"/>
          <w:bCs/>
          <w:sz w:val="24"/>
        </w:rPr>
      </w:pPr>
      <w:r>
        <w:rPr>
          <w:rFonts w:hint="eastAsia" w:ascii="宋体" w:hAnsi="宋体" w:cs="宋体"/>
          <w:bCs/>
          <w:sz w:val="24"/>
        </w:rPr>
        <w:t>四、与质疑事项相关的质疑请求</w:t>
      </w:r>
    </w:p>
    <w:p w14:paraId="5641CB37">
      <w:pPr>
        <w:snapToGrid w:val="0"/>
        <w:spacing w:line="360" w:lineRule="auto"/>
        <w:rPr>
          <w:rFonts w:hint="eastAsia"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55654E91">
      <w:pPr>
        <w:spacing w:line="360" w:lineRule="auto"/>
        <w:rPr>
          <w:rFonts w:hint="eastAsia" w:ascii="宋体" w:hAnsi="宋体" w:cs="宋体"/>
          <w:sz w:val="24"/>
        </w:rPr>
      </w:pPr>
      <w:r>
        <w:rPr>
          <w:rFonts w:hint="eastAsia" w:ascii="宋体" w:hAnsi="宋体" w:cs="宋体"/>
          <w:sz w:val="24"/>
        </w:rPr>
        <w:t xml:space="preserve">签字(签章)：                   公章：                      </w:t>
      </w:r>
    </w:p>
    <w:p w14:paraId="225D5C3C">
      <w:pPr>
        <w:spacing w:line="360" w:lineRule="auto"/>
        <w:rPr>
          <w:rFonts w:hint="eastAsia" w:ascii="宋体" w:hAnsi="宋体" w:cs="宋体"/>
          <w:sz w:val="24"/>
        </w:rPr>
      </w:pPr>
      <w:r>
        <w:rPr>
          <w:rFonts w:hint="eastAsia" w:ascii="宋体" w:hAnsi="宋体" w:cs="宋体"/>
          <w:sz w:val="24"/>
        </w:rPr>
        <w:t xml:space="preserve">日期：    </w:t>
      </w:r>
    </w:p>
    <w:p w14:paraId="0F2D7A34">
      <w:pPr>
        <w:spacing w:line="360" w:lineRule="auto"/>
        <w:rPr>
          <w:rFonts w:hint="eastAsia" w:ascii="宋体" w:hAnsi="宋体" w:cs="宋体"/>
          <w:b/>
          <w:sz w:val="24"/>
        </w:rPr>
      </w:pPr>
      <w:r>
        <w:rPr>
          <w:rFonts w:hint="eastAsia" w:ascii="宋体" w:hAnsi="宋体" w:cs="宋体"/>
          <w:b/>
          <w:sz w:val="24"/>
        </w:rPr>
        <w:t>质疑函制作说明：</w:t>
      </w:r>
    </w:p>
    <w:p w14:paraId="0B5E3103">
      <w:pPr>
        <w:widowControl/>
        <w:spacing w:line="360" w:lineRule="auto"/>
        <w:ind w:firstLine="480" w:firstLineChars="200"/>
        <w:jc w:val="left"/>
        <w:rPr>
          <w:rFonts w:hint="eastAsia" w:ascii="宋体" w:hAnsi="宋体" w:cs="宋体"/>
          <w:sz w:val="24"/>
        </w:rPr>
      </w:pPr>
      <w:r>
        <w:rPr>
          <w:rFonts w:hint="eastAsia" w:ascii="宋体" w:hAnsi="宋体" w:cs="宋体"/>
          <w:sz w:val="24"/>
        </w:rPr>
        <w:t>1.供应商提出质疑时，应提交质疑函和必要的证明材料。</w:t>
      </w:r>
    </w:p>
    <w:p w14:paraId="400B21E2">
      <w:pPr>
        <w:widowControl/>
        <w:spacing w:line="360" w:lineRule="auto"/>
        <w:ind w:firstLine="480" w:firstLineChars="200"/>
        <w:jc w:val="left"/>
        <w:rPr>
          <w:rFonts w:hint="eastAsia"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C9CA35F">
      <w:pPr>
        <w:widowControl/>
        <w:spacing w:line="360" w:lineRule="auto"/>
        <w:ind w:firstLine="480" w:firstLineChars="200"/>
        <w:jc w:val="left"/>
        <w:rPr>
          <w:rFonts w:hint="eastAsia" w:ascii="宋体" w:hAnsi="宋体" w:cs="宋体"/>
          <w:sz w:val="24"/>
        </w:rPr>
      </w:pPr>
      <w:r>
        <w:rPr>
          <w:rFonts w:hint="eastAsia" w:ascii="宋体" w:hAnsi="宋体" w:cs="宋体"/>
          <w:sz w:val="24"/>
        </w:rPr>
        <w:t>3.质疑供应商若对项目的某一分包进行质疑，质疑函中应列明具体分包号。</w:t>
      </w:r>
    </w:p>
    <w:p w14:paraId="4F4F689A">
      <w:pPr>
        <w:widowControl/>
        <w:spacing w:line="360" w:lineRule="auto"/>
        <w:ind w:firstLine="480" w:firstLineChars="200"/>
        <w:jc w:val="left"/>
        <w:rPr>
          <w:rFonts w:hint="eastAsia" w:ascii="宋体" w:hAnsi="宋体" w:cs="宋体"/>
          <w:sz w:val="24"/>
        </w:rPr>
      </w:pPr>
      <w:r>
        <w:rPr>
          <w:rFonts w:hint="eastAsia" w:ascii="宋体" w:hAnsi="宋体" w:cs="宋体"/>
          <w:sz w:val="24"/>
        </w:rPr>
        <w:t>4.质疑函的质疑事项应具体、明确，并有必要的事实依据和法律依据。</w:t>
      </w:r>
    </w:p>
    <w:p w14:paraId="2E89BEAC">
      <w:pPr>
        <w:widowControl/>
        <w:spacing w:line="360" w:lineRule="auto"/>
        <w:ind w:firstLine="480" w:firstLineChars="200"/>
        <w:jc w:val="left"/>
        <w:rPr>
          <w:rFonts w:hint="eastAsia" w:ascii="宋体" w:hAnsi="宋体" w:cs="宋体"/>
          <w:sz w:val="24"/>
        </w:rPr>
      </w:pPr>
      <w:r>
        <w:rPr>
          <w:rFonts w:hint="eastAsia" w:ascii="宋体" w:hAnsi="宋体" w:cs="宋体"/>
          <w:sz w:val="24"/>
        </w:rPr>
        <w:t>5.质疑函的质疑请求应与质疑事项相关。</w:t>
      </w:r>
    </w:p>
    <w:p w14:paraId="27D4E6C1">
      <w:pPr>
        <w:widowControl/>
        <w:spacing w:line="360" w:lineRule="auto"/>
        <w:ind w:firstLine="480" w:firstLineChars="200"/>
        <w:jc w:val="left"/>
        <w:rPr>
          <w:rFonts w:hint="eastAsia"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4B2B59CB">
      <w:pPr>
        <w:widowControl/>
        <w:spacing w:line="360" w:lineRule="auto"/>
        <w:ind w:firstLine="600" w:firstLineChars="200"/>
        <w:jc w:val="left"/>
        <w:rPr>
          <w:rFonts w:hint="eastAsia" w:ascii="宋体" w:hAnsi="宋体" w:cs="宋体"/>
          <w:sz w:val="30"/>
          <w:szCs w:val="30"/>
        </w:rPr>
      </w:pPr>
    </w:p>
    <w:p w14:paraId="78CD933E">
      <w:pPr>
        <w:spacing w:line="360" w:lineRule="auto"/>
        <w:jc w:val="center"/>
        <w:rPr>
          <w:rFonts w:hint="eastAsia" w:ascii="宋体" w:hAnsi="宋体" w:cs="宋体"/>
          <w:b/>
          <w:spacing w:val="6"/>
          <w:sz w:val="32"/>
          <w:szCs w:val="32"/>
        </w:rPr>
      </w:pPr>
    </w:p>
    <w:p w14:paraId="74998F5C">
      <w:pPr>
        <w:spacing w:line="360" w:lineRule="auto"/>
        <w:jc w:val="center"/>
        <w:rPr>
          <w:rFonts w:hint="eastAsia" w:ascii="宋体" w:hAnsi="宋体" w:cs="宋体"/>
          <w:b/>
          <w:spacing w:val="6"/>
          <w:sz w:val="32"/>
          <w:szCs w:val="32"/>
        </w:rPr>
      </w:pPr>
    </w:p>
    <w:p w14:paraId="4D1A0664">
      <w:pPr>
        <w:spacing w:line="360" w:lineRule="auto"/>
        <w:jc w:val="center"/>
        <w:rPr>
          <w:rFonts w:hint="eastAsia" w:ascii="宋体" w:hAnsi="宋体" w:cs="宋体"/>
          <w:b/>
          <w:spacing w:val="6"/>
          <w:sz w:val="32"/>
          <w:szCs w:val="32"/>
        </w:rPr>
      </w:pPr>
    </w:p>
    <w:p w14:paraId="0564E6DE">
      <w:pPr>
        <w:spacing w:line="360" w:lineRule="auto"/>
        <w:jc w:val="center"/>
        <w:rPr>
          <w:rFonts w:hint="eastAsia" w:ascii="宋体" w:hAnsi="宋体" w:cs="宋体"/>
          <w:b/>
          <w:spacing w:val="6"/>
          <w:sz w:val="32"/>
          <w:szCs w:val="32"/>
        </w:rPr>
      </w:pPr>
    </w:p>
    <w:p w14:paraId="6A72BF7A">
      <w:pPr>
        <w:spacing w:line="360" w:lineRule="auto"/>
        <w:jc w:val="center"/>
        <w:rPr>
          <w:rFonts w:hint="eastAsia" w:ascii="宋体" w:hAnsi="宋体" w:cs="宋体"/>
          <w:b/>
          <w:spacing w:val="6"/>
          <w:sz w:val="32"/>
          <w:szCs w:val="32"/>
        </w:rPr>
      </w:pPr>
    </w:p>
    <w:p w14:paraId="5F8C708A">
      <w:pPr>
        <w:spacing w:line="360" w:lineRule="auto"/>
        <w:jc w:val="center"/>
        <w:rPr>
          <w:rFonts w:hint="eastAsia" w:ascii="宋体" w:hAnsi="宋体" w:cs="宋体"/>
          <w:b/>
          <w:spacing w:val="6"/>
          <w:sz w:val="32"/>
          <w:szCs w:val="32"/>
        </w:rPr>
      </w:pPr>
    </w:p>
    <w:p w14:paraId="6661F2FC">
      <w:pPr>
        <w:spacing w:line="360" w:lineRule="auto"/>
        <w:jc w:val="center"/>
        <w:rPr>
          <w:rFonts w:hint="eastAsia" w:ascii="宋体" w:hAnsi="宋体" w:cs="宋体"/>
          <w:b/>
          <w:spacing w:val="6"/>
          <w:sz w:val="32"/>
          <w:szCs w:val="32"/>
        </w:rPr>
      </w:pPr>
    </w:p>
    <w:p w14:paraId="22C01642">
      <w:pPr>
        <w:spacing w:line="360" w:lineRule="auto"/>
        <w:jc w:val="center"/>
        <w:rPr>
          <w:rFonts w:hint="eastAsia" w:ascii="宋体" w:hAnsi="宋体" w:cs="宋体"/>
          <w:b/>
          <w:spacing w:val="6"/>
          <w:sz w:val="32"/>
          <w:szCs w:val="32"/>
        </w:rPr>
      </w:pPr>
    </w:p>
    <w:p w14:paraId="4D11E8C3">
      <w:pPr>
        <w:spacing w:line="360" w:lineRule="auto"/>
        <w:jc w:val="center"/>
        <w:rPr>
          <w:rFonts w:hint="eastAsia" w:ascii="宋体" w:hAnsi="宋体" w:cs="宋体"/>
          <w:b/>
          <w:spacing w:val="6"/>
          <w:sz w:val="32"/>
          <w:szCs w:val="32"/>
        </w:rPr>
      </w:pPr>
    </w:p>
    <w:p w14:paraId="1B6EB8B4">
      <w:pPr>
        <w:spacing w:line="360" w:lineRule="auto"/>
        <w:jc w:val="left"/>
        <w:rPr>
          <w:rFonts w:hint="eastAsia" w:ascii="宋体" w:hAnsi="宋体" w:cs="宋体"/>
          <w:b/>
          <w:spacing w:val="6"/>
          <w:sz w:val="32"/>
          <w:szCs w:val="32"/>
        </w:rPr>
      </w:pPr>
    </w:p>
    <w:p w14:paraId="3CA82235">
      <w:pPr>
        <w:spacing w:line="360" w:lineRule="auto"/>
        <w:jc w:val="left"/>
        <w:rPr>
          <w:rFonts w:hint="eastAsia" w:ascii="宋体" w:hAnsi="宋体" w:cs="宋体"/>
          <w:b/>
          <w:spacing w:val="6"/>
          <w:sz w:val="32"/>
          <w:szCs w:val="32"/>
        </w:rPr>
      </w:pPr>
    </w:p>
    <w:p w14:paraId="27F1C980">
      <w:pPr>
        <w:spacing w:line="360" w:lineRule="auto"/>
        <w:jc w:val="left"/>
        <w:rPr>
          <w:rFonts w:hint="eastAsia" w:ascii="宋体" w:hAnsi="宋体" w:cs="宋体"/>
          <w:b/>
          <w:spacing w:val="6"/>
          <w:sz w:val="32"/>
          <w:szCs w:val="32"/>
        </w:rPr>
      </w:pPr>
    </w:p>
    <w:p w14:paraId="45698C04">
      <w:pPr>
        <w:rPr>
          <w:rFonts w:hint="eastAsia" w:ascii="宋体" w:hAnsi="宋体" w:cs="宋体"/>
          <w:b/>
          <w:spacing w:val="6"/>
          <w:sz w:val="32"/>
          <w:szCs w:val="32"/>
        </w:rPr>
      </w:pPr>
      <w:r>
        <w:rPr>
          <w:rFonts w:hint="eastAsia" w:ascii="宋体" w:hAnsi="宋体" w:cs="宋体"/>
          <w:b/>
          <w:spacing w:val="6"/>
          <w:sz w:val="32"/>
          <w:szCs w:val="32"/>
        </w:rPr>
        <w:br w:type="page"/>
      </w:r>
    </w:p>
    <w:p w14:paraId="3BEEF29F">
      <w:pPr>
        <w:spacing w:line="360" w:lineRule="auto"/>
        <w:jc w:val="left"/>
        <w:rPr>
          <w:rFonts w:hint="eastAsia" w:ascii="宋体" w:hAnsi="宋体" w:cs="宋体"/>
          <w:b/>
          <w:spacing w:val="6"/>
          <w:sz w:val="32"/>
          <w:szCs w:val="32"/>
        </w:rPr>
      </w:pPr>
      <w:r>
        <w:rPr>
          <w:rFonts w:hint="eastAsia" w:ascii="宋体" w:hAnsi="宋体" w:cs="宋体"/>
          <w:b/>
          <w:spacing w:val="6"/>
          <w:sz w:val="32"/>
          <w:szCs w:val="32"/>
        </w:rPr>
        <w:t>附件3：投诉书范本及制作说明</w:t>
      </w:r>
    </w:p>
    <w:p w14:paraId="0E3ABAE2">
      <w:pPr>
        <w:spacing w:line="360" w:lineRule="auto"/>
        <w:jc w:val="center"/>
        <w:rPr>
          <w:rFonts w:hint="eastAsia" w:ascii="宋体" w:hAnsi="宋体" w:cs="宋体"/>
          <w:b/>
          <w:sz w:val="24"/>
        </w:rPr>
      </w:pPr>
    </w:p>
    <w:p w14:paraId="5A0AAEDE">
      <w:pPr>
        <w:spacing w:line="360" w:lineRule="auto"/>
        <w:jc w:val="center"/>
        <w:rPr>
          <w:rFonts w:hint="eastAsia" w:ascii="宋体" w:hAnsi="宋体" w:cs="宋体"/>
          <w:b/>
          <w:spacing w:val="6"/>
          <w:sz w:val="32"/>
          <w:szCs w:val="32"/>
        </w:rPr>
      </w:pPr>
      <w:r>
        <w:rPr>
          <w:rFonts w:hint="eastAsia" w:ascii="宋体" w:hAnsi="宋体" w:cs="宋体"/>
          <w:b/>
          <w:spacing w:val="6"/>
          <w:sz w:val="32"/>
          <w:szCs w:val="32"/>
        </w:rPr>
        <w:t>投诉书范本</w:t>
      </w:r>
    </w:p>
    <w:p w14:paraId="4D691966">
      <w:pPr>
        <w:spacing w:line="360" w:lineRule="auto"/>
        <w:rPr>
          <w:rFonts w:hint="eastAsia" w:ascii="宋体" w:hAnsi="宋体" w:cs="宋体"/>
          <w:sz w:val="24"/>
        </w:rPr>
      </w:pPr>
      <w:r>
        <w:rPr>
          <w:rFonts w:hint="eastAsia" w:ascii="宋体" w:hAnsi="宋体" w:cs="宋体"/>
          <w:sz w:val="24"/>
        </w:rPr>
        <w:t>一、投诉相关主体基本情况</w:t>
      </w:r>
    </w:p>
    <w:p w14:paraId="5711D71B">
      <w:pPr>
        <w:spacing w:line="360" w:lineRule="auto"/>
        <w:rPr>
          <w:rFonts w:hint="eastAsia"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2D6F8ABB">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A9E0D0F">
      <w:pPr>
        <w:tabs>
          <w:tab w:val="left" w:pos="6510"/>
        </w:tabs>
        <w:spacing w:line="360" w:lineRule="auto"/>
        <w:jc w:val="left"/>
        <w:rPr>
          <w:rFonts w:hint="eastAsia"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3E64C8A3">
      <w:pPr>
        <w:tabs>
          <w:tab w:val="left" w:pos="6510"/>
        </w:tabs>
        <w:spacing w:line="360" w:lineRule="auto"/>
        <w:rPr>
          <w:rFonts w:hint="eastAsia"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D67A47F">
      <w:pPr>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2C65637">
      <w:pPr>
        <w:spacing w:line="360" w:lineRule="auto"/>
        <w:rPr>
          <w:rFonts w:hint="eastAsia"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002E517D">
      <w:pPr>
        <w:spacing w:line="360" w:lineRule="auto"/>
        <w:rPr>
          <w:rFonts w:hint="eastAsia"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582FA34E">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137E648">
      <w:pPr>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47E2379E">
      <w:pPr>
        <w:spacing w:line="360" w:lineRule="auto"/>
        <w:rPr>
          <w:rFonts w:hint="eastAsia" w:ascii="宋体" w:hAnsi="宋体" w:cs="宋体"/>
          <w:sz w:val="24"/>
        </w:rPr>
      </w:pPr>
      <w:r>
        <w:rPr>
          <w:rFonts w:hint="eastAsia" w:ascii="宋体" w:hAnsi="宋体" w:cs="宋体"/>
          <w:sz w:val="24"/>
        </w:rPr>
        <w:t>被投诉人2</w:t>
      </w:r>
    </w:p>
    <w:p w14:paraId="0CAABA63">
      <w:pPr>
        <w:spacing w:line="360" w:lineRule="auto"/>
        <w:rPr>
          <w:rFonts w:hint="eastAsia" w:ascii="宋体" w:hAnsi="宋体" w:cs="宋体"/>
          <w:sz w:val="24"/>
          <w:u w:val="dotted"/>
        </w:rPr>
      </w:pPr>
      <w:r>
        <w:rPr>
          <w:rFonts w:hint="eastAsia" w:ascii="宋体" w:hAnsi="宋体" w:cs="宋体"/>
          <w:sz w:val="24"/>
        </w:rPr>
        <w:t>……</w:t>
      </w:r>
    </w:p>
    <w:p w14:paraId="6D353771">
      <w:pPr>
        <w:spacing w:line="360" w:lineRule="auto"/>
        <w:rPr>
          <w:rFonts w:hint="eastAsia"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6BC5D7AF">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1355D25">
      <w:pPr>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4F0CF8BB">
      <w:pPr>
        <w:spacing w:line="360" w:lineRule="auto"/>
        <w:rPr>
          <w:rFonts w:hint="eastAsia" w:ascii="宋体" w:hAnsi="宋体" w:cs="宋体"/>
          <w:sz w:val="24"/>
        </w:rPr>
      </w:pPr>
      <w:r>
        <w:rPr>
          <w:rFonts w:hint="eastAsia" w:ascii="宋体" w:hAnsi="宋体" w:cs="宋体"/>
          <w:sz w:val="24"/>
        </w:rPr>
        <w:t>二、投诉项目基本情况</w:t>
      </w:r>
    </w:p>
    <w:p w14:paraId="0D80C119">
      <w:pPr>
        <w:spacing w:line="360" w:lineRule="auto"/>
        <w:rPr>
          <w:rFonts w:hint="eastAsia"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262146F8">
      <w:pPr>
        <w:spacing w:line="360" w:lineRule="auto"/>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86A76D8">
      <w:pPr>
        <w:spacing w:line="360" w:lineRule="auto"/>
        <w:rPr>
          <w:rFonts w:hint="eastAsia"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7248B827">
      <w:pPr>
        <w:spacing w:line="360" w:lineRule="auto"/>
        <w:rPr>
          <w:rFonts w:hint="eastAsia"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36A708D4">
      <w:pPr>
        <w:spacing w:line="360" w:lineRule="auto"/>
        <w:rPr>
          <w:rFonts w:hint="eastAsia"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A576330">
      <w:pPr>
        <w:spacing w:line="360" w:lineRule="auto"/>
        <w:rPr>
          <w:rFonts w:hint="eastAsia"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CC6E485">
      <w:pPr>
        <w:spacing w:line="360" w:lineRule="auto"/>
        <w:rPr>
          <w:rFonts w:hint="eastAsia" w:ascii="宋体" w:hAnsi="宋体" w:cs="宋体"/>
          <w:sz w:val="24"/>
        </w:rPr>
      </w:pPr>
      <w:r>
        <w:rPr>
          <w:rFonts w:hint="eastAsia" w:ascii="宋体" w:hAnsi="宋体" w:cs="宋体"/>
          <w:sz w:val="24"/>
        </w:rPr>
        <w:t>三、质疑基本情况</w:t>
      </w:r>
    </w:p>
    <w:p w14:paraId="170F1489">
      <w:pPr>
        <w:spacing w:line="360" w:lineRule="auto"/>
        <w:ind w:firstLine="480" w:firstLineChars="200"/>
        <w:rPr>
          <w:rFonts w:hint="eastAsia"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AFEC123">
      <w:pPr>
        <w:spacing w:line="360" w:lineRule="auto"/>
        <w:rPr>
          <w:rFonts w:hint="eastAsia"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0455A153">
      <w:pPr>
        <w:spacing w:line="360" w:lineRule="auto"/>
        <w:ind w:firstLine="360" w:firstLineChars="150"/>
        <w:rPr>
          <w:rFonts w:hint="eastAsia"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D2C1DA2">
      <w:pPr>
        <w:spacing w:line="360" w:lineRule="auto"/>
        <w:rPr>
          <w:rFonts w:hint="eastAsia" w:ascii="宋体" w:hAnsi="宋体" w:cs="宋体"/>
          <w:sz w:val="24"/>
        </w:rPr>
      </w:pPr>
      <w:r>
        <w:rPr>
          <w:rFonts w:hint="eastAsia" w:ascii="宋体" w:hAnsi="宋体" w:cs="宋体"/>
          <w:sz w:val="24"/>
        </w:rPr>
        <w:t>四、投诉事项具体内容</w:t>
      </w:r>
    </w:p>
    <w:p w14:paraId="67D451B6">
      <w:pPr>
        <w:spacing w:line="360" w:lineRule="auto"/>
        <w:rPr>
          <w:rFonts w:hint="eastAsia"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C61C3EF">
      <w:pPr>
        <w:spacing w:line="360" w:lineRule="auto"/>
        <w:rPr>
          <w:rFonts w:hint="eastAsia"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2E2D91E7">
      <w:pPr>
        <w:spacing w:line="360" w:lineRule="auto"/>
        <w:rPr>
          <w:rFonts w:hint="eastAsia" w:ascii="宋体" w:hAnsi="宋体" w:cs="宋体"/>
          <w:sz w:val="24"/>
          <w:u w:val="dotted"/>
        </w:rPr>
      </w:pPr>
      <w:r>
        <w:rPr>
          <w:rFonts w:hint="eastAsia" w:ascii="宋体" w:hAnsi="宋体" w:cs="宋体"/>
          <w:sz w:val="24"/>
          <w:u w:val="dotted"/>
        </w:rPr>
        <w:t xml:space="preserve">                                                      </w:t>
      </w:r>
    </w:p>
    <w:p w14:paraId="1E866E77">
      <w:pPr>
        <w:spacing w:line="360" w:lineRule="auto"/>
        <w:rPr>
          <w:rFonts w:hint="eastAsia"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79873C9A">
      <w:pPr>
        <w:spacing w:line="360" w:lineRule="auto"/>
        <w:rPr>
          <w:rFonts w:hint="eastAsia" w:ascii="宋体" w:hAnsi="宋体" w:cs="宋体"/>
          <w:sz w:val="24"/>
          <w:u w:val="dotted"/>
        </w:rPr>
      </w:pPr>
      <w:r>
        <w:rPr>
          <w:rFonts w:hint="eastAsia" w:ascii="宋体" w:hAnsi="宋体" w:cs="宋体"/>
          <w:sz w:val="24"/>
          <w:u w:val="dotted"/>
        </w:rPr>
        <w:t xml:space="preserve">                                                      </w:t>
      </w:r>
    </w:p>
    <w:p w14:paraId="03853D19">
      <w:pPr>
        <w:spacing w:line="360" w:lineRule="auto"/>
        <w:rPr>
          <w:rFonts w:hint="eastAsia" w:ascii="宋体" w:hAnsi="宋体" w:cs="宋体"/>
          <w:sz w:val="24"/>
        </w:rPr>
      </w:pPr>
      <w:r>
        <w:rPr>
          <w:rFonts w:hint="eastAsia" w:ascii="宋体" w:hAnsi="宋体" w:cs="宋体"/>
          <w:sz w:val="24"/>
        </w:rPr>
        <w:t>投诉事项2</w:t>
      </w:r>
    </w:p>
    <w:p w14:paraId="1F369CA4">
      <w:pPr>
        <w:spacing w:line="360" w:lineRule="auto"/>
        <w:rPr>
          <w:rFonts w:hint="eastAsia" w:ascii="宋体" w:hAnsi="宋体" w:cs="宋体"/>
          <w:sz w:val="24"/>
          <w:u w:val="dotted"/>
        </w:rPr>
      </w:pPr>
      <w:r>
        <w:rPr>
          <w:rFonts w:hint="eastAsia" w:ascii="宋体" w:hAnsi="宋体" w:cs="宋体"/>
          <w:sz w:val="24"/>
        </w:rPr>
        <w:t>……</w:t>
      </w:r>
    </w:p>
    <w:p w14:paraId="0A4B9F64">
      <w:pPr>
        <w:spacing w:line="360" w:lineRule="auto"/>
        <w:rPr>
          <w:rFonts w:hint="eastAsia" w:ascii="宋体" w:hAnsi="宋体" w:cs="宋体"/>
          <w:sz w:val="24"/>
        </w:rPr>
      </w:pPr>
      <w:r>
        <w:rPr>
          <w:rFonts w:hint="eastAsia" w:ascii="宋体" w:hAnsi="宋体" w:cs="宋体"/>
          <w:sz w:val="24"/>
        </w:rPr>
        <w:t>五、与投诉事项相关的投诉请求</w:t>
      </w:r>
    </w:p>
    <w:p w14:paraId="47F4617A">
      <w:pPr>
        <w:spacing w:line="360" w:lineRule="auto"/>
        <w:rPr>
          <w:rFonts w:hint="eastAsia" w:ascii="宋体" w:hAnsi="宋体" w:cs="宋体"/>
          <w:sz w:val="24"/>
          <w:u w:val="single"/>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6F72CCB9">
      <w:pPr>
        <w:spacing w:line="360" w:lineRule="auto"/>
        <w:rPr>
          <w:rFonts w:hint="eastAsia" w:ascii="宋体" w:hAnsi="宋体" w:cs="宋体"/>
          <w:sz w:val="24"/>
        </w:rPr>
      </w:pPr>
      <w:r>
        <w:rPr>
          <w:rFonts w:hint="eastAsia" w:ascii="宋体" w:hAnsi="宋体" w:cs="宋体"/>
          <w:sz w:val="24"/>
        </w:rPr>
        <w:t xml:space="preserve">签字(签章)：                   公章：                      </w:t>
      </w:r>
    </w:p>
    <w:p w14:paraId="1910D4D1">
      <w:pPr>
        <w:spacing w:line="360" w:lineRule="auto"/>
        <w:rPr>
          <w:rFonts w:hint="eastAsia" w:ascii="宋体" w:hAnsi="宋体" w:cs="宋体"/>
          <w:sz w:val="24"/>
        </w:rPr>
      </w:pPr>
      <w:r>
        <w:rPr>
          <w:rFonts w:hint="eastAsia" w:ascii="宋体" w:hAnsi="宋体" w:cs="宋体"/>
          <w:sz w:val="24"/>
        </w:rPr>
        <w:t xml:space="preserve">日期：    </w:t>
      </w:r>
    </w:p>
    <w:p w14:paraId="0026F034">
      <w:pPr>
        <w:spacing w:line="360" w:lineRule="auto"/>
        <w:rPr>
          <w:rFonts w:hint="eastAsia" w:ascii="宋体" w:hAnsi="宋体" w:cs="宋体"/>
          <w:b/>
          <w:sz w:val="24"/>
        </w:rPr>
      </w:pPr>
      <w:r>
        <w:rPr>
          <w:rFonts w:hint="eastAsia" w:ascii="宋体" w:hAnsi="宋体" w:cs="宋体"/>
          <w:b/>
          <w:sz w:val="24"/>
        </w:rPr>
        <w:t>投诉书制作说明：</w:t>
      </w:r>
    </w:p>
    <w:p w14:paraId="3C1E38C9">
      <w:pPr>
        <w:widowControl/>
        <w:spacing w:line="360" w:lineRule="auto"/>
        <w:ind w:firstLine="480" w:firstLineChars="200"/>
        <w:rPr>
          <w:rFonts w:hint="eastAsia"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4A819931">
      <w:pPr>
        <w:widowControl/>
        <w:spacing w:line="360" w:lineRule="auto"/>
        <w:ind w:firstLine="480" w:firstLineChars="200"/>
        <w:jc w:val="left"/>
        <w:rPr>
          <w:rFonts w:hint="eastAsia"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0E6918A2">
      <w:pPr>
        <w:widowControl/>
        <w:spacing w:line="360" w:lineRule="auto"/>
        <w:ind w:firstLine="480" w:firstLineChars="200"/>
        <w:jc w:val="left"/>
        <w:rPr>
          <w:rFonts w:hint="eastAsia" w:ascii="宋体" w:hAnsi="宋体" w:cs="宋体"/>
          <w:sz w:val="24"/>
        </w:rPr>
      </w:pPr>
      <w:r>
        <w:rPr>
          <w:rFonts w:hint="eastAsia" w:ascii="宋体" w:hAnsi="宋体" w:cs="宋体"/>
          <w:sz w:val="24"/>
        </w:rPr>
        <w:t>3.投诉人若对项目的某一分包进行投诉，投诉书应列明具体分包号。</w:t>
      </w:r>
    </w:p>
    <w:p w14:paraId="30EDCA88">
      <w:pPr>
        <w:widowControl/>
        <w:spacing w:line="360" w:lineRule="auto"/>
        <w:ind w:firstLine="480" w:firstLineChars="200"/>
        <w:jc w:val="left"/>
        <w:rPr>
          <w:rFonts w:hint="eastAsia" w:ascii="宋体" w:hAnsi="宋体" w:cs="宋体"/>
          <w:sz w:val="24"/>
        </w:rPr>
      </w:pPr>
      <w:r>
        <w:rPr>
          <w:rFonts w:hint="eastAsia" w:ascii="宋体" w:hAnsi="宋体" w:cs="宋体"/>
          <w:sz w:val="24"/>
        </w:rPr>
        <w:t>4.投诉书应简要列明质疑事项，质疑函、质疑答复等作为附件材料提供。</w:t>
      </w:r>
    </w:p>
    <w:p w14:paraId="7FFBA57E">
      <w:pPr>
        <w:widowControl/>
        <w:spacing w:line="360" w:lineRule="auto"/>
        <w:ind w:firstLine="480" w:firstLineChars="200"/>
        <w:jc w:val="left"/>
        <w:rPr>
          <w:rFonts w:hint="eastAsia" w:ascii="宋体" w:hAnsi="宋体" w:cs="宋体"/>
          <w:sz w:val="24"/>
        </w:rPr>
      </w:pPr>
      <w:r>
        <w:rPr>
          <w:rFonts w:hint="eastAsia" w:ascii="宋体" w:hAnsi="宋体" w:cs="宋体"/>
          <w:sz w:val="24"/>
        </w:rPr>
        <w:t>5.投诉书的投诉事项应具体、明确，并有必要的事实依据和法律依据。</w:t>
      </w:r>
    </w:p>
    <w:p w14:paraId="6AB7E565">
      <w:pPr>
        <w:widowControl/>
        <w:spacing w:line="360" w:lineRule="auto"/>
        <w:ind w:firstLine="480" w:firstLineChars="200"/>
        <w:jc w:val="left"/>
        <w:rPr>
          <w:rFonts w:hint="eastAsia" w:ascii="宋体" w:hAnsi="宋体" w:cs="宋体"/>
          <w:sz w:val="24"/>
        </w:rPr>
      </w:pPr>
      <w:r>
        <w:rPr>
          <w:rFonts w:hint="eastAsia" w:ascii="宋体" w:hAnsi="宋体" w:cs="宋体"/>
          <w:sz w:val="24"/>
        </w:rPr>
        <w:t>6.投诉书的投诉请求应与投诉事项相关。</w:t>
      </w:r>
    </w:p>
    <w:p w14:paraId="4A2CAFD1">
      <w:pPr>
        <w:widowControl/>
        <w:spacing w:line="360" w:lineRule="auto"/>
        <w:ind w:firstLine="480" w:firstLineChars="200"/>
        <w:jc w:val="left"/>
        <w:rPr>
          <w:rFonts w:hint="eastAsia"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1D4C3B7F">
      <w:pPr>
        <w:autoSpaceDE w:val="0"/>
        <w:autoSpaceDN w:val="0"/>
        <w:jc w:val="center"/>
        <w:rPr>
          <w:rFonts w:hint="eastAsia" w:ascii="宋体" w:hAnsi="宋体" w:cs="宋体"/>
          <w:b/>
          <w:spacing w:val="6"/>
          <w:sz w:val="32"/>
          <w:szCs w:val="32"/>
        </w:rPr>
      </w:pPr>
    </w:p>
    <w:p w14:paraId="569ACF17">
      <w:pPr>
        <w:rPr>
          <w:rFonts w:hint="eastAsia" w:ascii="宋体" w:hAnsi="宋体" w:cs="宋体"/>
          <w:b/>
          <w:spacing w:val="6"/>
          <w:sz w:val="32"/>
          <w:szCs w:val="32"/>
        </w:rPr>
      </w:pPr>
      <w:r>
        <w:rPr>
          <w:rFonts w:hint="eastAsia" w:ascii="宋体" w:hAnsi="宋体" w:cs="宋体"/>
          <w:b/>
          <w:spacing w:val="6"/>
          <w:sz w:val="32"/>
          <w:szCs w:val="32"/>
        </w:rPr>
        <w:br w:type="page"/>
      </w:r>
    </w:p>
    <w:p w14:paraId="0F9E2024">
      <w:pPr>
        <w:autoSpaceDE w:val="0"/>
        <w:autoSpaceDN w:val="0"/>
        <w:jc w:val="center"/>
        <w:rPr>
          <w:rFonts w:hint="eastAsia"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50473EDF">
      <w:pPr>
        <w:spacing w:line="360" w:lineRule="auto"/>
        <w:rPr>
          <w:rFonts w:hint="eastAsia" w:ascii="宋体" w:hAnsi="宋体" w:cs="宋体"/>
          <w:sz w:val="24"/>
          <w:u w:val="single"/>
        </w:rPr>
      </w:pPr>
    </w:p>
    <w:p w14:paraId="50C48245">
      <w:pPr>
        <w:spacing w:line="360" w:lineRule="auto"/>
        <w:rPr>
          <w:rFonts w:hint="eastAsia" w:ascii="宋体" w:hAnsi="宋体" w:cs="宋体"/>
          <w:sz w:val="24"/>
        </w:rPr>
      </w:pPr>
      <w:r>
        <w:rPr>
          <w:rFonts w:hint="eastAsia" w:ascii="宋体" w:hAnsi="宋体" w:cs="宋体"/>
          <w:sz w:val="24"/>
          <w:u w:val="single"/>
        </w:rPr>
        <w:t>杭州市第一人民医院、浙江豪圣建设项目管理有限公司：</w:t>
      </w:r>
    </w:p>
    <w:p w14:paraId="3587E3A2">
      <w:pPr>
        <w:spacing w:line="360" w:lineRule="auto"/>
        <w:ind w:firstLine="480" w:firstLineChars="200"/>
        <w:rPr>
          <w:rFonts w:hint="eastAsia"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sz w:val="24"/>
          <w:lang w:eastAsia="zh-CN"/>
        </w:rPr>
        <w:t>杭州市第一人民医院一次性用品采购及配送服务</w:t>
      </w:r>
      <w:r>
        <w:rPr>
          <w:rFonts w:hint="eastAsia" w:ascii="宋体" w:hAnsi="宋体" w:cs="宋体"/>
          <w:sz w:val="24"/>
        </w:rPr>
        <w:t>【招标编号：</w:t>
      </w:r>
      <w:r>
        <w:rPr>
          <w:rFonts w:hint="eastAsia" w:ascii="宋体" w:hAnsi="宋体" w:cs="宋体"/>
          <w:sz w:val="24"/>
          <w:lang w:eastAsia="zh-CN"/>
        </w:rPr>
        <w:t>HSZB-2025-1865</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332CFD79">
      <w:pPr>
        <w:spacing w:line="360" w:lineRule="auto"/>
        <w:ind w:firstLine="480" w:firstLineChars="200"/>
        <w:rPr>
          <w:rFonts w:hint="eastAsia" w:ascii="宋体" w:hAnsi="宋体" w:cs="宋体"/>
          <w:sz w:val="24"/>
        </w:rPr>
      </w:pPr>
      <w:r>
        <w:rPr>
          <w:rFonts w:hint="eastAsia" w:ascii="宋体" w:hAnsi="宋体" w:cs="宋体"/>
          <w:sz w:val="24"/>
        </w:rPr>
        <w:t>特此说明。</w:t>
      </w:r>
    </w:p>
    <w:p w14:paraId="64A598D8">
      <w:pPr>
        <w:spacing w:line="360" w:lineRule="auto"/>
        <w:ind w:firstLine="494"/>
        <w:rPr>
          <w:rFonts w:hint="eastAsia" w:ascii="宋体" w:hAnsi="宋体" w:cs="宋体"/>
          <w:sz w:val="24"/>
        </w:rPr>
      </w:pPr>
    </w:p>
    <w:p w14:paraId="10A71BC2">
      <w:pPr>
        <w:spacing w:line="360" w:lineRule="auto"/>
        <w:ind w:firstLine="494"/>
        <w:rPr>
          <w:rFonts w:hint="eastAsia" w:ascii="宋体" w:hAnsi="宋体" w:cs="宋体"/>
          <w:sz w:val="24"/>
        </w:rPr>
      </w:pPr>
    </w:p>
    <w:p w14:paraId="6EF798B7">
      <w:pPr>
        <w:spacing w:line="360" w:lineRule="auto"/>
        <w:ind w:firstLine="494"/>
        <w:rPr>
          <w:rFonts w:hint="eastAsia" w:ascii="宋体" w:hAnsi="宋体" w:cs="宋体"/>
          <w:sz w:val="24"/>
        </w:rPr>
      </w:pPr>
    </w:p>
    <w:p w14:paraId="21A598DD">
      <w:pPr>
        <w:spacing w:line="360" w:lineRule="auto"/>
        <w:ind w:firstLine="494"/>
        <w:rPr>
          <w:rFonts w:hint="eastAsia" w:ascii="宋体" w:hAnsi="宋体" w:cs="宋体"/>
          <w:sz w:val="24"/>
        </w:rPr>
      </w:pPr>
    </w:p>
    <w:p w14:paraId="1CE100F2">
      <w:pPr>
        <w:spacing w:line="360" w:lineRule="auto"/>
        <w:ind w:right="480" w:firstLine="4080" w:firstLineChars="1700"/>
        <w:rPr>
          <w:rFonts w:hint="eastAsia" w:ascii="宋体" w:hAnsi="宋体" w:cs="宋体"/>
          <w:sz w:val="24"/>
        </w:rPr>
      </w:pPr>
      <w:r>
        <w:rPr>
          <w:rFonts w:hint="eastAsia" w:ascii="宋体" w:hAnsi="宋体" w:cs="宋体"/>
          <w:sz w:val="24"/>
        </w:rPr>
        <w:t>投标单位（法定名称章）：</w:t>
      </w:r>
    </w:p>
    <w:p w14:paraId="5D1BCA22">
      <w:pPr>
        <w:ind w:right="1440" w:firstLine="494"/>
        <w:jc w:val="center"/>
        <w:rPr>
          <w:rFonts w:hint="eastAsia" w:ascii="宋体" w:hAnsi="宋体" w:cs="宋体"/>
          <w:sz w:val="24"/>
        </w:rPr>
      </w:pPr>
      <w:r>
        <w:rPr>
          <w:rFonts w:hint="eastAsia" w:ascii="宋体" w:hAnsi="宋体" w:cs="宋体"/>
          <w:sz w:val="24"/>
        </w:rPr>
        <w:t xml:space="preserve">                              日期：       年     月     日</w:t>
      </w:r>
    </w:p>
    <w:p w14:paraId="15913A94">
      <w:pPr>
        <w:rPr>
          <w:rFonts w:hint="eastAsia" w:ascii="宋体" w:hAnsi="宋体" w:cs="宋体"/>
          <w:sz w:val="24"/>
        </w:rPr>
      </w:pPr>
      <w:r>
        <w:rPr>
          <w:rFonts w:hint="eastAsia" w:ascii="宋体" w:hAnsi="宋体" w:cs="宋体"/>
          <w:b/>
          <w:bCs/>
          <w:sz w:val="24"/>
        </w:rPr>
        <w:t>附：</w:t>
      </w:r>
    </w:p>
    <w:p w14:paraId="3FFBA325">
      <w:pPr>
        <w:spacing w:line="360" w:lineRule="auto"/>
        <w:rPr>
          <w:rFonts w:hint="eastAsia"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50BAA385">
      <w:pPr>
        <w:autoSpaceDE w:val="0"/>
        <w:autoSpaceDN w:val="0"/>
        <w:jc w:val="center"/>
        <w:rPr>
          <w:rFonts w:hint="eastAsia" w:ascii="宋体" w:hAnsi="宋体" w:cs="宋体"/>
          <w:b/>
          <w:spacing w:val="6"/>
          <w:sz w:val="32"/>
          <w:szCs w:val="32"/>
        </w:rPr>
      </w:pPr>
    </w:p>
    <w:p w14:paraId="53FF04EF">
      <w:pPr>
        <w:autoSpaceDE w:val="0"/>
        <w:autoSpaceDN w:val="0"/>
        <w:jc w:val="center"/>
        <w:rPr>
          <w:rFonts w:hint="eastAsia" w:ascii="宋体" w:hAnsi="宋体" w:cs="宋体"/>
          <w:b/>
          <w:spacing w:val="6"/>
          <w:sz w:val="32"/>
          <w:szCs w:val="32"/>
        </w:rPr>
      </w:pPr>
    </w:p>
    <w:p w14:paraId="720128E0">
      <w:pPr>
        <w:autoSpaceDE w:val="0"/>
        <w:autoSpaceDN w:val="0"/>
        <w:jc w:val="center"/>
        <w:rPr>
          <w:rFonts w:hint="eastAsia" w:ascii="宋体" w:hAnsi="宋体" w:cs="宋体"/>
          <w:b/>
          <w:spacing w:val="6"/>
          <w:sz w:val="32"/>
          <w:szCs w:val="32"/>
        </w:rPr>
      </w:pPr>
    </w:p>
    <w:p w14:paraId="4D226EF5">
      <w:pPr>
        <w:autoSpaceDE w:val="0"/>
        <w:autoSpaceDN w:val="0"/>
        <w:jc w:val="center"/>
        <w:rPr>
          <w:rFonts w:hint="eastAsia" w:ascii="宋体" w:hAnsi="宋体" w:cs="宋体"/>
          <w:b/>
          <w:spacing w:val="6"/>
          <w:sz w:val="32"/>
          <w:szCs w:val="32"/>
        </w:rPr>
      </w:pPr>
    </w:p>
    <w:p w14:paraId="6CDD8A04">
      <w:pPr>
        <w:autoSpaceDE w:val="0"/>
        <w:autoSpaceDN w:val="0"/>
        <w:jc w:val="center"/>
        <w:rPr>
          <w:rFonts w:hint="eastAsia" w:ascii="宋体" w:hAnsi="宋体" w:cs="宋体"/>
          <w:b/>
          <w:spacing w:val="6"/>
          <w:sz w:val="32"/>
          <w:szCs w:val="32"/>
        </w:rPr>
      </w:pPr>
    </w:p>
    <w:p w14:paraId="0733468B">
      <w:pPr>
        <w:autoSpaceDE w:val="0"/>
        <w:autoSpaceDN w:val="0"/>
        <w:jc w:val="center"/>
        <w:rPr>
          <w:rFonts w:hint="eastAsia" w:ascii="宋体" w:hAnsi="宋体" w:cs="宋体"/>
          <w:b/>
          <w:spacing w:val="6"/>
          <w:sz w:val="32"/>
          <w:szCs w:val="32"/>
        </w:rPr>
      </w:pPr>
    </w:p>
    <w:p w14:paraId="5052D3B4">
      <w:pPr>
        <w:autoSpaceDE w:val="0"/>
        <w:autoSpaceDN w:val="0"/>
        <w:jc w:val="center"/>
        <w:rPr>
          <w:rFonts w:hint="eastAsia" w:ascii="宋体" w:hAnsi="宋体" w:cs="宋体"/>
          <w:b/>
          <w:spacing w:val="6"/>
          <w:sz w:val="32"/>
          <w:szCs w:val="32"/>
        </w:rPr>
      </w:pPr>
    </w:p>
    <w:p w14:paraId="32E672BE">
      <w:pPr>
        <w:autoSpaceDE w:val="0"/>
        <w:autoSpaceDN w:val="0"/>
        <w:jc w:val="center"/>
        <w:rPr>
          <w:rFonts w:hint="eastAsia" w:ascii="宋体" w:hAnsi="宋体" w:cs="宋体"/>
          <w:b/>
          <w:spacing w:val="6"/>
          <w:sz w:val="32"/>
          <w:szCs w:val="32"/>
        </w:rPr>
      </w:pPr>
    </w:p>
    <w:p w14:paraId="39608556">
      <w:pPr>
        <w:autoSpaceDE w:val="0"/>
        <w:autoSpaceDN w:val="0"/>
        <w:jc w:val="center"/>
        <w:rPr>
          <w:rFonts w:hint="eastAsia" w:ascii="宋体" w:hAnsi="宋体" w:cs="宋体"/>
          <w:b/>
          <w:spacing w:val="6"/>
          <w:sz w:val="32"/>
          <w:szCs w:val="32"/>
        </w:rPr>
      </w:pPr>
    </w:p>
    <w:p w14:paraId="668E4BA2">
      <w:pPr>
        <w:autoSpaceDE w:val="0"/>
        <w:autoSpaceDN w:val="0"/>
        <w:jc w:val="center"/>
        <w:rPr>
          <w:rFonts w:hint="eastAsia" w:ascii="宋体" w:hAnsi="宋体" w:cs="宋体"/>
          <w:b/>
          <w:spacing w:val="6"/>
          <w:sz w:val="32"/>
          <w:szCs w:val="32"/>
        </w:rPr>
      </w:pPr>
    </w:p>
    <w:p w14:paraId="1409A796">
      <w:pPr>
        <w:rPr>
          <w:rFonts w:hint="eastAsia" w:ascii="宋体" w:hAnsi="宋体" w:cs="宋体"/>
          <w:b/>
          <w:spacing w:val="6"/>
          <w:sz w:val="32"/>
          <w:szCs w:val="32"/>
        </w:rPr>
      </w:pPr>
      <w:r>
        <w:rPr>
          <w:rFonts w:hint="eastAsia" w:ascii="宋体" w:hAnsi="宋体" w:cs="宋体"/>
          <w:b/>
          <w:spacing w:val="6"/>
          <w:sz w:val="32"/>
          <w:szCs w:val="32"/>
        </w:rPr>
        <w:br w:type="page"/>
      </w:r>
    </w:p>
    <w:p w14:paraId="0BE613A9">
      <w:pPr>
        <w:autoSpaceDE w:val="0"/>
        <w:autoSpaceDN w:val="0"/>
        <w:jc w:val="center"/>
        <w:rPr>
          <w:rFonts w:hint="eastAsia"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3883869F">
      <w:pPr>
        <w:widowControl/>
        <w:spacing w:line="360" w:lineRule="auto"/>
        <w:ind w:firstLine="482" w:firstLineChars="200"/>
        <w:jc w:val="left"/>
        <w:rPr>
          <w:rFonts w:hint="eastAsia"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0A147366">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lang w:eastAsia="zh-CN"/>
        </w:rPr>
        <w:t>杭州市第一人民医院一次性用品采购及配送服务</w:t>
      </w:r>
      <w:r>
        <w:rPr>
          <w:rFonts w:hint="eastAsia" w:ascii="宋体" w:hAnsi="宋体" w:cs="宋体"/>
          <w:sz w:val="24"/>
        </w:rPr>
        <w:t>【招标编号：</w:t>
      </w:r>
      <w:r>
        <w:rPr>
          <w:rFonts w:hint="eastAsia" w:ascii="宋体" w:hAnsi="宋体" w:cs="宋体"/>
          <w:sz w:val="24"/>
          <w:lang w:eastAsia="zh-CN"/>
        </w:rPr>
        <w:t>HSZB-2025-1865</w:t>
      </w:r>
      <w:r>
        <w:rPr>
          <w:rFonts w:hint="eastAsia" w:ascii="宋体" w:hAnsi="宋体" w:cs="宋体"/>
          <w:sz w:val="24"/>
        </w:rPr>
        <w:t>】</w:t>
      </w:r>
      <w:r>
        <w:rPr>
          <w:rFonts w:hint="eastAsia" w:ascii="宋体" w:hAnsi="宋体" w:cs="宋体"/>
          <w:kern w:val="0"/>
          <w:sz w:val="24"/>
          <w:lang w:val="zh-CN"/>
        </w:rPr>
        <w:t xml:space="preserve">投标。 </w:t>
      </w:r>
    </w:p>
    <w:p w14:paraId="30D2C39D">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3D9D7ECD">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授权代表根据招标文件规定及投标内容而对采购人、采购代理机构所作的任何合法承诺，包括书面澄清及响应等均对联合投标各方产生约束力。</w:t>
      </w:r>
    </w:p>
    <w:p w14:paraId="47382D1D">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三、本次联合投标中，分工如下：</w:t>
      </w:r>
    </w:p>
    <w:p w14:paraId="21F031DA">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2E517D5">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28E5D45">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w:t>
      </w:r>
    </w:p>
    <w:p w14:paraId="0CFFEBBA">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四、联合体成员中小企业合同份额。</w:t>
      </w:r>
    </w:p>
    <w:p w14:paraId="0AC1BA33">
      <w:pPr>
        <w:snapToGrid w:val="0"/>
        <w:spacing w:line="360" w:lineRule="auto"/>
        <w:ind w:firstLine="576"/>
        <w:rPr>
          <w:rFonts w:hint="eastAsia"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512"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512"/>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513"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513"/>
      <w:r>
        <w:rPr>
          <w:rFonts w:hint="eastAsia" w:ascii="宋体" w:hAnsi="宋体" w:cs="宋体"/>
          <w:b/>
          <w:kern w:val="0"/>
          <w:sz w:val="24"/>
          <w:lang w:val="zh-CN"/>
        </w:rPr>
        <w:t>）</w:t>
      </w:r>
    </w:p>
    <w:p w14:paraId="60348D6B">
      <w:pPr>
        <w:spacing w:line="360" w:lineRule="auto"/>
        <w:ind w:firstLine="480" w:firstLineChars="200"/>
        <w:rPr>
          <w:rFonts w:hint="eastAsia" w:ascii="宋体" w:hAnsi="宋体" w:cs="宋体"/>
          <w:b/>
          <w:bCs/>
          <w:kern w:val="0"/>
          <w:sz w:val="24"/>
          <w:lang w:val="zh-CN"/>
        </w:rPr>
      </w:pPr>
      <w:r>
        <w:rPr>
          <w:rFonts w:hint="eastAsia" w:ascii="宋体" w:hAnsi="宋体" w:cs="宋体"/>
          <w:sz w:val="24"/>
        </w:rPr>
        <w:t>2、</w:t>
      </w:r>
      <w:bookmarkStart w:id="514"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514"/>
    </w:p>
    <w:p w14:paraId="0D6352EB">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7FD33E3D">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六、有关本次联合投标的其他事宜：</w:t>
      </w:r>
    </w:p>
    <w:p w14:paraId="35FE77C5">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28E5BF89">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0D3A14D6">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7E32882D">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0992216D">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588FFB0F">
      <w:pPr>
        <w:snapToGrid w:val="0"/>
        <w:spacing w:line="360" w:lineRule="auto"/>
        <w:ind w:right="960"/>
        <w:jc w:val="center"/>
        <w:rPr>
          <w:rFonts w:hint="eastAsia" w:ascii="宋体" w:hAnsi="宋体" w:cs="宋体"/>
          <w:kern w:val="0"/>
          <w:sz w:val="24"/>
          <w:lang w:val="zh-CN"/>
        </w:rPr>
      </w:pPr>
      <w:r>
        <w:rPr>
          <w:rFonts w:hint="eastAsia" w:ascii="宋体" w:hAnsi="宋体" w:cs="宋体"/>
          <w:kern w:val="0"/>
          <w:sz w:val="24"/>
          <w:lang w:val="zh-CN"/>
        </w:rPr>
        <w:t xml:space="preserve">                   ……</w:t>
      </w:r>
    </w:p>
    <w:p w14:paraId="4A4FE92A">
      <w:pPr>
        <w:snapToGrid w:val="0"/>
        <w:spacing w:line="360" w:lineRule="auto"/>
        <w:jc w:val="right"/>
        <w:rPr>
          <w:rFonts w:hint="eastAsia" w:ascii="宋体" w:hAnsi="宋体" w:cs="宋体"/>
          <w:kern w:val="0"/>
          <w:sz w:val="24"/>
          <w:lang w:val="zh-CN"/>
        </w:rPr>
      </w:pPr>
      <w:r>
        <w:rPr>
          <w:rFonts w:hint="eastAsia" w:ascii="宋体" w:hAnsi="宋体" w:cs="宋体"/>
          <w:kern w:val="0"/>
          <w:sz w:val="24"/>
          <w:lang w:val="zh-CN"/>
        </w:rPr>
        <w:t>日期：  年  月   日</w:t>
      </w:r>
    </w:p>
    <w:p w14:paraId="1CBD73D1">
      <w:pPr>
        <w:spacing w:line="360" w:lineRule="auto"/>
        <w:ind w:right="420"/>
        <w:rPr>
          <w:rFonts w:hint="eastAsia" w:ascii="宋体" w:hAnsi="宋体" w:cs="宋体"/>
          <w:sz w:val="24"/>
        </w:rPr>
      </w:pPr>
      <w:r>
        <w:rPr>
          <w:rFonts w:hint="eastAsia" w:ascii="宋体" w:hAnsi="宋体" w:cs="宋体"/>
          <w:sz w:val="24"/>
        </w:rPr>
        <w:t>注：按本格式和要求提供。</w:t>
      </w:r>
    </w:p>
    <w:p w14:paraId="7B6D36F0">
      <w:pPr>
        <w:autoSpaceDE w:val="0"/>
        <w:autoSpaceDN w:val="0"/>
        <w:jc w:val="center"/>
        <w:rPr>
          <w:rFonts w:hint="eastAsia" w:ascii="宋体" w:hAnsi="宋体" w:cs="宋体"/>
          <w:b/>
          <w:spacing w:val="6"/>
          <w:sz w:val="32"/>
          <w:szCs w:val="32"/>
        </w:rPr>
      </w:pPr>
    </w:p>
    <w:p w14:paraId="2A6CD7F8">
      <w:pPr>
        <w:autoSpaceDE w:val="0"/>
        <w:autoSpaceDN w:val="0"/>
        <w:jc w:val="center"/>
        <w:rPr>
          <w:rFonts w:hint="eastAsia" w:ascii="宋体" w:hAnsi="宋体" w:cs="宋体"/>
          <w:b/>
          <w:spacing w:val="6"/>
          <w:sz w:val="32"/>
          <w:szCs w:val="32"/>
        </w:rPr>
      </w:pPr>
    </w:p>
    <w:p w14:paraId="0987AFCA">
      <w:pPr>
        <w:autoSpaceDE w:val="0"/>
        <w:autoSpaceDN w:val="0"/>
        <w:jc w:val="center"/>
        <w:rPr>
          <w:rFonts w:hint="eastAsia" w:ascii="宋体" w:hAnsi="宋体" w:cs="宋体"/>
          <w:b/>
          <w:spacing w:val="6"/>
          <w:sz w:val="32"/>
          <w:szCs w:val="32"/>
        </w:rPr>
      </w:pPr>
    </w:p>
    <w:p w14:paraId="1733C41C">
      <w:pPr>
        <w:autoSpaceDE w:val="0"/>
        <w:autoSpaceDN w:val="0"/>
        <w:jc w:val="center"/>
        <w:rPr>
          <w:rFonts w:hint="eastAsia" w:ascii="宋体" w:hAnsi="宋体" w:cs="宋体"/>
          <w:b/>
          <w:spacing w:val="6"/>
          <w:sz w:val="32"/>
          <w:szCs w:val="32"/>
        </w:rPr>
      </w:pPr>
    </w:p>
    <w:p w14:paraId="767B5A11">
      <w:pPr>
        <w:autoSpaceDE w:val="0"/>
        <w:autoSpaceDN w:val="0"/>
        <w:jc w:val="center"/>
        <w:rPr>
          <w:rFonts w:hint="eastAsia" w:ascii="宋体" w:hAnsi="宋体" w:cs="宋体"/>
          <w:b/>
          <w:spacing w:val="6"/>
          <w:sz w:val="32"/>
          <w:szCs w:val="32"/>
        </w:rPr>
      </w:pPr>
    </w:p>
    <w:p w14:paraId="266DF90A">
      <w:pPr>
        <w:autoSpaceDE w:val="0"/>
        <w:autoSpaceDN w:val="0"/>
        <w:jc w:val="center"/>
        <w:rPr>
          <w:rFonts w:hint="eastAsia" w:ascii="宋体" w:hAnsi="宋体" w:cs="宋体"/>
          <w:b/>
          <w:spacing w:val="6"/>
          <w:sz w:val="32"/>
          <w:szCs w:val="32"/>
        </w:rPr>
      </w:pPr>
    </w:p>
    <w:p w14:paraId="72D9C00D">
      <w:pPr>
        <w:autoSpaceDE w:val="0"/>
        <w:autoSpaceDN w:val="0"/>
        <w:jc w:val="center"/>
        <w:rPr>
          <w:rFonts w:hint="eastAsia" w:ascii="宋体" w:hAnsi="宋体" w:cs="宋体"/>
          <w:b/>
          <w:spacing w:val="6"/>
          <w:sz w:val="32"/>
          <w:szCs w:val="32"/>
        </w:rPr>
      </w:pPr>
    </w:p>
    <w:p w14:paraId="730E9B85">
      <w:pPr>
        <w:autoSpaceDE w:val="0"/>
        <w:autoSpaceDN w:val="0"/>
        <w:jc w:val="center"/>
        <w:rPr>
          <w:rFonts w:hint="eastAsia" w:ascii="宋体" w:hAnsi="宋体" w:cs="宋体"/>
          <w:b/>
          <w:spacing w:val="6"/>
          <w:sz w:val="32"/>
          <w:szCs w:val="32"/>
        </w:rPr>
      </w:pPr>
    </w:p>
    <w:p w14:paraId="099028C3">
      <w:pPr>
        <w:autoSpaceDE w:val="0"/>
        <w:autoSpaceDN w:val="0"/>
        <w:jc w:val="center"/>
        <w:rPr>
          <w:rFonts w:hint="eastAsia" w:ascii="宋体" w:hAnsi="宋体" w:cs="宋体"/>
          <w:b/>
          <w:spacing w:val="6"/>
          <w:sz w:val="32"/>
          <w:szCs w:val="32"/>
        </w:rPr>
      </w:pPr>
    </w:p>
    <w:p w14:paraId="3F3068A6">
      <w:pPr>
        <w:autoSpaceDE w:val="0"/>
        <w:autoSpaceDN w:val="0"/>
        <w:jc w:val="center"/>
        <w:rPr>
          <w:rFonts w:hint="eastAsia" w:ascii="宋体" w:hAnsi="宋体" w:cs="宋体"/>
          <w:b/>
          <w:spacing w:val="6"/>
          <w:sz w:val="32"/>
          <w:szCs w:val="32"/>
        </w:rPr>
      </w:pPr>
    </w:p>
    <w:p w14:paraId="6C423361">
      <w:pPr>
        <w:autoSpaceDE w:val="0"/>
        <w:autoSpaceDN w:val="0"/>
        <w:jc w:val="center"/>
        <w:rPr>
          <w:rFonts w:hint="eastAsia" w:ascii="宋体" w:hAnsi="宋体" w:cs="宋体"/>
          <w:b/>
          <w:spacing w:val="6"/>
          <w:sz w:val="32"/>
          <w:szCs w:val="32"/>
        </w:rPr>
      </w:pPr>
    </w:p>
    <w:p w14:paraId="7DCD9F42">
      <w:pPr>
        <w:autoSpaceDE w:val="0"/>
        <w:autoSpaceDN w:val="0"/>
        <w:jc w:val="center"/>
        <w:rPr>
          <w:rFonts w:hint="eastAsia" w:ascii="宋体" w:hAnsi="宋体" w:cs="宋体"/>
          <w:b/>
          <w:spacing w:val="6"/>
          <w:sz w:val="32"/>
          <w:szCs w:val="32"/>
        </w:rPr>
      </w:pPr>
    </w:p>
    <w:p w14:paraId="78FCE870">
      <w:pPr>
        <w:autoSpaceDE w:val="0"/>
        <w:autoSpaceDN w:val="0"/>
        <w:jc w:val="center"/>
        <w:rPr>
          <w:rFonts w:hint="eastAsia" w:ascii="宋体" w:hAnsi="宋体" w:cs="宋体"/>
          <w:b/>
          <w:spacing w:val="6"/>
          <w:sz w:val="32"/>
          <w:szCs w:val="32"/>
        </w:rPr>
      </w:pPr>
    </w:p>
    <w:p w14:paraId="31F450EB">
      <w:pPr>
        <w:autoSpaceDE w:val="0"/>
        <w:autoSpaceDN w:val="0"/>
        <w:jc w:val="center"/>
        <w:rPr>
          <w:rFonts w:hint="eastAsia" w:ascii="宋体" w:hAnsi="宋体" w:cs="宋体"/>
          <w:b/>
          <w:spacing w:val="6"/>
          <w:sz w:val="32"/>
          <w:szCs w:val="32"/>
        </w:rPr>
      </w:pPr>
    </w:p>
    <w:p w14:paraId="4CA004CD">
      <w:pPr>
        <w:autoSpaceDE w:val="0"/>
        <w:autoSpaceDN w:val="0"/>
        <w:jc w:val="center"/>
        <w:rPr>
          <w:rFonts w:hint="eastAsia" w:ascii="宋体" w:hAnsi="宋体" w:cs="宋体"/>
          <w:b/>
          <w:spacing w:val="6"/>
          <w:sz w:val="32"/>
          <w:szCs w:val="32"/>
        </w:rPr>
      </w:pPr>
    </w:p>
    <w:p w14:paraId="7900E037">
      <w:pPr>
        <w:autoSpaceDE w:val="0"/>
        <w:autoSpaceDN w:val="0"/>
        <w:jc w:val="center"/>
        <w:rPr>
          <w:rFonts w:hint="eastAsia" w:ascii="宋体" w:hAnsi="宋体" w:cs="宋体"/>
          <w:b/>
          <w:spacing w:val="6"/>
          <w:sz w:val="32"/>
          <w:szCs w:val="32"/>
        </w:rPr>
      </w:pPr>
    </w:p>
    <w:p w14:paraId="1EDC47BC">
      <w:pPr>
        <w:autoSpaceDE w:val="0"/>
        <w:autoSpaceDN w:val="0"/>
        <w:jc w:val="center"/>
        <w:rPr>
          <w:rFonts w:hint="eastAsia" w:ascii="宋体" w:hAnsi="宋体" w:cs="宋体"/>
          <w:b/>
          <w:spacing w:val="6"/>
          <w:sz w:val="32"/>
          <w:szCs w:val="32"/>
        </w:rPr>
      </w:pPr>
    </w:p>
    <w:p w14:paraId="1402CE16">
      <w:pPr>
        <w:autoSpaceDE w:val="0"/>
        <w:autoSpaceDN w:val="0"/>
        <w:jc w:val="center"/>
        <w:rPr>
          <w:rFonts w:hint="eastAsia" w:ascii="宋体" w:hAnsi="宋体" w:cs="宋体"/>
          <w:b/>
          <w:spacing w:val="6"/>
          <w:sz w:val="32"/>
          <w:szCs w:val="32"/>
        </w:rPr>
      </w:pPr>
    </w:p>
    <w:p w14:paraId="464D875D">
      <w:pPr>
        <w:autoSpaceDE w:val="0"/>
        <w:autoSpaceDN w:val="0"/>
        <w:jc w:val="center"/>
        <w:rPr>
          <w:rFonts w:hint="eastAsia" w:ascii="宋体" w:hAnsi="宋体" w:cs="宋体"/>
          <w:b/>
          <w:spacing w:val="6"/>
          <w:sz w:val="32"/>
          <w:szCs w:val="32"/>
        </w:rPr>
      </w:pPr>
    </w:p>
    <w:p w14:paraId="52BEF79E">
      <w:pPr>
        <w:autoSpaceDE w:val="0"/>
        <w:autoSpaceDN w:val="0"/>
        <w:jc w:val="center"/>
        <w:rPr>
          <w:rFonts w:hint="eastAsia" w:ascii="宋体" w:hAnsi="宋体" w:cs="宋体"/>
          <w:b/>
          <w:spacing w:val="6"/>
          <w:sz w:val="32"/>
          <w:szCs w:val="32"/>
        </w:rPr>
      </w:pPr>
    </w:p>
    <w:p w14:paraId="62235BCD">
      <w:pPr>
        <w:rPr>
          <w:rFonts w:hint="eastAsia" w:ascii="宋体" w:hAnsi="宋体" w:cs="宋体"/>
          <w:b/>
          <w:spacing w:val="6"/>
          <w:sz w:val="32"/>
          <w:szCs w:val="32"/>
        </w:rPr>
      </w:pPr>
      <w:r>
        <w:rPr>
          <w:rFonts w:hint="eastAsia" w:ascii="宋体" w:hAnsi="宋体" w:cs="宋体"/>
          <w:b/>
          <w:spacing w:val="6"/>
          <w:sz w:val="32"/>
          <w:szCs w:val="32"/>
        </w:rPr>
        <w:br w:type="page"/>
      </w:r>
    </w:p>
    <w:p w14:paraId="26BE5AE9">
      <w:pPr>
        <w:snapToGrid w:val="0"/>
        <w:spacing w:line="360" w:lineRule="auto"/>
        <w:jc w:val="center"/>
        <w:rPr>
          <w:rFonts w:hint="eastAsia"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0B470E2A">
      <w:pPr>
        <w:widowControl/>
        <w:spacing w:line="360" w:lineRule="auto"/>
        <w:ind w:firstLine="120" w:firstLineChars="50"/>
        <w:jc w:val="left"/>
        <w:rPr>
          <w:rFonts w:hint="eastAsia"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120E087B">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lang w:eastAsia="zh-CN"/>
        </w:rPr>
        <w:t>杭州市第一人民医院一次性用品采购及配送服务</w:t>
      </w:r>
      <w:r>
        <w:rPr>
          <w:rFonts w:hint="eastAsia" w:ascii="宋体" w:hAnsi="宋体" w:cs="宋体"/>
          <w:sz w:val="24"/>
        </w:rPr>
        <w:t>【招标编号：</w:t>
      </w:r>
      <w:r>
        <w:rPr>
          <w:rFonts w:hint="eastAsia" w:ascii="宋体" w:hAnsi="宋体" w:cs="宋体"/>
          <w:sz w:val="24"/>
          <w:lang w:eastAsia="zh-CN"/>
        </w:rPr>
        <w:t>HSZB-2025-1865</w:t>
      </w:r>
      <w:r>
        <w:rPr>
          <w:rFonts w:hint="eastAsia" w:ascii="宋体" w:hAnsi="宋体" w:cs="宋体"/>
          <w:sz w:val="24"/>
        </w:rPr>
        <w:t>】</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363A2E26">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一、分包标的及数量</w:t>
      </w:r>
    </w:p>
    <w:p w14:paraId="5CAE786F">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29EFF2FB">
      <w:pPr>
        <w:pStyle w:val="4"/>
        <w:ind w:left="664" w:leftChars="316" w:firstLine="229" w:firstLineChars="95"/>
        <w:rPr>
          <w:rFonts w:hint="eastAsia" w:ascii="宋体" w:hAnsi="宋体" w:eastAsia="宋体" w:cs="宋体"/>
          <w:kern w:val="0"/>
          <w:sz w:val="24"/>
          <w:szCs w:val="24"/>
        </w:rPr>
      </w:pPr>
      <w:r>
        <w:rPr>
          <w:rFonts w:hint="eastAsia" w:ascii="宋体" w:hAnsi="宋体" w:eastAsia="宋体" w:cs="宋体"/>
          <w:kern w:val="0"/>
          <w:sz w:val="24"/>
          <w:szCs w:val="24"/>
        </w:rPr>
        <w:t>……</w:t>
      </w:r>
    </w:p>
    <w:p w14:paraId="158EF340">
      <w:r>
        <w:rPr>
          <w:rFonts w:hint="eastAsia"/>
          <w:lang w:val="zh-CN"/>
        </w:rPr>
        <w:t xml:space="preserve"> </w:t>
      </w:r>
    </w:p>
    <w:p w14:paraId="72C5652F">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二、分包供应商中小企业合同份额</w:t>
      </w:r>
    </w:p>
    <w:p w14:paraId="45FE5F83">
      <w:pPr>
        <w:snapToGrid w:val="0"/>
        <w:spacing w:line="360" w:lineRule="auto"/>
        <w:ind w:firstLine="576"/>
        <w:rPr>
          <w:rFonts w:hint="eastAsia"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A0808D1">
      <w:pPr>
        <w:spacing w:line="360" w:lineRule="auto"/>
        <w:ind w:firstLine="480" w:firstLineChars="200"/>
        <w:rPr>
          <w:rFonts w:hint="eastAsia"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6CA5DEF6">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三、分包工作履行期限、地点、方式</w:t>
      </w:r>
    </w:p>
    <w:p w14:paraId="4A0C52C3">
      <w:pPr>
        <w:snapToGrid w:val="0"/>
        <w:spacing w:line="360" w:lineRule="auto"/>
        <w:ind w:firstLine="576"/>
        <w:rPr>
          <w:rFonts w:hint="eastAsia" w:ascii="宋体" w:hAnsi="宋体" w:cs="宋体"/>
          <w:u w:val="single"/>
        </w:rPr>
      </w:pPr>
      <w:r>
        <w:rPr>
          <w:rFonts w:hint="eastAsia" w:ascii="宋体" w:hAnsi="宋体" w:cs="宋体"/>
          <w:u w:val="single"/>
        </w:rPr>
        <w:t xml:space="preserve">                                                                                  </w:t>
      </w:r>
    </w:p>
    <w:p w14:paraId="2D09BDBF">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四、质量</w:t>
      </w:r>
    </w:p>
    <w:p w14:paraId="50E6030D">
      <w:pPr>
        <w:snapToGrid w:val="0"/>
        <w:spacing w:line="360" w:lineRule="auto"/>
        <w:ind w:firstLine="576"/>
        <w:rPr>
          <w:rFonts w:hint="eastAsia" w:ascii="宋体" w:hAnsi="宋体" w:cs="宋体"/>
          <w:kern w:val="0"/>
          <w:sz w:val="24"/>
          <w:lang w:val="zh-CN"/>
        </w:rPr>
      </w:pPr>
      <w:r>
        <w:rPr>
          <w:rFonts w:hint="eastAsia" w:ascii="宋体" w:hAnsi="宋体" w:cs="宋体"/>
          <w:u w:val="single"/>
        </w:rPr>
        <w:t xml:space="preserve">                                                                                       </w:t>
      </w:r>
    </w:p>
    <w:p w14:paraId="4AC68F66">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五、价款或者报酬</w:t>
      </w:r>
    </w:p>
    <w:p w14:paraId="080665B3">
      <w:pPr>
        <w:snapToGrid w:val="0"/>
        <w:spacing w:line="360" w:lineRule="auto"/>
        <w:ind w:left="573" w:leftChars="273"/>
        <w:rPr>
          <w:rFonts w:hint="eastAsia" w:ascii="宋体" w:hAnsi="宋体" w:cs="宋体"/>
          <w:kern w:val="0"/>
          <w:sz w:val="24"/>
          <w:lang w:val="zh-CN"/>
        </w:rPr>
      </w:pPr>
      <w:r>
        <w:rPr>
          <w:rFonts w:hint="eastAsia" w:ascii="宋体" w:hAnsi="宋体" w:cs="宋体"/>
          <w:u w:val="single"/>
        </w:rPr>
        <w:t xml:space="preserve">                                                                                     </w:t>
      </w:r>
    </w:p>
    <w:p w14:paraId="5CAA32A9">
      <w:pPr>
        <w:snapToGrid w:val="0"/>
        <w:spacing w:line="360" w:lineRule="auto"/>
        <w:ind w:left="573" w:leftChars="273"/>
        <w:rPr>
          <w:rFonts w:hint="eastAsia" w:ascii="宋体" w:hAnsi="宋体" w:cs="宋体"/>
          <w:kern w:val="0"/>
          <w:sz w:val="24"/>
          <w:lang w:val="zh-CN"/>
        </w:rPr>
      </w:pPr>
      <w:r>
        <w:rPr>
          <w:rFonts w:hint="eastAsia" w:ascii="宋体" w:hAnsi="宋体" w:cs="宋体"/>
          <w:kern w:val="0"/>
          <w:sz w:val="24"/>
          <w:lang w:val="zh-CN"/>
        </w:rPr>
        <w:t>六、违约责任</w:t>
      </w:r>
    </w:p>
    <w:p w14:paraId="41537D14">
      <w:pPr>
        <w:snapToGrid w:val="0"/>
        <w:spacing w:line="360" w:lineRule="auto"/>
        <w:ind w:firstLine="576"/>
        <w:rPr>
          <w:rFonts w:hint="eastAsia" w:ascii="宋体" w:hAnsi="宋体" w:cs="宋体"/>
          <w:kern w:val="0"/>
          <w:sz w:val="24"/>
          <w:lang w:val="zh-CN"/>
        </w:rPr>
      </w:pPr>
      <w:r>
        <w:rPr>
          <w:rFonts w:hint="eastAsia" w:ascii="宋体" w:hAnsi="宋体" w:cs="宋体"/>
          <w:u w:val="single"/>
        </w:rPr>
        <w:t xml:space="preserve">                                                                                     </w:t>
      </w:r>
    </w:p>
    <w:p w14:paraId="5C0617E2">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七、争议解决的办法</w:t>
      </w:r>
    </w:p>
    <w:p w14:paraId="038A09B6">
      <w:pPr>
        <w:snapToGrid w:val="0"/>
        <w:spacing w:line="360" w:lineRule="auto"/>
        <w:ind w:firstLine="576"/>
        <w:rPr>
          <w:rFonts w:hint="eastAsia" w:ascii="宋体" w:hAnsi="宋体" w:cs="宋体"/>
          <w:kern w:val="0"/>
          <w:sz w:val="24"/>
          <w:lang w:val="zh-CN"/>
        </w:rPr>
      </w:pPr>
      <w:r>
        <w:rPr>
          <w:rFonts w:hint="eastAsia" w:ascii="宋体" w:hAnsi="宋体" w:cs="宋体"/>
          <w:u w:val="single"/>
        </w:rPr>
        <w:t xml:space="preserve">                                                                                  </w:t>
      </w:r>
    </w:p>
    <w:p w14:paraId="770FA67A">
      <w:pPr>
        <w:snapToGrid w:val="0"/>
        <w:spacing w:line="360" w:lineRule="auto"/>
        <w:ind w:firstLine="576"/>
        <w:rPr>
          <w:rFonts w:hint="eastAsia" w:ascii="宋体" w:hAnsi="宋体" w:cs="宋体"/>
          <w:kern w:val="0"/>
          <w:sz w:val="24"/>
          <w:lang w:val="zh-CN"/>
        </w:rPr>
      </w:pPr>
      <w:r>
        <w:rPr>
          <w:rFonts w:hint="eastAsia" w:ascii="宋体" w:hAnsi="宋体" w:cs="宋体"/>
          <w:kern w:val="0"/>
          <w:sz w:val="24"/>
          <w:lang w:val="zh-CN"/>
        </w:rPr>
        <w:t>八、其他</w:t>
      </w:r>
    </w:p>
    <w:p w14:paraId="79B94B83">
      <w:pPr>
        <w:snapToGrid w:val="0"/>
        <w:spacing w:line="360" w:lineRule="auto"/>
        <w:ind w:left="5758" w:leftChars="342" w:hanging="5040" w:hangingChars="2100"/>
        <w:rPr>
          <w:rFonts w:hint="eastAsia"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投标人名称(电子签名)：</w:t>
      </w:r>
    </w:p>
    <w:p w14:paraId="6C0B5EC3">
      <w:pPr>
        <w:snapToGrid w:val="0"/>
        <w:spacing w:line="360" w:lineRule="auto"/>
        <w:jc w:val="right"/>
        <w:rPr>
          <w:rFonts w:hint="eastAsia" w:ascii="宋体" w:hAnsi="宋体" w:cs="宋体"/>
          <w:kern w:val="0"/>
          <w:sz w:val="24"/>
          <w:lang w:val="zh-CN"/>
        </w:rPr>
      </w:pPr>
      <w:r>
        <w:rPr>
          <w:rFonts w:hint="eastAsia" w:ascii="宋体" w:hAnsi="宋体" w:cs="宋体"/>
          <w:kern w:val="0"/>
          <w:sz w:val="24"/>
          <w:lang w:val="zh-CN"/>
        </w:rPr>
        <w:t>分包供应商名称(电子签名/公章)：</w:t>
      </w:r>
    </w:p>
    <w:p w14:paraId="306ECA32">
      <w:pPr>
        <w:snapToGrid w:val="0"/>
        <w:spacing w:line="360" w:lineRule="auto"/>
        <w:ind w:firstLine="5760" w:firstLineChars="2400"/>
        <w:rPr>
          <w:rFonts w:hint="eastAsia" w:ascii="宋体" w:hAnsi="宋体" w:cs="宋体"/>
        </w:rPr>
      </w:pPr>
      <w:r>
        <w:rPr>
          <w:rFonts w:hint="eastAsia" w:ascii="宋体" w:hAnsi="宋体" w:cs="宋体"/>
          <w:kern w:val="0"/>
          <w:sz w:val="24"/>
          <w:lang w:val="zh-CN"/>
        </w:rPr>
        <w:t>……</w:t>
      </w:r>
    </w:p>
    <w:p w14:paraId="6FEC3FE3">
      <w:pPr>
        <w:snapToGrid w:val="0"/>
        <w:spacing w:line="360" w:lineRule="auto"/>
        <w:ind w:left="5758" w:leftChars="342" w:hanging="5040" w:hangingChars="2100"/>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77FEB182">
      <w:pPr>
        <w:spacing w:line="360" w:lineRule="auto"/>
        <w:ind w:right="420"/>
        <w:rPr>
          <w:rFonts w:hint="eastAsia" w:ascii="宋体" w:hAnsi="宋体" w:cs="宋体"/>
          <w:sz w:val="24"/>
        </w:rPr>
      </w:pPr>
      <w:r>
        <w:rPr>
          <w:rFonts w:hint="eastAsia" w:ascii="宋体" w:hAnsi="宋体" w:cs="宋体"/>
          <w:sz w:val="24"/>
        </w:rPr>
        <w:t>注：按本格式和要求提供。</w:t>
      </w:r>
    </w:p>
    <w:p w14:paraId="20AEF9DF">
      <w:pPr>
        <w:autoSpaceDE w:val="0"/>
        <w:autoSpaceDN w:val="0"/>
        <w:jc w:val="center"/>
        <w:rPr>
          <w:rFonts w:hint="eastAsia" w:ascii="宋体" w:hAnsi="宋体" w:cs="宋体"/>
          <w:b/>
          <w:spacing w:val="6"/>
          <w:sz w:val="32"/>
          <w:szCs w:val="32"/>
        </w:rPr>
      </w:pPr>
    </w:p>
    <w:p w14:paraId="140126B5">
      <w:pPr>
        <w:autoSpaceDE w:val="0"/>
        <w:autoSpaceDN w:val="0"/>
        <w:jc w:val="center"/>
        <w:rPr>
          <w:rFonts w:hint="eastAsia" w:ascii="宋体" w:hAnsi="宋体" w:cs="宋体"/>
          <w:b/>
          <w:spacing w:val="6"/>
          <w:sz w:val="32"/>
          <w:szCs w:val="32"/>
        </w:rPr>
      </w:pPr>
    </w:p>
    <w:p w14:paraId="5CDAD48F">
      <w:pPr>
        <w:autoSpaceDE w:val="0"/>
        <w:autoSpaceDN w:val="0"/>
        <w:jc w:val="center"/>
        <w:rPr>
          <w:rFonts w:hint="eastAsia" w:ascii="宋体" w:hAnsi="宋体" w:cs="宋体"/>
          <w:b/>
          <w:spacing w:val="6"/>
          <w:sz w:val="32"/>
          <w:szCs w:val="32"/>
        </w:rPr>
      </w:pPr>
    </w:p>
    <w:p w14:paraId="35055230">
      <w:pPr>
        <w:autoSpaceDE w:val="0"/>
        <w:autoSpaceDN w:val="0"/>
        <w:jc w:val="center"/>
        <w:rPr>
          <w:rFonts w:hint="eastAsia" w:ascii="宋体" w:hAnsi="宋体" w:cs="宋体"/>
          <w:b/>
          <w:spacing w:val="6"/>
          <w:sz w:val="32"/>
          <w:szCs w:val="32"/>
        </w:rPr>
      </w:pPr>
    </w:p>
    <w:p w14:paraId="0F93CFD4">
      <w:pPr>
        <w:autoSpaceDE w:val="0"/>
        <w:autoSpaceDN w:val="0"/>
        <w:jc w:val="center"/>
        <w:rPr>
          <w:rFonts w:hint="eastAsia" w:ascii="宋体" w:hAnsi="宋体" w:cs="宋体"/>
          <w:b/>
          <w:spacing w:val="6"/>
          <w:sz w:val="32"/>
          <w:szCs w:val="32"/>
        </w:rPr>
      </w:pPr>
    </w:p>
    <w:p w14:paraId="66926A82">
      <w:pPr>
        <w:autoSpaceDE w:val="0"/>
        <w:autoSpaceDN w:val="0"/>
        <w:jc w:val="center"/>
        <w:rPr>
          <w:rFonts w:hint="eastAsia" w:ascii="宋体" w:hAnsi="宋体" w:cs="宋体"/>
          <w:b/>
          <w:spacing w:val="6"/>
          <w:sz w:val="32"/>
          <w:szCs w:val="32"/>
        </w:rPr>
      </w:pPr>
    </w:p>
    <w:p w14:paraId="46673D08">
      <w:pPr>
        <w:autoSpaceDE w:val="0"/>
        <w:autoSpaceDN w:val="0"/>
        <w:jc w:val="center"/>
        <w:rPr>
          <w:rFonts w:hint="eastAsia" w:ascii="宋体" w:hAnsi="宋体" w:cs="宋体"/>
          <w:b/>
          <w:spacing w:val="6"/>
          <w:sz w:val="32"/>
          <w:szCs w:val="32"/>
        </w:rPr>
      </w:pPr>
    </w:p>
    <w:p w14:paraId="0A302606">
      <w:pPr>
        <w:autoSpaceDE w:val="0"/>
        <w:autoSpaceDN w:val="0"/>
        <w:jc w:val="center"/>
        <w:rPr>
          <w:rFonts w:hint="eastAsia" w:ascii="宋体" w:hAnsi="宋体" w:cs="宋体"/>
          <w:b/>
          <w:spacing w:val="6"/>
          <w:sz w:val="32"/>
          <w:szCs w:val="32"/>
        </w:rPr>
      </w:pPr>
    </w:p>
    <w:p w14:paraId="2B642E24">
      <w:pPr>
        <w:autoSpaceDE w:val="0"/>
        <w:autoSpaceDN w:val="0"/>
        <w:jc w:val="center"/>
        <w:rPr>
          <w:rFonts w:hint="eastAsia" w:ascii="宋体" w:hAnsi="宋体" w:cs="宋体"/>
          <w:b/>
          <w:spacing w:val="6"/>
          <w:sz w:val="32"/>
          <w:szCs w:val="32"/>
        </w:rPr>
      </w:pPr>
    </w:p>
    <w:p w14:paraId="29B28E9D">
      <w:pPr>
        <w:autoSpaceDE w:val="0"/>
        <w:autoSpaceDN w:val="0"/>
        <w:jc w:val="center"/>
        <w:rPr>
          <w:rFonts w:hint="eastAsia" w:ascii="宋体" w:hAnsi="宋体" w:cs="宋体"/>
          <w:b/>
          <w:spacing w:val="6"/>
          <w:sz w:val="32"/>
          <w:szCs w:val="32"/>
        </w:rPr>
      </w:pPr>
    </w:p>
    <w:p w14:paraId="7B185537">
      <w:pPr>
        <w:autoSpaceDE w:val="0"/>
        <w:autoSpaceDN w:val="0"/>
        <w:jc w:val="center"/>
        <w:rPr>
          <w:rFonts w:hint="eastAsia" w:ascii="宋体" w:hAnsi="宋体" w:cs="宋体"/>
          <w:b/>
          <w:spacing w:val="6"/>
          <w:sz w:val="32"/>
          <w:szCs w:val="32"/>
        </w:rPr>
      </w:pPr>
    </w:p>
    <w:p w14:paraId="47AE0CA9">
      <w:pPr>
        <w:autoSpaceDE w:val="0"/>
        <w:autoSpaceDN w:val="0"/>
        <w:jc w:val="center"/>
        <w:rPr>
          <w:rFonts w:hint="eastAsia" w:ascii="宋体" w:hAnsi="宋体" w:cs="宋体"/>
          <w:b/>
          <w:spacing w:val="6"/>
          <w:sz w:val="32"/>
          <w:szCs w:val="32"/>
        </w:rPr>
      </w:pPr>
    </w:p>
    <w:p w14:paraId="4863537A">
      <w:pPr>
        <w:autoSpaceDE w:val="0"/>
        <w:autoSpaceDN w:val="0"/>
        <w:jc w:val="center"/>
        <w:rPr>
          <w:rFonts w:hint="eastAsia" w:ascii="宋体" w:hAnsi="宋体" w:cs="宋体"/>
          <w:b/>
          <w:spacing w:val="6"/>
          <w:sz w:val="32"/>
          <w:szCs w:val="32"/>
        </w:rPr>
      </w:pPr>
    </w:p>
    <w:p w14:paraId="62F8C8C1">
      <w:pPr>
        <w:autoSpaceDE w:val="0"/>
        <w:autoSpaceDN w:val="0"/>
        <w:jc w:val="center"/>
        <w:rPr>
          <w:rFonts w:hint="eastAsia" w:ascii="宋体" w:hAnsi="宋体" w:cs="宋体"/>
          <w:b/>
          <w:spacing w:val="6"/>
          <w:sz w:val="32"/>
          <w:szCs w:val="32"/>
        </w:rPr>
      </w:pPr>
    </w:p>
    <w:p w14:paraId="224F039A">
      <w:pPr>
        <w:autoSpaceDE w:val="0"/>
        <w:autoSpaceDN w:val="0"/>
        <w:jc w:val="center"/>
        <w:rPr>
          <w:rFonts w:hint="eastAsia" w:ascii="宋体" w:hAnsi="宋体" w:cs="宋体"/>
          <w:b/>
          <w:spacing w:val="6"/>
          <w:sz w:val="32"/>
          <w:szCs w:val="32"/>
        </w:rPr>
      </w:pPr>
    </w:p>
    <w:p w14:paraId="77E56AAA">
      <w:pPr>
        <w:autoSpaceDE w:val="0"/>
        <w:autoSpaceDN w:val="0"/>
        <w:jc w:val="center"/>
        <w:rPr>
          <w:rFonts w:hint="eastAsia" w:ascii="宋体" w:hAnsi="宋体" w:cs="宋体"/>
          <w:b/>
          <w:spacing w:val="6"/>
          <w:sz w:val="32"/>
          <w:szCs w:val="32"/>
        </w:rPr>
      </w:pPr>
    </w:p>
    <w:p w14:paraId="6ABAFD75">
      <w:pPr>
        <w:autoSpaceDE w:val="0"/>
        <w:autoSpaceDN w:val="0"/>
        <w:jc w:val="center"/>
        <w:rPr>
          <w:rFonts w:hint="eastAsia" w:ascii="宋体" w:hAnsi="宋体" w:cs="宋体"/>
          <w:b/>
          <w:spacing w:val="6"/>
          <w:sz w:val="32"/>
          <w:szCs w:val="32"/>
        </w:rPr>
      </w:pPr>
    </w:p>
    <w:p w14:paraId="03EC1E95">
      <w:pPr>
        <w:autoSpaceDE w:val="0"/>
        <w:autoSpaceDN w:val="0"/>
        <w:jc w:val="center"/>
        <w:rPr>
          <w:rFonts w:hint="eastAsia" w:ascii="宋体" w:hAnsi="宋体" w:cs="宋体"/>
          <w:b/>
          <w:spacing w:val="6"/>
          <w:sz w:val="32"/>
          <w:szCs w:val="32"/>
        </w:rPr>
      </w:pPr>
    </w:p>
    <w:p w14:paraId="0160EC77">
      <w:pPr>
        <w:autoSpaceDE w:val="0"/>
        <w:autoSpaceDN w:val="0"/>
        <w:jc w:val="center"/>
        <w:rPr>
          <w:rFonts w:hint="eastAsia" w:ascii="宋体" w:hAnsi="宋体" w:cs="宋体"/>
          <w:b/>
          <w:spacing w:val="6"/>
          <w:sz w:val="32"/>
          <w:szCs w:val="32"/>
        </w:rPr>
      </w:pPr>
    </w:p>
    <w:p w14:paraId="4BD13F89">
      <w:pPr>
        <w:autoSpaceDE w:val="0"/>
        <w:autoSpaceDN w:val="0"/>
        <w:jc w:val="center"/>
        <w:rPr>
          <w:rFonts w:hint="eastAsia" w:ascii="宋体" w:hAnsi="宋体" w:cs="宋体"/>
          <w:b/>
          <w:spacing w:val="6"/>
          <w:sz w:val="32"/>
          <w:szCs w:val="32"/>
        </w:rPr>
      </w:pPr>
    </w:p>
    <w:p w14:paraId="2B0AA944">
      <w:pPr>
        <w:rPr>
          <w:rFonts w:hint="eastAsia" w:ascii="宋体" w:hAnsi="宋体" w:cs="宋体"/>
          <w:b/>
          <w:sz w:val="36"/>
          <w:szCs w:val="20"/>
        </w:rPr>
      </w:pPr>
      <w:r>
        <w:rPr>
          <w:rFonts w:hint="eastAsia" w:ascii="宋体" w:hAnsi="宋体" w:cs="宋体"/>
          <w:b/>
          <w:sz w:val="36"/>
          <w:szCs w:val="20"/>
        </w:rPr>
        <w:br w:type="page"/>
      </w:r>
    </w:p>
    <w:p w14:paraId="5C9AD383">
      <w:pPr>
        <w:spacing w:line="360" w:lineRule="auto"/>
        <w:jc w:val="left"/>
        <w:outlineLvl w:val="0"/>
        <w:rPr>
          <w:rFonts w:hint="eastAsia" w:ascii="宋体" w:hAnsi="宋体" w:cs="宋体"/>
          <w:b/>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14:paraId="011AFD79">
      <w:pPr>
        <w:spacing w:line="360" w:lineRule="auto"/>
        <w:jc w:val="center"/>
        <w:rPr>
          <w:rFonts w:hint="eastAsia" w:ascii="宋体" w:hAnsi="宋体" w:cs="宋体"/>
          <w:sz w:val="24"/>
          <w:u w:val="single"/>
        </w:rPr>
      </w:pPr>
    </w:p>
    <w:p w14:paraId="5144C2EC">
      <w:pPr>
        <w:spacing w:line="360" w:lineRule="auto"/>
        <w:jc w:val="center"/>
        <w:rPr>
          <w:rFonts w:hint="eastAsia" w:ascii="宋体" w:hAnsi="宋体" w:cs="宋体"/>
          <w:b/>
          <w:sz w:val="32"/>
          <w:szCs w:val="32"/>
        </w:rPr>
      </w:pPr>
      <w:r>
        <w:rPr>
          <w:rFonts w:hint="eastAsia" w:ascii="宋体" w:hAnsi="宋体" w:cs="宋体"/>
          <w:b/>
          <w:sz w:val="32"/>
          <w:szCs w:val="32"/>
        </w:rPr>
        <w:t>中小企业声明函（服务）</w:t>
      </w:r>
    </w:p>
    <w:p w14:paraId="0921E4B7">
      <w:pPr>
        <w:spacing w:line="360" w:lineRule="auto"/>
        <w:ind w:firstLine="360" w:firstLineChars="150"/>
        <w:jc w:val="left"/>
        <w:rPr>
          <w:rFonts w:hint="eastAsia"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杭州市第一人民医院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u w:val="single"/>
          <w:lang w:eastAsia="zh-CN"/>
        </w:rPr>
        <w:t>杭州市第一人民医院一次性用品采购及配送服务</w:t>
      </w:r>
      <w:r>
        <w:rPr>
          <w:rFonts w:hint="eastAsia" w:ascii="宋体" w:hAnsi="宋体" w:cs="宋体"/>
          <w:sz w:val="24"/>
          <w:u w:val="single"/>
        </w:rPr>
        <w:t xml:space="preserve">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1427B4EC">
      <w:pPr>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021A66A1">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7D6EC290">
      <w:pPr>
        <w:spacing w:line="360" w:lineRule="auto"/>
        <w:ind w:firstLine="480" w:firstLineChars="200"/>
        <w:jc w:val="left"/>
        <w:rPr>
          <w:rFonts w:hint="eastAsia" w:ascii="宋体" w:hAnsi="宋体" w:cs="宋体"/>
          <w:sz w:val="24"/>
        </w:rPr>
      </w:pPr>
      <w:r>
        <w:rPr>
          <w:rFonts w:hint="eastAsia" w:ascii="宋体" w:hAnsi="宋体" w:cs="宋体"/>
          <w:sz w:val="24"/>
        </w:rPr>
        <w:t>……</w:t>
      </w:r>
    </w:p>
    <w:p w14:paraId="13EC05F5">
      <w:pPr>
        <w:spacing w:line="360" w:lineRule="auto"/>
        <w:ind w:firstLine="480" w:firstLineChars="200"/>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0369C4D">
      <w:pPr>
        <w:spacing w:line="360" w:lineRule="auto"/>
        <w:ind w:firstLine="480" w:firstLineChars="200"/>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14:paraId="44400CD4">
      <w:pPr>
        <w:spacing w:line="360" w:lineRule="auto"/>
        <w:ind w:right="1760"/>
        <w:jc w:val="right"/>
        <w:rPr>
          <w:rFonts w:hint="eastAsia" w:ascii="宋体" w:hAnsi="宋体" w:cs="宋体"/>
          <w:sz w:val="24"/>
        </w:rPr>
      </w:pPr>
      <w:r>
        <w:rPr>
          <w:rFonts w:hint="eastAsia" w:ascii="宋体" w:hAnsi="宋体" w:cs="宋体"/>
          <w:sz w:val="24"/>
        </w:rPr>
        <w:t>投标人名称（电子签名）：</w:t>
      </w:r>
    </w:p>
    <w:p w14:paraId="60CA284A">
      <w:pPr>
        <w:spacing w:line="360" w:lineRule="auto"/>
        <w:ind w:right="1120" w:firstLine="4680" w:firstLineChars="1950"/>
        <w:rPr>
          <w:rFonts w:hint="eastAsia" w:ascii="宋体" w:hAnsi="宋体" w:cs="宋体"/>
          <w:sz w:val="24"/>
        </w:rPr>
      </w:pPr>
      <w:r>
        <w:rPr>
          <w:rFonts w:hint="eastAsia" w:ascii="宋体" w:hAnsi="宋体" w:cs="宋体"/>
          <w:sz w:val="24"/>
        </w:rPr>
        <w:t>日 期：</w:t>
      </w:r>
    </w:p>
    <w:p w14:paraId="67D2634F">
      <w:pPr>
        <w:spacing w:line="360" w:lineRule="auto"/>
        <w:ind w:right="420" w:firstLine="480" w:firstLineChars="200"/>
        <w:rPr>
          <w:rFonts w:hint="eastAsia" w:ascii="宋体" w:hAnsi="宋体" w:cs="宋体"/>
          <w:sz w:val="24"/>
        </w:rPr>
      </w:pPr>
      <w:r>
        <w:rPr>
          <w:rFonts w:hint="eastAsia" w:ascii="宋体" w:hAnsi="宋体" w:cs="宋体"/>
          <w:sz w:val="24"/>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5D4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15F7">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D7A2">
    <w:pPr>
      <w:pStyle w:val="39"/>
      <w:framePr w:wrap="around" w:vAnchor="text" w:hAnchor="margin" w:xAlign="right" w:y="1"/>
      <w:rPr>
        <w:rStyle w:val="72"/>
      </w:rPr>
    </w:pPr>
    <w:r>
      <w:fldChar w:fldCharType="begin"/>
    </w:r>
    <w:r>
      <w:rPr>
        <w:rStyle w:val="72"/>
      </w:rPr>
      <w:instrText xml:space="preserve">PAGE  </w:instrText>
    </w:r>
    <w:r>
      <w:fldChar w:fldCharType="end"/>
    </w:r>
  </w:p>
  <w:p w14:paraId="01A8B113">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4F76">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5" w:name="_Toc91899912"/>
    <w:bookmarkStart w:id="516" w:name="_Toc131845147"/>
    <w:bookmarkStart w:id="517" w:name="_Toc164085800"/>
    <w:bookmarkStart w:id="518" w:name="_Toc36110187"/>
    <w:r>
      <w:rPr>
        <w:rFonts w:hint="eastAsia" w:ascii="仿宋_GB2312" w:eastAsia="仿宋_GB2312"/>
        <w:kern w:val="0"/>
        <w:szCs w:val="21"/>
      </w:rPr>
      <w:t xml:space="preserve"> 页</w:t>
    </w:r>
    <w:bookmarkEnd w:id="515"/>
    <w:bookmarkEnd w:id="516"/>
    <w:bookmarkEnd w:id="517"/>
    <w:bookmarkEnd w:id="5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B2A5">
    <w:pPr>
      <w:pStyle w:val="39"/>
      <w:framePr w:wrap="around" w:vAnchor="text" w:hAnchor="margin" w:xAlign="right" w:y="1"/>
      <w:rPr>
        <w:rStyle w:val="72"/>
      </w:rPr>
    </w:pPr>
    <w:r>
      <w:fldChar w:fldCharType="begin"/>
    </w:r>
    <w:r>
      <w:rPr>
        <w:rStyle w:val="72"/>
      </w:rPr>
      <w:instrText xml:space="preserve">PAGE  </w:instrText>
    </w:r>
    <w:r>
      <w:fldChar w:fldCharType="end"/>
    </w:r>
  </w:p>
  <w:p w14:paraId="52576E4A">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23B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603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A5BE0E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C9F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DB8542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5BC5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93C9D4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6EB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E2F579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B10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8059CA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76E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EB6380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6CD4">
    <w:pPr>
      <w:pStyle w:val="40"/>
      <w:pBdr>
        <w:bottom w:val="single" w:color="auto" w:sz="6" w:space="4"/>
      </w:pBdr>
      <w:jc w:val="right"/>
    </w:pPr>
    <w:r>
      <w:t></w:t>
    </w:r>
    <w:r>
      <w:rPr>
        <w:rFonts w:hint="eastAsia"/>
      </w:rPr>
      <w:t xml:space="preserve">             </w:t>
    </w:r>
    <w:r>
      <w:t>杭州市政府采购公开招标文件</w:t>
    </w:r>
  </w:p>
  <w:p w14:paraId="15193740">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BCA6">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58AA">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5C1C">
    <w:pPr>
      <w:pStyle w:val="40"/>
      <w:rPr>
        <w:rFonts w:ascii="仿宋_GB2312" w:eastAsia="仿宋_GB2312"/>
        <w:b/>
        <w:i/>
        <w:u w:val="single"/>
      </w:rPr>
    </w:pPr>
    <w:r>
      <w:t></w:t>
    </w:r>
    <w:r>
      <w:rPr>
        <w:rFonts w:hint="eastAsia"/>
      </w:rPr>
      <w:t xml:space="preserve">                                                  </w:t>
    </w:r>
    <w:r>
      <w:t xml:space="preserve">             杭州市政府采购公开招标文件</w:t>
    </w:r>
  </w:p>
  <w:p w14:paraId="74FCC5B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871B">
    <w:pPr>
      <w:pStyle w:val="40"/>
    </w:pPr>
    <w:r>
      <w:t></w:t>
    </w:r>
    <w:r>
      <w:rPr>
        <w:rFonts w:hint="eastAsia"/>
      </w:rPr>
      <w:t xml:space="preserve">         </w:t>
    </w:r>
  </w:p>
  <w:p w14:paraId="0920617E">
    <w:pPr>
      <w:pStyle w:val="40"/>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176D">
    <w:pPr>
      <w:pStyle w:val="40"/>
      <w:rPr>
        <w:rFonts w:ascii="仿宋_GB2312" w:eastAsia="仿宋_GB2312"/>
        <w:b/>
        <w:i/>
        <w:u w:val="single"/>
      </w:rPr>
    </w:pPr>
    <w:r>
      <w:t></w:t>
    </w:r>
    <w:r>
      <w:rPr>
        <w:rFonts w:hint="eastAsia"/>
      </w:rPr>
      <w:t xml:space="preserve">                                                  </w:t>
    </w:r>
    <w:r>
      <w:t>杭州市政府采购公开招标文件</w:t>
    </w:r>
  </w:p>
  <w:p w14:paraId="71A90EDF">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9CCC4">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64AF5">
    <w:pPr>
      <w:pStyle w:val="40"/>
      <w:jc w:val="right"/>
      <w:rPr>
        <w:rFonts w:ascii="仿宋_GB2312" w:eastAsia="仿宋_GB2312"/>
        <w:b/>
        <w:i/>
        <w:u w:val="single"/>
      </w:rPr>
    </w:pPr>
    <w:r>
      <w:rPr>
        <w:rFonts w:hint="eastAsia"/>
      </w:rPr>
      <w:t xml:space="preserve">                                  </w:t>
    </w:r>
    <w:r>
      <w:t>杭州市政府采购公开招标文件</w:t>
    </w:r>
  </w:p>
  <w:p w14:paraId="19DB9EE1">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8048">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CD4BF">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4MGFlYTFlOWY4YjMwZGM5MDExMTI5MmIwNDBjN2Q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89"/>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B2B"/>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38C0"/>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4B2"/>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366"/>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06DA"/>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A69DF"/>
    <w:rsid w:val="01D55165"/>
    <w:rsid w:val="01DF6BF8"/>
    <w:rsid w:val="01EC2C57"/>
    <w:rsid w:val="02492DC3"/>
    <w:rsid w:val="025F0711"/>
    <w:rsid w:val="026B2E25"/>
    <w:rsid w:val="02824D4D"/>
    <w:rsid w:val="02DC4B10"/>
    <w:rsid w:val="02DD76CE"/>
    <w:rsid w:val="02F079B0"/>
    <w:rsid w:val="02F36323"/>
    <w:rsid w:val="02F5619C"/>
    <w:rsid w:val="0326446A"/>
    <w:rsid w:val="032D5555"/>
    <w:rsid w:val="036634D2"/>
    <w:rsid w:val="03DD35E4"/>
    <w:rsid w:val="04076900"/>
    <w:rsid w:val="041A5A3B"/>
    <w:rsid w:val="042311BA"/>
    <w:rsid w:val="042B157A"/>
    <w:rsid w:val="045447CF"/>
    <w:rsid w:val="048F763B"/>
    <w:rsid w:val="049F330E"/>
    <w:rsid w:val="04AA775C"/>
    <w:rsid w:val="04AF1889"/>
    <w:rsid w:val="04F66F48"/>
    <w:rsid w:val="05152C09"/>
    <w:rsid w:val="05251E14"/>
    <w:rsid w:val="05A16594"/>
    <w:rsid w:val="05A7762D"/>
    <w:rsid w:val="060E5941"/>
    <w:rsid w:val="06110FAF"/>
    <w:rsid w:val="064103A0"/>
    <w:rsid w:val="06493CA7"/>
    <w:rsid w:val="065A6178"/>
    <w:rsid w:val="066F1CF3"/>
    <w:rsid w:val="06930BB8"/>
    <w:rsid w:val="070824AB"/>
    <w:rsid w:val="07245D42"/>
    <w:rsid w:val="07264C62"/>
    <w:rsid w:val="0779354C"/>
    <w:rsid w:val="07893F2F"/>
    <w:rsid w:val="07D8227A"/>
    <w:rsid w:val="08061376"/>
    <w:rsid w:val="08452D77"/>
    <w:rsid w:val="084E4B0B"/>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299A"/>
    <w:rsid w:val="09C13146"/>
    <w:rsid w:val="09C851A9"/>
    <w:rsid w:val="09E04166"/>
    <w:rsid w:val="0A1C0718"/>
    <w:rsid w:val="0A3E7710"/>
    <w:rsid w:val="0A4E70E3"/>
    <w:rsid w:val="0A5B7E63"/>
    <w:rsid w:val="0A851326"/>
    <w:rsid w:val="0AA374A5"/>
    <w:rsid w:val="0AAB7649"/>
    <w:rsid w:val="0ABC5606"/>
    <w:rsid w:val="0B30404E"/>
    <w:rsid w:val="0B4C6C14"/>
    <w:rsid w:val="0B547599"/>
    <w:rsid w:val="0B631A88"/>
    <w:rsid w:val="0B683D45"/>
    <w:rsid w:val="0B7F3F11"/>
    <w:rsid w:val="0B884417"/>
    <w:rsid w:val="0BC8771C"/>
    <w:rsid w:val="0BF6188C"/>
    <w:rsid w:val="0BF73C91"/>
    <w:rsid w:val="0C170175"/>
    <w:rsid w:val="0C571A41"/>
    <w:rsid w:val="0C5C1171"/>
    <w:rsid w:val="0C5E1CBC"/>
    <w:rsid w:val="0C615B50"/>
    <w:rsid w:val="0C8445DA"/>
    <w:rsid w:val="0C87121B"/>
    <w:rsid w:val="0CC007F7"/>
    <w:rsid w:val="0CC617AC"/>
    <w:rsid w:val="0CE43B33"/>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370B89"/>
    <w:rsid w:val="0E5604B2"/>
    <w:rsid w:val="0E6D5D79"/>
    <w:rsid w:val="0E9D0089"/>
    <w:rsid w:val="0EB803EE"/>
    <w:rsid w:val="0EE708F7"/>
    <w:rsid w:val="0EF94D4B"/>
    <w:rsid w:val="0EFD0158"/>
    <w:rsid w:val="0F0D5EAF"/>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E750E"/>
    <w:rsid w:val="141008D8"/>
    <w:rsid w:val="14125FE6"/>
    <w:rsid w:val="141409D8"/>
    <w:rsid w:val="146D271E"/>
    <w:rsid w:val="14982588"/>
    <w:rsid w:val="149A5AD9"/>
    <w:rsid w:val="14A7619D"/>
    <w:rsid w:val="150536C3"/>
    <w:rsid w:val="150C1963"/>
    <w:rsid w:val="151447A0"/>
    <w:rsid w:val="154A6454"/>
    <w:rsid w:val="15762120"/>
    <w:rsid w:val="16A8729C"/>
    <w:rsid w:val="16B33777"/>
    <w:rsid w:val="16BC70A7"/>
    <w:rsid w:val="16C6339E"/>
    <w:rsid w:val="16E92557"/>
    <w:rsid w:val="16EE3DA0"/>
    <w:rsid w:val="172F2D79"/>
    <w:rsid w:val="17557BEF"/>
    <w:rsid w:val="17C0574B"/>
    <w:rsid w:val="17D349C1"/>
    <w:rsid w:val="1830729E"/>
    <w:rsid w:val="1870062C"/>
    <w:rsid w:val="18817102"/>
    <w:rsid w:val="18830A15"/>
    <w:rsid w:val="18852B28"/>
    <w:rsid w:val="188B5321"/>
    <w:rsid w:val="19932372"/>
    <w:rsid w:val="19A20DD5"/>
    <w:rsid w:val="19AE03F1"/>
    <w:rsid w:val="1A071A03"/>
    <w:rsid w:val="1A1F16AE"/>
    <w:rsid w:val="1A2F1B2D"/>
    <w:rsid w:val="1A3B5C77"/>
    <w:rsid w:val="1A984BAD"/>
    <w:rsid w:val="1AB8220E"/>
    <w:rsid w:val="1AE4166C"/>
    <w:rsid w:val="1AF06CFB"/>
    <w:rsid w:val="1AF11B8D"/>
    <w:rsid w:val="1B11359C"/>
    <w:rsid w:val="1B2A271F"/>
    <w:rsid w:val="1B530544"/>
    <w:rsid w:val="1B5D53C5"/>
    <w:rsid w:val="1B713184"/>
    <w:rsid w:val="1B9E71AB"/>
    <w:rsid w:val="1BA209CF"/>
    <w:rsid w:val="1BB4777D"/>
    <w:rsid w:val="1BD75AB8"/>
    <w:rsid w:val="1C0459C2"/>
    <w:rsid w:val="1C1B3B4A"/>
    <w:rsid w:val="1C711E09"/>
    <w:rsid w:val="1C88086E"/>
    <w:rsid w:val="1D266CE1"/>
    <w:rsid w:val="1D3963AF"/>
    <w:rsid w:val="1D656883"/>
    <w:rsid w:val="1D6A673C"/>
    <w:rsid w:val="1D9247AE"/>
    <w:rsid w:val="1DB567EC"/>
    <w:rsid w:val="1DF51A98"/>
    <w:rsid w:val="1DF93765"/>
    <w:rsid w:val="1E3D060F"/>
    <w:rsid w:val="1E3F7D2E"/>
    <w:rsid w:val="1E4134E4"/>
    <w:rsid w:val="1E5062B3"/>
    <w:rsid w:val="1E523514"/>
    <w:rsid w:val="1E714A66"/>
    <w:rsid w:val="1E802593"/>
    <w:rsid w:val="1E8B6156"/>
    <w:rsid w:val="1EA703CC"/>
    <w:rsid w:val="1EB7330C"/>
    <w:rsid w:val="1F0A0FF3"/>
    <w:rsid w:val="1F26304A"/>
    <w:rsid w:val="1F5771FF"/>
    <w:rsid w:val="1FD52DD5"/>
    <w:rsid w:val="1FE868A9"/>
    <w:rsid w:val="20034907"/>
    <w:rsid w:val="20173E4B"/>
    <w:rsid w:val="204E48BC"/>
    <w:rsid w:val="208921B3"/>
    <w:rsid w:val="20973DEB"/>
    <w:rsid w:val="20B26522"/>
    <w:rsid w:val="20B44310"/>
    <w:rsid w:val="211116EB"/>
    <w:rsid w:val="216133FC"/>
    <w:rsid w:val="217370D5"/>
    <w:rsid w:val="21B325F1"/>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235575"/>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B9024C"/>
    <w:rsid w:val="29F26D24"/>
    <w:rsid w:val="2A15033F"/>
    <w:rsid w:val="2A1662C1"/>
    <w:rsid w:val="2A1C7367"/>
    <w:rsid w:val="2A2815FA"/>
    <w:rsid w:val="2A6D6092"/>
    <w:rsid w:val="2A7D76B4"/>
    <w:rsid w:val="2B437463"/>
    <w:rsid w:val="2B7807EE"/>
    <w:rsid w:val="2B812884"/>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D50947"/>
    <w:rsid w:val="37EE7094"/>
    <w:rsid w:val="3810372D"/>
    <w:rsid w:val="381340A7"/>
    <w:rsid w:val="38296C89"/>
    <w:rsid w:val="383002EB"/>
    <w:rsid w:val="38586797"/>
    <w:rsid w:val="38BC0149"/>
    <w:rsid w:val="38D87D1C"/>
    <w:rsid w:val="39636459"/>
    <w:rsid w:val="396B7F6C"/>
    <w:rsid w:val="39B417A9"/>
    <w:rsid w:val="39E3559D"/>
    <w:rsid w:val="39FC5695"/>
    <w:rsid w:val="3A006D8E"/>
    <w:rsid w:val="3A3651E5"/>
    <w:rsid w:val="3A744481"/>
    <w:rsid w:val="3A8C7BEF"/>
    <w:rsid w:val="3A906246"/>
    <w:rsid w:val="3B162AEA"/>
    <w:rsid w:val="3B2349B7"/>
    <w:rsid w:val="3B616CFF"/>
    <w:rsid w:val="3B6259F6"/>
    <w:rsid w:val="3B976654"/>
    <w:rsid w:val="3BC01EFC"/>
    <w:rsid w:val="3BCA786A"/>
    <w:rsid w:val="3BD31E2F"/>
    <w:rsid w:val="3BF15831"/>
    <w:rsid w:val="3C105946"/>
    <w:rsid w:val="3C471448"/>
    <w:rsid w:val="3C5F759A"/>
    <w:rsid w:val="3C6C525A"/>
    <w:rsid w:val="3CCB40C7"/>
    <w:rsid w:val="3CCE23CB"/>
    <w:rsid w:val="3CD17D17"/>
    <w:rsid w:val="3D3C7F39"/>
    <w:rsid w:val="3D440F09"/>
    <w:rsid w:val="3D4504A0"/>
    <w:rsid w:val="3D8734BB"/>
    <w:rsid w:val="3D9A11D4"/>
    <w:rsid w:val="3DA16D89"/>
    <w:rsid w:val="3DA364BE"/>
    <w:rsid w:val="3DE041CB"/>
    <w:rsid w:val="3DE73182"/>
    <w:rsid w:val="3E0D48F6"/>
    <w:rsid w:val="3E1868B4"/>
    <w:rsid w:val="3E377251"/>
    <w:rsid w:val="3E42664B"/>
    <w:rsid w:val="3E5A7334"/>
    <w:rsid w:val="3E7B5D6B"/>
    <w:rsid w:val="3E843E66"/>
    <w:rsid w:val="3E8F51FE"/>
    <w:rsid w:val="3E926F87"/>
    <w:rsid w:val="3E9A59DE"/>
    <w:rsid w:val="3EA5765F"/>
    <w:rsid w:val="3EAF4836"/>
    <w:rsid w:val="3EBA08B7"/>
    <w:rsid w:val="3EC33DFA"/>
    <w:rsid w:val="3F060E16"/>
    <w:rsid w:val="3F1D1096"/>
    <w:rsid w:val="3F2F0234"/>
    <w:rsid w:val="3F3E1E5F"/>
    <w:rsid w:val="3F6363FE"/>
    <w:rsid w:val="3F756B8F"/>
    <w:rsid w:val="3F95482B"/>
    <w:rsid w:val="4019356B"/>
    <w:rsid w:val="40592157"/>
    <w:rsid w:val="406E1CAE"/>
    <w:rsid w:val="40A0133A"/>
    <w:rsid w:val="40C31A53"/>
    <w:rsid w:val="40C90CF4"/>
    <w:rsid w:val="40FF545D"/>
    <w:rsid w:val="410067C8"/>
    <w:rsid w:val="418F0D2A"/>
    <w:rsid w:val="41D01505"/>
    <w:rsid w:val="42474939"/>
    <w:rsid w:val="424C3C57"/>
    <w:rsid w:val="42573C35"/>
    <w:rsid w:val="42613FF3"/>
    <w:rsid w:val="42660D96"/>
    <w:rsid w:val="428667D2"/>
    <w:rsid w:val="42AD499A"/>
    <w:rsid w:val="42CD1CE0"/>
    <w:rsid w:val="42E1381E"/>
    <w:rsid w:val="42ED6459"/>
    <w:rsid w:val="42FE58DD"/>
    <w:rsid w:val="43174B3D"/>
    <w:rsid w:val="434B790E"/>
    <w:rsid w:val="4360274F"/>
    <w:rsid w:val="43977AB6"/>
    <w:rsid w:val="43A3342B"/>
    <w:rsid w:val="43C77C27"/>
    <w:rsid w:val="43DE09EE"/>
    <w:rsid w:val="44002FAD"/>
    <w:rsid w:val="441C0D36"/>
    <w:rsid w:val="449101DD"/>
    <w:rsid w:val="44DE1391"/>
    <w:rsid w:val="450F65B1"/>
    <w:rsid w:val="451B225C"/>
    <w:rsid w:val="452410C9"/>
    <w:rsid w:val="45317DFB"/>
    <w:rsid w:val="456D3CE4"/>
    <w:rsid w:val="4579042C"/>
    <w:rsid w:val="457F0571"/>
    <w:rsid w:val="45851176"/>
    <w:rsid w:val="45C63B94"/>
    <w:rsid w:val="45E06E35"/>
    <w:rsid w:val="460E7DA5"/>
    <w:rsid w:val="46422483"/>
    <w:rsid w:val="4659254A"/>
    <w:rsid w:val="465B0637"/>
    <w:rsid w:val="465E3F0D"/>
    <w:rsid w:val="466A16E6"/>
    <w:rsid w:val="46893F2B"/>
    <w:rsid w:val="46C4686E"/>
    <w:rsid w:val="46DF70EC"/>
    <w:rsid w:val="471A6376"/>
    <w:rsid w:val="477B778F"/>
    <w:rsid w:val="478203EC"/>
    <w:rsid w:val="47945646"/>
    <w:rsid w:val="47B025FA"/>
    <w:rsid w:val="47F210A1"/>
    <w:rsid w:val="4809698F"/>
    <w:rsid w:val="4811697D"/>
    <w:rsid w:val="486E0E2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9A5CD8"/>
    <w:rsid w:val="4BEE2503"/>
    <w:rsid w:val="4C245A30"/>
    <w:rsid w:val="4CB6685F"/>
    <w:rsid w:val="4CC367FE"/>
    <w:rsid w:val="4CEE3F20"/>
    <w:rsid w:val="4CF52F2E"/>
    <w:rsid w:val="4D077F3C"/>
    <w:rsid w:val="4D123355"/>
    <w:rsid w:val="4D2A3B31"/>
    <w:rsid w:val="4D312C52"/>
    <w:rsid w:val="4D905305"/>
    <w:rsid w:val="4D964A72"/>
    <w:rsid w:val="4D9C1254"/>
    <w:rsid w:val="4E355844"/>
    <w:rsid w:val="4E793892"/>
    <w:rsid w:val="4E800872"/>
    <w:rsid w:val="4EC569ED"/>
    <w:rsid w:val="4ED50EA1"/>
    <w:rsid w:val="4EEC050C"/>
    <w:rsid w:val="4EFA4EB4"/>
    <w:rsid w:val="4F104EC3"/>
    <w:rsid w:val="4F47354A"/>
    <w:rsid w:val="4F6D4A83"/>
    <w:rsid w:val="4F911C54"/>
    <w:rsid w:val="4FE625E0"/>
    <w:rsid w:val="5021480F"/>
    <w:rsid w:val="506B7C43"/>
    <w:rsid w:val="509251CF"/>
    <w:rsid w:val="50962ECB"/>
    <w:rsid w:val="50A42E38"/>
    <w:rsid w:val="50A4577F"/>
    <w:rsid w:val="50B73D1F"/>
    <w:rsid w:val="50BD5BC9"/>
    <w:rsid w:val="50C11EEE"/>
    <w:rsid w:val="50E97CFC"/>
    <w:rsid w:val="50FA4028"/>
    <w:rsid w:val="510D65B7"/>
    <w:rsid w:val="511157AB"/>
    <w:rsid w:val="5142540C"/>
    <w:rsid w:val="5184720E"/>
    <w:rsid w:val="518832C8"/>
    <w:rsid w:val="519D3C50"/>
    <w:rsid w:val="51A0432A"/>
    <w:rsid w:val="51A86090"/>
    <w:rsid w:val="51B7396D"/>
    <w:rsid w:val="5210779F"/>
    <w:rsid w:val="522E4CC3"/>
    <w:rsid w:val="5244713B"/>
    <w:rsid w:val="52615633"/>
    <w:rsid w:val="526F4DE4"/>
    <w:rsid w:val="52977FD4"/>
    <w:rsid w:val="52A25790"/>
    <w:rsid w:val="52A96B6F"/>
    <w:rsid w:val="52B45975"/>
    <w:rsid w:val="52D94AA4"/>
    <w:rsid w:val="52EA3A62"/>
    <w:rsid w:val="52F50BB8"/>
    <w:rsid w:val="53097272"/>
    <w:rsid w:val="53544462"/>
    <w:rsid w:val="5397158E"/>
    <w:rsid w:val="53A019B1"/>
    <w:rsid w:val="54013861"/>
    <w:rsid w:val="54104D89"/>
    <w:rsid w:val="54487265"/>
    <w:rsid w:val="544D6070"/>
    <w:rsid w:val="54605E1E"/>
    <w:rsid w:val="547067B8"/>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420E1A"/>
    <w:rsid w:val="566B6D1E"/>
    <w:rsid w:val="56784714"/>
    <w:rsid w:val="56D94AC9"/>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0F35"/>
    <w:rsid w:val="58917D2F"/>
    <w:rsid w:val="5894085C"/>
    <w:rsid w:val="58AE4F0C"/>
    <w:rsid w:val="58B85899"/>
    <w:rsid w:val="58E363A9"/>
    <w:rsid w:val="58E97997"/>
    <w:rsid w:val="58F8511F"/>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027FE5"/>
    <w:rsid w:val="5B2E1A1D"/>
    <w:rsid w:val="5B5C584B"/>
    <w:rsid w:val="5B843A1C"/>
    <w:rsid w:val="5B873E3F"/>
    <w:rsid w:val="5B962018"/>
    <w:rsid w:val="5BED0354"/>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EC6478"/>
    <w:rsid w:val="60FA2EE8"/>
    <w:rsid w:val="60FC0DF8"/>
    <w:rsid w:val="61054A27"/>
    <w:rsid w:val="610A52BC"/>
    <w:rsid w:val="611D2366"/>
    <w:rsid w:val="61421856"/>
    <w:rsid w:val="615227C4"/>
    <w:rsid w:val="61654E3F"/>
    <w:rsid w:val="6182292A"/>
    <w:rsid w:val="619F7F92"/>
    <w:rsid w:val="61E73FFF"/>
    <w:rsid w:val="61F94C26"/>
    <w:rsid w:val="62000E56"/>
    <w:rsid w:val="624F3E49"/>
    <w:rsid w:val="62632286"/>
    <w:rsid w:val="62885958"/>
    <w:rsid w:val="62F40B65"/>
    <w:rsid w:val="62FC2CFE"/>
    <w:rsid w:val="63024505"/>
    <w:rsid w:val="630E2DDB"/>
    <w:rsid w:val="635600A5"/>
    <w:rsid w:val="635B1DB5"/>
    <w:rsid w:val="63711FED"/>
    <w:rsid w:val="63880DDC"/>
    <w:rsid w:val="638D750D"/>
    <w:rsid w:val="63AC6CC0"/>
    <w:rsid w:val="64055776"/>
    <w:rsid w:val="64240056"/>
    <w:rsid w:val="643E143A"/>
    <w:rsid w:val="64491666"/>
    <w:rsid w:val="648B6EEF"/>
    <w:rsid w:val="64C158BF"/>
    <w:rsid w:val="64CE2EAA"/>
    <w:rsid w:val="651363E4"/>
    <w:rsid w:val="65136487"/>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59681B"/>
    <w:rsid w:val="69627681"/>
    <w:rsid w:val="6977531D"/>
    <w:rsid w:val="69CC2BFF"/>
    <w:rsid w:val="69FD55B8"/>
    <w:rsid w:val="6A0B1C62"/>
    <w:rsid w:val="6A2406C8"/>
    <w:rsid w:val="6A530839"/>
    <w:rsid w:val="6ADE0BD1"/>
    <w:rsid w:val="6AE96859"/>
    <w:rsid w:val="6B147746"/>
    <w:rsid w:val="6B24787C"/>
    <w:rsid w:val="6B573233"/>
    <w:rsid w:val="6B5B6274"/>
    <w:rsid w:val="6B935D53"/>
    <w:rsid w:val="6BF977B9"/>
    <w:rsid w:val="6C196F71"/>
    <w:rsid w:val="6C226FCB"/>
    <w:rsid w:val="6C31226F"/>
    <w:rsid w:val="6C552F0B"/>
    <w:rsid w:val="6C8C67B7"/>
    <w:rsid w:val="6C9D744C"/>
    <w:rsid w:val="6D167928"/>
    <w:rsid w:val="6D1C60F5"/>
    <w:rsid w:val="6D26299B"/>
    <w:rsid w:val="6D4772EC"/>
    <w:rsid w:val="6D9078AF"/>
    <w:rsid w:val="6DAA3FEF"/>
    <w:rsid w:val="6DC0172B"/>
    <w:rsid w:val="6DCB690C"/>
    <w:rsid w:val="6DD41A5B"/>
    <w:rsid w:val="6DF43C2E"/>
    <w:rsid w:val="6DF51CA3"/>
    <w:rsid w:val="6E680060"/>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27AC6"/>
    <w:rsid w:val="72133F6A"/>
    <w:rsid w:val="72154626"/>
    <w:rsid w:val="72262B5D"/>
    <w:rsid w:val="72283FF7"/>
    <w:rsid w:val="722E7212"/>
    <w:rsid w:val="723A0474"/>
    <w:rsid w:val="725923E4"/>
    <w:rsid w:val="72864BF7"/>
    <w:rsid w:val="729023FC"/>
    <w:rsid w:val="73C0646E"/>
    <w:rsid w:val="73CD0149"/>
    <w:rsid w:val="73E7CF11"/>
    <w:rsid w:val="742222F5"/>
    <w:rsid w:val="742E12AB"/>
    <w:rsid w:val="74467B20"/>
    <w:rsid w:val="74476126"/>
    <w:rsid w:val="74706664"/>
    <w:rsid w:val="747F3682"/>
    <w:rsid w:val="749C4185"/>
    <w:rsid w:val="75067759"/>
    <w:rsid w:val="75187584"/>
    <w:rsid w:val="752E6DCD"/>
    <w:rsid w:val="7551380D"/>
    <w:rsid w:val="75600BE5"/>
    <w:rsid w:val="7564475C"/>
    <w:rsid w:val="7583797F"/>
    <w:rsid w:val="75D20F1D"/>
    <w:rsid w:val="75DA2C18"/>
    <w:rsid w:val="75F54412"/>
    <w:rsid w:val="761D08E0"/>
    <w:rsid w:val="765D347C"/>
    <w:rsid w:val="76826699"/>
    <w:rsid w:val="768B79D3"/>
    <w:rsid w:val="76C87133"/>
    <w:rsid w:val="76CD08D5"/>
    <w:rsid w:val="76DB4B92"/>
    <w:rsid w:val="76FD013A"/>
    <w:rsid w:val="77052AA4"/>
    <w:rsid w:val="77136511"/>
    <w:rsid w:val="77340A39"/>
    <w:rsid w:val="77351FD0"/>
    <w:rsid w:val="77472422"/>
    <w:rsid w:val="777F31F2"/>
    <w:rsid w:val="77D1700D"/>
    <w:rsid w:val="77EC04CC"/>
    <w:rsid w:val="78775729"/>
    <w:rsid w:val="789B3580"/>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ADE4737"/>
    <w:rsid w:val="7B257FFD"/>
    <w:rsid w:val="7B273D20"/>
    <w:rsid w:val="7B343476"/>
    <w:rsid w:val="7B5A2978"/>
    <w:rsid w:val="7B5A7E4C"/>
    <w:rsid w:val="7B667AF9"/>
    <w:rsid w:val="7B6D768F"/>
    <w:rsid w:val="7B7468F8"/>
    <w:rsid w:val="7BA9702E"/>
    <w:rsid w:val="7BD1454E"/>
    <w:rsid w:val="7BEE0103"/>
    <w:rsid w:val="7BF41733"/>
    <w:rsid w:val="7C0A0FE4"/>
    <w:rsid w:val="7C254906"/>
    <w:rsid w:val="7C590818"/>
    <w:rsid w:val="7C7C10F6"/>
    <w:rsid w:val="7C853BEA"/>
    <w:rsid w:val="7C881368"/>
    <w:rsid w:val="7CE27788"/>
    <w:rsid w:val="7CE94BD8"/>
    <w:rsid w:val="7D0C32F1"/>
    <w:rsid w:val="7D0F408D"/>
    <w:rsid w:val="7D491C6C"/>
    <w:rsid w:val="7D5429C0"/>
    <w:rsid w:val="7D6E6D43"/>
    <w:rsid w:val="7D733B0F"/>
    <w:rsid w:val="7DB57A34"/>
    <w:rsid w:val="7DE60973"/>
    <w:rsid w:val="7DE93DD1"/>
    <w:rsid w:val="7DEF0916"/>
    <w:rsid w:val="7E1E5218"/>
    <w:rsid w:val="7E8038AA"/>
    <w:rsid w:val="7E9A4E1F"/>
    <w:rsid w:val="7EA7723A"/>
    <w:rsid w:val="7EF56FBB"/>
    <w:rsid w:val="7F0768EB"/>
    <w:rsid w:val="7F143BEC"/>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65"/>
    <w:qFormat/>
    <w:uiPriority w:val="0"/>
    <w:pPr>
      <w:spacing w:line="480" w:lineRule="exact"/>
      <w:ind w:firstLine="480" w:firstLineChars="200"/>
    </w:pPr>
    <w:rPr>
      <w:rFonts w:ascii="宋体" w:hAnsi="宋体"/>
      <w:sz w:val="24"/>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29"/>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2"/>
    <w:qFormat/>
    <w:uiPriority w:val="0"/>
    <w:pPr>
      <w:shd w:val="clear" w:color="auto" w:fill="000080"/>
    </w:pPr>
  </w:style>
  <w:style w:type="paragraph" w:styleId="20">
    <w:name w:val="annotation text"/>
    <w:basedOn w:val="1"/>
    <w:link w:val="344"/>
    <w:qFormat/>
    <w:uiPriority w:val="99"/>
    <w:pPr>
      <w:jc w:val="left"/>
    </w:pPr>
  </w:style>
  <w:style w:type="paragraph" w:styleId="21">
    <w:name w:val="Salutation"/>
    <w:basedOn w:val="1"/>
    <w:next w:val="1"/>
    <w:link w:val="298"/>
    <w:qFormat/>
    <w:uiPriority w:val="0"/>
    <w:rPr>
      <w:rFonts w:ascii="仿宋_GB2312" w:eastAsia="仿宋_GB2312"/>
      <w:sz w:val="28"/>
      <w:szCs w:val="20"/>
    </w:rPr>
  </w:style>
  <w:style w:type="paragraph" w:styleId="22">
    <w:name w:val="Body Text 3"/>
    <w:basedOn w:val="1"/>
    <w:link w:val="330"/>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6"/>
    <w:qFormat/>
    <w:uiPriority w:val="0"/>
    <w:rPr>
      <w:b/>
      <w:bCs/>
    </w:rPr>
  </w:style>
  <w:style w:type="paragraph" w:styleId="60">
    <w:name w:val="Body Text First Indent"/>
    <w:basedOn w:val="24"/>
    <w:next w:val="50"/>
    <w:link w:val="321"/>
    <w:qFormat/>
    <w:uiPriority w:val="0"/>
    <w:pPr>
      <w:ind w:firstLine="420"/>
    </w:pPr>
    <w:rPr>
      <w:rFonts w:hAnsi="Calibri" w:cs="Times New Roman"/>
      <w:snapToGrid/>
      <w:szCs w:val="20"/>
    </w:rPr>
  </w:style>
  <w:style w:type="paragraph" w:styleId="61">
    <w:name w:val="Body Text First Indent 2"/>
    <w:basedOn w:val="2"/>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basedOn w:val="69"/>
    <w:qFormat/>
    <w:uiPriority w:val="0"/>
    <w:rPr>
      <w:rFonts w:hint="eastAsia" w:ascii="仿宋_GB2312" w:eastAsia="仿宋_GB2312" w:cs="仿宋_GB2312"/>
      <w:color w:val="000000"/>
      <w:sz w:val="22"/>
      <w:szCs w:val="22"/>
      <w:u w:val="none"/>
    </w:rPr>
  </w:style>
  <w:style w:type="character" w:customStyle="1" w:styleId="147">
    <w:name w:val="标题 6 字符"/>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5"/>
    <w:qFormat/>
    <w:uiPriority w:val="0"/>
    <w:rPr>
      <w:rFonts w:ascii="宋体"/>
      <w:kern w:val="2"/>
      <w:sz w:val="24"/>
      <w:szCs w:val="21"/>
      <w:lang w:val="zh-CN"/>
    </w:rPr>
  </w:style>
  <w:style w:type="character" w:customStyle="1" w:styleId="182">
    <w:name w:val="标题 9 字符"/>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16"/>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字符"/>
    <w:link w:val="19"/>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字符"/>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字符"/>
    <w:link w:val="17"/>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字符1"/>
    <w:link w:val="2"/>
    <w:qFormat/>
    <w:uiPriority w:val="0"/>
    <w:rPr>
      <w:rFonts w:ascii="宋体" w:hAnsi="宋体"/>
      <w:kern w:val="2"/>
      <w:sz w:val="24"/>
      <w:szCs w:val="24"/>
    </w:rPr>
  </w:style>
  <w:style w:type="character" w:customStyle="1" w:styleId="266">
    <w:name w:val="font01"/>
    <w:basedOn w:val="69"/>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字符1"/>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字符"/>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字符"/>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字符"/>
    <w:link w:val="21"/>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字符"/>
    <w:link w:val="56"/>
    <w:qFormat/>
    <w:uiPriority w:val="0"/>
    <w:rPr>
      <w:rFonts w:ascii="黑体" w:hAnsi="Courier New" w:eastAsia="黑体"/>
    </w:rPr>
  </w:style>
  <w:style w:type="character" w:customStyle="1" w:styleId="302">
    <w:name w:val="正文文本 2 字符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字符"/>
    <w:link w:val="9"/>
    <w:qFormat/>
    <w:uiPriority w:val="0"/>
    <w:rPr>
      <w:b/>
      <w:bCs/>
      <w:kern w:val="2"/>
      <w:sz w:val="24"/>
      <w:szCs w:val="24"/>
    </w:rPr>
  </w:style>
  <w:style w:type="character" w:customStyle="1" w:styleId="308">
    <w:name w:val="正文文本缩进 2 字符"/>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字符"/>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文本首行缩进 字符"/>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字符1"/>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字符"/>
    <w:link w:val="22"/>
    <w:qFormat/>
    <w:uiPriority w:val="0"/>
    <w:rPr>
      <w:kern w:val="2"/>
      <w:sz w:val="21"/>
    </w:rPr>
  </w:style>
  <w:style w:type="character" w:customStyle="1" w:styleId="331">
    <w:name w:val="font31"/>
    <w:basedOn w:val="69"/>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字符1"/>
    <w:link w:val="20"/>
    <w:qFormat/>
    <w:uiPriority w:val="99"/>
    <w:rPr>
      <w:kern w:val="2"/>
      <w:sz w:val="21"/>
      <w:szCs w:val="24"/>
    </w:rPr>
  </w:style>
  <w:style w:type="character" w:customStyle="1" w:styleId="345">
    <w:name w:val="签名 字符"/>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字符"/>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basedOn w:val="69"/>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字符"/>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字符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字符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6"/>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字符"/>
    <w:link w:val="37"/>
    <w:qFormat/>
    <w:uiPriority w:val="0"/>
    <w:rPr>
      <w:kern w:val="2"/>
      <w:sz w:val="21"/>
      <w:szCs w:val="24"/>
      <w:lang w:val="zh-CN"/>
    </w:rPr>
  </w:style>
  <w:style w:type="character" w:customStyle="1" w:styleId="933">
    <w:name w:val="无间隔 字符"/>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9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96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17280</Words>
  <Characters>18545</Characters>
  <Lines>797</Lines>
  <Paragraphs>224</Paragraphs>
  <TotalTime>51</TotalTime>
  <ScaleCrop>false</ScaleCrop>
  <LinksUpToDate>false</LinksUpToDate>
  <CharactersWithSpaces>18945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2025-10-14T00:50:00Z</dcterms:created>
  <cp:lastPrinted>2021-12-28T03:06:00Z</cp:lastPrinted>
  <dcterms:modified xsi:type="dcterms:W3CDTF">2025-11-14T09:22:44Z</dcterms:modified>
  <dc:title>杭州市市民卡扩大发卡工程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43EDCEAE36CC4B5A8CED673447760DE7_13</vt:lpwstr>
  </property>
  <property fmtid="{D5CDD505-2E9C-101B-9397-08002B2CF9AE}" pid="5" name="KSOTemplateDocerSaveRecord">
    <vt:lpwstr>eyJoZGlkIjoiMTMxMGNkYTJhN2NkODc0MzYwZWZhYmI0Y2E4ZDVlOGEiLCJ1c2VySWQiOiIzNjQ2NTIyOTcifQ==</vt:lpwstr>
  </property>
</Properties>
</file>