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5F4EB">
      <w:pPr>
        <w:keepNext w:val="0"/>
        <w:keepLines w:val="0"/>
        <w:pageBreakBefore w:val="0"/>
        <w:shd w:val="clear" w:color="auto" w:fill="FFFFFF"/>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color w:val="000000" w:themeColor="text1"/>
          <w:spacing w:val="8"/>
          <w:kern w:val="36"/>
          <w:sz w:val="24"/>
          <w:szCs w:val="24"/>
        </w:rPr>
      </w:pPr>
      <w:r>
        <w:rPr>
          <w:rFonts w:hint="eastAsia" w:ascii="宋体" w:hAnsi="宋体" w:cs="宋体"/>
          <w:b/>
          <w:bCs/>
          <w:color w:val="000000" w:themeColor="text1"/>
          <w:kern w:val="0"/>
          <w:sz w:val="24"/>
          <w:szCs w:val="24"/>
          <w:lang w:eastAsia="zh-CN"/>
        </w:rPr>
        <w:t>福建省福州环保职业中专学校校门口安全防撞升降柱设备采购项目</w:t>
      </w:r>
      <w:r>
        <w:rPr>
          <w:rFonts w:hint="eastAsia" w:ascii="宋体" w:hAnsi="宋体" w:eastAsia="宋体" w:cs="宋体"/>
          <w:b/>
          <w:bCs/>
          <w:color w:val="000000" w:themeColor="text1"/>
          <w:kern w:val="0"/>
          <w:sz w:val="24"/>
          <w:szCs w:val="24"/>
        </w:rPr>
        <w:t>询价公告</w:t>
      </w:r>
    </w:p>
    <w:p w14:paraId="2EE9FD7A">
      <w:pPr>
        <w:keepNext w:val="0"/>
        <w:keepLines w:val="0"/>
        <w:pageBreakBefore w:val="0"/>
        <w:shd w:val="clear" w:color="auto" w:fill="FFFFFF"/>
        <w:kinsoku/>
        <w:wordWrap/>
        <w:overflowPunct/>
        <w:topLinePunct w:val="0"/>
        <w:autoSpaceDE/>
        <w:autoSpaceDN/>
        <w:bidi w:val="0"/>
        <w:adjustRightInd/>
        <w:snapToGrid/>
        <w:spacing w:line="500" w:lineRule="exact"/>
        <w:ind w:firstLine="555"/>
        <w:textAlignment w:val="auto"/>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rPr>
        <w:t>项目概况</w:t>
      </w:r>
    </w:p>
    <w:p w14:paraId="57D2CDCA">
      <w:pPr>
        <w:keepNext w:val="0"/>
        <w:keepLines w:val="0"/>
        <w:pageBreakBefore w:val="0"/>
        <w:shd w:val="clear" w:color="auto" w:fill="FFFFFF"/>
        <w:kinsoku/>
        <w:wordWrap/>
        <w:overflowPunct/>
        <w:topLinePunct w:val="0"/>
        <w:autoSpaceDE/>
        <w:autoSpaceDN/>
        <w:bidi w:val="0"/>
        <w:adjustRightInd/>
        <w:snapToGrid/>
        <w:spacing w:line="500" w:lineRule="exact"/>
        <w:ind w:firstLine="555"/>
        <w:textAlignment w:val="auto"/>
        <w:rPr>
          <w:rFonts w:hint="eastAsia" w:ascii="宋体" w:hAnsi="宋体" w:eastAsia="宋体" w:cs="宋体"/>
          <w:color w:val="000000" w:themeColor="text1"/>
          <w:spacing w:val="8"/>
          <w:sz w:val="24"/>
          <w:szCs w:val="24"/>
        </w:rPr>
      </w:pPr>
      <w:r>
        <w:rPr>
          <w:rFonts w:hint="eastAsia" w:ascii="宋体" w:hAnsi="宋体" w:cs="宋体"/>
          <w:color w:val="000000" w:themeColor="text1"/>
          <w:spacing w:val="8"/>
          <w:sz w:val="24"/>
          <w:szCs w:val="24"/>
          <w:u w:val="single"/>
          <w:lang w:eastAsia="zh-CN"/>
        </w:rPr>
        <w:t>校门口安全防撞升降柱设备采购项目</w:t>
      </w:r>
      <w:r>
        <w:rPr>
          <w:rFonts w:hint="eastAsia" w:ascii="宋体" w:hAnsi="宋体" w:eastAsia="宋体" w:cs="宋体"/>
          <w:color w:val="000000" w:themeColor="text1"/>
          <w:spacing w:val="8"/>
          <w:sz w:val="24"/>
          <w:szCs w:val="24"/>
        </w:rPr>
        <w:t>的潜在供应商应在</w:t>
      </w:r>
      <w:r>
        <w:rPr>
          <w:rFonts w:hint="eastAsia" w:ascii="宋体" w:hAnsi="宋体" w:eastAsia="宋体" w:cs="宋体"/>
          <w:color w:val="000000" w:themeColor="text1"/>
          <w:spacing w:val="8"/>
          <w:sz w:val="24"/>
          <w:szCs w:val="24"/>
          <w:u w:val="single"/>
        </w:rPr>
        <w:t>福州市仓山区半道路68号麓岭花园S1幢301商业</w:t>
      </w:r>
      <w:r>
        <w:rPr>
          <w:rFonts w:hint="eastAsia" w:ascii="宋体" w:hAnsi="宋体" w:eastAsia="宋体" w:cs="宋体"/>
          <w:color w:val="000000" w:themeColor="text1"/>
          <w:spacing w:val="8"/>
          <w:sz w:val="24"/>
          <w:szCs w:val="24"/>
        </w:rPr>
        <w:t>获取</w:t>
      </w:r>
      <w:r>
        <w:rPr>
          <w:rFonts w:hint="eastAsia" w:ascii="宋体" w:hAnsi="宋体" w:cs="宋体"/>
          <w:color w:val="000000" w:themeColor="text1"/>
          <w:spacing w:val="8"/>
          <w:sz w:val="24"/>
          <w:szCs w:val="24"/>
          <w:lang w:eastAsia="zh-CN"/>
        </w:rPr>
        <w:t>询价通知书</w:t>
      </w:r>
      <w:r>
        <w:rPr>
          <w:rFonts w:hint="eastAsia" w:ascii="宋体" w:hAnsi="宋体" w:eastAsia="宋体" w:cs="宋体"/>
          <w:color w:val="000000" w:themeColor="text1"/>
          <w:spacing w:val="8"/>
          <w:sz w:val="24"/>
          <w:szCs w:val="24"/>
        </w:rPr>
        <w:t>，并于</w:t>
      </w:r>
      <w:r>
        <w:rPr>
          <w:rFonts w:hint="eastAsia" w:ascii="宋体" w:hAnsi="宋体" w:eastAsia="宋体" w:cs="宋体"/>
          <w:bCs/>
          <w:color w:val="000000"/>
          <w:kern w:val="0"/>
          <w:sz w:val="24"/>
          <w:szCs w:val="24"/>
          <w:highlight w:val="none"/>
          <w:lang w:eastAsia="zh-CN"/>
        </w:rPr>
        <w:t>202</w:t>
      </w: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lang w:eastAsia="zh-CN"/>
        </w:rPr>
        <w:t>年</w:t>
      </w: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lang w:eastAsia="zh-CN"/>
        </w:rPr>
        <w:t>月</w:t>
      </w:r>
      <w:r>
        <w:rPr>
          <w:rFonts w:hint="eastAsia" w:ascii="宋体" w:hAnsi="宋体" w:eastAsia="宋体" w:cs="宋体"/>
          <w:bCs/>
          <w:color w:val="000000"/>
          <w:kern w:val="0"/>
          <w:sz w:val="24"/>
          <w:szCs w:val="24"/>
          <w:highlight w:val="none"/>
          <w:lang w:val="en-US" w:eastAsia="zh-CN"/>
        </w:rPr>
        <w:t>27</w:t>
      </w:r>
      <w:r>
        <w:rPr>
          <w:rFonts w:hint="eastAsia" w:ascii="宋体" w:hAnsi="宋体" w:eastAsia="宋体" w:cs="宋体"/>
          <w:bCs/>
          <w:color w:val="000000"/>
          <w:kern w:val="0"/>
          <w:sz w:val="24"/>
          <w:szCs w:val="24"/>
          <w:highlight w:val="none"/>
          <w:lang w:eastAsia="zh-CN"/>
        </w:rPr>
        <w:t>日</w:t>
      </w:r>
      <w:r>
        <w:rPr>
          <w:rFonts w:hint="eastAsia" w:ascii="宋体" w:hAnsi="宋体" w:eastAsia="宋体" w:cs="宋体"/>
          <w:bCs/>
          <w:color w:val="000000"/>
          <w:kern w:val="0"/>
          <w:sz w:val="24"/>
          <w:szCs w:val="24"/>
          <w:highlight w:val="none"/>
          <w:lang w:val="en-US" w:eastAsia="zh-CN"/>
        </w:rPr>
        <w:t>14</w:t>
      </w:r>
      <w:r>
        <w:rPr>
          <w:rFonts w:hint="eastAsia" w:ascii="宋体" w:hAnsi="宋体" w:eastAsia="宋体" w:cs="宋体"/>
          <w:bCs/>
          <w:color w:val="000000"/>
          <w:kern w:val="0"/>
          <w:sz w:val="24"/>
          <w:szCs w:val="24"/>
          <w:highlight w:val="none"/>
          <w:lang w:eastAsia="zh-CN"/>
        </w:rPr>
        <w:t>点</w:t>
      </w: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lang w:eastAsia="zh-CN"/>
        </w:rPr>
        <w:t>0分</w:t>
      </w:r>
      <w:r>
        <w:rPr>
          <w:rFonts w:hint="eastAsia" w:ascii="宋体" w:hAnsi="宋体" w:cs="宋体"/>
          <w:color w:val="000000" w:themeColor="text1"/>
          <w:spacing w:val="8"/>
          <w:sz w:val="24"/>
          <w:szCs w:val="24"/>
          <w:lang w:eastAsia="zh-CN"/>
        </w:rPr>
        <w:t>(</w:t>
      </w:r>
      <w:r>
        <w:rPr>
          <w:rFonts w:hint="eastAsia" w:ascii="宋体" w:hAnsi="宋体" w:eastAsia="宋体" w:cs="宋体"/>
          <w:color w:val="000000" w:themeColor="text1"/>
          <w:spacing w:val="8"/>
          <w:sz w:val="24"/>
          <w:szCs w:val="24"/>
        </w:rPr>
        <w:t>北京时间</w:t>
      </w:r>
      <w:r>
        <w:rPr>
          <w:rFonts w:hint="eastAsia" w:ascii="宋体" w:hAnsi="宋体" w:cs="宋体"/>
          <w:color w:val="000000" w:themeColor="text1"/>
          <w:spacing w:val="8"/>
          <w:sz w:val="24"/>
          <w:szCs w:val="24"/>
          <w:lang w:eastAsia="zh-CN"/>
        </w:rPr>
        <w:t>)</w:t>
      </w:r>
      <w:r>
        <w:rPr>
          <w:rFonts w:hint="eastAsia" w:ascii="宋体" w:hAnsi="宋体" w:eastAsia="宋体" w:cs="宋体"/>
          <w:color w:val="000000" w:themeColor="text1"/>
          <w:spacing w:val="8"/>
          <w:sz w:val="24"/>
          <w:szCs w:val="24"/>
        </w:rPr>
        <w:t>前提交响应文件。</w:t>
      </w:r>
    </w:p>
    <w:p w14:paraId="544CB00B">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一、项目基本情况</w:t>
      </w:r>
    </w:p>
    <w:p w14:paraId="0D6C4E23">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项目编号：</w:t>
      </w:r>
      <w:r>
        <w:rPr>
          <w:rFonts w:hint="eastAsia" w:ascii="宋体" w:hAnsi="宋体" w:cs="宋体"/>
          <w:bCs/>
          <w:color w:val="000000"/>
          <w:kern w:val="0"/>
          <w:sz w:val="24"/>
          <w:szCs w:val="24"/>
          <w:highlight w:val="none"/>
          <w:lang w:eastAsia="zh-CN"/>
        </w:rPr>
        <w:t>FJJXZBXJ2025030</w:t>
      </w:r>
    </w:p>
    <w:p w14:paraId="2145392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项目名称：</w:t>
      </w:r>
      <w:r>
        <w:rPr>
          <w:rFonts w:hint="eastAsia" w:ascii="宋体" w:hAnsi="宋体" w:eastAsia="宋体" w:cs="宋体"/>
          <w:bCs/>
          <w:color w:val="000000"/>
          <w:kern w:val="0"/>
          <w:sz w:val="24"/>
          <w:szCs w:val="24"/>
          <w:highlight w:val="none"/>
          <w:lang w:eastAsia="zh-CN"/>
        </w:rPr>
        <w:t>校门口安全防撞升降柱设备采购项目</w:t>
      </w:r>
    </w:p>
    <w:p w14:paraId="49B67AFF">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采购方式：询价</w:t>
      </w:r>
    </w:p>
    <w:p w14:paraId="2554042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预算金额：</w:t>
      </w:r>
      <w:r>
        <w:rPr>
          <w:rFonts w:hint="eastAsia" w:ascii="宋体" w:hAnsi="宋体" w:eastAsia="宋体"/>
          <w:sz w:val="24"/>
          <w:szCs w:val="24"/>
          <w:highlight w:val="none"/>
          <w:lang w:val="en-US" w:eastAsia="zh-CN"/>
        </w:rPr>
        <w:t>9.4</w:t>
      </w:r>
      <w:r>
        <w:rPr>
          <w:rFonts w:hint="eastAsia" w:ascii="宋体" w:hAnsi="宋体" w:eastAsia="宋体" w:cs="宋体"/>
          <w:color w:val="000000"/>
          <w:kern w:val="0"/>
          <w:sz w:val="24"/>
          <w:szCs w:val="24"/>
          <w:highlight w:val="none"/>
        </w:rPr>
        <w:t>万元</w:t>
      </w:r>
      <w:r>
        <w:rPr>
          <w:rFonts w:hint="eastAsia" w:ascii="宋体" w:hAnsi="宋体" w:eastAsia="宋体" w:cs="宋体"/>
          <w:bCs/>
          <w:color w:val="000000"/>
          <w:kern w:val="0"/>
          <w:sz w:val="24"/>
          <w:szCs w:val="24"/>
          <w:highlight w:val="none"/>
        </w:rPr>
        <w:t>人民币</w:t>
      </w:r>
    </w:p>
    <w:p w14:paraId="4BA05A58">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最高限价：</w:t>
      </w:r>
      <w:r>
        <w:rPr>
          <w:rFonts w:hint="eastAsia" w:ascii="宋体" w:hAnsi="宋体" w:eastAsia="宋体"/>
          <w:sz w:val="24"/>
          <w:szCs w:val="24"/>
          <w:highlight w:val="none"/>
          <w:lang w:val="en-US" w:eastAsia="zh-CN"/>
        </w:rPr>
        <w:t>9.4</w:t>
      </w:r>
      <w:r>
        <w:rPr>
          <w:rFonts w:hint="eastAsia" w:ascii="宋体" w:hAnsi="宋体" w:eastAsia="宋体" w:cs="宋体"/>
          <w:color w:val="000000"/>
          <w:kern w:val="0"/>
          <w:sz w:val="24"/>
          <w:szCs w:val="24"/>
          <w:highlight w:val="none"/>
        </w:rPr>
        <w:t>万元</w:t>
      </w:r>
      <w:r>
        <w:rPr>
          <w:rFonts w:hint="eastAsia" w:ascii="宋体" w:hAnsi="宋体" w:eastAsia="宋体" w:cs="宋体"/>
          <w:bCs/>
          <w:color w:val="000000"/>
          <w:kern w:val="0"/>
          <w:sz w:val="24"/>
          <w:szCs w:val="24"/>
          <w:highlight w:val="none"/>
        </w:rPr>
        <w:t>人民币</w:t>
      </w:r>
    </w:p>
    <w:p w14:paraId="028983C7">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采购需求：</w:t>
      </w:r>
    </w:p>
    <w:p w14:paraId="39D2400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标的的名称</w:t>
      </w:r>
      <w:r>
        <w:rPr>
          <w:rFonts w:hint="eastAsia" w:ascii="宋体" w:hAnsi="宋体" w:eastAsia="宋体" w:cs="宋体"/>
          <w:bCs/>
          <w:color w:val="000000"/>
          <w:kern w:val="0"/>
          <w:sz w:val="24"/>
          <w:szCs w:val="24"/>
          <w:highlight w:val="none"/>
          <w:lang w:eastAsia="zh-CN"/>
        </w:rPr>
        <w:t>：校门口安全防撞升降柱设备采购项目</w:t>
      </w:r>
    </w:p>
    <w:p w14:paraId="7018B1D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数量</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eastAsia="zh-CN"/>
        </w:rPr>
        <w:t>批</w:t>
      </w:r>
    </w:p>
    <w:p w14:paraId="44A47CBC">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default" w:ascii="宋体" w:hAnsi="宋体" w:eastAsia="宋体" w:cs="宋体"/>
          <w:bCs/>
          <w:color w:val="000000"/>
          <w:kern w:val="0"/>
          <w:sz w:val="24"/>
          <w:szCs w:val="24"/>
          <w:highlight w:val="none"/>
          <w:lang w:val="en-US"/>
        </w:rPr>
      </w:pPr>
      <w:r>
        <w:rPr>
          <w:rFonts w:hint="eastAsia" w:ascii="宋体" w:hAnsi="宋体" w:eastAsia="宋体" w:cs="宋体"/>
          <w:bCs/>
          <w:color w:val="000000"/>
          <w:kern w:val="0"/>
          <w:sz w:val="24"/>
          <w:szCs w:val="24"/>
          <w:highlight w:val="none"/>
        </w:rPr>
        <w:t>简要技术需求或服务要求</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内桶与外桶之间设密封卡套，外桶底部与外桶下边沿不做排水孔</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施工不采用底部接排水管排水方式</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防止水返灌到柱体内等详见询价通知书第三章采购内容及要求。</w:t>
      </w:r>
    </w:p>
    <w:p w14:paraId="3975D91F">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合同履行期限：合同签订之日起</w:t>
      </w:r>
      <w:r>
        <w:rPr>
          <w:rFonts w:hint="eastAsia" w:ascii="宋体" w:hAnsi="宋体" w:eastAsia="宋体" w:cs="宋体"/>
          <w:bCs/>
          <w:color w:val="000000"/>
          <w:kern w:val="0"/>
          <w:sz w:val="24"/>
          <w:szCs w:val="24"/>
          <w:highlight w:val="none"/>
          <w:lang w:val="en-US" w:eastAsia="zh-CN"/>
        </w:rPr>
        <w:t>20</w:t>
      </w:r>
      <w:r>
        <w:rPr>
          <w:rFonts w:hint="eastAsia" w:ascii="宋体" w:hAnsi="宋体" w:eastAsia="宋体" w:cs="宋体"/>
          <w:bCs/>
          <w:color w:val="000000"/>
          <w:kern w:val="0"/>
          <w:sz w:val="24"/>
          <w:szCs w:val="24"/>
          <w:highlight w:val="none"/>
        </w:rPr>
        <w:t>个日历日，并安装调试完毕。</w:t>
      </w:r>
    </w:p>
    <w:p w14:paraId="17A0E96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本项目(不接受)联合体投标。</w:t>
      </w:r>
    </w:p>
    <w:p w14:paraId="0BF60A5D">
      <w:pPr>
        <w:keepNext w:val="0"/>
        <w:keepLines w:val="0"/>
        <w:pageBreakBefore w:val="0"/>
        <w:shd w:val="clear" w:color="auto" w:fill="FFFFFF"/>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二、申请人的资格要求：</w:t>
      </w:r>
    </w:p>
    <w:p w14:paraId="58DD5070">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1.满足《中华人民共和国政府采购法》第二十二条规定；</w:t>
      </w:r>
    </w:p>
    <w:p w14:paraId="10BD7965">
      <w:pPr>
        <w:keepNext w:val="0"/>
        <w:keepLines w:val="0"/>
        <w:pageBreakBefore w:val="0"/>
        <w:shd w:val="clear" w:color="auto" w:fill="FFFFFF"/>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2.落实政府采购政策需满足的资格要求：进口产品，不适用于本项目。节能产品，适用于本项目。环境标志产品，适用于本项目。小型、微型企业，适用于本项目。监狱企业，适用于本项目。促进残疾人就业 ，适用于本项目。信用记录，适用于(本项目合同包1)，按照下列规定执行：(1)供应商应在响应文件递交截止时间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询价小组通过上述网站查询并打印供应商信用记录(以下简称：“询价小组的查询结果”)。②供应商提供的查询结果与询价小组的查询结果不一致的，以询价小组的查询结果为准。③因上述网站原因导致询价小组无法查询供应商信用记录的(询价小组应将通过上述网站查询供应商信用记录时的原始页面打印后随</w:t>
      </w:r>
      <w:r>
        <w:rPr>
          <w:rFonts w:hint="eastAsia" w:ascii="宋体" w:hAnsi="宋体" w:eastAsia="宋体" w:cs="宋体"/>
          <w:color w:val="000000"/>
          <w:kern w:val="1"/>
          <w:sz w:val="24"/>
          <w:szCs w:val="24"/>
          <w:highlight w:val="none"/>
          <w:lang w:eastAsia="zh-CN"/>
        </w:rPr>
        <w:t>询价通知书</w:t>
      </w:r>
      <w:r>
        <w:rPr>
          <w:rFonts w:hint="eastAsia" w:ascii="宋体" w:hAnsi="宋体" w:eastAsia="宋体" w:cs="宋体"/>
          <w:color w:val="000000"/>
          <w:kern w:val="1"/>
          <w:sz w:val="24"/>
          <w:szCs w:val="24"/>
          <w:highlight w:val="none"/>
        </w:rPr>
        <w:t>一并存档)，以供应商提供的查询结果为准。④查询结果存在供应商应被拒绝参与政府采购活动相关信息的，其资格审查不合格。</w:t>
      </w:r>
    </w:p>
    <w:p w14:paraId="761EDB07">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3.本项目的特定资格要求：</w:t>
      </w:r>
    </w:p>
    <w:p w14:paraId="5DFE4DDB">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(1)单位负责人授权书：①供应商(自然人除外)：若供应商代表为单位授权的委托代理人，应提供本授权书；若供应商代表为单位负责人，应在此项下提交其身份证正反面复印件，可不提供本授权书。 ②供应商为自然人的，可不填写本授权书。</w:t>
      </w:r>
    </w:p>
    <w:p w14:paraId="56A7E464">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(2)营业执照等证明文件：①供应商为企业的，提供有效的营业执照复印件；供应商为事业单位的，提供</w:t>
      </w:r>
      <w:bookmarkStart w:id="0" w:name="_GoBack"/>
      <w:bookmarkEnd w:id="0"/>
      <w:r>
        <w:rPr>
          <w:rFonts w:hint="eastAsia" w:ascii="宋体" w:hAnsi="宋体" w:eastAsia="宋体" w:cs="宋体"/>
          <w:color w:val="000000"/>
          <w:spacing w:val="8"/>
          <w:sz w:val="24"/>
          <w:szCs w:val="24"/>
          <w:highlight w:val="none"/>
        </w:rPr>
        <w:t>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6B29E48">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(3)提供财务状况报告(财务报告、或资信证明)：①供应商提供的财务报告复印件(成立年限按照提交响应文件截止时间推算)应符合下列规定： a.成立年限满1年及以上的供应商，提供经审计的上一年度的年度财务报告。 b.成立年限满半年但不足1年的供应商，提供该半年度中任一季度的季度财务报告或该半年度的半年度财务报告。 c.无法按照以上a、b项规定提供财务报告复印件的供应商(包括但不限于：成立年限满1年及以上的供应商、成立年限满半年但不足1年的供应商、成立年限不足半年的供应商)，应选择提供资信证明复印件。</w:t>
      </w:r>
    </w:p>
    <w:p w14:paraId="49AB71D4">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(4)依法缴纳税收的证明材料：①供应商提供的税收缴纳凭据复印件应符合下列规定：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p w14:paraId="06E2F504">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(5)依法缴纳社会保障资金的证明材料：①供应商提供的社会保障资金缴纳凭据复印件应符合下列规定：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p w14:paraId="11084F9F">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w:t>
      </w:r>
      <w:r>
        <w:rPr>
          <w:rFonts w:hint="eastAsia" w:ascii="宋体" w:hAnsi="宋体" w:eastAsia="宋体" w:cs="宋体"/>
          <w:color w:val="000000"/>
          <w:spacing w:val="8"/>
          <w:sz w:val="24"/>
          <w:szCs w:val="24"/>
          <w:highlight w:val="none"/>
          <w:lang w:eastAsia="zh-CN"/>
        </w:rPr>
        <w:t>供应商</w:t>
      </w:r>
      <w:r>
        <w:rPr>
          <w:rFonts w:hint="eastAsia" w:ascii="宋体" w:hAnsi="宋体" w:eastAsia="宋体" w:cs="宋体"/>
          <w:color w:val="000000"/>
          <w:spacing w:val="8"/>
          <w:sz w:val="24"/>
          <w:szCs w:val="24"/>
          <w:highlight w:val="none"/>
        </w:rPr>
        <w:t>须提供参加招标活动前3年内在经营活动中没有重大违法记录的书面声明：①重大违法记录：指</w:t>
      </w:r>
      <w:r>
        <w:rPr>
          <w:rFonts w:hint="eastAsia" w:ascii="宋体" w:hAnsi="宋体" w:eastAsia="宋体" w:cs="宋体"/>
          <w:color w:val="000000"/>
          <w:spacing w:val="8"/>
          <w:sz w:val="24"/>
          <w:szCs w:val="24"/>
          <w:highlight w:val="none"/>
          <w:lang w:eastAsia="zh-CN"/>
        </w:rPr>
        <w:t>供应商</w:t>
      </w:r>
      <w:r>
        <w:rPr>
          <w:rFonts w:hint="eastAsia" w:ascii="宋体" w:hAnsi="宋体" w:eastAsia="宋体" w:cs="宋体"/>
          <w:color w:val="000000"/>
          <w:spacing w:val="8"/>
          <w:sz w:val="24"/>
          <w:szCs w:val="24"/>
          <w:highlight w:val="none"/>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D0D3EAA">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(7)具备履行合同所必需的设备和专业技术能力，是指具备履行合同能力的声明函。</w:t>
      </w:r>
    </w:p>
    <w:p w14:paraId="3C9B51A7">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(8)</w:t>
      </w:r>
      <w:r>
        <w:rPr>
          <w:rFonts w:hint="eastAsia" w:ascii="宋体" w:hAnsi="宋体" w:eastAsia="宋体" w:cs="宋体"/>
          <w:color w:val="000000"/>
          <w:spacing w:val="8"/>
          <w:sz w:val="24"/>
          <w:szCs w:val="24"/>
          <w:highlight w:val="none"/>
          <w:lang w:eastAsia="zh-CN"/>
        </w:rPr>
        <w:t>供应商</w:t>
      </w:r>
      <w:r>
        <w:rPr>
          <w:rFonts w:hint="eastAsia" w:ascii="宋体" w:hAnsi="宋体" w:eastAsia="宋体" w:cs="宋体"/>
          <w:color w:val="000000"/>
          <w:spacing w:val="8"/>
          <w:sz w:val="24"/>
          <w:szCs w:val="24"/>
          <w:highlight w:val="none"/>
        </w:rPr>
        <w:t>提供参加本次政府采购活动前三年内无行贿犯罪的书面声明。</w:t>
      </w:r>
    </w:p>
    <w:p w14:paraId="3A9B29BE">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(9)本项目不接受联合体报价。</w:t>
      </w:r>
    </w:p>
    <w:p w14:paraId="5B985AED">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(10)本项目专门面向中小企业采购，非中小企业的将被拒绝，须提供相关证明材料：1、根据《政府采购促进中小企业发展管理办法》(财库〔2020〕46号)文件，本项目专门面向中小企业采购，供应商须提供《中小企业声明函》。根据《工业和信息化部、国家统计局、国家发展和改革委员会、财政部关于印发中小企业划型标准规定的通知》(工信部联企业[2011]300号)规定的划分标准。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4、本项目采购标的对应的中小企业划分标准所属行业为</w:t>
      </w:r>
      <w:r>
        <w:rPr>
          <w:rFonts w:hint="eastAsia" w:ascii="宋体" w:hAnsi="宋体" w:eastAsia="宋体" w:cs="宋体"/>
          <w:color w:val="000000"/>
          <w:spacing w:val="8"/>
          <w:sz w:val="24"/>
          <w:szCs w:val="24"/>
          <w:highlight w:val="none"/>
          <w:lang w:eastAsia="zh-CN"/>
        </w:rPr>
        <w:t>：</w:t>
      </w:r>
      <w:r>
        <w:rPr>
          <w:rFonts w:hint="eastAsia" w:ascii="宋体" w:hAnsi="宋体" w:eastAsia="宋体" w:cs="宋体"/>
          <w:color w:val="000000"/>
          <w:spacing w:val="8"/>
          <w:sz w:val="24"/>
          <w:szCs w:val="24"/>
          <w:highlight w:val="none"/>
        </w:rPr>
        <w:t>工业。</w:t>
      </w:r>
    </w:p>
    <w:p w14:paraId="43323589">
      <w:pPr>
        <w:keepNext w:val="0"/>
        <w:keepLines w:val="0"/>
        <w:pageBreakBefore w:val="0"/>
        <w:shd w:val="clear" w:color="auto" w:fill="FFFFFF"/>
        <w:kinsoku/>
        <w:wordWrap/>
        <w:overflowPunct/>
        <w:topLinePunct w:val="0"/>
        <w:autoSpaceDE/>
        <w:autoSpaceDN/>
        <w:bidi w:val="0"/>
        <w:adjustRightInd/>
        <w:snapToGrid/>
        <w:spacing w:line="500" w:lineRule="exact"/>
        <w:ind w:firstLine="512" w:firstLineChars="200"/>
        <w:textAlignment w:val="auto"/>
        <w:outlineLvl w:val="9"/>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(1</w:t>
      </w:r>
      <w:r>
        <w:rPr>
          <w:rFonts w:hint="eastAsia" w:ascii="宋体" w:hAnsi="宋体" w:eastAsia="宋体" w:cs="宋体"/>
          <w:color w:val="000000"/>
          <w:spacing w:val="8"/>
          <w:sz w:val="24"/>
          <w:szCs w:val="24"/>
          <w:highlight w:val="none"/>
          <w:lang w:val="en-US" w:eastAsia="zh-CN"/>
        </w:rPr>
        <w:t>1</w:t>
      </w:r>
      <w:r>
        <w:rPr>
          <w:rFonts w:hint="eastAsia" w:ascii="宋体" w:hAnsi="宋体" w:eastAsia="宋体" w:cs="宋体"/>
          <w:color w:val="000000"/>
          <w:spacing w:val="8"/>
          <w:sz w:val="24"/>
          <w:szCs w:val="24"/>
          <w:highlight w:val="none"/>
        </w:rPr>
        <w:t>)资格承诺函：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037A5C3D">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三、获取</w:t>
      </w:r>
      <w:r>
        <w:rPr>
          <w:rFonts w:hint="eastAsia" w:ascii="宋体" w:hAnsi="宋体" w:eastAsia="宋体" w:cs="宋体"/>
          <w:bCs/>
          <w:color w:val="000000"/>
          <w:kern w:val="0"/>
          <w:sz w:val="24"/>
          <w:szCs w:val="24"/>
          <w:highlight w:val="none"/>
          <w:lang w:eastAsia="zh-CN"/>
        </w:rPr>
        <w:t>询价通知书</w:t>
      </w:r>
    </w:p>
    <w:p w14:paraId="46D87DC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时间：202</w:t>
      </w: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rPr>
        <w:t>年</w:t>
      </w:r>
      <w:r>
        <w:rPr>
          <w:rFonts w:hint="eastAsia" w:ascii="宋体" w:hAnsi="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rPr>
        <w:t>月</w:t>
      </w:r>
      <w:r>
        <w:rPr>
          <w:rFonts w:hint="eastAsia" w:ascii="宋体" w:hAnsi="宋体" w:eastAsia="宋体" w:cs="宋体"/>
          <w:bCs/>
          <w:color w:val="000000"/>
          <w:kern w:val="0"/>
          <w:sz w:val="24"/>
          <w:szCs w:val="24"/>
          <w:highlight w:val="none"/>
          <w:lang w:val="en-US" w:eastAsia="zh-CN"/>
        </w:rPr>
        <w:t>24</w:t>
      </w:r>
      <w:r>
        <w:rPr>
          <w:rFonts w:hint="eastAsia" w:ascii="宋体" w:hAnsi="宋体" w:eastAsia="宋体" w:cs="宋体"/>
          <w:bCs/>
          <w:color w:val="000000"/>
          <w:kern w:val="0"/>
          <w:sz w:val="24"/>
          <w:szCs w:val="24"/>
          <w:highlight w:val="none"/>
        </w:rPr>
        <w:t>日至202</w:t>
      </w: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rPr>
        <w:t>年</w:t>
      </w:r>
      <w:r>
        <w:rPr>
          <w:rFonts w:hint="eastAsia" w:ascii="宋体" w:hAnsi="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rPr>
        <w:t>月</w:t>
      </w:r>
      <w:r>
        <w:rPr>
          <w:rFonts w:hint="eastAsia" w:ascii="宋体" w:hAnsi="宋体" w:cs="宋体"/>
          <w:bCs/>
          <w:color w:val="000000"/>
          <w:kern w:val="0"/>
          <w:sz w:val="24"/>
          <w:szCs w:val="24"/>
          <w:highlight w:val="none"/>
          <w:lang w:val="en-US" w:eastAsia="zh-CN"/>
        </w:rPr>
        <w:t>26</w:t>
      </w:r>
      <w:r>
        <w:rPr>
          <w:rFonts w:hint="eastAsia" w:ascii="宋体" w:hAnsi="宋体" w:eastAsia="宋体" w:cs="宋体"/>
          <w:bCs/>
          <w:color w:val="000000"/>
          <w:kern w:val="0"/>
          <w:sz w:val="24"/>
          <w:szCs w:val="24"/>
          <w:highlight w:val="none"/>
        </w:rPr>
        <w:t>日，每天上午8:30至12:00，下午14:30至17:</w:t>
      </w:r>
      <w:r>
        <w:rPr>
          <w:rFonts w:hint="eastAsia" w:ascii="宋体" w:hAnsi="宋体" w:eastAsia="宋体" w:cs="宋体"/>
          <w:bCs/>
          <w:color w:val="000000"/>
          <w:kern w:val="0"/>
          <w:sz w:val="24"/>
          <w:szCs w:val="24"/>
          <w:highlight w:val="none"/>
          <w:lang w:val="en-US" w:eastAsia="zh-CN"/>
        </w:rPr>
        <w:t>0</w:t>
      </w:r>
      <w:r>
        <w:rPr>
          <w:rFonts w:hint="eastAsia" w:ascii="宋体" w:hAnsi="宋体" w:eastAsia="宋体" w:cs="宋体"/>
          <w:bCs/>
          <w:color w:val="000000"/>
          <w:kern w:val="0"/>
          <w:sz w:val="24"/>
          <w:szCs w:val="24"/>
          <w:highlight w:val="none"/>
        </w:rPr>
        <w:t>0</w:t>
      </w:r>
      <w:r>
        <w:rPr>
          <w:rFonts w:hint="eastAsia" w:ascii="宋体" w:hAnsi="宋体" w:cs="宋体"/>
          <w:bCs/>
          <w:color w:val="000000"/>
          <w:kern w:val="0"/>
          <w:sz w:val="24"/>
          <w:highlight w:val="none"/>
        </w:rPr>
        <w:t>。</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北京时间，法定节假日除外</w:t>
      </w:r>
      <w:r>
        <w:rPr>
          <w:rFonts w:hint="eastAsia" w:ascii="宋体" w:hAnsi="宋体" w:eastAsia="宋体" w:cs="宋体"/>
          <w:bCs/>
          <w:color w:val="000000"/>
          <w:kern w:val="0"/>
          <w:sz w:val="24"/>
          <w:szCs w:val="24"/>
          <w:highlight w:val="none"/>
          <w:lang w:eastAsia="zh-CN"/>
        </w:rPr>
        <w:t>)</w:t>
      </w:r>
    </w:p>
    <w:p w14:paraId="603B206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地点：</w:t>
      </w:r>
      <w:r>
        <w:rPr>
          <w:rFonts w:hint="eastAsia" w:ascii="宋体" w:hAnsi="宋体" w:eastAsia="宋体" w:cs="宋体"/>
          <w:color w:val="000000"/>
          <w:sz w:val="24"/>
          <w:szCs w:val="24"/>
          <w:highlight w:val="none"/>
        </w:rPr>
        <w:t>福州市仓山区半道路68号麓岭花园S1幢301商业。</w:t>
      </w:r>
    </w:p>
    <w:p w14:paraId="4DDFDE31">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方式：</w:t>
      </w:r>
      <w:r>
        <w:rPr>
          <w:rFonts w:hint="eastAsia" w:ascii="宋体" w:hAnsi="宋体" w:cs="宋体"/>
          <w:bCs/>
          <w:color w:val="000000"/>
          <w:kern w:val="0"/>
          <w:sz w:val="24"/>
          <w:szCs w:val="24"/>
          <w:highlight w:val="none"/>
          <w:lang w:val="en-US" w:eastAsia="zh-CN"/>
        </w:rPr>
        <w:t>1.现场购买或</w:t>
      </w:r>
      <w:r>
        <w:rPr>
          <w:rFonts w:hint="eastAsia" w:ascii="宋体" w:hAnsi="宋体" w:eastAsia="宋体" w:cs="宋体"/>
          <w:bCs/>
          <w:color w:val="000000"/>
          <w:kern w:val="0"/>
          <w:sz w:val="24"/>
          <w:szCs w:val="24"/>
          <w:highlight w:val="none"/>
        </w:rPr>
        <w:t>通过电子邮件购买</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通过电子邮件购买</w:t>
      </w:r>
      <w:r>
        <w:rPr>
          <w:rFonts w:hint="eastAsia" w:ascii="宋体" w:hAnsi="宋体" w:eastAsia="宋体" w:cs="宋体"/>
          <w:bCs/>
          <w:color w:val="000000"/>
          <w:kern w:val="0"/>
          <w:sz w:val="24"/>
          <w:szCs w:val="24"/>
          <w:highlight w:val="none"/>
          <w:lang w:eastAsia="zh-CN"/>
        </w:rPr>
        <w:t>询价通知书</w:t>
      </w:r>
      <w:r>
        <w:rPr>
          <w:rFonts w:hint="eastAsia" w:ascii="宋体" w:hAnsi="宋体" w:eastAsia="宋体" w:cs="宋体"/>
          <w:bCs/>
          <w:color w:val="000000"/>
          <w:kern w:val="0"/>
          <w:sz w:val="24"/>
          <w:szCs w:val="24"/>
          <w:highlight w:val="none"/>
        </w:rPr>
        <w:t>的潜在</w:t>
      </w:r>
      <w:r>
        <w:rPr>
          <w:rFonts w:hint="eastAsia" w:ascii="宋体" w:hAnsi="宋体" w:eastAsia="宋体" w:cs="宋体"/>
          <w:bCs/>
          <w:color w:val="000000"/>
          <w:kern w:val="0"/>
          <w:sz w:val="24"/>
          <w:szCs w:val="24"/>
          <w:highlight w:val="none"/>
          <w:lang w:eastAsia="zh-CN"/>
        </w:rPr>
        <w:t>供应商</w:t>
      </w:r>
      <w:r>
        <w:rPr>
          <w:rFonts w:hint="eastAsia" w:ascii="宋体" w:hAnsi="宋体" w:eastAsia="宋体" w:cs="宋体"/>
          <w:bCs/>
          <w:color w:val="000000"/>
          <w:kern w:val="0"/>
          <w:sz w:val="24"/>
          <w:szCs w:val="24"/>
          <w:highlight w:val="none"/>
        </w:rPr>
        <w:t>须按公告提供的开户名、开户行、账号</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公对公电汇或转账相应的金额到本公司账户，同时将电汇或转账底单复印件及贵公司所要购买</w:t>
      </w:r>
      <w:r>
        <w:rPr>
          <w:rFonts w:hint="eastAsia" w:ascii="宋体" w:hAnsi="宋体" w:eastAsia="宋体" w:cs="宋体"/>
          <w:bCs/>
          <w:color w:val="000000"/>
          <w:kern w:val="0"/>
          <w:sz w:val="24"/>
          <w:szCs w:val="24"/>
          <w:highlight w:val="none"/>
          <w:lang w:eastAsia="zh-CN"/>
        </w:rPr>
        <w:t>询价通知书</w:t>
      </w:r>
      <w:r>
        <w:rPr>
          <w:rFonts w:hint="eastAsia" w:ascii="宋体" w:hAnsi="宋体" w:eastAsia="宋体" w:cs="宋体"/>
          <w:bCs/>
          <w:color w:val="000000"/>
          <w:kern w:val="0"/>
          <w:sz w:val="24"/>
          <w:szCs w:val="24"/>
          <w:highlight w:val="none"/>
        </w:rPr>
        <w:t>的项目名称、项目编号、公司名称、联系人、联系电话、电子信箱和公司地址填写清楚并加盖公章</w:t>
      </w:r>
      <w:r>
        <w:rPr>
          <w:rFonts w:hint="eastAsia" w:ascii="宋体" w:hAnsi="宋体" w:eastAsia="宋体" w:cs="宋体"/>
          <w:bCs/>
          <w:color w:val="000000"/>
          <w:kern w:val="0"/>
          <w:sz w:val="24"/>
          <w:szCs w:val="24"/>
          <w:highlight w:val="none"/>
          <w:lang w:eastAsia="zh-CN"/>
        </w:rPr>
        <w:t>发</w:t>
      </w:r>
      <w:r>
        <w:rPr>
          <w:rFonts w:hint="eastAsia" w:ascii="宋体" w:hAnsi="宋体" w:eastAsia="宋体" w:cs="宋体"/>
          <w:bCs/>
          <w:color w:val="000000"/>
          <w:kern w:val="0"/>
          <w:sz w:val="24"/>
          <w:szCs w:val="24"/>
          <w:highlight w:val="none"/>
        </w:rPr>
        <w:t>送至本公司电子信箱：116216948@qq.com。2.潜在</w:t>
      </w:r>
      <w:r>
        <w:rPr>
          <w:rFonts w:hint="eastAsia" w:ascii="宋体" w:hAnsi="宋体" w:eastAsia="宋体" w:cs="宋体"/>
          <w:bCs/>
          <w:color w:val="000000"/>
          <w:kern w:val="0"/>
          <w:sz w:val="24"/>
          <w:szCs w:val="24"/>
          <w:highlight w:val="none"/>
          <w:lang w:eastAsia="zh-CN"/>
        </w:rPr>
        <w:t>供应商</w:t>
      </w:r>
      <w:r>
        <w:rPr>
          <w:rFonts w:hint="eastAsia" w:ascii="宋体" w:hAnsi="宋体" w:eastAsia="宋体" w:cs="宋体"/>
          <w:bCs/>
          <w:color w:val="000000"/>
          <w:kern w:val="0"/>
          <w:sz w:val="24"/>
          <w:szCs w:val="24"/>
          <w:highlight w:val="none"/>
        </w:rPr>
        <w:t>在</w:t>
      </w:r>
      <w:r>
        <w:rPr>
          <w:rFonts w:hint="eastAsia" w:ascii="宋体" w:hAnsi="宋体" w:eastAsia="宋体" w:cs="宋体"/>
          <w:bCs/>
          <w:color w:val="000000"/>
          <w:kern w:val="0"/>
          <w:sz w:val="24"/>
          <w:szCs w:val="24"/>
          <w:highlight w:val="none"/>
          <w:lang w:eastAsia="zh-CN"/>
        </w:rPr>
        <w:t>报名登记表</w:t>
      </w:r>
      <w:r>
        <w:rPr>
          <w:rFonts w:hint="eastAsia" w:ascii="宋体" w:hAnsi="宋体" w:eastAsia="宋体" w:cs="宋体"/>
          <w:bCs/>
          <w:color w:val="000000"/>
          <w:kern w:val="0"/>
          <w:sz w:val="24"/>
          <w:szCs w:val="24"/>
          <w:highlight w:val="none"/>
        </w:rPr>
        <w:t>所填写的信息须为真实、准确、完整，且不具有任何误导性。潜在</w:t>
      </w:r>
      <w:r>
        <w:rPr>
          <w:rFonts w:hint="eastAsia" w:ascii="宋体" w:hAnsi="宋体" w:eastAsia="宋体" w:cs="宋体"/>
          <w:bCs/>
          <w:color w:val="000000"/>
          <w:kern w:val="0"/>
          <w:sz w:val="24"/>
          <w:szCs w:val="24"/>
          <w:highlight w:val="none"/>
          <w:lang w:eastAsia="zh-CN"/>
        </w:rPr>
        <w:t>供应商</w:t>
      </w:r>
      <w:r>
        <w:rPr>
          <w:rFonts w:hint="eastAsia" w:ascii="宋体" w:hAnsi="宋体" w:eastAsia="宋体" w:cs="宋体"/>
          <w:bCs/>
          <w:color w:val="000000"/>
          <w:kern w:val="0"/>
          <w:sz w:val="24"/>
          <w:szCs w:val="24"/>
          <w:highlight w:val="none"/>
        </w:rPr>
        <w:t>已详细审查全部</w:t>
      </w:r>
      <w:r>
        <w:rPr>
          <w:rFonts w:hint="eastAsia" w:ascii="宋体" w:hAnsi="宋体" w:eastAsia="宋体" w:cs="宋体"/>
          <w:bCs/>
          <w:color w:val="000000"/>
          <w:kern w:val="0"/>
          <w:sz w:val="24"/>
          <w:szCs w:val="24"/>
          <w:highlight w:val="none"/>
          <w:lang w:eastAsia="zh-CN"/>
        </w:rPr>
        <w:t>询价通知书</w:t>
      </w:r>
      <w:r>
        <w:rPr>
          <w:rFonts w:hint="eastAsia" w:ascii="宋体" w:hAnsi="宋体" w:eastAsia="宋体" w:cs="宋体"/>
          <w:bCs/>
          <w:color w:val="000000"/>
          <w:kern w:val="0"/>
          <w:sz w:val="24"/>
          <w:szCs w:val="24"/>
          <w:highlight w:val="none"/>
        </w:rPr>
        <w:t>，包括修改文件(</w:t>
      </w:r>
      <w:r>
        <w:rPr>
          <w:rFonts w:hint="eastAsia" w:ascii="宋体" w:hAnsi="宋体" w:eastAsia="宋体" w:cs="宋体"/>
          <w:bCs/>
          <w:color w:val="000000"/>
          <w:kern w:val="0"/>
          <w:sz w:val="24"/>
          <w:szCs w:val="24"/>
          <w:highlight w:val="none"/>
          <w:lang w:eastAsia="zh-CN"/>
        </w:rPr>
        <w:t>若有</w:t>
      </w:r>
      <w:r>
        <w:rPr>
          <w:rFonts w:hint="eastAsia" w:ascii="宋体" w:hAnsi="宋体" w:eastAsia="宋体" w:cs="宋体"/>
          <w:bCs/>
          <w:color w:val="000000"/>
          <w:kern w:val="0"/>
          <w:sz w:val="24"/>
          <w:szCs w:val="24"/>
          <w:highlight w:val="none"/>
        </w:rPr>
        <w:t>)和有关附件，将自行承担因对全部</w:t>
      </w:r>
      <w:r>
        <w:rPr>
          <w:rFonts w:hint="eastAsia" w:ascii="宋体" w:hAnsi="宋体" w:eastAsia="宋体" w:cs="宋体"/>
          <w:bCs/>
          <w:color w:val="000000"/>
          <w:kern w:val="0"/>
          <w:sz w:val="24"/>
          <w:szCs w:val="24"/>
          <w:highlight w:val="none"/>
          <w:lang w:eastAsia="zh-CN"/>
        </w:rPr>
        <w:t>询价通知书</w:t>
      </w:r>
      <w:r>
        <w:rPr>
          <w:rFonts w:hint="eastAsia" w:ascii="宋体" w:hAnsi="宋体" w:eastAsia="宋体" w:cs="宋体"/>
          <w:bCs/>
          <w:color w:val="000000"/>
          <w:kern w:val="0"/>
          <w:sz w:val="24"/>
          <w:szCs w:val="24"/>
          <w:highlight w:val="none"/>
        </w:rPr>
        <w:t>理解不正确或误解而产生的相应后果。3.</w:t>
      </w:r>
      <w:r>
        <w:rPr>
          <w:rFonts w:hint="eastAsia" w:ascii="宋体" w:hAnsi="宋体" w:cs="宋体"/>
          <w:color w:val="000000"/>
          <w:sz w:val="24"/>
          <w:highlight w:val="none"/>
        </w:rPr>
        <w:t>未在规定时间和地点购买</w:t>
      </w:r>
      <w:r>
        <w:rPr>
          <w:rFonts w:hint="eastAsia" w:ascii="宋体" w:hAnsi="宋体" w:cs="宋体"/>
          <w:color w:val="000000"/>
          <w:sz w:val="24"/>
          <w:highlight w:val="none"/>
          <w:lang w:eastAsia="zh-CN"/>
        </w:rPr>
        <w:t>询价通知书</w:t>
      </w:r>
      <w:r>
        <w:rPr>
          <w:rFonts w:hint="eastAsia" w:ascii="宋体" w:hAnsi="宋体" w:cs="宋体"/>
          <w:color w:val="000000"/>
          <w:sz w:val="24"/>
          <w:highlight w:val="none"/>
        </w:rPr>
        <w:t>的潜在</w:t>
      </w:r>
      <w:r>
        <w:rPr>
          <w:rFonts w:hint="eastAsia" w:ascii="宋体" w:hAnsi="宋体" w:cs="宋体"/>
          <w:color w:val="000000"/>
          <w:sz w:val="24"/>
          <w:highlight w:val="none"/>
          <w:lang w:eastAsia="zh-CN"/>
        </w:rPr>
        <w:t>供应商</w:t>
      </w:r>
      <w:r>
        <w:rPr>
          <w:rFonts w:hint="eastAsia" w:ascii="宋体" w:hAnsi="宋体" w:cs="宋体"/>
          <w:color w:val="000000"/>
          <w:sz w:val="24"/>
          <w:highlight w:val="none"/>
        </w:rPr>
        <w:t>将失去报价资格。</w:t>
      </w:r>
      <w:r>
        <w:rPr>
          <w:rFonts w:hint="eastAsia" w:ascii="宋体" w:hAnsi="宋体" w:eastAsia="宋体" w:cs="宋体"/>
          <w:bCs/>
          <w:color w:val="000000"/>
          <w:kern w:val="0"/>
          <w:sz w:val="24"/>
          <w:szCs w:val="24"/>
          <w:highlight w:val="none"/>
        </w:rPr>
        <w:t>4.如需邮寄请另加邮寄费50元，售后不退。</w:t>
      </w:r>
    </w:p>
    <w:p w14:paraId="5F9B5FF7">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售价：</w:t>
      </w:r>
      <w:r>
        <w:rPr>
          <w:rFonts w:hint="eastAsia" w:ascii="宋体" w:hAnsi="宋体" w:cs="宋体"/>
          <w:bCs/>
          <w:color w:val="000000"/>
          <w:kern w:val="0"/>
          <w:sz w:val="24"/>
          <w:szCs w:val="24"/>
          <w:highlight w:val="none"/>
          <w:lang w:val="en-US" w:eastAsia="zh-CN"/>
        </w:rPr>
        <w:t>¥</w:t>
      </w:r>
      <w:r>
        <w:rPr>
          <w:rFonts w:hint="eastAsia" w:ascii="宋体" w:hAnsi="宋体" w:eastAsia="宋体" w:cs="宋体"/>
          <w:bCs/>
          <w:color w:val="000000"/>
          <w:kern w:val="0"/>
          <w:sz w:val="24"/>
          <w:szCs w:val="24"/>
          <w:highlight w:val="none"/>
        </w:rPr>
        <w:t>300.0元</w:t>
      </w:r>
      <w:r>
        <w:rPr>
          <w:rFonts w:hint="eastAsia" w:ascii="宋体" w:hAnsi="宋体" w:cs="宋体"/>
          <w:bCs/>
          <w:color w:val="000000"/>
          <w:kern w:val="0"/>
          <w:sz w:val="24"/>
          <w:szCs w:val="24"/>
          <w:highlight w:val="none"/>
          <w:lang w:val="en-US" w:eastAsia="zh-CN"/>
        </w:rPr>
        <w:t>(</w:t>
      </w:r>
      <w:r>
        <w:rPr>
          <w:rFonts w:hint="eastAsia" w:ascii="宋体" w:hAnsi="宋体" w:eastAsia="宋体" w:cs="宋体"/>
          <w:bCs/>
          <w:color w:val="000000"/>
          <w:kern w:val="0"/>
          <w:sz w:val="24"/>
          <w:szCs w:val="24"/>
          <w:highlight w:val="none"/>
        </w:rPr>
        <w:t>人民币</w:t>
      </w:r>
      <w:r>
        <w:rPr>
          <w:rFonts w:hint="eastAsia" w:ascii="宋体" w:hAnsi="宋体" w:cs="宋体"/>
          <w:bCs/>
          <w:color w:val="000000"/>
          <w:kern w:val="0"/>
          <w:sz w:val="24"/>
          <w:szCs w:val="24"/>
          <w:highlight w:val="none"/>
          <w:lang w:val="en-US" w:eastAsia="zh-CN"/>
        </w:rPr>
        <w:t>)</w:t>
      </w:r>
    </w:p>
    <w:p w14:paraId="4075A3E6">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四、响应文件提交</w:t>
      </w:r>
    </w:p>
    <w:p w14:paraId="44B5FA6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截止时间：</w:t>
      </w:r>
      <w:r>
        <w:rPr>
          <w:rFonts w:hint="eastAsia" w:ascii="宋体" w:hAnsi="宋体" w:eastAsia="宋体" w:cs="宋体"/>
          <w:bCs/>
          <w:color w:val="000000"/>
          <w:kern w:val="0"/>
          <w:sz w:val="24"/>
          <w:szCs w:val="24"/>
          <w:highlight w:val="none"/>
          <w:lang w:eastAsia="zh-CN"/>
        </w:rPr>
        <w:t>202</w:t>
      </w: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lang w:eastAsia="zh-CN"/>
        </w:rPr>
        <w:t>年</w:t>
      </w: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lang w:eastAsia="zh-CN"/>
        </w:rPr>
        <w:t>月</w:t>
      </w:r>
      <w:r>
        <w:rPr>
          <w:rFonts w:hint="eastAsia" w:ascii="宋体" w:hAnsi="宋体" w:eastAsia="宋体" w:cs="宋体"/>
          <w:bCs/>
          <w:color w:val="000000"/>
          <w:kern w:val="0"/>
          <w:sz w:val="24"/>
          <w:szCs w:val="24"/>
          <w:highlight w:val="none"/>
          <w:lang w:val="en-US" w:eastAsia="zh-CN"/>
        </w:rPr>
        <w:t>27</w:t>
      </w:r>
      <w:r>
        <w:rPr>
          <w:rFonts w:hint="eastAsia" w:ascii="宋体" w:hAnsi="宋体" w:eastAsia="宋体" w:cs="宋体"/>
          <w:bCs/>
          <w:color w:val="000000"/>
          <w:kern w:val="0"/>
          <w:sz w:val="24"/>
          <w:szCs w:val="24"/>
          <w:highlight w:val="none"/>
          <w:lang w:eastAsia="zh-CN"/>
        </w:rPr>
        <w:t>日</w:t>
      </w:r>
      <w:r>
        <w:rPr>
          <w:rFonts w:hint="eastAsia" w:ascii="宋体" w:hAnsi="宋体" w:eastAsia="宋体" w:cs="宋体"/>
          <w:bCs/>
          <w:color w:val="000000"/>
          <w:kern w:val="0"/>
          <w:sz w:val="24"/>
          <w:szCs w:val="24"/>
          <w:highlight w:val="none"/>
          <w:lang w:val="en-US" w:eastAsia="zh-CN"/>
        </w:rPr>
        <w:t>14</w:t>
      </w:r>
      <w:r>
        <w:rPr>
          <w:rFonts w:hint="eastAsia" w:ascii="宋体" w:hAnsi="宋体" w:eastAsia="宋体" w:cs="宋体"/>
          <w:bCs/>
          <w:color w:val="000000"/>
          <w:kern w:val="0"/>
          <w:sz w:val="24"/>
          <w:szCs w:val="24"/>
          <w:highlight w:val="none"/>
          <w:lang w:eastAsia="zh-CN"/>
        </w:rPr>
        <w:t>点</w:t>
      </w: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lang w:eastAsia="zh-CN"/>
        </w:rPr>
        <w:t>0分(</w:t>
      </w:r>
      <w:r>
        <w:rPr>
          <w:rFonts w:hint="eastAsia" w:ascii="宋体" w:hAnsi="宋体" w:eastAsia="宋体" w:cs="宋体"/>
          <w:bCs/>
          <w:color w:val="000000"/>
          <w:kern w:val="0"/>
          <w:sz w:val="24"/>
          <w:szCs w:val="24"/>
          <w:highlight w:val="none"/>
        </w:rPr>
        <w:t>北京时间</w:t>
      </w:r>
      <w:r>
        <w:rPr>
          <w:rFonts w:hint="eastAsia" w:ascii="宋体" w:hAnsi="宋体" w:eastAsia="宋体" w:cs="宋体"/>
          <w:bCs/>
          <w:color w:val="000000"/>
          <w:kern w:val="0"/>
          <w:sz w:val="24"/>
          <w:szCs w:val="24"/>
          <w:highlight w:val="none"/>
          <w:lang w:eastAsia="zh-CN"/>
        </w:rPr>
        <w:t>)</w:t>
      </w:r>
    </w:p>
    <w:p w14:paraId="7E42E6C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地点：福州市仓山区半道路68号麓岭花园S1幢301商业-开标厅</w:t>
      </w:r>
    </w:p>
    <w:p w14:paraId="5FCD7D47">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五、开启</w:t>
      </w:r>
    </w:p>
    <w:p w14:paraId="4E627F3C">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时间：</w:t>
      </w:r>
      <w:r>
        <w:rPr>
          <w:rFonts w:hint="eastAsia" w:ascii="宋体" w:hAnsi="宋体" w:eastAsia="宋体" w:cs="宋体"/>
          <w:bCs/>
          <w:color w:val="000000"/>
          <w:kern w:val="0"/>
          <w:sz w:val="24"/>
          <w:szCs w:val="24"/>
          <w:highlight w:val="none"/>
          <w:lang w:eastAsia="zh-CN"/>
        </w:rPr>
        <w:t>202</w:t>
      </w: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lang w:eastAsia="zh-CN"/>
        </w:rPr>
        <w:t>年</w:t>
      </w: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lang w:eastAsia="zh-CN"/>
        </w:rPr>
        <w:t>月</w:t>
      </w:r>
      <w:r>
        <w:rPr>
          <w:rFonts w:hint="eastAsia" w:ascii="宋体" w:hAnsi="宋体" w:eastAsia="宋体" w:cs="宋体"/>
          <w:bCs/>
          <w:color w:val="000000"/>
          <w:kern w:val="0"/>
          <w:sz w:val="24"/>
          <w:szCs w:val="24"/>
          <w:highlight w:val="none"/>
          <w:lang w:val="en-US" w:eastAsia="zh-CN"/>
        </w:rPr>
        <w:t>27</w:t>
      </w:r>
      <w:r>
        <w:rPr>
          <w:rFonts w:hint="eastAsia" w:ascii="宋体" w:hAnsi="宋体" w:eastAsia="宋体" w:cs="宋体"/>
          <w:bCs/>
          <w:color w:val="000000"/>
          <w:kern w:val="0"/>
          <w:sz w:val="24"/>
          <w:szCs w:val="24"/>
          <w:highlight w:val="none"/>
          <w:lang w:eastAsia="zh-CN"/>
        </w:rPr>
        <w:t>日</w:t>
      </w:r>
      <w:r>
        <w:rPr>
          <w:rFonts w:hint="eastAsia" w:ascii="宋体" w:hAnsi="宋体" w:eastAsia="宋体" w:cs="宋体"/>
          <w:bCs/>
          <w:color w:val="000000"/>
          <w:kern w:val="0"/>
          <w:sz w:val="24"/>
          <w:szCs w:val="24"/>
          <w:highlight w:val="none"/>
          <w:lang w:val="en-US" w:eastAsia="zh-CN"/>
        </w:rPr>
        <w:t>14</w:t>
      </w:r>
      <w:r>
        <w:rPr>
          <w:rFonts w:hint="eastAsia" w:ascii="宋体" w:hAnsi="宋体" w:eastAsia="宋体" w:cs="宋体"/>
          <w:bCs/>
          <w:color w:val="000000"/>
          <w:kern w:val="0"/>
          <w:sz w:val="24"/>
          <w:szCs w:val="24"/>
          <w:highlight w:val="none"/>
          <w:lang w:eastAsia="zh-CN"/>
        </w:rPr>
        <w:t>点</w:t>
      </w: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lang w:eastAsia="zh-CN"/>
        </w:rPr>
        <w:t>0分</w:t>
      </w:r>
      <w:r>
        <w:rPr>
          <w:rFonts w:hint="eastAsia" w:ascii="宋体" w:hAnsi="宋体" w:eastAsia="宋体" w:cs="宋体"/>
          <w:bCs/>
          <w:color w:val="000000"/>
          <w:kern w:val="0"/>
          <w:sz w:val="24"/>
          <w:szCs w:val="24"/>
          <w:highlight w:val="none"/>
        </w:rPr>
        <w:t>北京时间</w:t>
      </w:r>
      <w:r>
        <w:rPr>
          <w:rFonts w:hint="eastAsia" w:ascii="宋体" w:hAnsi="宋体" w:eastAsia="宋体" w:cs="宋体"/>
          <w:bCs/>
          <w:color w:val="000000"/>
          <w:kern w:val="0"/>
          <w:sz w:val="24"/>
          <w:szCs w:val="24"/>
          <w:highlight w:val="none"/>
          <w:lang w:eastAsia="zh-CN"/>
        </w:rPr>
        <w:t>)</w:t>
      </w:r>
    </w:p>
    <w:p w14:paraId="1951F24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地点：福州市仓山区半道路68号麓岭花园S1幢301商业-</w:t>
      </w:r>
      <w:r>
        <w:rPr>
          <w:rFonts w:hint="eastAsia" w:ascii="宋体" w:hAnsi="宋体" w:cs="宋体"/>
          <w:bCs/>
          <w:color w:val="000000"/>
          <w:kern w:val="0"/>
          <w:sz w:val="24"/>
          <w:szCs w:val="24"/>
          <w:highlight w:val="none"/>
          <w:lang w:eastAsia="zh-CN"/>
        </w:rPr>
        <w:t>评</w:t>
      </w:r>
      <w:r>
        <w:rPr>
          <w:rFonts w:hint="eastAsia" w:ascii="宋体" w:hAnsi="宋体" w:eastAsia="宋体" w:cs="宋体"/>
          <w:bCs/>
          <w:color w:val="000000"/>
          <w:kern w:val="0"/>
          <w:sz w:val="24"/>
          <w:szCs w:val="24"/>
          <w:highlight w:val="none"/>
        </w:rPr>
        <w:t>标厅</w:t>
      </w:r>
    </w:p>
    <w:p w14:paraId="4A64EC41">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六、公告期限</w:t>
      </w:r>
    </w:p>
    <w:p w14:paraId="09A14CB7">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自本公告发布之日起3个工作日。</w:t>
      </w:r>
    </w:p>
    <w:p w14:paraId="0483656D">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七、其他补充事宜</w:t>
      </w:r>
    </w:p>
    <w:p w14:paraId="484E8F7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shd w:val="clear" w:color="auto" w:fill="FFFFFF"/>
          <w:lang w:eastAsia="zh-CN"/>
        </w:rPr>
        <w:t>购买询价通知书、投标保证金</w:t>
      </w:r>
      <w:r>
        <w:rPr>
          <w:rFonts w:hint="eastAsia" w:ascii="宋体" w:hAnsi="宋体" w:eastAsia="宋体" w:cs="宋体"/>
          <w:color w:val="000000"/>
          <w:kern w:val="0"/>
          <w:sz w:val="24"/>
          <w:szCs w:val="24"/>
          <w:highlight w:val="none"/>
          <w:shd w:val="clear" w:color="auto" w:fill="FFFFFF"/>
        </w:rPr>
        <w:t>缴交银行帐号</w:t>
      </w:r>
    </w:p>
    <w:p w14:paraId="47A373DE">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shd w:val="clear" w:color="auto" w:fill="FFFFFF"/>
        </w:rPr>
        <w:t>开户名：</w:t>
      </w:r>
      <w:r>
        <w:rPr>
          <w:rFonts w:hint="eastAsia" w:ascii="宋体" w:hAnsi="宋体" w:eastAsia="宋体" w:cs="宋体"/>
          <w:color w:val="000000"/>
          <w:kern w:val="0"/>
          <w:sz w:val="24"/>
          <w:szCs w:val="24"/>
          <w:highlight w:val="none"/>
          <w:u w:val="single"/>
          <w:shd w:val="clear" w:color="auto" w:fill="FFFFFF"/>
        </w:rPr>
        <w:t>福建君信招标有限公司</w:t>
      </w:r>
    </w:p>
    <w:p w14:paraId="2835B899">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shd w:val="clear" w:color="auto" w:fill="FFFFFF"/>
        </w:rPr>
        <w:t>开户行：</w:t>
      </w:r>
      <w:r>
        <w:rPr>
          <w:rFonts w:hint="eastAsia" w:ascii="宋体" w:hAnsi="宋体" w:eastAsia="宋体" w:cs="宋体"/>
          <w:color w:val="000000"/>
          <w:kern w:val="0"/>
          <w:sz w:val="24"/>
          <w:szCs w:val="24"/>
          <w:highlight w:val="none"/>
          <w:u w:val="single"/>
          <w:shd w:val="clear" w:color="auto" w:fill="FFFFFF"/>
        </w:rPr>
        <w:t>中国建设银行股份有限公司福州金山大道支行</w:t>
      </w:r>
    </w:p>
    <w:p w14:paraId="68C2DC9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color w:val="000000"/>
          <w:kern w:val="0"/>
          <w:sz w:val="24"/>
          <w:szCs w:val="24"/>
          <w:highlight w:val="none"/>
          <w:shd w:val="clear" w:color="auto" w:fill="FFFFFF"/>
        </w:rPr>
        <w:t>帐 号：</w:t>
      </w:r>
      <w:r>
        <w:rPr>
          <w:rFonts w:hint="eastAsia" w:ascii="宋体" w:hAnsi="宋体" w:eastAsia="宋体" w:cs="宋体"/>
          <w:color w:val="000000"/>
          <w:kern w:val="0"/>
          <w:sz w:val="24"/>
          <w:szCs w:val="24"/>
          <w:highlight w:val="none"/>
          <w:u w:val="single"/>
          <w:shd w:val="clear" w:color="auto" w:fill="FFFFFF"/>
        </w:rPr>
        <w:t>35050187530000000661</w:t>
      </w:r>
    </w:p>
    <w:p w14:paraId="5432B859">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八、凡对本次采购提出询问，请按以下方式联系。</w:t>
      </w:r>
    </w:p>
    <w:p w14:paraId="60D30F9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1.采购人信息</w:t>
      </w:r>
    </w:p>
    <w:p w14:paraId="05B31EE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名  称：</w:t>
      </w:r>
      <w:r>
        <w:rPr>
          <w:rFonts w:hint="eastAsia" w:ascii="宋体" w:hAnsi="宋体" w:cs="宋体"/>
          <w:bCs/>
          <w:color w:val="000000"/>
          <w:kern w:val="0"/>
          <w:sz w:val="24"/>
          <w:szCs w:val="24"/>
          <w:highlight w:val="none"/>
          <w:u w:val="single"/>
          <w:lang w:eastAsia="zh-CN"/>
        </w:rPr>
        <w:t>福建省福州环保职业中专学校</w:t>
      </w:r>
    </w:p>
    <w:p w14:paraId="67B6597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地  址</w:t>
      </w:r>
      <w:r>
        <w:rPr>
          <w:rFonts w:hint="eastAsia" w:ascii="宋体" w:hAnsi="宋体" w:eastAsia="宋体" w:cs="宋体"/>
          <w:bCs/>
          <w:color w:val="000000"/>
          <w:kern w:val="0"/>
          <w:sz w:val="24"/>
          <w:szCs w:val="24"/>
          <w:highlight w:val="none"/>
          <w:lang w:eastAsia="zh-CN"/>
        </w:rPr>
        <w:t>：</w:t>
      </w:r>
      <w:r>
        <w:rPr>
          <w:rFonts w:hint="eastAsia" w:ascii="宋体" w:hAnsi="宋体" w:cs="Arial"/>
          <w:color w:val="000000"/>
          <w:kern w:val="0"/>
          <w:sz w:val="24"/>
          <w:highlight w:val="none"/>
          <w:u w:val="single"/>
        </w:rPr>
        <w:t>福州市仓山区建新镇洪塘路316号</w:t>
      </w:r>
      <w:r>
        <w:rPr>
          <w:rFonts w:hint="eastAsia" w:ascii="宋体" w:hAnsi="宋体" w:cs="Arial"/>
          <w:color w:val="000000"/>
          <w:kern w:val="0"/>
          <w:sz w:val="24"/>
          <w:highlight w:val="none"/>
        </w:rPr>
        <w:t xml:space="preserve"> </w:t>
      </w:r>
    </w:p>
    <w:p w14:paraId="546BD357">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联系方式：</w:t>
      </w:r>
      <w:r>
        <w:rPr>
          <w:rFonts w:hint="eastAsia" w:ascii="宋体" w:hAnsi="宋体" w:eastAsia="宋体" w:cs="宋体"/>
          <w:b w:val="0"/>
          <w:bCs/>
          <w:sz w:val="24"/>
          <w:szCs w:val="24"/>
          <w:highlight w:val="none"/>
          <w:u w:val="single"/>
        </w:rPr>
        <w:t>袁</w:t>
      </w:r>
      <w:r>
        <w:rPr>
          <w:rFonts w:hint="eastAsia" w:ascii="宋体" w:hAnsi="宋体" w:eastAsia="宋体" w:cs="宋体"/>
          <w:b w:val="0"/>
          <w:bCs/>
          <w:sz w:val="24"/>
          <w:szCs w:val="24"/>
          <w:highlight w:val="none"/>
          <w:u w:val="single"/>
          <w:lang w:eastAsia="zh-CN"/>
        </w:rPr>
        <w:t>老师</w:t>
      </w:r>
      <w:r>
        <w:rPr>
          <w:rFonts w:hint="eastAsia" w:ascii="宋体" w:hAnsi="宋体" w:eastAsia="宋体" w:cs="宋体"/>
          <w:bCs/>
          <w:color w:val="000000"/>
          <w:kern w:val="0"/>
          <w:sz w:val="24"/>
          <w:szCs w:val="24"/>
          <w:highlight w:val="none"/>
          <w:u w:val="single"/>
        </w:rPr>
        <w:t>/13705065983</w:t>
      </w:r>
    </w:p>
    <w:p w14:paraId="7FA067B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2.采购代理机构信息</w:t>
      </w:r>
    </w:p>
    <w:p w14:paraId="136F5BAC">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名  称：</w:t>
      </w:r>
      <w:r>
        <w:rPr>
          <w:rFonts w:hint="eastAsia" w:ascii="宋体" w:hAnsi="宋体" w:eastAsia="宋体" w:cs="宋体"/>
          <w:color w:val="000000"/>
          <w:sz w:val="24"/>
          <w:szCs w:val="24"/>
          <w:highlight w:val="none"/>
          <w:u w:val="single"/>
        </w:rPr>
        <w:t>福建君信招标有限公司</w:t>
      </w:r>
    </w:p>
    <w:p w14:paraId="39E3D8A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地　　址：</w:t>
      </w:r>
      <w:r>
        <w:rPr>
          <w:rFonts w:hint="eastAsia" w:ascii="宋体" w:hAnsi="宋体" w:eastAsia="宋体" w:cs="宋体"/>
          <w:sz w:val="24"/>
          <w:szCs w:val="24"/>
          <w:highlight w:val="none"/>
          <w:u w:val="single"/>
        </w:rPr>
        <w:t>福州市仓山区半道路68号麓岭花园S1幢301商业</w:t>
      </w:r>
    </w:p>
    <w:p w14:paraId="7AC98649">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联系方式：</w:t>
      </w:r>
      <w:r>
        <w:rPr>
          <w:rFonts w:hint="eastAsia" w:ascii="宋体" w:hAnsi="宋体" w:eastAsia="宋体" w:cs="宋体"/>
          <w:bCs/>
          <w:color w:val="000000"/>
          <w:kern w:val="0"/>
          <w:sz w:val="24"/>
          <w:szCs w:val="24"/>
          <w:highlight w:val="none"/>
          <w:u w:val="single"/>
        </w:rPr>
        <w:t>蔡闽珠、高花玲</w:t>
      </w:r>
      <w:r>
        <w:rPr>
          <w:rFonts w:hint="eastAsia" w:ascii="宋体" w:hAnsi="宋体" w:cs="宋体"/>
          <w:color w:val="000000"/>
          <w:sz w:val="24"/>
          <w:highlight w:val="none"/>
          <w:u w:val="single"/>
          <w:lang w:val="en-US" w:eastAsia="zh-CN"/>
        </w:rPr>
        <w:t>/</w:t>
      </w:r>
      <w:r>
        <w:rPr>
          <w:rFonts w:hint="eastAsia" w:ascii="宋体" w:hAnsi="宋体" w:eastAsia="宋体" w:cs="宋体"/>
          <w:bCs/>
          <w:color w:val="000000"/>
          <w:kern w:val="0"/>
          <w:sz w:val="24"/>
          <w:szCs w:val="24"/>
          <w:highlight w:val="none"/>
          <w:u w:val="single"/>
        </w:rPr>
        <w:t>0591-83896688</w:t>
      </w:r>
    </w:p>
    <w:p w14:paraId="00E8618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3.项目联系方式</w:t>
      </w:r>
    </w:p>
    <w:p w14:paraId="0C826B5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color w:val="000000"/>
          <w:kern w:val="0"/>
          <w:sz w:val="24"/>
          <w:szCs w:val="24"/>
          <w:highlight w:val="none"/>
          <w:u w:val="single"/>
          <w:lang w:eastAsia="zh-CN"/>
        </w:rPr>
      </w:pPr>
      <w:r>
        <w:rPr>
          <w:rFonts w:hint="eastAsia" w:ascii="宋体" w:hAnsi="宋体" w:eastAsia="宋体" w:cs="宋体"/>
          <w:bCs/>
          <w:color w:val="000000"/>
          <w:kern w:val="0"/>
          <w:sz w:val="24"/>
          <w:szCs w:val="24"/>
          <w:highlight w:val="none"/>
        </w:rPr>
        <w:t>项目联系人：</w:t>
      </w:r>
      <w:r>
        <w:rPr>
          <w:rFonts w:hint="eastAsia" w:ascii="宋体" w:hAnsi="宋体" w:eastAsia="宋体" w:cs="宋体"/>
          <w:bCs/>
          <w:color w:val="000000"/>
          <w:kern w:val="0"/>
          <w:sz w:val="24"/>
          <w:szCs w:val="24"/>
          <w:highlight w:val="none"/>
          <w:u w:val="single"/>
        </w:rPr>
        <w:t>蔡闽珠、高花玲</w:t>
      </w:r>
    </w:p>
    <w:p w14:paraId="1261A60E">
      <w:pPr>
        <w:pStyle w:val="5"/>
        <w:keepNext w:val="0"/>
        <w:keepLines w:val="0"/>
        <w:pageBreakBefore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cs="宋体"/>
          <w:color w:val="000000"/>
          <w:szCs w:val="24"/>
          <w:highlight w:val="none"/>
        </w:rPr>
      </w:pPr>
      <w:r>
        <w:rPr>
          <w:rFonts w:hint="eastAsia" w:ascii="宋体" w:hAnsi="宋体" w:eastAsia="宋体" w:cs="宋体"/>
          <w:bCs/>
          <w:color w:val="000000"/>
          <w:kern w:val="0"/>
          <w:sz w:val="24"/>
          <w:szCs w:val="24"/>
          <w:highlight w:val="none"/>
        </w:rPr>
        <w:t>电　　 话：</w:t>
      </w:r>
      <w:r>
        <w:rPr>
          <w:rFonts w:hint="eastAsia" w:ascii="宋体" w:hAnsi="宋体" w:eastAsia="宋体" w:cs="宋体"/>
          <w:bCs/>
          <w:color w:val="000000"/>
          <w:kern w:val="0"/>
          <w:sz w:val="24"/>
          <w:szCs w:val="24"/>
          <w:highlight w:val="none"/>
          <w:u w:val="single"/>
        </w:rPr>
        <w:t>0591-83896688</w:t>
      </w:r>
    </w:p>
    <w:p w14:paraId="453DF1E5">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4"/>
          <w:szCs w:val="24"/>
        </w:rPr>
      </w:pPr>
    </w:p>
    <w:p w14:paraId="2FF5C126">
      <w:pPr>
        <w:keepNext w:val="0"/>
        <w:keepLines w:val="0"/>
        <w:pageBreakBefore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rPr>
        <w:t>福</w:t>
      </w:r>
      <w:r>
        <w:rPr>
          <w:rFonts w:hint="eastAsia" w:ascii="宋体" w:hAnsi="宋体" w:eastAsia="宋体" w:cs="宋体"/>
          <w:color w:val="000000" w:themeColor="text1"/>
          <w:kern w:val="0"/>
          <w:sz w:val="24"/>
          <w:szCs w:val="24"/>
          <w:highlight w:val="none"/>
        </w:rPr>
        <w:t>建君信招标有限公司</w:t>
      </w:r>
    </w:p>
    <w:p w14:paraId="67814840">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highlight w:val="none"/>
          <w:lang w:eastAsia="zh-CN"/>
        </w:rPr>
        <w:t>202</w:t>
      </w:r>
      <w:r>
        <w:rPr>
          <w:rFonts w:hint="eastAsia" w:ascii="宋体" w:hAnsi="宋体" w:cs="宋体"/>
          <w:color w:val="000000" w:themeColor="text1"/>
          <w:kern w:val="0"/>
          <w:sz w:val="24"/>
          <w:szCs w:val="24"/>
          <w:highlight w:val="none"/>
          <w:lang w:val="en-US" w:eastAsia="zh-CN"/>
        </w:rPr>
        <w:t>5</w:t>
      </w:r>
      <w:r>
        <w:rPr>
          <w:rFonts w:hint="eastAsia" w:ascii="宋体" w:hAnsi="宋体" w:eastAsia="宋体" w:cs="宋体"/>
          <w:color w:val="000000" w:themeColor="text1"/>
          <w:kern w:val="0"/>
          <w:sz w:val="24"/>
          <w:szCs w:val="24"/>
          <w:highlight w:val="none"/>
          <w:lang w:eastAsia="zh-CN"/>
        </w:rPr>
        <w:t>年</w:t>
      </w:r>
      <w:r>
        <w:rPr>
          <w:rFonts w:hint="eastAsia" w:ascii="宋体" w:hAnsi="宋体" w:cs="宋体"/>
          <w:color w:val="000000" w:themeColor="text1"/>
          <w:kern w:val="0"/>
          <w:sz w:val="24"/>
          <w:szCs w:val="24"/>
          <w:highlight w:val="none"/>
          <w:lang w:val="en-US" w:eastAsia="zh-CN"/>
        </w:rPr>
        <w:t>3</w:t>
      </w:r>
      <w:r>
        <w:rPr>
          <w:rFonts w:hint="eastAsia" w:ascii="宋体" w:hAnsi="宋体" w:eastAsia="宋体" w:cs="宋体"/>
          <w:color w:val="000000" w:themeColor="text1"/>
          <w:kern w:val="0"/>
          <w:sz w:val="24"/>
          <w:szCs w:val="24"/>
          <w:highlight w:val="none"/>
        </w:rPr>
        <w:t>月</w:t>
      </w:r>
      <w:r>
        <w:rPr>
          <w:rFonts w:hint="eastAsia" w:ascii="宋体" w:hAnsi="宋体" w:cs="宋体"/>
          <w:color w:val="000000" w:themeColor="text1"/>
          <w:kern w:val="0"/>
          <w:sz w:val="24"/>
          <w:szCs w:val="24"/>
          <w:highlight w:val="none"/>
          <w:lang w:val="en-US" w:eastAsia="zh-CN"/>
        </w:rPr>
        <w:t>23</w:t>
      </w:r>
      <w:r>
        <w:rPr>
          <w:rFonts w:hint="eastAsia" w:ascii="宋体" w:hAnsi="宋体" w:eastAsia="宋体" w:cs="宋体"/>
          <w:color w:val="000000" w:themeColor="text1"/>
          <w:kern w:val="0"/>
          <w:sz w:val="24"/>
          <w:szCs w:val="24"/>
          <w:highlight w:val="none"/>
        </w:rPr>
        <w:t>日</w:t>
      </w:r>
      <w:r>
        <w:rPr>
          <w:rFonts w:hint="eastAsia" w:ascii="宋体" w:hAnsi="宋体" w:eastAsia="宋体" w:cs="宋体"/>
          <w:color w:val="000000" w:themeColor="text1"/>
          <w:spacing w:val="8"/>
          <w:sz w:val="24"/>
          <w:szCs w:val="24"/>
          <w:u w:val="single"/>
        </w:rPr>
        <w:t>　　　　　　　　　　</w:t>
      </w:r>
    </w:p>
    <w:sectPr>
      <w:headerReference r:id="rId3" w:type="default"/>
      <w:footerReference r:id="rId4" w:type="default"/>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02853">
    <w:pPr>
      <w:pStyle w:val="10"/>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C88B7A4">
                <w:pPr>
                  <w:pStyle w:val="10"/>
                </w:pPr>
                <w:r>
                  <w:fldChar w:fldCharType="begin"/>
                </w:r>
                <w:r>
                  <w:instrText xml:space="preserve"> PAGE  \* MERGEFORMAT </w:instrText>
                </w:r>
                <w:r>
                  <w:fldChar w:fldCharType="separate"/>
                </w:r>
                <w:r>
                  <w:t>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CB1AC">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E3NzRkMWNhZjhkZGRiNDRiY2M1ZDdjZjFhYjg2YWIifQ=="/>
  </w:docVars>
  <w:rsids>
    <w:rsidRoot w:val="00B53C48"/>
    <w:rsid w:val="00010479"/>
    <w:rsid w:val="00025D69"/>
    <w:rsid w:val="00036857"/>
    <w:rsid w:val="00036B23"/>
    <w:rsid w:val="00041FFF"/>
    <w:rsid w:val="000506FE"/>
    <w:rsid w:val="00063EF3"/>
    <w:rsid w:val="000679C2"/>
    <w:rsid w:val="00082D5D"/>
    <w:rsid w:val="000B3C2D"/>
    <w:rsid w:val="000B3EF3"/>
    <w:rsid w:val="00107C58"/>
    <w:rsid w:val="00111188"/>
    <w:rsid w:val="0012728B"/>
    <w:rsid w:val="00133695"/>
    <w:rsid w:val="00133886"/>
    <w:rsid w:val="00142EAD"/>
    <w:rsid w:val="00146CAB"/>
    <w:rsid w:val="00152B21"/>
    <w:rsid w:val="001570E3"/>
    <w:rsid w:val="00162324"/>
    <w:rsid w:val="0020467E"/>
    <w:rsid w:val="00231962"/>
    <w:rsid w:val="002840FE"/>
    <w:rsid w:val="00284913"/>
    <w:rsid w:val="002869C9"/>
    <w:rsid w:val="002E1296"/>
    <w:rsid w:val="002E19BB"/>
    <w:rsid w:val="002F4258"/>
    <w:rsid w:val="003165DA"/>
    <w:rsid w:val="003177BC"/>
    <w:rsid w:val="00322543"/>
    <w:rsid w:val="00350CB0"/>
    <w:rsid w:val="00376984"/>
    <w:rsid w:val="003B5B72"/>
    <w:rsid w:val="003E087F"/>
    <w:rsid w:val="003E5993"/>
    <w:rsid w:val="0040542B"/>
    <w:rsid w:val="00444671"/>
    <w:rsid w:val="00482473"/>
    <w:rsid w:val="004854C0"/>
    <w:rsid w:val="00487B66"/>
    <w:rsid w:val="00497038"/>
    <w:rsid w:val="004A1FF7"/>
    <w:rsid w:val="004A3486"/>
    <w:rsid w:val="004C2079"/>
    <w:rsid w:val="004C2FED"/>
    <w:rsid w:val="004D57EC"/>
    <w:rsid w:val="004F5EFD"/>
    <w:rsid w:val="00503DCE"/>
    <w:rsid w:val="0051445E"/>
    <w:rsid w:val="00514DC1"/>
    <w:rsid w:val="00533D56"/>
    <w:rsid w:val="00550AFA"/>
    <w:rsid w:val="00551069"/>
    <w:rsid w:val="0058287B"/>
    <w:rsid w:val="00584810"/>
    <w:rsid w:val="005A7DD3"/>
    <w:rsid w:val="005B595F"/>
    <w:rsid w:val="005D62DA"/>
    <w:rsid w:val="00620EE2"/>
    <w:rsid w:val="006816DA"/>
    <w:rsid w:val="00683DE1"/>
    <w:rsid w:val="006928D3"/>
    <w:rsid w:val="006C3CE5"/>
    <w:rsid w:val="006F3D15"/>
    <w:rsid w:val="00711CE9"/>
    <w:rsid w:val="0072681F"/>
    <w:rsid w:val="007414E2"/>
    <w:rsid w:val="00743CDC"/>
    <w:rsid w:val="0074490E"/>
    <w:rsid w:val="00757096"/>
    <w:rsid w:val="00771B70"/>
    <w:rsid w:val="00796AA2"/>
    <w:rsid w:val="007B2EC2"/>
    <w:rsid w:val="007D60FD"/>
    <w:rsid w:val="007F4450"/>
    <w:rsid w:val="008418E3"/>
    <w:rsid w:val="0086466B"/>
    <w:rsid w:val="00867054"/>
    <w:rsid w:val="00874FA8"/>
    <w:rsid w:val="00875D11"/>
    <w:rsid w:val="008A14E3"/>
    <w:rsid w:val="008B0199"/>
    <w:rsid w:val="008B1B62"/>
    <w:rsid w:val="008B6F89"/>
    <w:rsid w:val="008E54E2"/>
    <w:rsid w:val="009038F3"/>
    <w:rsid w:val="00905D3C"/>
    <w:rsid w:val="00917EFB"/>
    <w:rsid w:val="009201A5"/>
    <w:rsid w:val="00930A47"/>
    <w:rsid w:val="00940F3F"/>
    <w:rsid w:val="00942C8D"/>
    <w:rsid w:val="00945E91"/>
    <w:rsid w:val="00983F8D"/>
    <w:rsid w:val="009A2A2D"/>
    <w:rsid w:val="009D771F"/>
    <w:rsid w:val="009E18CD"/>
    <w:rsid w:val="009E694A"/>
    <w:rsid w:val="009E7212"/>
    <w:rsid w:val="009F17BD"/>
    <w:rsid w:val="009F287C"/>
    <w:rsid w:val="00A56727"/>
    <w:rsid w:val="00A57875"/>
    <w:rsid w:val="00A65D49"/>
    <w:rsid w:val="00A724D4"/>
    <w:rsid w:val="00A73DA9"/>
    <w:rsid w:val="00A76F88"/>
    <w:rsid w:val="00A85987"/>
    <w:rsid w:val="00A92092"/>
    <w:rsid w:val="00AA52FE"/>
    <w:rsid w:val="00AD50C9"/>
    <w:rsid w:val="00AE69A3"/>
    <w:rsid w:val="00B24DAD"/>
    <w:rsid w:val="00B35E9E"/>
    <w:rsid w:val="00B53C48"/>
    <w:rsid w:val="00B71487"/>
    <w:rsid w:val="00B771F1"/>
    <w:rsid w:val="00B94517"/>
    <w:rsid w:val="00B96017"/>
    <w:rsid w:val="00BA0637"/>
    <w:rsid w:val="00BB2C5A"/>
    <w:rsid w:val="00BD180F"/>
    <w:rsid w:val="00C419C1"/>
    <w:rsid w:val="00C8350D"/>
    <w:rsid w:val="00C864BB"/>
    <w:rsid w:val="00CB4425"/>
    <w:rsid w:val="00CC7498"/>
    <w:rsid w:val="00CD402B"/>
    <w:rsid w:val="00CE6999"/>
    <w:rsid w:val="00D15C56"/>
    <w:rsid w:val="00D3707A"/>
    <w:rsid w:val="00D83E07"/>
    <w:rsid w:val="00D92291"/>
    <w:rsid w:val="00DE31CC"/>
    <w:rsid w:val="00E21663"/>
    <w:rsid w:val="00E274BF"/>
    <w:rsid w:val="00E31EAE"/>
    <w:rsid w:val="00E4738B"/>
    <w:rsid w:val="00E62CE8"/>
    <w:rsid w:val="00E7513A"/>
    <w:rsid w:val="00E878C8"/>
    <w:rsid w:val="00ED26DC"/>
    <w:rsid w:val="00ED4213"/>
    <w:rsid w:val="00EE1868"/>
    <w:rsid w:val="00F1542F"/>
    <w:rsid w:val="00F40162"/>
    <w:rsid w:val="00F42674"/>
    <w:rsid w:val="00F701EA"/>
    <w:rsid w:val="00F7434A"/>
    <w:rsid w:val="00F93B62"/>
    <w:rsid w:val="035B2A68"/>
    <w:rsid w:val="076E6F92"/>
    <w:rsid w:val="078E4413"/>
    <w:rsid w:val="09A909B8"/>
    <w:rsid w:val="0C104FD7"/>
    <w:rsid w:val="0E3311F7"/>
    <w:rsid w:val="116F53FE"/>
    <w:rsid w:val="11C86F13"/>
    <w:rsid w:val="14E923E4"/>
    <w:rsid w:val="15AC7766"/>
    <w:rsid w:val="15C070BB"/>
    <w:rsid w:val="1645113C"/>
    <w:rsid w:val="17F5216D"/>
    <w:rsid w:val="194F4330"/>
    <w:rsid w:val="1A277D03"/>
    <w:rsid w:val="1B793E17"/>
    <w:rsid w:val="1CB90CE2"/>
    <w:rsid w:val="222141B0"/>
    <w:rsid w:val="23D308A7"/>
    <w:rsid w:val="2BAC62BA"/>
    <w:rsid w:val="2BDD6474"/>
    <w:rsid w:val="2DEA4747"/>
    <w:rsid w:val="2E210802"/>
    <w:rsid w:val="32632523"/>
    <w:rsid w:val="36804A7D"/>
    <w:rsid w:val="36BF6ECD"/>
    <w:rsid w:val="37287C96"/>
    <w:rsid w:val="384A5501"/>
    <w:rsid w:val="395E2BCD"/>
    <w:rsid w:val="3B015408"/>
    <w:rsid w:val="3CF47667"/>
    <w:rsid w:val="40DD73CC"/>
    <w:rsid w:val="419F7038"/>
    <w:rsid w:val="41B14722"/>
    <w:rsid w:val="43C31F9B"/>
    <w:rsid w:val="4722463E"/>
    <w:rsid w:val="4E4327F6"/>
    <w:rsid w:val="4E516CE8"/>
    <w:rsid w:val="4E77221F"/>
    <w:rsid w:val="50890D0E"/>
    <w:rsid w:val="5112310F"/>
    <w:rsid w:val="529E60AD"/>
    <w:rsid w:val="55EC24AE"/>
    <w:rsid w:val="56B56597"/>
    <w:rsid w:val="57D36BC1"/>
    <w:rsid w:val="57F850BB"/>
    <w:rsid w:val="595350F3"/>
    <w:rsid w:val="5E162416"/>
    <w:rsid w:val="5EB31E59"/>
    <w:rsid w:val="5F185F63"/>
    <w:rsid w:val="5FF7459D"/>
    <w:rsid w:val="615B6B9E"/>
    <w:rsid w:val="621431EB"/>
    <w:rsid w:val="63BB7D11"/>
    <w:rsid w:val="64916E3A"/>
    <w:rsid w:val="64D007DA"/>
    <w:rsid w:val="671A4F2F"/>
    <w:rsid w:val="674830E7"/>
    <w:rsid w:val="67BA1280"/>
    <w:rsid w:val="691F5413"/>
    <w:rsid w:val="696C4C05"/>
    <w:rsid w:val="6A5810FE"/>
    <w:rsid w:val="6DB52C96"/>
    <w:rsid w:val="6F3B18D4"/>
    <w:rsid w:val="6F912BF4"/>
    <w:rsid w:val="6F95388B"/>
    <w:rsid w:val="72900E7E"/>
    <w:rsid w:val="74DF40A6"/>
    <w:rsid w:val="782768BC"/>
    <w:rsid w:val="79690D9F"/>
    <w:rsid w:val="7A7C746F"/>
    <w:rsid w:val="7F480FCB"/>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tabs>
        <w:tab w:val="left" w:pos="567"/>
      </w:tabs>
      <w:spacing w:before="0" w:beforeLines="0" w:after="120" w:afterLines="0" w:line="240" w:lineRule="auto"/>
      <w:ind w:firstLine="420" w:firstLineChars="100"/>
    </w:pPr>
  </w:style>
  <w:style w:type="paragraph" w:styleId="3">
    <w:name w:val="Body Text"/>
    <w:basedOn w:val="1"/>
    <w:next w:val="1"/>
    <w:qFormat/>
    <w:uiPriority w:val="0"/>
    <w:pPr>
      <w:spacing w:after="120"/>
    </w:pPr>
  </w:style>
  <w:style w:type="paragraph" w:styleId="4">
    <w:name w:val="Body Text First Indent 2"/>
    <w:basedOn w:val="5"/>
    <w:next w:val="2"/>
    <w:autoRedefine/>
    <w:qFormat/>
    <w:uiPriority w:val="99"/>
    <w:pPr>
      <w:tabs>
        <w:tab w:val="left" w:pos="0"/>
        <w:tab w:val="left" w:pos="993"/>
        <w:tab w:val="left" w:pos="1134"/>
      </w:tabs>
      <w:ind w:firstLine="420" w:firstLineChars="200"/>
    </w:pPr>
    <w:rPr>
      <w:szCs w:val="21"/>
    </w:rPr>
  </w:style>
  <w:style w:type="paragraph" w:styleId="5">
    <w:name w:val="Body Text Indent"/>
    <w:basedOn w:val="1"/>
    <w:next w:val="6"/>
    <w:autoRedefine/>
    <w:qFormat/>
    <w:uiPriority w:val="0"/>
    <w:pPr>
      <w:spacing w:line="360" w:lineRule="auto"/>
      <w:ind w:firstLine="525"/>
    </w:pPr>
    <w:rPr>
      <w:rFonts w:ascii="仿宋_GB2312" w:hAnsi="仿宋_GB2312"/>
      <w:sz w:val="24"/>
      <w:szCs w:val="21"/>
    </w:rPr>
  </w:style>
  <w:style w:type="paragraph" w:styleId="6">
    <w:name w:val="Normal Indent"/>
    <w:basedOn w:val="1"/>
    <w:qFormat/>
    <w:uiPriority w:val="0"/>
    <w:pPr>
      <w:ind w:firstLine="420"/>
    </w:pPr>
    <w:rPr>
      <w:rFonts w:eastAsia="仿宋_GB2312"/>
      <w:szCs w:val="20"/>
    </w:rPr>
  </w:style>
  <w:style w:type="paragraph" w:styleId="7">
    <w:name w:val="Document Map"/>
    <w:basedOn w:val="1"/>
    <w:link w:val="25"/>
    <w:autoRedefine/>
    <w:semiHidden/>
    <w:qFormat/>
    <w:uiPriority w:val="99"/>
    <w:pPr>
      <w:shd w:val="clear" w:color="auto" w:fill="000080"/>
    </w:pPr>
  </w:style>
  <w:style w:type="paragraph" w:styleId="8">
    <w:name w:val="toa heading"/>
    <w:basedOn w:val="1"/>
    <w:next w:val="1"/>
    <w:autoRedefine/>
    <w:unhideWhenUsed/>
    <w:qFormat/>
    <w:uiPriority w:val="99"/>
    <w:pPr>
      <w:spacing w:before="120"/>
    </w:pPr>
    <w:rPr>
      <w:rFonts w:ascii="Cambria" w:hAnsi="Cambria"/>
      <w:sz w:val="24"/>
    </w:rPr>
  </w:style>
  <w:style w:type="paragraph" w:styleId="9">
    <w:name w:val="annotation text"/>
    <w:basedOn w:val="1"/>
    <w:semiHidden/>
    <w:unhideWhenUsed/>
    <w:qFormat/>
    <w:uiPriority w:val="99"/>
    <w:pPr>
      <w:jc w:val="left"/>
    </w:p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7"/>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locked/>
    <w:uiPriority w:val="0"/>
    <w:rPr>
      <w:b/>
      <w:bCs/>
    </w:rPr>
  </w:style>
  <w:style w:type="character" w:styleId="18">
    <w:name w:val="FollowedHyperlink"/>
    <w:basedOn w:val="16"/>
    <w:autoRedefine/>
    <w:semiHidden/>
    <w:unhideWhenUsed/>
    <w:qFormat/>
    <w:uiPriority w:val="99"/>
    <w:rPr>
      <w:rFonts w:hint="eastAsia" w:ascii="微软雅黑" w:hAnsi="微软雅黑" w:eastAsia="微软雅黑" w:cs="微软雅黑"/>
      <w:color w:val="02396F"/>
      <w:u w:val="single"/>
    </w:rPr>
  </w:style>
  <w:style w:type="character" w:styleId="19">
    <w:name w:val="Emphasis"/>
    <w:basedOn w:val="16"/>
    <w:autoRedefine/>
    <w:qFormat/>
    <w:locked/>
    <w:uiPriority w:val="0"/>
    <w:rPr>
      <w:color w:val="F73131"/>
    </w:rPr>
  </w:style>
  <w:style w:type="character" w:styleId="20">
    <w:name w:val="Hyperlink"/>
    <w:basedOn w:val="16"/>
    <w:autoRedefine/>
    <w:qFormat/>
    <w:uiPriority w:val="99"/>
    <w:rPr>
      <w:rFonts w:ascii="微软雅黑" w:hAnsi="微软雅黑" w:eastAsia="微软雅黑" w:cs="Times New Roman"/>
      <w:color w:val="02396F"/>
      <w:sz w:val="15"/>
      <w:szCs w:val="15"/>
      <w:u w:val="single"/>
    </w:rPr>
  </w:style>
  <w:style w:type="character" w:styleId="21">
    <w:name w:val="HTML Cite"/>
    <w:basedOn w:val="16"/>
    <w:autoRedefine/>
    <w:semiHidden/>
    <w:unhideWhenUsed/>
    <w:qFormat/>
    <w:uiPriority w:val="99"/>
    <w:rPr>
      <w:color w:val="008000"/>
    </w:rPr>
  </w:style>
  <w:style w:type="paragraph" w:customStyle="1" w:styleId="22">
    <w:name w:val="*正文"/>
    <w:basedOn w:val="1"/>
    <w:autoRedefine/>
    <w:qFormat/>
    <w:uiPriority w:val="0"/>
    <w:pPr>
      <w:tabs>
        <w:tab w:val="left" w:pos="146"/>
      </w:tabs>
      <w:spacing w:line="360" w:lineRule="auto"/>
      <w:ind w:firstLine="482"/>
    </w:pPr>
    <w:rPr>
      <w:rFonts w:cs="仿宋_GB2312"/>
      <w:sz w:val="28"/>
      <w:szCs w:val="21"/>
    </w:rPr>
  </w:style>
  <w:style w:type="paragraph" w:customStyle="1" w:styleId="23">
    <w:name w:val="BodyText"/>
    <w:basedOn w:val="1"/>
    <w:autoRedefine/>
    <w:qFormat/>
    <w:uiPriority w:val="0"/>
    <w:pPr>
      <w:snapToGrid w:val="0"/>
      <w:spacing w:line="300" w:lineRule="auto"/>
    </w:pPr>
    <w:rPr>
      <w:spacing w:val="4"/>
      <w:kern w:val="0"/>
      <w:szCs w:val="20"/>
    </w:rPr>
  </w:style>
  <w:style w:type="paragraph" w:customStyle="1" w:styleId="24">
    <w:name w:val="Default"/>
    <w:autoRedefine/>
    <w:qFormat/>
    <w:uiPriority w:val="0"/>
    <w:pPr>
      <w:widowControl w:val="0"/>
      <w:autoSpaceDE w:val="0"/>
      <w:autoSpaceDN w:val="0"/>
      <w:adjustRightInd w:val="0"/>
    </w:pPr>
    <w:rPr>
      <w:rFonts w:ascii="仿宋_GB2312" w:hAnsi="Times New Roman" w:eastAsia="宋体" w:cs="Times New Roman"/>
      <w:color w:val="000000"/>
      <w:sz w:val="24"/>
      <w:szCs w:val="24"/>
      <w:lang w:val="en-US" w:eastAsia="zh-CN" w:bidi="ar-SA"/>
    </w:rPr>
  </w:style>
  <w:style w:type="character" w:customStyle="1" w:styleId="25">
    <w:name w:val="文档结构图 Char"/>
    <w:basedOn w:val="16"/>
    <w:link w:val="7"/>
    <w:autoRedefine/>
    <w:semiHidden/>
    <w:qFormat/>
    <w:locked/>
    <w:uiPriority w:val="99"/>
    <w:rPr>
      <w:rFonts w:cs="Times New Roman"/>
      <w:sz w:val="2"/>
    </w:rPr>
  </w:style>
  <w:style w:type="character" w:customStyle="1" w:styleId="26">
    <w:name w:val="页脚 Char"/>
    <w:basedOn w:val="16"/>
    <w:link w:val="10"/>
    <w:autoRedefine/>
    <w:semiHidden/>
    <w:qFormat/>
    <w:locked/>
    <w:uiPriority w:val="99"/>
    <w:rPr>
      <w:rFonts w:cs="Times New Roman"/>
      <w:sz w:val="18"/>
      <w:szCs w:val="18"/>
    </w:rPr>
  </w:style>
  <w:style w:type="character" w:customStyle="1" w:styleId="27">
    <w:name w:val="页眉 Char"/>
    <w:basedOn w:val="16"/>
    <w:link w:val="11"/>
    <w:autoRedefine/>
    <w:semiHidden/>
    <w:qFormat/>
    <w:locked/>
    <w:uiPriority w:val="99"/>
    <w:rPr>
      <w:rFonts w:cs="Times New Roman"/>
      <w:sz w:val="18"/>
      <w:szCs w:val="18"/>
    </w:rPr>
  </w:style>
  <w:style w:type="character" w:customStyle="1" w:styleId="28">
    <w:name w:val="displayarti"/>
    <w:basedOn w:val="16"/>
    <w:autoRedefine/>
    <w:qFormat/>
    <w:uiPriority w:val="99"/>
    <w:rPr>
      <w:rFonts w:cs="Times New Roman"/>
      <w:color w:val="FFFFFF"/>
      <w:shd w:val="clear" w:color="auto" w:fill="A00000"/>
    </w:rPr>
  </w:style>
  <w:style w:type="paragraph" w:customStyle="1" w:styleId="29">
    <w:name w:val="cl3"/>
    <w:basedOn w:val="1"/>
    <w:autoRedefine/>
    <w:qFormat/>
    <w:uiPriority w:val="99"/>
    <w:pPr>
      <w:widowControl/>
      <w:spacing w:before="100" w:beforeAutospacing="1" w:after="100" w:afterAutospacing="1" w:line="365" w:lineRule="atLeast"/>
      <w:jc w:val="left"/>
    </w:pPr>
    <w:rPr>
      <w:rFonts w:ascii="宋体" w:hAnsi="宋体" w:cs="宋体"/>
      <w:color w:val="FFFFFF"/>
      <w:kern w:val="0"/>
      <w:sz w:val="24"/>
    </w:rPr>
  </w:style>
  <w:style w:type="paragraph" w:customStyle="1" w:styleId="30">
    <w:name w:val="cr3"/>
    <w:basedOn w:val="1"/>
    <w:autoRedefine/>
    <w:qFormat/>
    <w:uiPriority w:val="99"/>
    <w:pPr>
      <w:widowControl/>
      <w:spacing w:before="100" w:beforeAutospacing="1" w:after="100" w:afterAutospacing="1" w:line="365" w:lineRule="atLeast"/>
      <w:jc w:val="right"/>
    </w:pPr>
    <w:rPr>
      <w:rFonts w:ascii="宋体" w:hAnsi="宋体" w:cs="宋体"/>
      <w:color w:val="FFFFFF"/>
      <w:kern w:val="0"/>
      <w:sz w:val="24"/>
    </w:rPr>
  </w:style>
  <w:style w:type="paragraph" w:customStyle="1" w:styleId="31">
    <w:name w:val="tc1"/>
    <w:basedOn w:val="1"/>
    <w:autoRedefine/>
    <w:qFormat/>
    <w:uiPriority w:val="99"/>
    <w:pPr>
      <w:widowControl/>
      <w:spacing w:before="100" w:beforeAutospacing="1" w:after="100" w:afterAutospacing="1" w:line="322" w:lineRule="atLeast"/>
      <w:jc w:val="center"/>
    </w:pPr>
    <w:rPr>
      <w:rFonts w:ascii="宋体" w:hAnsi="宋体" w:cs="宋体"/>
      <w:color w:val="707070"/>
      <w:kern w:val="0"/>
      <w:sz w:val="13"/>
      <w:szCs w:val="13"/>
    </w:rPr>
  </w:style>
  <w:style w:type="character" w:customStyle="1" w:styleId="32">
    <w:name w:val="redfilenumber"/>
    <w:basedOn w:val="16"/>
    <w:autoRedefine/>
    <w:qFormat/>
    <w:uiPriority w:val="0"/>
    <w:rPr>
      <w:color w:val="BA2636"/>
      <w:sz w:val="18"/>
      <w:szCs w:val="18"/>
    </w:rPr>
  </w:style>
  <w:style w:type="character" w:customStyle="1" w:styleId="33">
    <w:name w:val="gjfg"/>
    <w:basedOn w:val="16"/>
    <w:autoRedefine/>
    <w:qFormat/>
    <w:uiPriority w:val="0"/>
  </w:style>
  <w:style w:type="character" w:customStyle="1" w:styleId="34">
    <w:name w:val="redfilefwwh"/>
    <w:basedOn w:val="16"/>
    <w:autoRedefine/>
    <w:qFormat/>
    <w:uiPriority w:val="0"/>
    <w:rPr>
      <w:color w:val="BA2636"/>
      <w:sz w:val="18"/>
      <w:szCs w:val="18"/>
    </w:rPr>
  </w:style>
  <w:style w:type="character" w:customStyle="1" w:styleId="35">
    <w:name w:val="qxdate"/>
    <w:basedOn w:val="16"/>
    <w:autoRedefine/>
    <w:qFormat/>
    <w:uiPriority w:val="0"/>
    <w:rPr>
      <w:color w:val="333333"/>
      <w:sz w:val="18"/>
      <w:szCs w:val="18"/>
    </w:rPr>
  </w:style>
  <w:style w:type="character" w:customStyle="1" w:styleId="36">
    <w:name w:val="cfdate"/>
    <w:basedOn w:val="16"/>
    <w:autoRedefine/>
    <w:qFormat/>
    <w:uiPriority w:val="0"/>
    <w:rPr>
      <w:color w:val="333333"/>
      <w:sz w:val="18"/>
      <w:szCs w:val="18"/>
    </w:rPr>
  </w:style>
  <w:style w:type="character" w:customStyle="1" w:styleId="37">
    <w:name w:val="hover25"/>
    <w:basedOn w:val="16"/>
    <w:autoRedefine/>
    <w:qFormat/>
    <w:uiPriority w:val="0"/>
    <w:rPr>
      <w:color w:val="315EFB"/>
      <w:shd w:val="clear" w:color="auto" w:fill="F0F3FD"/>
    </w:rPr>
  </w:style>
  <w:style w:type="character" w:customStyle="1" w:styleId="38">
    <w:name w:val="hover26"/>
    <w:basedOn w:val="16"/>
    <w:autoRedefine/>
    <w:qFormat/>
    <w:uiPriority w:val="0"/>
  </w:style>
  <w:style w:type="character" w:customStyle="1" w:styleId="39">
    <w:name w:val="hover27"/>
    <w:basedOn w:val="16"/>
    <w:autoRedefine/>
    <w:qFormat/>
    <w:uiPriority w:val="0"/>
    <w:rPr>
      <w:color w:val="315EFB"/>
    </w:rPr>
  </w:style>
  <w:style w:type="character" w:customStyle="1" w:styleId="40">
    <w:name w:val="c-icon32"/>
    <w:basedOn w:val="16"/>
    <w:autoRedefine/>
    <w:qFormat/>
    <w:uiPriority w:val="0"/>
  </w:style>
  <w:style w:type="character" w:customStyle="1" w:styleId="41">
    <w:name w:val="prev2"/>
    <w:basedOn w:val="16"/>
    <w:autoRedefine/>
    <w:qFormat/>
    <w:uiPriority w:val="0"/>
    <w:rPr>
      <w:color w:val="888888"/>
    </w:rPr>
  </w:style>
  <w:style w:type="character" w:customStyle="1" w:styleId="42">
    <w:name w:val="prev3"/>
    <w:basedOn w:val="16"/>
    <w:autoRedefine/>
    <w:qFormat/>
    <w:uiPriority w:val="0"/>
    <w:rPr>
      <w:rFonts w:ascii="微软雅黑" w:hAnsi="微软雅黑" w:eastAsia="微软雅黑" w:cs="微软雅黑"/>
      <w:sz w:val="21"/>
      <w:szCs w:val="21"/>
    </w:rPr>
  </w:style>
  <w:style w:type="character" w:customStyle="1" w:styleId="43">
    <w:name w:val="next2"/>
    <w:basedOn w:val="16"/>
    <w:autoRedefine/>
    <w:qFormat/>
    <w:uiPriority w:val="0"/>
    <w:rPr>
      <w:color w:val="888888"/>
    </w:rPr>
  </w:style>
  <w:style w:type="character" w:customStyle="1" w:styleId="44">
    <w:name w:val="next3"/>
    <w:basedOn w:val="16"/>
    <w:autoRedefine/>
    <w:qFormat/>
    <w:uiPriority w:val="0"/>
    <w:rPr>
      <w:rFonts w:hint="eastAsia" w:ascii="微软雅黑" w:hAnsi="微软雅黑" w:eastAsia="微软雅黑" w:cs="微软雅黑"/>
      <w:sz w:val="21"/>
      <w:szCs w:val="21"/>
    </w:rPr>
  </w:style>
  <w:style w:type="paragraph" w:styleId="45">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Pages>
  <Words>3380</Words>
  <Characters>3648</Characters>
  <Lines>24</Lines>
  <Paragraphs>6</Paragraphs>
  <TotalTime>1</TotalTime>
  <ScaleCrop>false</ScaleCrop>
  <LinksUpToDate>false</LinksUpToDate>
  <CharactersWithSpaces>3682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2019-11-18T03:13:00Z</dcterms:created>
  <dc:creator>apple</dc:creator>
  <cp:lastModifiedBy>南墙</cp:lastModifiedBy>
  <cp:lastPrinted>2019-11-30T09:09:00Z</cp:lastPrinted>
  <dcterms:modified xsi:type="dcterms:W3CDTF">2025-03-21T09:06:24Z</dcterms:modified>
  <dc:title>福州市麦浦小学校园文化采购项目询价公告</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B5398EC804F14E4CB610C0E3F643ACA3</vt:lpwstr>
  </property>
  <property fmtid="{D5CDD505-2E9C-101B-9397-08002B2CF9AE}" pid="4" name="KSOTemplateDocerSaveRecord">
    <vt:lpwstr>eyJoZGlkIjoiMmE3NzRkMWNhZjhkZGRiNDRiY2M1ZDdjZjFhYjg2YWIiLCJ1c2VySWQiOiI5OTI3Mjc0NDIifQ==</vt:lpwstr>
  </property>
</Properties>
</file>