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附件</w:t>
      </w:r>
      <w:bookmarkStart w:id="0" w:name="_GoBack"/>
      <w:bookmarkEnd w:id="0"/>
    </w:p>
    <w:tbl>
      <w:tblPr>
        <w:tblStyle w:val="3"/>
        <w:tblW w:w="1394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290"/>
        <w:gridCol w:w="846"/>
        <w:gridCol w:w="951"/>
        <w:gridCol w:w="951"/>
        <w:gridCol w:w="936"/>
        <w:gridCol w:w="1180"/>
        <w:gridCol w:w="1188"/>
        <w:gridCol w:w="2448"/>
        <w:gridCol w:w="351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394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2024年高新区春季补植补栽苗木采购招标控制价表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品名</w:t>
            </w:r>
          </w:p>
        </w:tc>
        <w:tc>
          <w:tcPr>
            <w:tcW w:w="27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规格</w:t>
            </w:r>
          </w:p>
        </w:tc>
        <w:tc>
          <w:tcPr>
            <w:tcW w:w="9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暂定数量</w:t>
            </w:r>
          </w:p>
        </w:tc>
        <w:tc>
          <w:tcPr>
            <w:tcW w:w="11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1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含税控制价单价（元）</w:t>
            </w:r>
          </w:p>
        </w:tc>
        <w:tc>
          <w:tcPr>
            <w:tcW w:w="24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暂定含税控制总价（元）</w:t>
            </w:r>
          </w:p>
        </w:tc>
        <w:tc>
          <w:tcPr>
            <w:tcW w:w="35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胸径（cm）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高度（cm）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冠幅（cm）</w:t>
            </w:r>
          </w:p>
        </w:tc>
        <w:tc>
          <w:tcPr>
            <w:tcW w:w="9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5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广玉兰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Φ10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500.00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1000.00 </w:t>
            </w:r>
          </w:p>
        </w:tc>
        <w:tc>
          <w:tcPr>
            <w:tcW w:w="35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乔木保留三级分枝，土球直径为胸径的6-8倍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柳树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Φ15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480.00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16320.00 </w:t>
            </w:r>
          </w:p>
        </w:tc>
        <w:tc>
          <w:tcPr>
            <w:tcW w:w="35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香樟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Φ12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322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600.00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193200.00 </w:t>
            </w:r>
          </w:p>
        </w:tc>
        <w:tc>
          <w:tcPr>
            <w:tcW w:w="35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小叶桢楠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Φ15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1150.00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1150.00 </w:t>
            </w:r>
          </w:p>
        </w:tc>
        <w:tc>
          <w:tcPr>
            <w:tcW w:w="35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银杏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Φ10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600.00 </w:t>
            </w:r>
          </w:p>
        </w:tc>
        <w:tc>
          <w:tcPr>
            <w:tcW w:w="35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Φ18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2000.00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90000.00 </w:t>
            </w:r>
          </w:p>
        </w:tc>
        <w:tc>
          <w:tcPr>
            <w:tcW w:w="35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樱花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Φ12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950.00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35150.00 </w:t>
            </w:r>
          </w:p>
        </w:tc>
        <w:tc>
          <w:tcPr>
            <w:tcW w:w="35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桂花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Φ12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1096.00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49320.00 </w:t>
            </w:r>
          </w:p>
        </w:tc>
        <w:tc>
          <w:tcPr>
            <w:tcW w:w="35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红叶李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Φ12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700.00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31500.00 </w:t>
            </w:r>
          </w:p>
        </w:tc>
        <w:tc>
          <w:tcPr>
            <w:tcW w:w="35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乔木小计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533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418240.00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亮晶女贞球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110.40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552.00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红叶石楠球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165.59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827.95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红花檵木球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303.59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3643.08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桂花球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160.00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480.00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茶梅球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105-120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160.00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2400.00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三角梅球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Φ4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152.29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1218.32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红花檵木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30-40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1200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0.55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660.00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红花满天星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20-25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894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0.74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661.56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红叶石楠苗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5200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1.38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7176.00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红叶石楠苗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30-35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25-30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5000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1.38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6900.00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金心万年青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25-30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8103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0.61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4942.83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金禾女贞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31568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0.65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20519.20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亮晶女贞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0.65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832.00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毛鹃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40-50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6800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0.52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3536.00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鼠尾草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45-50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35-40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1180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1.10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1298.00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千层金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35-40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25-30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3.38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405.60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四季桂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30-40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20-25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3470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6940.00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南天竹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35800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1.47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52626.00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南天竹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45-50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30-35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600.00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木春菊</w:t>
            </w:r>
          </w:p>
        </w:tc>
        <w:tc>
          <w:tcPr>
            <w:tcW w:w="27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12×13杯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38371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1.10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42208.10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台湾二号草坪</w:t>
            </w:r>
          </w:p>
        </w:tc>
        <w:tc>
          <w:tcPr>
            <w:tcW w:w="27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  <w:r>
              <w:rPr>
                <w:rFonts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8000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11.00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88000.00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小叶女贞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24400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14640.00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鸭脚木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25-30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6500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6500.00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月季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15-30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2300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1.20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2760.00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八角金盘苗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20-25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5456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1.38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7529.28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彩叶草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25-30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20-25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890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1780.00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矾根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15-16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15-20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3.38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1521.00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矾根（红）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15-16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15-20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1800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3.38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6084.00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矾根（黄）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15-16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15-20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1800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3.38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6084.00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佛甲草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15-16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15-20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10586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15879.00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马利筋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60-70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50-60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460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3.60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1656.00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五色梅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35-40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35-40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9.00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2160.00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绣球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50-60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45-50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644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10.00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6440.00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银叶菊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30-35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30-35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1120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1.10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1232.00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超级一串红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30-35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30-35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840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1.29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1083.60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春鹃苗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20-25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20-25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1200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1.29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1548.00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芙蓉葵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30-35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30-35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3.60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2160.00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金森女贞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30-35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25-30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3600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0.65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2340.00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石竹苗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15-16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15-20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1.10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1100.00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西洋鹃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20-25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15-20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2500.00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西洋鹃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30-40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3920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0.93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3645.60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玛格丽特    （粉色）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20-25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15-20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3600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9000.00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法国冬青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130-150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1200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10.67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12804.00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麦冬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15-20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15-20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吨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800.00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12000.00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灌木小计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220855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368873.12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两项合计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221388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787113.12 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394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：货到现场包下车，乔木和灌木球包栽包活，存活养护期一年，除乔木和灌木球外，其他只提供苗木，不包栽植和养护。以上价格包含但不限于苗木费、货运运输费、机械费、保险、税金（含9%增值税专用发票）等一切费用。</w:t>
            </w:r>
          </w:p>
        </w:tc>
      </w:tr>
    </w:tbl>
    <w:p>
      <w:pPr>
        <w:numPr>
          <w:ilvl w:val="0"/>
          <w:numId w:val="0"/>
        </w:numPr>
        <w:jc w:val="left"/>
        <w:rPr>
          <w:rFonts w:hint="default"/>
          <w:sz w:val="28"/>
          <w:szCs w:val="36"/>
          <w:lang w:val="en-US" w:eastAsia="zh-CN"/>
        </w:rPr>
      </w:pPr>
    </w:p>
    <w:p>
      <w:pPr>
        <w:numPr>
          <w:ilvl w:val="0"/>
          <w:numId w:val="0"/>
        </w:numPr>
        <w:jc w:val="right"/>
        <w:rPr>
          <w:rFonts w:hint="default"/>
          <w:sz w:val="28"/>
          <w:szCs w:val="36"/>
          <w:lang w:val="en-US" w:eastAsia="zh-CN"/>
        </w:rPr>
      </w:pPr>
    </w:p>
    <w:p>
      <w:pPr>
        <w:numPr>
          <w:ilvl w:val="0"/>
          <w:numId w:val="0"/>
        </w:numPr>
        <w:jc w:val="right"/>
        <w:rPr>
          <w:rFonts w:hint="default"/>
          <w:sz w:val="28"/>
          <w:szCs w:val="36"/>
          <w:lang w:val="en-US" w:eastAsia="zh-CN"/>
        </w:rPr>
      </w:pPr>
    </w:p>
    <w:p>
      <w:pPr>
        <w:numPr>
          <w:ilvl w:val="0"/>
          <w:numId w:val="0"/>
        </w:numPr>
        <w:jc w:val="right"/>
        <w:rPr>
          <w:rFonts w:hint="default"/>
          <w:sz w:val="28"/>
          <w:szCs w:val="36"/>
          <w:lang w:val="en-US" w:eastAsia="zh-CN"/>
        </w:rPr>
      </w:pPr>
    </w:p>
    <w:p>
      <w:pPr>
        <w:numPr>
          <w:ilvl w:val="0"/>
          <w:numId w:val="0"/>
        </w:numPr>
        <w:jc w:val="right"/>
        <w:rPr>
          <w:rFonts w:hint="default"/>
          <w:sz w:val="28"/>
          <w:szCs w:val="36"/>
          <w:lang w:val="en-US" w:eastAsia="zh-CN"/>
        </w:rPr>
      </w:pPr>
    </w:p>
    <w:p>
      <w:pPr>
        <w:numPr>
          <w:ilvl w:val="0"/>
          <w:numId w:val="0"/>
        </w:numPr>
        <w:jc w:val="right"/>
        <w:rPr>
          <w:rFonts w:hint="default"/>
          <w:sz w:val="28"/>
          <w:szCs w:val="36"/>
          <w:lang w:val="en-US" w:eastAsia="zh-CN"/>
        </w:rPr>
      </w:pPr>
    </w:p>
    <w:p>
      <w:pPr>
        <w:numPr>
          <w:ilvl w:val="0"/>
          <w:numId w:val="0"/>
        </w:numPr>
        <w:jc w:val="right"/>
        <w:rPr>
          <w:rFonts w:hint="default"/>
          <w:sz w:val="28"/>
          <w:szCs w:val="36"/>
          <w:lang w:val="en-US" w:eastAsia="zh-CN"/>
        </w:rPr>
      </w:pPr>
    </w:p>
    <w:p>
      <w:pPr>
        <w:numPr>
          <w:ilvl w:val="0"/>
          <w:numId w:val="0"/>
        </w:numPr>
        <w:jc w:val="right"/>
        <w:rPr>
          <w:rFonts w:hint="default"/>
          <w:sz w:val="28"/>
          <w:szCs w:val="36"/>
          <w:lang w:val="en-US" w:eastAsia="zh-CN"/>
        </w:rPr>
      </w:pPr>
    </w:p>
    <w:p>
      <w:pPr>
        <w:numPr>
          <w:ilvl w:val="0"/>
          <w:numId w:val="0"/>
        </w:numPr>
        <w:jc w:val="right"/>
        <w:rPr>
          <w:rFonts w:hint="default"/>
          <w:sz w:val="28"/>
          <w:szCs w:val="36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附件2</w:t>
      </w:r>
    </w:p>
    <w:tbl>
      <w:tblPr>
        <w:tblStyle w:val="3"/>
        <w:tblW w:w="1396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697"/>
        <w:gridCol w:w="947"/>
        <w:gridCol w:w="1084"/>
        <w:gridCol w:w="1085"/>
        <w:gridCol w:w="1160"/>
        <w:gridCol w:w="650"/>
        <w:gridCol w:w="1701"/>
        <w:gridCol w:w="1413"/>
        <w:gridCol w:w="1485"/>
        <w:gridCol w:w="20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96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40"/>
                <w:szCs w:val="40"/>
                <w:u w:val="none"/>
                <w:lang w:val="en-US" w:eastAsia="zh-CN" w:bidi="ar"/>
              </w:rPr>
              <w:t>2024年高新区春季补植补栽苗木采购报价表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品名</w:t>
            </w:r>
          </w:p>
        </w:tc>
        <w:tc>
          <w:tcPr>
            <w:tcW w:w="31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11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暂定数量</w:t>
            </w:r>
          </w:p>
        </w:tc>
        <w:tc>
          <w:tcPr>
            <w:tcW w:w="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含税控制单价（元）</w:t>
            </w:r>
          </w:p>
        </w:tc>
        <w:tc>
          <w:tcPr>
            <w:tcW w:w="14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含税报价单价（元）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暂定报价总价（元）</w:t>
            </w:r>
          </w:p>
        </w:tc>
        <w:tc>
          <w:tcPr>
            <w:tcW w:w="20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胸径（cm）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高度（cm）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冠幅（cm）</w:t>
            </w:r>
          </w:p>
        </w:tc>
        <w:tc>
          <w:tcPr>
            <w:tcW w:w="11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广玉兰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Φ10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500.00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乔木保留三级分枝，土球直径为胸径的6-8倍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柳树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Φ15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480.00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香樟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Φ12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600.00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小叶桢楠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Φ15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1150.00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银杏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Φ10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6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Φ18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2000.00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樱花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Φ12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950.00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桂花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Φ12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1096.00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红叶李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Φ12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700.00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乔木小计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亮晶女贞球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110.40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红叶石楠球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165.59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红花檵木球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303.59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桂花球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160.00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茶梅球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105-120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160.00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三角梅球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Φ4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152.29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红花檵木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30-40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0.55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红花满天星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20-25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0.74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红叶石楠苗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1.38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红叶石楠苗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30-35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25-30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1.38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金心万年青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25-30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0.61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金禾女贞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31568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0.65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亮晶女贞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0.65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毛鹃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40-50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0.52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鼠尾草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45-50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35-40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1.10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千层金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35-40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25-30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3.38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四季桂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30-40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20-25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3470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南天竹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1.47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南天竹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45-50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30-35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木春菊</w:t>
            </w:r>
          </w:p>
        </w:tc>
        <w:tc>
          <w:tcPr>
            <w:tcW w:w="31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12×13杯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38371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1.10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台湾二号草坪</w:t>
            </w:r>
          </w:p>
        </w:tc>
        <w:tc>
          <w:tcPr>
            <w:tcW w:w="31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  <w:r>
              <w:rPr>
                <w:rFonts w:ascii="Arial" w:hAnsi="Arial" w:eastAsia="宋体" w:cs="Arial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11.00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小叶女贞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鸭脚木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25-30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月季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15-30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1.20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八角金盘苗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20-25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1.38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彩叶草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25-30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20-25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矾根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15-16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15-20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3.38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矾根（红）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15-16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15-20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3.38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矾根（黄）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15-16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15-20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3.38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佛甲草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15-16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15-20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10586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马利筋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60-70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50-60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3.60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五色梅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35-40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35-40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9.00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绣球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50-60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45-50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10.00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银叶菊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30-35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30-35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1.10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超级一串红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30-35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30-35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1.29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春鹃苗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20-25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20-25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1.29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芙蓉葵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30-35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30-35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3.60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金森女贞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30-35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25-30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0.65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石竹苗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15-16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15-20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1.10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西洋鹃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20-25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15-20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西洋鹃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30-40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3920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0.93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玛格丽特    （粉色）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20-25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15-20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法国冬青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130-150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10.67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麦冬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15-20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15-20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800.00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灌木小计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220855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两项合计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221388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396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注：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货到现场包下车，乔木和灌木球包栽包活，存活养护期一年，除乔木和灌木球外，其他只提供苗木，不包栽植和养护。以上价格包含但不限于苗木费、货运运输费、机械费、保险、税金（含9%增值税专用发票）等一切费用。</w:t>
            </w:r>
          </w:p>
        </w:tc>
      </w:tr>
    </w:tbl>
    <w:p>
      <w:pPr>
        <w:pStyle w:val="2"/>
        <w:rPr>
          <w:rFonts w:hint="default"/>
          <w:lang w:val="en-US" w:eastAsia="zh-CN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RlNGI1ZTNhZmEwYTllYzk5MmY5NDMyMGFiMTE0MDYifQ=="/>
  </w:docVars>
  <w:rsids>
    <w:rsidRoot w:val="66E338C5"/>
    <w:rsid w:val="66E338C5"/>
    <w:rsid w:val="679F0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Courier New" w:hAnsi="Courier New" w:eastAsia="Courier New"/>
      <w:b/>
      <w:bCs/>
      <w:sz w:val="28"/>
      <w:szCs w:val="28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2024-03-17T08:19:00Z</dcterms:created>
  <dc:creator>Scott </dc:creator>
  <cp:lastModifiedBy>WPS_1553338448</cp:lastModifiedBy>
  <dcterms:modified xsi:type="dcterms:W3CDTF">2024-03-17T08:31:08Z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B46CBF007DBE4C118403B3C6BFEABBA1_13</vt:lpwstr>
  </property>
</Properties>
</file>