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B7AF0">
      <w:pPr>
        <w:pageBreakBefore w:val="0"/>
        <w:widowControl w:val="0"/>
        <w:numPr>
          <w:numId w:val="0"/>
        </w:numPr>
        <w:kinsoku/>
        <w:overflowPunct/>
        <w:autoSpaceDE/>
        <w:autoSpaceDN/>
        <w:bidi w:val="0"/>
        <w:adjustRightInd/>
        <w:spacing w:line="560" w:lineRule="exact"/>
        <w:jc w:val="center"/>
        <w:outlineLvl w:val="0"/>
        <w:rPr>
          <w:rFonts w:hint="eastAsia" w:ascii="仿宋_GB2312" w:hAnsi="仿宋_GB2312" w:eastAsia="仿宋_GB2312" w:cs="仿宋_GB2312"/>
          <w:b/>
          <w:bCs/>
          <w:sz w:val="36"/>
          <w:szCs w:val="36"/>
        </w:rPr>
      </w:pPr>
      <w:bookmarkStart w:id="0" w:name="_Toc3380"/>
      <w:bookmarkStart w:id="1" w:name="_Toc17650"/>
      <w:bookmarkStart w:id="2" w:name="_Toc9993_WPSOffice_Level3"/>
      <w:r>
        <w:rPr>
          <w:rFonts w:hint="eastAsia" w:ascii="仿宋_GB2312" w:hAnsi="仿宋_GB2312" w:eastAsia="仿宋_GB2312" w:cs="仿宋_GB2312"/>
          <w:b/>
          <w:bCs/>
          <w:sz w:val="36"/>
          <w:szCs w:val="36"/>
        </w:rPr>
        <w:t>招标公告</w:t>
      </w:r>
      <w:bookmarkEnd w:id="0"/>
      <w:bookmarkEnd w:id="1"/>
    </w:p>
    <w:p w14:paraId="69D5E947">
      <w:pPr>
        <w:pageBreakBefore w:val="0"/>
        <w:widowControl w:val="0"/>
        <w:shd w:val="clear" w:color="auto" w:fill="FFFFFF"/>
        <w:kinsoku/>
        <w:wordWrap w:val="0"/>
        <w:overflowPunct/>
        <w:topLinePunct/>
        <w:autoSpaceDE/>
        <w:autoSpaceDN/>
        <w:bidi w:val="0"/>
        <w:adjustRightInd/>
        <w:spacing w:line="560" w:lineRule="exact"/>
        <w:ind w:firstLine="482" w:firstLineChars="20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rPr>
        <w:t>国高网G5612大理至临沧高速公路南涧至云县段项目—</w:t>
      </w:r>
      <w:r>
        <w:rPr>
          <w:rFonts w:hint="eastAsia" w:ascii="仿宋_GB2312" w:hAnsi="仿宋_GB2312" w:eastAsia="仿宋_GB2312" w:cs="仿宋_GB2312"/>
          <w:b/>
          <w:bCs/>
          <w:sz w:val="24"/>
          <w:szCs w:val="24"/>
          <w:lang w:val="en-US" w:eastAsia="zh-CN"/>
        </w:rPr>
        <w:t>永久性改道工程</w:t>
      </w:r>
    </w:p>
    <w:p w14:paraId="7DB30390">
      <w:pPr>
        <w:pageBreakBefore w:val="0"/>
        <w:widowControl w:val="0"/>
        <w:shd w:val="clear" w:color="auto" w:fill="FFFFFF"/>
        <w:kinsoku/>
        <w:wordWrap w:val="0"/>
        <w:overflowPunct/>
        <w:topLinePunct/>
        <w:autoSpaceDE/>
        <w:autoSpaceDN/>
        <w:bidi w:val="0"/>
        <w:adjustRightInd/>
        <w:spacing w:line="560" w:lineRule="exact"/>
        <w:ind w:firstLine="482" w:firstLineChars="20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劳务公开</w:t>
      </w:r>
      <w:r>
        <w:rPr>
          <w:rFonts w:hint="eastAsia" w:ascii="仿宋_GB2312" w:hAnsi="仿宋_GB2312" w:eastAsia="仿宋_GB2312" w:cs="仿宋_GB2312"/>
          <w:b/>
          <w:bCs/>
          <w:sz w:val="24"/>
          <w:szCs w:val="24"/>
        </w:rPr>
        <w:t>招标公告</w:t>
      </w:r>
    </w:p>
    <w:p w14:paraId="209CC14F">
      <w:pPr>
        <w:pStyle w:val="4"/>
        <w:pageBreakBefore w:val="0"/>
        <w:widowControl w:val="0"/>
        <w:kinsoku/>
        <w:overflowPunct/>
        <w:autoSpaceDE/>
        <w:autoSpaceDN/>
        <w:bidi w:val="0"/>
        <w:adjustRightInd/>
        <w:spacing w:line="560" w:lineRule="exact"/>
        <w:jc w:val="center"/>
        <w:rPr>
          <w:rFonts w:hint="default"/>
          <w:sz w:val="24"/>
          <w:szCs w:val="24"/>
          <w:lang w:val="en-US"/>
        </w:rPr>
      </w:pPr>
      <w:r>
        <w:rPr>
          <w:rFonts w:hint="eastAsia" w:ascii="仿宋_GB2312" w:hAnsi="仿宋_GB2312" w:eastAsia="仿宋_GB2312" w:cs="仿宋_GB2312"/>
          <w:sz w:val="24"/>
          <w:szCs w:val="24"/>
        </w:rPr>
        <w:t>招标编号：</w:t>
      </w:r>
      <w:r>
        <w:rPr>
          <w:rFonts w:hint="eastAsia" w:ascii="仿宋_GB2312" w:hAnsi="仿宋_GB2312" w:eastAsia="仿宋_GB2312" w:cs="仿宋_GB2312"/>
          <w:sz w:val="24"/>
          <w:szCs w:val="24"/>
          <w:lang w:val="en-US" w:eastAsia="zh-CN"/>
        </w:rPr>
        <w:t>NYGS-LWFB-TJ15-14</w:t>
      </w:r>
    </w:p>
    <w:p w14:paraId="55FBE811">
      <w:pPr>
        <w:pageBreakBefore w:val="0"/>
        <w:widowControl w:val="0"/>
        <w:numPr>
          <w:ilvl w:val="0"/>
          <w:numId w:val="1"/>
        </w:numPr>
        <w:shd w:val="clear" w:color="auto" w:fill="FFFFFF"/>
        <w:kinsoku/>
        <w:wordWrap w:val="0"/>
        <w:overflowPunct/>
        <w:topLinePunct/>
        <w:autoSpaceDE/>
        <w:autoSpaceDN/>
        <w:bidi w:val="0"/>
        <w:adjustRightInd/>
        <w:spacing w:line="560" w:lineRule="exact"/>
        <w:ind w:firstLine="420" w:firstLineChars="200"/>
      </w:pPr>
      <w:r>
        <w:rPr>
          <w:rFonts w:hint="eastAsia" w:ascii="仿宋_GB2312" w:hAnsi="仿宋_GB2312" w:eastAsia="仿宋_GB2312" w:cs="仿宋_GB2312"/>
          <w:szCs w:val="21"/>
        </w:rPr>
        <w:t>招标条件</w:t>
      </w:r>
    </w:p>
    <w:p w14:paraId="60E49223">
      <w:pPr>
        <w:pageBreakBefore w:val="0"/>
        <w:widowControl w:val="0"/>
        <w:shd w:val="clear" w:color="auto" w:fill="FFFFFF"/>
        <w:kinsoku/>
        <w:wordWrap w:val="0"/>
        <w:overflowPunct/>
        <w:topLinePunct/>
        <w:autoSpaceDE/>
        <w:autoSpaceDN/>
        <w:bidi w:val="0"/>
        <w:adjustRightInd/>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本招标项目</w:t>
      </w:r>
      <w:r>
        <w:rPr>
          <w:rFonts w:hint="eastAsia" w:ascii="仿宋_GB2312" w:hAnsi="仿宋_GB2312" w:eastAsia="仿宋_GB2312" w:cs="仿宋_GB2312"/>
          <w:szCs w:val="21"/>
          <w:u w:val="single"/>
        </w:rPr>
        <w:t>国高网G5612大理至临沧高速公路南涧至云县段建设项目土建十五工区招标人为云南省建设投资控股集团有限公司，招标项目资金来自工程拨款，出资比例100%，该项目已具备招标条件，现对</w:t>
      </w:r>
      <w:r>
        <w:rPr>
          <w:rFonts w:hint="eastAsia" w:ascii="仿宋_GB2312" w:hAnsi="仿宋_GB2312" w:eastAsia="仿宋_GB2312" w:cs="仿宋_GB2312"/>
          <w:szCs w:val="21"/>
          <w:u w:val="single"/>
          <w:lang w:val="en-US" w:eastAsia="zh-CN"/>
        </w:rPr>
        <w:t>土建十五工区永久性改道工程劳务</w:t>
      </w:r>
      <w:r>
        <w:rPr>
          <w:rFonts w:hint="eastAsia" w:ascii="仿宋_GB2312" w:hAnsi="仿宋_GB2312" w:eastAsia="仿宋_GB2312" w:cs="仿宋_GB2312"/>
          <w:szCs w:val="21"/>
          <w:u w:val="single"/>
        </w:rPr>
        <w:t>公开招标。</w:t>
      </w:r>
    </w:p>
    <w:bookmarkEnd w:id="2"/>
    <w:p w14:paraId="0F16E877">
      <w:pPr>
        <w:pageBreakBefore w:val="0"/>
        <w:widowControl w:val="0"/>
        <w:kinsoku/>
        <w:overflowPunct/>
        <w:autoSpaceDE/>
        <w:autoSpaceDN/>
        <w:bidi w:val="0"/>
        <w:adjustRightInd/>
        <w:spacing w:line="560" w:lineRule="exact"/>
        <w:ind w:left="420" w:leftChars="200"/>
        <w:jc w:val="left"/>
        <w:textAlignment w:val="baseline"/>
        <w:rPr>
          <w:rFonts w:hint="eastAsia" w:ascii="仿宋_GB2312" w:hAnsi="仿宋_GB2312" w:eastAsia="仿宋_GB2312" w:cs="仿宋_GB2312"/>
          <w:szCs w:val="22"/>
        </w:rPr>
      </w:pPr>
      <w:r>
        <w:rPr>
          <w:rFonts w:hint="eastAsia" w:ascii="仿宋_GB2312" w:hAnsi="仿宋_GB2312" w:eastAsia="仿宋_GB2312" w:cs="仿宋_GB2312"/>
          <w:szCs w:val="22"/>
        </w:rPr>
        <w:t>2、项目概况及招标范围</w:t>
      </w:r>
    </w:p>
    <w:p w14:paraId="38D3B7D2">
      <w:pPr>
        <w:pageBreakBefore w:val="0"/>
        <w:widowControl w:val="0"/>
        <w:kinsoku/>
        <w:overflowPunct/>
        <w:autoSpaceDE/>
        <w:autoSpaceDN/>
        <w:bidi w:val="0"/>
        <w:adjustRightInd/>
        <w:spacing w:line="560" w:lineRule="exact"/>
        <w:ind w:firstLine="420" w:firstLineChars="200"/>
        <w:jc w:val="left"/>
        <w:textAlignment w:val="baseline"/>
        <w:rPr>
          <w:rFonts w:hint="eastAsia" w:ascii="仿宋_GB2312" w:hAnsi="仿宋_GB2312" w:eastAsia="仿宋_GB2312" w:cs="仿宋_GB2312"/>
          <w:szCs w:val="22"/>
        </w:rPr>
      </w:pPr>
      <w:bookmarkStart w:id="3" w:name="_Toc13042_WPSOffice_Level3"/>
      <w:bookmarkStart w:id="4" w:name="_Toc30378_WPSOffice_Level3"/>
      <w:bookmarkStart w:id="5" w:name="_Toc2654_WPSOffice_Level3"/>
      <w:bookmarkStart w:id="6" w:name="_Toc10124_WPSOffice_Level3"/>
      <w:bookmarkStart w:id="7" w:name="_Toc5365_WPSOffice_Level3"/>
      <w:r>
        <w:rPr>
          <w:rFonts w:hint="eastAsia" w:ascii="仿宋_GB2312" w:hAnsi="仿宋_GB2312" w:eastAsia="仿宋_GB2312" w:cs="仿宋_GB2312"/>
          <w:szCs w:val="22"/>
        </w:rPr>
        <w:t>2.1项目概况：</w:t>
      </w:r>
      <w:bookmarkEnd w:id="3"/>
      <w:bookmarkEnd w:id="4"/>
      <w:bookmarkEnd w:id="5"/>
      <w:bookmarkEnd w:id="6"/>
      <w:bookmarkEnd w:id="7"/>
      <w:r>
        <w:rPr>
          <w:rFonts w:hint="eastAsia" w:ascii="仿宋_GB2312" w:hAnsi="仿宋_GB2312" w:eastAsia="仿宋_GB2312" w:cs="仿宋_GB2312"/>
          <w:szCs w:val="22"/>
          <w:lang w:val="en-US" w:eastAsia="zh-CN"/>
        </w:rPr>
        <w:t>国高网G5612大理至临沧高速公路南涧至云县段项目土建十五工区</w:t>
      </w:r>
      <w:r>
        <w:rPr>
          <w:rFonts w:hint="eastAsia" w:ascii="仿宋_GB2312" w:hAnsi="仿宋_GB2312" w:eastAsia="仿宋_GB2312" w:cs="仿宋_GB2312"/>
          <w:szCs w:val="22"/>
          <w:u w:val="single"/>
        </w:rPr>
        <w:t>起讫桩号(K190+227～K195+400、K198+902～K201+586.331)全长7.857公里。主线桥梁单幅共全长5716.5米。其中桥梁共17座，包含1座特大桥（德胜特大桥），15座大桥；</w:t>
      </w:r>
      <w:r>
        <w:rPr>
          <w:rFonts w:hint="eastAsia" w:ascii="仿宋_GB2312" w:hAnsi="仿宋_GB2312" w:eastAsia="仿宋_GB2312" w:cs="仿宋_GB2312"/>
          <w:szCs w:val="22"/>
          <w:u w:val="single"/>
          <w:lang w:val="en-US" w:eastAsia="zh-CN"/>
        </w:rPr>
        <w:t>1座中桥（云县北互通B匝道2号桥），</w:t>
      </w:r>
      <w:r>
        <w:rPr>
          <w:rFonts w:hint="eastAsia" w:ascii="仿宋_GB2312" w:hAnsi="仿宋_GB2312" w:eastAsia="仿宋_GB2312" w:cs="仿宋_GB2312"/>
          <w:szCs w:val="22"/>
          <w:u w:val="single"/>
        </w:rPr>
        <w:t>2座互通（云县北互通新建匝道</w:t>
      </w:r>
      <w:r>
        <w:rPr>
          <w:rFonts w:hint="eastAsia" w:ascii="仿宋_GB2312" w:hAnsi="仿宋_GB2312" w:eastAsia="仿宋_GB2312" w:cs="仿宋_GB2312"/>
          <w:szCs w:val="22"/>
          <w:u w:val="single"/>
          <w:lang w:val="en-US" w:eastAsia="zh-CN"/>
        </w:rPr>
        <w:t>9</w:t>
      </w:r>
      <w:r>
        <w:rPr>
          <w:rFonts w:hint="eastAsia" w:ascii="仿宋_GB2312" w:hAnsi="仿宋_GB2312" w:eastAsia="仿宋_GB2312" w:cs="仿宋_GB2312"/>
          <w:szCs w:val="22"/>
          <w:u w:val="single"/>
        </w:rPr>
        <w:t>条、云县枢纽互通新建匝道4条），设计时速为80km/h。</w:t>
      </w:r>
    </w:p>
    <w:p w14:paraId="69590FB1">
      <w:pPr>
        <w:pageBreakBefore w:val="0"/>
        <w:widowControl w:val="0"/>
        <w:kinsoku/>
        <w:overflowPunct/>
        <w:autoSpaceDE/>
        <w:autoSpaceDN/>
        <w:bidi w:val="0"/>
        <w:adjustRightInd/>
        <w:spacing w:line="560" w:lineRule="exact"/>
        <w:ind w:left="420" w:leftChars="200"/>
        <w:jc w:val="left"/>
        <w:textAlignment w:val="baseline"/>
        <w:rPr>
          <w:rFonts w:ascii="仿宋_GB2312" w:hAnsi="仿宋_GB2312" w:eastAsia="仿宋_GB2312" w:cs="仿宋_GB2312"/>
          <w:szCs w:val="22"/>
        </w:rPr>
      </w:pPr>
      <w:bookmarkStart w:id="8" w:name="_Toc18517_WPSOffice_Level3"/>
      <w:bookmarkStart w:id="9" w:name="_Toc15805_WPSOffice_Level3"/>
      <w:bookmarkStart w:id="10" w:name="_Toc14954_WPSOffice_Level3"/>
      <w:bookmarkStart w:id="11" w:name="_Toc16501_WPSOffice_Level3"/>
      <w:bookmarkStart w:id="12" w:name="_Toc23544_WPSOffice_Level3"/>
      <w:r>
        <w:rPr>
          <w:rFonts w:hint="eastAsia" w:ascii="仿宋_GB2312" w:hAnsi="仿宋_GB2312" w:eastAsia="仿宋_GB2312" w:cs="仿宋_GB2312"/>
          <w:szCs w:val="22"/>
        </w:rPr>
        <w:t>2.2招标范围：</w:t>
      </w:r>
      <w:bookmarkEnd w:id="8"/>
      <w:bookmarkEnd w:id="9"/>
      <w:bookmarkEnd w:id="10"/>
      <w:bookmarkEnd w:id="11"/>
      <w:bookmarkEnd w:id="12"/>
      <w:r>
        <w:rPr>
          <w:rFonts w:hint="eastAsia" w:ascii="仿宋_GB2312" w:hAnsi="仿宋_GB2312" w:eastAsia="仿宋_GB2312" w:cs="仿宋_GB2312"/>
          <w:szCs w:val="22"/>
        </w:rPr>
        <w:t>国高网G5612大理至临沧高速公路南涧至云县段项目</w:t>
      </w:r>
      <w:r>
        <w:rPr>
          <w:rFonts w:hint="eastAsia" w:ascii="仿宋_GB2312" w:hAnsi="仿宋_GB2312" w:eastAsia="仿宋_GB2312" w:cs="仿宋_GB2312"/>
          <w:szCs w:val="21"/>
          <w:u w:val="single"/>
          <w:lang w:val="en-US" w:eastAsia="zh-CN"/>
        </w:rPr>
        <w:t>土建十五工区永久性改道工程</w:t>
      </w:r>
      <w:r>
        <w:rPr>
          <w:rFonts w:hint="eastAsia" w:ascii="仿宋_GB2312" w:hAnsi="仿宋_GB2312" w:eastAsia="仿宋_GB2312" w:cs="仿宋_GB2312"/>
          <w:szCs w:val="22"/>
          <w:lang w:val="en-US" w:eastAsia="zh-CN"/>
        </w:rPr>
        <w:t>劳务</w:t>
      </w:r>
      <w:r>
        <w:rPr>
          <w:rFonts w:hint="eastAsia" w:ascii="仿宋_GB2312" w:hAnsi="仿宋_GB2312" w:eastAsia="仿宋_GB2312" w:cs="仿宋_GB2312"/>
          <w:szCs w:val="22"/>
        </w:rPr>
        <w:t>。</w:t>
      </w:r>
    </w:p>
    <w:p w14:paraId="2DA8B5CC">
      <w:pPr>
        <w:pageBreakBefore w:val="0"/>
        <w:widowControl w:val="0"/>
        <w:numPr>
          <w:ilvl w:val="0"/>
          <w:numId w:val="2"/>
        </w:numPr>
        <w:kinsoku/>
        <w:overflowPunct/>
        <w:autoSpaceDE/>
        <w:autoSpaceDN/>
        <w:bidi w:val="0"/>
        <w:adjustRightInd/>
        <w:spacing w:line="560" w:lineRule="exact"/>
        <w:ind w:firstLine="420" w:firstLineChars="200"/>
      </w:pPr>
      <w:r>
        <w:rPr>
          <w:rFonts w:hint="eastAsia" w:ascii="仿宋_GB2312" w:hAnsi="仿宋_GB2312" w:eastAsia="仿宋_GB2312" w:cs="仿宋_GB2312"/>
          <w:szCs w:val="22"/>
        </w:rPr>
        <w:t>投标人资格要求</w:t>
      </w:r>
    </w:p>
    <w:p w14:paraId="4203F14C">
      <w:pPr>
        <w:pageBreakBefore w:val="0"/>
        <w:widowControl w:val="0"/>
        <w:kinsoku/>
        <w:overflowPunct/>
        <w:autoSpaceDE/>
        <w:autoSpaceDN/>
        <w:bidi w:val="0"/>
        <w:adjustRightInd/>
        <w:spacing w:line="560" w:lineRule="exact"/>
        <w:ind w:firstLine="420" w:firstLineChars="200"/>
        <w:rPr>
          <w:rFonts w:ascii="仿宋_GB2312" w:hAnsi="仿宋_GB2312" w:eastAsia="仿宋_GB2312" w:cs="仿宋_GB2312"/>
          <w:szCs w:val="22"/>
          <w:u w:val="single"/>
        </w:rPr>
      </w:pPr>
      <w:r>
        <w:rPr>
          <w:rFonts w:hint="eastAsia" w:ascii="仿宋_GB2312" w:hAnsi="仿宋_GB2312" w:eastAsia="仿宋_GB2312" w:cs="仿宋_GB2312"/>
          <w:szCs w:val="22"/>
        </w:rPr>
        <w:t>1）资质要求：</w:t>
      </w:r>
      <w:r>
        <w:rPr>
          <w:rFonts w:hint="eastAsia" w:ascii="仿宋_GB2312" w:hAnsi="仿宋_GB2312" w:eastAsia="仿宋_GB2312" w:cs="仿宋_GB2312"/>
          <w:szCs w:val="22"/>
          <w:u w:val="single"/>
        </w:rPr>
        <w:t xml:space="preserve"> 营业执照中经营范围需具备</w:t>
      </w:r>
      <w:r>
        <w:rPr>
          <w:rFonts w:hint="eastAsia" w:ascii="仿宋_GB2312" w:hAnsi="仿宋_GB2312" w:eastAsia="仿宋_GB2312" w:cs="仿宋_GB2312"/>
          <w:szCs w:val="22"/>
          <w:u w:val="single"/>
          <w:lang w:val="en-US" w:eastAsia="zh-CN"/>
        </w:rPr>
        <w:t>劳务资质</w:t>
      </w:r>
      <w:r>
        <w:rPr>
          <w:rFonts w:hint="eastAsia" w:ascii="仿宋_GB2312" w:hAnsi="仿宋_GB2312" w:eastAsia="仿宋_GB2312" w:cs="仿宋_GB2312"/>
          <w:szCs w:val="22"/>
          <w:u w:val="single"/>
        </w:rPr>
        <w:t>内容。</w:t>
      </w:r>
    </w:p>
    <w:p w14:paraId="56673165">
      <w:pPr>
        <w:pageBreakBefore w:val="0"/>
        <w:widowControl w:val="0"/>
        <w:kinsoku/>
        <w:overflowPunct/>
        <w:autoSpaceDE/>
        <w:autoSpaceDN/>
        <w:bidi w:val="0"/>
        <w:adjustRightInd/>
        <w:spacing w:line="560" w:lineRule="exact"/>
        <w:ind w:left="420" w:leftChars="200"/>
        <w:jc w:val="left"/>
        <w:textAlignment w:val="baseline"/>
        <w:rPr>
          <w:rFonts w:hint="eastAsia" w:ascii="仿宋_GB2312" w:hAnsi="仿宋_GB2312" w:eastAsia="仿宋_GB2312" w:cs="仿宋_GB2312"/>
          <w:szCs w:val="22"/>
          <w:u w:val="single"/>
        </w:rPr>
      </w:pPr>
      <w:r>
        <w:rPr>
          <w:rFonts w:hint="eastAsia" w:ascii="仿宋_GB2312" w:hAnsi="仿宋_GB2312" w:eastAsia="仿宋_GB2312" w:cs="仿宋_GB2312"/>
          <w:szCs w:val="22"/>
        </w:rPr>
        <w:t>2）业绩要求：</w:t>
      </w:r>
      <w:r>
        <w:rPr>
          <w:rFonts w:hint="eastAsia" w:ascii="仿宋_GB2312" w:hAnsi="仿宋_GB2312" w:eastAsia="仿宋_GB2312" w:cs="仿宋_GB2312"/>
          <w:szCs w:val="22"/>
          <w:u w:val="single"/>
        </w:rPr>
        <w:t xml:space="preserve"> 已完成或在建的与本项目对应标段规模或造价相似的高速公路工程。</w:t>
      </w:r>
    </w:p>
    <w:p w14:paraId="2C10678C">
      <w:pPr>
        <w:pageBreakBefore w:val="0"/>
        <w:widowControl w:val="0"/>
        <w:kinsoku/>
        <w:overflowPunct/>
        <w:autoSpaceDE/>
        <w:autoSpaceDN/>
        <w:bidi w:val="0"/>
        <w:adjustRightInd/>
        <w:spacing w:line="560" w:lineRule="exact"/>
        <w:ind w:left="420" w:leftChars="200"/>
        <w:jc w:val="left"/>
        <w:textAlignment w:val="baseline"/>
        <w:rPr>
          <w:rFonts w:ascii="仿宋_GB2312" w:hAnsi="仿宋_GB2312" w:eastAsia="仿宋_GB2312" w:cs="仿宋_GB2312"/>
          <w:szCs w:val="22"/>
          <w:u w:val="single"/>
        </w:rPr>
      </w:pPr>
      <w:r>
        <w:rPr>
          <w:rFonts w:hint="eastAsia" w:ascii="仿宋_GB2312" w:hAnsi="仿宋_GB2312" w:eastAsia="仿宋_GB2312" w:cs="仿宋_GB2312"/>
          <w:szCs w:val="22"/>
        </w:rPr>
        <w:t>3）财务要求：</w:t>
      </w:r>
      <w:r>
        <w:rPr>
          <w:rFonts w:hint="eastAsia" w:ascii="仿宋_GB2312" w:hAnsi="仿宋_GB2312" w:eastAsia="仿宋_GB2312" w:cs="仿宋_GB2312"/>
          <w:szCs w:val="22"/>
          <w:u w:val="single"/>
        </w:rPr>
        <w:t xml:space="preserve"> 具有一定的盈利能力和健全的财务会计制度。</w:t>
      </w:r>
    </w:p>
    <w:p w14:paraId="571CF1BF">
      <w:pPr>
        <w:pageBreakBefore w:val="0"/>
        <w:widowControl w:val="0"/>
        <w:kinsoku/>
        <w:overflowPunct/>
        <w:autoSpaceDE/>
        <w:autoSpaceDN/>
        <w:bidi w:val="0"/>
        <w:adjustRightInd/>
        <w:spacing w:line="560" w:lineRule="exact"/>
        <w:ind w:left="420" w:leftChars="200"/>
        <w:jc w:val="left"/>
        <w:textAlignment w:val="baseline"/>
      </w:pPr>
      <w:r>
        <w:rPr>
          <w:rFonts w:hint="eastAsia" w:ascii="仿宋_GB2312" w:hAnsi="仿宋_GB2312" w:eastAsia="仿宋_GB2312" w:cs="仿宋_GB2312"/>
          <w:szCs w:val="22"/>
        </w:rPr>
        <w:t>4）其他要求：</w:t>
      </w:r>
    </w:p>
    <w:p w14:paraId="17B519BC">
      <w:pPr>
        <w:pageBreakBefore w:val="0"/>
        <w:widowControl w:val="0"/>
        <w:shd w:val="clear" w:color="auto" w:fill="FFFFFF"/>
        <w:kinsoku/>
        <w:wordWrap w:val="0"/>
        <w:overflowPunct/>
        <w:topLinePunct/>
        <w:autoSpaceDE/>
        <w:autoSpaceDN/>
        <w:bidi w:val="0"/>
        <w:adjustRightInd/>
        <w:spacing w:line="560" w:lineRule="exact"/>
        <w:ind w:firstLine="420" w:firstLineChars="200"/>
        <w:rPr>
          <w:rFonts w:hint="eastAsia" w:ascii="仿宋_GB2312" w:hAnsi="仿宋_GB2312" w:eastAsia="仿宋_GB2312" w:cs="仿宋_GB2312"/>
          <w:szCs w:val="21"/>
          <w:u w:val="single"/>
        </w:rPr>
      </w:pPr>
      <w:r>
        <w:rPr>
          <w:rFonts w:hint="eastAsia" w:ascii="仿宋_GB2312" w:hAnsi="仿宋_GB2312" w:eastAsia="仿宋_GB2312" w:cs="仿宋_GB2312"/>
          <w:szCs w:val="21"/>
          <w:u w:val="single"/>
        </w:rPr>
        <w:t xml:space="preserve"> ①在中华人民共和国注册，具备工商行政管理部门核发的有效营业执照、纳税人资格并通过年检的独立法人或国家事业单位登记管理局制发的有效的事业单位法人证书、基本账户开户许可证，且资质证书、营业范围与本次招标内容相符；</w:t>
      </w:r>
    </w:p>
    <w:p w14:paraId="76A3FFE1">
      <w:pPr>
        <w:pageBreakBefore w:val="0"/>
        <w:widowControl w:val="0"/>
        <w:shd w:val="clear" w:color="auto" w:fill="FFFFFF"/>
        <w:kinsoku/>
        <w:wordWrap w:val="0"/>
        <w:overflowPunct/>
        <w:topLinePunct/>
        <w:autoSpaceDE/>
        <w:autoSpaceDN/>
        <w:bidi w:val="0"/>
        <w:adjustRightInd/>
        <w:spacing w:line="560" w:lineRule="exact"/>
        <w:ind w:firstLine="420" w:firstLineChars="200"/>
        <w:rPr>
          <w:rFonts w:hint="eastAsia" w:ascii="仿宋_GB2312" w:hAnsi="仿宋_GB2312" w:eastAsia="仿宋_GB2312" w:cs="仿宋_GB2312"/>
          <w:szCs w:val="21"/>
          <w:u w:val="single"/>
        </w:rPr>
      </w:pPr>
      <w:r>
        <w:rPr>
          <w:rFonts w:hint="eastAsia" w:ascii="仿宋_GB2312" w:hAnsi="仿宋_GB2312" w:eastAsia="仿宋_GB2312" w:cs="仿宋_GB2312"/>
          <w:szCs w:val="21"/>
          <w:u w:val="single"/>
        </w:rPr>
        <w:t>②安全生产许可证（如有）在有效期范围内；</w:t>
      </w:r>
    </w:p>
    <w:p w14:paraId="586C6FA5">
      <w:pPr>
        <w:pageBreakBefore w:val="0"/>
        <w:widowControl w:val="0"/>
        <w:shd w:val="clear" w:color="auto" w:fill="FFFFFF"/>
        <w:kinsoku/>
        <w:wordWrap w:val="0"/>
        <w:overflowPunct/>
        <w:topLinePunct/>
        <w:autoSpaceDE/>
        <w:autoSpaceDN/>
        <w:bidi w:val="0"/>
        <w:adjustRightInd/>
        <w:spacing w:line="560" w:lineRule="exact"/>
        <w:ind w:firstLine="420" w:firstLineChars="200"/>
        <w:rPr>
          <w:rFonts w:hint="eastAsia" w:ascii="仿宋_GB2312" w:hAnsi="仿宋_GB2312" w:eastAsia="仿宋_GB2312" w:cs="仿宋_GB2312"/>
          <w:szCs w:val="21"/>
          <w:u w:val="single"/>
        </w:rPr>
      </w:pPr>
      <w:r>
        <w:rPr>
          <w:rFonts w:hint="eastAsia" w:ascii="仿宋_GB2312" w:hAnsi="仿宋_GB2312" w:eastAsia="仿宋_GB2312" w:cs="仿宋_GB2312"/>
          <w:szCs w:val="21"/>
          <w:u w:val="single"/>
        </w:rPr>
        <w:t>③不在《国家企业信用信息公示系统》的经营异常名录和严重违法失信企业名单内，供应商应信誉良好并且没有处于被责令停业、财务被接管、冻结或破产状态，未出现过因不良行为记录被建设行政主管部门取消其投标资格的情况；</w:t>
      </w:r>
    </w:p>
    <w:p w14:paraId="015D817B">
      <w:pPr>
        <w:pageBreakBefore w:val="0"/>
        <w:widowControl w:val="0"/>
        <w:shd w:val="clear" w:color="auto" w:fill="FFFFFF"/>
        <w:kinsoku/>
        <w:wordWrap w:val="0"/>
        <w:overflowPunct/>
        <w:topLinePunct/>
        <w:autoSpaceDE/>
        <w:autoSpaceDN/>
        <w:bidi w:val="0"/>
        <w:adjustRightInd/>
        <w:spacing w:line="560" w:lineRule="exact"/>
        <w:ind w:firstLine="420" w:firstLineChars="200"/>
        <w:rPr>
          <w:rFonts w:hint="eastAsia" w:ascii="仿宋_GB2312" w:hAnsi="仿宋_GB2312" w:eastAsia="仿宋_GB2312" w:cs="仿宋_GB2312"/>
          <w:szCs w:val="21"/>
          <w:u w:val="single"/>
        </w:rPr>
      </w:pPr>
      <w:r>
        <w:rPr>
          <w:rFonts w:hint="eastAsia" w:ascii="仿宋_GB2312" w:hAnsi="仿宋_GB2312" w:eastAsia="仿宋_GB2312" w:cs="仿宋_GB2312"/>
          <w:szCs w:val="21"/>
          <w:u w:val="single"/>
        </w:rPr>
        <w:t>④根据最高人民法院、国家发展改革委、工业和信息化部、住房和城乡建设部、交通运输部、水利部、商务部、国家铁路局、中国民用航空局《关于在招标投标活动中对失信被执行人实施联合惩戒的通知》（法〔2016〕285号）的要求，发包人在发出中标通知书前，应通过 “信用中国”网站（http://www.creditchina.gov.cn）查询投标人及法定代表人、项目负责人是否为失信被执行人，对属于失信被执行人的，取消其中标资格。两个以上的自然人、法人或者其他组织组成一个联合体，以一个投标人的身份共同参加投标活动的，对所有联合体成员进行失信被执行人信息查询。联合体中有一个或一个以上成员属于失信被执行人的，联合体视为失信被执行人；</w:t>
      </w:r>
    </w:p>
    <w:p w14:paraId="3C15B1D5">
      <w:pPr>
        <w:pageBreakBefore w:val="0"/>
        <w:widowControl w:val="0"/>
        <w:kinsoku/>
        <w:overflowPunct/>
        <w:autoSpaceDE/>
        <w:autoSpaceDN/>
        <w:bidi w:val="0"/>
        <w:adjustRightInd/>
        <w:spacing w:line="560" w:lineRule="exact"/>
        <w:ind w:left="420" w:leftChars="200"/>
        <w:jc w:val="left"/>
        <w:textAlignment w:val="baseline"/>
        <w:rPr>
          <w:rFonts w:hint="eastAsia" w:ascii="仿宋_GB2312" w:hAnsi="仿宋_GB2312" w:eastAsia="仿宋_GB2312" w:cs="仿宋_GB2312"/>
          <w:szCs w:val="22"/>
          <w:highlight w:val="yellow"/>
          <w:u w:val="single"/>
        </w:rPr>
      </w:pPr>
      <w:r>
        <w:rPr>
          <w:rFonts w:hint="eastAsia" w:ascii="仿宋_GB2312" w:hAnsi="仿宋_GB2312" w:eastAsia="仿宋_GB2312" w:cs="仿宋_GB2312"/>
          <w:szCs w:val="21"/>
          <w:u w:val="single"/>
        </w:rPr>
        <w:t>⑤在人员、设备、资金等方面具有承担本招标范围施工的能力。</w:t>
      </w:r>
    </w:p>
    <w:p w14:paraId="7D7E9521">
      <w:pPr>
        <w:pageBreakBefore w:val="0"/>
        <w:widowControl w:val="0"/>
        <w:kinsoku/>
        <w:overflowPunct/>
        <w:autoSpaceDE/>
        <w:autoSpaceDN/>
        <w:bidi w:val="0"/>
        <w:adjustRightInd/>
        <w:spacing w:line="560" w:lineRule="exact"/>
        <w:ind w:left="420" w:leftChars="200"/>
        <w:jc w:val="left"/>
        <w:textAlignment w:val="baseline"/>
        <w:rPr>
          <w:rFonts w:hint="eastAsia" w:ascii="仿宋_GB2312" w:hAnsi="仿宋_GB2312" w:eastAsia="仿宋_GB2312" w:cs="仿宋_GB2312"/>
          <w:szCs w:val="22"/>
          <w:highlight w:val="yellow"/>
          <w:u w:val="single"/>
        </w:rPr>
      </w:pPr>
      <w:r>
        <w:rPr>
          <w:rFonts w:hint="eastAsia" w:ascii="仿宋_GB2312" w:hAnsi="仿宋_GB2312" w:eastAsia="仿宋_GB2312" w:cs="仿宋_GB2312"/>
          <w:szCs w:val="22"/>
        </w:rPr>
        <w:t>3、招标文件获取方式</w:t>
      </w:r>
    </w:p>
    <w:p w14:paraId="3E3C3618">
      <w:pPr>
        <w:pageBreakBefore w:val="0"/>
        <w:widowControl w:val="0"/>
        <w:kinsoku/>
        <w:overflowPunct/>
        <w:autoSpaceDE/>
        <w:autoSpaceDN/>
        <w:bidi w:val="0"/>
        <w:adjustRightInd/>
        <w:spacing w:line="560" w:lineRule="exact"/>
        <w:ind w:left="420" w:leftChars="200"/>
        <w:jc w:val="left"/>
        <w:textAlignment w:val="baseline"/>
        <w:rPr>
          <w:rFonts w:hint="eastAsia" w:ascii="仿宋_GB2312" w:hAnsi="仿宋_GB2312" w:eastAsia="仿宋_GB2312" w:cs="仿宋_GB2312"/>
          <w:szCs w:val="22"/>
        </w:rPr>
      </w:pPr>
      <w:r>
        <w:rPr>
          <w:rFonts w:hint="eastAsia" w:ascii="仿宋_GB2312" w:hAnsi="仿宋_GB2312" w:eastAsia="仿宋_GB2312" w:cs="仿宋_GB2312"/>
          <w:szCs w:val="22"/>
        </w:rPr>
        <w:t>登录云南建投“云上营家”电子商务平台下载招标文件。</w:t>
      </w:r>
    </w:p>
    <w:p w14:paraId="5B31E998">
      <w:pPr>
        <w:pageBreakBefore w:val="0"/>
        <w:widowControl w:val="0"/>
        <w:numPr>
          <w:ilvl w:val="0"/>
          <w:numId w:val="3"/>
        </w:numPr>
        <w:kinsoku/>
        <w:overflowPunct/>
        <w:autoSpaceDE/>
        <w:autoSpaceDN/>
        <w:bidi w:val="0"/>
        <w:adjustRightInd/>
        <w:spacing w:line="560" w:lineRule="exact"/>
        <w:ind w:firstLine="420" w:firstLineChars="200"/>
        <w:jc w:val="left"/>
        <w:textAlignment w:val="baseline"/>
        <w:rPr>
          <w:rFonts w:hint="eastAsia" w:ascii="仿宋_GB2312" w:hAnsi="仿宋_GB2312" w:eastAsia="仿宋_GB2312" w:cs="仿宋_GB2312"/>
          <w:szCs w:val="22"/>
        </w:rPr>
      </w:pPr>
      <w:r>
        <w:rPr>
          <w:rFonts w:hint="eastAsia" w:ascii="仿宋_GB2312" w:hAnsi="仿宋_GB2312" w:eastAsia="仿宋_GB2312" w:cs="仿宋_GB2312"/>
          <w:szCs w:val="22"/>
        </w:rPr>
        <w:t>招标文件售价为</w:t>
      </w:r>
      <w:r>
        <w:rPr>
          <w:rFonts w:hint="eastAsia" w:ascii="仿宋_GB2312" w:hAnsi="仿宋_GB2312" w:eastAsia="仿宋_GB2312" w:cs="仿宋_GB2312"/>
          <w:szCs w:val="22"/>
          <w:u w:val="single"/>
        </w:rPr>
        <w:t xml:space="preserve"> / </w:t>
      </w:r>
      <w:r>
        <w:rPr>
          <w:rFonts w:hint="eastAsia" w:ascii="仿宋_GB2312" w:hAnsi="仿宋_GB2312" w:eastAsia="仿宋_GB2312" w:cs="仿宋_GB2312"/>
          <w:szCs w:val="22"/>
        </w:rPr>
        <w:t>元/份，售后不退。</w:t>
      </w:r>
    </w:p>
    <w:p w14:paraId="4FAD01CF">
      <w:pPr>
        <w:pageBreakBefore w:val="0"/>
        <w:widowControl w:val="0"/>
        <w:kinsoku/>
        <w:overflowPunct/>
        <w:autoSpaceDE/>
        <w:autoSpaceDN/>
        <w:bidi w:val="0"/>
        <w:adjustRightInd/>
        <w:spacing w:line="560" w:lineRule="exact"/>
        <w:ind w:firstLine="420" w:firstLineChars="200"/>
        <w:rPr>
          <w:rFonts w:hint="eastAsia" w:ascii="仿宋_GB2312" w:hAnsi="仿宋_GB2312" w:eastAsia="仿宋_GB2312" w:cs="仿宋_GB2312"/>
          <w:szCs w:val="22"/>
        </w:rPr>
      </w:pPr>
      <w:r>
        <w:rPr>
          <w:rFonts w:hint="eastAsia" w:ascii="仿宋_GB2312" w:hAnsi="仿宋_GB2312" w:eastAsia="仿宋_GB2312" w:cs="仿宋_GB2312"/>
          <w:szCs w:val="22"/>
        </w:rPr>
        <w:t>5、投标文件递交截止时间及地点</w:t>
      </w:r>
    </w:p>
    <w:p w14:paraId="1A01F67F">
      <w:pPr>
        <w:pageBreakBefore w:val="0"/>
        <w:widowControl w:val="0"/>
        <w:kinsoku/>
        <w:overflowPunct/>
        <w:autoSpaceDE/>
        <w:autoSpaceDN/>
        <w:bidi w:val="0"/>
        <w:adjustRightInd/>
        <w:snapToGrid w:val="0"/>
        <w:spacing w:line="560" w:lineRule="exact"/>
        <w:ind w:firstLine="420" w:firstLineChars="200"/>
        <w:jc w:val="left"/>
        <w:textAlignment w:val="baseline"/>
        <w:rPr>
          <w:rFonts w:hint="default" w:ascii="宋体" w:hAnsi="宋体" w:eastAsia="宋体"/>
          <w:color w:val="auto"/>
          <w:szCs w:val="22"/>
          <w:highlight w:val="none"/>
          <w:lang w:val="en-US" w:eastAsia="zh-CN"/>
        </w:rPr>
      </w:pPr>
      <w:r>
        <w:rPr>
          <w:rFonts w:hint="eastAsia" w:ascii="仿宋_GB2312" w:hAnsi="仿宋_GB2312" w:eastAsia="仿宋_GB2312" w:cs="仿宋_GB2312"/>
          <w:szCs w:val="22"/>
          <w:highlight w:val="none"/>
          <w:lang w:val="en-US" w:eastAsia="zh-CN"/>
        </w:rPr>
        <w:t>1）获取招标文件时间及递交投标文件的截止时间：2026年01月01日00时至2026年01月07日09:00时。</w:t>
      </w:r>
    </w:p>
    <w:p w14:paraId="262D9D8A">
      <w:pPr>
        <w:pageBreakBefore w:val="0"/>
        <w:widowControl w:val="0"/>
        <w:kinsoku/>
        <w:overflowPunct/>
        <w:autoSpaceDE/>
        <w:autoSpaceDN/>
        <w:bidi w:val="0"/>
        <w:adjustRightInd/>
        <w:spacing w:line="560" w:lineRule="exact"/>
        <w:ind w:firstLine="420" w:firstLineChars="200"/>
        <w:jc w:val="left"/>
        <w:textAlignment w:val="baseline"/>
        <w:rPr>
          <w:rFonts w:hint="eastAsia" w:ascii="仿宋_GB2312" w:hAnsi="仿宋_GB2312" w:eastAsia="仿宋_GB2312" w:cs="仿宋_GB2312"/>
          <w:szCs w:val="22"/>
          <w:highlight w:val="none"/>
        </w:rPr>
      </w:pPr>
      <w:r>
        <w:rPr>
          <w:rFonts w:hint="eastAsia" w:ascii="仿宋_GB2312" w:hAnsi="仿宋_GB2312" w:eastAsia="仿宋_GB2312" w:cs="仿宋_GB2312"/>
          <w:szCs w:val="22"/>
          <w:highlight w:val="none"/>
        </w:rPr>
        <w:t>2）递交投标文件地点为：</w:t>
      </w:r>
      <w:r>
        <w:rPr>
          <w:rFonts w:hint="eastAsia" w:ascii="仿宋_GB2312" w:hAnsi="仿宋_GB2312" w:eastAsia="仿宋_GB2312" w:cs="仿宋_GB2312"/>
          <w:szCs w:val="22"/>
          <w:highlight w:val="none"/>
          <w:lang w:val="en-US" w:eastAsia="zh-CN"/>
        </w:rPr>
        <w:t>在云南建投“ 云上营</w:t>
      </w:r>
      <w:r>
        <w:rPr>
          <w:rFonts w:hint="default" w:ascii="仿宋_GB2312" w:hAnsi="仿宋_GB2312" w:eastAsia="仿宋_GB2312" w:cs="仿宋_GB2312"/>
          <w:szCs w:val="22"/>
          <w:highlight w:val="none"/>
          <w:lang w:val="en-US" w:eastAsia="zh-CN"/>
        </w:rPr>
        <w:t>家” 电子商务平台（ www. i nj a. com）</w:t>
      </w:r>
      <w:r>
        <w:rPr>
          <w:rFonts w:hint="eastAsia" w:ascii="仿宋_GB2312" w:hAnsi="仿宋_GB2312" w:eastAsia="仿宋_GB2312" w:cs="仿宋_GB2312"/>
          <w:szCs w:val="22"/>
          <w:highlight w:val="none"/>
          <w:lang w:val="en-US" w:eastAsia="zh-CN"/>
        </w:rPr>
        <w:t>。</w:t>
      </w:r>
    </w:p>
    <w:p w14:paraId="14C78F4F">
      <w:pPr>
        <w:pageBreakBefore w:val="0"/>
        <w:widowControl w:val="0"/>
        <w:kinsoku/>
        <w:overflowPunct/>
        <w:autoSpaceDE/>
        <w:autoSpaceDN/>
        <w:bidi w:val="0"/>
        <w:adjustRightInd/>
        <w:spacing w:line="56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 xml:space="preserve">6、递交投标文件时需提供资料：   </w:t>
      </w:r>
    </w:p>
    <w:p w14:paraId="292D2FD6">
      <w:pPr>
        <w:pStyle w:val="5"/>
        <w:pageBreakBefore w:val="0"/>
        <w:widowControl w:val="0"/>
        <w:kinsoku/>
        <w:overflowPunct/>
        <w:autoSpaceDE/>
        <w:autoSpaceDN/>
        <w:bidi w:val="0"/>
        <w:adjustRightInd/>
        <w:spacing w:before="98" w:line="560" w:lineRule="exact"/>
        <w:ind w:left="18" w:right="4" w:firstLine="434"/>
        <w:jc w:val="left"/>
        <w:rPr>
          <w:rFonts w:hint="eastAsia" w:ascii="仿宋_GB2312" w:hAnsi="仿宋_GB2312" w:eastAsia="仿宋_GB2312" w:cs="仿宋_GB2312"/>
          <w:kern w:val="2"/>
          <w:sz w:val="21"/>
          <w:szCs w:val="22"/>
          <w:highlight w:val="none"/>
          <w:lang w:val="en-US" w:eastAsia="zh-CN" w:bidi="ar-SA"/>
        </w:rPr>
      </w:pPr>
      <w:r>
        <w:rPr>
          <w:rFonts w:hint="eastAsia" w:ascii="仿宋_GB2312" w:hAnsi="仿宋_GB2312" w:eastAsia="仿宋_GB2312" w:cs="仿宋_GB2312"/>
          <w:kern w:val="2"/>
          <w:sz w:val="21"/>
          <w:szCs w:val="22"/>
          <w:highlight w:val="none"/>
          <w:lang w:val="en-US" w:eastAsia="zh-CN" w:bidi="ar-SA"/>
        </w:rPr>
        <w:t>6.1投标文件递交的时间为：  2026  年01月 01 日00时 00 分，递交投标文件截止时间为：  2026  年 01月 07日 09 时 00 分；</w:t>
      </w:r>
    </w:p>
    <w:p w14:paraId="5267BC7C">
      <w:pPr>
        <w:pStyle w:val="5"/>
        <w:pageBreakBefore w:val="0"/>
        <w:widowControl w:val="0"/>
        <w:kinsoku/>
        <w:overflowPunct/>
        <w:autoSpaceDE/>
        <w:autoSpaceDN/>
        <w:bidi w:val="0"/>
        <w:adjustRightInd/>
        <w:spacing w:before="98" w:line="560" w:lineRule="exact"/>
        <w:ind w:left="18" w:right="4" w:firstLine="434"/>
        <w:jc w:val="left"/>
        <w:rPr>
          <w:rFonts w:hint="default" w:ascii="仿宋_GB2312" w:hAnsi="仿宋_GB2312" w:eastAsia="仿宋_GB2312" w:cs="仿宋_GB2312"/>
          <w:kern w:val="2"/>
          <w:sz w:val="21"/>
          <w:szCs w:val="22"/>
          <w:highlight w:val="none"/>
          <w:lang w:val="en-US" w:eastAsia="zh-CN" w:bidi="ar-SA"/>
        </w:rPr>
      </w:pPr>
      <w:r>
        <w:rPr>
          <w:rFonts w:hint="eastAsia" w:ascii="仿宋_GB2312" w:hAnsi="仿宋_GB2312" w:eastAsia="仿宋_GB2312" w:cs="仿宋_GB2312"/>
          <w:kern w:val="2"/>
          <w:sz w:val="21"/>
          <w:szCs w:val="22"/>
          <w:highlight w:val="none"/>
          <w:lang w:val="en-US" w:eastAsia="zh-CN" w:bidi="ar-SA"/>
        </w:rPr>
        <w:t xml:space="preserve">6.2递交投标文件方式和地点：：投标文件原件扫描件需按时间节点要求规范上传至云南 </w:t>
      </w:r>
      <w:r>
        <w:rPr>
          <w:rFonts w:hint="default" w:ascii="仿宋_GB2312" w:hAnsi="仿宋_GB2312" w:eastAsia="仿宋_GB2312" w:cs="仿宋_GB2312"/>
          <w:kern w:val="2"/>
          <w:sz w:val="21"/>
          <w:szCs w:val="22"/>
          <w:highlight w:val="none"/>
          <w:lang w:val="en-US" w:eastAsia="zh-CN" w:bidi="ar-SA"/>
        </w:rPr>
        <w:t>建投“ 云上营家” 电子商务平台（ www. i nj a. com）</w:t>
      </w:r>
      <w:r>
        <w:rPr>
          <w:rFonts w:hint="eastAsia" w:ascii="仿宋_GB2312" w:hAnsi="仿宋_GB2312" w:eastAsia="仿宋_GB2312" w:cs="仿宋_GB2312"/>
          <w:kern w:val="2"/>
          <w:sz w:val="21"/>
          <w:szCs w:val="22"/>
          <w:highlight w:val="none"/>
          <w:lang w:val="en-US" w:eastAsia="zh-CN" w:bidi="ar-SA"/>
        </w:rPr>
        <w:t>，原件并需寄送至：国高网G5612大理至临沧高速公路南涧至云县段土建十五工区项目</w:t>
      </w:r>
    </w:p>
    <w:p w14:paraId="4AE24479">
      <w:pPr>
        <w:pStyle w:val="5"/>
        <w:pageBreakBefore w:val="0"/>
        <w:widowControl w:val="0"/>
        <w:kinsoku/>
        <w:overflowPunct/>
        <w:autoSpaceDE/>
        <w:autoSpaceDN/>
        <w:bidi w:val="0"/>
        <w:adjustRightInd/>
        <w:spacing w:before="98" w:line="560" w:lineRule="exact"/>
        <w:ind w:left="18" w:right="4" w:firstLine="434"/>
        <w:jc w:val="left"/>
        <w:rPr>
          <w:rFonts w:hint="eastAsia" w:ascii="仿宋_GB2312" w:hAnsi="仿宋_GB2312" w:eastAsia="仿宋_GB2312" w:cs="仿宋_GB2312"/>
          <w:kern w:val="2"/>
          <w:sz w:val="21"/>
          <w:szCs w:val="22"/>
          <w:highlight w:val="none"/>
          <w:lang w:val="en-US" w:eastAsia="zh-CN" w:bidi="ar-SA"/>
        </w:rPr>
      </w:pPr>
      <w:r>
        <w:rPr>
          <w:rFonts w:hint="eastAsia" w:ascii="仿宋_GB2312" w:hAnsi="仿宋_GB2312" w:eastAsia="仿宋_GB2312" w:cs="仿宋_GB2312"/>
          <w:kern w:val="2"/>
          <w:sz w:val="21"/>
          <w:szCs w:val="22"/>
          <w:highlight w:val="none"/>
          <w:lang w:val="en-US" w:eastAsia="zh-CN" w:bidi="ar-SA"/>
        </w:rPr>
        <w:t>6.3编制和递交投标文件时，若有疑问请联系我公司本次招标工作负责人：郭李强，电</w:t>
      </w:r>
      <w:r>
        <w:rPr>
          <w:rFonts w:hint="default" w:ascii="仿宋_GB2312" w:hAnsi="仿宋_GB2312" w:eastAsia="仿宋_GB2312" w:cs="仿宋_GB2312"/>
          <w:kern w:val="2"/>
          <w:sz w:val="21"/>
          <w:szCs w:val="22"/>
          <w:highlight w:val="none"/>
          <w:lang w:val="en-US" w:eastAsia="zh-CN" w:bidi="ar-SA"/>
        </w:rPr>
        <w:t>话：</w:t>
      </w:r>
      <w:r>
        <w:rPr>
          <w:rFonts w:hint="eastAsia" w:ascii="仿宋_GB2312" w:hAnsi="仿宋_GB2312" w:eastAsia="仿宋_GB2312" w:cs="仿宋_GB2312"/>
          <w:kern w:val="2"/>
          <w:sz w:val="21"/>
          <w:szCs w:val="22"/>
          <w:highlight w:val="none"/>
          <w:lang w:val="en-US" w:eastAsia="zh-CN" w:bidi="ar-SA"/>
        </w:rPr>
        <w:t>18487152468</w:t>
      </w:r>
      <w:r>
        <w:rPr>
          <w:rFonts w:hint="default" w:ascii="仿宋_GB2312" w:hAnsi="仿宋_GB2312" w:eastAsia="仿宋_GB2312" w:cs="仿宋_GB2312"/>
          <w:kern w:val="2"/>
          <w:sz w:val="21"/>
          <w:szCs w:val="22"/>
          <w:highlight w:val="none"/>
          <w:lang w:val="en-US" w:eastAsia="zh-CN" w:bidi="ar-SA"/>
        </w:rPr>
        <w:t>。</w:t>
      </w:r>
    </w:p>
    <w:p w14:paraId="39136E4A">
      <w:pPr>
        <w:pStyle w:val="5"/>
        <w:pageBreakBefore w:val="0"/>
        <w:widowControl w:val="0"/>
        <w:kinsoku/>
        <w:overflowPunct/>
        <w:autoSpaceDE/>
        <w:autoSpaceDN/>
        <w:bidi w:val="0"/>
        <w:adjustRightInd/>
        <w:spacing w:before="98" w:line="560" w:lineRule="exact"/>
        <w:ind w:left="18" w:right="4" w:firstLine="434"/>
        <w:jc w:val="left"/>
        <w:rPr>
          <w:rFonts w:hint="eastAsia" w:ascii="仿宋_GB2312" w:hAnsi="仿宋_GB2312" w:eastAsia="仿宋_GB2312" w:cs="仿宋_GB2312"/>
          <w:kern w:val="2"/>
          <w:sz w:val="21"/>
          <w:szCs w:val="22"/>
          <w:highlight w:val="none"/>
          <w:lang w:val="en-US" w:eastAsia="zh-CN" w:bidi="ar-SA"/>
        </w:rPr>
      </w:pPr>
      <w:r>
        <w:rPr>
          <w:rFonts w:hint="eastAsia" w:ascii="仿宋_GB2312" w:hAnsi="仿宋_GB2312" w:eastAsia="仿宋_GB2312" w:cs="仿宋_GB2312"/>
          <w:kern w:val="2"/>
          <w:sz w:val="21"/>
          <w:szCs w:val="22"/>
          <w:highlight w:val="none"/>
          <w:lang w:val="en-US" w:eastAsia="zh-CN" w:bidi="ar-SA"/>
        </w:rPr>
        <w:t>6.4逾期送达（提交）的或者未送达指定地点的投标文件，招标人不予受理。</w:t>
      </w:r>
    </w:p>
    <w:p w14:paraId="432C2295">
      <w:pPr>
        <w:pStyle w:val="5"/>
        <w:pageBreakBefore w:val="0"/>
        <w:widowControl w:val="0"/>
        <w:kinsoku/>
        <w:overflowPunct/>
        <w:autoSpaceDE/>
        <w:autoSpaceDN/>
        <w:bidi w:val="0"/>
        <w:adjustRightInd/>
        <w:spacing w:before="98" w:line="560" w:lineRule="exact"/>
        <w:ind w:left="18" w:right="4" w:firstLine="434"/>
        <w:jc w:val="left"/>
        <w:rPr>
          <w:rFonts w:hint="eastAsia" w:ascii="仿宋_GB2312" w:hAnsi="仿宋_GB2312" w:eastAsia="仿宋_GB2312" w:cs="仿宋_GB2312"/>
          <w:kern w:val="2"/>
          <w:sz w:val="21"/>
          <w:szCs w:val="22"/>
          <w:highlight w:val="none"/>
          <w:lang w:val="en-US" w:eastAsia="zh-CN" w:bidi="ar-SA"/>
        </w:rPr>
      </w:pPr>
      <w:r>
        <w:rPr>
          <w:rFonts w:hint="eastAsia" w:ascii="仿宋_GB2312" w:hAnsi="仿宋_GB2312" w:eastAsia="仿宋_GB2312" w:cs="仿宋_GB2312"/>
          <w:kern w:val="2"/>
          <w:sz w:val="21"/>
          <w:szCs w:val="22"/>
          <w:highlight w:val="none"/>
          <w:lang w:val="en-US" w:eastAsia="zh-CN" w:bidi="ar-SA"/>
        </w:rPr>
        <w:t>6.5投标截止时间如有变动，招标人将及时以书面或电话形式通知所有已通过资格预审</w:t>
      </w:r>
      <w:r>
        <w:rPr>
          <w:rFonts w:hint="default" w:ascii="仿宋_GB2312" w:hAnsi="仿宋_GB2312" w:eastAsia="仿宋_GB2312" w:cs="仿宋_GB2312"/>
          <w:kern w:val="2"/>
          <w:sz w:val="21"/>
          <w:szCs w:val="22"/>
          <w:highlight w:val="none"/>
          <w:lang w:val="en-US" w:eastAsia="zh-CN" w:bidi="ar-SA"/>
        </w:rPr>
        <w:t>的潜在投标人</w:t>
      </w:r>
      <w:r>
        <w:rPr>
          <w:rFonts w:hint="eastAsia" w:ascii="仿宋_GB2312" w:hAnsi="仿宋_GB2312" w:eastAsia="仿宋_GB2312" w:cs="仿宋_GB2312"/>
          <w:kern w:val="2"/>
          <w:sz w:val="21"/>
          <w:szCs w:val="22"/>
          <w:highlight w:val="none"/>
          <w:lang w:val="en-US" w:eastAsia="zh-CN" w:bidi="ar-SA"/>
        </w:rPr>
        <w:t>。</w:t>
      </w:r>
    </w:p>
    <w:p w14:paraId="72F2239C">
      <w:pPr>
        <w:pageBreakBefore w:val="0"/>
        <w:widowControl w:val="0"/>
        <w:kinsoku/>
        <w:overflowPunct/>
        <w:autoSpaceDE/>
        <w:autoSpaceDN/>
        <w:bidi w:val="0"/>
        <w:adjustRightInd/>
        <w:spacing w:line="560" w:lineRule="exact"/>
        <w:ind w:firstLine="420" w:firstLineChars="200"/>
        <w:rPr>
          <w:rFonts w:hint="eastAsia" w:ascii="仿宋_GB2312" w:hAnsi="仿宋_GB2312" w:eastAsia="仿宋_GB2312" w:cs="仿宋_GB2312"/>
          <w:kern w:val="2"/>
          <w:sz w:val="21"/>
          <w:szCs w:val="22"/>
          <w:highlight w:val="none"/>
          <w:lang w:val="en-US" w:eastAsia="zh-CN" w:bidi="ar-SA"/>
        </w:rPr>
      </w:pPr>
      <w:r>
        <w:rPr>
          <w:rFonts w:hint="eastAsia" w:ascii="仿宋_GB2312" w:hAnsi="仿宋_GB2312" w:eastAsia="仿宋_GB2312" w:cs="仿宋_GB2312"/>
          <w:kern w:val="2"/>
          <w:sz w:val="21"/>
          <w:szCs w:val="22"/>
          <w:highlight w:val="none"/>
          <w:lang w:val="en-US" w:eastAsia="zh-CN" w:bidi="ar-SA"/>
        </w:rPr>
        <w:t>6.6 递交投标文件时需附营业执照（复印件）、资质证书（复印件）、安全生产许可证（复印件）、法定代表人身份证明及授权委托书（原件及复印件）、被授权人身份证（原件及复印件）。</w:t>
      </w:r>
    </w:p>
    <w:p w14:paraId="0D6644F2">
      <w:pPr>
        <w:pStyle w:val="9"/>
        <w:pageBreakBefore w:val="0"/>
        <w:widowControl w:val="0"/>
        <w:kinsoku/>
        <w:overflowPunct/>
        <w:autoSpaceDE/>
        <w:autoSpaceDN/>
        <w:bidi w:val="0"/>
        <w:adjustRightInd/>
        <w:spacing w:line="560" w:lineRule="exact"/>
        <w:ind w:firstLine="420" w:firstLineChars="200"/>
        <w:jc w:val="left"/>
        <w:outlineLvl w:val="2"/>
        <w:rPr>
          <w:rFonts w:hint="eastAsia" w:ascii="仿宋_GB2312" w:hAnsi="仿宋_GB2312" w:eastAsia="仿宋_GB2312" w:cs="仿宋_GB2312"/>
          <w:kern w:val="2"/>
          <w:sz w:val="21"/>
          <w:szCs w:val="22"/>
          <w:highlight w:val="none"/>
          <w:lang w:val="en-US" w:eastAsia="zh-CN" w:bidi="ar-SA"/>
        </w:rPr>
      </w:pPr>
      <w:bookmarkStart w:id="13" w:name="_Toc16104"/>
      <w:r>
        <w:rPr>
          <w:rFonts w:hint="eastAsia" w:ascii="仿宋_GB2312" w:hAnsi="仿宋_GB2312" w:eastAsia="仿宋_GB2312" w:cs="仿宋_GB2312"/>
          <w:kern w:val="2"/>
          <w:sz w:val="21"/>
          <w:szCs w:val="22"/>
          <w:highlight w:val="none"/>
          <w:lang w:val="en-US" w:eastAsia="zh-CN" w:bidi="ar-SA"/>
        </w:rPr>
        <w:t>7.投标保证金的收取</w:t>
      </w:r>
      <w:bookmarkEnd w:id="13"/>
    </w:p>
    <w:p w14:paraId="2856CDD3">
      <w:pPr>
        <w:pStyle w:val="5"/>
        <w:pageBreakBefore w:val="0"/>
        <w:widowControl w:val="0"/>
        <w:kinsoku/>
        <w:overflowPunct/>
        <w:autoSpaceDE/>
        <w:autoSpaceDN/>
        <w:bidi w:val="0"/>
        <w:adjustRightInd/>
        <w:spacing w:before="98" w:line="560" w:lineRule="exact"/>
        <w:ind w:left="18" w:right="4" w:firstLine="434"/>
        <w:jc w:val="left"/>
        <w:rPr>
          <w:rFonts w:hint="eastAsia" w:ascii="仿宋_GB2312" w:hAnsi="仿宋_GB2312" w:eastAsia="仿宋_GB2312" w:cs="仿宋_GB2312"/>
          <w:kern w:val="2"/>
          <w:sz w:val="21"/>
          <w:szCs w:val="22"/>
          <w:highlight w:val="none"/>
          <w:lang w:val="en-US" w:eastAsia="zh-CN" w:bidi="ar-SA"/>
        </w:rPr>
      </w:pPr>
      <w:r>
        <w:rPr>
          <w:rFonts w:hint="eastAsia" w:ascii="仿宋_GB2312" w:hAnsi="仿宋_GB2312" w:eastAsia="仿宋_GB2312" w:cs="仿宋_GB2312"/>
          <w:kern w:val="2"/>
          <w:sz w:val="21"/>
          <w:szCs w:val="22"/>
          <w:highlight w:val="none"/>
          <w:lang w:val="en-US" w:eastAsia="zh-CN" w:bidi="ar-SA"/>
        </w:rPr>
        <w:t>7.1投标人须在开标前支付投标保证金人民币（大写）：   /      ，投标保证金的形式为银行转账、银行保函、保证保险，须由投标人基本户汇入招标人指定账户，不接受个人汇款，汇款凭证须备注：项目名称（物资名称）投标保证金，可简写。投标保证金将在与中标人签订采购合同后十个工作日内无息退还，招标人将按汇款账户原路退回投标保证金，投标保证金其他相关规定详见招标文件。</w:t>
      </w:r>
    </w:p>
    <w:p w14:paraId="3B01163B">
      <w:pPr>
        <w:pStyle w:val="5"/>
        <w:pageBreakBefore w:val="0"/>
        <w:widowControl w:val="0"/>
        <w:kinsoku/>
        <w:overflowPunct/>
        <w:autoSpaceDE/>
        <w:autoSpaceDN/>
        <w:bidi w:val="0"/>
        <w:adjustRightInd/>
        <w:spacing w:before="98" w:line="560" w:lineRule="exact"/>
        <w:ind w:left="18" w:right="4" w:firstLine="434"/>
        <w:jc w:val="left"/>
        <w:rPr>
          <w:rFonts w:hint="eastAsia" w:ascii="仿宋_GB2312" w:hAnsi="仿宋_GB2312" w:eastAsia="仿宋_GB2312" w:cs="仿宋_GB2312"/>
          <w:kern w:val="2"/>
          <w:sz w:val="21"/>
          <w:szCs w:val="22"/>
          <w:highlight w:val="none"/>
          <w:lang w:val="en-US" w:eastAsia="zh-CN" w:bidi="ar-SA"/>
        </w:rPr>
      </w:pPr>
      <w:r>
        <w:rPr>
          <w:rFonts w:hint="eastAsia" w:ascii="仿宋_GB2312" w:hAnsi="仿宋_GB2312" w:eastAsia="仿宋_GB2312" w:cs="仿宋_GB2312"/>
          <w:kern w:val="2"/>
          <w:sz w:val="21"/>
          <w:szCs w:val="22"/>
          <w:highlight w:val="none"/>
          <w:lang w:val="en-US" w:eastAsia="zh-CN" w:bidi="ar-SA"/>
        </w:rPr>
        <w:t>投标保证金支付账户信息如下：</w:t>
      </w:r>
    </w:p>
    <w:p w14:paraId="1EE4ED84">
      <w:pPr>
        <w:pStyle w:val="5"/>
        <w:pageBreakBefore w:val="0"/>
        <w:widowControl w:val="0"/>
        <w:kinsoku/>
        <w:overflowPunct/>
        <w:autoSpaceDE/>
        <w:autoSpaceDN/>
        <w:bidi w:val="0"/>
        <w:adjustRightInd/>
        <w:spacing w:before="98" w:line="560" w:lineRule="exact"/>
        <w:ind w:left="18" w:right="4" w:firstLine="434"/>
        <w:jc w:val="left"/>
        <w:rPr>
          <w:rFonts w:hint="eastAsia" w:ascii="仿宋_GB2312" w:hAnsi="仿宋_GB2312" w:eastAsia="仿宋_GB2312" w:cs="仿宋_GB2312"/>
          <w:kern w:val="2"/>
          <w:sz w:val="21"/>
          <w:szCs w:val="22"/>
          <w:highlight w:val="none"/>
          <w:lang w:val="en-US" w:eastAsia="zh-CN" w:bidi="ar-SA"/>
        </w:rPr>
      </w:pPr>
      <w:r>
        <w:rPr>
          <w:rFonts w:hint="eastAsia" w:ascii="仿宋_GB2312" w:hAnsi="仿宋_GB2312" w:eastAsia="仿宋_GB2312" w:cs="仿宋_GB2312"/>
          <w:kern w:val="2"/>
          <w:sz w:val="21"/>
          <w:szCs w:val="22"/>
          <w:highlight w:val="none"/>
          <w:lang w:val="en-US" w:eastAsia="zh-CN" w:bidi="ar-SA"/>
        </w:rPr>
        <w:t xml:space="preserve">开户行：             /                </w:t>
      </w:r>
    </w:p>
    <w:p w14:paraId="56E0345C">
      <w:pPr>
        <w:pStyle w:val="5"/>
        <w:pageBreakBefore w:val="0"/>
        <w:widowControl w:val="0"/>
        <w:kinsoku/>
        <w:overflowPunct/>
        <w:autoSpaceDE/>
        <w:autoSpaceDN/>
        <w:bidi w:val="0"/>
        <w:adjustRightInd/>
        <w:spacing w:before="98" w:line="560" w:lineRule="exact"/>
        <w:ind w:left="18" w:right="4" w:firstLine="434"/>
        <w:jc w:val="left"/>
        <w:rPr>
          <w:rFonts w:hint="eastAsia" w:ascii="仿宋_GB2312" w:hAnsi="仿宋_GB2312" w:eastAsia="仿宋_GB2312" w:cs="仿宋_GB2312"/>
          <w:kern w:val="2"/>
          <w:sz w:val="21"/>
          <w:szCs w:val="22"/>
          <w:highlight w:val="none"/>
          <w:lang w:val="en-US" w:eastAsia="zh-CN" w:bidi="ar-SA"/>
        </w:rPr>
      </w:pPr>
      <w:r>
        <w:rPr>
          <w:rFonts w:hint="eastAsia" w:ascii="仿宋_GB2312" w:hAnsi="仿宋_GB2312" w:eastAsia="仿宋_GB2312" w:cs="仿宋_GB2312"/>
          <w:kern w:val="2"/>
          <w:sz w:val="21"/>
          <w:szCs w:val="22"/>
          <w:highlight w:val="none"/>
          <w:lang w:val="en-US" w:eastAsia="zh-CN" w:bidi="ar-SA"/>
        </w:rPr>
        <w:t xml:space="preserve">户  名：             /              </w:t>
      </w:r>
    </w:p>
    <w:p w14:paraId="2F5E3ADB">
      <w:pPr>
        <w:pStyle w:val="5"/>
        <w:pageBreakBefore w:val="0"/>
        <w:widowControl w:val="0"/>
        <w:kinsoku/>
        <w:overflowPunct/>
        <w:autoSpaceDE/>
        <w:autoSpaceDN/>
        <w:bidi w:val="0"/>
        <w:adjustRightInd/>
        <w:spacing w:before="98" w:line="560" w:lineRule="exact"/>
        <w:ind w:left="18" w:right="4" w:firstLine="434"/>
        <w:jc w:val="left"/>
        <w:rPr>
          <w:rFonts w:hint="eastAsia" w:ascii="仿宋_GB2312" w:hAnsi="仿宋_GB2312" w:eastAsia="仿宋_GB2312" w:cs="仿宋_GB2312"/>
          <w:kern w:val="2"/>
          <w:sz w:val="21"/>
          <w:szCs w:val="22"/>
          <w:highlight w:val="none"/>
          <w:lang w:val="en-US" w:eastAsia="zh-CN" w:bidi="ar-SA"/>
        </w:rPr>
      </w:pPr>
      <w:r>
        <w:rPr>
          <w:rFonts w:hint="eastAsia" w:ascii="仿宋_GB2312" w:hAnsi="仿宋_GB2312" w:eastAsia="仿宋_GB2312" w:cs="仿宋_GB2312"/>
          <w:kern w:val="2"/>
          <w:sz w:val="21"/>
          <w:szCs w:val="22"/>
          <w:highlight w:val="none"/>
          <w:lang w:val="en-US" w:eastAsia="zh-CN" w:bidi="ar-SA"/>
        </w:rPr>
        <w:t xml:space="preserve">账  号：            /                  </w:t>
      </w:r>
    </w:p>
    <w:p w14:paraId="2F0E8FE8">
      <w:pPr>
        <w:pStyle w:val="5"/>
        <w:pageBreakBefore w:val="0"/>
        <w:widowControl w:val="0"/>
        <w:kinsoku/>
        <w:overflowPunct/>
        <w:autoSpaceDE/>
        <w:autoSpaceDN/>
        <w:bidi w:val="0"/>
        <w:adjustRightInd/>
        <w:spacing w:before="98" w:line="560" w:lineRule="exact"/>
        <w:ind w:left="18" w:right="4" w:firstLine="434"/>
        <w:jc w:val="left"/>
        <w:rPr>
          <w:rFonts w:hint="eastAsia" w:ascii="仿宋_GB2312" w:hAnsi="仿宋_GB2312" w:eastAsia="仿宋_GB2312" w:cs="仿宋_GB2312"/>
          <w:kern w:val="2"/>
          <w:sz w:val="21"/>
          <w:szCs w:val="22"/>
          <w:highlight w:val="none"/>
          <w:lang w:val="en-US" w:eastAsia="zh-CN" w:bidi="ar-SA"/>
        </w:rPr>
      </w:pPr>
      <w:r>
        <w:rPr>
          <w:rFonts w:hint="eastAsia" w:ascii="仿宋_GB2312" w:hAnsi="仿宋_GB2312" w:eastAsia="仿宋_GB2312" w:cs="仿宋_GB2312"/>
          <w:kern w:val="2"/>
          <w:sz w:val="21"/>
          <w:szCs w:val="22"/>
          <w:highlight w:val="none"/>
          <w:lang w:val="en-US" w:eastAsia="zh-CN" w:bidi="ar-SA"/>
        </w:rPr>
        <w:t>6.2投标人汇款后须在开标前将投标人基本户账户信息（包括：开户行、户名、账号、行号）及投标保证金汇款单据扫描件电子邮件形式传送给招标人，电子邮箱：   /    。</w:t>
      </w:r>
    </w:p>
    <w:p w14:paraId="2C2A394C">
      <w:pPr>
        <w:pStyle w:val="9"/>
        <w:pageBreakBefore w:val="0"/>
        <w:widowControl w:val="0"/>
        <w:kinsoku/>
        <w:overflowPunct/>
        <w:autoSpaceDE/>
        <w:autoSpaceDN/>
        <w:bidi w:val="0"/>
        <w:adjustRightInd/>
        <w:spacing w:line="560" w:lineRule="exact"/>
        <w:ind w:firstLine="420" w:firstLineChars="200"/>
        <w:jc w:val="left"/>
        <w:outlineLvl w:val="2"/>
        <w:rPr>
          <w:rFonts w:hint="eastAsia" w:ascii="仿宋_GB2312" w:hAnsi="仿宋_GB2312" w:eastAsia="仿宋_GB2312" w:cs="仿宋_GB2312"/>
          <w:kern w:val="2"/>
          <w:sz w:val="21"/>
          <w:szCs w:val="22"/>
          <w:highlight w:val="none"/>
          <w:lang w:val="en-US" w:eastAsia="zh-CN" w:bidi="ar-SA"/>
        </w:rPr>
      </w:pPr>
      <w:bookmarkStart w:id="14" w:name="_Toc13674"/>
      <w:bookmarkStart w:id="15" w:name="_Toc11432"/>
      <w:bookmarkStart w:id="16" w:name="_Toc22192"/>
      <w:bookmarkStart w:id="17" w:name="_Toc1274"/>
      <w:bookmarkStart w:id="18" w:name="_Toc19406"/>
      <w:bookmarkStart w:id="19" w:name="_Toc35248897"/>
      <w:bookmarkStart w:id="20" w:name="_Toc2430"/>
      <w:bookmarkStart w:id="21" w:name="_Toc28355"/>
      <w:bookmarkStart w:id="22" w:name="_Toc970"/>
      <w:bookmarkStart w:id="23" w:name="_Toc12880"/>
      <w:r>
        <w:rPr>
          <w:rFonts w:hint="eastAsia" w:ascii="仿宋_GB2312" w:hAnsi="仿宋_GB2312" w:eastAsia="仿宋_GB2312" w:cs="仿宋_GB2312"/>
          <w:kern w:val="2"/>
          <w:sz w:val="21"/>
          <w:szCs w:val="22"/>
          <w:highlight w:val="none"/>
          <w:lang w:val="en-US" w:eastAsia="zh-CN" w:bidi="ar-SA"/>
        </w:rPr>
        <w:t>8.开标</w:t>
      </w:r>
      <w:bookmarkEnd w:id="14"/>
      <w:bookmarkEnd w:id="15"/>
      <w:bookmarkEnd w:id="16"/>
      <w:bookmarkEnd w:id="17"/>
      <w:bookmarkEnd w:id="18"/>
      <w:bookmarkEnd w:id="19"/>
      <w:bookmarkEnd w:id="20"/>
      <w:bookmarkEnd w:id="21"/>
      <w:bookmarkEnd w:id="22"/>
      <w:bookmarkEnd w:id="23"/>
    </w:p>
    <w:p w14:paraId="534AC0CF">
      <w:pPr>
        <w:pStyle w:val="5"/>
        <w:pageBreakBefore w:val="0"/>
        <w:widowControl w:val="0"/>
        <w:kinsoku/>
        <w:overflowPunct/>
        <w:autoSpaceDE/>
        <w:autoSpaceDN/>
        <w:bidi w:val="0"/>
        <w:adjustRightInd/>
        <w:spacing w:before="98" w:line="560" w:lineRule="exact"/>
        <w:ind w:left="18" w:right="4" w:firstLine="434"/>
        <w:jc w:val="left"/>
        <w:rPr>
          <w:rFonts w:hint="eastAsia" w:ascii="仿宋_GB2312" w:hAnsi="仿宋_GB2312" w:eastAsia="仿宋_GB2312" w:cs="仿宋_GB2312"/>
          <w:kern w:val="2"/>
          <w:sz w:val="21"/>
          <w:szCs w:val="22"/>
          <w:highlight w:val="none"/>
          <w:lang w:val="en-US" w:eastAsia="zh-CN" w:bidi="ar-SA"/>
        </w:rPr>
      </w:pPr>
      <w:r>
        <w:rPr>
          <w:rFonts w:hint="eastAsia" w:ascii="仿宋_GB2312" w:hAnsi="仿宋_GB2312" w:eastAsia="仿宋_GB2312" w:cs="仿宋_GB2312"/>
          <w:kern w:val="2"/>
          <w:sz w:val="21"/>
          <w:szCs w:val="22"/>
          <w:highlight w:val="none"/>
          <w:lang w:val="en-US" w:eastAsia="zh-CN" w:bidi="ar-SA"/>
        </w:rPr>
        <w:t>7.1时间：   2026  年01 月 07 日 09 时 00 分。</w:t>
      </w:r>
    </w:p>
    <w:p w14:paraId="59199077">
      <w:pPr>
        <w:pStyle w:val="5"/>
        <w:pageBreakBefore w:val="0"/>
        <w:widowControl w:val="0"/>
        <w:kinsoku/>
        <w:overflowPunct/>
        <w:autoSpaceDE/>
        <w:autoSpaceDN/>
        <w:bidi w:val="0"/>
        <w:adjustRightInd/>
        <w:spacing w:before="98" w:line="560" w:lineRule="exact"/>
        <w:ind w:left="18" w:right="4" w:firstLine="434"/>
        <w:jc w:val="left"/>
        <w:rPr>
          <w:rFonts w:hint="eastAsia" w:ascii="仿宋_GB2312" w:hAnsi="仿宋_GB2312" w:eastAsia="仿宋_GB2312" w:cs="仿宋_GB2312"/>
          <w:kern w:val="2"/>
          <w:sz w:val="21"/>
          <w:szCs w:val="22"/>
          <w:highlight w:val="none"/>
          <w:lang w:val="en-US" w:eastAsia="zh-CN" w:bidi="ar-SA"/>
        </w:rPr>
      </w:pPr>
      <w:r>
        <w:rPr>
          <w:rFonts w:hint="eastAsia" w:ascii="仿宋_GB2312" w:hAnsi="仿宋_GB2312" w:eastAsia="仿宋_GB2312" w:cs="仿宋_GB2312"/>
          <w:kern w:val="2"/>
          <w:sz w:val="21"/>
          <w:szCs w:val="22"/>
          <w:highlight w:val="none"/>
          <w:lang w:val="en-US" w:eastAsia="zh-CN" w:bidi="ar-SA"/>
        </w:rPr>
        <w:t>7.2地点：云南建投“ 云上营家” 电子商务平台（ht t ps: //www. i nj a. com） 。</w:t>
      </w:r>
    </w:p>
    <w:p w14:paraId="32814BED">
      <w:pPr>
        <w:pStyle w:val="5"/>
        <w:pageBreakBefore w:val="0"/>
        <w:widowControl w:val="0"/>
        <w:kinsoku/>
        <w:overflowPunct/>
        <w:autoSpaceDE/>
        <w:autoSpaceDN/>
        <w:bidi w:val="0"/>
        <w:adjustRightInd/>
        <w:spacing w:before="98" w:line="560" w:lineRule="exact"/>
        <w:ind w:left="18" w:right="4" w:firstLine="434"/>
        <w:jc w:val="left"/>
        <w:rPr>
          <w:rFonts w:hint="eastAsia" w:ascii="仿宋_GB2312" w:hAnsi="仿宋_GB2312" w:eastAsia="仿宋_GB2312" w:cs="仿宋_GB2312"/>
          <w:kern w:val="2"/>
          <w:sz w:val="21"/>
          <w:szCs w:val="22"/>
          <w:highlight w:val="none"/>
          <w:lang w:val="en-US" w:eastAsia="zh-CN" w:bidi="ar-SA"/>
        </w:rPr>
      </w:pPr>
      <w:r>
        <w:rPr>
          <w:rFonts w:hint="eastAsia" w:ascii="仿宋_GB2312" w:hAnsi="仿宋_GB2312" w:eastAsia="仿宋_GB2312" w:cs="仿宋_GB2312"/>
          <w:kern w:val="2"/>
          <w:sz w:val="21"/>
          <w:szCs w:val="22"/>
          <w:highlight w:val="none"/>
          <w:lang w:val="en-US" w:eastAsia="zh-CN" w:bidi="ar-SA"/>
        </w:rPr>
        <w:t>7.3方式：云南建投“ 云上营家”电子商务平台（ht t ps: //www. i nj a. com）线上开标。</w:t>
      </w:r>
    </w:p>
    <w:p w14:paraId="7BC841E8">
      <w:pPr>
        <w:pStyle w:val="9"/>
        <w:pageBreakBefore w:val="0"/>
        <w:widowControl w:val="0"/>
        <w:kinsoku/>
        <w:overflowPunct/>
        <w:autoSpaceDE/>
        <w:autoSpaceDN/>
        <w:bidi w:val="0"/>
        <w:adjustRightInd/>
        <w:spacing w:line="560" w:lineRule="exact"/>
        <w:ind w:firstLine="420" w:firstLineChars="200"/>
        <w:jc w:val="left"/>
        <w:outlineLvl w:val="2"/>
        <w:rPr>
          <w:rFonts w:hint="eastAsia" w:ascii="仿宋_GB2312" w:hAnsi="仿宋_GB2312" w:eastAsia="仿宋_GB2312" w:cs="仿宋_GB2312"/>
          <w:kern w:val="2"/>
          <w:sz w:val="21"/>
          <w:szCs w:val="22"/>
          <w:highlight w:val="none"/>
          <w:lang w:val="en-US" w:eastAsia="zh-CN" w:bidi="ar-SA"/>
        </w:rPr>
      </w:pPr>
      <w:bookmarkStart w:id="24" w:name="_Toc2489"/>
      <w:bookmarkStart w:id="25" w:name="_Toc27021"/>
      <w:r>
        <w:rPr>
          <w:rFonts w:hint="eastAsia" w:ascii="仿宋_GB2312" w:hAnsi="仿宋_GB2312" w:eastAsia="仿宋_GB2312" w:cs="仿宋_GB2312"/>
          <w:kern w:val="2"/>
          <w:sz w:val="21"/>
          <w:szCs w:val="22"/>
          <w:highlight w:val="none"/>
          <w:lang w:val="en-US" w:eastAsia="zh-CN" w:bidi="ar-SA"/>
        </w:rPr>
        <w:t>9.发布公告的媒介</w:t>
      </w:r>
      <w:bookmarkEnd w:id="24"/>
      <w:bookmarkEnd w:id="25"/>
    </w:p>
    <w:p w14:paraId="6F18BCFE">
      <w:pPr>
        <w:pStyle w:val="5"/>
        <w:pageBreakBefore w:val="0"/>
        <w:widowControl w:val="0"/>
        <w:kinsoku/>
        <w:overflowPunct/>
        <w:autoSpaceDE/>
        <w:autoSpaceDN/>
        <w:bidi w:val="0"/>
        <w:adjustRightInd/>
        <w:spacing w:before="98" w:line="560" w:lineRule="exact"/>
        <w:ind w:left="18" w:right="4" w:firstLine="434"/>
        <w:jc w:val="left"/>
        <w:rPr>
          <w:rFonts w:hint="eastAsia" w:ascii="仿宋_GB2312" w:hAnsi="仿宋_GB2312" w:eastAsia="仿宋_GB2312" w:cs="仿宋_GB2312"/>
          <w:kern w:val="2"/>
          <w:sz w:val="21"/>
          <w:szCs w:val="22"/>
          <w:highlight w:val="none"/>
          <w:lang w:val="en-US" w:eastAsia="zh-CN" w:bidi="ar-SA"/>
        </w:rPr>
      </w:pPr>
      <w:r>
        <w:rPr>
          <w:rFonts w:hint="eastAsia" w:ascii="仿宋_GB2312" w:hAnsi="仿宋_GB2312" w:eastAsia="仿宋_GB2312" w:cs="仿宋_GB2312"/>
          <w:kern w:val="2"/>
          <w:sz w:val="21"/>
          <w:szCs w:val="22"/>
          <w:highlight w:val="none"/>
          <w:lang w:val="en-US" w:eastAsia="zh-CN" w:bidi="ar-SA"/>
        </w:rPr>
        <w:t>本次招标公告在云南建投“ 云上营家”电子商务平台（ht t ps: //www. i nj a. com） 发布。</w:t>
      </w:r>
    </w:p>
    <w:p w14:paraId="6A9CDA37">
      <w:pPr>
        <w:pStyle w:val="9"/>
        <w:pageBreakBefore w:val="0"/>
        <w:widowControl w:val="0"/>
        <w:kinsoku/>
        <w:overflowPunct/>
        <w:autoSpaceDE/>
        <w:autoSpaceDN/>
        <w:bidi w:val="0"/>
        <w:adjustRightInd/>
        <w:spacing w:line="560" w:lineRule="exact"/>
        <w:ind w:firstLine="420" w:firstLineChars="200"/>
        <w:jc w:val="left"/>
        <w:outlineLvl w:val="2"/>
        <w:rPr>
          <w:rFonts w:hint="eastAsia" w:ascii="仿宋_GB2312" w:hAnsi="仿宋_GB2312" w:eastAsia="仿宋_GB2312" w:cs="仿宋_GB2312"/>
          <w:kern w:val="2"/>
          <w:sz w:val="21"/>
          <w:szCs w:val="22"/>
          <w:highlight w:val="none"/>
          <w:lang w:val="en-US" w:eastAsia="zh-CN" w:bidi="ar-SA"/>
        </w:rPr>
      </w:pPr>
      <w:bookmarkStart w:id="26" w:name="_Toc26492"/>
      <w:bookmarkStart w:id="27" w:name="_Toc16917"/>
      <w:r>
        <w:rPr>
          <w:rFonts w:hint="eastAsia" w:ascii="仿宋_GB2312" w:hAnsi="仿宋_GB2312" w:eastAsia="仿宋_GB2312" w:cs="仿宋_GB2312"/>
          <w:kern w:val="2"/>
          <w:sz w:val="21"/>
          <w:szCs w:val="22"/>
          <w:highlight w:val="none"/>
          <w:lang w:val="en-US" w:eastAsia="zh-CN" w:bidi="ar-SA"/>
        </w:rPr>
        <w:t>10.联系方式</w:t>
      </w:r>
      <w:bookmarkEnd w:id="26"/>
      <w:bookmarkEnd w:id="27"/>
    </w:p>
    <w:p w14:paraId="0D86E0DF">
      <w:pPr>
        <w:pStyle w:val="5"/>
        <w:pageBreakBefore w:val="0"/>
        <w:widowControl w:val="0"/>
        <w:kinsoku/>
        <w:overflowPunct/>
        <w:autoSpaceDE/>
        <w:autoSpaceDN/>
        <w:bidi w:val="0"/>
        <w:adjustRightInd/>
        <w:spacing w:before="98" w:line="560" w:lineRule="exact"/>
        <w:ind w:left="18" w:right="4" w:firstLine="434"/>
        <w:jc w:val="left"/>
        <w:rPr>
          <w:rFonts w:hint="eastAsia" w:ascii="仿宋_GB2312" w:hAnsi="仿宋_GB2312" w:eastAsia="仿宋_GB2312" w:cs="仿宋_GB2312"/>
          <w:kern w:val="2"/>
          <w:sz w:val="21"/>
          <w:szCs w:val="22"/>
          <w:highlight w:val="none"/>
          <w:u w:val="single"/>
          <w:lang w:val="en-US" w:eastAsia="zh-CN" w:bidi="ar-SA"/>
        </w:rPr>
      </w:pPr>
      <w:r>
        <w:rPr>
          <w:rFonts w:hint="eastAsia" w:ascii="仿宋_GB2312" w:hAnsi="仿宋_GB2312" w:eastAsia="仿宋_GB2312" w:cs="仿宋_GB2312"/>
          <w:kern w:val="2"/>
          <w:sz w:val="21"/>
          <w:szCs w:val="22"/>
          <w:highlight w:val="none"/>
          <w:lang w:val="en-US" w:eastAsia="zh-CN" w:bidi="ar-SA"/>
        </w:rPr>
        <w:t>招标人：</w:t>
      </w:r>
      <w:r>
        <w:rPr>
          <w:rFonts w:hint="eastAsia" w:ascii="仿宋_GB2312" w:hAnsi="仿宋_GB2312" w:eastAsia="仿宋_GB2312" w:cs="仿宋_GB2312"/>
          <w:kern w:val="2"/>
          <w:sz w:val="21"/>
          <w:szCs w:val="22"/>
          <w:highlight w:val="none"/>
          <w:u w:val="single"/>
          <w:lang w:val="en-US" w:eastAsia="zh-CN" w:bidi="ar-SA"/>
        </w:rPr>
        <w:t>云南省建设投资控股集团有限公司</w:t>
      </w:r>
    </w:p>
    <w:p w14:paraId="36F1BEB2">
      <w:pPr>
        <w:pStyle w:val="5"/>
        <w:pageBreakBefore w:val="0"/>
        <w:widowControl w:val="0"/>
        <w:kinsoku/>
        <w:overflowPunct/>
        <w:autoSpaceDE/>
        <w:autoSpaceDN/>
        <w:bidi w:val="0"/>
        <w:adjustRightInd/>
        <w:spacing w:before="98" w:line="560" w:lineRule="exact"/>
        <w:ind w:left="18" w:right="4" w:firstLine="434"/>
        <w:jc w:val="left"/>
        <w:rPr>
          <w:rFonts w:hint="eastAsia" w:ascii="仿宋_GB2312" w:hAnsi="仿宋_GB2312" w:eastAsia="仿宋_GB2312" w:cs="仿宋_GB2312"/>
          <w:kern w:val="2"/>
          <w:sz w:val="21"/>
          <w:szCs w:val="22"/>
          <w:highlight w:val="none"/>
          <w:lang w:val="en-US" w:eastAsia="zh-CN" w:bidi="ar-SA"/>
        </w:rPr>
      </w:pPr>
      <w:r>
        <w:rPr>
          <w:rFonts w:hint="eastAsia" w:ascii="仿宋_GB2312" w:hAnsi="仿宋_GB2312" w:eastAsia="仿宋_GB2312" w:cs="仿宋_GB2312"/>
          <w:kern w:val="2"/>
          <w:sz w:val="21"/>
          <w:szCs w:val="22"/>
          <w:highlight w:val="none"/>
          <w:lang w:val="en-US" w:eastAsia="zh-CN" w:bidi="ar-SA"/>
        </w:rPr>
        <w:t>地址：</w:t>
      </w:r>
      <w:r>
        <w:rPr>
          <w:rFonts w:hint="eastAsia" w:ascii="仿宋_GB2312" w:hAnsi="仿宋_GB2312" w:eastAsia="仿宋_GB2312" w:cs="仿宋_GB2312"/>
          <w:kern w:val="2"/>
          <w:sz w:val="21"/>
          <w:szCs w:val="22"/>
          <w:highlight w:val="none"/>
          <w:u w:val="single"/>
          <w:lang w:val="en-US" w:eastAsia="zh-CN" w:bidi="ar-SA"/>
        </w:rPr>
        <w:t xml:space="preserve"> 云南省昆明市呈贡区林溪路188号    </w:t>
      </w:r>
      <w:bookmarkStart w:id="29" w:name="_GoBack"/>
      <w:bookmarkEnd w:id="29"/>
    </w:p>
    <w:p w14:paraId="640A2F14">
      <w:pPr>
        <w:pStyle w:val="5"/>
        <w:pageBreakBefore w:val="0"/>
        <w:widowControl w:val="0"/>
        <w:kinsoku/>
        <w:overflowPunct/>
        <w:autoSpaceDE/>
        <w:autoSpaceDN/>
        <w:bidi w:val="0"/>
        <w:adjustRightInd/>
        <w:spacing w:before="98" w:line="560" w:lineRule="exact"/>
        <w:ind w:left="18" w:right="4" w:firstLine="434"/>
        <w:jc w:val="left"/>
        <w:rPr>
          <w:rFonts w:hint="eastAsia" w:ascii="仿宋_GB2312" w:hAnsi="仿宋_GB2312" w:eastAsia="仿宋_GB2312" w:cs="仿宋_GB2312"/>
          <w:kern w:val="2"/>
          <w:sz w:val="21"/>
          <w:szCs w:val="22"/>
          <w:highlight w:val="none"/>
          <w:lang w:val="en-US" w:eastAsia="zh-CN" w:bidi="ar-SA"/>
        </w:rPr>
      </w:pPr>
      <w:r>
        <w:rPr>
          <w:rFonts w:hint="eastAsia" w:ascii="仿宋_GB2312" w:hAnsi="仿宋_GB2312" w:eastAsia="仿宋_GB2312" w:cs="仿宋_GB2312"/>
          <w:kern w:val="2"/>
          <w:sz w:val="21"/>
          <w:szCs w:val="22"/>
          <w:highlight w:val="none"/>
          <w:lang w:val="en-US" w:eastAsia="zh-CN" w:bidi="ar-SA"/>
        </w:rPr>
        <w:t>联系人：</w:t>
      </w:r>
      <w:r>
        <w:rPr>
          <w:rFonts w:hint="eastAsia" w:ascii="仿宋_GB2312" w:hAnsi="仿宋_GB2312" w:eastAsia="仿宋_GB2312" w:cs="仿宋_GB2312"/>
          <w:kern w:val="2"/>
          <w:sz w:val="21"/>
          <w:szCs w:val="22"/>
          <w:highlight w:val="none"/>
          <w:u w:val="single"/>
          <w:lang w:val="en-US" w:eastAsia="zh-CN" w:bidi="ar-SA"/>
        </w:rPr>
        <w:t xml:space="preserve">     郭李强       </w:t>
      </w:r>
      <w:r>
        <w:rPr>
          <w:rFonts w:hint="eastAsia" w:ascii="仿宋_GB2312" w:hAnsi="仿宋_GB2312" w:eastAsia="仿宋_GB2312" w:cs="仿宋_GB2312"/>
          <w:kern w:val="2"/>
          <w:sz w:val="21"/>
          <w:szCs w:val="22"/>
          <w:highlight w:val="none"/>
          <w:lang w:val="en-US" w:eastAsia="zh-CN" w:bidi="ar-SA"/>
        </w:rPr>
        <w:t xml:space="preserve">                        </w:t>
      </w:r>
    </w:p>
    <w:p w14:paraId="2B124270">
      <w:pPr>
        <w:pStyle w:val="5"/>
        <w:pageBreakBefore w:val="0"/>
        <w:widowControl w:val="0"/>
        <w:kinsoku/>
        <w:overflowPunct/>
        <w:autoSpaceDE/>
        <w:autoSpaceDN/>
        <w:bidi w:val="0"/>
        <w:adjustRightInd/>
        <w:spacing w:before="98" w:line="560" w:lineRule="exact"/>
        <w:ind w:left="18" w:right="4" w:firstLine="434"/>
        <w:jc w:val="left"/>
        <w:rPr>
          <w:rFonts w:hint="eastAsia" w:ascii="仿宋_GB2312" w:hAnsi="仿宋_GB2312" w:eastAsia="仿宋_GB2312" w:cs="仿宋_GB2312"/>
          <w:kern w:val="2"/>
          <w:sz w:val="21"/>
          <w:szCs w:val="22"/>
          <w:highlight w:val="none"/>
          <w:lang w:val="en-US" w:eastAsia="zh-CN" w:bidi="ar-SA"/>
        </w:rPr>
      </w:pPr>
      <w:r>
        <w:rPr>
          <w:rFonts w:hint="eastAsia" w:ascii="仿宋_GB2312" w:hAnsi="仿宋_GB2312" w:eastAsia="仿宋_GB2312" w:cs="仿宋_GB2312"/>
          <w:kern w:val="2"/>
          <w:sz w:val="21"/>
          <w:szCs w:val="22"/>
          <w:highlight w:val="none"/>
          <w:lang w:val="en-US" w:eastAsia="zh-CN" w:bidi="ar-SA"/>
        </w:rPr>
        <w:t xml:space="preserve">电话： </w:t>
      </w:r>
      <w:r>
        <w:rPr>
          <w:rFonts w:hint="eastAsia" w:ascii="仿宋_GB2312" w:hAnsi="仿宋_GB2312" w:eastAsia="仿宋_GB2312" w:cs="仿宋_GB2312"/>
          <w:kern w:val="2"/>
          <w:sz w:val="21"/>
          <w:szCs w:val="22"/>
          <w:highlight w:val="none"/>
          <w:u w:val="single"/>
          <w:lang w:val="en-US" w:eastAsia="zh-CN" w:bidi="ar-SA"/>
        </w:rPr>
        <w:t xml:space="preserve"> 18487152468         </w:t>
      </w:r>
      <w:r>
        <w:rPr>
          <w:rFonts w:hint="eastAsia" w:ascii="仿宋_GB2312" w:hAnsi="仿宋_GB2312" w:eastAsia="仿宋_GB2312" w:cs="仿宋_GB2312"/>
          <w:kern w:val="2"/>
          <w:sz w:val="21"/>
          <w:szCs w:val="22"/>
          <w:highlight w:val="none"/>
          <w:lang w:val="en-US" w:eastAsia="zh-CN" w:bidi="ar-SA"/>
        </w:rPr>
        <w:t xml:space="preserve">                      </w:t>
      </w:r>
    </w:p>
    <w:p w14:paraId="688800C5">
      <w:pPr>
        <w:pStyle w:val="5"/>
        <w:pageBreakBefore w:val="0"/>
        <w:widowControl w:val="0"/>
        <w:kinsoku/>
        <w:overflowPunct/>
        <w:autoSpaceDE/>
        <w:autoSpaceDN/>
        <w:bidi w:val="0"/>
        <w:adjustRightInd/>
        <w:spacing w:before="98" w:line="560" w:lineRule="exact"/>
        <w:ind w:left="18" w:right="4" w:firstLine="434"/>
        <w:jc w:val="left"/>
        <w:rPr>
          <w:rFonts w:hint="eastAsia" w:ascii="仿宋_GB2312" w:hAnsi="仿宋_GB2312" w:eastAsia="仿宋_GB2312" w:cs="仿宋_GB2312"/>
          <w:kern w:val="2"/>
          <w:sz w:val="21"/>
          <w:szCs w:val="22"/>
          <w:highlight w:val="none"/>
          <w:lang w:val="en-US" w:eastAsia="zh-CN" w:bidi="ar-SA"/>
        </w:rPr>
      </w:pPr>
      <w:r>
        <w:rPr>
          <w:rFonts w:hint="eastAsia" w:ascii="仿宋_GB2312" w:hAnsi="仿宋_GB2312" w:eastAsia="仿宋_GB2312" w:cs="仿宋_GB2312"/>
          <w:kern w:val="2"/>
          <w:sz w:val="21"/>
          <w:szCs w:val="22"/>
          <w:highlight w:val="none"/>
          <w:lang w:val="en-US" w:eastAsia="zh-CN" w:bidi="ar-SA"/>
        </w:rPr>
        <w:t xml:space="preserve">传真：  </w:t>
      </w:r>
      <w:r>
        <w:rPr>
          <w:rFonts w:hint="eastAsia" w:ascii="仿宋_GB2312" w:hAnsi="仿宋_GB2312" w:eastAsia="仿宋_GB2312" w:cs="仿宋_GB2312"/>
          <w:kern w:val="2"/>
          <w:sz w:val="21"/>
          <w:szCs w:val="22"/>
          <w:highlight w:val="none"/>
          <w:u w:val="single"/>
          <w:lang w:val="en-US" w:eastAsia="zh-CN" w:bidi="ar-SA"/>
        </w:rPr>
        <w:t xml:space="preserve">         /     </w:t>
      </w:r>
      <w:r>
        <w:rPr>
          <w:rFonts w:hint="eastAsia" w:ascii="仿宋_GB2312" w:hAnsi="仿宋_GB2312" w:eastAsia="仿宋_GB2312" w:cs="仿宋_GB2312"/>
          <w:kern w:val="2"/>
          <w:sz w:val="21"/>
          <w:szCs w:val="22"/>
          <w:highlight w:val="none"/>
          <w:lang w:val="en-US" w:eastAsia="zh-CN" w:bidi="ar-SA"/>
        </w:rPr>
        <w:t xml:space="preserve">                                </w:t>
      </w:r>
    </w:p>
    <w:p w14:paraId="03F23B28">
      <w:pPr>
        <w:pStyle w:val="5"/>
        <w:pageBreakBefore w:val="0"/>
        <w:widowControl w:val="0"/>
        <w:kinsoku/>
        <w:overflowPunct/>
        <w:autoSpaceDE/>
        <w:autoSpaceDN/>
        <w:bidi w:val="0"/>
        <w:adjustRightInd/>
        <w:spacing w:before="98" w:line="560" w:lineRule="exact"/>
        <w:ind w:left="18" w:right="4" w:firstLine="434"/>
        <w:jc w:val="left"/>
        <w:rPr>
          <w:rFonts w:hint="eastAsia" w:ascii="仿宋_GB2312" w:hAnsi="仿宋_GB2312" w:eastAsia="仿宋_GB2312" w:cs="仿宋_GB2312"/>
          <w:kern w:val="2"/>
          <w:sz w:val="21"/>
          <w:szCs w:val="22"/>
          <w:highlight w:val="none"/>
          <w:lang w:val="en-US" w:eastAsia="zh-CN" w:bidi="ar-SA"/>
        </w:rPr>
      </w:pPr>
      <w:r>
        <w:rPr>
          <w:rFonts w:hint="eastAsia" w:ascii="仿宋_GB2312" w:hAnsi="仿宋_GB2312" w:eastAsia="仿宋_GB2312" w:cs="仿宋_GB2312"/>
          <w:kern w:val="2"/>
          <w:sz w:val="21"/>
          <w:szCs w:val="22"/>
          <w:highlight w:val="none"/>
          <w:lang w:val="en-US" w:eastAsia="zh-CN" w:bidi="ar-SA"/>
        </w:rPr>
        <w:t xml:space="preserve">电子邮箱： </w:t>
      </w:r>
      <w:r>
        <w:rPr>
          <w:rFonts w:hint="eastAsia" w:ascii="仿宋_GB2312" w:hAnsi="仿宋_GB2312" w:eastAsia="仿宋_GB2312" w:cs="仿宋_GB2312"/>
          <w:kern w:val="2"/>
          <w:sz w:val="21"/>
          <w:szCs w:val="22"/>
          <w:highlight w:val="none"/>
          <w:u w:val="single"/>
          <w:lang w:val="en-US" w:eastAsia="zh-CN" w:bidi="ar-SA"/>
        </w:rPr>
        <w:t xml:space="preserve">           /       </w:t>
      </w:r>
      <w:r>
        <w:rPr>
          <w:rFonts w:hint="eastAsia" w:ascii="仿宋_GB2312" w:hAnsi="仿宋_GB2312" w:eastAsia="仿宋_GB2312" w:cs="仿宋_GB2312"/>
          <w:kern w:val="2"/>
          <w:sz w:val="21"/>
          <w:szCs w:val="22"/>
          <w:highlight w:val="none"/>
          <w:lang w:val="en-US" w:eastAsia="zh-CN" w:bidi="ar-SA"/>
        </w:rPr>
        <w:t xml:space="preserve">                     </w:t>
      </w:r>
    </w:p>
    <w:p w14:paraId="0C18E80B">
      <w:pPr>
        <w:pStyle w:val="5"/>
        <w:pageBreakBefore w:val="0"/>
        <w:widowControl w:val="0"/>
        <w:kinsoku/>
        <w:overflowPunct/>
        <w:autoSpaceDE/>
        <w:autoSpaceDN/>
        <w:bidi w:val="0"/>
        <w:adjustRightInd/>
        <w:spacing w:before="98" w:line="560" w:lineRule="exact"/>
        <w:ind w:left="18" w:right="4" w:firstLine="434"/>
        <w:jc w:val="left"/>
        <w:rPr>
          <w:rFonts w:hint="eastAsia" w:ascii="仿宋_GB2312" w:hAnsi="仿宋_GB2312" w:eastAsia="仿宋_GB2312" w:cs="仿宋_GB2312"/>
          <w:kern w:val="2"/>
          <w:sz w:val="21"/>
          <w:szCs w:val="22"/>
          <w:highlight w:val="none"/>
          <w:lang w:val="en-US" w:eastAsia="zh-CN" w:bidi="ar-SA"/>
        </w:rPr>
      </w:pPr>
      <w:r>
        <w:rPr>
          <w:rFonts w:hint="eastAsia" w:ascii="仿宋_GB2312" w:hAnsi="仿宋_GB2312" w:eastAsia="仿宋_GB2312" w:cs="仿宋_GB2312"/>
          <w:kern w:val="2"/>
          <w:sz w:val="21"/>
          <w:szCs w:val="22"/>
          <w:highlight w:val="none"/>
          <w:lang w:val="en-US" w:eastAsia="zh-CN" w:bidi="ar-SA"/>
        </w:rPr>
        <w:t xml:space="preserve">网址：   </w:t>
      </w:r>
      <w:r>
        <w:rPr>
          <w:rFonts w:hint="eastAsia" w:ascii="仿宋_GB2312" w:hAnsi="仿宋_GB2312" w:eastAsia="仿宋_GB2312" w:cs="仿宋_GB2312"/>
          <w:kern w:val="2"/>
          <w:sz w:val="21"/>
          <w:szCs w:val="22"/>
          <w:highlight w:val="none"/>
          <w:u w:val="single"/>
          <w:lang w:val="en-US" w:eastAsia="zh-CN" w:bidi="ar-SA"/>
        </w:rPr>
        <w:t xml:space="preserve">            /      </w:t>
      </w:r>
      <w:r>
        <w:rPr>
          <w:rFonts w:hint="eastAsia" w:ascii="仿宋_GB2312" w:hAnsi="仿宋_GB2312" w:eastAsia="仿宋_GB2312" w:cs="仿宋_GB2312"/>
          <w:kern w:val="2"/>
          <w:sz w:val="21"/>
          <w:szCs w:val="22"/>
          <w:highlight w:val="none"/>
          <w:lang w:val="en-US" w:eastAsia="zh-CN" w:bidi="ar-SA"/>
        </w:rPr>
        <w:t xml:space="preserve">                         </w:t>
      </w:r>
    </w:p>
    <w:p w14:paraId="15D78423">
      <w:pPr>
        <w:pStyle w:val="9"/>
        <w:pageBreakBefore w:val="0"/>
        <w:widowControl w:val="0"/>
        <w:kinsoku/>
        <w:overflowPunct/>
        <w:autoSpaceDE/>
        <w:autoSpaceDN/>
        <w:bidi w:val="0"/>
        <w:adjustRightInd/>
        <w:spacing w:line="560" w:lineRule="exact"/>
        <w:ind w:firstLine="420" w:firstLineChars="200"/>
        <w:jc w:val="left"/>
        <w:outlineLvl w:val="2"/>
        <w:rPr>
          <w:rFonts w:hint="eastAsia" w:ascii="仿宋_GB2312" w:hAnsi="仿宋_GB2312" w:eastAsia="仿宋_GB2312" w:cs="仿宋_GB2312"/>
          <w:kern w:val="2"/>
          <w:sz w:val="21"/>
          <w:szCs w:val="22"/>
          <w:highlight w:val="none"/>
          <w:lang w:val="en-US" w:eastAsia="zh-CN" w:bidi="ar-SA"/>
        </w:rPr>
      </w:pPr>
      <w:bookmarkStart w:id="28" w:name="_Toc15034"/>
      <w:r>
        <w:rPr>
          <w:rFonts w:hint="eastAsia" w:ascii="仿宋_GB2312" w:hAnsi="仿宋_GB2312" w:eastAsia="仿宋_GB2312" w:cs="仿宋_GB2312"/>
          <w:kern w:val="2"/>
          <w:sz w:val="21"/>
          <w:szCs w:val="22"/>
          <w:highlight w:val="none"/>
          <w:lang w:val="en-US" w:eastAsia="zh-CN" w:bidi="ar-SA"/>
        </w:rPr>
        <w:t>11.信访举报机构</w:t>
      </w:r>
      <w:bookmarkEnd w:id="28"/>
    </w:p>
    <w:p w14:paraId="356FBBF6">
      <w:pPr>
        <w:pStyle w:val="5"/>
        <w:pageBreakBefore w:val="0"/>
        <w:widowControl w:val="0"/>
        <w:kinsoku/>
        <w:overflowPunct/>
        <w:autoSpaceDE/>
        <w:autoSpaceDN/>
        <w:bidi w:val="0"/>
        <w:adjustRightInd/>
        <w:spacing w:before="98" w:line="560" w:lineRule="exact"/>
        <w:ind w:left="18" w:right="4" w:firstLine="434"/>
        <w:jc w:val="left"/>
        <w:rPr>
          <w:rFonts w:hint="eastAsia" w:ascii="仿宋_GB2312" w:hAnsi="仿宋_GB2312" w:eastAsia="仿宋_GB2312" w:cs="仿宋_GB2312"/>
          <w:kern w:val="2"/>
          <w:sz w:val="21"/>
          <w:szCs w:val="22"/>
          <w:highlight w:val="none"/>
          <w:lang w:val="en-US" w:eastAsia="zh-CN" w:bidi="ar-SA"/>
        </w:rPr>
      </w:pPr>
      <w:r>
        <w:rPr>
          <w:rFonts w:hint="eastAsia" w:ascii="仿宋_GB2312" w:hAnsi="仿宋_GB2312" w:eastAsia="仿宋_GB2312" w:cs="仿宋_GB2312"/>
          <w:kern w:val="2"/>
          <w:sz w:val="21"/>
          <w:szCs w:val="22"/>
          <w:highlight w:val="none"/>
          <w:lang w:val="en-US" w:eastAsia="zh-CN" w:bidi="ar-SA"/>
        </w:rPr>
        <w:t>云南省建设投资控股集团有限公司</w:t>
      </w:r>
      <w:r>
        <w:rPr>
          <w:rFonts w:hint="default" w:ascii="仿宋_GB2312" w:hAnsi="仿宋_GB2312" w:eastAsia="仿宋_GB2312" w:cs="仿宋_GB2312"/>
          <w:kern w:val="2"/>
          <w:sz w:val="21"/>
          <w:szCs w:val="22"/>
          <w:highlight w:val="none"/>
          <w:lang w:val="en-US" w:eastAsia="zh-CN" w:bidi="ar-SA"/>
        </w:rPr>
        <w:t>纪检监察部</w:t>
      </w:r>
      <w:r>
        <w:rPr>
          <w:rFonts w:hint="eastAsia" w:ascii="仿宋_GB2312" w:hAnsi="仿宋_GB2312" w:eastAsia="仿宋_GB2312" w:cs="仿宋_GB2312"/>
          <w:kern w:val="2"/>
          <w:sz w:val="21"/>
          <w:szCs w:val="22"/>
          <w:highlight w:val="none"/>
          <w:lang w:val="en-US" w:eastAsia="zh-CN" w:bidi="ar-SA"/>
        </w:rPr>
        <w:t xml:space="preserve"> </w:t>
      </w:r>
    </w:p>
    <w:p w14:paraId="6E104F58">
      <w:pPr>
        <w:pStyle w:val="5"/>
        <w:pageBreakBefore w:val="0"/>
        <w:widowControl w:val="0"/>
        <w:kinsoku/>
        <w:overflowPunct/>
        <w:autoSpaceDE/>
        <w:autoSpaceDN/>
        <w:bidi w:val="0"/>
        <w:adjustRightInd/>
        <w:spacing w:before="98" w:line="560" w:lineRule="exact"/>
        <w:ind w:left="18" w:right="4" w:firstLine="434"/>
        <w:jc w:val="left"/>
        <w:rPr>
          <w:rFonts w:hint="default" w:ascii="仿宋_GB2312" w:hAnsi="仿宋_GB2312" w:eastAsia="仿宋_GB2312" w:cs="仿宋_GB2312"/>
          <w:kern w:val="2"/>
          <w:sz w:val="21"/>
          <w:szCs w:val="22"/>
          <w:highlight w:val="none"/>
          <w:u w:val="single"/>
          <w:lang w:val="en-US" w:eastAsia="zh-CN" w:bidi="ar-SA"/>
        </w:rPr>
      </w:pPr>
      <w:r>
        <w:rPr>
          <w:rFonts w:hint="eastAsia" w:ascii="仿宋_GB2312" w:hAnsi="仿宋_GB2312" w:eastAsia="仿宋_GB2312" w:cs="仿宋_GB2312"/>
          <w:kern w:val="2"/>
          <w:sz w:val="21"/>
          <w:szCs w:val="22"/>
          <w:highlight w:val="none"/>
          <w:lang w:val="en-US" w:eastAsia="zh-CN" w:bidi="ar-SA"/>
        </w:rPr>
        <w:t xml:space="preserve">电话： </w:t>
      </w:r>
      <w:r>
        <w:rPr>
          <w:rFonts w:hint="eastAsia" w:ascii="仿宋_GB2312" w:hAnsi="仿宋_GB2312" w:eastAsia="仿宋_GB2312" w:cs="仿宋_GB2312"/>
          <w:kern w:val="2"/>
          <w:sz w:val="21"/>
          <w:szCs w:val="22"/>
          <w:highlight w:val="none"/>
          <w:u w:val="single"/>
          <w:lang w:val="en-US" w:eastAsia="zh-CN" w:bidi="ar-SA"/>
        </w:rPr>
        <w:t xml:space="preserve">  /  </w:t>
      </w:r>
    </w:p>
    <w:p w14:paraId="68315A28">
      <w:pPr>
        <w:pStyle w:val="5"/>
        <w:pageBreakBefore w:val="0"/>
        <w:widowControl w:val="0"/>
        <w:kinsoku/>
        <w:overflowPunct/>
        <w:autoSpaceDE/>
        <w:autoSpaceDN/>
        <w:bidi w:val="0"/>
        <w:adjustRightInd/>
        <w:spacing w:before="98" w:line="560" w:lineRule="exact"/>
        <w:ind w:left="18" w:right="4" w:firstLine="434"/>
        <w:jc w:val="left"/>
        <w:rPr>
          <w:rFonts w:hint="eastAsia" w:ascii="仿宋_GB2312" w:hAnsi="仿宋_GB2312" w:eastAsia="仿宋_GB2312" w:cs="仿宋_GB2312"/>
          <w:kern w:val="2"/>
          <w:sz w:val="21"/>
          <w:szCs w:val="22"/>
          <w:highlight w:val="none"/>
          <w:lang w:val="en-US" w:eastAsia="zh-CN" w:bidi="ar-SA"/>
        </w:rPr>
      </w:pPr>
      <w:r>
        <w:rPr>
          <w:rFonts w:hint="eastAsia" w:ascii="仿宋_GB2312" w:hAnsi="仿宋_GB2312" w:eastAsia="仿宋_GB2312" w:cs="仿宋_GB2312"/>
          <w:kern w:val="2"/>
          <w:sz w:val="21"/>
          <w:szCs w:val="22"/>
          <w:highlight w:val="none"/>
          <w:lang w:val="en-US" w:eastAsia="zh-CN" w:bidi="ar-SA"/>
        </w:rPr>
        <w:t>电子邮箱：</w:t>
      </w:r>
      <w:r>
        <w:rPr>
          <w:rFonts w:hint="eastAsia" w:ascii="仿宋_GB2312" w:hAnsi="仿宋_GB2312" w:eastAsia="仿宋_GB2312" w:cs="仿宋_GB2312"/>
          <w:kern w:val="2"/>
          <w:sz w:val="21"/>
          <w:szCs w:val="22"/>
          <w:highlight w:val="none"/>
          <w:u w:val="single"/>
          <w:lang w:val="en-US" w:eastAsia="zh-CN" w:bidi="ar-SA"/>
        </w:rPr>
        <w:t xml:space="preserve">   /    </w:t>
      </w:r>
    </w:p>
    <w:p w14:paraId="1B3F2248">
      <w:pPr>
        <w:pageBreakBefore w:val="0"/>
        <w:widowControl w:val="0"/>
        <w:kinsoku/>
        <w:overflowPunct/>
        <w:autoSpaceDE/>
        <w:autoSpaceDN/>
        <w:bidi w:val="0"/>
        <w:adjustRightInd/>
        <w:spacing w:line="560" w:lineRule="exact"/>
        <w:jc w:val="center"/>
        <w:outlineLvl w:val="1"/>
        <w:rPr>
          <w:rFonts w:hint="default" w:ascii="仿宋_GB2312" w:hAnsi="仿宋_GB2312" w:eastAsia="仿宋_GB2312" w:cs="仿宋_GB2312"/>
          <w:kern w:val="2"/>
          <w:sz w:val="21"/>
          <w:szCs w:val="22"/>
          <w:highlight w:val="none"/>
          <w:lang w:val="en-US" w:eastAsia="zh-CN" w:bidi="ar-SA"/>
        </w:rPr>
      </w:pPr>
      <w:r>
        <w:rPr>
          <w:rFonts w:hint="eastAsia" w:ascii="仿宋_GB2312" w:hAnsi="仿宋_GB2312" w:eastAsia="仿宋_GB2312" w:cs="仿宋_GB2312"/>
          <w:kern w:val="2"/>
          <w:sz w:val="21"/>
          <w:szCs w:val="22"/>
          <w:highlight w:val="none"/>
          <w:lang w:val="en-US" w:eastAsia="zh-CN" w:bidi="ar-SA"/>
        </w:rPr>
        <w:t xml:space="preserve">            日期：2026年01月01日</w:t>
      </w:r>
    </w:p>
    <w:p w14:paraId="3086ABB8">
      <w:pPr>
        <w:pStyle w:val="2"/>
        <w:rPr>
          <w:rFonts w:hint="eastAsia" w:ascii="仿宋_GB2312" w:hAnsi="仿宋_GB2312" w:eastAsia="仿宋_GB2312" w:cs="仿宋_GB2312"/>
          <w:kern w:val="2"/>
          <w:sz w:val="21"/>
          <w:szCs w:val="22"/>
          <w:highlight w:val="none"/>
          <w:lang w:val="en-US" w:eastAsia="zh-CN" w:bidi="ar-SA"/>
        </w:rPr>
      </w:pPr>
    </w:p>
    <w:p w14:paraId="09D4AD2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AD06CC"/>
    <w:multiLevelType w:val="singleLevel"/>
    <w:tmpl w:val="E1AD06CC"/>
    <w:lvl w:ilvl="0" w:tentative="0">
      <w:start w:val="3"/>
      <w:numFmt w:val="decimal"/>
      <w:suff w:val="nothing"/>
      <w:lvlText w:val="%1、"/>
      <w:lvlJc w:val="left"/>
    </w:lvl>
  </w:abstractNum>
  <w:abstractNum w:abstractNumId="1">
    <w:nsid w:val="31A43030"/>
    <w:multiLevelType w:val="singleLevel"/>
    <w:tmpl w:val="31A43030"/>
    <w:lvl w:ilvl="0" w:tentative="0">
      <w:start w:val="1"/>
      <w:numFmt w:val="decimal"/>
      <w:lvlText w:val="%1."/>
      <w:lvlJc w:val="left"/>
      <w:pPr>
        <w:tabs>
          <w:tab w:val="left" w:pos="312"/>
        </w:tabs>
      </w:pPr>
    </w:lvl>
  </w:abstractNum>
  <w:abstractNum w:abstractNumId="2">
    <w:nsid w:val="40B39254"/>
    <w:multiLevelType w:val="singleLevel"/>
    <w:tmpl w:val="40B39254"/>
    <w:lvl w:ilvl="0" w:tentative="0">
      <w:start w:val="4"/>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3E477D"/>
    <w:rsid w:val="7A3E3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3"/>
    <w:qFormat/>
    <w:uiPriority w:val="0"/>
    <w:pPr>
      <w:keepNext/>
      <w:keepLines/>
      <w:spacing w:before="260" w:after="260" w:line="416" w:lineRule="auto"/>
      <w:outlineLvl w:val="1"/>
    </w:pPr>
    <w:rPr>
      <w:rFonts w:ascii="Arial" w:hAnsi="Arial" w:eastAsia="黑体"/>
      <w:b/>
      <w:bCs/>
      <w:sz w:val="32"/>
      <w:szCs w:val="32"/>
    </w:rPr>
  </w:style>
  <w:style w:type="paragraph" w:styleId="4">
    <w:name w:val="heading 4"/>
    <w:basedOn w:val="1"/>
    <w:next w:val="1"/>
    <w:qFormat/>
    <w:uiPriority w:val="0"/>
    <w:pPr>
      <w:keepNext/>
      <w:keepLines/>
      <w:spacing w:before="280" w:after="290" w:line="372" w:lineRule="auto"/>
      <w:outlineLvl w:val="3"/>
    </w:pPr>
    <w:rPr>
      <w:rFonts w:ascii="Cambria" w:hAnsi="Cambria"/>
      <w:b/>
      <w:bCs/>
      <w:sz w:val="28"/>
      <w:szCs w:val="28"/>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Normal Indent"/>
    <w:basedOn w:val="1"/>
    <w:uiPriority w:val="0"/>
    <w:pPr>
      <w:ind w:firstLine="420" w:firstLineChars="200"/>
    </w:pPr>
  </w:style>
  <w:style w:type="paragraph" w:styleId="5">
    <w:name w:val="Body Text"/>
    <w:basedOn w:val="1"/>
    <w:qFormat/>
    <w:uiPriority w:val="0"/>
    <w:pPr>
      <w:spacing w:after="120"/>
    </w:pPr>
    <w:rPr>
      <w:szCs w:val="24"/>
    </w:rPr>
  </w:style>
  <w:style w:type="paragraph" w:styleId="6">
    <w:name w:val="footer"/>
    <w:basedOn w:val="1"/>
    <w:uiPriority w:val="0"/>
    <w:pPr>
      <w:tabs>
        <w:tab w:val="center" w:pos="4153"/>
        <w:tab w:val="right" w:pos="8306"/>
      </w:tabs>
      <w:snapToGrid w:val="0"/>
      <w:jc w:val="left"/>
    </w:pPr>
    <w:rPr>
      <w:sz w:val="18"/>
    </w:rPr>
  </w:style>
  <w:style w:type="paragraph" w:customStyle="1" w:styleId="9">
    <w:name w:val="正文_0"/>
    <w:qFormat/>
    <w:uiPriority w:val="0"/>
    <w:pPr>
      <w:widowControl w:val="0"/>
      <w:spacing w:line="360" w:lineRule="auto"/>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2026-01-01T08:48:45Z</dcterms:created>
  <dc:creator>HP</dc:creator>
  <cp:lastModifiedBy>曦＆阳</cp:lastModifiedBy>
  <dcterms:modified xsi:type="dcterms:W3CDTF">2026-01-01T08:49:59Z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eyJoZGlkIjoiZGU0YTllM2I4Y2FhM2I0ZDhjYjBhYjI5M2EzZDVlMmQiLCJ1c2VySWQiOiI5NTE5NTA1OTQifQ==</vt:lpwstr>
  </property>
  <property fmtid="{D5CDD505-2E9C-101B-9397-08002B2CF9AE}" pid="4" name="ICV">
    <vt:lpwstr>E1CE8345CA5246B6A0687492BF81B454_12</vt:lpwstr>
  </property>
</Properties>
</file>