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版本号：N510701202500051520251215001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人工智能基础训练实训室建设项目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N5107012025000515</w:t>
      </w:r>
    </w:p>
    <w:p>
      <w:pPr>
        <w:pStyle w:val="null3"/>
        <w:jc w:val="left"/>
        <w:outlineLvl w:val="2"/>
      </w:pPr>
      <w:r>
        <w:rPr>
          <w:rFonts w:ascii="仿宋_GB2312" w:hAnsi="仿宋_GB2312" w:cs="仿宋_GB2312" w:eastAsia="仿宋_GB2312"/>
          <w:sz w:val="28"/>
          <w:b/>
        </w:rPr>
        <w:t>绵阳职业技术学院</w:t>
      </w:r>
    </w:p>
    <w:p>
      <w:pPr>
        <w:pStyle w:val="null3"/>
        <w:jc w:val="center"/>
        <w:outlineLvl w:val="2"/>
      </w:pPr>
      <w:r>
        <w:rPr>
          <w:rFonts w:ascii="仿宋_GB2312" w:hAnsi="仿宋_GB2312" w:cs="仿宋_GB2312" w:eastAsia="仿宋_GB2312"/>
          <w:sz w:val="28"/>
          <w:b/>
        </w:rPr>
        <w:t>绵阳市政府采购中心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绵阳市政府采购中心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绵阳职业技术学院</w:t>
      </w:r>
      <w:r>
        <w:rPr>
          <w:rFonts w:ascii="仿宋_GB2312" w:hAnsi="仿宋_GB2312" w:cs="仿宋_GB2312" w:eastAsia="仿宋_GB2312"/>
        </w:rPr>
        <w:t xml:space="preserve"> 委托，拟对 </w:t>
      </w:r>
      <w:r>
        <w:rPr>
          <w:rFonts w:ascii="仿宋_GB2312" w:hAnsi="仿宋_GB2312" w:cs="仿宋_GB2312" w:eastAsia="仿宋_GB2312"/>
        </w:rPr>
        <w:t>人工智能基础训练实训室建设项目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绵阳市市本级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N5107012025000515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人工智能基础训练实训室建设项目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本次项目建设的主要目的是用于人工智能实验实训教学、人工智能训练师的培训与考核。除了为本校师生提供服务外，未来也将作为绵阳地区人工智能训练师的考点进行使用。 本实训室建设方案主要根据人工智能训练师国家职业技能标准（2021年版）的定义，人工智能训练师是指“使用智能训练软件，在人工智能产品使用过程中进行数据库管理、算法参数设置、人机交互设计、性能测试跟踪及其他辅助作业的人员”，以培养学生数据采集、数据标注与数据质检等相关人工智能基础数据服务工作环节的理论与实操能力，为学生将来从事数据服务岗位群/人工智能训练师等相关岗位工作打下坚实的基础。完成人工智能训练师的培训、考核工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绵阳职业技术学院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绵阳市游仙区仙人路一段32号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李翔</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13548443477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绵阳市政府采购中心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四川省绵阳市高新区绵兴东路133号市政务服务中心大楼三楼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公告发布：刘静芝；文件编制：陈佳斌；开标及结果：交易组织评审科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公告0816-2735361；文件编制0816-2335356；开标及结果0816-2865208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采购包1：867,445.00元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绵阳职业技术学院</w:t>
      </w:r>
      <w:r>
        <w:rPr>
          <w:rFonts w:ascii="仿宋_GB2312" w:hAnsi="仿宋_GB2312" w:cs="仿宋_GB2312" w:eastAsia="仿宋_GB2312"/>
        </w:rPr>
        <w:t xml:space="preserve"> 和 </w:t>
      </w:r>
      <w:r>
        <w:rPr>
          <w:rFonts w:ascii="仿宋_GB2312" w:hAnsi="仿宋_GB2312" w:cs="仿宋_GB2312" w:eastAsia="仿宋_GB2312"/>
        </w:rPr>
        <w:t>绵阳市政府采购中心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绵阳职业技术学院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绵阳市政府采购中心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货物在供应商通知安装调试完毕后，且结束试用期</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按合同条款约定</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按合同条款约定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国家、行业相关标准、政府采购相关法律法规以及《财政部关于进一步加强政府采购需求和履约验收管理的指导意见》（财库[2016]205号）、《绵阳市财政局关于进一步做好政府采购项目履约验收工作的通知》（绵财采[2021]15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（一）不同投标人的投标文件异常一致；</w:t>
      </w:r>
    </w:p>
    <w:p>
      <w:pPr>
        <w:pStyle w:val="null3"/>
        <w:ind w:firstLine="480"/>
        <w:jc w:val="left"/>
      </w:pPr>
      <w:r>
        <w:rPr>
          <w:rFonts w:ascii="仿宋_GB2312" w:hAnsi="仿宋_GB2312" w:cs="仿宋_GB2312" w:eastAsia="仿宋_GB2312"/>
        </w:rPr>
        <w:t>（二）不同投标人的投标报价呈规律性差异；</w:t>
      </w:r>
    </w:p>
    <w:p>
      <w:pPr>
        <w:pStyle w:val="null3"/>
        <w:ind w:firstLine="480"/>
        <w:jc w:val="left"/>
      </w:pPr>
      <w:r>
        <w:rPr>
          <w:rFonts w:ascii="仿宋_GB2312" w:hAnsi="仿宋_GB2312" w:cs="仿宋_GB2312" w:eastAsia="仿宋_GB2312"/>
        </w:rPr>
        <w:t>（三）不同投标人的投标文件相互混装；</w:t>
      </w:r>
    </w:p>
    <w:p>
      <w:pPr>
        <w:pStyle w:val="null3"/>
        <w:ind w:firstLine="480"/>
        <w:jc w:val="left"/>
      </w:pPr>
      <w:r>
        <w:rPr>
          <w:rFonts w:ascii="仿宋_GB2312" w:hAnsi="仿宋_GB2312" w:cs="仿宋_GB2312" w:eastAsia="仿宋_GB2312"/>
        </w:rPr>
        <w:t>（四）不同投标人的投标保证金从同一单位或者个人的账户转出；</w:t>
      </w:r>
    </w:p>
    <w:p>
      <w:pPr>
        <w:pStyle w:val="null3"/>
        <w:ind w:firstLine="480"/>
        <w:jc w:val="left"/>
      </w:pPr>
      <w:r>
        <w:rPr>
          <w:rFonts w:ascii="仿宋_GB2312" w:hAnsi="仿宋_GB2312" w:cs="仿宋_GB2312" w:eastAsia="仿宋_GB2312"/>
        </w:rPr>
        <w:t>（五）不同投标人编制或者提交投标文件的计算机网卡MAC地址、CPU序列号、硬盘序列号等硬件信息均异常一致；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绵阳职业技术学院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绵阳市政府采购中心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绵阳市政府采购中心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联系人：李翔</w:t>
      </w:r>
    </w:p>
    <w:p>
      <w:pPr>
        <w:pStyle w:val="null3"/>
        <w:jc w:val="left"/>
      </w:pPr>
      <w:r>
        <w:rPr>
          <w:rFonts w:ascii="仿宋_GB2312" w:hAnsi="仿宋_GB2312" w:cs="仿宋_GB2312" w:eastAsia="仿宋_GB2312"/>
        </w:rPr>
        <w:t>联系电话：13548443477</w:t>
      </w:r>
    </w:p>
    <w:p>
      <w:pPr>
        <w:pStyle w:val="null3"/>
        <w:jc w:val="left"/>
      </w:pPr>
      <w:r>
        <w:rPr>
          <w:rFonts w:ascii="仿宋_GB2312" w:hAnsi="仿宋_GB2312" w:cs="仿宋_GB2312" w:eastAsia="仿宋_GB2312"/>
        </w:rPr>
        <w:t>地址：绵阳市游仙区仙人路一段32号</w:t>
      </w:r>
    </w:p>
    <w:p>
      <w:pPr>
        <w:pStyle w:val="null3"/>
        <w:jc w:val="left"/>
      </w:pPr>
      <w:r>
        <w:rPr>
          <w:rFonts w:ascii="仿宋_GB2312" w:hAnsi="仿宋_GB2312" w:cs="仿宋_GB2312" w:eastAsia="仿宋_GB2312"/>
        </w:rPr>
        <w:t>邮编：621000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联系人：田秋玉</w:t>
      </w:r>
    </w:p>
    <w:p>
      <w:pPr>
        <w:pStyle w:val="null3"/>
        <w:jc w:val="left"/>
      </w:pPr>
      <w:r>
        <w:rPr>
          <w:rFonts w:ascii="仿宋_GB2312" w:hAnsi="仿宋_GB2312" w:cs="仿宋_GB2312" w:eastAsia="仿宋_GB2312"/>
        </w:rPr>
        <w:t>联系电话：0816－2216017</w:t>
      </w:r>
    </w:p>
    <w:p>
      <w:pPr>
        <w:pStyle w:val="null3"/>
        <w:jc w:val="left"/>
      </w:pPr>
      <w:r>
        <w:rPr>
          <w:rFonts w:ascii="仿宋_GB2312" w:hAnsi="仿宋_GB2312" w:cs="仿宋_GB2312" w:eastAsia="仿宋_GB2312"/>
        </w:rPr>
        <w:t>地址：绵阳市高新区绵兴东路133号市政务服务中心大楼三楼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867,445.00</w:t>
      </w:r>
    </w:p>
    <w:p>
      <w:pPr>
        <w:pStyle w:val="null3"/>
        <w:jc w:val="left"/>
      </w:pPr>
      <w:r>
        <w:rPr>
          <w:rFonts w:ascii="仿宋_GB2312" w:hAnsi="仿宋_GB2312" w:cs="仿宋_GB2312" w:eastAsia="仿宋_GB2312"/>
        </w:rPr>
        <w:t>采购包最高限价（元）: 867,445.00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人工智能训练师四级</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89,820.00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人工智能训练师三级</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89,820.00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筒型摄像机</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19,805.00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边缘计算节点</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200,000.00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视觉检测实训软件</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16口PoE交换机</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13,000.00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耗材配件</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考试管理模块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开发实验模块</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184,000.00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教学管理模块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项目创作管理模块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《人工智能数据标注》实训资源</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65,000.00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《深度学习开发与边缘应用》实训资源</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54,000.00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人工智能训练师四级</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89,820.00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人工智能训练师三级</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89,820.00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筒型摄像机</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19,805.00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边缘计算节点</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200,000.00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视觉检测实训软件</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16口PoE交换机</w:t>
            </w:r>
          </w:p>
        </w:tc>
        <w:tc>
          <w:tcPr>
            <w:tcW w:type="dxa" w:w="1138"/>
          </w:tcPr>
          <w:p>
            <w:pPr>
              <w:pStyle w:val="null3"/>
              <w:jc w:val="center"/>
            </w:pPr>
            <w:r>
              <w:rPr>
                <w:rFonts w:ascii="仿宋_GB2312" w:hAnsi="仿宋_GB2312" w:cs="仿宋_GB2312" w:eastAsia="仿宋_GB2312"/>
              </w:rPr>
              <w:t>10.00（套）</w:t>
            </w:r>
          </w:p>
        </w:tc>
        <w:tc>
          <w:tcPr>
            <w:tcW w:type="dxa" w:w="1365"/>
          </w:tcPr>
          <w:p>
            <w:pPr>
              <w:pStyle w:val="null3"/>
              <w:jc w:val="center"/>
            </w:pPr>
            <w:r>
              <w:rPr>
                <w:rFonts w:ascii="仿宋_GB2312" w:hAnsi="仿宋_GB2312" w:cs="仿宋_GB2312" w:eastAsia="仿宋_GB2312"/>
              </w:rPr>
              <w:t>13,000.00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耗材配件</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考试管理模块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开发实验模块</w:t>
            </w:r>
          </w:p>
        </w:tc>
        <w:tc>
          <w:tcPr>
            <w:tcW w:type="dxa" w:w="1138"/>
          </w:tcPr>
          <w:p>
            <w:pPr>
              <w:pStyle w:val="null3"/>
              <w:jc w:val="center"/>
            </w:pPr>
            <w:r>
              <w:rPr>
                <w:rFonts w:ascii="仿宋_GB2312" w:hAnsi="仿宋_GB2312" w:cs="仿宋_GB2312" w:eastAsia="仿宋_GB2312"/>
              </w:rPr>
              <w:t>4.00（套）</w:t>
            </w:r>
          </w:p>
        </w:tc>
        <w:tc>
          <w:tcPr>
            <w:tcW w:type="dxa" w:w="1365"/>
          </w:tcPr>
          <w:p>
            <w:pPr>
              <w:pStyle w:val="null3"/>
              <w:jc w:val="center"/>
            </w:pPr>
            <w:r>
              <w:rPr>
                <w:rFonts w:ascii="仿宋_GB2312" w:hAnsi="仿宋_GB2312" w:cs="仿宋_GB2312" w:eastAsia="仿宋_GB2312"/>
              </w:rPr>
              <w:t>184,000.00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教学管理模块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项目创作管理模块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《人工智能数据标注》实训资源</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《深度学习开发与边缘应用》实训资源</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A08060399 其他计算机软件</w:t>
            </w:r>
          </w:p>
        </w:tc>
        <w:tc>
          <w:tcPr>
            <w:tcW w:type="dxa" w:w="2492"/>
          </w:tcPr>
          <w:p>
            <w:pPr>
              <w:pStyle w:val="null3"/>
              <w:jc w:val="left"/>
            </w:pPr>
            <w:r>
              <w:rPr>
                <w:rFonts w:ascii="仿宋_GB2312" w:hAnsi="仿宋_GB2312" w:cs="仿宋_GB2312" w:eastAsia="仿宋_GB2312"/>
              </w:rPr>
              <w:t>人工智能训练师四级</w:t>
            </w:r>
          </w:p>
        </w:tc>
        <w:tc>
          <w:tcPr>
            <w:tcW w:type="dxa" w:w="2492"/>
          </w:tcPr>
          <w:p>
            <w:pPr>
              <w:pStyle w:val="null3"/>
              <w:jc w:val="left"/>
            </w:pPr>
            <w:r>
              <w:rPr>
                <w:rFonts w:ascii="仿宋_GB2312" w:hAnsi="仿宋_GB2312" w:cs="仿宋_GB2312" w:eastAsia="仿宋_GB2312"/>
              </w:rPr>
              <w:t>人工智能训练师四级</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A08060399 其他计算机软件</w:t>
            </w:r>
          </w:p>
        </w:tc>
        <w:tc>
          <w:tcPr>
            <w:tcW w:type="dxa" w:w="2492"/>
          </w:tcPr>
          <w:p>
            <w:pPr>
              <w:pStyle w:val="null3"/>
              <w:jc w:val="left"/>
            </w:pPr>
            <w:r>
              <w:rPr>
                <w:rFonts w:ascii="仿宋_GB2312" w:hAnsi="仿宋_GB2312" w:cs="仿宋_GB2312" w:eastAsia="仿宋_GB2312"/>
              </w:rPr>
              <w:t>人工智能训练师三级</w:t>
            </w:r>
          </w:p>
        </w:tc>
        <w:tc>
          <w:tcPr>
            <w:tcW w:type="dxa" w:w="2492"/>
          </w:tcPr>
          <w:p>
            <w:pPr>
              <w:pStyle w:val="null3"/>
              <w:jc w:val="left"/>
            </w:pPr>
            <w:r>
              <w:rPr>
                <w:rFonts w:ascii="仿宋_GB2312" w:hAnsi="仿宋_GB2312" w:cs="仿宋_GB2312" w:eastAsia="仿宋_GB2312"/>
              </w:rPr>
              <w:t>人工智能训练师三级</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标的名称：人工智能训练师四级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1.“业务数据审核”课程内容包含：业务数据质量要求和标准准，审核业务数据，Python在数据审核中的应用。</w:t>
            </w:r>
            <w:r>
              <w:br/>
            </w:r>
            <w:r>
              <w:rPr>
                <w:rFonts w:ascii="仿宋_GB2312" w:hAnsi="仿宋_GB2312" w:cs="仿宋_GB2312" w:eastAsia="仿宋_GB2312"/>
                <w:sz w:val="24"/>
              </w:rPr>
              <w:t>2. “业务数据审核”实验内容包含：学生选课数据(结构化数据)的质量审核，图像数据(视觉数据)的质量审核，语音数据的质量审核，电影评论数据(文本数据)的质量审核。</w:t>
            </w:r>
            <w:r>
              <w:br/>
            </w:r>
            <w:r>
              <w:rPr>
                <w:rFonts w:ascii="仿宋_GB2312" w:hAnsi="仿宋_GB2312" w:cs="仿宋_GB2312" w:eastAsia="仿宋_GB2312"/>
                <w:sz w:val="24"/>
              </w:rPr>
              <w:t>3.“业务数据采集规范”课程内容包含：业务数据采集规范和方法。</w:t>
            </w:r>
            <w:r>
              <w:br/>
            </w:r>
            <w:r>
              <w:rPr>
                <w:rFonts w:ascii="仿宋_GB2312" w:hAnsi="仿宋_GB2312" w:cs="仿宋_GB2312" w:eastAsia="仿宋_GB2312"/>
                <w:sz w:val="24"/>
              </w:rPr>
              <w:t>4. “业务数据采集规范”实验内容包含：气象数据(结构化数据)的采集规范，交通标志(非结构化数据)的采集规范。</w:t>
            </w:r>
            <w:r>
              <w:br/>
            </w:r>
            <w:r>
              <w:rPr>
                <w:rFonts w:ascii="仿宋_GB2312" w:hAnsi="仿宋_GB2312" w:cs="仿宋_GB2312" w:eastAsia="仿宋_GB2312"/>
                <w:sz w:val="24"/>
              </w:rPr>
              <w:t>5.“业务数据处理规范”课程内容包含：业务数据处理规范和方法。</w:t>
            </w:r>
            <w:r>
              <w:br/>
            </w:r>
            <w:r>
              <w:rPr>
                <w:rFonts w:ascii="仿宋_GB2312" w:hAnsi="仿宋_GB2312" w:cs="仿宋_GB2312" w:eastAsia="仿宋_GB2312"/>
                <w:sz w:val="24"/>
              </w:rPr>
              <w:t>6. “业务数据处理规范”实验内容包含：某餐厅经营数据(结构化数据)处理规范，电影评价数据(非结构化数据)处理规范。</w:t>
            </w:r>
            <w:r>
              <w:br/>
            </w:r>
            <w:r>
              <w:rPr>
                <w:rFonts w:ascii="仿宋_GB2312" w:hAnsi="仿宋_GB2312" w:cs="仿宋_GB2312" w:eastAsia="仿宋_GB2312"/>
                <w:sz w:val="24"/>
              </w:rPr>
              <w:t>▲7.“业务数据采集流程优化”课程内容包含：设计数据采集流程优化方案的步骤，优化数据采集流程方案的作用，提供截图证明。</w:t>
            </w:r>
            <w:r>
              <w:br/>
            </w:r>
            <w:r>
              <w:rPr>
                <w:rFonts w:ascii="仿宋_GB2312" w:hAnsi="仿宋_GB2312" w:cs="仿宋_GB2312" w:eastAsia="仿宋_GB2312"/>
                <w:sz w:val="24"/>
              </w:rPr>
              <w:t>8. “业务数据采集流程优化”实验内容包含：优化气象数据(结构化数据)的采集规范，优化交通标志(非结构化数据)识别的采集规范。</w:t>
            </w:r>
            <w:r>
              <w:br/>
            </w:r>
            <w:r>
              <w:rPr>
                <w:rFonts w:ascii="仿宋_GB2312" w:hAnsi="仿宋_GB2312" w:cs="仿宋_GB2312" w:eastAsia="仿宋_GB2312"/>
                <w:sz w:val="24"/>
              </w:rPr>
              <w:t>9.“业务数据处理流程优化”课程内容包含：设计数据处理流程优化方案的步骤，优化数据处理流程方案的作用。</w:t>
            </w:r>
            <w:r>
              <w:br/>
            </w:r>
            <w:r>
              <w:rPr>
                <w:rFonts w:ascii="仿宋_GB2312" w:hAnsi="仿宋_GB2312" w:cs="仿宋_GB2312" w:eastAsia="仿宋_GB2312"/>
                <w:sz w:val="24"/>
              </w:rPr>
              <w:t>10. “业务数据处理流程优化”实验内容包含：优化某餐厅经营数据(结构化数据)处理方法，优化电影评价数据(非结构化数据)处理方法。</w:t>
            </w:r>
            <w:r>
              <w:br/>
            </w:r>
            <w:r>
              <w:rPr>
                <w:rFonts w:ascii="仿宋_GB2312" w:hAnsi="仿宋_GB2312" w:cs="仿宋_GB2312" w:eastAsia="仿宋_GB2312"/>
                <w:sz w:val="24"/>
              </w:rPr>
              <w:t>▲11.“数据聚类”课程内容包含：聚类的定义，K-Means聚类，高斯混合聚类，层次聚类，提供截图证明。</w:t>
            </w:r>
            <w:r>
              <w:br/>
            </w:r>
            <w:r>
              <w:rPr>
                <w:rFonts w:ascii="仿宋_GB2312" w:hAnsi="仿宋_GB2312" w:cs="仿宋_GB2312" w:eastAsia="仿宋_GB2312"/>
                <w:sz w:val="24"/>
              </w:rPr>
              <w:t>12. “数据聚类”实验内容包含：学生考试成绩的聚类分析，图像数据聚类，图像数据聚类。</w:t>
            </w:r>
            <w:r>
              <w:br/>
            </w:r>
            <w:r>
              <w:rPr>
                <w:rFonts w:ascii="仿宋_GB2312" w:hAnsi="仿宋_GB2312" w:cs="仿宋_GB2312" w:eastAsia="仿宋_GB2312"/>
                <w:sz w:val="24"/>
              </w:rPr>
              <w:t>▲13.“数据归类”课程内容包含：归类，结构化数据归类，图像数据归类，文本数据归类，SVM算法，逻辑回归算法，TF-IDF 算法，提供截图证明。</w:t>
            </w:r>
            <w:r>
              <w:br/>
            </w:r>
            <w:r>
              <w:rPr>
                <w:rFonts w:ascii="仿宋_GB2312" w:hAnsi="仿宋_GB2312" w:cs="仿宋_GB2312" w:eastAsia="仿宋_GB2312"/>
                <w:sz w:val="24"/>
              </w:rPr>
              <w:t>14. “数据归类”实验内容包含：结构化数据归类，图像数据归类，文本数据归类。</w:t>
            </w:r>
            <w:r>
              <w:br/>
            </w:r>
            <w:r>
              <w:rPr>
                <w:rFonts w:ascii="仿宋_GB2312" w:hAnsi="仿宋_GB2312" w:cs="仿宋_GB2312" w:eastAsia="仿宋_GB2312"/>
                <w:sz w:val="24"/>
              </w:rPr>
              <w:t>▲15.“数据定义”课程内容包含：数据的定义，结构化数据定义，直方图，图像数据定义，熵，语音数据定义，频谱分析，提供截图证明。</w:t>
            </w:r>
            <w:r>
              <w:br/>
            </w:r>
            <w:r>
              <w:rPr>
                <w:rFonts w:ascii="仿宋_GB2312" w:hAnsi="仿宋_GB2312" w:cs="仿宋_GB2312" w:eastAsia="仿宋_GB2312"/>
                <w:sz w:val="24"/>
              </w:rPr>
              <w:t>16. “数据定义”实验内容包含：结构化数据定义，结构化数据定义，结构化数据定义。</w:t>
            </w:r>
            <w:r>
              <w:br/>
            </w:r>
            <w:r>
              <w:rPr>
                <w:rFonts w:ascii="仿宋_GB2312" w:hAnsi="仿宋_GB2312" w:cs="仿宋_GB2312" w:eastAsia="仿宋_GB2312"/>
                <w:sz w:val="24"/>
              </w:rPr>
              <w:t>▲17.“数据审核”课程内容包含：视觉标注数据质检与反馈，语音标注数据质检与反馈，文本标注数据质检与反馈，提供截图证明。</w:t>
            </w:r>
            <w:r>
              <w:br/>
            </w:r>
            <w:r>
              <w:rPr>
                <w:rFonts w:ascii="仿宋_GB2312" w:hAnsi="仿宋_GB2312" w:cs="仿宋_GB2312" w:eastAsia="仿宋_GB2312"/>
                <w:sz w:val="24"/>
              </w:rPr>
              <w:t>18. “数据审核”实验内容包含：视觉标注数据质检与反馈，语音标注数据质检与反馈，文本标注数据质检与反馈。</w:t>
            </w:r>
            <w:r>
              <w:br/>
            </w:r>
            <w:r>
              <w:rPr>
                <w:rFonts w:ascii="仿宋_GB2312" w:hAnsi="仿宋_GB2312" w:cs="仿宋_GB2312" w:eastAsia="仿宋_GB2312"/>
                <w:sz w:val="24"/>
              </w:rPr>
              <w:t>19.“数据纠错”课程内容包含：视觉标注数据纠错处理，语音标注数据纠错处理，文本标注数据纠错处理。</w:t>
            </w:r>
            <w:r>
              <w:br/>
            </w:r>
            <w:r>
              <w:rPr>
                <w:rFonts w:ascii="仿宋_GB2312" w:hAnsi="仿宋_GB2312" w:cs="仿宋_GB2312" w:eastAsia="仿宋_GB2312"/>
                <w:sz w:val="24"/>
              </w:rPr>
              <w:t>20. “数据纠错”实验内容包含：视觉标注数据纠错处理，语音标注数据纠错处理，文本标注数据纠错处理。</w:t>
            </w:r>
            <w:r>
              <w:br/>
            </w:r>
            <w:r>
              <w:rPr>
                <w:rFonts w:ascii="仿宋_GB2312" w:hAnsi="仿宋_GB2312" w:cs="仿宋_GB2312" w:eastAsia="仿宋_GB2312"/>
                <w:sz w:val="24"/>
              </w:rPr>
              <w:t>21.“数据筛选”课程内容包含：视觉标注数据需求筛选，语音标注数据需求筛选，文本标注数据需求筛选。</w:t>
            </w:r>
            <w:r>
              <w:br/>
            </w:r>
            <w:r>
              <w:rPr>
                <w:rFonts w:ascii="仿宋_GB2312" w:hAnsi="仿宋_GB2312" w:cs="仿宋_GB2312" w:eastAsia="仿宋_GB2312"/>
                <w:sz w:val="24"/>
              </w:rPr>
              <w:t>22. “数据筛选”实验内容包含：视觉标注数据需求筛选，语音标注数据需求筛选，文本标注数据需求筛选。</w:t>
            </w:r>
            <w:r>
              <w:br/>
            </w:r>
            <w:r>
              <w:rPr>
                <w:rFonts w:ascii="仿宋_GB2312" w:hAnsi="仿宋_GB2312" w:cs="仿宋_GB2312" w:eastAsia="仿宋_GB2312"/>
                <w:sz w:val="24"/>
              </w:rPr>
              <w:t>23.“智能系统知识库维护”课程内容包含：知识库定义，常见智能系统的知识库，维护知识库的工作内容。</w:t>
            </w:r>
            <w:r>
              <w:br/>
            </w:r>
            <w:r>
              <w:rPr>
                <w:rFonts w:ascii="仿宋_GB2312" w:hAnsi="仿宋_GB2312" w:cs="仿宋_GB2312" w:eastAsia="仿宋_GB2312"/>
                <w:sz w:val="24"/>
              </w:rPr>
              <w:t>24. “智能系统知识库维护”实验内容包含：知识管理，知识库更新。</w:t>
            </w:r>
            <w:r>
              <w:br/>
            </w:r>
            <w:r>
              <w:rPr>
                <w:rFonts w:ascii="仿宋_GB2312" w:hAnsi="仿宋_GB2312" w:cs="仿宋_GB2312" w:eastAsia="仿宋_GB2312"/>
                <w:sz w:val="24"/>
              </w:rPr>
              <w:t>▲25.“智能系统数据维护”课程内容包含：数据的定义，数据的种类，维护数据的工作内容，提供截图证明。</w:t>
            </w:r>
            <w:r>
              <w:br/>
            </w:r>
            <w:r>
              <w:rPr>
                <w:rFonts w:ascii="仿宋_GB2312" w:hAnsi="仿宋_GB2312" w:cs="仿宋_GB2312" w:eastAsia="仿宋_GB2312"/>
                <w:sz w:val="24"/>
              </w:rPr>
              <w:t>26. “智能系统知识库维护”实验内容包含：知识管理，知识库更新。</w:t>
            </w:r>
            <w:r>
              <w:br/>
            </w:r>
            <w:r>
              <w:rPr>
                <w:rFonts w:ascii="仿宋_GB2312" w:hAnsi="仿宋_GB2312" w:cs="仿宋_GB2312" w:eastAsia="仿宋_GB2312"/>
                <w:sz w:val="24"/>
              </w:rPr>
              <w:t>27.“智能产品应用”课程内容包含：寻找新应用场景的考虑因素，快速了解智能系统。</w:t>
            </w:r>
            <w:r>
              <w:br/>
            </w:r>
            <w:r>
              <w:rPr>
                <w:rFonts w:ascii="仿宋_GB2312" w:hAnsi="仿宋_GB2312" w:cs="仿宋_GB2312" w:eastAsia="仿宋_GB2312"/>
                <w:sz w:val="24"/>
              </w:rPr>
              <w:t>28. “智能系统知识库维护”实验内容包含：构建智能产品认知，寻找新应用场景。</w:t>
            </w:r>
            <w:r>
              <w:br/>
            </w:r>
            <w:r>
              <w:rPr>
                <w:rFonts w:ascii="仿宋_GB2312" w:hAnsi="仿宋_GB2312" w:cs="仿宋_GB2312" w:eastAsia="仿宋_GB2312"/>
                <w:sz w:val="24"/>
              </w:rPr>
              <w:t>29.“智能系统部署”课程内容包含：智能系统部署概述，智能系统部署的内容，部署流程，部署技术的演变。</w:t>
            </w:r>
            <w:r>
              <w:br/>
            </w:r>
            <w:r>
              <w:rPr>
                <w:rFonts w:ascii="仿宋_GB2312" w:hAnsi="仿宋_GB2312" w:cs="仿宋_GB2312" w:eastAsia="仿宋_GB2312"/>
                <w:sz w:val="24"/>
              </w:rPr>
              <w:t>▲30. “智能系统部署”实验内容包含：硬件部署，应用部署，提供截图证明。</w:t>
            </w:r>
            <w:r>
              <w:br/>
            </w:r>
            <w:r>
              <w:rPr>
                <w:rFonts w:ascii="仿宋_GB2312" w:hAnsi="仿宋_GB2312" w:cs="仿宋_GB2312" w:eastAsia="仿宋_GB2312"/>
                <w:sz w:val="24"/>
              </w:rPr>
              <w:t>31.“智能系统数据分析”课程内容包含：数据拆解方法与目的，数据分析的方法，数据分析的常用工具，数据分析报告的编写。</w:t>
            </w:r>
            <w:r>
              <w:br/>
            </w:r>
            <w:r>
              <w:rPr>
                <w:rFonts w:ascii="仿宋_GB2312" w:hAnsi="仿宋_GB2312" w:cs="仿宋_GB2312" w:eastAsia="仿宋_GB2312"/>
                <w:sz w:val="24"/>
              </w:rPr>
              <w:t>▲32. “智能系统数据分析”实验内容包含：Python拆解数据，数据分析与可视化，提供截图证明。</w:t>
            </w:r>
            <w:r>
              <w:br/>
            </w:r>
            <w:r>
              <w:rPr>
                <w:rFonts w:ascii="仿宋_GB2312" w:hAnsi="仿宋_GB2312" w:cs="仿宋_GB2312" w:eastAsia="仿宋_GB2312"/>
                <w:sz w:val="24"/>
              </w:rPr>
              <w:t>33.“智能系统功能优化”课程内容包含：常见智能系统优化内容，提升自身敏感度的方法，如何提出智能系统功能优化需求。</w:t>
            </w:r>
            <w:r>
              <w:br/>
            </w:r>
            <w:r>
              <w:rPr>
                <w:rFonts w:ascii="仿宋_GB2312" w:hAnsi="仿宋_GB2312" w:cs="仿宋_GB2312" w:eastAsia="仿宋_GB2312"/>
                <w:sz w:val="24"/>
              </w:rPr>
              <w:t>34. “智能系统功能优化”实验内容包含：根据数据分析结论提出优化需求，根据用户反馈提出优化需求。</w:t>
            </w:r>
            <w:r>
              <w:br/>
            </w:r>
            <w:r>
              <w:rPr>
                <w:rFonts w:ascii="仿宋_GB2312" w:hAnsi="仿宋_GB2312" w:cs="仿宋_GB2312" w:eastAsia="仿宋_GB2312"/>
                <w:sz w:val="24"/>
              </w:rPr>
              <w:t>▲35.题库数量：</w:t>
            </w:r>
            <w:r>
              <w:rPr>
                <w:rFonts w:ascii="仿宋_GB2312" w:hAnsi="仿宋_GB2312" w:cs="仿宋_GB2312" w:eastAsia="仿宋_GB2312"/>
                <w:sz w:val="24"/>
              </w:rPr>
              <w:t>≥</w:t>
            </w:r>
            <w:r>
              <w:rPr>
                <w:rFonts w:ascii="仿宋_GB2312" w:hAnsi="仿宋_GB2312" w:cs="仿宋_GB2312" w:eastAsia="仿宋_GB2312"/>
                <w:sz w:val="24"/>
              </w:rPr>
              <w:t>3000题，提供截图证明。</w:t>
            </w:r>
          </w:p>
        </w:tc>
      </w:tr>
    </w:tbl>
    <w:p>
      <w:pPr>
        <w:pStyle w:val="null3"/>
        <w:jc w:val="left"/>
      </w:pPr>
      <w:r>
        <w:rPr>
          <w:rFonts w:ascii="仿宋_GB2312" w:hAnsi="仿宋_GB2312" w:cs="仿宋_GB2312" w:eastAsia="仿宋_GB2312"/>
        </w:rPr>
        <w:t>标的名称：人工智能训练师三级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1."业务流程设计"内容包含：业务数据采集流程，业务数据处理流程，业务数据审核流程，业务模块优化设计。</w:t>
            </w:r>
            <w:r>
              <w:br/>
            </w:r>
            <w:r>
              <w:rPr>
                <w:rFonts w:ascii="仿宋_GB2312" w:hAnsi="仿宋_GB2312" w:cs="仿宋_GB2312" w:eastAsia="仿宋_GB2312"/>
                <w:sz w:val="24"/>
              </w:rPr>
              <w:t>2."业务模块效果优化"内容包含：业务模块流程分析。</w:t>
            </w:r>
            <w:r>
              <w:br/>
            </w:r>
            <w:r>
              <w:rPr>
                <w:rFonts w:ascii="仿宋_GB2312" w:hAnsi="仿宋_GB2312" w:cs="仿宋_GB2312" w:eastAsia="仿宋_GB2312"/>
                <w:sz w:val="24"/>
              </w:rPr>
              <w:t>3."数据处理规范制定"内容包含：业务数据的清洗与标注流程，业务数据的清洗与标注规范。</w:t>
            </w:r>
            <w:r>
              <w:br/>
            </w:r>
            <w:r>
              <w:rPr>
                <w:rFonts w:ascii="仿宋_GB2312" w:hAnsi="仿宋_GB2312" w:cs="仿宋_GB2312" w:eastAsia="仿宋_GB2312"/>
                <w:sz w:val="24"/>
              </w:rPr>
              <w:t>4."算法测试"内容包含：训练与测试视觉类模型，纠正视觉类模型的错误。</w:t>
            </w:r>
            <w:r>
              <w:br/>
            </w:r>
            <w:r>
              <w:rPr>
                <w:rFonts w:ascii="仿宋_GB2312" w:hAnsi="仿宋_GB2312" w:cs="仿宋_GB2312" w:eastAsia="仿宋_GB2312"/>
                <w:sz w:val="24"/>
              </w:rPr>
              <w:t>5."智能系统监控和优化"内容包含：视觉类产品使用分析，视觉类产品智能设计。</w:t>
            </w:r>
            <w:r>
              <w:br/>
            </w:r>
            <w:r>
              <w:rPr>
                <w:rFonts w:ascii="仿宋_GB2312" w:hAnsi="仿宋_GB2312" w:cs="仿宋_GB2312" w:eastAsia="仿宋_GB2312"/>
                <w:sz w:val="24"/>
              </w:rPr>
              <w:t>6."人机交互流程设计"内容包含：人机交互流程设计。</w:t>
            </w:r>
            <w:r>
              <w:br/>
            </w:r>
            <w:r>
              <w:rPr>
                <w:rFonts w:ascii="仿宋_GB2312" w:hAnsi="仿宋_GB2312" w:cs="仿宋_GB2312" w:eastAsia="仿宋_GB2312"/>
                <w:sz w:val="24"/>
              </w:rPr>
              <w:t>7."培训讲义编写"内容包含：编写人工智能训练师培训讲义。</w:t>
            </w:r>
            <w:r>
              <w:br/>
            </w:r>
            <w:r>
              <w:rPr>
                <w:rFonts w:ascii="仿宋_GB2312" w:hAnsi="仿宋_GB2312" w:cs="仿宋_GB2312" w:eastAsia="仿宋_GB2312"/>
                <w:sz w:val="24"/>
              </w:rPr>
              <w:t>8."实践教学方法"内容包含：设计人工智能训练师培训的流程。</w:t>
            </w:r>
            <w:r>
              <w:br/>
            </w:r>
            <w:r>
              <w:rPr>
                <w:rFonts w:ascii="仿宋_GB2312" w:hAnsi="仿宋_GB2312" w:cs="仿宋_GB2312" w:eastAsia="仿宋_GB2312"/>
                <w:sz w:val="24"/>
              </w:rPr>
              <w:t>▲9.题库数量：≥3000题，提供截图证明。</w:t>
            </w:r>
          </w:p>
        </w:tc>
      </w:tr>
    </w:tbl>
    <w:p>
      <w:pPr>
        <w:pStyle w:val="null3"/>
        <w:jc w:val="left"/>
      </w:pPr>
      <w:r>
        <w:rPr>
          <w:rFonts w:ascii="仿宋_GB2312" w:hAnsi="仿宋_GB2312" w:cs="仿宋_GB2312" w:eastAsia="仿宋_GB2312"/>
        </w:rPr>
        <w:t>标的名称：筒型摄像机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1.摄像机外观：一体筒机</w:t>
            </w:r>
          </w:p>
          <w:p>
            <w:pPr>
              <w:pStyle w:val="null3"/>
              <w:jc w:val="left"/>
            </w:pPr>
            <w:r>
              <w:rPr>
                <w:rFonts w:ascii="仿宋_GB2312" w:hAnsi="仿宋_GB2312" w:cs="仿宋_GB2312" w:eastAsia="仿宋_GB2312"/>
                <w:sz w:val="24"/>
              </w:rPr>
              <w:t>2.摄像机传感器类型：1/2.8英寸CMOS</w:t>
            </w:r>
          </w:p>
          <w:p>
            <w:pPr>
              <w:pStyle w:val="null3"/>
              <w:jc w:val="left"/>
            </w:pPr>
            <w:r>
              <w:rPr>
                <w:rFonts w:ascii="仿宋_GB2312" w:hAnsi="仿宋_GB2312" w:cs="仿宋_GB2312" w:eastAsia="仿宋_GB2312"/>
                <w:sz w:val="24"/>
              </w:rPr>
              <w:t>3.摄像机有效像素：≥200万像素</w:t>
            </w:r>
          </w:p>
          <w:p>
            <w:pPr>
              <w:pStyle w:val="null3"/>
              <w:jc w:val="left"/>
            </w:pPr>
            <w:r>
              <w:rPr>
                <w:rFonts w:ascii="仿宋_GB2312" w:hAnsi="仿宋_GB2312" w:cs="仿宋_GB2312" w:eastAsia="仿宋_GB2312"/>
                <w:sz w:val="24"/>
              </w:rPr>
              <w:t>4.摄像机图像分辨率：主码流最大分辨率：1080p（1920×1080）；副码流最大分辨率：D1（704×576）；第三码流最大分辨率：D1（704×576）</w:t>
            </w:r>
          </w:p>
          <w:p>
            <w:pPr>
              <w:pStyle w:val="null3"/>
              <w:jc w:val="left"/>
            </w:pPr>
            <w:r>
              <w:rPr>
                <w:rFonts w:ascii="仿宋_GB2312" w:hAnsi="仿宋_GB2312" w:cs="仿宋_GB2312" w:eastAsia="仿宋_GB2312"/>
                <w:sz w:val="24"/>
              </w:rPr>
              <w:t>5.摄像机操作系统：嵌入式Linux操作系统</w:t>
            </w:r>
          </w:p>
          <w:p>
            <w:pPr>
              <w:pStyle w:val="null3"/>
              <w:jc w:val="left"/>
            </w:pPr>
            <w:r>
              <w:rPr>
                <w:rFonts w:ascii="仿宋_GB2312" w:hAnsi="仿宋_GB2312" w:cs="仿宋_GB2312" w:eastAsia="仿宋_GB2312"/>
                <w:sz w:val="24"/>
              </w:rPr>
              <w:t>6.摄像机电子快门：1/100000s～1s</w:t>
            </w:r>
          </w:p>
          <w:p>
            <w:pPr>
              <w:pStyle w:val="null3"/>
              <w:jc w:val="left"/>
            </w:pPr>
            <w:r>
              <w:rPr>
                <w:rFonts w:ascii="仿宋_GB2312" w:hAnsi="仿宋_GB2312" w:cs="仿宋_GB2312" w:eastAsia="仿宋_GB2312"/>
                <w:sz w:val="24"/>
              </w:rPr>
              <w:t>7.摄像机帧率：PAL:1080p@25fps, 960p@25fps,720p@25fps；NTSC:1080p@30fps, 960p@30fps, 720p@30fps</w:t>
            </w:r>
          </w:p>
          <w:p>
            <w:pPr>
              <w:pStyle w:val="null3"/>
              <w:jc w:val="left"/>
            </w:pPr>
            <w:r>
              <w:rPr>
                <w:rFonts w:ascii="仿宋_GB2312" w:hAnsi="仿宋_GB2312" w:cs="仿宋_GB2312" w:eastAsia="仿宋_GB2312"/>
                <w:sz w:val="24"/>
              </w:rPr>
              <w:t>8.摄像机最低照度：彩色：0.001 Lux(F1.2,AGC</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ON)；黑白：0.0001Lux(F1.2,AGC ON)</w:t>
            </w:r>
          </w:p>
          <w:p>
            <w:pPr>
              <w:pStyle w:val="null3"/>
              <w:jc w:val="left"/>
            </w:pPr>
            <w:r>
              <w:rPr>
                <w:rFonts w:ascii="仿宋_GB2312" w:hAnsi="仿宋_GB2312" w:cs="仿宋_GB2312" w:eastAsia="仿宋_GB2312"/>
                <w:sz w:val="24"/>
              </w:rPr>
              <w:t>9.摄像机彩转黑：支持</w:t>
            </w:r>
          </w:p>
          <w:p>
            <w:pPr>
              <w:pStyle w:val="null3"/>
              <w:jc w:val="left"/>
            </w:pPr>
            <w:r>
              <w:rPr>
                <w:rFonts w:ascii="仿宋_GB2312" w:hAnsi="仿宋_GB2312" w:cs="仿宋_GB2312" w:eastAsia="仿宋_GB2312"/>
                <w:sz w:val="24"/>
              </w:rPr>
              <w:t>10.摄像机支持降噪：3D降噪</w:t>
            </w:r>
          </w:p>
          <w:p>
            <w:pPr>
              <w:pStyle w:val="null3"/>
              <w:jc w:val="left"/>
            </w:pPr>
            <w:r>
              <w:rPr>
                <w:rFonts w:ascii="仿宋_GB2312" w:hAnsi="仿宋_GB2312" w:cs="仿宋_GB2312" w:eastAsia="仿宋_GB2312"/>
                <w:sz w:val="24"/>
              </w:rPr>
              <w:t>11.摄像机宽动态：120dB</w:t>
            </w:r>
          </w:p>
          <w:p>
            <w:pPr>
              <w:pStyle w:val="null3"/>
              <w:jc w:val="left"/>
            </w:pPr>
            <w:r>
              <w:rPr>
                <w:rFonts w:ascii="仿宋_GB2312" w:hAnsi="仿宋_GB2312" w:cs="仿宋_GB2312" w:eastAsia="仿宋_GB2312"/>
                <w:sz w:val="24"/>
              </w:rPr>
              <w:t>12.摄像机强光抑制：支持</w:t>
            </w:r>
          </w:p>
          <w:p>
            <w:pPr>
              <w:pStyle w:val="null3"/>
              <w:jc w:val="left"/>
            </w:pPr>
            <w:r>
              <w:rPr>
                <w:rFonts w:ascii="仿宋_GB2312" w:hAnsi="仿宋_GB2312" w:cs="仿宋_GB2312" w:eastAsia="仿宋_GB2312"/>
                <w:sz w:val="24"/>
              </w:rPr>
              <w:t>13.摄像机视频参数：图像亮度、对比度、饱和度、色度可调</w:t>
            </w:r>
          </w:p>
          <w:p>
            <w:pPr>
              <w:pStyle w:val="null3"/>
              <w:jc w:val="left"/>
            </w:pPr>
            <w:r>
              <w:rPr>
                <w:rFonts w:ascii="仿宋_GB2312" w:hAnsi="仿宋_GB2312" w:cs="仿宋_GB2312" w:eastAsia="仿宋_GB2312"/>
                <w:sz w:val="24"/>
              </w:rPr>
              <w:t>14.摄像机图片叠加：支持200×200大小BMP 24位图像叠加,可选择叠加位置</w:t>
            </w:r>
          </w:p>
          <w:p>
            <w:pPr>
              <w:pStyle w:val="null3"/>
              <w:jc w:val="left"/>
            </w:pPr>
            <w:r>
              <w:rPr>
                <w:rFonts w:ascii="仿宋_GB2312" w:hAnsi="仿宋_GB2312" w:cs="仿宋_GB2312" w:eastAsia="仿宋_GB2312"/>
                <w:sz w:val="24"/>
              </w:rPr>
              <w:t>15.摄像机感兴趣区域：支持7个固定和1个动态感兴趣区域编码</w:t>
            </w:r>
          </w:p>
          <w:p>
            <w:pPr>
              <w:pStyle w:val="null3"/>
              <w:jc w:val="left"/>
            </w:pPr>
            <w:r>
              <w:rPr>
                <w:rFonts w:ascii="仿宋_GB2312" w:hAnsi="仿宋_GB2312" w:cs="仿宋_GB2312" w:eastAsia="仿宋_GB2312"/>
                <w:sz w:val="24"/>
              </w:rPr>
              <w:t>16.摄像机图像处理：支持图像增强、背光补偿、透雾、走廊模式、图像风格可选</w:t>
            </w:r>
          </w:p>
          <w:p>
            <w:pPr>
              <w:pStyle w:val="null3"/>
              <w:jc w:val="left"/>
            </w:pPr>
            <w:r>
              <w:rPr>
                <w:rFonts w:ascii="仿宋_GB2312" w:hAnsi="仿宋_GB2312" w:cs="仿宋_GB2312" w:eastAsia="仿宋_GB2312"/>
                <w:sz w:val="24"/>
              </w:rPr>
              <w:t>17.摄像机补光灯：3颗点阵白光灯，2颗点阵红外灯</w:t>
            </w:r>
          </w:p>
          <w:p>
            <w:pPr>
              <w:pStyle w:val="null3"/>
              <w:jc w:val="left"/>
            </w:pPr>
            <w:r>
              <w:rPr>
                <w:rFonts w:ascii="仿宋_GB2312" w:hAnsi="仿宋_GB2312" w:cs="仿宋_GB2312" w:eastAsia="仿宋_GB2312"/>
                <w:sz w:val="24"/>
              </w:rPr>
              <w:t>18.摄像机补光距离：4m～10m（抓拍补光距离）</w:t>
            </w:r>
          </w:p>
          <w:p>
            <w:pPr>
              <w:pStyle w:val="null3"/>
              <w:jc w:val="left"/>
            </w:pPr>
            <w:r>
              <w:rPr>
                <w:rFonts w:ascii="仿宋_GB2312" w:hAnsi="仿宋_GB2312" w:cs="仿宋_GB2312" w:eastAsia="仿宋_GB2312"/>
                <w:sz w:val="24"/>
              </w:rPr>
              <w:t>19.摄像机支持Smart IR</w:t>
            </w:r>
          </w:p>
          <w:p>
            <w:pPr>
              <w:pStyle w:val="null3"/>
              <w:jc w:val="left"/>
            </w:pPr>
            <w:r>
              <w:rPr>
                <w:rFonts w:ascii="仿宋_GB2312" w:hAnsi="仿宋_GB2312" w:cs="仿宋_GB2312" w:eastAsia="仿宋_GB2312"/>
                <w:sz w:val="24"/>
              </w:rPr>
              <w:t>20.镜头：7mm～22mm电动变焦镜头</w:t>
            </w:r>
          </w:p>
          <w:p>
            <w:pPr>
              <w:pStyle w:val="null3"/>
              <w:jc w:val="left"/>
            </w:pPr>
            <w:r>
              <w:rPr>
                <w:rFonts w:ascii="仿宋_GB2312" w:hAnsi="仿宋_GB2312" w:cs="仿宋_GB2312" w:eastAsia="仿宋_GB2312"/>
                <w:sz w:val="24"/>
              </w:rPr>
              <w:t>21.镜头水平视场角：41.4°(W)﹣16.6°(T)</w:t>
            </w:r>
          </w:p>
          <w:p>
            <w:pPr>
              <w:pStyle w:val="null3"/>
              <w:jc w:val="left"/>
            </w:pPr>
            <w:r>
              <w:rPr>
                <w:rFonts w:ascii="仿宋_GB2312" w:hAnsi="仿宋_GB2312" w:cs="仿宋_GB2312" w:eastAsia="仿宋_GB2312"/>
                <w:sz w:val="24"/>
              </w:rPr>
              <w:t>22.镜头接口类型：￠14</w:t>
            </w:r>
          </w:p>
          <w:p>
            <w:pPr>
              <w:pStyle w:val="null3"/>
              <w:jc w:val="left"/>
            </w:pPr>
            <w:r>
              <w:rPr>
                <w:rFonts w:ascii="仿宋_GB2312" w:hAnsi="仿宋_GB2312" w:cs="仿宋_GB2312" w:eastAsia="仿宋_GB2312"/>
                <w:sz w:val="24"/>
              </w:rPr>
              <w:t>23.镜头光圈类型：DC</w:t>
            </w:r>
          </w:p>
          <w:p>
            <w:pPr>
              <w:pStyle w:val="null3"/>
              <w:jc w:val="left"/>
            </w:pPr>
            <w:r>
              <w:rPr>
                <w:rFonts w:ascii="仿宋_GB2312" w:hAnsi="仿宋_GB2312" w:cs="仿宋_GB2312" w:eastAsia="仿宋_GB2312"/>
                <w:sz w:val="24"/>
              </w:rPr>
              <w:t>24.视频编码标准：H.265, H.264 HP/MP/BP, M-JPEG</w:t>
            </w:r>
          </w:p>
          <w:p>
            <w:pPr>
              <w:pStyle w:val="null3"/>
              <w:jc w:val="left"/>
            </w:pPr>
            <w:r>
              <w:rPr>
                <w:rFonts w:ascii="仿宋_GB2312" w:hAnsi="仿宋_GB2312" w:cs="仿宋_GB2312" w:eastAsia="仿宋_GB2312"/>
                <w:sz w:val="24"/>
              </w:rPr>
              <w:t>25.视频码率：32Kbps～16Mbps</w:t>
            </w:r>
          </w:p>
          <w:p>
            <w:pPr>
              <w:pStyle w:val="null3"/>
              <w:jc w:val="left"/>
            </w:pPr>
            <w:r>
              <w:rPr>
                <w:rFonts w:ascii="仿宋_GB2312" w:hAnsi="仿宋_GB2312" w:cs="仿宋_GB2312" w:eastAsia="仿宋_GB2312"/>
                <w:sz w:val="24"/>
              </w:rPr>
              <w:t>26.编码模式传输模式：三码流</w:t>
            </w:r>
          </w:p>
          <w:p>
            <w:pPr>
              <w:pStyle w:val="null3"/>
              <w:jc w:val="left"/>
            </w:pPr>
            <w:r>
              <w:rPr>
                <w:rFonts w:ascii="仿宋_GB2312" w:hAnsi="仿宋_GB2312" w:cs="仿宋_GB2312" w:eastAsia="仿宋_GB2312"/>
                <w:sz w:val="24"/>
              </w:rPr>
              <w:t>27.音频压缩标准：G.711, G.726, ADPCM, AAC</w:t>
            </w:r>
          </w:p>
          <w:p>
            <w:pPr>
              <w:pStyle w:val="null3"/>
              <w:jc w:val="left"/>
            </w:pPr>
            <w:r>
              <w:rPr>
                <w:rFonts w:ascii="仿宋_GB2312" w:hAnsi="仿宋_GB2312" w:cs="仿宋_GB2312" w:eastAsia="仿宋_GB2312"/>
                <w:sz w:val="24"/>
              </w:rPr>
              <w:t>28.音频采样率：8Kbps～48Kbps</w:t>
            </w:r>
          </w:p>
          <w:p>
            <w:pPr>
              <w:pStyle w:val="null3"/>
              <w:jc w:val="left"/>
            </w:pPr>
            <w:r>
              <w:rPr>
                <w:rFonts w:ascii="仿宋_GB2312" w:hAnsi="仿宋_GB2312" w:cs="仿宋_GB2312" w:eastAsia="仿宋_GB2312"/>
                <w:sz w:val="24"/>
              </w:rPr>
              <w:t>29.音频接口：≥1路线性输入，内置MIC;≥ 1路线性输出、内置扬声器</w:t>
            </w:r>
          </w:p>
          <w:p>
            <w:pPr>
              <w:pStyle w:val="null3"/>
              <w:jc w:val="left"/>
            </w:pPr>
            <w:r>
              <w:rPr>
                <w:rFonts w:ascii="仿宋_GB2312" w:hAnsi="仿宋_GB2312" w:cs="仿宋_GB2312" w:eastAsia="仿宋_GB2312"/>
                <w:sz w:val="24"/>
              </w:rPr>
              <w:t>30.报警接口：≥2路输入、≥1路开关量输出</w:t>
            </w:r>
          </w:p>
          <w:p>
            <w:pPr>
              <w:pStyle w:val="null3"/>
              <w:jc w:val="left"/>
            </w:pPr>
            <w:r>
              <w:rPr>
                <w:rFonts w:ascii="仿宋_GB2312" w:hAnsi="仿宋_GB2312" w:cs="仿宋_GB2312" w:eastAsia="仿宋_GB2312"/>
                <w:sz w:val="24"/>
              </w:rPr>
              <w:t>31.控制接口：≥1路RS485接口</w:t>
            </w:r>
          </w:p>
          <w:p>
            <w:pPr>
              <w:pStyle w:val="null3"/>
              <w:jc w:val="left"/>
            </w:pPr>
            <w:r>
              <w:rPr>
                <w:rFonts w:ascii="仿宋_GB2312" w:hAnsi="仿宋_GB2312" w:cs="仿宋_GB2312" w:eastAsia="仿宋_GB2312"/>
                <w:sz w:val="24"/>
              </w:rPr>
              <w:t>32.存储接口：≥1个MICRO SD卡接口</w:t>
            </w:r>
          </w:p>
          <w:p>
            <w:pPr>
              <w:pStyle w:val="null3"/>
              <w:jc w:val="left"/>
            </w:pPr>
            <w:r>
              <w:rPr>
                <w:rFonts w:ascii="仿宋_GB2312" w:hAnsi="仿宋_GB2312" w:cs="仿宋_GB2312" w:eastAsia="仿宋_GB2312"/>
                <w:sz w:val="24"/>
              </w:rPr>
              <w:t>33.复位接口：≥1个</w:t>
            </w:r>
          </w:p>
          <w:p>
            <w:pPr>
              <w:pStyle w:val="null3"/>
              <w:jc w:val="left"/>
            </w:pPr>
            <w:r>
              <w:rPr>
                <w:rFonts w:ascii="仿宋_GB2312" w:hAnsi="仿宋_GB2312" w:cs="仿宋_GB2312" w:eastAsia="仿宋_GB2312"/>
                <w:sz w:val="24"/>
              </w:rPr>
              <w:t>34.网络接口：≥1个10M/100M/1000M自适应以太网口</w:t>
            </w:r>
          </w:p>
          <w:p>
            <w:pPr>
              <w:pStyle w:val="null3"/>
              <w:jc w:val="left"/>
            </w:pPr>
            <w:r>
              <w:rPr>
                <w:rFonts w:ascii="仿宋_GB2312" w:hAnsi="仿宋_GB2312" w:cs="仿宋_GB2312" w:eastAsia="仿宋_GB2312"/>
                <w:sz w:val="24"/>
              </w:rPr>
              <w:t>35.扩展协议：ONVIF, P2P, GB/T 28181-2022</w:t>
            </w:r>
          </w:p>
          <w:p>
            <w:pPr>
              <w:pStyle w:val="null3"/>
              <w:jc w:val="left"/>
            </w:pPr>
            <w:r>
              <w:rPr>
                <w:rFonts w:ascii="仿宋_GB2312" w:hAnsi="仿宋_GB2312" w:cs="仿宋_GB2312" w:eastAsia="仿宋_GB2312"/>
                <w:sz w:val="24"/>
              </w:rPr>
              <w:t>36.人脸抓拍：支持</w:t>
            </w:r>
          </w:p>
          <w:p>
            <w:pPr>
              <w:pStyle w:val="null3"/>
              <w:jc w:val="left"/>
            </w:pPr>
            <w:r>
              <w:rPr>
                <w:rFonts w:ascii="仿宋_GB2312" w:hAnsi="仿宋_GB2312" w:cs="仿宋_GB2312" w:eastAsia="仿宋_GB2312"/>
                <w:sz w:val="24"/>
              </w:rPr>
              <w:t>37.人体抓拍：支持</w:t>
            </w:r>
          </w:p>
          <w:p>
            <w:pPr>
              <w:pStyle w:val="null3"/>
              <w:jc w:val="left"/>
            </w:pPr>
            <w:r>
              <w:rPr>
                <w:rFonts w:ascii="仿宋_GB2312" w:hAnsi="仿宋_GB2312" w:cs="仿宋_GB2312" w:eastAsia="仿宋_GB2312"/>
                <w:sz w:val="24"/>
              </w:rPr>
              <w:t>38.人脸属性提取：支持6种属性，5种表情：性别、年龄组、眼镜、表情（生气、平静、高兴、悲伤、吃惊）、口罩、胡子</w:t>
            </w:r>
          </w:p>
          <w:p>
            <w:pPr>
              <w:pStyle w:val="null3"/>
              <w:jc w:val="left"/>
            </w:pPr>
            <w:r>
              <w:rPr>
                <w:rFonts w:ascii="仿宋_GB2312" w:hAnsi="仿宋_GB2312" w:cs="仿宋_GB2312" w:eastAsia="仿宋_GB2312"/>
                <w:sz w:val="24"/>
              </w:rPr>
              <w:t>39.人体属性提取：支持23种属性：性别、年龄组、朝向、发型、发色、帽子款式、帽子颜色、上衣长短袖、上衣款式、上衣花色、上衣颜色、裤子款式、裤子颜色、裤子花色、打伞、雨伞颜色、胸前抱东西、箱包款式、箱包颜色、口罩、口罩颜色、鞋子款式、鞋子颜色</w:t>
            </w:r>
          </w:p>
          <w:p>
            <w:pPr>
              <w:pStyle w:val="null3"/>
              <w:jc w:val="left"/>
            </w:pPr>
            <w:r>
              <w:rPr>
                <w:rFonts w:ascii="仿宋_GB2312" w:hAnsi="仿宋_GB2312" w:cs="仿宋_GB2312" w:eastAsia="仿宋_GB2312"/>
                <w:sz w:val="24"/>
              </w:rPr>
              <w:t>40.IE访问：内置Web Server</w:t>
            </w:r>
          </w:p>
          <w:p>
            <w:pPr>
              <w:pStyle w:val="null3"/>
              <w:jc w:val="left"/>
            </w:pPr>
            <w:r>
              <w:rPr>
                <w:rFonts w:ascii="仿宋_GB2312" w:hAnsi="仿宋_GB2312" w:cs="仿宋_GB2312" w:eastAsia="仿宋_GB2312"/>
                <w:sz w:val="24"/>
              </w:rPr>
              <w:t>41.客户端：≤7个</w:t>
            </w:r>
          </w:p>
          <w:p>
            <w:pPr>
              <w:pStyle w:val="null3"/>
              <w:jc w:val="left"/>
            </w:pPr>
            <w:r>
              <w:rPr>
                <w:rFonts w:ascii="仿宋_GB2312" w:hAnsi="仿宋_GB2312" w:cs="仿宋_GB2312" w:eastAsia="仿宋_GB2312"/>
                <w:sz w:val="24"/>
              </w:rPr>
              <w:t>42.本地存储：单个TF卡，TF卡最大支持128G</w:t>
            </w:r>
          </w:p>
          <w:p>
            <w:pPr>
              <w:pStyle w:val="null3"/>
              <w:jc w:val="left"/>
            </w:pPr>
            <w:r>
              <w:rPr>
                <w:rFonts w:ascii="仿宋_GB2312" w:hAnsi="仿宋_GB2312" w:cs="仿宋_GB2312" w:eastAsia="仿宋_GB2312"/>
                <w:sz w:val="24"/>
              </w:rPr>
              <w:t>43.网络协议：TCP/UDP/HTTP/MULTICAST/UPnP/DHCP/PPPoE/DDNS/NFS/FTP/NTP/RTP/RTSP/IPv6/SNMP/SMTP/802.1X/QoS/HTTPS(可定制)</w:t>
            </w:r>
          </w:p>
          <w:p>
            <w:pPr>
              <w:pStyle w:val="null3"/>
              <w:jc w:val="left"/>
            </w:pPr>
            <w:r>
              <w:rPr>
                <w:rFonts w:ascii="仿宋_GB2312" w:hAnsi="仿宋_GB2312" w:cs="仿宋_GB2312" w:eastAsia="仿宋_GB2312"/>
                <w:sz w:val="24"/>
              </w:rPr>
              <w:t>44.IP地址：支持静态、动态IP地址，MTU自定义</w:t>
            </w:r>
          </w:p>
          <w:p>
            <w:pPr>
              <w:pStyle w:val="null3"/>
              <w:jc w:val="left"/>
            </w:pPr>
            <w:r>
              <w:rPr>
                <w:rFonts w:ascii="仿宋_GB2312" w:hAnsi="仿宋_GB2312" w:cs="仿宋_GB2312" w:eastAsia="仿宋_GB2312"/>
                <w:sz w:val="24"/>
              </w:rPr>
              <w:t>45.OSD字符：支持16×16、32×32、24×24、48×48、64×64、96×96尺度叠加</w:t>
            </w:r>
          </w:p>
          <w:p>
            <w:pPr>
              <w:pStyle w:val="null3"/>
              <w:jc w:val="left"/>
            </w:pPr>
            <w:r>
              <w:rPr>
                <w:rFonts w:ascii="仿宋_GB2312" w:hAnsi="仿宋_GB2312" w:cs="仿宋_GB2312" w:eastAsia="仿宋_GB2312"/>
                <w:sz w:val="24"/>
              </w:rPr>
              <w:t>46.系统权限：四级、8个用户，用户名密码自定义</w:t>
            </w:r>
          </w:p>
          <w:p>
            <w:pPr>
              <w:pStyle w:val="null3"/>
              <w:jc w:val="left"/>
            </w:pPr>
            <w:r>
              <w:rPr>
                <w:rFonts w:ascii="仿宋_GB2312" w:hAnsi="仿宋_GB2312" w:cs="仿宋_GB2312" w:eastAsia="仿宋_GB2312"/>
                <w:sz w:val="24"/>
              </w:rPr>
              <w:t>47.系统时钟：内置时钟，支持外同步，NTP校时，时区设置，夏令时</w:t>
            </w:r>
          </w:p>
          <w:p>
            <w:pPr>
              <w:pStyle w:val="null3"/>
              <w:jc w:val="left"/>
            </w:pPr>
            <w:r>
              <w:rPr>
                <w:rFonts w:ascii="仿宋_GB2312" w:hAnsi="仿宋_GB2312" w:cs="仿宋_GB2312" w:eastAsia="仿宋_GB2312"/>
                <w:sz w:val="24"/>
              </w:rPr>
              <w:t>48.本地管理：恢复出厂设置按钮</w:t>
            </w:r>
          </w:p>
          <w:p>
            <w:pPr>
              <w:pStyle w:val="null3"/>
              <w:jc w:val="left"/>
            </w:pPr>
            <w:r>
              <w:rPr>
                <w:rFonts w:ascii="仿宋_GB2312" w:hAnsi="仿宋_GB2312" w:cs="仿宋_GB2312" w:eastAsia="仿宋_GB2312"/>
                <w:sz w:val="24"/>
              </w:rPr>
              <w:t>49.远程管理：网络远程升级、配置导入导出</w:t>
            </w:r>
          </w:p>
          <w:p>
            <w:pPr>
              <w:pStyle w:val="null3"/>
              <w:jc w:val="left"/>
            </w:pPr>
            <w:r>
              <w:rPr>
                <w:rFonts w:ascii="仿宋_GB2312" w:hAnsi="仿宋_GB2312" w:cs="仿宋_GB2312" w:eastAsia="仿宋_GB2312"/>
                <w:sz w:val="24"/>
              </w:rPr>
              <w:t>50.智能报警：移动侦测、遮挡报警、IP冲突、MAC冲突、存储器满、存储器异常</w:t>
            </w:r>
          </w:p>
          <w:p>
            <w:pPr>
              <w:pStyle w:val="null3"/>
              <w:jc w:val="left"/>
            </w:pPr>
            <w:r>
              <w:rPr>
                <w:rFonts w:ascii="仿宋_GB2312" w:hAnsi="仿宋_GB2312" w:cs="仿宋_GB2312" w:eastAsia="仿宋_GB2312"/>
                <w:sz w:val="24"/>
              </w:rPr>
              <w:t>51.通用功能：一键恢复、心跳、防闪烁、密码保护</w:t>
            </w:r>
          </w:p>
          <w:p>
            <w:pPr>
              <w:pStyle w:val="null3"/>
              <w:jc w:val="left"/>
            </w:pPr>
            <w:r>
              <w:rPr>
                <w:rFonts w:ascii="仿宋_GB2312" w:hAnsi="仿宋_GB2312" w:cs="仿宋_GB2312" w:eastAsia="仿宋_GB2312"/>
                <w:sz w:val="24"/>
              </w:rPr>
              <w:t>52.智能分析：人像检测</w:t>
            </w:r>
          </w:p>
          <w:p>
            <w:pPr>
              <w:pStyle w:val="null3"/>
              <w:jc w:val="left"/>
            </w:pPr>
            <w:r>
              <w:rPr>
                <w:rFonts w:ascii="仿宋_GB2312" w:hAnsi="仿宋_GB2312" w:cs="仿宋_GB2312" w:eastAsia="仿宋_GB2312"/>
                <w:sz w:val="24"/>
              </w:rPr>
              <w:t>53.人脸抓拍率：≥标准环境99.9%，≥综合抓拍率99.7%</w:t>
            </w:r>
          </w:p>
          <w:p>
            <w:pPr>
              <w:pStyle w:val="null3"/>
              <w:jc w:val="left"/>
            </w:pPr>
            <w:r>
              <w:rPr>
                <w:rFonts w:ascii="仿宋_GB2312" w:hAnsi="仿宋_GB2312" w:cs="仿宋_GB2312" w:eastAsia="仿宋_GB2312"/>
                <w:sz w:val="24"/>
              </w:rPr>
              <w:t>54.人体抓拍率：≥标准环境98%，≥综合抓拍率96.5%</w:t>
            </w:r>
          </w:p>
          <w:p>
            <w:pPr>
              <w:pStyle w:val="null3"/>
              <w:jc w:val="left"/>
            </w:pPr>
            <w:r>
              <w:rPr>
                <w:rFonts w:ascii="仿宋_GB2312" w:hAnsi="仿宋_GB2312" w:cs="仿宋_GB2312" w:eastAsia="仿宋_GB2312"/>
                <w:sz w:val="24"/>
              </w:rPr>
              <w:t>55.防护等级：全金属外壳IP67，防浪涌4级B，静电3级B</w:t>
            </w:r>
          </w:p>
          <w:p>
            <w:pPr>
              <w:pStyle w:val="null3"/>
              <w:jc w:val="left"/>
            </w:pPr>
            <w:r>
              <w:rPr>
                <w:rFonts w:ascii="仿宋_GB2312" w:hAnsi="仿宋_GB2312" w:cs="仿宋_GB2312" w:eastAsia="仿宋_GB2312"/>
                <w:sz w:val="24"/>
              </w:rPr>
              <w:t>56.工作温度：-35℃～65℃（不开红外）；-35℃～40℃（开红外）</w:t>
            </w:r>
          </w:p>
          <w:p>
            <w:pPr>
              <w:pStyle w:val="null3"/>
              <w:jc w:val="left"/>
            </w:pPr>
            <w:r>
              <w:rPr>
                <w:rFonts w:ascii="仿宋_GB2312" w:hAnsi="仿宋_GB2312" w:cs="仿宋_GB2312" w:eastAsia="仿宋_GB2312"/>
                <w:sz w:val="24"/>
              </w:rPr>
              <w:t>57.工作湿度：0%～95%（无凝结）</w:t>
            </w:r>
          </w:p>
          <w:p>
            <w:pPr>
              <w:pStyle w:val="null3"/>
              <w:jc w:val="left"/>
            </w:pPr>
            <w:r>
              <w:rPr>
                <w:rFonts w:ascii="仿宋_GB2312" w:hAnsi="仿宋_GB2312" w:cs="仿宋_GB2312" w:eastAsia="仿宋_GB2312"/>
                <w:sz w:val="24"/>
              </w:rPr>
              <w:t>58.电源：DC12V±20% 、POE供电</w:t>
            </w:r>
          </w:p>
          <w:p>
            <w:pPr>
              <w:pStyle w:val="null3"/>
              <w:jc w:val="left"/>
            </w:pPr>
            <w:r>
              <w:rPr>
                <w:rFonts w:ascii="仿宋_GB2312" w:hAnsi="仿宋_GB2312" w:cs="仿宋_GB2312" w:eastAsia="仿宋_GB2312"/>
                <w:sz w:val="24"/>
              </w:rPr>
              <w:t>59.功率：10.5W</w:t>
            </w:r>
          </w:p>
          <w:p>
            <w:pPr>
              <w:pStyle w:val="null3"/>
              <w:jc w:val="left"/>
            </w:pPr>
            <w:r>
              <w:rPr>
                <w:rFonts w:ascii="仿宋_GB2312" w:hAnsi="仿宋_GB2312" w:cs="仿宋_GB2312" w:eastAsia="仿宋_GB2312"/>
                <w:sz w:val="24"/>
              </w:rPr>
              <w:t>60.尺寸：长≥220mm，宽≥110mm，高≥100mm</w:t>
            </w:r>
          </w:p>
          <w:p>
            <w:pPr>
              <w:pStyle w:val="null3"/>
              <w:jc w:val="left"/>
            </w:pPr>
            <w:r>
              <w:rPr>
                <w:rFonts w:ascii="仿宋_GB2312" w:hAnsi="仿宋_GB2312" w:cs="仿宋_GB2312" w:eastAsia="仿宋_GB2312"/>
                <w:sz w:val="24"/>
              </w:rPr>
              <w:t>61.重量：净重≥1.0kg； 毛重≥1.5kg</w:t>
            </w:r>
          </w:p>
          <w:p>
            <w:pPr>
              <w:pStyle w:val="null3"/>
              <w:jc w:val="left"/>
            </w:pPr>
            <w:r>
              <w:rPr>
                <w:rFonts w:ascii="仿宋_GB2312" w:hAnsi="仿宋_GB2312" w:cs="仿宋_GB2312" w:eastAsia="仿宋_GB2312"/>
                <w:sz w:val="24"/>
              </w:rPr>
              <w:t>62.配套包含：铝合金制专业三脚架，工作高度≥170cm。</w:t>
            </w:r>
          </w:p>
        </w:tc>
      </w:tr>
    </w:tbl>
    <w:p>
      <w:pPr>
        <w:pStyle w:val="null3"/>
        <w:jc w:val="left"/>
      </w:pPr>
      <w:r>
        <w:rPr>
          <w:rFonts w:ascii="仿宋_GB2312" w:hAnsi="仿宋_GB2312" w:cs="仿宋_GB2312" w:eastAsia="仿宋_GB2312"/>
        </w:rPr>
        <w:t>标的名称：边缘计算节点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4"/>
              </w:rPr>
              <w:t>1.支持POE受电，操作系统Linux,内存不低于8GB 存储不低于64G,支持最大16路1920×1080视频流、32路图片流接入，具有RTSP、ONVIF、GB/T28181-2022协议视频流接入设置。</w:t>
            </w:r>
            <w:r>
              <w:br/>
            </w:r>
            <w:r>
              <w:rPr>
                <w:rFonts w:ascii="仿宋_GB2312" w:hAnsi="仿宋_GB2312" w:cs="仿宋_GB2312" w:eastAsia="仿宋_GB2312"/>
                <w:sz w:val="24"/>
              </w:rPr>
              <w:t>2.可针对单路视频进行人脸识别、人体分析、车辆识别、非机动车识别、活体检测、打架、跌倒多种算法任意组合，多算法同时运行</w:t>
            </w:r>
          </w:p>
          <w:p>
            <w:pPr>
              <w:pStyle w:val="null3"/>
              <w:jc w:val="both"/>
            </w:pPr>
            <w:r>
              <w:rPr>
                <w:rFonts w:ascii="仿宋_GB2312" w:hAnsi="仿宋_GB2312" w:cs="仿宋_GB2312" w:eastAsia="仿宋_GB2312"/>
                <w:sz w:val="24"/>
              </w:rPr>
              <w:t>3.支持不低于30万张人脸图片入库实时布控，支持单台设备每秒抓拍、比对人脸图片不小于32张, 能对同时出现在静态图片中的至少100个人脸目标进行检测并抓拍。</w:t>
            </w:r>
          </w:p>
          <w:p>
            <w:pPr>
              <w:pStyle w:val="null3"/>
              <w:jc w:val="left"/>
            </w:pPr>
            <w:r>
              <w:rPr>
                <w:rFonts w:ascii="仿宋_GB2312" w:hAnsi="仿宋_GB2312" w:cs="仿宋_GB2312" w:eastAsia="仿宋_GB2312"/>
                <w:sz w:val="24"/>
              </w:rPr>
              <w:t>4.人脸抓拍记录支持图片存储和详情查看，可按条件检索查询和导出。查询和导出需支持根据时间、视频源条件进行筛选。详情查看需支持通道号、通道名称、抓拍时间信息查看。</w:t>
            </w:r>
            <w:r>
              <w:br/>
            </w:r>
            <w:r>
              <w:rPr>
                <w:rFonts w:ascii="仿宋_GB2312" w:hAnsi="仿宋_GB2312" w:cs="仿宋_GB2312" w:eastAsia="仿宋_GB2312"/>
                <w:sz w:val="24"/>
              </w:rPr>
              <w:t xml:space="preserve">5.支持1：1人脸比对，直接输出相似度值；支持1:N人脸比对和M:N人脸比对功能：输出相似度最高的N张人脸图片，N值不小于10； </w:t>
            </w:r>
            <w:r>
              <w:br/>
            </w:r>
            <w:r>
              <w:rPr>
                <w:rFonts w:ascii="仿宋_GB2312" w:hAnsi="仿宋_GB2312" w:cs="仿宋_GB2312" w:eastAsia="仿宋_GB2312"/>
                <w:sz w:val="24"/>
              </w:rPr>
              <w:t>6.支持识别人体信息分析，算法包括：人脸核对，区域入侵、翻越围栏、人员离岗、人群过密、违规抽烟、违规打电话、打架斗殴、跌倒、人员睡岗、身体探出等。</w:t>
            </w:r>
            <w:r>
              <w:br/>
            </w:r>
            <w:r>
              <w:rPr>
                <w:rFonts w:ascii="仿宋_GB2312" w:hAnsi="仿宋_GB2312" w:cs="仿宋_GB2312" w:eastAsia="仿宋_GB2312"/>
                <w:sz w:val="24"/>
              </w:rPr>
              <w:t>7.陌生人识别聚类功能和徘徊功能：聚类功能支持去重间隔、识别阈值的设置功能，支持陌生人自动归档入库，支持陌生人出现频次查询和人脸相似度查看功能；徘徊功能支持对徘徊告警的地点、次数和徘徊天数进行设置。</w:t>
            </w:r>
          </w:p>
        </w:tc>
      </w:tr>
    </w:tbl>
    <w:p>
      <w:pPr>
        <w:pStyle w:val="null3"/>
        <w:jc w:val="left"/>
      </w:pPr>
      <w:r>
        <w:rPr>
          <w:rFonts w:ascii="仿宋_GB2312" w:hAnsi="仿宋_GB2312" w:cs="仿宋_GB2312" w:eastAsia="仿宋_GB2312"/>
        </w:rPr>
        <w:t>标的名称：视觉检测实训软件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▲1.配置首页展示模块，展示学生人数、教师人数、今日课程、正在上课、签到人次、系统负载等信息，提供截图证明；</w:t>
            </w:r>
            <w:r>
              <w:br/>
            </w:r>
            <w:r>
              <w:rPr>
                <w:rFonts w:ascii="仿宋_GB2312" w:hAnsi="仿宋_GB2312" w:cs="仿宋_GB2312" w:eastAsia="仿宋_GB2312"/>
                <w:sz w:val="24"/>
              </w:rPr>
              <w:t>2.配置权限控制模块，包括角色列表、菜单列表、管理员列表、管理员添加、管理员登录日志等功能；</w:t>
            </w:r>
            <w:r>
              <w:br/>
            </w:r>
            <w:r>
              <w:rPr>
                <w:rFonts w:ascii="仿宋_GB2312" w:hAnsi="仿宋_GB2312" w:cs="仿宋_GB2312" w:eastAsia="仿宋_GB2312"/>
                <w:sz w:val="24"/>
                <w:b/>
              </w:rPr>
              <w:t>#</w:t>
            </w:r>
            <w:r>
              <w:rPr>
                <w:rFonts w:ascii="仿宋_GB2312" w:hAnsi="仿宋_GB2312" w:cs="仿宋_GB2312" w:eastAsia="仿宋_GB2312"/>
                <w:sz w:val="24"/>
              </w:rPr>
              <w:t>3.配置监控中心模块，提供Redis控制台、API请求日志、SQL监控台、Nebula控制台、在线表单构建等功能，需提供在线远程该项功能演示；</w:t>
            </w:r>
            <w:r>
              <w:br/>
            </w:r>
            <w:r>
              <w:rPr>
                <w:rFonts w:ascii="仿宋_GB2312" w:hAnsi="仿宋_GB2312" w:cs="仿宋_GB2312" w:eastAsia="仿宋_GB2312"/>
                <w:sz w:val="24"/>
              </w:rPr>
              <w:t>4.配置系统配置模块，提供系统对公配置、服务器私有配置等功能；</w:t>
            </w:r>
            <w:r>
              <w:br/>
            </w:r>
            <w:r>
              <w:rPr>
                <w:rFonts w:ascii="仿宋_GB2312" w:hAnsi="仿宋_GB2312" w:cs="仿宋_GB2312" w:eastAsia="仿宋_GB2312"/>
                <w:sz w:val="24"/>
              </w:rPr>
              <w:t>5.配置教师组表模块，提供教师组表-列表和教师组表-添加等功能；</w:t>
            </w:r>
            <w:r>
              <w:br/>
            </w:r>
            <w:r>
              <w:rPr>
                <w:rFonts w:ascii="仿宋_GB2312" w:hAnsi="仿宋_GB2312" w:cs="仿宋_GB2312" w:eastAsia="仿宋_GB2312"/>
                <w:sz w:val="24"/>
              </w:rPr>
              <w:t>6.配置教师表模块，提供教师表-列表和教师表-添加等功能；</w:t>
            </w:r>
            <w:r>
              <w:br/>
            </w:r>
            <w:r>
              <w:rPr>
                <w:rFonts w:ascii="仿宋_GB2312" w:hAnsi="仿宋_GB2312" w:cs="仿宋_GB2312" w:eastAsia="仿宋_GB2312"/>
                <w:sz w:val="24"/>
              </w:rPr>
              <w:t>7.配置班级表模块，提供班级表-列表和班级表-添加等功能；</w:t>
            </w:r>
            <w:r>
              <w:br/>
            </w:r>
            <w:r>
              <w:rPr>
                <w:rFonts w:ascii="仿宋_GB2312" w:hAnsi="仿宋_GB2312" w:cs="仿宋_GB2312" w:eastAsia="仿宋_GB2312"/>
                <w:sz w:val="24"/>
              </w:rPr>
              <w:t>8.配置学生表模块，提供学生表-列表和学生表-添加等功能；</w:t>
            </w:r>
            <w:r>
              <w:br/>
            </w:r>
            <w:r>
              <w:rPr>
                <w:rFonts w:ascii="仿宋_GB2312" w:hAnsi="仿宋_GB2312" w:cs="仿宋_GB2312" w:eastAsia="仿宋_GB2312"/>
                <w:sz w:val="24"/>
              </w:rPr>
              <w:t>▲9.配置摄像机表模块，提供摄像机表-列表和摄像机表-添加等功能，提供截图证明；</w:t>
            </w:r>
            <w:r>
              <w:br/>
            </w:r>
            <w:r>
              <w:rPr>
                <w:rFonts w:ascii="仿宋_GB2312" w:hAnsi="仿宋_GB2312" w:cs="仿宋_GB2312" w:eastAsia="仿宋_GB2312"/>
                <w:sz w:val="24"/>
              </w:rPr>
              <w:t>10.配置教室表模块，提供教室表-列表和教室表-添加等功能；</w:t>
            </w:r>
            <w:r>
              <w:br/>
            </w:r>
            <w:r>
              <w:rPr>
                <w:rFonts w:ascii="仿宋_GB2312" w:hAnsi="仿宋_GB2312" w:cs="仿宋_GB2312" w:eastAsia="仿宋_GB2312"/>
                <w:sz w:val="24"/>
              </w:rPr>
              <w:t>11.配置科目表模块，提供科目表-列表和科目表-添加等功能；</w:t>
            </w:r>
            <w:r>
              <w:br/>
            </w:r>
            <w:r>
              <w:rPr>
                <w:rFonts w:ascii="仿宋_GB2312" w:hAnsi="仿宋_GB2312" w:cs="仿宋_GB2312" w:eastAsia="仿宋_GB2312"/>
                <w:sz w:val="24"/>
              </w:rPr>
              <w:t>▲12.配置课程编排表模块，提供课程编排表-列表和课程编排表-添加等功能，提供截图证明；</w:t>
            </w:r>
            <w:r>
              <w:br/>
            </w:r>
            <w:r>
              <w:rPr>
                <w:rFonts w:ascii="仿宋_GB2312" w:hAnsi="仿宋_GB2312" w:cs="仿宋_GB2312" w:eastAsia="仿宋_GB2312"/>
                <w:sz w:val="24"/>
              </w:rPr>
              <w:t>13.配置签到记录表模块，提供签到记录表-列表和签到记录表-添加等功能；</w:t>
            </w:r>
            <w:r>
              <w:br/>
            </w:r>
            <w:r>
              <w:rPr>
                <w:rFonts w:ascii="仿宋_GB2312" w:hAnsi="仿宋_GB2312" w:cs="仿宋_GB2312" w:eastAsia="仿宋_GB2312"/>
                <w:sz w:val="24"/>
              </w:rPr>
              <w:t>14.配置签到类型表模块，提供签到类型表-列表和签到类型表-添加等功能；</w:t>
            </w:r>
            <w:r>
              <w:br/>
            </w:r>
            <w:r>
              <w:rPr>
                <w:rFonts w:ascii="仿宋_GB2312" w:hAnsi="仿宋_GB2312" w:cs="仿宋_GB2312" w:eastAsia="仿宋_GB2312"/>
                <w:sz w:val="24"/>
              </w:rPr>
              <w:t>▲15.配置系统负载表模块，提供签系统负载表-列表和系统负载表-添加等功能，提供截图证明；</w:t>
            </w:r>
            <w:r>
              <w:br/>
            </w:r>
            <w:r>
              <w:rPr>
                <w:rFonts w:ascii="仿宋_GB2312" w:hAnsi="仿宋_GB2312" w:cs="仿宋_GB2312" w:eastAsia="仿宋_GB2312"/>
                <w:sz w:val="24"/>
              </w:rPr>
              <w:t>16.配置学生端模块，提供学生主页功能；</w:t>
            </w:r>
            <w:r>
              <w:br/>
            </w:r>
            <w:r>
              <w:rPr>
                <w:rFonts w:ascii="仿宋_GB2312" w:hAnsi="仿宋_GB2312" w:cs="仿宋_GB2312" w:eastAsia="仿宋_GB2312"/>
                <w:sz w:val="24"/>
              </w:rPr>
              <w:t>17.配置教师端模块，提供教师主页功能；</w:t>
            </w:r>
            <w:r>
              <w:br/>
            </w:r>
            <w:r>
              <w:rPr>
                <w:rFonts w:ascii="仿宋_GB2312" w:hAnsi="仿宋_GB2312" w:cs="仿宋_GB2312" w:eastAsia="仿宋_GB2312"/>
                <w:sz w:val="24"/>
              </w:rPr>
              <w:t>18.配置搜索功能，支持输入菜单关键字快速定位菜单功能；</w:t>
            </w:r>
            <w:r>
              <w:br/>
            </w:r>
            <w:r>
              <w:rPr>
                <w:rFonts w:ascii="仿宋_GB2312" w:hAnsi="仿宋_GB2312" w:cs="仿宋_GB2312" w:eastAsia="仿宋_GB2312"/>
                <w:sz w:val="24"/>
              </w:rPr>
              <w:t>19.配置时间显示功能，支持显示当前时间，包含日期、上午/下午、星期等信息；</w:t>
            </w:r>
            <w:r>
              <w:br/>
            </w:r>
            <w:r>
              <w:rPr>
                <w:rFonts w:ascii="仿宋_GB2312" w:hAnsi="仿宋_GB2312" w:cs="仿宋_GB2312" w:eastAsia="仿宋_GB2312"/>
                <w:sz w:val="24"/>
              </w:rPr>
              <w:t>20.配置主题功能，支持蓝色、绿色、白色、灰色、红色等主题颜色；</w:t>
            </w:r>
            <w:r>
              <w:br/>
            </w:r>
            <w:r>
              <w:rPr>
                <w:rFonts w:ascii="仿宋_GB2312" w:hAnsi="仿宋_GB2312" w:cs="仿宋_GB2312" w:eastAsia="仿宋_GB2312"/>
                <w:sz w:val="24"/>
              </w:rPr>
              <w:t>21.配置便签功能，支持记录相关文字信息，可用于记录临时资料；</w:t>
            </w:r>
            <w:r>
              <w:br/>
            </w:r>
            <w:r>
              <w:rPr>
                <w:rFonts w:ascii="仿宋_GB2312" w:hAnsi="仿宋_GB2312" w:cs="仿宋_GB2312" w:eastAsia="仿宋_GB2312"/>
                <w:sz w:val="24"/>
                <w:shd w:fill="FFFF00" w:val="clear"/>
              </w:rPr>
              <w:t>22.配置全屏显示功能，支持一键“全屏”或者“退出”。</w:t>
            </w:r>
          </w:p>
        </w:tc>
      </w:tr>
    </w:tbl>
    <w:p>
      <w:pPr>
        <w:pStyle w:val="null3"/>
        <w:jc w:val="left"/>
      </w:pPr>
      <w:r>
        <w:rPr>
          <w:rFonts w:ascii="仿宋_GB2312" w:hAnsi="仿宋_GB2312" w:cs="仿宋_GB2312" w:eastAsia="仿宋_GB2312"/>
        </w:rPr>
        <w:t>标的名称：16口PoE交换机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1、端口：≥16个千兆电口（PoE/PoE+）</w:t>
            </w:r>
            <w:r>
              <w:br/>
            </w:r>
            <w:r>
              <w:rPr>
                <w:rFonts w:ascii="仿宋_GB2312" w:hAnsi="仿宋_GB2312" w:cs="仿宋_GB2312" w:eastAsia="仿宋_GB2312"/>
                <w:sz w:val="24"/>
              </w:rPr>
              <w:t>2、单个PoE端口最大输出功率≥30W</w:t>
            </w:r>
            <w:r>
              <w:br/>
            </w:r>
            <w:r>
              <w:rPr>
                <w:rFonts w:ascii="仿宋_GB2312" w:hAnsi="仿宋_GB2312" w:cs="仿宋_GB2312" w:eastAsia="仿宋_GB2312"/>
                <w:sz w:val="24"/>
              </w:rPr>
              <w:t>3、整机PoE最大输出功率≥240W</w:t>
            </w:r>
            <w:r>
              <w:br/>
            </w:r>
            <w:r>
              <w:rPr>
                <w:rFonts w:ascii="仿宋_GB2312" w:hAnsi="仿宋_GB2312" w:cs="仿宋_GB2312" w:eastAsia="仿宋_GB2312"/>
                <w:sz w:val="24"/>
              </w:rPr>
              <w:t>4、交换容量≥36Gbps</w:t>
            </w:r>
            <w:r>
              <w:br/>
            </w:r>
            <w:r>
              <w:rPr>
                <w:rFonts w:ascii="仿宋_GB2312" w:hAnsi="仿宋_GB2312" w:cs="仿宋_GB2312" w:eastAsia="仿宋_GB2312"/>
                <w:sz w:val="24"/>
              </w:rPr>
              <w:t>5、整机包转发率≥27Mpps</w:t>
            </w:r>
            <w:r>
              <w:br/>
            </w:r>
            <w:r>
              <w:rPr>
                <w:rFonts w:ascii="仿宋_GB2312" w:hAnsi="仿宋_GB2312" w:cs="仿宋_GB2312" w:eastAsia="仿宋_GB2312"/>
                <w:sz w:val="24"/>
              </w:rPr>
              <w:t>6、端口防雷 共模4KV</w:t>
            </w:r>
            <w:r>
              <w:br/>
            </w:r>
            <w:r>
              <w:rPr>
                <w:rFonts w:ascii="仿宋_GB2312" w:hAnsi="仿宋_GB2312" w:cs="仿宋_GB2312" w:eastAsia="仿宋_GB2312"/>
                <w:sz w:val="24"/>
              </w:rPr>
              <w:t>7、静电 空气放电：6KV</w:t>
            </w:r>
            <w:r>
              <w:br/>
            </w:r>
            <w:r>
              <w:rPr>
                <w:rFonts w:ascii="仿宋_GB2312" w:hAnsi="仿宋_GB2312" w:cs="仿宋_GB2312" w:eastAsia="仿宋_GB2312"/>
                <w:sz w:val="24"/>
              </w:rPr>
              <w:t>8、接触放电：4KV</w:t>
            </w:r>
            <w:r>
              <w:br/>
            </w:r>
            <w:r>
              <w:rPr>
                <w:rFonts w:ascii="仿宋_GB2312" w:hAnsi="仿宋_GB2312" w:cs="仿宋_GB2312" w:eastAsia="仿宋_GB2312"/>
                <w:sz w:val="24"/>
              </w:rPr>
              <w:t>9、整机功耗≤280W</w:t>
            </w:r>
            <w:r>
              <w:br/>
            </w:r>
            <w:r>
              <w:rPr>
                <w:rFonts w:ascii="仿宋_GB2312" w:hAnsi="仿宋_GB2312" w:cs="仿宋_GB2312" w:eastAsia="仿宋_GB2312"/>
                <w:sz w:val="24"/>
              </w:rPr>
              <w:t>10、电源 内置开关电源</w:t>
            </w:r>
            <w:r>
              <w:br/>
            </w:r>
            <w:r>
              <w:rPr>
                <w:rFonts w:ascii="仿宋_GB2312" w:hAnsi="仿宋_GB2312" w:cs="仿宋_GB2312" w:eastAsia="仿宋_GB2312"/>
                <w:sz w:val="24"/>
              </w:rPr>
              <w:t>11、外形尺寸（宽x深x高）≥300*230*43.6mm</w:t>
            </w:r>
            <w:r>
              <w:br/>
            </w:r>
            <w:r>
              <w:rPr>
                <w:rFonts w:ascii="仿宋_GB2312" w:hAnsi="仿宋_GB2312" w:cs="仿宋_GB2312" w:eastAsia="仿宋_GB2312"/>
                <w:sz w:val="24"/>
              </w:rPr>
              <w:t>12、MTBF&gt;200K</w:t>
            </w:r>
            <w:r>
              <w:br/>
            </w:r>
            <w:r>
              <w:rPr>
                <w:rFonts w:ascii="仿宋_GB2312" w:hAnsi="仿宋_GB2312" w:cs="仿宋_GB2312" w:eastAsia="仿宋_GB2312"/>
                <w:sz w:val="24"/>
              </w:rPr>
              <w:t>13、工作环境：工作温度0-40℃；存储温度-40~70</w:t>
            </w:r>
            <w:r>
              <w:rPr>
                <w:rFonts w:ascii="仿宋_GB2312" w:hAnsi="仿宋_GB2312" w:cs="仿宋_GB2312" w:eastAsia="仿宋_GB2312"/>
                <w:sz w:val="24"/>
              </w:rPr>
              <w:t>º</w:t>
            </w:r>
            <w:r>
              <w:rPr>
                <w:rFonts w:ascii="仿宋_GB2312" w:hAnsi="仿宋_GB2312" w:cs="仿宋_GB2312" w:eastAsia="仿宋_GB2312"/>
                <w:sz w:val="24"/>
              </w:rPr>
              <w:t>C；工作湿度 10% 到 90% RH；存储湿度5% 到 95% RH</w:t>
            </w:r>
            <w:r>
              <w:br/>
            </w:r>
            <w:r>
              <w:rPr>
                <w:rFonts w:ascii="仿宋_GB2312" w:hAnsi="仿宋_GB2312" w:cs="仿宋_GB2312" w:eastAsia="仿宋_GB2312"/>
                <w:sz w:val="24"/>
              </w:rPr>
              <w:t>14、MAC容量8K</w:t>
            </w:r>
            <w:r>
              <w:br/>
            </w:r>
            <w:r>
              <w:rPr>
                <w:rFonts w:ascii="仿宋_GB2312" w:hAnsi="仿宋_GB2312" w:cs="仿宋_GB2312" w:eastAsia="仿宋_GB2312"/>
                <w:sz w:val="24"/>
              </w:rPr>
              <w:t>15、静态MAC地址16</w:t>
            </w:r>
            <w:r>
              <w:br/>
            </w:r>
            <w:r>
              <w:rPr>
                <w:rFonts w:ascii="仿宋_GB2312" w:hAnsi="仿宋_GB2312" w:cs="仿宋_GB2312" w:eastAsia="仿宋_GB2312"/>
                <w:sz w:val="24"/>
              </w:rPr>
              <w:t>16、VLAN：支持802.1Q VLAN</w:t>
            </w:r>
            <w:r>
              <w:br/>
            </w:r>
            <w:r>
              <w:rPr>
                <w:rFonts w:ascii="仿宋_GB2312" w:hAnsi="仿宋_GB2312" w:cs="仿宋_GB2312" w:eastAsia="仿宋_GB2312"/>
                <w:sz w:val="24"/>
              </w:rPr>
              <w:t>17、端口管理 支持端口状态显示、端口流量统计、PoE端口输出功率状态、端口双工/协商速率配置、流控配置、PoE输出开关</w:t>
            </w:r>
            <w:r>
              <w:br/>
            </w:r>
            <w:r>
              <w:rPr>
                <w:rFonts w:ascii="仿宋_GB2312" w:hAnsi="仿宋_GB2312" w:cs="仿宋_GB2312" w:eastAsia="仿宋_GB2312"/>
                <w:sz w:val="24"/>
              </w:rPr>
              <w:t>18、安全特性 支持广播风暴抑制、端口限速、端口隔离</w:t>
            </w:r>
            <w:r>
              <w:br/>
            </w:r>
            <w:r>
              <w:rPr>
                <w:rFonts w:ascii="仿宋_GB2312" w:hAnsi="仿宋_GB2312" w:cs="仿宋_GB2312" w:eastAsia="仿宋_GB2312"/>
                <w:sz w:val="24"/>
              </w:rPr>
              <w:t>19、L2特性：支持端口镜像、环路保护、线缆检测</w:t>
            </w:r>
            <w:r>
              <w:br/>
            </w:r>
            <w:r>
              <w:rPr>
                <w:rFonts w:ascii="仿宋_GB2312" w:hAnsi="仿宋_GB2312" w:cs="仿宋_GB2312" w:eastAsia="仿宋_GB2312"/>
                <w:sz w:val="24"/>
              </w:rPr>
              <w:t>20：管理特性 支持通过WEB管理界面、MACC云平台、手机APP进行管理配置</w:t>
            </w:r>
          </w:p>
        </w:tc>
      </w:tr>
    </w:tbl>
    <w:p>
      <w:pPr>
        <w:pStyle w:val="null3"/>
        <w:jc w:val="left"/>
      </w:pPr>
      <w:r>
        <w:rPr>
          <w:rFonts w:ascii="仿宋_GB2312" w:hAnsi="仿宋_GB2312" w:cs="仿宋_GB2312" w:eastAsia="仿宋_GB2312"/>
        </w:rPr>
        <w:t>标的名称：耗材配件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both"/>
            </w:pPr>
            <w:r>
              <w:rPr>
                <w:rFonts w:ascii="仿宋_GB2312" w:hAnsi="仿宋_GB2312" w:cs="仿宋_GB2312" w:eastAsia="仿宋_GB2312"/>
                <w:sz w:val="24"/>
              </w:rPr>
              <w:t>1.插排五孔八位：≥10套</w:t>
            </w:r>
          </w:p>
          <w:p>
            <w:pPr>
              <w:pStyle w:val="null3"/>
              <w:jc w:val="both"/>
            </w:pPr>
            <w:r>
              <w:rPr>
                <w:rFonts w:ascii="仿宋_GB2312" w:hAnsi="仿宋_GB2312" w:cs="仿宋_GB2312" w:eastAsia="仿宋_GB2312"/>
                <w:sz w:val="24"/>
              </w:rPr>
              <w:t>2.理线架：≥10套</w:t>
            </w:r>
          </w:p>
          <w:p>
            <w:pPr>
              <w:pStyle w:val="null3"/>
              <w:jc w:val="left"/>
            </w:pPr>
            <w:r>
              <w:rPr>
                <w:rFonts w:ascii="仿宋_GB2312" w:hAnsi="仿宋_GB2312" w:cs="仿宋_GB2312" w:eastAsia="仿宋_GB2312"/>
                <w:sz w:val="24"/>
              </w:rPr>
              <w:t>3.网孔板：≥10套，尺寸≥300*600mm</w:t>
            </w:r>
          </w:p>
        </w:tc>
      </w:tr>
    </w:tbl>
    <w:p>
      <w:pPr>
        <w:pStyle w:val="null3"/>
        <w:jc w:val="left"/>
      </w:pPr>
      <w:r>
        <w:rPr>
          <w:rFonts w:ascii="仿宋_GB2312" w:hAnsi="仿宋_GB2312" w:cs="仿宋_GB2312" w:eastAsia="仿宋_GB2312"/>
        </w:rPr>
        <w:t>标的名称：考试管理模块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▲1.产品应是国内独立自主知识产权产品，需提供供应商盖章的国家版权局出具的软件著作权证书扫描件；</w:t>
            </w:r>
            <w:r>
              <w:br/>
            </w:r>
            <w:r>
              <w:rPr>
                <w:rFonts w:ascii="仿宋_GB2312" w:hAnsi="仿宋_GB2312" w:cs="仿宋_GB2312" w:eastAsia="仿宋_GB2312"/>
                <w:sz w:val="24"/>
              </w:rPr>
              <w:t>▲2.支持展示数据，包括参与考试考生、已完成考试考生、进行考试考生、未进行考试考生数量等，提供截图证明；</w:t>
            </w:r>
            <w:r>
              <w:br/>
            </w:r>
            <w:r>
              <w:rPr>
                <w:rFonts w:ascii="仿宋_GB2312" w:hAnsi="仿宋_GB2312" w:cs="仿宋_GB2312" w:eastAsia="仿宋_GB2312"/>
                <w:sz w:val="24"/>
              </w:rPr>
              <w:t>3.支持添加题库功能，支持以文字形式输入题库名称，支持删除题库，并提示二次确认；</w:t>
            </w:r>
            <w:r>
              <w:br/>
            </w:r>
            <w:r>
              <w:rPr>
                <w:rFonts w:ascii="仿宋_GB2312" w:hAnsi="仿宋_GB2312" w:cs="仿宋_GB2312" w:eastAsia="仿宋_GB2312"/>
                <w:sz w:val="24"/>
              </w:rPr>
              <w:t>4.支持添加知识点，可输入知识点名称、以及归属的题库，修改知识点，可修改知识点名称，支持删除知识点，并提示二次确认；</w:t>
            </w:r>
            <w:r>
              <w:br/>
            </w:r>
            <w:r>
              <w:rPr>
                <w:rFonts w:ascii="仿宋_GB2312" w:hAnsi="仿宋_GB2312" w:cs="仿宋_GB2312" w:eastAsia="仿宋_GB2312"/>
                <w:sz w:val="24"/>
              </w:rPr>
              <w:t>▲5.支持实训试题、理论试题至少两种以上试题类型，提供截图证明；</w:t>
            </w:r>
            <w:r>
              <w:br/>
            </w:r>
            <w:r>
              <w:rPr>
                <w:rFonts w:ascii="仿宋_GB2312" w:hAnsi="仿宋_GB2312" w:cs="仿宋_GB2312" w:eastAsia="仿宋_GB2312"/>
                <w:sz w:val="24"/>
              </w:rPr>
              <w:t>6.支持理论试题修改功能，可选择题库、知识点、难度、题型，并支持在线编写题干内容；</w:t>
            </w:r>
            <w:r>
              <w:br/>
            </w:r>
            <w:r>
              <w:rPr>
                <w:rFonts w:ascii="仿宋_GB2312" w:hAnsi="仿宋_GB2312" w:cs="仿宋_GB2312" w:eastAsia="仿宋_GB2312"/>
                <w:sz w:val="24"/>
              </w:rPr>
              <w:t>7.支持实训试题修改功能，可选择题库、知识点、难度、实训环境、算力配置，点击确认保存已选信息，试题内容录入支持进入环境中修改；</w:t>
            </w:r>
            <w:r>
              <w:br/>
            </w:r>
            <w:r>
              <w:rPr>
                <w:rFonts w:ascii="仿宋_GB2312" w:hAnsi="仿宋_GB2312" w:cs="仿宋_GB2312" w:eastAsia="仿宋_GB2312"/>
                <w:sz w:val="24"/>
              </w:rPr>
              <w:t>8.持进入环境中修改试题，支持输入题干、答案、运行结果、保存等功能，并对于每一小题支持选择输出结果类型；</w:t>
            </w:r>
            <w:r>
              <w:br/>
            </w:r>
            <w:r>
              <w:rPr>
                <w:rFonts w:ascii="仿宋_GB2312" w:hAnsi="仿宋_GB2312" w:cs="仿宋_GB2312" w:eastAsia="仿宋_GB2312"/>
                <w:sz w:val="24"/>
              </w:rPr>
              <w:t>9.支持理论题填写试题答案，并支持答案选项添加、删除功能；</w:t>
            </w:r>
            <w:r>
              <w:br/>
            </w:r>
            <w:r>
              <w:rPr>
                <w:rFonts w:ascii="仿宋_GB2312" w:hAnsi="仿宋_GB2312" w:cs="仿宋_GB2312" w:eastAsia="仿宋_GB2312"/>
                <w:sz w:val="24"/>
              </w:rPr>
              <w:t>10.支持理论试题结合模版快速导入功能，并支持试题导出功能；</w:t>
            </w:r>
            <w:r>
              <w:br/>
            </w:r>
            <w:r>
              <w:rPr>
                <w:rFonts w:ascii="仿宋_GB2312" w:hAnsi="仿宋_GB2312" w:cs="仿宋_GB2312" w:eastAsia="仿宋_GB2312"/>
                <w:sz w:val="24"/>
              </w:rPr>
              <w:t>11.支持添加及修改实训计划或理论计划，计划信息包括计划类型、计划名称、考试班级（可多选）、开始时间、结束时间、试卷总分、通过分、摄像头选项、抓拍周期、显示得分选项、切屏限制选项等；</w:t>
            </w:r>
            <w:r>
              <w:br/>
            </w:r>
            <w:r>
              <w:rPr>
                <w:rFonts w:ascii="仿宋_GB2312" w:hAnsi="仿宋_GB2312" w:cs="仿宋_GB2312" w:eastAsia="仿宋_GB2312"/>
                <w:sz w:val="24"/>
              </w:rPr>
              <w:t>▲12.支持理论题型按照输入试题数量自动配题，可进行试题删减操作，并支持选择分配给考生的试题顺序是否打乱功能，提供截图证明；</w:t>
            </w:r>
            <w:r>
              <w:br/>
            </w:r>
            <w:r>
              <w:rPr>
                <w:rFonts w:ascii="仿宋_GB2312" w:hAnsi="仿宋_GB2312" w:cs="仿宋_GB2312" w:eastAsia="仿宋_GB2312"/>
                <w:sz w:val="24"/>
              </w:rPr>
              <w:t>▲13.支持实训试题按照题库、知识点，试题选择进行手动配题，选择试题后，自动拉出实训试题的小节问题，并支持输入试题分数、小节分数，并提供试题删减、添加功能，提供截图证明；</w:t>
            </w:r>
            <w:r>
              <w:br/>
            </w:r>
            <w:r>
              <w:rPr>
                <w:rFonts w:ascii="仿宋_GB2312" w:hAnsi="仿宋_GB2312" w:cs="仿宋_GB2312" w:eastAsia="仿宋_GB2312"/>
                <w:sz w:val="24"/>
              </w:rPr>
              <w:t>14.支持查阅已提交试卷的考生试卷，查阅内容包括试卷总分数，试题得分情况、自动判分情况；</w:t>
            </w:r>
            <w:r>
              <w:br/>
            </w:r>
            <w:r>
              <w:rPr>
                <w:rFonts w:ascii="仿宋_GB2312" w:hAnsi="仿宋_GB2312" w:cs="仿宋_GB2312" w:eastAsia="仿宋_GB2312"/>
                <w:sz w:val="24"/>
              </w:rPr>
              <w:t>15.支持批阅已提交试卷的考生试卷，理论试卷通过页面可直接进行打分，实训试卷可进入到试题环境中进行打分；</w:t>
            </w:r>
            <w:r>
              <w:br/>
            </w:r>
            <w:r>
              <w:rPr>
                <w:rFonts w:ascii="仿宋_GB2312" w:hAnsi="仿宋_GB2312" w:cs="仿宋_GB2312" w:eastAsia="仿宋_GB2312"/>
                <w:sz w:val="24"/>
              </w:rPr>
              <w:t>16.实训试卷批阅采用分屏形式展示，左侧区域展示考生试卷，右侧区域展示标准参考答案，支持自动打分分数功能，同时也可手动输入分数后，系统自动保存；</w:t>
            </w:r>
            <w:r>
              <w:br/>
            </w:r>
            <w:r>
              <w:rPr>
                <w:rFonts w:ascii="仿宋_GB2312" w:hAnsi="仿宋_GB2312" w:cs="仿宋_GB2312" w:eastAsia="仿宋_GB2312"/>
                <w:sz w:val="24"/>
              </w:rPr>
              <w:t>17.支持全量试卷下载，也支持点击单个学生的试卷下载，同时支持成绩单下载，下载该考试计划下所有学生成绩列表；</w:t>
            </w:r>
            <w:r>
              <w:br/>
            </w:r>
            <w:r>
              <w:rPr>
                <w:rFonts w:ascii="仿宋_GB2312" w:hAnsi="仿宋_GB2312" w:cs="仿宋_GB2312" w:eastAsia="仿宋_GB2312"/>
                <w:sz w:val="24"/>
              </w:rPr>
              <w:t>18.支持在考试时间截止前，支持对于该计划下的考试时间进行顺延，支持教师侧提前结束考试；</w:t>
            </w:r>
            <w:r>
              <w:br/>
            </w:r>
            <w:r>
              <w:rPr>
                <w:rFonts w:ascii="仿宋_GB2312" w:hAnsi="仿宋_GB2312" w:cs="仿宋_GB2312" w:eastAsia="仿宋_GB2312"/>
                <w:sz w:val="24"/>
              </w:rPr>
              <w:t>▲19.支持教师对于考试计划进行快速检索，并对学生考试行为进行监管，支持抓拍频次设置，提供截图证明；</w:t>
            </w:r>
            <w:r>
              <w:br/>
            </w:r>
            <w:r>
              <w:rPr>
                <w:rFonts w:ascii="仿宋_GB2312" w:hAnsi="仿宋_GB2312" w:cs="仿宋_GB2312" w:eastAsia="仿宋_GB2312"/>
                <w:sz w:val="24"/>
              </w:rPr>
              <w:t>20.支持对于开始考试的考试计划，学生快速进入到考试页面；</w:t>
            </w:r>
            <w:r>
              <w:br/>
            </w:r>
            <w:r>
              <w:rPr>
                <w:rFonts w:ascii="仿宋_GB2312" w:hAnsi="仿宋_GB2312" w:cs="仿宋_GB2312" w:eastAsia="仿宋_GB2312"/>
                <w:sz w:val="24"/>
              </w:rPr>
              <w:t>21.支持展示考试剩余时间、摄像头窗口情况；</w:t>
            </w:r>
            <w:r>
              <w:br/>
            </w:r>
            <w:r>
              <w:rPr>
                <w:rFonts w:ascii="仿宋_GB2312" w:hAnsi="仿宋_GB2312" w:cs="仿宋_GB2312" w:eastAsia="仿宋_GB2312"/>
                <w:sz w:val="24"/>
              </w:rPr>
              <w:t>▲22.支持理论题提供答题状态展示，包括未作答、已作答试题图标，支持提交试卷、上下题切换等功能，提供截图证明。</w:t>
            </w:r>
          </w:p>
        </w:tc>
      </w:tr>
    </w:tbl>
    <w:p>
      <w:pPr>
        <w:pStyle w:val="null3"/>
        <w:jc w:val="left"/>
      </w:pPr>
      <w:r>
        <w:rPr>
          <w:rFonts w:ascii="仿宋_GB2312" w:hAnsi="仿宋_GB2312" w:cs="仿宋_GB2312" w:eastAsia="仿宋_GB2312"/>
        </w:rPr>
        <w:t>标的名称：开发实验模块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1.支持在学习界面完成实验或项目，退出学习界面后，平台记录实验或项目当前进度和代码、实验结果，再次进入该课程界面，学生可以继续完成实验或项目；</w:t>
            </w:r>
            <w:r>
              <w:br/>
            </w:r>
            <w:r>
              <w:rPr>
                <w:rFonts w:ascii="仿宋_GB2312" w:hAnsi="仿宋_GB2312" w:cs="仿宋_GB2312" w:eastAsia="仿宋_GB2312"/>
                <w:sz w:val="24"/>
              </w:rPr>
              <w:t>2.支持从课程关联的项目中打开在线IDE代码开发环境；</w:t>
            </w:r>
            <w:r>
              <w:br/>
            </w:r>
            <w:r>
              <w:rPr>
                <w:rFonts w:ascii="仿宋_GB2312" w:hAnsi="仿宋_GB2312" w:cs="仿宋_GB2312" w:eastAsia="仿宋_GB2312"/>
                <w:sz w:val="24"/>
              </w:rPr>
              <w:t>3.平台实验形式支持Jupyter Notebook的IDE开发环境；</w:t>
            </w:r>
            <w:r>
              <w:br/>
            </w:r>
            <w:r>
              <w:rPr>
                <w:rFonts w:ascii="仿宋_GB2312" w:hAnsi="仿宋_GB2312" w:cs="仿宋_GB2312" w:eastAsia="仿宋_GB2312"/>
                <w:sz w:val="24"/>
              </w:rPr>
              <w:t>4.平台在Jupyter Notebook项目下，提供在线IDE功能，支持项目文件以目录树的形式展示，支持创建文件或文件夹、上传文件或文件夹，对文件进行重命名、删除、下载等操作；</w:t>
            </w:r>
            <w:r>
              <w:br/>
            </w:r>
            <w:r>
              <w:rPr>
                <w:rFonts w:ascii="仿宋_GB2312" w:hAnsi="仿宋_GB2312" w:cs="仿宋_GB2312" w:eastAsia="仿宋_GB2312"/>
                <w:sz w:val="24"/>
              </w:rPr>
              <w:t>5.平台在Jupyter Notebook项目下，提供对项目文件的配置功能，支持“复制”、“粘贴”和“复制文件路径”等功能。</w:t>
            </w:r>
            <w:r>
              <w:br/>
            </w:r>
            <w:r>
              <w:rPr>
                <w:rFonts w:ascii="仿宋_GB2312" w:hAnsi="仿宋_GB2312" w:cs="仿宋_GB2312" w:eastAsia="仿宋_GB2312"/>
                <w:sz w:val="24"/>
              </w:rPr>
              <w:t>6.平台在Jupyter Notebook项目下，提供代码文件编辑和预览功能、文本文件编辑和预览功能、图片文件的打开预览功能等；</w:t>
            </w:r>
            <w:r>
              <w:br/>
            </w:r>
            <w:r>
              <w:rPr>
                <w:rFonts w:ascii="仿宋_GB2312" w:hAnsi="仿宋_GB2312" w:cs="仿宋_GB2312" w:eastAsia="仿宋_GB2312"/>
                <w:sz w:val="24"/>
              </w:rPr>
              <w:t>7.平台在Jupyter Notebook项目下，提供引用的数据集功能，支持添加来源为“公开”、“群组”、“我的”数据集；</w:t>
            </w:r>
            <w:r>
              <w:br/>
            </w:r>
            <w:r>
              <w:rPr>
                <w:rFonts w:ascii="仿宋_GB2312" w:hAnsi="仿宋_GB2312" w:cs="仿宋_GB2312" w:eastAsia="仿宋_GB2312"/>
                <w:sz w:val="24"/>
                <w:b/>
              </w:rPr>
              <w:t>#</w:t>
            </w:r>
            <w:r>
              <w:rPr>
                <w:rFonts w:ascii="仿宋_GB2312" w:hAnsi="仿宋_GB2312" w:cs="仿宋_GB2312" w:eastAsia="仿宋_GB2312"/>
                <w:sz w:val="24"/>
              </w:rPr>
              <w:t>8.平台在Jupyter Notebook项目下，提供服务器运行环境功能，支持显示运行环境的“CPU”、“RAM”、“框架版本”和“库信息”等功能，需提供在线远程该项功能演示；</w:t>
            </w:r>
            <w:r>
              <w:br/>
            </w:r>
            <w:r>
              <w:rPr>
                <w:rFonts w:ascii="仿宋_GB2312" w:hAnsi="仿宋_GB2312" w:cs="仿宋_GB2312" w:eastAsia="仿宋_GB2312"/>
                <w:sz w:val="24"/>
              </w:rPr>
              <w:t>9.平台在Jupyter Notebook项目下，支持服务器的运行环境选择功能，支持“启动”和“停止”运行环境；</w:t>
            </w:r>
            <w:r>
              <w:br/>
            </w:r>
            <w:r>
              <w:rPr>
                <w:rFonts w:ascii="仿宋_GB2312" w:hAnsi="仿宋_GB2312" w:cs="仿宋_GB2312" w:eastAsia="仿宋_GB2312"/>
                <w:sz w:val="24"/>
              </w:rPr>
              <w:t>▲10.平台在Jupyter Notebook项目下，须提供容器资源回收功能，若在服务器运行环境列表中启动新项目的环境时，系统提示资源已占满，支持停止当前已在运行中的任意一个容器环境，并可继续启动并运行新项目，提供截图证明；</w:t>
            </w:r>
            <w:r>
              <w:br/>
            </w:r>
            <w:r>
              <w:rPr>
                <w:rFonts w:ascii="仿宋_GB2312" w:hAnsi="仿宋_GB2312" w:cs="仿宋_GB2312" w:eastAsia="仿宋_GB2312"/>
                <w:sz w:val="24"/>
              </w:rPr>
              <w:t>11.平台在Jupyter Notebook项目下，提供个人空间功能，支持“刷新”、“新建”和“上传”等功能，其中“新建”功能支持“新建文件”和“新建目录”，“上传”功能支持“上传文件”和“上传目录”；</w:t>
            </w:r>
            <w:r>
              <w:br/>
            </w:r>
            <w:r>
              <w:rPr>
                <w:rFonts w:ascii="仿宋_GB2312" w:hAnsi="仿宋_GB2312" w:cs="仿宋_GB2312" w:eastAsia="仿宋_GB2312"/>
                <w:sz w:val="24"/>
              </w:rPr>
              <w:t>12.平台在Jupyter Notebook项目下，支持项目文件目录树和个人空间目录树之间的文件复制和粘贴操作；</w:t>
            </w:r>
            <w:r>
              <w:br/>
            </w:r>
            <w:r>
              <w:rPr>
                <w:rFonts w:ascii="仿宋_GB2312" w:hAnsi="仿宋_GB2312" w:cs="仿宋_GB2312" w:eastAsia="仿宋_GB2312"/>
                <w:sz w:val="24"/>
              </w:rPr>
              <w:t>13.平台在Jupyter Notebook项目下，提供代码重置功能，支持一键清空当前项目记录，还原为初始项目及代码文件；</w:t>
            </w:r>
            <w:r>
              <w:br/>
            </w:r>
            <w:r>
              <w:rPr>
                <w:rFonts w:ascii="仿宋_GB2312" w:hAnsi="仿宋_GB2312" w:cs="仿宋_GB2312" w:eastAsia="仿宋_GB2312"/>
                <w:sz w:val="24"/>
              </w:rPr>
              <w:t>▲14.平台在Jupyter Notebook项目下，提供运行及状态监测功能，支持一键运行，并能在界面中显示相关运行状态描述，如“项目已就绪”、“同步数据集完成”、“已启动容器”和“版本”等，提供截图证明；</w:t>
            </w:r>
            <w:r>
              <w:br/>
            </w:r>
            <w:r>
              <w:rPr>
                <w:rFonts w:ascii="仿宋_GB2312" w:hAnsi="仿宋_GB2312" w:cs="仿宋_GB2312" w:eastAsia="仿宋_GB2312"/>
                <w:sz w:val="24"/>
              </w:rPr>
              <w:t>15.平台实验形式支持Python项目的IDE开发环境；</w:t>
            </w:r>
            <w:r>
              <w:br/>
            </w:r>
            <w:r>
              <w:rPr>
                <w:rFonts w:ascii="仿宋_GB2312" w:hAnsi="仿宋_GB2312" w:cs="仿宋_GB2312" w:eastAsia="仿宋_GB2312"/>
                <w:sz w:val="24"/>
              </w:rPr>
              <w:t>16.平台在Python项目下，支持与常见开源开发板通信的能力，通信方式支持有线方式；</w:t>
            </w:r>
            <w:r>
              <w:br/>
            </w:r>
            <w:r>
              <w:rPr>
                <w:rFonts w:ascii="仿宋_GB2312" w:hAnsi="仿宋_GB2312" w:cs="仿宋_GB2312" w:eastAsia="仿宋_GB2312"/>
                <w:sz w:val="24"/>
                <w:b/>
              </w:rPr>
              <w:t>#</w:t>
            </w:r>
            <w:r>
              <w:rPr>
                <w:rFonts w:ascii="仿宋_GB2312" w:hAnsi="仿宋_GB2312" w:cs="仿宋_GB2312" w:eastAsia="仿宋_GB2312"/>
                <w:sz w:val="24"/>
              </w:rPr>
              <w:t>17.平台在Python项目下，支持以可视化的方式进行硬件编程与文件操作，同时支持将硬件运行输出展示到平台上，需提供在线远程该项功能演示。</w:t>
            </w:r>
            <w:r>
              <w:br/>
            </w:r>
            <w:r>
              <w:rPr>
                <w:rFonts w:ascii="仿宋_GB2312" w:hAnsi="仿宋_GB2312" w:cs="仿宋_GB2312" w:eastAsia="仿宋_GB2312"/>
                <w:sz w:val="24"/>
              </w:rPr>
              <w:t>18.平台在Python项目下，提供在线IDE功能，支持项目文件以目录树的形式展示，支持创建文件或文件夹、上传文件或文件夹，对文件进行重命名、删除、下载等操作；</w:t>
            </w:r>
            <w:r>
              <w:br/>
            </w:r>
            <w:r>
              <w:rPr>
                <w:rFonts w:ascii="仿宋_GB2312" w:hAnsi="仿宋_GB2312" w:cs="仿宋_GB2312" w:eastAsia="仿宋_GB2312"/>
                <w:sz w:val="24"/>
              </w:rPr>
              <w:t>▲19.平台在Python项目下，提供对项目文件的配置功能，支持“复制”和“粘贴”、“复制文件路径”和“设置为运行入口”等功能，提供截图证明；</w:t>
            </w:r>
            <w:r>
              <w:br/>
            </w:r>
            <w:r>
              <w:rPr>
                <w:rFonts w:ascii="仿宋_GB2312" w:hAnsi="仿宋_GB2312" w:cs="仿宋_GB2312" w:eastAsia="仿宋_GB2312"/>
                <w:sz w:val="24"/>
              </w:rPr>
              <w:t>20.平台在Python项目下，提供引用的数据集功能，支持添加来源为“公开”、“群组”、“我的”数据集；</w:t>
            </w:r>
            <w:r>
              <w:br/>
            </w:r>
            <w:r>
              <w:rPr>
                <w:rFonts w:ascii="仿宋_GB2312" w:hAnsi="仿宋_GB2312" w:cs="仿宋_GB2312" w:eastAsia="仿宋_GB2312"/>
                <w:sz w:val="24"/>
              </w:rPr>
              <w:t>21.平台在Python项目下，提供个人空间功能，支持“刷新”、“新建”和“上传”等功能，其中“新建”功能支持“新建文件”和“新建目录”，“上传”功能支持“上传文件”和“上传目录”；</w:t>
            </w:r>
            <w:r>
              <w:br/>
            </w:r>
            <w:r>
              <w:rPr>
                <w:rFonts w:ascii="仿宋_GB2312" w:hAnsi="仿宋_GB2312" w:cs="仿宋_GB2312" w:eastAsia="仿宋_GB2312"/>
                <w:sz w:val="24"/>
              </w:rPr>
              <w:t>22.平台在Python项目下，提供代码重置功能，支持一键清空当前项目记录，还原为初始项目及代码文件；</w:t>
            </w:r>
            <w:r>
              <w:br/>
            </w:r>
            <w:r>
              <w:rPr>
                <w:rFonts w:ascii="仿宋_GB2312" w:hAnsi="仿宋_GB2312" w:cs="仿宋_GB2312" w:eastAsia="仿宋_GB2312"/>
                <w:sz w:val="24"/>
              </w:rPr>
              <w:t>23.平台在Python项目下，提供运行及状态监测功能，支持一键运行，并能在界面中显示相关运行状态描述，如“项目已就绪”、“未连接硬件设备”和“版本”等。</w:t>
            </w:r>
            <w:r>
              <w:br/>
            </w:r>
            <w:r>
              <w:rPr>
                <w:rFonts w:ascii="仿宋_GB2312" w:hAnsi="仿宋_GB2312" w:cs="仿宋_GB2312" w:eastAsia="仿宋_GB2312"/>
                <w:sz w:val="24"/>
              </w:rPr>
              <w:t>24.平台在Python项目下，支持项目目录树、硬件设备目录树、个人空间目录树之间的文件复制和粘贴操作；</w:t>
            </w:r>
          </w:p>
        </w:tc>
      </w:tr>
    </w:tbl>
    <w:p>
      <w:pPr>
        <w:pStyle w:val="null3"/>
        <w:jc w:val="left"/>
      </w:pPr>
      <w:r>
        <w:rPr>
          <w:rFonts w:ascii="仿宋_GB2312" w:hAnsi="仿宋_GB2312" w:cs="仿宋_GB2312" w:eastAsia="仿宋_GB2312"/>
        </w:rPr>
        <w:t>标的名称：教学管理模块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1.提供新建课程功能，支持编辑课程基本信息，包括课程封面、课程名称、标签、课程范围（包含公开、私有和群组）等；</w:t>
            </w:r>
            <w:r>
              <w:br/>
            </w:r>
            <w:r>
              <w:rPr>
                <w:rFonts w:ascii="仿宋_GB2312" w:hAnsi="仿宋_GB2312" w:cs="仿宋_GB2312" w:eastAsia="仿宋_GB2312"/>
                <w:sz w:val="24"/>
              </w:rPr>
              <w:t>2.提供新建课程功能，支持章节课程目录编排；</w:t>
            </w:r>
            <w:r>
              <w:br/>
            </w:r>
            <w:r>
              <w:rPr>
                <w:rFonts w:ascii="仿宋_GB2312" w:hAnsi="仿宋_GB2312" w:cs="仿宋_GB2312" w:eastAsia="仿宋_GB2312"/>
                <w:sz w:val="24"/>
              </w:rPr>
              <w:t>3.提供新建课程功能，支持添加课时内容，课时内容以富文本编辑器呈现，支持文本、图片、音视频等；</w:t>
            </w:r>
            <w:r>
              <w:br/>
            </w:r>
            <w:r>
              <w:rPr>
                <w:rFonts w:ascii="仿宋_GB2312" w:hAnsi="仿宋_GB2312" w:cs="仿宋_GB2312" w:eastAsia="仿宋_GB2312"/>
                <w:sz w:val="24"/>
              </w:rPr>
              <w:t>4.提供新建课程功能，支持上传教学过程中涉及的资源，如课件、视频、PDF等；</w:t>
            </w:r>
            <w:r>
              <w:br/>
            </w:r>
            <w:r>
              <w:rPr>
                <w:rFonts w:ascii="仿宋_GB2312" w:hAnsi="仿宋_GB2312" w:cs="仿宋_GB2312" w:eastAsia="仿宋_GB2312"/>
                <w:sz w:val="24"/>
              </w:rPr>
              <w:t>▲5.提供新建课程功能，支持对上传的资源进行重命名、排序等操作，支持在线预览资源，提供截图证明；</w:t>
            </w:r>
            <w:r>
              <w:br/>
            </w:r>
            <w:r>
              <w:rPr>
                <w:rFonts w:ascii="仿宋_GB2312" w:hAnsi="仿宋_GB2312" w:cs="仿宋_GB2312" w:eastAsia="仿宋_GB2312"/>
                <w:sz w:val="24"/>
              </w:rPr>
              <w:t>6.提供新建课程功能，支持关联实验或项目，对关联的实验或项目进行重命名、支持预览关联的实验或项目；</w:t>
            </w:r>
            <w:r>
              <w:br/>
            </w:r>
            <w:r>
              <w:rPr>
                <w:rFonts w:ascii="仿宋_GB2312" w:hAnsi="仿宋_GB2312" w:cs="仿宋_GB2312" w:eastAsia="仿宋_GB2312"/>
                <w:sz w:val="24"/>
              </w:rPr>
              <w:t>7.提供新建课程功能，关联项目时，支持选择“自动同步最新版本”或快照版本功能，选择“自动同步最新版本”后，用户打开项目，始终显示最新的项目版本；</w:t>
            </w:r>
            <w:r>
              <w:br/>
            </w:r>
            <w:r>
              <w:rPr>
                <w:rFonts w:ascii="仿宋_GB2312" w:hAnsi="仿宋_GB2312" w:cs="仿宋_GB2312" w:eastAsia="仿宋_GB2312"/>
                <w:sz w:val="24"/>
              </w:rPr>
              <w:t>▲8.提供新建课程功能，支持添加多个作业，如：课堂作业、课后作业等，提供截图证明；</w:t>
            </w:r>
            <w:r>
              <w:br/>
            </w:r>
            <w:r>
              <w:rPr>
                <w:rFonts w:ascii="仿宋_GB2312" w:hAnsi="仿宋_GB2312" w:cs="仿宋_GB2312" w:eastAsia="仿宋_GB2312"/>
                <w:sz w:val="24"/>
              </w:rPr>
              <w:t>9.提供新建课程功能，作业支持单选题、多选题、问答题等多种题型；</w:t>
            </w:r>
            <w:r>
              <w:br/>
            </w:r>
            <w:r>
              <w:rPr>
                <w:rFonts w:ascii="仿宋_GB2312" w:hAnsi="仿宋_GB2312" w:cs="仿宋_GB2312" w:eastAsia="仿宋_GB2312"/>
                <w:sz w:val="24"/>
              </w:rPr>
              <w:t>▲10.提供新建课程功能，支持添加多个协作者，协作者可以编辑课程，提供截图证明；</w:t>
            </w:r>
            <w:r>
              <w:br/>
            </w:r>
            <w:r>
              <w:rPr>
                <w:rFonts w:ascii="仿宋_GB2312" w:hAnsi="仿宋_GB2312" w:cs="仿宋_GB2312" w:eastAsia="仿宋_GB2312"/>
                <w:sz w:val="24"/>
              </w:rPr>
              <w:t>▲11.提供查看课程功能，支持按照更新时间/创建时间排序筛选课程，支持按照标签/课程关键字查询课程，提供截图证明；</w:t>
            </w:r>
            <w:r>
              <w:br/>
            </w:r>
            <w:r>
              <w:rPr>
                <w:rFonts w:ascii="仿宋_GB2312" w:hAnsi="仿宋_GB2312" w:cs="仿宋_GB2312" w:eastAsia="仿宋_GB2312"/>
                <w:sz w:val="24"/>
              </w:rPr>
              <w:t>12.提供查看课程功能，支持查看课程，包括查看课程的信息，预览实验项目、作业等；</w:t>
            </w:r>
            <w:r>
              <w:br/>
            </w:r>
            <w:r>
              <w:rPr>
                <w:rFonts w:ascii="仿宋_GB2312" w:hAnsi="仿宋_GB2312" w:cs="仿宋_GB2312" w:eastAsia="仿宋_GB2312"/>
                <w:sz w:val="24"/>
              </w:rPr>
              <w:t>13.提供查看课程功能，作者支持修订自己已发布的课程，支持删除自己创建的课程。</w:t>
            </w:r>
          </w:p>
        </w:tc>
      </w:tr>
    </w:tbl>
    <w:p>
      <w:pPr>
        <w:pStyle w:val="null3"/>
        <w:jc w:val="left"/>
      </w:pPr>
      <w:r>
        <w:rPr>
          <w:rFonts w:ascii="仿宋_GB2312" w:hAnsi="仿宋_GB2312" w:cs="仿宋_GB2312" w:eastAsia="仿宋_GB2312"/>
        </w:rPr>
        <w:t>标的名称：项目创作管理模块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1.提供查看项目的功能，须支持查看公开项目、群组项目和我创建的项目；</w:t>
            </w:r>
            <w:r>
              <w:br/>
            </w:r>
            <w:r>
              <w:rPr>
                <w:rFonts w:ascii="仿宋_GB2312" w:hAnsi="仿宋_GB2312" w:cs="仿宋_GB2312" w:eastAsia="仿宋_GB2312"/>
                <w:sz w:val="24"/>
              </w:rPr>
              <w:t>2.提供新建项目的功能，须支持创建的项目访问权限可设置为公开、私有或群组（一个或多个）；</w:t>
            </w:r>
            <w:r>
              <w:br/>
            </w:r>
            <w:r>
              <w:rPr>
                <w:rFonts w:ascii="仿宋_GB2312" w:hAnsi="仿宋_GB2312" w:cs="仿宋_GB2312" w:eastAsia="仿宋_GB2312"/>
                <w:sz w:val="24"/>
              </w:rPr>
              <w:t>3.提供编辑项目的功能，须支持对项目名称、项目描述和项目标签（项目标签可自定义）进行编辑修改；</w:t>
            </w:r>
            <w:r>
              <w:br/>
            </w:r>
            <w:r>
              <w:rPr>
                <w:rFonts w:ascii="仿宋_GB2312" w:hAnsi="仿宋_GB2312" w:cs="仿宋_GB2312" w:eastAsia="仿宋_GB2312"/>
                <w:sz w:val="24"/>
              </w:rPr>
              <w:t>▲4.提供克隆项目和删除项目的功能，其中克隆项目时，可按需选择最新版本或历史版本进行克隆，提供截图证明；</w:t>
            </w:r>
            <w:r>
              <w:br/>
            </w:r>
            <w:r>
              <w:rPr>
                <w:rFonts w:ascii="仿宋_GB2312" w:hAnsi="仿宋_GB2312" w:cs="仿宋_GB2312" w:eastAsia="仿宋_GB2312"/>
                <w:sz w:val="24"/>
                <w:b/>
              </w:rPr>
              <w:t>#</w:t>
            </w:r>
            <w:r>
              <w:rPr>
                <w:rFonts w:ascii="仿宋_GB2312" w:hAnsi="仿宋_GB2312" w:cs="仿宋_GB2312" w:eastAsia="仿宋_GB2312"/>
                <w:sz w:val="24"/>
              </w:rPr>
              <w:t>5.支持新建多种类型的项目，包括Python编程、Notebook、虚拟机、积木编程等，需提供在线远程该项功能演示；</w:t>
            </w:r>
            <w:r>
              <w:br/>
            </w:r>
            <w:r>
              <w:rPr>
                <w:rFonts w:ascii="仿宋_GB2312" w:hAnsi="仿宋_GB2312" w:cs="仿宋_GB2312" w:eastAsia="仿宋_GB2312"/>
                <w:sz w:val="24"/>
              </w:rPr>
              <w:t>▲6.支持远程服务器和智能硬件（支持树莓派、Jetson Nano和Jetson TX2、智能视觉套件和开放硬件实验箱等）多种运行环境，提供截图证明；</w:t>
            </w:r>
            <w:r>
              <w:br/>
            </w:r>
            <w:r>
              <w:rPr>
                <w:rFonts w:ascii="仿宋_GB2312" w:hAnsi="仿宋_GB2312" w:cs="仿宋_GB2312" w:eastAsia="仿宋_GB2312"/>
                <w:sz w:val="24"/>
              </w:rPr>
              <w:t>▲7.支持多种项目框架，包括Python、Pytorch、TensorFlow及至少一个国产自主框架等，提供截图证明；</w:t>
            </w:r>
            <w:r>
              <w:br/>
            </w:r>
            <w:r>
              <w:rPr>
                <w:rFonts w:ascii="仿宋_GB2312" w:hAnsi="仿宋_GB2312" w:cs="仿宋_GB2312" w:eastAsia="仿宋_GB2312"/>
                <w:sz w:val="24"/>
              </w:rPr>
              <w:t>8.支持按照更新时间、创建时间排序筛选项目，支持按照标签/项目关键字查询项目；</w:t>
            </w:r>
            <w:r>
              <w:br/>
            </w:r>
            <w:r>
              <w:rPr>
                <w:rFonts w:ascii="仿宋_GB2312" w:hAnsi="仿宋_GB2312" w:cs="仿宋_GB2312" w:eastAsia="仿宋_GB2312"/>
                <w:sz w:val="24"/>
              </w:rPr>
              <w:t>9.支持查看公开数据集、群组数据集和我创建的数据集，支持下载、编辑、删除、查看数据集；</w:t>
            </w:r>
            <w:r>
              <w:br/>
            </w:r>
            <w:r>
              <w:rPr>
                <w:rFonts w:ascii="仿宋_GB2312" w:hAnsi="仿宋_GB2312" w:cs="仿宋_GB2312" w:eastAsia="仿宋_GB2312"/>
                <w:sz w:val="24"/>
              </w:rPr>
              <w:t>10.支持数据集包上传至平台，访问权限可设置为公开、私有或群组；</w:t>
            </w:r>
            <w:r>
              <w:br/>
            </w:r>
            <w:r>
              <w:rPr>
                <w:rFonts w:ascii="仿宋_GB2312" w:hAnsi="仿宋_GB2312" w:cs="仿宋_GB2312" w:eastAsia="仿宋_GB2312"/>
                <w:sz w:val="24"/>
              </w:rPr>
              <w:t>11.支持按照更新时间/创建时间排序筛选数据集，支持按照标签/数据集关键字查询数据集；</w:t>
            </w:r>
          </w:p>
        </w:tc>
      </w:tr>
    </w:tbl>
    <w:p>
      <w:pPr>
        <w:pStyle w:val="null3"/>
        <w:jc w:val="left"/>
      </w:pPr>
      <w:r>
        <w:rPr>
          <w:rFonts w:ascii="仿宋_GB2312" w:hAnsi="仿宋_GB2312" w:cs="仿宋_GB2312" w:eastAsia="仿宋_GB2312"/>
        </w:rPr>
        <w:t>标的名称：《人工智能数据标注》实训资源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1.包含数据标注概述课程，能够学习数据标注的定义、发展及分类方法；</w:t>
            </w:r>
            <w:r>
              <w:br/>
            </w:r>
            <w:r>
              <w:rPr>
                <w:rFonts w:ascii="仿宋_GB2312" w:hAnsi="仿宋_GB2312" w:cs="仿宋_GB2312" w:eastAsia="仿宋_GB2312"/>
                <w:sz w:val="24"/>
              </w:rPr>
              <w:t>▲2.包含人工智能行业的数据需求课程，可以学习人工智能行业应用数据需求，能够理解数据量级与智能程度之间的关系，需提供截图证明；</w:t>
            </w:r>
            <w:r>
              <w:br/>
            </w:r>
            <w:r>
              <w:rPr>
                <w:rFonts w:ascii="仿宋_GB2312" w:hAnsi="仿宋_GB2312" w:cs="仿宋_GB2312" w:eastAsia="仿宋_GB2312"/>
                <w:sz w:val="24"/>
              </w:rPr>
              <w:t>▲3.包含常见的数据标注任务课程，可以学习常见的数据标注任务、数据标注角色及其分工、数据标注任务工作流程，需提供截图证明；</w:t>
            </w:r>
            <w:r>
              <w:br/>
            </w:r>
            <w:r>
              <w:rPr>
                <w:rFonts w:ascii="仿宋_GB2312" w:hAnsi="仿宋_GB2312" w:cs="仿宋_GB2312" w:eastAsia="仿宋_GB2312"/>
                <w:sz w:val="24"/>
              </w:rPr>
              <w:t>4.包含数据标注常用工具课程，可以学习开源的数据标注工具，标注工具导出的数据格式；</w:t>
            </w:r>
            <w:r>
              <w:br/>
            </w:r>
            <w:r>
              <w:rPr>
                <w:rFonts w:ascii="仿宋_GB2312" w:hAnsi="仿宋_GB2312" w:cs="仿宋_GB2312" w:eastAsia="仿宋_GB2312"/>
                <w:sz w:val="24"/>
              </w:rPr>
              <w:t>▲5.包含人工标注与机器预标注课程，可以学习机器标注的工作流程，能够理解人工标注与机器标注的关系，需提供截图证明；</w:t>
            </w:r>
            <w:r>
              <w:br/>
            </w:r>
            <w:r>
              <w:rPr>
                <w:rFonts w:ascii="仿宋_GB2312" w:hAnsi="仿宋_GB2312" w:cs="仿宋_GB2312" w:eastAsia="仿宋_GB2312"/>
                <w:sz w:val="24"/>
              </w:rPr>
              <w:t>▲6.包含认识自动驾驶课程，能够学习自动驾驶相关标注任务、可行驶区域检测任务，可以学习labelbee工具语义分割标注方法，需提供截图证明；</w:t>
            </w:r>
            <w:r>
              <w:br/>
            </w:r>
            <w:r>
              <w:rPr>
                <w:rFonts w:ascii="仿宋_GB2312" w:hAnsi="仿宋_GB2312" w:cs="仿宋_GB2312" w:eastAsia="仿宋_GB2312"/>
                <w:sz w:val="24"/>
              </w:rPr>
              <w:t>▲7.包含语义分割标注方法和数据集标注与质检课程，可以学习语义分割标注任务的概念、labelbee工具语义分割标注方法、标注输出的mask图像、数据集不同质检方法，需提供截图证明；</w:t>
            </w:r>
            <w:r>
              <w:br/>
            </w:r>
            <w:r>
              <w:rPr>
                <w:rFonts w:ascii="仿宋_GB2312" w:hAnsi="仿宋_GB2312" w:cs="仿宋_GB2312" w:eastAsia="仿宋_GB2312"/>
                <w:sz w:val="24"/>
              </w:rPr>
              <w:t>▲8.包含可行驶区域标注mask图像实验和可行驶区域图像预标注实验，可以学习mask图像像素构成，能够学习图像数据的机器预标注方法，需提供截图证明；</w:t>
            </w:r>
            <w:r>
              <w:br/>
            </w:r>
            <w:r>
              <w:rPr>
                <w:rFonts w:ascii="仿宋_GB2312" w:hAnsi="仿宋_GB2312" w:cs="仿宋_GB2312" w:eastAsia="仿宋_GB2312"/>
                <w:sz w:val="24"/>
              </w:rPr>
              <w:t>▲9.包含可行驶区域图像的分割标注任务，可以学习可行驶区域图像检测任务标注流程，能够学习图像数据标注需求、质检方法、使用labelbee完成可行驶区域图像语义分割标注，需提供截图证明；</w:t>
            </w:r>
            <w:r>
              <w:br/>
            </w:r>
            <w:r>
              <w:rPr>
                <w:rFonts w:ascii="仿宋_GB2312" w:hAnsi="仿宋_GB2312" w:cs="仿宋_GB2312" w:eastAsia="仿宋_GB2312"/>
                <w:sz w:val="24"/>
              </w:rPr>
              <w:t>▲10.包含多目标检测任务和矩形框标注方法课程，可以学习多目标检测任务的定义、labelbee矩形框标注方法，需提供截图证明；</w:t>
            </w:r>
            <w:r>
              <w:br/>
            </w:r>
            <w:r>
              <w:rPr>
                <w:rFonts w:ascii="仿宋_GB2312" w:hAnsi="仿宋_GB2312" w:cs="仿宋_GB2312" w:eastAsia="仿宋_GB2312"/>
                <w:sz w:val="24"/>
              </w:rPr>
              <w:t>▲11.包含获取多目标行人检测图像数据实验，可以学习通过程序实现视频数据转换成图像数据的方法，需提供截图证明；</w:t>
            </w:r>
            <w:r>
              <w:br/>
            </w:r>
            <w:r>
              <w:rPr>
                <w:rFonts w:ascii="仿宋_GB2312" w:hAnsi="仿宋_GB2312" w:cs="仿宋_GB2312" w:eastAsia="仿宋_GB2312"/>
                <w:sz w:val="24"/>
              </w:rPr>
              <w:t>▲12.包含行人检测视频的矩形框标注任务，可以学习目标检测任务标注流程，学习视频数据标注需求、质检方法，使用labelbee矩形框标注完成多目标行人标注，需提供截图证明；</w:t>
            </w:r>
            <w:r>
              <w:br/>
            </w:r>
            <w:r>
              <w:rPr>
                <w:rFonts w:ascii="仿宋_GB2312" w:hAnsi="仿宋_GB2312" w:cs="仿宋_GB2312" w:eastAsia="仿宋_GB2312"/>
                <w:sz w:val="24"/>
              </w:rPr>
              <w:t>▲13.包含行为分类的数据标注任务，可以学习行为分类任务标注流程，学习labelbee拉框-标点两步标注方法、人体骨骼关键点标注方法、关键点信息存储方法、完成骨骼关键点标注，需提供截图证明；</w:t>
            </w:r>
            <w:r>
              <w:br/>
            </w:r>
            <w:r>
              <w:rPr>
                <w:rFonts w:ascii="仿宋_GB2312" w:hAnsi="仿宋_GB2312" w:cs="仿宋_GB2312" w:eastAsia="仿宋_GB2312"/>
                <w:sz w:val="24"/>
              </w:rPr>
              <w:t>▲14.包含语音标注任务和语音标注应用场景课程，可以学习语音转写标注任务的定义、语音标注的应用场景，需提供截图证明；</w:t>
            </w:r>
            <w:r>
              <w:br/>
            </w:r>
            <w:r>
              <w:rPr>
                <w:rFonts w:ascii="仿宋_GB2312" w:hAnsi="仿宋_GB2312" w:cs="仿宋_GB2312" w:eastAsia="仿宋_GB2312"/>
                <w:sz w:val="24"/>
              </w:rPr>
              <w:t>▲15.包含语音标注工具praat课程，可以学习语音标注工具praat软件的使用方法，需提供截图证明；</w:t>
            </w:r>
            <w:r>
              <w:br/>
            </w:r>
            <w:r>
              <w:rPr>
                <w:rFonts w:ascii="仿宋_GB2312" w:hAnsi="仿宋_GB2312" w:cs="仿宋_GB2312" w:eastAsia="仿宋_GB2312"/>
                <w:sz w:val="24"/>
              </w:rPr>
              <w:t>▲16.包含客服语音转写标注任务，可以学习语音转写标注流程，学习语音数据标注需求、质检方法，使用praat工具完成客服语音数据转写标注，需提供截图证明；</w:t>
            </w:r>
            <w:r>
              <w:br/>
            </w:r>
            <w:r>
              <w:rPr>
                <w:rFonts w:ascii="仿宋_GB2312" w:hAnsi="仿宋_GB2312" w:cs="仿宋_GB2312" w:eastAsia="仿宋_GB2312"/>
                <w:sz w:val="24"/>
              </w:rPr>
              <w:t>17.包含文本序列实体标注任务和标注方法课程，可以学习文本标注实体标注任务的定义、文本序列标注的方法；</w:t>
            </w:r>
            <w:r>
              <w:br/>
            </w:r>
            <w:r>
              <w:rPr>
                <w:rFonts w:ascii="仿宋_GB2312" w:hAnsi="仿宋_GB2312" w:cs="仿宋_GB2312" w:eastAsia="仿宋_GB2312"/>
                <w:sz w:val="24"/>
              </w:rPr>
              <w:t>▲18.包含doccano实现文本标注课程，可以学习文本标注工具doccano软件的使用方法，需提供截图证明；</w:t>
            </w:r>
            <w:r>
              <w:br/>
            </w:r>
            <w:r>
              <w:rPr>
                <w:rFonts w:ascii="仿宋_GB2312" w:hAnsi="仿宋_GB2312" w:cs="仿宋_GB2312" w:eastAsia="仿宋_GB2312"/>
                <w:sz w:val="24"/>
              </w:rPr>
              <w:t>▲19.包含文本序列实体标注任务，可以学习文本序列实体识别任务标注流程，学习文本数据标注需求、质检方法，使用doccano工具完成金融文本序列实体标注，需提供截图证明；</w:t>
            </w:r>
            <w:r>
              <w:br/>
            </w:r>
            <w:r>
              <w:rPr>
                <w:rFonts w:ascii="仿宋_GB2312" w:hAnsi="仿宋_GB2312" w:cs="仿宋_GB2312" w:eastAsia="仿宋_GB2312"/>
                <w:sz w:val="24"/>
              </w:rPr>
              <w:t>▲20.包含金融文本序列预标注实验，可以学习文本数据集机器预标注方法，需提供截图证明；</w:t>
            </w:r>
            <w:r>
              <w:br/>
            </w:r>
            <w:r>
              <w:rPr>
                <w:rFonts w:ascii="仿宋_GB2312" w:hAnsi="仿宋_GB2312" w:cs="仿宋_GB2312" w:eastAsia="仿宋_GB2312"/>
                <w:sz w:val="24"/>
              </w:rPr>
              <w:t>▲21.包含OCR文本识别标注任务，可以学习OCR文本识别标注流程，学习labelbee图像文本标注方法、多步骤完成票据数据标注，需提供截图证明。</w:t>
            </w:r>
          </w:p>
        </w:tc>
      </w:tr>
    </w:tbl>
    <w:p>
      <w:pPr>
        <w:pStyle w:val="null3"/>
        <w:jc w:val="left"/>
      </w:pPr>
      <w:r>
        <w:rPr>
          <w:rFonts w:ascii="仿宋_GB2312" w:hAnsi="仿宋_GB2312" w:cs="仿宋_GB2312" w:eastAsia="仿宋_GB2312"/>
        </w:rPr>
        <w:t>标的名称：《深度学习开发与边缘应用》实训资源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rPr>
                <w:rFonts w:ascii="仿宋_GB2312" w:hAnsi="仿宋_GB2312" w:cs="仿宋_GB2312" w:eastAsia="仿宋_GB2312"/>
                <w:sz w:val="24"/>
              </w:rPr>
              <w:t>1.深度学习简介中包含神经元与网络结构简介、激活函数概览、前馈神经网络简介。</w:t>
            </w:r>
            <w:r>
              <w:br/>
            </w:r>
            <w:r>
              <w:rPr>
                <w:rFonts w:ascii="仿宋_GB2312" w:hAnsi="仿宋_GB2312" w:cs="仿宋_GB2312" w:eastAsia="仿宋_GB2312"/>
                <w:sz w:val="24"/>
              </w:rPr>
              <w:t>2. 卷积神经网络介绍中包含卷积神经网络介绍、典型CNN网络结构概览、卷积神经网络应用场景。</w:t>
            </w:r>
            <w:r>
              <w:br/>
            </w:r>
            <w:r>
              <w:rPr>
                <w:rFonts w:ascii="仿宋_GB2312" w:hAnsi="仿宋_GB2312" w:cs="仿宋_GB2312" w:eastAsia="仿宋_GB2312"/>
                <w:sz w:val="24"/>
              </w:rPr>
              <w:t>3.二阶段目标检测中包含目标检测任务概述及发展脉络、开源数据集与评价标准、典型二阶段目标检测算法流程、主干架构网络概览。</w:t>
            </w:r>
            <w:r>
              <w:br/>
            </w:r>
            <w:r>
              <w:rPr>
                <w:rFonts w:ascii="仿宋_GB2312" w:hAnsi="仿宋_GB2312" w:cs="仿宋_GB2312" w:eastAsia="仿宋_GB2312"/>
                <w:sz w:val="24"/>
              </w:rPr>
              <w:t>4. 典型检测框架RetinaNet结构介绍中包含FPN网络结构介绍、RetinaNet网络结构、RetinaNet损失计算、RetinaNet论文实验结果。</w:t>
            </w:r>
            <w:r>
              <w:br/>
            </w:r>
            <w:r>
              <w:rPr>
                <w:rFonts w:ascii="仿宋_GB2312" w:hAnsi="仿宋_GB2312" w:cs="仿宋_GB2312" w:eastAsia="仿宋_GB2312"/>
                <w:sz w:val="24"/>
              </w:rPr>
              <w:t>▲5.包含基于RetinaNet的电瓶车入梯检测的数据标注操作，需提供截图证明。</w:t>
            </w:r>
            <w:r>
              <w:br/>
            </w:r>
            <w:r>
              <w:rPr>
                <w:rFonts w:ascii="仿宋_GB2312" w:hAnsi="仿宋_GB2312" w:cs="仿宋_GB2312" w:eastAsia="仿宋_GB2312"/>
                <w:sz w:val="24"/>
              </w:rPr>
              <w:t>▲6.包含基于RetinaNet的电瓶车入梯检测的模型训练操作，需提供截图证明。</w:t>
            </w:r>
            <w:r>
              <w:br/>
            </w:r>
            <w:r>
              <w:rPr>
                <w:rFonts w:ascii="仿宋_GB2312" w:hAnsi="仿宋_GB2312" w:cs="仿宋_GB2312" w:eastAsia="仿宋_GB2312"/>
                <w:sz w:val="24"/>
              </w:rPr>
              <w:t>▲7.包含基于RetinaNet的电瓶车入梯检测的模型转换与量化操作，需提供截图证明。</w:t>
            </w:r>
            <w:r>
              <w:br/>
            </w:r>
            <w:r>
              <w:rPr>
                <w:rFonts w:ascii="仿宋_GB2312" w:hAnsi="仿宋_GB2312" w:cs="仿宋_GB2312" w:eastAsia="仿宋_GB2312"/>
                <w:sz w:val="24"/>
              </w:rPr>
              <w:t>▲8.包含基于YOLOV3的安全帽检测的数据标注操作，需提供截图证明。</w:t>
            </w:r>
            <w:r>
              <w:br/>
            </w:r>
            <w:r>
              <w:rPr>
                <w:rFonts w:ascii="仿宋_GB2312" w:hAnsi="仿宋_GB2312" w:cs="仿宋_GB2312" w:eastAsia="仿宋_GB2312"/>
                <w:sz w:val="24"/>
              </w:rPr>
              <w:t>▲9.包含基于YOLOV3的安全帽检测的模型训练操作，需提供截图证明。</w:t>
            </w:r>
            <w:r>
              <w:br/>
            </w:r>
            <w:r>
              <w:rPr>
                <w:rFonts w:ascii="仿宋_GB2312" w:hAnsi="仿宋_GB2312" w:cs="仿宋_GB2312" w:eastAsia="仿宋_GB2312"/>
                <w:sz w:val="24"/>
              </w:rPr>
              <w:t>▲10.包含基于YOLOV3的安全帽检测的模型转换与量化操作，需提供截图证明。</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实施方案</w:t>
            </w:r>
          </w:p>
        </w:tc>
        <w:tc>
          <w:tcPr>
            <w:tcW w:type="dxa" w:w="5814"/>
          </w:tcPr>
          <w:p>
            <w:pPr>
              <w:pStyle w:val="null3"/>
              <w:jc w:val="left"/>
            </w:pPr>
            <w:r>
              <w:rPr>
                <w:rFonts w:ascii="仿宋_GB2312" w:hAnsi="仿宋_GB2312" w:cs="仿宋_GB2312" w:eastAsia="仿宋_GB2312"/>
              </w:rPr>
              <w:t>根据投标人提供的针对本项目的实施方案进行综合评审，内容包含：①货物运输、供货方案（明确运输方式、包装防护措施、分批次供货计划、运输跟踪及交付保障机制，同时做好物流风险应对）；②组织机构与人员配置(包含项目组织架构、主要人员配置)；③安装调试方案（包含设备安装调试的具体实施步骤及方案）；④项目实施进度、质量及安全保障措施（包含具体实施计划，落实全过程质量控制与各风险点安全防护措施）；⑤应急方案（包含应急人员和应急处理流程）。</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jc w:val="left"/>
            </w:pPr>
            <w:r>
              <w:rPr>
                <w:rFonts w:ascii="仿宋_GB2312" w:hAnsi="仿宋_GB2312" w:cs="仿宋_GB2312" w:eastAsia="仿宋_GB2312"/>
              </w:rPr>
              <w:t>根据投标人提供的针对本项目的售后服务方案进行综合评审，内容包括：①售后服务人员配备；②含响应时间、质量保障的售后服务承诺；③备品备件措施；④培训计划，培训要求：培训人员需持有人工智能训练师职业技能等级资格证（三级及以上）并于投标文件中提供相应证书等提供证明材料，在完成项目交付实施后，开展一次集中现场产品使用培训，并在后期根据甲方掌握情况开展两至三次常规培训，以保障正常使用，并向甲方移交详细的培训资料、产品资料（移交时提供考试管理模块、开发实验模块、教学管理模块、项目创作管理模块的《产品使用手册》）。</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演示说明</w:t>
            </w:r>
          </w:p>
        </w:tc>
        <w:tc>
          <w:tcPr>
            <w:tcW w:type="dxa" w:w="5814"/>
          </w:tcPr>
          <w:p>
            <w:pPr>
              <w:pStyle w:val="null3"/>
              <w:jc w:val="left"/>
            </w:pPr>
            <w:r>
              <w:rPr>
                <w:rFonts w:ascii="仿宋_GB2312" w:hAnsi="仿宋_GB2312" w:cs="仿宋_GB2312" w:eastAsia="仿宋_GB2312"/>
              </w:rPr>
              <w:t xml:space="preserve">招标文件中带“#”项为有演示需求的参数（共计4条），根据需求提供在线远程演示，演示方式为线上共享屏幕，本包演示时间不超过20分钟。 </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自合同签订之日起10日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绵阳职业技术学院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1、预付款，自合同签订之日起，采购人收到供应商出具的合法有效完整的完税发票及凭证资料后，达到付款条件起14日内，支付合同总金额的50.00%</w:t>
            </w:r>
          </w:p>
          <w:p>
            <w:pPr>
              <w:pStyle w:val="null3"/>
              <w:jc w:val="left"/>
            </w:pPr>
            <w:r>
              <w:rPr>
                <w:rFonts w:ascii="仿宋_GB2312" w:hAnsi="仿宋_GB2312" w:cs="仿宋_GB2312" w:eastAsia="仿宋_GB2312"/>
              </w:rPr>
              <w:t>2、尾款，供应商在完成全部项目建设并交付使用，并经整个项目最终验收合格，达到付款条件起14日内，支付合同总金额的50.00%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1、验收由采购方组织，供应商配合进行： (1)货物在供应商通知安装调试完毕后10日内初步验收。初步验收合格后，进入15天试用期；试用期间发生一般性质量问题，修复后试用相应顺延；试用期结束后7日内完成最终验收，如质量验收合格，双方签署《验收报告单》。 (2)验收标准：按国家有关规定以及采购方招标文件的质量要求和技术指标、供应商的投标文件及承诺与本合同约定标准进行验收：采购方和供应商双方如对质量要求和技术指标的约定标准有相互抵触或异议的事项，由采购方在招标与投标文件中按质量要求和技术指标比较优胜的原则确定该项的约定标准进行验收。 (3)验收时如发现所交付的货物有短装、次品、损坏或其他不符合标准及本合同规定之情形者，采购方应做出详尽的现场记录，或由采购方和供应商双方签署备忘录，此现场记录或备忘录可用作补充、缺失和更换损坏部件的有效证据，由此产生的时间延误与有关费用由供应商承担，验收期限相应顺延。 2、货物安装完成后10日内，采购方无故不进行验收工作并已使用货物的，视同已安装调试完成并验收合格。 3、供应商应将所提供货物的装箱清单、配件、随机工具、用户使用手册、原厂保修卡等资料交付给采购方：供应商不能完整交付货物及本款规定的单证和工具的，必须负责补齐，否则视为未按合同约定交货。 4、如货物经供应商三次维修仍不能达到合同约定的质量标准，采购方有权退货，并视作供应商不能交付货物而须支付违约赔偿金给采购方，采购方还可依法追究供应商的违约责任。 5、供应商按照服务要求中的培训要求完成培训，并向采购人移交相关资料。</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1、供应商须提供全新的货物（含零部件、配件等），表面无划伤、无碰撞痕迹，且权属清楚，不得侵害他人的知识产权。 2、货物必须符合或优于国家（行业）标准，以及本项目招标文件的质量要求和技术指标与出厂标准。 3、在仪器设备安装过程中，供应商不得破坏安装场所的建筑结构；尽量不破坏安装场所的装饰装修、防水设施等，如有破坏需按照相关规范要求做好修复，使场地达到后期使用要求。 4、质保期为验收合格后壹年，供应商须提供针对本项目的原厂整机质保服务承诺函，承诺函中需明确项目名称、设备品牌型号、质保期时间，加盖供应商鲜章，质保期内出现质量问题，供应商在接到通知后24小时内响应到场，48小时内完成维修或更换，并承担修理调换的费用；如货物经供应商三次维修仍不能达到本合同约定的质量标准，视作供应商未能按时交货，采购方有权退货并追究供应商的违约责任。 5、在质保期内对设备故障的更换及维护全部免费，质保期外人工费、技术支持费等全免，只收取设备及材料成本费用。 6、本项目的培训办法严格按照中标人在投标文件中作出的承诺执行。 7、未尽事宜，按照国家相关规定执行、严格按照厂商提供的产品质保条例执行。 8、供应商须指派专人负责与采购方联系售后服务事宜。</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按合同条款约定</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1.供应商为企业（包括合伙企业）、个体工商户的,应提供工商营业执照或提供由市场监管部门核发的法人或者其他组织统一社会信用代码的营业执照（扫描件）；</w:t>
              <w:br/>
              <w:t>2.供应商属于银行、保险、石油石化、电力、电信等有行业特殊情况的，提供企业分支机构营业执照或统一社会信用代码的营业执照（扫描件）；</w:t>
              <w:br/>
              <w:t>3.供应商为其他组织的，提供事业单位法人证书或执业许可证等证明文件（扫描件）；</w:t>
              <w:br/>
              <w:t>4.如为自然人的提供《中华人民共和国居民身份证》（扫描件）。</w:t>
            </w:r>
          </w:p>
        </w:tc>
        <w:tc>
          <w:tcPr>
            <w:tcW w:type="dxa" w:w="1910"/>
          </w:tcPr>
          <w:p>
            <w:pPr>
              <w:pStyle w:val="null3"/>
              <w:jc w:val="left"/>
            </w:pPr>
            <w:r>
              <w:rPr>
                <w:rFonts w:ascii="仿宋_GB2312" w:hAnsi="仿宋_GB2312" w:cs="仿宋_GB2312" w:eastAsia="仿宋_GB2312"/>
              </w:rPr>
              <w:t>投标人应提交的相关证明材料,投标文件封面</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w:t>
              <w:br/>
              <w:t>（1）可提供近两年（2023年或2024年）任一年度经审计的财务报告（包含审计报告和审计报告中所涉及的财务报表和报表附注）。</w:t>
              <w:br/>
              <w:t>（2）可提供近两年（2023年或2024年）任一年度供应商财务报表（至少包括资产负债表）。</w:t>
              <w:br/>
              <w:t>（3）可提供截至投标文件提交截止日一年内银行出具的资信证明。</w:t>
              <w:br/>
              <w:t>（4）供应商注册时间截至投标文件提交截止日不足一年的，可提供在工商管理部门备案的公司章程。</w:t>
              <w:br/>
              <w:t>（5）供应商为个体工商户或自然人时，可提供《投标（响应）函》完成承诺并进行电子签章。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编制、提交投标文件的计算机网卡MAC地址、CPU序列号、硬盘序列号等硬件信息由投标人在提交投标文件时进行确认，评标委员会通过开标记录表进行查看。</w:t>
            </w:r>
          </w:p>
        </w:tc>
        <w:tc>
          <w:tcPr>
            <w:tcW w:type="dxa" w:w="1910"/>
          </w:tcPr>
          <w:p>
            <w:pPr>
              <w:pStyle w:val="null3"/>
              <w:jc w:val="left"/>
            </w:pPr>
            <w:r>
              <w:rPr>
                <w:rFonts w:ascii="仿宋_GB2312" w:hAnsi="仿宋_GB2312" w:cs="仿宋_GB2312" w:eastAsia="仿宋_GB2312"/>
              </w:rPr>
              <w:t>无行贿犯罪记录的承诺函.docx,投标（响应）函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符合性审查</w:t>
            </w:r>
          </w:p>
        </w:tc>
        <w:tc>
          <w:tcPr>
            <w:tcW w:type="dxa" w:w="3322"/>
          </w:tcPr>
          <w:p>
            <w:pPr>
              <w:pStyle w:val="null3"/>
              <w:jc w:val="left"/>
            </w:pPr>
            <w:r>
              <w:rPr>
                <w:rFonts w:ascii="仿宋_GB2312" w:hAnsi="仿宋_GB2312" w:cs="仿宋_GB2312" w:eastAsia="仿宋_GB2312"/>
              </w:rPr>
              <w:t>满足招标文件其他实质性要求</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供应商所投产品的技术参数完全符合招标文件要求且没有负偏离得52分；投标人所投产品的技术参数不完全符合招标文件要求的，则在52分的基础上，按以下原则扣分： 1.招标文件中带“#”项为有演示需求的参数（共计4条），根据需求提供在线远程演示，每项分值为2分，投标人全部符合要求的8分，未提供演示或演示未达到要求的则对应项不得分，本包演示时间不超过20分钟。 2.招标文件中带“▲”项为重要参数（共计55条），投标人全部符合招标文件要求的得22分；每有一项负偏离扣0.4分；直至本项分值扣完为止。 3.招标文件中一般参数共计200条，（不属于“#”和“▲”项），投标人全部符合招标文件要求的得22分；每有一项负偏离扣0.11分；直至本项分值扣完为止。 注：1.招标文件中涉及提供证明材料的以提供相应证明材料为准进行评审，未明确的以供应商响应为准。2.带“▲”技术参数需按照要求提供证明材料，未提供的或证明文件与投标响应不一致的可作为负偏离评审。</w:t>
            </w:r>
          </w:p>
        </w:tc>
        <w:tc>
          <w:tcPr>
            <w:tcW w:type="dxa" w:w="831"/>
          </w:tcPr>
          <w:p>
            <w:pPr>
              <w:pStyle w:val="null3"/>
              <w:jc w:val="center"/>
            </w:pPr>
            <w:r>
              <w:rPr>
                <w:rFonts w:ascii="仿宋_GB2312" w:hAnsi="仿宋_GB2312" w:cs="仿宋_GB2312" w:eastAsia="仿宋_GB2312"/>
              </w:rPr>
              <w:t>52.0000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提供的针对本项目的实施方案进行综合评审，内容包含：①货物运输、供货方案（明确运输方式、包装防护措施、分批次供货计划、运输跟踪及交付保障机制，同时做好物流风险应对）；②组织机构与人员配置(包含项目组织架构、主要人员配置)；③安装调试方案（包含设备安装调试的具体实施步骤及方案）；④项目实施进度、质量及安全保障措施（包含具体实施计划，落实全过程质量控制与各风险点安全防护措施）；⑤应急方案（包含应急人员和应急处理流程）。 逐项编制对应方案，完全满足本项目采购需求的得10分，在此基础上方案中每有一项内容存在缺失或仅有大纲标题无正文内容的扣2分，方案内容中每存在一处内容不足或缺陷的扣1分。扣完为止。 注：缺陷是指存在项目名称错误、地点区域错误、本项目提供的方案中引用法律、规范、标准存在失效或错误、内容与本项目需求无关、方案内容矛盾或表述前后不一致、明显复制其他项目内容任意一类情形。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需提供的方案.docx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根据投标人提供的针对本项目的售后服务方案进行综合评审，内容包括：①售后服务人员配备；②含响应时间、质量保障的售后服务承诺；③备品备件措施；④培训计划，培训要求：培训人员需持有人工智能训练师职业技能等级资格证（三级及以上）并于投标文件中提供相应证书等提供证明材料，在完成项目交付实施后，开展一次集中现场产品使用培训，并在后期根据甲方掌握情况开展两至三次常规培训，以保障正常使用，并向甲方移交详细的培训资料、产品资料（移交时提供考试管理模块、开发实验模块、教学管理模块、项目创作管理模块的《产品使用手册》）。 供应商逐项编制对应方案，完全满足本项目采购需求的得8分，在此基础上方案中每有一项内容存在缺失或仅有大纲标题无正文内容的扣2分，方案内容中每存在一处内容不足或缺陷的扣1分。扣完为止。 注：缺陷是指存在项目名称错误、地点区域错误、本项目提供的方案中引用法律、规范、标准存在失效或错误、内容与本项目需求无关、方案内容矛盾或表述前后不一致、明显复制其他项目内容任意一类情形。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需提供的方案.docx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详见附件：无行贿犯罪记录的承诺函.docx</w:t>
      </w:r>
    </w:p>
    <w:p>
      <w:pPr>
        <w:pStyle w:val="null3"/>
        <w:ind w:firstLine="960"/>
        <w:jc w:val="left"/>
      </w:pPr>
      <w:r>
        <w:rPr>
          <w:rFonts w:ascii="仿宋_GB2312" w:hAnsi="仿宋_GB2312" w:cs="仿宋_GB2312" w:eastAsia="仿宋_GB2312"/>
        </w:rPr>
        <w:t>详见附件：需提供的方案.docx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