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ind w:firstLine="0" w:firstLineChars="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合同编号：</w:t>
      </w:r>
    </w:p>
    <w:p>
      <w:pPr>
        <w:pStyle w:val="9"/>
        <w:rPr>
          <w:rFonts w:ascii="华康简标题宋" w:hAnsi="华康简标题宋"/>
          <w:color w:val="000000" w:themeColor="text1"/>
          <w14:textFill>
            <w14:solidFill>
              <w14:schemeClr w14:val="tx1"/>
            </w14:solidFill>
          </w14:textFill>
        </w:rPr>
      </w:pPr>
      <w:r>
        <w:rPr>
          <w:rFonts w:ascii="华康简标题宋" w:hAnsi="华康简标题宋"/>
          <w:color w:val="000000" w:themeColor="text1"/>
          <w14:textFill>
            <w14:solidFill>
              <w14:schemeClr w14:val="tx1"/>
            </w14:solidFill>
          </w14:textFill>
        </w:rPr>
        <w:t xml:space="preserve"> </w:t>
      </w:r>
    </w:p>
    <w:p>
      <w:pPr>
        <w:pStyle w:val="9"/>
        <w:rPr>
          <w:rFonts w:ascii="华康简标题宋" w:hAnsi="华康简标题宋"/>
          <w:color w:val="000000" w:themeColor="text1"/>
          <w14:textFill>
            <w14:solidFill>
              <w14:schemeClr w14:val="tx1"/>
            </w14:solidFill>
          </w14:textFill>
        </w:rPr>
      </w:pPr>
      <w:r>
        <w:rPr>
          <w:rFonts w:ascii="华康简标题宋" w:hAnsi="华康简标题宋"/>
          <w:color w:val="000000" w:themeColor="text1"/>
          <w14:textFill>
            <w14:solidFill>
              <w14:schemeClr w14:val="tx1"/>
            </w14:solidFill>
          </w14:textFill>
        </w:rPr>
        <w:t xml:space="preserve"> </w:t>
      </w:r>
    </w:p>
    <w:p>
      <w:pPr>
        <w:pStyle w:val="9"/>
        <w:rPr>
          <w:rFonts w:ascii="华康简标题宋" w:hAnsi="华康简标题宋"/>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土 地 </w:t>
      </w:r>
      <w:r>
        <w:rPr>
          <w:rFonts w:hint="eastAsia" w:ascii="宋体" w:hAnsi="宋体" w:eastAsia="宋体" w:cs="宋体"/>
          <w:color w:val="000000" w:themeColor="text1"/>
          <w14:textFill>
            <w14:solidFill>
              <w14:schemeClr w14:val="tx1"/>
            </w14:solidFill>
          </w14:textFill>
        </w:rPr>
        <w:t>租</w:t>
      </w:r>
      <w:r>
        <w:rPr>
          <w:rFonts w:hint="eastAsia" w:ascii="宋体" w:hAnsi="宋体" w:eastAsia="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赁</w:t>
      </w:r>
      <w:r>
        <w:rPr>
          <w:rFonts w:hint="eastAsia" w:ascii="宋体" w:hAnsi="宋体" w:eastAsia="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合</w:t>
      </w:r>
      <w:r>
        <w:rPr>
          <w:rFonts w:hint="eastAsia" w:ascii="宋体" w:hAnsi="宋体" w:eastAsia="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同</w:t>
      </w:r>
      <w:r>
        <w:rPr>
          <w:rFonts w:hint="eastAsia" w:ascii="宋体" w:hAnsi="宋体" w:eastAsia="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书</w:t>
      </w:r>
    </w:p>
    <w:p>
      <w:pPr>
        <w:pStyle w:val="9"/>
        <w:rPr>
          <w:rFonts w:ascii="华康简标题宋" w:hAnsi="华康简标题宋"/>
          <w:color w:val="000000" w:themeColor="text1"/>
          <w14:textFill>
            <w14:solidFill>
              <w14:schemeClr w14:val="tx1"/>
            </w14:solidFill>
          </w14:textFill>
        </w:rPr>
      </w:pPr>
      <w:r>
        <w:rPr>
          <w:rFonts w:ascii="华康简标题宋" w:hAnsi="华康简标题宋"/>
          <w:color w:val="000000" w:themeColor="text1"/>
          <w14:textFill>
            <w14:solidFill>
              <w14:schemeClr w14:val="tx1"/>
            </w14:solidFill>
          </w14:textFill>
        </w:rPr>
        <w:t xml:space="preserve"> </w:t>
      </w:r>
    </w:p>
    <w:p>
      <w:pPr>
        <w:pStyle w:val="9"/>
        <w:rPr>
          <w:rFonts w:ascii="华康简标题宋" w:hAnsi="华康简标题宋"/>
          <w:color w:val="000000" w:themeColor="text1"/>
          <w14:textFill>
            <w14:solidFill>
              <w14:schemeClr w14:val="tx1"/>
            </w14:solidFill>
          </w14:textFill>
        </w:rPr>
      </w:pPr>
      <w:r>
        <w:rPr>
          <w:rFonts w:ascii="华康简标题宋" w:hAnsi="华康简标题宋"/>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620"/>
        <w:rPr>
          <w:rFonts w:ascii="仿宋_GB2312"/>
          <w:color w:val="000000" w:themeColor="text1"/>
          <w14:textFill>
            <w14:solidFill>
              <w14:schemeClr w14:val="tx1"/>
            </w14:solidFill>
          </w14:textFill>
        </w:rPr>
      </w:pPr>
      <w:r>
        <w:rPr>
          <w:rFonts w:hint="eastAsia" w:ascii="仿宋_GB2312"/>
          <w:color w:val="000000" w:themeColor="text1"/>
          <w14:textFill>
            <w14:solidFill>
              <w14:schemeClr w14:val="tx1"/>
            </w14:solidFill>
          </w14:textFill>
        </w:rPr>
        <w:t xml:space="preserve"> </w:t>
      </w:r>
    </w:p>
    <w:p>
      <w:pPr>
        <w:pStyle w:val="8"/>
        <w:ind w:firstLine="560"/>
        <w:rPr>
          <w:rFonts w:ascii="仿宋_GB2312"/>
          <w:color w:val="000000" w:themeColor="text1"/>
          <w:sz w:val="28"/>
          <w:szCs w:val="28"/>
          <w14:textFill>
            <w14:solidFill>
              <w14:schemeClr w14:val="tx1"/>
            </w14:solidFill>
          </w14:textFill>
        </w:rPr>
      </w:pPr>
      <w:r>
        <w:rPr>
          <w:rFonts w:hint="eastAsia" w:ascii="仿宋_GB2312" w:hAnsi="仿宋_GB2312" w:cs="仿宋_GB2312"/>
          <w:color w:val="000000" w:themeColor="text1"/>
          <w:sz w:val="28"/>
          <w:szCs w:val="28"/>
          <w14:textFill>
            <w14:solidFill>
              <w14:schemeClr w14:val="tx1"/>
            </w14:solidFill>
          </w14:textFill>
        </w:rPr>
        <w:t>土地名称</w:t>
      </w:r>
      <w:r>
        <w:rPr>
          <w:rFonts w:hint="eastAsia" w:ascii="仿宋_GB2312"/>
          <w:color w:val="000000" w:themeColor="text1"/>
          <w:sz w:val="28"/>
          <w:szCs w:val="28"/>
          <w14:textFill>
            <w14:solidFill>
              <w14:schemeClr w14:val="tx1"/>
            </w14:solidFill>
          </w14:textFill>
        </w:rPr>
        <w:t>：</w:t>
      </w:r>
      <w:r>
        <w:rPr>
          <w:rFonts w:hint="eastAsia" w:ascii="仿宋_GB2312"/>
          <w:color w:val="000000" w:themeColor="text1"/>
          <w:sz w:val="28"/>
          <w:szCs w:val="28"/>
          <w:u w:val="single"/>
          <w14:textFill>
            <w14:solidFill>
              <w14:schemeClr w14:val="tx1"/>
            </w14:solidFill>
          </w14:textFill>
        </w:rPr>
        <w:t xml:space="preserve"> </w:t>
      </w:r>
      <w:r>
        <w:rPr>
          <w:rFonts w:hint="eastAsia" w:ascii="仿宋_GB2312"/>
          <w:color w:val="000000" w:themeColor="text1"/>
          <w:sz w:val="28"/>
          <w:szCs w:val="28"/>
          <w:u w:val="single"/>
          <w:lang w:val="en-US" w:eastAsia="zh-CN"/>
          <w14:textFill>
            <w14:solidFill>
              <w14:schemeClr w14:val="tx1"/>
            </w14:solidFill>
          </w14:textFill>
        </w:rPr>
        <w:t xml:space="preserve"> 上底东雷路边福田公寓</w:t>
      </w:r>
      <w:r>
        <w:rPr>
          <w:rFonts w:hint="eastAsia" w:ascii="仿宋_GB2312"/>
          <w:color w:val="000000" w:themeColor="text1"/>
          <w:sz w:val="28"/>
          <w:szCs w:val="28"/>
          <w:u w:val="single"/>
          <w14:textFill>
            <w14:solidFill>
              <w14:schemeClr w14:val="tx1"/>
            </w14:solidFill>
          </w14:textFill>
        </w:rPr>
        <w:t>（土名</w:t>
      </w:r>
      <w:r>
        <w:rPr>
          <w:rFonts w:hint="eastAsia" w:ascii="仿宋_GB2312"/>
          <w:color w:val="000000" w:themeColor="text1"/>
          <w:sz w:val="28"/>
          <w:szCs w:val="28"/>
          <w:u w:val="single"/>
          <w:lang w:eastAsia="zh-CN"/>
          <w14:textFill>
            <w14:solidFill>
              <w14:schemeClr w14:val="tx1"/>
            </w14:solidFill>
          </w14:textFill>
        </w:rPr>
        <w:t>）</w:t>
      </w:r>
      <w:r>
        <w:rPr>
          <w:rFonts w:hint="eastAsia" w:ascii="仿宋_GB2312"/>
          <w:color w:val="000000" w:themeColor="text1"/>
          <w:sz w:val="28"/>
          <w:szCs w:val="28"/>
          <w:u w:val="single"/>
          <w14:textFill>
            <w14:solidFill>
              <w14:schemeClr w14:val="tx1"/>
            </w14:solidFill>
          </w14:textFill>
        </w:rPr>
        <w:t xml:space="preserve">       </w:t>
      </w:r>
      <w:r>
        <w:rPr>
          <w:rFonts w:hint="eastAsia" w:ascii="仿宋_GB2312"/>
          <w:color w:val="000000" w:themeColor="text1"/>
          <w:sz w:val="28"/>
          <w:szCs w:val="28"/>
          <w:u w:val="single"/>
          <w:lang w:val="en-US" w:eastAsia="zh-CN"/>
          <w14:textFill>
            <w14:solidFill>
              <w14:schemeClr w14:val="tx1"/>
            </w14:solidFill>
          </w14:textFill>
        </w:rPr>
        <w:t xml:space="preserve">  </w:t>
      </w:r>
    </w:p>
    <w:p>
      <w:pPr>
        <w:pStyle w:val="8"/>
        <w:ind w:firstLine="560"/>
        <w:rPr>
          <w:rFonts w:ascii="仿宋_GB2312"/>
          <w:color w:val="000000" w:themeColor="text1"/>
          <w:sz w:val="28"/>
          <w:szCs w:val="28"/>
          <w14:textFill>
            <w14:solidFill>
              <w14:schemeClr w14:val="tx1"/>
            </w14:solidFill>
          </w14:textFill>
        </w:rPr>
      </w:pPr>
      <w:r>
        <w:rPr>
          <w:rFonts w:hint="eastAsia" w:ascii="仿宋_GB2312"/>
          <w:color w:val="000000" w:themeColor="text1"/>
          <w:sz w:val="28"/>
          <w:szCs w:val="28"/>
          <w14:textFill>
            <w14:solidFill>
              <w14:schemeClr w14:val="tx1"/>
            </w14:solidFill>
          </w14:textFill>
        </w:rPr>
        <w:t>出租方名称：</w:t>
      </w:r>
      <w:r>
        <w:rPr>
          <w:rFonts w:hint="eastAsia" w:ascii="仿宋_GB2312"/>
          <w:color w:val="000000" w:themeColor="text1"/>
          <w:sz w:val="28"/>
          <w:szCs w:val="28"/>
          <w:u w:val="single"/>
          <w14:textFill>
            <w14:solidFill>
              <w14:schemeClr w14:val="tx1"/>
            </w14:solidFill>
          </w14:textFill>
        </w:rPr>
        <w:t xml:space="preserve"> 东莞市寮步镇上底</w:t>
      </w:r>
      <w:r>
        <w:rPr>
          <w:rFonts w:hint="eastAsia" w:ascii="仿宋_GB2312"/>
          <w:color w:val="000000" w:themeColor="text1"/>
          <w:sz w:val="28"/>
          <w:szCs w:val="28"/>
          <w:u w:val="single"/>
          <w:lang w:eastAsia="zh-CN"/>
          <w14:textFill>
            <w14:solidFill>
              <w14:schemeClr w14:val="tx1"/>
            </w14:solidFill>
          </w14:textFill>
        </w:rPr>
        <w:t>股份</w:t>
      </w:r>
      <w:r>
        <w:rPr>
          <w:rFonts w:hint="eastAsia" w:ascii="仿宋_GB2312"/>
          <w:color w:val="000000" w:themeColor="text1"/>
          <w:sz w:val="28"/>
          <w:szCs w:val="28"/>
          <w:u w:val="single"/>
          <w14:textFill>
            <w14:solidFill>
              <w14:schemeClr w14:val="tx1"/>
            </w14:solidFill>
          </w14:textFill>
        </w:rPr>
        <w:t xml:space="preserve">经济合作社 </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仿宋_GB2312"/>
          <w:color w:val="000000" w:themeColor="text1"/>
          <w:sz w:val="28"/>
          <w:szCs w:val="28"/>
          <w14:textFill>
            <w14:solidFill>
              <w14:schemeClr w14:val="tx1"/>
            </w14:solidFill>
          </w14:textFill>
        </w:rPr>
        <w:t>承租方名称：</w:t>
      </w:r>
      <w:r>
        <w:rPr>
          <w:rFonts w:hint="eastAsia" w:ascii="仿宋_GB2312"/>
          <w:color w:val="000000" w:themeColor="text1"/>
          <w:sz w:val="28"/>
          <w:szCs w:val="28"/>
          <w:u w:val="single"/>
          <w:lang w:val="en-US" w:eastAsia="zh-CN"/>
          <w14:textFill>
            <w14:solidFill>
              <w14:schemeClr w14:val="tx1"/>
            </w14:solidFill>
          </w14:textFill>
        </w:rPr>
        <w:t xml:space="preserve">                         </w:t>
      </w:r>
      <w:r>
        <w:rPr>
          <w:rFonts w:hint="eastAsia" w:ascii="仿宋_GB2312"/>
          <w:color w:val="000000" w:themeColor="text1"/>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br w:type="page"/>
      </w:r>
      <w:r>
        <w:rPr>
          <w:rFonts w:hint="eastAsia" w:ascii="宋体" w:hAnsi="宋体" w:eastAsia="宋体" w:cs="宋体"/>
          <w:color w:val="000000" w:themeColor="text1"/>
          <w:sz w:val="24"/>
          <w:szCs w:val="24"/>
          <w14:textFill>
            <w14:solidFill>
              <w14:schemeClr w14:val="tx1"/>
            </w14:solidFill>
          </w14:textFill>
        </w:rPr>
        <w:t>出租方：</w:t>
      </w:r>
      <w:r>
        <w:rPr>
          <w:rFonts w:hint="eastAsia" w:ascii="宋体" w:hAnsi="宋体" w:eastAsia="宋体" w:cs="宋体"/>
          <w:color w:val="000000" w:themeColor="text1"/>
          <w:sz w:val="24"/>
          <w:szCs w:val="24"/>
          <w:u w:val="single"/>
          <w14:textFill>
            <w14:solidFill>
              <w14:schemeClr w14:val="tx1"/>
            </w14:solidFill>
          </w14:textFill>
        </w:rPr>
        <w:t>东莞市寮步镇上底</w:t>
      </w:r>
      <w:r>
        <w:rPr>
          <w:rFonts w:hint="eastAsia" w:ascii="宋体" w:hAnsi="宋体" w:eastAsia="宋体" w:cs="宋体"/>
          <w:color w:val="000000" w:themeColor="text1"/>
          <w:sz w:val="24"/>
          <w:szCs w:val="24"/>
          <w:u w:val="single"/>
          <w:lang w:eastAsia="zh-CN"/>
          <w14:textFill>
            <w14:solidFill>
              <w14:schemeClr w14:val="tx1"/>
            </w14:solidFill>
          </w14:textFill>
        </w:rPr>
        <w:t>股份</w:t>
      </w:r>
      <w:r>
        <w:rPr>
          <w:rFonts w:hint="eastAsia" w:ascii="宋体" w:hAnsi="宋体" w:eastAsia="宋体" w:cs="宋体"/>
          <w:color w:val="000000" w:themeColor="text1"/>
          <w:sz w:val="24"/>
          <w:szCs w:val="24"/>
          <w:u w:val="single"/>
          <w14:textFill>
            <w14:solidFill>
              <w14:schemeClr w14:val="tx1"/>
            </w14:solidFill>
          </w14:textFill>
        </w:rPr>
        <w:t>经济合作社</w:t>
      </w:r>
      <w:r>
        <w:rPr>
          <w:rFonts w:hint="eastAsia" w:ascii="宋体" w:hAnsi="宋体" w:eastAsia="宋体" w:cs="宋体"/>
          <w:color w:val="000000" w:themeColor="text1"/>
          <w:sz w:val="24"/>
          <w:szCs w:val="24"/>
          <w14:textFill>
            <w14:solidFill>
              <w14:schemeClr w14:val="tx1"/>
            </w14:solidFill>
          </w14:textFill>
        </w:rPr>
        <w:t>（以下简称甲方）</w:t>
      </w:r>
    </w:p>
    <w:p>
      <w:pPr>
        <w:pStyle w:val="8"/>
        <w:spacing w:line="480" w:lineRule="auto"/>
        <w:ind w:left="0" w:leftChars="0"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承租方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（以下简称乙方）</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根据《中华人民共和国</w:t>
      </w:r>
      <w:r>
        <w:rPr>
          <w:rFonts w:hint="eastAsia" w:ascii="宋体" w:hAnsi="宋体" w:eastAsia="宋体" w:cs="宋体"/>
          <w:color w:val="000000" w:themeColor="text1"/>
          <w:sz w:val="24"/>
          <w:szCs w:val="24"/>
          <w:lang w:eastAsia="zh-CN"/>
          <w14:textFill>
            <w14:solidFill>
              <w14:schemeClr w14:val="tx1"/>
            </w14:solidFill>
          </w14:textFill>
        </w:rPr>
        <w:t>民法典</w:t>
      </w:r>
      <w:r>
        <w:rPr>
          <w:rFonts w:hint="eastAsia" w:ascii="宋体" w:hAnsi="宋体" w:eastAsia="宋体" w:cs="宋体"/>
          <w:color w:val="000000" w:themeColor="text1"/>
          <w:sz w:val="24"/>
          <w:szCs w:val="24"/>
          <w14:textFill>
            <w14:solidFill>
              <w14:schemeClr w14:val="tx1"/>
            </w14:solidFill>
          </w14:textFill>
        </w:rPr>
        <w:t>》及相关法律法规的规定，甲乙双方经平等协商，就租赁事宜签订本合同。</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第一条 土地及经营用途</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1、甲方将位于</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上底东雷路边福田公寓后       </w:t>
      </w:r>
      <w:r>
        <w:rPr>
          <w:rFonts w:hint="eastAsia" w:ascii="宋体" w:hAnsi="宋体" w:eastAsia="宋体" w:cs="宋体"/>
          <w:color w:val="000000" w:themeColor="text1"/>
          <w:sz w:val="24"/>
          <w:szCs w:val="24"/>
          <w:u w:val="single"/>
          <w14:textFill>
            <w14:solidFill>
              <w14:schemeClr w14:val="tx1"/>
            </w14:solidFill>
          </w14:textFill>
        </w:rPr>
        <w:t>（土名）</w:t>
      </w:r>
      <w:r>
        <w:rPr>
          <w:rFonts w:hint="eastAsia" w:ascii="宋体" w:hAnsi="宋体" w:eastAsia="宋体" w:cs="宋体"/>
          <w:color w:val="000000" w:themeColor="text1"/>
          <w:sz w:val="24"/>
          <w:szCs w:val="24"/>
          <w14:textFill>
            <w14:solidFill>
              <w14:schemeClr w14:val="tx1"/>
            </w14:solidFill>
          </w14:textFill>
        </w:rPr>
        <w:t>的土地</w:t>
      </w:r>
      <w:r>
        <w:rPr>
          <w:rFonts w:hint="eastAsia" w:ascii="宋体" w:hAnsi="宋体" w:eastAsia="宋体" w:cs="宋体"/>
          <w:b w:val="0"/>
          <w:bCs w:val="0"/>
          <w:color w:val="000000" w:themeColor="text1"/>
          <w:sz w:val="24"/>
          <w:szCs w:val="24"/>
          <w:lang w:eastAsia="zh-CN"/>
          <w14:textFill>
            <w14:solidFill>
              <w14:schemeClr w14:val="tx1"/>
            </w14:solidFill>
          </w14:textFill>
        </w:rPr>
        <w:t>（以下简称为“租赁物”）</w:t>
      </w:r>
      <w:r>
        <w:rPr>
          <w:rFonts w:hint="eastAsia" w:ascii="宋体" w:hAnsi="宋体" w:eastAsia="宋体" w:cs="宋体"/>
          <w:color w:val="000000" w:themeColor="text1"/>
          <w:sz w:val="24"/>
          <w:szCs w:val="24"/>
          <w14:textFill>
            <w14:solidFill>
              <w14:schemeClr w14:val="tx1"/>
            </w14:solidFill>
          </w14:textFill>
        </w:rPr>
        <w:t>出租给乙方使用，土地面积</w:t>
      </w:r>
      <w:r>
        <w:rPr>
          <w:rFonts w:hint="eastAsia" w:ascii="宋体" w:hAnsi="宋体" w:eastAsia="宋体" w:cs="宋体"/>
          <w:color w:val="000000" w:themeColor="text1"/>
          <w:sz w:val="24"/>
          <w:szCs w:val="24"/>
          <w:u w:val="single"/>
          <w14:textFill>
            <w14:solidFill>
              <w14:schemeClr w14:val="tx1"/>
            </w14:solidFill>
          </w14:textFill>
        </w:rPr>
        <w:t>约</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23966.54        </w:t>
      </w:r>
      <w:r>
        <w:rPr>
          <w:rFonts w:hint="eastAsia" w:ascii="宋体" w:hAnsi="宋体" w:eastAsia="宋体" w:cs="宋体"/>
          <w:color w:val="000000" w:themeColor="text1"/>
          <w:sz w:val="24"/>
          <w:szCs w:val="24"/>
          <w14:textFill>
            <w14:solidFill>
              <w14:schemeClr w14:val="tx1"/>
            </w14:solidFill>
          </w14:textFill>
        </w:rPr>
        <w:t>平方米（具体详见红线图）。</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2、土地属于甲方所有。</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3、乙方租赁甲方土地用于</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   堆放东西使用    </w:t>
      </w:r>
      <w:r>
        <w:rPr>
          <w:rFonts w:hint="eastAsia" w:ascii="宋体" w:hAnsi="宋体" w:eastAsia="宋体" w:cs="宋体"/>
          <w:color w:val="000000" w:themeColor="text1"/>
          <w:sz w:val="24"/>
          <w:szCs w:val="24"/>
          <w14:textFill>
            <w14:solidFill>
              <w14:schemeClr w14:val="tx1"/>
            </w14:solidFill>
          </w14:textFill>
        </w:rPr>
        <w:t>。</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第二条 租赁期</w:t>
      </w:r>
    </w:p>
    <w:p>
      <w:pPr>
        <w:pStyle w:val="8"/>
        <w:spacing w:line="480" w:lineRule="auto"/>
        <w:ind w:firstLine="56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1、租赁期为</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叁  </w:t>
      </w:r>
      <w:r>
        <w:rPr>
          <w:rFonts w:hint="eastAsia" w:ascii="宋体" w:hAnsi="宋体" w:eastAsia="宋体" w:cs="宋体"/>
          <w:color w:val="000000" w:themeColor="text1"/>
          <w:sz w:val="24"/>
          <w:szCs w:val="24"/>
          <w:u w:val="single"/>
          <w14:textFill>
            <w14:solidFill>
              <w14:schemeClr w14:val="tx1"/>
            </w14:solidFill>
          </w14:textFill>
        </w:rPr>
        <w:t>年</w:t>
      </w:r>
      <w:r>
        <w:rPr>
          <w:rFonts w:hint="eastAsia" w:ascii="宋体" w:hAnsi="宋体" w:eastAsia="宋体" w:cs="宋体"/>
          <w:color w:val="000000" w:themeColor="text1"/>
          <w:sz w:val="24"/>
          <w:szCs w:val="24"/>
          <w14:textFill>
            <w14:solidFill>
              <w14:schemeClr w14:val="tx1"/>
            </w14:solidFill>
          </w14:textFill>
        </w:rPr>
        <w:t>，即</w:t>
      </w:r>
      <w:r>
        <w:rPr>
          <w:rFonts w:hint="eastAsia" w:ascii="宋体" w:hAnsi="宋体" w:eastAsia="宋体" w:cs="宋体"/>
          <w:color w:val="000000" w:themeColor="text1"/>
          <w:sz w:val="24"/>
          <w:szCs w:val="24"/>
          <w:lang w:eastAsia="zh-CN"/>
          <w14:textFill>
            <w14:solidFill>
              <w14:schemeClr w14:val="tx1"/>
            </w14:solidFill>
          </w14:textFill>
        </w:rPr>
        <w:t>从</w:t>
      </w:r>
      <w:r>
        <w:rPr>
          <w:rFonts w:hint="eastAsia" w:ascii="宋体" w:hAnsi="宋体" w:eastAsia="宋体" w:cs="宋体"/>
          <w:color w:val="000000" w:themeColor="text1"/>
          <w:sz w:val="24"/>
          <w:szCs w:val="24"/>
          <w:u w:val="single"/>
          <w:lang w:val="en-US" w:eastAsia="zh-CN"/>
          <w14:textFill>
            <w14:solidFill>
              <w14:schemeClr w14:val="tx1"/>
            </w14:solidFill>
          </w14:textFill>
        </w:rPr>
        <w:t>2022</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8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15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2025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8  </w:t>
      </w:r>
      <w:r>
        <w:rPr>
          <w:rFonts w:hint="eastAsia" w:ascii="宋体" w:hAnsi="宋体" w:eastAsia="宋体" w:cs="宋体"/>
          <w:color w:val="000000" w:themeColor="text1"/>
          <w:sz w:val="24"/>
          <w:szCs w:val="24"/>
          <w14:textFill>
            <w14:solidFill>
              <w14:schemeClr w14:val="tx1"/>
            </w14:solidFill>
          </w14:textFill>
        </w:rPr>
        <w:t xml:space="preserve">月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14 </w:t>
      </w:r>
      <w:r>
        <w:rPr>
          <w:rFonts w:hint="eastAsia" w:ascii="宋体" w:hAnsi="宋体" w:eastAsia="宋体" w:cs="宋体"/>
          <w:color w:val="000000" w:themeColor="text1"/>
          <w:sz w:val="24"/>
          <w:szCs w:val="24"/>
          <w14:textFill>
            <w14:solidFill>
              <w14:schemeClr w14:val="tx1"/>
            </w14:solidFill>
          </w14:textFill>
        </w:rPr>
        <w:t>日止。</w:t>
      </w:r>
      <w:r>
        <w:rPr>
          <w:rFonts w:hint="eastAsia" w:ascii="宋体" w:hAnsi="宋体" w:eastAsia="宋体" w:cs="宋体"/>
          <w:color w:val="000000" w:themeColor="text1"/>
          <w:sz w:val="24"/>
          <w:szCs w:val="24"/>
          <w:lang w:eastAsia="zh-CN"/>
          <w14:textFill>
            <w14:solidFill>
              <w14:schemeClr w14:val="tx1"/>
            </w14:solidFill>
          </w14:textFill>
        </w:rPr>
        <w:t>免租期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lang w:val="en-US" w:eastAsia="zh-CN"/>
          <w14:textFill>
            <w14:solidFill>
              <w14:schemeClr w14:val="tx1"/>
            </w14:solidFill>
          </w14:textFill>
        </w:rPr>
        <w:t>个月，不设递增，于</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2022   </w:t>
      </w:r>
      <w:r>
        <w:rPr>
          <w:rFonts w:hint="eastAsia" w:ascii="宋体" w:hAnsi="宋体" w:eastAsia="宋体" w:cs="宋体"/>
          <w:color w:val="000000" w:themeColor="text1"/>
          <w:sz w:val="24"/>
          <w:szCs w:val="24"/>
          <w:lang w:val="en-US" w:eastAsia="zh-CN"/>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10 </w:t>
      </w:r>
      <w:r>
        <w:rPr>
          <w:rFonts w:hint="eastAsia" w:ascii="宋体" w:hAnsi="宋体" w:eastAsia="宋体" w:cs="宋体"/>
          <w:color w:val="000000" w:themeColor="text1"/>
          <w:sz w:val="24"/>
          <w:szCs w:val="24"/>
          <w:lang w:val="en-US" w:eastAsia="zh-CN"/>
          <w14:textFill>
            <w14:solidFill>
              <w14:schemeClr w14:val="tx1"/>
            </w14:solidFill>
          </w14:textFill>
        </w:rPr>
        <w:t xml:space="preserve">月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15  </w:t>
      </w:r>
      <w:r>
        <w:rPr>
          <w:rFonts w:hint="eastAsia" w:ascii="宋体" w:hAnsi="宋体" w:eastAsia="宋体" w:cs="宋体"/>
          <w:color w:val="000000" w:themeColor="text1"/>
          <w:sz w:val="24"/>
          <w:szCs w:val="24"/>
          <w:lang w:val="en-US" w:eastAsia="zh-CN"/>
          <w14:textFill>
            <w14:solidFill>
              <w14:schemeClr w14:val="tx1"/>
            </w14:solidFill>
          </w14:textFill>
        </w:rPr>
        <w:t>日开始计租。</w:t>
      </w:r>
      <w:r>
        <w:rPr>
          <w:rFonts w:hint="eastAsia" w:ascii="宋体" w:hAnsi="宋体" w:eastAsia="宋体" w:cs="宋体"/>
          <w:color w:val="000000" w:themeColor="text1"/>
          <w:sz w:val="24"/>
          <w:szCs w:val="24"/>
          <w:lang w:eastAsia="zh-CN"/>
          <w14:textFill>
            <w14:solidFill>
              <w14:schemeClr w14:val="tx1"/>
            </w14:solidFill>
          </w14:textFill>
        </w:rPr>
        <w:t>另，合同到期，如甲方或政府部门没建设需要，双方可经过协商，续租两年，租金以合同期到期时市场价为准。</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2、甲方于</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2022   </w:t>
      </w:r>
      <w:r>
        <w:rPr>
          <w:rFonts w:hint="eastAsia" w:ascii="宋体" w:hAnsi="宋体" w:eastAsia="宋体" w:cs="宋体"/>
          <w:color w:val="000000" w:themeColor="text1"/>
          <w:sz w:val="24"/>
          <w:szCs w:val="24"/>
          <w14:textFill>
            <w14:solidFill>
              <w14:schemeClr w14:val="tx1"/>
            </w14:solidFill>
          </w14:textFill>
        </w:rPr>
        <w:t xml:space="preserve">年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8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15 </w:t>
      </w:r>
      <w:r>
        <w:rPr>
          <w:rFonts w:hint="eastAsia" w:ascii="宋体" w:hAnsi="宋体" w:eastAsia="宋体" w:cs="宋体"/>
          <w:color w:val="000000" w:themeColor="text1"/>
          <w:sz w:val="24"/>
          <w:szCs w:val="24"/>
          <w14:textFill>
            <w14:solidFill>
              <w14:schemeClr w14:val="tx1"/>
            </w14:solidFill>
          </w14:textFill>
        </w:rPr>
        <w:t>日前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将</w:t>
      </w:r>
      <w:r>
        <w:rPr>
          <w:rFonts w:hint="eastAsia" w:ascii="宋体" w:hAnsi="宋体" w:eastAsia="宋体" w:cs="宋体"/>
          <w:b w:val="0"/>
          <w:bCs w:val="0"/>
          <w:color w:val="000000" w:themeColor="text1"/>
          <w:sz w:val="24"/>
          <w:szCs w:val="24"/>
          <w:lang w:eastAsia="zh-CN"/>
          <w14:textFill>
            <w14:solidFill>
              <w14:schemeClr w14:val="tx1"/>
            </w14:solidFill>
          </w14:textFill>
        </w:rPr>
        <w:t>租赁物按现状</w:t>
      </w:r>
      <w:r>
        <w:rPr>
          <w:rFonts w:hint="eastAsia" w:ascii="宋体" w:hAnsi="宋体" w:eastAsia="宋体" w:cs="宋体"/>
          <w:color w:val="000000" w:themeColor="text1"/>
          <w:sz w:val="24"/>
          <w:szCs w:val="24"/>
          <w14:textFill>
            <w14:solidFill>
              <w14:schemeClr w14:val="tx1"/>
            </w14:solidFill>
          </w14:textFill>
        </w:rPr>
        <w:t>交付给乙方使用。</w:t>
      </w:r>
    </w:p>
    <w:p>
      <w:pPr>
        <w:pStyle w:val="8"/>
        <w:spacing w:line="480" w:lineRule="auto"/>
        <w:ind w:firstLine="56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第三条 租金</w:t>
      </w:r>
      <w:r>
        <w:rPr>
          <w:rFonts w:hint="eastAsia" w:ascii="宋体" w:hAnsi="宋体" w:eastAsia="宋体" w:cs="宋体"/>
          <w:b/>
          <w:bCs/>
          <w:color w:val="000000" w:themeColor="text1"/>
          <w:sz w:val="24"/>
          <w:szCs w:val="24"/>
          <w:lang w:eastAsia="zh-CN"/>
          <w14:textFill>
            <w14:solidFill>
              <w14:schemeClr w14:val="tx1"/>
            </w14:solidFill>
          </w14:textFill>
        </w:rPr>
        <w:t>、履约保证金</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1、租金以本合同第一条第一款所约定的面积计算，每平方米每月租金</w:t>
      </w:r>
      <w:r>
        <w:rPr>
          <w:rFonts w:hint="eastAsia" w:ascii="宋体" w:hAnsi="宋体" w:eastAsia="宋体" w:cs="宋体"/>
          <w:color w:val="000000" w:themeColor="text1"/>
          <w:sz w:val="24"/>
          <w:szCs w:val="24"/>
          <w:lang w:val="en-US" w:eastAsia="zh-CN"/>
          <w14:textFill>
            <w14:solidFill>
              <w14:schemeClr w14:val="tx1"/>
            </w14:solidFill>
          </w14:textFill>
        </w:rPr>
        <w:t>4元</w:t>
      </w:r>
      <w:r>
        <w:rPr>
          <w:rFonts w:hint="eastAsia" w:ascii="宋体" w:hAnsi="宋体" w:eastAsia="宋体" w:cs="宋体"/>
          <w:color w:val="000000" w:themeColor="text1"/>
          <w:sz w:val="24"/>
          <w:szCs w:val="24"/>
          <w14:textFill>
            <w14:solidFill>
              <w14:schemeClr w14:val="tx1"/>
            </w14:solidFill>
          </w14:textFill>
        </w:rPr>
        <w:t>人民币共</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95866    元</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玖万伍仟捌佰陆拾陆元正  </w:t>
      </w:r>
      <w:r>
        <w:rPr>
          <w:rFonts w:hint="eastAsia" w:ascii="宋体" w:hAnsi="宋体" w:eastAsia="宋体" w:cs="宋体"/>
          <w:color w:val="000000" w:themeColor="text1"/>
          <w:sz w:val="24"/>
          <w:szCs w:val="24"/>
          <w14:textFill>
            <w14:solidFill>
              <w14:schemeClr w14:val="tx1"/>
            </w14:solidFill>
          </w14:textFill>
        </w:rPr>
        <w:t>，不含税）。如承租方需要开具发票的，税费由承租方承担。</w:t>
      </w:r>
    </w:p>
    <w:p>
      <w:pPr>
        <w:pStyle w:val="8"/>
        <w:ind w:firstLine="62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乙方应于每月</w:t>
      </w:r>
      <w:r>
        <w:rPr>
          <w:rFonts w:hint="eastAsia" w:ascii="宋体" w:hAnsi="宋体" w:eastAsia="宋体" w:cs="宋体"/>
          <w:color w:val="000000" w:themeColor="text1"/>
          <w:sz w:val="24"/>
          <w:szCs w:val="24"/>
          <w:lang w:val="en-US" w:eastAsia="zh-CN"/>
          <w14:textFill>
            <w14:solidFill>
              <w14:schemeClr w14:val="tx1"/>
            </w14:solidFill>
          </w14:textFill>
        </w:rPr>
        <w:t>15日前向甲方支付当月租金</w:t>
      </w:r>
      <w:r>
        <w:rPr>
          <w:rFonts w:hint="eastAsia" w:ascii="宋体" w:hAnsi="宋体" w:eastAsia="宋体" w:cs="宋体"/>
          <w:color w:val="000000" w:themeColor="text1"/>
          <w:sz w:val="24"/>
          <w:szCs w:val="24"/>
          <w14:textFill>
            <w14:solidFill>
              <w14:schemeClr w14:val="tx1"/>
            </w14:solidFill>
          </w14:textFill>
        </w:rPr>
        <w:t>。乙方租金转入甲方银行账户（开户行：</w:t>
      </w:r>
      <w:r>
        <w:rPr>
          <w:rFonts w:hint="eastAsia" w:ascii="宋体" w:hAnsi="宋体" w:eastAsia="宋体" w:cs="宋体"/>
          <w:color w:val="000000" w:themeColor="text1"/>
          <w:sz w:val="24"/>
          <w:szCs w:val="24"/>
          <w:u w:val="single"/>
          <w:lang w:eastAsia="zh-CN"/>
          <w14:textFill>
            <w14:solidFill>
              <w14:schemeClr w14:val="tx1"/>
            </w14:solidFill>
          </w14:textFill>
        </w:rPr>
        <w:t>东莞农村商业银行寮步缪边分理处</w:t>
      </w:r>
      <w:r>
        <w:rPr>
          <w:rFonts w:hint="eastAsia" w:ascii="宋体" w:hAnsi="宋体" w:eastAsia="宋体" w:cs="宋体"/>
          <w:color w:val="000000" w:themeColor="text1"/>
          <w:sz w:val="24"/>
          <w:szCs w:val="24"/>
          <w14:textFill>
            <w14:solidFill>
              <w14:schemeClr w14:val="tx1"/>
            </w14:solidFill>
          </w14:textFill>
        </w:rPr>
        <w:t>，户名：</w:t>
      </w:r>
      <w:r>
        <w:rPr>
          <w:rFonts w:hint="eastAsia" w:ascii="宋体" w:hAnsi="宋体" w:eastAsia="宋体" w:cs="宋体"/>
          <w:color w:val="000000" w:themeColor="text1"/>
          <w:sz w:val="24"/>
          <w:szCs w:val="24"/>
          <w:u w:val="single"/>
          <w:lang w:eastAsia="zh-CN"/>
          <w14:textFill>
            <w14:solidFill>
              <w14:schemeClr w14:val="tx1"/>
            </w14:solidFill>
          </w14:textFill>
        </w:rPr>
        <w:t>东莞市寮步镇上底股份经济合作社</w:t>
      </w:r>
      <w:r>
        <w:rPr>
          <w:rFonts w:hint="eastAsia" w:ascii="宋体" w:hAnsi="宋体" w:eastAsia="宋体" w:cs="宋体"/>
          <w:color w:val="000000" w:themeColor="text1"/>
          <w:sz w:val="24"/>
          <w:szCs w:val="24"/>
          <w14:textFill>
            <w14:solidFill>
              <w14:schemeClr w14:val="tx1"/>
            </w14:solidFill>
          </w14:textFill>
        </w:rPr>
        <w:t>，账号：</w:t>
      </w:r>
      <w:r>
        <w:rPr>
          <w:rFonts w:hint="eastAsia" w:ascii="宋体" w:hAnsi="宋体" w:eastAsia="宋体" w:cs="宋体"/>
          <w:color w:val="000000" w:themeColor="text1"/>
          <w:sz w:val="24"/>
          <w:szCs w:val="24"/>
          <w:u w:val="single"/>
          <w:lang w:val="en-US" w:eastAsia="zh-CN"/>
          <w14:textFill>
            <w14:solidFill>
              <w14:schemeClr w14:val="tx1"/>
            </w14:solidFill>
          </w14:textFill>
        </w:rPr>
        <w:t>130200190010005035</w:t>
      </w:r>
      <w:r>
        <w:rPr>
          <w:rFonts w:hint="eastAsia" w:ascii="宋体" w:hAnsi="宋体" w:eastAsia="宋体" w:cs="宋体"/>
          <w:color w:val="000000" w:themeColor="text1"/>
          <w:sz w:val="24"/>
          <w:szCs w:val="24"/>
          <w14:textFill>
            <w14:solidFill>
              <w14:schemeClr w14:val="tx1"/>
            </w14:solidFill>
          </w14:textFill>
        </w:rPr>
        <w:t>）。注：租金要开发票的，开票所需金额由乙方支付。</w:t>
      </w:r>
      <w:r>
        <w:rPr>
          <w:rFonts w:hint="eastAsia" w:asciiTheme="minorEastAsia" w:hAnsiTheme="minorEastAsia" w:eastAsiaTheme="minorEastAsia" w:cstheme="minorEastAsia"/>
          <w:color w:val="000000"/>
          <w:sz w:val="24"/>
          <w:szCs w:val="24"/>
        </w:rPr>
        <w:t>租金按月缴交。乙方于每月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eastAsia="zh-CN"/>
        </w:rPr>
        <w:t>15</w:t>
      </w:r>
      <w:r>
        <w:rPr>
          <w:rFonts w:hint="eastAsia" w:asciiTheme="minorEastAsia" w:hAnsiTheme="minorEastAsia" w:eastAsiaTheme="minorEastAsia" w:cstheme="minorEastAsia"/>
          <w:color w:val="000000"/>
          <w:sz w:val="24"/>
          <w:szCs w:val="24"/>
        </w:rPr>
        <w:t>日前将当月租金转入甲方银行账户，缴费方式采用东莞“村财”跨行代扣模式。乙方可通过本人（单位）账户代扣缴租，也可委托他人（单位）的账户代扣缴租。由甲方与支付租金账户持有人在本合同签订的同时签订《东莞“村财”跨行代扣租金委托协议》，约定委托扣款具体条款，《东莞“村财”跨行代扣租金委托协议》作为本合同的组成部分，具有同等法律效力。</w:t>
      </w:r>
    </w:p>
    <w:p>
      <w:pPr>
        <w:pStyle w:val="8"/>
        <w:spacing w:line="480" w:lineRule="auto"/>
        <w:ind w:firstLine="6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在本合同签订之日，乙方应一次性向甲方缴交相当于</w:t>
      </w:r>
      <w:r>
        <w:rPr>
          <w:rFonts w:hint="eastAsia" w:ascii="宋体" w:hAnsi="宋体" w:eastAsia="宋体" w:cs="宋体"/>
          <w:color w:val="000000" w:themeColor="text1"/>
          <w:kern w:val="0"/>
          <w:sz w:val="24"/>
          <w:szCs w:val="24"/>
          <w:u w:val="single"/>
          <w14:textFill>
            <w14:solidFill>
              <w14:schemeClr w14:val="tx1"/>
            </w14:solidFill>
          </w14:textFill>
        </w:rPr>
        <w:t xml:space="preserve"> 贰 </w:t>
      </w:r>
      <w:r>
        <w:rPr>
          <w:rFonts w:hint="eastAsia" w:ascii="宋体" w:hAnsi="宋体" w:eastAsia="宋体" w:cs="宋体"/>
          <w:color w:val="000000" w:themeColor="text1"/>
          <w:kern w:val="0"/>
          <w:sz w:val="24"/>
          <w:szCs w:val="24"/>
          <w14:textFill>
            <w14:solidFill>
              <w14:schemeClr w14:val="tx1"/>
            </w14:solidFill>
          </w14:textFill>
        </w:rPr>
        <w:t>个月租金的履约保证金</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，并支付首月租金</w:t>
      </w:r>
      <w:r>
        <w:rPr>
          <w:rFonts w:hint="eastAsia" w:ascii="宋体" w:hAnsi="宋体" w:eastAsia="宋体" w:cs="宋体"/>
          <w:b/>
          <w:bCs/>
          <w:color w:val="000000" w:themeColor="text1"/>
          <w:kern w:val="0"/>
          <w:sz w:val="24"/>
          <w:szCs w:val="24"/>
          <w:u w:val="single"/>
          <w14:textFill>
            <w14:solidFill>
              <w14:schemeClr w14:val="tx1"/>
            </w14:solidFill>
          </w14:textFill>
        </w:rPr>
        <w:t>（</w:t>
      </w:r>
      <w:r>
        <w:rPr>
          <w:rFonts w:hint="eastAsia" w:ascii="宋体" w:hAnsi="宋体" w:eastAsia="宋体" w:cs="宋体"/>
          <w:b/>
          <w:bCs/>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4"/>
          <w:szCs w:val="24"/>
          <w:u w:val="single"/>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，两项合计人民币</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4"/>
          <w:szCs w:val="24"/>
          <w:u w:val="single"/>
          <w14:textFill>
            <w14:solidFill>
              <w14:schemeClr w14:val="tx1"/>
            </w14:solidFill>
          </w14:textFill>
        </w:rPr>
        <w:t>元</w:t>
      </w:r>
      <w:r>
        <w:rPr>
          <w:rFonts w:hint="eastAsia" w:ascii="宋体" w:hAnsi="宋体" w:eastAsia="宋体" w:cs="宋体"/>
          <w:color w:val="000000" w:themeColor="text1"/>
          <w:kern w:val="0"/>
          <w:sz w:val="24"/>
          <w:szCs w:val="24"/>
          <w14:textFill>
            <w14:solidFill>
              <w14:schemeClr w14:val="tx1"/>
            </w14:solidFill>
          </w14:textFill>
        </w:rPr>
        <w:t>。</w:t>
      </w:r>
    </w:p>
    <w:p>
      <w:pPr>
        <w:pStyle w:val="8"/>
        <w:spacing w:line="480" w:lineRule="auto"/>
        <w:ind w:firstLine="6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5</w:t>
      </w:r>
      <w:r>
        <w:rPr>
          <w:rFonts w:hint="eastAsia" w:ascii="宋体" w:hAnsi="宋体" w:eastAsia="宋体" w:cs="宋体"/>
          <w:color w:val="000000" w:themeColor="text1"/>
          <w:kern w:val="0"/>
          <w:sz w:val="24"/>
          <w:szCs w:val="24"/>
          <w14:textFill>
            <w14:solidFill>
              <w14:schemeClr w14:val="tx1"/>
            </w14:solidFill>
          </w14:textFill>
        </w:rPr>
        <w:t>、合同期满，在乙方付清租金及其他应由乙方承担的费用并依约定将租赁物完好交还给甲方后</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天内，甲方将履约保证金无息退还乙方。</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第四条 </w:t>
      </w:r>
      <w:r>
        <w:rPr>
          <w:rFonts w:hint="eastAsia" w:ascii="宋体" w:hAnsi="宋体" w:eastAsia="宋体" w:cs="宋体"/>
          <w:b/>
          <w:bCs/>
          <w:color w:val="000000" w:themeColor="text1"/>
          <w:sz w:val="24"/>
          <w:szCs w:val="24"/>
          <w:lang w:eastAsia="zh-CN"/>
          <w14:textFill>
            <w14:solidFill>
              <w14:schemeClr w14:val="tx1"/>
            </w14:solidFill>
          </w14:textFill>
        </w:rPr>
        <w:t>租赁物</w:t>
      </w:r>
      <w:r>
        <w:rPr>
          <w:rFonts w:hint="eastAsia" w:ascii="宋体" w:hAnsi="宋体" w:eastAsia="宋体" w:cs="宋体"/>
          <w:b/>
          <w:bCs/>
          <w:color w:val="000000" w:themeColor="text1"/>
          <w:sz w:val="24"/>
          <w:szCs w:val="24"/>
          <w14:textFill>
            <w14:solidFill>
              <w14:schemeClr w14:val="tx1"/>
            </w14:solidFill>
          </w14:textFill>
        </w:rPr>
        <w:t>移交</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1、甲方将</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交付给乙方时，甲、乙双方应在土地现场，乙方对</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状况有异议的，应当场提出，协商解决。</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2、租赁期满，甲、乙双方没有重新签订租赁合同的，乙方应在合同期满后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天</w:t>
      </w:r>
      <w:r>
        <w:rPr>
          <w:rFonts w:hint="eastAsia" w:ascii="宋体" w:hAnsi="宋体" w:eastAsia="宋体" w:cs="宋体"/>
          <w:color w:val="000000" w:themeColor="text1"/>
          <w:sz w:val="24"/>
          <w:szCs w:val="24"/>
          <w14:textFill>
            <w14:solidFill>
              <w14:schemeClr w14:val="tx1"/>
            </w14:solidFill>
          </w14:textFill>
        </w:rPr>
        <w:t>内将土地完好归还甲方。归还甲方的</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中有乙方搭建的设施或农作物的，甲方有权处置且不予补偿。</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第五条 </w:t>
      </w:r>
      <w:r>
        <w:rPr>
          <w:rFonts w:hint="eastAsia" w:ascii="宋体" w:hAnsi="宋体" w:eastAsia="宋体" w:cs="宋体"/>
          <w:b/>
          <w:bCs/>
          <w:color w:val="000000" w:themeColor="text1"/>
          <w:sz w:val="24"/>
          <w:szCs w:val="24"/>
          <w:lang w:eastAsia="zh-CN"/>
          <w14:textFill>
            <w14:solidFill>
              <w14:schemeClr w14:val="tx1"/>
            </w14:solidFill>
          </w14:textFill>
        </w:rPr>
        <w:t>租赁物</w:t>
      </w:r>
      <w:r>
        <w:rPr>
          <w:rFonts w:hint="eastAsia" w:ascii="宋体" w:hAnsi="宋体" w:eastAsia="宋体" w:cs="宋体"/>
          <w:b/>
          <w:bCs/>
          <w:color w:val="000000" w:themeColor="text1"/>
          <w:sz w:val="24"/>
          <w:szCs w:val="24"/>
          <w14:textFill>
            <w14:solidFill>
              <w14:schemeClr w14:val="tx1"/>
            </w14:solidFill>
          </w14:textFill>
        </w:rPr>
        <w:t>的使用和维护</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1、未经甲方书面同意，乙方不得改变双方协定的租用土地的经营用途。</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2、乙方向甲方归还</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时，需按当时国土、住建规定要求，处理完善后归还给甲方。</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3、未经甲方书面同意，乙方不得填高或挖深土地。</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4、未经甲方书面同意，乙方不得在</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上搭建设施及兴建建筑物。经甲方同意搭建的设施，其权属归甲方所有，如发生政府征地或甲方发展需要提前中止合约的情况，地上设施不另行赔偿。</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5、乙方不得污染土地环境。</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6、未经甲方书面同意，乙方不得占用租赁外土地。</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7、租赁期间，</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的维护管理由乙方负责，相关费用由乙方承担。</w:t>
      </w:r>
    </w:p>
    <w:p>
      <w:pPr>
        <w:pStyle w:val="8"/>
        <w:spacing w:line="480" w:lineRule="auto"/>
        <w:ind w:firstLine="56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8、未经甲方书面同意，乙方不得将</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的部分或全部转借或转租他人，也不得转让剩余年限的土地使用权给第三方</w:t>
      </w:r>
      <w:r>
        <w:rPr>
          <w:rFonts w:hint="eastAsia" w:ascii="宋体" w:hAnsi="宋体" w:eastAsia="宋体" w:cs="宋体"/>
          <w:color w:val="000000" w:themeColor="text1"/>
          <w:sz w:val="24"/>
          <w:szCs w:val="24"/>
          <w:lang w:eastAsia="zh-CN"/>
          <w14:textFill>
            <w14:solidFill>
              <w14:schemeClr w14:val="tx1"/>
            </w14:solidFill>
          </w14:textFill>
        </w:rPr>
        <w:t>。</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第六条 甲、乙双方权利和义务</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甲方按现状交给乙方土地，乙方负责把土地推平（甲方负责装好水表</w:t>
      </w:r>
      <w:r>
        <w:rPr>
          <w:rFonts w:hint="eastAsia" w:ascii="宋体" w:hAnsi="宋体" w:eastAsia="宋体" w:cs="宋体"/>
          <w:color w:val="000000" w:themeColor="text1"/>
          <w:sz w:val="24"/>
          <w:szCs w:val="24"/>
          <w:lang w:val="en-US" w:eastAsia="zh-CN"/>
          <w14:textFill>
            <w14:solidFill>
              <w14:schemeClr w14:val="tx1"/>
            </w14:solidFill>
          </w14:textFill>
        </w:rPr>
        <w:t>6分表，普通三相电表给乙方使用，安装费用由甲方负责。）</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乙方</w:t>
      </w:r>
      <w:r>
        <w:rPr>
          <w:rFonts w:hint="eastAsia" w:ascii="宋体" w:hAnsi="宋体" w:eastAsia="宋体" w:cs="宋体"/>
          <w:color w:val="000000" w:themeColor="text1"/>
          <w:sz w:val="24"/>
          <w:szCs w:val="24"/>
          <w:lang w:eastAsia="zh-CN"/>
          <w14:textFill>
            <w14:solidFill>
              <w14:schemeClr w14:val="tx1"/>
            </w14:solidFill>
          </w14:textFill>
        </w:rPr>
        <w:t>负责做好租赁物上垃圾站边原排水沟的铺设工程</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要求在原水沟底填垫层，安装与现有接口相同尺寸的排水管中间安排做</w:t>
      </w:r>
      <w:r>
        <w:rPr>
          <w:rFonts w:hint="eastAsia" w:ascii="宋体" w:hAnsi="宋体" w:eastAsia="宋体" w:cs="宋体"/>
          <w:color w:val="000000" w:themeColor="text1"/>
          <w:sz w:val="24"/>
          <w:szCs w:val="24"/>
          <w:lang w:val="en-US" w:eastAsia="zh-CN"/>
          <w14:textFill>
            <w14:solidFill>
              <w14:schemeClr w14:val="tx1"/>
            </w14:solidFill>
          </w14:textFill>
        </w:rPr>
        <w:t>6个水井，做好后填埋好，做好租赁地周边的护坡修建，同时乙方在遵守本合同的前提下在租赁期间享有土地的使用权，</w:t>
      </w:r>
      <w:r>
        <w:rPr>
          <w:rFonts w:hint="eastAsia" w:ascii="宋体" w:hAnsi="宋体" w:eastAsia="宋体" w:cs="宋体"/>
          <w:color w:val="000000" w:themeColor="text1"/>
          <w:sz w:val="24"/>
          <w:szCs w:val="24"/>
          <w14:textFill>
            <w14:solidFill>
              <w14:schemeClr w14:val="tx1"/>
            </w14:solidFill>
          </w14:textFill>
        </w:rPr>
        <w:t>甲方对乙方在</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内守法经营活动不得进行干扰妨碍。</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、租赁期间，乙方应守法经营，做好安全工作，甲方不承担乙方在租赁期间发生的一切经济责任和法律责任。</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、乙方在租赁期间应按时缴交租金、水电费、工人工资等一切与经营有关的费用。</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第七条 甲方违约责任</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1、甲方不按时交付</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给乙方的，每逾期一日应向乙方支付年租金</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lang w:eastAsia="zh-CN"/>
          <w14:textFill>
            <w14:solidFill>
              <w14:schemeClr w14:val="tx1"/>
            </w14:solidFill>
          </w14:textFill>
        </w:rPr>
        <w:t>作为</w:t>
      </w:r>
      <w:r>
        <w:rPr>
          <w:rFonts w:hint="eastAsia" w:ascii="宋体" w:hAnsi="宋体" w:eastAsia="宋体" w:cs="宋体"/>
          <w:color w:val="000000" w:themeColor="text1"/>
          <w:sz w:val="24"/>
          <w:szCs w:val="24"/>
          <w14:textFill>
            <w14:solidFill>
              <w14:schemeClr w14:val="tx1"/>
            </w14:solidFill>
          </w14:textFill>
        </w:rPr>
        <w:t>违约金。</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在租赁期内，甲方因发展需要要收回租赁物另作发展的，应提前两个月书面通知乙方，并只退回当月租金和押金，乙方应无条件遵守执行。</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第八条 乙方违约责任</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1、乙方不按时缴交租金的，按应缴租金每日加收</w:t>
      </w:r>
      <w:r>
        <w:rPr>
          <w:rFonts w:hint="eastAsia" w:ascii="宋体" w:hAnsi="宋体" w:eastAsia="宋体" w:cs="宋体"/>
          <w:color w:val="000000" w:themeColor="text1"/>
          <w:sz w:val="24"/>
          <w:szCs w:val="24"/>
          <w:u w:val="single"/>
          <w14:textFill>
            <w14:solidFill>
              <w14:schemeClr w14:val="tx1"/>
            </w14:solidFill>
          </w14:textFill>
        </w:rPr>
        <w:t xml:space="preserve"> 0.2 %</w:t>
      </w:r>
      <w:r>
        <w:rPr>
          <w:rFonts w:hint="eastAsia" w:ascii="宋体" w:hAnsi="宋体" w:eastAsia="宋体" w:cs="宋体"/>
          <w:color w:val="000000" w:themeColor="text1"/>
          <w:sz w:val="24"/>
          <w:szCs w:val="24"/>
          <w:lang w:eastAsia="zh-CN"/>
          <w14:textFill>
            <w14:solidFill>
              <w14:schemeClr w14:val="tx1"/>
            </w14:solidFill>
          </w14:textFill>
        </w:rPr>
        <w:t>逾期付款</w:t>
      </w:r>
      <w:r>
        <w:rPr>
          <w:rFonts w:hint="eastAsia" w:ascii="宋体" w:hAnsi="宋体" w:eastAsia="宋体" w:cs="宋体"/>
          <w:color w:val="000000" w:themeColor="text1"/>
          <w:sz w:val="24"/>
          <w:szCs w:val="24"/>
          <w14:textFill>
            <w14:solidFill>
              <w14:schemeClr w14:val="tx1"/>
            </w14:solidFill>
          </w14:textFill>
        </w:rPr>
        <w:t>违约金。</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2、乙方有下列行为之一的，甲方</w:t>
      </w:r>
      <w:r>
        <w:rPr>
          <w:rFonts w:hint="eastAsia" w:ascii="宋体" w:hAnsi="宋体" w:eastAsia="宋体" w:cs="宋体"/>
          <w:b w:val="0"/>
          <w:bCs w:val="0"/>
          <w:color w:val="000000" w:themeColor="text1"/>
          <w:sz w:val="24"/>
          <w:szCs w:val="24"/>
          <w:lang w:eastAsia="zh-CN"/>
          <w14:textFill>
            <w14:solidFill>
              <w14:schemeClr w14:val="tx1"/>
            </w14:solidFill>
          </w14:textFill>
        </w:rPr>
        <w:t>即可</w:t>
      </w:r>
      <w:r>
        <w:rPr>
          <w:rFonts w:hint="eastAsia" w:ascii="宋体" w:hAnsi="宋体" w:eastAsia="宋体" w:cs="宋体"/>
          <w:color w:val="000000" w:themeColor="text1"/>
          <w:sz w:val="24"/>
          <w:szCs w:val="24"/>
          <w14:textFill>
            <w14:solidFill>
              <w14:schemeClr w14:val="tx1"/>
            </w14:solidFill>
          </w14:textFill>
        </w:rPr>
        <w:t>单方面解除合同，收回租赁物，</w:t>
      </w:r>
      <w:r>
        <w:rPr>
          <w:rFonts w:hint="eastAsia" w:ascii="宋体" w:hAnsi="宋体" w:eastAsia="宋体" w:cs="宋体"/>
          <w:color w:val="000000" w:themeColor="text1"/>
          <w:sz w:val="24"/>
          <w:szCs w:val="24"/>
          <w:lang w:eastAsia="zh-CN"/>
          <w14:textFill>
            <w14:solidFill>
              <w14:schemeClr w14:val="tx1"/>
            </w14:solidFill>
          </w14:textFill>
        </w:rPr>
        <w:t>没收履约保证金，</w:t>
      </w:r>
      <w:r>
        <w:rPr>
          <w:rFonts w:hint="eastAsia" w:ascii="宋体" w:hAnsi="宋体" w:eastAsia="宋体" w:cs="宋体"/>
          <w:color w:val="000000" w:themeColor="text1"/>
          <w:sz w:val="24"/>
          <w:szCs w:val="24"/>
          <w14:textFill>
            <w14:solidFill>
              <w14:schemeClr w14:val="tx1"/>
            </w14:solidFill>
          </w14:textFill>
        </w:rPr>
        <w:t>追回乙方拖欠款项，并不承担乙方由此造成的经济损失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eastAsia="zh-CN"/>
          <w14:textFill>
            <w14:solidFill>
              <w14:schemeClr w14:val="tx1"/>
            </w14:solidFill>
          </w14:textFill>
        </w:rPr>
        <w:t>同时乙方须向甲方支付两个月的租金作为违约金</w:t>
      </w:r>
      <w:r>
        <w:rPr>
          <w:rFonts w:hint="eastAsia" w:ascii="宋体" w:hAnsi="宋体" w:eastAsia="宋体" w:cs="宋体"/>
          <w:color w:val="000000" w:themeColor="text1"/>
          <w:sz w:val="24"/>
          <w:szCs w:val="24"/>
          <w14:textFill>
            <w14:solidFill>
              <w14:schemeClr w14:val="tx1"/>
            </w14:solidFill>
          </w14:textFill>
        </w:rPr>
        <w:t>。乙方应于收到甲方收回租赁物通知</w:t>
      </w:r>
      <w:r>
        <w:rPr>
          <w:rFonts w:hint="eastAsia" w:ascii="宋体" w:hAnsi="宋体" w:eastAsia="宋体" w:cs="宋体"/>
          <w:color w:val="000000" w:themeColor="text1"/>
          <w:sz w:val="24"/>
          <w:szCs w:val="24"/>
          <w:u w:val="single"/>
          <w14:textFill>
            <w14:solidFill>
              <w14:schemeClr w14:val="tx1"/>
            </w14:solidFill>
          </w14:textFill>
        </w:rPr>
        <w:t xml:space="preserve">  30   </w:t>
      </w:r>
      <w:r>
        <w:rPr>
          <w:rFonts w:hint="eastAsia" w:ascii="宋体" w:hAnsi="宋体" w:eastAsia="宋体" w:cs="宋体"/>
          <w:color w:val="000000" w:themeColor="text1"/>
          <w:sz w:val="24"/>
          <w:szCs w:val="24"/>
          <w14:textFill>
            <w14:solidFill>
              <w14:schemeClr w14:val="tx1"/>
            </w14:solidFill>
          </w14:textFill>
        </w:rPr>
        <w:t>天内将租赁物完好归还甲方，如迟延清退租赁物的，自延迟之日起</w:t>
      </w:r>
      <w:r>
        <w:rPr>
          <w:rFonts w:hint="eastAsia" w:ascii="宋体" w:hAnsi="宋体" w:eastAsia="宋体" w:cs="宋体"/>
          <w:b w:val="0"/>
          <w:bCs w:val="0"/>
          <w:color w:val="000000" w:themeColor="text1"/>
          <w:sz w:val="24"/>
          <w:szCs w:val="24"/>
          <w:lang w:eastAsia="zh-CN"/>
          <w14:textFill>
            <w14:solidFill>
              <w14:schemeClr w14:val="tx1"/>
            </w14:solidFill>
          </w14:textFill>
        </w:rPr>
        <w:t>按日</w:t>
      </w:r>
      <w:r>
        <w:rPr>
          <w:rFonts w:hint="eastAsia" w:ascii="宋体" w:hAnsi="宋体" w:eastAsia="宋体" w:cs="宋体"/>
          <w:color w:val="000000" w:themeColor="text1"/>
          <w:sz w:val="24"/>
          <w:szCs w:val="24"/>
          <w14:textFill>
            <w14:solidFill>
              <w14:schemeClr w14:val="tx1"/>
            </w14:solidFill>
          </w14:textFill>
        </w:rPr>
        <w:t>加倍计收租金，</w:t>
      </w:r>
      <w:r>
        <w:rPr>
          <w:rFonts w:hint="eastAsia" w:ascii="宋体" w:hAnsi="宋体" w:eastAsia="宋体" w:cs="宋体"/>
          <w:b w:val="0"/>
          <w:bCs w:val="0"/>
          <w:color w:val="000000" w:themeColor="text1"/>
          <w:sz w:val="24"/>
          <w:szCs w:val="24"/>
          <w:lang w:eastAsia="zh-CN"/>
          <w14:textFill>
            <w14:solidFill>
              <w14:schemeClr w14:val="tx1"/>
            </w14:solidFill>
          </w14:textFill>
        </w:rPr>
        <w:t>且</w:t>
      </w:r>
      <w:r>
        <w:rPr>
          <w:rFonts w:hint="eastAsia" w:ascii="宋体" w:hAnsi="宋体" w:eastAsia="宋体" w:cs="宋体"/>
          <w:color w:val="000000" w:themeColor="text1"/>
          <w:sz w:val="24"/>
          <w:szCs w:val="24"/>
          <w14:textFill>
            <w14:solidFill>
              <w14:schemeClr w14:val="tx1"/>
            </w14:solidFill>
          </w14:textFill>
        </w:rPr>
        <w:t>甲方直接收回租赁物。</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（1）在本合同签订后以租赁物证照不齐、租赁物现状不符合要求、市场环境、政策变化、合同效力等理由不按时足额支付租金或定金（逾期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10</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天以上），或以前述理由要求退租、终止合同、主张合同无效的;</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（2）未按时向甲方交租金超过二个月；</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（3）有拖欠工资、水电费行为的；</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（4）未经甲方书面同意，占用租赁外土地；</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（5）未经甲方书面同意，改变租用</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的经营用途；</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（6）未经甲方书面同意，将</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的部分或全部转借、转租他人，或者转让剩余年限的</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使用权给第三方；</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（7）未经甲方书面同意，在</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上搭建设施；</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（8）未经甲方书面同意，填高或挖深土地；</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（9）给土地造成严重环境污染，致使</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不适于农业种植；</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（10）未按时归还</w:t>
      </w:r>
      <w:r>
        <w:rPr>
          <w:rFonts w:hint="eastAsia" w:ascii="宋体" w:hAnsi="宋体" w:eastAsia="宋体" w:cs="宋体"/>
          <w:b w:val="0"/>
          <w:bCs w:val="0"/>
          <w:color w:val="000000" w:themeColor="text1"/>
          <w:sz w:val="24"/>
          <w:szCs w:val="24"/>
          <w:lang w:eastAsia="zh-CN"/>
          <w14:textFill>
            <w14:solidFill>
              <w14:schemeClr w14:val="tx1"/>
            </w14:solidFill>
          </w14:textFill>
        </w:rPr>
        <w:t>租赁物</w:t>
      </w:r>
      <w:r>
        <w:rPr>
          <w:rFonts w:hint="eastAsia" w:ascii="宋体" w:hAnsi="宋体" w:eastAsia="宋体" w:cs="宋体"/>
          <w:color w:val="000000" w:themeColor="text1"/>
          <w:sz w:val="24"/>
          <w:szCs w:val="24"/>
          <w14:textFill>
            <w14:solidFill>
              <w14:schemeClr w14:val="tx1"/>
            </w14:solidFill>
          </w14:textFill>
        </w:rPr>
        <w:t>给甲方;</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（11）乙方有其他违约行为，经甲方催告仍不改正的。</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第九条 缔约责任</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合同项下租赁物为集体土地，乙方已通过实地勘查和资产交易平台、城建、国土等部门，全面了解本合同项下租赁物基于历史原因仍没有办理完整产权文件，乙方对此事实表示认可并确认愿意承租本合同项下租赁物，并愿意承担无完整产权可能造成的风险。同时，乙方向甲方承诺：绝不因本合同项下的租赁物没有办理完整产权证明文件，而向甲方提出赔偿和补偿其对租赁物的装修、增建等损失的要求；甲乙双方承诺：绝不因本合同项下租赁物没有办理完整产权证明文件，而提出提前终结本合同的要求，甲乙双方确认并承诺本条款为不可撤销条款。</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2、因不可抗力原因致使本合同不能继续履行或造成的损失，甲、乙双方互不承担责任。</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3、租赁期间，因政府政策、政府建设需要征用土地，使甲、乙双方造成损失的，互不承担责任。政府因以上行为给予的补偿，除</w:t>
      </w:r>
      <w:r>
        <w:rPr>
          <w:rFonts w:hint="eastAsia" w:ascii="宋体" w:hAnsi="宋体" w:eastAsia="宋体" w:cs="宋体"/>
          <w:color w:val="000000" w:themeColor="text1"/>
          <w:sz w:val="24"/>
          <w:szCs w:val="24"/>
          <w:u w:val="single"/>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经甲方书面同意的</w:t>
      </w:r>
      <w:r>
        <w:rPr>
          <w:rFonts w:hint="eastAsia" w:ascii="宋体" w:hAnsi="宋体" w:eastAsia="宋体" w:cs="宋体"/>
          <w:color w:val="000000" w:themeColor="text1"/>
          <w:sz w:val="24"/>
          <w:szCs w:val="24"/>
          <w:u w:val="single"/>
          <w14:textFill>
            <w14:solidFill>
              <w14:schemeClr w14:val="tx1"/>
            </w14:solidFill>
          </w14:textFill>
        </w:rPr>
        <w:t>搭建设施、青苗</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b w:val="0"/>
          <w:bCs w:val="0"/>
          <w:color w:val="000000" w:themeColor="text1"/>
          <w:sz w:val="24"/>
          <w:szCs w:val="24"/>
          <w:lang w:eastAsia="zh-CN"/>
          <w14:textFill>
            <w14:solidFill>
              <w14:schemeClr w14:val="tx1"/>
            </w14:solidFill>
          </w14:textFill>
        </w:rPr>
        <w:t>【搭建设施、青苗的补偿方案为：总补偿款</w:t>
      </w:r>
      <w:r>
        <w:rPr>
          <w:rFonts w:hint="eastAsia" w:ascii="宋体" w:hAnsi="宋体" w:eastAsia="宋体" w:cs="宋体"/>
          <w:b w:val="0"/>
          <w:bCs w:val="0"/>
          <w:color w:val="000000" w:themeColor="text1"/>
          <w:sz w:val="24"/>
          <w:szCs w:val="24"/>
          <w:lang w:val="en-US" w:eastAsia="zh-CN"/>
          <w14:textFill>
            <w14:solidFill>
              <w14:schemeClr w14:val="tx1"/>
            </w14:solidFill>
          </w14:textFill>
        </w:rPr>
        <w:t>÷总租赁期（以年为单位）*尚未履行的租赁期限（以年为单位）</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，全部归甲方所有。</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4、因上述第2款原因而终止合同的，租金按照实际使用的天数计算，多退少补。</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5、乙方租赁期满后要继续租赁的，应当在租赁期最后</w:t>
      </w:r>
      <w:r>
        <w:rPr>
          <w:rFonts w:hint="eastAsia" w:ascii="宋体" w:hAnsi="宋体" w:eastAsia="宋体" w:cs="宋体"/>
          <w:color w:val="000000" w:themeColor="text1"/>
          <w:sz w:val="24"/>
          <w:szCs w:val="24"/>
          <w:u w:val="single"/>
          <w14:textFill>
            <w14:solidFill>
              <w14:schemeClr w14:val="tx1"/>
            </w14:solidFill>
          </w14:textFill>
        </w:rPr>
        <w:t>两个月</w:t>
      </w:r>
      <w:r>
        <w:rPr>
          <w:rFonts w:hint="eastAsia" w:ascii="宋体" w:hAnsi="宋体" w:eastAsia="宋体" w:cs="宋体"/>
          <w:color w:val="000000" w:themeColor="text1"/>
          <w:sz w:val="24"/>
          <w:szCs w:val="24"/>
          <w14:textFill>
            <w14:solidFill>
              <w14:schemeClr w14:val="tx1"/>
            </w14:solidFill>
          </w14:textFill>
        </w:rPr>
        <w:t>之前书面通知甲方，甲方应当在租赁期最后</w:t>
      </w:r>
      <w:r>
        <w:rPr>
          <w:rFonts w:hint="eastAsia" w:ascii="宋体" w:hAnsi="宋体" w:eastAsia="宋体" w:cs="宋体"/>
          <w:color w:val="000000" w:themeColor="text1"/>
          <w:sz w:val="24"/>
          <w:szCs w:val="24"/>
          <w:u w:val="single"/>
          <w14:textFill>
            <w14:solidFill>
              <w14:schemeClr w14:val="tx1"/>
            </w14:solidFill>
          </w14:textFill>
        </w:rPr>
        <w:t xml:space="preserve"> 两个月</w:t>
      </w:r>
      <w:r>
        <w:rPr>
          <w:rFonts w:hint="eastAsia" w:ascii="宋体" w:hAnsi="宋体" w:eastAsia="宋体" w:cs="宋体"/>
          <w:color w:val="000000" w:themeColor="text1"/>
          <w:sz w:val="24"/>
          <w:szCs w:val="24"/>
          <w14:textFill>
            <w14:solidFill>
              <w14:schemeClr w14:val="tx1"/>
            </w14:solidFill>
          </w14:textFill>
        </w:rPr>
        <w:t>之前正式书面答复乙方。乙方在租赁期最后</w:t>
      </w:r>
      <w:r>
        <w:rPr>
          <w:rFonts w:hint="eastAsia" w:ascii="宋体" w:hAnsi="宋体" w:eastAsia="宋体" w:cs="宋体"/>
          <w:color w:val="000000" w:themeColor="text1"/>
          <w:sz w:val="24"/>
          <w:szCs w:val="24"/>
          <w:u w:val="single"/>
          <w14:textFill>
            <w14:solidFill>
              <w14:schemeClr w14:val="tx1"/>
            </w14:solidFill>
          </w14:textFill>
        </w:rPr>
        <w:t xml:space="preserve"> 一个月</w:t>
      </w:r>
      <w:r>
        <w:rPr>
          <w:rFonts w:hint="eastAsia" w:ascii="宋体" w:hAnsi="宋体" w:eastAsia="宋体" w:cs="宋体"/>
          <w:color w:val="000000" w:themeColor="text1"/>
          <w:sz w:val="24"/>
          <w:szCs w:val="24"/>
          <w14:textFill>
            <w14:solidFill>
              <w14:schemeClr w14:val="tx1"/>
            </w14:solidFill>
          </w14:textFill>
        </w:rPr>
        <w:t>之前不通知甲方的，视为放弃续约。甲、乙双方同意继续租赁的，则应在合同期满前重新签订租赁合同。租赁价格不变。</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第十条 争议的解决</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本合同在履行中如发生争议，甲、乙双方应协商解决，协商不成，可依法向</w:t>
      </w:r>
      <w:r>
        <w:rPr>
          <w:rFonts w:hint="eastAsia" w:ascii="宋体" w:hAnsi="宋体" w:eastAsia="宋体" w:cs="宋体"/>
          <w:b w:val="0"/>
          <w:bCs w:val="0"/>
          <w:color w:val="000000" w:themeColor="text1"/>
          <w:sz w:val="24"/>
          <w:szCs w:val="24"/>
          <w:lang w:eastAsia="zh-CN"/>
          <w14:textFill>
            <w14:solidFill>
              <w14:schemeClr w14:val="tx1"/>
            </w14:solidFill>
          </w14:textFill>
        </w:rPr>
        <w:t>东莞市</w:t>
      </w:r>
      <w:r>
        <w:rPr>
          <w:rFonts w:hint="eastAsia" w:ascii="宋体" w:hAnsi="宋体" w:eastAsia="宋体" w:cs="宋体"/>
          <w:color w:val="000000" w:themeColor="text1"/>
          <w:sz w:val="24"/>
          <w:szCs w:val="24"/>
          <w14:textFill>
            <w14:solidFill>
              <w14:schemeClr w14:val="tx1"/>
            </w14:solidFill>
          </w14:textFill>
        </w:rPr>
        <w:t>第一人民法院提起诉讼。</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第十一条 通知及送达方式</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1、本协议履行期间双方文件往来及与本合同有关的通知等应以书面形式进行。可采取当面送达、电子送达（包括电子邮箱、手机短信、微信、QQ等）或邮寄送达方式。</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当面送达的，签收日为送达日；电子送达的，成功发送日为送达日；邮寄送达的，签收日为送达日。如文件无法送达对方（包括对方拒绝签收、无人签收，电子邮箱、手机号、微信号、QQ号变更或注销，对方提供邮寄地址错误或更换地址未通知另一方等情形），则双方同意以文件发出后的第三日为送达日。</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3、双方确认送达地址如下，如送达地址变更应及时书面告知对方，如因未及时告知导致无法收到文件、通知的，责任由变更方承担。双方确认该地址亦为法院送达诉讼材料收件地址:</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①甲方收件地址：            ；收件人：           ；</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电话：                    ；电子邮箱：         ；</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QQ：                      ；微信：             </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②乙方收件地址：            ；收件人：           ；</w:t>
      </w:r>
    </w:p>
    <w:p>
      <w:pPr>
        <w:spacing w:line="48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电话：                    ；电子邮箱：         ；</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QQ：                      ；微信：</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第十二条 其它约定的事项</w:t>
      </w:r>
    </w:p>
    <w:p>
      <w:pPr>
        <w:pStyle w:val="8"/>
        <w:spacing w:line="480" w:lineRule="auto"/>
        <w:ind w:firstLine="56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第十三条 合同的生效</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本合同自双方签字盖章后生效。本合同一式肆份，甲方、乙方各执贰份，具有同等法律效力。</w:t>
      </w:r>
    </w:p>
    <w:p>
      <w:pPr>
        <w:pStyle w:val="8"/>
        <w:ind w:firstLine="620" w:firstLineChars="0"/>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cs="仿宋_GB2312"/>
          <w:b/>
          <w:bCs/>
          <w:color w:val="FF0000"/>
          <w:highlight w:val="yellow"/>
        </w:rPr>
        <w:t>附件：东莞“村财”跨行代扣租金委托协议</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甲方（签章）                  乙方（签章）</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                  签约代表：</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经办人：</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                    联系电话：</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通讯地址：                    通讯地址：</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签约时间：      年   月   日</w:t>
      </w:r>
    </w:p>
    <w:p>
      <w:pPr>
        <w:pStyle w:val="8"/>
        <w:spacing w:line="480" w:lineRule="auto"/>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签约地点：</w:t>
      </w:r>
    </w:p>
    <w:p>
      <w:pPr>
        <w:spacing w:line="500" w:lineRule="exact"/>
        <w:jc w:val="left"/>
        <w:rPr>
          <w:rFonts w:ascii="宋体"/>
          <w:color w:val="FF0000"/>
          <w:sz w:val="32"/>
          <w:szCs w:val="32"/>
          <w:highlight w:val="yellow"/>
        </w:rPr>
      </w:pPr>
      <w:r>
        <w:rPr>
          <w:rFonts w:hint="eastAsia" w:ascii="宋体" w:hAnsi="宋体" w:cs="宋体"/>
          <w:color w:val="FF0000"/>
          <w:sz w:val="32"/>
          <w:szCs w:val="32"/>
          <w:highlight w:val="yellow"/>
        </w:rPr>
        <w:t>附件：</w:t>
      </w:r>
    </w:p>
    <w:p>
      <w:pPr>
        <w:spacing w:line="500" w:lineRule="exact"/>
        <w:jc w:val="center"/>
        <w:rPr>
          <w:rFonts w:ascii="宋体"/>
          <w:sz w:val="24"/>
          <w:szCs w:val="24"/>
        </w:rPr>
      </w:pPr>
      <w:r>
        <w:rPr>
          <w:rFonts w:hint="eastAsia" w:ascii="宋体" w:hAnsi="宋体" w:cs="宋体"/>
          <w:b/>
          <w:bCs/>
          <w:sz w:val="40"/>
          <w:szCs w:val="40"/>
        </w:rPr>
        <w:t>东莞“村财”跨行代扣租金委托协议</w:t>
      </w:r>
    </w:p>
    <w:p>
      <w:pPr>
        <w:spacing w:line="500" w:lineRule="exact"/>
        <w:jc w:val="center"/>
        <w:rPr>
          <w:rFonts w:ascii="宋体"/>
          <w:b/>
          <w:bCs/>
          <w:sz w:val="36"/>
          <w:szCs w:val="36"/>
        </w:rPr>
      </w:pPr>
    </w:p>
    <w:p>
      <w:pPr>
        <w:rPr>
          <w:rFonts w:ascii="宋体"/>
          <w:b/>
          <w:bCs/>
          <w:sz w:val="28"/>
          <w:szCs w:val="28"/>
        </w:rPr>
      </w:pPr>
      <w:r>
        <w:rPr>
          <w:rFonts w:hint="eastAsia" w:ascii="宋体" w:hAnsi="宋体" w:cs="宋体"/>
          <w:b/>
          <w:bCs/>
          <w:sz w:val="28"/>
          <w:szCs w:val="28"/>
        </w:rPr>
        <w:t>甲方（付款方）全称：</w:t>
      </w:r>
    </w:p>
    <w:p>
      <w:pPr>
        <w:rPr>
          <w:rFonts w:ascii="宋体"/>
          <w:sz w:val="28"/>
          <w:szCs w:val="28"/>
          <w:u w:val="single"/>
        </w:rPr>
      </w:pPr>
      <w:r>
        <w:rPr>
          <w:rFonts w:hint="eastAsia" w:ascii="宋体" w:hAnsi="宋体" w:cs="宋体"/>
          <w:b/>
          <w:bCs/>
          <w:sz w:val="28"/>
          <w:szCs w:val="28"/>
        </w:rPr>
        <w:t>乙方（收费机构）全称：</w:t>
      </w:r>
    </w:p>
    <w:p>
      <w:pPr>
        <w:snapToGrid w:val="0"/>
        <w:spacing w:afterLines="50" w:line="360" w:lineRule="exact"/>
        <w:ind w:firstLine="442" w:firstLineChars="200"/>
        <w:rPr>
          <w:rFonts w:ascii="宋体"/>
          <w:sz w:val="22"/>
          <w:szCs w:val="22"/>
          <w:u w:val="single"/>
        </w:rPr>
      </w:pPr>
      <w:r>
        <w:rPr>
          <w:rFonts w:hint="eastAsia" w:ascii="Calibri" w:hAnsi="Calibri" w:cs="宋体"/>
          <w:b/>
          <w:bCs/>
          <w:sz w:val="22"/>
          <w:szCs w:val="22"/>
        </w:rPr>
        <w:t>甲乙双方填写以下表格，并保证填写资料的真实性。经甲乙双方协商一致，甲方同意乙方在以下账户中自动扣除相应费用，甲乙双方知悉并自愿共同恪守背面</w:t>
      </w:r>
      <w:r>
        <w:rPr>
          <w:rFonts w:hint="eastAsia" w:ascii="宋体" w:hAnsi="宋体" w:cs="宋体"/>
          <w:b/>
          <w:bCs/>
          <w:sz w:val="22"/>
          <w:szCs w:val="22"/>
        </w:rPr>
        <w:t>《委托扣款协议条款》。</w:t>
      </w:r>
    </w:p>
    <w:tbl>
      <w:tblPr>
        <w:tblStyle w:val="7"/>
        <w:tblW w:w="936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726"/>
        <w:gridCol w:w="1345"/>
        <w:gridCol w:w="1429"/>
        <w:gridCol w:w="196"/>
        <w:gridCol w:w="1784"/>
        <w:gridCol w:w="162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820" w:type="dxa"/>
            <w:vMerge w:val="restart"/>
            <w:shd w:val="clear" w:color="auto" w:fill="FFFFFF"/>
            <w:vAlign w:val="center"/>
          </w:tcPr>
          <w:p>
            <w:pPr>
              <w:jc w:val="center"/>
              <w:rPr>
                <w:rFonts w:ascii="宋体"/>
                <w:b/>
                <w:bCs/>
                <w:sz w:val="24"/>
                <w:szCs w:val="24"/>
              </w:rPr>
            </w:pPr>
            <w:r>
              <w:rPr>
                <w:rFonts w:hint="eastAsia" w:ascii="宋体" w:hAnsi="宋体" w:cs="宋体"/>
                <w:b/>
                <w:bCs/>
                <w:sz w:val="24"/>
                <w:szCs w:val="24"/>
              </w:rPr>
              <w:t>付</w:t>
            </w:r>
          </w:p>
          <w:p>
            <w:pPr>
              <w:jc w:val="center"/>
              <w:rPr>
                <w:rFonts w:ascii="宋体"/>
                <w:b/>
                <w:bCs/>
                <w:sz w:val="24"/>
                <w:szCs w:val="24"/>
              </w:rPr>
            </w:pPr>
            <w:r>
              <w:rPr>
                <w:rFonts w:hint="eastAsia" w:ascii="宋体" w:hAnsi="宋体" w:cs="宋体"/>
                <w:b/>
                <w:bCs/>
                <w:sz w:val="24"/>
                <w:szCs w:val="24"/>
              </w:rPr>
              <w:t>款</w:t>
            </w:r>
          </w:p>
          <w:p>
            <w:pPr>
              <w:jc w:val="center"/>
              <w:rPr>
                <w:rFonts w:ascii="宋体"/>
                <w:b/>
                <w:bCs/>
                <w:sz w:val="24"/>
                <w:szCs w:val="24"/>
              </w:rPr>
            </w:pPr>
            <w:r>
              <w:rPr>
                <w:rFonts w:hint="eastAsia" w:ascii="宋体" w:hAnsi="宋体" w:cs="宋体"/>
                <w:b/>
                <w:bCs/>
                <w:sz w:val="24"/>
                <w:szCs w:val="24"/>
              </w:rPr>
              <w:t>方</w:t>
            </w:r>
          </w:p>
          <w:p>
            <w:pPr>
              <w:jc w:val="center"/>
              <w:rPr>
                <w:rFonts w:ascii="宋体"/>
                <w:b/>
                <w:bCs/>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甲方（付款方）</w:t>
            </w:r>
          </w:p>
        </w:tc>
        <w:tc>
          <w:tcPr>
            <w:tcW w:w="6469" w:type="dxa"/>
            <w:gridSpan w:val="5"/>
            <w:shd w:val="clear" w:color="auto" w:fill="FFFFFF"/>
            <w:vAlign w:val="center"/>
          </w:tcPr>
          <w:p>
            <w:pPr>
              <w:jc w:val="cente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0" w:hRule="atLeast"/>
        </w:trPr>
        <w:tc>
          <w:tcPr>
            <w:tcW w:w="820" w:type="dxa"/>
            <w:vMerge w:val="continue"/>
            <w:shd w:val="clear" w:color="auto" w:fill="FFFFFF"/>
            <w:vAlign w:val="center"/>
          </w:tcPr>
          <w:p>
            <w:pPr>
              <w:jc w:val="center"/>
              <w:rPr>
                <w:rFonts w:ascii="宋体"/>
                <w:b/>
                <w:bCs/>
                <w:sz w:val="24"/>
                <w:szCs w:val="24"/>
              </w:rPr>
            </w:pPr>
          </w:p>
        </w:tc>
        <w:tc>
          <w:tcPr>
            <w:tcW w:w="726" w:type="dxa"/>
            <w:shd w:val="clear" w:color="auto" w:fill="FFFFFF"/>
            <w:vAlign w:val="center"/>
          </w:tcPr>
          <w:p>
            <w:pPr>
              <w:jc w:val="center"/>
              <w:rPr>
                <w:rFonts w:ascii="宋体"/>
                <w:sz w:val="24"/>
                <w:szCs w:val="24"/>
              </w:rPr>
            </w:pPr>
            <w:r>
              <w:rPr>
                <w:rFonts w:hint="eastAsia" w:ascii="宋体" w:hAnsi="宋体" w:cs="宋体"/>
              </w:rPr>
              <w:t>证件类型</w:t>
            </w:r>
          </w:p>
        </w:tc>
        <w:tc>
          <w:tcPr>
            <w:tcW w:w="1345" w:type="dxa"/>
            <w:shd w:val="clear" w:color="auto" w:fill="FFFFFF"/>
            <w:vAlign w:val="center"/>
          </w:tcPr>
          <w:p>
            <w:pPr>
              <w:jc w:val="center"/>
              <w:rPr>
                <w:rFonts w:ascii="宋体"/>
              </w:rPr>
            </w:pPr>
          </w:p>
        </w:tc>
        <w:tc>
          <w:tcPr>
            <w:tcW w:w="1625" w:type="dxa"/>
            <w:gridSpan w:val="2"/>
            <w:shd w:val="clear" w:color="auto" w:fill="FFFFFF"/>
            <w:vAlign w:val="center"/>
          </w:tcPr>
          <w:p>
            <w:pPr>
              <w:widowControl/>
              <w:ind w:firstLine="240" w:firstLineChars="100"/>
              <w:jc w:val="center"/>
              <w:rPr>
                <w:rFonts w:ascii="宋体" w:eastAsia="仿宋_GB2312"/>
                <w:sz w:val="24"/>
                <w:szCs w:val="24"/>
              </w:rPr>
            </w:pPr>
            <w:r>
              <w:rPr>
                <w:rFonts w:hint="eastAsia" w:ascii="宋体" w:hAnsi="宋体" w:cs="宋体"/>
                <w:sz w:val="24"/>
                <w:szCs w:val="24"/>
              </w:rPr>
              <w:t>证件号码</w:t>
            </w:r>
          </w:p>
        </w:tc>
        <w:tc>
          <w:tcPr>
            <w:tcW w:w="4844" w:type="dxa"/>
            <w:gridSpan w:val="3"/>
            <w:shd w:val="clear" w:color="auto" w:fill="FFFFFF"/>
            <w:vAlign w:val="center"/>
          </w:tcPr>
          <w:p>
            <w:pPr>
              <w:widowControl/>
              <w:ind w:firstLine="240" w:firstLineChars="100"/>
              <w:jc w:val="cente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0" w:hRule="atLeast"/>
        </w:trPr>
        <w:tc>
          <w:tcPr>
            <w:tcW w:w="820" w:type="dxa"/>
            <w:vMerge w:val="continue"/>
            <w:shd w:val="clear" w:color="auto" w:fill="FFFFFF"/>
            <w:vAlign w:val="center"/>
          </w:tcPr>
          <w:p>
            <w:pPr>
              <w:jc w:val="center"/>
              <w:rPr>
                <w:rFonts w:ascii="宋体"/>
                <w:b/>
                <w:bCs/>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委托类型</w:t>
            </w:r>
          </w:p>
        </w:tc>
        <w:tc>
          <w:tcPr>
            <w:tcW w:w="6469" w:type="dxa"/>
            <w:gridSpan w:val="5"/>
            <w:shd w:val="clear" w:color="auto" w:fill="FFFFFF"/>
            <w:vAlign w:val="center"/>
          </w:tcPr>
          <w:p>
            <w:pPr>
              <w:widowControl/>
              <w:rPr>
                <w:rFonts w:ascii="宋体"/>
                <w:sz w:val="24"/>
                <w:szCs w:val="24"/>
              </w:rPr>
            </w:pPr>
            <w:r>
              <w:rPr>
                <w:rFonts w:hint="eastAsia" w:ascii="宋体" w:hAnsi="宋体" w:cs="宋体"/>
                <w:b/>
                <w:bCs/>
                <w:sz w:val="24"/>
                <w:szCs w:val="24"/>
              </w:rPr>
              <w:t>授权付款</w:t>
            </w:r>
            <w:r>
              <w:rPr>
                <w:rFonts w:hint="eastAsia" w:ascii="宋体" w:hAnsi="Wingdings 2"/>
                <w:b/>
                <w:bCs/>
                <w:sz w:val="24"/>
                <w:szCs w:val="24"/>
              </w:rPr>
              <w:sym w:font="Wingdings 2" w:char="F052"/>
            </w:r>
            <w:r>
              <w:rPr>
                <w:rFonts w:ascii="宋体" w:hAnsi="宋体" w:cs="宋体"/>
                <w:b/>
                <w:bCs/>
                <w:sz w:val="24"/>
                <w:szCs w:val="24"/>
              </w:rPr>
              <w:t xml:space="preserve">    </w:t>
            </w:r>
            <w:r>
              <w:rPr>
                <w:rFonts w:hint="eastAsia" w:ascii="宋体" w:hAnsi="宋体" w:cs="宋体"/>
                <w:b/>
                <w:bCs/>
                <w:sz w:val="24"/>
                <w:szCs w:val="24"/>
              </w:rPr>
              <w:t>授权修改□</w:t>
            </w:r>
            <w:r>
              <w:rPr>
                <w:rFonts w:ascii="宋体" w:hAnsi="宋体" w:cs="宋体"/>
                <w:b/>
                <w:bCs/>
                <w:sz w:val="24"/>
                <w:szCs w:val="24"/>
              </w:rPr>
              <w:t xml:space="preserve">    </w:t>
            </w:r>
            <w:r>
              <w:rPr>
                <w:rFonts w:hint="eastAsia" w:ascii="宋体" w:hAnsi="宋体" w:cs="宋体"/>
                <w:b/>
                <w:bCs/>
                <w:sz w:val="24"/>
                <w:szCs w:val="24"/>
              </w:rPr>
              <w:t>授权终止□</w:t>
            </w:r>
            <w:r>
              <w:rPr>
                <w:rFonts w:ascii="宋体" w:hAnsi="宋体" w:cs="宋体"/>
                <w:b/>
                <w:bCs/>
                <w:sz w:val="24"/>
                <w:szCs w:val="24"/>
              </w:rPr>
              <w:t xml:space="preserve"> </w:t>
            </w:r>
            <w:r>
              <w:rPr>
                <w:rFonts w:hint="eastAsia" w:ascii="宋体" w:hAnsi="宋体" w:cs="宋体"/>
                <w:sz w:val="24"/>
                <w:szCs w:val="24"/>
              </w:rPr>
              <w:t>（在□中画</w:t>
            </w:r>
            <w:r>
              <w:rPr>
                <w:rFonts w:hint="eastAsia" w:ascii="宋体" w:cs="宋体"/>
                <w:sz w:val="24"/>
                <w:szCs w:val="24"/>
              </w:rPr>
              <w:t>√</w:t>
            </w:r>
            <w:r>
              <w:rPr>
                <w:rFonts w:hint="eastAsia" w:ascii="宋体" w:hAnsi="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820" w:type="dxa"/>
            <w:vMerge w:val="continue"/>
            <w:shd w:val="clear" w:color="auto" w:fill="FFFFFF"/>
            <w:vAlign w:val="center"/>
          </w:tcPr>
          <w:p>
            <w:pPr>
              <w:jc w:val="center"/>
              <w:rPr>
                <w:rFonts w:ascii="宋体"/>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手机号码</w:t>
            </w:r>
          </w:p>
        </w:tc>
        <w:tc>
          <w:tcPr>
            <w:tcW w:w="3409" w:type="dxa"/>
            <w:gridSpan w:val="3"/>
            <w:shd w:val="clear" w:color="auto" w:fill="FFFFFF"/>
            <w:vAlign w:val="center"/>
          </w:tcPr>
          <w:p>
            <w:pPr>
              <w:jc w:val="center"/>
              <w:rPr>
                <w:rFonts w:ascii="宋体"/>
                <w:sz w:val="24"/>
                <w:szCs w:val="24"/>
              </w:rPr>
            </w:pPr>
          </w:p>
        </w:tc>
        <w:tc>
          <w:tcPr>
            <w:tcW w:w="1620" w:type="dxa"/>
            <w:shd w:val="clear" w:color="auto" w:fill="FFFFFF"/>
            <w:vAlign w:val="center"/>
          </w:tcPr>
          <w:p>
            <w:pPr>
              <w:jc w:val="center"/>
              <w:rPr>
                <w:rFonts w:ascii="宋体"/>
                <w:sz w:val="24"/>
                <w:szCs w:val="24"/>
              </w:rPr>
            </w:pPr>
            <w:r>
              <w:rPr>
                <w:rFonts w:hint="eastAsia" w:ascii="宋体" w:hAnsi="宋体" w:cs="宋体"/>
                <w:sz w:val="24"/>
                <w:szCs w:val="24"/>
              </w:rPr>
              <w:t>缴费项目</w:t>
            </w:r>
          </w:p>
        </w:tc>
        <w:tc>
          <w:tcPr>
            <w:tcW w:w="1440" w:type="dxa"/>
            <w:shd w:val="clear" w:color="auto" w:fill="FFFFFF"/>
            <w:vAlign w:val="center"/>
          </w:tcPr>
          <w:p>
            <w:pPr>
              <w:jc w:val="center"/>
              <w:rPr>
                <w:rFonts w:ascii="宋体"/>
                <w:sz w:val="24"/>
                <w:szCs w:val="24"/>
              </w:rPr>
            </w:pPr>
            <w:r>
              <w:rPr>
                <w:rFonts w:hint="eastAsia" w:ascii="宋体" w:hAnsi="宋体" w:cs="宋体"/>
                <w:sz w:val="24"/>
                <w:szCs w:val="24"/>
              </w:rPr>
              <w:t>租赁费用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820" w:type="dxa"/>
            <w:vMerge w:val="continue"/>
            <w:shd w:val="clear" w:color="auto" w:fill="FFFFFF"/>
            <w:vAlign w:val="center"/>
          </w:tcPr>
          <w:p>
            <w:pPr>
              <w:jc w:val="center"/>
              <w:rPr>
                <w:rFonts w:ascii="宋体"/>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联系地址</w:t>
            </w:r>
          </w:p>
        </w:tc>
        <w:tc>
          <w:tcPr>
            <w:tcW w:w="6469" w:type="dxa"/>
            <w:gridSpan w:val="5"/>
            <w:shd w:val="clear" w:color="auto" w:fill="FFFFFF"/>
            <w:vAlign w:val="center"/>
          </w:tcPr>
          <w:p>
            <w:pPr>
              <w:jc w:val="center"/>
              <w:rPr>
                <w:rFonts w:asci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820" w:type="dxa"/>
            <w:vMerge w:val="continue"/>
            <w:shd w:val="clear" w:color="auto" w:fill="FFFFFF"/>
            <w:vAlign w:val="center"/>
          </w:tcPr>
          <w:p>
            <w:pPr>
              <w:jc w:val="center"/>
              <w:rPr>
                <w:rFonts w:ascii="宋体"/>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付款账户类型</w:t>
            </w:r>
          </w:p>
        </w:tc>
        <w:tc>
          <w:tcPr>
            <w:tcW w:w="6469" w:type="dxa"/>
            <w:gridSpan w:val="5"/>
            <w:shd w:val="clear" w:color="auto" w:fill="FFFFFF"/>
            <w:vAlign w:val="center"/>
          </w:tcPr>
          <w:p>
            <w:pPr>
              <w:jc w:val="left"/>
              <w:rPr>
                <w:rFonts w:ascii="宋体"/>
                <w:sz w:val="24"/>
                <w:szCs w:val="24"/>
              </w:rPr>
            </w:pPr>
            <w:r>
              <w:rPr>
                <w:rFonts w:ascii="宋体" w:hAnsi="宋体" w:cs="宋体"/>
                <w:sz w:val="24"/>
                <w:szCs w:val="24"/>
              </w:rPr>
              <w:t xml:space="preserve">  </w:t>
            </w:r>
            <w:r>
              <w:rPr>
                <w:rFonts w:hint="eastAsia" w:ascii="宋体" w:hAnsi="宋体" w:cs="宋体"/>
                <w:sz w:val="24"/>
                <w:szCs w:val="24"/>
              </w:rPr>
              <w:t>个人账户□</w:t>
            </w:r>
            <w:r>
              <w:rPr>
                <w:rFonts w:ascii="宋体" w:hAnsi="宋体" w:cs="宋体"/>
                <w:sz w:val="24"/>
                <w:szCs w:val="24"/>
              </w:rPr>
              <w:t xml:space="preserve">        </w:t>
            </w:r>
            <w:r>
              <w:rPr>
                <w:rFonts w:hint="eastAsia" w:ascii="宋体" w:hAnsi="宋体" w:cs="宋体"/>
                <w:sz w:val="24"/>
                <w:szCs w:val="24"/>
              </w:rPr>
              <w:t>对公账户□</w:t>
            </w:r>
            <w:r>
              <w:rPr>
                <w:rFonts w:ascii="宋体" w:hAnsi="宋体" w:cs="宋体"/>
                <w:sz w:val="24"/>
                <w:szCs w:val="24"/>
              </w:rPr>
              <w:t xml:space="preserve">         </w:t>
            </w:r>
            <w:r>
              <w:rPr>
                <w:rFonts w:hint="eastAsia" w:ascii="宋体" w:hAnsi="宋体" w:cs="宋体"/>
                <w:sz w:val="24"/>
                <w:szCs w:val="24"/>
              </w:rPr>
              <w:t>（在□中画</w:t>
            </w:r>
            <w:r>
              <w:rPr>
                <w:rFonts w:hint="eastAsia" w:ascii="宋体" w:cs="宋体"/>
                <w:sz w:val="24"/>
                <w:szCs w:val="24"/>
              </w:rPr>
              <w:t>√</w:t>
            </w:r>
            <w:r>
              <w:rPr>
                <w:rFonts w:hint="eastAsia" w:ascii="宋体" w:hAnsi="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3" w:hRule="atLeast"/>
        </w:trPr>
        <w:tc>
          <w:tcPr>
            <w:tcW w:w="820" w:type="dxa"/>
            <w:vMerge w:val="continue"/>
            <w:shd w:val="clear" w:color="auto" w:fill="FFFFFF"/>
            <w:vAlign w:val="center"/>
          </w:tcPr>
          <w:p>
            <w:pPr>
              <w:jc w:val="center"/>
              <w:rPr>
                <w:rFonts w:ascii="宋体"/>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付款方开户银行</w:t>
            </w:r>
          </w:p>
        </w:tc>
        <w:tc>
          <w:tcPr>
            <w:tcW w:w="6469" w:type="dxa"/>
            <w:gridSpan w:val="5"/>
            <w:shd w:val="clear" w:color="auto" w:fill="FFFFFF"/>
            <w:vAlign w:val="center"/>
          </w:tcPr>
          <w:p>
            <w:pP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0" w:type="dxa"/>
            <w:vMerge w:val="continue"/>
            <w:shd w:val="clear" w:color="auto" w:fill="FFFFFF"/>
            <w:vAlign w:val="center"/>
          </w:tcPr>
          <w:p>
            <w:pPr>
              <w:jc w:val="center"/>
              <w:rPr>
                <w:rFonts w:ascii="宋体"/>
                <w:b/>
                <w:bCs/>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付款账号</w:t>
            </w:r>
          </w:p>
        </w:tc>
        <w:tc>
          <w:tcPr>
            <w:tcW w:w="6469" w:type="dxa"/>
            <w:gridSpan w:val="5"/>
            <w:shd w:val="clear" w:color="auto" w:fill="FFFFFF"/>
            <w:vAlign w:val="center"/>
          </w:tcPr>
          <w:p>
            <w:pP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0" w:type="dxa"/>
            <w:vMerge w:val="restart"/>
            <w:shd w:val="clear" w:color="auto" w:fill="FFFFFF"/>
            <w:vAlign w:val="center"/>
          </w:tcPr>
          <w:p>
            <w:pPr>
              <w:jc w:val="center"/>
              <w:rPr>
                <w:rFonts w:ascii="宋体" w:cs="宋体"/>
                <w:b/>
                <w:bCs/>
                <w:sz w:val="24"/>
                <w:szCs w:val="24"/>
              </w:rPr>
            </w:pPr>
            <w:r>
              <w:rPr>
                <w:rFonts w:hint="eastAsia" w:ascii="宋体" w:hAnsi="宋体" w:cs="宋体"/>
                <w:b/>
                <w:bCs/>
                <w:sz w:val="24"/>
                <w:szCs w:val="24"/>
              </w:rPr>
              <w:t>合同信息</w:t>
            </w: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缴费合同</w:t>
            </w:r>
          </w:p>
        </w:tc>
        <w:tc>
          <w:tcPr>
            <w:tcW w:w="6469" w:type="dxa"/>
            <w:gridSpan w:val="5"/>
            <w:shd w:val="clear" w:color="auto" w:fill="FFFFFF"/>
            <w:vAlign w:val="center"/>
          </w:tcPr>
          <w:p>
            <w:pPr>
              <w:jc w:val="cente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0" w:type="dxa"/>
            <w:vMerge w:val="continue"/>
            <w:shd w:val="clear" w:color="auto" w:fill="FFFFFF"/>
            <w:vAlign w:val="center"/>
          </w:tcPr>
          <w:p>
            <w:pPr>
              <w:jc w:val="center"/>
              <w:rPr>
                <w:rFonts w:ascii="宋体"/>
                <w:b/>
                <w:bCs/>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承租人名称</w:t>
            </w:r>
          </w:p>
        </w:tc>
        <w:tc>
          <w:tcPr>
            <w:tcW w:w="6469" w:type="dxa"/>
            <w:gridSpan w:val="5"/>
            <w:shd w:val="clear" w:color="auto" w:fill="FFFFFF"/>
            <w:vAlign w:val="center"/>
          </w:tcPr>
          <w:p>
            <w:pPr>
              <w:jc w:val="cente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trPr>
        <w:tc>
          <w:tcPr>
            <w:tcW w:w="820" w:type="dxa"/>
            <w:vMerge w:val="restart"/>
            <w:shd w:val="clear" w:color="auto" w:fill="FFFFFF"/>
            <w:vAlign w:val="center"/>
          </w:tcPr>
          <w:p>
            <w:pPr>
              <w:jc w:val="center"/>
              <w:rPr>
                <w:rFonts w:ascii="宋体" w:cs="宋体"/>
                <w:b/>
                <w:bCs/>
                <w:sz w:val="24"/>
                <w:szCs w:val="24"/>
              </w:rPr>
            </w:pPr>
            <w:r>
              <w:rPr>
                <w:rFonts w:hint="eastAsia" w:ascii="宋体" w:hAnsi="宋体" w:cs="宋体"/>
                <w:b/>
                <w:bCs/>
                <w:sz w:val="24"/>
                <w:szCs w:val="24"/>
              </w:rPr>
              <w:t>收费机构</w:t>
            </w:r>
          </w:p>
        </w:tc>
        <w:tc>
          <w:tcPr>
            <w:tcW w:w="2071" w:type="dxa"/>
            <w:gridSpan w:val="2"/>
            <w:shd w:val="clear" w:color="auto" w:fill="FFFFFF"/>
            <w:vAlign w:val="center"/>
          </w:tcPr>
          <w:p>
            <w:pPr>
              <w:ind w:firstLine="118" w:firstLineChars="49"/>
              <w:jc w:val="center"/>
              <w:rPr>
                <w:rFonts w:ascii="宋体"/>
                <w:sz w:val="24"/>
                <w:szCs w:val="24"/>
              </w:rPr>
            </w:pPr>
            <w:r>
              <w:rPr>
                <w:rFonts w:hint="eastAsia" w:ascii="宋体" w:hAnsi="宋体" w:cs="宋体"/>
                <w:sz w:val="24"/>
                <w:szCs w:val="24"/>
              </w:rPr>
              <w:t>乙方</w:t>
            </w:r>
            <w:r>
              <w:rPr>
                <w:rFonts w:ascii="宋体" w:hAnsi="宋体" w:cs="宋体"/>
                <w:sz w:val="24"/>
                <w:szCs w:val="24"/>
              </w:rPr>
              <w:t>(</w:t>
            </w:r>
            <w:r>
              <w:rPr>
                <w:rFonts w:hint="eastAsia" w:ascii="宋体" w:hAnsi="宋体" w:cs="宋体"/>
                <w:sz w:val="24"/>
                <w:szCs w:val="24"/>
              </w:rPr>
              <w:t>收费机构</w:t>
            </w:r>
            <w:r>
              <w:rPr>
                <w:rFonts w:ascii="宋体" w:hAnsi="宋体" w:cs="宋体"/>
                <w:sz w:val="24"/>
                <w:szCs w:val="24"/>
              </w:rPr>
              <w:t>)</w:t>
            </w:r>
          </w:p>
        </w:tc>
        <w:tc>
          <w:tcPr>
            <w:tcW w:w="6469" w:type="dxa"/>
            <w:gridSpan w:val="5"/>
            <w:shd w:val="clear" w:color="auto" w:fill="FFFFFF"/>
            <w:vAlign w:val="center"/>
          </w:tcPr>
          <w:p>
            <w:pPr>
              <w:jc w:val="cente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rPr>
        <w:tc>
          <w:tcPr>
            <w:tcW w:w="820" w:type="dxa"/>
            <w:vMerge w:val="continue"/>
            <w:shd w:val="clear" w:color="auto" w:fill="FFFFFF"/>
            <w:vAlign w:val="center"/>
          </w:tcPr>
          <w:p>
            <w:pPr>
              <w:jc w:val="center"/>
              <w:rPr>
                <w:rFonts w:ascii="宋体"/>
                <w:sz w:val="24"/>
                <w:szCs w:val="24"/>
              </w:rPr>
            </w:pPr>
          </w:p>
        </w:tc>
        <w:tc>
          <w:tcPr>
            <w:tcW w:w="2071" w:type="dxa"/>
            <w:gridSpan w:val="2"/>
            <w:shd w:val="clear" w:color="auto" w:fill="FFFFFF"/>
            <w:vAlign w:val="center"/>
          </w:tcPr>
          <w:p>
            <w:pPr>
              <w:jc w:val="center"/>
              <w:rPr>
                <w:rFonts w:ascii="宋体"/>
                <w:sz w:val="24"/>
                <w:szCs w:val="24"/>
              </w:rPr>
            </w:pPr>
            <w:r>
              <w:rPr>
                <w:rFonts w:hint="eastAsia" w:ascii="宋体" w:hAnsi="宋体" w:cs="宋体"/>
                <w:sz w:val="24"/>
                <w:szCs w:val="24"/>
              </w:rPr>
              <w:t>备注</w:t>
            </w:r>
          </w:p>
        </w:tc>
        <w:tc>
          <w:tcPr>
            <w:tcW w:w="6469" w:type="dxa"/>
            <w:gridSpan w:val="5"/>
            <w:shd w:val="clear" w:color="auto" w:fill="FFFFFF"/>
            <w:vAlign w:val="center"/>
          </w:tcPr>
          <w:p>
            <w:pPr>
              <w:jc w:val="center"/>
              <w:rPr>
                <w:rFonts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92" w:hRule="atLeast"/>
        </w:trPr>
        <w:tc>
          <w:tcPr>
            <w:tcW w:w="4320" w:type="dxa"/>
            <w:gridSpan w:val="4"/>
            <w:shd w:val="clear" w:color="auto" w:fill="FFFFFF"/>
          </w:tcPr>
          <w:p>
            <w:pPr>
              <w:rPr>
                <w:rFonts w:ascii="Calibri" w:hAnsi="Calibri" w:cs="Calibri"/>
                <w:sz w:val="24"/>
                <w:szCs w:val="24"/>
              </w:rPr>
            </w:pPr>
          </w:p>
          <w:p>
            <w:pPr>
              <w:rPr>
                <w:rFonts w:ascii="Calibri" w:hAnsi="Calibri" w:cs="Calibri"/>
                <w:sz w:val="24"/>
                <w:szCs w:val="24"/>
              </w:rPr>
            </w:pPr>
            <w:r>
              <w:rPr>
                <w:rFonts w:hint="eastAsia" w:ascii="Calibri" w:hAnsi="Calibri" w:cs="宋体"/>
                <w:sz w:val="24"/>
                <w:szCs w:val="24"/>
              </w:rPr>
              <w:t>甲方签名：</w:t>
            </w:r>
          </w:p>
          <w:p>
            <w:pPr>
              <w:rPr>
                <w:rFonts w:ascii="Calibri" w:hAnsi="Calibri" w:cs="Calibri"/>
              </w:rPr>
            </w:pPr>
            <w:r>
              <w:rPr>
                <w:rFonts w:hint="eastAsia" w:ascii="Calibri" w:hAnsi="Calibri" w:cs="宋体"/>
              </w:rPr>
              <w:t>（个人客户）</w:t>
            </w:r>
          </w:p>
          <w:p>
            <w:pPr>
              <w:rPr>
                <w:rFonts w:ascii="宋体"/>
                <w:sz w:val="24"/>
                <w:szCs w:val="24"/>
              </w:rPr>
            </w:pPr>
          </w:p>
          <w:p>
            <w:pPr>
              <w:rPr>
                <w:rFonts w:ascii="宋体"/>
                <w:sz w:val="24"/>
                <w:szCs w:val="24"/>
              </w:rPr>
            </w:pP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tc>
        <w:tc>
          <w:tcPr>
            <w:tcW w:w="5040" w:type="dxa"/>
            <w:gridSpan w:val="4"/>
            <w:vMerge w:val="restart"/>
            <w:shd w:val="clear" w:color="auto" w:fill="FFFFFF"/>
          </w:tcPr>
          <w:p>
            <w:pPr>
              <w:rPr>
                <w:rFonts w:ascii="宋体"/>
                <w:sz w:val="24"/>
                <w:szCs w:val="24"/>
              </w:rPr>
            </w:pPr>
          </w:p>
          <w:p>
            <w:pPr>
              <w:rPr>
                <w:rFonts w:ascii="Calibri" w:hAnsi="Calibri" w:cs="Calibri"/>
                <w:sz w:val="24"/>
                <w:szCs w:val="24"/>
              </w:rPr>
            </w:pPr>
            <w:r>
              <w:rPr>
                <w:rFonts w:hint="eastAsia" w:ascii="Calibri" w:hAnsi="Calibri" w:cs="宋体"/>
                <w:sz w:val="24"/>
                <w:szCs w:val="24"/>
              </w:rPr>
              <w:t>乙方盖章：</w:t>
            </w:r>
          </w:p>
          <w:p>
            <w:pPr>
              <w:rPr>
                <w:rFonts w:ascii="Calibri" w:hAnsi="Calibri" w:cs="Calibri"/>
                <w:sz w:val="24"/>
                <w:szCs w:val="24"/>
              </w:rPr>
            </w:pPr>
          </w:p>
          <w:p>
            <w:pPr>
              <w:rPr>
                <w:rFonts w:ascii="Calibri" w:hAnsi="Calibri" w:cs="Calibri"/>
                <w:sz w:val="24"/>
                <w:szCs w:val="24"/>
              </w:rPr>
            </w:pPr>
          </w:p>
          <w:p>
            <w:pPr>
              <w:rPr>
                <w:rFonts w:ascii="Calibri" w:hAnsi="Calibri" w:cs="Calibri"/>
                <w:sz w:val="24"/>
                <w:szCs w:val="24"/>
              </w:rPr>
            </w:pPr>
          </w:p>
          <w:p>
            <w:pPr>
              <w:rPr>
                <w:rFonts w:ascii="Calibri" w:hAnsi="Calibri" w:cs="Calibri"/>
                <w:sz w:val="24"/>
                <w:szCs w:val="24"/>
              </w:rPr>
            </w:pPr>
          </w:p>
          <w:p>
            <w:pPr>
              <w:rPr>
                <w:rFonts w:ascii="Calibri" w:hAnsi="Calibri" w:cs="Calibri"/>
                <w:sz w:val="24"/>
                <w:szCs w:val="24"/>
              </w:rPr>
            </w:pPr>
            <w:r>
              <w:rPr>
                <w:rFonts w:hint="eastAsia" w:ascii="Calibri" w:hAnsi="Calibri" w:cs="宋体"/>
                <w:sz w:val="24"/>
                <w:szCs w:val="24"/>
              </w:rPr>
              <w:t>经办人：</w:t>
            </w:r>
          </w:p>
          <w:p>
            <w:pPr>
              <w:rPr>
                <w:rFonts w:ascii="Calibri" w:hAnsi="Calibri" w:cs="Calibri"/>
                <w:sz w:val="24"/>
                <w:szCs w:val="24"/>
              </w:rPr>
            </w:pPr>
          </w:p>
          <w:p>
            <w:pPr>
              <w:ind w:right="206"/>
              <w:rPr>
                <w:rFonts w:ascii="宋体"/>
                <w:sz w:val="24"/>
                <w:szCs w:val="24"/>
              </w:rPr>
            </w:pPr>
          </w:p>
          <w:p>
            <w:pPr>
              <w:ind w:right="206"/>
              <w:rPr>
                <w:rFonts w:ascii="宋体"/>
                <w:sz w:val="24"/>
                <w:szCs w:val="24"/>
              </w:rPr>
            </w:pP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83" w:hRule="atLeast"/>
        </w:trPr>
        <w:tc>
          <w:tcPr>
            <w:tcW w:w="4320" w:type="dxa"/>
            <w:gridSpan w:val="4"/>
            <w:shd w:val="clear" w:color="auto" w:fill="FFFFFF"/>
          </w:tcPr>
          <w:p>
            <w:pPr>
              <w:spacing w:line="280" w:lineRule="exact"/>
              <w:rPr>
                <w:rFonts w:ascii="Calibri" w:hAnsi="Calibri" w:cs="Calibri"/>
              </w:rPr>
            </w:pPr>
          </w:p>
          <w:p>
            <w:pPr>
              <w:spacing w:line="280" w:lineRule="exact"/>
              <w:rPr>
                <w:rFonts w:ascii="Calibri" w:hAnsi="Calibri" w:cs="Calibri"/>
                <w:sz w:val="24"/>
                <w:szCs w:val="24"/>
              </w:rPr>
            </w:pPr>
            <w:r>
              <w:rPr>
                <w:rFonts w:hint="eastAsia" w:ascii="Calibri" w:hAnsi="Calibri" w:cs="宋体"/>
                <w:sz w:val="24"/>
                <w:szCs w:val="24"/>
              </w:rPr>
              <w:t>甲方盖章：</w:t>
            </w:r>
          </w:p>
          <w:p>
            <w:pPr>
              <w:spacing w:line="280" w:lineRule="exact"/>
              <w:rPr>
                <w:rFonts w:ascii="Calibri" w:hAnsi="Calibri" w:cs="Calibri"/>
              </w:rPr>
            </w:pPr>
            <w:r>
              <w:rPr>
                <w:rFonts w:hint="eastAsia" w:ascii="Calibri" w:hAnsi="Calibri" w:cs="宋体"/>
              </w:rPr>
              <w:t>（单位客户）</w:t>
            </w:r>
          </w:p>
          <w:p>
            <w:pPr>
              <w:spacing w:line="280" w:lineRule="exact"/>
              <w:rPr>
                <w:rFonts w:ascii="Calibri" w:hAnsi="Calibri" w:cs="Calibri"/>
                <w:sz w:val="24"/>
                <w:szCs w:val="24"/>
              </w:rPr>
            </w:pPr>
          </w:p>
          <w:p>
            <w:pPr>
              <w:spacing w:line="280" w:lineRule="exact"/>
              <w:rPr>
                <w:rFonts w:ascii="Calibri" w:hAnsi="Calibri" w:cs="Calibri"/>
                <w:sz w:val="24"/>
                <w:szCs w:val="24"/>
              </w:rPr>
            </w:pPr>
          </w:p>
          <w:p>
            <w:pPr>
              <w:spacing w:line="280" w:lineRule="exact"/>
              <w:rPr>
                <w:rFonts w:ascii="Calibri" w:hAnsi="Calibri" w:cs="Calibri"/>
                <w:sz w:val="24"/>
                <w:szCs w:val="24"/>
              </w:rPr>
            </w:pPr>
            <w:r>
              <w:rPr>
                <w:rFonts w:hint="eastAsia" w:ascii="Calibri" w:hAnsi="Calibri" w:cs="宋体"/>
                <w:sz w:val="24"/>
                <w:szCs w:val="24"/>
              </w:rPr>
              <w:t>经办人签名：</w:t>
            </w:r>
          </w:p>
          <w:p>
            <w:pPr>
              <w:spacing w:line="280" w:lineRule="exact"/>
              <w:rPr>
                <w:rFonts w:ascii="Calibri" w:hAnsi="Calibri" w:cs="Calibri"/>
                <w:sz w:val="24"/>
                <w:szCs w:val="24"/>
              </w:rPr>
            </w:pPr>
          </w:p>
          <w:p>
            <w:pPr>
              <w:rPr>
                <w:rFonts w:ascii="宋体"/>
                <w:sz w:val="24"/>
                <w:szCs w:val="24"/>
              </w:rPr>
            </w:pP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tc>
        <w:tc>
          <w:tcPr>
            <w:tcW w:w="5040" w:type="dxa"/>
            <w:gridSpan w:val="4"/>
            <w:vMerge w:val="continue"/>
            <w:shd w:val="clear" w:color="auto" w:fill="FFFFFF"/>
          </w:tcPr>
          <w:p>
            <w:pPr>
              <w:ind w:right="206" w:firstLine="3120" w:firstLineChars="1300"/>
              <w:rPr>
                <w:rFonts w:ascii="宋体"/>
                <w:sz w:val="24"/>
                <w:szCs w:val="24"/>
              </w:rPr>
            </w:pPr>
          </w:p>
        </w:tc>
      </w:tr>
    </w:tbl>
    <w:p>
      <w:pPr>
        <w:rPr>
          <w:rFonts w:ascii="宋体"/>
          <w:sz w:val="24"/>
          <w:szCs w:val="24"/>
        </w:rPr>
      </w:pPr>
    </w:p>
    <w:p>
      <w:pPr>
        <w:spacing w:afterLines="50" w:line="500" w:lineRule="exact"/>
        <w:jc w:val="center"/>
        <w:rPr>
          <w:rFonts w:ascii="宋体"/>
          <w:b/>
          <w:bCs/>
          <w:sz w:val="40"/>
          <w:szCs w:val="40"/>
        </w:rPr>
      </w:pPr>
      <w:r>
        <w:rPr>
          <w:rFonts w:hint="eastAsia" w:ascii="宋体" w:hAnsi="宋体" w:cs="宋体"/>
          <w:b/>
          <w:bCs/>
          <w:sz w:val="40"/>
          <w:szCs w:val="40"/>
        </w:rPr>
        <w:t>委托扣款协议条款</w:t>
      </w:r>
    </w:p>
    <w:p>
      <w:pPr>
        <w:spacing w:line="500" w:lineRule="exact"/>
        <w:jc w:val="center"/>
        <w:rPr>
          <w:rFonts w:ascii="宋体"/>
          <w:b/>
          <w:bCs/>
          <w:sz w:val="24"/>
          <w:szCs w:val="24"/>
        </w:rPr>
      </w:pPr>
    </w:p>
    <w:p>
      <w:pPr>
        <w:spacing w:line="460" w:lineRule="exact"/>
        <w:ind w:firstLine="480"/>
        <w:rPr>
          <w:rFonts w:ascii="宋体"/>
          <w:sz w:val="24"/>
          <w:szCs w:val="24"/>
        </w:rPr>
      </w:pPr>
      <w:r>
        <w:rPr>
          <w:rFonts w:hint="eastAsia" w:ascii="宋体" w:hAnsi="宋体" w:cs="宋体"/>
          <w:sz w:val="24"/>
          <w:szCs w:val="24"/>
        </w:rPr>
        <w:t>甲乙双方本着自愿、平等的原则，达成以下授权委托扣款协议：</w:t>
      </w:r>
    </w:p>
    <w:p>
      <w:pPr>
        <w:spacing w:line="460" w:lineRule="exact"/>
        <w:ind w:firstLine="480"/>
        <w:rPr>
          <w:rFonts w:ascii="宋体"/>
          <w:sz w:val="24"/>
          <w:szCs w:val="24"/>
        </w:rPr>
      </w:pPr>
      <w:r>
        <w:rPr>
          <w:rFonts w:hint="eastAsia" w:ascii="宋体" w:hAnsi="宋体" w:cs="宋体"/>
          <w:sz w:val="24"/>
          <w:szCs w:val="24"/>
        </w:rPr>
        <w:t>一、甲、乙双方指定本《东莞“村财”跨行代扣租金委托协议》的收款银行为东莞</w:t>
      </w:r>
      <w:r>
        <w:rPr>
          <w:rFonts w:hint="eastAsia" w:ascii="宋体" w:hAnsi="宋体" w:cs="宋体"/>
          <w:sz w:val="24"/>
          <w:szCs w:val="24"/>
          <w:lang w:eastAsia="zh-CN"/>
        </w:rPr>
        <w:t>农村商业银行</w:t>
      </w:r>
      <w:r>
        <w:rPr>
          <w:rFonts w:hint="eastAsia" w:ascii="宋体" w:hAnsi="宋体" w:cs="宋体"/>
          <w:sz w:val="24"/>
          <w:szCs w:val="24"/>
        </w:rPr>
        <w:t>。东莞</w:t>
      </w:r>
      <w:r>
        <w:rPr>
          <w:rFonts w:hint="eastAsia" w:ascii="宋体" w:hAnsi="宋体" w:cs="宋体"/>
          <w:sz w:val="24"/>
          <w:szCs w:val="24"/>
          <w:lang w:eastAsia="zh-CN"/>
        </w:rPr>
        <w:t>农村商业银行</w:t>
      </w:r>
      <w:r>
        <w:rPr>
          <w:rFonts w:hint="eastAsia" w:ascii="宋体" w:hAnsi="宋体" w:cs="宋体"/>
          <w:sz w:val="24"/>
          <w:szCs w:val="24"/>
        </w:rPr>
        <w:t>根据乙方提交的数据进行扣款，因扣款产生的纠纷由甲乙双方协商解决，与东莞</w:t>
      </w:r>
      <w:r>
        <w:rPr>
          <w:rFonts w:hint="eastAsia" w:ascii="宋体" w:hAnsi="宋体" w:cs="宋体"/>
          <w:sz w:val="24"/>
          <w:szCs w:val="24"/>
          <w:lang w:eastAsia="zh-CN"/>
        </w:rPr>
        <w:t>农村商业银行</w:t>
      </w:r>
      <w:r>
        <w:rPr>
          <w:rFonts w:hint="eastAsia" w:ascii="宋体" w:hAnsi="宋体" w:cs="宋体"/>
          <w:sz w:val="24"/>
          <w:szCs w:val="24"/>
        </w:rPr>
        <w:t>无关。</w:t>
      </w:r>
    </w:p>
    <w:p>
      <w:pPr>
        <w:spacing w:line="460" w:lineRule="exact"/>
        <w:ind w:firstLine="480" w:firstLineChars="200"/>
        <w:jc w:val="left"/>
        <w:rPr>
          <w:rFonts w:ascii="宋体"/>
          <w:sz w:val="24"/>
          <w:szCs w:val="24"/>
        </w:rPr>
      </w:pPr>
      <w:r>
        <w:rPr>
          <w:rFonts w:hint="eastAsia" w:ascii="宋体" w:hAnsi="宋体" w:cs="宋体"/>
          <w:sz w:val="24"/>
          <w:szCs w:val="24"/>
        </w:rPr>
        <w:t>二、甲方委托乙方向付款银行提交扣款信息，从其付款账户扣划相应款项给乙方，并由乙方负责通知付款银行。</w:t>
      </w:r>
    </w:p>
    <w:p>
      <w:pPr>
        <w:adjustRightInd w:val="0"/>
        <w:snapToGrid w:val="0"/>
        <w:spacing w:line="460" w:lineRule="exact"/>
        <w:ind w:firstLine="480" w:firstLineChars="200"/>
        <w:rPr>
          <w:rFonts w:ascii="宋体"/>
          <w:sz w:val="24"/>
          <w:szCs w:val="24"/>
        </w:rPr>
      </w:pPr>
      <w:r>
        <w:rPr>
          <w:rFonts w:hint="eastAsia" w:ascii="宋体" w:hAnsi="宋体" w:cs="宋体"/>
          <w:sz w:val="24"/>
          <w:szCs w:val="24"/>
        </w:rPr>
        <w:t>三、本协议必须由付款方与收费机构签订。甲方保证此扣费账户属其本人（本单位）所有，并且真实无误，否则愿意承担由此引起的一切责任。</w:t>
      </w:r>
    </w:p>
    <w:p>
      <w:pPr>
        <w:tabs>
          <w:tab w:val="left" w:pos="420"/>
        </w:tabs>
        <w:snapToGrid w:val="0"/>
        <w:spacing w:line="460" w:lineRule="exact"/>
        <w:jc w:val="left"/>
        <w:rPr>
          <w:rFonts w:ascii="宋体"/>
          <w:sz w:val="24"/>
          <w:szCs w:val="24"/>
        </w:rPr>
      </w:pPr>
      <w:r>
        <w:rPr>
          <w:rFonts w:ascii="宋体" w:hAnsi="宋体" w:cs="宋体"/>
          <w:sz w:val="24"/>
          <w:szCs w:val="24"/>
        </w:rPr>
        <w:t xml:space="preserve">    </w:t>
      </w:r>
      <w:r>
        <w:rPr>
          <w:rFonts w:hint="eastAsia" w:ascii="宋体" w:hAnsi="宋体" w:cs="宋体"/>
          <w:sz w:val="24"/>
          <w:szCs w:val="24"/>
        </w:rPr>
        <w:t>四、甲方授权付款发生在乙方扣费期内的，授权行为于当期生效。甲方授权终止发生在乙方扣费期内，终止行为于当期生效。</w:t>
      </w:r>
    </w:p>
    <w:p>
      <w:pPr>
        <w:pStyle w:val="3"/>
        <w:adjustRightInd w:val="0"/>
        <w:snapToGrid w:val="0"/>
        <w:spacing w:line="460" w:lineRule="exact"/>
        <w:ind w:left="0" w:firstLine="480" w:firstLineChars="200"/>
        <w:rPr>
          <w:rFonts w:ascii="宋体" w:hAnsi="宋体" w:eastAsia="宋体" w:cs="Times New Roman"/>
        </w:rPr>
      </w:pPr>
      <w:r>
        <w:rPr>
          <w:rFonts w:hint="eastAsia" w:ascii="宋体" w:hAnsi="宋体" w:eastAsia="宋体" w:cs="宋体"/>
        </w:rPr>
        <w:t>五、因甲方付款账户挂失、冻结、销户或余额不足等，未能支付相关费用所造成一切经济损失由甲方承担。</w:t>
      </w:r>
    </w:p>
    <w:p>
      <w:pPr>
        <w:tabs>
          <w:tab w:val="left" w:pos="420"/>
        </w:tabs>
        <w:snapToGrid w:val="0"/>
        <w:spacing w:line="460" w:lineRule="exact"/>
        <w:jc w:val="left"/>
        <w:rPr>
          <w:rFonts w:ascii="宋体"/>
          <w:sz w:val="24"/>
          <w:szCs w:val="24"/>
        </w:rPr>
      </w:pPr>
      <w:r>
        <w:rPr>
          <w:rFonts w:ascii="宋体" w:hAnsi="宋体" w:cs="宋体"/>
          <w:sz w:val="24"/>
          <w:szCs w:val="24"/>
        </w:rPr>
        <w:t xml:space="preserve">    </w:t>
      </w:r>
      <w:r>
        <w:rPr>
          <w:rFonts w:hint="eastAsia" w:ascii="宋体" w:hAnsi="宋体" w:cs="宋体"/>
          <w:sz w:val="24"/>
          <w:szCs w:val="24"/>
        </w:rPr>
        <w:t>六、甲方如需变更协议的，甲方必须与乙方重新签订《东莞“村财”跨行代扣租金委托协议》（委托类型为“授权修改”），在重新签订协议之前，本协议继续有效。</w:t>
      </w:r>
    </w:p>
    <w:p>
      <w:pPr>
        <w:adjustRightInd w:val="0"/>
        <w:snapToGrid w:val="0"/>
        <w:spacing w:line="460" w:lineRule="exact"/>
        <w:ind w:firstLine="480" w:firstLineChars="200"/>
        <w:rPr>
          <w:rFonts w:ascii="宋体"/>
          <w:sz w:val="24"/>
          <w:szCs w:val="24"/>
        </w:rPr>
      </w:pPr>
      <w:r>
        <w:rPr>
          <w:rFonts w:hint="eastAsia" w:ascii="宋体" w:hAnsi="宋体" w:cs="宋体"/>
          <w:sz w:val="24"/>
          <w:szCs w:val="24"/>
        </w:rPr>
        <w:t>七、甲方有权向乙方提出终止本协议。甲方终止本协议时，须与乙方重新签署《东莞“村财”跨行代扣租金委托协议》（委托类型为“授权终止”）。</w:t>
      </w:r>
    </w:p>
    <w:p>
      <w:pPr>
        <w:tabs>
          <w:tab w:val="left" w:pos="420"/>
        </w:tabs>
        <w:snapToGrid w:val="0"/>
        <w:spacing w:line="460" w:lineRule="exact"/>
        <w:jc w:val="left"/>
        <w:rPr>
          <w:rFonts w:ascii="宋体"/>
          <w:sz w:val="24"/>
          <w:szCs w:val="24"/>
        </w:rPr>
      </w:pPr>
      <w:r>
        <w:rPr>
          <w:rFonts w:ascii="宋体" w:hAnsi="宋体" w:cs="宋体"/>
          <w:sz w:val="24"/>
          <w:szCs w:val="24"/>
        </w:rPr>
        <w:t xml:space="preserve">    </w:t>
      </w:r>
      <w:r>
        <w:rPr>
          <w:rFonts w:hint="eastAsia" w:ascii="宋体" w:hAnsi="宋体" w:cs="宋体"/>
          <w:sz w:val="24"/>
          <w:szCs w:val="24"/>
        </w:rPr>
        <w:t>八、甲方保证本协议中所填写的信息和提供的证件真实、有效。本协议中因甲方登记信息有误，未能支付相关费用所造成一切经济损失由甲方承担。</w:t>
      </w:r>
    </w:p>
    <w:p>
      <w:pPr>
        <w:spacing w:line="460" w:lineRule="exact"/>
        <w:ind w:firstLine="480" w:firstLineChars="200"/>
        <w:rPr>
          <w:rFonts w:ascii="宋体"/>
          <w:sz w:val="24"/>
          <w:szCs w:val="24"/>
        </w:rPr>
      </w:pPr>
      <w:r>
        <w:rPr>
          <w:rFonts w:hint="eastAsia" w:ascii="宋体" w:hAnsi="宋体" w:cs="宋体"/>
          <w:sz w:val="24"/>
          <w:szCs w:val="24"/>
        </w:rPr>
        <w:t>九、因付款行系统升级造成甲方账号发生变化时，旧付款账号自动变更为新的付款账号，甲方、乙方予以确认。</w:t>
      </w:r>
    </w:p>
    <w:p>
      <w:pPr>
        <w:spacing w:line="460" w:lineRule="exact"/>
        <w:ind w:firstLine="480" w:firstLineChars="200"/>
        <w:rPr>
          <w:rFonts w:ascii="宋体"/>
          <w:sz w:val="24"/>
          <w:szCs w:val="24"/>
        </w:rPr>
      </w:pPr>
      <w:r>
        <w:rPr>
          <w:rFonts w:hint="eastAsia" w:ascii="宋体" w:hAnsi="宋体" w:cs="宋体"/>
          <w:sz w:val="24"/>
          <w:szCs w:val="24"/>
        </w:rPr>
        <w:t>十、乙方应根据甲方的需要，提供实际的扣费信息。</w:t>
      </w:r>
    </w:p>
    <w:p>
      <w:pPr>
        <w:tabs>
          <w:tab w:val="left" w:pos="420"/>
        </w:tabs>
        <w:snapToGrid w:val="0"/>
        <w:spacing w:line="460" w:lineRule="exact"/>
        <w:jc w:val="left"/>
        <w:rPr>
          <w:rFonts w:ascii="宋体"/>
          <w:sz w:val="24"/>
          <w:szCs w:val="24"/>
        </w:rPr>
      </w:pPr>
      <w:r>
        <w:rPr>
          <w:rFonts w:ascii="宋体" w:hAnsi="宋体" w:cs="宋体"/>
          <w:sz w:val="24"/>
          <w:szCs w:val="24"/>
        </w:rPr>
        <w:t xml:space="preserve">    </w:t>
      </w:r>
      <w:r>
        <w:rPr>
          <w:rFonts w:hint="eastAsia" w:ascii="宋体" w:hAnsi="宋体" w:cs="宋体"/>
          <w:sz w:val="24"/>
          <w:szCs w:val="24"/>
        </w:rPr>
        <w:t>十一、甲方对付款金额和付款次数有异议的，可向乙方进行查询。</w:t>
      </w:r>
    </w:p>
    <w:p>
      <w:pPr>
        <w:tabs>
          <w:tab w:val="left" w:pos="420"/>
        </w:tabs>
        <w:snapToGrid w:val="0"/>
        <w:spacing w:line="460" w:lineRule="exact"/>
        <w:jc w:val="left"/>
        <w:rPr>
          <w:rFonts w:ascii="宋体"/>
          <w:sz w:val="24"/>
          <w:szCs w:val="24"/>
        </w:rPr>
      </w:pPr>
      <w:r>
        <w:rPr>
          <w:rFonts w:ascii="宋体" w:hAnsi="宋体" w:cs="宋体"/>
          <w:sz w:val="24"/>
          <w:szCs w:val="24"/>
        </w:rPr>
        <w:t xml:space="preserve">    </w:t>
      </w:r>
      <w:r>
        <w:rPr>
          <w:rFonts w:hint="eastAsia" w:ascii="宋体" w:hAnsi="宋体" w:cs="宋体"/>
          <w:sz w:val="24"/>
          <w:szCs w:val="24"/>
        </w:rPr>
        <w:t>十二、因不可抗力和不可预见的原因导致的甲方损失，乙方不承担责任。</w:t>
      </w:r>
    </w:p>
    <w:p>
      <w:pPr>
        <w:spacing w:line="460" w:lineRule="exact"/>
        <w:ind w:firstLine="480" w:firstLineChars="200"/>
        <w:rPr>
          <w:rFonts w:ascii="宋体"/>
          <w:sz w:val="24"/>
          <w:szCs w:val="24"/>
        </w:rPr>
      </w:pPr>
      <w:r>
        <w:rPr>
          <w:rFonts w:hint="eastAsia" w:ascii="宋体" w:hAnsi="宋体" w:cs="宋体"/>
          <w:sz w:val="24"/>
          <w:szCs w:val="24"/>
        </w:rPr>
        <w:t>十三、甲方付款账户销户，本委托扣款协议自动失效。</w:t>
      </w:r>
    </w:p>
    <w:p>
      <w:pPr>
        <w:spacing w:line="460" w:lineRule="exact"/>
        <w:ind w:firstLine="480" w:firstLineChars="200"/>
        <w:rPr>
          <w:rFonts w:ascii="宋体"/>
          <w:sz w:val="24"/>
          <w:szCs w:val="24"/>
        </w:rPr>
      </w:pPr>
      <w:r>
        <w:rPr>
          <w:rFonts w:hint="eastAsia" w:ascii="宋体" w:hAnsi="宋体" w:cs="宋体"/>
          <w:sz w:val="24"/>
          <w:szCs w:val="24"/>
        </w:rPr>
        <w:t>十四、双方执行本协议过程中发生争议的，应协商解决；协商不成的，可以向乙方所在地人民法院提起诉讼。</w:t>
      </w:r>
    </w:p>
    <w:p>
      <w:pPr>
        <w:spacing w:line="460" w:lineRule="exact"/>
        <w:ind w:firstLine="480" w:firstLineChars="200"/>
        <w:rPr>
          <w:rFonts w:ascii="宋体"/>
          <w:sz w:val="24"/>
          <w:szCs w:val="24"/>
        </w:rPr>
      </w:pPr>
      <w:r>
        <w:rPr>
          <w:rFonts w:hint="eastAsia" w:ascii="宋体" w:hAnsi="宋体" w:cs="宋体"/>
          <w:sz w:val="24"/>
          <w:szCs w:val="24"/>
        </w:rPr>
        <w:t>十五、本协议一式二份，甲、乙双方各执一份。</w:t>
      </w:r>
    </w:p>
    <w:p>
      <w:pPr/>
    </w:p>
    <w:p>
      <w:pPr/>
    </w:p>
    <w:p>
      <w:pPr>
        <w:spacing w:line="480" w:lineRule="auto"/>
        <w:rPr>
          <w:rFonts w:hint="eastAsia" w:ascii="宋体" w:hAnsi="宋体" w:eastAsia="宋体" w:cs="宋体"/>
          <w:color w:val="000000" w:themeColor="text1"/>
          <w:sz w:val="24"/>
          <w:szCs w:val="24"/>
          <w14:textFill>
            <w14:solidFill>
              <w14:schemeClr w14:val="tx1"/>
            </w14:solidFill>
          </w14:textFill>
        </w:rPr>
      </w:pPr>
    </w:p>
    <w:p>
      <w:pPr>
        <w:spacing w:line="480" w:lineRule="auto"/>
        <w:rPr>
          <w:rFonts w:hint="eastAsia" w:ascii="宋体" w:hAnsi="宋体" w:eastAsia="宋体" w:cs="宋体"/>
          <w:sz w:val="24"/>
          <w:szCs w:val="24"/>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康简标题宋">
    <w:panose1 w:val="0201060900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 w:name="华康简标题宋">
    <w:panose1 w:val="02010609000101010101"/>
    <w:charset w:val="86"/>
    <w:family w:val="modern"/>
    <w:pitch w:val="default"/>
    <w:sig w:usb0="00000000" w:usb1="00000000" w:usb2="00000000" w:usb3="00000000" w:csb0="00000000" w:csb1="00000000"/>
  </w:font>
  <w:font w:name="黑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华文仿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bookmarkStart w:id="0" w:name="_GoBack"/>
    <w:bookmarkEnd w:id="0"/>
    <w:r>
      <mc:AlternateContent>
        <mc:Choice Requires="wps">
          <w:drawing>
            <wp:anchor distT="0" distB="0" distL="114300" distR="114300" simplePos="0" relativeHeight="251658240" behindDoc="0" locked="0" layoutInCell="1" allowOverlap="1">
              <wp:simplePos x="0" y="0"/>
              <wp:positionH relativeFrom="margin">
                <wp:posOffset>1682115</wp:posOffset>
              </wp:positionH>
              <wp:positionV relativeFrom="paragraph">
                <wp:posOffset>0</wp:posOffset>
              </wp:positionV>
              <wp:extent cx="135826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358265" cy="1828800"/>
                      </a:xfrm>
                      <a:prstGeom prst="rect">
                        <a:avLst/>
                      </a:prstGeom>
                      <a:noFill/>
                      <a:ln w="6350">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页共</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wrap="square" lIns="0" tIns="0" rIns="0" bIns="0" upright="1">
                      <a:spAutoFit/>
                    </wps:bodyPr>
                  </wps:wsp>
                </a:graphicData>
              </a:graphic>
            </wp:anchor>
          </w:drawing>
        </mc:Choice>
        <mc:Fallback>
          <w:pict>
            <v:shape id="_x0000_s1026" o:spid="_x0000_s1026" o:spt="202" type="#_x0000_t202" style="position:absolute;left:0pt;margin-left:132.45pt;margin-top:0pt;height:144pt;width:106.95pt;mso-position-horizontal-relative:margin;z-index:251658240;mso-width-relative:page;mso-height-relative:page;" filled="f" stroked="f" coordsize="21600,21600" o:gfxdata="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tah7i1gAAAAgBAAAPAAAAAAAAAAEAIAAAACIAAABkcnMvZG93bnJldi54bWxQSwEC&#10;FAAUAAAACACHTuJA91wivb0BAABWAwAADgAAAAAAAAABACAAAAAlAQAAZHJzL2Uyb0RvYy54bWxQ&#10;SwUGAAAAAAYABgBZAQAAVA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页共</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F6225"/>
    <w:rsid w:val="03632338"/>
    <w:rsid w:val="067D6C21"/>
    <w:rsid w:val="07C56712"/>
    <w:rsid w:val="08A90897"/>
    <w:rsid w:val="09120B23"/>
    <w:rsid w:val="0B2634B5"/>
    <w:rsid w:val="10D21281"/>
    <w:rsid w:val="11BA2EBC"/>
    <w:rsid w:val="14AC3E26"/>
    <w:rsid w:val="15547777"/>
    <w:rsid w:val="19D3421F"/>
    <w:rsid w:val="1A3954B0"/>
    <w:rsid w:val="1ECB2462"/>
    <w:rsid w:val="214869FC"/>
    <w:rsid w:val="22A3141A"/>
    <w:rsid w:val="23DA5271"/>
    <w:rsid w:val="2509386A"/>
    <w:rsid w:val="269168FB"/>
    <w:rsid w:val="29714C97"/>
    <w:rsid w:val="2AD44312"/>
    <w:rsid w:val="2EDC0F83"/>
    <w:rsid w:val="33612868"/>
    <w:rsid w:val="38584787"/>
    <w:rsid w:val="38B62708"/>
    <w:rsid w:val="3A271E94"/>
    <w:rsid w:val="3EAA20B8"/>
    <w:rsid w:val="44091AE8"/>
    <w:rsid w:val="44932978"/>
    <w:rsid w:val="449C1356"/>
    <w:rsid w:val="4631209C"/>
    <w:rsid w:val="48325959"/>
    <w:rsid w:val="48E45229"/>
    <w:rsid w:val="4910561D"/>
    <w:rsid w:val="4B323EB3"/>
    <w:rsid w:val="4DC8403B"/>
    <w:rsid w:val="52DD3521"/>
    <w:rsid w:val="56CD6B77"/>
    <w:rsid w:val="5A711FED"/>
    <w:rsid w:val="5E845C21"/>
    <w:rsid w:val="5EAF6225"/>
    <w:rsid w:val="60F74DCC"/>
    <w:rsid w:val="645B3F3A"/>
    <w:rsid w:val="65724C64"/>
    <w:rsid w:val="67010BA0"/>
    <w:rsid w:val="69232DE6"/>
    <w:rsid w:val="69842FEB"/>
    <w:rsid w:val="6AD83A85"/>
    <w:rsid w:val="6D2F0827"/>
    <w:rsid w:val="6FF771D3"/>
    <w:rsid w:val="76177ED9"/>
    <w:rsid w:val="78167BBB"/>
    <w:rsid w:val="7897714F"/>
    <w:rsid w:val="7C3D0337"/>
    <w:rsid w:val="7D710019"/>
    <w:rsid w:val="7EEB1E4F"/>
    <w:rsid w:val="7F33771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Body Text Indent"/>
    <w:basedOn w:val="1"/>
    <w:qFormat/>
    <w:uiPriority w:val="0"/>
    <w:pPr>
      <w:spacing w:line="360" w:lineRule="auto"/>
      <w:ind w:left="1361"/>
    </w:pPr>
    <w:rPr>
      <w:rFonts w:ascii="仿宋_GB2312" w:eastAsia="仿宋_GB2312" w:cs="仿宋_GB2312"/>
      <w:sz w:val="24"/>
      <w:szCs w:val="24"/>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8">
    <w:name w:val="三号正文"/>
    <w:basedOn w:val="2"/>
    <w:qFormat/>
    <w:uiPriority w:val="0"/>
    <w:rPr>
      <w:rFonts w:eastAsia="仿宋_GB2312"/>
      <w:sz w:val="31"/>
      <w:szCs w:val="31"/>
    </w:rPr>
  </w:style>
  <w:style w:type="paragraph" w:customStyle="1" w:styleId="9">
    <w:name w:val="大标题"/>
    <w:basedOn w:val="1"/>
    <w:next w:val="8"/>
    <w:qFormat/>
    <w:uiPriority w:val="0"/>
    <w:pPr>
      <w:jc w:val="center"/>
    </w:pPr>
    <w:rPr>
      <w:rFonts w:eastAsia="华康简标题宋"/>
      <w:sz w:val="42"/>
      <w:szCs w:val="4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2020-04-07T07:38:00Z</dcterms:created>
  <dc:creator>淡淡然</dc:creator>
  <cp:lastModifiedBy>Administrator</cp:lastModifiedBy>
  <cp:lastPrinted>2021-11-11T23:03:00Z</cp:lastPrinted>
  <dcterms:modified xsi:type="dcterms:W3CDTF">2022-07-21T08:08:05Z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