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43" w:line="360" w:lineRule="auto"/>
        <w:ind w:firstLine="0" w:firstLineChars="0"/>
        <w:jc w:val="center"/>
        <w:rPr>
          <w:rFonts w:ascii="Times New Roman" w:hAnsi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/>
          <w:sz w:val="32"/>
        </w:rPr>
        <w:t>制造商资格声明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>1． 名称及概况：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(1)制造商名称：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(2)总部地址：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560" w:lineRule="exact"/>
        <w:ind w:left="884" w:leftChars="171" w:hanging="525" w:hangingChars="25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电传／传真／电话号码：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(3)成立和／或注册日期：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szCs w:val="21"/>
        </w:rPr>
        <w:t xml:space="preserve">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(4)近期资产负债表（到</w:t>
      </w:r>
      <w:r>
        <w:rPr>
          <w:rFonts w:ascii="Times New Roman" w:hAnsi="Times New Roman" w:cs="Times New Roman"/>
          <w:szCs w:val="21"/>
          <w:u w:val="single"/>
        </w:rPr>
        <w:t xml:space="preserve">       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szCs w:val="21"/>
        </w:rPr>
        <w:t>日止）</w:t>
      </w:r>
    </w:p>
    <w:p>
      <w:pPr>
        <w:spacing w:line="560" w:lineRule="exact"/>
        <w:ind w:left="869" w:leftChars="114" w:hanging="630" w:hangingChars="3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①固定资产：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</w:t>
      </w:r>
    </w:p>
    <w:p>
      <w:pPr>
        <w:spacing w:line="560" w:lineRule="exact"/>
        <w:ind w:left="869" w:leftChars="114" w:hanging="630" w:hangingChars="3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②流动资产：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</w:t>
      </w:r>
    </w:p>
    <w:p>
      <w:pPr>
        <w:spacing w:line="560" w:lineRule="exact"/>
        <w:ind w:left="869" w:leftChars="114" w:hanging="630" w:hangingChars="3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③长期负债：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</w:t>
      </w:r>
    </w:p>
    <w:p>
      <w:pPr>
        <w:spacing w:line="560" w:lineRule="exact"/>
        <w:ind w:left="869" w:leftChars="114" w:hanging="630" w:hangingChars="3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④流动负债：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⑤净    值：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(5)主要负责人姓名</w:t>
      </w:r>
      <w:r>
        <w:rPr>
          <w:rFonts w:ascii="Times New Roman" w:hAnsi="Times New Roman" w:eastAsia="方正楷体简体" w:cs="Times New Roman"/>
          <w:szCs w:val="21"/>
        </w:rPr>
        <w:t>(可选填)：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                                                      </w:t>
      </w:r>
    </w:p>
    <w:p>
      <w:pPr>
        <w:spacing w:before="240"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>2． (1)关于制造投标货物的设施及其它情况：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工厂名称地址       生产的项目       年生产能力       职工人数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</w:p>
    <w:p>
      <w:pPr>
        <w:spacing w:line="10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</w:t>
      </w:r>
    </w:p>
    <w:p>
      <w:pPr>
        <w:spacing w:line="560" w:lineRule="exact"/>
        <w:ind w:left="762" w:leftChars="163" w:hanging="420" w:hangingChars="2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  <w:r>
        <w:rPr>
          <w:rFonts w:ascii="Times New Roman" w:hAnsi="Times New Roman" w:cs="Times New Roman"/>
          <w:szCs w:val="21"/>
        </w:rPr>
        <w:t>(2)本制造商不生产，而需从其它制造商购买的主要零部件：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制造商名称和地址                  主要零部件名称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</w:t>
      </w:r>
      <w:r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</w:t>
      </w:r>
      <w:r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</w:t>
      </w:r>
    </w:p>
    <w:p>
      <w:pPr>
        <w:spacing w:before="240"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>3． 本制造商生产投标货物的经验(包括年限、项目业主、额定能力、商业运营的起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始日期等)：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>4． 近3年投标货物主要销售客户的名称地址：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i/>
          <w:szCs w:val="21"/>
          <w:u w:val="single"/>
        </w:rPr>
        <w:t xml:space="preserve">（名称和地址）                  </w:t>
      </w:r>
      <w:r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/>
          <w:i/>
          <w:szCs w:val="21"/>
          <w:u w:val="single"/>
        </w:rPr>
        <w:t xml:space="preserve">（销售项目）                  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>5． 易损件供应商的名称和地址：</w:t>
      </w:r>
    </w:p>
    <w:p>
      <w:pPr>
        <w:tabs>
          <w:tab w:val="left" w:pos="5040"/>
        </w:tabs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部件名称                              供应商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</w:t>
      </w:r>
    </w:p>
    <w:p>
      <w:pPr>
        <w:spacing w:line="560" w:lineRule="exact"/>
        <w:ind w:left="840" w:hanging="840" w:hangingChars="40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szCs w:val="21"/>
        </w:rPr>
        <w:t>6． 制造商所属的集团公司（如有的话）：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</w:t>
      </w:r>
    </w:p>
    <w:p>
      <w:pPr>
        <w:spacing w:line="560" w:lineRule="exact"/>
        <w:rPr>
          <w:rFonts w:hint="eastAsia" w:ascii="Times New Roman" w:hAnsi="Times New Roman" w:eastAsiaTheme="minorEastAsia"/>
          <w:szCs w:val="21"/>
          <w:lang w:eastAsia="zh-CN"/>
        </w:rPr>
      </w:pPr>
      <w:r>
        <w:rPr>
          <w:rFonts w:ascii="Times New Roman" w:hAnsi="Times New Roman" w:cs="Times New Roman"/>
          <w:szCs w:val="21"/>
        </w:rPr>
        <w:t>7．其他情况：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</w:t>
      </w:r>
      <w:r>
        <w:rPr>
          <w:rFonts w:hint="eastAsia" w:ascii="Times New Roman" w:hAnsi="Times New Roman" w:cs="Times New Roman"/>
          <w:szCs w:val="21"/>
          <w:u w:val="single"/>
          <w:lang w:eastAsia="zh-CN"/>
        </w:rPr>
        <w:t>。</w:t>
      </w:r>
    </w:p>
    <w:p>
      <w:pPr>
        <w:spacing w:line="560" w:lineRule="exact"/>
        <w:ind w:left="855" w:leftChars="57" w:hanging="735" w:hangingChars="350"/>
        <w:rPr>
          <w:rFonts w:ascii="Times New Roman" w:hAnsi="Times New Roman"/>
          <w:szCs w:val="21"/>
        </w:rPr>
      </w:pPr>
    </w:p>
    <w:p>
      <w:pPr>
        <w:spacing w:line="560" w:lineRule="exact"/>
        <w:ind w:firstLine="412" w:firstLineChars="200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pacing w:val="-2"/>
          <w:szCs w:val="21"/>
          <w:u w:val="single"/>
          <w:lang w:val="en-US" w:eastAsia="zh-CN"/>
        </w:rPr>
        <w:t xml:space="preserve">                             （填公司名称）</w:t>
      </w:r>
      <w:r>
        <w:rPr>
          <w:rFonts w:hint="eastAsia" w:ascii="Times New Roman" w:hAnsi="Times New Roman" w:cs="Times New Roman"/>
          <w:spacing w:val="-2"/>
          <w:szCs w:val="21"/>
          <w:lang w:val="en-US" w:eastAsia="zh-CN"/>
        </w:rPr>
        <w:t>承诺为贵公司本项目的生产制造商，</w:t>
      </w:r>
      <w:r>
        <w:rPr>
          <w:rFonts w:ascii="Times New Roman" w:hAnsi="Times New Roman" w:cs="Times New Roman"/>
          <w:spacing w:val="-2"/>
          <w:szCs w:val="21"/>
        </w:rPr>
        <w:t>上述声明是真实、正确的，并提供了全部能提供的资料和数据，我们同意遵照</w:t>
      </w:r>
      <w:r>
        <w:rPr>
          <w:rFonts w:ascii="Times New Roman" w:hAnsi="Times New Roman" w:cs="Times New Roman"/>
          <w:szCs w:val="21"/>
        </w:rPr>
        <w:t>贵方要求出示有关证明文件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若存在造假，自愿承担相应后果。（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此内容不可删除，若删除，本声明无效</w:t>
      </w:r>
      <w:r>
        <w:rPr>
          <w:rFonts w:hint="eastAsia" w:ascii="Times New Roman" w:hAnsi="Times New Roman" w:cs="Times New Roman"/>
          <w:szCs w:val="21"/>
          <w:lang w:val="en-US" w:eastAsia="zh-CN"/>
        </w:rPr>
        <w:t>）</w:t>
      </w:r>
    </w:p>
    <w:p>
      <w:pPr>
        <w:spacing w:line="560" w:lineRule="exact"/>
        <w:ind w:firstLine="420" w:firstLineChars="200"/>
        <w:rPr>
          <w:rFonts w:hint="eastAsia" w:ascii="Times New Roman" w:hAnsi="Times New Roman" w:cs="Times New Roman"/>
          <w:szCs w:val="21"/>
          <w:lang w:val="en-US" w:eastAsia="zh-CN"/>
        </w:rPr>
      </w:pPr>
    </w:p>
    <w:p>
      <w:pPr>
        <w:spacing w:line="560" w:lineRule="exact"/>
        <w:ind w:firstLine="420" w:firstLineChars="200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               单位名称（盖章）：</w:t>
      </w:r>
    </w:p>
    <w:p>
      <w:pPr>
        <w:spacing w:line="560" w:lineRule="exact"/>
        <w:ind w:firstLine="6090" w:firstLineChars="290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1D"/>
    <w:rsid w:val="00171860"/>
    <w:rsid w:val="009C1BDC"/>
    <w:rsid w:val="00CE371D"/>
    <w:rsid w:val="14A1625A"/>
    <w:rsid w:val="175852DC"/>
    <w:rsid w:val="1DB807CF"/>
    <w:rsid w:val="23ED6A82"/>
    <w:rsid w:val="2DBD655D"/>
    <w:rsid w:val="3B2D74E8"/>
    <w:rsid w:val="4E66112F"/>
    <w:rsid w:val="62AD2DCC"/>
    <w:rsid w:val="63491D0F"/>
    <w:rsid w:val="69B34570"/>
    <w:rsid w:val="6AD030A2"/>
    <w:rsid w:val="6FB2263B"/>
    <w:rsid w:val="73836ECE"/>
    <w:rsid w:val="782D5F38"/>
    <w:rsid w:val="782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hAnsi="Calibri" w:eastAsia="黑体" w:cs="Times New Roman"/>
      <w:sz w:val="28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0"/>
    <w:rPr>
      <w:rFonts w:ascii="黑体" w:hAnsi="Calibri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444</Characters>
  <Lines>13</Lines>
  <Paragraphs>3</Paragraphs>
  <TotalTime>25</TotalTime>
  <ScaleCrop>false</ScaleCrop>
  <LinksUpToDate>false</LinksUpToDate>
  <CharactersWithSpaces>2009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2024-07-04T08:37:00Z</dcterms:created>
  <dc:creator>Administrator</dc:creator>
  <cp:lastModifiedBy>张希玥</cp:lastModifiedBy>
  <dcterms:modified xsi:type="dcterms:W3CDTF">2025-07-15T02:41:11Z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E101EC89059F4B3BB47882CA6F9B08F2_13</vt:lpwstr>
  </property>
</Properties>
</file>