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A1606">
      <w:pPr>
        <w:pStyle w:val="4"/>
        <w:keepNext w:val="0"/>
        <w:keepLines w:val="0"/>
        <w:widowControl/>
        <w:suppressLineNumbers w:val="0"/>
        <w:ind w:left="0" w:firstLine="30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lang w:eastAsia="zh-CN"/>
        </w:rPr>
        <w:t>娄底经开区工业园区建设智慧化排水在线监测平台项目</w:t>
      </w:r>
      <w:r>
        <w:rPr>
          <w:rFonts w:hint="eastAsia" w:ascii="宋体" w:hAnsi="宋体" w:eastAsia="宋体" w:cs="宋体"/>
          <w:b/>
          <w:bCs/>
          <w:i w:val="0"/>
          <w:iCs w:val="0"/>
          <w:caps w:val="0"/>
          <w:color w:val="000000"/>
          <w:spacing w:val="0"/>
          <w:sz w:val="24"/>
          <w:szCs w:val="24"/>
        </w:rPr>
        <w:t>竞争性磋商成交公告</w:t>
      </w:r>
    </w:p>
    <w:p w14:paraId="3546F2DC">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firstLine="480"/>
        <w:jc w:val="left"/>
        <w:textAlignment w:val="auto"/>
        <w:rPr>
          <w:rFonts w:hint="eastAsia" w:ascii="宋体" w:hAnsi="宋体" w:eastAsia="宋体" w:cs="宋体"/>
          <w:sz w:val="21"/>
          <w:szCs w:val="21"/>
        </w:rPr>
      </w:pPr>
      <w:r>
        <w:rPr>
          <w:rFonts w:hint="eastAsia" w:ascii="宋体" w:hAnsi="宋体" w:cs="宋体"/>
          <w:color w:val="000000"/>
          <w:kern w:val="0"/>
          <w:sz w:val="21"/>
          <w:szCs w:val="21"/>
          <w:lang w:eastAsia="zh-CN"/>
        </w:rPr>
        <w:t>娄底经开区工业园区建设智慧化排水在线监测平台项目</w:t>
      </w:r>
      <w:r>
        <w:rPr>
          <w:rFonts w:hint="eastAsia" w:ascii="宋体" w:hAnsi="宋体" w:eastAsia="宋体" w:cs="宋体"/>
          <w:i w:val="0"/>
          <w:iCs w:val="0"/>
          <w:caps w:val="0"/>
          <w:color w:val="000000"/>
          <w:spacing w:val="0"/>
          <w:kern w:val="0"/>
          <w:sz w:val="21"/>
          <w:szCs w:val="21"/>
          <w:lang w:val="en-US" w:eastAsia="zh-CN" w:bidi="ar"/>
        </w:rPr>
        <w:t>于2025年3月10日结束，现将成交结果公告如下：</w:t>
      </w:r>
    </w:p>
    <w:p w14:paraId="43DBBE1E">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一、采购项目名称、编号</w:t>
      </w:r>
    </w:p>
    <w:p w14:paraId="4D87AE16">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采购项目名称：娄底经开区工业园区建设智慧化排水在线监测平台项目</w:t>
      </w:r>
    </w:p>
    <w:p w14:paraId="2ED659F1">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政府采购计划编号：娄经财采计[2025]00052</w:t>
      </w:r>
    </w:p>
    <w:p w14:paraId="082C03AC">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代理机构名称： 娄底市隆兴招标代理咨询有限公司</w:t>
      </w:r>
    </w:p>
    <w:p w14:paraId="197DC719">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采购项目编号：LXZB-LD-2025001</w:t>
      </w:r>
    </w:p>
    <w:p w14:paraId="4D525076">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预算金额：1364744.00元</w:t>
      </w:r>
    </w:p>
    <w:p w14:paraId="04FD1EA2">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采购项目内容与数量：</w:t>
      </w:r>
    </w:p>
    <w:tbl>
      <w:tblPr>
        <w:tblStyle w:val="5"/>
        <w:tblW w:w="9628" w:type="dxa"/>
        <w:tblInd w:w="15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8"/>
        <w:gridCol w:w="1633"/>
        <w:gridCol w:w="1950"/>
        <w:gridCol w:w="4550"/>
        <w:gridCol w:w="1067"/>
      </w:tblGrid>
      <w:tr w14:paraId="7BB00A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2" w:hRule="atLeast"/>
        </w:trPr>
        <w:tc>
          <w:tcPr>
            <w:tcW w:w="42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FBE8D8">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包号</w:t>
            </w:r>
          </w:p>
        </w:tc>
        <w:tc>
          <w:tcPr>
            <w:tcW w:w="163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9393D2">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品目分类</w:t>
            </w:r>
          </w:p>
        </w:tc>
        <w:tc>
          <w:tcPr>
            <w:tcW w:w="19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35D43C">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45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B6829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106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4BF88C">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数量</w:t>
            </w:r>
          </w:p>
        </w:tc>
      </w:tr>
      <w:tr w14:paraId="1447D6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07EC63">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cs="宋体"/>
                <w:color w:val="000000"/>
                <w:kern w:val="0"/>
                <w:sz w:val="21"/>
                <w:szCs w:val="21"/>
                <w:lang w:eastAsia="zh-CN"/>
              </w:rPr>
            </w:pPr>
            <w:bookmarkStart w:id="0" w:name="_GoBack" w:colFirst="0" w:colLast="1"/>
            <w:r>
              <w:rPr>
                <w:rFonts w:hint="eastAsia" w:ascii="宋体" w:hAnsi="宋体" w:cs="宋体"/>
                <w:color w:val="000000"/>
                <w:kern w:val="0"/>
                <w:sz w:val="21"/>
                <w:szCs w:val="21"/>
                <w:lang w:val="en-US" w:eastAsia="zh-CN"/>
              </w:rPr>
              <w:t>1</w:t>
            </w:r>
          </w:p>
        </w:tc>
        <w:tc>
          <w:tcPr>
            <w:tcW w:w="163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F6C41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eastAsia="zh-CN"/>
              </w:rPr>
              <w:t>水文水资源监测服务</w:t>
            </w:r>
          </w:p>
        </w:tc>
        <w:tc>
          <w:tcPr>
            <w:tcW w:w="19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7B94A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娄底经开区工业园区建设智慧化排水在线监测平台项目</w:t>
            </w:r>
          </w:p>
        </w:tc>
        <w:tc>
          <w:tcPr>
            <w:tcW w:w="45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09F77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eastAsia="zh-CN"/>
              </w:rPr>
              <w:t>本项目建设内容主要包括系统集成、排水管网综合信息管理平台、企业检测平台、排污监测APP、硬件对接及数据入库、相关硬件设备及服务等，云服务器租赁期限为1年</w:t>
            </w:r>
          </w:p>
        </w:tc>
        <w:tc>
          <w:tcPr>
            <w:tcW w:w="106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B2E77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bookmarkEnd w:id="0"/>
    </w:tbl>
    <w:p w14:paraId="04F2D47C">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二、供应商来源</w:t>
      </w:r>
    </w:p>
    <w:p w14:paraId="19963029">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1、邀请供应商的情况</w:t>
      </w:r>
    </w:p>
    <w:p w14:paraId="367115D1">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供应商产生方式：（√）公告邀请（）供应商库抽取（）采购人、专家推荐</w:t>
      </w:r>
    </w:p>
    <w:p w14:paraId="58BF2B7C">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三、磋商情况</w:t>
      </w:r>
    </w:p>
    <w:p w14:paraId="033BE182">
      <w:pPr>
        <w:keepNext w:val="0"/>
        <w:keepLines w:val="0"/>
        <w:pageBreakBefore w:val="0"/>
        <w:widowControl/>
        <w:suppressLineNumbers w:val="0"/>
        <w:kinsoku/>
        <w:wordWrap/>
        <w:overflowPunct/>
        <w:topLinePunct w:val="0"/>
        <w:autoSpaceDE/>
        <w:autoSpaceDN/>
        <w:bidi w:val="0"/>
        <w:adjustRightInd/>
        <w:snapToGrid/>
        <w:spacing w:before="76" w:beforeAutospacing="0" w:after="0" w:afterAutospacing="0" w:line="360" w:lineRule="auto"/>
        <w:ind w:left="76" w:right="0"/>
        <w:jc w:val="both"/>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包名：1：</w:t>
      </w:r>
    </w:p>
    <w:tbl>
      <w:tblPr>
        <w:tblStyle w:val="5"/>
        <w:tblW w:w="899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755"/>
        <w:gridCol w:w="1597"/>
        <w:gridCol w:w="855"/>
        <w:gridCol w:w="645"/>
        <w:gridCol w:w="1140"/>
      </w:tblGrid>
      <w:tr w14:paraId="4344B2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4" w:hRule="atLeast"/>
          <w:jc w:val="center"/>
        </w:trPr>
        <w:tc>
          <w:tcPr>
            <w:tcW w:w="475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B9645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供应商信息</w:t>
            </w:r>
          </w:p>
        </w:tc>
        <w:tc>
          <w:tcPr>
            <w:tcW w:w="159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203DB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最终报价(元)</w:t>
            </w:r>
          </w:p>
        </w:tc>
        <w:tc>
          <w:tcPr>
            <w:tcW w:w="85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24ED0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评分</w:t>
            </w:r>
          </w:p>
        </w:tc>
        <w:tc>
          <w:tcPr>
            <w:tcW w:w="64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8CDF9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排名</w:t>
            </w:r>
          </w:p>
        </w:tc>
        <w:tc>
          <w:tcPr>
            <w:tcW w:w="114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56B11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评审结果</w:t>
            </w:r>
          </w:p>
        </w:tc>
      </w:tr>
      <w:tr w14:paraId="1B5731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75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122A1B">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湖南中领信息技术有限公司</w:t>
            </w:r>
          </w:p>
        </w:tc>
        <w:tc>
          <w:tcPr>
            <w:tcW w:w="15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AF0F97">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1351800.00</w:t>
            </w:r>
          </w:p>
        </w:tc>
        <w:tc>
          <w:tcPr>
            <w:tcW w:w="85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C27FE1">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89.50</w:t>
            </w:r>
          </w:p>
        </w:tc>
        <w:tc>
          <w:tcPr>
            <w:tcW w:w="64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6F2A66">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1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AEA79B">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第一名</w:t>
            </w:r>
          </w:p>
        </w:tc>
      </w:tr>
      <w:tr w14:paraId="1CCD67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5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AF41B6">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湖南拓风科技有限公司</w:t>
            </w:r>
          </w:p>
        </w:tc>
        <w:tc>
          <w:tcPr>
            <w:tcW w:w="159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EC3855">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1355980.00</w:t>
            </w:r>
          </w:p>
        </w:tc>
        <w:tc>
          <w:tcPr>
            <w:tcW w:w="85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9265CB">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65.17</w:t>
            </w:r>
          </w:p>
        </w:tc>
        <w:tc>
          <w:tcPr>
            <w:tcW w:w="64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63F159">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E3DC90">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第二名</w:t>
            </w:r>
          </w:p>
        </w:tc>
      </w:tr>
      <w:tr w14:paraId="04344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55"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114B7A29">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湖南仪路无忧科技有限公司</w:t>
            </w:r>
          </w:p>
        </w:tc>
        <w:tc>
          <w:tcPr>
            <w:tcW w:w="1597"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01117579">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1353260.00</w:t>
            </w:r>
          </w:p>
        </w:tc>
        <w:tc>
          <w:tcPr>
            <w:tcW w:w="855"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1DC576C1">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60.79</w:t>
            </w:r>
          </w:p>
        </w:tc>
        <w:tc>
          <w:tcPr>
            <w:tcW w:w="645"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3BB627DE">
            <w:pPr>
              <w:pStyle w:val="4"/>
              <w:keepNext w:val="0"/>
              <w:keepLines w:val="0"/>
              <w:pageBreakBefore w:val="0"/>
              <w:widowControl/>
              <w:suppressLineNumbers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40"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3E96F16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第三名</w:t>
            </w:r>
          </w:p>
        </w:tc>
      </w:tr>
    </w:tbl>
    <w:p w14:paraId="764EE048">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四、成交供应商及主要标的信息</w:t>
      </w:r>
    </w:p>
    <w:tbl>
      <w:tblPr>
        <w:tblStyle w:val="5"/>
        <w:tblW w:w="1052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68"/>
        <w:gridCol w:w="1935"/>
        <w:gridCol w:w="2441"/>
        <w:gridCol w:w="2750"/>
        <w:gridCol w:w="1100"/>
        <w:gridCol w:w="1626"/>
      </w:tblGrid>
      <w:tr w14:paraId="644B4A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9" w:hRule="atLeast"/>
          <w:jc w:val="center"/>
        </w:trPr>
        <w:tc>
          <w:tcPr>
            <w:tcW w:w="66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6A939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包号</w:t>
            </w:r>
          </w:p>
        </w:tc>
        <w:tc>
          <w:tcPr>
            <w:tcW w:w="9852"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4D3DB8">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供货明细</w:t>
            </w:r>
          </w:p>
        </w:tc>
      </w:tr>
      <w:tr w14:paraId="4BA520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4" w:hRule="atLeast"/>
          <w:jc w:val="center"/>
        </w:trPr>
        <w:tc>
          <w:tcPr>
            <w:tcW w:w="6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227AE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1</w:t>
            </w:r>
          </w:p>
        </w:tc>
        <w:tc>
          <w:tcPr>
            <w:tcW w:w="19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96DF2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成交供应商</w:t>
            </w:r>
          </w:p>
        </w:tc>
        <w:tc>
          <w:tcPr>
            <w:tcW w:w="5191"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65479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color w:val="000000"/>
                <w:kern w:val="0"/>
                <w:sz w:val="21"/>
                <w:szCs w:val="21"/>
                <w:lang w:val="en-US" w:eastAsia="zh-CN" w:bidi="ar"/>
              </w:rPr>
              <w:t>湖南中领信息技术有限公司</w:t>
            </w:r>
          </w:p>
        </w:tc>
        <w:tc>
          <w:tcPr>
            <w:tcW w:w="110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E2383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成交金额</w:t>
            </w:r>
          </w:p>
        </w:tc>
        <w:tc>
          <w:tcPr>
            <w:tcW w:w="162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60076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eastAsia="宋体" w:cs="宋体"/>
                <w:sz w:val="21"/>
                <w:szCs w:val="21"/>
                <w:lang w:val="en-US"/>
              </w:rPr>
            </w:pPr>
            <w:r>
              <w:rPr>
                <w:rFonts w:hint="eastAsia" w:ascii="宋体" w:hAnsi="宋体" w:eastAsia="宋体" w:cs="宋体"/>
                <w:color w:val="000000"/>
                <w:kern w:val="0"/>
                <w:sz w:val="21"/>
                <w:szCs w:val="21"/>
                <w:lang w:val="en-US" w:eastAsia="zh-CN" w:bidi="ar"/>
              </w:rPr>
              <w:t>1351800.00</w:t>
            </w:r>
            <w:r>
              <w:rPr>
                <w:rFonts w:hint="eastAsia" w:ascii="新宋体" w:hAnsi="新宋体" w:eastAsia="新宋体" w:cs="新宋体"/>
                <w:sz w:val="19"/>
                <w:szCs w:val="19"/>
                <w:lang w:val="en-US" w:eastAsia="zh-CN"/>
              </w:rPr>
              <w:t>元</w:t>
            </w:r>
          </w:p>
        </w:tc>
      </w:tr>
      <w:tr w14:paraId="791E45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15" w:hRule="atLeast"/>
          <w:jc w:val="center"/>
        </w:trPr>
        <w:tc>
          <w:tcPr>
            <w:tcW w:w="6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F38C30">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宋体" w:hAnsi="宋体" w:eastAsia="宋体" w:cs="宋体"/>
                <w:sz w:val="21"/>
                <w:szCs w:val="21"/>
              </w:rPr>
            </w:pPr>
          </w:p>
        </w:tc>
        <w:tc>
          <w:tcPr>
            <w:tcW w:w="19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81837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联系方式</w:t>
            </w:r>
          </w:p>
        </w:tc>
        <w:tc>
          <w:tcPr>
            <w:tcW w:w="5191"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737907">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both"/>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联系人：罗佛成   电话：18670775252</w:t>
            </w:r>
          </w:p>
          <w:p w14:paraId="0C4161D0">
            <w:pPr>
              <w:keepNext w:val="0"/>
              <w:keepLines w:val="0"/>
              <w:widowControl/>
              <w:suppressLineNumbers w:val="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地址：长沙高新开发区文轩路27号</w:t>
            </w:r>
          </w:p>
        </w:tc>
        <w:tc>
          <w:tcPr>
            <w:tcW w:w="11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698F6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企业类型</w:t>
            </w:r>
          </w:p>
        </w:tc>
        <w:tc>
          <w:tcPr>
            <w:tcW w:w="162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E3EEF8">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小型</w:t>
            </w:r>
          </w:p>
        </w:tc>
      </w:tr>
      <w:tr w14:paraId="2D04E9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9" w:hRule="atLeast"/>
          <w:jc w:val="center"/>
        </w:trPr>
        <w:tc>
          <w:tcPr>
            <w:tcW w:w="6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CB960A">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宋体" w:hAnsi="宋体" w:eastAsia="宋体" w:cs="宋体"/>
                <w:sz w:val="21"/>
                <w:szCs w:val="21"/>
              </w:rPr>
            </w:pPr>
          </w:p>
        </w:tc>
        <w:tc>
          <w:tcPr>
            <w:tcW w:w="19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57F998">
            <w:pPr>
              <w:keepNext w:val="0"/>
              <w:keepLines w:val="0"/>
              <w:widowControl/>
              <w:suppressLineNumbers w:val="0"/>
              <w:jc w:val="center"/>
              <w:rPr>
                <w:rFonts w:hint="eastAsia" w:asciiTheme="minorHAnsi" w:hAnsiTheme="minorHAnsi" w:eastAsiaTheme="minorEastAsia" w:cstheme="minorBidi"/>
                <w:kern w:val="2"/>
                <w:sz w:val="21"/>
                <w:szCs w:val="24"/>
                <w:lang w:val="en-US" w:eastAsia="zh-CN" w:bidi="ar-SA"/>
              </w:rPr>
            </w:pPr>
            <w:r>
              <w:rPr>
                <w:rFonts w:ascii="宋体" w:hAnsi="宋体" w:eastAsia="宋体" w:cs="宋体"/>
                <w:b/>
                <w:bCs/>
                <w:kern w:val="0"/>
                <w:sz w:val="24"/>
                <w:szCs w:val="24"/>
                <w:lang w:val="en-US" w:eastAsia="zh-CN" w:bidi="ar"/>
              </w:rPr>
              <w:t>工程名称</w:t>
            </w:r>
          </w:p>
        </w:tc>
        <w:tc>
          <w:tcPr>
            <w:tcW w:w="244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609D5B">
            <w:pPr>
              <w:keepNext w:val="0"/>
              <w:keepLines w:val="0"/>
              <w:widowControl/>
              <w:suppressLineNumbers w:val="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4"/>
                <w:szCs w:val="24"/>
                <w:lang w:val="en-US" w:eastAsia="zh-CN" w:bidi="ar"/>
              </w:rPr>
              <w:t>服务</w:t>
            </w:r>
            <w:r>
              <w:rPr>
                <w:rFonts w:ascii="宋体" w:hAnsi="宋体" w:eastAsia="宋体" w:cs="宋体"/>
                <w:b/>
                <w:bCs/>
                <w:kern w:val="0"/>
                <w:sz w:val="24"/>
                <w:szCs w:val="24"/>
                <w:lang w:val="en-US" w:eastAsia="zh-CN" w:bidi="ar"/>
              </w:rPr>
              <w:t>范围</w:t>
            </w:r>
          </w:p>
        </w:tc>
        <w:tc>
          <w:tcPr>
            <w:tcW w:w="27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A03C2">
            <w:pPr>
              <w:keepNext w:val="0"/>
              <w:keepLines w:val="0"/>
              <w:widowControl/>
              <w:suppressLineNumbers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服务要求</w:t>
            </w:r>
          </w:p>
        </w:tc>
        <w:tc>
          <w:tcPr>
            <w:tcW w:w="11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7E1577">
            <w:pPr>
              <w:keepNext w:val="0"/>
              <w:keepLines w:val="0"/>
              <w:widowControl/>
              <w:suppressLineNumbers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服务时间</w:t>
            </w:r>
          </w:p>
        </w:tc>
        <w:tc>
          <w:tcPr>
            <w:tcW w:w="162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11FDDF">
            <w:pPr>
              <w:keepNext w:val="0"/>
              <w:keepLines w:val="0"/>
              <w:widowControl/>
              <w:suppressLineNumbers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服务标准</w:t>
            </w:r>
          </w:p>
        </w:tc>
      </w:tr>
      <w:tr w14:paraId="6F1EC5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3" w:hRule="atLeast"/>
          <w:jc w:val="center"/>
        </w:trPr>
        <w:tc>
          <w:tcPr>
            <w:tcW w:w="6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8F7036">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宋体" w:hAnsi="宋体" w:eastAsia="宋体" w:cs="宋体"/>
                <w:sz w:val="21"/>
                <w:szCs w:val="21"/>
              </w:rPr>
            </w:pPr>
          </w:p>
        </w:tc>
        <w:tc>
          <w:tcPr>
            <w:tcW w:w="19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F4C2F2">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cs="宋体"/>
                <w:b w:val="0"/>
                <w:bCs w:val="0"/>
                <w:kern w:val="0"/>
                <w:sz w:val="18"/>
                <w:szCs w:val="18"/>
                <w:lang w:eastAsia="zh-CN"/>
              </w:rPr>
              <w:t>娄底经开区工业园区建设智慧化排水在线监测平台项目</w:t>
            </w:r>
          </w:p>
        </w:tc>
        <w:tc>
          <w:tcPr>
            <w:tcW w:w="244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08CFC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本项目建设内容主要包括系统集成、排水管网综合信息管理平台、企业检测平台、排污监测APP、硬件对接及数据入库、相关硬件设备及服务等，云服务器租赁期限为1年</w:t>
            </w:r>
            <w:r>
              <w:rPr>
                <w:rFonts w:hint="eastAsia" w:ascii="宋体" w:hAnsi="宋体" w:cs="宋体"/>
                <w:color w:val="000000"/>
                <w:kern w:val="0"/>
                <w:sz w:val="21"/>
                <w:szCs w:val="21"/>
                <w:lang w:val="en-US" w:eastAsia="zh-CN"/>
              </w:rPr>
              <w:t>。</w:t>
            </w:r>
          </w:p>
        </w:tc>
        <w:tc>
          <w:tcPr>
            <w:tcW w:w="27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67C4E">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1）技术支持：提供 7×24 小时的在线技术支持服务；2）故障响应：提供 7×24 小时的故障服务受理；对重大故障提供 7×24 小时的现场支援，一般故障提供 5×8 小时的现场支援；故障电话响应时间不超过1小时，到达现场时间不超过2小时。3）验收要求：采购人组织相关使用部门按照现行相关标准进行履约验收。</w:t>
            </w:r>
          </w:p>
        </w:tc>
        <w:tc>
          <w:tcPr>
            <w:tcW w:w="11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85D81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eastAsia="zh-CN"/>
              </w:rPr>
              <w:t>合同签订的三个月内安装完成。</w:t>
            </w:r>
          </w:p>
        </w:tc>
        <w:tc>
          <w:tcPr>
            <w:tcW w:w="162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C29B4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详见磋商文件</w:t>
            </w:r>
          </w:p>
        </w:tc>
      </w:tr>
    </w:tbl>
    <w:p w14:paraId="17AD701B">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代理服务费收取方式：采购人支付代理服务费。</w:t>
      </w:r>
    </w:p>
    <w:p w14:paraId="1C8468F9">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收费标准：按采购人与代理机构签订的政府采购代理协议约定向采购人收取代理服务费。</w:t>
      </w:r>
    </w:p>
    <w:p w14:paraId="49EDB881">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代理服务费总金额：17800.00元</w:t>
      </w:r>
    </w:p>
    <w:p w14:paraId="1B6E2211">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五、评审小组成员名单</w:t>
      </w:r>
    </w:p>
    <w:tbl>
      <w:tblPr>
        <w:tblStyle w:val="5"/>
        <w:tblW w:w="771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495"/>
        <w:gridCol w:w="1709"/>
        <w:gridCol w:w="1680"/>
        <w:gridCol w:w="1545"/>
        <w:gridCol w:w="1290"/>
      </w:tblGrid>
      <w:tr w14:paraId="59BADF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6" w:hRule="atLeast"/>
          <w:jc w:val="center"/>
        </w:trPr>
        <w:tc>
          <w:tcPr>
            <w:tcW w:w="149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02B52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评审小组职务</w:t>
            </w:r>
          </w:p>
        </w:tc>
        <w:tc>
          <w:tcPr>
            <w:tcW w:w="170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33B5BC">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姓名</w:t>
            </w:r>
          </w:p>
        </w:tc>
        <w:tc>
          <w:tcPr>
            <w:tcW w:w="168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ECE4E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产生方式</w:t>
            </w:r>
          </w:p>
        </w:tc>
        <w:tc>
          <w:tcPr>
            <w:tcW w:w="154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DAA52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参与过程</w:t>
            </w:r>
          </w:p>
        </w:tc>
        <w:tc>
          <w:tcPr>
            <w:tcW w:w="129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42012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备注</w:t>
            </w:r>
          </w:p>
        </w:tc>
      </w:tr>
      <w:tr w14:paraId="2001C0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6" w:hRule="atLeast"/>
          <w:jc w:val="center"/>
        </w:trPr>
        <w:tc>
          <w:tcPr>
            <w:tcW w:w="14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AB3AE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组长</w:t>
            </w:r>
          </w:p>
        </w:tc>
        <w:tc>
          <w:tcPr>
            <w:tcW w:w="170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AE565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周业</w:t>
            </w:r>
          </w:p>
        </w:tc>
        <w:tc>
          <w:tcPr>
            <w:tcW w:w="16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24E25625">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随机抽取</w:t>
            </w:r>
          </w:p>
        </w:tc>
        <w:tc>
          <w:tcPr>
            <w:tcW w:w="154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D28585E">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全过程</w:t>
            </w:r>
          </w:p>
        </w:tc>
        <w:tc>
          <w:tcPr>
            <w:tcW w:w="129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203D393">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w:t>
            </w:r>
          </w:p>
        </w:tc>
      </w:tr>
      <w:tr w14:paraId="4E8EC3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76" w:hRule="atLeast"/>
          <w:jc w:val="center"/>
        </w:trPr>
        <w:tc>
          <w:tcPr>
            <w:tcW w:w="14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077585">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组员</w:t>
            </w:r>
          </w:p>
        </w:tc>
        <w:tc>
          <w:tcPr>
            <w:tcW w:w="170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3A0A8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张朝晖</w:t>
            </w:r>
          </w:p>
        </w:tc>
        <w:tc>
          <w:tcPr>
            <w:tcW w:w="16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6F74FD2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随机抽取</w:t>
            </w:r>
          </w:p>
        </w:tc>
        <w:tc>
          <w:tcPr>
            <w:tcW w:w="154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180AB76E">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全过程</w:t>
            </w:r>
          </w:p>
        </w:tc>
        <w:tc>
          <w:tcPr>
            <w:tcW w:w="129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29E827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w:t>
            </w:r>
          </w:p>
        </w:tc>
      </w:tr>
      <w:tr w14:paraId="35A611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76" w:hRule="atLeast"/>
          <w:jc w:val="center"/>
        </w:trPr>
        <w:tc>
          <w:tcPr>
            <w:tcW w:w="14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733CD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组员</w:t>
            </w:r>
          </w:p>
        </w:tc>
        <w:tc>
          <w:tcPr>
            <w:tcW w:w="170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AB746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李杰</w:t>
            </w:r>
          </w:p>
        </w:tc>
        <w:tc>
          <w:tcPr>
            <w:tcW w:w="16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0D36A27">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随机抽取</w:t>
            </w:r>
          </w:p>
        </w:tc>
        <w:tc>
          <w:tcPr>
            <w:tcW w:w="154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00A0439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全过程</w:t>
            </w:r>
          </w:p>
        </w:tc>
        <w:tc>
          <w:tcPr>
            <w:tcW w:w="129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33ABD16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0" w:line="360" w:lineRule="auto"/>
              <w:ind w:left="0" w:right="0"/>
              <w:jc w:val="center"/>
              <w:textAlignment w:val="auto"/>
              <w:rPr>
                <w:rFonts w:hint="eastAsia" w:ascii="宋体" w:hAnsi="宋体" w:eastAsia="宋体" w:cs="宋体"/>
                <w:sz w:val="21"/>
                <w:szCs w:val="21"/>
              </w:rPr>
            </w:pPr>
          </w:p>
        </w:tc>
      </w:tr>
    </w:tbl>
    <w:p w14:paraId="2E2AF458">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注：产生方式注明是随机抽取或自行选定；参与过程注明是确定供应商、谈判或全过程。</w:t>
      </w:r>
    </w:p>
    <w:p w14:paraId="5EA78756">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六、质疑</w:t>
      </w:r>
    </w:p>
    <w:p w14:paraId="666BC759">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参与采购活动的供应商如对此公告有异议的，请于此公告发布之日起七个工作日内，以书面形式向采购人、代理机构提出质疑。</w:t>
      </w:r>
    </w:p>
    <w:p w14:paraId="45BB97D3">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6AFF194E">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自本公告发布之日起1个工作日。</w:t>
      </w:r>
    </w:p>
    <w:p w14:paraId="779163D4">
      <w:pPr>
        <w:keepNext w:val="0"/>
        <w:keepLines w:val="0"/>
        <w:pageBreakBefore w:val="0"/>
        <w:widowControl/>
        <w:suppressLineNumbers w:val="0"/>
        <w:kinsoku/>
        <w:wordWrap/>
        <w:overflowPunct/>
        <w:topLinePunct w:val="0"/>
        <w:autoSpaceDE/>
        <w:autoSpaceDN/>
        <w:bidi w:val="0"/>
        <w:adjustRightInd/>
        <w:snapToGrid/>
        <w:spacing w:before="152" w:beforeAutospacing="0" w:after="0" w:afterAutospacing="0" w:line="360" w:lineRule="auto"/>
        <w:ind w:left="152"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八、采购项目联系人姓名和电话</w:t>
      </w:r>
    </w:p>
    <w:p w14:paraId="5DC91932">
      <w:pPr>
        <w:widowControl/>
        <w:spacing w:before="75" w:line="460" w:lineRule="exact"/>
        <w:ind w:firstLine="480"/>
        <w:jc w:val="left"/>
        <w:outlineLvl w:val="2"/>
        <w:rPr>
          <w:rFonts w:hint="eastAsia" w:ascii="宋体" w:hAnsi="宋体" w:cs="宋体"/>
          <w:b/>
          <w:bCs/>
          <w:color w:val="000000"/>
          <w:kern w:val="0"/>
          <w:szCs w:val="21"/>
        </w:rPr>
      </w:pPr>
      <w:r>
        <w:rPr>
          <w:rFonts w:hint="eastAsia" w:ascii="宋体" w:hAnsi="宋体" w:cs="宋体"/>
          <w:b/>
          <w:bCs/>
          <w:color w:val="000000"/>
          <w:kern w:val="0"/>
          <w:szCs w:val="21"/>
        </w:rPr>
        <w:t>1、采购人信息</w:t>
      </w:r>
    </w:p>
    <w:p w14:paraId="06D86999">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（1）名 称：娄底经济技术开发区开发建设局</w:t>
      </w:r>
    </w:p>
    <w:p w14:paraId="3757C6E2">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（2）地 址：经开区创业大厦</w:t>
      </w:r>
    </w:p>
    <w:p w14:paraId="3D759DB3">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（3）联系人：肖先生</w:t>
      </w:r>
    </w:p>
    <w:p w14:paraId="642FAE72">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（4）邮 编：417000</w:t>
      </w:r>
    </w:p>
    <w:p w14:paraId="14444420">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（5）电 话：17773898301</w:t>
      </w:r>
    </w:p>
    <w:p w14:paraId="19F64B01">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（6）电子邮箱：/</w:t>
      </w:r>
    </w:p>
    <w:p w14:paraId="18A834DD">
      <w:pPr>
        <w:widowControl/>
        <w:spacing w:before="75" w:line="420" w:lineRule="atLeast"/>
        <w:ind w:firstLine="480"/>
        <w:jc w:val="left"/>
        <w:outlineLvl w:val="2"/>
        <w:rPr>
          <w:rFonts w:hint="eastAsia" w:ascii="宋体" w:hAnsi="宋体" w:cs="宋体"/>
          <w:b/>
          <w:bCs/>
          <w:kern w:val="0"/>
          <w:szCs w:val="21"/>
        </w:rPr>
      </w:pPr>
      <w:r>
        <w:rPr>
          <w:rFonts w:hint="eastAsia" w:ascii="宋体" w:hAnsi="宋体" w:cs="宋体"/>
          <w:b/>
          <w:bCs/>
          <w:kern w:val="0"/>
          <w:szCs w:val="21"/>
        </w:rPr>
        <w:t>2、采购代理机构信息</w:t>
      </w:r>
    </w:p>
    <w:p w14:paraId="0800D16A">
      <w:pPr>
        <w:widowControl/>
        <w:spacing w:line="420" w:lineRule="atLeast"/>
        <w:ind w:firstLine="480"/>
        <w:jc w:val="left"/>
        <w:rPr>
          <w:rFonts w:hint="eastAsia" w:ascii="宋体" w:hAnsi="宋体" w:cs="宋体"/>
          <w:kern w:val="0"/>
          <w:szCs w:val="21"/>
        </w:rPr>
      </w:pPr>
      <w:r>
        <w:rPr>
          <w:rFonts w:hint="eastAsia" w:ascii="宋体" w:hAnsi="宋体" w:cs="宋体"/>
          <w:kern w:val="0"/>
          <w:szCs w:val="21"/>
        </w:rPr>
        <w:t xml:space="preserve">（1）名 称：娄底市隆兴招标代理咨询有限公司   </w:t>
      </w:r>
    </w:p>
    <w:p w14:paraId="226E7BCB">
      <w:pPr>
        <w:adjustRightInd w:val="0"/>
        <w:snapToGrid w:val="0"/>
        <w:spacing w:line="360" w:lineRule="auto"/>
        <w:ind w:firstLine="420" w:firstLineChars="200"/>
        <w:rPr>
          <w:rFonts w:hint="eastAsia" w:ascii="宋体" w:hAnsi="宋体"/>
          <w:szCs w:val="21"/>
        </w:rPr>
      </w:pPr>
      <w:r>
        <w:rPr>
          <w:rFonts w:hint="eastAsia" w:ascii="宋体" w:hAnsi="宋体"/>
          <w:szCs w:val="21"/>
        </w:rPr>
        <w:t>（2）地 址： 娄底市娄星区清潭居委会朝阳组一号</w:t>
      </w:r>
    </w:p>
    <w:p w14:paraId="038FDBA3">
      <w:pPr>
        <w:adjustRightInd w:val="0"/>
        <w:snapToGrid w:val="0"/>
        <w:spacing w:line="360" w:lineRule="auto"/>
        <w:ind w:firstLine="420" w:firstLineChars="200"/>
        <w:rPr>
          <w:rFonts w:hint="eastAsia" w:ascii="宋体" w:hAnsi="宋体"/>
          <w:szCs w:val="21"/>
        </w:rPr>
      </w:pPr>
      <w:r>
        <w:rPr>
          <w:rFonts w:hint="eastAsia" w:ascii="宋体" w:hAnsi="宋体"/>
          <w:szCs w:val="21"/>
        </w:rPr>
        <w:t>（3）联系人：刘念</w:t>
      </w:r>
    </w:p>
    <w:p w14:paraId="40E9BB3B">
      <w:pPr>
        <w:adjustRightInd w:val="0"/>
        <w:snapToGrid w:val="0"/>
        <w:spacing w:line="360" w:lineRule="auto"/>
        <w:ind w:firstLine="420" w:firstLineChars="200"/>
        <w:rPr>
          <w:rFonts w:hint="eastAsia" w:ascii="宋体" w:hAnsi="宋体"/>
          <w:szCs w:val="21"/>
        </w:rPr>
      </w:pPr>
      <w:r>
        <w:rPr>
          <w:rFonts w:hint="eastAsia" w:ascii="宋体" w:hAnsi="宋体"/>
          <w:szCs w:val="21"/>
        </w:rPr>
        <w:t>（4）联系电话：18973809588</w:t>
      </w:r>
    </w:p>
    <w:p w14:paraId="2DF39D94">
      <w:pPr>
        <w:adjustRightInd w:val="0"/>
        <w:snapToGrid w:val="0"/>
        <w:spacing w:line="360" w:lineRule="auto"/>
        <w:ind w:firstLine="420" w:firstLineChars="200"/>
        <w:rPr>
          <w:rFonts w:hint="eastAsia" w:ascii="宋体" w:hAnsi="宋体"/>
          <w:szCs w:val="21"/>
        </w:rPr>
      </w:pPr>
      <w:r>
        <w:rPr>
          <w:rFonts w:hint="eastAsia" w:ascii="宋体" w:hAnsi="宋体"/>
          <w:szCs w:val="21"/>
        </w:rPr>
        <w:t>（5）邮  编： 417000</w:t>
      </w:r>
    </w:p>
    <w:p w14:paraId="794C5AC4">
      <w:pPr>
        <w:adjustRightInd w:val="0"/>
        <w:snapToGrid w:val="0"/>
        <w:spacing w:line="360" w:lineRule="auto"/>
        <w:ind w:firstLine="420" w:firstLineChars="20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此中标(成交)公告的公告期限为1个工作日</w:t>
      </w:r>
    </w:p>
    <w:p w14:paraId="32D22931">
      <w:pPr>
        <w:adjustRightInd w:val="0"/>
        <w:snapToGrid w:val="0"/>
        <w:spacing w:line="360" w:lineRule="auto"/>
        <w:ind w:firstLine="420" w:firstLineChars="200"/>
        <w:rPr>
          <w:rFonts w:hint="eastAsia" w:ascii="宋体" w:hAnsi="宋体" w:eastAsia="宋体" w:cs="宋体"/>
          <w:i w:val="0"/>
          <w:iCs w:val="0"/>
          <w:caps w:val="0"/>
          <w:color w:val="000000"/>
          <w:spacing w:val="0"/>
          <w:sz w:val="21"/>
          <w:szCs w:val="21"/>
        </w:rPr>
      </w:pPr>
      <w:r>
        <w:rPr>
          <w:rFonts w:asciiTheme="minorEastAsia" w:hAnsiTheme="minorEastAsia" w:eastAsiaTheme="minorEastAsia"/>
          <w:szCs w:val="21"/>
        </w:rPr>
        <w:br w:type="page"/>
      </w:r>
    </w:p>
    <w:p w14:paraId="3738780E">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MWJjZTI0MWRmYjM0ZGU4MGJlM2RhOWUyOTI5NTYifQ=="/>
  </w:docVars>
  <w:rsids>
    <w:rsidRoot w:val="00000000"/>
    <w:rsid w:val="12B82182"/>
    <w:rsid w:val="1FBB4BD6"/>
    <w:rsid w:val="226807E4"/>
    <w:rsid w:val="351756EF"/>
    <w:rsid w:val="38B74B7B"/>
    <w:rsid w:val="3F2A77B8"/>
    <w:rsid w:val="40AF4574"/>
    <w:rsid w:val="46284EEA"/>
    <w:rsid w:val="498E095A"/>
    <w:rsid w:val="61832089"/>
    <w:rsid w:val="64A6641F"/>
    <w:rsid w:val="65C3239F"/>
    <w:rsid w:val="693C5D85"/>
    <w:rsid w:val="778C429D"/>
    <w:rsid w:val="7CE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Lines/>
      <w:spacing w:line="413" w:lineRule="auto"/>
      <w:outlineLvl w:val="1"/>
    </w:p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出段落1"/>
    <w:basedOn w:val="1"/>
    <w:autoRedefine/>
    <w:qFormat/>
    <w:uiPriority w:val="0"/>
    <w:pPr>
      <w:ind w:firstLine="420" w:firstLineChars="200"/>
    </w:pPr>
    <w:rPr>
      <w:szCs w:val="2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style>
  <w:style w:type="character" w:styleId="8">
    <w:name w:val="FollowedHyperlink"/>
    <w:basedOn w:val="6"/>
    <w:uiPriority w:val="0"/>
    <w:rPr>
      <w:color w:val="333333"/>
      <w:u w:val="none"/>
    </w:rPr>
  </w:style>
  <w:style w:type="character" w:styleId="9">
    <w:name w:val="Emphasis"/>
    <w:basedOn w:val="6"/>
    <w:qFormat/>
    <w:uiPriority w:val="0"/>
  </w:style>
  <w:style w:type="character" w:styleId="10">
    <w:name w:val="Hyperlink"/>
    <w:basedOn w:val="6"/>
    <w:uiPriority w:val="0"/>
    <w:rPr>
      <w:color w:val="333333"/>
      <w:u w:val="none"/>
    </w:rPr>
  </w:style>
  <w:style w:type="character" w:customStyle="1" w:styleId="11">
    <w:name w:val="hover24"/>
    <w:basedOn w:val="6"/>
    <w:uiPriority w:val="0"/>
    <w:rPr>
      <w:color w:val="FFFFFF"/>
    </w:rPr>
  </w:style>
  <w:style w:type="character" w:customStyle="1" w:styleId="12">
    <w:name w:val="hover25"/>
    <w:basedOn w:val="6"/>
    <w:uiPriority w:val="0"/>
    <w:rPr>
      <w:color w:val="5FB878"/>
    </w:rPr>
  </w:style>
  <w:style w:type="character" w:customStyle="1" w:styleId="13">
    <w:name w:val="spacing5"/>
    <w:basedOn w:val="6"/>
    <w:uiPriority w:val="0"/>
    <w:rPr>
      <w:spacing w:val="50"/>
    </w:rPr>
  </w:style>
  <w:style w:type="character" w:customStyle="1" w:styleId="14">
    <w:name w:val="first-child"/>
    <w:basedOn w:val="6"/>
    <w:uiPriority w:val="0"/>
  </w:style>
  <w:style w:type="character" w:customStyle="1" w:styleId="15">
    <w:name w:val="layui-laypage-curr"/>
    <w:basedOn w:val="6"/>
    <w:uiPriority w:val="0"/>
  </w:style>
  <w:style w:type="character" w:customStyle="1" w:styleId="16">
    <w:name w:val="layui-this"/>
    <w:basedOn w:val="6"/>
    <w:uiPriority w:val="0"/>
    <w:rPr>
      <w:bdr w:val="single" w:color="EEEEEE" w:sz="4" w:space="0"/>
      <w:shd w:val="clear" w:fill="FFFFFF"/>
    </w:rPr>
  </w:style>
  <w:style w:type="character" w:customStyle="1" w:styleId="17">
    <w:name w:val="layui-laydate-preview"/>
    <w:basedOn w:val="6"/>
    <w:uiPriority w:val="0"/>
    <w:rPr>
      <w:color w:val="5FB878"/>
    </w:rPr>
  </w:style>
  <w:style w:type="character" w:customStyle="1" w:styleId="18">
    <w:name w:val="layui-this3"/>
    <w:basedOn w:val="6"/>
    <w:uiPriority w:val="0"/>
    <w:rPr>
      <w:bdr w:val="single" w:color="EEEEEE" w:sz="4" w:space="0"/>
      <w:shd w:val="clear" w:fill="FFFFFF"/>
    </w:rPr>
  </w:style>
  <w:style w:type="character" w:customStyle="1" w:styleId="19">
    <w:name w:val="hover26"/>
    <w:basedOn w:val="6"/>
    <w:uiPriority w:val="0"/>
    <w:rPr>
      <w:color w:val="FFFFFF"/>
    </w:rPr>
  </w:style>
  <w:style w:type="character" w:customStyle="1" w:styleId="20">
    <w:name w:val="layui-this4"/>
    <w:basedOn w:val="6"/>
    <w:uiPriority w:val="0"/>
    <w:rPr>
      <w:bdr w:val="single" w:color="EEEEEE" w:sz="4" w:space="0"/>
      <w:shd w:val="clear" w:fill="FFFFFF"/>
    </w:rPr>
  </w:style>
  <w:style w:type="character" w:customStyle="1" w:styleId="21">
    <w:name w:val="ck"/>
    <w:basedOn w:val="6"/>
    <w:uiPriority w:val="0"/>
  </w:style>
  <w:style w:type="character" w:customStyle="1" w:styleId="22">
    <w:name w:val="w29b"/>
    <w:basedOn w:val="6"/>
    <w:qFormat/>
    <w:uiPriority w:val="0"/>
  </w:style>
  <w:style w:type="character" w:customStyle="1" w:styleId="23">
    <w:name w:val="w84b2"/>
    <w:basedOn w:val="6"/>
    <w:uiPriority w:val="0"/>
  </w:style>
  <w:style w:type="character" w:customStyle="1" w:styleId="24">
    <w:name w:val="more"/>
    <w:basedOn w:val="6"/>
    <w:uiPriority w:val="0"/>
  </w:style>
  <w:style w:type="character" w:customStyle="1" w:styleId="25">
    <w:name w:val="pt"/>
    <w:basedOn w:val="6"/>
    <w:uiPriority w:val="0"/>
  </w:style>
  <w:style w:type="character" w:customStyle="1" w:styleId="26">
    <w:name w:val="txt-tips"/>
    <w:basedOn w:val="6"/>
    <w:uiPriority w:val="0"/>
    <w:rPr>
      <w:color w:val="A9B0B4"/>
    </w:rPr>
  </w:style>
  <w:style w:type="character" w:customStyle="1" w:styleId="27">
    <w:name w:val="txt-tips1"/>
    <w:basedOn w:val="6"/>
    <w:uiPriority w:val="0"/>
    <w:rPr>
      <w:color w:val="A9B0B4"/>
    </w:rPr>
  </w:style>
  <w:style w:type="character" w:customStyle="1" w:styleId="28">
    <w:name w:val="txt-tips2"/>
    <w:basedOn w:val="6"/>
    <w:uiPriority w:val="0"/>
    <w:rPr>
      <w:color w:val="A9B0B4"/>
      <w:sz w:val="12"/>
      <w:szCs w:val="12"/>
    </w:rPr>
  </w:style>
  <w:style w:type="character" w:customStyle="1" w:styleId="29">
    <w:name w:val="ux"/>
    <w:basedOn w:val="6"/>
    <w:uiPriority w:val="0"/>
    <w:rPr>
      <w:b/>
      <w:bCs/>
      <w:u w:val="single"/>
    </w:rPr>
  </w:style>
  <w:style w:type="character" w:customStyle="1" w:styleId="30">
    <w:name w:val="zybh2"/>
    <w:basedOn w:val="6"/>
    <w:uiPriority w:val="0"/>
    <w:rPr>
      <w:color w:val="51BDA7"/>
    </w:rPr>
  </w:style>
  <w:style w:type="character" w:customStyle="1" w:styleId="31">
    <w:name w:val="wp"/>
    <w:basedOn w:val="6"/>
    <w:uiPriority w:val="0"/>
  </w:style>
  <w:style w:type="character" w:customStyle="1" w:styleId="32">
    <w:name w:val="hover31"/>
    <w:basedOn w:val="6"/>
    <w:uiPriority w:val="0"/>
    <w:rPr>
      <w:shd w:val="clear" w:fill="EEEEEE"/>
    </w:rPr>
  </w:style>
  <w:style w:type="character" w:customStyle="1" w:styleId="33">
    <w:name w:val="redtext"/>
    <w:basedOn w:val="6"/>
    <w:uiPriority w:val="0"/>
    <w:rPr>
      <w:color w:val="FF0000"/>
    </w:rPr>
  </w:style>
  <w:style w:type="character" w:customStyle="1" w:styleId="34">
    <w:name w:val="w60b4"/>
    <w:basedOn w:val="6"/>
    <w:uiPriority w:val="0"/>
  </w:style>
  <w:style w:type="character" w:customStyle="1" w:styleId="35">
    <w:name w:val="sc"/>
    <w:basedOn w:val="6"/>
    <w:uiPriority w:val="0"/>
  </w:style>
  <w:style w:type="character" w:customStyle="1" w:styleId="36">
    <w:name w:val="fresh"/>
    <w:basedOn w:val="6"/>
    <w:uiPriority w:val="0"/>
  </w:style>
  <w:style w:type="character" w:customStyle="1" w:styleId="37">
    <w:name w:val="radiospan"/>
    <w:basedOn w:val="6"/>
    <w:uiPriority w:val="0"/>
  </w:style>
  <w:style w:type="character" w:customStyle="1" w:styleId="38">
    <w:name w:val="w34b2"/>
    <w:basedOn w:val="6"/>
    <w:uiPriority w:val="0"/>
  </w:style>
  <w:style w:type="character" w:customStyle="1" w:styleId="39">
    <w:name w:val="w49b2"/>
    <w:basedOn w:val="6"/>
    <w:uiPriority w:val="0"/>
  </w:style>
  <w:style w:type="character" w:customStyle="1" w:styleId="40">
    <w:name w:val="w50b"/>
    <w:basedOn w:val="6"/>
    <w:uiPriority w:val="0"/>
  </w:style>
  <w:style w:type="character" w:customStyle="1" w:styleId="41">
    <w:name w:val="w35b"/>
    <w:basedOn w:val="6"/>
    <w:uiPriority w:val="0"/>
  </w:style>
  <w:style w:type="character" w:customStyle="1" w:styleId="42">
    <w:name w:val="w72b"/>
    <w:basedOn w:val="6"/>
    <w:uiPriority w:val="0"/>
  </w:style>
  <w:style w:type="character" w:customStyle="1" w:styleId="43">
    <w:name w:val="w55b2"/>
    <w:basedOn w:val="6"/>
    <w:uiPriority w:val="0"/>
  </w:style>
  <w:style w:type="character" w:customStyle="1" w:styleId="44">
    <w:name w:val="last-child2"/>
    <w:basedOn w:val="6"/>
    <w:uiPriority w:val="0"/>
  </w:style>
  <w:style w:type="character" w:customStyle="1" w:styleId="45">
    <w:name w:val="w32b"/>
    <w:basedOn w:val="6"/>
    <w:uiPriority w:val="0"/>
  </w:style>
  <w:style w:type="character" w:customStyle="1" w:styleId="46">
    <w:name w:val="w40b"/>
    <w:basedOn w:val="6"/>
    <w:uiPriority w:val="0"/>
  </w:style>
  <w:style w:type="character" w:customStyle="1" w:styleId="47">
    <w:name w:val="w19b"/>
    <w:basedOn w:val="6"/>
    <w:uiPriority w:val="0"/>
  </w:style>
  <w:style w:type="character" w:customStyle="1" w:styleId="48">
    <w:name w:val="time6"/>
    <w:basedOn w:val="6"/>
    <w:uiPriority w:val="0"/>
    <w:rPr>
      <w:color w:val="FFFFFF"/>
      <w:sz w:val="26"/>
      <w:szCs w:val="26"/>
      <w:shd w:val="clear" w:fill="0269F1"/>
    </w:rPr>
  </w:style>
  <w:style w:type="character" w:customStyle="1" w:styleId="49">
    <w:name w:val="id"/>
    <w:basedOn w:val="6"/>
    <w:uiPriority w:val="0"/>
    <w:rPr>
      <w:color w:val="FFFFFF"/>
      <w:shd w:val="clear" w:fill="0269F1"/>
    </w:rPr>
  </w:style>
  <w:style w:type="character" w:customStyle="1" w:styleId="50">
    <w:name w:val="zybh3"/>
    <w:basedOn w:val="6"/>
    <w:uiPriority w:val="0"/>
    <w:rPr>
      <w:color w:val="51BDA7"/>
    </w:rPr>
  </w:style>
  <w:style w:type="character" w:customStyle="1" w:styleId="51">
    <w:name w:val="w84b"/>
    <w:basedOn w:val="6"/>
    <w:uiPriority w:val="0"/>
  </w:style>
  <w:style w:type="character" w:customStyle="1" w:styleId="52">
    <w:name w:val="hover32"/>
    <w:basedOn w:val="6"/>
    <w:uiPriority w:val="0"/>
    <w:rPr>
      <w:shd w:val="clear" w:fill="EEEEEE"/>
    </w:rPr>
  </w:style>
  <w:style w:type="character" w:customStyle="1" w:styleId="53">
    <w:name w:val="w60b"/>
    <w:basedOn w:val="6"/>
    <w:uiPriority w:val="0"/>
  </w:style>
  <w:style w:type="character" w:customStyle="1" w:styleId="54">
    <w:name w:val="w49b"/>
    <w:basedOn w:val="6"/>
    <w:uiPriority w:val="0"/>
  </w:style>
  <w:style w:type="character" w:customStyle="1" w:styleId="55">
    <w:name w:val="w55b"/>
    <w:basedOn w:val="6"/>
    <w:uiPriority w:val="0"/>
  </w:style>
  <w:style w:type="character" w:customStyle="1" w:styleId="56">
    <w:name w:val="w50b3"/>
    <w:basedOn w:val="6"/>
    <w:uiPriority w:val="0"/>
  </w:style>
  <w:style w:type="character" w:customStyle="1" w:styleId="57">
    <w:name w:val="w34b"/>
    <w:basedOn w:val="6"/>
    <w:uiPriority w:val="0"/>
  </w:style>
  <w:style w:type="character" w:customStyle="1" w:styleId="58">
    <w:name w:val="zybh"/>
    <w:basedOn w:val="6"/>
    <w:uiPriority w:val="0"/>
    <w:rPr>
      <w:b/>
      <w:bCs/>
      <w:color w:val="F9A156"/>
    </w:rPr>
  </w:style>
  <w:style w:type="character" w:customStyle="1" w:styleId="59">
    <w:name w:val="zybh1"/>
    <w:basedOn w:val="6"/>
    <w:uiPriority w:val="0"/>
    <w:rPr>
      <w:color w:val="51BDA7"/>
    </w:rPr>
  </w:style>
  <w:style w:type="character" w:customStyle="1" w:styleId="60">
    <w:name w:val="w50b4"/>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1108</Words>
  <Characters>1290</Characters>
  <Lines>0</Lines>
  <Paragraphs>0</Paragraphs>
  <TotalTime>2</TotalTime>
  <ScaleCrop>false</ScaleCrop>
  <LinksUpToDate>false</LinksUpToDate>
  <CharactersWithSpaces>1309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2022-12-01T02:18:00Z</dcterms:created>
  <dc:creator>Administrator</dc:creator>
  <cp:lastModifiedBy>-明天很美好。</cp:lastModifiedBy>
  <dcterms:modified xsi:type="dcterms:W3CDTF">2025-03-10T14:59:29Z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3DEFE9F1D06C41F98ED2D9646372545A</vt:lpwstr>
  </property>
  <property fmtid="{D5CDD505-2E9C-101B-9397-08002B2CF9AE}" pid="4" name="KSOTemplateDocerSaveRecord">
    <vt:lpwstr>eyJoZGlkIjoiMjk2MWJjZTI0MWRmYjM0ZGU4MGJlM2RhOWUyOTI5NTYiLCJ1c2VySWQiOiIxMDMwNTM5NDg3In0=</vt:lpwstr>
  </property>
</Properties>
</file>