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spacing w:line="33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采购方案</w:t>
      </w:r>
    </w:p>
    <w:p>
      <w:pPr>
        <w:shd w:val="clear"/>
        <w:spacing w:line="54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一、编制采购方案依据</w:t>
      </w:r>
    </w:p>
    <w:p>
      <w:pPr>
        <w:numPr>
          <w:ilvl w:val="0"/>
          <w:numId w:val="0"/>
        </w:numPr>
        <w:spacing w:line="400" w:lineRule="exact"/>
        <w:ind w:firstLine="560" w:firstLineChars="200"/>
        <w:jc w:val="left"/>
        <w:rPr>
          <w:rFonts w:hint="eastAsia" w:ascii="仿宋" w:hAnsi="仿宋" w:eastAsia="仿宋" w:cs="仿宋"/>
          <w:color w:val="auto"/>
          <w:sz w:val="28"/>
          <w:szCs w:val="28"/>
          <w:lang w:val="en-US"/>
        </w:rPr>
      </w:pPr>
      <w:r>
        <w:rPr>
          <w:rFonts w:hint="eastAsia" w:ascii="仿宋" w:hAnsi="仿宋" w:eastAsia="仿宋" w:cs="仿宋"/>
          <w:color w:val="auto"/>
          <w:sz w:val="28"/>
          <w:szCs w:val="28"/>
          <w:lang w:val="zh-CN"/>
        </w:rPr>
        <w:t>1.计划来源：申请计划；</w:t>
      </w:r>
      <w:r>
        <w:rPr>
          <w:rFonts w:hint="eastAsia" w:ascii="仿宋" w:hAnsi="仿宋" w:eastAsia="仿宋" w:cs="仿宋"/>
          <w:color w:val="auto"/>
          <w:sz w:val="28"/>
          <w:szCs w:val="28"/>
        </w:rPr>
        <w:t>采购项目名称</w:t>
      </w:r>
      <w:r>
        <w:rPr>
          <w:rFonts w:hint="eastAsia" w:ascii="仿宋" w:hAnsi="仿宋" w:eastAsia="仿宋" w:cs="仿宋"/>
          <w:color w:val="auto"/>
          <w:sz w:val="28"/>
          <w:szCs w:val="28"/>
          <w:lang w:eastAsia="zh-CN"/>
        </w:rPr>
        <w:t>：钼铁</w:t>
      </w:r>
      <w:r>
        <w:rPr>
          <w:rFonts w:hint="eastAsia" w:ascii="仿宋" w:hAnsi="仿宋" w:eastAsia="仿宋" w:cs="仿宋"/>
          <w:b w:val="0"/>
          <w:bCs/>
          <w:sz w:val="28"/>
          <w:szCs w:val="28"/>
          <w:lang w:eastAsia="zh-CN"/>
        </w:rPr>
        <w:t>；</w:t>
      </w:r>
      <w:r>
        <w:rPr>
          <w:rFonts w:hint="eastAsia" w:ascii="仿宋" w:hAnsi="仿宋" w:eastAsia="仿宋" w:cs="仿宋"/>
          <w:color w:val="auto"/>
          <w:sz w:val="28"/>
          <w:szCs w:val="28"/>
        </w:rPr>
        <w:t>类别</w:t>
      </w:r>
      <w:r>
        <w:rPr>
          <w:rFonts w:hint="eastAsia" w:ascii="仿宋" w:hAnsi="仿宋" w:eastAsia="仿宋" w:cs="仿宋"/>
          <w:color w:val="auto"/>
          <w:sz w:val="28"/>
          <w:szCs w:val="28"/>
          <w:lang w:eastAsia="zh-CN"/>
        </w:rPr>
        <w:t>：原燃料类。</w:t>
      </w:r>
    </w:p>
    <w:p>
      <w:pPr>
        <w:shd w:val="clea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2.项目说明</w:t>
      </w:r>
      <w:r>
        <w:rPr>
          <w:rFonts w:hint="eastAsia" w:ascii="仿宋" w:hAnsi="仿宋" w:eastAsia="仿宋" w:cs="仿宋"/>
          <w:color w:val="auto"/>
          <w:sz w:val="28"/>
          <w:szCs w:val="28"/>
          <w:lang w:eastAsia="zh-CN"/>
        </w:rPr>
        <w:t>：本项目为鞍钢（鞍山）冶金粉材有限公司钼铁</w:t>
      </w:r>
      <w:r>
        <w:rPr>
          <w:rFonts w:hint="eastAsia" w:ascii="仿宋" w:hAnsi="仿宋" w:eastAsia="仿宋" w:cs="仿宋"/>
          <w:b w:val="0"/>
          <w:bCs/>
          <w:sz w:val="28"/>
          <w:szCs w:val="28"/>
          <w:lang w:eastAsia="zh-CN"/>
        </w:rPr>
        <w:t>招标项目；</w:t>
      </w:r>
      <w:r>
        <w:rPr>
          <w:rFonts w:hint="eastAsia" w:ascii="仿宋" w:hAnsi="仿宋" w:eastAsia="仿宋" w:cs="仿宋"/>
          <w:color w:val="auto"/>
          <w:sz w:val="28"/>
          <w:szCs w:val="28"/>
        </w:rPr>
        <w:t>用途</w:t>
      </w:r>
      <w:r>
        <w:rPr>
          <w:rFonts w:hint="eastAsia" w:ascii="仿宋" w:hAnsi="仿宋" w:eastAsia="仿宋" w:cs="仿宋"/>
          <w:color w:val="auto"/>
          <w:sz w:val="28"/>
          <w:szCs w:val="28"/>
          <w:lang w:eastAsia="zh-CN"/>
        </w:rPr>
        <w:t>：电炉冶炼用合金。</w:t>
      </w:r>
    </w:p>
    <w:p>
      <w:pPr>
        <w:shd w:val="clear"/>
        <w:spacing w:line="54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二、采购方式</w:t>
      </w:r>
    </w:p>
    <w:p>
      <w:pPr>
        <w:shd w:val="clear"/>
        <w:spacing w:line="540" w:lineRule="exact"/>
        <w:ind w:firstLine="560" w:firstLineChars="200"/>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rPr>
        <w:t>公开</w:t>
      </w:r>
      <w:r>
        <w:rPr>
          <w:rFonts w:hint="eastAsia" w:ascii="仿宋" w:hAnsi="仿宋" w:eastAsia="仿宋" w:cs="仿宋"/>
          <w:color w:val="auto"/>
          <w:sz w:val="28"/>
          <w:szCs w:val="28"/>
          <w:lang w:val="en-US" w:eastAsia="zh-CN"/>
        </w:rPr>
        <w:t>单轮谈判</w:t>
      </w:r>
      <w:r>
        <w:rPr>
          <w:rFonts w:hint="eastAsia" w:ascii="仿宋" w:hAnsi="仿宋" w:eastAsia="仿宋" w:cs="仿宋"/>
          <w:b w:val="0"/>
          <w:bCs/>
          <w:sz w:val="28"/>
          <w:szCs w:val="28"/>
          <w:lang w:eastAsia="zh-CN"/>
        </w:rPr>
        <w:t>。</w:t>
      </w:r>
    </w:p>
    <w:p>
      <w:pPr>
        <w:shd w:val="clear"/>
        <w:spacing w:line="54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三、招标</w:t>
      </w:r>
      <w:r>
        <w:rPr>
          <w:rFonts w:hint="eastAsia" w:ascii="仿宋" w:hAnsi="仿宋" w:eastAsia="仿宋" w:cs="仿宋"/>
          <w:b/>
          <w:color w:val="auto"/>
          <w:sz w:val="28"/>
          <w:szCs w:val="28"/>
          <w:lang w:val="en-US" w:eastAsia="zh-CN"/>
        </w:rPr>
        <w:t>询比</w:t>
      </w:r>
      <w:r>
        <w:rPr>
          <w:rFonts w:hint="eastAsia" w:ascii="仿宋" w:hAnsi="仿宋" w:eastAsia="仿宋" w:cs="仿宋"/>
          <w:b/>
          <w:color w:val="auto"/>
          <w:sz w:val="28"/>
          <w:szCs w:val="28"/>
        </w:rPr>
        <w:t>竞价要求</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1.资质审查要求：资格后审。</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2.报价要求：不含税含运费、固定总价报价方式。</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3.商务要求：</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（1）以投标截止之日为限，须工商注册成立一年以上。                      </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（2）不接受联合体投标。</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（3）接受生产型企业及流通型企业投标，生产型企业投标产品必须是本企业自产产品，委托人有权于定标前对拟中标人进行现场考察确认。</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（4）禁止鞍钢集团公司及本项目采购组织的限期整改、灰名单、黑名单企业参与本次投标。</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（5）单位负责人为同一人、存在控股关系、管理关系的不同投标人参与投标，取消全部涉及投标人投标资格。</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（6）投标方未按要求提供相关注册资金、资质、业绩等证明，或提供的相关注册资金、资质、业绩等证明不清晰无法证明有效性的，投标文件无效。</w:t>
      </w:r>
    </w:p>
    <w:p>
      <w:pPr>
        <w:shd w:val="clear"/>
        <w:spacing w:line="560" w:lineRule="exact"/>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（7）投标方必须确保提供的所有证明（包括但不限于注册资金、资质、业绩等）合法、真实、有效，否则承担由此产生的法律责任。</w:t>
      </w:r>
    </w:p>
    <w:p>
      <w:pPr>
        <w:shd w:val="clear"/>
        <w:spacing w:line="5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（8）交货时间：2026年2月12日-2026年4月12日；交货地点：买受人指定的库房、装卸由出卖人自行解决。</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（9）评标方法：经评审的最低投标价法。</w:t>
      </w:r>
      <w:r>
        <w:rPr>
          <w:rFonts w:hint="eastAsia" w:ascii="仿宋" w:hAnsi="仿宋" w:eastAsia="仿宋" w:cs="仿宋"/>
          <w:color w:val="auto"/>
          <w:sz w:val="28"/>
          <w:szCs w:val="28"/>
          <w:lang w:val="zh-CN"/>
        </w:rPr>
        <w:t xml:space="preserve">  </w:t>
      </w:r>
    </w:p>
    <w:p>
      <w:pPr>
        <w:shd w:val="clear"/>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color w:val="auto"/>
          <w:sz w:val="28"/>
          <w:szCs w:val="28"/>
          <w:lang w:val="zh-CN"/>
        </w:rPr>
        <w:t>4.技术要求</w:t>
      </w:r>
    </w:p>
    <w:p>
      <w:pPr>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1</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数量：8吨。 </w:t>
      </w:r>
    </w:p>
    <w:p>
      <w:pPr>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2</w:t>
      </w:r>
      <w:r>
        <w:rPr>
          <w:rFonts w:hint="eastAsia" w:ascii="仿宋" w:hAnsi="仿宋" w:eastAsia="仿宋" w:cs="仿宋"/>
          <w:sz w:val="28"/>
          <w:szCs w:val="28"/>
        </w:rPr>
        <w:t>）</w:t>
      </w:r>
      <w:r>
        <w:rPr>
          <w:rFonts w:hint="eastAsia" w:ascii="仿宋" w:hAnsi="仿宋" w:eastAsia="仿宋" w:cs="仿宋"/>
          <w:sz w:val="28"/>
          <w:szCs w:val="28"/>
          <w:lang w:eastAsia="zh-CN"/>
        </w:rPr>
        <w:t>钼铁</w:t>
      </w:r>
      <w:r>
        <w:rPr>
          <w:rFonts w:hint="eastAsia" w:ascii="仿宋" w:hAnsi="仿宋" w:eastAsia="仿宋" w:cs="仿宋"/>
          <w:sz w:val="28"/>
          <w:szCs w:val="28"/>
          <w:lang w:val="en-US" w:eastAsia="zh-CN"/>
        </w:rPr>
        <w:t xml:space="preserve">FeMo60-C  </w:t>
      </w:r>
      <w:r>
        <w:rPr>
          <w:rFonts w:hint="eastAsia" w:ascii="仿宋" w:hAnsi="仿宋" w:eastAsia="仿宋" w:cs="仿宋"/>
          <w:sz w:val="28"/>
          <w:szCs w:val="28"/>
        </w:rPr>
        <w:t>GB/T3649-2008，M</w:t>
      </w:r>
      <w:r>
        <w:rPr>
          <w:rFonts w:hint="eastAsia" w:ascii="仿宋" w:hAnsi="仿宋" w:eastAsia="仿宋" w:cs="仿宋"/>
          <w:sz w:val="28"/>
          <w:szCs w:val="28"/>
          <w:lang w:val="en-US" w:eastAsia="zh-CN"/>
        </w:rPr>
        <w:t>o</w:t>
      </w:r>
      <w:r>
        <w:rPr>
          <w:rFonts w:hint="eastAsia" w:ascii="仿宋" w:hAnsi="仿宋" w:eastAsia="仿宋" w:cs="仿宋"/>
          <w:sz w:val="28"/>
          <w:szCs w:val="28"/>
        </w:rPr>
        <w:t>≥60.0</w:t>
      </w:r>
      <w:r>
        <w:rPr>
          <w:rFonts w:hint="eastAsia" w:ascii="仿宋" w:hAnsi="仿宋" w:eastAsia="仿宋" w:cs="仿宋"/>
          <w:sz w:val="28"/>
          <w:szCs w:val="28"/>
          <w:lang w:val="en-US" w:eastAsia="zh-CN"/>
        </w:rPr>
        <w:t>%-</w:t>
      </w:r>
      <w:r>
        <w:rPr>
          <w:rFonts w:hint="eastAsia" w:ascii="仿宋" w:hAnsi="仿宋" w:eastAsia="仿宋" w:cs="仿宋"/>
          <w:sz w:val="28"/>
          <w:szCs w:val="28"/>
        </w:rPr>
        <w:t>6</w:t>
      </w:r>
      <w:r>
        <w:rPr>
          <w:rFonts w:hint="eastAsia" w:ascii="仿宋" w:hAnsi="仿宋" w:eastAsia="仿宋" w:cs="仿宋"/>
          <w:sz w:val="28"/>
          <w:szCs w:val="28"/>
          <w:lang w:val="en-US" w:eastAsia="zh-CN"/>
        </w:rPr>
        <w:t>5</w:t>
      </w:r>
      <w:r>
        <w:rPr>
          <w:rFonts w:hint="eastAsia" w:ascii="仿宋" w:hAnsi="仿宋" w:eastAsia="仿宋" w:cs="仿宋"/>
          <w:sz w:val="28"/>
          <w:szCs w:val="28"/>
        </w:rPr>
        <w:t>.0</w:t>
      </w:r>
      <w:r>
        <w:rPr>
          <w:rFonts w:hint="eastAsia" w:ascii="仿宋" w:hAnsi="仿宋" w:eastAsia="仿宋" w:cs="仿宋"/>
          <w:sz w:val="28"/>
          <w:szCs w:val="28"/>
          <w:lang w:val="en-US" w:eastAsia="zh-CN"/>
        </w:rPr>
        <w:t>%，</w:t>
      </w:r>
      <w:r>
        <w:rPr>
          <w:rFonts w:hint="eastAsia" w:ascii="仿宋" w:hAnsi="仿宋" w:eastAsia="仿宋" w:cs="仿宋"/>
          <w:sz w:val="28"/>
          <w:szCs w:val="28"/>
        </w:rPr>
        <w:t>P≤0.0</w:t>
      </w:r>
      <w:r>
        <w:rPr>
          <w:rFonts w:hint="eastAsia" w:ascii="仿宋" w:hAnsi="仿宋" w:eastAsia="仿宋" w:cs="仿宋"/>
          <w:sz w:val="28"/>
          <w:szCs w:val="28"/>
          <w:lang w:val="en-US" w:eastAsia="zh-CN"/>
        </w:rPr>
        <w:t>5%，</w:t>
      </w:r>
      <w:r>
        <w:rPr>
          <w:rFonts w:hint="eastAsia" w:ascii="仿宋" w:hAnsi="仿宋" w:eastAsia="仿宋" w:cs="仿宋"/>
          <w:sz w:val="28"/>
          <w:szCs w:val="28"/>
        </w:rPr>
        <w:t>S≤0.1</w:t>
      </w:r>
      <w:r>
        <w:rPr>
          <w:rFonts w:hint="eastAsia" w:ascii="仿宋" w:hAnsi="仿宋" w:eastAsia="仿宋" w:cs="仿宋"/>
          <w:sz w:val="28"/>
          <w:szCs w:val="28"/>
          <w:lang w:val="en-US" w:eastAsia="zh-CN"/>
        </w:rPr>
        <w:t>5%，Si</w:t>
      </w:r>
      <w:r>
        <w:rPr>
          <w:rFonts w:hint="eastAsia" w:ascii="仿宋" w:hAnsi="仿宋" w:eastAsia="仿宋" w:cs="仿宋"/>
          <w:sz w:val="28"/>
          <w:szCs w:val="28"/>
        </w:rPr>
        <w:t>≤</w:t>
      </w:r>
      <w:r>
        <w:rPr>
          <w:rFonts w:hint="eastAsia" w:ascii="仿宋" w:hAnsi="仿宋" w:eastAsia="仿宋" w:cs="仿宋"/>
          <w:sz w:val="28"/>
          <w:szCs w:val="28"/>
          <w:lang w:val="en-US" w:eastAsia="zh-CN"/>
        </w:rPr>
        <w:t>2.0%,C</w:t>
      </w:r>
      <w:r>
        <w:rPr>
          <w:rFonts w:hint="eastAsia" w:ascii="仿宋" w:hAnsi="仿宋" w:eastAsia="仿宋" w:cs="仿宋"/>
          <w:sz w:val="28"/>
          <w:szCs w:val="28"/>
        </w:rPr>
        <w:t>≤</w:t>
      </w:r>
      <w:r>
        <w:rPr>
          <w:rFonts w:hint="eastAsia" w:ascii="仿宋" w:hAnsi="仿宋" w:eastAsia="仿宋" w:cs="仿宋"/>
          <w:sz w:val="28"/>
          <w:szCs w:val="28"/>
          <w:lang w:val="en-US" w:eastAsia="zh-CN"/>
        </w:rPr>
        <w:t>0.15%,Cu</w:t>
      </w:r>
      <w:r>
        <w:rPr>
          <w:rFonts w:hint="eastAsia" w:ascii="仿宋" w:hAnsi="仿宋" w:eastAsia="仿宋" w:cs="仿宋"/>
          <w:sz w:val="28"/>
          <w:szCs w:val="28"/>
        </w:rPr>
        <w:t>≤</w:t>
      </w:r>
      <w:r>
        <w:rPr>
          <w:rFonts w:hint="eastAsia" w:ascii="仿宋" w:hAnsi="仿宋" w:eastAsia="仿宋" w:cs="仿宋"/>
          <w:sz w:val="28"/>
          <w:szCs w:val="28"/>
          <w:lang w:val="en-US" w:eastAsia="zh-CN"/>
        </w:rPr>
        <w:t>1.0%,Sb</w:t>
      </w:r>
      <w:r>
        <w:rPr>
          <w:rFonts w:hint="eastAsia" w:ascii="仿宋" w:hAnsi="仿宋" w:eastAsia="仿宋" w:cs="仿宋"/>
          <w:sz w:val="28"/>
          <w:szCs w:val="28"/>
        </w:rPr>
        <w:t>≤</w:t>
      </w:r>
      <w:r>
        <w:rPr>
          <w:rFonts w:hint="eastAsia" w:ascii="仿宋" w:hAnsi="仿宋" w:eastAsia="仿宋" w:cs="仿宋"/>
          <w:sz w:val="28"/>
          <w:szCs w:val="28"/>
          <w:lang w:val="en-US" w:eastAsia="zh-CN"/>
        </w:rPr>
        <w:t>0.08%,Sn</w:t>
      </w:r>
      <w:r>
        <w:rPr>
          <w:rFonts w:hint="eastAsia" w:ascii="仿宋" w:hAnsi="仿宋" w:eastAsia="仿宋" w:cs="仿宋"/>
          <w:sz w:val="28"/>
          <w:szCs w:val="28"/>
        </w:rPr>
        <w:t>≤</w:t>
      </w:r>
      <w:r>
        <w:rPr>
          <w:rFonts w:hint="eastAsia" w:ascii="仿宋" w:hAnsi="仿宋" w:eastAsia="仿宋" w:cs="仿宋"/>
          <w:sz w:val="28"/>
          <w:szCs w:val="28"/>
          <w:lang w:val="en-US" w:eastAsia="zh-CN"/>
        </w:rPr>
        <w:t>0.08%。粒度要求：尺寸10-100㎜，单重</w:t>
      </w:r>
      <w:r>
        <w:rPr>
          <w:rFonts w:hint="eastAsia" w:ascii="仿宋" w:hAnsi="仿宋" w:eastAsia="仿宋" w:cs="仿宋"/>
          <w:sz w:val="28"/>
          <w:szCs w:val="28"/>
        </w:rPr>
        <w:t>≤</w:t>
      </w:r>
      <w:r>
        <w:rPr>
          <w:rFonts w:hint="eastAsia" w:ascii="仿宋" w:hAnsi="仿宋" w:eastAsia="仿宋" w:cs="仿宋"/>
          <w:sz w:val="28"/>
          <w:szCs w:val="28"/>
          <w:lang w:val="en-US" w:eastAsia="zh-CN"/>
        </w:rPr>
        <w:t>5Kg。</w:t>
      </w:r>
    </w:p>
    <w:p>
      <w:pPr>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（3）货到后由买受人与出卖人共同取样交由有相关资质的第三方进行检查，标的物Mo最终含量以第三方检测结果为准，相关费用由出卖人承担。钼含量按基准量60%计价。</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5.资质及业绩要求</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资质要求：需要提供年检合格的企业资质文件 </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（1）营业执照（或副本）扫描件；</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（2）税务登记证（或副本）扫描件（三证合一的除外）；</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（3）组织机构代码证（或副本）扫描件（三证合一的除外)。</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业绩要求：</w:t>
      </w:r>
      <w:r>
        <w:rPr>
          <w:rFonts w:hint="eastAsia" w:ascii="仿宋" w:hAnsi="仿宋" w:eastAsia="仿宋" w:cs="仿宋"/>
          <w:color w:val="auto"/>
          <w:sz w:val="28"/>
          <w:szCs w:val="28"/>
          <w:lang w:val="en-US" w:eastAsia="zh-CN"/>
        </w:rPr>
        <w:t>2022年1月1日之后同类</w:t>
      </w:r>
      <w:r>
        <w:rPr>
          <w:rFonts w:hint="eastAsia" w:ascii="仿宋" w:hAnsi="仿宋" w:eastAsia="仿宋" w:cs="仿宋"/>
          <w:color w:val="auto"/>
          <w:sz w:val="28"/>
          <w:szCs w:val="28"/>
          <w:lang w:val="zh-CN" w:eastAsia="zh-CN"/>
        </w:rPr>
        <w:t>产品供货业绩（合同及对应发票）。</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6.财务要求</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投标人注册资金不低于200万元。 </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lang w:val="zh-CN"/>
        </w:rPr>
        <w:t>付款方式</w:t>
      </w:r>
    </w:p>
    <w:p>
      <w:pPr>
        <w:shd w:val="clear"/>
        <w:spacing w:line="560" w:lineRule="exact"/>
        <w:ind w:firstLine="560" w:firstLineChars="200"/>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eastAsia="zh-CN"/>
        </w:rPr>
        <w:t>当月挂账，次月付款，</w:t>
      </w:r>
      <w:r>
        <w:rPr>
          <w:rFonts w:hint="eastAsia" w:ascii="仿宋" w:hAnsi="仿宋" w:eastAsia="仿宋" w:cs="仿宋"/>
          <w:color w:val="auto"/>
          <w:sz w:val="28"/>
          <w:szCs w:val="28"/>
          <w:lang w:val="en-US" w:eastAsia="zh-CN"/>
        </w:rPr>
        <w:t>3个月内结清，六个月承兑汇票结算（</w:t>
      </w:r>
      <w:r>
        <w:rPr>
          <w:rFonts w:hint="eastAsia" w:ascii="仿宋" w:hAnsi="仿宋" w:eastAsia="仿宋" w:cs="仿宋"/>
          <w:color w:val="auto"/>
          <w:sz w:val="28"/>
          <w:szCs w:val="28"/>
          <w:lang w:val="zh-CN" w:eastAsia="zh-CN"/>
        </w:rPr>
        <w:t>承兑汇票买方不负责贴息</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lang w:val="zh-CN" w:eastAsia="zh-CN"/>
        </w:rPr>
        <w:t>。</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lang w:val="zh-CN"/>
        </w:rPr>
        <w:t>合同履约保证金、质保金</w:t>
      </w:r>
    </w:p>
    <w:p>
      <w:pPr>
        <w:shd w:val="clear"/>
        <w:spacing w:line="560" w:lineRule="exact"/>
        <w:ind w:firstLine="560" w:firstLineChars="200"/>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eastAsia="zh-CN"/>
        </w:rPr>
        <w:t>委托方有权按合同总金额的10%比例收取中标方合同履约保证金</w:t>
      </w:r>
      <w:r>
        <w:rPr>
          <w:rFonts w:hint="eastAsia" w:ascii="仿宋" w:hAnsi="仿宋" w:eastAsia="仿宋" w:cs="仿宋"/>
          <w:color w:val="auto"/>
          <w:sz w:val="28"/>
          <w:szCs w:val="28"/>
          <w:lang w:val="zh-CN"/>
        </w:rPr>
        <w:t>（</w:t>
      </w:r>
      <w:r>
        <w:rPr>
          <w:rFonts w:hint="eastAsia" w:ascii="仿宋" w:hAnsi="仿宋" w:eastAsia="仿宋" w:cs="仿宋"/>
          <w:color w:val="auto"/>
          <w:sz w:val="28"/>
          <w:szCs w:val="28"/>
          <w:lang w:val="zh-CN" w:eastAsia="zh-CN"/>
        </w:rPr>
        <w:t>中标单位</w:t>
      </w:r>
      <w:r>
        <w:rPr>
          <w:rFonts w:hint="eastAsia" w:ascii="仿宋" w:hAnsi="仿宋" w:eastAsia="仿宋" w:cs="仿宋"/>
          <w:color w:val="auto"/>
          <w:sz w:val="28"/>
          <w:szCs w:val="28"/>
          <w:lang w:val="zh-CN"/>
        </w:rPr>
        <w:t>有</w:t>
      </w:r>
      <w:r>
        <w:rPr>
          <w:rFonts w:hint="eastAsia" w:ascii="仿宋" w:hAnsi="仿宋" w:eastAsia="仿宋" w:cs="仿宋"/>
          <w:color w:val="auto"/>
          <w:sz w:val="28"/>
          <w:szCs w:val="28"/>
          <w:lang w:val="zh-CN" w:eastAsia="zh-CN"/>
        </w:rPr>
        <w:t>应收账款</w:t>
      </w:r>
      <w:r>
        <w:rPr>
          <w:rFonts w:hint="eastAsia" w:ascii="仿宋" w:hAnsi="仿宋" w:eastAsia="仿宋" w:cs="仿宋"/>
          <w:color w:val="auto"/>
          <w:sz w:val="28"/>
          <w:szCs w:val="28"/>
          <w:lang w:val="zh-CN"/>
        </w:rPr>
        <w:t>的，用</w:t>
      </w:r>
      <w:r>
        <w:rPr>
          <w:rFonts w:hint="eastAsia" w:ascii="仿宋" w:hAnsi="仿宋" w:eastAsia="仿宋" w:cs="仿宋"/>
          <w:color w:val="auto"/>
          <w:sz w:val="28"/>
          <w:szCs w:val="28"/>
          <w:lang w:val="zh-CN" w:eastAsia="zh-CN"/>
        </w:rPr>
        <w:t>应收账款</w:t>
      </w:r>
      <w:r>
        <w:rPr>
          <w:rFonts w:hint="eastAsia" w:ascii="仿宋" w:hAnsi="仿宋" w:eastAsia="仿宋" w:cs="仿宋"/>
          <w:color w:val="auto"/>
          <w:sz w:val="28"/>
          <w:szCs w:val="28"/>
          <w:lang w:val="zh-CN"/>
        </w:rPr>
        <w:t>作为</w:t>
      </w:r>
      <w:r>
        <w:rPr>
          <w:rFonts w:hint="eastAsia" w:ascii="仿宋" w:hAnsi="仿宋" w:eastAsia="仿宋" w:cs="仿宋"/>
          <w:color w:val="auto"/>
          <w:sz w:val="28"/>
          <w:szCs w:val="28"/>
          <w:lang w:val="zh-CN" w:eastAsia="zh-CN"/>
        </w:rPr>
        <w:t>合同</w:t>
      </w:r>
      <w:r>
        <w:rPr>
          <w:rFonts w:hint="eastAsia" w:ascii="仿宋" w:hAnsi="仿宋" w:eastAsia="仿宋" w:cs="仿宋"/>
          <w:color w:val="auto"/>
          <w:sz w:val="28"/>
          <w:szCs w:val="28"/>
          <w:lang w:val="zh-CN"/>
        </w:rPr>
        <w:t>履约保证金）</w:t>
      </w:r>
      <w:r>
        <w:rPr>
          <w:rFonts w:hint="eastAsia" w:ascii="仿宋" w:hAnsi="仿宋" w:eastAsia="仿宋" w:cs="仿宋"/>
          <w:color w:val="auto"/>
          <w:sz w:val="28"/>
          <w:szCs w:val="28"/>
          <w:lang w:val="zh-CN" w:eastAsia="zh-CN"/>
        </w:rPr>
        <w:t>。合同履行完后一个月内返回（上述款项不计利息）。若因出卖人原因造成合同未履行完的，按不同程度扣罚履约保证金。出卖人可用买受人欠出卖人货款顶保证金。</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lang w:val="zh-CN"/>
        </w:rPr>
        <w:t>其他条件</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color w:val="auto"/>
          <w:sz w:val="28"/>
          <w:szCs w:val="28"/>
          <w:lang w:val="zh-CN"/>
        </w:rPr>
        <w:t>出卖人应向买受人提供所出售标的物检验报告（材质单、合格证）等，并对检验报告真实性负责；如市场原材料价格变动较大，招标方保留再议价的权利</w:t>
      </w:r>
      <w:r>
        <w:rPr>
          <w:rFonts w:hint="eastAsia" w:ascii="仿宋" w:hAnsi="仿宋" w:eastAsia="仿宋" w:cs="仿宋"/>
          <w:sz w:val="28"/>
          <w:szCs w:val="28"/>
          <w:lang w:val="en-US" w:eastAsia="zh-CN"/>
        </w:rPr>
        <w:t>。</w:t>
      </w:r>
    </w:p>
    <w:p>
      <w:pPr>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四、明确价格控制方式</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预测价不含税。</w:t>
      </w:r>
    </w:p>
    <w:p>
      <w:pPr>
        <w:shd w:val="clear"/>
        <w:spacing w:line="560" w:lineRule="exact"/>
        <w:ind w:firstLine="551" w:firstLineChars="196"/>
        <w:rPr>
          <w:rFonts w:hint="eastAsia" w:ascii="仿宋" w:hAnsi="仿宋" w:eastAsia="仿宋" w:cs="仿宋"/>
          <w:b/>
          <w:color w:val="auto"/>
          <w:sz w:val="28"/>
          <w:szCs w:val="28"/>
        </w:rPr>
      </w:pPr>
      <w:r>
        <w:rPr>
          <w:rFonts w:hint="eastAsia" w:ascii="仿宋" w:hAnsi="仿宋" w:eastAsia="仿宋" w:cs="仿宋"/>
          <w:b/>
          <w:color w:val="auto"/>
          <w:sz w:val="28"/>
          <w:szCs w:val="28"/>
        </w:rPr>
        <w:t>五、评标标准和评标方法</w:t>
      </w:r>
    </w:p>
    <w:p>
      <w:pPr>
        <w:shd w:val="clear"/>
        <w:spacing w:line="5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经评审的最低投标价法，</w:t>
      </w:r>
      <w:r>
        <w:rPr>
          <w:rFonts w:hint="eastAsia" w:ascii="仿宋" w:hAnsi="仿宋" w:eastAsia="仿宋" w:cs="仿宋"/>
          <w:color w:val="auto"/>
          <w:sz w:val="28"/>
          <w:szCs w:val="28"/>
          <w:lang w:val="en-US" w:eastAsia="zh-CN"/>
        </w:rPr>
        <w:t>1家中标。</w:t>
      </w:r>
    </w:p>
    <w:p>
      <w:pPr>
        <w:shd w:val="clear"/>
        <w:spacing w:line="560" w:lineRule="exact"/>
        <w:ind w:firstLine="562" w:firstLineChars="200"/>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六、中标/成交原则</w:t>
      </w:r>
    </w:p>
    <w:p>
      <w:pPr>
        <w:shd w:val="clear"/>
        <w:spacing w:line="56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总价最低单价合理。 </w:t>
      </w:r>
    </w:p>
    <w:p>
      <w:pPr>
        <w:numPr>
          <w:ilvl w:val="0"/>
          <w:numId w:val="0"/>
        </w:numPr>
        <w:shd w:val="clear"/>
        <w:spacing w:line="560" w:lineRule="exact"/>
        <w:rPr>
          <w:rFonts w:hint="default" w:ascii="仿宋" w:hAnsi="仿宋" w:eastAsia="仿宋" w:cs="仿宋"/>
          <w:b w:val="0"/>
          <w:bCs w:val="0"/>
          <w:color w:val="auto"/>
          <w:sz w:val="28"/>
          <w:szCs w:val="28"/>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firstLine="3360" w:firstLineChars="1200"/>
        <w:jc w:val="left"/>
        <w:textAlignment w:val="auto"/>
        <w:rPr>
          <w:rFonts w:hint="eastAsia" w:ascii="仿宋" w:hAnsi="仿宋" w:eastAsia="仿宋" w:cs="仿宋"/>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3920" w:firstLineChars="14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鞍钢（鞍山）冶金粉材有限公司</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sz w:val="28"/>
          <w:szCs w:val="28"/>
          <w:lang w:val="en-US" w:eastAsia="zh-CN"/>
        </w:rPr>
        <w:t xml:space="preserve">                              2026年2月4日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055613"/>
    </w:sdtPr>
    <w:sdtEndPr>
      <w:rPr>
        <w:sz w:val="24"/>
        <w:szCs w:val="24"/>
      </w:rPr>
    </w:sdtEndPr>
    <w:sdtContent>
      <w:p>
        <w:pPr>
          <w:pStyle w:val="3"/>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8</w:t>
        </w:r>
        <w:r>
          <w:rPr>
            <w:sz w:val="24"/>
            <w:szCs w:val="24"/>
          </w:rPr>
          <w:fldChar w:fldCharType="end"/>
        </w:r>
        <w:r>
          <w:rPr>
            <w:rFonts w:hint="eastAsia"/>
            <w:sz w:val="24"/>
            <w:szCs w:val="24"/>
          </w:rPr>
          <w:t>-</w:t>
        </w:r>
      </w:p>
    </w:sdtContent>
  </w:sdt>
  <w:p>
    <w:pPr>
      <w:pStyle w:val="3"/>
      <w:jc w:val="righ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EzN2VjMDI5MWY5NmUyZTJhYmU2YzExYTFlNjIxNmUifQ=="/>
  </w:docVars>
  <w:rsids>
    <w:rsidRoot w:val="00805393"/>
    <w:rsid w:val="000101A6"/>
    <w:rsid w:val="00010368"/>
    <w:rsid w:val="000200E9"/>
    <w:rsid w:val="000230B2"/>
    <w:rsid w:val="0002575F"/>
    <w:rsid w:val="0002791A"/>
    <w:rsid w:val="00040D3C"/>
    <w:rsid w:val="00045A26"/>
    <w:rsid w:val="00071C3C"/>
    <w:rsid w:val="00090B26"/>
    <w:rsid w:val="00095865"/>
    <w:rsid w:val="000A0200"/>
    <w:rsid w:val="000A1CC3"/>
    <w:rsid w:val="000C1432"/>
    <w:rsid w:val="000D2C54"/>
    <w:rsid w:val="000E3743"/>
    <w:rsid w:val="000F270E"/>
    <w:rsid w:val="00115C8E"/>
    <w:rsid w:val="00116FE6"/>
    <w:rsid w:val="001367C6"/>
    <w:rsid w:val="0015164A"/>
    <w:rsid w:val="001562D3"/>
    <w:rsid w:val="00157FD6"/>
    <w:rsid w:val="00161249"/>
    <w:rsid w:val="00161B97"/>
    <w:rsid w:val="00163DB5"/>
    <w:rsid w:val="00172A7A"/>
    <w:rsid w:val="00175D22"/>
    <w:rsid w:val="00181BAB"/>
    <w:rsid w:val="00194498"/>
    <w:rsid w:val="001A3FFF"/>
    <w:rsid w:val="001B7FCD"/>
    <w:rsid w:val="001C7A3B"/>
    <w:rsid w:val="001D0F4F"/>
    <w:rsid w:val="001F6E8D"/>
    <w:rsid w:val="00203C4A"/>
    <w:rsid w:val="00210376"/>
    <w:rsid w:val="002139D5"/>
    <w:rsid w:val="00213FE1"/>
    <w:rsid w:val="0021529E"/>
    <w:rsid w:val="00227108"/>
    <w:rsid w:val="00233224"/>
    <w:rsid w:val="002360BE"/>
    <w:rsid w:val="00247343"/>
    <w:rsid w:val="002761C7"/>
    <w:rsid w:val="002765AF"/>
    <w:rsid w:val="00285FCC"/>
    <w:rsid w:val="00286EA0"/>
    <w:rsid w:val="002A1ACD"/>
    <w:rsid w:val="00330724"/>
    <w:rsid w:val="00355CB5"/>
    <w:rsid w:val="003658DA"/>
    <w:rsid w:val="00367F56"/>
    <w:rsid w:val="0037660E"/>
    <w:rsid w:val="003B22C7"/>
    <w:rsid w:val="003B4FE9"/>
    <w:rsid w:val="003F5006"/>
    <w:rsid w:val="003F5553"/>
    <w:rsid w:val="003F759E"/>
    <w:rsid w:val="003F77C3"/>
    <w:rsid w:val="00402B4D"/>
    <w:rsid w:val="00411D59"/>
    <w:rsid w:val="00414142"/>
    <w:rsid w:val="004315ED"/>
    <w:rsid w:val="00462DFF"/>
    <w:rsid w:val="0047284B"/>
    <w:rsid w:val="0047586F"/>
    <w:rsid w:val="0048063D"/>
    <w:rsid w:val="004851DD"/>
    <w:rsid w:val="00493BCA"/>
    <w:rsid w:val="004A0B3C"/>
    <w:rsid w:val="004C6946"/>
    <w:rsid w:val="004D34AB"/>
    <w:rsid w:val="004E0C78"/>
    <w:rsid w:val="004F02E1"/>
    <w:rsid w:val="00504497"/>
    <w:rsid w:val="00507E78"/>
    <w:rsid w:val="00523174"/>
    <w:rsid w:val="00534385"/>
    <w:rsid w:val="00540550"/>
    <w:rsid w:val="0056733C"/>
    <w:rsid w:val="00593E04"/>
    <w:rsid w:val="005C50D3"/>
    <w:rsid w:val="005D1641"/>
    <w:rsid w:val="005E6220"/>
    <w:rsid w:val="00617B6F"/>
    <w:rsid w:val="00627F12"/>
    <w:rsid w:val="006439DD"/>
    <w:rsid w:val="006523AD"/>
    <w:rsid w:val="0065752F"/>
    <w:rsid w:val="006A4F13"/>
    <w:rsid w:val="006C40D1"/>
    <w:rsid w:val="006C778E"/>
    <w:rsid w:val="006E08EE"/>
    <w:rsid w:val="006E1569"/>
    <w:rsid w:val="00707A9A"/>
    <w:rsid w:val="007126E6"/>
    <w:rsid w:val="00712A09"/>
    <w:rsid w:val="007254E0"/>
    <w:rsid w:val="007552E8"/>
    <w:rsid w:val="00762463"/>
    <w:rsid w:val="00766D47"/>
    <w:rsid w:val="00767ACC"/>
    <w:rsid w:val="00774AE6"/>
    <w:rsid w:val="00791790"/>
    <w:rsid w:val="00791FB8"/>
    <w:rsid w:val="00796978"/>
    <w:rsid w:val="007A481A"/>
    <w:rsid w:val="007A4E72"/>
    <w:rsid w:val="007D00E4"/>
    <w:rsid w:val="007E14B2"/>
    <w:rsid w:val="007F3839"/>
    <w:rsid w:val="00805393"/>
    <w:rsid w:val="00815237"/>
    <w:rsid w:val="0082555C"/>
    <w:rsid w:val="008310C8"/>
    <w:rsid w:val="0083224B"/>
    <w:rsid w:val="00840DB2"/>
    <w:rsid w:val="00844C9F"/>
    <w:rsid w:val="00846C4A"/>
    <w:rsid w:val="0085391D"/>
    <w:rsid w:val="0086358C"/>
    <w:rsid w:val="008702D6"/>
    <w:rsid w:val="00874191"/>
    <w:rsid w:val="00891D9E"/>
    <w:rsid w:val="008D1E25"/>
    <w:rsid w:val="008E7A94"/>
    <w:rsid w:val="00920B30"/>
    <w:rsid w:val="00930036"/>
    <w:rsid w:val="00954FC2"/>
    <w:rsid w:val="00955B18"/>
    <w:rsid w:val="00962942"/>
    <w:rsid w:val="009667D5"/>
    <w:rsid w:val="0097284E"/>
    <w:rsid w:val="009749C2"/>
    <w:rsid w:val="009A69BE"/>
    <w:rsid w:val="009C1F27"/>
    <w:rsid w:val="009D0C2E"/>
    <w:rsid w:val="009D4960"/>
    <w:rsid w:val="009E0414"/>
    <w:rsid w:val="009E4566"/>
    <w:rsid w:val="00A00197"/>
    <w:rsid w:val="00A21BAC"/>
    <w:rsid w:val="00A2497E"/>
    <w:rsid w:val="00A36A10"/>
    <w:rsid w:val="00A561C5"/>
    <w:rsid w:val="00A573FF"/>
    <w:rsid w:val="00A816A9"/>
    <w:rsid w:val="00A879DE"/>
    <w:rsid w:val="00A9136E"/>
    <w:rsid w:val="00AB3EDF"/>
    <w:rsid w:val="00AB5ADA"/>
    <w:rsid w:val="00AD1891"/>
    <w:rsid w:val="00AF4A50"/>
    <w:rsid w:val="00B53592"/>
    <w:rsid w:val="00B600BE"/>
    <w:rsid w:val="00B62BE0"/>
    <w:rsid w:val="00B67923"/>
    <w:rsid w:val="00B86B21"/>
    <w:rsid w:val="00B92696"/>
    <w:rsid w:val="00B96A55"/>
    <w:rsid w:val="00BB4127"/>
    <w:rsid w:val="00BF2A2E"/>
    <w:rsid w:val="00C15B80"/>
    <w:rsid w:val="00C17426"/>
    <w:rsid w:val="00C20CC4"/>
    <w:rsid w:val="00C22C30"/>
    <w:rsid w:val="00C37157"/>
    <w:rsid w:val="00C409B0"/>
    <w:rsid w:val="00C442D9"/>
    <w:rsid w:val="00C55F12"/>
    <w:rsid w:val="00C575C8"/>
    <w:rsid w:val="00CB61D3"/>
    <w:rsid w:val="00CB7520"/>
    <w:rsid w:val="00CC01B1"/>
    <w:rsid w:val="00CC063F"/>
    <w:rsid w:val="00CC5F9C"/>
    <w:rsid w:val="00CD12EA"/>
    <w:rsid w:val="00CF78B8"/>
    <w:rsid w:val="00D20A28"/>
    <w:rsid w:val="00D2492F"/>
    <w:rsid w:val="00D252F4"/>
    <w:rsid w:val="00D43442"/>
    <w:rsid w:val="00D46344"/>
    <w:rsid w:val="00D84E60"/>
    <w:rsid w:val="00DC4731"/>
    <w:rsid w:val="00DC6C5F"/>
    <w:rsid w:val="00DC7A9E"/>
    <w:rsid w:val="00DC7E25"/>
    <w:rsid w:val="00DD6E50"/>
    <w:rsid w:val="00DE6786"/>
    <w:rsid w:val="00DF1AB0"/>
    <w:rsid w:val="00DF4670"/>
    <w:rsid w:val="00E1118E"/>
    <w:rsid w:val="00E11A93"/>
    <w:rsid w:val="00E163E4"/>
    <w:rsid w:val="00E16E35"/>
    <w:rsid w:val="00E25FC5"/>
    <w:rsid w:val="00E267FF"/>
    <w:rsid w:val="00E51E03"/>
    <w:rsid w:val="00E56D8F"/>
    <w:rsid w:val="00E83039"/>
    <w:rsid w:val="00E85DEA"/>
    <w:rsid w:val="00E940CE"/>
    <w:rsid w:val="00EA3DA9"/>
    <w:rsid w:val="00EA4F68"/>
    <w:rsid w:val="00EB4E0D"/>
    <w:rsid w:val="00ED5D7F"/>
    <w:rsid w:val="00EE57FE"/>
    <w:rsid w:val="00EF4378"/>
    <w:rsid w:val="00EF51FC"/>
    <w:rsid w:val="00EF6BA6"/>
    <w:rsid w:val="00EF7D10"/>
    <w:rsid w:val="00F24248"/>
    <w:rsid w:val="00F36569"/>
    <w:rsid w:val="00F44BC6"/>
    <w:rsid w:val="00F87B7E"/>
    <w:rsid w:val="00FA5F19"/>
    <w:rsid w:val="00FA6A70"/>
    <w:rsid w:val="00FB1134"/>
    <w:rsid w:val="00FC3BDA"/>
    <w:rsid w:val="00FD2BCC"/>
    <w:rsid w:val="00FD3C76"/>
    <w:rsid w:val="00FD429A"/>
    <w:rsid w:val="00FD458F"/>
    <w:rsid w:val="00FE4278"/>
    <w:rsid w:val="00FF18AF"/>
    <w:rsid w:val="0196423C"/>
    <w:rsid w:val="02936A01"/>
    <w:rsid w:val="03845375"/>
    <w:rsid w:val="03922815"/>
    <w:rsid w:val="03B95284"/>
    <w:rsid w:val="049814B9"/>
    <w:rsid w:val="04C33D22"/>
    <w:rsid w:val="05615780"/>
    <w:rsid w:val="063C41D3"/>
    <w:rsid w:val="071D2223"/>
    <w:rsid w:val="076247AC"/>
    <w:rsid w:val="076B49EB"/>
    <w:rsid w:val="07DF7E70"/>
    <w:rsid w:val="08887952"/>
    <w:rsid w:val="09AA7326"/>
    <w:rsid w:val="09C03E55"/>
    <w:rsid w:val="0A780FD3"/>
    <w:rsid w:val="0AEE3BCC"/>
    <w:rsid w:val="0BC35806"/>
    <w:rsid w:val="0C185DA8"/>
    <w:rsid w:val="0C9544ED"/>
    <w:rsid w:val="0E3C6626"/>
    <w:rsid w:val="0F256860"/>
    <w:rsid w:val="0FA45DAA"/>
    <w:rsid w:val="12380C6B"/>
    <w:rsid w:val="137B6633"/>
    <w:rsid w:val="139546BA"/>
    <w:rsid w:val="15BE44C3"/>
    <w:rsid w:val="162A337D"/>
    <w:rsid w:val="1830686F"/>
    <w:rsid w:val="193C2EF3"/>
    <w:rsid w:val="1B376B77"/>
    <w:rsid w:val="1B584958"/>
    <w:rsid w:val="1D501C9D"/>
    <w:rsid w:val="1EDD3086"/>
    <w:rsid w:val="1F010B23"/>
    <w:rsid w:val="20530817"/>
    <w:rsid w:val="20CE2C87"/>
    <w:rsid w:val="21D97B35"/>
    <w:rsid w:val="22620FE0"/>
    <w:rsid w:val="23377209"/>
    <w:rsid w:val="23DF51AB"/>
    <w:rsid w:val="23FB5A15"/>
    <w:rsid w:val="24C50DB6"/>
    <w:rsid w:val="24CB4BD5"/>
    <w:rsid w:val="250D24C0"/>
    <w:rsid w:val="26B67B2F"/>
    <w:rsid w:val="288F39B4"/>
    <w:rsid w:val="28A9186D"/>
    <w:rsid w:val="2ADE669D"/>
    <w:rsid w:val="2B353582"/>
    <w:rsid w:val="2C7D4DCD"/>
    <w:rsid w:val="2CF9552F"/>
    <w:rsid w:val="2D5F5CFD"/>
    <w:rsid w:val="2D7946F1"/>
    <w:rsid w:val="2DB779FE"/>
    <w:rsid w:val="2DEB484D"/>
    <w:rsid w:val="2EC95E6A"/>
    <w:rsid w:val="2EF435D1"/>
    <w:rsid w:val="30A64860"/>
    <w:rsid w:val="313C05D6"/>
    <w:rsid w:val="326A2A11"/>
    <w:rsid w:val="328E671A"/>
    <w:rsid w:val="32D5734D"/>
    <w:rsid w:val="330A2432"/>
    <w:rsid w:val="331B63DC"/>
    <w:rsid w:val="34F52C62"/>
    <w:rsid w:val="354468AE"/>
    <w:rsid w:val="36186564"/>
    <w:rsid w:val="37500442"/>
    <w:rsid w:val="37C36E66"/>
    <w:rsid w:val="38DD7036"/>
    <w:rsid w:val="39080F1C"/>
    <w:rsid w:val="399F2C5A"/>
    <w:rsid w:val="39DA51C9"/>
    <w:rsid w:val="39F34A7E"/>
    <w:rsid w:val="3A160959"/>
    <w:rsid w:val="3B28476C"/>
    <w:rsid w:val="3CCF5F01"/>
    <w:rsid w:val="3D5C5D2C"/>
    <w:rsid w:val="3E3143FD"/>
    <w:rsid w:val="3E496AC3"/>
    <w:rsid w:val="400848DD"/>
    <w:rsid w:val="40D31B2E"/>
    <w:rsid w:val="40E94AF0"/>
    <w:rsid w:val="43BA1A2A"/>
    <w:rsid w:val="43BD4B4A"/>
    <w:rsid w:val="440A1978"/>
    <w:rsid w:val="460E0827"/>
    <w:rsid w:val="46146ADE"/>
    <w:rsid w:val="46397BFA"/>
    <w:rsid w:val="471002C8"/>
    <w:rsid w:val="484A740F"/>
    <w:rsid w:val="487B5E19"/>
    <w:rsid w:val="49625BC0"/>
    <w:rsid w:val="4BEE03CB"/>
    <w:rsid w:val="4C0849EF"/>
    <w:rsid w:val="4C916BC5"/>
    <w:rsid w:val="4CD93CF8"/>
    <w:rsid w:val="4D4E28D6"/>
    <w:rsid w:val="4DC31E31"/>
    <w:rsid w:val="4E7C7A4F"/>
    <w:rsid w:val="4EFB546E"/>
    <w:rsid w:val="4F0253E4"/>
    <w:rsid w:val="4F0D59E2"/>
    <w:rsid w:val="4FD74892"/>
    <w:rsid w:val="52301165"/>
    <w:rsid w:val="53114AD1"/>
    <w:rsid w:val="53F71A8C"/>
    <w:rsid w:val="55652EB2"/>
    <w:rsid w:val="558F411F"/>
    <w:rsid w:val="559C0AEC"/>
    <w:rsid w:val="56752238"/>
    <w:rsid w:val="576A47B0"/>
    <w:rsid w:val="57733758"/>
    <w:rsid w:val="57780236"/>
    <w:rsid w:val="58F7058B"/>
    <w:rsid w:val="59D53026"/>
    <w:rsid w:val="59FA02C6"/>
    <w:rsid w:val="5A9725B0"/>
    <w:rsid w:val="5A9B4A1E"/>
    <w:rsid w:val="5BB22BCA"/>
    <w:rsid w:val="5D052CC5"/>
    <w:rsid w:val="5D7702D3"/>
    <w:rsid w:val="5D8A04BA"/>
    <w:rsid w:val="5D9D13EA"/>
    <w:rsid w:val="5E127108"/>
    <w:rsid w:val="5EC572A7"/>
    <w:rsid w:val="5F2E2567"/>
    <w:rsid w:val="5F833E68"/>
    <w:rsid w:val="5FA76018"/>
    <w:rsid w:val="5FE86BBA"/>
    <w:rsid w:val="5FF162F2"/>
    <w:rsid w:val="60483AFC"/>
    <w:rsid w:val="62CD52C3"/>
    <w:rsid w:val="62D87AD3"/>
    <w:rsid w:val="63146EE9"/>
    <w:rsid w:val="64457A91"/>
    <w:rsid w:val="649E1F3D"/>
    <w:rsid w:val="65525121"/>
    <w:rsid w:val="66171C19"/>
    <w:rsid w:val="66E856F1"/>
    <w:rsid w:val="673335DC"/>
    <w:rsid w:val="67487CE0"/>
    <w:rsid w:val="68703283"/>
    <w:rsid w:val="68FA0B2B"/>
    <w:rsid w:val="6A356EA0"/>
    <w:rsid w:val="6ADF039F"/>
    <w:rsid w:val="6B785E49"/>
    <w:rsid w:val="6B7C37E1"/>
    <w:rsid w:val="6B9E2F2D"/>
    <w:rsid w:val="6C5A22A3"/>
    <w:rsid w:val="6D130C6D"/>
    <w:rsid w:val="6D3811FA"/>
    <w:rsid w:val="6D8A5F76"/>
    <w:rsid w:val="6E0D06D8"/>
    <w:rsid w:val="6E56579E"/>
    <w:rsid w:val="6E5D0773"/>
    <w:rsid w:val="6FFE34D1"/>
    <w:rsid w:val="70394BAE"/>
    <w:rsid w:val="70A47AAD"/>
    <w:rsid w:val="70B32E6B"/>
    <w:rsid w:val="712A639A"/>
    <w:rsid w:val="72C37A54"/>
    <w:rsid w:val="72CA76E6"/>
    <w:rsid w:val="72DB2F28"/>
    <w:rsid w:val="73DE629D"/>
    <w:rsid w:val="740D527A"/>
    <w:rsid w:val="74DF0134"/>
    <w:rsid w:val="774A3DF5"/>
    <w:rsid w:val="780B5B9D"/>
    <w:rsid w:val="78567982"/>
    <w:rsid w:val="7967403C"/>
    <w:rsid w:val="7A4A3D9D"/>
    <w:rsid w:val="7A6C4C09"/>
    <w:rsid w:val="7B054C06"/>
    <w:rsid w:val="7B2F45C5"/>
    <w:rsid w:val="7B6113E3"/>
    <w:rsid w:val="7CC2398C"/>
    <w:rsid w:val="7E167E4E"/>
    <w:rsid w:val="7E222935"/>
    <w:rsid w:val="7E832841"/>
    <w:rsid w:val="7F1255AA"/>
    <w:rsid w:val="7F1A1A28"/>
    <w:rsid w:val="7F4F0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alloon Text"/>
    <w:basedOn w:val="1"/>
    <w:link w:val="14"/>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9"/>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HTML Preformatted"/>
    <w:basedOn w:val="1"/>
    <w:link w:val="1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Cs w:val="21"/>
    </w:rPr>
  </w:style>
  <w:style w:type="character" w:styleId="8">
    <w:name w:val="page number"/>
    <w:basedOn w:val="7"/>
    <w:qFormat/>
    <w:uiPriority w:val="0"/>
  </w:style>
  <w:style w:type="character" w:customStyle="1" w:styleId="9">
    <w:name w:val="页眉 Char"/>
    <w:basedOn w:val="7"/>
    <w:link w:val="4"/>
    <w:semiHidden/>
    <w:qFormat/>
    <w:uiPriority w:val="99"/>
    <w:rPr>
      <w:sz w:val="18"/>
      <w:szCs w:val="18"/>
    </w:rPr>
  </w:style>
  <w:style w:type="character" w:customStyle="1" w:styleId="10">
    <w:name w:val="页脚 Char"/>
    <w:basedOn w:val="7"/>
    <w:link w:val="3"/>
    <w:qFormat/>
    <w:uiPriority w:val="99"/>
    <w:rPr>
      <w:sz w:val="18"/>
      <w:szCs w:val="18"/>
    </w:rPr>
  </w:style>
  <w:style w:type="character" w:customStyle="1" w:styleId="11">
    <w:name w:val="HTML 预设格式 Char"/>
    <w:basedOn w:val="7"/>
    <w:link w:val="5"/>
    <w:qFormat/>
    <w:uiPriority w:val="0"/>
    <w:rPr>
      <w:rFonts w:ascii="宋体" w:hAnsi="宋体" w:eastAsia="宋体" w:cs="宋体"/>
      <w:color w:val="000000"/>
      <w:kern w:val="0"/>
      <w:szCs w:val="21"/>
    </w:rPr>
  </w:style>
  <w:style w:type="paragraph" w:customStyle="1" w:styleId="12">
    <w:name w:val="Char1"/>
    <w:basedOn w:val="1"/>
    <w:link w:val="13"/>
    <w:qFormat/>
    <w:uiPriority w:val="0"/>
  </w:style>
  <w:style w:type="character" w:customStyle="1" w:styleId="13">
    <w:name w:val="Char1 Char"/>
    <w:basedOn w:val="7"/>
    <w:link w:val="12"/>
    <w:qFormat/>
    <w:locked/>
    <w:uiPriority w:val="0"/>
    <w:rPr>
      <w:rFonts w:ascii="Times New Roman" w:hAnsi="Times New Roman" w:eastAsia="宋体" w:cs="Times New Roman"/>
      <w:szCs w:val="24"/>
    </w:rPr>
  </w:style>
  <w:style w:type="character" w:customStyle="1" w:styleId="14">
    <w:name w:val="批注框文本 Char"/>
    <w:basedOn w:val="7"/>
    <w:link w:val="2"/>
    <w:semiHidden/>
    <w:qFormat/>
    <w:uiPriority w:val="99"/>
    <w:rPr>
      <w:rFonts w:ascii="Times New Roman" w:hAnsi="Times New Roman" w:eastAsia="宋体" w:cs="Times New Roman"/>
      <w:sz w:val="18"/>
      <w:szCs w:val="18"/>
    </w:rPr>
  </w:style>
  <w:style w:type="paragraph" w:customStyle="1"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SkyUN.Org</Company>
  <Pages>3</Pages>
  <Words>753</Words>
  <Characters>851</Characters>
  <Lines>21</Lines>
  <Paragraphs>6</Paragraphs>
  <TotalTime>15</TotalTime>
  <ScaleCrop>false</ScaleCrop>
  <LinksUpToDate>false</LinksUpToDate>
  <CharactersWithSpaces>885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2017-09-11T02:34:00Z</dcterms:created>
  <dc:creator>匿名用户</dc:creator>
  <cp:lastModifiedBy>宿允鹏</cp:lastModifiedBy>
  <cp:lastPrinted>2022-12-15T02:07:00Z</cp:lastPrinted>
  <dcterms:modified xsi:type="dcterms:W3CDTF">2026-02-04T02:50:43Z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EB80444DEFD446289B89D58EB5A3508E</vt:lpwstr>
  </property>
</Properties>
</file>