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3A" w:rsidRDefault="007F453A" w:rsidP="007F453A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意向方承诺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青岛</w:t>
      </w:r>
      <w:r>
        <w:rPr>
          <w:rFonts w:ascii="宋体" w:eastAsia="宋体" w:hAnsi="宋体"/>
          <w:sz w:val="24"/>
          <w:szCs w:val="24"/>
        </w:rPr>
        <w:t>产权交易所</w:t>
      </w:r>
      <w:r>
        <w:rPr>
          <w:rFonts w:ascii="宋体" w:eastAsia="宋体" w:hAnsi="宋体" w:hint="eastAsia"/>
          <w:sz w:val="24"/>
          <w:szCs w:val="24"/>
        </w:rPr>
        <w:t>有限公司</w:t>
      </w:r>
      <w:r>
        <w:rPr>
          <w:rFonts w:ascii="宋体" w:eastAsia="宋体" w:hAnsi="宋体"/>
          <w:sz w:val="24"/>
          <w:szCs w:val="24"/>
        </w:rPr>
        <w:t>：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Chars="196" w:firstLine="47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本意向方依照公开、公平、公正、诚实</w:t>
      </w:r>
      <w:r>
        <w:rPr>
          <w:rFonts w:ascii="宋体" w:eastAsia="宋体" w:hAnsi="宋体" w:hint="eastAsia"/>
          <w:sz w:val="24"/>
          <w:szCs w:val="24"/>
        </w:rPr>
        <w:t>信用</w:t>
      </w:r>
      <w:r>
        <w:rPr>
          <w:rFonts w:ascii="宋体" w:eastAsia="宋体" w:hAnsi="宋体"/>
          <w:sz w:val="24"/>
          <w:szCs w:val="24"/>
        </w:rPr>
        <w:t>的原则，作出如下承诺：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Chars="196" w:firstLine="47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1、</w:t>
      </w:r>
      <w:r>
        <w:rPr>
          <w:rFonts w:ascii="宋体" w:eastAsia="宋体" w:hAnsi="宋体" w:hint="eastAsia"/>
          <w:sz w:val="24"/>
          <w:szCs w:val="24"/>
        </w:rPr>
        <w:t>我方参与本项目交易活动</w:t>
      </w:r>
      <w:r>
        <w:rPr>
          <w:rFonts w:ascii="宋体" w:eastAsia="宋体" w:hAnsi="宋体"/>
          <w:sz w:val="24"/>
          <w:szCs w:val="24"/>
        </w:rPr>
        <w:t>是我方真实意愿表示，相关行为已经过有效的内部决策并得到相应的批准，所提交材料及</w:t>
      </w:r>
      <w:r>
        <w:rPr>
          <w:rFonts w:ascii="宋体" w:eastAsia="宋体" w:hAnsi="宋体" w:hint="eastAsia"/>
          <w:sz w:val="24"/>
          <w:szCs w:val="24"/>
        </w:rPr>
        <w:t>登记</w:t>
      </w:r>
      <w:r>
        <w:rPr>
          <w:rFonts w:ascii="宋体" w:eastAsia="宋体" w:hAnsi="宋体"/>
          <w:sz w:val="24"/>
          <w:szCs w:val="24"/>
        </w:rPr>
        <w:t>内容中不存在虚假记载、误导性陈述或重大遗漏，</w:t>
      </w:r>
      <w:r>
        <w:rPr>
          <w:rFonts w:ascii="宋体" w:eastAsia="宋体" w:hAnsi="宋体" w:hint="eastAsia"/>
          <w:sz w:val="24"/>
          <w:szCs w:val="24"/>
        </w:rPr>
        <w:t>我方</w:t>
      </w:r>
      <w:r>
        <w:rPr>
          <w:rFonts w:ascii="宋体" w:eastAsia="宋体" w:hAnsi="宋体"/>
          <w:sz w:val="24"/>
          <w:szCs w:val="24"/>
        </w:rPr>
        <w:t>对其真实性、完整性、合法性、有效性承担相应的法律责任</w:t>
      </w:r>
      <w:r>
        <w:rPr>
          <w:rFonts w:ascii="宋体" w:eastAsia="宋体" w:hAnsi="宋体" w:hint="eastAsia"/>
          <w:sz w:val="24"/>
          <w:szCs w:val="24"/>
        </w:rPr>
        <w:t>。我方同意</w:t>
      </w:r>
      <w:r>
        <w:rPr>
          <w:rFonts w:ascii="宋体" w:eastAsia="宋体" w:hAnsi="宋体" w:hint="eastAsia"/>
          <w:sz w:val="24"/>
          <w:szCs w:val="24"/>
          <w:lang w:eastAsia="zh-Hans"/>
        </w:rPr>
        <w:t>并授权</w:t>
      </w:r>
      <w:r>
        <w:rPr>
          <w:rFonts w:ascii="宋体" w:eastAsia="宋体" w:hAnsi="宋体" w:hint="eastAsia"/>
          <w:sz w:val="24"/>
          <w:szCs w:val="24"/>
        </w:rPr>
        <w:t>青交所通过第三方验真机构对我方提交的资料进行验真查询</w:t>
      </w:r>
      <w:r>
        <w:rPr>
          <w:rFonts w:ascii="宋体" w:eastAsia="宋体" w:hAnsi="宋体"/>
          <w:sz w:val="24"/>
          <w:szCs w:val="24"/>
        </w:rPr>
        <w:t>。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Chars="200" w:firstLine="480"/>
        <w:outlineLvl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、我方系合法</w:t>
      </w:r>
      <w:r>
        <w:rPr>
          <w:rFonts w:ascii="宋体" w:eastAsia="宋体" w:hAnsi="宋体" w:hint="eastAsia"/>
          <w:sz w:val="24"/>
          <w:szCs w:val="24"/>
          <w:lang w:eastAsia="zh-Hans"/>
        </w:rPr>
        <w:t>成立并</w:t>
      </w:r>
      <w:r>
        <w:rPr>
          <w:rFonts w:ascii="宋体" w:eastAsia="宋体" w:hAnsi="宋体"/>
          <w:sz w:val="24"/>
          <w:szCs w:val="24"/>
        </w:rPr>
        <w:t>有效存续的企业</w:t>
      </w:r>
      <w:r>
        <w:rPr>
          <w:rFonts w:ascii="宋体" w:eastAsia="宋体" w:hAnsi="宋体" w:hint="eastAsia"/>
          <w:sz w:val="24"/>
          <w:szCs w:val="24"/>
        </w:rPr>
        <w:t>或组织</w:t>
      </w:r>
      <w:r>
        <w:rPr>
          <w:rFonts w:ascii="宋体" w:eastAsia="宋体" w:hAnsi="宋体"/>
          <w:sz w:val="24"/>
          <w:szCs w:val="24"/>
        </w:rPr>
        <w:t>，具有独立法人资格，能</w:t>
      </w:r>
      <w:r>
        <w:rPr>
          <w:rFonts w:ascii="宋体" w:eastAsia="宋体" w:hAnsi="宋体" w:hint="eastAsia"/>
          <w:sz w:val="24"/>
          <w:szCs w:val="24"/>
          <w:lang w:eastAsia="zh-Hans"/>
        </w:rPr>
        <w:t>够</w:t>
      </w:r>
      <w:r>
        <w:rPr>
          <w:rFonts w:ascii="宋体" w:eastAsia="宋体" w:hAnsi="宋体"/>
          <w:sz w:val="24"/>
          <w:szCs w:val="24"/>
        </w:rPr>
        <w:t>独立承担民事责任</w:t>
      </w:r>
      <w:r>
        <w:rPr>
          <w:rFonts w:ascii="宋体" w:eastAsia="宋体" w:hAnsi="宋体" w:hint="eastAsia"/>
          <w:sz w:val="24"/>
          <w:szCs w:val="24"/>
        </w:rPr>
        <w:t>；我方</w:t>
      </w:r>
      <w:r>
        <w:rPr>
          <w:rFonts w:ascii="宋体" w:eastAsia="宋体" w:hAnsi="宋体"/>
          <w:sz w:val="24"/>
          <w:szCs w:val="24"/>
        </w:rPr>
        <w:t>具有良好的财务状况、支付能力和商业信用，且资金来源合法，</w:t>
      </w:r>
      <w:r>
        <w:rPr>
          <w:rFonts w:ascii="宋体" w:eastAsia="宋体" w:hAnsi="宋体" w:hint="eastAsia"/>
          <w:sz w:val="24"/>
          <w:szCs w:val="24"/>
        </w:rPr>
        <w:t>符合有关法律法规及信息披露公告中关于意向方资格条件的要求，并接受信息披露公告中的全部交易条件。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、我方已充分了解并接受信息发布的全部内容和要求，包括但不限于信息披露公告、交易提示、交易规则等，已认真考虑了标的和标的企业经营、行业、市场、政策以及其他不可预计的各项风险因素，</w:t>
      </w:r>
      <w:r>
        <w:rPr>
          <w:rFonts w:ascii="宋体" w:eastAsia="宋体" w:hAnsi="宋体" w:hint="eastAsia"/>
          <w:sz w:val="24"/>
          <w:szCs w:val="24"/>
        </w:rPr>
        <w:t>愿意</w:t>
      </w:r>
      <w:r>
        <w:rPr>
          <w:rFonts w:ascii="宋体" w:eastAsia="宋体" w:hAnsi="宋体"/>
          <w:sz w:val="24"/>
          <w:szCs w:val="24"/>
        </w:rPr>
        <w:t>承担可能存在的</w:t>
      </w:r>
      <w:r>
        <w:rPr>
          <w:rFonts w:ascii="宋体" w:eastAsia="宋体" w:hAnsi="宋体" w:hint="eastAsia"/>
          <w:sz w:val="24"/>
          <w:szCs w:val="24"/>
        </w:rPr>
        <w:t>一切</w:t>
      </w:r>
      <w:r>
        <w:rPr>
          <w:rFonts w:ascii="宋体" w:eastAsia="宋体" w:hAnsi="宋体"/>
          <w:sz w:val="24"/>
          <w:szCs w:val="24"/>
        </w:rPr>
        <w:t>交易风险。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>
        <w:rPr>
          <w:rFonts w:ascii="宋体" w:eastAsia="宋体" w:hAnsi="宋体"/>
          <w:sz w:val="24"/>
          <w:szCs w:val="24"/>
        </w:rPr>
        <w:t>我方</w:t>
      </w:r>
      <w:r>
        <w:rPr>
          <w:rFonts w:ascii="宋体" w:eastAsia="宋体" w:hAnsi="宋体" w:hint="eastAsia"/>
          <w:sz w:val="24"/>
          <w:szCs w:val="24"/>
        </w:rPr>
        <w:t>承诺</w:t>
      </w:r>
      <w:r>
        <w:rPr>
          <w:rFonts w:ascii="宋体" w:eastAsia="宋体" w:hAnsi="宋体"/>
          <w:sz w:val="24"/>
          <w:szCs w:val="24"/>
        </w:rPr>
        <w:t>自行办理标的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交割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交接和转运</w:t>
      </w:r>
      <w:r>
        <w:rPr>
          <w:rFonts w:ascii="宋体" w:eastAsia="宋体" w:hAnsi="宋体" w:hint="eastAsia"/>
          <w:sz w:val="24"/>
          <w:szCs w:val="24"/>
        </w:rPr>
        <w:t>等</w:t>
      </w:r>
      <w:r>
        <w:rPr>
          <w:rFonts w:ascii="宋体" w:eastAsia="宋体" w:hAnsi="宋体"/>
          <w:sz w:val="24"/>
          <w:szCs w:val="24"/>
        </w:rPr>
        <w:t>手续</w:t>
      </w:r>
      <w:r>
        <w:rPr>
          <w:rFonts w:ascii="宋体" w:eastAsia="宋体" w:hAnsi="宋体" w:hint="eastAsia"/>
          <w:sz w:val="24"/>
          <w:szCs w:val="24"/>
        </w:rPr>
        <w:t>，因</w:t>
      </w:r>
      <w:r>
        <w:rPr>
          <w:rFonts w:ascii="宋体" w:eastAsia="宋体" w:hAnsi="宋体"/>
          <w:sz w:val="24"/>
          <w:szCs w:val="24"/>
        </w:rPr>
        <w:t>我方逾期不办理</w:t>
      </w:r>
      <w:r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/>
          <w:sz w:val="24"/>
          <w:szCs w:val="24"/>
        </w:rPr>
        <w:t>产生的标的</w:t>
      </w:r>
      <w:r>
        <w:rPr>
          <w:rFonts w:ascii="宋体" w:eastAsia="宋体" w:hAnsi="宋体" w:hint="eastAsia"/>
          <w:sz w:val="24"/>
          <w:szCs w:val="24"/>
        </w:rPr>
        <w:t>保管</w:t>
      </w:r>
      <w:r>
        <w:rPr>
          <w:rFonts w:ascii="宋体" w:eastAsia="宋体" w:hAnsi="宋体"/>
          <w:sz w:val="24"/>
          <w:szCs w:val="24"/>
        </w:rPr>
        <w:t>费等费用由我方承担，并承担本标的</w:t>
      </w:r>
      <w:r>
        <w:rPr>
          <w:rFonts w:ascii="宋体" w:eastAsia="宋体" w:hAnsi="宋体" w:hint="eastAsia"/>
          <w:sz w:val="24"/>
          <w:szCs w:val="24"/>
        </w:rPr>
        <w:t>物</w:t>
      </w:r>
      <w:r>
        <w:rPr>
          <w:rFonts w:ascii="宋体" w:eastAsia="宋体" w:hAnsi="宋体"/>
          <w:sz w:val="24"/>
          <w:szCs w:val="24"/>
        </w:rPr>
        <w:t>可能发生的损毁、灭失等后果。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我方承诺：在青交所挂牌项目的交易活动中，以及该交易活动结束之后，均将严格保守所获知的有关青交所、有关转让方/招租方及挂牌项目的商业秘密。凡有关青交所、有关转让方/招租方及挂牌项目未曾公开披露的一切相关信息，均应属于我方承诺范围的保密事项。若有违反泄密，我方将承担一切相关法律责任，包括但不限于赔偿被泄密方由此所引起的一切损失的责任。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="4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我方保证遵守以上承诺，如违反上述承诺或有违规行为，给交易相关方和青交所造成损失的，我方愿意承担法律责任及相应的经济赔偿责任。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="450"/>
        <w:rPr>
          <w:rFonts w:ascii="宋体" w:eastAsia="宋体" w:hAnsi="宋体"/>
          <w:sz w:val="24"/>
          <w:szCs w:val="24"/>
        </w:rPr>
      </w:pP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="45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</w:t>
      </w:r>
      <w:r>
        <w:rPr>
          <w:rFonts w:ascii="宋体" w:eastAsia="宋体" w:hAnsi="宋体" w:hint="eastAsia"/>
          <w:b/>
          <w:sz w:val="24"/>
          <w:szCs w:val="24"/>
        </w:rPr>
        <w:t>意向方：（公章）</w:t>
      </w:r>
    </w:p>
    <w:p w:rsidR="007F453A" w:rsidRDefault="007F453A" w:rsidP="007F453A">
      <w:pPr>
        <w:adjustRightInd w:val="0"/>
        <w:snapToGrid w:val="0"/>
        <w:spacing w:before="100" w:beforeAutospacing="1" w:after="100" w:afterAutospacing="1"/>
        <w:ind w:firstLine="45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                                          法定代表人：（签字或盖章）</w:t>
      </w:r>
    </w:p>
    <w:p w:rsidR="007F453A" w:rsidRPr="00B36CAC" w:rsidRDefault="007F453A" w:rsidP="007F453A">
      <w:pPr>
        <w:adjustRightInd w:val="0"/>
        <w:snapToGrid w:val="0"/>
        <w:spacing w:before="100" w:beforeAutospacing="1" w:after="100" w:afterAutospacing="1"/>
        <w:ind w:firstLine="450"/>
        <w:rPr>
          <w:rFonts w:ascii="宋体" w:eastAsia="宋体" w:hAnsi="宋体"/>
          <w:b/>
          <w:sz w:val="24"/>
          <w:szCs w:val="24"/>
        </w:rPr>
      </w:pPr>
    </w:p>
    <w:p w:rsidR="007F453A" w:rsidRPr="00DD5D0B" w:rsidRDefault="007F453A" w:rsidP="007F453A"/>
    <w:p w:rsidR="00307277" w:rsidRPr="007F453A" w:rsidRDefault="00307277" w:rsidP="007F453A">
      <w:bookmarkStart w:id="0" w:name="_GoBack"/>
      <w:bookmarkEnd w:id="0"/>
    </w:p>
    <w:sectPr w:rsidR="00307277" w:rsidRPr="007F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AF" w:rsidRDefault="009D30AF" w:rsidP="00DD5D0B">
      <w:r>
        <w:separator/>
      </w:r>
    </w:p>
  </w:endnote>
  <w:endnote w:type="continuationSeparator" w:id="0">
    <w:p w:rsidR="009D30AF" w:rsidRDefault="009D30AF" w:rsidP="00DD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AF" w:rsidRDefault="009D30AF" w:rsidP="00DD5D0B">
      <w:r>
        <w:separator/>
      </w:r>
    </w:p>
  </w:footnote>
  <w:footnote w:type="continuationSeparator" w:id="0">
    <w:p w:rsidR="009D30AF" w:rsidRDefault="009D30AF" w:rsidP="00DD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C4"/>
    <w:rsid w:val="000B3326"/>
    <w:rsid w:val="002636C4"/>
    <w:rsid w:val="00307277"/>
    <w:rsid w:val="007F453A"/>
    <w:rsid w:val="009D30AF"/>
    <w:rsid w:val="00D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DC79B5-0C07-474A-B3C8-B463AF2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D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2021-12-10T05:59:00Z</dcterms:created>
  <dcterms:modified xsi:type="dcterms:W3CDTF">2022-07-21T08:42:00Z</dcterms:modified>
</cp:coreProperties>
</file>