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3F9B4">
      <w:pPr>
        <w:rPr>
          <w:szCs w:val="21"/>
        </w:rPr>
      </w:pPr>
    </w:p>
    <w:p w14:paraId="00239FEB">
      <w:pPr>
        <w:jc w:val="center"/>
        <w:rPr>
          <w:rFonts w:ascii="华文中宋" w:hAnsi="华文中宋" w:eastAsia="华文中宋"/>
          <w:sz w:val="36"/>
          <w:szCs w:val="36"/>
        </w:rPr>
      </w:pPr>
      <w:r>
        <w:rPr>
          <w:rFonts w:hint="eastAsia" w:ascii="华文中宋" w:hAnsi="华文中宋" w:eastAsia="华文中宋"/>
          <w:sz w:val="36"/>
          <w:szCs w:val="36"/>
        </w:rPr>
        <w:t>供应商社会准则</w:t>
      </w:r>
    </w:p>
    <w:p w14:paraId="1EE8B6F6">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3FD43CED"/>
    <w:p w14:paraId="7579FB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山东翔宇航空技术服务有限责任公司（以下简称“</w:t>
      </w:r>
      <w:r>
        <w:rPr>
          <w:rFonts w:hint="eastAsia" w:ascii="仿宋_GB2312" w:hAnsi="仿宋_GB2312" w:eastAsia="仿宋_GB2312" w:cs="仿宋_GB2312"/>
          <w:sz w:val="24"/>
          <w:szCs w:val="28"/>
          <w:lang w:val="en-US" w:eastAsia="zh-CN"/>
        </w:rPr>
        <w:t>山东翔宇</w:t>
      </w:r>
      <w:r>
        <w:rPr>
          <w:rFonts w:hint="eastAsia" w:ascii="仿宋_GB2312" w:hAnsi="仿宋_GB2312" w:eastAsia="仿宋_GB2312" w:cs="仿宋_GB2312"/>
          <w:sz w:val="24"/>
          <w:szCs w:val="28"/>
        </w:rPr>
        <w:t>”）一直致力于寻找并选择能够分享我们对于诚实正直的承诺并体现在其各个业务领域中的供应商。同时，我们也在积极的寻找并选择那些能够将社会和环境准则和其商业行为高度整合的供应商。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ascii="仿宋_GB2312" w:hAnsi="仿宋_GB2312" w:eastAsia="仿宋_GB2312" w:cs="仿宋_GB2312"/>
          <w:sz w:val="24"/>
          <w:szCs w:val="28"/>
          <w:lang w:val="en-US" w:eastAsia="zh-CN"/>
        </w:rPr>
        <w:t>山东翔宇</w:t>
      </w:r>
      <w:r>
        <w:rPr>
          <w:rFonts w:hint="eastAsia" w:ascii="仿宋_GB2312" w:hAnsi="仿宋_GB2312" w:eastAsia="仿宋_GB2312" w:cs="仿宋_GB2312"/>
          <w:sz w:val="24"/>
          <w:szCs w:val="28"/>
        </w:rPr>
        <w:t>的供应商应该积极的提供一份清晰、准确、恰当的报告，报告应能够充分体现其达到社会责任目标而努力的过程。</w:t>
      </w:r>
    </w:p>
    <w:p w14:paraId="7AA241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lang w:eastAsia="zh-CN"/>
        </w:rPr>
      </w:pPr>
      <w:r>
        <w:rPr>
          <w:rFonts w:hint="eastAsia" w:ascii="仿宋_GB2312" w:hAnsi="仿宋_GB2312" w:eastAsia="仿宋_GB2312" w:cs="仿宋_GB2312"/>
          <w:sz w:val="24"/>
          <w:szCs w:val="28"/>
          <w:lang w:val="en-US" w:eastAsia="zh-CN"/>
        </w:rPr>
        <w:t>山东翔宇</w:t>
      </w:r>
      <w:r>
        <w:rPr>
          <w:rFonts w:hint="eastAsia" w:ascii="仿宋_GB2312" w:hAnsi="仿宋_GB2312" w:eastAsia="仿宋_GB2312" w:cs="仿宋_GB2312"/>
          <w:sz w:val="24"/>
          <w:szCs w:val="28"/>
        </w:rPr>
        <w:t>承诺将选择并保留那些能够达到要求的供应商。为建立</w:t>
      </w:r>
      <w:r>
        <w:rPr>
          <w:rFonts w:hint="eastAsia" w:ascii="仿宋_GB2312" w:hAnsi="仿宋_GB2312" w:eastAsia="仿宋_GB2312" w:cs="仿宋_GB2312"/>
          <w:sz w:val="24"/>
          <w:szCs w:val="28"/>
          <w:lang w:val="en-US" w:eastAsia="zh-CN"/>
        </w:rPr>
        <w:t>山东翔宇</w:t>
      </w:r>
      <w:r>
        <w:rPr>
          <w:rFonts w:hint="eastAsia" w:ascii="仿宋_GB2312" w:hAnsi="仿宋_GB2312" w:eastAsia="仿宋_GB2312" w:cs="仿宋_GB2312"/>
          <w:sz w:val="24"/>
          <w:szCs w:val="28"/>
        </w:rPr>
        <w:t>供应链的符合性水准，我们要求所有的供应商均需完成此份自审问卷</w:t>
      </w:r>
      <w:r>
        <w:rPr>
          <w:rFonts w:hint="eastAsia" w:ascii="仿宋_GB2312" w:hAnsi="仿宋_GB2312" w:eastAsia="仿宋_GB2312" w:cs="仿宋_GB2312"/>
          <w:sz w:val="24"/>
          <w:szCs w:val="28"/>
          <w:lang w:eastAsia="zh-CN"/>
        </w:rPr>
        <w:t>。</w:t>
      </w:r>
    </w:p>
    <w:p w14:paraId="18C88F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对于贵公司能够配合我们完成此项工作，我们不胜感激。</w:t>
      </w:r>
    </w:p>
    <w:p w14:paraId="37D2DB74">
      <w:pPr>
        <w:rPr>
          <w:rFonts w:hint="eastAsia" w:ascii="仿宋_GB2312" w:hAnsi="仿宋_GB2312" w:eastAsia="仿宋_GB2312" w:cs="仿宋_GB2312"/>
          <w:sz w:val="24"/>
          <w:szCs w:val="28"/>
        </w:rPr>
      </w:pPr>
    </w:p>
    <w:p w14:paraId="16FFE9F2">
      <w:pPr>
        <w:rPr>
          <w:rFonts w:hint="eastAsia" w:ascii="仿宋_GB2312" w:hAnsi="仿宋_GB2312" w:eastAsia="仿宋_GB2312" w:cs="仿宋_GB2312"/>
          <w:b/>
          <w:sz w:val="24"/>
          <w:szCs w:val="28"/>
        </w:rPr>
      </w:pPr>
      <w:r>
        <w:rPr>
          <w:rFonts w:hint="eastAsia" w:ascii="仿宋_GB2312" w:hAnsi="仿宋_GB2312" w:eastAsia="仿宋_GB2312" w:cs="仿宋_GB2312"/>
          <w:b/>
          <w:sz w:val="24"/>
          <w:szCs w:val="28"/>
        </w:rPr>
        <w:t>1.供应商信息</w:t>
      </w:r>
    </w:p>
    <w:p w14:paraId="0BFEFBB2">
      <w:pPr>
        <w:rPr>
          <w:rFonts w:hint="eastAsia" w:ascii="仿宋_GB2312" w:hAnsi="仿宋_GB2312" w:eastAsia="仿宋_GB2312" w:cs="仿宋_GB2312"/>
          <w:sz w:val="24"/>
          <w:szCs w:val="28"/>
        </w:rPr>
      </w:pPr>
    </w:p>
    <w:p w14:paraId="065C77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供应商名称：</w:t>
      </w:r>
    </w:p>
    <w:p w14:paraId="39ACF7FB">
      <w:pPr>
        <w:rPr>
          <w:rFonts w:hint="eastAsia" w:ascii="仿宋_GB2312" w:hAnsi="仿宋_GB2312" w:eastAsia="仿宋_GB2312" w:cs="仿宋_GB2312"/>
          <w:sz w:val="24"/>
          <w:szCs w:val="28"/>
        </w:rPr>
      </w:pPr>
    </w:p>
    <w:p w14:paraId="2E1DB430">
      <w:pPr>
        <w:rPr>
          <w:rFonts w:hint="eastAsia" w:ascii="仿宋_GB2312" w:hAnsi="仿宋_GB2312" w:eastAsia="仿宋_GB2312" w:cs="仿宋_GB2312"/>
          <w:b/>
          <w:sz w:val="24"/>
          <w:szCs w:val="28"/>
        </w:rPr>
      </w:pPr>
      <w:r>
        <w:rPr>
          <w:rFonts w:hint="eastAsia" w:ascii="仿宋_GB2312" w:hAnsi="仿宋_GB2312" w:eastAsia="仿宋_GB2312" w:cs="仿宋_GB2312"/>
          <w:b/>
          <w:sz w:val="24"/>
          <w:szCs w:val="28"/>
        </w:rPr>
        <w:t>2.填写人信息</w:t>
      </w:r>
    </w:p>
    <w:p w14:paraId="67F08A1F">
      <w:pPr>
        <w:rPr>
          <w:rFonts w:hint="eastAsia" w:ascii="仿宋_GB2312" w:hAnsi="仿宋_GB2312" w:eastAsia="仿宋_GB2312" w:cs="仿宋_GB2312"/>
          <w:sz w:val="24"/>
          <w:szCs w:val="28"/>
        </w:rPr>
      </w:pPr>
    </w:p>
    <w:p w14:paraId="5D530A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姓名：</w:t>
      </w:r>
    </w:p>
    <w:p w14:paraId="63E85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职位：</w:t>
      </w:r>
    </w:p>
    <w:p w14:paraId="66B4EE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电话：</w:t>
      </w:r>
    </w:p>
    <w:p w14:paraId="2EBA4C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邮箱：</w:t>
      </w:r>
    </w:p>
    <w:p w14:paraId="4E8652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t>日期：</w:t>
      </w:r>
    </w:p>
    <w:p w14:paraId="677A0A17">
      <w:pPr>
        <w:rPr>
          <w:rFonts w:hint="eastAsia" w:ascii="仿宋_GB2312" w:hAnsi="仿宋_GB2312" w:eastAsia="仿宋_GB2312" w:cs="仿宋_GB2312"/>
          <w:sz w:val="24"/>
          <w:szCs w:val="28"/>
        </w:rPr>
      </w:pPr>
      <w:r>
        <w:rPr>
          <w:rFonts w:hint="eastAsia" w:ascii="仿宋_GB2312" w:hAnsi="仿宋_GB2312" w:eastAsia="仿宋_GB2312" w:cs="仿宋_GB2312"/>
          <w:sz w:val="24"/>
          <w:szCs w:val="28"/>
        </w:rPr>
        <w:br w:type="page"/>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49CBB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atLeast"/>
        </w:trPr>
        <w:tc>
          <w:tcPr>
            <w:tcW w:w="4239" w:type="dxa"/>
          </w:tcPr>
          <w:p w14:paraId="5D72FA77">
            <w:pPr>
              <w:jc w:val="center"/>
              <w:rPr>
                <w:b/>
              </w:rPr>
            </w:pPr>
            <w:r>
              <w:rPr>
                <w:rFonts w:hint="eastAsia"/>
                <w:b/>
              </w:rPr>
              <w:t>问题</w:t>
            </w:r>
          </w:p>
        </w:tc>
        <w:tc>
          <w:tcPr>
            <w:tcW w:w="810" w:type="dxa"/>
            <w:gridSpan w:val="2"/>
            <w:tcBorders>
              <w:right w:val="single" w:color="auto" w:sz="4" w:space="0"/>
            </w:tcBorders>
            <w:vAlign w:val="center"/>
          </w:tcPr>
          <w:p w14:paraId="6314D566">
            <w:pPr>
              <w:jc w:val="center"/>
              <w:rPr>
                <w:b/>
              </w:rPr>
            </w:pPr>
            <w:r>
              <w:rPr>
                <w:rFonts w:hint="eastAsia"/>
                <w:b/>
              </w:rPr>
              <w:t>是</w:t>
            </w:r>
          </w:p>
        </w:tc>
        <w:tc>
          <w:tcPr>
            <w:tcW w:w="3473" w:type="dxa"/>
            <w:gridSpan w:val="23"/>
            <w:tcBorders>
              <w:left w:val="single" w:color="auto" w:sz="4" w:space="0"/>
            </w:tcBorders>
            <w:vAlign w:val="center"/>
          </w:tcPr>
          <w:p w14:paraId="29A01A87">
            <w:pPr>
              <w:jc w:val="center"/>
              <w:rPr>
                <w:b/>
              </w:rPr>
            </w:pPr>
            <w:r>
              <w:rPr>
                <w:rFonts w:hint="eastAsia"/>
                <w:b/>
              </w:rPr>
              <w:t>否</w:t>
            </w:r>
          </w:p>
        </w:tc>
      </w:tr>
      <w:tr w14:paraId="56F46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tcPr>
          <w:p w14:paraId="475FBF15">
            <w:pPr>
              <w:rPr>
                <w:b/>
              </w:rPr>
            </w:pPr>
          </w:p>
        </w:tc>
        <w:tc>
          <w:tcPr>
            <w:tcW w:w="810" w:type="dxa"/>
            <w:gridSpan w:val="2"/>
            <w:tcBorders>
              <w:right w:val="single" w:color="auto" w:sz="4" w:space="0"/>
            </w:tcBorders>
            <w:vAlign w:val="center"/>
          </w:tcPr>
          <w:p w14:paraId="3E2B7C06">
            <w:pPr>
              <w:jc w:val="center"/>
              <w:rPr>
                <w:b/>
              </w:rPr>
            </w:pPr>
            <w:r>
              <w:rPr>
                <w:rFonts w:hint="eastAsia"/>
                <w:b/>
              </w:rPr>
              <w:t>符合</w:t>
            </w:r>
          </w:p>
        </w:tc>
        <w:tc>
          <w:tcPr>
            <w:tcW w:w="856" w:type="dxa"/>
            <w:gridSpan w:val="3"/>
            <w:tcBorders>
              <w:left w:val="single" w:color="auto" w:sz="4" w:space="0"/>
              <w:right w:val="single" w:color="auto" w:sz="4" w:space="0"/>
            </w:tcBorders>
            <w:vAlign w:val="center"/>
          </w:tcPr>
          <w:p w14:paraId="05C12FFE">
            <w:pPr>
              <w:jc w:val="center"/>
              <w:rPr>
                <w:b/>
              </w:rPr>
            </w:pPr>
            <w:r>
              <w:rPr>
                <w:rFonts w:hint="eastAsia"/>
                <w:b/>
              </w:rPr>
              <w:t>3个月内符合要求</w:t>
            </w:r>
          </w:p>
        </w:tc>
        <w:tc>
          <w:tcPr>
            <w:tcW w:w="851" w:type="dxa"/>
            <w:gridSpan w:val="9"/>
            <w:tcBorders>
              <w:left w:val="single" w:color="auto" w:sz="4" w:space="0"/>
              <w:right w:val="single" w:color="auto" w:sz="4" w:space="0"/>
            </w:tcBorders>
            <w:vAlign w:val="center"/>
          </w:tcPr>
          <w:p w14:paraId="50654FBA">
            <w:pPr>
              <w:jc w:val="center"/>
              <w:rPr>
                <w:b/>
              </w:rPr>
            </w:pPr>
            <w:r>
              <w:rPr>
                <w:rFonts w:hint="eastAsia"/>
                <w:b/>
              </w:rPr>
              <w:t>6个月内符合要求</w:t>
            </w:r>
          </w:p>
        </w:tc>
        <w:tc>
          <w:tcPr>
            <w:tcW w:w="850" w:type="dxa"/>
            <w:gridSpan w:val="8"/>
            <w:tcBorders>
              <w:left w:val="single" w:color="auto" w:sz="4" w:space="0"/>
              <w:right w:val="single" w:color="auto" w:sz="4" w:space="0"/>
            </w:tcBorders>
            <w:vAlign w:val="center"/>
          </w:tcPr>
          <w:p w14:paraId="2EA75050">
            <w:pPr>
              <w:jc w:val="center"/>
              <w:rPr>
                <w:b/>
              </w:rPr>
            </w:pPr>
            <w:r>
              <w:rPr>
                <w:rFonts w:hint="eastAsia"/>
                <w:b/>
              </w:rPr>
              <w:t>12个月内符合要求</w:t>
            </w:r>
          </w:p>
        </w:tc>
        <w:tc>
          <w:tcPr>
            <w:tcW w:w="916" w:type="dxa"/>
            <w:gridSpan w:val="3"/>
            <w:tcBorders>
              <w:left w:val="single" w:color="auto" w:sz="4" w:space="0"/>
            </w:tcBorders>
            <w:vAlign w:val="center"/>
          </w:tcPr>
          <w:p w14:paraId="5A5EA578">
            <w:pPr>
              <w:jc w:val="center"/>
              <w:rPr>
                <w:b/>
              </w:rPr>
            </w:pPr>
            <w:r>
              <w:rPr>
                <w:rFonts w:hint="eastAsia"/>
                <w:b/>
              </w:rPr>
              <w:t>无任何计划</w:t>
            </w:r>
          </w:p>
        </w:tc>
      </w:tr>
      <w:tr w14:paraId="5CAE3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tcPr>
          <w:p w14:paraId="6ED38A1F">
            <w:pPr>
              <w:rPr>
                <w:b/>
              </w:rPr>
            </w:pPr>
            <w:r>
              <w:rPr>
                <w:rFonts w:hint="eastAsia"/>
                <w:b/>
              </w:rPr>
              <w:t>1.法律法规</w:t>
            </w:r>
          </w:p>
          <w:p w14:paraId="494069FE">
            <w:r>
              <w:rPr>
                <w:rFonts w:hint="eastAsia"/>
              </w:rPr>
              <w:t>我们确保经营和提供的产品服务遵守国家及各业务所在地的所有使用法律、法规</w:t>
            </w:r>
          </w:p>
          <w:p w14:paraId="428F9F5C">
            <w:pPr>
              <w:rPr>
                <w:b/>
                <w:color w:val="FF0000"/>
              </w:rPr>
            </w:pPr>
          </w:p>
        </w:tc>
        <w:tc>
          <w:tcPr>
            <w:tcW w:w="810" w:type="dxa"/>
            <w:gridSpan w:val="2"/>
            <w:tcBorders>
              <w:bottom w:val="single" w:color="auto" w:sz="4" w:space="0"/>
              <w:right w:val="single" w:color="auto" w:sz="4" w:space="0"/>
            </w:tcBorders>
          </w:tcPr>
          <w:p w14:paraId="27979D4B">
            <w:pPr>
              <w:rPr>
                <w:b/>
              </w:rPr>
            </w:pPr>
          </w:p>
        </w:tc>
        <w:tc>
          <w:tcPr>
            <w:tcW w:w="856" w:type="dxa"/>
            <w:gridSpan w:val="3"/>
            <w:tcBorders>
              <w:left w:val="single" w:color="auto" w:sz="4" w:space="0"/>
              <w:bottom w:val="single" w:color="auto" w:sz="4" w:space="0"/>
              <w:right w:val="single" w:color="auto" w:sz="4" w:space="0"/>
            </w:tcBorders>
          </w:tcPr>
          <w:p w14:paraId="1532DB68">
            <w:pPr>
              <w:rPr>
                <w:b/>
              </w:rPr>
            </w:pPr>
          </w:p>
        </w:tc>
        <w:tc>
          <w:tcPr>
            <w:tcW w:w="851" w:type="dxa"/>
            <w:gridSpan w:val="9"/>
            <w:tcBorders>
              <w:left w:val="single" w:color="auto" w:sz="4" w:space="0"/>
              <w:bottom w:val="single" w:color="auto" w:sz="4" w:space="0"/>
              <w:right w:val="single" w:color="auto" w:sz="4" w:space="0"/>
            </w:tcBorders>
          </w:tcPr>
          <w:p w14:paraId="154ED829">
            <w:pPr>
              <w:rPr>
                <w:b/>
              </w:rPr>
            </w:pPr>
          </w:p>
        </w:tc>
        <w:tc>
          <w:tcPr>
            <w:tcW w:w="850" w:type="dxa"/>
            <w:gridSpan w:val="8"/>
            <w:tcBorders>
              <w:left w:val="single" w:color="auto" w:sz="4" w:space="0"/>
              <w:bottom w:val="single" w:color="auto" w:sz="4" w:space="0"/>
              <w:right w:val="single" w:color="auto" w:sz="4" w:space="0"/>
            </w:tcBorders>
          </w:tcPr>
          <w:p w14:paraId="51E06FE2">
            <w:pPr>
              <w:rPr>
                <w:b/>
              </w:rPr>
            </w:pPr>
          </w:p>
        </w:tc>
        <w:tc>
          <w:tcPr>
            <w:tcW w:w="916" w:type="dxa"/>
            <w:gridSpan w:val="3"/>
            <w:tcBorders>
              <w:left w:val="single" w:color="auto" w:sz="4" w:space="0"/>
              <w:bottom w:val="single" w:color="auto" w:sz="4" w:space="0"/>
            </w:tcBorders>
          </w:tcPr>
          <w:p w14:paraId="76993591">
            <w:pPr>
              <w:rPr>
                <w:b/>
              </w:rPr>
            </w:pPr>
          </w:p>
        </w:tc>
      </w:tr>
      <w:tr w14:paraId="55F92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tcPr>
          <w:p w14:paraId="056D66D2">
            <w:pPr>
              <w:rPr>
                <w:b/>
              </w:rPr>
            </w:pPr>
          </w:p>
        </w:tc>
        <w:tc>
          <w:tcPr>
            <w:tcW w:w="4283" w:type="dxa"/>
            <w:gridSpan w:val="25"/>
            <w:tcBorders>
              <w:top w:val="single" w:color="auto" w:sz="4" w:space="0"/>
            </w:tcBorders>
          </w:tcPr>
          <w:p w14:paraId="05B4568A">
            <w:pPr>
              <w:rPr>
                <w:b/>
              </w:rPr>
            </w:pPr>
          </w:p>
        </w:tc>
      </w:tr>
      <w:tr w14:paraId="313BE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tcPr>
          <w:p w14:paraId="5A01ADE6">
            <w:pPr>
              <w:rPr>
                <w:b/>
              </w:rPr>
            </w:pPr>
            <w:r>
              <w:rPr>
                <w:rFonts w:hint="eastAsia"/>
                <w:b/>
              </w:rPr>
              <w:t>2.健康和安全</w:t>
            </w:r>
          </w:p>
          <w:p w14:paraId="568AF48A">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45A068AC">
            <w:pPr>
              <w:rPr>
                <w:b/>
                <w:color w:val="FF0000"/>
              </w:rPr>
            </w:pPr>
          </w:p>
        </w:tc>
        <w:tc>
          <w:tcPr>
            <w:tcW w:w="795" w:type="dxa"/>
            <w:tcBorders>
              <w:bottom w:val="single" w:color="auto" w:sz="4" w:space="0"/>
              <w:right w:val="single" w:color="auto" w:sz="4" w:space="0"/>
            </w:tcBorders>
          </w:tcPr>
          <w:p w14:paraId="350E4C44">
            <w:pPr>
              <w:rPr>
                <w:b/>
              </w:rPr>
            </w:pPr>
          </w:p>
        </w:tc>
        <w:tc>
          <w:tcPr>
            <w:tcW w:w="871" w:type="dxa"/>
            <w:gridSpan w:val="4"/>
            <w:tcBorders>
              <w:left w:val="single" w:color="auto" w:sz="4" w:space="0"/>
              <w:bottom w:val="single" w:color="auto" w:sz="4" w:space="0"/>
              <w:right w:val="single" w:color="auto" w:sz="4" w:space="0"/>
            </w:tcBorders>
          </w:tcPr>
          <w:p w14:paraId="407F5D4B">
            <w:pPr>
              <w:rPr>
                <w:b/>
              </w:rPr>
            </w:pPr>
          </w:p>
        </w:tc>
        <w:tc>
          <w:tcPr>
            <w:tcW w:w="870" w:type="dxa"/>
            <w:gridSpan w:val="10"/>
            <w:tcBorders>
              <w:left w:val="single" w:color="auto" w:sz="4" w:space="0"/>
              <w:bottom w:val="single" w:color="auto" w:sz="4" w:space="0"/>
              <w:right w:val="single" w:color="auto" w:sz="4" w:space="0"/>
            </w:tcBorders>
          </w:tcPr>
          <w:p w14:paraId="43E499AB">
            <w:pPr>
              <w:rPr>
                <w:b/>
              </w:rPr>
            </w:pPr>
          </w:p>
        </w:tc>
        <w:tc>
          <w:tcPr>
            <w:tcW w:w="841" w:type="dxa"/>
            <w:gridSpan w:val="8"/>
            <w:tcBorders>
              <w:left w:val="single" w:color="auto" w:sz="4" w:space="0"/>
              <w:bottom w:val="single" w:color="auto" w:sz="4" w:space="0"/>
              <w:right w:val="single" w:color="auto" w:sz="4" w:space="0"/>
            </w:tcBorders>
          </w:tcPr>
          <w:p w14:paraId="764A16B7">
            <w:pPr>
              <w:rPr>
                <w:b/>
              </w:rPr>
            </w:pPr>
          </w:p>
        </w:tc>
        <w:tc>
          <w:tcPr>
            <w:tcW w:w="906" w:type="dxa"/>
            <w:gridSpan w:val="2"/>
            <w:tcBorders>
              <w:left w:val="single" w:color="auto" w:sz="4" w:space="0"/>
              <w:bottom w:val="single" w:color="auto" w:sz="4" w:space="0"/>
            </w:tcBorders>
          </w:tcPr>
          <w:p w14:paraId="383E8D81">
            <w:pPr>
              <w:rPr>
                <w:b/>
              </w:rPr>
            </w:pPr>
          </w:p>
        </w:tc>
      </w:tr>
      <w:tr w14:paraId="470F8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tcPr>
          <w:p w14:paraId="674F7617">
            <w:pPr>
              <w:rPr>
                <w:b/>
              </w:rPr>
            </w:pPr>
          </w:p>
        </w:tc>
        <w:tc>
          <w:tcPr>
            <w:tcW w:w="4283" w:type="dxa"/>
            <w:gridSpan w:val="25"/>
            <w:tcBorders>
              <w:top w:val="single" w:color="auto" w:sz="4" w:space="0"/>
            </w:tcBorders>
          </w:tcPr>
          <w:p w14:paraId="043CFFF6">
            <w:pPr>
              <w:rPr>
                <w:b/>
              </w:rPr>
            </w:pPr>
          </w:p>
        </w:tc>
      </w:tr>
      <w:tr w14:paraId="1A1ED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tcPr>
          <w:p w14:paraId="150D6E7F">
            <w:pPr>
              <w:rPr>
                <w:b/>
              </w:rPr>
            </w:pPr>
            <w:r>
              <w:rPr>
                <w:rFonts w:hint="eastAsia"/>
                <w:b/>
              </w:rPr>
              <w:t>3.环境</w:t>
            </w:r>
          </w:p>
          <w:p w14:paraId="124093C9">
            <w:r>
              <w:rPr>
                <w:rFonts w:hint="eastAsia"/>
              </w:rPr>
              <w:t>我们能够以环境友好的方式经营。我们遵守适用的环境法律、法规和标准；并建立有效的环境管理体系。</w:t>
            </w:r>
          </w:p>
          <w:p w14:paraId="2F412D25">
            <w:pPr>
              <w:rPr>
                <w:b/>
              </w:rPr>
            </w:pPr>
            <w:r>
              <w:rPr>
                <w:rFonts w:hint="eastAsia"/>
              </w:rPr>
              <w:t>我们遵守山东翔宇对相关产品或服务的部分附加环境要求，这些要求和规定体现在设计与产品规范的合同文档中。</w:t>
            </w:r>
          </w:p>
          <w:p w14:paraId="26F95747">
            <w:pPr>
              <w:rPr>
                <w:color w:val="FF0000"/>
              </w:rPr>
            </w:pPr>
          </w:p>
          <w:p w14:paraId="32BCF931">
            <w:pPr>
              <w:rPr>
                <w:color w:val="FF0000"/>
              </w:rPr>
            </w:pPr>
          </w:p>
        </w:tc>
        <w:tc>
          <w:tcPr>
            <w:tcW w:w="795" w:type="dxa"/>
            <w:tcBorders>
              <w:bottom w:val="single" w:color="auto" w:sz="4" w:space="0"/>
              <w:right w:val="single" w:color="auto" w:sz="4" w:space="0"/>
            </w:tcBorders>
          </w:tcPr>
          <w:p w14:paraId="7A3C3125">
            <w:pPr>
              <w:rPr>
                <w:b/>
              </w:rPr>
            </w:pPr>
          </w:p>
        </w:tc>
        <w:tc>
          <w:tcPr>
            <w:tcW w:w="900" w:type="dxa"/>
            <w:gridSpan w:val="6"/>
            <w:tcBorders>
              <w:left w:val="single" w:color="auto" w:sz="4" w:space="0"/>
              <w:bottom w:val="single" w:color="auto" w:sz="4" w:space="0"/>
              <w:right w:val="single" w:color="auto" w:sz="4" w:space="0"/>
            </w:tcBorders>
          </w:tcPr>
          <w:p w14:paraId="57BD9401">
            <w:pPr>
              <w:rPr>
                <w:b/>
              </w:rPr>
            </w:pPr>
          </w:p>
        </w:tc>
        <w:tc>
          <w:tcPr>
            <w:tcW w:w="872" w:type="dxa"/>
            <w:gridSpan w:val="10"/>
            <w:tcBorders>
              <w:left w:val="single" w:color="auto" w:sz="4" w:space="0"/>
              <w:bottom w:val="single" w:color="auto" w:sz="4" w:space="0"/>
              <w:right w:val="single" w:color="auto" w:sz="4" w:space="0"/>
            </w:tcBorders>
          </w:tcPr>
          <w:p w14:paraId="436C79F3">
            <w:pPr>
              <w:rPr>
                <w:b/>
              </w:rPr>
            </w:pPr>
          </w:p>
        </w:tc>
        <w:tc>
          <w:tcPr>
            <w:tcW w:w="810" w:type="dxa"/>
            <w:gridSpan w:val="6"/>
            <w:tcBorders>
              <w:left w:val="single" w:color="auto" w:sz="4" w:space="0"/>
              <w:bottom w:val="single" w:color="auto" w:sz="4" w:space="0"/>
              <w:right w:val="single" w:color="auto" w:sz="4" w:space="0"/>
            </w:tcBorders>
          </w:tcPr>
          <w:p w14:paraId="12CE811B">
            <w:pPr>
              <w:rPr>
                <w:b/>
              </w:rPr>
            </w:pPr>
          </w:p>
        </w:tc>
        <w:tc>
          <w:tcPr>
            <w:tcW w:w="906" w:type="dxa"/>
            <w:gridSpan w:val="2"/>
            <w:tcBorders>
              <w:left w:val="single" w:color="auto" w:sz="4" w:space="0"/>
              <w:bottom w:val="single" w:color="auto" w:sz="4" w:space="0"/>
            </w:tcBorders>
          </w:tcPr>
          <w:p w14:paraId="6FC092DC">
            <w:pPr>
              <w:rPr>
                <w:b/>
              </w:rPr>
            </w:pPr>
          </w:p>
        </w:tc>
      </w:tr>
      <w:tr w14:paraId="0EC13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tcPr>
          <w:p w14:paraId="05AF2FAA">
            <w:pPr>
              <w:rPr>
                <w:b/>
              </w:rPr>
            </w:pPr>
          </w:p>
        </w:tc>
        <w:tc>
          <w:tcPr>
            <w:tcW w:w="4283" w:type="dxa"/>
            <w:gridSpan w:val="25"/>
            <w:tcBorders>
              <w:top w:val="single" w:color="auto" w:sz="4" w:space="0"/>
            </w:tcBorders>
          </w:tcPr>
          <w:p w14:paraId="1F6F9177">
            <w:pPr>
              <w:rPr>
                <w:b/>
              </w:rPr>
            </w:pPr>
          </w:p>
        </w:tc>
      </w:tr>
      <w:tr w14:paraId="63AA6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tcPr>
          <w:p w14:paraId="1A52B250">
            <w:pPr>
              <w:rPr>
                <w:b/>
              </w:rPr>
            </w:pPr>
            <w:r>
              <w:rPr>
                <w:rFonts w:hint="eastAsia"/>
                <w:b/>
              </w:rPr>
              <w:t>4.童工</w:t>
            </w:r>
          </w:p>
          <w:p w14:paraId="5C2BE05C">
            <w:r>
              <w:rPr>
                <w:rFonts w:hint="eastAsia"/>
              </w:rPr>
              <w:t>我们不雇佣未满16岁的未成年人或所在国家或地区规定最低雇佣年龄以下的人员，但符合所有法律法规的合法工作场所的学徒计划则不在此列。</w:t>
            </w:r>
          </w:p>
          <w:p w14:paraId="57CF520D">
            <w:pPr>
              <w:rPr>
                <w:b/>
              </w:rPr>
            </w:pPr>
          </w:p>
        </w:tc>
        <w:tc>
          <w:tcPr>
            <w:tcW w:w="810" w:type="dxa"/>
            <w:gridSpan w:val="2"/>
            <w:tcBorders>
              <w:bottom w:val="single" w:color="auto" w:sz="4" w:space="0"/>
              <w:right w:val="single" w:color="auto" w:sz="4" w:space="0"/>
            </w:tcBorders>
          </w:tcPr>
          <w:p w14:paraId="4025F34D">
            <w:pPr>
              <w:rPr>
                <w:b/>
              </w:rPr>
            </w:pPr>
          </w:p>
        </w:tc>
        <w:tc>
          <w:tcPr>
            <w:tcW w:w="871" w:type="dxa"/>
            <w:gridSpan w:val="4"/>
            <w:tcBorders>
              <w:left w:val="single" w:color="auto" w:sz="4" w:space="0"/>
              <w:bottom w:val="single" w:color="auto" w:sz="4" w:space="0"/>
              <w:right w:val="single" w:color="auto" w:sz="4" w:space="0"/>
            </w:tcBorders>
          </w:tcPr>
          <w:p w14:paraId="76D5E08A">
            <w:pPr>
              <w:rPr>
                <w:b/>
              </w:rPr>
            </w:pPr>
          </w:p>
        </w:tc>
        <w:tc>
          <w:tcPr>
            <w:tcW w:w="886" w:type="dxa"/>
            <w:gridSpan w:val="11"/>
            <w:tcBorders>
              <w:left w:val="single" w:color="auto" w:sz="4" w:space="0"/>
              <w:bottom w:val="single" w:color="auto" w:sz="4" w:space="0"/>
              <w:right w:val="single" w:color="auto" w:sz="4" w:space="0"/>
            </w:tcBorders>
          </w:tcPr>
          <w:p w14:paraId="6F641CF8">
            <w:pPr>
              <w:rPr>
                <w:b/>
              </w:rPr>
            </w:pPr>
          </w:p>
        </w:tc>
        <w:tc>
          <w:tcPr>
            <w:tcW w:w="810" w:type="dxa"/>
            <w:gridSpan w:val="6"/>
            <w:tcBorders>
              <w:left w:val="single" w:color="auto" w:sz="4" w:space="0"/>
              <w:bottom w:val="single" w:color="auto" w:sz="4" w:space="0"/>
              <w:right w:val="single" w:color="auto" w:sz="4" w:space="0"/>
            </w:tcBorders>
          </w:tcPr>
          <w:p w14:paraId="60C86C64">
            <w:pPr>
              <w:rPr>
                <w:b/>
              </w:rPr>
            </w:pPr>
          </w:p>
        </w:tc>
        <w:tc>
          <w:tcPr>
            <w:tcW w:w="906" w:type="dxa"/>
            <w:gridSpan w:val="2"/>
            <w:tcBorders>
              <w:left w:val="single" w:color="auto" w:sz="4" w:space="0"/>
              <w:bottom w:val="single" w:color="auto" w:sz="4" w:space="0"/>
            </w:tcBorders>
          </w:tcPr>
          <w:p w14:paraId="2AF86FAE">
            <w:pPr>
              <w:rPr>
                <w:b/>
              </w:rPr>
            </w:pPr>
          </w:p>
        </w:tc>
      </w:tr>
      <w:tr w14:paraId="4D43B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tcPr>
          <w:p w14:paraId="653706BC">
            <w:pPr>
              <w:rPr>
                <w:b/>
              </w:rPr>
            </w:pPr>
          </w:p>
        </w:tc>
        <w:tc>
          <w:tcPr>
            <w:tcW w:w="4283" w:type="dxa"/>
            <w:gridSpan w:val="25"/>
            <w:tcBorders>
              <w:top w:val="single" w:color="auto" w:sz="4" w:space="0"/>
            </w:tcBorders>
          </w:tcPr>
          <w:p w14:paraId="243D6D7A">
            <w:pPr>
              <w:rPr>
                <w:b/>
              </w:rPr>
            </w:pPr>
          </w:p>
        </w:tc>
      </w:tr>
      <w:tr w14:paraId="5D560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tcPr>
          <w:p w14:paraId="1514CFB7">
            <w:pPr>
              <w:rPr>
                <w:b/>
              </w:rPr>
            </w:pPr>
            <w:r>
              <w:rPr>
                <w:rFonts w:hint="eastAsia"/>
                <w:b/>
              </w:rPr>
              <w:t>5.强迫性劳工</w:t>
            </w:r>
          </w:p>
          <w:p w14:paraId="5092FFFB">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5AFA0E27">
            <w:pPr>
              <w:rPr>
                <w:b/>
              </w:rPr>
            </w:pPr>
          </w:p>
        </w:tc>
        <w:tc>
          <w:tcPr>
            <w:tcW w:w="795" w:type="dxa"/>
            <w:tcBorders>
              <w:bottom w:val="single" w:color="auto" w:sz="4" w:space="0"/>
              <w:right w:val="single" w:color="auto" w:sz="4" w:space="0"/>
            </w:tcBorders>
          </w:tcPr>
          <w:p w14:paraId="36829742">
            <w:pPr>
              <w:rPr>
                <w:b/>
              </w:rPr>
            </w:pPr>
          </w:p>
        </w:tc>
        <w:tc>
          <w:tcPr>
            <w:tcW w:w="886" w:type="dxa"/>
            <w:gridSpan w:val="5"/>
            <w:tcBorders>
              <w:left w:val="single" w:color="auto" w:sz="4" w:space="0"/>
              <w:bottom w:val="single" w:color="auto" w:sz="4" w:space="0"/>
              <w:right w:val="single" w:color="auto" w:sz="4" w:space="0"/>
            </w:tcBorders>
          </w:tcPr>
          <w:p w14:paraId="50B154AB">
            <w:pPr>
              <w:rPr>
                <w:b/>
              </w:rPr>
            </w:pPr>
          </w:p>
        </w:tc>
        <w:tc>
          <w:tcPr>
            <w:tcW w:w="870" w:type="dxa"/>
            <w:gridSpan w:val="10"/>
            <w:tcBorders>
              <w:left w:val="single" w:color="auto" w:sz="4" w:space="0"/>
              <w:bottom w:val="single" w:color="auto" w:sz="4" w:space="0"/>
              <w:right w:val="single" w:color="auto" w:sz="4" w:space="0"/>
            </w:tcBorders>
          </w:tcPr>
          <w:p w14:paraId="2EA691BF">
            <w:pPr>
              <w:rPr>
                <w:b/>
              </w:rPr>
            </w:pPr>
          </w:p>
        </w:tc>
        <w:tc>
          <w:tcPr>
            <w:tcW w:w="840" w:type="dxa"/>
            <w:gridSpan w:val="8"/>
            <w:tcBorders>
              <w:left w:val="single" w:color="auto" w:sz="4" w:space="0"/>
              <w:bottom w:val="single" w:color="auto" w:sz="4" w:space="0"/>
              <w:right w:val="single" w:color="auto" w:sz="4" w:space="0"/>
            </w:tcBorders>
          </w:tcPr>
          <w:p w14:paraId="6A13E2EB">
            <w:pPr>
              <w:rPr>
                <w:b/>
              </w:rPr>
            </w:pPr>
          </w:p>
        </w:tc>
        <w:tc>
          <w:tcPr>
            <w:tcW w:w="892" w:type="dxa"/>
            <w:tcBorders>
              <w:left w:val="single" w:color="auto" w:sz="4" w:space="0"/>
              <w:bottom w:val="single" w:color="auto" w:sz="4" w:space="0"/>
            </w:tcBorders>
          </w:tcPr>
          <w:p w14:paraId="25ABC10F">
            <w:pPr>
              <w:rPr>
                <w:b/>
              </w:rPr>
            </w:pPr>
          </w:p>
        </w:tc>
      </w:tr>
      <w:tr w14:paraId="24F8E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tcBorders>
              <w:bottom w:val="single" w:color="auto" w:sz="4" w:space="0"/>
            </w:tcBorders>
          </w:tcPr>
          <w:p w14:paraId="430600B7">
            <w:pPr>
              <w:rPr>
                <w:b/>
              </w:rPr>
            </w:pPr>
          </w:p>
        </w:tc>
        <w:tc>
          <w:tcPr>
            <w:tcW w:w="4283" w:type="dxa"/>
            <w:gridSpan w:val="25"/>
            <w:tcBorders>
              <w:top w:val="single" w:color="auto" w:sz="4" w:space="0"/>
            </w:tcBorders>
          </w:tcPr>
          <w:p w14:paraId="193CDEE1">
            <w:pPr>
              <w:rPr>
                <w:b/>
              </w:rPr>
            </w:pPr>
          </w:p>
        </w:tc>
      </w:tr>
      <w:tr w14:paraId="76D19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tcBorders>
              <w:top w:val="single" w:color="auto" w:sz="4" w:space="0"/>
              <w:left w:val="single" w:color="auto" w:sz="4" w:space="0"/>
              <w:bottom w:val="single" w:color="auto" w:sz="4" w:space="0"/>
              <w:right w:val="single" w:color="auto" w:sz="4" w:space="0"/>
            </w:tcBorders>
          </w:tcPr>
          <w:p w14:paraId="20604C0F">
            <w:pPr>
              <w:rPr>
                <w:b/>
              </w:rPr>
            </w:pPr>
            <w:r>
              <w:rPr>
                <w:rFonts w:hint="eastAsia"/>
                <w:b/>
              </w:rPr>
              <w:t>6.薪酬与工作时间</w:t>
            </w:r>
          </w:p>
          <w:p w14:paraId="6217D676">
            <w:pPr>
              <w:rPr>
                <w:b/>
              </w:rPr>
            </w:pPr>
            <w:r>
              <w:rPr>
                <w:rFonts w:hint="eastAsia"/>
              </w:rPr>
              <w:t>我们遵守所有适用的工资和工时法律、法规，包括有关最低工资、加班时间和法定福利的法律。供应商应对班适当进行补偿。</w:t>
            </w:r>
          </w:p>
        </w:tc>
        <w:tc>
          <w:tcPr>
            <w:tcW w:w="810" w:type="dxa"/>
            <w:gridSpan w:val="2"/>
            <w:tcBorders>
              <w:left w:val="single" w:color="auto" w:sz="4" w:space="0"/>
              <w:bottom w:val="single" w:color="auto" w:sz="4" w:space="0"/>
              <w:right w:val="single" w:color="auto" w:sz="4" w:space="0"/>
            </w:tcBorders>
          </w:tcPr>
          <w:p w14:paraId="378492CC">
            <w:pPr>
              <w:rPr>
                <w:b/>
              </w:rPr>
            </w:pPr>
          </w:p>
        </w:tc>
        <w:tc>
          <w:tcPr>
            <w:tcW w:w="900" w:type="dxa"/>
            <w:gridSpan w:val="6"/>
            <w:tcBorders>
              <w:left w:val="single" w:color="auto" w:sz="4" w:space="0"/>
              <w:bottom w:val="single" w:color="auto" w:sz="4" w:space="0"/>
              <w:right w:val="single" w:color="auto" w:sz="4" w:space="0"/>
            </w:tcBorders>
          </w:tcPr>
          <w:p w14:paraId="55ED1A62">
            <w:pPr>
              <w:rPr>
                <w:b/>
              </w:rPr>
            </w:pPr>
          </w:p>
        </w:tc>
        <w:tc>
          <w:tcPr>
            <w:tcW w:w="857" w:type="dxa"/>
            <w:gridSpan w:val="9"/>
            <w:tcBorders>
              <w:left w:val="single" w:color="auto" w:sz="4" w:space="0"/>
              <w:bottom w:val="single" w:color="auto" w:sz="4" w:space="0"/>
              <w:right w:val="single" w:color="auto" w:sz="4" w:space="0"/>
            </w:tcBorders>
          </w:tcPr>
          <w:p w14:paraId="1AA80272">
            <w:pPr>
              <w:rPr>
                <w:b/>
              </w:rPr>
            </w:pPr>
          </w:p>
        </w:tc>
        <w:tc>
          <w:tcPr>
            <w:tcW w:w="810" w:type="dxa"/>
            <w:gridSpan w:val="6"/>
            <w:tcBorders>
              <w:left w:val="single" w:color="auto" w:sz="4" w:space="0"/>
              <w:bottom w:val="single" w:color="auto" w:sz="4" w:space="0"/>
              <w:right w:val="single" w:color="auto" w:sz="4" w:space="0"/>
            </w:tcBorders>
          </w:tcPr>
          <w:p w14:paraId="36A3B2BE">
            <w:pPr>
              <w:rPr>
                <w:b/>
              </w:rPr>
            </w:pPr>
          </w:p>
        </w:tc>
        <w:tc>
          <w:tcPr>
            <w:tcW w:w="906" w:type="dxa"/>
            <w:gridSpan w:val="2"/>
            <w:tcBorders>
              <w:left w:val="single" w:color="auto" w:sz="4" w:space="0"/>
              <w:bottom w:val="single" w:color="auto" w:sz="4" w:space="0"/>
            </w:tcBorders>
          </w:tcPr>
          <w:p w14:paraId="5DF3FBAE">
            <w:pPr>
              <w:rPr>
                <w:b/>
              </w:rPr>
            </w:pPr>
          </w:p>
        </w:tc>
      </w:tr>
      <w:tr w14:paraId="778E5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tcBorders>
              <w:top w:val="single" w:color="auto" w:sz="4" w:space="0"/>
              <w:left w:val="single" w:color="auto" w:sz="4" w:space="0"/>
              <w:bottom w:val="single" w:color="auto" w:sz="4" w:space="0"/>
              <w:right w:val="single" w:color="auto" w:sz="4" w:space="0"/>
            </w:tcBorders>
          </w:tcPr>
          <w:p w14:paraId="0B77CDCC">
            <w:pPr>
              <w:rPr>
                <w:b/>
              </w:rPr>
            </w:pPr>
          </w:p>
        </w:tc>
        <w:tc>
          <w:tcPr>
            <w:tcW w:w="4283" w:type="dxa"/>
            <w:gridSpan w:val="25"/>
            <w:tcBorders>
              <w:top w:val="single" w:color="auto" w:sz="4" w:space="0"/>
              <w:left w:val="single" w:color="auto" w:sz="4" w:space="0"/>
            </w:tcBorders>
          </w:tcPr>
          <w:p w14:paraId="4101121A">
            <w:pPr>
              <w:rPr>
                <w:b/>
              </w:rPr>
            </w:pPr>
          </w:p>
          <w:p w14:paraId="31B106ED">
            <w:pPr>
              <w:rPr>
                <w:b/>
              </w:rPr>
            </w:pPr>
          </w:p>
          <w:p w14:paraId="53FEA099">
            <w:pPr>
              <w:rPr>
                <w:b/>
              </w:rPr>
            </w:pPr>
          </w:p>
          <w:p w14:paraId="591D4170">
            <w:pPr>
              <w:rPr>
                <w:b/>
              </w:rPr>
            </w:pPr>
          </w:p>
          <w:p w14:paraId="411BFDB6">
            <w:pPr>
              <w:rPr>
                <w:b/>
              </w:rPr>
            </w:pPr>
          </w:p>
        </w:tc>
      </w:tr>
      <w:tr w14:paraId="63C76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tcBorders>
              <w:top w:val="single" w:color="auto" w:sz="4" w:space="0"/>
              <w:left w:val="single" w:color="auto" w:sz="4" w:space="0"/>
              <w:bottom w:val="single" w:color="auto" w:sz="4" w:space="0"/>
              <w:right w:val="single" w:color="auto" w:sz="4" w:space="0"/>
            </w:tcBorders>
          </w:tcPr>
          <w:p w14:paraId="4EE6F29A">
            <w:pPr>
              <w:rPr>
                <w:b/>
              </w:rPr>
            </w:pPr>
            <w:r>
              <w:rPr>
                <w:rFonts w:hint="eastAsia"/>
                <w:b/>
              </w:rPr>
              <w:t>7.反歧视</w:t>
            </w:r>
          </w:p>
          <w:p w14:paraId="6C53B935">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left w:val="single" w:color="auto" w:sz="4" w:space="0"/>
              <w:right w:val="single" w:color="auto" w:sz="4" w:space="0"/>
            </w:tcBorders>
          </w:tcPr>
          <w:p w14:paraId="28A7D1EB">
            <w:pPr>
              <w:rPr>
                <w:b/>
              </w:rPr>
            </w:pPr>
          </w:p>
        </w:tc>
        <w:tc>
          <w:tcPr>
            <w:tcW w:w="930" w:type="dxa"/>
            <w:gridSpan w:val="8"/>
            <w:tcBorders>
              <w:top w:val="single" w:color="auto" w:sz="4" w:space="0"/>
              <w:left w:val="single" w:color="auto" w:sz="4" w:space="0"/>
              <w:right w:val="single" w:color="auto" w:sz="4" w:space="0"/>
            </w:tcBorders>
          </w:tcPr>
          <w:p w14:paraId="7DDFC995">
            <w:pPr>
              <w:rPr>
                <w:b/>
              </w:rPr>
            </w:pPr>
          </w:p>
        </w:tc>
        <w:tc>
          <w:tcPr>
            <w:tcW w:w="870" w:type="dxa"/>
            <w:gridSpan w:val="9"/>
            <w:tcBorders>
              <w:top w:val="single" w:color="auto" w:sz="4" w:space="0"/>
              <w:left w:val="single" w:color="auto" w:sz="4" w:space="0"/>
              <w:right w:val="single" w:color="auto" w:sz="4" w:space="0"/>
            </w:tcBorders>
          </w:tcPr>
          <w:p w14:paraId="5C72CB4A">
            <w:pPr>
              <w:rPr>
                <w:b/>
              </w:rPr>
            </w:pPr>
          </w:p>
        </w:tc>
        <w:tc>
          <w:tcPr>
            <w:tcW w:w="782" w:type="dxa"/>
            <w:gridSpan w:val="5"/>
            <w:tcBorders>
              <w:top w:val="single" w:color="auto" w:sz="4" w:space="0"/>
              <w:left w:val="single" w:color="auto" w:sz="4" w:space="0"/>
              <w:bottom w:val="single" w:color="auto" w:sz="4" w:space="0"/>
              <w:right w:val="single" w:color="auto" w:sz="4" w:space="0"/>
            </w:tcBorders>
          </w:tcPr>
          <w:p w14:paraId="03D683C5">
            <w:pPr>
              <w:rPr>
                <w:b/>
              </w:rPr>
            </w:pPr>
          </w:p>
        </w:tc>
        <w:tc>
          <w:tcPr>
            <w:tcW w:w="906" w:type="dxa"/>
            <w:gridSpan w:val="2"/>
            <w:tcBorders>
              <w:top w:val="single" w:color="auto" w:sz="4" w:space="0"/>
              <w:left w:val="single" w:color="auto" w:sz="4" w:space="0"/>
              <w:bottom w:val="single" w:color="auto" w:sz="4" w:space="0"/>
            </w:tcBorders>
          </w:tcPr>
          <w:p w14:paraId="6B913635">
            <w:pPr>
              <w:rPr>
                <w:b/>
              </w:rPr>
            </w:pPr>
          </w:p>
        </w:tc>
      </w:tr>
      <w:tr w14:paraId="6341A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4239" w:type="dxa"/>
            <w:vMerge w:val="continue"/>
            <w:tcBorders>
              <w:top w:val="single" w:color="auto" w:sz="4" w:space="0"/>
              <w:left w:val="single" w:color="auto" w:sz="4" w:space="0"/>
              <w:bottom w:val="single" w:color="auto" w:sz="4" w:space="0"/>
              <w:right w:val="single" w:color="auto" w:sz="4" w:space="0"/>
            </w:tcBorders>
          </w:tcPr>
          <w:p w14:paraId="525CEC08">
            <w:pPr>
              <w:rPr>
                <w:b/>
              </w:rPr>
            </w:pPr>
          </w:p>
        </w:tc>
        <w:tc>
          <w:tcPr>
            <w:tcW w:w="4283" w:type="dxa"/>
            <w:gridSpan w:val="25"/>
            <w:tcBorders>
              <w:top w:val="single" w:color="auto" w:sz="4" w:space="0"/>
              <w:left w:val="single" w:color="auto" w:sz="4" w:space="0"/>
            </w:tcBorders>
          </w:tcPr>
          <w:p w14:paraId="60F6AD89">
            <w:pPr>
              <w:rPr>
                <w:b/>
              </w:rPr>
            </w:pPr>
          </w:p>
          <w:p w14:paraId="13C0140E">
            <w:pPr>
              <w:rPr>
                <w:b/>
              </w:rPr>
            </w:pPr>
          </w:p>
          <w:p w14:paraId="159E756F">
            <w:pPr>
              <w:rPr>
                <w:b/>
              </w:rPr>
            </w:pPr>
          </w:p>
          <w:p w14:paraId="55EE5498">
            <w:pPr>
              <w:rPr>
                <w:b/>
              </w:rPr>
            </w:pPr>
          </w:p>
          <w:p w14:paraId="07E151CC">
            <w:pPr>
              <w:rPr>
                <w:b/>
              </w:rPr>
            </w:pPr>
          </w:p>
        </w:tc>
      </w:tr>
      <w:tr w14:paraId="033FD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tcBorders>
              <w:top w:val="single" w:color="auto" w:sz="4" w:space="0"/>
              <w:bottom w:val="single" w:color="auto" w:sz="4" w:space="0"/>
            </w:tcBorders>
          </w:tcPr>
          <w:p w14:paraId="6EAEBD78">
            <w:pPr>
              <w:rPr>
                <w:b/>
              </w:rPr>
            </w:pPr>
            <w:r>
              <w:rPr>
                <w:rFonts w:hint="eastAsia"/>
                <w:b/>
              </w:rPr>
              <w:t>8</w:t>
            </w:r>
            <w:r>
              <w:rPr>
                <w:b/>
              </w:rPr>
              <w:t>.</w:t>
            </w:r>
            <w:r>
              <w:rPr>
                <w:rFonts w:hint="eastAsia"/>
                <w:b/>
              </w:rPr>
              <w:t>数据保护</w:t>
            </w:r>
          </w:p>
          <w:p w14:paraId="4572A28D">
            <w:pPr>
              <w:rPr>
                <w:b/>
              </w:rPr>
            </w:pPr>
            <w:r>
              <w:rPr>
                <w:rFonts w:hint="eastAsia"/>
              </w:rPr>
              <w:t>我们遵守适用的数据保护法律的规定，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tcPr>
          <w:p w14:paraId="760B8535">
            <w:pPr>
              <w:rPr>
                <w:b/>
              </w:rPr>
            </w:pPr>
          </w:p>
        </w:tc>
        <w:tc>
          <w:tcPr>
            <w:tcW w:w="871" w:type="dxa"/>
            <w:gridSpan w:val="4"/>
            <w:tcBorders>
              <w:left w:val="single" w:color="auto" w:sz="4" w:space="0"/>
              <w:bottom w:val="single" w:color="auto" w:sz="4" w:space="0"/>
              <w:right w:val="single" w:color="auto" w:sz="4" w:space="0"/>
            </w:tcBorders>
          </w:tcPr>
          <w:p w14:paraId="0CE917E2">
            <w:pPr>
              <w:rPr>
                <w:b/>
              </w:rPr>
            </w:pPr>
          </w:p>
        </w:tc>
        <w:tc>
          <w:tcPr>
            <w:tcW w:w="825" w:type="dxa"/>
            <w:gridSpan w:val="7"/>
            <w:tcBorders>
              <w:left w:val="single" w:color="auto" w:sz="4" w:space="0"/>
              <w:bottom w:val="single" w:color="auto" w:sz="4" w:space="0"/>
              <w:right w:val="single" w:color="auto" w:sz="4" w:space="0"/>
            </w:tcBorders>
          </w:tcPr>
          <w:p w14:paraId="2E54CD8D">
            <w:pPr>
              <w:rPr>
                <w:b/>
              </w:rPr>
            </w:pPr>
          </w:p>
        </w:tc>
        <w:tc>
          <w:tcPr>
            <w:tcW w:w="810" w:type="dxa"/>
            <w:gridSpan w:val="8"/>
            <w:tcBorders>
              <w:left w:val="single" w:color="auto" w:sz="4" w:space="0"/>
              <w:bottom w:val="single" w:color="auto" w:sz="4" w:space="0"/>
              <w:right w:val="single" w:color="auto" w:sz="4" w:space="0"/>
            </w:tcBorders>
          </w:tcPr>
          <w:p w14:paraId="0FEFD516">
            <w:pPr>
              <w:rPr>
                <w:b/>
              </w:rPr>
            </w:pPr>
          </w:p>
        </w:tc>
        <w:tc>
          <w:tcPr>
            <w:tcW w:w="967" w:type="dxa"/>
            <w:gridSpan w:val="4"/>
            <w:tcBorders>
              <w:left w:val="single" w:color="auto" w:sz="4" w:space="0"/>
              <w:bottom w:val="single" w:color="auto" w:sz="4" w:space="0"/>
            </w:tcBorders>
          </w:tcPr>
          <w:p w14:paraId="677CA1A0">
            <w:pPr>
              <w:rPr>
                <w:b/>
              </w:rPr>
            </w:pPr>
          </w:p>
        </w:tc>
      </w:tr>
      <w:tr w14:paraId="65D29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tcBorders>
              <w:top w:val="single" w:color="auto" w:sz="4" w:space="0"/>
              <w:bottom w:val="single" w:color="auto" w:sz="4" w:space="0"/>
            </w:tcBorders>
          </w:tcPr>
          <w:p w14:paraId="21CD817C">
            <w:pPr>
              <w:rPr>
                <w:b/>
              </w:rPr>
            </w:pPr>
          </w:p>
        </w:tc>
        <w:tc>
          <w:tcPr>
            <w:tcW w:w="4283" w:type="dxa"/>
            <w:gridSpan w:val="25"/>
            <w:tcBorders>
              <w:top w:val="single" w:color="auto" w:sz="4" w:space="0"/>
            </w:tcBorders>
          </w:tcPr>
          <w:p w14:paraId="28EFAE91">
            <w:pPr>
              <w:rPr>
                <w:b/>
              </w:rPr>
            </w:pPr>
          </w:p>
        </w:tc>
      </w:tr>
      <w:tr w14:paraId="3D3B5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tcBorders>
              <w:top w:val="single" w:color="auto" w:sz="4" w:space="0"/>
              <w:bottom w:val="single" w:color="auto" w:sz="4" w:space="0"/>
            </w:tcBorders>
          </w:tcPr>
          <w:p w14:paraId="44B62386">
            <w:pPr>
              <w:rPr>
                <w:b/>
              </w:rPr>
            </w:pPr>
            <w:r>
              <w:rPr>
                <w:rFonts w:hint="eastAsia"/>
                <w:b/>
              </w:rPr>
              <w:t>9．员工权利</w:t>
            </w:r>
          </w:p>
          <w:p w14:paraId="526F00F4">
            <w:r>
              <w:rPr>
                <w:rFonts w:hint="eastAsia"/>
              </w:rPr>
              <w:t>我们尊重所有员工，不进行任何不人道或残暴的人身强制或迫害，包括体罚、性骚扰、虐待、精神或身体压迫或口头辱骂；也不威胁员工进行任何此类行为。</w:t>
            </w:r>
          </w:p>
          <w:p w14:paraId="566C0721">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46123530">
            <w:pPr>
              <w:rPr>
                <w:b/>
              </w:rPr>
            </w:pPr>
          </w:p>
        </w:tc>
        <w:tc>
          <w:tcPr>
            <w:tcW w:w="825" w:type="dxa"/>
            <w:gridSpan w:val="3"/>
            <w:tcBorders>
              <w:top w:val="single" w:color="auto" w:sz="4" w:space="0"/>
              <w:right w:val="single" w:color="auto" w:sz="4" w:space="0"/>
            </w:tcBorders>
          </w:tcPr>
          <w:p w14:paraId="71F36B8A">
            <w:pPr>
              <w:rPr>
                <w:b/>
              </w:rPr>
            </w:pPr>
          </w:p>
        </w:tc>
        <w:tc>
          <w:tcPr>
            <w:tcW w:w="795" w:type="dxa"/>
            <w:tcBorders>
              <w:top w:val="single" w:color="auto" w:sz="4" w:space="0"/>
              <w:left w:val="single" w:color="auto" w:sz="4" w:space="0"/>
              <w:right w:val="single" w:color="auto" w:sz="4" w:space="0"/>
            </w:tcBorders>
          </w:tcPr>
          <w:p w14:paraId="251A626C">
            <w:pPr>
              <w:rPr>
                <w:b/>
              </w:rPr>
            </w:pPr>
          </w:p>
        </w:tc>
        <w:tc>
          <w:tcPr>
            <w:tcW w:w="735" w:type="dxa"/>
            <w:gridSpan w:val="6"/>
            <w:tcBorders>
              <w:top w:val="single" w:color="auto" w:sz="4" w:space="0"/>
              <w:left w:val="single" w:color="auto" w:sz="4" w:space="0"/>
              <w:right w:val="single" w:color="auto" w:sz="4" w:space="0"/>
            </w:tcBorders>
          </w:tcPr>
          <w:p w14:paraId="0C91B65C">
            <w:pPr>
              <w:rPr>
                <w:b/>
              </w:rPr>
            </w:pPr>
          </w:p>
        </w:tc>
        <w:tc>
          <w:tcPr>
            <w:tcW w:w="930" w:type="dxa"/>
            <w:gridSpan w:val="10"/>
            <w:tcBorders>
              <w:top w:val="single" w:color="auto" w:sz="4" w:space="0"/>
              <w:left w:val="single" w:color="auto" w:sz="4" w:space="0"/>
              <w:right w:val="single" w:color="auto" w:sz="4" w:space="0"/>
            </w:tcBorders>
          </w:tcPr>
          <w:p w14:paraId="633B532C">
            <w:pPr>
              <w:rPr>
                <w:b/>
              </w:rPr>
            </w:pPr>
          </w:p>
        </w:tc>
        <w:tc>
          <w:tcPr>
            <w:tcW w:w="998" w:type="dxa"/>
            <w:gridSpan w:val="5"/>
            <w:tcBorders>
              <w:top w:val="single" w:color="auto" w:sz="4" w:space="0"/>
              <w:left w:val="single" w:color="auto" w:sz="4" w:space="0"/>
            </w:tcBorders>
          </w:tcPr>
          <w:p w14:paraId="6A6BA98B">
            <w:pPr>
              <w:rPr>
                <w:b/>
              </w:rPr>
            </w:pPr>
          </w:p>
        </w:tc>
      </w:tr>
      <w:tr w14:paraId="5694B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5" w:hRule="atLeast"/>
        </w:trPr>
        <w:tc>
          <w:tcPr>
            <w:tcW w:w="4239" w:type="dxa"/>
            <w:vMerge w:val="continue"/>
            <w:tcBorders>
              <w:top w:val="single" w:color="auto" w:sz="4" w:space="0"/>
              <w:bottom w:val="single" w:color="auto" w:sz="4" w:space="0"/>
            </w:tcBorders>
          </w:tcPr>
          <w:p w14:paraId="1D6AD742">
            <w:pPr>
              <w:rPr>
                <w:b/>
              </w:rPr>
            </w:pPr>
          </w:p>
        </w:tc>
        <w:tc>
          <w:tcPr>
            <w:tcW w:w="4283" w:type="dxa"/>
            <w:gridSpan w:val="25"/>
            <w:tcBorders>
              <w:top w:val="single" w:color="auto" w:sz="4" w:space="0"/>
            </w:tcBorders>
          </w:tcPr>
          <w:p w14:paraId="02AE4356">
            <w:pPr>
              <w:rPr>
                <w:b/>
              </w:rPr>
            </w:pPr>
          </w:p>
        </w:tc>
      </w:tr>
      <w:tr w14:paraId="6E43B7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tcBorders>
              <w:top w:val="single" w:color="auto" w:sz="4" w:space="0"/>
              <w:bottom w:val="single" w:color="auto" w:sz="4" w:space="0"/>
            </w:tcBorders>
          </w:tcPr>
          <w:p w14:paraId="4A3BD0C8">
            <w:pPr>
              <w:rPr>
                <w:b/>
              </w:rPr>
            </w:pPr>
            <w:r>
              <w:rPr>
                <w:rFonts w:hint="eastAsia"/>
                <w:b/>
              </w:rPr>
              <w:t>10.供应链</w:t>
            </w:r>
          </w:p>
          <w:p w14:paraId="4FB585FA">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tcPr>
          <w:p w14:paraId="2D9DFF76">
            <w:pPr>
              <w:rPr>
                <w:b/>
              </w:rPr>
            </w:pPr>
          </w:p>
        </w:tc>
        <w:tc>
          <w:tcPr>
            <w:tcW w:w="841" w:type="dxa"/>
            <w:gridSpan w:val="2"/>
            <w:tcBorders>
              <w:left w:val="single" w:color="auto" w:sz="4" w:space="0"/>
              <w:bottom w:val="single" w:color="auto" w:sz="4" w:space="0"/>
              <w:right w:val="single" w:color="auto" w:sz="4" w:space="0"/>
            </w:tcBorders>
          </w:tcPr>
          <w:p w14:paraId="0808B8FC">
            <w:pPr>
              <w:rPr>
                <w:b/>
              </w:rPr>
            </w:pPr>
          </w:p>
        </w:tc>
        <w:tc>
          <w:tcPr>
            <w:tcW w:w="765" w:type="dxa"/>
            <w:gridSpan w:val="6"/>
            <w:tcBorders>
              <w:left w:val="single" w:color="auto" w:sz="4" w:space="0"/>
              <w:bottom w:val="single" w:color="auto" w:sz="4" w:space="0"/>
              <w:right w:val="single" w:color="auto" w:sz="4" w:space="0"/>
            </w:tcBorders>
          </w:tcPr>
          <w:p w14:paraId="589D163A">
            <w:pPr>
              <w:rPr>
                <w:b/>
              </w:rPr>
            </w:pPr>
          </w:p>
        </w:tc>
        <w:tc>
          <w:tcPr>
            <w:tcW w:w="825" w:type="dxa"/>
            <w:gridSpan w:val="8"/>
            <w:tcBorders>
              <w:left w:val="single" w:color="auto" w:sz="4" w:space="0"/>
              <w:bottom w:val="single" w:color="auto" w:sz="4" w:space="0"/>
              <w:right w:val="single" w:color="auto" w:sz="4" w:space="0"/>
            </w:tcBorders>
          </w:tcPr>
          <w:p w14:paraId="10547681">
            <w:pPr>
              <w:rPr>
                <w:b/>
              </w:rPr>
            </w:pPr>
          </w:p>
        </w:tc>
        <w:tc>
          <w:tcPr>
            <w:tcW w:w="1027" w:type="dxa"/>
            <w:gridSpan w:val="6"/>
            <w:tcBorders>
              <w:left w:val="single" w:color="auto" w:sz="4" w:space="0"/>
              <w:bottom w:val="single" w:color="auto" w:sz="4" w:space="0"/>
            </w:tcBorders>
          </w:tcPr>
          <w:p w14:paraId="24260F2D">
            <w:pPr>
              <w:rPr>
                <w:b/>
              </w:rPr>
            </w:pPr>
          </w:p>
        </w:tc>
      </w:tr>
      <w:tr w14:paraId="4329D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5" w:hRule="atLeast"/>
        </w:trPr>
        <w:tc>
          <w:tcPr>
            <w:tcW w:w="4239" w:type="dxa"/>
            <w:vMerge w:val="continue"/>
            <w:tcBorders>
              <w:top w:val="single" w:color="auto" w:sz="4" w:space="0"/>
              <w:bottom w:val="single" w:color="auto" w:sz="4" w:space="0"/>
            </w:tcBorders>
          </w:tcPr>
          <w:p w14:paraId="10600359">
            <w:pPr>
              <w:rPr>
                <w:b/>
              </w:rPr>
            </w:pPr>
          </w:p>
        </w:tc>
        <w:tc>
          <w:tcPr>
            <w:tcW w:w="4283" w:type="dxa"/>
            <w:gridSpan w:val="25"/>
            <w:tcBorders>
              <w:top w:val="single" w:color="auto" w:sz="4" w:space="0"/>
            </w:tcBorders>
          </w:tcPr>
          <w:p w14:paraId="21988239">
            <w:pPr>
              <w:rPr>
                <w:b/>
              </w:rPr>
            </w:pPr>
          </w:p>
          <w:p w14:paraId="50F65F9E">
            <w:pPr>
              <w:rPr>
                <w:b/>
              </w:rPr>
            </w:pPr>
          </w:p>
          <w:p w14:paraId="6AAA8A52">
            <w:pPr>
              <w:rPr>
                <w:b/>
              </w:rPr>
            </w:pPr>
          </w:p>
          <w:p w14:paraId="3F623010">
            <w:pPr>
              <w:rPr>
                <w:b/>
              </w:rPr>
            </w:pPr>
          </w:p>
          <w:p w14:paraId="047819E5">
            <w:pPr>
              <w:rPr>
                <w:b/>
              </w:rPr>
            </w:pPr>
          </w:p>
        </w:tc>
      </w:tr>
      <w:tr w14:paraId="1E523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tcBorders>
              <w:top w:val="single" w:color="auto" w:sz="4" w:space="0"/>
              <w:bottom w:val="single" w:color="auto" w:sz="4" w:space="0"/>
            </w:tcBorders>
          </w:tcPr>
          <w:p w14:paraId="29106EF0">
            <w:pPr>
              <w:rPr>
                <w:b/>
              </w:rPr>
            </w:pPr>
            <w:r>
              <w:rPr>
                <w:rFonts w:hint="eastAsia"/>
                <w:b/>
              </w:rPr>
              <w:t>11.监督和记录</w:t>
            </w:r>
          </w:p>
          <w:p w14:paraId="709CCAC1">
            <w:r>
              <w:rPr>
                <w:rFonts w:hint="eastAsia"/>
              </w:rPr>
              <w:t>我们向员工传达山东翔宇供应商行为准则。</w:t>
            </w:r>
          </w:p>
          <w:p w14:paraId="4745DF83">
            <w:pPr>
              <w:rPr>
                <w:b/>
              </w:rPr>
            </w:pPr>
            <w:r>
              <w:rPr>
                <w:rFonts w:hint="eastAsia"/>
              </w:rPr>
              <w:t>我们保留记录遵守相关法律和此行为准则的必要文件，并根据要求为山东翔宇提供对文件的查看权。我们会允</w:t>
            </w:r>
            <w:bookmarkStart w:id="0" w:name="_GoBack"/>
            <w:bookmarkEnd w:id="0"/>
            <w:r>
              <w:rPr>
                <w:rFonts w:hint="eastAsia"/>
              </w:rPr>
              <w:t>许山东翔宇在适当的时候，以验证行为准则执行为目的的现场勘查。</w:t>
            </w:r>
          </w:p>
        </w:tc>
        <w:tc>
          <w:tcPr>
            <w:tcW w:w="825" w:type="dxa"/>
            <w:gridSpan w:val="3"/>
            <w:tcBorders>
              <w:bottom w:val="single" w:color="auto" w:sz="4" w:space="0"/>
              <w:right w:val="single" w:color="auto" w:sz="4" w:space="0"/>
            </w:tcBorders>
          </w:tcPr>
          <w:p w14:paraId="30A37840">
            <w:pPr>
              <w:rPr>
                <w:b/>
              </w:rPr>
            </w:pPr>
          </w:p>
        </w:tc>
        <w:tc>
          <w:tcPr>
            <w:tcW w:w="856" w:type="dxa"/>
            <w:gridSpan w:val="3"/>
            <w:tcBorders>
              <w:left w:val="single" w:color="auto" w:sz="4" w:space="0"/>
              <w:bottom w:val="single" w:color="auto" w:sz="4" w:space="0"/>
              <w:right w:val="single" w:color="auto" w:sz="4" w:space="0"/>
            </w:tcBorders>
          </w:tcPr>
          <w:p w14:paraId="6C3BD62F">
            <w:pPr>
              <w:rPr>
                <w:b/>
              </w:rPr>
            </w:pPr>
          </w:p>
        </w:tc>
        <w:tc>
          <w:tcPr>
            <w:tcW w:w="810" w:type="dxa"/>
            <w:gridSpan w:val="6"/>
            <w:tcBorders>
              <w:left w:val="single" w:color="auto" w:sz="4" w:space="0"/>
              <w:bottom w:val="single" w:color="auto" w:sz="4" w:space="0"/>
              <w:right w:val="single" w:color="auto" w:sz="4" w:space="0"/>
            </w:tcBorders>
          </w:tcPr>
          <w:p w14:paraId="519F4060">
            <w:pPr>
              <w:rPr>
                <w:b/>
              </w:rPr>
            </w:pPr>
          </w:p>
        </w:tc>
        <w:tc>
          <w:tcPr>
            <w:tcW w:w="765" w:type="dxa"/>
            <w:gridSpan w:val="7"/>
            <w:tcBorders>
              <w:left w:val="single" w:color="auto" w:sz="4" w:space="0"/>
              <w:bottom w:val="single" w:color="auto" w:sz="4" w:space="0"/>
              <w:right w:val="single" w:color="auto" w:sz="4" w:space="0"/>
            </w:tcBorders>
          </w:tcPr>
          <w:p w14:paraId="1B28F51B">
            <w:pPr>
              <w:rPr>
                <w:b/>
              </w:rPr>
            </w:pPr>
          </w:p>
        </w:tc>
        <w:tc>
          <w:tcPr>
            <w:tcW w:w="1027" w:type="dxa"/>
            <w:gridSpan w:val="6"/>
            <w:tcBorders>
              <w:left w:val="single" w:color="auto" w:sz="4" w:space="0"/>
              <w:bottom w:val="single" w:color="auto" w:sz="4" w:space="0"/>
            </w:tcBorders>
          </w:tcPr>
          <w:p w14:paraId="178C151A">
            <w:pPr>
              <w:rPr>
                <w:b/>
              </w:rPr>
            </w:pPr>
          </w:p>
        </w:tc>
      </w:tr>
      <w:tr w14:paraId="230AC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tcBorders>
              <w:top w:val="single" w:color="auto" w:sz="4" w:space="0"/>
              <w:bottom w:val="single" w:color="auto" w:sz="4" w:space="0"/>
            </w:tcBorders>
          </w:tcPr>
          <w:p w14:paraId="63E077E7">
            <w:pPr>
              <w:rPr>
                <w:b/>
              </w:rPr>
            </w:pPr>
          </w:p>
        </w:tc>
        <w:tc>
          <w:tcPr>
            <w:tcW w:w="4283" w:type="dxa"/>
            <w:gridSpan w:val="25"/>
            <w:tcBorders>
              <w:top w:val="single" w:color="auto" w:sz="4" w:space="0"/>
              <w:bottom w:val="single" w:color="auto" w:sz="4" w:space="0"/>
            </w:tcBorders>
          </w:tcPr>
          <w:p w14:paraId="357AE5D8">
            <w:pPr>
              <w:rPr>
                <w:b/>
              </w:rPr>
            </w:pPr>
          </w:p>
          <w:p w14:paraId="4D083F6C">
            <w:pPr>
              <w:rPr>
                <w:b/>
              </w:rPr>
            </w:pPr>
          </w:p>
          <w:p w14:paraId="091E9F6D">
            <w:pPr>
              <w:rPr>
                <w:b/>
              </w:rPr>
            </w:pPr>
          </w:p>
          <w:p w14:paraId="4DD9E9B5">
            <w:pPr>
              <w:rPr>
                <w:b/>
              </w:rPr>
            </w:pPr>
          </w:p>
          <w:p w14:paraId="0F69C92B">
            <w:pPr>
              <w:rPr>
                <w:b/>
              </w:rPr>
            </w:pPr>
          </w:p>
        </w:tc>
      </w:tr>
    </w:tbl>
    <w:p w14:paraId="348B0E6C">
      <w:pPr>
        <w:rPr>
          <w:b/>
        </w:rPr>
      </w:pPr>
    </w:p>
    <w:p w14:paraId="56862AB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lM2VhYmQyZThhNGZkNjc2YWNmOTI4NjllMzVmYWM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393A"/>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47D37"/>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247"/>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138C"/>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1EA2E6D"/>
    <w:rsid w:val="07025CC0"/>
    <w:rsid w:val="07C17B6D"/>
    <w:rsid w:val="0D5116CB"/>
    <w:rsid w:val="1503600B"/>
    <w:rsid w:val="18CD45C3"/>
    <w:rsid w:val="1B425151"/>
    <w:rsid w:val="1DF94ABB"/>
    <w:rsid w:val="204A0C14"/>
    <w:rsid w:val="216D1B64"/>
    <w:rsid w:val="22F106FD"/>
    <w:rsid w:val="262463CB"/>
    <w:rsid w:val="30695924"/>
    <w:rsid w:val="32984726"/>
    <w:rsid w:val="33910F19"/>
    <w:rsid w:val="391824D5"/>
    <w:rsid w:val="3D512A11"/>
    <w:rsid w:val="44FD333B"/>
    <w:rsid w:val="49197B03"/>
    <w:rsid w:val="4BB56BEA"/>
    <w:rsid w:val="4DFA077B"/>
    <w:rsid w:val="4F4203F5"/>
    <w:rsid w:val="53A6546D"/>
    <w:rsid w:val="599A734C"/>
    <w:rsid w:val="5B986E57"/>
    <w:rsid w:val="660A28DD"/>
    <w:rsid w:val="72181581"/>
    <w:rsid w:val="7232276A"/>
    <w:rsid w:val="7B0A1724"/>
    <w:rsid w:val="7C364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字符"/>
    <w:link w:val="3"/>
    <w:qFormat/>
    <w:uiPriority w:val="99"/>
    <w:rPr>
      <w:kern w:val="2"/>
      <w:sz w:val="18"/>
      <w:szCs w:val="18"/>
    </w:rPr>
  </w:style>
  <w:style w:type="character" w:customStyle="1" w:styleId="10">
    <w:name w:val="页眉 字符"/>
    <w:link w:val="4"/>
    <w:qFormat/>
    <w:uiPriority w:val="99"/>
    <w:rPr>
      <w:kern w:val="2"/>
      <w:sz w:val="18"/>
      <w:szCs w:val="18"/>
    </w:rPr>
  </w:style>
  <w:style w:type="character" w:customStyle="1" w:styleId="11">
    <w:name w:val="批注框文本 字符"/>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1268</Words>
  <Characters>1300</Characters>
  <Lines>10</Lines>
  <Paragraphs>3</Paragraphs>
  <TotalTime>0</TotalTime>
  <ScaleCrop>false</ScaleCrop>
  <LinksUpToDate>false</LinksUpToDate>
  <CharactersWithSpaces>1300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清风皓月</cp:lastModifiedBy>
  <cp:lastPrinted>2018-09-29T01:15:00Z</cp:lastPrinted>
  <dcterms:modified xsi:type="dcterms:W3CDTF">2025-08-01T05:02:58Z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235430E5A3AB434A91E6F432582AFA8E</vt:lpwstr>
  </property>
  <property fmtid="{D5CDD505-2E9C-101B-9397-08002B2CF9AE}" pid="4" name="KSOTemplateDocerSaveRecord">
    <vt:lpwstr>eyJoZGlkIjoiMjVkNWZiZGViNzFmY2U4MzMzZDZmNTkxZWRkNTdkZjMiLCJ1c2VySWQiOiI2NDU0MDUxODUifQ==</vt:lpwstr>
  </property>
</Properties>
</file>