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3718A">
      <w:pPr>
        <w:jc w:val="center"/>
        <w:rPr>
          <w:rFonts w:hint="eastAsia"/>
          <w:sz w:val="36"/>
          <w:szCs w:val="40"/>
        </w:rPr>
      </w:pPr>
      <w:bookmarkStart w:id="0" w:name="_Toc167201499"/>
      <w:bookmarkEnd w:id="0"/>
      <w:bookmarkStart w:id="1" w:name="_Toc107824570"/>
      <w:bookmarkEnd w:id="1"/>
      <w:bookmarkStart w:id="2" w:name="_Toc128555161"/>
      <w:bookmarkEnd w:id="2"/>
      <w:bookmarkStart w:id="3" w:name="_Toc100839379"/>
      <w:bookmarkEnd w:id="3"/>
      <w:bookmarkStart w:id="4" w:name="_Toc128492410"/>
      <w:bookmarkEnd w:id="4"/>
      <w:bookmarkStart w:id="5" w:name="_Toc168490120"/>
      <w:bookmarkEnd w:id="5"/>
      <w:bookmarkStart w:id="6" w:name="_Toc100155510"/>
      <w:bookmarkEnd w:id="6"/>
      <w:bookmarkStart w:id="7" w:name="_Toc110523393"/>
      <w:bookmarkEnd w:id="7"/>
      <w:bookmarkStart w:id="8" w:name="_Toc100839181"/>
      <w:bookmarkEnd w:id="8"/>
      <w:bookmarkStart w:id="9" w:name="_Toc128042361"/>
      <w:bookmarkEnd w:id="9"/>
      <w:bookmarkStart w:id="10" w:name="_Toc97301360"/>
      <w:bookmarkEnd w:id="10"/>
      <w:bookmarkStart w:id="11" w:name="_Toc126163428"/>
      <w:bookmarkEnd w:id="11"/>
      <w:bookmarkStart w:id="12" w:name="_Toc129962131"/>
      <w:bookmarkEnd w:id="12"/>
      <w:bookmarkStart w:id="13" w:name="_Toc99547252"/>
      <w:bookmarkEnd w:id="13"/>
      <w:bookmarkStart w:id="14" w:name="_Toc100756089"/>
      <w:bookmarkEnd w:id="14"/>
      <w:bookmarkStart w:id="15" w:name="_Toc166622049"/>
      <w:bookmarkEnd w:id="15"/>
      <w:bookmarkStart w:id="16" w:name="_Toc166686478"/>
      <w:bookmarkEnd w:id="16"/>
      <w:bookmarkStart w:id="17" w:name="_Toc110511274"/>
      <w:bookmarkEnd w:id="17"/>
      <w:bookmarkStart w:id="18" w:name="_Toc101180425"/>
      <w:bookmarkEnd w:id="18"/>
      <w:bookmarkStart w:id="19" w:name="_Toc104118873"/>
      <w:bookmarkEnd w:id="19"/>
      <w:bookmarkStart w:id="20" w:name="_Toc128492281"/>
      <w:bookmarkEnd w:id="20"/>
      <w:bookmarkStart w:id="21" w:name="_Toc129683560"/>
      <w:bookmarkEnd w:id="21"/>
      <w:bookmarkStart w:id="22" w:name="_Toc99546979"/>
      <w:bookmarkEnd w:id="22"/>
      <w:bookmarkStart w:id="23" w:name="_Toc103676948"/>
      <w:bookmarkEnd w:id="23"/>
      <w:bookmarkStart w:id="24" w:name="_Toc100839280"/>
      <w:bookmarkEnd w:id="24"/>
      <w:bookmarkStart w:id="25" w:name="_Toc129253353"/>
      <w:bookmarkEnd w:id="25"/>
      <w:bookmarkStart w:id="26" w:name="_Toc104118768"/>
      <w:bookmarkEnd w:id="26"/>
      <w:bookmarkStart w:id="27" w:name="_Toc128042495"/>
      <w:bookmarkEnd w:id="27"/>
      <w:bookmarkStart w:id="28" w:name="_Toc129613426"/>
      <w:bookmarkEnd w:id="28"/>
      <w:bookmarkStart w:id="29" w:name="_Toc128043289"/>
      <w:bookmarkEnd w:id="29"/>
      <w:bookmarkStart w:id="30" w:name="_Toc100839478"/>
      <w:bookmarkEnd w:id="30"/>
    </w:p>
    <w:p w14:paraId="3DD79E7D">
      <w:pPr>
        <w:jc w:val="center"/>
        <w:rPr>
          <w:rFonts w:hint="eastAsia"/>
          <w:sz w:val="36"/>
          <w:szCs w:val="40"/>
        </w:rPr>
      </w:pPr>
    </w:p>
    <w:p w14:paraId="13E7F5B5">
      <w:pPr>
        <w:jc w:val="center"/>
        <w:rPr>
          <w:rFonts w:hint="eastAsia"/>
          <w:sz w:val="36"/>
          <w:szCs w:val="40"/>
        </w:rPr>
      </w:pPr>
    </w:p>
    <w:p w14:paraId="44C9E17E">
      <w:pPr>
        <w:jc w:val="center"/>
        <w:rPr>
          <w:rFonts w:hint="eastAsia"/>
          <w:sz w:val="36"/>
          <w:szCs w:val="40"/>
        </w:rPr>
      </w:pPr>
    </w:p>
    <w:p w14:paraId="0FDC7638">
      <w:pPr>
        <w:jc w:val="center"/>
        <w:rPr>
          <w:rFonts w:hint="eastAsia"/>
          <w:sz w:val="36"/>
          <w:szCs w:val="40"/>
        </w:rPr>
      </w:pPr>
    </w:p>
    <w:p w14:paraId="17AFF4D9">
      <w:pPr>
        <w:jc w:val="center"/>
        <w:rPr>
          <w:rFonts w:hint="eastAsia"/>
          <w:b/>
          <w:bCs/>
          <w:sz w:val="36"/>
          <w:szCs w:val="40"/>
        </w:rPr>
      </w:pPr>
      <w:r>
        <w:rPr>
          <w:rFonts w:hint="eastAsia"/>
          <w:b/>
          <w:bCs/>
          <w:sz w:val="36"/>
          <w:szCs w:val="40"/>
        </w:rPr>
        <w:t>上海市住建委科技委信息服务管理平台</w:t>
      </w:r>
    </w:p>
    <w:p w14:paraId="5450ECA4">
      <w:pPr>
        <w:jc w:val="center"/>
        <w:rPr>
          <w:rFonts w:hint="eastAsia"/>
          <w:b/>
          <w:bCs/>
          <w:sz w:val="36"/>
          <w:szCs w:val="40"/>
        </w:rPr>
      </w:pPr>
      <w:r>
        <w:rPr>
          <w:rFonts w:hint="eastAsia"/>
          <w:b/>
          <w:bCs/>
          <w:sz w:val="36"/>
          <w:szCs w:val="40"/>
        </w:rPr>
        <w:t>建设项目(2026年升级改造)</w:t>
      </w:r>
    </w:p>
    <w:p w14:paraId="3F93382E">
      <w:pPr>
        <w:jc w:val="center"/>
        <w:rPr>
          <w:rFonts w:hint="eastAsia"/>
          <w:b/>
          <w:bCs/>
          <w:sz w:val="36"/>
          <w:szCs w:val="40"/>
        </w:rPr>
      </w:pPr>
      <w:r>
        <w:rPr>
          <w:rFonts w:hint="eastAsia"/>
          <w:b/>
          <w:bCs/>
          <w:sz w:val="36"/>
          <w:szCs w:val="40"/>
        </w:rPr>
        <w:t>采购需求</w:t>
      </w:r>
    </w:p>
    <w:p w14:paraId="0DDF0612">
      <w:pPr>
        <w:jc w:val="center"/>
        <w:rPr>
          <w:rFonts w:hint="eastAsia"/>
          <w:sz w:val="36"/>
          <w:szCs w:val="40"/>
        </w:rPr>
      </w:pPr>
    </w:p>
    <w:p w14:paraId="3FF88D59">
      <w:pPr>
        <w:jc w:val="center"/>
        <w:rPr>
          <w:rFonts w:hint="eastAsia"/>
          <w:sz w:val="36"/>
          <w:szCs w:val="40"/>
        </w:rPr>
      </w:pPr>
    </w:p>
    <w:p w14:paraId="3D535AA3">
      <w:pPr>
        <w:jc w:val="center"/>
        <w:rPr>
          <w:rFonts w:hint="eastAsia"/>
          <w:sz w:val="36"/>
          <w:szCs w:val="40"/>
        </w:rPr>
      </w:pPr>
    </w:p>
    <w:p w14:paraId="41C8E7BF">
      <w:pPr>
        <w:jc w:val="center"/>
        <w:rPr>
          <w:rFonts w:hint="eastAsia"/>
          <w:sz w:val="36"/>
          <w:szCs w:val="40"/>
        </w:rPr>
      </w:pPr>
    </w:p>
    <w:p w14:paraId="536F5DA2">
      <w:pPr>
        <w:jc w:val="center"/>
        <w:rPr>
          <w:rFonts w:hint="eastAsia"/>
          <w:sz w:val="36"/>
          <w:szCs w:val="40"/>
        </w:rPr>
      </w:pPr>
    </w:p>
    <w:p w14:paraId="7267E21F">
      <w:pPr>
        <w:jc w:val="center"/>
        <w:rPr>
          <w:rFonts w:hint="eastAsia"/>
          <w:sz w:val="36"/>
          <w:szCs w:val="40"/>
        </w:rPr>
      </w:pPr>
    </w:p>
    <w:p w14:paraId="165AAA0A">
      <w:pPr>
        <w:jc w:val="center"/>
        <w:rPr>
          <w:rFonts w:hint="eastAsia"/>
          <w:sz w:val="36"/>
          <w:szCs w:val="40"/>
        </w:rPr>
      </w:pPr>
    </w:p>
    <w:p w14:paraId="2F39EEF7">
      <w:pPr>
        <w:jc w:val="center"/>
        <w:rPr>
          <w:rFonts w:hint="eastAsia"/>
          <w:sz w:val="36"/>
          <w:szCs w:val="40"/>
        </w:rPr>
      </w:pPr>
    </w:p>
    <w:p w14:paraId="5C914F72">
      <w:pPr>
        <w:jc w:val="center"/>
        <w:rPr>
          <w:rFonts w:hint="eastAsia"/>
          <w:sz w:val="36"/>
          <w:szCs w:val="40"/>
        </w:rPr>
      </w:pPr>
    </w:p>
    <w:p w14:paraId="4DA1C0D3">
      <w:pPr>
        <w:jc w:val="center"/>
        <w:rPr>
          <w:rFonts w:hint="eastAsia"/>
          <w:sz w:val="36"/>
          <w:szCs w:val="40"/>
        </w:rPr>
      </w:pPr>
    </w:p>
    <w:p w14:paraId="516F3485">
      <w:pPr>
        <w:jc w:val="center"/>
        <w:rPr>
          <w:rFonts w:hint="eastAsia"/>
          <w:b/>
          <w:bCs/>
          <w:sz w:val="28"/>
          <w:szCs w:val="32"/>
        </w:rPr>
      </w:pPr>
      <w:r>
        <w:rPr>
          <w:rFonts w:hint="eastAsia"/>
          <w:b/>
          <w:bCs/>
          <w:sz w:val="28"/>
          <w:szCs w:val="32"/>
        </w:rPr>
        <w:t>上海市住房和城乡建设管理委员会科学技术委员会事务中心</w:t>
      </w:r>
    </w:p>
    <w:p w14:paraId="323EB24D">
      <w:pPr>
        <w:jc w:val="center"/>
        <w:rPr>
          <w:rFonts w:hint="eastAsia"/>
          <w:b/>
          <w:bCs/>
        </w:rPr>
      </w:pPr>
      <w:r>
        <w:rPr>
          <w:rFonts w:hint="eastAsia"/>
          <w:b/>
          <w:bCs/>
          <w:sz w:val="28"/>
          <w:szCs w:val="32"/>
        </w:rPr>
        <w:t>2026年1月</w:t>
      </w:r>
      <w:r>
        <w:rPr>
          <w:rFonts w:hint="eastAsia"/>
          <w:b/>
          <w:bCs/>
        </w:rPr>
        <w:br w:type="page"/>
      </w:r>
    </w:p>
    <w:sdt>
      <w:sdtPr>
        <w:rPr>
          <w:rFonts w:ascii="宋体" w:hAnsi="宋体" w:eastAsia="宋体"/>
          <w:sz w:val="24"/>
          <w:szCs w:val="28"/>
        </w:rPr>
        <w:id w:val="147473728"/>
        <w15:color w:val="DBDBDB"/>
        <w:docPartObj>
          <w:docPartGallery w:val="Table of Contents"/>
          <w:docPartUnique/>
        </w:docPartObj>
      </w:sdtPr>
      <w:sdtEndPr>
        <w:rPr>
          <w:rFonts w:ascii="宋体" w:hAnsi="宋体" w:eastAsia="宋体"/>
          <w:sz w:val="24"/>
          <w:szCs w:val="28"/>
        </w:rPr>
      </w:sdtEndPr>
      <w:sdtContent>
        <w:p w14:paraId="2A4B019A">
          <w:pPr>
            <w:spacing w:line="360" w:lineRule="auto"/>
            <w:jc w:val="center"/>
            <w:rPr>
              <w:rFonts w:hint="eastAsia"/>
              <w:sz w:val="24"/>
              <w:szCs w:val="28"/>
            </w:rPr>
          </w:pPr>
          <w:r>
            <w:rPr>
              <w:rFonts w:ascii="宋体" w:hAnsi="宋体" w:eastAsia="宋体"/>
              <w:sz w:val="24"/>
              <w:szCs w:val="28"/>
            </w:rPr>
            <w:t>目录</w:t>
          </w:r>
        </w:p>
        <w:p w14:paraId="61E1B2EC">
          <w:pPr>
            <w:pStyle w:val="27"/>
            <w:tabs>
              <w:tab w:val="right" w:leader="dot" w:pos="8306"/>
            </w:tabs>
          </w:pPr>
          <w:r>
            <w:rPr>
              <w:sz w:val="28"/>
              <w:szCs w:val="32"/>
            </w:rPr>
            <w:fldChar w:fldCharType="begin"/>
          </w:r>
          <w:r>
            <w:rPr>
              <w:sz w:val="28"/>
              <w:szCs w:val="32"/>
            </w:rPr>
            <w:instrText xml:space="preserve">TOC \o "1-3" \h \u </w:instrText>
          </w:r>
          <w:r>
            <w:rPr>
              <w:sz w:val="28"/>
              <w:szCs w:val="32"/>
            </w:rPr>
            <w:fldChar w:fldCharType="separate"/>
          </w:r>
          <w:r>
            <w:rPr>
              <w:szCs w:val="32"/>
            </w:rPr>
            <w:fldChar w:fldCharType="begin"/>
          </w:r>
          <w:r>
            <w:rPr>
              <w:szCs w:val="32"/>
            </w:rPr>
            <w:instrText xml:space="preserve"> HYPERLINK \l _Toc3073 </w:instrText>
          </w:r>
          <w:r>
            <w:rPr>
              <w:szCs w:val="32"/>
            </w:rPr>
            <w:fldChar w:fldCharType="separate"/>
          </w:r>
          <w:r>
            <w:rPr>
              <w:rFonts w:hint="default"/>
            </w:rPr>
            <w:t xml:space="preserve">第一章 </w:t>
          </w:r>
          <w:r>
            <w:rPr>
              <w:rFonts w:hint="eastAsia"/>
            </w:rPr>
            <w:t>技术要求</w:t>
          </w:r>
          <w:r>
            <w:tab/>
          </w:r>
          <w:r>
            <w:fldChar w:fldCharType="begin"/>
          </w:r>
          <w:r>
            <w:instrText xml:space="preserve"> PAGEREF _Toc3073 \h </w:instrText>
          </w:r>
          <w:r>
            <w:fldChar w:fldCharType="separate"/>
          </w:r>
          <w:r>
            <w:t>1</w:t>
          </w:r>
          <w:r>
            <w:fldChar w:fldCharType="end"/>
          </w:r>
          <w:r>
            <w:rPr>
              <w:szCs w:val="32"/>
            </w:rPr>
            <w:fldChar w:fldCharType="end"/>
          </w:r>
        </w:p>
        <w:p w14:paraId="08869A95">
          <w:pPr>
            <w:pStyle w:val="32"/>
            <w:tabs>
              <w:tab w:val="right" w:leader="dot" w:pos="8306"/>
            </w:tabs>
          </w:pPr>
          <w:r>
            <w:rPr>
              <w:szCs w:val="24"/>
            </w:rPr>
            <w:fldChar w:fldCharType="begin"/>
          </w:r>
          <w:r>
            <w:rPr>
              <w:szCs w:val="24"/>
            </w:rPr>
            <w:instrText xml:space="preserve"> HYPERLINK \l _Toc14433 </w:instrText>
          </w:r>
          <w:r>
            <w:rPr>
              <w:szCs w:val="24"/>
            </w:rPr>
            <w:fldChar w:fldCharType="separate"/>
          </w:r>
          <w:r>
            <w:rPr>
              <w:rFonts w:hint="default"/>
            </w:rPr>
            <w:t xml:space="preserve">1.1 </w:t>
          </w:r>
          <w:r>
            <w:rPr>
              <w:rFonts w:hint="eastAsia"/>
            </w:rPr>
            <w:t>建设目标需求</w:t>
          </w:r>
          <w:r>
            <w:tab/>
          </w:r>
          <w:r>
            <w:fldChar w:fldCharType="begin"/>
          </w:r>
          <w:r>
            <w:instrText xml:space="preserve"> PAGEREF _Toc14433 \h </w:instrText>
          </w:r>
          <w:r>
            <w:fldChar w:fldCharType="separate"/>
          </w:r>
          <w:r>
            <w:t>1</w:t>
          </w:r>
          <w:r>
            <w:fldChar w:fldCharType="end"/>
          </w:r>
          <w:r>
            <w:rPr>
              <w:szCs w:val="24"/>
            </w:rPr>
            <w:fldChar w:fldCharType="end"/>
          </w:r>
        </w:p>
        <w:p w14:paraId="4FA0B221">
          <w:pPr>
            <w:pStyle w:val="32"/>
            <w:tabs>
              <w:tab w:val="right" w:leader="dot" w:pos="8306"/>
            </w:tabs>
          </w:pPr>
          <w:r>
            <w:rPr>
              <w:szCs w:val="24"/>
            </w:rPr>
            <w:fldChar w:fldCharType="begin"/>
          </w:r>
          <w:r>
            <w:rPr>
              <w:szCs w:val="24"/>
            </w:rPr>
            <w:instrText xml:space="preserve"> HYPERLINK \l _Toc1996 </w:instrText>
          </w:r>
          <w:r>
            <w:rPr>
              <w:szCs w:val="24"/>
            </w:rPr>
            <w:fldChar w:fldCharType="separate"/>
          </w:r>
          <w:r>
            <w:rPr>
              <w:rFonts w:hint="default"/>
            </w:rPr>
            <w:t xml:space="preserve">1.2 </w:t>
          </w:r>
          <w:r>
            <w:rPr>
              <w:rFonts w:hint="eastAsia"/>
            </w:rPr>
            <w:t>系统总体设计</w:t>
          </w:r>
          <w:r>
            <w:tab/>
          </w:r>
          <w:r>
            <w:fldChar w:fldCharType="begin"/>
          </w:r>
          <w:r>
            <w:instrText xml:space="preserve"> PAGEREF _Toc1996 \h </w:instrText>
          </w:r>
          <w:r>
            <w:fldChar w:fldCharType="separate"/>
          </w:r>
          <w:r>
            <w:t>2</w:t>
          </w:r>
          <w:r>
            <w:fldChar w:fldCharType="end"/>
          </w:r>
          <w:r>
            <w:rPr>
              <w:szCs w:val="24"/>
            </w:rPr>
            <w:fldChar w:fldCharType="end"/>
          </w:r>
        </w:p>
        <w:p w14:paraId="647D2821">
          <w:pPr>
            <w:pStyle w:val="32"/>
            <w:tabs>
              <w:tab w:val="right" w:leader="dot" w:pos="8306"/>
            </w:tabs>
          </w:pPr>
          <w:r>
            <w:rPr>
              <w:szCs w:val="24"/>
            </w:rPr>
            <w:fldChar w:fldCharType="begin"/>
          </w:r>
          <w:r>
            <w:rPr>
              <w:szCs w:val="24"/>
            </w:rPr>
            <w:instrText xml:space="preserve"> HYPERLINK \l _Toc10714 </w:instrText>
          </w:r>
          <w:r>
            <w:rPr>
              <w:szCs w:val="24"/>
            </w:rPr>
            <w:fldChar w:fldCharType="separate"/>
          </w:r>
          <w:r>
            <w:rPr>
              <w:rFonts w:hint="default"/>
            </w:rPr>
            <w:t xml:space="preserve">1.3 </w:t>
          </w:r>
          <w:r>
            <w:rPr>
              <w:rFonts w:hint="eastAsia"/>
              <w:szCs w:val="32"/>
            </w:rPr>
            <w:t>建设原则</w:t>
          </w:r>
          <w:r>
            <w:tab/>
          </w:r>
          <w:r>
            <w:fldChar w:fldCharType="begin"/>
          </w:r>
          <w:r>
            <w:instrText xml:space="preserve"> PAGEREF _Toc10714 \h </w:instrText>
          </w:r>
          <w:r>
            <w:fldChar w:fldCharType="separate"/>
          </w:r>
          <w:r>
            <w:t>4</w:t>
          </w:r>
          <w:r>
            <w:fldChar w:fldCharType="end"/>
          </w:r>
          <w:r>
            <w:rPr>
              <w:szCs w:val="24"/>
            </w:rPr>
            <w:fldChar w:fldCharType="end"/>
          </w:r>
        </w:p>
        <w:p w14:paraId="00A39990">
          <w:pPr>
            <w:pStyle w:val="32"/>
            <w:tabs>
              <w:tab w:val="right" w:leader="dot" w:pos="8306"/>
            </w:tabs>
          </w:pPr>
          <w:r>
            <w:rPr>
              <w:szCs w:val="24"/>
            </w:rPr>
            <w:fldChar w:fldCharType="begin"/>
          </w:r>
          <w:r>
            <w:rPr>
              <w:szCs w:val="24"/>
            </w:rPr>
            <w:instrText xml:space="preserve"> HYPERLINK \l _Toc10481 </w:instrText>
          </w:r>
          <w:r>
            <w:rPr>
              <w:szCs w:val="24"/>
            </w:rPr>
            <w:fldChar w:fldCharType="separate"/>
          </w:r>
          <w:r>
            <w:rPr>
              <w:rFonts w:hint="default"/>
            </w:rPr>
            <w:t xml:space="preserve">1.4 </w:t>
          </w:r>
          <w:r>
            <w:rPr>
              <w:rFonts w:hint="eastAsia"/>
            </w:rPr>
            <w:t>云资源</w:t>
          </w:r>
          <w:r>
            <w:tab/>
          </w:r>
          <w:r>
            <w:fldChar w:fldCharType="begin"/>
          </w:r>
          <w:r>
            <w:instrText xml:space="preserve"> PAGEREF _Toc10481 \h </w:instrText>
          </w:r>
          <w:r>
            <w:fldChar w:fldCharType="separate"/>
          </w:r>
          <w:r>
            <w:t>7</w:t>
          </w:r>
          <w:r>
            <w:fldChar w:fldCharType="end"/>
          </w:r>
          <w:r>
            <w:rPr>
              <w:szCs w:val="24"/>
            </w:rPr>
            <w:fldChar w:fldCharType="end"/>
          </w:r>
        </w:p>
        <w:p w14:paraId="19C6CEF6">
          <w:pPr>
            <w:pStyle w:val="32"/>
            <w:tabs>
              <w:tab w:val="right" w:leader="dot" w:pos="8306"/>
            </w:tabs>
          </w:pPr>
          <w:r>
            <w:rPr>
              <w:szCs w:val="24"/>
            </w:rPr>
            <w:fldChar w:fldCharType="begin"/>
          </w:r>
          <w:r>
            <w:rPr>
              <w:szCs w:val="24"/>
            </w:rPr>
            <w:instrText xml:space="preserve"> HYPERLINK \l _Toc31065 </w:instrText>
          </w:r>
          <w:r>
            <w:rPr>
              <w:szCs w:val="24"/>
            </w:rPr>
            <w:fldChar w:fldCharType="separate"/>
          </w:r>
          <w:r>
            <w:rPr>
              <w:rFonts w:hint="default"/>
            </w:rPr>
            <w:t xml:space="preserve">1.5 </w:t>
          </w:r>
          <w:r>
            <w:rPr>
              <w:rFonts w:hint="eastAsia"/>
            </w:rPr>
            <w:t>功能需求清单</w:t>
          </w:r>
          <w:r>
            <w:tab/>
          </w:r>
          <w:r>
            <w:fldChar w:fldCharType="begin"/>
          </w:r>
          <w:r>
            <w:instrText xml:space="preserve"> PAGEREF _Toc31065 \h </w:instrText>
          </w:r>
          <w:r>
            <w:fldChar w:fldCharType="separate"/>
          </w:r>
          <w:r>
            <w:t>7</w:t>
          </w:r>
          <w:r>
            <w:fldChar w:fldCharType="end"/>
          </w:r>
          <w:r>
            <w:rPr>
              <w:szCs w:val="24"/>
            </w:rPr>
            <w:fldChar w:fldCharType="end"/>
          </w:r>
        </w:p>
        <w:p w14:paraId="04329732">
          <w:pPr>
            <w:pStyle w:val="32"/>
            <w:tabs>
              <w:tab w:val="right" w:leader="dot" w:pos="8306"/>
            </w:tabs>
          </w:pPr>
          <w:r>
            <w:rPr>
              <w:szCs w:val="24"/>
            </w:rPr>
            <w:fldChar w:fldCharType="begin"/>
          </w:r>
          <w:r>
            <w:rPr>
              <w:szCs w:val="24"/>
            </w:rPr>
            <w:instrText xml:space="preserve"> HYPERLINK \l _Toc26310 </w:instrText>
          </w:r>
          <w:r>
            <w:rPr>
              <w:szCs w:val="24"/>
            </w:rPr>
            <w:fldChar w:fldCharType="separate"/>
          </w:r>
          <w:r>
            <w:rPr>
              <w:rFonts w:hint="default"/>
            </w:rPr>
            <w:t xml:space="preserve">1.6 </w:t>
          </w:r>
          <w:r>
            <w:rPr>
              <w:rFonts w:hint="eastAsia"/>
            </w:rPr>
            <w:t>系统</w:t>
          </w:r>
          <w:r>
            <w:t>性能需求</w:t>
          </w:r>
          <w:r>
            <w:tab/>
          </w:r>
          <w:r>
            <w:fldChar w:fldCharType="begin"/>
          </w:r>
          <w:r>
            <w:instrText xml:space="preserve"> PAGEREF _Toc26310 \h </w:instrText>
          </w:r>
          <w:r>
            <w:fldChar w:fldCharType="separate"/>
          </w:r>
          <w:r>
            <w:t>10</w:t>
          </w:r>
          <w:r>
            <w:fldChar w:fldCharType="end"/>
          </w:r>
          <w:r>
            <w:rPr>
              <w:szCs w:val="24"/>
            </w:rPr>
            <w:fldChar w:fldCharType="end"/>
          </w:r>
        </w:p>
        <w:p w14:paraId="3BCED3E0">
          <w:pPr>
            <w:pStyle w:val="32"/>
            <w:tabs>
              <w:tab w:val="right" w:leader="dot" w:pos="8306"/>
            </w:tabs>
          </w:pPr>
          <w:r>
            <w:rPr>
              <w:szCs w:val="24"/>
            </w:rPr>
            <w:fldChar w:fldCharType="begin"/>
          </w:r>
          <w:r>
            <w:rPr>
              <w:szCs w:val="24"/>
            </w:rPr>
            <w:instrText xml:space="preserve"> HYPERLINK \l _Toc27518 </w:instrText>
          </w:r>
          <w:r>
            <w:rPr>
              <w:szCs w:val="24"/>
            </w:rPr>
            <w:fldChar w:fldCharType="separate"/>
          </w:r>
          <w:r>
            <w:rPr>
              <w:rFonts w:hint="default"/>
            </w:rPr>
            <w:t xml:space="preserve">1.7 </w:t>
          </w:r>
          <w:r>
            <w:rPr>
              <w:rFonts w:hint="eastAsia"/>
            </w:rPr>
            <w:t>系统</w:t>
          </w:r>
          <w:r>
            <w:t>安全需求</w:t>
          </w:r>
          <w:r>
            <w:tab/>
          </w:r>
          <w:r>
            <w:fldChar w:fldCharType="begin"/>
          </w:r>
          <w:r>
            <w:instrText xml:space="preserve"> PAGEREF _Toc27518 \h </w:instrText>
          </w:r>
          <w:r>
            <w:fldChar w:fldCharType="separate"/>
          </w:r>
          <w:r>
            <w:t>11</w:t>
          </w:r>
          <w:r>
            <w:fldChar w:fldCharType="end"/>
          </w:r>
          <w:r>
            <w:rPr>
              <w:szCs w:val="24"/>
            </w:rPr>
            <w:fldChar w:fldCharType="end"/>
          </w:r>
        </w:p>
        <w:p w14:paraId="565AA2DC">
          <w:pPr>
            <w:pStyle w:val="32"/>
            <w:tabs>
              <w:tab w:val="right" w:leader="dot" w:pos="8306"/>
            </w:tabs>
          </w:pPr>
          <w:r>
            <w:rPr>
              <w:szCs w:val="24"/>
            </w:rPr>
            <w:fldChar w:fldCharType="begin"/>
          </w:r>
          <w:r>
            <w:rPr>
              <w:szCs w:val="24"/>
            </w:rPr>
            <w:instrText xml:space="preserve"> HYPERLINK \l _Toc31624 </w:instrText>
          </w:r>
          <w:r>
            <w:rPr>
              <w:szCs w:val="24"/>
            </w:rPr>
            <w:fldChar w:fldCharType="separate"/>
          </w:r>
          <w:r>
            <w:rPr>
              <w:rFonts w:hint="default"/>
            </w:rPr>
            <w:t xml:space="preserve">1.8 </w:t>
          </w:r>
          <w:r>
            <w:rPr>
              <w:rFonts w:hint="eastAsia"/>
            </w:rPr>
            <w:t>密码应用需求</w:t>
          </w:r>
          <w:r>
            <w:tab/>
          </w:r>
          <w:r>
            <w:fldChar w:fldCharType="begin"/>
          </w:r>
          <w:r>
            <w:instrText xml:space="preserve"> PAGEREF _Toc31624 \h </w:instrText>
          </w:r>
          <w:r>
            <w:fldChar w:fldCharType="separate"/>
          </w:r>
          <w:r>
            <w:t>11</w:t>
          </w:r>
          <w:r>
            <w:fldChar w:fldCharType="end"/>
          </w:r>
          <w:r>
            <w:rPr>
              <w:szCs w:val="24"/>
            </w:rPr>
            <w:fldChar w:fldCharType="end"/>
          </w:r>
        </w:p>
        <w:p w14:paraId="726DA69E">
          <w:pPr>
            <w:pStyle w:val="32"/>
            <w:tabs>
              <w:tab w:val="right" w:leader="dot" w:pos="8306"/>
            </w:tabs>
          </w:pPr>
          <w:r>
            <w:rPr>
              <w:szCs w:val="24"/>
            </w:rPr>
            <w:fldChar w:fldCharType="begin"/>
          </w:r>
          <w:r>
            <w:rPr>
              <w:szCs w:val="24"/>
            </w:rPr>
            <w:instrText xml:space="preserve"> HYPERLINK \l _Toc8518 </w:instrText>
          </w:r>
          <w:r>
            <w:rPr>
              <w:szCs w:val="24"/>
            </w:rPr>
            <w:fldChar w:fldCharType="separate"/>
          </w:r>
          <w:r>
            <w:rPr>
              <w:rFonts w:hint="default"/>
            </w:rPr>
            <w:t xml:space="preserve">1.9 </w:t>
          </w:r>
          <w:r>
            <w:rPr>
              <w:rFonts w:hint="eastAsia"/>
            </w:rPr>
            <w:t>区块链技术应用需求</w:t>
          </w:r>
          <w:r>
            <w:tab/>
          </w:r>
          <w:r>
            <w:fldChar w:fldCharType="begin"/>
          </w:r>
          <w:r>
            <w:instrText xml:space="preserve"> PAGEREF _Toc8518 \h </w:instrText>
          </w:r>
          <w:r>
            <w:fldChar w:fldCharType="separate"/>
          </w:r>
          <w:r>
            <w:t>12</w:t>
          </w:r>
          <w:r>
            <w:fldChar w:fldCharType="end"/>
          </w:r>
          <w:r>
            <w:rPr>
              <w:szCs w:val="24"/>
            </w:rPr>
            <w:fldChar w:fldCharType="end"/>
          </w:r>
        </w:p>
        <w:p w14:paraId="103286BB">
          <w:pPr>
            <w:pStyle w:val="27"/>
            <w:tabs>
              <w:tab w:val="right" w:leader="dot" w:pos="8306"/>
            </w:tabs>
          </w:pPr>
          <w:r>
            <w:rPr>
              <w:szCs w:val="24"/>
            </w:rPr>
            <w:fldChar w:fldCharType="begin"/>
          </w:r>
          <w:r>
            <w:rPr>
              <w:szCs w:val="24"/>
            </w:rPr>
            <w:instrText xml:space="preserve"> HYPERLINK \l _Toc23849 </w:instrText>
          </w:r>
          <w:r>
            <w:rPr>
              <w:szCs w:val="24"/>
            </w:rPr>
            <w:fldChar w:fldCharType="separate"/>
          </w:r>
          <w:r>
            <w:rPr>
              <w:rFonts w:hint="default"/>
            </w:rPr>
            <w:t xml:space="preserve">第二章 </w:t>
          </w:r>
          <w:r>
            <w:rPr>
              <w:rFonts w:hint="eastAsia"/>
            </w:rPr>
            <w:t>其他工作要求</w:t>
          </w:r>
          <w:r>
            <w:tab/>
          </w:r>
          <w:r>
            <w:fldChar w:fldCharType="begin"/>
          </w:r>
          <w:r>
            <w:instrText xml:space="preserve"> PAGEREF _Toc23849 \h </w:instrText>
          </w:r>
          <w:r>
            <w:fldChar w:fldCharType="separate"/>
          </w:r>
          <w:r>
            <w:t>12</w:t>
          </w:r>
          <w:r>
            <w:fldChar w:fldCharType="end"/>
          </w:r>
          <w:r>
            <w:rPr>
              <w:szCs w:val="24"/>
            </w:rPr>
            <w:fldChar w:fldCharType="end"/>
          </w:r>
        </w:p>
        <w:p w14:paraId="6DF8BD0F">
          <w:pPr>
            <w:pStyle w:val="32"/>
            <w:tabs>
              <w:tab w:val="right" w:leader="dot" w:pos="8306"/>
            </w:tabs>
          </w:pPr>
          <w:r>
            <w:rPr>
              <w:szCs w:val="24"/>
            </w:rPr>
            <w:fldChar w:fldCharType="begin"/>
          </w:r>
          <w:r>
            <w:rPr>
              <w:szCs w:val="24"/>
            </w:rPr>
            <w:instrText xml:space="preserve"> HYPERLINK \l _Toc22043 </w:instrText>
          </w:r>
          <w:r>
            <w:rPr>
              <w:szCs w:val="24"/>
            </w:rPr>
            <w:fldChar w:fldCharType="separate"/>
          </w:r>
          <w:r>
            <w:rPr>
              <w:rFonts w:hint="default"/>
            </w:rPr>
            <w:t xml:space="preserve">2.1 </w:t>
          </w:r>
          <w:r>
            <w:rPr>
              <w:rFonts w:hint="eastAsia"/>
            </w:rPr>
            <w:t>售后服务要求</w:t>
          </w:r>
          <w:r>
            <w:tab/>
          </w:r>
          <w:r>
            <w:fldChar w:fldCharType="begin"/>
          </w:r>
          <w:r>
            <w:instrText xml:space="preserve"> PAGEREF _Toc22043 \h </w:instrText>
          </w:r>
          <w:r>
            <w:fldChar w:fldCharType="separate"/>
          </w:r>
          <w:r>
            <w:t>12</w:t>
          </w:r>
          <w:r>
            <w:fldChar w:fldCharType="end"/>
          </w:r>
          <w:r>
            <w:rPr>
              <w:szCs w:val="24"/>
            </w:rPr>
            <w:fldChar w:fldCharType="end"/>
          </w:r>
        </w:p>
        <w:p w14:paraId="2424AC76">
          <w:pPr>
            <w:pStyle w:val="32"/>
            <w:tabs>
              <w:tab w:val="right" w:leader="dot" w:pos="8306"/>
            </w:tabs>
          </w:pPr>
          <w:r>
            <w:rPr>
              <w:szCs w:val="24"/>
            </w:rPr>
            <w:fldChar w:fldCharType="begin"/>
          </w:r>
          <w:r>
            <w:rPr>
              <w:szCs w:val="24"/>
            </w:rPr>
            <w:instrText xml:space="preserve"> HYPERLINK \l _Toc2466 </w:instrText>
          </w:r>
          <w:r>
            <w:rPr>
              <w:szCs w:val="24"/>
            </w:rPr>
            <w:fldChar w:fldCharType="separate"/>
          </w:r>
          <w:r>
            <w:rPr>
              <w:rFonts w:hint="default"/>
            </w:rPr>
            <w:t xml:space="preserve">2.2 </w:t>
          </w:r>
          <w:r>
            <w:rPr>
              <w:rFonts w:hint="eastAsia"/>
            </w:rPr>
            <w:t>应急响应要求</w:t>
          </w:r>
          <w:r>
            <w:tab/>
          </w:r>
          <w:r>
            <w:fldChar w:fldCharType="begin"/>
          </w:r>
          <w:r>
            <w:instrText xml:space="preserve"> PAGEREF _Toc2466 \h </w:instrText>
          </w:r>
          <w:r>
            <w:fldChar w:fldCharType="separate"/>
          </w:r>
          <w:r>
            <w:t>12</w:t>
          </w:r>
          <w:r>
            <w:fldChar w:fldCharType="end"/>
          </w:r>
          <w:r>
            <w:rPr>
              <w:szCs w:val="24"/>
            </w:rPr>
            <w:fldChar w:fldCharType="end"/>
          </w:r>
        </w:p>
        <w:p w14:paraId="7E3B2137">
          <w:pPr>
            <w:pStyle w:val="32"/>
            <w:tabs>
              <w:tab w:val="right" w:leader="dot" w:pos="8306"/>
            </w:tabs>
          </w:pPr>
          <w:r>
            <w:rPr>
              <w:szCs w:val="24"/>
            </w:rPr>
            <w:fldChar w:fldCharType="begin"/>
          </w:r>
          <w:r>
            <w:rPr>
              <w:szCs w:val="24"/>
            </w:rPr>
            <w:instrText xml:space="preserve"> HYPERLINK \l _Toc26467 </w:instrText>
          </w:r>
          <w:r>
            <w:rPr>
              <w:szCs w:val="24"/>
            </w:rPr>
            <w:fldChar w:fldCharType="separate"/>
          </w:r>
          <w:r>
            <w:rPr>
              <w:rFonts w:hint="default"/>
            </w:rPr>
            <w:t xml:space="preserve">2.3 </w:t>
          </w:r>
          <w:r>
            <w:rPr>
              <w:rFonts w:hint="eastAsia"/>
            </w:rPr>
            <w:t>培训要求</w:t>
          </w:r>
          <w:r>
            <w:tab/>
          </w:r>
          <w:r>
            <w:fldChar w:fldCharType="begin"/>
          </w:r>
          <w:r>
            <w:instrText xml:space="preserve"> PAGEREF _Toc26467 \h </w:instrText>
          </w:r>
          <w:r>
            <w:fldChar w:fldCharType="separate"/>
          </w:r>
          <w:r>
            <w:t>13</w:t>
          </w:r>
          <w:r>
            <w:fldChar w:fldCharType="end"/>
          </w:r>
          <w:r>
            <w:rPr>
              <w:szCs w:val="24"/>
            </w:rPr>
            <w:fldChar w:fldCharType="end"/>
          </w:r>
        </w:p>
        <w:p w14:paraId="6822D8B7">
          <w:pPr>
            <w:pStyle w:val="32"/>
            <w:tabs>
              <w:tab w:val="right" w:leader="dot" w:pos="8306"/>
            </w:tabs>
          </w:pPr>
          <w:r>
            <w:rPr>
              <w:szCs w:val="24"/>
            </w:rPr>
            <w:fldChar w:fldCharType="begin"/>
          </w:r>
          <w:r>
            <w:rPr>
              <w:szCs w:val="24"/>
            </w:rPr>
            <w:instrText xml:space="preserve"> HYPERLINK \l _Toc10959 </w:instrText>
          </w:r>
          <w:r>
            <w:rPr>
              <w:szCs w:val="24"/>
            </w:rPr>
            <w:fldChar w:fldCharType="separate"/>
          </w:r>
          <w:r>
            <w:rPr>
              <w:rFonts w:hint="default"/>
            </w:rPr>
            <w:t xml:space="preserve">2.4 </w:t>
          </w:r>
          <w:r>
            <w:rPr>
              <w:rFonts w:hint="eastAsia"/>
            </w:rPr>
            <w:t>验收要求</w:t>
          </w:r>
          <w:r>
            <w:tab/>
          </w:r>
          <w:r>
            <w:fldChar w:fldCharType="begin"/>
          </w:r>
          <w:r>
            <w:instrText xml:space="preserve"> PAGEREF _Toc10959 \h </w:instrText>
          </w:r>
          <w:r>
            <w:fldChar w:fldCharType="separate"/>
          </w:r>
          <w:r>
            <w:t>13</w:t>
          </w:r>
          <w:r>
            <w:fldChar w:fldCharType="end"/>
          </w:r>
          <w:r>
            <w:rPr>
              <w:szCs w:val="24"/>
            </w:rPr>
            <w:fldChar w:fldCharType="end"/>
          </w:r>
        </w:p>
        <w:p w14:paraId="0C83A08B">
          <w:pPr>
            <w:pStyle w:val="32"/>
            <w:tabs>
              <w:tab w:val="right" w:leader="dot" w:pos="8306"/>
            </w:tabs>
          </w:pPr>
          <w:r>
            <w:rPr>
              <w:szCs w:val="24"/>
            </w:rPr>
            <w:fldChar w:fldCharType="begin"/>
          </w:r>
          <w:r>
            <w:rPr>
              <w:szCs w:val="24"/>
            </w:rPr>
            <w:instrText xml:space="preserve"> HYPERLINK \l _Toc14703 </w:instrText>
          </w:r>
          <w:r>
            <w:rPr>
              <w:szCs w:val="24"/>
            </w:rPr>
            <w:fldChar w:fldCharType="separate"/>
          </w:r>
          <w:r>
            <w:rPr>
              <w:rFonts w:hint="default"/>
            </w:rPr>
            <w:t xml:space="preserve">2.5 </w:t>
          </w:r>
          <w:r>
            <w:rPr>
              <w:rFonts w:hint="eastAsia"/>
            </w:rPr>
            <w:t>进度要求</w:t>
          </w:r>
          <w:r>
            <w:tab/>
          </w:r>
          <w:r>
            <w:fldChar w:fldCharType="begin"/>
          </w:r>
          <w:r>
            <w:instrText xml:space="preserve"> PAGEREF _Toc14703 \h </w:instrText>
          </w:r>
          <w:r>
            <w:fldChar w:fldCharType="separate"/>
          </w:r>
          <w:r>
            <w:t>14</w:t>
          </w:r>
          <w:r>
            <w:fldChar w:fldCharType="end"/>
          </w:r>
          <w:r>
            <w:rPr>
              <w:szCs w:val="24"/>
            </w:rPr>
            <w:fldChar w:fldCharType="end"/>
          </w:r>
        </w:p>
        <w:p w14:paraId="7CE4C2F5">
          <w:pPr>
            <w:pStyle w:val="32"/>
            <w:tabs>
              <w:tab w:val="right" w:leader="dot" w:pos="8306"/>
            </w:tabs>
          </w:pPr>
          <w:r>
            <w:rPr>
              <w:szCs w:val="24"/>
            </w:rPr>
            <w:fldChar w:fldCharType="begin"/>
          </w:r>
          <w:r>
            <w:rPr>
              <w:szCs w:val="24"/>
            </w:rPr>
            <w:instrText xml:space="preserve"> HYPERLINK \l _Toc30231 </w:instrText>
          </w:r>
          <w:r>
            <w:rPr>
              <w:szCs w:val="24"/>
            </w:rPr>
            <w:fldChar w:fldCharType="separate"/>
          </w:r>
          <w:r>
            <w:rPr>
              <w:rFonts w:hint="default"/>
            </w:rPr>
            <w:t xml:space="preserve">2.6 </w:t>
          </w:r>
          <w:r>
            <w:rPr>
              <w:rFonts w:hint="eastAsia"/>
            </w:rPr>
            <w:t>项目团队及驻场人员要求</w:t>
          </w:r>
          <w:r>
            <w:tab/>
          </w:r>
          <w:r>
            <w:fldChar w:fldCharType="begin"/>
          </w:r>
          <w:r>
            <w:instrText xml:space="preserve"> PAGEREF _Toc30231 \h </w:instrText>
          </w:r>
          <w:r>
            <w:fldChar w:fldCharType="separate"/>
          </w:r>
          <w:r>
            <w:t>14</w:t>
          </w:r>
          <w:r>
            <w:fldChar w:fldCharType="end"/>
          </w:r>
          <w:r>
            <w:rPr>
              <w:szCs w:val="24"/>
            </w:rPr>
            <w:fldChar w:fldCharType="end"/>
          </w:r>
        </w:p>
        <w:p w14:paraId="68CA945B">
          <w:pPr>
            <w:pStyle w:val="32"/>
            <w:tabs>
              <w:tab w:val="right" w:leader="dot" w:pos="8306"/>
            </w:tabs>
          </w:pPr>
          <w:r>
            <w:rPr>
              <w:szCs w:val="24"/>
            </w:rPr>
            <w:fldChar w:fldCharType="begin"/>
          </w:r>
          <w:r>
            <w:rPr>
              <w:szCs w:val="24"/>
            </w:rPr>
            <w:instrText xml:space="preserve"> HYPERLINK \l _Toc27896 </w:instrText>
          </w:r>
          <w:r>
            <w:rPr>
              <w:szCs w:val="24"/>
            </w:rPr>
            <w:fldChar w:fldCharType="separate"/>
          </w:r>
          <w:r>
            <w:rPr>
              <w:rFonts w:hint="default"/>
            </w:rPr>
            <w:t xml:space="preserve">2.7 </w:t>
          </w:r>
          <w:r>
            <w:t>等级保护要求</w:t>
          </w:r>
          <w:r>
            <w:tab/>
          </w:r>
          <w:r>
            <w:fldChar w:fldCharType="begin"/>
          </w:r>
          <w:r>
            <w:instrText xml:space="preserve"> PAGEREF _Toc27896 \h </w:instrText>
          </w:r>
          <w:r>
            <w:fldChar w:fldCharType="separate"/>
          </w:r>
          <w:r>
            <w:t>15</w:t>
          </w:r>
          <w:r>
            <w:fldChar w:fldCharType="end"/>
          </w:r>
          <w:r>
            <w:rPr>
              <w:szCs w:val="24"/>
            </w:rPr>
            <w:fldChar w:fldCharType="end"/>
          </w:r>
        </w:p>
        <w:p w14:paraId="21280187">
          <w:pPr>
            <w:pStyle w:val="32"/>
            <w:tabs>
              <w:tab w:val="right" w:leader="dot" w:pos="8306"/>
            </w:tabs>
          </w:pPr>
          <w:r>
            <w:rPr>
              <w:szCs w:val="24"/>
            </w:rPr>
            <w:fldChar w:fldCharType="begin"/>
          </w:r>
          <w:r>
            <w:rPr>
              <w:szCs w:val="24"/>
            </w:rPr>
            <w:instrText xml:space="preserve"> HYPERLINK \l _Toc3699 </w:instrText>
          </w:r>
          <w:r>
            <w:rPr>
              <w:szCs w:val="24"/>
            </w:rPr>
            <w:fldChar w:fldCharType="separate"/>
          </w:r>
          <w:r>
            <w:rPr>
              <w:rFonts w:hint="default"/>
            </w:rPr>
            <w:t xml:space="preserve">2.8 </w:t>
          </w:r>
          <w:r>
            <w:rPr>
              <w:rFonts w:hint="eastAsia"/>
            </w:rPr>
            <w:t>商业密码应用需求</w:t>
          </w:r>
          <w:r>
            <w:tab/>
          </w:r>
          <w:r>
            <w:fldChar w:fldCharType="begin"/>
          </w:r>
          <w:r>
            <w:instrText xml:space="preserve"> PAGEREF _Toc3699 \h </w:instrText>
          </w:r>
          <w:r>
            <w:fldChar w:fldCharType="separate"/>
          </w:r>
          <w:r>
            <w:t>15</w:t>
          </w:r>
          <w:r>
            <w:fldChar w:fldCharType="end"/>
          </w:r>
          <w:r>
            <w:rPr>
              <w:szCs w:val="24"/>
            </w:rPr>
            <w:fldChar w:fldCharType="end"/>
          </w:r>
        </w:p>
        <w:p w14:paraId="151FE574">
          <w:pPr>
            <w:pStyle w:val="32"/>
            <w:tabs>
              <w:tab w:val="right" w:leader="dot" w:pos="8306"/>
            </w:tabs>
          </w:pPr>
          <w:r>
            <w:rPr>
              <w:szCs w:val="24"/>
            </w:rPr>
            <w:fldChar w:fldCharType="begin"/>
          </w:r>
          <w:r>
            <w:rPr>
              <w:szCs w:val="24"/>
            </w:rPr>
            <w:instrText xml:space="preserve"> HYPERLINK \l _Toc12698 </w:instrText>
          </w:r>
          <w:r>
            <w:rPr>
              <w:szCs w:val="24"/>
            </w:rPr>
            <w:fldChar w:fldCharType="separate"/>
          </w:r>
          <w:r>
            <w:rPr>
              <w:rFonts w:hint="default"/>
            </w:rPr>
            <w:t xml:space="preserve">2.9 </w:t>
          </w:r>
          <w:r>
            <w:rPr>
              <w:rFonts w:hint="eastAsia"/>
            </w:rPr>
            <w:t>技术文件要求</w:t>
          </w:r>
          <w:r>
            <w:tab/>
          </w:r>
          <w:r>
            <w:fldChar w:fldCharType="begin"/>
          </w:r>
          <w:r>
            <w:instrText xml:space="preserve"> PAGEREF _Toc12698 \h </w:instrText>
          </w:r>
          <w:r>
            <w:fldChar w:fldCharType="separate"/>
          </w:r>
          <w:r>
            <w:t>17</w:t>
          </w:r>
          <w:r>
            <w:fldChar w:fldCharType="end"/>
          </w:r>
          <w:r>
            <w:rPr>
              <w:szCs w:val="24"/>
            </w:rPr>
            <w:fldChar w:fldCharType="end"/>
          </w:r>
        </w:p>
        <w:p w14:paraId="0C747D46">
          <w:pPr>
            <w:pStyle w:val="32"/>
            <w:tabs>
              <w:tab w:val="right" w:leader="dot" w:pos="8306"/>
            </w:tabs>
          </w:pPr>
          <w:r>
            <w:rPr>
              <w:szCs w:val="24"/>
            </w:rPr>
            <w:fldChar w:fldCharType="begin"/>
          </w:r>
          <w:r>
            <w:rPr>
              <w:szCs w:val="24"/>
            </w:rPr>
            <w:instrText xml:space="preserve"> HYPERLINK \l _Toc9104 </w:instrText>
          </w:r>
          <w:r>
            <w:rPr>
              <w:szCs w:val="24"/>
            </w:rPr>
            <w:fldChar w:fldCharType="separate"/>
          </w:r>
          <w:r>
            <w:rPr>
              <w:rFonts w:hint="default"/>
            </w:rPr>
            <w:t xml:space="preserve">2.10 </w:t>
          </w:r>
          <w:r>
            <w:rPr>
              <w:rFonts w:hint="eastAsia"/>
              <w:lang w:val="en-US" w:eastAsia="zh-CN"/>
            </w:rPr>
            <w:t>关于联合体投标的特别规定</w:t>
          </w:r>
          <w:r>
            <w:tab/>
          </w:r>
          <w:r>
            <w:fldChar w:fldCharType="begin"/>
          </w:r>
          <w:r>
            <w:instrText xml:space="preserve"> PAGEREF _Toc9104 \h </w:instrText>
          </w:r>
          <w:r>
            <w:fldChar w:fldCharType="separate"/>
          </w:r>
          <w:r>
            <w:t>17</w:t>
          </w:r>
          <w:r>
            <w:fldChar w:fldCharType="end"/>
          </w:r>
          <w:r>
            <w:rPr>
              <w:szCs w:val="24"/>
            </w:rPr>
            <w:fldChar w:fldCharType="end"/>
          </w:r>
        </w:p>
        <w:p w14:paraId="7EDDF855">
          <w:pPr>
            <w:pStyle w:val="32"/>
            <w:tabs>
              <w:tab w:val="right" w:leader="dot" w:pos="8306"/>
            </w:tabs>
          </w:pPr>
          <w:r>
            <w:rPr>
              <w:szCs w:val="24"/>
            </w:rPr>
            <w:fldChar w:fldCharType="begin"/>
          </w:r>
          <w:r>
            <w:rPr>
              <w:szCs w:val="24"/>
            </w:rPr>
            <w:instrText xml:space="preserve"> HYPERLINK \l _Toc9436 </w:instrText>
          </w:r>
          <w:r>
            <w:rPr>
              <w:szCs w:val="24"/>
            </w:rPr>
            <w:fldChar w:fldCharType="separate"/>
          </w:r>
          <w:r>
            <w:rPr>
              <w:rFonts w:hint="default"/>
            </w:rPr>
            <w:t xml:space="preserve">2.11 </w:t>
          </w:r>
          <w:r>
            <w:rPr>
              <w:rFonts w:hint="eastAsia"/>
              <w:lang w:val="en-US" w:eastAsia="zh-CN"/>
            </w:rPr>
            <w:t>合同转让与分包</w:t>
          </w:r>
          <w:r>
            <w:tab/>
          </w:r>
          <w:r>
            <w:fldChar w:fldCharType="begin"/>
          </w:r>
          <w:r>
            <w:instrText xml:space="preserve"> PAGEREF _Toc9436 \h </w:instrText>
          </w:r>
          <w:r>
            <w:fldChar w:fldCharType="separate"/>
          </w:r>
          <w:r>
            <w:t>17</w:t>
          </w:r>
          <w:r>
            <w:fldChar w:fldCharType="end"/>
          </w:r>
          <w:r>
            <w:rPr>
              <w:szCs w:val="24"/>
            </w:rPr>
            <w:fldChar w:fldCharType="end"/>
          </w:r>
        </w:p>
        <w:p w14:paraId="602ECA8F">
          <w:pPr>
            <w:spacing w:line="360" w:lineRule="auto"/>
            <w:rPr>
              <w:rFonts w:hint="eastAsia"/>
            </w:rPr>
          </w:pPr>
          <w:r>
            <w:rPr>
              <w:szCs w:val="24"/>
            </w:rPr>
            <w:fldChar w:fldCharType="end"/>
          </w:r>
        </w:p>
      </w:sdtContent>
    </w:sdt>
    <w:p w14:paraId="3173965E">
      <w:pPr>
        <w:pStyle w:val="2"/>
        <w:rPr>
          <w:rFonts w:hint="eastAsia"/>
        </w:rPr>
        <w:sectPr>
          <w:footerReference r:id="rId3" w:type="default"/>
          <w:pgSz w:w="11906" w:h="16838"/>
          <w:pgMar w:top="1440" w:right="1800" w:bottom="1440" w:left="1800" w:header="851" w:footer="992" w:gutter="0"/>
          <w:cols w:space="425" w:num="1"/>
          <w:docGrid w:type="lines" w:linePitch="312" w:charSpace="0"/>
        </w:sectPr>
      </w:pPr>
    </w:p>
    <w:p w14:paraId="005C7178">
      <w:pPr>
        <w:pStyle w:val="2"/>
        <w:rPr>
          <w:rFonts w:hint="eastAsia"/>
        </w:rPr>
      </w:pPr>
      <w:bookmarkStart w:id="31" w:name="_Toc3073"/>
      <w:r>
        <w:rPr>
          <w:rFonts w:hint="eastAsia"/>
        </w:rPr>
        <w:t>技术要求</w:t>
      </w:r>
      <w:bookmarkEnd w:id="31"/>
    </w:p>
    <w:p w14:paraId="7579BDA4">
      <w:pPr>
        <w:pStyle w:val="3"/>
      </w:pPr>
      <w:bookmarkStart w:id="32" w:name="_Toc14433"/>
      <w:bookmarkStart w:id="33" w:name="_Toc168490122"/>
      <w:r>
        <w:rPr>
          <w:rFonts w:hint="eastAsia"/>
        </w:rPr>
        <w:t>建设目标需求</w:t>
      </w:r>
      <w:bookmarkEnd w:id="32"/>
      <w:bookmarkEnd w:id="33"/>
    </w:p>
    <w:p w14:paraId="5A6D2D7F">
      <w:pPr>
        <w:pStyle w:val="64"/>
        <w:rPr>
          <w:rFonts w:hint="eastAsia"/>
        </w:rPr>
      </w:pPr>
      <w:r>
        <w:rPr>
          <w:rFonts w:hint="eastAsia"/>
        </w:rPr>
        <w:t>通过本项目的建设预期达到以下目标：</w:t>
      </w:r>
      <w:r>
        <w:rPr>
          <w:rFonts w:hint="eastAsia"/>
        </w:rPr>
        <w:tab/>
      </w:r>
    </w:p>
    <w:p w14:paraId="29773F2C">
      <w:pPr>
        <w:pStyle w:val="64"/>
        <w:rPr>
          <w:rFonts w:hint="eastAsia"/>
        </w:rPr>
      </w:pPr>
      <w:r>
        <w:rPr>
          <w:rFonts w:hint="eastAsia"/>
        </w:rPr>
        <w:t>通过对上海市住建委科技委信息管理服务平台实施“优化功能体系，完善应用场景”等建设内容，构建起新型数智化综合管理一体化系统和平台框架，积极推动现代数字技术同传统管理系统相互补充、融合、革新而创造出更加高效的管理运行新模式，有力支撑住建领域政府咨询评审领域体制和机制进一步优化完善，以高水平专家库运行支撑高质量的专家咨询，以高质量的专家咨询支撑高水平政府决策，推进专家咨询管理服务方式和治理能力的现代化，更好地服务于住建领域专家参与公共决策的咨询评审工作，更好地服务于住建领域的科技创新工作，更好地服务于住建领域建设工程的安全保障工作。</w:t>
      </w:r>
    </w:p>
    <w:p w14:paraId="5EBF5340">
      <w:pPr>
        <w:pStyle w:val="3"/>
      </w:pPr>
      <w:bookmarkStart w:id="34" w:name="_Toc1996"/>
      <w:r>
        <w:rPr>
          <w:rFonts w:hint="eastAsia"/>
        </w:rPr>
        <w:t>系统总体设计</w:t>
      </w:r>
      <w:bookmarkEnd w:id="34"/>
    </w:p>
    <w:p w14:paraId="6CE9970A">
      <w:pPr>
        <w:rPr>
          <w:rFonts w:hint="eastAsia"/>
        </w:rPr>
      </w:pPr>
      <w:r>
        <w:rPr>
          <w:rStyle w:val="41"/>
          <w:rFonts w:hint="eastAsia"/>
          <w:szCs w:val="22"/>
        </w:rPr>
        <w:drawing>
          <wp:inline distT="0" distB="0" distL="114300" distR="114300">
            <wp:extent cx="5273040" cy="5638800"/>
            <wp:effectExtent l="0" t="0" r="1016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6"/>
                    <a:stretch>
                      <a:fillRect/>
                    </a:stretch>
                  </pic:blipFill>
                  <pic:spPr>
                    <a:xfrm>
                      <a:off x="0" y="0"/>
                      <a:ext cx="5273040" cy="5638800"/>
                    </a:xfrm>
                    <a:prstGeom prst="rect">
                      <a:avLst/>
                    </a:prstGeom>
                  </pic:spPr>
                </pic:pic>
              </a:graphicData>
            </a:graphic>
          </wp:inline>
        </w:drawing>
      </w:r>
    </w:p>
    <w:p w14:paraId="32D52777">
      <w:pPr>
        <w:pStyle w:val="194"/>
        <w:rPr>
          <w:lang w:eastAsia="zh-CN"/>
        </w:rPr>
      </w:pPr>
      <w:r>
        <w:rPr>
          <w:lang w:eastAsia="zh-CN"/>
        </w:rPr>
        <w:t>上海市住建委科技委信息服务管理平台（2026年升级改造）总体架构</w:t>
      </w:r>
      <w:r>
        <w:rPr>
          <w:rStyle w:val="41"/>
          <w:sz w:val="22"/>
          <w:lang w:eastAsia="zh-CN"/>
        </w:rPr>
        <w:t>图</w:t>
      </w:r>
    </w:p>
    <w:p w14:paraId="60CEF34F">
      <w:pPr>
        <w:pStyle w:val="64"/>
        <w:rPr>
          <w:rFonts w:hint="eastAsia"/>
        </w:rPr>
      </w:pPr>
      <w:r>
        <w:rPr>
          <w:rFonts w:hint="eastAsia"/>
        </w:rPr>
        <w:t>1、用户层：上海市住建委科技委信息服务管理平台</w:t>
      </w:r>
      <w:r>
        <w:t>作为住建领域科技管理与服务的重要载体，</w:t>
      </w:r>
      <w:r>
        <w:rPr>
          <w:rFonts w:hint="eastAsia"/>
        </w:rPr>
        <w:t>承担着行业论证评审与提供社会服务能力的职责，在日常管理过程中，主要为科技委用户、申报用户（送审单位）、专家用户、社会论证单位、监管单位五类用户提供管理及服务能力。</w:t>
      </w:r>
    </w:p>
    <w:p w14:paraId="7E58FD9B">
      <w:pPr>
        <w:pStyle w:val="64"/>
        <w:rPr>
          <w:rFonts w:hint="eastAsia"/>
        </w:rPr>
      </w:pPr>
      <w:r>
        <w:rPr>
          <w:rFonts w:hint="eastAsia"/>
        </w:rPr>
        <w:t>科技委用户是平台的主要使用用户，负责对各咨询评审事项进行受理、立项、策划等管理工作；申报用户主要是在平台网上办理窗口进行在线申报，以达成咨询评审的目的；专家用户为参与评审的各领域专家，是项目评审的重要参与者和建议者；社会论证单位则是承担受理策划第三方用户，平台为该类用户提供管理能力，社会论证单位依靠平台完成咨询评审事项的受理、策划与报告上传等；监管单位用户主要是行业管理部门，对平台咨询评审事项的日常管理工作进行监督管理。</w:t>
      </w:r>
    </w:p>
    <w:p w14:paraId="37061055">
      <w:pPr>
        <w:pStyle w:val="64"/>
        <w:rPr>
          <w:rFonts w:hint="eastAsia"/>
        </w:rPr>
      </w:pPr>
      <w:r>
        <w:rPr>
          <w:rFonts w:hint="eastAsia"/>
        </w:rPr>
        <w:t>平台依托于底层的服务化、工具化、可配置化的技术构建方式，将应用功能和数据服务进行标准化重组，达成统一共享，从而接受外部指令和信息后，为外界提供功能服务。本平台的基础信息通过下层整合后，不同应用系统中的信息可以在整个平台使用范围内共享，各类用户的业务流程也有了原动力，内涵和生命。换句话说，本来散落在各系统的数据可活灵活现地以有价值的信息，呈现、流转在平台内外的业务中，最大程度的满足对市、区两级业务应用服务的信息聚合处理、转化以及展示。从而提升平台整体的运作效率，并为各类业务过程的持续改善提供支持。</w:t>
      </w:r>
    </w:p>
    <w:p w14:paraId="7EAD4B71">
      <w:pPr>
        <w:pStyle w:val="64"/>
        <w:rPr>
          <w:rFonts w:hint="eastAsia"/>
        </w:rPr>
      </w:pPr>
      <w:r>
        <w:rPr>
          <w:rFonts w:hint="eastAsia"/>
        </w:rPr>
        <w:t>2、展现层：展现层包括网上在线办理与信息发布，其中网上在线办理作为平台的服务窗口，提供如基坑工程论证、科研项目申报、新技术目录征集、科创平台申报等各类咨询评审功能；信息发布是科技委事务中心作为平台的建设使用方，日常管理中，需依托平台发布与各咨询评审事项、专家、专家工作室、学科中心等有关的行业动态信息。</w:t>
      </w:r>
    </w:p>
    <w:p w14:paraId="59342197">
      <w:pPr>
        <w:pStyle w:val="64"/>
        <w:rPr>
          <w:rFonts w:hint="eastAsia"/>
        </w:rPr>
      </w:pPr>
      <w:r>
        <w:rPr>
          <w:rFonts w:hint="eastAsia"/>
        </w:rPr>
        <w:t>展现层的信息主要分为静态信息与动态信息两大类，静态数据主要指基本信息数据等不会随运行而变化的或者变化量较少的数据，动态数据主要指业务数据等随着平台运行实施动态更新的数据。</w:t>
      </w:r>
    </w:p>
    <w:p w14:paraId="3FF97B4B">
      <w:pPr>
        <w:pStyle w:val="64"/>
        <w:rPr>
          <w:rFonts w:hint="eastAsia"/>
        </w:rPr>
      </w:pPr>
      <w:r>
        <w:rPr>
          <w:rFonts w:hint="eastAsia"/>
        </w:rPr>
        <w:t>3、服务层：根据自身职责与职能科技委事务中心将自身业务分为专家智库、科技创新、评估评审、行业配合、综合办公、党建工作六大板块，本次平台建设主要围绕专家智库与科技创新两大板块展开。</w:t>
      </w:r>
    </w:p>
    <w:p w14:paraId="60FBB320">
      <w:pPr>
        <w:pStyle w:val="64"/>
        <w:rPr>
          <w:rFonts w:hint="eastAsia"/>
        </w:rPr>
      </w:pPr>
      <w:r>
        <w:rPr>
          <w:rFonts w:hint="eastAsia"/>
        </w:rPr>
        <w:t>本次科技创新板块所新增的应用场景建设包括科研项目管理、科技创新平台管理、科技成果推广管理。</w:t>
      </w:r>
    </w:p>
    <w:p w14:paraId="3313CC62">
      <w:pPr>
        <w:pStyle w:val="64"/>
        <w:rPr>
          <w:rFonts w:hint="eastAsia"/>
        </w:rPr>
      </w:pPr>
      <w:r>
        <w:rPr>
          <w:rFonts w:hint="eastAsia"/>
        </w:rPr>
        <w:t>4、应用层：本期平台根据建设内容分为了咨询评审专家库数字化管理平台、科研项目管理、科技创新平台管理、科技成果推广管理四部分，应用层是面向主题的应用功能类整合，对于本次平台建设来说，为配合服务层的各种不同业务、服务及应用，提供功能模块与应用场景。功能模块运行所产生的数据可构成对应专题的应用场景，在应用层对功能架构进行标准化规划，运用流程驱动，构建出可靠安全的保障管理体系，促进数据与应用工具的结合、统一。</w:t>
      </w:r>
    </w:p>
    <w:p w14:paraId="779006BA">
      <w:pPr>
        <w:pStyle w:val="64"/>
        <w:rPr>
          <w:rFonts w:hint="eastAsia"/>
        </w:rPr>
      </w:pPr>
      <w:r>
        <w:rPr>
          <w:rFonts w:hint="eastAsia"/>
        </w:rPr>
        <w:t>5、数据资源层：数据资源层进一步从底层设计逻辑上结合现有系统现状及实际应用需求，并兼顾未来的发展方向，系统的可扩展性，搭建基于“数据源层-数据处理层-数据服务层”三层的数据体系。</w:t>
      </w:r>
      <w:r>
        <w:t>数据源层，类似一个统一的数据基础仓库，通过分布式数据库、NOSQL数据库以耦合方式有机结合，所有的结构化数据、半结构化数据以及无结构化数据汇聚其中，是数据平台的基础数据产生、汇聚、存储区域。数据处理层，在三层体系结构中扮演着承上启下的作用在统一的数据源层的基础上建立了一个一致的、全局的、面向专题服务的数据改造环境，使原有的数据源层数据得到改造，使应用数据层卸去了数据集成、结构转换等一系列负担，对应用数据层的数据追加通过数据整理层完成，大大简化的应用数据层的数据传输接口和应用数据层管理数据的复杂度。数据服务层，主要存放基于专题业务应用的</w:t>
      </w:r>
      <w:r>
        <w:rPr>
          <w:rFonts w:hint="eastAsia"/>
        </w:rPr>
        <w:t>业务</w:t>
      </w:r>
      <w:r>
        <w:t>数据、操作数据、历史数据以及综合数据，构建针对类专题服务应用的数据集市，其面向的主要需求是业务应用以及相关应用的高层战略决策，数据挖掘分析。基于上述三层数据体系设计，构建一个统一的跨系统应用，可承接各类操作环境和分析的数据</w:t>
      </w:r>
      <w:r>
        <w:rPr>
          <w:rFonts w:hint="eastAsia"/>
        </w:rPr>
        <w:t>资源层</w:t>
      </w:r>
      <w:r>
        <w:t>。</w:t>
      </w:r>
    </w:p>
    <w:p w14:paraId="6B5F084D">
      <w:pPr>
        <w:pStyle w:val="64"/>
        <w:rPr>
          <w:rFonts w:hint="eastAsia"/>
        </w:rPr>
      </w:pPr>
      <w:r>
        <w:rPr>
          <w:rFonts w:hint="eastAsia"/>
        </w:rPr>
        <w:t>6、运行环境层：运行环境层提供了系统运行所需的基础设施和环境。本次平台建设内容将在政务外网环境与互联网环境实行双网运行，采用国产中间件，符合</w:t>
      </w:r>
      <w:r>
        <w:rPr>
          <w:rFonts w:hint="eastAsia"/>
          <w:lang w:val="en-US" w:eastAsia="zh-CN"/>
        </w:rPr>
        <w:t>XC</w:t>
      </w:r>
      <w:r>
        <w:rPr>
          <w:rFonts w:hint="eastAsia"/>
        </w:rPr>
        <w:t>要求，并通过国密算法，身份认证等进行加密，保障运行环境安全，本平台依托于上海市电子</w:t>
      </w:r>
      <w:bookmarkStart w:id="76" w:name="_GoBack"/>
      <w:bookmarkEnd w:id="76"/>
      <w:r>
        <w:rPr>
          <w:rFonts w:hint="eastAsia"/>
          <w:lang w:eastAsia="zh-CN"/>
        </w:rPr>
        <w:t>XC</w:t>
      </w:r>
      <w:r>
        <w:rPr>
          <w:rFonts w:hint="eastAsia"/>
        </w:rPr>
        <w:t>云的云环境所提供的基础设施运行。</w:t>
      </w:r>
    </w:p>
    <w:p w14:paraId="37CE6031">
      <w:pPr>
        <w:pStyle w:val="64"/>
        <w:rPr>
          <w:rFonts w:hint="eastAsia"/>
        </w:rPr>
      </w:pPr>
      <w:r>
        <w:rPr>
          <w:rFonts w:hint="eastAsia"/>
        </w:rPr>
        <w:t>7、基础支撑层：基础支撑层包括了存储、服务器设备等基础设备，本平台依托于上海市电子</w:t>
      </w:r>
      <w:r>
        <w:rPr>
          <w:rFonts w:hint="eastAsia"/>
          <w:lang w:eastAsia="zh-CN"/>
        </w:rPr>
        <w:t>XC</w:t>
      </w:r>
      <w:r>
        <w:rPr>
          <w:rFonts w:hint="eastAsia"/>
        </w:rPr>
        <w:t>云的云环境所提供的基础设施运行。</w:t>
      </w:r>
    </w:p>
    <w:p w14:paraId="3FCA0551">
      <w:pPr>
        <w:pStyle w:val="3"/>
      </w:pPr>
      <w:bookmarkStart w:id="35" w:name="_Toc10714"/>
      <w:r>
        <w:rPr>
          <w:rStyle w:val="41"/>
          <w:rFonts w:hint="eastAsia"/>
          <w:sz w:val="36"/>
          <w:szCs w:val="32"/>
        </w:rPr>
        <w:t>建设原则</w:t>
      </w:r>
      <w:bookmarkEnd w:id="35"/>
    </w:p>
    <w:p w14:paraId="20721F16">
      <w:pPr>
        <w:pStyle w:val="64"/>
        <w:rPr>
          <w:rFonts w:hint="eastAsia"/>
        </w:rPr>
      </w:pPr>
      <w:r>
        <w:rPr>
          <w:rFonts w:hint="eastAsia"/>
        </w:rPr>
        <w:t>本项目在建设过程中，应遵循信息化系统建设的基本原则，如信息系统总体设计原则、应用支撑平台设计原则、总集成设计原则等内容，其中技术标准与管理规范体系设计需遵守以下原则：</w:t>
      </w:r>
    </w:p>
    <w:p w14:paraId="551F4AC9">
      <w:pPr>
        <w:pStyle w:val="64"/>
        <w:rPr>
          <w:rFonts w:hint="eastAsia"/>
        </w:rPr>
      </w:pPr>
      <w:r>
        <w:rPr>
          <w:rFonts w:hint="eastAsia"/>
        </w:rPr>
        <w:t>（1）科学性：科学性是标准化的基本原则，是应用信息系统和技术信息系统安全、可靠、稳定运行的根本保障。</w:t>
      </w:r>
    </w:p>
    <w:p w14:paraId="2C84D8E9">
      <w:pPr>
        <w:pStyle w:val="64"/>
        <w:rPr>
          <w:rFonts w:hint="eastAsia"/>
        </w:rPr>
      </w:pPr>
      <w:r>
        <w:rPr>
          <w:rFonts w:hint="eastAsia"/>
        </w:rPr>
        <w:t>（2）完整性：将信息系统建设所需的各项标准分门别类的纳入相应的体系表中，并使这些标准协调一致，相互配套，构成一个完整的框架。</w:t>
      </w:r>
    </w:p>
    <w:p w14:paraId="7F823EF4">
      <w:pPr>
        <w:pStyle w:val="64"/>
        <w:rPr>
          <w:rFonts w:hint="eastAsia"/>
        </w:rPr>
      </w:pPr>
      <w:r>
        <w:rPr>
          <w:rFonts w:hint="eastAsia"/>
        </w:rPr>
        <w:t>（3）信息系统性：信息系统性是标准体系中各个标准之间内部联系和区别的体现。恰当的将信息系统所涉及的各类标准安排在相应的专业序列中，做到层次合理、分明，标准之间体现出相互依赖、衔接的配套关系，并避免相互间的交叉。</w:t>
      </w:r>
    </w:p>
    <w:p w14:paraId="42B60E73">
      <w:pPr>
        <w:pStyle w:val="64"/>
        <w:rPr>
          <w:rFonts w:hint="eastAsia"/>
        </w:rPr>
      </w:pPr>
      <w:r>
        <w:rPr>
          <w:rFonts w:hint="eastAsia"/>
        </w:rPr>
        <w:t>（4）先进性：信息系统的标准体系所包括的标准，应充分体现等同采用或修改采用国际标准的精神，达到信息系统的标准与国际、国家标准的一致性或兼容性。</w:t>
      </w:r>
    </w:p>
    <w:p w14:paraId="5D553CB3">
      <w:pPr>
        <w:pStyle w:val="64"/>
        <w:rPr>
          <w:rFonts w:hint="eastAsia"/>
        </w:rPr>
      </w:pPr>
      <w:r>
        <w:rPr>
          <w:rFonts w:hint="eastAsia"/>
        </w:rPr>
        <w:t>（5）预见性：在编制信息系统标准体系时，既要考虑到目前的信息技术水平，也要对未来信息技术的发展有所预见，使标准体系能适应全国民政信息信息系统各项应用技术的迅猛发展。</w:t>
      </w:r>
    </w:p>
    <w:p w14:paraId="2A068096">
      <w:pPr>
        <w:pStyle w:val="64"/>
        <w:rPr>
          <w:rFonts w:hint="eastAsia"/>
        </w:rPr>
      </w:pPr>
      <w:r>
        <w:rPr>
          <w:rFonts w:hint="eastAsia"/>
        </w:rPr>
        <w:t>（6）可扩充性：应考虑信息系统建设的发展对标准提出的更新、扩展和延伸的要求。信息化标准体系的内容并非一成不变，它将随着业务、信息技术的发展和相关国际标准、国家标准、行业标准的不断完善而进行充实和更新。</w:t>
      </w:r>
    </w:p>
    <w:p w14:paraId="567FC100">
      <w:pPr>
        <w:pStyle w:val="64"/>
        <w:rPr>
          <w:rFonts w:hint="eastAsia"/>
        </w:rPr>
      </w:pPr>
      <w:r>
        <w:rPr>
          <w:rFonts w:hint="eastAsia"/>
        </w:rPr>
        <w:t>所参考的标准如下：</w:t>
      </w:r>
    </w:p>
    <w:p w14:paraId="7E1BF3EA">
      <w:pPr>
        <w:pStyle w:val="64"/>
        <w:rPr>
          <w:rFonts w:hint="eastAsia"/>
        </w:rPr>
      </w:pPr>
      <w:r>
        <w:rPr>
          <w:rFonts w:hint="eastAsia"/>
        </w:rPr>
        <w:t>《信息安全管理体系要求》（ISO/IEC 27001）</w:t>
      </w:r>
    </w:p>
    <w:p w14:paraId="11694CD3">
      <w:pPr>
        <w:pStyle w:val="64"/>
        <w:rPr>
          <w:rFonts w:hint="eastAsia"/>
        </w:rPr>
      </w:pPr>
      <w:r>
        <w:rPr>
          <w:rFonts w:hint="eastAsia"/>
        </w:rPr>
        <w:t>《信息安全管理实施细则》（ISO/IEC 1779）</w:t>
      </w:r>
    </w:p>
    <w:p w14:paraId="0FB4F506">
      <w:pPr>
        <w:pStyle w:val="64"/>
        <w:rPr>
          <w:rFonts w:hint="eastAsia"/>
        </w:rPr>
      </w:pPr>
      <w:r>
        <w:rPr>
          <w:rFonts w:hint="eastAsia"/>
        </w:rPr>
        <w:t>《计算机软件文档编制规范》（GB/T 8567-2006）</w:t>
      </w:r>
    </w:p>
    <w:p w14:paraId="2C28ADC4">
      <w:pPr>
        <w:pStyle w:val="64"/>
        <w:rPr>
          <w:rFonts w:hint="eastAsia"/>
        </w:rPr>
      </w:pPr>
      <w:r>
        <w:rPr>
          <w:rFonts w:hint="eastAsia"/>
        </w:rPr>
        <w:t>《信息技术软件工程术语》（GB/T 11457-2006）</w:t>
      </w:r>
    </w:p>
    <w:p w14:paraId="2F9EEFBA">
      <w:pPr>
        <w:pStyle w:val="64"/>
        <w:rPr>
          <w:rFonts w:hint="eastAsia"/>
        </w:rPr>
      </w:pPr>
      <w:r>
        <w:rPr>
          <w:rFonts w:hint="eastAsia"/>
        </w:rPr>
        <w:t>《信息技术软件生存周期过程》（GB/T 8566-2007）</w:t>
      </w:r>
    </w:p>
    <w:p w14:paraId="7F5F7CE5">
      <w:pPr>
        <w:pStyle w:val="64"/>
        <w:rPr>
          <w:rFonts w:hint="eastAsia"/>
        </w:rPr>
      </w:pPr>
      <w:r>
        <w:rPr>
          <w:rFonts w:hint="eastAsia"/>
        </w:rPr>
        <w:t>《计算机软件开发规范》（GB8566-88）</w:t>
      </w:r>
    </w:p>
    <w:p w14:paraId="0D476497">
      <w:pPr>
        <w:pStyle w:val="64"/>
        <w:rPr>
          <w:rFonts w:hint="eastAsia"/>
        </w:rPr>
      </w:pPr>
      <w:r>
        <w:rPr>
          <w:rFonts w:hint="eastAsia"/>
        </w:rPr>
        <w:t>《软件工程产品质量》（GB/T16260-2006）</w:t>
      </w:r>
    </w:p>
    <w:p w14:paraId="06EAB107">
      <w:pPr>
        <w:pStyle w:val="64"/>
        <w:rPr>
          <w:rFonts w:hint="eastAsia"/>
        </w:rPr>
      </w:pPr>
      <w:r>
        <w:rPr>
          <w:rFonts w:hint="eastAsia"/>
        </w:rPr>
        <w:t>《计算机软件需求规格说明规范》（GB9385-2008）</w:t>
      </w:r>
    </w:p>
    <w:p w14:paraId="7496078C">
      <w:pPr>
        <w:pStyle w:val="64"/>
        <w:rPr>
          <w:rFonts w:hint="eastAsia"/>
        </w:rPr>
      </w:pPr>
      <w:r>
        <w:t>《数据安全技术政务数据处理安全要求》（GB/T 45396-2025）</w:t>
      </w:r>
    </w:p>
    <w:p w14:paraId="3AAC73EE">
      <w:pPr>
        <w:pStyle w:val="64"/>
        <w:rPr>
          <w:rFonts w:hint="eastAsia"/>
        </w:rPr>
      </w:pPr>
      <w:r>
        <w:t>《信息技术 大数据 数据治理实施指南》GB/T 44109-2024</w:t>
      </w:r>
    </w:p>
    <w:p w14:paraId="04E844DC">
      <w:pPr>
        <w:pStyle w:val="64"/>
        <w:rPr>
          <w:rFonts w:hint="eastAsia"/>
        </w:rPr>
      </w:pPr>
      <w:r>
        <w:t>《数据治理 第 2 部分：数据治理技术服务规范》T/GDIIA 006.02-2023</w:t>
      </w:r>
    </w:p>
    <w:p w14:paraId="5DA665C4">
      <w:pPr>
        <w:pStyle w:val="64"/>
        <w:rPr>
          <w:rFonts w:hint="eastAsia"/>
        </w:rPr>
      </w:pPr>
      <w:r>
        <w:t>《高层建筑混凝土结构技术规程》JGJ 3-2010</w:t>
      </w:r>
    </w:p>
    <w:p w14:paraId="539AF2BC">
      <w:pPr>
        <w:rPr>
          <w:rFonts w:hint="eastAsia" w:cstheme="majorBidi"/>
          <w:sz w:val="36"/>
          <w:szCs w:val="32"/>
        </w:rPr>
      </w:pPr>
      <w:r>
        <w:rPr>
          <w:rFonts w:hint="eastAsia"/>
        </w:rPr>
        <w:br w:type="page"/>
      </w:r>
    </w:p>
    <w:p w14:paraId="7A5EEAAA">
      <w:pPr>
        <w:pStyle w:val="3"/>
      </w:pPr>
      <w:bookmarkStart w:id="36" w:name="_Toc10481"/>
      <w:r>
        <w:rPr>
          <w:rFonts w:hint="eastAsia"/>
        </w:rPr>
        <w:t>云资源</w:t>
      </w:r>
      <w:bookmarkEnd w:id="36"/>
    </w:p>
    <w:p w14:paraId="265D69D4">
      <w:pPr>
        <w:pStyle w:val="68"/>
        <w:ind w:firstLine="480"/>
        <w:rPr>
          <w:rFonts w:hint="eastAsia" w:cstheme="minorBidi"/>
          <w:sz w:val="24"/>
          <w:szCs w:val="32"/>
        </w:rPr>
      </w:pPr>
      <w:r>
        <w:rPr>
          <w:rFonts w:hint="eastAsia" w:cstheme="minorBidi"/>
          <w:sz w:val="24"/>
          <w:szCs w:val="32"/>
        </w:rPr>
        <w:t>本项目云资源依照原有平台资源利旧使用。</w:t>
      </w:r>
    </w:p>
    <w:p w14:paraId="68B1BD69">
      <w:pPr>
        <w:pStyle w:val="3"/>
      </w:pPr>
      <w:bookmarkStart w:id="37" w:name="_Toc168490129"/>
      <w:bookmarkStart w:id="38" w:name="_Toc31065"/>
      <w:r>
        <w:rPr>
          <w:rFonts w:hint="eastAsia"/>
        </w:rPr>
        <w:t>功能需求</w:t>
      </w:r>
      <w:bookmarkEnd w:id="37"/>
      <w:r>
        <w:rPr>
          <w:rFonts w:hint="eastAsia"/>
        </w:rPr>
        <w:t>清单</w:t>
      </w:r>
      <w:bookmarkEnd w:id="38"/>
    </w:p>
    <w:p w14:paraId="05BC455B">
      <w:pPr>
        <w:pStyle w:val="64"/>
        <w:rPr>
          <w:rFonts w:hint="eastAsia"/>
        </w:rPr>
      </w:pPr>
      <w:r>
        <w:rPr>
          <w:rFonts w:hint="eastAsia"/>
        </w:rPr>
        <w:t>本项目建设主要分为四大内容，分别是咨询评审专家库数字化管理平台、科研项目管理、科技创新平台管理和科技成果推广管理，需求功能清单如下表：</w:t>
      </w:r>
    </w:p>
    <w:tbl>
      <w:tblPr>
        <w:tblStyle w:val="3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712"/>
        <w:gridCol w:w="4533"/>
      </w:tblGrid>
      <w:tr w14:paraId="3D42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43" w:type="dxa"/>
            <w:vAlign w:val="center"/>
          </w:tcPr>
          <w:p w14:paraId="22BD703A">
            <w:pPr>
              <w:rPr>
                <w:rFonts w:hint="eastAsia"/>
                <w:b/>
                <w:bCs/>
              </w:rPr>
            </w:pPr>
            <w:r>
              <w:rPr>
                <w:rFonts w:hint="eastAsia"/>
                <w:b/>
                <w:bCs/>
              </w:rPr>
              <w:t>序号</w:t>
            </w:r>
          </w:p>
        </w:tc>
        <w:tc>
          <w:tcPr>
            <w:tcW w:w="2712" w:type="dxa"/>
            <w:vAlign w:val="center"/>
          </w:tcPr>
          <w:p w14:paraId="58873570">
            <w:pPr>
              <w:rPr>
                <w:rFonts w:hint="eastAsia"/>
                <w:b/>
                <w:bCs/>
              </w:rPr>
            </w:pPr>
            <w:r>
              <w:rPr>
                <w:rFonts w:hint="eastAsia"/>
                <w:b/>
                <w:bCs/>
              </w:rPr>
              <w:t>模块名称</w:t>
            </w:r>
          </w:p>
        </w:tc>
        <w:tc>
          <w:tcPr>
            <w:tcW w:w="4533" w:type="dxa"/>
            <w:vAlign w:val="center"/>
          </w:tcPr>
          <w:p w14:paraId="5619F7C2">
            <w:pPr>
              <w:rPr>
                <w:rFonts w:hint="eastAsia"/>
                <w:b/>
                <w:bCs/>
              </w:rPr>
            </w:pPr>
            <w:r>
              <w:rPr>
                <w:rFonts w:hint="eastAsia"/>
                <w:b/>
                <w:bCs/>
              </w:rPr>
              <w:t>功能名称</w:t>
            </w:r>
          </w:p>
        </w:tc>
      </w:tr>
      <w:tr w14:paraId="5F07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01F8B59">
            <w:pPr>
              <w:widowControl/>
              <w:jc w:val="center"/>
              <w:textAlignment w:val="bottom"/>
              <w:rPr>
                <w:rFonts w:hint="eastAsia"/>
              </w:rPr>
            </w:pPr>
            <w:r>
              <w:rPr>
                <w:rFonts w:ascii="Calibri" w:hAnsi="Calibri" w:eastAsia="宋体" w:cs="Calibri"/>
                <w:color w:val="000000"/>
                <w:kern w:val="0"/>
                <w:sz w:val="22"/>
                <w:lang w:bidi="ar"/>
              </w:rPr>
              <w:t>1</w:t>
            </w:r>
          </w:p>
        </w:tc>
        <w:tc>
          <w:tcPr>
            <w:tcW w:w="2712" w:type="dxa"/>
            <w:vMerge w:val="restart"/>
            <w:vAlign w:val="center"/>
          </w:tcPr>
          <w:p w14:paraId="1531BBFD">
            <w:pPr>
              <w:rPr>
                <w:rFonts w:hint="eastAsia"/>
              </w:rPr>
            </w:pPr>
            <w:r>
              <w:rPr>
                <w:rFonts w:hint="eastAsia"/>
              </w:rPr>
              <w:t>咨询评审专家库数字化管理平台</w:t>
            </w:r>
          </w:p>
        </w:tc>
        <w:tc>
          <w:tcPr>
            <w:tcW w:w="4533" w:type="dxa"/>
            <w:vAlign w:val="center"/>
          </w:tcPr>
          <w:p w14:paraId="3005868B">
            <w:pPr>
              <w:rPr>
                <w:rFonts w:hint="eastAsia"/>
              </w:rPr>
            </w:pPr>
            <w:r>
              <w:rPr>
                <w:rFonts w:hint="eastAsia"/>
              </w:rPr>
              <w:t>公开遴选征集</w:t>
            </w:r>
          </w:p>
        </w:tc>
      </w:tr>
      <w:tr w14:paraId="64B9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63D9A22">
            <w:pPr>
              <w:widowControl/>
              <w:jc w:val="center"/>
              <w:textAlignment w:val="bottom"/>
              <w:rPr>
                <w:rFonts w:hint="eastAsia"/>
              </w:rPr>
            </w:pPr>
            <w:r>
              <w:rPr>
                <w:rFonts w:ascii="Calibri" w:hAnsi="Calibri" w:eastAsia="宋体" w:cs="Calibri"/>
                <w:color w:val="000000"/>
                <w:kern w:val="0"/>
                <w:sz w:val="22"/>
                <w:lang w:bidi="ar"/>
              </w:rPr>
              <w:t>2</w:t>
            </w:r>
          </w:p>
        </w:tc>
        <w:tc>
          <w:tcPr>
            <w:tcW w:w="2712" w:type="dxa"/>
            <w:vMerge w:val="continue"/>
            <w:vAlign w:val="center"/>
          </w:tcPr>
          <w:p w14:paraId="744EE1B7">
            <w:pPr>
              <w:rPr>
                <w:rFonts w:hint="eastAsia"/>
              </w:rPr>
            </w:pPr>
          </w:p>
        </w:tc>
        <w:tc>
          <w:tcPr>
            <w:tcW w:w="4533" w:type="dxa"/>
            <w:vAlign w:val="center"/>
          </w:tcPr>
          <w:p w14:paraId="113621BE">
            <w:pPr>
              <w:rPr>
                <w:rFonts w:hint="eastAsia"/>
              </w:rPr>
            </w:pPr>
            <w:r>
              <w:rPr>
                <w:rFonts w:hint="eastAsia"/>
              </w:rPr>
              <w:t>定向邀请征集</w:t>
            </w:r>
          </w:p>
        </w:tc>
      </w:tr>
      <w:tr w14:paraId="6358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18D81BD">
            <w:pPr>
              <w:widowControl/>
              <w:jc w:val="center"/>
              <w:textAlignment w:val="bottom"/>
              <w:rPr>
                <w:rFonts w:hint="eastAsia"/>
              </w:rPr>
            </w:pPr>
            <w:r>
              <w:rPr>
                <w:rFonts w:ascii="Calibri" w:hAnsi="Calibri" w:eastAsia="宋体" w:cs="Calibri"/>
                <w:color w:val="000000"/>
                <w:kern w:val="0"/>
                <w:sz w:val="22"/>
                <w:lang w:bidi="ar"/>
              </w:rPr>
              <w:t>3</w:t>
            </w:r>
          </w:p>
        </w:tc>
        <w:tc>
          <w:tcPr>
            <w:tcW w:w="2712" w:type="dxa"/>
            <w:vMerge w:val="continue"/>
            <w:vAlign w:val="center"/>
          </w:tcPr>
          <w:p w14:paraId="1CB6F86B">
            <w:pPr>
              <w:rPr>
                <w:rFonts w:hint="eastAsia"/>
              </w:rPr>
            </w:pPr>
          </w:p>
        </w:tc>
        <w:tc>
          <w:tcPr>
            <w:tcW w:w="4533" w:type="dxa"/>
            <w:vAlign w:val="center"/>
          </w:tcPr>
          <w:p w14:paraId="3264E2A9">
            <w:pPr>
              <w:rPr>
                <w:rFonts w:hint="eastAsia"/>
              </w:rPr>
            </w:pPr>
            <w:r>
              <w:rPr>
                <w:rFonts w:hint="eastAsia"/>
              </w:rPr>
              <w:t>行业推荐征集</w:t>
            </w:r>
          </w:p>
        </w:tc>
      </w:tr>
      <w:tr w14:paraId="026F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9B4FCDE">
            <w:pPr>
              <w:widowControl/>
              <w:jc w:val="center"/>
              <w:textAlignment w:val="bottom"/>
              <w:rPr>
                <w:rFonts w:hint="eastAsia"/>
              </w:rPr>
            </w:pPr>
            <w:r>
              <w:rPr>
                <w:rFonts w:ascii="Calibri" w:hAnsi="Calibri" w:eastAsia="宋体" w:cs="Calibri"/>
                <w:color w:val="000000"/>
                <w:kern w:val="0"/>
                <w:sz w:val="22"/>
                <w:lang w:bidi="ar"/>
              </w:rPr>
              <w:t>4</w:t>
            </w:r>
          </w:p>
        </w:tc>
        <w:tc>
          <w:tcPr>
            <w:tcW w:w="2712" w:type="dxa"/>
            <w:vMerge w:val="continue"/>
            <w:vAlign w:val="center"/>
          </w:tcPr>
          <w:p w14:paraId="3F55C011">
            <w:pPr>
              <w:rPr>
                <w:rFonts w:hint="eastAsia"/>
              </w:rPr>
            </w:pPr>
          </w:p>
        </w:tc>
        <w:tc>
          <w:tcPr>
            <w:tcW w:w="4533" w:type="dxa"/>
            <w:vAlign w:val="center"/>
          </w:tcPr>
          <w:p w14:paraId="57B629D6">
            <w:pPr>
              <w:rPr>
                <w:rFonts w:hint="eastAsia"/>
              </w:rPr>
            </w:pPr>
            <w:r>
              <w:rPr>
                <w:rFonts w:hint="eastAsia"/>
              </w:rPr>
              <w:t>征集过程及成果统计查询</w:t>
            </w:r>
          </w:p>
        </w:tc>
      </w:tr>
      <w:tr w14:paraId="1F71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6EC7271">
            <w:pPr>
              <w:widowControl/>
              <w:jc w:val="center"/>
              <w:textAlignment w:val="bottom"/>
              <w:rPr>
                <w:rFonts w:hint="eastAsia"/>
              </w:rPr>
            </w:pPr>
            <w:r>
              <w:rPr>
                <w:rFonts w:ascii="Calibri" w:hAnsi="Calibri" w:eastAsia="宋体" w:cs="Calibri"/>
                <w:color w:val="000000"/>
                <w:kern w:val="0"/>
                <w:sz w:val="22"/>
                <w:lang w:bidi="ar"/>
              </w:rPr>
              <w:t>5</w:t>
            </w:r>
          </w:p>
        </w:tc>
        <w:tc>
          <w:tcPr>
            <w:tcW w:w="2712" w:type="dxa"/>
            <w:vMerge w:val="continue"/>
            <w:vAlign w:val="center"/>
          </w:tcPr>
          <w:p w14:paraId="07EF1407">
            <w:pPr>
              <w:rPr>
                <w:rFonts w:hint="eastAsia"/>
              </w:rPr>
            </w:pPr>
          </w:p>
        </w:tc>
        <w:tc>
          <w:tcPr>
            <w:tcW w:w="4533" w:type="dxa"/>
            <w:vAlign w:val="center"/>
          </w:tcPr>
          <w:p w14:paraId="79DFF2C8">
            <w:pPr>
              <w:rPr>
                <w:rFonts w:hint="eastAsia"/>
              </w:rPr>
            </w:pPr>
            <w:r>
              <w:rPr>
                <w:rFonts w:hint="eastAsia"/>
              </w:rPr>
              <w:t>申报人信息申报和综合查询</w:t>
            </w:r>
          </w:p>
        </w:tc>
      </w:tr>
      <w:tr w14:paraId="293E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F2742F2">
            <w:pPr>
              <w:widowControl/>
              <w:jc w:val="center"/>
              <w:textAlignment w:val="bottom"/>
              <w:rPr>
                <w:rFonts w:hint="eastAsia"/>
              </w:rPr>
            </w:pPr>
            <w:r>
              <w:rPr>
                <w:rFonts w:ascii="Calibri" w:hAnsi="Calibri" w:eastAsia="宋体" w:cs="Calibri"/>
                <w:color w:val="000000"/>
                <w:kern w:val="0"/>
                <w:sz w:val="22"/>
                <w:lang w:bidi="ar"/>
              </w:rPr>
              <w:t>6</w:t>
            </w:r>
          </w:p>
        </w:tc>
        <w:tc>
          <w:tcPr>
            <w:tcW w:w="2712" w:type="dxa"/>
            <w:vMerge w:val="continue"/>
            <w:vAlign w:val="center"/>
          </w:tcPr>
          <w:p w14:paraId="50402910">
            <w:pPr>
              <w:rPr>
                <w:rFonts w:hint="eastAsia"/>
              </w:rPr>
            </w:pPr>
          </w:p>
        </w:tc>
        <w:tc>
          <w:tcPr>
            <w:tcW w:w="4533" w:type="dxa"/>
            <w:vAlign w:val="center"/>
          </w:tcPr>
          <w:p w14:paraId="48741B0F">
            <w:pPr>
              <w:rPr>
                <w:rFonts w:hint="eastAsia"/>
              </w:rPr>
            </w:pPr>
            <w:r>
              <w:rPr>
                <w:rFonts w:hint="eastAsia"/>
              </w:rPr>
              <w:t>初审经办</w:t>
            </w:r>
          </w:p>
        </w:tc>
      </w:tr>
      <w:tr w14:paraId="592D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078ACFD">
            <w:pPr>
              <w:widowControl/>
              <w:jc w:val="center"/>
              <w:textAlignment w:val="bottom"/>
              <w:rPr>
                <w:rFonts w:hint="eastAsia"/>
              </w:rPr>
            </w:pPr>
            <w:r>
              <w:rPr>
                <w:rFonts w:ascii="Calibri" w:hAnsi="Calibri" w:eastAsia="宋体" w:cs="Calibri"/>
                <w:color w:val="000000"/>
                <w:kern w:val="0"/>
                <w:sz w:val="22"/>
                <w:lang w:bidi="ar"/>
              </w:rPr>
              <w:t>7</w:t>
            </w:r>
          </w:p>
        </w:tc>
        <w:tc>
          <w:tcPr>
            <w:tcW w:w="2712" w:type="dxa"/>
            <w:vMerge w:val="continue"/>
            <w:vAlign w:val="center"/>
          </w:tcPr>
          <w:p w14:paraId="609150E8">
            <w:pPr>
              <w:rPr>
                <w:rFonts w:hint="eastAsia"/>
              </w:rPr>
            </w:pPr>
          </w:p>
        </w:tc>
        <w:tc>
          <w:tcPr>
            <w:tcW w:w="4533" w:type="dxa"/>
            <w:vAlign w:val="center"/>
          </w:tcPr>
          <w:p w14:paraId="41D9BCCE">
            <w:pPr>
              <w:rPr>
                <w:rFonts w:hint="eastAsia"/>
              </w:rPr>
            </w:pPr>
            <w:r>
              <w:rPr>
                <w:rFonts w:hint="eastAsia"/>
              </w:rPr>
              <w:t>初审退回记录查询</w:t>
            </w:r>
          </w:p>
        </w:tc>
      </w:tr>
      <w:tr w14:paraId="561E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15538C9">
            <w:pPr>
              <w:widowControl/>
              <w:jc w:val="center"/>
              <w:textAlignment w:val="bottom"/>
              <w:rPr>
                <w:rFonts w:hint="eastAsia"/>
              </w:rPr>
            </w:pPr>
            <w:r>
              <w:rPr>
                <w:rFonts w:ascii="Calibri" w:hAnsi="Calibri" w:eastAsia="宋体" w:cs="Calibri"/>
                <w:color w:val="000000"/>
                <w:kern w:val="0"/>
                <w:sz w:val="22"/>
                <w:lang w:bidi="ar"/>
              </w:rPr>
              <w:t>8</w:t>
            </w:r>
          </w:p>
        </w:tc>
        <w:tc>
          <w:tcPr>
            <w:tcW w:w="2712" w:type="dxa"/>
            <w:vMerge w:val="continue"/>
            <w:vAlign w:val="center"/>
          </w:tcPr>
          <w:p w14:paraId="2D7041F3">
            <w:pPr>
              <w:rPr>
                <w:rFonts w:hint="eastAsia"/>
              </w:rPr>
            </w:pPr>
          </w:p>
        </w:tc>
        <w:tc>
          <w:tcPr>
            <w:tcW w:w="4533" w:type="dxa"/>
            <w:vAlign w:val="center"/>
          </w:tcPr>
          <w:p w14:paraId="469ED354">
            <w:pPr>
              <w:rPr>
                <w:rFonts w:hint="eastAsia"/>
              </w:rPr>
            </w:pPr>
            <w:r>
              <w:rPr>
                <w:rFonts w:hint="eastAsia"/>
              </w:rPr>
              <w:t>评议组成</w:t>
            </w:r>
          </w:p>
        </w:tc>
      </w:tr>
      <w:tr w14:paraId="02A8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D8C578C">
            <w:pPr>
              <w:widowControl/>
              <w:jc w:val="center"/>
              <w:textAlignment w:val="bottom"/>
              <w:rPr>
                <w:rFonts w:hint="eastAsia"/>
              </w:rPr>
            </w:pPr>
            <w:r>
              <w:rPr>
                <w:rFonts w:ascii="Calibri" w:hAnsi="Calibri" w:eastAsia="宋体" w:cs="Calibri"/>
                <w:color w:val="000000"/>
                <w:kern w:val="0"/>
                <w:sz w:val="22"/>
                <w:lang w:bidi="ar"/>
              </w:rPr>
              <w:t>9</w:t>
            </w:r>
          </w:p>
        </w:tc>
        <w:tc>
          <w:tcPr>
            <w:tcW w:w="2712" w:type="dxa"/>
            <w:vMerge w:val="continue"/>
            <w:vAlign w:val="center"/>
          </w:tcPr>
          <w:p w14:paraId="6C076BE0">
            <w:pPr>
              <w:rPr>
                <w:rFonts w:hint="eastAsia"/>
              </w:rPr>
            </w:pPr>
          </w:p>
        </w:tc>
        <w:tc>
          <w:tcPr>
            <w:tcW w:w="4533" w:type="dxa"/>
            <w:vAlign w:val="center"/>
          </w:tcPr>
          <w:p w14:paraId="73C25E4B">
            <w:pPr>
              <w:rPr>
                <w:rFonts w:hint="eastAsia"/>
              </w:rPr>
            </w:pPr>
            <w:r>
              <w:rPr>
                <w:rFonts w:hint="eastAsia"/>
              </w:rPr>
              <w:t>评议过程及成果统计查询</w:t>
            </w:r>
          </w:p>
        </w:tc>
      </w:tr>
      <w:tr w14:paraId="778A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0DEE27B4">
            <w:pPr>
              <w:widowControl/>
              <w:jc w:val="center"/>
              <w:textAlignment w:val="bottom"/>
              <w:rPr>
                <w:rFonts w:hint="eastAsia"/>
              </w:rPr>
            </w:pPr>
            <w:r>
              <w:rPr>
                <w:rFonts w:ascii="Calibri" w:hAnsi="Calibri" w:eastAsia="宋体" w:cs="Calibri"/>
                <w:color w:val="000000"/>
                <w:kern w:val="0"/>
                <w:sz w:val="22"/>
                <w:lang w:bidi="ar"/>
              </w:rPr>
              <w:t>10</w:t>
            </w:r>
          </w:p>
        </w:tc>
        <w:tc>
          <w:tcPr>
            <w:tcW w:w="2712" w:type="dxa"/>
            <w:vMerge w:val="continue"/>
            <w:vAlign w:val="center"/>
          </w:tcPr>
          <w:p w14:paraId="0475E6C9">
            <w:pPr>
              <w:rPr>
                <w:rFonts w:hint="eastAsia"/>
              </w:rPr>
            </w:pPr>
          </w:p>
        </w:tc>
        <w:tc>
          <w:tcPr>
            <w:tcW w:w="4533" w:type="dxa"/>
            <w:vAlign w:val="center"/>
          </w:tcPr>
          <w:p w14:paraId="3A234E97">
            <w:pPr>
              <w:rPr>
                <w:rFonts w:hint="eastAsia"/>
              </w:rPr>
            </w:pPr>
            <w:r>
              <w:rPr>
                <w:rFonts w:hint="eastAsia"/>
              </w:rPr>
              <w:t>评议人员结果统计查询</w:t>
            </w:r>
          </w:p>
        </w:tc>
      </w:tr>
      <w:tr w14:paraId="455F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FDD37B9">
            <w:pPr>
              <w:widowControl/>
              <w:jc w:val="center"/>
              <w:textAlignment w:val="bottom"/>
              <w:rPr>
                <w:rFonts w:hint="eastAsia"/>
              </w:rPr>
            </w:pPr>
            <w:r>
              <w:rPr>
                <w:rFonts w:ascii="Calibri" w:hAnsi="Calibri" w:eastAsia="宋体" w:cs="Calibri"/>
                <w:color w:val="000000"/>
                <w:kern w:val="0"/>
                <w:sz w:val="22"/>
                <w:lang w:bidi="ar"/>
              </w:rPr>
              <w:t>11</w:t>
            </w:r>
          </w:p>
        </w:tc>
        <w:tc>
          <w:tcPr>
            <w:tcW w:w="2712" w:type="dxa"/>
            <w:vMerge w:val="continue"/>
            <w:vAlign w:val="center"/>
          </w:tcPr>
          <w:p w14:paraId="04AF75C6">
            <w:pPr>
              <w:rPr>
                <w:rFonts w:hint="eastAsia"/>
              </w:rPr>
            </w:pPr>
          </w:p>
        </w:tc>
        <w:tc>
          <w:tcPr>
            <w:tcW w:w="4533" w:type="dxa"/>
            <w:vAlign w:val="center"/>
          </w:tcPr>
          <w:p w14:paraId="5A45DDEE">
            <w:pPr>
              <w:rPr>
                <w:rFonts w:hint="eastAsia"/>
              </w:rPr>
            </w:pPr>
            <w:r>
              <w:rPr>
                <w:rFonts w:hint="eastAsia"/>
              </w:rPr>
              <w:t>专家入库流转</w:t>
            </w:r>
          </w:p>
        </w:tc>
      </w:tr>
      <w:tr w14:paraId="5A5A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0BE2E024">
            <w:pPr>
              <w:widowControl/>
              <w:jc w:val="center"/>
              <w:textAlignment w:val="bottom"/>
              <w:rPr>
                <w:rFonts w:hint="eastAsia"/>
              </w:rPr>
            </w:pPr>
            <w:r>
              <w:rPr>
                <w:rFonts w:ascii="Calibri" w:hAnsi="Calibri" w:eastAsia="宋体" w:cs="Calibri"/>
                <w:color w:val="000000"/>
                <w:kern w:val="0"/>
                <w:sz w:val="22"/>
                <w:lang w:bidi="ar"/>
              </w:rPr>
              <w:t>12</w:t>
            </w:r>
          </w:p>
        </w:tc>
        <w:tc>
          <w:tcPr>
            <w:tcW w:w="2712" w:type="dxa"/>
            <w:vMerge w:val="continue"/>
            <w:vAlign w:val="center"/>
          </w:tcPr>
          <w:p w14:paraId="19BD86F1">
            <w:pPr>
              <w:rPr>
                <w:rFonts w:hint="eastAsia"/>
              </w:rPr>
            </w:pPr>
          </w:p>
        </w:tc>
        <w:tc>
          <w:tcPr>
            <w:tcW w:w="4533" w:type="dxa"/>
            <w:vAlign w:val="center"/>
          </w:tcPr>
          <w:p w14:paraId="16EE986E">
            <w:pPr>
              <w:rPr>
                <w:rFonts w:hint="eastAsia"/>
              </w:rPr>
            </w:pPr>
            <w:r>
              <w:rPr>
                <w:rFonts w:hint="eastAsia"/>
              </w:rPr>
              <w:t>专家征集请示</w:t>
            </w:r>
          </w:p>
        </w:tc>
      </w:tr>
      <w:tr w14:paraId="3A9D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B55AD4E">
            <w:pPr>
              <w:widowControl/>
              <w:jc w:val="center"/>
              <w:textAlignment w:val="bottom"/>
              <w:rPr>
                <w:rFonts w:hint="eastAsia"/>
              </w:rPr>
            </w:pPr>
            <w:r>
              <w:rPr>
                <w:rFonts w:ascii="Calibri" w:hAnsi="Calibri" w:eastAsia="宋体" w:cs="Calibri"/>
                <w:color w:val="000000"/>
                <w:kern w:val="0"/>
                <w:sz w:val="22"/>
                <w:lang w:bidi="ar"/>
              </w:rPr>
              <w:t>13</w:t>
            </w:r>
          </w:p>
        </w:tc>
        <w:tc>
          <w:tcPr>
            <w:tcW w:w="2712" w:type="dxa"/>
            <w:vMerge w:val="continue"/>
            <w:vAlign w:val="center"/>
          </w:tcPr>
          <w:p w14:paraId="00E6637B">
            <w:pPr>
              <w:rPr>
                <w:rFonts w:hint="eastAsia"/>
              </w:rPr>
            </w:pPr>
          </w:p>
        </w:tc>
        <w:tc>
          <w:tcPr>
            <w:tcW w:w="4533" w:type="dxa"/>
            <w:vAlign w:val="center"/>
          </w:tcPr>
          <w:p w14:paraId="21830681">
            <w:pPr>
              <w:rPr>
                <w:rFonts w:hint="eastAsia"/>
              </w:rPr>
            </w:pPr>
            <w:r>
              <w:rPr>
                <w:rFonts w:hint="eastAsia"/>
              </w:rPr>
              <w:t>专家评议请示</w:t>
            </w:r>
          </w:p>
        </w:tc>
      </w:tr>
      <w:tr w14:paraId="44BA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F709FCB">
            <w:pPr>
              <w:widowControl/>
              <w:jc w:val="center"/>
              <w:textAlignment w:val="bottom"/>
              <w:rPr>
                <w:rFonts w:hint="eastAsia"/>
              </w:rPr>
            </w:pPr>
            <w:r>
              <w:rPr>
                <w:rFonts w:ascii="Calibri" w:hAnsi="Calibri" w:eastAsia="宋体" w:cs="Calibri"/>
                <w:color w:val="000000"/>
                <w:kern w:val="0"/>
                <w:sz w:val="22"/>
                <w:lang w:bidi="ar"/>
              </w:rPr>
              <w:t>14</w:t>
            </w:r>
          </w:p>
        </w:tc>
        <w:tc>
          <w:tcPr>
            <w:tcW w:w="2712" w:type="dxa"/>
            <w:vMerge w:val="continue"/>
            <w:vAlign w:val="center"/>
          </w:tcPr>
          <w:p w14:paraId="5EAEFB06">
            <w:pPr>
              <w:rPr>
                <w:rFonts w:hint="eastAsia"/>
              </w:rPr>
            </w:pPr>
          </w:p>
        </w:tc>
        <w:tc>
          <w:tcPr>
            <w:tcW w:w="4533" w:type="dxa"/>
            <w:vAlign w:val="center"/>
          </w:tcPr>
          <w:p w14:paraId="79E0EB92">
            <w:pPr>
              <w:rPr>
                <w:rFonts w:hint="eastAsia"/>
              </w:rPr>
            </w:pPr>
            <w:r>
              <w:rPr>
                <w:rFonts w:hint="eastAsia"/>
              </w:rPr>
              <w:t>审核及入库名单公示</w:t>
            </w:r>
          </w:p>
        </w:tc>
      </w:tr>
      <w:tr w14:paraId="1A26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4FAE1D5">
            <w:pPr>
              <w:widowControl/>
              <w:jc w:val="center"/>
              <w:textAlignment w:val="bottom"/>
              <w:rPr>
                <w:rFonts w:hint="eastAsia"/>
              </w:rPr>
            </w:pPr>
            <w:r>
              <w:rPr>
                <w:rFonts w:ascii="Calibri" w:hAnsi="Calibri" w:eastAsia="宋体" w:cs="Calibri"/>
                <w:color w:val="000000"/>
                <w:kern w:val="0"/>
                <w:sz w:val="22"/>
                <w:lang w:bidi="ar"/>
              </w:rPr>
              <w:t>15</w:t>
            </w:r>
          </w:p>
        </w:tc>
        <w:tc>
          <w:tcPr>
            <w:tcW w:w="2712" w:type="dxa"/>
            <w:vMerge w:val="continue"/>
            <w:vAlign w:val="center"/>
          </w:tcPr>
          <w:p w14:paraId="17B66560">
            <w:pPr>
              <w:rPr>
                <w:rFonts w:hint="eastAsia"/>
              </w:rPr>
            </w:pPr>
          </w:p>
        </w:tc>
        <w:tc>
          <w:tcPr>
            <w:tcW w:w="4533" w:type="dxa"/>
            <w:vAlign w:val="center"/>
          </w:tcPr>
          <w:p w14:paraId="4B5BC1CE">
            <w:pPr>
              <w:rPr>
                <w:rFonts w:hint="eastAsia"/>
              </w:rPr>
            </w:pPr>
            <w:r>
              <w:rPr>
                <w:rFonts w:hint="eastAsia"/>
              </w:rPr>
              <w:t>评议通过专家信息入库</w:t>
            </w:r>
          </w:p>
        </w:tc>
      </w:tr>
      <w:tr w14:paraId="7356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0DCE8A1">
            <w:pPr>
              <w:widowControl/>
              <w:jc w:val="center"/>
              <w:textAlignment w:val="bottom"/>
              <w:rPr>
                <w:rFonts w:hint="eastAsia"/>
              </w:rPr>
            </w:pPr>
            <w:r>
              <w:rPr>
                <w:rFonts w:ascii="Calibri" w:hAnsi="Calibri" w:eastAsia="宋体" w:cs="Calibri"/>
                <w:color w:val="000000"/>
                <w:kern w:val="0"/>
                <w:sz w:val="22"/>
                <w:lang w:bidi="ar"/>
              </w:rPr>
              <w:t>16</w:t>
            </w:r>
          </w:p>
        </w:tc>
        <w:tc>
          <w:tcPr>
            <w:tcW w:w="2712" w:type="dxa"/>
            <w:vMerge w:val="continue"/>
            <w:vAlign w:val="center"/>
          </w:tcPr>
          <w:p w14:paraId="15D5415B">
            <w:pPr>
              <w:rPr>
                <w:rFonts w:hint="eastAsia"/>
              </w:rPr>
            </w:pPr>
          </w:p>
        </w:tc>
        <w:tc>
          <w:tcPr>
            <w:tcW w:w="4533" w:type="dxa"/>
            <w:vAlign w:val="center"/>
          </w:tcPr>
          <w:p w14:paraId="313903DF">
            <w:pPr>
              <w:rPr>
                <w:rFonts w:hint="eastAsia"/>
              </w:rPr>
            </w:pPr>
            <w:r>
              <w:rPr>
                <w:rFonts w:hint="eastAsia"/>
              </w:rPr>
              <w:t>免评议专家信息入库</w:t>
            </w:r>
          </w:p>
        </w:tc>
      </w:tr>
      <w:tr w14:paraId="2767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F85149B">
            <w:pPr>
              <w:widowControl/>
              <w:jc w:val="center"/>
              <w:textAlignment w:val="bottom"/>
              <w:rPr>
                <w:rFonts w:hint="eastAsia"/>
              </w:rPr>
            </w:pPr>
            <w:r>
              <w:rPr>
                <w:rFonts w:ascii="Calibri" w:hAnsi="Calibri" w:eastAsia="宋体" w:cs="Calibri"/>
                <w:color w:val="000000"/>
                <w:kern w:val="0"/>
                <w:sz w:val="22"/>
                <w:lang w:bidi="ar"/>
              </w:rPr>
              <w:t>17</w:t>
            </w:r>
          </w:p>
        </w:tc>
        <w:tc>
          <w:tcPr>
            <w:tcW w:w="2712" w:type="dxa"/>
            <w:vMerge w:val="continue"/>
            <w:vAlign w:val="center"/>
          </w:tcPr>
          <w:p w14:paraId="3F74518E">
            <w:pPr>
              <w:rPr>
                <w:rFonts w:hint="eastAsia"/>
              </w:rPr>
            </w:pPr>
          </w:p>
        </w:tc>
        <w:tc>
          <w:tcPr>
            <w:tcW w:w="4533" w:type="dxa"/>
            <w:vAlign w:val="center"/>
          </w:tcPr>
          <w:p w14:paraId="6C6986DB">
            <w:pPr>
              <w:rPr>
                <w:rFonts w:hint="eastAsia"/>
              </w:rPr>
            </w:pPr>
            <w:r>
              <w:rPr>
                <w:rFonts w:hint="eastAsia"/>
              </w:rPr>
              <w:t>入库信息查询</w:t>
            </w:r>
          </w:p>
        </w:tc>
      </w:tr>
      <w:tr w14:paraId="2DB6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5671293">
            <w:pPr>
              <w:widowControl/>
              <w:jc w:val="center"/>
              <w:textAlignment w:val="bottom"/>
              <w:rPr>
                <w:rFonts w:hint="eastAsia"/>
              </w:rPr>
            </w:pPr>
            <w:r>
              <w:rPr>
                <w:rFonts w:ascii="Calibri" w:hAnsi="Calibri" w:eastAsia="宋体" w:cs="Calibri"/>
                <w:color w:val="000000"/>
                <w:kern w:val="0"/>
                <w:sz w:val="22"/>
                <w:lang w:bidi="ar"/>
              </w:rPr>
              <w:t>18</w:t>
            </w:r>
          </w:p>
        </w:tc>
        <w:tc>
          <w:tcPr>
            <w:tcW w:w="2712" w:type="dxa"/>
            <w:vMerge w:val="continue"/>
            <w:vAlign w:val="center"/>
          </w:tcPr>
          <w:p w14:paraId="1E40671F">
            <w:pPr>
              <w:rPr>
                <w:rFonts w:hint="eastAsia"/>
              </w:rPr>
            </w:pPr>
          </w:p>
        </w:tc>
        <w:tc>
          <w:tcPr>
            <w:tcW w:w="4533" w:type="dxa"/>
            <w:vAlign w:val="center"/>
          </w:tcPr>
          <w:p w14:paraId="27C0E24F">
            <w:pPr>
              <w:rPr>
                <w:rFonts w:hint="eastAsia"/>
              </w:rPr>
            </w:pPr>
            <w:r>
              <w:rPr>
                <w:rFonts w:hint="eastAsia"/>
              </w:rPr>
              <w:t>专家入库意见征集</w:t>
            </w:r>
          </w:p>
        </w:tc>
      </w:tr>
      <w:tr w14:paraId="2500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7EC88A8">
            <w:pPr>
              <w:widowControl/>
              <w:jc w:val="center"/>
              <w:textAlignment w:val="bottom"/>
              <w:rPr>
                <w:rFonts w:hint="eastAsia"/>
              </w:rPr>
            </w:pPr>
            <w:r>
              <w:rPr>
                <w:rFonts w:ascii="Calibri" w:hAnsi="Calibri" w:eastAsia="宋体" w:cs="Calibri"/>
                <w:color w:val="000000"/>
                <w:kern w:val="0"/>
                <w:sz w:val="22"/>
                <w:lang w:bidi="ar"/>
              </w:rPr>
              <w:t>19</w:t>
            </w:r>
          </w:p>
        </w:tc>
        <w:tc>
          <w:tcPr>
            <w:tcW w:w="2712" w:type="dxa"/>
            <w:vMerge w:val="continue"/>
            <w:vAlign w:val="center"/>
          </w:tcPr>
          <w:p w14:paraId="28438906">
            <w:pPr>
              <w:rPr>
                <w:rFonts w:hint="eastAsia"/>
              </w:rPr>
            </w:pPr>
          </w:p>
        </w:tc>
        <w:tc>
          <w:tcPr>
            <w:tcW w:w="4533" w:type="dxa"/>
            <w:vAlign w:val="center"/>
          </w:tcPr>
          <w:p w14:paraId="41EC658D">
            <w:pPr>
              <w:rPr>
                <w:rFonts w:hint="eastAsia"/>
              </w:rPr>
            </w:pPr>
            <w:r>
              <w:rPr>
                <w:rFonts w:hint="eastAsia"/>
              </w:rPr>
              <w:t>专家信息统计</w:t>
            </w:r>
          </w:p>
        </w:tc>
      </w:tr>
      <w:tr w14:paraId="7DA3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2F2F4B9">
            <w:pPr>
              <w:widowControl/>
              <w:jc w:val="center"/>
              <w:textAlignment w:val="bottom"/>
              <w:rPr>
                <w:rFonts w:hint="eastAsia"/>
              </w:rPr>
            </w:pPr>
            <w:r>
              <w:rPr>
                <w:rFonts w:ascii="Calibri" w:hAnsi="Calibri" w:eastAsia="宋体" w:cs="Calibri"/>
                <w:color w:val="000000"/>
                <w:kern w:val="0"/>
                <w:sz w:val="22"/>
                <w:lang w:bidi="ar"/>
              </w:rPr>
              <w:t>20</w:t>
            </w:r>
          </w:p>
        </w:tc>
        <w:tc>
          <w:tcPr>
            <w:tcW w:w="2712" w:type="dxa"/>
            <w:vMerge w:val="continue"/>
            <w:vAlign w:val="center"/>
          </w:tcPr>
          <w:p w14:paraId="5DA32789">
            <w:pPr>
              <w:rPr>
                <w:rFonts w:hint="eastAsia"/>
              </w:rPr>
            </w:pPr>
          </w:p>
        </w:tc>
        <w:tc>
          <w:tcPr>
            <w:tcW w:w="4533" w:type="dxa"/>
            <w:vAlign w:val="center"/>
          </w:tcPr>
          <w:p w14:paraId="573093CD">
            <w:pPr>
              <w:rPr>
                <w:rFonts w:hint="eastAsia"/>
              </w:rPr>
            </w:pPr>
            <w:r>
              <w:rPr>
                <w:rFonts w:hint="eastAsia"/>
              </w:rPr>
              <w:t>专家信息展示</w:t>
            </w:r>
          </w:p>
        </w:tc>
      </w:tr>
      <w:tr w14:paraId="7F3B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18DD4DC">
            <w:pPr>
              <w:widowControl/>
              <w:jc w:val="center"/>
              <w:textAlignment w:val="bottom"/>
              <w:rPr>
                <w:rFonts w:hint="eastAsia"/>
              </w:rPr>
            </w:pPr>
            <w:r>
              <w:rPr>
                <w:rFonts w:ascii="Calibri" w:hAnsi="Calibri" w:eastAsia="宋体" w:cs="Calibri"/>
                <w:color w:val="000000"/>
                <w:kern w:val="0"/>
                <w:sz w:val="22"/>
                <w:lang w:bidi="ar"/>
              </w:rPr>
              <w:t>21</w:t>
            </w:r>
          </w:p>
        </w:tc>
        <w:tc>
          <w:tcPr>
            <w:tcW w:w="2712" w:type="dxa"/>
            <w:vMerge w:val="continue"/>
            <w:vAlign w:val="center"/>
          </w:tcPr>
          <w:p w14:paraId="692BEE2F">
            <w:pPr>
              <w:rPr>
                <w:rFonts w:hint="eastAsia"/>
              </w:rPr>
            </w:pPr>
          </w:p>
        </w:tc>
        <w:tc>
          <w:tcPr>
            <w:tcW w:w="4533" w:type="dxa"/>
            <w:vAlign w:val="center"/>
          </w:tcPr>
          <w:p w14:paraId="555D816D">
            <w:pPr>
              <w:rPr>
                <w:rFonts w:hint="eastAsia"/>
              </w:rPr>
            </w:pPr>
            <w:r>
              <w:rPr>
                <w:rFonts w:hint="eastAsia"/>
              </w:rPr>
              <w:t>专家标签管理</w:t>
            </w:r>
          </w:p>
        </w:tc>
      </w:tr>
      <w:tr w14:paraId="7431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8364C67">
            <w:pPr>
              <w:widowControl/>
              <w:jc w:val="center"/>
              <w:textAlignment w:val="bottom"/>
              <w:rPr>
                <w:rFonts w:hint="eastAsia"/>
              </w:rPr>
            </w:pPr>
            <w:r>
              <w:rPr>
                <w:rFonts w:ascii="Calibri" w:hAnsi="Calibri" w:eastAsia="宋体" w:cs="Calibri"/>
                <w:color w:val="000000"/>
                <w:kern w:val="0"/>
                <w:sz w:val="22"/>
                <w:lang w:bidi="ar"/>
              </w:rPr>
              <w:t>22</w:t>
            </w:r>
          </w:p>
        </w:tc>
        <w:tc>
          <w:tcPr>
            <w:tcW w:w="2712" w:type="dxa"/>
            <w:vMerge w:val="continue"/>
            <w:vAlign w:val="center"/>
          </w:tcPr>
          <w:p w14:paraId="761DDA77">
            <w:pPr>
              <w:rPr>
                <w:rFonts w:hint="eastAsia"/>
              </w:rPr>
            </w:pPr>
          </w:p>
        </w:tc>
        <w:tc>
          <w:tcPr>
            <w:tcW w:w="4533" w:type="dxa"/>
            <w:vAlign w:val="center"/>
          </w:tcPr>
          <w:p w14:paraId="7252F945">
            <w:pPr>
              <w:rPr>
                <w:rFonts w:hint="eastAsia"/>
              </w:rPr>
            </w:pPr>
            <w:r>
              <w:rPr>
                <w:rFonts w:hint="eastAsia"/>
              </w:rPr>
              <w:t>专家基本信息日常更新维护</w:t>
            </w:r>
          </w:p>
        </w:tc>
      </w:tr>
      <w:tr w14:paraId="7576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25CE882">
            <w:pPr>
              <w:widowControl/>
              <w:jc w:val="center"/>
              <w:textAlignment w:val="bottom"/>
              <w:rPr>
                <w:rFonts w:hint="eastAsia"/>
              </w:rPr>
            </w:pPr>
            <w:r>
              <w:rPr>
                <w:rFonts w:ascii="Calibri" w:hAnsi="Calibri" w:eastAsia="宋体" w:cs="Calibri"/>
                <w:color w:val="000000"/>
                <w:kern w:val="0"/>
                <w:sz w:val="22"/>
                <w:lang w:bidi="ar"/>
              </w:rPr>
              <w:t>23</w:t>
            </w:r>
          </w:p>
        </w:tc>
        <w:tc>
          <w:tcPr>
            <w:tcW w:w="2712" w:type="dxa"/>
            <w:vMerge w:val="continue"/>
            <w:vAlign w:val="center"/>
          </w:tcPr>
          <w:p w14:paraId="3150962C">
            <w:pPr>
              <w:rPr>
                <w:rFonts w:hint="eastAsia"/>
              </w:rPr>
            </w:pPr>
          </w:p>
        </w:tc>
        <w:tc>
          <w:tcPr>
            <w:tcW w:w="4533" w:type="dxa"/>
            <w:vAlign w:val="center"/>
          </w:tcPr>
          <w:p w14:paraId="7B9DF2BE">
            <w:pPr>
              <w:rPr>
                <w:rFonts w:hint="eastAsia"/>
              </w:rPr>
            </w:pPr>
            <w:r>
              <w:rPr>
                <w:rFonts w:hint="eastAsia"/>
              </w:rPr>
              <w:t>专家日常培训</w:t>
            </w:r>
          </w:p>
        </w:tc>
      </w:tr>
      <w:tr w14:paraId="5842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90BC25A">
            <w:pPr>
              <w:widowControl/>
              <w:jc w:val="center"/>
              <w:textAlignment w:val="bottom"/>
              <w:rPr>
                <w:rFonts w:hint="eastAsia"/>
              </w:rPr>
            </w:pPr>
            <w:r>
              <w:rPr>
                <w:rFonts w:ascii="Calibri" w:hAnsi="Calibri" w:eastAsia="宋体" w:cs="Calibri"/>
                <w:color w:val="000000"/>
                <w:kern w:val="0"/>
                <w:sz w:val="22"/>
                <w:lang w:bidi="ar"/>
              </w:rPr>
              <w:t>24</w:t>
            </w:r>
          </w:p>
        </w:tc>
        <w:tc>
          <w:tcPr>
            <w:tcW w:w="2712" w:type="dxa"/>
            <w:vMerge w:val="continue"/>
            <w:vAlign w:val="center"/>
          </w:tcPr>
          <w:p w14:paraId="332BDA93">
            <w:pPr>
              <w:rPr>
                <w:rFonts w:hint="eastAsia"/>
              </w:rPr>
            </w:pPr>
          </w:p>
        </w:tc>
        <w:tc>
          <w:tcPr>
            <w:tcW w:w="4533" w:type="dxa"/>
            <w:vAlign w:val="center"/>
          </w:tcPr>
          <w:p w14:paraId="346D181D">
            <w:pPr>
              <w:rPr>
                <w:rFonts w:hint="eastAsia"/>
              </w:rPr>
            </w:pPr>
            <w:r>
              <w:rPr>
                <w:rFonts w:hint="eastAsia"/>
              </w:rPr>
              <w:t>专家参会次数统计</w:t>
            </w:r>
          </w:p>
        </w:tc>
      </w:tr>
      <w:tr w14:paraId="3493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7D05173">
            <w:pPr>
              <w:widowControl/>
              <w:jc w:val="center"/>
              <w:textAlignment w:val="bottom"/>
              <w:rPr>
                <w:rFonts w:hint="eastAsia"/>
              </w:rPr>
            </w:pPr>
            <w:r>
              <w:rPr>
                <w:rFonts w:ascii="Calibri" w:hAnsi="Calibri" w:eastAsia="宋体" w:cs="Calibri"/>
                <w:color w:val="000000"/>
                <w:kern w:val="0"/>
                <w:sz w:val="22"/>
                <w:lang w:bidi="ar"/>
              </w:rPr>
              <w:t>25</w:t>
            </w:r>
          </w:p>
        </w:tc>
        <w:tc>
          <w:tcPr>
            <w:tcW w:w="2712" w:type="dxa"/>
            <w:vMerge w:val="continue"/>
            <w:vAlign w:val="center"/>
          </w:tcPr>
          <w:p w14:paraId="2DD168FE">
            <w:pPr>
              <w:rPr>
                <w:rFonts w:hint="eastAsia"/>
              </w:rPr>
            </w:pPr>
          </w:p>
        </w:tc>
        <w:tc>
          <w:tcPr>
            <w:tcW w:w="4533" w:type="dxa"/>
            <w:vAlign w:val="center"/>
          </w:tcPr>
          <w:p w14:paraId="55B5A54C">
            <w:pPr>
              <w:rPr>
                <w:rFonts w:hint="eastAsia"/>
              </w:rPr>
            </w:pPr>
            <w:r>
              <w:rPr>
                <w:rFonts w:hint="eastAsia"/>
              </w:rPr>
              <w:t>专家主动回避统计</w:t>
            </w:r>
          </w:p>
        </w:tc>
      </w:tr>
      <w:tr w14:paraId="35C6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1971358">
            <w:pPr>
              <w:widowControl/>
              <w:jc w:val="center"/>
              <w:textAlignment w:val="bottom"/>
              <w:rPr>
                <w:rFonts w:hint="eastAsia"/>
              </w:rPr>
            </w:pPr>
            <w:r>
              <w:rPr>
                <w:rFonts w:ascii="Calibri" w:hAnsi="Calibri" w:eastAsia="宋体" w:cs="Calibri"/>
                <w:color w:val="000000"/>
                <w:kern w:val="0"/>
                <w:sz w:val="22"/>
                <w:lang w:bidi="ar"/>
              </w:rPr>
              <w:t>26</w:t>
            </w:r>
          </w:p>
        </w:tc>
        <w:tc>
          <w:tcPr>
            <w:tcW w:w="2712" w:type="dxa"/>
            <w:vMerge w:val="continue"/>
            <w:vAlign w:val="center"/>
          </w:tcPr>
          <w:p w14:paraId="6BCDCB7E">
            <w:pPr>
              <w:rPr>
                <w:rFonts w:hint="eastAsia"/>
              </w:rPr>
            </w:pPr>
          </w:p>
        </w:tc>
        <w:tc>
          <w:tcPr>
            <w:tcW w:w="4533" w:type="dxa"/>
            <w:vAlign w:val="center"/>
          </w:tcPr>
          <w:p w14:paraId="51048746">
            <w:pPr>
              <w:rPr>
                <w:rFonts w:hint="eastAsia"/>
              </w:rPr>
            </w:pPr>
            <w:r>
              <w:rPr>
                <w:rFonts w:hint="eastAsia"/>
              </w:rPr>
              <w:t>专家抽取率统计</w:t>
            </w:r>
          </w:p>
        </w:tc>
      </w:tr>
      <w:tr w14:paraId="27C4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97DA2AB">
            <w:pPr>
              <w:widowControl/>
              <w:jc w:val="center"/>
              <w:textAlignment w:val="bottom"/>
              <w:rPr>
                <w:rFonts w:hint="eastAsia"/>
              </w:rPr>
            </w:pPr>
            <w:r>
              <w:rPr>
                <w:rFonts w:ascii="Calibri" w:hAnsi="Calibri" w:eastAsia="宋体" w:cs="Calibri"/>
                <w:color w:val="000000"/>
                <w:kern w:val="0"/>
                <w:sz w:val="22"/>
                <w:lang w:bidi="ar"/>
              </w:rPr>
              <w:t>27</w:t>
            </w:r>
          </w:p>
        </w:tc>
        <w:tc>
          <w:tcPr>
            <w:tcW w:w="2712" w:type="dxa"/>
            <w:vMerge w:val="continue"/>
            <w:vAlign w:val="center"/>
          </w:tcPr>
          <w:p w14:paraId="03D63AF0">
            <w:pPr>
              <w:rPr>
                <w:rFonts w:hint="eastAsia"/>
              </w:rPr>
            </w:pPr>
          </w:p>
        </w:tc>
        <w:tc>
          <w:tcPr>
            <w:tcW w:w="4533" w:type="dxa"/>
            <w:vAlign w:val="center"/>
          </w:tcPr>
          <w:p w14:paraId="4C9FC13C">
            <w:pPr>
              <w:rPr>
                <w:rFonts w:hint="eastAsia"/>
              </w:rPr>
            </w:pPr>
            <w:r>
              <w:rPr>
                <w:rFonts w:hint="eastAsia"/>
              </w:rPr>
              <w:t>抽取后参会统计</w:t>
            </w:r>
          </w:p>
        </w:tc>
      </w:tr>
      <w:tr w14:paraId="41B4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9266BAE">
            <w:pPr>
              <w:widowControl/>
              <w:jc w:val="center"/>
              <w:textAlignment w:val="bottom"/>
              <w:rPr>
                <w:rFonts w:hint="eastAsia"/>
              </w:rPr>
            </w:pPr>
            <w:r>
              <w:rPr>
                <w:rFonts w:ascii="Calibri" w:hAnsi="Calibri" w:eastAsia="宋体" w:cs="Calibri"/>
                <w:color w:val="000000"/>
                <w:kern w:val="0"/>
                <w:sz w:val="22"/>
                <w:lang w:bidi="ar"/>
              </w:rPr>
              <w:t>28</w:t>
            </w:r>
          </w:p>
        </w:tc>
        <w:tc>
          <w:tcPr>
            <w:tcW w:w="2712" w:type="dxa"/>
            <w:vMerge w:val="continue"/>
            <w:vAlign w:val="center"/>
          </w:tcPr>
          <w:p w14:paraId="61FDD74A">
            <w:pPr>
              <w:rPr>
                <w:rFonts w:hint="eastAsia"/>
              </w:rPr>
            </w:pPr>
          </w:p>
        </w:tc>
        <w:tc>
          <w:tcPr>
            <w:tcW w:w="4533" w:type="dxa"/>
            <w:vAlign w:val="center"/>
          </w:tcPr>
          <w:p w14:paraId="62390CFE">
            <w:pPr>
              <w:rPr>
                <w:rFonts w:hint="eastAsia"/>
              </w:rPr>
            </w:pPr>
            <w:r>
              <w:rPr>
                <w:rFonts w:hint="eastAsia"/>
              </w:rPr>
              <w:t>参会后出席统计</w:t>
            </w:r>
          </w:p>
        </w:tc>
      </w:tr>
      <w:tr w14:paraId="7050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0FA5E45">
            <w:pPr>
              <w:widowControl/>
              <w:jc w:val="center"/>
              <w:textAlignment w:val="bottom"/>
              <w:rPr>
                <w:rFonts w:hint="eastAsia"/>
              </w:rPr>
            </w:pPr>
            <w:r>
              <w:rPr>
                <w:rFonts w:ascii="Calibri" w:hAnsi="Calibri" w:eastAsia="宋体" w:cs="Calibri"/>
                <w:color w:val="000000"/>
                <w:kern w:val="0"/>
                <w:sz w:val="22"/>
                <w:lang w:bidi="ar"/>
              </w:rPr>
              <w:t>29</w:t>
            </w:r>
          </w:p>
        </w:tc>
        <w:tc>
          <w:tcPr>
            <w:tcW w:w="2712" w:type="dxa"/>
            <w:vMerge w:val="continue"/>
            <w:vAlign w:val="center"/>
          </w:tcPr>
          <w:p w14:paraId="5FFF51A9">
            <w:pPr>
              <w:rPr>
                <w:rFonts w:hint="eastAsia"/>
              </w:rPr>
            </w:pPr>
          </w:p>
        </w:tc>
        <w:tc>
          <w:tcPr>
            <w:tcW w:w="4533" w:type="dxa"/>
            <w:vAlign w:val="center"/>
          </w:tcPr>
          <w:p w14:paraId="60EC9D01">
            <w:pPr>
              <w:rPr>
                <w:rFonts w:hint="eastAsia"/>
              </w:rPr>
            </w:pPr>
            <w:r>
              <w:rPr>
                <w:rFonts w:hint="eastAsia"/>
              </w:rPr>
              <w:t>专家使用负责人考核</w:t>
            </w:r>
          </w:p>
        </w:tc>
      </w:tr>
      <w:tr w14:paraId="3DC7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C693FF0">
            <w:pPr>
              <w:widowControl/>
              <w:jc w:val="center"/>
              <w:textAlignment w:val="bottom"/>
              <w:rPr>
                <w:rFonts w:hint="eastAsia"/>
              </w:rPr>
            </w:pPr>
            <w:r>
              <w:rPr>
                <w:rFonts w:ascii="Calibri" w:hAnsi="Calibri" w:eastAsia="宋体" w:cs="Calibri"/>
                <w:color w:val="000000"/>
                <w:kern w:val="0"/>
                <w:sz w:val="22"/>
                <w:lang w:bidi="ar"/>
              </w:rPr>
              <w:t>30</w:t>
            </w:r>
          </w:p>
        </w:tc>
        <w:tc>
          <w:tcPr>
            <w:tcW w:w="2712" w:type="dxa"/>
            <w:vMerge w:val="continue"/>
            <w:vAlign w:val="center"/>
          </w:tcPr>
          <w:p w14:paraId="7CC6B66C">
            <w:pPr>
              <w:rPr>
                <w:rFonts w:hint="eastAsia"/>
              </w:rPr>
            </w:pPr>
          </w:p>
        </w:tc>
        <w:tc>
          <w:tcPr>
            <w:tcW w:w="4533" w:type="dxa"/>
            <w:vAlign w:val="center"/>
          </w:tcPr>
          <w:p w14:paraId="6E513E13">
            <w:pPr>
              <w:rPr>
                <w:rFonts w:hint="eastAsia"/>
              </w:rPr>
            </w:pPr>
            <w:r>
              <w:rPr>
                <w:rFonts w:hint="eastAsia"/>
              </w:rPr>
              <w:t>专家挂起</w:t>
            </w:r>
          </w:p>
        </w:tc>
      </w:tr>
      <w:tr w14:paraId="5C49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208FE0B">
            <w:pPr>
              <w:widowControl/>
              <w:jc w:val="center"/>
              <w:textAlignment w:val="bottom"/>
              <w:rPr>
                <w:rFonts w:hint="eastAsia"/>
              </w:rPr>
            </w:pPr>
            <w:r>
              <w:rPr>
                <w:rFonts w:ascii="Calibri" w:hAnsi="Calibri" w:eastAsia="宋体" w:cs="Calibri"/>
                <w:color w:val="000000"/>
                <w:kern w:val="0"/>
                <w:sz w:val="22"/>
                <w:lang w:bidi="ar"/>
              </w:rPr>
              <w:t>31</w:t>
            </w:r>
          </w:p>
        </w:tc>
        <w:tc>
          <w:tcPr>
            <w:tcW w:w="2712" w:type="dxa"/>
            <w:vMerge w:val="continue"/>
            <w:vAlign w:val="center"/>
          </w:tcPr>
          <w:p w14:paraId="4E06B8DF">
            <w:pPr>
              <w:rPr>
                <w:rFonts w:hint="eastAsia"/>
              </w:rPr>
            </w:pPr>
          </w:p>
        </w:tc>
        <w:tc>
          <w:tcPr>
            <w:tcW w:w="4533" w:type="dxa"/>
            <w:vAlign w:val="center"/>
          </w:tcPr>
          <w:p w14:paraId="72EF2AC9">
            <w:pPr>
              <w:rPr>
                <w:rFonts w:hint="eastAsia"/>
              </w:rPr>
            </w:pPr>
            <w:r>
              <w:rPr>
                <w:rFonts w:hint="eastAsia"/>
              </w:rPr>
              <w:t>专家行为监督</w:t>
            </w:r>
          </w:p>
        </w:tc>
      </w:tr>
      <w:tr w14:paraId="6E62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03AE15B5">
            <w:pPr>
              <w:widowControl/>
              <w:jc w:val="center"/>
              <w:textAlignment w:val="bottom"/>
              <w:rPr>
                <w:rFonts w:hint="eastAsia"/>
              </w:rPr>
            </w:pPr>
            <w:r>
              <w:rPr>
                <w:rFonts w:ascii="Calibri" w:hAnsi="Calibri" w:eastAsia="宋体" w:cs="Calibri"/>
                <w:color w:val="000000"/>
                <w:kern w:val="0"/>
                <w:sz w:val="22"/>
                <w:lang w:bidi="ar"/>
              </w:rPr>
              <w:t>32</w:t>
            </w:r>
          </w:p>
        </w:tc>
        <w:tc>
          <w:tcPr>
            <w:tcW w:w="2712" w:type="dxa"/>
            <w:vMerge w:val="continue"/>
            <w:vAlign w:val="center"/>
          </w:tcPr>
          <w:p w14:paraId="48836193">
            <w:pPr>
              <w:rPr>
                <w:rFonts w:hint="eastAsia"/>
              </w:rPr>
            </w:pPr>
          </w:p>
        </w:tc>
        <w:tc>
          <w:tcPr>
            <w:tcW w:w="4533" w:type="dxa"/>
            <w:vAlign w:val="center"/>
          </w:tcPr>
          <w:p w14:paraId="73430D4E">
            <w:pPr>
              <w:rPr>
                <w:rFonts w:hint="eastAsia"/>
              </w:rPr>
            </w:pPr>
            <w:r>
              <w:rPr>
                <w:rFonts w:hint="eastAsia"/>
              </w:rPr>
              <w:t>专家履职情况公示</w:t>
            </w:r>
          </w:p>
        </w:tc>
      </w:tr>
      <w:tr w14:paraId="2CD7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EF39643">
            <w:pPr>
              <w:widowControl/>
              <w:jc w:val="center"/>
              <w:textAlignment w:val="bottom"/>
              <w:rPr>
                <w:rFonts w:hint="eastAsia"/>
              </w:rPr>
            </w:pPr>
            <w:r>
              <w:rPr>
                <w:rFonts w:ascii="Calibri" w:hAnsi="Calibri" w:eastAsia="宋体" w:cs="Calibri"/>
                <w:color w:val="000000"/>
                <w:kern w:val="0"/>
                <w:sz w:val="22"/>
                <w:lang w:bidi="ar"/>
              </w:rPr>
              <w:t>33</w:t>
            </w:r>
          </w:p>
        </w:tc>
        <w:tc>
          <w:tcPr>
            <w:tcW w:w="2712" w:type="dxa"/>
            <w:vMerge w:val="continue"/>
            <w:vAlign w:val="center"/>
          </w:tcPr>
          <w:p w14:paraId="71D8750F">
            <w:pPr>
              <w:rPr>
                <w:rFonts w:hint="eastAsia"/>
              </w:rPr>
            </w:pPr>
          </w:p>
        </w:tc>
        <w:tc>
          <w:tcPr>
            <w:tcW w:w="4533" w:type="dxa"/>
            <w:vAlign w:val="center"/>
          </w:tcPr>
          <w:p w14:paraId="180FAFCC">
            <w:pPr>
              <w:rPr>
                <w:rFonts w:hint="eastAsia"/>
              </w:rPr>
            </w:pPr>
            <w:r>
              <w:rPr>
                <w:rFonts w:hint="eastAsia"/>
              </w:rPr>
              <w:t>专家信用管理</w:t>
            </w:r>
          </w:p>
        </w:tc>
      </w:tr>
      <w:tr w14:paraId="7951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F29C956">
            <w:pPr>
              <w:widowControl/>
              <w:jc w:val="center"/>
              <w:textAlignment w:val="bottom"/>
              <w:rPr>
                <w:rFonts w:hint="eastAsia"/>
              </w:rPr>
            </w:pPr>
            <w:r>
              <w:rPr>
                <w:rFonts w:ascii="Calibri" w:hAnsi="Calibri" w:eastAsia="宋体" w:cs="Calibri"/>
                <w:color w:val="000000"/>
                <w:kern w:val="0"/>
                <w:sz w:val="22"/>
                <w:lang w:bidi="ar"/>
              </w:rPr>
              <w:t>34</w:t>
            </w:r>
          </w:p>
        </w:tc>
        <w:tc>
          <w:tcPr>
            <w:tcW w:w="2712" w:type="dxa"/>
            <w:vMerge w:val="continue"/>
            <w:vAlign w:val="center"/>
          </w:tcPr>
          <w:p w14:paraId="311DCD06">
            <w:pPr>
              <w:rPr>
                <w:rFonts w:hint="eastAsia"/>
              </w:rPr>
            </w:pPr>
          </w:p>
        </w:tc>
        <w:tc>
          <w:tcPr>
            <w:tcW w:w="4533" w:type="dxa"/>
            <w:vAlign w:val="center"/>
          </w:tcPr>
          <w:p w14:paraId="5F4F1E7E">
            <w:pPr>
              <w:rPr>
                <w:rFonts w:hint="eastAsia"/>
              </w:rPr>
            </w:pPr>
            <w:r>
              <w:rPr>
                <w:rFonts w:hint="eastAsia"/>
              </w:rPr>
              <w:t>专家评审意见追溯</w:t>
            </w:r>
          </w:p>
        </w:tc>
      </w:tr>
      <w:tr w14:paraId="1ED7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E7D9581">
            <w:pPr>
              <w:widowControl/>
              <w:jc w:val="center"/>
              <w:textAlignment w:val="bottom"/>
              <w:rPr>
                <w:rFonts w:hint="eastAsia"/>
              </w:rPr>
            </w:pPr>
            <w:r>
              <w:rPr>
                <w:rFonts w:ascii="Calibri" w:hAnsi="Calibri" w:eastAsia="宋体" w:cs="Calibri"/>
                <w:color w:val="000000"/>
                <w:kern w:val="0"/>
                <w:sz w:val="22"/>
                <w:lang w:bidi="ar"/>
              </w:rPr>
              <w:t>35</w:t>
            </w:r>
          </w:p>
        </w:tc>
        <w:tc>
          <w:tcPr>
            <w:tcW w:w="2712" w:type="dxa"/>
            <w:vMerge w:val="continue"/>
            <w:vAlign w:val="center"/>
          </w:tcPr>
          <w:p w14:paraId="42DD58FE">
            <w:pPr>
              <w:rPr>
                <w:rFonts w:hint="eastAsia"/>
              </w:rPr>
            </w:pPr>
          </w:p>
        </w:tc>
        <w:tc>
          <w:tcPr>
            <w:tcW w:w="4533" w:type="dxa"/>
            <w:vAlign w:val="center"/>
          </w:tcPr>
          <w:p w14:paraId="40ABEE07">
            <w:pPr>
              <w:rPr>
                <w:rFonts w:hint="eastAsia"/>
              </w:rPr>
            </w:pPr>
            <w:r>
              <w:rPr>
                <w:rFonts w:hint="eastAsia"/>
              </w:rPr>
              <w:t>专家个人信息设置及查询</w:t>
            </w:r>
          </w:p>
        </w:tc>
      </w:tr>
      <w:tr w14:paraId="7AC3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5174342">
            <w:pPr>
              <w:widowControl/>
              <w:jc w:val="center"/>
              <w:textAlignment w:val="bottom"/>
              <w:rPr>
                <w:rFonts w:hint="eastAsia"/>
              </w:rPr>
            </w:pPr>
            <w:r>
              <w:rPr>
                <w:rFonts w:ascii="Calibri" w:hAnsi="Calibri" w:eastAsia="宋体" w:cs="Calibri"/>
                <w:color w:val="000000"/>
                <w:kern w:val="0"/>
                <w:sz w:val="22"/>
                <w:lang w:bidi="ar"/>
              </w:rPr>
              <w:t>36</w:t>
            </w:r>
          </w:p>
        </w:tc>
        <w:tc>
          <w:tcPr>
            <w:tcW w:w="2712" w:type="dxa"/>
            <w:vMerge w:val="continue"/>
            <w:vAlign w:val="center"/>
          </w:tcPr>
          <w:p w14:paraId="287C1E68">
            <w:pPr>
              <w:rPr>
                <w:rFonts w:hint="eastAsia"/>
              </w:rPr>
            </w:pPr>
          </w:p>
        </w:tc>
        <w:tc>
          <w:tcPr>
            <w:tcW w:w="4533" w:type="dxa"/>
            <w:vAlign w:val="center"/>
          </w:tcPr>
          <w:p w14:paraId="3CA7570B">
            <w:pPr>
              <w:rPr>
                <w:rFonts w:hint="eastAsia"/>
              </w:rPr>
            </w:pPr>
            <w:r>
              <w:rPr>
                <w:rFonts w:hint="eastAsia"/>
              </w:rPr>
              <w:t>专家所在单位信息设置及查询</w:t>
            </w:r>
          </w:p>
        </w:tc>
      </w:tr>
      <w:tr w14:paraId="57CF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B4805A3">
            <w:pPr>
              <w:widowControl/>
              <w:jc w:val="center"/>
              <w:textAlignment w:val="bottom"/>
              <w:rPr>
                <w:rFonts w:hint="eastAsia"/>
              </w:rPr>
            </w:pPr>
            <w:r>
              <w:rPr>
                <w:rFonts w:ascii="Calibri" w:hAnsi="Calibri" w:eastAsia="宋体" w:cs="Calibri"/>
                <w:color w:val="000000"/>
                <w:kern w:val="0"/>
                <w:sz w:val="22"/>
                <w:lang w:bidi="ar"/>
              </w:rPr>
              <w:t>37</w:t>
            </w:r>
          </w:p>
        </w:tc>
        <w:tc>
          <w:tcPr>
            <w:tcW w:w="2712" w:type="dxa"/>
            <w:vMerge w:val="continue"/>
            <w:vAlign w:val="center"/>
          </w:tcPr>
          <w:p w14:paraId="050D1390">
            <w:pPr>
              <w:rPr>
                <w:rFonts w:hint="eastAsia"/>
              </w:rPr>
            </w:pPr>
          </w:p>
        </w:tc>
        <w:tc>
          <w:tcPr>
            <w:tcW w:w="4533" w:type="dxa"/>
            <w:vAlign w:val="center"/>
          </w:tcPr>
          <w:p w14:paraId="61B42A84">
            <w:pPr>
              <w:rPr>
                <w:rFonts w:hint="eastAsia"/>
              </w:rPr>
            </w:pPr>
            <w:r>
              <w:rPr>
                <w:rFonts w:hint="eastAsia"/>
              </w:rPr>
              <w:t>会议管理-会议登记签到管理</w:t>
            </w:r>
          </w:p>
        </w:tc>
      </w:tr>
      <w:tr w14:paraId="1C0E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FE0D7B5">
            <w:pPr>
              <w:widowControl/>
              <w:jc w:val="center"/>
              <w:textAlignment w:val="bottom"/>
              <w:rPr>
                <w:rFonts w:hint="eastAsia"/>
              </w:rPr>
            </w:pPr>
            <w:r>
              <w:rPr>
                <w:rFonts w:ascii="Calibri" w:hAnsi="Calibri" w:eastAsia="宋体" w:cs="Calibri"/>
                <w:color w:val="000000"/>
                <w:kern w:val="0"/>
                <w:sz w:val="22"/>
                <w:lang w:bidi="ar"/>
              </w:rPr>
              <w:t>38</w:t>
            </w:r>
          </w:p>
        </w:tc>
        <w:tc>
          <w:tcPr>
            <w:tcW w:w="2712" w:type="dxa"/>
            <w:vMerge w:val="continue"/>
            <w:vAlign w:val="center"/>
          </w:tcPr>
          <w:p w14:paraId="4FC019FD">
            <w:pPr>
              <w:rPr>
                <w:rFonts w:hint="eastAsia"/>
              </w:rPr>
            </w:pPr>
          </w:p>
        </w:tc>
        <w:tc>
          <w:tcPr>
            <w:tcW w:w="4533" w:type="dxa"/>
            <w:vAlign w:val="center"/>
          </w:tcPr>
          <w:p w14:paraId="17B1D395">
            <w:pPr>
              <w:rPr>
                <w:rFonts w:hint="eastAsia"/>
              </w:rPr>
            </w:pPr>
            <w:r>
              <w:rPr>
                <w:rFonts w:hint="eastAsia"/>
              </w:rPr>
              <w:t>会议管理-会议统计</w:t>
            </w:r>
          </w:p>
        </w:tc>
      </w:tr>
      <w:tr w14:paraId="7721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BC2F12A">
            <w:pPr>
              <w:widowControl/>
              <w:jc w:val="center"/>
              <w:textAlignment w:val="bottom"/>
              <w:rPr>
                <w:rFonts w:hint="eastAsia"/>
              </w:rPr>
            </w:pPr>
            <w:r>
              <w:rPr>
                <w:rFonts w:ascii="Calibri" w:hAnsi="Calibri" w:eastAsia="宋体" w:cs="Calibri"/>
                <w:color w:val="000000"/>
                <w:kern w:val="0"/>
                <w:sz w:val="22"/>
                <w:lang w:bidi="ar"/>
              </w:rPr>
              <w:t>39</w:t>
            </w:r>
          </w:p>
        </w:tc>
        <w:tc>
          <w:tcPr>
            <w:tcW w:w="2712" w:type="dxa"/>
            <w:vMerge w:val="continue"/>
            <w:vAlign w:val="center"/>
          </w:tcPr>
          <w:p w14:paraId="00AAD95D">
            <w:pPr>
              <w:rPr>
                <w:rFonts w:hint="eastAsia"/>
              </w:rPr>
            </w:pPr>
          </w:p>
        </w:tc>
        <w:tc>
          <w:tcPr>
            <w:tcW w:w="4533" w:type="dxa"/>
            <w:vAlign w:val="center"/>
          </w:tcPr>
          <w:p w14:paraId="35617710">
            <w:pPr>
              <w:rPr>
                <w:rFonts w:hint="eastAsia"/>
              </w:rPr>
            </w:pPr>
            <w:r>
              <w:rPr>
                <w:rFonts w:hint="eastAsia"/>
              </w:rPr>
              <w:t>抽取模式-动态平衡模式</w:t>
            </w:r>
          </w:p>
        </w:tc>
      </w:tr>
      <w:tr w14:paraId="76BB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9BBDDBB">
            <w:pPr>
              <w:widowControl/>
              <w:jc w:val="center"/>
              <w:textAlignment w:val="bottom"/>
              <w:rPr>
                <w:rFonts w:hint="eastAsia"/>
              </w:rPr>
            </w:pPr>
            <w:r>
              <w:rPr>
                <w:rFonts w:ascii="Calibri" w:hAnsi="Calibri" w:eastAsia="宋体" w:cs="Calibri"/>
                <w:color w:val="000000"/>
                <w:kern w:val="0"/>
                <w:sz w:val="22"/>
                <w:lang w:bidi="ar"/>
              </w:rPr>
              <w:t>40</w:t>
            </w:r>
          </w:p>
        </w:tc>
        <w:tc>
          <w:tcPr>
            <w:tcW w:w="2712" w:type="dxa"/>
            <w:vMerge w:val="continue"/>
            <w:vAlign w:val="center"/>
          </w:tcPr>
          <w:p w14:paraId="173625EE">
            <w:pPr>
              <w:rPr>
                <w:rFonts w:hint="eastAsia"/>
              </w:rPr>
            </w:pPr>
          </w:p>
        </w:tc>
        <w:tc>
          <w:tcPr>
            <w:tcW w:w="4533" w:type="dxa"/>
            <w:vAlign w:val="center"/>
          </w:tcPr>
          <w:p w14:paraId="1359CA85">
            <w:pPr>
              <w:rPr>
                <w:rFonts w:hint="eastAsia"/>
              </w:rPr>
            </w:pPr>
            <w:r>
              <w:rPr>
                <w:rFonts w:hint="eastAsia"/>
              </w:rPr>
              <w:t>抽取模式-定向抽取模式</w:t>
            </w:r>
          </w:p>
        </w:tc>
      </w:tr>
      <w:tr w14:paraId="7F97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FF4CFC2">
            <w:pPr>
              <w:widowControl/>
              <w:jc w:val="center"/>
              <w:textAlignment w:val="bottom"/>
              <w:rPr>
                <w:rFonts w:hint="eastAsia"/>
              </w:rPr>
            </w:pPr>
            <w:r>
              <w:rPr>
                <w:rFonts w:ascii="Calibri" w:hAnsi="Calibri" w:eastAsia="宋体" w:cs="Calibri"/>
                <w:color w:val="000000"/>
                <w:kern w:val="0"/>
                <w:sz w:val="22"/>
                <w:lang w:bidi="ar"/>
              </w:rPr>
              <w:t>41</w:t>
            </w:r>
          </w:p>
        </w:tc>
        <w:tc>
          <w:tcPr>
            <w:tcW w:w="2712" w:type="dxa"/>
            <w:vMerge w:val="continue"/>
            <w:vAlign w:val="center"/>
          </w:tcPr>
          <w:p w14:paraId="6DD34A79">
            <w:pPr>
              <w:rPr>
                <w:rFonts w:hint="eastAsia"/>
              </w:rPr>
            </w:pPr>
          </w:p>
        </w:tc>
        <w:tc>
          <w:tcPr>
            <w:tcW w:w="4533" w:type="dxa"/>
            <w:vAlign w:val="center"/>
          </w:tcPr>
          <w:p w14:paraId="5DDCEDAE">
            <w:pPr>
              <w:rPr>
                <w:rFonts w:hint="eastAsia"/>
              </w:rPr>
            </w:pPr>
            <w:r>
              <w:rPr>
                <w:rFonts w:hint="eastAsia"/>
              </w:rPr>
              <w:t>对外单位提供专家资源服务</w:t>
            </w:r>
          </w:p>
        </w:tc>
      </w:tr>
      <w:tr w14:paraId="5A3C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184DEBC">
            <w:pPr>
              <w:widowControl/>
              <w:jc w:val="center"/>
              <w:textAlignment w:val="bottom"/>
              <w:rPr>
                <w:rFonts w:hint="eastAsia"/>
              </w:rPr>
            </w:pPr>
            <w:r>
              <w:rPr>
                <w:rFonts w:ascii="Calibri" w:hAnsi="Calibri" w:eastAsia="宋体" w:cs="Calibri"/>
                <w:color w:val="000000"/>
                <w:kern w:val="0"/>
                <w:sz w:val="22"/>
                <w:lang w:bidi="ar"/>
              </w:rPr>
              <w:t>42</w:t>
            </w:r>
          </w:p>
        </w:tc>
        <w:tc>
          <w:tcPr>
            <w:tcW w:w="2712" w:type="dxa"/>
            <w:vMerge w:val="continue"/>
            <w:vAlign w:val="center"/>
          </w:tcPr>
          <w:p w14:paraId="4161C59D">
            <w:pPr>
              <w:rPr>
                <w:rFonts w:hint="eastAsia"/>
              </w:rPr>
            </w:pPr>
          </w:p>
        </w:tc>
        <w:tc>
          <w:tcPr>
            <w:tcW w:w="4533" w:type="dxa"/>
            <w:vAlign w:val="center"/>
          </w:tcPr>
          <w:p w14:paraId="5EE6E06A">
            <w:pPr>
              <w:rPr>
                <w:rFonts w:hint="eastAsia"/>
              </w:rPr>
            </w:pPr>
            <w:r>
              <w:rPr>
                <w:rFonts w:hint="eastAsia"/>
              </w:rPr>
              <w:t>出库流程发起</w:t>
            </w:r>
          </w:p>
        </w:tc>
      </w:tr>
      <w:tr w14:paraId="33F7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1C47539">
            <w:pPr>
              <w:widowControl/>
              <w:jc w:val="center"/>
              <w:textAlignment w:val="bottom"/>
              <w:rPr>
                <w:rFonts w:hint="eastAsia"/>
              </w:rPr>
            </w:pPr>
            <w:r>
              <w:rPr>
                <w:rFonts w:ascii="Calibri" w:hAnsi="Calibri" w:eastAsia="宋体" w:cs="Calibri"/>
                <w:color w:val="000000"/>
                <w:kern w:val="0"/>
                <w:sz w:val="22"/>
                <w:lang w:bidi="ar"/>
              </w:rPr>
              <w:t>43</w:t>
            </w:r>
          </w:p>
        </w:tc>
        <w:tc>
          <w:tcPr>
            <w:tcW w:w="2712" w:type="dxa"/>
            <w:vMerge w:val="continue"/>
            <w:vAlign w:val="center"/>
          </w:tcPr>
          <w:p w14:paraId="78D1F5BA">
            <w:pPr>
              <w:rPr>
                <w:rFonts w:hint="eastAsia"/>
              </w:rPr>
            </w:pPr>
          </w:p>
        </w:tc>
        <w:tc>
          <w:tcPr>
            <w:tcW w:w="4533" w:type="dxa"/>
            <w:vAlign w:val="center"/>
          </w:tcPr>
          <w:p w14:paraId="29CCE199">
            <w:pPr>
              <w:rPr>
                <w:rFonts w:hint="eastAsia"/>
              </w:rPr>
            </w:pPr>
            <w:r>
              <w:rPr>
                <w:rFonts w:hint="eastAsia"/>
              </w:rPr>
              <w:t>审批流转</w:t>
            </w:r>
          </w:p>
        </w:tc>
      </w:tr>
      <w:tr w14:paraId="3B54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86982E0">
            <w:pPr>
              <w:widowControl/>
              <w:jc w:val="center"/>
              <w:textAlignment w:val="bottom"/>
              <w:rPr>
                <w:rFonts w:hint="eastAsia"/>
              </w:rPr>
            </w:pPr>
            <w:r>
              <w:rPr>
                <w:rFonts w:ascii="Calibri" w:hAnsi="Calibri" w:eastAsia="宋体" w:cs="Calibri"/>
                <w:color w:val="000000"/>
                <w:kern w:val="0"/>
                <w:sz w:val="22"/>
                <w:lang w:bidi="ar"/>
              </w:rPr>
              <w:t>44</w:t>
            </w:r>
          </w:p>
        </w:tc>
        <w:tc>
          <w:tcPr>
            <w:tcW w:w="2712" w:type="dxa"/>
            <w:vMerge w:val="continue"/>
            <w:vAlign w:val="center"/>
          </w:tcPr>
          <w:p w14:paraId="42CE957B">
            <w:pPr>
              <w:rPr>
                <w:rFonts w:hint="eastAsia"/>
              </w:rPr>
            </w:pPr>
          </w:p>
        </w:tc>
        <w:tc>
          <w:tcPr>
            <w:tcW w:w="4533" w:type="dxa"/>
            <w:vAlign w:val="center"/>
          </w:tcPr>
          <w:p w14:paraId="0A495BD0">
            <w:pPr>
              <w:rPr>
                <w:rFonts w:hint="eastAsia"/>
              </w:rPr>
            </w:pPr>
            <w:r>
              <w:rPr>
                <w:rFonts w:hint="eastAsia"/>
              </w:rPr>
              <w:t>公示查询</w:t>
            </w:r>
          </w:p>
        </w:tc>
      </w:tr>
      <w:tr w14:paraId="4ACB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104A318">
            <w:pPr>
              <w:widowControl/>
              <w:jc w:val="center"/>
              <w:textAlignment w:val="bottom"/>
              <w:rPr>
                <w:rFonts w:hint="eastAsia"/>
              </w:rPr>
            </w:pPr>
            <w:r>
              <w:rPr>
                <w:rFonts w:ascii="Calibri" w:hAnsi="Calibri" w:eastAsia="宋体" w:cs="Calibri"/>
                <w:color w:val="000000"/>
                <w:kern w:val="0"/>
                <w:sz w:val="22"/>
                <w:lang w:bidi="ar"/>
              </w:rPr>
              <w:t>45</w:t>
            </w:r>
          </w:p>
        </w:tc>
        <w:tc>
          <w:tcPr>
            <w:tcW w:w="2712" w:type="dxa"/>
            <w:vMerge w:val="continue"/>
            <w:vAlign w:val="center"/>
          </w:tcPr>
          <w:p w14:paraId="49F1A61C">
            <w:pPr>
              <w:rPr>
                <w:rFonts w:hint="eastAsia"/>
              </w:rPr>
            </w:pPr>
          </w:p>
        </w:tc>
        <w:tc>
          <w:tcPr>
            <w:tcW w:w="4533" w:type="dxa"/>
            <w:vAlign w:val="center"/>
          </w:tcPr>
          <w:p w14:paraId="567E6A92">
            <w:pPr>
              <w:rPr>
                <w:rFonts w:hint="eastAsia"/>
              </w:rPr>
            </w:pPr>
            <w:r>
              <w:rPr>
                <w:rFonts w:hint="eastAsia"/>
              </w:rPr>
              <w:t>专家子库设立</w:t>
            </w:r>
          </w:p>
        </w:tc>
      </w:tr>
      <w:tr w14:paraId="2BC4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183DA10">
            <w:pPr>
              <w:widowControl/>
              <w:jc w:val="center"/>
              <w:textAlignment w:val="bottom"/>
              <w:rPr>
                <w:rFonts w:hint="eastAsia"/>
              </w:rPr>
            </w:pPr>
            <w:r>
              <w:rPr>
                <w:rFonts w:ascii="Calibri" w:hAnsi="Calibri" w:eastAsia="宋体" w:cs="Calibri"/>
                <w:color w:val="000000"/>
                <w:kern w:val="0"/>
                <w:sz w:val="22"/>
                <w:lang w:bidi="ar"/>
              </w:rPr>
              <w:t>46</w:t>
            </w:r>
          </w:p>
        </w:tc>
        <w:tc>
          <w:tcPr>
            <w:tcW w:w="2712" w:type="dxa"/>
            <w:vMerge w:val="continue"/>
            <w:vAlign w:val="center"/>
          </w:tcPr>
          <w:p w14:paraId="6A519278">
            <w:pPr>
              <w:rPr>
                <w:rFonts w:hint="eastAsia"/>
              </w:rPr>
            </w:pPr>
          </w:p>
        </w:tc>
        <w:tc>
          <w:tcPr>
            <w:tcW w:w="4533" w:type="dxa"/>
            <w:vAlign w:val="center"/>
          </w:tcPr>
          <w:p w14:paraId="566CECC5">
            <w:pPr>
              <w:rPr>
                <w:rFonts w:hint="eastAsia"/>
              </w:rPr>
            </w:pPr>
            <w:r>
              <w:rPr>
                <w:rFonts w:hint="eastAsia"/>
              </w:rPr>
              <w:t>专家子库撤销</w:t>
            </w:r>
          </w:p>
        </w:tc>
      </w:tr>
      <w:tr w14:paraId="37C8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E0B8E91">
            <w:pPr>
              <w:widowControl/>
              <w:jc w:val="center"/>
              <w:textAlignment w:val="bottom"/>
              <w:rPr>
                <w:rFonts w:hint="eastAsia"/>
              </w:rPr>
            </w:pPr>
            <w:r>
              <w:rPr>
                <w:rFonts w:ascii="Calibri" w:hAnsi="Calibri" w:eastAsia="宋体" w:cs="Calibri"/>
                <w:color w:val="000000"/>
                <w:kern w:val="0"/>
                <w:sz w:val="22"/>
                <w:lang w:bidi="ar"/>
              </w:rPr>
              <w:t>47</w:t>
            </w:r>
          </w:p>
        </w:tc>
        <w:tc>
          <w:tcPr>
            <w:tcW w:w="2712" w:type="dxa"/>
            <w:vMerge w:val="continue"/>
            <w:vAlign w:val="center"/>
          </w:tcPr>
          <w:p w14:paraId="3C6914DC">
            <w:pPr>
              <w:rPr>
                <w:rFonts w:hint="eastAsia"/>
              </w:rPr>
            </w:pPr>
          </w:p>
        </w:tc>
        <w:tc>
          <w:tcPr>
            <w:tcW w:w="4533" w:type="dxa"/>
            <w:vAlign w:val="center"/>
          </w:tcPr>
          <w:p w14:paraId="26522101">
            <w:pPr>
              <w:rPr>
                <w:rFonts w:hint="eastAsia"/>
              </w:rPr>
            </w:pPr>
            <w:r>
              <w:rPr>
                <w:rFonts w:hint="eastAsia"/>
              </w:rPr>
              <w:t>专家信息归档</w:t>
            </w:r>
          </w:p>
        </w:tc>
      </w:tr>
      <w:tr w14:paraId="58CA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F17A595">
            <w:pPr>
              <w:widowControl/>
              <w:jc w:val="center"/>
              <w:textAlignment w:val="bottom"/>
              <w:rPr>
                <w:rFonts w:hint="eastAsia"/>
              </w:rPr>
            </w:pPr>
            <w:r>
              <w:rPr>
                <w:rFonts w:ascii="Calibri" w:hAnsi="Calibri" w:eastAsia="宋体" w:cs="Calibri"/>
                <w:color w:val="000000"/>
                <w:kern w:val="0"/>
                <w:sz w:val="22"/>
                <w:lang w:bidi="ar"/>
              </w:rPr>
              <w:t>48</w:t>
            </w:r>
          </w:p>
        </w:tc>
        <w:tc>
          <w:tcPr>
            <w:tcW w:w="2712" w:type="dxa"/>
            <w:vMerge w:val="continue"/>
            <w:vAlign w:val="center"/>
          </w:tcPr>
          <w:p w14:paraId="3937FED3">
            <w:pPr>
              <w:rPr>
                <w:rFonts w:hint="eastAsia"/>
              </w:rPr>
            </w:pPr>
          </w:p>
        </w:tc>
        <w:tc>
          <w:tcPr>
            <w:tcW w:w="4533" w:type="dxa"/>
            <w:vAlign w:val="center"/>
          </w:tcPr>
          <w:p w14:paraId="3437B93F">
            <w:pPr>
              <w:rPr>
                <w:rFonts w:hint="eastAsia"/>
              </w:rPr>
            </w:pPr>
            <w:r>
              <w:rPr>
                <w:rFonts w:hint="eastAsia"/>
              </w:rPr>
              <w:t>专家档案查询</w:t>
            </w:r>
          </w:p>
        </w:tc>
      </w:tr>
      <w:tr w14:paraId="508F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BFD2F74">
            <w:pPr>
              <w:widowControl/>
              <w:jc w:val="center"/>
              <w:textAlignment w:val="bottom"/>
              <w:rPr>
                <w:rFonts w:hint="eastAsia"/>
              </w:rPr>
            </w:pPr>
            <w:r>
              <w:rPr>
                <w:rFonts w:ascii="Calibri" w:hAnsi="Calibri" w:eastAsia="宋体" w:cs="Calibri"/>
                <w:color w:val="000000"/>
                <w:kern w:val="0"/>
                <w:sz w:val="22"/>
                <w:lang w:bidi="ar"/>
              </w:rPr>
              <w:t>49</w:t>
            </w:r>
          </w:p>
        </w:tc>
        <w:tc>
          <w:tcPr>
            <w:tcW w:w="2712" w:type="dxa"/>
            <w:vMerge w:val="continue"/>
            <w:vAlign w:val="center"/>
          </w:tcPr>
          <w:p w14:paraId="6B1275DD">
            <w:pPr>
              <w:rPr>
                <w:rFonts w:hint="eastAsia"/>
              </w:rPr>
            </w:pPr>
          </w:p>
        </w:tc>
        <w:tc>
          <w:tcPr>
            <w:tcW w:w="4533" w:type="dxa"/>
            <w:vAlign w:val="center"/>
          </w:tcPr>
          <w:p w14:paraId="3E40A1E3">
            <w:pPr>
              <w:rPr>
                <w:rFonts w:hint="eastAsia"/>
              </w:rPr>
            </w:pPr>
            <w:r>
              <w:rPr>
                <w:rFonts w:hint="eastAsia"/>
              </w:rPr>
              <w:t>对接一网通办</w:t>
            </w:r>
          </w:p>
        </w:tc>
      </w:tr>
      <w:tr w14:paraId="2BAE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4642B64">
            <w:pPr>
              <w:widowControl/>
              <w:jc w:val="center"/>
              <w:textAlignment w:val="bottom"/>
              <w:rPr>
                <w:rFonts w:hint="eastAsia"/>
              </w:rPr>
            </w:pPr>
            <w:r>
              <w:rPr>
                <w:rFonts w:ascii="Calibri" w:hAnsi="Calibri" w:eastAsia="宋体" w:cs="Calibri"/>
                <w:color w:val="000000"/>
                <w:kern w:val="0"/>
                <w:sz w:val="22"/>
                <w:lang w:bidi="ar"/>
              </w:rPr>
              <w:t>50</w:t>
            </w:r>
          </w:p>
        </w:tc>
        <w:tc>
          <w:tcPr>
            <w:tcW w:w="2712" w:type="dxa"/>
            <w:vMerge w:val="continue"/>
            <w:vAlign w:val="center"/>
          </w:tcPr>
          <w:p w14:paraId="31E1716C">
            <w:pPr>
              <w:rPr>
                <w:rFonts w:hint="eastAsia"/>
              </w:rPr>
            </w:pPr>
          </w:p>
        </w:tc>
        <w:tc>
          <w:tcPr>
            <w:tcW w:w="4533" w:type="dxa"/>
            <w:vAlign w:val="center"/>
          </w:tcPr>
          <w:p w14:paraId="30C90AC3">
            <w:pPr>
              <w:rPr>
                <w:rFonts w:hint="eastAsia"/>
              </w:rPr>
            </w:pPr>
            <w:r>
              <w:rPr>
                <w:rFonts w:hint="eastAsia"/>
              </w:rPr>
              <w:t>对接一网协同-单点登录</w:t>
            </w:r>
          </w:p>
        </w:tc>
      </w:tr>
      <w:tr w14:paraId="5353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4A7734D">
            <w:pPr>
              <w:widowControl/>
              <w:jc w:val="center"/>
              <w:textAlignment w:val="bottom"/>
              <w:rPr>
                <w:rFonts w:hint="eastAsia"/>
              </w:rPr>
            </w:pPr>
            <w:r>
              <w:rPr>
                <w:rFonts w:ascii="Calibri" w:hAnsi="Calibri" w:eastAsia="宋体" w:cs="Calibri"/>
                <w:color w:val="000000"/>
                <w:kern w:val="0"/>
                <w:sz w:val="22"/>
                <w:lang w:bidi="ar"/>
              </w:rPr>
              <w:t>51</w:t>
            </w:r>
          </w:p>
        </w:tc>
        <w:tc>
          <w:tcPr>
            <w:tcW w:w="2712" w:type="dxa"/>
            <w:vMerge w:val="continue"/>
            <w:vAlign w:val="center"/>
          </w:tcPr>
          <w:p w14:paraId="06FF335B">
            <w:pPr>
              <w:rPr>
                <w:rFonts w:hint="eastAsia"/>
              </w:rPr>
            </w:pPr>
          </w:p>
        </w:tc>
        <w:tc>
          <w:tcPr>
            <w:tcW w:w="4533" w:type="dxa"/>
            <w:vAlign w:val="center"/>
          </w:tcPr>
          <w:p w14:paraId="0761F07F">
            <w:pPr>
              <w:rPr>
                <w:rFonts w:hint="eastAsia"/>
              </w:rPr>
            </w:pPr>
            <w:r>
              <w:rPr>
                <w:rFonts w:hint="eastAsia"/>
              </w:rPr>
              <w:t>对接一网协同-系统文件对接</w:t>
            </w:r>
          </w:p>
        </w:tc>
      </w:tr>
      <w:tr w14:paraId="7AD4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40748C7">
            <w:pPr>
              <w:widowControl/>
              <w:jc w:val="center"/>
              <w:textAlignment w:val="bottom"/>
              <w:rPr>
                <w:rFonts w:hint="eastAsia"/>
              </w:rPr>
            </w:pPr>
            <w:r>
              <w:rPr>
                <w:rFonts w:ascii="Calibri" w:hAnsi="Calibri" w:eastAsia="宋体" w:cs="Calibri"/>
                <w:color w:val="000000"/>
                <w:kern w:val="0"/>
                <w:sz w:val="22"/>
                <w:lang w:bidi="ar"/>
              </w:rPr>
              <w:t>52</w:t>
            </w:r>
          </w:p>
        </w:tc>
        <w:tc>
          <w:tcPr>
            <w:tcW w:w="2712" w:type="dxa"/>
            <w:vMerge w:val="continue"/>
            <w:vAlign w:val="center"/>
          </w:tcPr>
          <w:p w14:paraId="367FDA94">
            <w:pPr>
              <w:rPr>
                <w:rFonts w:hint="eastAsia"/>
              </w:rPr>
            </w:pPr>
          </w:p>
        </w:tc>
        <w:tc>
          <w:tcPr>
            <w:tcW w:w="4533" w:type="dxa"/>
            <w:vAlign w:val="center"/>
          </w:tcPr>
          <w:p w14:paraId="61F122E6">
            <w:pPr>
              <w:rPr>
                <w:rFonts w:hint="eastAsia"/>
              </w:rPr>
            </w:pPr>
            <w:r>
              <w:rPr>
                <w:rFonts w:hint="eastAsia"/>
              </w:rPr>
              <w:t>对接一网协同-系统流程对接</w:t>
            </w:r>
          </w:p>
        </w:tc>
      </w:tr>
      <w:tr w14:paraId="5DD9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00FE1B4">
            <w:pPr>
              <w:widowControl/>
              <w:jc w:val="center"/>
              <w:textAlignment w:val="bottom"/>
              <w:rPr>
                <w:rFonts w:hint="eastAsia"/>
              </w:rPr>
            </w:pPr>
            <w:r>
              <w:rPr>
                <w:rFonts w:ascii="Calibri" w:hAnsi="Calibri" w:eastAsia="宋体" w:cs="Calibri"/>
                <w:color w:val="000000"/>
                <w:kern w:val="0"/>
                <w:sz w:val="22"/>
                <w:lang w:bidi="ar"/>
              </w:rPr>
              <w:t>53</w:t>
            </w:r>
          </w:p>
        </w:tc>
        <w:tc>
          <w:tcPr>
            <w:tcW w:w="2712" w:type="dxa"/>
            <w:vMerge w:val="continue"/>
            <w:vAlign w:val="center"/>
          </w:tcPr>
          <w:p w14:paraId="0C528658">
            <w:pPr>
              <w:rPr>
                <w:rFonts w:hint="eastAsia"/>
              </w:rPr>
            </w:pPr>
          </w:p>
        </w:tc>
        <w:tc>
          <w:tcPr>
            <w:tcW w:w="4533" w:type="dxa"/>
            <w:vAlign w:val="center"/>
          </w:tcPr>
          <w:p w14:paraId="54F88A2D">
            <w:pPr>
              <w:rPr>
                <w:rFonts w:hint="eastAsia"/>
              </w:rPr>
            </w:pPr>
            <w:r>
              <w:rPr>
                <w:rFonts w:hint="eastAsia"/>
              </w:rPr>
              <w:t>对接一网协同-公文模块表单，流程定制调整</w:t>
            </w:r>
          </w:p>
        </w:tc>
      </w:tr>
      <w:tr w14:paraId="7106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05BFC9FE">
            <w:pPr>
              <w:widowControl/>
              <w:jc w:val="center"/>
              <w:textAlignment w:val="bottom"/>
              <w:rPr>
                <w:rFonts w:hint="eastAsia"/>
              </w:rPr>
            </w:pPr>
            <w:r>
              <w:rPr>
                <w:rFonts w:ascii="Calibri" w:hAnsi="Calibri" w:eastAsia="宋体" w:cs="Calibri"/>
                <w:color w:val="000000"/>
                <w:kern w:val="0"/>
                <w:sz w:val="22"/>
                <w:lang w:bidi="ar"/>
              </w:rPr>
              <w:t>54</w:t>
            </w:r>
          </w:p>
        </w:tc>
        <w:tc>
          <w:tcPr>
            <w:tcW w:w="2712" w:type="dxa"/>
            <w:vMerge w:val="continue"/>
            <w:vAlign w:val="center"/>
          </w:tcPr>
          <w:p w14:paraId="29B4BF29">
            <w:pPr>
              <w:rPr>
                <w:rFonts w:hint="eastAsia"/>
              </w:rPr>
            </w:pPr>
          </w:p>
        </w:tc>
        <w:tc>
          <w:tcPr>
            <w:tcW w:w="4533" w:type="dxa"/>
            <w:vAlign w:val="center"/>
          </w:tcPr>
          <w:p w14:paraId="16164FFA">
            <w:pPr>
              <w:rPr>
                <w:rFonts w:hint="eastAsia"/>
              </w:rPr>
            </w:pPr>
            <w:r>
              <w:rPr>
                <w:rFonts w:hint="eastAsia"/>
              </w:rPr>
              <w:t>区块链存证功能-基础设施层开发</w:t>
            </w:r>
          </w:p>
        </w:tc>
      </w:tr>
      <w:tr w14:paraId="62F6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3A30D66">
            <w:pPr>
              <w:widowControl/>
              <w:jc w:val="center"/>
              <w:textAlignment w:val="bottom"/>
              <w:rPr>
                <w:rFonts w:hint="eastAsia"/>
              </w:rPr>
            </w:pPr>
            <w:r>
              <w:rPr>
                <w:rFonts w:ascii="Calibri" w:hAnsi="Calibri" w:eastAsia="宋体" w:cs="Calibri"/>
                <w:color w:val="000000"/>
                <w:kern w:val="0"/>
                <w:sz w:val="22"/>
                <w:lang w:bidi="ar"/>
              </w:rPr>
              <w:t>55</w:t>
            </w:r>
          </w:p>
        </w:tc>
        <w:tc>
          <w:tcPr>
            <w:tcW w:w="2712" w:type="dxa"/>
            <w:vMerge w:val="continue"/>
            <w:vAlign w:val="center"/>
          </w:tcPr>
          <w:p w14:paraId="1145C438">
            <w:pPr>
              <w:rPr>
                <w:rFonts w:hint="eastAsia"/>
              </w:rPr>
            </w:pPr>
          </w:p>
        </w:tc>
        <w:tc>
          <w:tcPr>
            <w:tcW w:w="4533" w:type="dxa"/>
            <w:vAlign w:val="center"/>
          </w:tcPr>
          <w:p w14:paraId="3C855ABB">
            <w:pPr>
              <w:rPr>
                <w:rFonts w:hint="eastAsia"/>
              </w:rPr>
            </w:pPr>
            <w:r>
              <w:rPr>
                <w:rFonts w:hint="eastAsia"/>
              </w:rPr>
              <w:t>区块链存证功能-智能合约层开发</w:t>
            </w:r>
          </w:p>
        </w:tc>
      </w:tr>
      <w:tr w14:paraId="6AAB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7E16F00">
            <w:pPr>
              <w:widowControl/>
              <w:jc w:val="center"/>
              <w:textAlignment w:val="bottom"/>
              <w:rPr>
                <w:rFonts w:hint="eastAsia"/>
              </w:rPr>
            </w:pPr>
            <w:r>
              <w:rPr>
                <w:rFonts w:ascii="Calibri" w:hAnsi="Calibri" w:eastAsia="宋体" w:cs="Calibri"/>
                <w:color w:val="000000"/>
                <w:kern w:val="0"/>
                <w:sz w:val="22"/>
                <w:lang w:bidi="ar"/>
              </w:rPr>
              <w:t>56</w:t>
            </w:r>
          </w:p>
        </w:tc>
        <w:tc>
          <w:tcPr>
            <w:tcW w:w="2712" w:type="dxa"/>
            <w:vMerge w:val="continue"/>
            <w:vAlign w:val="center"/>
          </w:tcPr>
          <w:p w14:paraId="0E6C1F0E">
            <w:pPr>
              <w:rPr>
                <w:rFonts w:hint="eastAsia"/>
              </w:rPr>
            </w:pPr>
          </w:p>
        </w:tc>
        <w:tc>
          <w:tcPr>
            <w:tcW w:w="4533" w:type="dxa"/>
            <w:vAlign w:val="center"/>
          </w:tcPr>
          <w:p w14:paraId="64F01D92">
            <w:pPr>
              <w:rPr>
                <w:rFonts w:hint="eastAsia"/>
              </w:rPr>
            </w:pPr>
            <w:r>
              <w:rPr>
                <w:rFonts w:hint="eastAsia"/>
              </w:rPr>
              <w:t>区块链存证功能-应用接口层开发</w:t>
            </w:r>
          </w:p>
        </w:tc>
      </w:tr>
      <w:tr w14:paraId="219A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BAD6E7D">
            <w:pPr>
              <w:widowControl/>
              <w:jc w:val="center"/>
              <w:textAlignment w:val="bottom"/>
              <w:rPr>
                <w:rFonts w:hint="eastAsia"/>
              </w:rPr>
            </w:pPr>
            <w:r>
              <w:rPr>
                <w:rFonts w:ascii="Calibri" w:hAnsi="Calibri" w:eastAsia="宋体" w:cs="Calibri"/>
                <w:color w:val="000000"/>
                <w:kern w:val="0"/>
                <w:sz w:val="22"/>
                <w:lang w:bidi="ar"/>
              </w:rPr>
              <w:t>57</w:t>
            </w:r>
          </w:p>
        </w:tc>
        <w:tc>
          <w:tcPr>
            <w:tcW w:w="2712" w:type="dxa"/>
            <w:vMerge w:val="continue"/>
            <w:vAlign w:val="center"/>
          </w:tcPr>
          <w:p w14:paraId="57749F54">
            <w:pPr>
              <w:rPr>
                <w:rFonts w:hint="eastAsia"/>
              </w:rPr>
            </w:pPr>
          </w:p>
        </w:tc>
        <w:tc>
          <w:tcPr>
            <w:tcW w:w="4533" w:type="dxa"/>
            <w:vAlign w:val="center"/>
          </w:tcPr>
          <w:p w14:paraId="30114544">
            <w:pPr>
              <w:rPr>
                <w:rFonts w:hint="eastAsia"/>
              </w:rPr>
            </w:pPr>
            <w:r>
              <w:rPr>
                <w:rFonts w:hint="eastAsia"/>
              </w:rPr>
              <w:t>内容管理</w:t>
            </w:r>
          </w:p>
        </w:tc>
      </w:tr>
      <w:tr w14:paraId="1951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1E1EA31">
            <w:pPr>
              <w:widowControl/>
              <w:jc w:val="center"/>
              <w:textAlignment w:val="bottom"/>
              <w:rPr>
                <w:rFonts w:hint="eastAsia"/>
              </w:rPr>
            </w:pPr>
            <w:r>
              <w:rPr>
                <w:rFonts w:ascii="Calibri" w:hAnsi="Calibri" w:eastAsia="宋体" w:cs="Calibri"/>
                <w:color w:val="000000"/>
                <w:kern w:val="0"/>
                <w:sz w:val="22"/>
                <w:lang w:bidi="ar"/>
              </w:rPr>
              <w:t>58</w:t>
            </w:r>
          </w:p>
        </w:tc>
        <w:tc>
          <w:tcPr>
            <w:tcW w:w="2712" w:type="dxa"/>
            <w:vMerge w:val="continue"/>
            <w:vAlign w:val="center"/>
          </w:tcPr>
          <w:p w14:paraId="62E234D6">
            <w:pPr>
              <w:rPr>
                <w:rFonts w:hint="eastAsia"/>
              </w:rPr>
            </w:pPr>
          </w:p>
        </w:tc>
        <w:tc>
          <w:tcPr>
            <w:tcW w:w="4533" w:type="dxa"/>
            <w:vAlign w:val="center"/>
          </w:tcPr>
          <w:p w14:paraId="1B11EA2F">
            <w:pPr>
              <w:rPr>
                <w:rFonts w:hint="eastAsia"/>
              </w:rPr>
            </w:pPr>
            <w:r>
              <w:rPr>
                <w:rFonts w:hint="eastAsia"/>
              </w:rPr>
              <w:t>信息公示管理</w:t>
            </w:r>
          </w:p>
        </w:tc>
      </w:tr>
      <w:tr w14:paraId="5362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1E1610B">
            <w:pPr>
              <w:widowControl/>
              <w:jc w:val="center"/>
              <w:textAlignment w:val="bottom"/>
              <w:rPr>
                <w:rFonts w:hint="eastAsia"/>
              </w:rPr>
            </w:pPr>
            <w:r>
              <w:rPr>
                <w:rFonts w:ascii="Calibri" w:hAnsi="Calibri" w:eastAsia="宋体" w:cs="Calibri"/>
                <w:color w:val="000000"/>
                <w:kern w:val="0"/>
                <w:sz w:val="22"/>
                <w:lang w:bidi="ar"/>
              </w:rPr>
              <w:t>59</w:t>
            </w:r>
          </w:p>
        </w:tc>
        <w:tc>
          <w:tcPr>
            <w:tcW w:w="2712" w:type="dxa"/>
            <w:vMerge w:val="continue"/>
            <w:vAlign w:val="center"/>
          </w:tcPr>
          <w:p w14:paraId="6E54E97D">
            <w:pPr>
              <w:rPr>
                <w:rFonts w:hint="eastAsia"/>
              </w:rPr>
            </w:pPr>
          </w:p>
        </w:tc>
        <w:tc>
          <w:tcPr>
            <w:tcW w:w="4533" w:type="dxa"/>
            <w:vAlign w:val="center"/>
          </w:tcPr>
          <w:p w14:paraId="4A8E6269">
            <w:pPr>
              <w:rPr>
                <w:rFonts w:hint="eastAsia"/>
              </w:rPr>
            </w:pPr>
            <w:r>
              <w:rPr>
                <w:rFonts w:hint="eastAsia"/>
              </w:rPr>
              <w:t>公众反馈处理</w:t>
            </w:r>
          </w:p>
        </w:tc>
      </w:tr>
      <w:tr w14:paraId="4A0E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9B21E63">
            <w:pPr>
              <w:widowControl/>
              <w:jc w:val="center"/>
              <w:textAlignment w:val="bottom"/>
              <w:rPr>
                <w:rFonts w:hint="eastAsia"/>
              </w:rPr>
            </w:pPr>
            <w:r>
              <w:rPr>
                <w:rFonts w:ascii="Calibri" w:hAnsi="Calibri" w:eastAsia="宋体" w:cs="Calibri"/>
                <w:color w:val="000000"/>
                <w:kern w:val="0"/>
                <w:sz w:val="22"/>
                <w:lang w:bidi="ar"/>
              </w:rPr>
              <w:t>60</w:t>
            </w:r>
          </w:p>
        </w:tc>
        <w:tc>
          <w:tcPr>
            <w:tcW w:w="2712" w:type="dxa"/>
            <w:vMerge w:val="continue"/>
            <w:vAlign w:val="center"/>
          </w:tcPr>
          <w:p w14:paraId="4144B56D">
            <w:pPr>
              <w:rPr>
                <w:rFonts w:hint="eastAsia"/>
              </w:rPr>
            </w:pPr>
          </w:p>
        </w:tc>
        <w:tc>
          <w:tcPr>
            <w:tcW w:w="4533" w:type="dxa"/>
            <w:vAlign w:val="center"/>
          </w:tcPr>
          <w:p w14:paraId="03F0DB03">
            <w:pPr>
              <w:rPr>
                <w:rFonts w:hint="eastAsia"/>
              </w:rPr>
            </w:pPr>
            <w:r>
              <w:rPr>
                <w:rFonts w:hint="eastAsia"/>
              </w:rPr>
              <w:t>政策法规库</w:t>
            </w:r>
          </w:p>
        </w:tc>
      </w:tr>
      <w:tr w14:paraId="6DDE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069B815">
            <w:pPr>
              <w:widowControl/>
              <w:jc w:val="center"/>
              <w:textAlignment w:val="bottom"/>
              <w:rPr>
                <w:rFonts w:hint="eastAsia"/>
              </w:rPr>
            </w:pPr>
            <w:r>
              <w:rPr>
                <w:rFonts w:ascii="Calibri" w:hAnsi="Calibri" w:eastAsia="宋体" w:cs="Calibri"/>
                <w:color w:val="000000"/>
                <w:kern w:val="0"/>
                <w:sz w:val="22"/>
                <w:lang w:bidi="ar"/>
              </w:rPr>
              <w:t>61</w:t>
            </w:r>
          </w:p>
        </w:tc>
        <w:tc>
          <w:tcPr>
            <w:tcW w:w="2712" w:type="dxa"/>
            <w:vMerge w:val="continue"/>
            <w:vAlign w:val="center"/>
          </w:tcPr>
          <w:p w14:paraId="62C7D3CB">
            <w:pPr>
              <w:rPr>
                <w:rFonts w:hint="eastAsia"/>
              </w:rPr>
            </w:pPr>
          </w:p>
        </w:tc>
        <w:tc>
          <w:tcPr>
            <w:tcW w:w="4533" w:type="dxa"/>
            <w:vAlign w:val="center"/>
          </w:tcPr>
          <w:p w14:paraId="27150E9B">
            <w:pPr>
              <w:rPr>
                <w:rFonts w:hint="eastAsia"/>
              </w:rPr>
            </w:pPr>
            <w:r>
              <w:rPr>
                <w:rFonts w:hint="eastAsia"/>
              </w:rPr>
              <w:t>意见征集</w:t>
            </w:r>
          </w:p>
        </w:tc>
      </w:tr>
      <w:tr w14:paraId="2111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AB6D701">
            <w:pPr>
              <w:widowControl/>
              <w:jc w:val="center"/>
              <w:textAlignment w:val="bottom"/>
              <w:rPr>
                <w:rFonts w:hint="eastAsia"/>
              </w:rPr>
            </w:pPr>
            <w:r>
              <w:rPr>
                <w:rFonts w:ascii="Calibri" w:hAnsi="Calibri" w:eastAsia="宋体" w:cs="Calibri"/>
                <w:color w:val="000000"/>
                <w:kern w:val="0"/>
                <w:sz w:val="22"/>
                <w:lang w:bidi="ar"/>
              </w:rPr>
              <w:t>62</w:t>
            </w:r>
          </w:p>
        </w:tc>
        <w:tc>
          <w:tcPr>
            <w:tcW w:w="2712" w:type="dxa"/>
            <w:vMerge w:val="continue"/>
            <w:vAlign w:val="center"/>
          </w:tcPr>
          <w:p w14:paraId="536346A9">
            <w:pPr>
              <w:rPr>
                <w:rFonts w:hint="eastAsia"/>
              </w:rPr>
            </w:pPr>
          </w:p>
        </w:tc>
        <w:tc>
          <w:tcPr>
            <w:tcW w:w="4533" w:type="dxa"/>
            <w:vAlign w:val="center"/>
          </w:tcPr>
          <w:p w14:paraId="229AA0A1">
            <w:pPr>
              <w:rPr>
                <w:rFonts w:hint="eastAsia"/>
              </w:rPr>
            </w:pPr>
            <w:r>
              <w:rPr>
                <w:rFonts w:hint="eastAsia"/>
              </w:rPr>
              <w:t>角色权限控制</w:t>
            </w:r>
          </w:p>
        </w:tc>
      </w:tr>
      <w:tr w14:paraId="0C08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765831D">
            <w:pPr>
              <w:widowControl/>
              <w:jc w:val="center"/>
              <w:textAlignment w:val="bottom"/>
              <w:rPr>
                <w:rFonts w:hint="eastAsia"/>
              </w:rPr>
            </w:pPr>
            <w:r>
              <w:rPr>
                <w:rFonts w:ascii="Calibri" w:hAnsi="Calibri" w:eastAsia="宋体" w:cs="Calibri"/>
                <w:color w:val="000000"/>
                <w:kern w:val="0"/>
                <w:sz w:val="22"/>
                <w:lang w:bidi="ar"/>
              </w:rPr>
              <w:t>63</w:t>
            </w:r>
          </w:p>
        </w:tc>
        <w:tc>
          <w:tcPr>
            <w:tcW w:w="2712" w:type="dxa"/>
            <w:vMerge w:val="continue"/>
            <w:vAlign w:val="center"/>
          </w:tcPr>
          <w:p w14:paraId="7C63B25E">
            <w:pPr>
              <w:rPr>
                <w:rFonts w:hint="eastAsia"/>
              </w:rPr>
            </w:pPr>
          </w:p>
        </w:tc>
        <w:tc>
          <w:tcPr>
            <w:tcW w:w="4533" w:type="dxa"/>
            <w:vAlign w:val="center"/>
          </w:tcPr>
          <w:p w14:paraId="17BEC141">
            <w:pPr>
              <w:rPr>
                <w:rFonts w:hint="eastAsia"/>
              </w:rPr>
            </w:pPr>
            <w:r>
              <w:rPr>
                <w:rFonts w:hint="eastAsia"/>
              </w:rPr>
              <w:t>数据加密与脱敏</w:t>
            </w:r>
          </w:p>
        </w:tc>
      </w:tr>
      <w:tr w14:paraId="70CE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F11DC19">
            <w:pPr>
              <w:widowControl/>
              <w:jc w:val="center"/>
              <w:textAlignment w:val="bottom"/>
              <w:rPr>
                <w:rFonts w:hint="eastAsia"/>
              </w:rPr>
            </w:pPr>
            <w:r>
              <w:rPr>
                <w:rFonts w:ascii="Calibri" w:hAnsi="Calibri" w:eastAsia="宋体" w:cs="Calibri"/>
                <w:color w:val="000000"/>
                <w:kern w:val="0"/>
                <w:sz w:val="22"/>
                <w:lang w:bidi="ar"/>
              </w:rPr>
              <w:t>64</w:t>
            </w:r>
          </w:p>
        </w:tc>
        <w:tc>
          <w:tcPr>
            <w:tcW w:w="2712" w:type="dxa"/>
            <w:vMerge w:val="restart"/>
            <w:vAlign w:val="center"/>
          </w:tcPr>
          <w:p w14:paraId="2B3579AF">
            <w:pPr>
              <w:rPr>
                <w:rFonts w:hint="eastAsia"/>
              </w:rPr>
            </w:pPr>
            <w:r>
              <w:rPr>
                <w:rFonts w:hint="eastAsia"/>
              </w:rPr>
              <w:t>科研项目管理</w:t>
            </w:r>
          </w:p>
        </w:tc>
        <w:tc>
          <w:tcPr>
            <w:tcW w:w="4533" w:type="dxa"/>
            <w:vAlign w:val="center"/>
          </w:tcPr>
          <w:p w14:paraId="3D89F6CE">
            <w:pPr>
              <w:rPr>
                <w:rFonts w:hint="eastAsia"/>
              </w:rPr>
            </w:pPr>
            <w:r>
              <w:rPr>
                <w:rFonts w:hint="eastAsia"/>
              </w:rPr>
              <w:t>委科研项目初次申报</w:t>
            </w:r>
          </w:p>
        </w:tc>
      </w:tr>
      <w:tr w14:paraId="3D0C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DDE35CC">
            <w:pPr>
              <w:widowControl/>
              <w:jc w:val="center"/>
              <w:textAlignment w:val="bottom"/>
              <w:rPr>
                <w:rFonts w:hint="eastAsia"/>
              </w:rPr>
            </w:pPr>
            <w:r>
              <w:rPr>
                <w:rFonts w:ascii="Calibri" w:hAnsi="Calibri" w:eastAsia="宋体" w:cs="Calibri"/>
                <w:color w:val="000000"/>
                <w:kern w:val="0"/>
                <w:sz w:val="22"/>
                <w:lang w:bidi="ar"/>
              </w:rPr>
              <w:t>65</w:t>
            </w:r>
          </w:p>
        </w:tc>
        <w:tc>
          <w:tcPr>
            <w:tcW w:w="2712" w:type="dxa"/>
            <w:vMerge w:val="continue"/>
            <w:vAlign w:val="center"/>
          </w:tcPr>
          <w:p w14:paraId="40C2962C">
            <w:pPr>
              <w:rPr>
                <w:rFonts w:hint="eastAsia"/>
              </w:rPr>
            </w:pPr>
          </w:p>
        </w:tc>
        <w:tc>
          <w:tcPr>
            <w:tcW w:w="4533" w:type="dxa"/>
            <w:vAlign w:val="center"/>
          </w:tcPr>
          <w:p w14:paraId="0407DF45">
            <w:pPr>
              <w:rPr>
                <w:rFonts w:hint="eastAsia"/>
              </w:rPr>
            </w:pPr>
            <w:r>
              <w:rPr>
                <w:rFonts w:hint="eastAsia"/>
              </w:rPr>
              <w:t>委科研项目组别设定</w:t>
            </w:r>
          </w:p>
        </w:tc>
      </w:tr>
      <w:tr w14:paraId="00F6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6C236B5">
            <w:pPr>
              <w:widowControl/>
              <w:jc w:val="center"/>
              <w:textAlignment w:val="bottom"/>
              <w:rPr>
                <w:rFonts w:hint="eastAsia"/>
              </w:rPr>
            </w:pPr>
            <w:r>
              <w:rPr>
                <w:rFonts w:ascii="Calibri" w:hAnsi="Calibri" w:eastAsia="宋体" w:cs="Calibri"/>
                <w:color w:val="000000"/>
                <w:kern w:val="0"/>
                <w:sz w:val="22"/>
                <w:lang w:bidi="ar"/>
              </w:rPr>
              <w:t>66</w:t>
            </w:r>
          </w:p>
        </w:tc>
        <w:tc>
          <w:tcPr>
            <w:tcW w:w="2712" w:type="dxa"/>
            <w:vMerge w:val="continue"/>
            <w:vAlign w:val="center"/>
          </w:tcPr>
          <w:p w14:paraId="53B985E9">
            <w:pPr>
              <w:rPr>
                <w:rFonts w:hint="eastAsia"/>
              </w:rPr>
            </w:pPr>
          </w:p>
        </w:tc>
        <w:tc>
          <w:tcPr>
            <w:tcW w:w="4533" w:type="dxa"/>
            <w:vAlign w:val="center"/>
          </w:tcPr>
          <w:p w14:paraId="0F53126A">
            <w:pPr>
              <w:rPr>
                <w:rFonts w:hint="eastAsia"/>
              </w:rPr>
            </w:pPr>
            <w:r>
              <w:rPr>
                <w:rFonts w:hint="eastAsia"/>
              </w:rPr>
              <w:t>委科研项目主审设定</w:t>
            </w:r>
          </w:p>
        </w:tc>
      </w:tr>
      <w:tr w14:paraId="10B2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F2A01B6">
            <w:pPr>
              <w:widowControl/>
              <w:jc w:val="center"/>
              <w:textAlignment w:val="bottom"/>
              <w:rPr>
                <w:rFonts w:hint="eastAsia"/>
              </w:rPr>
            </w:pPr>
            <w:r>
              <w:rPr>
                <w:rFonts w:ascii="Calibri" w:hAnsi="Calibri" w:eastAsia="宋体" w:cs="Calibri"/>
                <w:color w:val="000000"/>
                <w:kern w:val="0"/>
                <w:sz w:val="22"/>
                <w:lang w:bidi="ar"/>
              </w:rPr>
              <w:t>67</w:t>
            </w:r>
          </w:p>
        </w:tc>
        <w:tc>
          <w:tcPr>
            <w:tcW w:w="2712" w:type="dxa"/>
            <w:vMerge w:val="continue"/>
            <w:vAlign w:val="center"/>
          </w:tcPr>
          <w:p w14:paraId="0990AEB7">
            <w:pPr>
              <w:rPr>
                <w:rFonts w:hint="eastAsia"/>
              </w:rPr>
            </w:pPr>
          </w:p>
        </w:tc>
        <w:tc>
          <w:tcPr>
            <w:tcW w:w="4533" w:type="dxa"/>
            <w:vAlign w:val="center"/>
          </w:tcPr>
          <w:p w14:paraId="0E8B4A6C">
            <w:pPr>
              <w:rPr>
                <w:rFonts w:hint="eastAsia"/>
              </w:rPr>
            </w:pPr>
            <w:r>
              <w:rPr>
                <w:rFonts w:hint="eastAsia"/>
              </w:rPr>
              <w:t>委科研项目计划表管理</w:t>
            </w:r>
          </w:p>
        </w:tc>
      </w:tr>
      <w:tr w14:paraId="3B7C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4203813">
            <w:pPr>
              <w:widowControl/>
              <w:jc w:val="center"/>
              <w:textAlignment w:val="bottom"/>
              <w:rPr>
                <w:rFonts w:hint="eastAsia"/>
              </w:rPr>
            </w:pPr>
            <w:r>
              <w:rPr>
                <w:rFonts w:ascii="Calibri" w:hAnsi="Calibri" w:eastAsia="宋体" w:cs="Calibri"/>
                <w:color w:val="000000"/>
                <w:kern w:val="0"/>
                <w:sz w:val="22"/>
                <w:lang w:bidi="ar"/>
              </w:rPr>
              <w:t>68</w:t>
            </w:r>
          </w:p>
        </w:tc>
        <w:tc>
          <w:tcPr>
            <w:tcW w:w="2712" w:type="dxa"/>
            <w:vMerge w:val="continue"/>
            <w:vAlign w:val="center"/>
          </w:tcPr>
          <w:p w14:paraId="53141229">
            <w:pPr>
              <w:rPr>
                <w:rFonts w:hint="eastAsia"/>
              </w:rPr>
            </w:pPr>
          </w:p>
        </w:tc>
        <w:tc>
          <w:tcPr>
            <w:tcW w:w="4533" w:type="dxa"/>
            <w:vAlign w:val="center"/>
          </w:tcPr>
          <w:p w14:paraId="44097FE4">
            <w:pPr>
              <w:rPr>
                <w:rFonts w:hint="eastAsia"/>
              </w:rPr>
            </w:pPr>
            <w:r>
              <w:rPr>
                <w:rFonts w:hint="eastAsia"/>
              </w:rPr>
              <w:t>委科研项目立项项目申报书管理</w:t>
            </w:r>
          </w:p>
        </w:tc>
      </w:tr>
      <w:tr w14:paraId="273E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712E563">
            <w:pPr>
              <w:widowControl/>
              <w:jc w:val="center"/>
              <w:textAlignment w:val="bottom"/>
              <w:rPr>
                <w:rFonts w:hint="eastAsia"/>
              </w:rPr>
            </w:pPr>
            <w:r>
              <w:rPr>
                <w:rFonts w:ascii="Calibri" w:hAnsi="Calibri" w:eastAsia="宋体" w:cs="Calibri"/>
                <w:color w:val="000000"/>
                <w:kern w:val="0"/>
                <w:sz w:val="22"/>
                <w:lang w:bidi="ar"/>
              </w:rPr>
              <w:t>69</w:t>
            </w:r>
          </w:p>
        </w:tc>
        <w:tc>
          <w:tcPr>
            <w:tcW w:w="2712" w:type="dxa"/>
            <w:vMerge w:val="continue"/>
            <w:vAlign w:val="center"/>
          </w:tcPr>
          <w:p w14:paraId="1AF6CF59">
            <w:pPr>
              <w:rPr>
                <w:rFonts w:hint="eastAsia"/>
              </w:rPr>
            </w:pPr>
          </w:p>
        </w:tc>
        <w:tc>
          <w:tcPr>
            <w:tcW w:w="4533" w:type="dxa"/>
            <w:vAlign w:val="center"/>
          </w:tcPr>
          <w:p w14:paraId="097D4EA5">
            <w:pPr>
              <w:rPr>
                <w:rFonts w:hint="eastAsia"/>
              </w:rPr>
            </w:pPr>
            <w:r>
              <w:rPr>
                <w:rFonts w:hint="eastAsia"/>
              </w:rPr>
              <w:t>委科研项目中期管理</w:t>
            </w:r>
          </w:p>
        </w:tc>
      </w:tr>
      <w:tr w14:paraId="51B9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DF59061">
            <w:pPr>
              <w:widowControl/>
              <w:jc w:val="center"/>
              <w:textAlignment w:val="bottom"/>
              <w:rPr>
                <w:rFonts w:hint="eastAsia"/>
              </w:rPr>
            </w:pPr>
            <w:r>
              <w:rPr>
                <w:rFonts w:ascii="Calibri" w:hAnsi="Calibri" w:eastAsia="宋体" w:cs="Calibri"/>
                <w:color w:val="000000"/>
                <w:kern w:val="0"/>
                <w:sz w:val="22"/>
                <w:lang w:bidi="ar"/>
              </w:rPr>
              <w:t>70</w:t>
            </w:r>
          </w:p>
        </w:tc>
        <w:tc>
          <w:tcPr>
            <w:tcW w:w="2712" w:type="dxa"/>
            <w:vMerge w:val="continue"/>
            <w:vAlign w:val="center"/>
          </w:tcPr>
          <w:p w14:paraId="40B0B3E7">
            <w:pPr>
              <w:rPr>
                <w:rFonts w:hint="eastAsia"/>
              </w:rPr>
            </w:pPr>
          </w:p>
        </w:tc>
        <w:tc>
          <w:tcPr>
            <w:tcW w:w="4533" w:type="dxa"/>
            <w:vAlign w:val="center"/>
          </w:tcPr>
          <w:p w14:paraId="55F27684">
            <w:pPr>
              <w:rPr>
                <w:rFonts w:hint="eastAsia"/>
              </w:rPr>
            </w:pPr>
            <w:r>
              <w:rPr>
                <w:rFonts w:hint="eastAsia"/>
              </w:rPr>
              <w:t>委科研项目变更/终结管理</w:t>
            </w:r>
          </w:p>
        </w:tc>
      </w:tr>
      <w:tr w14:paraId="51DD0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34BCD38">
            <w:pPr>
              <w:widowControl/>
              <w:jc w:val="center"/>
              <w:textAlignment w:val="bottom"/>
              <w:rPr>
                <w:rFonts w:hint="eastAsia"/>
              </w:rPr>
            </w:pPr>
            <w:r>
              <w:rPr>
                <w:rFonts w:ascii="Calibri" w:hAnsi="Calibri" w:eastAsia="宋体" w:cs="Calibri"/>
                <w:color w:val="000000"/>
                <w:kern w:val="0"/>
                <w:sz w:val="22"/>
                <w:lang w:bidi="ar"/>
              </w:rPr>
              <w:t>71</w:t>
            </w:r>
          </w:p>
        </w:tc>
        <w:tc>
          <w:tcPr>
            <w:tcW w:w="2712" w:type="dxa"/>
            <w:vMerge w:val="continue"/>
            <w:vAlign w:val="center"/>
          </w:tcPr>
          <w:p w14:paraId="1E0CCF16">
            <w:pPr>
              <w:rPr>
                <w:rFonts w:hint="eastAsia"/>
              </w:rPr>
            </w:pPr>
          </w:p>
        </w:tc>
        <w:tc>
          <w:tcPr>
            <w:tcW w:w="4533" w:type="dxa"/>
            <w:vAlign w:val="center"/>
          </w:tcPr>
          <w:p w14:paraId="6C714E7D">
            <w:pPr>
              <w:rPr>
                <w:rFonts w:hint="eastAsia"/>
              </w:rPr>
            </w:pPr>
            <w:r>
              <w:rPr>
                <w:rFonts w:hint="eastAsia"/>
              </w:rPr>
              <w:t>重大项目中期验收申请</w:t>
            </w:r>
          </w:p>
        </w:tc>
      </w:tr>
      <w:tr w14:paraId="6E2D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75E7834">
            <w:pPr>
              <w:widowControl/>
              <w:jc w:val="center"/>
              <w:textAlignment w:val="bottom"/>
              <w:rPr>
                <w:rFonts w:hint="eastAsia"/>
              </w:rPr>
            </w:pPr>
            <w:r>
              <w:rPr>
                <w:rFonts w:ascii="Calibri" w:hAnsi="Calibri" w:eastAsia="宋体" w:cs="Calibri"/>
                <w:color w:val="000000"/>
                <w:kern w:val="0"/>
                <w:sz w:val="22"/>
                <w:lang w:bidi="ar"/>
              </w:rPr>
              <w:t>72</w:t>
            </w:r>
          </w:p>
        </w:tc>
        <w:tc>
          <w:tcPr>
            <w:tcW w:w="2712" w:type="dxa"/>
            <w:vMerge w:val="continue"/>
            <w:vAlign w:val="center"/>
          </w:tcPr>
          <w:p w14:paraId="6E3623C7">
            <w:pPr>
              <w:rPr>
                <w:rFonts w:hint="eastAsia"/>
              </w:rPr>
            </w:pPr>
          </w:p>
        </w:tc>
        <w:tc>
          <w:tcPr>
            <w:tcW w:w="4533" w:type="dxa"/>
            <w:vAlign w:val="center"/>
          </w:tcPr>
          <w:p w14:paraId="2E076EAC">
            <w:pPr>
              <w:rPr>
                <w:rFonts w:hint="eastAsia"/>
              </w:rPr>
            </w:pPr>
            <w:r>
              <w:rPr>
                <w:rFonts w:hint="eastAsia"/>
              </w:rPr>
              <w:t>委科研项目验收申请及审核</w:t>
            </w:r>
          </w:p>
        </w:tc>
      </w:tr>
      <w:tr w14:paraId="7E40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48E0F9A">
            <w:pPr>
              <w:widowControl/>
              <w:jc w:val="center"/>
              <w:textAlignment w:val="bottom"/>
              <w:rPr>
                <w:rFonts w:hint="eastAsia"/>
              </w:rPr>
            </w:pPr>
            <w:r>
              <w:rPr>
                <w:rFonts w:ascii="Calibri" w:hAnsi="Calibri" w:eastAsia="宋体" w:cs="Calibri"/>
                <w:color w:val="000000"/>
                <w:kern w:val="0"/>
                <w:sz w:val="22"/>
                <w:lang w:bidi="ar"/>
              </w:rPr>
              <w:t>73</w:t>
            </w:r>
          </w:p>
        </w:tc>
        <w:tc>
          <w:tcPr>
            <w:tcW w:w="2712" w:type="dxa"/>
            <w:vMerge w:val="continue"/>
            <w:vAlign w:val="center"/>
          </w:tcPr>
          <w:p w14:paraId="38F96462">
            <w:pPr>
              <w:rPr>
                <w:rFonts w:hint="eastAsia"/>
              </w:rPr>
            </w:pPr>
          </w:p>
        </w:tc>
        <w:tc>
          <w:tcPr>
            <w:tcW w:w="4533" w:type="dxa"/>
            <w:vAlign w:val="center"/>
          </w:tcPr>
          <w:p w14:paraId="528CCA7C">
            <w:pPr>
              <w:rPr>
                <w:rFonts w:hint="eastAsia"/>
              </w:rPr>
            </w:pPr>
            <w:r>
              <w:rPr>
                <w:rFonts w:hint="eastAsia"/>
              </w:rPr>
              <w:t>委科研项目验收证书管理</w:t>
            </w:r>
          </w:p>
        </w:tc>
      </w:tr>
      <w:tr w14:paraId="6321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6A33143">
            <w:pPr>
              <w:widowControl/>
              <w:jc w:val="center"/>
              <w:textAlignment w:val="bottom"/>
              <w:rPr>
                <w:rFonts w:hint="eastAsia"/>
              </w:rPr>
            </w:pPr>
            <w:r>
              <w:rPr>
                <w:rFonts w:ascii="Calibri" w:hAnsi="Calibri" w:eastAsia="宋体" w:cs="Calibri"/>
                <w:color w:val="000000"/>
                <w:kern w:val="0"/>
                <w:sz w:val="22"/>
                <w:lang w:bidi="ar"/>
              </w:rPr>
              <w:t>74</w:t>
            </w:r>
          </w:p>
        </w:tc>
        <w:tc>
          <w:tcPr>
            <w:tcW w:w="2712" w:type="dxa"/>
            <w:vMerge w:val="continue"/>
            <w:vAlign w:val="center"/>
          </w:tcPr>
          <w:p w14:paraId="0DA59383">
            <w:pPr>
              <w:rPr>
                <w:rFonts w:hint="eastAsia"/>
              </w:rPr>
            </w:pPr>
          </w:p>
        </w:tc>
        <w:tc>
          <w:tcPr>
            <w:tcW w:w="4533" w:type="dxa"/>
            <w:vAlign w:val="center"/>
          </w:tcPr>
          <w:p w14:paraId="2418B699">
            <w:pPr>
              <w:rPr>
                <w:rFonts w:hint="eastAsia"/>
              </w:rPr>
            </w:pPr>
            <w:r>
              <w:rPr>
                <w:rFonts w:hint="eastAsia"/>
              </w:rPr>
              <w:t>预研究项目立项论证管理</w:t>
            </w:r>
          </w:p>
        </w:tc>
      </w:tr>
      <w:tr w14:paraId="71C3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3B39135">
            <w:pPr>
              <w:widowControl/>
              <w:jc w:val="center"/>
              <w:textAlignment w:val="bottom"/>
              <w:rPr>
                <w:rFonts w:hint="eastAsia"/>
              </w:rPr>
            </w:pPr>
            <w:r>
              <w:rPr>
                <w:rFonts w:ascii="Calibri" w:hAnsi="Calibri" w:eastAsia="宋体" w:cs="Calibri"/>
                <w:color w:val="000000"/>
                <w:kern w:val="0"/>
                <w:sz w:val="22"/>
                <w:lang w:bidi="ar"/>
              </w:rPr>
              <w:t>75</w:t>
            </w:r>
          </w:p>
        </w:tc>
        <w:tc>
          <w:tcPr>
            <w:tcW w:w="2712" w:type="dxa"/>
            <w:vMerge w:val="continue"/>
            <w:vAlign w:val="center"/>
          </w:tcPr>
          <w:p w14:paraId="3AD65122">
            <w:pPr>
              <w:rPr>
                <w:rFonts w:hint="eastAsia"/>
              </w:rPr>
            </w:pPr>
          </w:p>
        </w:tc>
        <w:tc>
          <w:tcPr>
            <w:tcW w:w="4533" w:type="dxa"/>
            <w:vAlign w:val="center"/>
          </w:tcPr>
          <w:p w14:paraId="4AF345A4">
            <w:pPr>
              <w:rPr>
                <w:rFonts w:hint="eastAsia"/>
              </w:rPr>
            </w:pPr>
            <w:r>
              <w:rPr>
                <w:rFonts w:hint="eastAsia"/>
              </w:rPr>
              <w:t>预研究项目过程管理</w:t>
            </w:r>
          </w:p>
        </w:tc>
      </w:tr>
      <w:tr w14:paraId="2EAC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2F56AA1">
            <w:pPr>
              <w:widowControl/>
              <w:jc w:val="center"/>
              <w:textAlignment w:val="bottom"/>
              <w:rPr>
                <w:rFonts w:hint="eastAsia"/>
              </w:rPr>
            </w:pPr>
            <w:r>
              <w:rPr>
                <w:rFonts w:ascii="Calibri" w:hAnsi="Calibri" w:eastAsia="宋体" w:cs="Calibri"/>
                <w:color w:val="000000"/>
                <w:kern w:val="0"/>
                <w:sz w:val="22"/>
                <w:lang w:bidi="ar"/>
              </w:rPr>
              <w:t>76</w:t>
            </w:r>
          </w:p>
        </w:tc>
        <w:tc>
          <w:tcPr>
            <w:tcW w:w="2712" w:type="dxa"/>
            <w:vMerge w:val="continue"/>
            <w:vAlign w:val="center"/>
          </w:tcPr>
          <w:p w14:paraId="4C088A6A">
            <w:pPr>
              <w:rPr>
                <w:rFonts w:hint="eastAsia"/>
              </w:rPr>
            </w:pPr>
          </w:p>
        </w:tc>
        <w:tc>
          <w:tcPr>
            <w:tcW w:w="4533" w:type="dxa"/>
            <w:vAlign w:val="center"/>
          </w:tcPr>
          <w:p w14:paraId="7EB2DBF2">
            <w:pPr>
              <w:rPr>
                <w:rFonts w:hint="eastAsia"/>
              </w:rPr>
            </w:pPr>
            <w:r>
              <w:rPr>
                <w:rFonts w:hint="eastAsia"/>
              </w:rPr>
              <w:t>预研究项目验收管理</w:t>
            </w:r>
          </w:p>
        </w:tc>
      </w:tr>
      <w:tr w14:paraId="378B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7069967">
            <w:pPr>
              <w:widowControl/>
              <w:jc w:val="center"/>
              <w:textAlignment w:val="bottom"/>
              <w:rPr>
                <w:rFonts w:hint="eastAsia"/>
              </w:rPr>
            </w:pPr>
            <w:r>
              <w:rPr>
                <w:rFonts w:ascii="Calibri" w:hAnsi="Calibri" w:eastAsia="宋体" w:cs="Calibri"/>
                <w:color w:val="000000"/>
                <w:kern w:val="0"/>
                <w:sz w:val="22"/>
                <w:lang w:bidi="ar"/>
              </w:rPr>
              <w:t>77</w:t>
            </w:r>
          </w:p>
        </w:tc>
        <w:tc>
          <w:tcPr>
            <w:tcW w:w="2712" w:type="dxa"/>
            <w:vMerge w:val="continue"/>
            <w:vAlign w:val="center"/>
          </w:tcPr>
          <w:p w14:paraId="1337D498">
            <w:pPr>
              <w:rPr>
                <w:rFonts w:hint="eastAsia"/>
              </w:rPr>
            </w:pPr>
          </w:p>
        </w:tc>
        <w:tc>
          <w:tcPr>
            <w:tcW w:w="4533" w:type="dxa"/>
            <w:vAlign w:val="center"/>
          </w:tcPr>
          <w:p w14:paraId="5FE38C54">
            <w:pPr>
              <w:rPr>
                <w:rFonts w:hint="eastAsia"/>
              </w:rPr>
            </w:pPr>
            <w:r>
              <w:rPr>
                <w:rFonts w:hint="eastAsia"/>
              </w:rPr>
              <w:t>委“揭榜挂帅”科研项目申报</w:t>
            </w:r>
          </w:p>
        </w:tc>
      </w:tr>
      <w:tr w14:paraId="7BB8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AD9B8BB">
            <w:pPr>
              <w:widowControl/>
              <w:jc w:val="center"/>
              <w:textAlignment w:val="bottom"/>
              <w:rPr>
                <w:rFonts w:hint="eastAsia"/>
              </w:rPr>
            </w:pPr>
            <w:r>
              <w:rPr>
                <w:rFonts w:ascii="Calibri" w:hAnsi="Calibri" w:eastAsia="宋体" w:cs="Calibri"/>
                <w:color w:val="000000"/>
                <w:kern w:val="0"/>
                <w:sz w:val="22"/>
                <w:lang w:bidi="ar"/>
              </w:rPr>
              <w:t>78</w:t>
            </w:r>
          </w:p>
        </w:tc>
        <w:tc>
          <w:tcPr>
            <w:tcW w:w="2712" w:type="dxa"/>
            <w:vMerge w:val="continue"/>
            <w:vAlign w:val="center"/>
          </w:tcPr>
          <w:p w14:paraId="0D90C9FC">
            <w:pPr>
              <w:rPr>
                <w:rFonts w:hint="eastAsia"/>
              </w:rPr>
            </w:pPr>
          </w:p>
        </w:tc>
        <w:tc>
          <w:tcPr>
            <w:tcW w:w="4533" w:type="dxa"/>
            <w:vAlign w:val="center"/>
          </w:tcPr>
          <w:p w14:paraId="06A17954">
            <w:pPr>
              <w:rPr>
                <w:rFonts w:hint="eastAsia"/>
              </w:rPr>
            </w:pPr>
            <w:r>
              <w:rPr>
                <w:rFonts w:hint="eastAsia"/>
              </w:rPr>
              <w:t>委“揭榜挂帅”科研项目中期评估管理</w:t>
            </w:r>
          </w:p>
        </w:tc>
      </w:tr>
      <w:tr w14:paraId="29E9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7C27785">
            <w:pPr>
              <w:widowControl/>
              <w:jc w:val="center"/>
              <w:textAlignment w:val="bottom"/>
              <w:rPr>
                <w:rFonts w:hint="eastAsia"/>
              </w:rPr>
            </w:pPr>
            <w:r>
              <w:rPr>
                <w:rFonts w:ascii="Calibri" w:hAnsi="Calibri" w:eastAsia="宋体" w:cs="Calibri"/>
                <w:color w:val="000000"/>
                <w:kern w:val="0"/>
                <w:sz w:val="22"/>
                <w:lang w:bidi="ar"/>
              </w:rPr>
              <w:t>79</w:t>
            </w:r>
          </w:p>
        </w:tc>
        <w:tc>
          <w:tcPr>
            <w:tcW w:w="2712" w:type="dxa"/>
            <w:vMerge w:val="continue"/>
            <w:vAlign w:val="center"/>
          </w:tcPr>
          <w:p w14:paraId="2A70107F">
            <w:pPr>
              <w:rPr>
                <w:rFonts w:hint="eastAsia"/>
              </w:rPr>
            </w:pPr>
          </w:p>
        </w:tc>
        <w:tc>
          <w:tcPr>
            <w:tcW w:w="4533" w:type="dxa"/>
            <w:vAlign w:val="center"/>
          </w:tcPr>
          <w:p w14:paraId="2835902F">
            <w:pPr>
              <w:rPr>
                <w:rFonts w:hint="eastAsia"/>
              </w:rPr>
            </w:pPr>
            <w:r>
              <w:rPr>
                <w:rFonts w:hint="eastAsia"/>
              </w:rPr>
              <w:t>委“揭榜挂帅”科研项目验收管理</w:t>
            </w:r>
          </w:p>
        </w:tc>
      </w:tr>
      <w:tr w14:paraId="6B8C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1DC4F79">
            <w:pPr>
              <w:widowControl/>
              <w:jc w:val="center"/>
              <w:textAlignment w:val="bottom"/>
              <w:rPr>
                <w:rFonts w:hint="eastAsia"/>
              </w:rPr>
            </w:pPr>
            <w:r>
              <w:rPr>
                <w:rFonts w:ascii="Calibri" w:hAnsi="Calibri" w:eastAsia="宋体" w:cs="Calibri"/>
                <w:color w:val="000000"/>
                <w:kern w:val="0"/>
                <w:sz w:val="22"/>
                <w:lang w:bidi="ar"/>
              </w:rPr>
              <w:t>80</w:t>
            </w:r>
          </w:p>
        </w:tc>
        <w:tc>
          <w:tcPr>
            <w:tcW w:w="2712" w:type="dxa"/>
            <w:vMerge w:val="continue"/>
            <w:vAlign w:val="center"/>
          </w:tcPr>
          <w:p w14:paraId="2BE1BA09">
            <w:pPr>
              <w:rPr>
                <w:rFonts w:hint="eastAsia"/>
              </w:rPr>
            </w:pPr>
          </w:p>
        </w:tc>
        <w:tc>
          <w:tcPr>
            <w:tcW w:w="4533" w:type="dxa"/>
            <w:vAlign w:val="center"/>
          </w:tcPr>
          <w:p w14:paraId="0DAAC676">
            <w:pPr>
              <w:rPr>
                <w:rFonts w:hint="eastAsia"/>
              </w:rPr>
            </w:pPr>
            <w:r>
              <w:rPr>
                <w:rFonts w:hint="eastAsia"/>
              </w:rPr>
              <w:t>市建筑建材业科研项目立项论证管理</w:t>
            </w:r>
          </w:p>
        </w:tc>
      </w:tr>
      <w:tr w14:paraId="07B4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01466DE5">
            <w:pPr>
              <w:widowControl/>
              <w:jc w:val="center"/>
              <w:textAlignment w:val="bottom"/>
              <w:rPr>
                <w:rFonts w:hint="eastAsia"/>
              </w:rPr>
            </w:pPr>
            <w:r>
              <w:rPr>
                <w:rFonts w:ascii="Calibri" w:hAnsi="Calibri" w:eastAsia="宋体" w:cs="Calibri"/>
                <w:color w:val="000000"/>
                <w:kern w:val="0"/>
                <w:sz w:val="22"/>
                <w:lang w:bidi="ar"/>
              </w:rPr>
              <w:t>81</w:t>
            </w:r>
          </w:p>
        </w:tc>
        <w:tc>
          <w:tcPr>
            <w:tcW w:w="2712" w:type="dxa"/>
            <w:vMerge w:val="continue"/>
            <w:vAlign w:val="center"/>
          </w:tcPr>
          <w:p w14:paraId="05F298E0">
            <w:pPr>
              <w:rPr>
                <w:rFonts w:hint="eastAsia"/>
              </w:rPr>
            </w:pPr>
          </w:p>
        </w:tc>
        <w:tc>
          <w:tcPr>
            <w:tcW w:w="4533" w:type="dxa"/>
            <w:vAlign w:val="center"/>
          </w:tcPr>
          <w:p w14:paraId="46DF8312">
            <w:pPr>
              <w:rPr>
                <w:rFonts w:hint="eastAsia"/>
              </w:rPr>
            </w:pPr>
            <w:r>
              <w:rPr>
                <w:rFonts w:hint="eastAsia"/>
              </w:rPr>
              <w:t>住建部科研项目过程管理</w:t>
            </w:r>
          </w:p>
        </w:tc>
      </w:tr>
      <w:tr w14:paraId="1B55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5ADE925">
            <w:pPr>
              <w:widowControl/>
              <w:jc w:val="center"/>
              <w:textAlignment w:val="bottom"/>
              <w:rPr>
                <w:rFonts w:hint="eastAsia"/>
              </w:rPr>
            </w:pPr>
            <w:r>
              <w:rPr>
                <w:rFonts w:ascii="Calibri" w:hAnsi="Calibri" w:eastAsia="宋体" w:cs="Calibri"/>
                <w:color w:val="000000"/>
                <w:kern w:val="0"/>
                <w:sz w:val="22"/>
                <w:lang w:bidi="ar"/>
              </w:rPr>
              <w:t>82</w:t>
            </w:r>
          </w:p>
        </w:tc>
        <w:tc>
          <w:tcPr>
            <w:tcW w:w="2712" w:type="dxa"/>
            <w:vMerge w:val="continue"/>
            <w:vAlign w:val="center"/>
          </w:tcPr>
          <w:p w14:paraId="1BD5FA40">
            <w:pPr>
              <w:rPr>
                <w:rFonts w:hint="eastAsia"/>
              </w:rPr>
            </w:pPr>
          </w:p>
        </w:tc>
        <w:tc>
          <w:tcPr>
            <w:tcW w:w="4533" w:type="dxa"/>
            <w:vAlign w:val="center"/>
          </w:tcPr>
          <w:p w14:paraId="7AEE1980">
            <w:pPr>
              <w:rPr>
                <w:rFonts w:hint="eastAsia"/>
              </w:rPr>
            </w:pPr>
            <w:r>
              <w:rPr>
                <w:rFonts w:hint="eastAsia"/>
              </w:rPr>
              <w:t>住建部科研项目验收管理</w:t>
            </w:r>
          </w:p>
        </w:tc>
      </w:tr>
      <w:tr w14:paraId="2370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0F0A3B1">
            <w:pPr>
              <w:widowControl/>
              <w:jc w:val="center"/>
              <w:textAlignment w:val="bottom"/>
              <w:rPr>
                <w:rFonts w:hint="eastAsia"/>
              </w:rPr>
            </w:pPr>
            <w:r>
              <w:rPr>
                <w:rFonts w:ascii="Calibri" w:hAnsi="Calibri" w:eastAsia="宋体" w:cs="Calibri"/>
                <w:color w:val="000000"/>
                <w:kern w:val="0"/>
                <w:sz w:val="22"/>
                <w:lang w:bidi="ar"/>
              </w:rPr>
              <w:t>83</w:t>
            </w:r>
          </w:p>
        </w:tc>
        <w:tc>
          <w:tcPr>
            <w:tcW w:w="2712" w:type="dxa"/>
            <w:vMerge w:val="continue"/>
            <w:vAlign w:val="center"/>
          </w:tcPr>
          <w:p w14:paraId="1AC48263">
            <w:pPr>
              <w:rPr>
                <w:rFonts w:hint="eastAsia"/>
              </w:rPr>
            </w:pPr>
          </w:p>
        </w:tc>
        <w:tc>
          <w:tcPr>
            <w:tcW w:w="4533" w:type="dxa"/>
            <w:vAlign w:val="center"/>
          </w:tcPr>
          <w:p w14:paraId="7FCAD592">
            <w:pPr>
              <w:rPr>
                <w:rFonts w:hint="eastAsia"/>
              </w:rPr>
            </w:pPr>
            <w:r>
              <w:rPr>
                <w:rFonts w:hint="eastAsia"/>
              </w:rPr>
              <w:t>科研项目入库管理</w:t>
            </w:r>
          </w:p>
        </w:tc>
      </w:tr>
      <w:tr w14:paraId="0C13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3318724">
            <w:pPr>
              <w:widowControl/>
              <w:jc w:val="center"/>
              <w:textAlignment w:val="bottom"/>
              <w:rPr>
                <w:rFonts w:hint="eastAsia"/>
              </w:rPr>
            </w:pPr>
            <w:r>
              <w:rPr>
                <w:rFonts w:ascii="Calibri" w:hAnsi="Calibri" w:eastAsia="宋体" w:cs="Calibri"/>
                <w:color w:val="000000"/>
                <w:kern w:val="0"/>
                <w:sz w:val="22"/>
                <w:lang w:bidi="ar"/>
              </w:rPr>
              <w:t>84</w:t>
            </w:r>
          </w:p>
        </w:tc>
        <w:tc>
          <w:tcPr>
            <w:tcW w:w="2712" w:type="dxa"/>
            <w:vMerge w:val="continue"/>
            <w:vAlign w:val="center"/>
          </w:tcPr>
          <w:p w14:paraId="3E1A25E1">
            <w:pPr>
              <w:rPr>
                <w:rFonts w:hint="eastAsia"/>
              </w:rPr>
            </w:pPr>
          </w:p>
        </w:tc>
        <w:tc>
          <w:tcPr>
            <w:tcW w:w="4533" w:type="dxa"/>
            <w:vAlign w:val="center"/>
          </w:tcPr>
          <w:p w14:paraId="0C2BEC41">
            <w:pPr>
              <w:rPr>
                <w:rFonts w:hint="eastAsia"/>
              </w:rPr>
            </w:pPr>
            <w:r>
              <w:rPr>
                <w:rFonts w:hint="eastAsia"/>
              </w:rPr>
              <w:t>科研项目目录维护</w:t>
            </w:r>
          </w:p>
        </w:tc>
      </w:tr>
      <w:tr w14:paraId="018D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4BE93A9">
            <w:pPr>
              <w:widowControl/>
              <w:jc w:val="center"/>
              <w:textAlignment w:val="bottom"/>
              <w:rPr>
                <w:rFonts w:hint="eastAsia"/>
              </w:rPr>
            </w:pPr>
            <w:r>
              <w:rPr>
                <w:rFonts w:ascii="Calibri" w:hAnsi="Calibri" w:eastAsia="宋体" w:cs="Calibri"/>
                <w:color w:val="000000"/>
                <w:kern w:val="0"/>
                <w:sz w:val="22"/>
                <w:lang w:bidi="ar"/>
              </w:rPr>
              <w:t>85</w:t>
            </w:r>
          </w:p>
        </w:tc>
        <w:tc>
          <w:tcPr>
            <w:tcW w:w="2712" w:type="dxa"/>
            <w:vMerge w:val="continue"/>
            <w:vAlign w:val="center"/>
          </w:tcPr>
          <w:p w14:paraId="2E338C11">
            <w:pPr>
              <w:rPr>
                <w:rFonts w:hint="eastAsia"/>
              </w:rPr>
            </w:pPr>
          </w:p>
        </w:tc>
        <w:tc>
          <w:tcPr>
            <w:tcW w:w="4533" w:type="dxa"/>
            <w:vAlign w:val="center"/>
          </w:tcPr>
          <w:p w14:paraId="0A914192">
            <w:pPr>
              <w:rPr>
                <w:rFonts w:hint="eastAsia"/>
              </w:rPr>
            </w:pPr>
            <w:r>
              <w:rPr>
                <w:rFonts w:hint="eastAsia"/>
              </w:rPr>
              <w:t>科研项目应用维护</w:t>
            </w:r>
          </w:p>
        </w:tc>
      </w:tr>
      <w:tr w14:paraId="045C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EF3DAAC">
            <w:pPr>
              <w:widowControl/>
              <w:jc w:val="center"/>
              <w:textAlignment w:val="bottom"/>
              <w:rPr>
                <w:rFonts w:hint="eastAsia"/>
              </w:rPr>
            </w:pPr>
            <w:r>
              <w:rPr>
                <w:rFonts w:ascii="Calibri" w:hAnsi="Calibri" w:eastAsia="宋体" w:cs="Calibri"/>
                <w:color w:val="000000"/>
                <w:kern w:val="0"/>
                <w:sz w:val="22"/>
                <w:lang w:bidi="ar"/>
              </w:rPr>
              <w:t>86</w:t>
            </w:r>
          </w:p>
        </w:tc>
        <w:tc>
          <w:tcPr>
            <w:tcW w:w="2712" w:type="dxa"/>
            <w:vMerge w:val="continue"/>
            <w:vAlign w:val="center"/>
          </w:tcPr>
          <w:p w14:paraId="0C18C477">
            <w:pPr>
              <w:rPr>
                <w:rFonts w:hint="eastAsia"/>
              </w:rPr>
            </w:pPr>
          </w:p>
        </w:tc>
        <w:tc>
          <w:tcPr>
            <w:tcW w:w="4533" w:type="dxa"/>
            <w:vAlign w:val="center"/>
          </w:tcPr>
          <w:p w14:paraId="2D35CF41">
            <w:pPr>
              <w:rPr>
                <w:rFonts w:hint="eastAsia"/>
              </w:rPr>
            </w:pPr>
            <w:r>
              <w:rPr>
                <w:rFonts w:hint="eastAsia"/>
              </w:rPr>
              <w:t>科研项目应用审批</w:t>
            </w:r>
          </w:p>
        </w:tc>
      </w:tr>
      <w:tr w14:paraId="6595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275B7EC">
            <w:pPr>
              <w:widowControl/>
              <w:jc w:val="center"/>
              <w:textAlignment w:val="bottom"/>
              <w:rPr>
                <w:rFonts w:hint="eastAsia"/>
              </w:rPr>
            </w:pPr>
            <w:r>
              <w:rPr>
                <w:rFonts w:ascii="Calibri" w:hAnsi="Calibri" w:eastAsia="宋体" w:cs="Calibri"/>
                <w:color w:val="000000"/>
                <w:kern w:val="0"/>
                <w:sz w:val="22"/>
                <w:lang w:bidi="ar"/>
              </w:rPr>
              <w:t>87</w:t>
            </w:r>
          </w:p>
        </w:tc>
        <w:tc>
          <w:tcPr>
            <w:tcW w:w="2712" w:type="dxa"/>
            <w:vMerge w:val="continue"/>
            <w:vAlign w:val="center"/>
          </w:tcPr>
          <w:p w14:paraId="291DDD52">
            <w:pPr>
              <w:rPr>
                <w:rFonts w:hint="eastAsia"/>
              </w:rPr>
            </w:pPr>
          </w:p>
        </w:tc>
        <w:tc>
          <w:tcPr>
            <w:tcW w:w="4533" w:type="dxa"/>
            <w:vAlign w:val="center"/>
          </w:tcPr>
          <w:p w14:paraId="79C06954">
            <w:pPr>
              <w:rPr>
                <w:rFonts w:hint="eastAsia"/>
              </w:rPr>
            </w:pPr>
            <w:r>
              <w:rPr>
                <w:rFonts w:hint="eastAsia"/>
              </w:rPr>
              <w:t>科研项目数据查询</w:t>
            </w:r>
          </w:p>
        </w:tc>
      </w:tr>
      <w:tr w14:paraId="2FB9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B21813F">
            <w:pPr>
              <w:widowControl/>
              <w:jc w:val="center"/>
              <w:textAlignment w:val="bottom"/>
              <w:rPr>
                <w:rFonts w:hint="eastAsia"/>
              </w:rPr>
            </w:pPr>
            <w:r>
              <w:rPr>
                <w:rFonts w:ascii="Calibri" w:hAnsi="Calibri" w:eastAsia="宋体" w:cs="Calibri"/>
                <w:color w:val="000000"/>
                <w:kern w:val="0"/>
                <w:sz w:val="22"/>
                <w:lang w:bidi="ar"/>
              </w:rPr>
              <w:t>88</w:t>
            </w:r>
          </w:p>
        </w:tc>
        <w:tc>
          <w:tcPr>
            <w:tcW w:w="2712" w:type="dxa"/>
            <w:vMerge w:val="restart"/>
            <w:vAlign w:val="center"/>
          </w:tcPr>
          <w:p w14:paraId="0F681991">
            <w:pPr>
              <w:rPr>
                <w:rFonts w:hint="eastAsia"/>
              </w:rPr>
            </w:pPr>
            <w:r>
              <w:rPr>
                <w:rFonts w:hint="eastAsia"/>
              </w:rPr>
              <w:t>科技创新平台管理</w:t>
            </w:r>
          </w:p>
        </w:tc>
        <w:tc>
          <w:tcPr>
            <w:tcW w:w="4533" w:type="dxa"/>
            <w:vAlign w:val="center"/>
          </w:tcPr>
          <w:p w14:paraId="27A994B0">
            <w:pPr>
              <w:rPr>
                <w:rFonts w:hint="eastAsia"/>
              </w:rPr>
            </w:pPr>
            <w:r>
              <w:rPr>
                <w:rFonts w:hint="eastAsia"/>
              </w:rPr>
              <w:t>委科技创新平台重点实验室申报</w:t>
            </w:r>
          </w:p>
        </w:tc>
      </w:tr>
      <w:tr w14:paraId="4A96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09361BEA">
            <w:pPr>
              <w:widowControl/>
              <w:jc w:val="center"/>
              <w:textAlignment w:val="bottom"/>
              <w:rPr>
                <w:rFonts w:hint="eastAsia"/>
              </w:rPr>
            </w:pPr>
            <w:r>
              <w:rPr>
                <w:rFonts w:ascii="Calibri" w:hAnsi="Calibri" w:eastAsia="宋体" w:cs="Calibri"/>
                <w:color w:val="000000"/>
                <w:kern w:val="0"/>
                <w:sz w:val="22"/>
                <w:lang w:bidi="ar"/>
              </w:rPr>
              <w:t>89</w:t>
            </w:r>
          </w:p>
        </w:tc>
        <w:tc>
          <w:tcPr>
            <w:tcW w:w="2712" w:type="dxa"/>
            <w:vMerge w:val="continue"/>
            <w:vAlign w:val="center"/>
          </w:tcPr>
          <w:p w14:paraId="7BD992CE">
            <w:pPr>
              <w:rPr>
                <w:rFonts w:hint="eastAsia"/>
              </w:rPr>
            </w:pPr>
          </w:p>
        </w:tc>
        <w:tc>
          <w:tcPr>
            <w:tcW w:w="4533" w:type="dxa"/>
            <w:vAlign w:val="center"/>
          </w:tcPr>
          <w:p w14:paraId="64E1EEE1">
            <w:pPr>
              <w:rPr>
                <w:rFonts w:hint="eastAsia"/>
              </w:rPr>
            </w:pPr>
            <w:r>
              <w:rPr>
                <w:rFonts w:hint="eastAsia"/>
              </w:rPr>
              <w:t>委科技创新平台工程技术创新中心申报</w:t>
            </w:r>
          </w:p>
        </w:tc>
      </w:tr>
      <w:tr w14:paraId="2E3C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E2E0B10">
            <w:pPr>
              <w:widowControl/>
              <w:jc w:val="center"/>
              <w:textAlignment w:val="bottom"/>
              <w:rPr>
                <w:rFonts w:hint="eastAsia"/>
              </w:rPr>
            </w:pPr>
            <w:r>
              <w:rPr>
                <w:rFonts w:ascii="Calibri" w:hAnsi="Calibri" w:eastAsia="宋体" w:cs="Calibri"/>
                <w:color w:val="000000"/>
                <w:kern w:val="0"/>
                <w:sz w:val="22"/>
                <w:lang w:bidi="ar"/>
              </w:rPr>
              <w:t>90</w:t>
            </w:r>
          </w:p>
        </w:tc>
        <w:tc>
          <w:tcPr>
            <w:tcW w:w="2712" w:type="dxa"/>
            <w:vMerge w:val="continue"/>
            <w:vAlign w:val="center"/>
          </w:tcPr>
          <w:p w14:paraId="476B7280">
            <w:pPr>
              <w:rPr>
                <w:rFonts w:hint="eastAsia"/>
              </w:rPr>
            </w:pPr>
          </w:p>
        </w:tc>
        <w:tc>
          <w:tcPr>
            <w:tcW w:w="4533" w:type="dxa"/>
            <w:vAlign w:val="center"/>
          </w:tcPr>
          <w:p w14:paraId="001484ED">
            <w:pPr>
              <w:rPr>
                <w:rFonts w:hint="eastAsia"/>
              </w:rPr>
            </w:pPr>
            <w:r>
              <w:rPr>
                <w:rFonts w:hint="eastAsia"/>
              </w:rPr>
              <w:t>委科技创新平台评分规则设定</w:t>
            </w:r>
          </w:p>
        </w:tc>
      </w:tr>
      <w:tr w14:paraId="4B83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46C2311">
            <w:pPr>
              <w:widowControl/>
              <w:jc w:val="center"/>
              <w:textAlignment w:val="bottom"/>
              <w:rPr>
                <w:rFonts w:hint="eastAsia"/>
              </w:rPr>
            </w:pPr>
            <w:r>
              <w:rPr>
                <w:rFonts w:ascii="Calibri" w:hAnsi="Calibri" w:eastAsia="宋体" w:cs="Calibri"/>
                <w:color w:val="000000"/>
                <w:kern w:val="0"/>
                <w:sz w:val="22"/>
                <w:lang w:bidi="ar"/>
              </w:rPr>
              <w:t>91</w:t>
            </w:r>
          </w:p>
        </w:tc>
        <w:tc>
          <w:tcPr>
            <w:tcW w:w="2712" w:type="dxa"/>
            <w:vMerge w:val="continue"/>
            <w:vAlign w:val="center"/>
          </w:tcPr>
          <w:p w14:paraId="538A2F39">
            <w:pPr>
              <w:rPr>
                <w:rFonts w:hint="eastAsia"/>
              </w:rPr>
            </w:pPr>
          </w:p>
        </w:tc>
        <w:tc>
          <w:tcPr>
            <w:tcW w:w="4533" w:type="dxa"/>
            <w:vAlign w:val="center"/>
          </w:tcPr>
          <w:p w14:paraId="774274B2">
            <w:pPr>
              <w:rPr>
                <w:rFonts w:hint="eastAsia"/>
              </w:rPr>
            </w:pPr>
            <w:r>
              <w:rPr>
                <w:rFonts w:hint="eastAsia"/>
              </w:rPr>
              <w:t>委科技创新平台论证结果汇总表管理</w:t>
            </w:r>
          </w:p>
        </w:tc>
      </w:tr>
      <w:tr w14:paraId="23A98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A470DF4">
            <w:pPr>
              <w:widowControl/>
              <w:jc w:val="center"/>
              <w:textAlignment w:val="bottom"/>
              <w:rPr>
                <w:rFonts w:hint="eastAsia"/>
              </w:rPr>
            </w:pPr>
            <w:r>
              <w:rPr>
                <w:rFonts w:ascii="Calibri" w:hAnsi="Calibri" w:eastAsia="宋体" w:cs="Calibri"/>
                <w:color w:val="000000"/>
                <w:kern w:val="0"/>
                <w:sz w:val="22"/>
                <w:lang w:bidi="ar"/>
              </w:rPr>
              <w:t>92</w:t>
            </w:r>
          </w:p>
        </w:tc>
        <w:tc>
          <w:tcPr>
            <w:tcW w:w="2712" w:type="dxa"/>
            <w:vMerge w:val="continue"/>
            <w:vAlign w:val="center"/>
          </w:tcPr>
          <w:p w14:paraId="32EF09A1">
            <w:pPr>
              <w:rPr>
                <w:rFonts w:hint="eastAsia"/>
              </w:rPr>
            </w:pPr>
          </w:p>
        </w:tc>
        <w:tc>
          <w:tcPr>
            <w:tcW w:w="4533" w:type="dxa"/>
            <w:vAlign w:val="center"/>
          </w:tcPr>
          <w:p w14:paraId="175143FA">
            <w:pPr>
              <w:rPr>
                <w:rFonts w:hint="eastAsia"/>
              </w:rPr>
            </w:pPr>
            <w:r>
              <w:rPr>
                <w:rFonts w:hint="eastAsia"/>
              </w:rPr>
              <w:t>委科技创新平台终评材料提交及确认</w:t>
            </w:r>
          </w:p>
        </w:tc>
      </w:tr>
      <w:tr w14:paraId="05F1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919EF0C">
            <w:pPr>
              <w:widowControl/>
              <w:jc w:val="center"/>
              <w:textAlignment w:val="bottom"/>
              <w:rPr>
                <w:rFonts w:hint="eastAsia"/>
              </w:rPr>
            </w:pPr>
            <w:r>
              <w:rPr>
                <w:rFonts w:ascii="Calibri" w:hAnsi="Calibri" w:eastAsia="宋体" w:cs="Calibri"/>
                <w:color w:val="000000"/>
                <w:kern w:val="0"/>
                <w:sz w:val="22"/>
                <w:lang w:bidi="ar"/>
              </w:rPr>
              <w:t>93</w:t>
            </w:r>
          </w:p>
        </w:tc>
        <w:tc>
          <w:tcPr>
            <w:tcW w:w="2712" w:type="dxa"/>
            <w:vMerge w:val="continue"/>
            <w:vAlign w:val="center"/>
          </w:tcPr>
          <w:p w14:paraId="32F484D0">
            <w:pPr>
              <w:rPr>
                <w:rFonts w:hint="eastAsia"/>
              </w:rPr>
            </w:pPr>
          </w:p>
        </w:tc>
        <w:tc>
          <w:tcPr>
            <w:tcW w:w="4533" w:type="dxa"/>
            <w:vAlign w:val="center"/>
          </w:tcPr>
          <w:p w14:paraId="6997F727">
            <w:pPr>
              <w:rPr>
                <w:rFonts w:hint="eastAsia"/>
              </w:rPr>
            </w:pPr>
            <w:r>
              <w:rPr>
                <w:rFonts w:hint="eastAsia"/>
              </w:rPr>
              <w:t>委科技创新平台建设进度管理</w:t>
            </w:r>
          </w:p>
        </w:tc>
      </w:tr>
      <w:tr w14:paraId="693B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BE10107">
            <w:pPr>
              <w:widowControl/>
              <w:jc w:val="center"/>
              <w:textAlignment w:val="bottom"/>
              <w:rPr>
                <w:rFonts w:hint="eastAsia"/>
              </w:rPr>
            </w:pPr>
            <w:r>
              <w:rPr>
                <w:rFonts w:ascii="Calibri" w:hAnsi="Calibri" w:eastAsia="宋体" w:cs="Calibri"/>
                <w:color w:val="000000"/>
                <w:kern w:val="0"/>
                <w:sz w:val="22"/>
                <w:lang w:bidi="ar"/>
              </w:rPr>
              <w:t>94</w:t>
            </w:r>
          </w:p>
        </w:tc>
        <w:tc>
          <w:tcPr>
            <w:tcW w:w="2712" w:type="dxa"/>
            <w:vMerge w:val="continue"/>
            <w:vAlign w:val="center"/>
          </w:tcPr>
          <w:p w14:paraId="21F12C88">
            <w:pPr>
              <w:rPr>
                <w:rFonts w:hint="eastAsia"/>
              </w:rPr>
            </w:pPr>
          </w:p>
        </w:tc>
        <w:tc>
          <w:tcPr>
            <w:tcW w:w="4533" w:type="dxa"/>
            <w:vAlign w:val="center"/>
          </w:tcPr>
          <w:p w14:paraId="3C461FB8">
            <w:pPr>
              <w:rPr>
                <w:rFonts w:hint="eastAsia"/>
              </w:rPr>
            </w:pPr>
            <w:r>
              <w:rPr>
                <w:rFonts w:hint="eastAsia"/>
              </w:rPr>
              <w:t>委科技创新平台事项变更管理</w:t>
            </w:r>
          </w:p>
        </w:tc>
      </w:tr>
      <w:tr w14:paraId="7953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0628EAC">
            <w:pPr>
              <w:widowControl/>
              <w:jc w:val="center"/>
              <w:textAlignment w:val="bottom"/>
              <w:rPr>
                <w:rFonts w:hint="eastAsia"/>
              </w:rPr>
            </w:pPr>
            <w:r>
              <w:rPr>
                <w:rFonts w:ascii="Calibri" w:hAnsi="Calibri" w:eastAsia="宋体" w:cs="Calibri"/>
                <w:color w:val="000000"/>
                <w:kern w:val="0"/>
                <w:sz w:val="22"/>
                <w:lang w:bidi="ar"/>
              </w:rPr>
              <w:t>95</w:t>
            </w:r>
          </w:p>
        </w:tc>
        <w:tc>
          <w:tcPr>
            <w:tcW w:w="2712" w:type="dxa"/>
            <w:vMerge w:val="continue"/>
            <w:vAlign w:val="center"/>
          </w:tcPr>
          <w:p w14:paraId="50082829">
            <w:pPr>
              <w:rPr>
                <w:rFonts w:hint="eastAsia"/>
              </w:rPr>
            </w:pPr>
          </w:p>
        </w:tc>
        <w:tc>
          <w:tcPr>
            <w:tcW w:w="4533" w:type="dxa"/>
            <w:vAlign w:val="center"/>
          </w:tcPr>
          <w:p w14:paraId="63F99844">
            <w:pPr>
              <w:rPr>
                <w:rFonts w:hint="eastAsia"/>
              </w:rPr>
            </w:pPr>
            <w:r>
              <w:rPr>
                <w:rFonts w:hint="eastAsia"/>
              </w:rPr>
              <w:t>委科技创新平台验收管理</w:t>
            </w:r>
          </w:p>
        </w:tc>
      </w:tr>
      <w:tr w14:paraId="15D7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0BD8ECE7">
            <w:pPr>
              <w:widowControl/>
              <w:jc w:val="center"/>
              <w:textAlignment w:val="bottom"/>
              <w:rPr>
                <w:rFonts w:hint="eastAsia"/>
              </w:rPr>
            </w:pPr>
            <w:r>
              <w:rPr>
                <w:rFonts w:ascii="Calibri" w:hAnsi="Calibri" w:eastAsia="宋体" w:cs="Calibri"/>
                <w:color w:val="000000"/>
                <w:kern w:val="0"/>
                <w:sz w:val="22"/>
                <w:lang w:bidi="ar"/>
              </w:rPr>
              <w:t>96</w:t>
            </w:r>
          </w:p>
        </w:tc>
        <w:tc>
          <w:tcPr>
            <w:tcW w:w="2712" w:type="dxa"/>
            <w:vMerge w:val="continue"/>
            <w:vAlign w:val="center"/>
          </w:tcPr>
          <w:p w14:paraId="1C050CCC">
            <w:pPr>
              <w:rPr>
                <w:rFonts w:hint="eastAsia"/>
              </w:rPr>
            </w:pPr>
          </w:p>
        </w:tc>
        <w:tc>
          <w:tcPr>
            <w:tcW w:w="4533" w:type="dxa"/>
            <w:vAlign w:val="center"/>
          </w:tcPr>
          <w:p w14:paraId="08C8AE67">
            <w:pPr>
              <w:rPr>
                <w:rFonts w:hint="eastAsia"/>
              </w:rPr>
            </w:pPr>
            <w:r>
              <w:rPr>
                <w:rFonts w:hint="eastAsia"/>
              </w:rPr>
              <w:t>委科技创新平台验收证书管理</w:t>
            </w:r>
          </w:p>
        </w:tc>
      </w:tr>
      <w:tr w14:paraId="1C06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0099E4F4">
            <w:pPr>
              <w:widowControl/>
              <w:jc w:val="center"/>
              <w:textAlignment w:val="bottom"/>
              <w:rPr>
                <w:rFonts w:hint="eastAsia"/>
              </w:rPr>
            </w:pPr>
            <w:r>
              <w:rPr>
                <w:rFonts w:ascii="Calibri" w:hAnsi="Calibri" w:eastAsia="宋体" w:cs="Calibri"/>
                <w:color w:val="000000"/>
                <w:kern w:val="0"/>
                <w:sz w:val="22"/>
                <w:lang w:bidi="ar"/>
              </w:rPr>
              <w:t>97</w:t>
            </w:r>
          </w:p>
        </w:tc>
        <w:tc>
          <w:tcPr>
            <w:tcW w:w="2712" w:type="dxa"/>
            <w:vMerge w:val="continue"/>
            <w:vAlign w:val="center"/>
          </w:tcPr>
          <w:p w14:paraId="2AF12634">
            <w:pPr>
              <w:rPr>
                <w:rFonts w:hint="eastAsia"/>
              </w:rPr>
            </w:pPr>
          </w:p>
        </w:tc>
        <w:tc>
          <w:tcPr>
            <w:tcW w:w="4533" w:type="dxa"/>
            <w:vAlign w:val="center"/>
          </w:tcPr>
          <w:p w14:paraId="00537043">
            <w:pPr>
              <w:rPr>
                <w:rFonts w:hint="eastAsia"/>
              </w:rPr>
            </w:pPr>
            <w:r>
              <w:rPr>
                <w:rFonts w:hint="eastAsia"/>
              </w:rPr>
              <w:t>委科技创新平台运行期管理</w:t>
            </w:r>
          </w:p>
        </w:tc>
      </w:tr>
      <w:tr w14:paraId="420B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E384675">
            <w:pPr>
              <w:widowControl/>
              <w:jc w:val="center"/>
              <w:textAlignment w:val="bottom"/>
              <w:rPr>
                <w:rFonts w:hint="eastAsia"/>
              </w:rPr>
            </w:pPr>
            <w:r>
              <w:rPr>
                <w:rFonts w:ascii="Calibri" w:hAnsi="Calibri" w:eastAsia="宋体" w:cs="Calibri"/>
                <w:color w:val="000000"/>
                <w:kern w:val="0"/>
                <w:sz w:val="22"/>
                <w:lang w:bidi="ar"/>
              </w:rPr>
              <w:t>98</w:t>
            </w:r>
          </w:p>
        </w:tc>
        <w:tc>
          <w:tcPr>
            <w:tcW w:w="2712" w:type="dxa"/>
            <w:vMerge w:val="continue"/>
            <w:vAlign w:val="center"/>
          </w:tcPr>
          <w:p w14:paraId="0FF3C72B">
            <w:pPr>
              <w:rPr>
                <w:rFonts w:hint="eastAsia"/>
              </w:rPr>
            </w:pPr>
          </w:p>
        </w:tc>
        <w:tc>
          <w:tcPr>
            <w:tcW w:w="4533" w:type="dxa"/>
            <w:vAlign w:val="center"/>
          </w:tcPr>
          <w:p w14:paraId="162C7186">
            <w:pPr>
              <w:rPr>
                <w:rFonts w:hint="eastAsia"/>
              </w:rPr>
            </w:pPr>
            <w:r>
              <w:rPr>
                <w:rFonts w:hint="eastAsia"/>
              </w:rPr>
              <w:t>学科中心年度工作计划管理</w:t>
            </w:r>
          </w:p>
        </w:tc>
      </w:tr>
      <w:tr w14:paraId="706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C5BE16D">
            <w:pPr>
              <w:widowControl/>
              <w:jc w:val="center"/>
              <w:textAlignment w:val="bottom"/>
              <w:rPr>
                <w:rFonts w:hint="eastAsia"/>
              </w:rPr>
            </w:pPr>
            <w:r>
              <w:rPr>
                <w:rFonts w:ascii="Calibri" w:hAnsi="Calibri" w:eastAsia="宋体" w:cs="Calibri"/>
                <w:color w:val="000000"/>
                <w:kern w:val="0"/>
                <w:sz w:val="22"/>
                <w:lang w:bidi="ar"/>
              </w:rPr>
              <w:t>99</w:t>
            </w:r>
          </w:p>
        </w:tc>
        <w:tc>
          <w:tcPr>
            <w:tcW w:w="2712" w:type="dxa"/>
            <w:vMerge w:val="continue"/>
            <w:vAlign w:val="center"/>
          </w:tcPr>
          <w:p w14:paraId="4BE3E7F1">
            <w:pPr>
              <w:rPr>
                <w:rFonts w:hint="eastAsia"/>
              </w:rPr>
            </w:pPr>
          </w:p>
        </w:tc>
        <w:tc>
          <w:tcPr>
            <w:tcW w:w="4533" w:type="dxa"/>
            <w:vAlign w:val="center"/>
          </w:tcPr>
          <w:p w14:paraId="0145DE1F">
            <w:pPr>
              <w:rPr>
                <w:rFonts w:hint="eastAsia"/>
              </w:rPr>
            </w:pPr>
            <w:r>
              <w:rPr>
                <w:rFonts w:hint="eastAsia"/>
              </w:rPr>
              <w:t>学科中心年度工作过程成果登记</w:t>
            </w:r>
          </w:p>
        </w:tc>
      </w:tr>
      <w:tr w14:paraId="58DE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3CC58DA0">
            <w:pPr>
              <w:widowControl/>
              <w:jc w:val="center"/>
              <w:textAlignment w:val="bottom"/>
              <w:rPr>
                <w:rFonts w:hint="eastAsia"/>
              </w:rPr>
            </w:pPr>
            <w:r>
              <w:rPr>
                <w:rFonts w:ascii="Calibri" w:hAnsi="Calibri" w:eastAsia="宋体" w:cs="Calibri"/>
                <w:color w:val="000000"/>
                <w:kern w:val="0"/>
                <w:sz w:val="22"/>
                <w:lang w:bidi="ar"/>
              </w:rPr>
              <w:t>100</w:t>
            </w:r>
          </w:p>
        </w:tc>
        <w:tc>
          <w:tcPr>
            <w:tcW w:w="2712" w:type="dxa"/>
            <w:vMerge w:val="continue"/>
            <w:vAlign w:val="center"/>
          </w:tcPr>
          <w:p w14:paraId="01D6F78A">
            <w:pPr>
              <w:rPr>
                <w:rFonts w:hint="eastAsia"/>
              </w:rPr>
            </w:pPr>
          </w:p>
        </w:tc>
        <w:tc>
          <w:tcPr>
            <w:tcW w:w="4533" w:type="dxa"/>
            <w:vAlign w:val="center"/>
          </w:tcPr>
          <w:p w14:paraId="2EE31664">
            <w:pPr>
              <w:rPr>
                <w:rFonts w:hint="eastAsia"/>
              </w:rPr>
            </w:pPr>
            <w:r>
              <w:rPr>
                <w:rFonts w:hint="eastAsia"/>
              </w:rPr>
              <w:t>学科中心年度工作总结管理</w:t>
            </w:r>
          </w:p>
        </w:tc>
      </w:tr>
      <w:tr w14:paraId="1804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5D4F16F">
            <w:pPr>
              <w:widowControl/>
              <w:jc w:val="center"/>
              <w:textAlignment w:val="bottom"/>
              <w:rPr>
                <w:rFonts w:hint="eastAsia"/>
              </w:rPr>
            </w:pPr>
            <w:r>
              <w:rPr>
                <w:rFonts w:ascii="Calibri" w:hAnsi="Calibri" w:eastAsia="宋体" w:cs="Calibri"/>
                <w:color w:val="000000"/>
                <w:kern w:val="0"/>
                <w:sz w:val="22"/>
                <w:lang w:bidi="ar"/>
              </w:rPr>
              <w:t>101</w:t>
            </w:r>
          </w:p>
        </w:tc>
        <w:tc>
          <w:tcPr>
            <w:tcW w:w="2712" w:type="dxa"/>
            <w:vMerge w:val="continue"/>
            <w:vAlign w:val="center"/>
          </w:tcPr>
          <w:p w14:paraId="053F221E">
            <w:pPr>
              <w:rPr>
                <w:rFonts w:hint="eastAsia"/>
              </w:rPr>
            </w:pPr>
          </w:p>
        </w:tc>
        <w:tc>
          <w:tcPr>
            <w:tcW w:w="4533" w:type="dxa"/>
            <w:vAlign w:val="center"/>
          </w:tcPr>
          <w:p w14:paraId="620C96DD">
            <w:pPr>
              <w:rPr>
                <w:rFonts w:hint="eastAsia"/>
              </w:rPr>
            </w:pPr>
            <w:r>
              <w:rPr>
                <w:rFonts w:hint="eastAsia"/>
              </w:rPr>
              <w:t>学科中心事项变更管理</w:t>
            </w:r>
          </w:p>
        </w:tc>
      </w:tr>
      <w:tr w14:paraId="3B3D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7F738CF0">
            <w:pPr>
              <w:widowControl/>
              <w:jc w:val="center"/>
              <w:textAlignment w:val="bottom"/>
              <w:rPr>
                <w:rFonts w:hint="eastAsia"/>
              </w:rPr>
            </w:pPr>
            <w:r>
              <w:rPr>
                <w:rFonts w:ascii="Calibri" w:hAnsi="Calibri" w:eastAsia="宋体" w:cs="Calibri"/>
                <w:color w:val="000000"/>
                <w:kern w:val="0"/>
                <w:sz w:val="22"/>
                <w:lang w:bidi="ar"/>
              </w:rPr>
              <w:t>102</w:t>
            </w:r>
          </w:p>
        </w:tc>
        <w:tc>
          <w:tcPr>
            <w:tcW w:w="2712" w:type="dxa"/>
            <w:vMerge w:val="continue"/>
            <w:vAlign w:val="center"/>
          </w:tcPr>
          <w:p w14:paraId="0EF2D5DE">
            <w:pPr>
              <w:rPr>
                <w:rFonts w:hint="eastAsia"/>
              </w:rPr>
            </w:pPr>
          </w:p>
        </w:tc>
        <w:tc>
          <w:tcPr>
            <w:tcW w:w="4533" w:type="dxa"/>
            <w:vAlign w:val="center"/>
          </w:tcPr>
          <w:p w14:paraId="150350BC">
            <w:pPr>
              <w:rPr>
                <w:rFonts w:hint="eastAsia"/>
              </w:rPr>
            </w:pPr>
            <w:r>
              <w:rPr>
                <w:rFonts w:hint="eastAsia"/>
              </w:rPr>
              <w:t>专家工作室年度工作计划管理</w:t>
            </w:r>
          </w:p>
        </w:tc>
      </w:tr>
      <w:tr w14:paraId="4DEB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E53D33F">
            <w:pPr>
              <w:widowControl/>
              <w:jc w:val="center"/>
              <w:textAlignment w:val="bottom"/>
              <w:rPr>
                <w:rFonts w:hint="eastAsia"/>
              </w:rPr>
            </w:pPr>
            <w:r>
              <w:rPr>
                <w:rFonts w:ascii="Calibri" w:hAnsi="Calibri" w:eastAsia="宋体" w:cs="Calibri"/>
                <w:color w:val="000000"/>
                <w:kern w:val="0"/>
                <w:sz w:val="22"/>
                <w:lang w:bidi="ar"/>
              </w:rPr>
              <w:t>103</w:t>
            </w:r>
          </w:p>
        </w:tc>
        <w:tc>
          <w:tcPr>
            <w:tcW w:w="2712" w:type="dxa"/>
            <w:vMerge w:val="continue"/>
            <w:vAlign w:val="center"/>
          </w:tcPr>
          <w:p w14:paraId="60DBE283">
            <w:pPr>
              <w:rPr>
                <w:rFonts w:hint="eastAsia"/>
              </w:rPr>
            </w:pPr>
          </w:p>
        </w:tc>
        <w:tc>
          <w:tcPr>
            <w:tcW w:w="4533" w:type="dxa"/>
            <w:vAlign w:val="center"/>
          </w:tcPr>
          <w:p w14:paraId="6E8DB87E">
            <w:pPr>
              <w:rPr>
                <w:rFonts w:hint="eastAsia"/>
              </w:rPr>
            </w:pPr>
            <w:r>
              <w:rPr>
                <w:rFonts w:hint="eastAsia"/>
              </w:rPr>
              <w:t>专家工作室年度工作过程成果登记</w:t>
            </w:r>
          </w:p>
        </w:tc>
      </w:tr>
      <w:tr w14:paraId="107B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61CAB38">
            <w:pPr>
              <w:widowControl/>
              <w:jc w:val="center"/>
              <w:textAlignment w:val="bottom"/>
              <w:rPr>
                <w:rFonts w:hint="eastAsia"/>
              </w:rPr>
            </w:pPr>
            <w:r>
              <w:rPr>
                <w:rFonts w:ascii="Calibri" w:hAnsi="Calibri" w:eastAsia="宋体" w:cs="Calibri"/>
                <w:color w:val="000000"/>
                <w:kern w:val="0"/>
                <w:sz w:val="22"/>
                <w:lang w:bidi="ar"/>
              </w:rPr>
              <w:t>104</w:t>
            </w:r>
          </w:p>
        </w:tc>
        <w:tc>
          <w:tcPr>
            <w:tcW w:w="2712" w:type="dxa"/>
            <w:vMerge w:val="continue"/>
            <w:vAlign w:val="center"/>
          </w:tcPr>
          <w:p w14:paraId="74E17562">
            <w:pPr>
              <w:rPr>
                <w:rFonts w:hint="eastAsia"/>
              </w:rPr>
            </w:pPr>
          </w:p>
        </w:tc>
        <w:tc>
          <w:tcPr>
            <w:tcW w:w="4533" w:type="dxa"/>
            <w:vAlign w:val="center"/>
          </w:tcPr>
          <w:p w14:paraId="08611BFA">
            <w:pPr>
              <w:rPr>
                <w:rFonts w:hint="eastAsia"/>
              </w:rPr>
            </w:pPr>
            <w:r>
              <w:rPr>
                <w:rFonts w:hint="eastAsia"/>
              </w:rPr>
              <w:t>专家工作室年度工作总结管理</w:t>
            </w:r>
          </w:p>
        </w:tc>
      </w:tr>
      <w:tr w14:paraId="60C5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A69D6E2">
            <w:pPr>
              <w:widowControl/>
              <w:jc w:val="center"/>
              <w:textAlignment w:val="bottom"/>
              <w:rPr>
                <w:rFonts w:hint="eastAsia"/>
              </w:rPr>
            </w:pPr>
            <w:r>
              <w:rPr>
                <w:rFonts w:ascii="Calibri" w:hAnsi="Calibri" w:eastAsia="宋体" w:cs="Calibri"/>
                <w:color w:val="000000"/>
                <w:kern w:val="0"/>
                <w:sz w:val="22"/>
                <w:lang w:bidi="ar"/>
              </w:rPr>
              <w:t>105</w:t>
            </w:r>
          </w:p>
        </w:tc>
        <w:tc>
          <w:tcPr>
            <w:tcW w:w="2712" w:type="dxa"/>
            <w:vMerge w:val="continue"/>
            <w:vAlign w:val="center"/>
          </w:tcPr>
          <w:p w14:paraId="29657126">
            <w:pPr>
              <w:rPr>
                <w:rFonts w:hint="eastAsia"/>
              </w:rPr>
            </w:pPr>
          </w:p>
        </w:tc>
        <w:tc>
          <w:tcPr>
            <w:tcW w:w="4533" w:type="dxa"/>
            <w:vAlign w:val="center"/>
          </w:tcPr>
          <w:p w14:paraId="33B27880">
            <w:pPr>
              <w:rPr>
                <w:rFonts w:hint="eastAsia"/>
              </w:rPr>
            </w:pPr>
            <w:r>
              <w:rPr>
                <w:rFonts w:hint="eastAsia"/>
              </w:rPr>
              <w:t>专家工作室事项变更管理</w:t>
            </w:r>
          </w:p>
        </w:tc>
      </w:tr>
      <w:tr w14:paraId="3394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7DBC455">
            <w:pPr>
              <w:widowControl/>
              <w:jc w:val="center"/>
              <w:textAlignment w:val="bottom"/>
              <w:rPr>
                <w:rFonts w:hint="eastAsia"/>
              </w:rPr>
            </w:pPr>
            <w:r>
              <w:rPr>
                <w:rFonts w:ascii="Calibri" w:hAnsi="Calibri" w:eastAsia="宋体" w:cs="Calibri"/>
                <w:color w:val="000000"/>
                <w:kern w:val="0"/>
                <w:sz w:val="22"/>
                <w:lang w:bidi="ar"/>
              </w:rPr>
              <w:t>106</w:t>
            </w:r>
          </w:p>
        </w:tc>
        <w:tc>
          <w:tcPr>
            <w:tcW w:w="2712" w:type="dxa"/>
            <w:vMerge w:val="restart"/>
            <w:vAlign w:val="center"/>
          </w:tcPr>
          <w:p w14:paraId="6507B7D6">
            <w:pPr>
              <w:rPr>
                <w:rFonts w:hint="eastAsia"/>
              </w:rPr>
            </w:pPr>
            <w:r>
              <w:rPr>
                <w:rFonts w:hint="eastAsia"/>
              </w:rPr>
              <w:t>科技成果推广管理</w:t>
            </w:r>
          </w:p>
        </w:tc>
        <w:tc>
          <w:tcPr>
            <w:tcW w:w="4533" w:type="dxa"/>
            <w:vAlign w:val="center"/>
          </w:tcPr>
          <w:p w14:paraId="7424671A">
            <w:pPr>
              <w:rPr>
                <w:rFonts w:hint="eastAsia"/>
              </w:rPr>
            </w:pPr>
            <w:r>
              <w:rPr>
                <w:rFonts w:hint="eastAsia"/>
              </w:rPr>
              <w:t>新技术目录征集申请</w:t>
            </w:r>
          </w:p>
        </w:tc>
      </w:tr>
      <w:tr w14:paraId="2AC2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C3CFE2C">
            <w:pPr>
              <w:widowControl/>
              <w:jc w:val="center"/>
              <w:textAlignment w:val="bottom"/>
              <w:rPr>
                <w:rFonts w:hint="eastAsia"/>
              </w:rPr>
            </w:pPr>
            <w:r>
              <w:rPr>
                <w:rFonts w:ascii="Calibri" w:hAnsi="Calibri" w:eastAsia="宋体" w:cs="Calibri"/>
                <w:color w:val="000000"/>
                <w:kern w:val="0"/>
                <w:sz w:val="22"/>
                <w:lang w:bidi="ar"/>
              </w:rPr>
              <w:t>107</w:t>
            </w:r>
          </w:p>
        </w:tc>
        <w:tc>
          <w:tcPr>
            <w:tcW w:w="2712" w:type="dxa"/>
            <w:vMerge w:val="continue"/>
            <w:vAlign w:val="center"/>
          </w:tcPr>
          <w:p w14:paraId="2AEFB5CD">
            <w:pPr>
              <w:rPr>
                <w:rFonts w:hint="eastAsia"/>
              </w:rPr>
            </w:pPr>
          </w:p>
        </w:tc>
        <w:tc>
          <w:tcPr>
            <w:tcW w:w="4533" w:type="dxa"/>
            <w:vAlign w:val="center"/>
          </w:tcPr>
          <w:p w14:paraId="491E4ED1">
            <w:pPr>
              <w:rPr>
                <w:rFonts w:hint="eastAsia"/>
              </w:rPr>
            </w:pPr>
            <w:r>
              <w:rPr>
                <w:rFonts w:hint="eastAsia"/>
              </w:rPr>
              <w:t>新技术目录受理确认</w:t>
            </w:r>
          </w:p>
        </w:tc>
      </w:tr>
      <w:tr w14:paraId="4C06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02553540">
            <w:pPr>
              <w:widowControl/>
              <w:jc w:val="center"/>
              <w:textAlignment w:val="bottom"/>
              <w:rPr>
                <w:rFonts w:hint="eastAsia"/>
              </w:rPr>
            </w:pPr>
            <w:r>
              <w:rPr>
                <w:rFonts w:ascii="Calibri" w:hAnsi="Calibri" w:eastAsia="宋体" w:cs="Calibri"/>
                <w:color w:val="000000"/>
                <w:kern w:val="0"/>
                <w:sz w:val="22"/>
                <w:lang w:bidi="ar"/>
              </w:rPr>
              <w:t>108</w:t>
            </w:r>
          </w:p>
        </w:tc>
        <w:tc>
          <w:tcPr>
            <w:tcW w:w="2712" w:type="dxa"/>
            <w:vMerge w:val="continue"/>
            <w:vAlign w:val="center"/>
          </w:tcPr>
          <w:p w14:paraId="19E89000">
            <w:pPr>
              <w:rPr>
                <w:rFonts w:hint="eastAsia"/>
              </w:rPr>
            </w:pPr>
          </w:p>
        </w:tc>
        <w:tc>
          <w:tcPr>
            <w:tcW w:w="4533" w:type="dxa"/>
            <w:vAlign w:val="center"/>
          </w:tcPr>
          <w:p w14:paraId="09E908E0">
            <w:pPr>
              <w:rPr>
                <w:rFonts w:hint="eastAsia"/>
              </w:rPr>
            </w:pPr>
            <w:r>
              <w:rPr>
                <w:rFonts w:hint="eastAsia"/>
              </w:rPr>
              <w:t>新技术目录清单管理</w:t>
            </w:r>
          </w:p>
        </w:tc>
      </w:tr>
      <w:tr w14:paraId="4F32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69F9A17">
            <w:pPr>
              <w:widowControl/>
              <w:jc w:val="center"/>
              <w:textAlignment w:val="bottom"/>
              <w:rPr>
                <w:rFonts w:hint="eastAsia"/>
              </w:rPr>
            </w:pPr>
            <w:r>
              <w:rPr>
                <w:rFonts w:ascii="Calibri" w:hAnsi="Calibri" w:eastAsia="宋体" w:cs="Calibri"/>
                <w:color w:val="000000"/>
                <w:kern w:val="0"/>
                <w:sz w:val="22"/>
                <w:lang w:bidi="ar"/>
              </w:rPr>
              <w:t>109</w:t>
            </w:r>
          </w:p>
        </w:tc>
        <w:tc>
          <w:tcPr>
            <w:tcW w:w="2712" w:type="dxa"/>
            <w:vMerge w:val="continue"/>
            <w:vAlign w:val="center"/>
          </w:tcPr>
          <w:p w14:paraId="53E72804">
            <w:pPr>
              <w:rPr>
                <w:rFonts w:hint="eastAsia"/>
              </w:rPr>
            </w:pPr>
          </w:p>
        </w:tc>
        <w:tc>
          <w:tcPr>
            <w:tcW w:w="4533" w:type="dxa"/>
            <w:vAlign w:val="center"/>
          </w:tcPr>
          <w:p w14:paraId="65F6FC1D">
            <w:pPr>
              <w:rPr>
                <w:rFonts w:hint="eastAsia"/>
              </w:rPr>
            </w:pPr>
            <w:r>
              <w:rPr>
                <w:rFonts w:hint="eastAsia"/>
              </w:rPr>
              <w:t>审核通过技术资料完善管理</w:t>
            </w:r>
          </w:p>
        </w:tc>
      </w:tr>
      <w:tr w14:paraId="17E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6D41C68E">
            <w:pPr>
              <w:widowControl/>
              <w:jc w:val="center"/>
              <w:textAlignment w:val="bottom"/>
              <w:rPr>
                <w:rFonts w:hint="eastAsia"/>
              </w:rPr>
            </w:pPr>
            <w:r>
              <w:rPr>
                <w:rFonts w:ascii="Calibri" w:hAnsi="Calibri" w:eastAsia="宋体" w:cs="Calibri"/>
                <w:color w:val="000000"/>
                <w:kern w:val="0"/>
                <w:sz w:val="22"/>
                <w:lang w:bidi="ar"/>
              </w:rPr>
              <w:t>110</w:t>
            </w:r>
          </w:p>
        </w:tc>
        <w:tc>
          <w:tcPr>
            <w:tcW w:w="2712" w:type="dxa"/>
            <w:vMerge w:val="continue"/>
            <w:vAlign w:val="center"/>
          </w:tcPr>
          <w:p w14:paraId="0F6B2E4C">
            <w:pPr>
              <w:rPr>
                <w:rFonts w:hint="eastAsia"/>
              </w:rPr>
            </w:pPr>
          </w:p>
        </w:tc>
        <w:tc>
          <w:tcPr>
            <w:tcW w:w="4533" w:type="dxa"/>
            <w:vAlign w:val="center"/>
          </w:tcPr>
          <w:p w14:paraId="1DDBE511">
            <w:pPr>
              <w:rPr>
                <w:rFonts w:hint="eastAsia"/>
              </w:rPr>
            </w:pPr>
            <w:r>
              <w:rPr>
                <w:rFonts w:hint="eastAsia"/>
              </w:rPr>
              <w:t>新材料认定申报数据接口</w:t>
            </w:r>
          </w:p>
        </w:tc>
      </w:tr>
      <w:tr w14:paraId="673C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7402E29">
            <w:pPr>
              <w:widowControl/>
              <w:jc w:val="center"/>
              <w:textAlignment w:val="bottom"/>
              <w:rPr>
                <w:rFonts w:hint="eastAsia"/>
              </w:rPr>
            </w:pPr>
            <w:r>
              <w:rPr>
                <w:rFonts w:ascii="Calibri" w:hAnsi="Calibri" w:eastAsia="宋体" w:cs="Calibri"/>
                <w:color w:val="000000"/>
                <w:kern w:val="0"/>
                <w:sz w:val="22"/>
                <w:lang w:bidi="ar"/>
              </w:rPr>
              <w:t>111</w:t>
            </w:r>
          </w:p>
        </w:tc>
        <w:tc>
          <w:tcPr>
            <w:tcW w:w="2712" w:type="dxa"/>
            <w:vMerge w:val="continue"/>
            <w:vAlign w:val="center"/>
          </w:tcPr>
          <w:p w14:paraId="5437ADEA">
            <w:pPr>
              <w:rPr>
                <w:rFonts w:hint="eastAsia"/>
              </w:rPr>
            </w:pPr>
          </w:p>
        </w:tc>
        <w:tc>
          <w:tcPr>
            <w:tcW w:w="4533" w:type="dxa"/>
            <w:vAlign w:val="center"/>
          </w:tcPr>
          <w:p w14:paraId="7717CDBC">
            <w:pPr>
              <w:rPr>
                <w:rFonts w:hint="eastAsia"/>
              </w:rPr>
            </w:pPr>
            <w:r>
              <w:rPr>
                <w:rFonts w:hint="eastAsia"/>
              </w:rPr>
              <w:t>新材料认定技术评估结论管理</w:t>
            </w:r>
          </w:p>
        </w:tc>
      </w:tr>
      <w:tr w14:paraId="2400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B4A20F9">
            <w:pPr>
              <w:widowControl/>
              <w:jc w:val="center"/>
              <w:textAlignment w:val="bottom"/>
              <w:rPr>
                <w:rFonts w:hint="eastAsia"/>
              </w:rPr>
            </w:pPr>
            <w:r>
              <w:rPr>
                <w:rFonts w:ascii="Calibri" w:hAnsi="Calibri" w:eastAsia="宋体" w:cs="Calibri"/>
                <w:color w:val="000000"/>
                <w:kern w:val="0"/>
                <w:sz w:val="22"/>
                <w:lang w:bidi="ar"/>
              </w:rPr>
              <w:t>112</w:t>
            </w:r>
          </w:p>
        </w:tc>
        <w:tc>
          <w:tcPr>
            <w:tcW w:w="2712" w:type="dxa"/>
            <w:vMerge w:val="continue"/>
            <w:vAlign w:val="center"/>
          </w:tcPr>
          <w:p w14:paraId="05DFB159">
            <w:pPr>
              <w:rPr>
                <w:rFonts w:hint="eastAsia"/>
              </w:rPr>
            </w:pPr>
          </w:p>
        </w:tc>
        <w:tc>
          <w:tcPr>
            <w:tcW w:w="4533" w:type="dxa"/>
            <w:vAlign w:val="center"/>
          </w:tcPr>
          <w:p w14:paraId="71A36258">
            <w:pPr>
              <w:rPr>
                <w:rFonts w:hint="eastAsia"/>
              </w:rPr>
            </w:pPr>
            <w:r>
              <w:rPr>
                <w:rFonts w:hint="eastAsia"/>
              </w:rPr>
              <w:t>两新技术论证申报数据接口</w:t>
            </w:r>
          </w:p>
        </w:tc>
      </w:tr>
      <w:tr w14:paraId="2289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BF73B90">
            <w:pPr>
              <w:widowControl/>
              <w:jc w:val="center"/>
              <w:textAlignment w:val="bottom"/>
              <w:rPr>
                <w:rFonts w:hint="eastAsia"/>
              </w:rPr>
            </w:pPr>
            <w:r>
              <w:rPr>
                <w:rFonts w:ascii="Calibri" w:hAnsi="Calibri" w:eastAsia="宋体" w:cs="Calibri"/>
                <w:color w:val="000000"/>
                <w:kern w:val="0"/>
                <w:sz w:val="22"/>
                <w:lang w:bidi="ar"/>
              </w:rPr>
              <w:t>113</w:t>
            </w:r>
          </w:p>
        </w:tc>
        <w:tc>
          <w:tcPr>
            <w:tcW w:w="2712" w:type="dxa"/>
            <w:vMerge w:val="continue"/>
            <w:vAlign w:val="center"/>
          </w:tcPr>
          <w:p w14:paraId="66B4E4DE">
            <w:pPr>
              <w:rPr>
                <w:rFonts w:hint="eastAsia"/>
              </w:rPr>
            </w:pPr>
          </w:p>
        </w:tc>
        <w:tc>
          <w:tcPr>
            <w:tcW w:w="4533" w:type="dxa"/>
            <w:vAlign w:val="center"/>
          </w:tcPr>
          <w:p w14:paraId="44BD0585">
            <w:pPr>
              <w:rPr>
                <w:rFonts w:hint="eastAsia"/>
              </w:rPr>
            </w:pPr>
            <w:r>
              <w:rPr>
                <w:rFonts w:hint="eastAsia"/>
              </w:rPr>
              <w:t>两新技术论证结论管理</w:t>
            </w:r>
          </w:p>
        </w:tc>
      </w:tr>
      <w:tr w14:paraId="25C8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3554A40">
            <w:pPr>
              <w:widowControl/>
              <w:jc w:val="center"/>
              <w:textAlignment w:val="bottom"/>
              <w:rPr>
                <w:rFonts w:hint="eastAsia"/>
              </w:rPr>
            </w:pPr>
            <w:r>
              <w:rPr>
                <w:rFonts w:ascii="Calibri" w:hAnsi="Calibri" w:eastAsia="宋体" w:cs="Calibri"/>
                <w:color w:val="000000"/>
                <w:kern w:val="0"/>
                <w:sz w:val="22"/>
                <w:lang w:bidi="ar"/>
              </w:rPr>
              <w:t>114</w:t>
            </w:r>
          </w:p>
        </w:tc>
        <w:tc>
          <w:tcPr>
            <w:tcW w:w="2712" w:type="dxa"/>
            <w:vMerge w:val="continue"/>
            <w:vAlign w:val="center"/>
          </w:tcPr>
          <w:p w14:paraId="4A0E338B">
            <w:pPr>
              <w:rPr>
                <w:rFonts w:hint="eastAsia"/>
              </w:rPr>
            </w:pPr>
          </w:p>
        </w:tc>
        <w:tc>
          <w:tcPr>
            <w:tcW w:w="4533" w:type="dxa"/>
            <w:vAlign w:val="center"/>
          </w:tcPr>
          <w:p w14:paraId="1DDC417A">
            <w:pPr>
              <w:rPr>
                <w:rFonts w:hint="eastAsia"/>
              </w:rPr>
            </w:pPr>
            <w:r>
              <w:rPr>
                <w:rFonts w:hint="eastAsia"/>
              </w:rPr>
              <w:t>绿建标识申报数据接口</w:t>
            </w:r>
          </w:p>
        </w:tc>
      </w:tr>
      <w:tr w14:paraId="208E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CD3EDB0">
            <w:pPr>
              <w:widowControl/>
              <w:jc w:val="center"/>
              <w:textAlignment w:val="bottom"/>
              <w:rPr>
                <w:rFonts w:hint="eastAsia"/>
              </w:rPr>
            </w:pPr>
            <w:r>
              <w:rPr>
                <w:rFonts w:ascii="Calibri" w:hAnsi="Calibri" w:eastAsia="宋体" w:cs="Calibri"/>
                <w:color w:val="000000"/>
                <w:kern w:val="0"/>
                <w:sz w:val="22"/>
                <w:lang w:bidi="ar"/>
              </w:rPr>
              <w:t>115</w:t>
            </w:r>
          </w:p>
        </w:tc>
        <w:tc>
          <w:tcPr>
            <w:tcW w:w="2712" w:type="dxa"/>
            <w:vMerge w:val="continue"/>
            <w:vAlign w:val="center"/>
          </w:tcPr>
          <w:p w14:paraId="09523722">
            <w:pPr>
              <w:rPr>
                <w:rFonts w:hint="eastAsia"/>
              </w:rPr>
            </w:pPr>
          </w:p>
        </w:tc>
        <w:tc>
          <w:tcPr>
            <w:tcW w:w="4533" w:type="dxa"/>
            <w:vAlign w:val="center"/>
          </w:tcPr>
          <w:p w14:paraId="3219BDB0">
            <w:pPr>
              <w:rPr>
                <w:rFonts w:hint="eastAsia"/>
              </w:rPr>
            </w:pPr>
            <w:r>
              <w:rPr>
                <w:rFonts w:hint="eastAsia"/>
              </w:rPr>
              <w:t>绿建标识评审认定管理</w:t>
            </w:r>
          </w:p>
        </w:tc>
      </w:tr>
      <w:tr w14:paraId="2498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279B6AB">
            <w:pPr>
              <w:widowControl/>
              <w:jc w:val="center"/>
              <w:textAlignment w:val="bottom"/>
              <w:rPr>
                <w:rFonts w:hint="eastAsia"/>
              </w:rPr>
            </w:pPr>
            <w:r>
              <w:rPr>
                <w:rFonts w:ascii="Calibri" w:hAnsi="Calibri" w:eastAsia="宋体" w:cs="Calibri"/>
                <w:color w:val="000000"/>
                <w:kern w:val="0"/>
                <w:sz w:val="22"/>
                <w:lang w:bidi="ar"/>
              </w:rPr>
              <w:t>116</w:t>
            </w:r>
          </w:p>
        </w:tc>
        <w:tc>
          <w:tcPr>
            <w:tcW w:w="2712" w:type="dxa"/>
            <w:vMerge w:val="continue"/>
            <w:vAlign w:val="center"/>
          </w:tcPr>
          <w:p w14:paraId="32618501">
            <w:pPr>
              <w:rPr>
                <w:rFonts w:hint="eastAsia"/>
              </w:rPr>
            </w:pPr>
          </w:p>
        </w:tc>
        <w:tc>
          <w:tcPr>
            <w:tcW w:w="4533" w:type="dxa"/>
            <w:vAlign w:val="center"/>
          </w:tcPr>
          <w:p w14:paraId="62384AC2">
            <w:pPr>
              <w:rPr>
                <w:rFonts w:hint="eastAsia"/>
              </w:rPr>
            </w:pPr>
            <w:r>
              <w:rPr>
                <w:rFonts w:hint="eastAsia"/>
              </w:rPr>
              <w:t>绿色建筑评价标识项目信息汇总表管理</w:t>
            </w:r>
          </w:p>
        </w:tc>
      </w:tr>
      <w:tr w14:paraId="3A1E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624201C">
            <w:pPr>
              <w:widowControl/>
              <w:jc w:val="center"/>
              <w:textAlignment w:val="bottom"/>
              <w:rPr>
                <w:rFonts w:hint="eastAsia"/>
              </w:rPr>
            </w:pPr>
            <w:r>
              <w:rPr>
                <w:rFonts w:ascii="Calibri" w:hAnsi="Calibri" w:eastAsia="宋体" w:cs="Calibri"/>
                <w:color w:val="000000"/>
                <w:kern w:val="0"/>
                <w:sz w:val="22"/>
                <w:lang w:bidi="ar"/>
              </w:rPr>
              <w:t>117</w:t>
            </w:r>
          </w:p>
        </w:tc>
        <w:tc>
          <w:tcPr>
            <w:tcW w:w="2712" w:type="dxa"/>
            <w:vMerge w:val="continue"/>
            <w:vAlign w:val="center"/>
          </w:tcPr>
          <w:p w14:paraId="02F0802F">
            <w:pPr>
              <w:rPr>
                <w:rFonts w:hint="eastAsia"/>
              </w:rPr>
            </w:pPr>
          </w:p>
        </w:tc>
        <w:tc>
          <w:tcPr>
            <w:tcW w:w="4533" w:type="dxa"/>
            <w:vAlign w:val="center"/>
          </w:tcPr>
          <w:p w14:paraId="5F722C6A">
            <w:pPr>
              <w:rPr>
                <w:rFonts w:hint="eastAsia"/>
              </w:rPr>
            </w:pPr>
            <w:r>
              <w:rPr>
                <w:rFonts w:hint="eastAsia"/>
              </w:rPr>
              <w:t>绿色生态城区申报数据接口</w:t>
            </w:r>
          </w:p>
        </w:tc>
      </w:tr>
      <w:tr w14:paraId="74BE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C58C00B">
            <w:pPr>
              <w:widowControl/>
              <w:jc w:val="center"/>
              <w:textAlignment w:val="bottom"/>
              <w:rPr>
                <w:rFonts w:hint="eastAsia"/>
              </w:rPr>
            </w:pPr>
            <w:r>
              <w:rPr>
                <w:rFonts w:ascii="Calibri" w:hAnsi="Calibri" w:eastAsia="宋体" w:cs="Calibri"/>
                <w:color w:val="000000"/>
                <w:kern w:val="0"/>
                <w:sz w:val="22"/>
                <w:lang w:bidi="ar"/>
              </w:rPr>
              <w:t>118</w:t>
            </w:r>
          </w:p>
        </w:tc>
        <w:tc>
          <w:tcPr>
            <w:tcW w:w="2712" w:type="dxa"/>
            <w:vMerge w:val="continue"/>
            <w:vAlign w:val="center"/>
          </w:tcPr>
          <w:p w14:paraId="03CC4396">
            <w:pPr>
              <w:rPr>
                <w:rFonts w:hint="eastAsia"/>
              </w:rPr>
            </w:pPr>
          </w:p>
        </w:tc>
        <w:tc>
          <w:tcPr>
            <w:tcW w:w="4533" w:type="dxa"/>
            <w:vAlign w:val="center"/>
          </w:tcPr>
          <w:p w14:paraId="4E497FF2">
            <w:pPr>
              <w:rPr>
                <w:rFonts w:hint="eastAsia"/>
              </w:rPr>
            </w:pPr>
            <w:r>
              <w:rPr>
                <w:rFonts w:hint="eastAsia"/>
              </w:rPr>
              <w:t>绿色生态城区验收评审管理</w:t>
            </w:r>
          </w:p>
        </w:tc>
      </w:tr>
      <w:tr w14:paraId="176B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455354EB">
            <w:pPr>
              <w:widowControl/>
              <w:jc w:val="center"/>
              <w:textAlignment w:val="bottom"/>
              <w:rPr>
                <w:rFonts w:hint="eastAsia"/>
              </w:rPr>
            </w:pPr>
            <w:r>
              <w:rPr>
                <w:rFonts w:ascii="Calibri" w:hAnsi="Calibri" w:eastAsia="宋体" w:cs="Calibri"/>
                <w:color w:val="000000"/>
                <w:kern w:val="0"/>
                <w:sz w:val="22"/>
                <w:lang w:bidi="ar"/>
              </w:rPr>
              <w:t>119</w:t>
            </w:r>
          </w:p>
        </w:tc>
        <w:tc>
          <w:tcPr>
            <w:tcW w:w="2712" w:type="dxa"/>
            <w:vMerge w:val="continue"/>
            <w:vAlign w:val="center"/>
          </w:tcPr>
          <w:p w14:paraId="28ED9703">
            <w:pPr>
              <w:rPr>
                <w:rFonts w:hint="eastAsia"/>
              </w:rPr>
            </w:pPr>
          </w:p>
        </w:tc>
        <w:tc>
          <w:tcPr>
            <w:tcW w:w="4533" w:type="dxa"/>
            <w:vAlign w:val="center"/>
          </w:tcPr>
          <w:p w14:paraId="3DC70730">
            <w:pPr>
              <w:rPr>
                <w:rFonts w:hint="eastAsia"/>
              </w:rPr>
            </w:pPr>
            <w:r>
              <w:rPr>
                <w:rFonts w:hint="eastAsia"/>
              </w:rPr>
              <w:t>绿色生态城区项目信息汇总表管理</w:t>
            </w:r>
          </w:p>
        </w:tc>
      </w:tr>
      <w:tr w14:paraId="4B42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120CDA86">
            <w:pPr>
              <w:widowControl/>
              <w:jc w:val="center"/>
              <w:textAlignment w:val="bottom"/>
              <w:rPr>
                <w:rFonts w:hint="eastAsia"/>
              </w:rPr>
            </w:pPr>
            <w:r>
              <w:rPr>
                <w:rFonts w:ascii="Calibri" w:hAnsi="Calibri" w:eastAsia="宋体" w:cs="Calibri"/>
                <w:color w:val="000000"/>
                <w:kern w:val="0"/>
                <w:sz w:val="22"/>
                <w:lang w:bidi="ar"/>
              </w:rPr>
              <w:t>120</w:t>
            </w:r>
          </w:p>
        </w:tc>
        <w:tc>
          <w:tcPr>
            <w:tcW w:w="2712" w:type="dxa"/>
            <w:vMerge w:val="continue"/>
            <w:vAlign w:val="center"/>
          </w:tcPr>
          <w:p w14:paraId="12280AA5">
            <w:pPr>
              <w:rPr>
                <w:rFonts w:hint="eastAsia"/>
              </w:rPr>
            </w:pPr>
          </w:p>
        </w:tc>
        <w:tc>
          <w:tcPr>
            <w:tcW w:w="4533" w:type="dxa"/>
            <w:vAlign w:val="center"/>
          </w:tcPr>
          <w:p w14:paraId="252D05C1">
            <w:pPr>
              <w:rPr>
                <w:rFonts w:hint="eastAsia"/>
              </w:rPr>
            </w:pPr>
            <w:r>
              <w:rPr>
                <w:rFonts w:hint="eastAsia"/>
              </w:rPr>
              <w:t>科技成果登记发起</w:t>
            </w:r>
          </w:p>
        </w:tc>
      </w:tr>
      <w:tr w14:paraId="0998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50F14AFD">
            <w:pPr>
              <w:widowControl/>
              <w:jc w:val="center"/>
              <w:textAlignment w:val="bottom"/>
              <w:rPr>
                <w:rFonts w:hint="eastAsia"/>
              </w:rPr>
            </w:pPr>
            <w:r>
              <w:rPr>
                <w:rFonts w:ascii="Calibri" w:hAnsi="Calibri" w:eastAsia="宋体" w:cs="Calibri"/>
                <w:color w:val="000000"/>
                <w:kern w:val="0"/>
                <w:sz w:val="22"/>
                <w:lang w:bidi="ar"/>
              </w:rPr>
              <w:t>121</w:t>
            </w:r>
          </w:p>
        </w:tc>
        <w:tc>
          <w:tcPr>
            <w:tcW w:w="2712" w:type="dxa"/>
            <w:vMerge w:val="continue"/>
            <w:vAlign w:val="center"/>
          </w:tcPr>
          <w:p w14:paraId="53D6B688">
            <w:pPr>
              <w:rPr>
                <w:rFonts w:hint="eastAsia"/>
              </w:rPr>
            </w:pPr>
          </w:p>
        </w:tc>
        <w:tc>
          <w:tcPr>
            <w:tcW w:w="4533" w:type="dxa"/>
            <w:vAlign w:val="center"/>
          </w:tcPr>
          <w:p w14:paraId="6F256B73">
            <w:pPr>
              <w:rPr>
                <w:rFonts w:hint="eastAsia"/>
              </w:rPr>
            </w:pPr>
            <w:r>
              <w:rPr>
                <w:rFonts w:hint="eastAsia"/>
              </w:rPr>
              <w:t>科技成果登记确认</w:t>
            </w:r>
          </w:p>
        </w:tc>
      </w:tr>
      <w:tr w14:paraId="14A9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43" w:type="dxa"/>
            <w:vAlign w:val="bottom"/>
          </w:tcPr>
          <w:p w14:paraId="2AE2A5D9">
            <w:pPr>
              <w:widowControl/>
              <w:jc w:val="center"/>
              <w:textAlignment w:val="bottom"/>
              <w:rPr>
                <w:rFonts w:hint="eastAsia"/>
              </w:rPr>
            </w:pPr>
            <w:r>
              <w:rPr>
                <w:rFonts w:ascii="Calibri" w:hAnsi="Calibri" w:eastAsia="宋体" w:cs="Calibri"/>
                <w:color w:val="000000"/>
                <w:kern w:val="0"/>
                <w:sz w:val="22"/>
                <w:lang w:bidi="ar"/>
              </w:rPr>
              <w:t>122</w:t>
            </w:r>
          </w:p>
        </w:tc>
        <w:tc>
          <w:tcPr>
            <w:tcW w:w="2712" w:type="dxa"/>
            <w:vMerge w:val="continue"/>
            <w:vAlign w:val="center"/>
          </w:tcPr>
          <w:p w14:paraId="540132F9">
            <w:pPr>
              <w:rPr>
                <w:rFonts w:hint="eastAsia"/>
              </w:rPr>
            </w:pPr>
          </w:p>
        </w:tc>
        <w:tc>
          <w:tcPr>
            <w:tcW w:w="4533" w:type="dxa"/>
            <w:vAlign w:val="center"/>
          </w:tcPr>
          <w:p w14:paraId="4D0D5CB0">
            <w:pPr>
              <w:rPr>
                <w:rFonts w:hint="eastAsia"/>
              </w:rPr>
            </w:pPr>
            <w:r>
              <w:rPr>
                <w:rFonts w:hint="eastAsia"/>
              </w:rPr>
              <w:t>科技成果汇总表管理</w:t>
            </w:r>
          </w:p>
        </w:tc>
      </w:tr>
    </w:tbl>
    <w:p w14:paraId="4C0A2C4D">
      <w:pPr>
        <w:rPr>
          <w:rFonts w:hint="eastAsia"/>
        </w:rPr>
      </w:pPr>
    </w:p>
    <w:p w14:paraId="3D5257CB">
      <w:pPr>
        <w:pStyle w:val="3"/>
      </w:pPr>
      <w:bookmarkStart w:id="39" w:name="_Toc26310"/>
      <w:bookmarkStart w:id="40" w:name="_Toc168490131"/>
      <w:r>
        <w:rPr>
          <w:rFonts w:hint="eastAsia"/>
        </w:rPr>
        <w:t>系统</w:t>
      </w:r>
      <w:r>
        <w:t>性能需求</w:t>
      </w:r>
      <w:bookmarkEnd w:id="39"/>
      <w:bookmarkEnd w:id="40"/>
    </w:p>
    <w:p w14:paraId="1AFEEE13">
      <w:pPr>
        <w:pStyle w:val="64"/>
        <w:rPr>
          <w:rFonts w:hint="eastAsia"/>
        </w:rPr>
      </w:pPr>
      <w:r>
        <w:rPr>
          <w:rFonts w:hint="eastAsia"/>
          <w:color w:val="000000"/>
        </w:rPr>
        <w:t>本系统</w:t>
      </w:r>
      <w:r>
        <w:rPr>
          <w:rFonts w:hint="eastAsia"/>
        </w:rPr>
        <w:t>是一个面向社会的一个综合性、实时性管理、服务信息系统</w:t>
      </w:r>
      <w:r>
        <w:rPr>
          <w:rFonts w:hint="eastAsia"/>
          <w:color w:val="000000"/>
        </w:rPr>
        <w:t>，在系统建设时要充分考虑到业务处理能力、</w:t>
      </w:r>
      <w:r>
        <w:rPr>
          <w:rFonts w:hint="eastAsia"/>
        </w:rPr>
        <w:t>系统响应能力、安全性、可靠性、先进性、可拓展性等需求。</w:t>
      </w:r>
    </w:p>
    <w:tbl>
      <w:tblPr>
        <w:tblStyle w:val="36"/>
        <w:tblW w:w="889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68"/>
        <w:gridCol w:w="1167"/>
        <w:gridCol w:w="1557"/>
        <w:gridCol w:w="1815"/>
        <w:gridCol w:w="1836"/>
        <w:gridCol w:w="1653"/>
      </w:tblGrid>
      <w:tr w14:paraId="3E72E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410014E3">
            <w:pPr>
              <w:pStyle w:val="29"/>
            </w:pPr>
            <w:r>
              <w:rPr>
                <w:rFonts w:hint="eastAsia"/>
              </w:rPr>
              <w:t>序号</w:t>
            </w:r>
          </w:p>
        </w:tc>
        <w:tc>
          <w:tcPr>
            <w:tcW w:w="1167" w:type="dxa"/>
            <w:vAlign w:val="center"/>
          </w:tcPr>
          <w:p w14:paraId="3B2E14F8">
            <w:pPr>
              <w:pStyle w:val="29"/>
            </w:pPr>
            <w:r>
              <w:rPr>
                <w:rFonts w:hint="eastAsia"/>
              </w:rPr>
              <w:t>一级指标</w:t>
            </w:r>
          </w:p>
        </w:tc>
        <w:tc>
          <w:tcPr>
            <w:tcW w:w="1557" w:type="dxa"/>
            <w:vAlign w:val="center"/>
          </w:tcPr>
          <w:p w14:paraId="71E73306">
            <w:pPr>
              <w:pStyle w:val="29"/>
            </w:pPr>
            <w:r>
              <w:rPr>
                <w:rFonts w:hint="eastAsia"/>
              </w:rPr>
              <w:t>二级指标</w:t>
            </w:r>
          </w:p>
        </w:tc>
        <w:tc>
          <w:tcPr>
            <w:tcW w:w="1815" w:type="dxa"/>
            <w:vAlign w:val="center"/>
          </w:tcPr>
          <w:p w14:paraId="4D9D7194">
            <w:pPr>
              <w:pStyle w:val="29"/>
            </w:pPr>
            <w:r>
              <w:rPr>
                <w:rFonts w:hint="eastAsia"/>
              </w:rPr>
              <w:t>三级指标</w:t>
            </w:r>
          </w:p>
        </w:tc>
        <w:tc>
          <w:tcPr>
            <w:tcW w:w="1836" w:type="dxa"/>
          </w:tcPr>
          <w:p w14:paraId="2C1B131C">
            <w:pPr>
              <w:pStyle w:val="29"/>
            </w:pPr>
            <w:r>
              <w:rPr>
                <w:rFonts w:hint="eastAsia"/>
              </w:rPr>
              <w:t>四级指标</w:t>
            </w:r>
          </w:p>
        </w:tc>
        <w:tc>
          <w:tcPr>
            <w:tcW w:w="1653" w:type="dxa"/>
            <w:vAlign w:val="center"/>
          </w:tcPr>
          <w:p w14:paraId="25B8D292">
            <w:pPr>
              <w:pStyle w:val="29"/>
            </w:pPr>
            <w:r>
              <w:rPr>
                <w:rFonts w:hint="eastAsia"/>
              </w:rPr>
              <w:t>指标值</w:t>
            </w:r>
          </w:p>
        </w:tc>
      </w:tr>
      <w:tr w14:paraId="5EE913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58987692">
            <w:pPr>
              <w:pStyle w:val="29"/>
            </w:pPr>
            <w:r>
              <w:rPr>
                <w:rFonts w:hint="eastAsia"/>
              </w:rPr>
              <w:t>1</w:t>
            </w:r>
          </w:p>
        </w:tc>
        <w:tc>
          <w:tcPr>
            <w:tcW w:w="1167" w:type="dxa"/>
            <w:vMerge w:val="restart"/>
            <w:vAlign w:val="center"/>
          </w:tcPr>
          <w:p w14:paraId="6C09AADC">
            <w:pPr>
              <w:pStyle w:val="29"/>
            </w:pPr>
            <w:r>
              <w:rPr>
                <w:rFonts w:hint="eastAsia"/>
              </w:rPr>
              <w:t>通用指标</w:t>
            </w:r>
          </w:p>
        </w:tc>
        <w:tc>
          <w:tcPr>
            <w:tcW w:w="1557" w:type="dxa"/>
            <w:vMerge w:val="restart"/>
            <w:vAlign w:val="center"/>
          </w:tcPr>
          <w:p w14:paraId="49ECA25F">
            <w:pPr>
              <w:pStyle w:val="29"/>
            </w:pPr>
            <w:r>
              <w:rPr>
                <w:rFonts w:hint="eastAsia"/>
              </w:rPr>
              <w:t>产出质量</w:t>
            </w:r>
          </w:p>
        </w:tc>
        <w:tc>
          <w:tcPr>
            <w:tcW w:w="1815" w:type="dxa"/>
            <w:vMerge w:val="restart"/>
            <w:vAlign w:val="center"/>
          </w:tcPr>
          <w:p w14:paraId="161DF872">
            <w:pPr>
              <w:pStyle w:val="29"/>
            </w:pPr>
            <w:r>
              <w:rPr>
                <w:rFonts w:hint="eastAsia"/>
              </w:rPr>
              <w:t>访问速度</w:t>
            </w:r>
          </w:p>
        </w:tc>
        <w:tc>
          <w:tcPr>
            <w:tcW w:w="1836" w:type="dxa"/>
            <w:vAlign w:val="center"/>
          </w:tcPr>
          <w:p w14:paraId="16D0F067">
            <w:pPr>
              <w:pStyle w:val="29"/>
              <w:rPr>
                <w:lang w:eastAsia="zh-CN"/>
              </w:rPr>
            </w:pPr>
            <w:r>
              <w:rPr>
                <w:rFonts w:hint="eastAsia"/>
                <w:lang w:eastAsia="zh-CN"/>
              </w:rPr>
              <w:t>网络稳定的环境下，单一操作界面平均响应时间</w:t>
            </w:r>
          </w:p>
        </w:tc>
        <w:tc>
          <w:tcPr>
            <w:tcW w:w="1653" w:type="dxa"/>
            <w:vAlign w:val="center"/>
          </w:tcPr>
          <w:p w14:paraId="68A361BA">
            <w:pPr>
              <w:pStyle w:val="29"/>
            </w:pPr>
            <w:r>
              <w:rPr>
                <w:rFonts w:hint="eastAsia"/>
              </w:rPr>
              <w:t>≤</w:t>
            </w:r>
            <w:r>
              <w:rPr>
                <w:rFonts w:hint="eastAsia"/>
                <w:lang w:eastAsia="zh-CN"/>
              </w:rPr>
              <w:t>5</w:t>
            </w:r>
            <w:r>
              <w:rPr>
                <w:rFonts w:hint="eastAsia"/>
              </w:rPr>
              <w:t>秒</w:t>
            </w:r>
          </w:p>
        </w:tc>
      </w:tr>
      <w:tr w14:paraId="6F29DA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2E949A07">
            <w:pPr>
              <w:pStyle w:val="29"/>
            </w:pPr>
            <w:r>
              <w:rPr>
                <w:rFonts w:hint="eastAsia"/>
              </w:rPr>
              <w:t>2</w:t>
            </w:r>
          </w:p>
        </w:tc>
        <w:tc>
          <w:tcPr>
            <w:tcW w:w="1167" w:type="dxa"/>
            <w:vMerge w:val="continue"/>
            <w:vAlign w:val="center"/>
          </w:tcPr>
          <w:p w14:paraId="15E5CA39">
            <w:pPr>
              <w:pStyle w:val="29"/>
            </w:pPr>
          </w:p>
        </w:tc>
        <w:tc>
          <w:tcPr>
            <w:tcW w:w="1557" w:type="dxa"/>
            <w:vMerge w:val="continue"/>
            <w:vAlign w:val="center"/>
          </w:tcPr>
          <w:p w14:paraId="2B8BB1B8">
            <w:pPr>
              <w:pStyle w:val="29"/>
            </w:pPr>
          </w:p>
        </w:tc>
        <w:tc>
          <w:tcPr>
            <w:tcW w:w="1815" w:type="dxa"/>
            <w:vMerge w:val="continue"/>
            <w:vAlign w:val="center"/>
          </w:tcPr>
          <w:p w14:paraId="292D9E7C">
            <w:pPr>
              <w:pStyle w:val="29"/>
            </w:pPr>
          </w:p>
        </w:tc>
        <w:tc>
          <w:tcPr>
            <w:tcW w:w="1836" w:type="dxa"/>
            <w:vAlign w:val="center"/>
          </w:tcPr>
          <w:p w14:paraId="5625CF31">
            <w:pPr>
              <w:pStyle w:val="29"/>
              <w:rPr>
                <w:lang w:eastAsia="zh-CN"/>
              </w:rPr>
            </w:pPr>
            <w:r>
              <w:rPr>
                <w:rFonts w:hint="eastAsia"/>
                <w:lang w:eastAsia="zh-CN"/>
              </w:rPr>
              <w:t>网络稳定的环境下，大数据量查询响应速度</w:t>
            </w:r>
          </w:p>
        </w:tc>
        <w:tc>
          <w:tcPr>
            <w:tcW w:w="1653" w:type="dxa"/>
            <w:vAlign w:val="center"/>
          </w:tcPr>
          <w:p w14:paraId="038A63F8">
            <w:pPr>
              <w:pStyle w:val="29"/>
            </w:pPr>
            <w:r>
              <w:rPr>
                <w:rFonts w:hint="eastAsia"/>
              </w:rPr>
              <w:t>≤5秒</w:t>
            </w:r>
          </w:p>
        </w:tc>
      </w:tr>
      <w:tr w14:paraId="6ABE5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33ACECA0">
            <w:pPr>
              <w:pStyle w:val="29"/>
            </w:pPr>
            <w:r>
              <w:rPr>
                <w:rFonts w:hint="eastAsia"/>
              </w:rPr>
              <w:t>3</w:t>
            </w:r>
          </w:p>
        </w:tc>
        <w:tc>
          <w:tcPr>
            <w:tcW w:w="1167" w:type="dxa"/>
            <w:vMerge w:val="continue"/>
            <w:vAlign w:val="center"/>
          </w:tcPr>
          <w:p w14:paraId="0BFE80FB">
            <w:pPr>
              <w:pStyle w:val="29"/>
            </w:pPr>
          </w:p>
        </w:tc>
        <w:tc>
          <w:tcPr>
            <w:tcW w:w="1557" w:type="dxa"/>
            <w:vMerge w:val="continue"/>
            <w:vAlign w:val="center"/>
          </w:tcPr>
          <w:p w14:paraId="3DA6E245">
            <w:pPr>
              <w:pStyle w:val="29"/>
            </w:pPr>
          </w:p>
        </w:tc>
        <w:tc>
          <w:tcPr>
            <w:tcW w:w="1815" w:type="dxa"/>
            <w:vAlign w:val="center"/>
          </w:tcPr>
          <w:p w14:paraId="464336AD">
            <w:pPr>
              <w:pStyle w:val="29"/>
            </w:pPr>
            <w:r>
              <w:rPr>
                <w:rFonts w:hint="eastAsia"/>
              </w:rPr>
              <w:t>数据库响应</w:t>
            </w:r>
          </w:p>
        </w:tc>
        <w:tc>
          <w:tcPr>
            <w:tcW w:w="1836" w:type="dxa"/>
            <w:vAlign w:val="center"/>
          </w:tcPr>
          <w:p w14:paraId="1B955AE0">
            <w:pPr>
              <w:pStyle w:val="29"/>
              <w:rPr>
                <w:lang w:eastAsia="zh-CN"/>
              </w:rPr>
            </w:pPr>
            <w:r>
              <w:rPr>
                <w:rFonts w:hint="eastAsia"/>
                <w:lang w:eastAsia="zh-CN"/>
              </w:rPr>
              <w:t>网络稳定的环境下，数据库平均调用响应速度</w:t>
            </w:r>
          </w:p>
        </w:tc>
        <w:tc>
          <w:tcPr>
            <w:tcW w:w="1653" w:type="dxa"/>
            <w:vAlign w:val="center"/>
          </w:tcPr>
          <w:p w14:paraId="4BCBF68D">
            <w:pPr>
              <w:pStyle w:val="29"/>
            </w:pPr>
            <w:r>
              <w:rPr>
                <w:rFonts w:hint="eastAsia"/>
              </w:rPr>
              <w:t>≤50毫秒</w:t>
            </w:r>
          </w:p>
        </w:tc>
      </w:tr>
      <w:tr w14:paraId="07EF5C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23C4A87A">
            <w:pPr>
              <w:pStyle w:val="29"/>
            </w:pPr>
            <w:r>
              <w:rPr>
                <w:rFonts w:hint="eastAsia"/>
              </w:rPr>
              <w:t>4</w:t>
            </w:r>
          </w:p>
        </w:tc>
        <w:tc>
          <w:tcPr>
            <w:tcW w:w="1167" w:type="dxa"/>
            <w:vMerge w:val="continue"/>
            <w:vAlign w:val="center"/>
          </w:tcPr>
          <w:p w14:paraId="4A801D0C">
            <w:pPr>
              <w:pStyle w:val="29"/>
            </w:pPr>
          </w:p>
        </w:tc>
        <w:tc>
          <w:tcPr>
            <w:tcW w:w="1557" w:type="dxa"/>
            <w:vMerge w:val="continue"/>
            <w:vAlign w:val="center"/>
          </w:tcPr>
          <w:p w14:paraId="2FE72F33">
            <w:pPr>
              <w:pStyle w:val="29"/>
            </w:pPr>
          </w:p>
        </w:tc>
        <w:tc>
          <w:tcPr>
            <w:tcW w:w="1815" w:type="dxa"/>
            <w:vAlign w:val="center"/>
          </w:tcPr>
          <w:p w14:paraId="530A8933">
            <w:pPr>
              <w:pStyle w:val="29"/>
            </w:pPr>
            <w:r>
              <w:rPr>
                <w:rFonts w:hint="eastAsia"/>
              </w:rPr>
              <w:t>接口响应</w:t>
            </w:r>
          </w:p>
        </w:tc>
        <w:tc>
          <w:tcPr>
            <w:tcW w:w="1836" w:type="dxa"/>
            <w:vAlign w:val="center"/>
          </w:tcPr>
          <w:p w14:paraId="563E42EA">
            <w:pPr>
              <w:pStyle w:val="29"/>
              <w:rPr>
                <w:lang w:eastAsia="zh-CN"/>
              </w:rPr>
            </w:pPr>
            <w:r>
              <w:rPr>
                <w:rFonts w:hint="eastAsia"/>
                <w:lang w:eastAsia="zh-CN"/>
              </w:rPr>
              <w:t>网络稳定的环境下，接口调用平均响应速度</w:t>
            </w:r>
          </w:p>
        </w:tc>
        <w:tc>
          <w:tcPr>
            <w:tcW w:w="1653" w:type="dxa"/>
            <w:vAlign w:val="center"/>
          </w:tcPr>
          <w:p w14:paraId="2D99FF99">
            <w:pPr>
              <w:pStyle w:val="29"/>
            </w:pPr>
            <w:r>
              <w:rPr>
                <w:rFonts w:hint="eastAsia"/>
              </w:rPr>
              <w:t>≤50毫秒</w:t>
            </w:r>
          </w:p>
        </w:tc>
      </w:tr>
      <w:tr w14:paraId="44E83E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04B61B39">
            <w:pPr>
              <w:pStyle w:val="29"/>
            </w:pPr>
            <w:r>
              <w:rPr>
                <w:rFonts w:hint="eastAsia"/>
              </w:rPr>
              <w:t>5</w:t>
            </w:r>
          </w:p>
        </w:tc>
        <w:tc>
          <w:tcPr>
            <w:tcW w:w="1167" w:type="dxa"/>
            <w:vMerge w:val="restart"/>
            <w:vAlign w:val="center"/>
          </w:tcPr>
          <w:p w14:paraId="593F143A">
            <w:pPr>
              <w:pStyle w:val="29"/>
            </w:pPr>
            <w:r>
              <w:rPr>
                <w:rFonts w:hint="eastAsia"/>
              </w:rPr>
              <w:t>自定义指标</w:t>
            </w:r>
          </w:p>
        </w:tc>
        <w:tc>
          <w:tcPr>
            <w:tcW w:w="1557" w:type="dxa"/>
            <w:vMerge w:val="restart"/>
            <w:vAlign w:val="center"/>
          </w:tcPr>
          <w:p w14:paraId="63F7C996">
            <w:pPr>
              <w:pStyle w:val="29"/>
            </w:pPr>
            <w:r>
              <w:rPr>
                <w:rFonts w:hint="eastAsia"/>
              </w:rPr>
              <w:t>性能指标</w:t>
            </w:r>
          </w:p>
        </w:tc>
        <w:tc>
          <w:tcPr>
            <w:tcW w:w="1815" w:type="dxa"/>
            <w:vMerge w:val="restart"/>
            <w:vAlign w:val="center"/>
          </w:tcPr>
          <w:p w14:paraId="33FD7B80">
            <w:pPr>
              <w:pStyle w:val="29"/>
            </w:pPr>
            <w:r>
              <w:rPr>
                <w:rFonts w:hint="eastAsia"/>
              </w:rPr>
              <w:t>系统承载</w:t>
            </w:r>
          </w:p>
        </w:tc>
        <w:tc>
          <w:tcPr>
            <w:tcW w:w="1836" w:type="dxa"/>
            <w:vAlign w:val="center"/>
          </w:tcPr>
          <w:p w14:paraId="1E77A895">
            <w:pPr>
              <w:pStyle w:val="29"/>
            </w:pPr>
            <w:r>
              <w:rPr>
                <w:rFonts w:hint="eastAsia"/>
              </w:rPr>
              <w:t>同时访问人数</w:t>
            </w:r>
          </w:p>
        </w:tc>
        <w:tc>
          <w:tcPr>
            <w:tcW w:w="1653" w:type="dxa"/>
            <w:vAlign w:val="center"/>
          </w:tcPr>
          <w:p w14:paraId="6F8B0FC0">
            <w:pPr>
              <w:pStyle w:val="29"/>
            </w:pPr>
            <w:r>
              <w:rPr>
                <w:rFonts w:hint="eastAsia"/>
                <w:lang w:eastAsia="zh-CN"/>
              </w:rPr>
              <w:t>500</w:t>
            </w:r>
            <w:r>
              <w:rPr>
                <w:rFonts w:hint="eastAsia"/>
              </w:rPr>
              <w:t>人</w:t>
            </w:r>
          </w:p>
        </w:tc>
      </w:tr>
      <w:tr w14:paraId="4C472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1CBB105B">
            <w:pPr>
              <w:pStyle w:val="29"/>
            </w:pPr>
            <w:r>
              <w:rPr>
                <w:rFonts w:hint="eastAsia"/>
              </w:rPr>
              <w:t>6</w:t>
            </w:r>
          </w:p>
        </w:tc>
        <w:tc>
          <w:tcPr>
            <w:tcW w:w="1167" w:type="dxa"/>
            <w:vMerge w:val="continue"/>
            <w:vAlign w:val="center"/>
          </w:tcPr>
          <w:p w14:paraId="4F6F4208">
            <w:pPr>
              <w:pStyle w:val="29"/>
            </w:pPr>
          </w:p>
        </w:tc>
        <w:tc>
          <w:tcPr>
            <w:tcW w:w="1557" w:type="dxa"/>
            <w:vMerge w:val="continue"/>
            <w:vAlign w:val="center"/>
          </w:tcPr>
          <w:p w14:paraId="7A4517FA">
            <w:pPr>
              <w:pStyle w:val="29"/>
            </w:pPr>
          </w:p>
        </w:tc>
        <w:tc>
          <w:tcPr>
            <w:tcW w:w="1815" w:type="dxa"/>
            <w:vMerge w:val="continue"/>
            <w:vAlign w:val="center"/>
          </w:tcPr>
          <w:p w14:paraId="47B5C150">
            <w:pPr>
              <w:pStyle w:val="29"/>
            </w:pPr>
          </w:p>
        </w:tc>
        <w:tc>
          <w:tcPr>
            <w:tcW w:w="1836" w:type="dxa"/>
            <w:vAlign w:val="center"/>
          </w:tcPr>
          <w:p w14:paraId="22C5FEB1">
            <w:pPr>
              <w:pStyle w:val="29"/>
            </w:pPr>
            <w:r>
              <w:rPr>
                <w:rFonts w:hint="eastAsia"/>
              </w:rPr>
              <w:t>单项功能并发量</w:t>
            </w:r>
          </w:p>
        </w:tc>
        <w:tc>
          <w:tcPr>
            <w:tcW w:w="1653" w:type="dxa"/>
            <w:vAlign w:val="center"/>
          </w:tcPr>
          <w:p w14:paraId="20C8A3F8">
            <w:pPr>
              <w:pStyle w:val="29"/>
            </w:pPr>
            <w:r>
              <w:rPr>
                <w:rFonts w:hint="eastAsia"/>
                <w:lang w:eastAsia="zh-CN"/>
              </w:rPr>
              <w:t>50</w:t>
            </w:r>
            <w:r>
              <w:rPr>
                <w:rFonts w:hint="eastAsia"/>
              </w:rPr>
              <w:t>人</w:t>
            </w:r>
          </w:p>
        </w:tc>
      </w:tr>
      <w:tr w14:paraId="3B05F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60E9944F">
            <w:pPr>
              <w:pStyle w:val="29"/>
            </w:pPr>
            <w:r>
              <w:rPr>
                <w:rFonts w:hint="eastAsia"/>
              </w:rPr>
              <w:t>7</w:t>
            </w:r>
          </w:p>
        </w:tc>
        <w:tc>
          <w:tcPr>
            <w:tcW w:w="1167" w:type="dxa"/>
            <w:vMerge w:val="continue"/>
            <w:vAlign w:val="center"/>
          </w:tcPr>
          <w:p w14:paraId="7BEB846B">
            <w:pPr>
              <w:pStyle w:val="29"/>
            </w:pPr>
          </w:p>
        </w:tc>
        <w:tc>
          <w:tcPr>
            <w:tcW w:w="1557" w:type="dxa"/>
            <w:vMerge w:val="continue"/>
            <w:vAlign w:val="center"/>
          </w:tcPr>
          <w:p w14:paraId="15440864">
            <w:pPr>
              <w:pStyle w:val="29"/>
            </w:pPr>
          </w:p>
        </w:tc>
        <w:tc>
          <w:tcPr>
            <w:tcW w:w="1815" w:type="dxa"/>
            <w:vMerge w:val="continue"/>
            <w:vAlign w:val="center"/>
          </w:tcPr>
          <w:p w14:paraId="6E02A031">
            <w:pPr>
              <w:pStyle w:val="29"/>
            </w:pPr>
          </w:p>
        </w:tc>
        <w:tc>
          <w:tcPr>
            <w:tcW w:w="1836" w:type="dxa"/>
            <w:vAlign w:val="center"/>
          </w:tcPr>
          <w:p w14:paraId="75C87D05">
            <w:pPr>
              <w:pStyle w:val="29"/>
            </w:pPr>
            <w:r>
              <w:rPr>
                <w:rFonts w:hint="eastAsia"/>
              </w:rPr>
              <w:t>平均响应速度</w:t>
            </w:r>
          </w:p>
        </w:tc>
        <w:tc>
          <w:tcPr>
            <w:tcW w:w="1653" w:type="dxa"/>
            <w:vAlign w:val="center"/>
          </w:tcPr>
          <w:p w14:paraId="27712786">
            <w:pPr>
              <w:pStyle w:val="29"/>
            </w:pPr>
            <w:r>
              <w:rPr>
                <w:rFonts w:hint="eastAsia"/>
              </w:rPr>
              <w:t>≤5秒</w:t>
            </w:r>
          </w:p>
        </w:tc>
      </w:tr>
      <w:tr w14:paraId="7EFD6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6F340CDB">
            <w:pPr>
              <w:pStyle w:val="29"/>
            </w:pPr>
            <w:r>
              <w:rPr>
                <w:rFonts w:hint="eastAsia"/>
              </w:rPr>
              <w:t>8</w:t>
            </w:r>
          </w:p>
        </w:tc>
        <w:tc>
          <w:tcPr>
            <w:tcW w:w="1167" w:type="dxa"/>
            <w:vMerge w:val="continue"/>
            <w:vAlign w:val="center"/>
          </w:tcPr>
          <w:p w14:paraId="3ADE1689">
            <w:pPr>
              <w:pStyle w:val="29"/>
            </w:pPr>
          </w:p>
        </w:tc>
        <w:tc>
          <w:tcPr>
            <w:tcW w:w="1557" w:type="dxa"/>
            <w:vMerge w:val="continue"/>
            <w:vAlign w:val="center"/>
          </w:tcPr>
          <w:p w14:paraId="75134BAD">
            <w:pPr>
              <w:pStyle w:val="29"/>
            </w:pPr>
          </w:p>
        </w:tc>
        <w:tc>
          <w:tcPr>
            <w:tcW w:w="1815" w:type="dxa"/>
            <w:vMerge w:val="restart"/>
            <w:vAlign w:val="center"/>
          </w:tcPr>
          <w:p w14:paraId="004B17C0">
            <w:pPr>
              <w:pStyle w:val="29"/>
            </w:pPr>
            <w:r>
              <w:rPr>
                <w:rFonts w:hint="eastAsia"/>
              </w:rPr>
              <w:t>系统稳定性</w:t>
            </w:r>
          </w:p>
        </w:tc>
        <w:tc>
          <w:tcPr>
            <w:tcW w:w="1836" w:type="dxa"/>
            <w:vAlign w:val="center"/>
          </w:tcPr>
          <w:p w14:paraId="5BDAC371">
            <w:pPr>
              <w:pStyle w:val="29"/>
              <w:rPr>
                <w:lang w:eastAsia="zh-CN"/>
              </w:rPr>
            </w:pPr>
            <w:r>
              <w:rPr>
                <w:rFonts w:hint="eastAsia"/>
                <w:lang w:eastAsia="zh-CN"/>
              </w:rPr>
              <w:t>无故障时间（连续运行时间）</w:t>
            </w:r>
          </w:p>
        </w:tc>
        <w:tc>
          <w:tcPr>
            <w:tcW w:w="1653" w:type="dxa"/>
            <w:vAlign w:val="center"/>
          </w:tcPr>
          <w:p w14:paraId="7288A3B6">
            <w:pPr>
              <w:pStyle w:val="29"/>
            </w:pPr>
            <w:r>
              <w:rPr>
                <w:rFonts w:hint="eastAsia"/>
              </w:rPr>
              <w:t>＞1000小时</w:t>
            </w:r>
          </w:p>
        </w:tc>
      </w:tr>
      <w:tr w14:paraId="58E22E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5A706A8E">
            <w:pPr>
              <w:pStyle w:val="29"/>
            </w:pPr>
            <w:r>
              <w:rPr>
                <w:rFonts w:hint="eastAsia"/>
              </w:rPr>
              <w:t>9</w:t>
            </w:r>
          </w:p>
        </w:tc>
        <w:tc>
          <w:tcPr>
            <w:tcW w:w="1167" w:type="dxa"/>
            <w:vMerge w:val="continue"/>
            <w:vAlign w:val="center"/>
          </w:tcPr>
          <w:p w14:paraId="25B4C059">
            <w:pPr>
              <w:pStyle w:val="29"/>
            </w:pPr>
          </w:p>
        </w:tc>
        <w:tc>
          <w:tcPr>
            <w:tcW w:w="1557" w:type="dxa"/>
            <w:vMerge w:val="continue"/>
            <w:vAlign w:val="center"/>
          </w:tcPr>
          <w:p w14:paraId="2243EC5A">
            <w:pPr>
              <w:pStyle w:val="29"/>
            </w:pPr>
          </w:p>
        </w:tc>
        <w:tc>
          <w:tcPr>
            <w:tcW w:w="1815" w:type="dxa"/>
            <w:vMerge w:val="continue"/>
            <w:vAlign w:val="center"/>
          </w:tcPr>
          <w:p w14:paraId="22CF0041">
            <w:pPr>
              <w:pStyle w:val="29"/>
            </w:pPr>
          </w:p>
        </w:tc>
        <w:tc>
          <w:tcPr>
            <w:tcW w:w="1836" w:type="dxa"/>
            <w:vAlign w:val="center"/>
          </w:tcPr>
          <w:p w14:paraId="7A4982FE">
            <w:pPr>
              <w:pStyle w:val="29"/>
            </w:pPr>
            <w:r>
              <w:rPr>
                <w:rFonts w:hint="eastAsia"/>
              </w:rPr>
              <w:t>年故障时间</w:t>
            </w:r>
          </w:p>
        </w:tc>
        <w:tc>
          <w:tcPr>
            <w:tcW w:w="1653" w:type="dxa"/>
            <w:vAlign w:val="center"/>
          </w:tcPr>
          <w:p w14:paraId="7133521E">
            <w:pPr>
              <w:pStyle w:val="29"/>
            </w:pPr>
            <w:r>
              <w:rPr>
                <w:rFonts w:hint="eastAsia"/>
              </w:rPr>
              <w:t>＜24小时</w:t>
            </w:r>
          </w:p>
        </w:tc>
      </w:tr>
      <w:tr w14:paraId="0F01D7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782D2974">
            <w:pPr>
              <w:pStyle w:val="29"/>
            </w:pPr>
            <w:r>
              <w:rPr>
                <w:rFonts w:hint="eastAsia"/>
              </w:rPr>
              <w:t>10</w:t>
            </w:r>
          </w:p>
        </w:tc>
        <w:tc>
          <w:tcPr>
            <w:tcW w:w="1167" w:type="dxa"/>
            <w:vMerge w:val="continue"/>
            <w:vAlign w:val="center"/>
          </w:tcPr>
          <w:p w14:paraId="779C3E6C">
            <w:pPr>
              <w:pStyle w:val="29"/>
            </w:pPr>
          </w:p>
        </w:tc>
        <w:tc>
          <w:tcPr>
            <w:tcW w:w="1557" w:type="dxa"/>
            <w:vMerge w:val="continue"/>
            <w:vAlign w:val="center"/>
          </w:tcPr>
          <w:p w14:paraId="4013BC08">
            <w:pPr>
              <w:pStyle w:val="29"/>
            </w:pPr>
          </w:p>
        </w:tc>
        <w:tc>
          <w:tcPr>
            <w:tcW w:w="1815" w:type="dxa"/>
            <w:vMerge w:val="continue"/>
            <w:vAlign w:val="center"/>
          </w:tcPr>
          <w:p w14:paraId="5021500E">
            <w:pPr>
              <w:pStyle w:val="29"/>
            </w:pPr>
          </w:p>
        </w:tc>
        <w:tc>
          <w:tcPr>
            <w:tcW w:w="1836" w:type="dxa"/>
            <w:vAlign w:val="center"/>
          </w:tcPr>
          <w:p w14:paraId="2908F810">
            <w:pPr>
              <w:pStyle w:val="29"/>
            </w:pPr>
            <w:r>
              <w:rPr>
                <w:rFonts w:hint="eastAsia"/>
              </w:rPr>
              <w:t>故障平均修复时间</w:t>
            </w:r>
          </w:p>
        </w:tc>
        <w:tc>
          <w:tcPr>
            <w:tcW w:w="1653" w:type="dxa"/>
            <w:vAlign w:val="center"/>
          </w:tcPr>
          <w:p w14:paraId="58214285">
            <w:pPr>
              <w:pStyle w:val="29"/>
            </w:pPr>
            <w:r>
              <w:rPr>
                <w:rFonts w:hint="eastAsia"/>
              </w:rPr>
              <w:t>≤60分钟</w:t>
            </w:r>
          </w:p>
        </w:tc>
      </w:tr>
      <w:tr w14:paraId="58B1A9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54C104D4">
            <w:pPr>
              <w:pStyle w:val="29"/>
            </w:pPr>
            <w:r>
              <w:rPr>
                <w:rFonts w:hint="eastAsia"/>
              </w:rPr>
              <w:t>11</w:t>
            </w:r>
          </w:p>
        </w:tc>
        <w:tc>
          <w:tcPr>
            <w:tcW w:w="1167" w:type="dxa"/>
            <w:vMerge w:val="continue"/>
            <w:vAlign w:val="center"/>
          </w:tcPr>
          <w:p w14:paraId="0BE310AF">
            <w:pPr>
              <w:pStyle w:val="29"/>
            </w:pPr>
          </w:p>
        </w:tc>
        <w:tc>
          <w:tcPr>
            <w:tcW w:w="1557" w:type="dxa"/>
            <w:vMerge w:val="continue"/>
            <w:vAlign w:val="center"/>
          </w:tcPr>
          <w:p w14:paraId="2103D0FC">
            <w:pPr>
              <w:pStyle w:val="29"/>
            </w:pPr>
          </w:p>
        </w:tc>
        <w:tc>
          <w:tcPr>
            <w:tcW w:w="1815" w:type="dxa"/>
            <w:vAlign w:val="center"/>
          </w:tcPr>
          <w:p w14:paraId="2A750AFF">
            <w:pPr>
              <w:pStyle w:val="29"/>
            </w:pPr>
            <w:r>
              <w:rPr>
                <w:rFonts w:hint="eastAsia"/>
              </w:rPr>
              <w:t>系统容量</w:t>
            </w:r>
          </w:p>
        </w:tc>
        <w:tc>
          <w:tcPr>
            <w:tcW w:w="1836" w:type="dxa"/>
            <w:vAlign w:val="center"/>
          </w:tcPr>
          <w:p w14:paraId="67339BFF">
            <w:pPr>
              <w:pStyle w:val="29"/>
            </w:pPr>
            <w:r>
              <w:rPr>
                <w:rFonts w:hint="eastAsia"/>
              </w:rPr>
              <w:t>业务量/数据量存储</w:t>
            </w:r>
          </w:p>
        </w:tc>
        <w:tc>
          <w:tcPr>
            <w:tcW w:w="1653" w:type="dxa"/>
            <w:vAlign w:val="center"/>
          </w:tcPr>
          <w:p w14:paraId="41F46ACA">
            <w:pPr>
              <w:pStyle w:val="29"/>
            </w:pPr>
            <w:r>
              <w:rPr>
                <w:rFonts w:hint="eastAsia"/>
              </w:rPr>
              <w:t>1</w:t>
            </w:r>
            <w:r>
              <w:rPr>
                <w:rFonts w:hint="eastAsia"/>
                <w:lang w:eastAsia="zh-CN"/>
              </w:rPr>
              <w:t>0000</w:t>
            </w:r>
            <w:r>
              <w:rPr>
                <w:rFonts w:hint="eastAsia"/>
              </w:rPr>
              <w:t>笔/年,</w:t>
            </w:r>
            <w:r>
              <w:rPr>
                <w:rFonts w:hint="eastAsia"/>
                <w:lang w:eastAsia="zh-CN"/>
              </w:rPr>
              <w:t>5</w:t>
            </w:r>
            <w:r>
              <w:rPr>
                <w:rFonts w:hint="eastAsia"/>
              </w:rPr>
              <w:t>TB</w:t>
            </w:r>
          </w:p>
        </w:tc>
      </w:tr>
      <w:tr w14:paraId="6F7F4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32BF0B27">
            <w:pPr>
              <w:pStyle w:val="29"/>
            </w:pPr>
            <w:r>
              <w:rPr>
                <w:rFonts w:hint="eastAsia"/>
              </w:rPr>
              <w:t>12</w:t>
            </w:r>
          </w:p>
        </w:tc>
        <w:tc>
          <w:tcPr>
            <w:tcW w:w="1167" w:type="dxa"/>
            <w:vMerge w:val="continue"/>
            <w:vAlign w:val="center"/>
          </w:tcPr>
          <w:p w14:paraId="661BB799">
            <w:pPr>
              <w:pStyle w:val="29"/>
            </w:pPr>
          </w:p>
        </w:tc>
        <w:tc>
          <w:tcPr>
            <w:tcW w:w="1557" w:type="dxa"/>
            <w:vMerge w:val="continue"/>
            <w:vAlign w:val="center"/>
          </w:tcPr>
          <w:p w14:paraId="505F6004">
            <w:pPr>
              <w:pStyle w:val="29"/>
            </w:pPr>
          </w:p>
        </w:tc>
        <w:tc>
          <w:tcPr>
            <w:tcW w:w="1815" w:type="dxa"/>
            <w:vMerge w:val="restart"/>
            <w:vAlign w:val="center"/>
          </w:tcPr>
          <w:p w14:paraId="75F367D2">
            <w:pPr>
              <w:pStyle w:val="29"/>
            </w:pPr>
            <w:r>
              <w:rPr>
                <w:rFonts w:hint="eastAsia"/>
              </w:rPr>
              <w:t>数据安全</w:t>
            </w:r>
          </w:p>
        </w:tc>
        <w:tc>
          <w:tcPr>
            <w:tcW w:w="1836" w:type="dxa"/>
            <w:vAlign w:val="center"/>
          </w:tcPr>
          <w:p w14:paraId="15E2D27C">
            <w:pPr>
              <w:pStyle w:val="29"/>
            </w:pPr>
            <w:r>
              <w:rPr>
                <w:rFonts w:hint="eastAsia"/>
              </w:rPr>
              <w:t>备份周期</w:t>
            </w:r>
          </w:p>
        </w:tc>
        <w:tc>
          <w:tcPr>
            <w:tcW w:w="1653" w:type="dxa"/>
            <w:vAlign w:val="center"/>
          </w:tcPr>
          <w:p w14:paraId="39B1A7CE">
            <w:pPr>
              <w:pStyle w:val="29"/>
            </w:pPr>
            <w:r>
              <w:rPr>
                <w:rFonts w:hint="eastAsia"/>
              </w:rPr>
              <w:t>每天增量，每周全量</w:t>
            </w:r>
          </w:p>
        </w:tc>
      </w:tr>
      <w:tr w14:paraId="7D001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0184FF0A">
            <w:pPr>
              <w:pStyle w:val="29"/>
            </w:pPr>
            <w:r>
              <w:rPr>
                <w:rFonts w:hint="eastAsia"/>
              </w:rPr>
              <w:t>13</w:t>
            </w:r>
          </w:p>
        </w:tc>
        <w:tc>
          <w:tcPr>
            <w:tcW w:w="1167" w:type="dxa"/>
            <w:vMerge w:val="continue"/>
            <w:vAlign w:val="center"/>
          </w:tcPr>
          <w:p w14:paraId="6638C1E0">
            <w:pPr>
              <w:pStyle w:val="29"/>
            </w:pPr>
          </w:p>
        </w:tc>
        <w:tc>
          <w:tcPr>
            <w:tcW w:w="1557" w:type="dxa"/>
            <w:vMerge w:val="continue"/>
            <w:vAlign w:val="center"/>
          </w:tcPr>
          <w:p w14:paraId="2A72A4C4">
            <w:pPr>
              <w:pStyle w:val="29"/>
            </w:pPr>
          </w:p>
        </w:tc>
        <w:tc>
          <w:tcPr>
            <w:tcW w:w="1815" w:type="dxa"/>
            <w:vMerge w:val="continue"/>
            <w:vAlign w:val="center"/>
          </w:tcPr>
          <w:p w14:paraId="0B27B1D9">
            <w:pPr>
              <w:pStyle w:val="29"/>
            </w:pPr>
          </w:p>
        </w:tc>
        <w:tc>
          <w:tcPr>
            <w:tcW w:w="1836" w:type="dxa"/>
            <w:vAlign w:val="center"/>
          </w:tcPr>
          <w:p w14:paraId="0CDE7F9E">
            <w:pPr>
              <w:pStyle w:val="29"/>
            </w:pPr>
            <w:r>
              <w:rPr>
                <w:rFonts w:hint="eastAsia"/>
              </w:rPr>
              <w:t>可恢复周期</w:t>
            </w:r>
          </w:p>
        </w:tc>
        <w:tc>
          <w:tcPr>
            <w:tcW w:w="1653" w:type="dxa"/>
            <w:vAlign w:val="center"/>
          </w:tcPr>
          <w:p w14:paraId="4ED28333">
            <w:pPr>
              <w:pStyle w:val="29"/>
            </w:pPr>
            <w:r>
              <w:rPr>
                <w:rFonts w:hint="eastAsia"/>
              </w:rPr>
              <w:t>一个月</w:t>
            </w:r>
          </w:p>
        </w:tc>
      </w:tr>
      <w:tr w14:paraId="43E940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68" w:type="dxa"/>
            <w:vAlign w:val="center"/>
          </w:tcPr>
          <w:p w14:paraId="0820BEBD">
            <w:pPr>
              <w:pStyle w:val="29"/>
            </w:pPr>
            <w:r>
              <w:rPr>
                <w:rFonts w:hint="eastAsia"/>
              </w:rPr>
              <w:t>14</w:t>
            </w:r>
          </w:p>
        </w:tc>
        <w:tc>
          <w:tcPr>
            <w:tcW w:w="1167" w:type="dxa"/>
            <w:vMerge w:val="continue"/>
            <w:vAlign w:val="center"/>
          </w:tcPr>
          <w:p w14:paraId="6B41FD26">
            <w:pPr>
              <w:pStyle w:val="29"/>
            </w:pPr>
          </w:p>
        </w:tc>
        <w:tc>
          <w:tcPr>
            <w:tcW w:w="1557" w:type="dxa"/>
            <w:vMerge w:val="continue"/>
            <w:vAlign w:val="center"/>
          </w:tcPr>
          <w:p w14:paraId="5D998640">
            <w:pPr>
              <w:pStyle w:val="29"/>
            </w:pPr>
          </w:p>
        </w:tc>
        <w:tc>
          <w:tcPr>
            <w:tcW w:w="1815" w:type="dxa"/>
            <w:vMerge w:val="continue"/>
            <w:vAlign w:val="center"/>
          </w:tcPr>
          <w:p w14:paraId="65C0315F">
            <w:pPr>
              <w:pStyle w:val="29"/>
            </w:pPr>
          </w:p>
        </w:tc>
        <w:tc>
          <w:tcPr>
            <w:tcW w:w="1836" w:type="dxa"/>
            <w:vAlign w:val="center"/>
          </w:tcPr>
          <w:p w14:paraId="1932E779">
            <w:pPr>
              <w:pStyle w:val="29"/>
            </w:pPr>
            <w:r>
              <w:rPr>
                <w:rFonts w:hint="eastAsia"/>
              </w:rPr>
              <w:t>恢复平均耗时</w:t>
            </w:r>
          </w:p>
        </w:tc>
        <w:tc>
          <w:tcPr>
            <w:tcW w:w="1653" w:type="dxa"/>
            <w:vAlign w:val="center"/>
          </w:tcPr>
          <w:p w14:paraId="50E6DE41">
            <w:pPr>
              <w:pStyle w:val="29"/>
            </w:pPr>
            <w:r>
              <w:rPr>
                <w:rFonts w:hint="eastAsia"/>
              </w:rPr>
              <w:t>≤24小时</w:t>
            </w:r>
          </w:p>
        </w:tc>
      </w:tr>
    </w:tbl>
    <w:p w14:paraId="665D3782">
      <w:pPr>
        <w:pStyle w:val="3"/>
      </w:pPr>
      <w:bookmarkStart w:id="41" w:name="_Toc27518"/>
      <w:bookmarkStart w:id="42" w:name="_Toc168490132"/>
      <w:r>
        <w:rPr>
          <w:rFonts w:hint="eastAsia"/>
        </w:rPr>
        <w:t>系统</w:t>
      </w:r>
      <w:r>
        <w:t>安全需求</w:t>
      </w:r>
      <w:bookmarkEnd w:id="41"/>
      <w:bookmarkEnd w:id="42"/>
    </w:p>
    <w:p w14:paraId="21276679">
      <w:pPr>
        <w:pStyle w:val="64"/>
        <w:rPr>
          <w:rFonts w:hint="eastAsia"/>
        </w:rPr>
      </w:pPr>
      <w:r>
        <w:rPr>
          <w:rFonts w:hint="eastAsia"/>
        </w:rPr>
        <w:t>根据行业标准《信息安全技术 网络安全等级保护定级指南》（GB/T 22240- 2020），综合考虑本项目建设后信息系统受到破坏时对社会秩序、公共利益及公民和法人的合法权益造成侵害的程度，本项目系统安全等级暂定为第三级。</w:t>
      </w:r>
    </w:p>
    <w:p w14:paraId="7F92E72D">
      <w:pPr>
        <w:pStyle w:val="3"/>
      </w:pPr>
      <w:bookmarkStart w:id="43" w:name="_Toc31624"/>
      <w:bookmarkStart w:id="44" w:name="_Toc168490135"/>
      <w:bookmarkStart w:id="45" w:name="_Hlk168495888"/>
      <w:r>
        <w:rPr>
          <w:rFonts w:hint="eastAsia"/>
        </w:rPr>
        <w:t>密码应用需求</w:t>
      </w:r>
      <w:bookmarkEnd w:id="43"/>
    </w:p>
    <w:p w14:paraId="41BBA488">
      <w:pPr>
        <w:pStyle w:val="64"/>
        <w:rPr>
          <w:rFonts w:hint="eastAsia"/>
        </w:rPr>
      </w:pPr>
      <w:r>
        <w:rPr>
          <w:rFonts w:hint="eastAsia"/>
        </w:rPr>
        <w:t>本项目需要满足国家法律法规和密码标准的合规性要求，其中标准包括GB/T 39786-2021。同时按照等级保护3.0和密评要求，结合系统的实际情况，拟定为安全等级保护第三级，围绕《国家政务信息化项目建设管理办法》中关于政务信息系统在系统规划阶段的密码应用要求，综合考虑物理和环境、网络和通信、设备和计算、应用和数据、安全管理等层面的密码应用需求，设计合规、正确、有效的系统密码应用方案，满足GB/T39786—2021《信息安全技术信息系统密码应用基本要求》中三级指标要求，并为通过密码应用安全性评估奠定基础。</w:t>
      </w:r>
      <w:bookmarkStart w:id="46" w:name="_Hlk168498663"/>
      <w:bookmarkEnd w:id="46"/>
    </w:p>
    <w:p w14:paraId="398BB5C5">
      <w:pPr>
        <w:pStyle w:val="64"/>
        <w:rPr>
          <w:rFonts w:hint="eastAsia"/>
        </w:rPr>
      </w:pPr>
    </w:p>
    <w:p w14:paraId="3FC91817">
      <w:pPr>
        <w:pStyle w:val="3"/>
      </w:pPr>
      <w:bookmarkStart w:id="47" w:name="_Toc8518"/>
      <w:r>
        <w:rPr>
          <w:rFonts w:hint="eastAsia"/>
        </w:rPr>
        <w:t>区块链技术应用需求</w:t>
      </w:r>
      <w:bookmarkEnd w:id="47"/>
    </w:p>
    <w:p w14:paraId="20ADF5CF">
      <w:pPr>
        <w:pStyle w:val="64"/>
        <w:rPr>
          <w:rFonts w:hint="eastAsia"/>
        </w:rPr>
      </w:pPr>
      <w:r>
        <w:rPr>
          <w:rFonts w:hint="eastAsia"/>
        </w:rPr>
        <w:t xml:space="preserve">本项目应按照全市统一的规划，采用政务区块链PASS服务。 </w:t>
      </w:r>
    </w:p>
    <w:p w14:paraId="4CBBDCAB">
      <w:pPr>
        <w:pStyle w:val="64"/>
        <w:rPr>
          <w:rFonts w:hint="eastAsia"/>
        </w:rPr>
      </w:pPr>
      <w:r>
        <w:rPr>
          <w:rFonts w:hint="eastAsia"/>
        </w:rPr>
        <w:t>·具备数据不可篡改特性，通过区块链哈希链式存储结构，确保数据上链后无法被非法篡改。</w:t>
      </w:r>
    </w:p>
    <w:p w14:paraId="5E0D571F">
      <w:pPr>
        <w:pStyle w:val="64"/>
        <w:rPr>
          <w:rFonts w:hint="eastAsia"/>
        </w:rPr>
      </w:pPr>
      <w:r>
        <w:rPr>
          <w:rFonts w:hint="eastAsia"/>
        </w:rPr>
        <w:t>·支持数据传输全程加密。 敏感字段需通过国密算法加密后上链。</w:t>
      </w:r>
    </w:p>
    <w:p w14:paraId="40D439A5">
      <w:pPr>
        <w:pStyle w:val="64"/>
        <w:rPr>
          <w:rFonts w:hint="eastAsia"/>
        </w:rPr>
      </w:pPr>
      <w:r>
        <w:rPr>
          <w:rFonts w:hint="eastAsia"/>
        </w:rPr>
        <w:t>·具备数据溯源能力，所有上链数据需记录操作主体、操作时间、操作内容等溯源信息，支持全流程追溯，满足政务审计要求。</w:t>
      </w:r>
    </w:p>
    <w:p w14:paraId="28B452AC">
      <w:pPr>
        <w:pStyle w:val="64"/>
        <w:rPr>
          <w:rFonts w:hint="eastAsia"/>
        </w:rPr>
      </w:pPr>
      <w:r>
        <w:rPr>
          <w:rFonts w:hint="eastAsia"/>
        </w:rPr>
        <w:t>·具备多机构节点准入与分级管理能力，可灵活配置节点角色（用户节点、共识节点、同步节点等），适配政务多部门协作场景。</w:t>
      </w:r>
    </w:p>
    <w:p w14:paraId="28D46142">
      <w:pPr>
        <w:pStyle w:val="64"/>
      </w:pPr>
      <w:r>
        <w:rPr>
          <w:rFonts w:hint="eastAsia"/>
        </w:rPr>
        <w:t>·兼容国产化操作系统、国产化服务器硬件。</w:t>
      </w:r>
    </w:p>
    <w:p w14:paraId="7B3AAB35">
      <w:pPr>
        <w:pStyle w:val="64"/>
        <w:rPr>
          <w:rFonts w:hint="eastAsia"/>
        </w:rPr>
      </w:pPr>
    </w:p>
    <w:bookmarkEnd w:id="44"/>
    <w:bookmarkEnd w:id="45"/>
    <w:p w14:paraId="76A3F378">
      <w:pPr>
        <w:pStyle w:val="2"/>
        <w:rPr>
          <w:rFonts w:hint="eastAsia"/>
        </w:rPr>
      </w:pPr>
      <w:bookmarkStart w:id="48" w:name="_Toc63785503"/>
      <w:bookmarkStart w:id="49" w:name="_Toc23849"/>
      <w:r>
        <w:rPr>
          <w:rFonts w:hint="eastAsia"/>
        </w:rPr>
        <w:t>其他工作要求</w:t>
      </w:r>
      <w:bookmarkEnd w:id="48"/>
      <w:bookmarkEnd w:id="49"/>
      <w:bookmarkStart w:id="50" w:name="_Toc63762370"/>
      <w:bookmarkEnd w:id="50"/>
      <w:bookmarkStart w:id="51" w:name="_Toc61968111"/>
      <w:bookmarkEnd w:id="51"/>
      <w:bookmarkStart w:id="52" w:name="_Toc62209488"/>
      <w:bookmarkEnd w:id="52"/>
      <w:bookmarkStart w:id="53" w:name="_Toc63785439"/>
      <w:bookmarkEnd w:id="53"/>
      <w:bookmarkStart w:id="54" w:name="_Toc63151871"/>
      <w:bookmarkEnd w:id="54"/>
      <w:bookmarkStart w:id="55" w:name="_Toc62219358"/>
      <w:bookmarkEnd w:id="55"/>
      <w:bookmarkStart w:id="56" w:name="_Toc63585480"/>
      <w:bookmarkEnd w:id="56"/>
      <w:bookmarkStart w:id="57" w:name="_Toc63785504"/>
      <w:bookmarkEnd w:id="57"/>
    </w:p>
    <w:p w14:paraId="0AC04246">
      <w:pPr>
        <w:pStyle w:val="3"/>
      </w:pPr>
      <w:bookmarkStart w:id="58" w:name="_Toc22043"/>
      <w:bookmarkStart w:id="59" w:name="_Toc63785505"/>
      <w:r>
        <w:rPr>
          <w:rFonts w:hint="eastAsia"/>
        </w:rPr>
        <w:t>售后服务要求</w:t>
      </w:r>
      <w:bookmarkEnd w:id="58"/>
      <w:bookmarkEnd w:id="59"/>
    </w:p>
    <w:p w14:paraId="0CBB3EB1">
      <w:pPr>
        <w:pStyle w:val="64"/>
        <w:rPr>
          <w:rFonts w:hint="eastAsia"/>
        </w:rPr>
      </w:pPr>
      <w:r>
        <w:rPr>
          <w:rFonts w:hint="eastAsia"/>
        </w:rPr>
        <w:t>本项目从系统验收通过之日起1年内提供</w:t>
      </w:r>
      <w:r>
        <w:t>7*24小时免费技术支持</w:t>
      </w:r>
      <w:r>
        <w:rPr>
          <w:rFonts w:hint="eastAsia"/>
        </w:rPr>
        <w:t>和售后服务，1年后进入有偿维护期（按照自然财政年度）。</w:t>
      </w:r>
    </w:p>
    <w:p w14:paraId="0660B5D1">
      <w:pPr>
        <w:pStyle w:val="64"/>
        <w:rPr>
          <w:rFonts w:hint="eastAsia"/>
        </w:rPr>
      </w:pPr>
      <w:r>
        <w:rPr>
          <w:rFonts w:hint="eastAsia"/>
        </w:rPr>
        <w:t>在质量保证期内，供应商将按照售后服务的承诺提供保修和运行维护服务，如果厂商对信息系统中软、硬件设备等产品中的部分保修期超过上述期限的，则按照厂商的规定进行免费保修。</w:t>
      </w:r>
    </w:p>
    <w:p w14:paraId="472BB82A">
      <w:pPr>
        <w:pStyle w:val="64"/>
        <w:rPr>
          <w:rFonts w:hint="eastAsia"/>
        </w:rPr>
      </w:pPr>
      <w:r>
        <w:rPr>
          <w:rFonts w:hint="eastAsia"/>
        </w:rPr>
        <w:t>在质量保证期内，供应商负责信息系统的运行维护工作，确保信息系统安全、稳定、可靠地运行。</w:t>
      </w:r>
    </w:p>
    <w:p w14:paraId="734507A9">
      <w:pPr>
        <w:pStyle w:val="3"/>
      </w:pPr>
      <w:bookmarkStart w:id="60" w:name="_Toc2466"/>
      <w:bookmarkStart w:id="61" w:name="_Toc63785506"/>
      <w:r>
        <w:rPr>
          <w:rFonts w:hint="eastAsia"/>
        </w:rPr>
        <w:t>应急响应要求</w:t>
      </w:r>
      <w:bookmarkEnd w:id="60"/>
      <w:bookmarkEnd w:id="61"/>
    </w:p>
    <w:p w14:paraId="3A43C785">
      <w:pPr>
        <w:pStyle w:val="64"/>
        <w:rPr>
          <w:rFonts w:hint="eastAsia"/>
        </w:rPr>
      </w:pPr>
      <w:r>
        <w:rPr>
          <w:rFonts w:hint="eastAsia"/>
        </w:rPr>
        <w:t>供应商对系统故障应能够实时响应，若系统发生故障，接到通知后</w:t>
      </w:r>
      <w:r>
        <w:t>30分钟之内响应，专业工程师2小时内到达现场</w:t>
      </w:r>
      <w:r>
        <w:rPr>
          <w:rFonts w:hint="eastAsia"/>
        </w:rPr>
        <w:t>。特殊故障与客户沟通协商后，按照协商的方式制定解决方案并进行处理。</w:t>
      </w:r>
    </w:p>
    <w:p w14:paraId="554A0D29">
      <w:pPr>
        <w:pStyle w:val="64"/>
        <w:rPr>
          <w:rFonts w:hint="eastAsia"/>
        </w:rPr>
      </w:pPr>
      <w:r>
        <w:rPr>
          <w:rFonts w:hint="eastAsia"/>
        </w:rPr>
        <w:t>具体故障级别及对应的应急响应要求如下：</w:t>
      </w:r>
    </w:p>
    <w:p w14:paraId="14E7C18D">
      <w:pPr>
        <w:pStyle w:val="64"/>
        <w:rPr>
          <w:rFonts w:hint="eastAsia"/>
        </w:rPr>
      </w:pPr>
      <w:r>
        <w:rPr>
          <w:rFonts w:hint="eastAsia"/>
        </w:rPr>
        <w:t>一级故障：在</w:t>
      </w:r>
      <w:r>
        <w:t>1小时内确诊，总故障解决时间不超过4小时。</w:t>
      </w:r>
    </w:p>
    <w:p w14:paraId="19F90808">
      <w:pPr>
        <w:pStyle w:val="64"/>
        <w:rPr>
          <w:rFonts w:hint="eastAsia"/>
        </w:rPr>
      </w:pPr>
      <w:r>
        <w:rPr>
          <w:rFonts w:hint="eastAsia"/>
        </w:rPr>
        <w:t>二级故障：在</w:t>
      </w:r>
      <w:r>
        <w:t>2小时内确诊，并在4小时内由专家到达现场确诊并解决，总故障解决时间不超过8小时；</w:t>
      </w:r>
    </w:p>
    <w:p w14:paraId="01B5CB2A">
      <w:pPr>
        <w:pStyle w:val="64"/>
        <w:rPr>
          <w:rFonts w:hint="eastAsia"/>
        </w:rPr>
      </w:pPr>
      <w:r>
        <w:rPr>
          <w:rFonts w:hint="eastAsia"/>
        </w:rPr>
        <w:t>三、四级故障：在</w:t>
      </w:r>
      <w:r>
        <w:t>4小时内确诊故障，总故障解决时间不超过16小时。</w:t>
      </w:r>
    </w:p>
    <w:p w14:paraId="363FBCD6">
      <w:pPr>
        <w:pStyle w:val="3"/>
      </w:pPr>
      <w:bookmarkStart w:id="62" w:name="_Toc26467"/>
      <w:bookmarkStart w:id="63" w:name="_Toc63785507"/>
      <w:r>
        <w:rPr>
          <w:rFonts w:hint="eastAsia"/>
        </w:rPr>
        <w:t>培训要求</w:t>
      </w:r>
      <w:bookmarkEnd w:id="62"/>
      <w:bookmarkEnd w:id="63"/>
    </w:p>
    <w:p w14:paraId="463C2886">
      <w:pPr>
        <w:pStyle w:val="64"/>
        <w:rPr>
          <w:rFonts w:hint="eastAsia"/>
        </w:rPr>
      </w:pPr>
      <w:r>
        <w:rPr>
          <w:rFonts w:hint="eastAsia"/>
        </w:rPr>
        <w:t>对系统使用单位提供业务操作培训，应提供详细培训方案。</w:t>
      </w:r>
    </w:p>
    <w:p w14:paraId="0CEB71CD">
      <w:pPr>
        <w:pStyle w:val="64"/>
        <w:rPr>
          <w:rFonts w:hint="eastAsia"/>
        </w:rPr>
      </w:pPr>
      <w:r>
        <w:rPr>
          <w:rFonts w:hint="eastAsia"/>
        </w:rPr>
        <w:t>(1)在12个月的质量保证期内，提供2次与项目相关的必要培训。</w:t>
      </w:r>
    </w:p>
    <w:p w14:paraId="3F798623">
      <w:pPr>
        <w:pStyle w:val="64"/>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341BBD30">
      <w:pPr>
        <w:pStyle w:val="64"/>
        <w:rPr>
          <w:rFonts w:hint="eastAsia"/>
        </w:rPr>
      </w:pPr>
      <w:r>
        <w:rPr>
          <w:rFonts w:hint="eastAsia"/>
        </w:rPr>
        <w:t>(3)供应商应提供一般用户的基础操作培训和部门信息管理员的日常应用维护的培训，确保用户对象能够掌握对应的操作技能。</w:t>
      </w:r>
    </w:p>
    <w:p w14:paraId="2735B76D">
      <w:pPr>
        <w:rPr>
          <w:rFonts w:hint="eastAsia"/>
        </w:rPr>
      </w:pPr>
    </w:p>
    <w:p w14:paraId="52CA9408">
      <w:pPr>
        <w:pStyle w:val="3"/>
      </w:pPr>
      <w:bookmarkStart w:id="64" w:name="_Toc10959"/>
      <w:bookmarkStart w:id="65" w:name="_Toc63785508"/>
      <w:r>
        <w:rPr>
          <w:rFonts w:hint="eastAsia"/>
        </w:rPr>
        <w:t>验收要求</w:t>
      </w:r>
      <w:bookmarkEnd w:id="64"/>
      <w:bookmarkEnd w:id="65"/>
    </w:p>
    <w:p w14:paraId="409DE307">
      <w:pPr>
        <w:pStyle w:val="64"/>
        <w:rPr>
          <w:rFonts w:hint="eastAsia"/>
        </w:rPr>
      </w:pPr>
      <w:r>
        <w:rPr>
          <w:rFonts w:hint="eastAsia"/>
        </w:rPr>
        <w:t>本项目按下述方式开展验收。</w:t>
      </w:r>
    </w:p>
    <w:p w14:paraId="041B6182">
      <w:pPr>
        <w:pStyle w:val="64"/>
        <w:rPr>
          <w:rFonts w:hint="eastAsia"/>
        </w:rPr>
      </w:pPr>
      <w:r>
        <w:rPr>
          <w:rFonts w:hint="eastAsia"/>
        </w:rPr>
        <w:t>（</w:t>
      </w:r>
      <w:r>
        <w:t>1）信息系统试运行期已经达到本项目约定的时间，经供应商确认信息系统具备正常运行条件，且信息系统通过运行测试，供应商应以书面形式通知采购人信息系统已准备就绪等待终验。采购人在收到终验通知后的</w:t>
      </w:r>
      <w:r>
        <w:rPr>
          <w:rFonts w:hint="eastAsia"/>
        </w:rPr>
        <w:t>10</w:t>
      </w:r>
      <w:r>
        <w:t>个工作日内发起组织专家验收会。</w:t>
      </w:r>
    </w:p>
    <w:p w14:paraId="2978632A">
      <w:pPr>
        <w:pStyle w:val="64"/>
        <w:rPr>
          <w:rFonts w:hint="eastAsia"/>
        </w:rPr>
      </w:pPr>
      <w:r>
        <w:rPr>
          <w:rFonts w:hint="eastAsia"/>
        </w:rPr>
        <w:t>（</w:t>
      </w:r>
      <w:r>
        <w:t>2）如果属于供应商原因致使本项目未能通过终验，供应商应当排除缺陷，直至本项目完全符合验收标准，由上述情形而产生的相关费用应由供应商自行承担。</w:t>
      </w:r>
    </w:p>
    <w:p w14:paraId="0A80F8CF">
      <w:pPr>
        <w:pStyle w:val="64"/>
        <w:rPr>
          <w:rFonts w:hint="eastAsia"/>
        </w:rPr>
      </w:pPr>
      <w:r>
        <w:rPr>
          <w:rFonts w:hint="eastAsia"/>
        </w:rPr>
        <w:t>（</w:t>
      </w:r>
      <w:r>
        <w:t>3）如果由于采购人原因导致本项目在终验通过前出现故障或问题，供应商应及时配合排除该方面的故障或问题。</w:t>
      </w:r>
    </w:p>
    <w:p w14:paraId="10D5D9AB">
      <w:pPr>
        <w:pStyle w:val="64"/>
        <w:rPr>
          <w:rFonts w:hint="eastAsia"/>
        </w:rPr>
      </w:pPr>
      <w:r>
        <w:rPr>
          <w:rFonts w:hint="eastAsia"/>
        </w:rPr>
        <w:t>（</w:t>
      </w:r>
      <w:r>
        <w:t>4）如本项目连续2次验收未通过（含初验未通过或终验未通过），采购人有权解除项目，并有权追究供应商的违约责任。</w:t>
      </w:r>
    </w:p>
    <w:p w14:paraId="770C3EFF">
      <w:pPr>
        <w:pStyle w:val="3"/>
      </w:pPr>
      <w:bookmarkStart w:id="66" w:name="_Toc14703"/>
      <w:bookmarkStart w:id="67" w:name="_Toc63785509"/>
      <w:r>
        <w:rPr>
          <w:rFonts w:hint="eastAsia"/>
        </w:rPr>
        <w:t>进度要求</w:t>
      </w:r>
      <w:bookmarkEnd w:id="66"/>
      <w:bookmarkEnd w:id="67"/>
    </w:p>
    <w:p w14:paraId="2BD9C096">
      <w:pPr>
        <w:pStyle w:val="64"/>
        <w:rPr>
          <w:rFonts w:hint="eastAsia"/>
        </w:rPr>
      </w:pPr>
      <w:r>
        <w:rPr>
          <w:rFonts w:hint="eastAsia"/>
        </w:rPr>
        <w:t>供应商应根据建设内容，分阶段制定合理的时间进度，并且应根据采购人要求进行调整和细化。</w:t>
      </w:r>
    </w:p>
    <w:p w14:paraId="5BBE0F62">
      <w:pPr>
        <w:pStyle w:val="64"/>
        <w:rPr>
          <w:rFonts w:hint="eastAsia"/>
        </w:rPr>
      </w:pPr>
      <w:r>
        <w:rPr>
          <w:rFonts w:hint="eastAsia"/>
        </w:rPr>
        <w:t>总建设周期分为</w:t>
      </w:r>
      <w:r>
        <w:t>3</w:t>
      </w:r>
      <w:r>
        <w:rPr>
          <w:rFonts w:hint="eastAsia"/>
        </w:rPr>
        <w:t>个阶段。</w:t>
      </w:r>
    </w:p>
    <w:p w14:paraId="25611B17">
      <w:pPr>
        <w:pStyle w:val="64"/>
        <w:rPr>
          <w:rFonts w:hint="eastAsia"/>
        </w:rPr>
      </w:pPr>
      <w:r>
        <w:rPr>
          <w:rFonts w:hint="eastAsia"/>
        </w:rPr>
        <w:t>第一阶段合同签订之日起-2026年9月，完成系统建设。</w:t>
      </w:r>
    </w:p>
    <w:p w14:paraId="1958F7D5">
      <w:pPr>
        <w:pStyle w:val="64"/>
        <w:rPr>
          <w:rFonts w:hint="eastAsia"/>
        </w:rPr>
      </w:pPr>
      <w:r>
        <w:rPr>
          <w:rFonts w:hint="eastAsia"/>
        </w:rPr>
        <w:t>第二阶段2026年10月，完成2026年的系统测试、试运行。</w:t>
      </w:r>
    </w:p>
    <w:p w14:paraId="05285BE2">
      <w:pPr>
        <w:pStyle w:val="64"/>
        <w:rPr>
          <w:rFonts w:hint="eastAsia"/>
        </w:rPr>
      </w:pPr>
      <w:r>
        <w:rPr>
          <w:rFonts w:hint="eastAsia"/>
        </w:rPr>
        <w:t>第三阶段2026年11月</w:t>
      </w:r>
      <w:r>
        <w:rPr>
          <w:rFonts w:hint="eastAsia"/>
          <w:lang w:val="en-US" w:eastAsia="zh-CN"/>
        </w:rPr>
        <w:t>30日前</w:t>
      </w:r>
      <w:r>
        <w:rPr>
          <w:rFonts w:hint="eastAsia"/>
        </w:rPr>
        <w:t>，完成系统验收。</w:t>
      </w:r>
    </w:p>
    <w:p w14:paraId="785994BC">
      <w:pPr>
        <w:pStyle w:val="3"/>
      </w:pPr>
      <w:bookmarkStart w:id="68" w:name="_Toc63785510"/>
      <w:bookmarkStart w:id="69" w:name="_Toc30231"/>
      <w:r>
        <w:rPr>
          <w:rFonts w:hint="eastAsia"/>
        </w:rPr>
        <w:t>项目团队及驻场人员要求</w:t>
      </w:r>
      <w:bookmarkEnd w:id="68"/>
      <w:bookmarkEnd w:id="69"/>
    </w:p>
    <w:p w14:paraId="1FABF3E0">
      <w:pPr>
        <w:pStyle w:val="60"/>
        <w:numPr>
          <w:ilvl w:val="0"/>
          <w:numId w:val="8"/>
        </w:numPr>
        <w:ind w:firstLineChars="0"/>
        <w:rPr>
          <w:rFonts w:hint="eastAsia"/>
        </w:rPr>
      </w:pPr>
      <w:r>
        <w:t>供应商须具有稳定的在职技术保障力量，能够提供及时的技术支援或服务，应针对本项目提供不少于</w:t>
      </w:r>
      <w:r>
        <w:rPr>
          <w:rFonts w:hint="eastAsia"/>
          <w:lang w:val="en-US" w:eastAsia="zh-CN"/>
        </w:rPr>
        <w:t>10</w:t>
      </w:r>
      <w:r>
        <w:t>人的项目服务团队（包括项目</w:t>
      </w:r>
      <w:r>
        <w:rPr>
          <w:rFonts w:hint="eastAsia"/>
        </w:rPr>
        <w:t>负责人</w:t>
      </w:r>
      <w:r>
        <w:t>、技术负责人、研发等），</w:t>
      </w:r>
      <w:r>
        <w:rPr>
          <w:rFonts w:hint="eastAsia"/>
        </w:rPr>
        <w:t>主要管理人员需具备计算机相关专业背景，供应商</w:t>
      </w:r>
      <w:r>
        <w:t>的相关服务人员需具备相应的服务能力，需提供相关证明。</w:t>
      </w:r>
    </w:p>
    <w:tbl>
      <w:tblPr>
        <w:tblStyle w:val="36"/>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762"/>
        <w:gridCol w:w="1380"/>
        <w:gridCol w:w="2623"/>
        <w:gridCol w:w="1536"/>
      </w:tblGrid>
      <w:tr w14:paraId="7A71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22B78A5B">
            <w:pPr>
              <w:rPr>
                <w:rFonts w:hint="eastAsia"/>
              </w:rPr>
            </w:pPr>
            <w:r>
              <w:rPr>
                <w:rFonts w:hint="eastAsia"/>
              </w:rPr>
              <w:t>角色</w:t>
            </w:r>
          </w:p>
        </w:tc>
        <w:tc>
          <w:tcPr>
            <w:tcW w:w="1762" w:type="dxa"/>
            <w:noWrap/>
            <w:vAlign w:val="center"/>
          </w:tcPr>
          <w:p w14:paraId="76437E73">
            <w:pPr>
              <w:rPr>
                <w:rFonts w:hint="eastAsia"/>
              </w:rPr>
            </w:pPr>
            <w:r>
              <w:rPr>
                <w:rFonts w:hint="eastAsia"/>
              </w:rPr>
              <w:t>主要职责</w:t>
            </w:r>
          </w:p>
        </w:tc>
        <w:tc>
          <w:tcPr>
            <w:tcW w:w="1380" w:type="dxa"/>
            <w:noWrap/>
            <w:vAlign w:val="center"/>
          </w:tcPr>
          <w:p w14:paraId="1657073A">
            <w:pPr>
              <w:rPr>
                <w:rFonts w:hint="eastAsia"/>
              </w:rPr>
            </w:pPr>
            <w:r>
              <w:rPr>
                <w:rFonts w:hint="eastAsia"/>
              </w:rPr>
              <w:t>人员数量</w:t>
            </w:r>
          </w:p>
        </w:tc>
        <w:tc>
          <w:tcPr>
            <w:tcW w:w="2623" w:type="dxa"/>
            <w:vAlign w:val="center"/>
          </w:tcPr>
          <w:p w14:paraId="23BD02E1">
            <w:pPr>
              <w:rPr>
                <w:rFonts w:hint="eastAsia"/>
                <w:highlight w:val="yellow"/>
              </w:rPr>
            </w:pPr>
            <w:r>
              <w:rPr>
                <w:rFonts w:hint="eastAsia"/>
              </w:rPr>
              <w:t>人员要求</w:t>
            </w:r>
          </w:p>
        </w:tc>
        <w:tc>
          <w:tcPr>
            <w:tcW w:w="1536" w:type="dxa"/>
            <w:noWrap/>
            <w:vAlign w:val="center"/>
          </w:tcPr>
          <w:p w14:paraId="25243E2B">
            <w:pPr>
              <w:rPr>
                <w:rFonts w:hint="eastAsia"/>
              </w:rPr>
            </w:pPr>
            <w:r>
              <w:rPr>
                <w:rFonts w:hint="eastAsia"/>
              </w:rPr>
              <w:t>驻场要求</w:t>
            </w:r>
          </w:p>
        </w:tc>
      </w:tr>
      <w:tr w14:paraId="6BF2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77501DA5">
            <w:pPr>
              <w:rPr>
                <w:rFonts w:hint="eastAsia"/>
              </w:rPr>
            </w:pPr>
            <w:r>
              <w:rPr>
                <w:rFonts w:hint="eastAsia"/>
              </w:rPr>
              <w:t>项目负责人</w:t>
            </w:r>
          </w:p>
        </w:tc>
        <w:tc>
          <w:tcPr>
            <w:tcW w:w="1762" w:type="dxa"/>
            <w:vAlign w:val="center"/>
          </w:tcPr>
          <w:p w14:paraId="578E4158">
            <w:pPr>
              <w:rPr>
                <w:rFonts w:hint="eastAsia"/>
              </w:rPr>
            </w:pPr>
            <w:r>
              <w:rPr>
                <w:rFonts w:hint="eastAsia"/>
              </w:rPr>
              <w:t>负责项目质量和进度控制</w:t>
            </w:r>
          </w:p>
        </w:tc>
        <w:tc>
          <w:tcPr>
            <w:tcW w:w="1380" w:type="dxa"/>
            <w:noWrap/>
            <w:vAlign w:val="center"/>
          </w:tcPr>
          <w:p w14:paraId="076DB74C">
            <w:pPr>
              <w:rPr>
                <w:rFonts w:hint="eastAsia"/>
              </w:rPr>
            </w:pPr>
            <w:r>
              <w:t>1</w:t>
            </w:r>
            <w:r>
              <w:rPr>
                <w:rFonts w:hint="eastAsia"/>
              </w:rPr>
              <w:t>人</w:t>
            </w:r>
          </w:p>
        </w:tc>
        <w:tc>
          <w:tcPr>
            <w:tcW w:w="2623" w:type="dxa"/>
            <w:vAlign w:val="center"/>
          </w:tcPr>
          <w:p w14:paraId="171D886C">
            <w:pPr>
              <w:rPr>
                <w:rFonts w:hint="eastAsia"/>
                <w:highlight w:val="yellow"/>
              </w:rPr>
            </w:pPr>
            <w:r>
              <w:rPr>
                <w:rFonts w:hint="eastAsia"/>
              </w:rPr>
              <w:t>大学本科以上学历、5年以上项目管理经验、</w:t>
            </w:r>
            <w:r>
              <w:rPr>
                <w:rFonts w:hint="eastAsia"/>
                <w:lang w:val="en-US" w:eastAsia="zh-CN"/>
              </w:rPr>
              <w:t>具</w:t>
            </w:r>
            <w:r>
              <w:rPr>
                <w:rFonts w:hint="eastAsia"/>
              </w:rPr>
              <w:t>有国家或地方人社部门颁发的信息技术高级专业技术职称</w:t>
            </w:r>
          </w:p>
        </w:tc>
        <w:tc>
          <w:tcPr>
            <w:tcW w:w="1536" w:type="dxa"/>
            <w:noWrap/>
            <w:vAlign w:val="center"/>
          </w:tcPr>
          <w:p w14:paraId="63075858">
            <w:pPr>
              <w:rPr>
                <w:rFonts w:hint="eastAsia"/>
              </w:rPr>
            </w:pPr>
            <w:r>
              <w:rPr>
                <w:rFonts w:hint="eastAsia"/>
              </w:rPr>
              <w:t>驻场</w:t>
            </w:r>
          </w:p>
        </w:tc>
      </w:tr>
      <w:tr w14:paraId="2640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6070A470">
            <w:pPr>
              <w:rPr>
                <w:rFonts w:hint="eastAsia"/>
              </w:rPr>
            </w:pPr>
            <w:r>
              <w:rPr>
                <w:rFonts w:hint="eastAsia"/>
              </w:rPr>
              <w:t>技术负责人</w:t>
            </w:r>
          </w:p>
        </w:tc>
        <w:tc>
          <w:tcPr>
            <w:tcW w:w="1762" w:type="dxa"/>
            <w:vAlign w:val="center"/>
          </w:tcPr>
          <w:p w14:paraId="5C61588B">
            <w:pPr>
              <w:rPr>
                <w:rFonts w:hint="eastAsia"/>
              </w:rPr>
            </w:pPr>
            <w:r>
              <w:rPr>
                <w:rFonts w:hint="eastAsia"/>
              </w:rPr>
              <w:t>负责项目需求评估与产品设计</w:t>
            </w:r>
          </w:p>
        </w:tc>
        <w:tc>
          <w:tcPr>
            <w:tcW w:w="1380" w:type="dxa"/>
            <w:noWrap/>
            <w:vAlign w:val="center"/>
          </w:tcPr>
          <w:p w14:paraId="1D8EB001">
            <w:pPr>
              <w:rPr>
                <w:rFonts w:hint="eastAsia"/>
              </w:rPr>
            </w:pPr>
            <w:r>
              <w:rPr>
                <w:rFonts w:hint="eastAsia"/>
                <w:lang w:val="en-US" w:eastAsia="zh-CN"/>
              </w:rPr>
              <w:t>1</w:t>
            </w:r>
            <w:r>
              <w:rPr>
                <w:rFonts w:hint="eastAsia"/>
              </w:rPr>
              <w:t>人</w:t>
            </w:r>
          </w:p>
        </w:tc>
        <w:tc>
          <w:tcPr>
            <w:tcW w:w="2623" w:type="dxa"/>
            <w:vAlign w:val="center"/>
          </w:tcPr>
          <w:p w14:paraId="0602D23C">
            <w:pPr>
              <w:rPr>
                <w:rFonts w:hint="eastAsia"/>
              </w:rPr>
            </w:pPr>
            <w:r>
              <w:rPr>
                <w:rFonts w:hint="eastAsia"/>
              </w:rPr>
              <w:t>大学本科以上学历、5年以上项目管理经验、</w:t>
            </w:r>
            <w:r>
              <w:rPr>
                <w:rFonts w:hint="eastAsia"/>
                <w:lang w:val="en-US" w:eastAsia="zh-CN"/>
              </w:rPr>
              <w:t>具</w:t>
            </w:r>
            <w:r>
              <w:rPr>
                <w:rFonts w:hint="eastAsia"/>
              </w:rPr>
              <w:t>有国家或地方人社部门颁发的信息技术高级专业技术职称</w:t>
            </w:r>
          </w:p>
        </w:tc>
        <w:tc>
          <w:tcPr>
            <w:tcW w:w="1536" w:type="dxa"/>
            <w:noWrap/>
            <w:vAlign w:val="center"/>
          </w:tcPr>
          <w:p w14:paraId="3548004B">
            <w:pPr>
              <w:rPr>
                <w:rFonts w:hint="eastAsia"/>
              </w:rPr>
            </w:pPr>
            <w:r>
              <w:rPr>
                <w:rFonts w:hint="eastAsia"/>
              </w:rPr>
              <w:t>驻场</w:t>
            </w:r>
          </w:p>
        </w:tc>
      </w:tr>
      <w:tr w14:paraId="6D7F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noWrap/>
            <w:vAlign w:val="center"/>
          </w:tcPr>
          <w:p w14:paraId="03833B83">
            <w:pPr>
              <w:rPr>
                <w:rFonts w:hint="eastAsia"/>
              </w:rPr>
            </w:pPr>
            <w:r>
              <w:rPr>
                <w:rFonts w:hint="eastAsia"/>
              </w:rPr>
              <w:t>研发</w:t>
            </w:r>
          </w:p>
        </w:tc>
        <w:tc>
          <w:tcPr>
            <w:tcW w:w="1762" w:type="dxa"/>
            <w:noWrap/>
            <w:vAlign w:val="center"/>
          </w:tcPr>
          <w:p w14:paraId="5C8ED18D">
            <w:pPr>
              <w:rPr>
                <w:rFonts w:hint="eastAsia"/>
              </w:rPr>
            </w:pPr>
            <w:r>
              <w:rPr>
                <w:rFonts w:hint="eastAsia"/>
              </w:rPr>
              <w:t>负责项目具体开发与实施</w:t>
            </w:r>
          </w:p>
        </w:tc>
        <w:tc>
          <w:tcPr>
            <w:tcW w:w="1380" w:type="dxa"/>
            <w:noWrap/>
            <w:vAlign w:val="center"/>
          </w:tcPr>
          <w:p w14:paraId="6E09FA91">
            <w:pPr>
              <w:rPr>
                <w:rFonts w:hint="eastAsia"/>
              </w:rPr>
            </w:pPr>
            <w:r>
              <w:rPr>
                <w:rFonts w:hint="eastAsia"/>
                <w:lang w:val="en-US" w:eastAsia="zh-CN"/>
              </w:rPr>
              <w:t>8</w:t>
            </w:r>
            <w:r>
              <w:rPr>
                <w:rFonts w:hint="eastAsia"/>
              </w:rPr>
              <w:t>人</w:t>
            </w:r>
          </w:p>
        </w:tc>
        <w:tc>
          <w:tcPr>
            <w:tcW w:w="2623" w:type="dxa"/>
            <w:vAlign w:val="center"/>
          </w:tcPr>
          <w:p w14:paraId="0FDE7F8B">
            <w:pPr>
              <w:rPr>
                <w:rFonts w:hint="eastAsia"/>
                <w:highlight w:val="yellow"/>
              </w:rPr>
            </w:pPr>
            <w:r>
              <w:rPr>
                <w:rFonts w:hint="eastAsia"/>
              </w:rPr>
              <w:t>大学本科以上学历、3年以上项目研发经验</w:t>
            </w:r>
            <w:r>
              <w:rPr>
                <w:rFonts w:hint="eastAsia"/>
                <w:lang w:eastAsia="zh-CN"/>
              </w:rPr>
              <w:t>，</w:t>
            </w:r>
            <w:r>
              <w:rPr>
                <w:rFonts w:hint="eastAsia"/>
                <w:lang w:val="en-US" w:eastAsia="zh-CN"/>
              </w:rPr>
              <w:t>具有计算机相关的</w:t>
            </w:r>
            <w:r>
              <w:rPr>
                <w:rFonts w:hint="eastAsia"/>
              </w:rPr>
              <w:t>中级职称证书</w:t>
            </w:r>
          </w:p>
        </w:tc>
        <w:tc>
          <w:tcPr>
            <w:tcW w:w="1536" w:type="dxa"/>
            <w:noWrap/>
            <w:vAlign w:val="center"/>
          </w:tcPr>
          <w:p w14:paraId="65CFBC81">
            <w:pPr>
              <w:rPr>
                <w:rFonts w:hint="eastAsia"/>
              </w:rPr>
            </w:pPr>
            <w:r>
              <w:rPr>
                <w:rFonts w:hint="eastAsia"/>
              </w:rPr>
              <w:t>驻场</w:t>
            </w:r>
            <w:r>
              <w:t>4</w:t>
            </w:r>
            <w:r>
              <w:rPr>
                <w:rFonts w:hint="eastAsia"/>
              </w:rPr>
              <w:t>人</w:t>
            </w:r>
          </w:p>
        </w:tc>
      </w:tr>
    </w:tbl>
    <w:p w14:paraId="503F69CB">
      <w:pPr>
        <w:rPr>
          <w:rFonts w:hint="eastAsia"/>
        </w:rPr>
      </w:pPr>
    </w:p>
    <w:p w14:paraId="2BCA69FD">
      <w:pPr>
        <w:rPr>
          <w:rFonts w:hint="eastAsia"/>
        </w:rPr>
      </w:pPr>
      <w:r>
        <w:t>2）供应商应针对本项目提供不少于</w:t>
      </w:r>
      <w:r>
        <w:rPr>
          <w:rFonts w:hint="eastAsia"/>
        </w:rPr>
        <w:t>4</w:t>
      </w:r>
      <w:r>
        <w:t>人的质保期间支撑团队（其中</w:t>
      </w:r>
      <w:r>
        <w:rPr>
          <w:rFonts w:hint="eastAsia"/>
        </w:rPr>
        <w:t>技术负责人</w:t>
      </w:r>
      <w:r>
        <w:rPr>
          <w:rFonts w:hint="eastAsia"/>
          <w:lang w:val="en-US" w:eastAsia="zh-CN"/>
        </w:rPr>
        <w:t>1</w:t>
      </w:r>
      <w:r>
        <w:t>人，</w:t>
      </w:r>
      <w:r>
        <w:rPr>
          <w:rFonts w:hint="eastAsia"/>
        </w:rPr>
        <w:t>运维</w:t>
      </w:r>
      <w:r>
        <w:t>技术工程师不少于</w:t>
      </w:r>
      <w:r>
        <w:rPr>
          <w:rFonts w:hint="eastAsia"/>
          <w:lang w:val="en-US" w:eastAsia="zh-CN"/>
        </w:rPr>
        <w:t>3</w:t>
      </w:r>
      <w:r>
        <w:t>人）；供应商的相关服务人员需具备相应的服务能力，需提供相关证明（最近一个季度依法缴纳社保费的证明）。</w:t>
      </w:r>
    </w:p>
    <w:tbl>
      <w:tblPr>
        <w:tblStyle w:val="36"/>
        <w:tblW w:w="8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123"/>
        <w:gridCol w:w="1056"/>
        <w:gridCol w:w="2484"/>
        <w:gridCol w:w="1056"/>
      </w:tblGrid>
      <w:tr w14:paraId="787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0F50CF34">
            <w:pPr>
              <w:rPr>
                <w:rFonts w:hint="eastAsia"/>
              </w:rPr>
            </w:pPr>
            <w:r>
              <w:rPr>
                <w:rFonts w:hint="eastAsia"/>
              </w:rPr>
              <w:t>角色</w:t>
            </w:r>
          </w:p>
        </w:tc>
        <w:tc>
          <w:tcPr>
            <w:tcW w:w="2123" w:type="dxa"/>
            <w:noWrap/>
            <w:vAlign w:val="center"/>
          </w:tcPr>
          <w:p w14:paraId="2A29AB86">
            <w:pPr>
              <w:rPr>
                <w:rFonts w:hint="eastAsia"/>
              </w:rPr>
            </w:pPr>
            <w:r>
              <w:rPr>
                <w:rFonts w:hint="eastAsia"/>
              </w:rPr>
              <w:t>主要职责</w:t>
            </w:r>
          </w:p>
        </w:tc>
        <w:tc>
          <w:tcPr>
            <w:tcW w:w="0" w:type="auto"/>
            <w:noWrap/>
            <w:vAlign w:val="center"/>
          </w:tcPr>
          <w:p w14:paraId="1BA5FEE9">
            <w:pPr>
              <w:rPr>
                <w:rFonts w:hint="eastAsia"/>
              </w:rPr>
            </w:pPr>
            <w:r>
              <w:rPr>
                <w:rFonts w:hint="eastAsia"/>
              </w:rPr>
              <w:t>人员数量</w:t>
            </w:r>
          </w:p>
        </w:tc>
        <w:tc>
          <w:tcPr>
            <w:tcW w:w="2506" w:type="dxa"/>
            <w:vAlign w:val="center"/>
          </w:tcPr>
          <w:p w14:paraId="4A30F235">
            <w:pPr>
              <w:rPr>
                <w:rFonts w:hint="eastAsia"/>
              </w:rPr>
            </w:pPr>
            <w:r>
              <w:rPr>
                <w:rFonts w:hint="eastAsia"/>
              </w:rPr>
              <w:t>人员要求</w:t>
            </w:r>
          </w:p>
        </w:tc>
        <w:tc>
          <w:tcPr>
            <w:tcW w:w="0" w:type="auto"/>
            <w:noWrap/>
            <w:vAlign w:val="center"/>
          </w:tcPr>
          <w:p w14:paraId="52C8B29F">
            <w:pPr>
              <w:rPr>
                <w:rFonts w:hint="eastAsia"/>
              </w:rPr>
            </w:pPr>
            <w:r>
              <w:rPr>
                <w:rFonts w:hint="eastAsia"/>
              </w:rPr>
              <w:t>驻场要求</w:t>
            </w:r>
          </w:p>
        </w:tc>
      </w:tr>
      <w:tr w14:paraId="106F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0F1CE53">
            <w:pPr>
              <w:rPr>
                <w:rFonts w:hint="eastAsia"/>
              </w:rPr>
            </w:pPr>
            <w:r>
              <w:rPr>
                <w:rFonts w:hint="eastAsia"/>
              </w:rPr>
              <w:t>技术负责人</w:t>
            </w:r>
          </w:p>
        </w:tc>
        <w:tc>
          <w:tcPr>
            <w:tcW w:w="2123" w:type="dxa"/>
            <w:vAlign w:val="center"/>
          </w:tcPr>
          <w:p w14:paraId="37852E61">
            <w:pPr>
              <w:rPr>
                <w:rFonts w:hint="eastAsia"/>
              </w:rPr>
            </w:pPr>
            <w:r>
              <w:rPr>
                <w:rFonts w:hint="eastAsia"/>
              </w:rPr>
              <w:t>负责项目需求评估与产品设计</w:t>
            </w:r>
          </w:p>
        </w:tc>
        <w:tc>
          <w:tcPr>
            <w:tcW w:w="0" w:type="auto"/>
            <w:noWrap/>
            <w:vAlign w:val="center"/>
          </w:tcPr>
          <w:p w14:paraId="0B510C1E">
            <w:pPr>
              <w:rPr>
                <w:rFonts w:hint="eastAsia"/>
              </w:rPr>
            </w:pPr>
            <w:r>
              <w:rPr>
                <w:rFonts w:hint="eastAsia"/>
                <w:lang w:val="en-US" w:eastAsia="zh-CN"/>
              </w:rPr>
              <w:t>1</w:t>
            </w:r>
            <w:r>
              <w:rPr>
                <w:rFonts w:hint="eastAsia"/>
              </w:rPr>
              <w:t>人</w:t>
            </w:r>
          </w:p>
        </w:tc>
        <w:tc>
          <w:tcPr>
            <w:tcW w:w="2506" w:type="dxa"/>
            <w:vAlign w:val="center"/>
          </w:tcPr>
          <w:p w14:paraId="3F4A9C50">
            <w:pPr>
              <w:rPr>
                <w:rFonts w:hint="eastAsia"/>
              </w:rPr>
            </w:pPr>
            <w:r>
              <w:rPr>
                <w:rFonts w:hint="eastAsia"/>
              </w:rPr>
              <w:t>大学本科以上学历、5年以上项目管理经验、</w:t>
            </w:r>
            <w:r>
              <w:rPr>
                <w:rFonts w:hint="eastAsia"/>
                <w:lang w:val="en-US" w:eastAsia="zh-CN"/>
              </w:rPr>
              <w:t>具</w:t>
            </w:r>
            <w:r>
              <w:rPr>
                <w:rFonts w:hint="eastAsia"/>
              </w:rPr>
              <w:t>有国家或地方人社部门颁发的信息技术高级专业技术职称或信息系统项目管理师证书</w:t>
            </w:r>
          </w:p>
        </w:tc>
        <w:tc>
          <w:tcPr>
            <w:tcW w:w="0" w:type="auto"/>
            <w:noWrap/>
            <w:vAlign w:val="center"/>
          </w:tcPr>
          <w:p w14:paraId="2C5B727E">
            <w:pPr>
              <w:rPr>
                <w:rFonts w:hint="eastAsia"/>
              </w:rPr>
            </w:pPr>
            <w:r>
              <w:rPr>
                <w:rFonts w:hint="eastAsia"/>
              </w:rPr>
              <w:t>驻场</w:t>
            </w:r>
          </w:p>
        </w:tc>
      </w:tr>
      <w:tr w14:paraId="1C27D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857A5B5">
            <w:pPr>
              <w:rPr>
                <w:rFonts w:hint="eastAsia"/>
              </w:rPr>
            </w:pPr>
            <w:r>
              <w:rPr>
                <w:rFonts w:hint="eastAsia"/>
              </w:rPr>
              <w:t>运维技术工程师</w:t>
            </w:r>
          </w:p>
        </w:tc>
        <w:tc>
          <w:tcPr>
            <w:tcW w:w="2123" w:type="dxa"/>
            <w:noWrap/>
            <w:vAlign w:val="center"/>
          </w:tcPr>
          <w:p w14:paraId="757CE07A">
            <w:pPr>
              <w:rPr>
                <w:rFonts w:hint="eastAsia"/>
              </w:rPr>
            </w:pPr>
            <w:r>
              <w:rPr>
                <w:rFonts w:hint="eastAsia"/>
              </w:rPr>
              <w:t>负责项目运行维护</w:t>
            </w:r>
          </w:p>
        </w:tc>
        <w:tc>
          <w:tcPr>
            <w:tcW w:w="0" w:type="auto"/>
            <w:noWrap/>
            <w:vAlign w:val="center"/>
          </w:tcPr>
          <w:p w14:paraId="52BC8C59">
            <w:pPr>
              <w:rPr>
                <w:rFonts w:hint="eastAsia"/>
              </w:rPr>
            </w:pPr>
            <w:r>
              <w:rPr>
                <w:rFonts w:hint="eastAsia"/>
                <w:lang w:val="en-US" w:eastAsia="zh-CN"/>
              </w:rPr>
              <w:t>3</w:t>
            </w:r>
            <w:r>
              <w:rPr>
                <w:rFonts w:hint="eastAsia"/>
              </w:rPr>
              <w:t>人</w:t>
            </w:r>
          </w:p>
        </w:tc>
        <w:tc>
          <w:tcPr>
            <w:tcW w:w="2506" w:type="dxa"/>
            <w:vAlign w:val="center"/>
          </w:tcPr>
          <w:p w14:paraId="26611F0E">
            <w:pPr>
              <w:rPr>
                <w:rFonts w:hint="eastAsia"/>
              </w:rPr>
            </w:pPr>
            <w:r>
              <w:rPr>
                <w:rFonts w:hint="eastAsia"/>
              </w:rPr>
              <w:t>大学本科以上学历、5年以上系统运维经验</w:t>
            </w:r>
          </w:p>
        </w:tc>
        <w:tc>
          <w:tcPr>
            <w:tcW w:w="0" w:type="auto"/>
            <w:noWrap/>
            <w:vAlign w:val="center"/>
          </w:tcPr>
          <w:p w14:paraId="76F12510">
            <w:pPr>
              <w:rPr>
                <w:rFonts w:hint="eastAsia"/>
              </w:rPr>
            </w:pPr>
            <w:r>
              <w:rPr>
                <w:rFonts w:hint="eastAsia"/>
              </w:rPr>
              <w:t>驻场</w:t>
            </w:r>
          </w:p>
        </w:tc>
      </w:tr>
    </w:tbl>
    <w:p w14:paraId="3EF7CBA2">
      <w:pPr>
        <w:rPr>
          <w:rFonts w:hint="eastAsia"/>
        </w:rPr>
      </w:pPr>
      <w:bookmarkStart w:id="70" w:name="_Toc63785511"/>
      <w:r>
        <w:rPr>
          <w:rFonts w:hint="eastAsia"/>
        </w:rPr>
        <w:t>3</w:t>
      </w:r>
      <w:r>
        <w:t>）</w:t>
      </w:r>
      <w:r>
        <w:rPr>
          <w:rFonts w:hint="eastAsia"/>
        </w:rPr>
        <w:t>供应商具有</w:t>
      </w:r>
      <w:r>
        <w:t>信息技术服务管理体系认证、质量管理体系认证</w:t>
      </w:r>
      <w:r>
        <w:rPr>
          <w:rFonts w:hint="eastAsia"/>
        </w:rPr>
        <w:t>优先考虑</w:t>
      </w:r>
      <w:r>
        <w:rPr>
          <w:rFonts w:hint="eastAsia"/>
          <w:lang w:eastAsia="zh-CN"/>
        </w:rPr>
        <w:t>；具有类似业绩的优先考虑。</w:t>
      </w:r>
    </w:p>
    <w:p w14:paraId="434BD37A">
      <w:pPr>
        <w:pStyle w:val="3"/>
      </w:pPr>
      <w:bookmarkStart w:id="71" w:name="_Toc27896"/>
      <w:r>
        <w:t>等级保护要求</w:t>
      </w:r>
      <w:bookmarkEnd w:id="70"/>
      <w:bookmarkEnd w:id="71"/>
    </w:p>
    <w:p w14:paraId="4EFCD00D">
      <w:pPr>
        <w:rPr>
          <w:rFonts w:hint="eastAsia"/>
        </w:rPr>
      </w:pPr>
      <w:r>
        <w:t>本项目等级保护要求：</w:t>
      </w:r>
      <w:r>
        <w:rPr>
          <w:rFonts w:hint="eastAsia"/>
        </w:rPr>
        <w:t>安全等级保护三级。</w:t>
      </w:r>
    </w:p>
    <w:p w14:paraId="53C66FAB">
      <w:pPr>
        <w:pStyle w:val="3"/>
      </w:pPr>
      <w:bookmarkStart w:id="72" w:name="_Toc3699"/>
      <w:r>
        <w:rPr>
          <w:rFonts w:hint="eastAsia"/>
        </w:rPr>
        <w:t>商业密码应用需求</w:t>
      </w:r>
      <w:bookmarkEnd w:id="72"/>
    </w:p>
    <w:p w14:paraId="7EB6D101">
      <w:pPr>
        <w:rPr>
          <w:rFonts w:hint="eastAsia"/>
        </w:rPr>
      </w:pPr>
      <w:r>
        <w:rPr>
          <w:rFonts w:hint="eastAsia"/>
        </w:rPr>
        <w:t>根据安全风险分析，并对照《密码应用基本要求》中三级指标要求，本系统密码应用需求清单如下表</w:t>
      </w:r>
      <w:r>
        <w:t>所示</w:t>
      </w:r>
      <w:r>
        <w:rPr>
          <w:rFonts w:hint="eastAsia"/>
        </w:rPr>
        <w:t>：</w:t>
      </w:r>
    </w:p>
    <w:tbl>
      <w:tblPr>
        <w:tblStyle w:val="36"/>
        <w:tblW w:w="51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030"/>
        <w:gridCol w:w="3016"/>
        <w:gridCol w:w="2718"/>
      </w:tblGrid>
      <w:tr w14:paraId="75E2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52" w:type="pct"/>
            <w:shd w:val="clear" w:color="auto" w:fill="D9D9D9"/>
            <w:vAlign w:val="center"/>
          </w:tcPr>
          <w:p w14:paraId="467D040E">
            <w:pPr>
              <w:pStyle w:val="192"/>
              <w:rPr>
                <w:rFonts w:hint="eastAsia"/>
              </w:rPr>
            </w:pPr>
            <w:r>
              <w:t>安全层面</w:t>
            </w:r>
          </w:p>
        </w:tc>
        <w:tc>
          <w:tcPr>
            <w:tcW w:w="1163" w:type="pct"/>
            <w:shd w:val="clear" w:color="auto" w:fill="D9D9D9"/>
            <w:vAlign w:val="center"/>
          </w:tcPr>
          <w:p w14:paraId="45116E1E">
            <w:pPr>
              <w:pStyle w:val="192"/>
              <w:rPr>
                <w:rFonts w:hint="eastAsia"/>
              </w:rPr>
            </w:pPr>
            <w:r>
              <w:t>指标要求</w:t>
            </w:r>
          </w:p>
        </w:tc>
        <w:tc>
          <w:tcPr>
            <w:tcW w:w="1728" w:type="pct"/>
            <w:shd w:val="clear" w:color="auto" w:fill="D9D9D9"/>
            <w:vAlign w:val="center"/>
          </w:tcPr>
          <w:p w14:paraId="48BA575B">
            <w:pPr>
              <w:pStyle w:val="192"/>
              <w:rPr>
                <w:rFonts w:hint="eastAsia"/>
              </w:rPr>
            </w:pPr>
            <w:r>
              <w:t>系统密码应用需求</w:t>
            </w:r>
          </w:p>
        </w:tc>
        <w:tc>
          <w:tcPr>
            <w:tcW w:w="1558" w:type="pct"/>
            <w:shd w:val="clear" w:color="auto" w:fill="D9D9D9"/>
            <w:vAlign w:val="center"/>
          </w:tcPr>
          <w:p w14:paraId="2FB60B76">
            <w:pPr>
              <w:pStyle w:val="192"/>
              <w:rPr>
                <w:rFonts w:hint="eastAsia"/>
              </w:rPr>
            </w:pPr>
            <w:r>
              <w:t>不适用说明</w:t>
            </w:r>
          </w:p>
        </w:tc>
      </w:tr>
      <w:tr w14:paraId="2E5B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restart"/>
            <w:vAlign w:val="center"/>
          </w:tcPr>
          <w:p w14:paraId="0C63749D">
            <w:pPr>
              <w:pStyle w:val="192"/>
              <w:rPr>
                <w:rFonts w:hint="eastAsia"/>
              </w:rPr>
            </w:pPr>
            <w:r>
              <w:rPr>
                <w:rFonts w:hint="eastAsia"/>
              </w:rPr>
              <w:t>物理和环境安全</w:t>
            </w:r>
          </w:p>
        </w:tc>
        <w:tc>
          <w:tcPr>
            <w:tcW w:w="1163" w:type="pct"/>
            <w:vAlign w:val="center"/>
          </w:tcPr>
          <w:p w14:paraId="5E7D6182">
            <w:pPr>
              <w:pStyle w:val="192"/>
              <w:rPr>
                <w:rFonts w:hint="eastAsia"/>
              </w:rPr>
            </w:pPr>
            <w:r>
              <w:rPr>
                <w:rFonts w:hint="eastAsia"/>
              </w:rPr>
              <w:t>身份鉴别</w:t>
            </w:r>
          </w:p>
        </w:tc>
        <w:tc>
          <w:tcPr>
            <w:tcW w:w="1728" w:type="pct"/>
            <w:vMerge w:val="restart"/>
            <w:vAlign w:val="center"/>
          </w:tcPr>
          <w:p w14:paraId="0B129418">
            <w:pPr>
              <w:pStyle w:val="192"/>
              <w:rPr>
                <w:rFonts w:hint="eastAsia"/>
              </w:rPr>
            </w:pPr>
            <w:r>
              <w:rPr>
                <w:rFonts w:hint="eastAsia"/>
              </w:rPr>
              <w:t>不适用</w:t>
            </w:r>
          </w:p>
        </w:tc>
        <w:tc>
          <w:tcPr>
            <w:tcW w:w="1558" w:type="pct"/>
            <w:vAlign w:val="center"/>
          </w:tcPr>
          <w:p w14:paraId="62C8045B">
            <w:pPr>
              <w:pStyle w:val="192"/>
              <w:rPr>
                <w:rFonts w:hint="eastAsia"/>
              </w:rPr>
            </w:pPr>
            <w:r>
              <w:rPr>
                <w:rFonts w:hint="eastAsia"/>
              </w:rPr>
              <w:t>上云项目，云统一管理</w:t>
            </w:r>
          </w:p>
        </w:tc>
      </w:tr>
      <w:tr w14:paraId="29B0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18B6D369">
            <w:pPr>
              <w:pStyle w:val="192"/>
              <w:rPr>
                <w:rFonts w:hint="eastAsia"/>
              </w:rPr>
            </w:pPr>
          </w:p>
        </w:tc>
        <w:tc>
          <w:tcPr>
            <w:tcW w:w="1163" w:type="pct"/>
            <w:vAlign w:val="center"/>
          </w:tcPr>
          <w:p w14:paraId="38D91C8A">
            <w:pPr>
              <w:pStyle w:val="192"/>
              <w:rPr>
                <w:rFonts w:hint="eastAsia"/>
              </w:rPr>
            </w:pPr>
            <w:r>
              <w:rPr>
                <w:rFonts w:hint="eastAsia"/>
              </w:rPr>
              <w:t>电子门禁记录数据存储完整性</w:t>
            </w:r>
          </w:p>
        </w:tc>
        <w:tc>
          <w:tcPr>
            <w:tcW w:w="1728" w:type="pct"/>
            <w:vMerge w:val="continue"/>
            <w:vAlign w:val="center"/>
          </w:tcPr>
          <w:p w14:paraId="7C28B937">
            <w:pPr>
              <w:pStyle w:val="192"/>
              <w:rPr>
                <w:rFonts w:hint="eastAsia"/>
              </w:rPr>
            </w:pPr>
          </w:p>
        </w:tc>
        <w:tc>
          <w:tcPr>
            <w:tcW w:w="1558" w:type="pct"/>
            <w:vAlign w:val="center"/>
          </w:tcPr>
          <w:p w14:paraId="41566014">
            <w:pPr>
              <w:pStyle w:val="192"/>
              <w:rPr>
                <w:rFonts w:hint="eastAsia"/>
              </w:rPr>
            </w:pPr>
            <w:r>
              <w:rPr>
                <w:rFonts w:hint="eastAsia"/>
              </w:rPr>
              <w:t>上云项目，云统一管理</w:t>
            </w:r>
          </w:p>
        </w:tc>
      </w:tr>
      <w:tr w14:paraId="6AE0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78AC35A7">
            <w:pPr>
              <w:pStyle w:val="192"/>
              <w:rPr>
                <w:rFonts w:hint="eastAsia"/>
              </w:rPr>
            </w:pPr>
          </w:p>
        </w:tc>
        <w:tc>
          <w:tcPr>
            <w:tcW w:w="1163" w:type="pct"/>
            <w:vAlign w:val="center"/>
          </w:tcPr>
          <w:p w14:paraId="01934FD1">
            <w:pPr>
              <w:pStyle w:val="192"/>
              <w:rPr>
                <w:rFonts w:hint="eastAsia"/>
              </w:rPr>
            </w:pPr>
            <w:r>
              <w:rPr>
                <w:rFonts w:hint="eastAsia"/>
              </w:rPr>
              <w:t>视频监控记录数据存储完整性</w:t>
            </w:r>
          </w:p>
        </w:tc>
        <w:tc>
          <w:tcPr>
            <w:tcW w:w="1728" w:type="pct"/>
            <w:vMerge w:val="continue"/>
            <w:vAlign w:val="center"/>
          </w:tcPr>
          <w:p w14:paraId="0B69BA0E">
            <w:pPr>
              <w:pStyle w:val="192"/>
              <w:rPr>
                <w:rFonts w:hint="eastAsia"/>
              </w:rPr>
            </w:pPr>
          </w:p>
        </w:tc>
        <w:tc>
          <w:tcPr>
            <w:tcW w:w="1558" w:type="pct"/>
            <w:vAlign w:val="center"/>
          </w:tcPr>
          <w:p w14:paraId="7213563E">
            <w:pPr>
              <w:pStyle w:val="192"/>
              <w:rPr>
                <w:rFonts w:hint="eastAsia"/>
              </w:rPr>
            </w:pPr>
            <w:r>
              <w:rPr>
                <w:rFonts w:hint="eastAsia"/>
              </w:rPr>
              <w:t>上云项目，云统一管理</w:t>
            </w:r>
          </w:p>
        </w:tc>
      </w:tr>
      <w:tr w14:paraId="05EB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427B6E55">
            <w:pPr>
              <w:pStyle w:val="192"/>
              <w:rPr>
                <w:rFonts w:hint="eastAsia"/>
              </w:rPr>
            </w:pPr>
          </w:p>
        </w:tc>
        <w:tc>
          <w:tcPr>
            <w:tcW w:w="1163" w:type="pct"/>
            <w:vAlign w:val="center"/>
          </w:tcPr>
          <w:p w14:paraId="14449C02">
            <w:pPr>
              <w:pStyle w:val="192"/>
              <w:rPr>
                <w:rFonts w:hint="eastAsia"/>
              </w:rPr>
            </w:pPr>
            <w:r>
              <w:rPr>
                <w:rFonts w:hint="eastAsia"/>
              </w:rPr>
              <w:t>密码服务</w:t>
            </w:r>
          </w:p>
        </w:tc>
        <w:tc>
          <w:tcPr>
            <w:tcW w:w="1728" w:type="pct"/>
            <w:vMerge w:val="continue"/>
            <w:vAlign w:val="center"/>
          </w:tcPr>
          <w:p w14:paraId="2721A623">
            <w:pPr>
              <w:pStyle w:val="192"/>
              <w:rPr>
                <w:rFonts w:hint="eastAsia"/>
              </w:rPr>
            </w:pPr>
          </w:p>
        </w:tc>
        <w:tc>
          <w:tcPr>
            <w:tcW w:w="1558" w:type="pct"/>
            <w:vAlign w:val="center"/>
          </w:tcPr>
          <w:p w14:paraId="50EF430A">
            <w:pPr>
              <w:pStyle w:val="192"/>
              <w:rPr>
                <w:rFonts w:hint="eastAsia"/>
              </w:rPr>
            </w:pPr>
            <w:r>
              <w:rPr>
                <w:rFonts w:hint="eastAsia"/>
              </w:rPr>
              <w:t>上云项目，云统一管理</w:t>
            </w:r>
          </w:p>
        </w:tc>
      </w:tr>
      <w:tr w14:paraId="21E1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3C14D831">
            <w:pPr>
              <w:pStyle w:val="192"/>
              <w:rPr>
                <w:rFonts w:hint="eastAsia"/>
              </w:rPr>
            </w:pPr>
          </w:p>
        </w:tc>
        <w:tc>
          <w:tcPr>
            <w:tcW w:w="1163" w:type="pct"/>
            <w:vAlign w:val="center"/>
          </w:tcPr>
          <w:p w14:paraId="06B6AC44">
            <w:pPr>
              <w:pStyle w:val="192"/>
              <w:rPr>
                <w:rFonts w:hint="eastAsia"/>
              </w:rPr>
            </w:pPr>
            <w:r>
              <w:rPr>
                <w:rFonts w:hint="eastAsia"/>
              </w:rPr>
              <w:t>密码产品</w:t>
            </w:r>
          </w:p>
        </w:tc>
        <w:tc>
          <w:tcPr>
            <w:tcW w:w="1728" w:type="pct"/>
            <w:vMerge w:val="continue"/>
            <w:vAlign w:val="center"/>
          </w:tcPr>
          <w:p w14:paraId="28FB65BA">
            <w:pPr>
              <w:pStyle w:val="192"/>
              <w:rPr>
                <w:rFonts w:hint="eastAsia"/>
              </w:rPr>
            </w:pPr>
          </w:p>
        </w:tc>
        <w:tc>
          <w:tcPr>
            <w:tcW w:w="1558" w:type="pct"/>
            <w:vAlign w:val="center"/>
          </w:tcPr>
          <w:p w14:paraId="4F7A4CD0">
            <w:pPr>
              <w:pStyle w:val="192"/>
              <w:rPr>
                <w:rFonts w:hint="eastAsia"/>
              </w:rPr>
            </w:pPr>
            <w:r>
              <w:rPr>
                <w:rFonts w:hint="eastAsia"/>
              </w:rPr>
              <w:t>上云项目，云统一管理</w:t>
            </w:r>
          </w:p>
        </w:tc>
      </w:tr>
      <w:tr w14:paraId="70C5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restart"/>
            <w:vAlign w:val="center"/>
          </w:tcPr>
          <w:p w14:paraId="68333B80">
            <w:pPr>
              <w:pStyle w:val="192"/>
              <w:rPr>
                <w:rFonts w:hint="eastAsia"/>
              </w:rPr>
            </w:pPr>
            <w:r>
              <w:t>网络和通信安全</w:t>
            </w:r>
          </w:p>
        </w:tc>
        <w:tc>
          <w:tcPr>
            <w:tcW w:w="1163" w:type="pct"/>
            <w:vAlign w:val="center"/>
          </w:tcPr>
          <w:p w14:paraId="107E9790">
            <w:pPr>
              <w:pStyle w:val="192"/>
              <w:rPr>
                <w:rFonts w:hint="eastAsia"/>
              </w:rPr>
            </w:pPr>
            <w:r>
              <w:rPr>
                <w:rFonts w:hint="eastAsia"/>
              </w:rPr>
              <w:t>身份鉴别</w:t>
            </w:r>
          </w:p>
        </w:tc>
        <w:tc>
          <w:tcPr>
            <w:tcW w:w="1728" w:type="pct"/>
            <w:vAlign w:val="center"/>
          </w:tcPr>
          <w:p w14:paraId="63891EAA">
            <w:pPr>
              <w:pStyle w:val="192"/>
              <w:rPr>
                <w:rFonts w:hint="eastAsia"/>
              </w:rPr>
            </w:pPr>
            <w:r>
              <w:rPr>
                <w:rFonts w:hint="eastAsia"/>
              </w:rPr>
              <w:t>确保终端和服务端通信实体身份的真实性，防止与假冒实体进行通信。</w:t>
            </w:r>
          </w:p>
        </w:tc>
        <w:tc>
          <w:tcPr>
            <w:tcW w:w="1558" w:type="pct"/>
            <w:vAlign w:val="center"/>
          </w:tcPr>
          <w:p w14:paraId="1E6A582C">
            <w:pPr>
              <w:pStyle w:val="192"/>
              <w:rPr>
                <w:rFonts w:hint="eastAsia"/>
                <w:highlight w:val="yellow"/>
              </w:rPr>
            </w:pPr>
            <w:r>
              <w:rPr>
                <w:rStyle w:val="41"/>
                <w:rFonts w:hint="eastAsia" w:cs="仿宋"/>
                <w:bCs w:val="0"/>
                <w:color w:val="auto"/>
              </w:rPr>
              <w:t>无</w:t>
            </w:r>
          </w:p>
        </w:tc>
      </w:tr>
      <w:tr w14:paraId="77DA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5A217E64">
            <w:pPr>
              <w:pStyle w:val="192"/>
              <w:rPr>
                <w:rFonts w:hint="eastAsia"/>
              </w:rPr>
            </w:pPr>
          </w:p>
        </w:tc>
        <w:tc>
          <w:tcPr>
            <w:tcW w:w="1163" w:type="pct"/>
            <w:vAlign w:val="center"/>
          </w:tcPr>
          <w:p w14:paraId="51FAB664">
            <w:pPr>
              <w:pStyle w:val="192"/>
              <w:rPr>
                <w:rFonts w:hint="eastAsia"/>
              </w:rPr>
            </w:pPr>
            <w:r>
              <w:rPr>
                <w:rFonts w:hint="eastAsia"/>
              </w:rPr>
              <w:t>通信数据完整性</w:t>
            </w:r>
          </w:p>
        </w:tc>
        <w:tc>
          <w:tcPr>
            <w:tcW w:w="1728" w:type="pct"/>
            <w:vMerge w:val="restart"/>
            <w:vAlign w:val="center"/>
          </w:tcPr>
          <w:p w14:paraId="1A340208">
            <w:pPr>
              <w:pStyle w:val="16"/>
              <w:rPr>
                <w:rFonts w:hint="eastAsia"/>
              </w:rPr>
            </w:pPr>
            <w:r>
              <w:rPr>
                <w:rFonts w:hint="eastAsia"/>
              </w:rPr>
              <w:t>保证终端与平台服务器端通信过程中业务数据的机密性与完整性，防止数据泄露或被非授权篡改。</w:t>
            </w:r>
          </w:p>
        </w:tc>
        <w:tc>
          <w:tcPr>
            <w:tcW w:w="1558" w:type="pct"/>
            <w:vMerge w:val="restart"/>
            <w:vAlign w:val="center"/>
          </w:tcPr>
          <w:p w14:paraId="583EAF5E">
            <w:pPr>
              <w:pStyle w:val="192"/>
              <w:rPr>
                <w:rFonts w:hint="eastAsia"/>
                <w:highlight w:val="yellow"/>
              </w:rPr>
            </w:pPr>
            <w:r>
              <w:rPr>
                <w:rFonts w:hint="eastAsia"/>
              </w:rPr>
              <w:t>无</w:t>
            </w:r>
          </w:p>
        </w:tc>
      </w:tr>
      <w:tr w14:paraId="42AC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15898DF4">
            <w:pPr>
              <w:pStyle w:val="192"/>
              <w:rPr>
                <w:rFonts w:hint="eastAsia"/>
              </w:rPr>
            </w:pPr>
          </w:p>
        </w:tc>
        <w:tc>
          <w:tcPr>
            <w:tcW w:w="1163" w:type="pct"/>
            <w:vAlign w:val="center"/>
          </w:tcPr>
          <w:p w14:paraId="59179624">
            <w:pPr>
              <w:pStyle w:val="192"/>
              <w:rPr>
                <w:rFonts w:hint="eastAsia"/>
              </w:rPr>
            </w:pPr>
            <w:r>
              <w:rPr>
                <w:rFonts w:hint="eastAsia"/>
              </w:rPr>
              <w:t>敏感信息或通信报文的机密性</w:t>
            </w:r>
          </w:p>
        </w:tc>
        <w:tc>
          <w:tcPr>
            <w:tcW w:w="1728" w:type="pct"/>
            <w:vMerge w:val="continue"/>
            <w:vAlign w:val="center"/>
          </w:tcPr>
          <w:p w14:paraId="78E7CE5F">
            <w:pPr>
              <w:pStyle w:val="192"/>
              <w:rPr>
                <w:rFonts w:hint="eastAsia"/>
              </w:rPr>
            </w:pPr>
          </w:p>
        </w:tc>
        <w:tc>
          <w:tcPr>
            <w:tcW w:w="1558" w:type="pct"/>
            <w:vMerge w:val="continue"/>
            <w:vAlign w:val="center"/>
          </w:tcPr>
          <w:p w14:paraId="6FE516E8">
            <w:pPr>
              <w:pStyle w:val="192"/>
              <w:rPr>
                <w:rFonts w:hint="eastAsia"/>
                <w:highlight w:val="yellow"/>
              </w:rPr>
            </w:pPr>
          </w:p>
        </w:tc>
      </w:tr>
      <w:tr w14:paraId="5D97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78746361">
            <w:pPr>
              <w:pStyle w:val="192"/>
              <w:rPr>
                <w:rFonts w:hint="eastAsia"/>
              </w:rPr>
            </w:pPr>
          </w:p>
        </w:tc>
        <w:tc>
          <w:tcPr>
            <w:tcW w:w="1163" w:type="pct"/>
            <w:vAlign w:val="center"/>
          </w:tcPr>
          <w:p w14:paraId="2415664B">
            <w:pPr>
              <w:pStyle w:val="192"/>
              <w:rPr>
                <w:rFonts w:hint="eastAsia"/>
              </w:rPr>
            </w:pPr>
            <w:r>
              <w:rPr>
                <w:rFonts w:hint="eastAsia"/>
              </w:rPr>
              <w:t>网络边界访问控制信息的完整性</w:t>
            </w:r>
          </w:p>
        </w:tc>
        <w:tc>
          <w:tcPr>
            <w:tcW w:w="1728" w:type="pct"/>
            <w:vAlign w:val="center"/>
          </w:tcPr>
          <w:p w14:paraId="64020E01">
            <w:pPr>
              <w:pStyle w:val="192"/>
              <w:rPr>
                <w:rFonts w:hint="eastAsia"/>
              </w:rPr>
            </w:pPr>
            <w:r>
              <w:rPr>
                <w:rFonts w:hint="eastAsia"/>
              </w:rPr>
              <w:t>采用密码技术保证网络边界访问控制信息的完整性，防止访问控制信息被非法篡改</w:t>
            </w:r>
          </w:p>
        </w:tc>
        <w:tc>
          <w:tcPr>
            <w:tcW w:w="1558" w:type="pct"/>
            <w:vAlign w:val="center"/>
          </w:tcPr>
          <w:p w14:paraId="3DE0367F">
            <w:pPr>
              <w:pStyle w:val="192"/>
              <w:rPr>
                <w:rFonts w:hint="eastAsia"/>
              </w:rPr>
            </w:pPr>
            <w:r>
              <w:rPr>
                <w:rFonts w:hint="eastAsia"/>
              </w:rPr>
              <w:t>无</w:t>
            </w:r>
          </w:p>
        </w:tc>
      </w:tr>
      <w:tr w14:paraId="79B2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1882A695">
            <w:pPr>
              <w:pStyle w:val="192"/>
              <w:rPr>
                <w:rFonts w:hint="eastAsia"/>
              </w:rPr>
            </w:pPr>
          </w:p>
        </w:tc>
        <w:tc>
          <w:tcPr>
            <w:tcW w:w="1163" w:type="pct"/>
            <w:vAlign w:val="center"/>
          </w:tcPr>
          <w:p w14:paraId="673D5202">
            <w:pPr>
              <w:pStyle w:val="192"/>
              <w:rPr>
                <w:rFonts w:hint="eastAsia"/>
              </w:rPr>
            </w:pPr>
            <w:r>
              <w:rPr>
                <w:rFonts w:hint="eastAsia"/>
              </w:rPr>
              <w:t>安全接入认证</w:t>
            </w:r>
          </w:p>
        </w:tc>
        <w:tc>
          <w:tcPr>
            <w:tcW w:w="1728" w:type="pct"/>
            <w:vAlign w:val="center"/>
          </w:tcPr>
          <w:p w14:paraId="367FF330">
            <w:pPr>
              <w:pStyle w:val="192"/>
              <w:rPr>
                <w:rFonts w:hint="eastAsia"/>
              </w:rPr>
            </w:pPr>
            <w:r>
              <w:rPr>
                <w:rFonts w:hint="eastAsia"/>
              </w:rPr>
              <w:t>不适用</w:t>
            </w:r>
          </w:p>
        </w:tc>
        <w:tc>
          <w:tcPr>
            <w:tcW w:w="1558" w:type="pct"/>
            <w:vAlign w:val="center"/>
          </w:tcPr>
          <w:p w14:paraId="65A157D2">
            <w:pPr>
              <w:pStyle w:val="192"/>
              <w:rPr>
                <w:rFonts w:hint="eastAsia"/>
              </w:rPr>
            </w:pPr>
            <w:r>
              <w:rPr>
                <w:rFonts w:hint="eastAsia"/>
              </w:rPr>
              <w:t>无外部接入设备</w:t>
            </w:r>
          </w:p>
        </w:tc>
      </w:tr>
      <w:tr w14:paraId="15A2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restart"/>
            <w:vAlign w:val="center"/>
          </w:tcPr>
          <w:p w14:paraId="61902D87">
            <w:pPr>
              <w:pStyle w:val="192"/>
              <w:rPr>
                <w:rFonts w:hint="eastAsia"/>
              </w:rPr>
            </w:pPr>
            <w:r>
              <w:t>设备和计算安全</w:t>
            </w:r>
          </w:p>
        </w:tc>
        <w:tc>
          <w:tcPr>
            <w:tcW w:w="1163" w:type="pct"/>
            <w:vAlign w:val="center"/>
          </w:tcPr>
          <w:p w14:paraId="732F7E10">
            <w:pPr>
              <w:pStyle w:val="192"/>
              <w:rPr>
                <w:rFonts w:hint="eastAsia"/>
              </w:rPr>
            </w:pPr>
            <w:r>
              <w:rPr>
                <w:rFonts w:hint="eastAsia"/>
              </w:rPr>
              <w:t>身份鉴别</w:t>
            </w:r>
          </w:p>
        </w:tc>
        <w:tc>
          <w:tcPr>
            <w:tcW w:w="1728" w:type="pct"/>
            <w:vAlign w:val="center"/>
          </w:tcPr>
          <w:p w14:paraId="00042CD8">
            <w:pPr>
              <w:pStyle w:val="192"/>
              <w:rPr>
                <w:rFonts w:hint="eastAsia"/>
              </w:rPr>
            </w:pPr>
            <w:r>
              <w:t>对使用政务办公网PC端浏览器登录的管理员的身份真实性进行识别和确认，防止假冒人员登录</w:t>
            </w:r>
          </w:p>
        </w:tc>
        <w:tc>
          <w:tcPr>
            <w:tcW w:w="1558" w:type="pct"/>
            <w:vAlign w:val="center"/>
          </w:tcPr>
          <w:p w14:paraId="3B3905DA">
            <w:pPr>
              <w:pStyle w:val="192"/>
              <w:rPr>
                <w:rFonts w:hint="eastAsia"/>
              </w:rPr>
            </w:pPr>
          </w:p>
        </w:tc>
      </w:tr>
      <w:tr w14:paraId="43EE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10C58B8E">
            <w:pPr>
              <w:pStyle w:val="192"/>
              <w:rPr>
                <w:rFonts w:hint="eastAsia"/>
              </w:rPr>
            </w:pPr>
          </w:p>
        </w:tc>
        <w:tc>
          <w:tcPr>
            <w:tcW w:w="1163" w:type="pct"/>
            <w:vAlign w:val="center"/>
          </w:tcPr>
          <w:p w14:paraId="05878382">
            <w:pPr>
              <w:pStyle w:val="192"/>
              <w:rPr>
                <w:rFonts w:hint="eastAsia"/>
              </w:rPr>
            </w:pPr>
            <w:r>
              <w:rPr>
                <w:rFonts w:hint="eastAsia"/>
              </w:rPr>
              <w:t>远程管理通道安全</w:t>
            </w:r>
          </w:p>
        </w:tc>
        <w:tc>
          <w:tcPr>
            <w:tcW w:w="1728" w:type="pct"/>
            <w:vAlign w:val="center"/>
          </w:tcPr>
          <w:p w14:paraId="3ACCB931">
            <w:pPr>
              <w:pStyle w:val="16"/>
              <w:rPr>
                <w:rFonts w:hint="eastAsia"/>
              </w:rPr>
            </w:pPr>
            <w:r>
              <w:rPr>
                <w:rFonts w:hint="eastAsia"/>
              </w:rPr>
              <w:t>对服务器虚拟机等设备的远程运维管理通道进行保护，防止鉴别信息泄漏。</w:t>
            </w:r>
          </w:p>
        </w:tc>
        <w:tc>
          <w:tcPr>
            <w:tcW w:w="1558" w:type="pct"/>
            <w:vAlign w:val="center"/>
          </w:tcPr>
          <w:p w14:paraId="5AE951A9">
            <w:pPr>
              <w:pStyle w:val="192"/>
              <w:rPr>
                <w:rFonts w:hint="eastAsia"/>
              </w:rPr>
            </w:pPr>
            <w:r>
              <w:rPr>
                <w:rFonts w:hint="eastAsia"/>
              </w:rPr>
              <w:t>无</w:t>
            </w:r>
          </w:p>
        </w:tc>
      </w:tr>
      <w:tr w14:paraId="1485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33356641">
            <w:pPr>
              <w:pStyle w:val="192"/>
              <w:rPr>
                <w:rFonts w:hint="eastAsia"/>
              </w:rPr>
            </w:pPr>
          </w:p>
        </w:tc>
        <w:tc>
          <w:tcPr>
            <w:tcW w:w="1163" w:type="pct"/>
            <w:vAlign w:val="center"/>
          </w:tcPr>
          <w:p w14:paraId="22A0A408">
            <w:pPr>
              <w:pStyle w:val="192"/>
              <w:rPr>
                <w:rFonts w:hint="eastAsia"/>
              </w:rPr>
            </w:pPr>
            <w:r>
              <w:rPr>
                <w:rFonts w:hint="eastAsia"/>
              </w:rPr>
              <w:t>系统资源访问控制信息完整性</w:t>
            </w:r>
          </w:p>
        </w:tc>
        <w:tc>
          <w:tcPr>
            <w:tcW w:w="1728" w:type="pct"/>
            <w:vAlign w:val="center"/>
          </w:tcPr>
          <w:p w14:paraId="07C18746">
            <w:pPr>
              <w:pStyle w:val="192"/>
              <w:rPr>
                <w:rFonts w:hint="eastAsia"/>
              </w:rPr>
            </w:pPr>
            <w:r>
              <w:t>保护计算机、服务器等设备中的系统资源访问控制信息的完整性，防止被非授权篡改</w:t>
            </w:r>
          </w:p>
        </w:tc>
        <w:tc>
          <w:tcPr>
            <w:tcW w:w="1558" w:type="pct"/>
            <w:vAlign w:val="center"/>
          </w:tcPr>
          <w:p w14:paraId="266F3D08">
            <w:pPr>
              <w:pStyle w:val="192"/>
              <w:rPr>
                <w:rFonts w:hint="eastAsia"/>
              </w:rPr>
            </w:pPr>
          </w:p>
        </w:tc>
      </w:tr>
      <w:tr w14:paraId="0321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529D1264">
            <w:pPr>
              <w:pStyle w:val="192"/>
              <w:rPr>
                <w:rFonts w:hint="eastAsia"/>
              </w:rPr>
            </w:pPr>
          </w:p>
        </w:tc>
        <w:tc>
          <w:tcPr>
            <w:tcW w:w="1163" w:type="pct"/>
            <w:vAlign w:val="center"/>
          </w:tcPr>
          <w:p w14:paraId="6ED75A2C">
            <w:pPr>
              <w:pStyle w:val="192"/>
              <w:rPr>
                <w:rFonts w:hint="eastAsia"/>
              </w:rPr>
            </w:pPr>
            <w:r>
              <w:rPr>
                <w:rFonts w:hint="eastAsia"/>
              </w:rPr>
              <w:t>重要信息资源安全标记完整性</w:t>
            </w:r>
          </w:p>
        </w:tc>
        <w:tc>
          <w:tcPr>
            <w:tcW w:w="1728" w:type="pct"/>
            <w:vAlign w:val="center"/>
          </w:tcPr>
          <w:p w14:paraId="56AB2DA3">
            <w:pPr>
              <w:pStyle w:val="192"/>
              <w:rPr>
                <w:rFonts w:hint="eastAsia"/>
              </w:rPr>
            </w:pPr>
            <w:r>
              <w:rPr>
                <w:rFonts w:hint="eastAsia"/>
              </w:rPr>
              <w:t>不适用</w:t>
            </w:r>
          </w:p>
        </w:tc>
        <w:tc>
          <w:tcPr>
            <w:tcW w:w="1558" w:type="pct"/>
            <w:vAlign w:val="center"/>
          </w:tcPr>
          <w:p w14:paraId="0002B689">
            <w:pPr>
              <w:pStyle w:val="192"/>
              <w:rPr>
                <w:rFonts w:hint="eastAsia"/>
                <w:highlight w:val="yellow"/>
              </w:rPr>
            </w:pPr>
            <w:r>
              <w:t>本系统无重要信息资源敏感标记</w:t>
            </w:r>
          </w:p>
        </w:tc>
      </w:tr>
      <w:tr w14:paraId="7B48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3304A511">
            <w:pPr>
              <w:pStyle w:val="192"/>
              <w:rPr>
                <w:rFonts w:hint="eastAsia"/>
              </w:rPr>
            </w:pPr>
          </w:p>
        </w:tc>
        <w:tc>
          <w:tcPr>
            <w:tcW w:w="1163" w:type="pct"/>
            <w:vAlign w:val="center"/>
          </w:tcPr>
          <w:p w14:paraId="543D568A">
            <w:pPr>
              <w:pStyle w:val="192"/>
              <w:rPr>
                <w:rFonts w:hint="eastAsia"/>
              </w:rPr>
            </w:pPr>
            <w:r>
              <w:rPr>
                <w:rFonts w:hint="eastAsia"/>
              </w:rPr>
              <w:t>日志记录完整性</w:t>
            </w:r>
          </w:p>
        </w:tc>
        <w:tc>
          <w:tcPr>
            <w:tcW w:w="1728" w:type="pct"/>
            <w:vAlign w:val="center"/>
          </w:tcPr>
          <w:p w14:paraId="502DC9F1">
            <w:pPr>
              <w:pStyle w:val="192"/>
              <w:rPr>
                <w:rFonts w:hint="eastAsia"/>
              </w:rPr>
            </w:pPr>
            <w:r>
              <w:t>保护计算机、服务器等设备中的</w:t>
            </w:r>
            <w:r>
              <w:rPr>
                <w:rFonts w:hint="eastAsia"/>
              </w:rPr>
              <w:t>日志记录</w:t>
            </w:r>
            <w:r>
              <w:t>的完整性，防止被非授权篡改</w:t>
            </w:r>
          </w:p>
        </w:tc>
        <w:tc>
          <w:tcPr>
            <w:tcW w:w="1558" w:type="pct"/>
            <w:vAlign w:val="center"/>
          </w:tcPr>
          <w:p w14:paraId="07A90C47">
            <w:pPr>
              <w:pStyle w:val="192"/>
              <w:rPr>
                <w:rFonts w:hint="eastAsia"/>
              </w:rPr>
            </w:pPr>
          </w:p>
        </w:tc>
      </w:tr>
      <w:tr w14:paraId="78D4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30C43C36">
            <w:pPr>
              <w:pStyle w:val="192"/>
              <w:rPr>
                <w:rFonts w:hint="eastAsia"/>
              </w:rPr>
            </w:pPr>
          </w:p>
        </w:tc>
        <w:tc>
          <w:tcPr>
            <w:tcW w:w="1163" w:type="pct"/>
            <w:vAlign w:val="center"/>
          </w:tcPr>
          <w:p w14:paraId="7346B49D">
            <w:pPr>
              <w:pStyle w:val="192"/>
              <w:rPr>
                <w:rFonts w:hint="eastAsia"/>
              </w:rPr>
            </w:pPr>
            <w:r>
              <w:rPr>
                <w:rFonts w:hint="eastAsia"/>
              </w:rPr>
              <w:t>重要可执行程序完整性、来源真实性</w:t>
            </w:r>
          </w:p>
        </w:tc>
        <w:tc>
          <w:tcPr>
            <w:tcW w:w="1728" w:type="pct"/>
            <w:vAlign w:val="center"/>
          </w:tcPr>
          <w:p w14:paraId="7A8BD26F">
            <w:pPr>
              <w:rPr>
                <w:rFonts w:hint="eastAsia"/>
              </w:rPr>
            </w:pPr>
            <w:r>
              <w:rPr>
                <w:rFonts w:hint="eastAsia"/>
              </w:rPr>
              <w:t>保护应用服务器虚拟机等设备中重要可执行程序的完整性和来源真实性，防止被非授权篡改。</w:t>
            </w:r>
          </w:p>
        </w:tc>
        <w:tc>
          <w:tcPr>
            <w:tcW w:w="1558" w:type="pct"/>
            <w:vAlign w:val="center"/>
          </w:tcPr>
          <w:p w14:paraId="6114DFA3">
            <w:pPr>
              <w:pStyle w:val="192"/>
              <w:rPr>
                <w:rFonts w:hint="eastAsia"/>
              </w:rPr>
            </w:pPr>
          </w:p>
        </w:tc>
      </w:tr>
      <w:tr w14:paraId="3A3C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restart"/>
            <w:vAlign w:val="center"/>
          </w:tcPr>
          <w:p w14:paraId="064EA88D">
            <w:pPr>
              <w:pStyle w:val="192"/>
              <w:rPr>
                <w:rFonts w:hint="eastAsia"/>
              </w:rPr>
            </w:pPr>
            <w:r>
              <w:t>应用和数据安全</w:t>
            </w:r>
          </w:p>
        </w:tc>
        <w:tc>
          <w:tcPr>
            <w:tcW w:w="1163" w:type="pct"/>
            <w:vAlign w:val="center"/>
          </w:tcPr>
          <w:p w14:paraId="12A4D968">
            <w:pPr>
              <w:pStyle w:val="192"/>
              <w:rPr>
                <w:rFonts w:hint="eastAsia"/>
              </w:rPr>
            </w:pPr>
            <w:r>
              <w:rPr>
                <w:rFonts w:hint="eastAsia"/>
              </w:rPr>
              <w:t>身份鉴别</w:t>
            </w:r>
          </w:p>
        </w:tc>
        <w:tc>
          <w:tcPr>
            <w:tcW w:w="1728" w:type="pct"/>
            <w:vAlign w:val="center"/>
          </w:tcPr>
          <w:p w14:paraId="59351663">
            <w:pPr>
              <w:pStyle w:val="192"/>
              <w:rPr>
                <w:rFonts w:hint="eastAsia"/>
              </w:rPr>
            </w:pPr>
            <w:r>
              <w:t>确认互联网端、政务办公网PC端浏览器登录用户的身份真实性，防止假冒人员登录</w:t>
            </w:r>
          </w:p>
        </w:tc>
        <w:tc>
          <w:tcPr>
            <w:tcW w:w="1558" w:type="pct"/>
            <w:vAlign w:val="center"/>
          </w:tcPr>
          <w:p w14:paraId="64A8C93A">
            <w:pPr>
              <w:pStyle w:val="192"/>
              <w:rPr>
                <w:rFonts w:hint="eastAsia"/>
              </w:rPr>
            </w:pPr>
          </w:p>
        </w:tc>
      </w:tr>
      <w:tr w14:paraId="7934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41F37D99">
            <w:pPr>
              <w:pStyle w:val="192"/>
              <w:rPr>
                <w:rFonts w:hint="eastAsia"/>
              </w:rPr>
            </w:pPr>
          </w:p>
        </w:tc>
        <w:tc>
          <w:tcPr>
            <w:tcW w:w="1163" w:type="pct"/>
            <w:vAlign w:val="center"/>
          </w:tcPr>
          <w:p w14:paraId="35263AD6">
            <w:pPr>
              <w:pStyle w:val="192"/>
              <w:rPr>
                <w:rFonts w:hint="eastAsia"/>
              </w:rPr>
            </w:pPr>
            <w:r>
              <w:rPr>
                <w:rFonts w:hint="eastAsia"/>
              </w:rPr>
              <w:t>访问控制信息完整性</w:t>
            </w:r>
          </w:p>
        </w:tc>
        <w:tc>
          <w:tcPr>
            <w:tcW w:w="1728" w:type="pct"/>
            <w:vAlign w:val="center"/>
          </w:tcPr>
          <w:p w14:paraId="16ABFEEF">
            <w:pPr>
              <w:pStyle w:val="192"/>
              <w:rPr>
                <w:rFonts w:hint="eastAsia"/>
              </w:rPr>
            </w:pPr>
            <w:r>
              <w:t>对统一身份认证系统的访问权限控制列表进行完整性保护，防止被非授权篡改</w:t>
            </w:r>
          </w:p>
        </w:tc>
        <w:tc>
          <w:tcPr>
            <w:tcW w:w="1558" w:type="pct"/>
            <w:vAlign w:val="center"/>
          </w:tcPr>
          <w:p w14:paraId="5F5FCC79">
            <w:pPr>
              <w:pStyle w:val="192"/>
              <w:rPr>
                <w:rFonts w:hint="eastAsia"/>
              </w:rPr>
            </w:pPr>
          </w:p>
        </w:tc>
      </w:tr>
      <w:tr w14:paraId="3E7F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5ED23B29">
            <w:pPr>
              <w:pStyle w:val="192"/>
              <w:rPr>
                <w:rFonts w:hint="eastAsia"/>
              </w:rPr>
            </w:pPr>
          </w:p>
        </w:tc>
        <w:tc>
          <w:tcPr>
            <w:tcW w:w="1163" w:type="pct"/>
            <w:vAlign w:val="center"/>
          </w:tcPr>
          <w:p w14:paraId="42346D22">
            <w:pPr>
              <w:pStyle w:val="192"/>
              <w:rPr>
                <w:rFonts w:hint="eastAsia"/>
              </w:rPr>
            </w:pPr>
            <w:r>
              <w:rPr>
                <w:rFonts w:hint="eastAsia"/>
              </w:rPr>
              <w:t>重要信息资源安全标记完整性</w:t>
            </w:r>
          </w:p>
        </w:tc>
        <w:tc>
          <w:tcPr>
            <w:tcW w:w="1728" w:type="pct"/>
            <w:vAlign w:val="center"/>
          </w:tcPr>
          <w:p w14:paraId="704B9800">
            <w:pPr>
              <w:pStyle w:val="192"/>
              <w:rPr>
                <w:rFonts w:hint="eastAsia"/>
              </w:rPr>
            </w:pPr>
            <w:r>
              <w:rPr>
                <w:rFonts w:hint="eastAsia"/>
              </w:rPr>
              <w:t>不适用</w:t>
            </w:r>
          </w:p>
        </w:tc>
        <w:tc>
          <w:tcPr>
            <w:tcW w:w="1558" w:type="pct"/>
            <w:vAlign w:val="center"/>
          </w:tcPr>
          <w:p w14:paraId="1F13325C">
            <w:pPr>
              <w:pStyle w:val="192"/>
              <w:rPr>
                <w:rFonts w:hint="eastAsia"/>
              </w:rPr>
            </w:pPr>
            <w:r>
              <w:rPr>
                <w:rFonts w:hint="eastAsia"/>
              </w:rPr>
              <w:t>无重要信息资源安全标记需求</w:t>
            </w:r>
          </w:p>
        </w:tc>
      </w:tr>
      <w:tr w14:paraId="3D75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45C4AE1A">
            <w:pPr>
              <w:pStyle w:val="192"/>
              <w:rPr>
                <w:rFonts w:hint="eastAsia"/>
              </w:rPr>
            </w:pPr>
          </w:p>
        </w:tc>
        <w:tc>
          <w:tcPr>
            <w:tcW w:w="1163" w:type="pct"/>
            <w:vAlign w:val="center"/>
          </w:tcPr>
          <w:p w14:paraId="2557EEB1">
            <w:pPr>
              <w:pStyle w:val="192"/>
              <w:rPr>
                <w:rFonts w:hint="eastAsia"/>
              </w:rPr>
            </w:pPr>
            <w:r>
              <w:rPr>
                <w:rFonts w:hint="eastAsia"/>
              </w:rPr>
              <w:t>重要数据传输机密性</w:t>
            </w:r>
          </w:p>
        </w:tc>
        <w:tc>
          <w:tcPr>
            <w:tcW w:w="1728" w:type="pct"/>
            <w:vMerge w:val="restart"/>
            <w:vAlign w:val="center"/>
          </w:tcPr>
          <w:p w14:paraId="396CCE93">
            <w:pPr>
              <w:pStyle w:val="192"/>
              <w:rPr>
                <w:rFonts w:hint="eastAsia"/>
              </w:rPr>
            </w:pPr>
            <w:r>
              <w:t>保护在客户端与服务器之间、应用系统之间的非安全网络信道中传输的和存储的用户登录身份鉴别信息、数据的机密性和完整性，防止数据泄露给非授权的个人、进程等</w:t>
            </w:r>
          </w:p>
        </w:tc>
        <w:tc>
          <w:tcPr>
            <w:tcW w:w="1558" w:type="pct"/>
            <w:vMerge w:val="restart"/>
            <w:vAlign w:val="center"/>
          </w:tcPr>
          <w:p w14:paraId="1E3DA1D0">
            <w:pPr>
              <w:pStyle w:val="192"/>
              <w:rPr>
                <w:rFonts w:hint="eastAsia"/>
              </w:rPr>
            </w:pPr>
          </w:p>
        </w:tc>
      </w:tr>
      <w:tr w14:paraId="5EC3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5F29E5D3">
            <w:pPr>
              <w:pStyle w:val="192"/>
              <w:rPr>
                <w:rFonts w:hint="eastAsia"/>
              </w:rPr>
            </w:pPr>
          </w:p>
        </w:tc>
        <w:tc>
          <w:tcPr>
            <w:tcW w:w="1163" w:type="pct"/>
            <w:vAlign w:val="center"/>
          </w:tcPr>
          <w:p w14:paraId="6562A5D1">
            <w:pPr>
              <w:pStyle w:val="192"/>
              <w:rPr>
                <w:rFonts w:hint="eastAsia"/>
              </w:rPr>
            </w:pPr>
            <w:r>
              <w:rPr>
                <w:rFonts w:hint="eastAsia"/>
              </w:rPr>
              <w:t>重要数据存储机密性</w:t>
            </w:r>
          </w:p>
        </w:tc>
        <w:tc>
          <w:tcPr>
            <w:tcW w:w="1728" w:type="pct"/>
            <w:vMerge w:val="continue"/>
            <w:vAlign w:val="center"/>
          </w:tcPr>
          <w:p w14:paraId="14803EC9">
            <w:pPr>
              <w:pStyle w:val="192"/>
              <w:rPr>
                <w:rFonts w:hint="eastAsia"/>
              </w:rPr>
            </w:pPr>
          </w:p>
        </w:tc>
        <w:tc>
          <w:tcPr>
            <w:tcW w:w="1558" w:type="pct"/>
            <w:vMerge w:val="continue"/>
            <w:vAlign w:val="center"/>
          </w:tcPr>
          <w:p w14:paraId="16F5622A">
            <w:pPr>
              <w:pStyle w:val="192"/>
              <w:rPr>
                <w:rFonts w:hint="eastAsia"/>
              </w:rPr>
            </w:pPr>
          </w:p>
        </w:tc>
      </w:tr>
      <w:tr w14:paraId="751F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1209277D">
            <w:pPr>
              <w:pStyle w:val="192"/>
              <w:rPr>
                <w:rFonts w:hint="eastAsia"/>
              </w:rPr>
            </w:pPr>
          </w:p>
        </w:tc>
        <w:tc>
          <w:tcPr>
            <w:tcW w:w="1163" w:type="pct"/>
            <w:vAlign w:val="center"/>
          </w:tcPr>
          <w:p w14:paraId="043C983E">
            <w:pPr>
              <w:pStyle w:val="192"/>
              <w:rPr>
                <w:rFonts w:hint="eastAsia"/>
              </w:rPr>
            </w:pPr>
            <w:r>
              <w:rPr>
                <w:rFonts w:hint="eastAsia"/>
              </w:rPr>
              <w:t>重要数据传输完整性</w:t>
            </w:r>
          </w:p>
        </w:tc>
        <w:tc>
          <w:tcPr>
            <w:tcW w:w="1728" w:type="pct"/>
            <w:vMerge w:val="continue"/>
            <w:vAlign w:val="center"/>
          </w:tcPr>
          <w:p w14:paraId="23A92DFC">
            <w:pPr>
              <w:pStyle w:val="192"/>
              <w:rPr>
                <w:rFonts w:hint="eastAsia"/>
              </w:rPr>
            </w:pPr>
          </w:p>
        </w:tc>
        <w:tc>
          <w:tcPr>
            <w:tcW w:w="1558" w:type="pct"/>
            <w:vMerge w:val="continue"/>
            <w:vAlign w:val="center"/>
          </w:tcPr>
          <w:p w14:paraId="2C55DD83">
            <w:pPr>
              <w:pStyle w:val="192"/>
              <w:rPr>
                <w:rFonts w:hint="eastAsia"/>
              </w:rPr>
            </w:pPr>
          </w:p>
        </w:tc>
      </w:tr>
      <w:tr w14:paraId="223A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5BC5C3E7">
            <w:pPr>
              <w:pStyle w:val="192"/>
              <w:rPr>
                <w:rFonts w:hint="eastAsia"/>
              </w:rPr>
            </w:pPr>
          </w:p>
        </w:tc>
        <w:tc>
          <w:tcPr>
            <w:tcW w:w="1163" w:type="pct"/>
            <w:vAlign w:val="center"/>
          </w:tcPr>
          <w:p w14:paraId="4CF9604A">
            <w:pPr>
              <w:pStyle w:val="192"/>
              <w:rPr>
                <w:rFonts w:hint="eastAsia"/>
              </w:rPr>
            </w:pPr>
            <w:r>
              <w:rPr>
                <w:rFonts w:hint="eastAsia"/>
              </w:rPr>
              <w:t>重要数据存储完整性</w:t>
            </w:r>
          </w:p>
        </w:tc>
        <w:tc>
          <w:tcPr>
            <w:tcW w:w="1728" w:type="pct"/>
            <w:vMerge w:val="continue"/>
            <w:vAlign w:val="center"/>
          </w:tcPr>
          <w:p w14:paraId="15EFDBE4">
            <w:pPr>
              <w:pStyle w:val="192"/>
              <w:rPr>
                <w:rFonts w:hint="eastAsia"/>
              </w:rPr>
            </w:pPr>
          </w:p>
        </w:tc>
        <w:tc>
          <w:tcPr>
            <w:tcW w:w="1558" w:type="pct"/>
            <w:vMerge w:val="continue"/>
            <w:vAlign w:val="center"/>
          </w:tcPr>
          <w:p w14:paraId="2DD3679C">
            <w:pPr>
              <w:pStyle w:val="192"/>
              <w:rPr>
                <w:rFonts w:hint="eastAsia"/>
              </w:rPr>
            </w:pPr>
          </w:p>
        </w:tc>
      </w:tr>
      <w:tr w14:paraId="55A5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2" w:type="pct"/>
            <w:vMerge w:val="continue"/>
            <w:vAlign w:val="center"/>
          </w:tcPr>
          <w:p w14:paraId="3ED2856D">
            <w:pPr>
              <w:pStyle w:val="192"/>
              <w:rPr>
                <w:rFonts w:hint="eastAsia"/>
              </w:rPr>
            </w:pPr>
          </w:p>
        </w:tc>
        <w:tc>
          <w:tcPr>
            <w:tcW w:w="1163" w:type="pct"/>
            <w:vAlign w:val="center"/>
          </w:tcPr>
          <w:p w14:paraId="2D557EB7">
            <w:pPr>
              <w:pStyle w:val="192"/>
              <w:rPr>
                <w:rFonts w:hint="eastAsia"/>
              </w:rPr>
            </w:pPr>
            <w:r>
              <w:rPr>
                <w:rFonts w:hint="eastAsia"/>
              </w:rPr>
              <w:t>不可否认性</w:t>
            </w:r>
          </w:p>
        </w:tc>
        <w:tc>
          <w:tcPr>
            <w:tcW w:w="1728" w:type="pct"/>
            <w:vAlign w:val="center"/>
          </w:tcPr>
          <w:p w14:paraId="43EAFD55">
            <w:pPr>
              <w:pStyle w:val="16"/>
              <w:rPr>
                <w:rFonts w:hint="eastAsia"/>
              </w:rPr>
            </w:pPr>
            <w:r>
              <w:rPr>
                <w:rFonts w:hint="eastAsia"/>
              </w:rPr>
              <w:t>不适用</w:t>
            </w:r>
          </w:p>
        </w:tc>
        <w:tc>
          <w:tcPr>
            <w:tcW w:w="1558" w:type="pct"/>
            <w:vAlign w:val="center"/>
          </w:tcPr>
          <w:p w14:paraId="29059154">
            <w:pPr>
              <w:pStyle w:val="192"/>
              <w:rPr>
                <w:rFonts w:hint="eastAsia"/>
                <w:highlight w:val="yellow"/>
              </w:rPr>
            </w:pPr>
            <w:r>
              <w:rPr>
                <w:rFonts w:hint="eastAsia"/>
              </w:rPr>
              <w:t>系统中无不可否认性需求</w:t>
            </w:r>
          </w:p>
        </w:tc>
      </w:tr>
    </w:tbl>
    <w:p w14:paraId="375BE0A6">
      <w:pPr>
        <w:rPr>
          <w:rFonts w:hint="eastAsia"/>
        </w:rPr>
      </w:pPr>
    </w:p>
    <w:p w14:paraId="5AC619D8">
      <w:pPr>
        <w:pStyle w:val="3"/>
      </w:pPr>
      <w:bookmarkStart w:id="73" w:name="_Toc12698"/>
      <w:r>
        <w:rPr>
          <w:rFonts w:hint="eastAsia"/>
        </w:rPr>
        <w:t>技术文件要求</w:t>
      </w:r>
      <w:bookmarkEnd w:id="73"/>
    </w:p>
    <w:p w14:paraId="7CDA4FA1">
      <w:pPr>
        <w:pStyle w:val="64"/>
        <w:rPr>
          <w:rFonts w:hint="eastAsia"/>
        </w:rPr>
      </w:pPr>
      <w:r>
        <w:rPr>
          <w:rFonts w:hint="eastAsia"/>
        </w:rPr>
        <w:t>供应商提供的书面技术资料应能确保系统正常运行所需的管理、运营及维护有关的全套文件。技术文件应该全面、完整、详细。供应商提供的技术文件至少应包括：</w:t>
      </w:r>
    </w:p>
    <w:p w14:paraId="5E2DBD5C">
      <w:pPr>
        <w:pStyle w:val="64"/>
        <w:rPr>
          <w:rFonts w:hint="eastAsia"/>
        </w:rPr>
      </w:pPr>
      <w:r>
        <w:rPr>
          <w:rFonts w:hint="eastAsia"/>
        </w:rPr>
        <w:t>－</w:t>
      </w:r>
      <w:r>
        <w:t xml:space="preserve"> 系统说明文件； </w:t>
      </w:r>
    </w:p>
    <w:p w14:paraId="1BC66597">
      <w:pPr>
        <w:pStyle w:val="64"/>
        <w:rPr>
          <w:rFonts w:hint="eastAsia"/>
        </w:rPr>
      </w:pPr>
      <w:r>
        <w:rPr>
          <w:rFonts w:hint="eastAsia"/>
        </w:rPr>
        <w:t>－</w:t>
      </w:r>
      <w:r>
        <w:t xml:space="preserve"> 技术手册(安装、测试、操作、维护、故障排除等)； </w:t>
      </w:r>
    </w:p>
    <w:p w14:paraId="25340C4D">
      <w:pPr>
        <w:pStyle w:val="64"/>
        <w:rPr>
          <w:rFonts w:hint="eastAsia"/>
        </w:rPr>
      </w:pPr>
      <w:r>
        <w:rPr>
          <w:rFonts w:hint="eastAsia"/>
        </w:rPr>
        <w:t>－</w:t>
      </w:r>
      <w:r>
        <w:t xml:space="preserve"> 项目文档，应该包括：</w:t>
      </w:r>
    </w:p>
    <w:p w14:paraId="58C8B386">
      <w:pPr>
        <w:pStyle w:val="64"/>
        <w:rPr>
          <w:rFonts w:hint="eastAsia"/>
        </w:rPr>
      </w:pPr>
      <w:r>
        <w:t>(1)软件需求说明书</w:t>
      </w:r>
    </w:p>
    <w:p w14:paraId="269BF572">
      <w:pPr>
        <w:pStyle w:val="64"/>
        <w:rPr>
          <w:rFonts w:hint="eastAsia"/>
        </w:rPr>
      </w:pPr>
      <w:r>
        <w:t>(2)系统总体设计说明书</w:t>
      </w:r>
    </w:p>
    <w:p w14:paraId="4823E11E">
      <w:pPr>
        <w:pStyle w:val="64"/>
        <w:rPr>
          <w:rFonts w:hint="eastAsia"/>
        </w:rPr>
      </w:pPr>
      <w:r>
        <w:t>(3)应用软件功能清单</w:t>
      </w:r>
    </w:p>
    <w:p w14:paraId="23801969">
      <w:pPr>
        <w:pStyle w:val="64"/>
        <w:rPr>
          <w:rFonts w:hint="eastAsia"/>
        </w:rPr>
      </w:pPr>
      <w:r>
        <w:t>(</w:t>
      </w:r>
      <w:r>
        <w:rPr>
          <w:rFonts w:hint="eastAsia"/>
        </w:rPr>
        <w:t>4</w:t>
      </w:r>
      <w:r>
        <w:t>)应用软件</w:t>
      </w:r>
      <w:r>
        <w:rPr>
          <w:rFonts w:hint="eastAsia"/>
        </w:rPr>
        <w:t>源代码文件</w:t>
      </w:r>
      <w:r>
        <w:tab/>
      </w:r>
    </w:p>
    <w:p w14:paraId="5DD76B95">
      <w:pPr>
        <w:pStyle w:val="64"/>
        <w:ind w:firstLine="480" w:firstLineChars="200"/>
      </w:pPr>
      <w:r>
        <w:rPr>
          <w:rFonts w:hint="eastAsia"/>
        </w:rPr>
        <w:t>提供全套技术文件纸介质</w:t>
      </w:r>
      <w:r>
        <w:t>3套以及电子文件1套。</w:t>
      </w:r>
    </w:p>
    <w:p w14:paraId="12A02DCA">
      <w:pPr>
        <w:pStyle w:val="3"/>
      </w:pPr>
      <w:bookmarkStart w:id="74" w:name="_Toc9104"/>
      <w:r>
        <w:rPr>
          <w:rFonts w:hint="eastAsia"/>
          <w:lang w:val="en-US" w:eastAsia="zh-CN"/>
        </w:rPr>
        <w:t>关于联合体投标的特别规定</w:t>
      </w:r>
      <w:bookmarkEnd w:id="74"/>
    </w:p>
    <w:p w14:paraId="448EA251">
      <w:pPr>
        <w:pStyle w:val="64"/>
        <w:rPr>
          <w:rFonts w:hint="eastAsia" w:eastAsia="仿宋"/>
          <w:lang w:eastAsia="zh-CN"/>
        </w:rPr>
      </w:pPr>
      <w:r>
        <w:rPr>
          <w:rFonts w:hint="eastAsia"/>
        </w:rPr>
        <w:t>本项目</w:t>
      </w:r>
      <w:r>
        <w:rPr>
          <w:rFonts w:hint="eastAsia"/>
          <w:lang w:val="en-US" w:eastAsia="zh-CN"/>
        </w:rPr>
        <w:t>接受</w:t>
      </w:r>
      <w:r>
        <w:rPr>
          <w:rFonts w:hint="eastAsia"/>
        </w:rPr>
        <w:t>联合体投标</w:t>
      </w:r>
      <w:r>
        <w:rPr>
          <w:rFonts w:hint="eastAsia"/>
          <w:lang w:eastAsia="zh-CN"/>
        </w:rPr>
        <w:t>。</w:t>
      </w:r>
    </w:p>
    <w:p w14:paraId="19DD0F61">
      <w:pPr>
        <w:pStyle w:val="3"/>
      </w:pPr>
      <w:bookmarkStart w:id="75" w:name="_Toc9436"/>
      <w:r>
        <w:rPr>
          <w:rFonts w:hint="eastAsia"/>
          <w:lang w:val="en-US" w:eastAsia="zh-CN"/>
        </w:rPr>
        <w:t>合同转让与分包</w:t>
      </w:r>
      <w:bookmarkEnd w:id="75"/>
    </w:p>
    <w:p w14:paraId="2A9ED8D4">
      <w:pPr>
        <w:pStyle w:val="64"/>
        <w:numPr>
          <w:ilvl w:val="0"/>
          <w:numId w:val="0"/>
        </w:numPr>
        <w:ind w:firstLine="480" w:firstLineChars="200"/>
        <w:rPr>
          <w:rFonts w:hint="eastAsia"/>
          <w:lang w:val="en-US" w:eastAsia="zh-CN"/>
        </w:rPr>
      </w:pPr>
      <w:r>
        <w:rPr>
          <w:rFonts w:hint="eastAsia"/>
          <w:lang w:val="en-US" w:eastAsia="zh-CN"/>
        </w:rPr>
        <w:t>本项目合同不得转让或分包。</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DBD80A9">
        <w:pPr>
          <w:pStyle w:val="25"/>
          <w:rPr>
            <w:rFonts w:hint="eastAsia"/>
          </w:rPr>
        </w:pPr>
        <w:r>
          <w:fldChar w:fldCharType="begin"/>
        </w:r>
        <w:r>
          <w:instrText xml:space="preserve">PAGE   \* MERGEFORMAT</w:instrText>
        </w:r>
        <w:r>
          <w:fldChar w:fldCharType="separate"/>
        </w:r>
        <w:r>
          <w:rPr>
            <w:lang w:val="zh-CN"/>
          </w:rPr>
          <w:t>20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B4F2">
    <w:pPr>
      <w:pStyle w:val="2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53295333"/>
                          </w:sdtPr>
                          <w:sdtContent>
                            <w:p w14:paraId="72B06964">
                              <w:pPr>
                                <w:pStyle w:val="25"/>
                                <w:rPr>
                                  <w:rFonts w:hint="eastAsia"/>
                                </w:rPr>
                              </w:pPr>
                              <w:r>
                                <w:fldChar w:fldCharType="begin"/>
                              </w:r>
                              <w:r>
                                <w:instrText xml:space="preserve">PAGE   \* MERGEFORMAT</w:instrText>
                              </w:r>
                              <w:r>
                                <w:fldChar w:fldCharType="separate"/>
                              </w:r>
                              <w:r>
                                <w:rPr>
                                  <w:lang w:val="zh-CN"/>
                                </w:rPr>
                                <w:t>20</w:t>
                              </w:r>
                              <w:r>
                                <w:fldChar w:fldCharType="end"/>
                              </w:r>
                            </w:p>
                          </w:sdtContent>
                        </w:sdt>
                        <w:p w14:paraId="5553822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953295333"/>
                    </w:sdtPr>
                    <w:sdtContent>
                      <w:p w14:paraId="72B06964">
                        <w:pPr>
                          <w:pStyle w:val="25"/>
                          <w:rPr>
                            <w:rFonts w:hint="eastAsia"/>
                          </w:rPr>
                        </w:pPr>
                        <w:r>
                          <w:fldChar w:fldCharType="begin"/>
                        </w:r>
                        <w:r>
                          <w:instrText xml:space="preserve">PAGE   \* MERGEFORMAT</w:instrText>
                        </w:r>
                        <w:r>
                          <w:fldChar w:fldCharType="separate"/>
                        </w:r>
                        <w:r>
                          <w:rPr>
                            <w:lang w:val="zh-CN"/>
                          </w:rPr>
                          <w:t>20</w:t>
                        </w:r>
                        <w:r>
                          <w:fldChar w:fldCharType="end"/>
                        </w:r>
                      </w:p>
                    </w:sdtContent>
                  </w:sdt>
                  <w:p w14:paraId="5553822C">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059AE"/>
    <w:multiLevelType w:val="multilevel"/>
    <w:tmpl w:val="185059AE"/>
    <w:lvl w:ilvl="0" w:tentative="0">
      <w:start w:val="1"/>
      <w:numFmt w:val="chineseCountingThousand"/>
      <w:pStyle w:val="2"/>
      <w:lvlText w:val="第%1章"/>
      <w:lvlJc w:val="center"/>
      <w:pPr>
        <w:ind w:left="0" w:firstLine="288"/>
      </w:pPr>
      <w:rPr>
        <w:rFonts w:hint="default"/>
      </w:rPr>
    </w:lvl>
    <w:lvl w:ilvl="1" w:tentative="0">
      <w:start w:val="1"/>
      <w:numFmt w:val="decimal"/>
      <w:pStyle w:val="3"/>
      <w:isLgl/>
      <w:lvlText w:val="%1.%2"/>
      <w:lvlJc w:val="left"/>
      <w:pPr>
        <w:ind w:left="0" w:firstLine="420"/>
      </w:pPr>
      <w:rPr>
        <w:rFonts w:hint="default"/>
        <w:b w:val="0"/>
      </w:rPr>
    </w:lvl>
    <w:lvl w:ilvl="2" w:tentative="0">
      <w:start w:val="1"/>
      <w:numFmt w:val="decimal"/>
      <w:pStyle w:val="4"/>
      <w:isLgl/>
      <w:lvlText w:val="%1.%2.%3"/>
      <w:lvlJc w:val="left"/>
      <w:pPr>
        <w:ind w:left="0" w:firstLine="840"/>
      </w:pPr>
      <w:rPr>
        <w:rFonts w:hint="eastAsia"/>
      </w:rPr>
    </w:lvl>
    <w:lvl w:ilvl="3" w:tentative="0">
      <w:start w:val="1"/>
      <w:numFmt w:val="decimal"/>
      <w:pStyle w:val="5"/>
      <w:isLgl/>
      <w:lvlText w:val="%1.%2.%3.%4"/>
      <w:lvlJc w:val="left"/>
      <w:pPr>
        <w:ind w:left="0" w:firstLine="1260"/>
      </w:pPr>
      <w:rPr>
        <w:rFonts w:hint="eastAsia"/>
      </w:rPr>
    </w:lvl>
    <w:lvl w:ilvl="4" w:tentative="0">
      <w:start w:val="1"/>
      <w:numFmt w:val="decimal"/>
      <w:pStyle w:val="6"/>
      <w:isLgl/>
      <w:lvlText w:val="%1.%2.%3.%4.%5"/>
      <w:lvlJc w:val="left"/>
      <w:pPr>
        <w:ind w:left="0" w:firstLine="1680"/>
      </w:pPr>
      <w:rPr>
        <w:rFonts w:hint="eastAsia"/>
      </w:rPr>
    </w:lvl>
    <w:lvl w:ilvl="5" w:tentative="0">
      <w:start w:val="1"/>
      <w:numFmt w:val="decimal"/>
      <w:pStyle w:val="8"/>
      <w:isLgl/>
      <w:lvlText w:val="%1.%2.%3.%4.%5.%6"/>
      <w:lvlJc w:val="left"/>
      <w:pPr>
        <w:ind w:left="0" w:firstLine="2100"/>
      </w:pPr>
      <w:rPr>
        <w:rFonts w:hint="eastAsia"/>
      </w:rPr>
    </w:lvl>
    <w:lvl w:ilvl="6" w:tentative="0">
      <w:start w:val="1"/>
      <w:numFmt w:val="decimal"/>
      <w:pStyle w:val="7"/>
      <w:isLgl/>
      <w:lvlText w:val="%1.%2.%3.%4.%5.%6.%7"/>
      <w:lvlJc w:val="left"/>
      <w:pPr>
        <w:ind w:left="0" w:firstLine="25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2DBB22C7"/>
    <w:multiLevelType w:val="multilevel"/>
    <w:tmpl w:val="2DBB22C7"/>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3EBB3C91"/>
    <w:multiLevelType w:val="multilevel"/>
    <w:tmpl w:val="3EBB3C91"/>
    <w:lvl w:ilvl="0" w:tentative="0">
      <w:start w:val="1"/>
      <w:numFmt w:val="chineseCountingThousand"/>
      <w:pStyle w:val="99"/>
      <w:suff w:val="space"/>
      <w:lvlText w:val="%1. "/>
      <w:lvlJc w:val="left"/>
      <w:rPr>
        <w:b w:val="0"/>
        <w:bCs w:val="0"/>
        <w:i w:val="0"/>
        <w:iCs w:val="0"/>
        <w:caps w:val="0"/>
        <w:smallCaps w:val="0"/>
        <w:strike w:val="0"/>
        <w:dstrike w:val="0"/>
        <w:color w:val="000000"/>
        <w:spacing w:val="0"/>
        <w:position w:val="0"/>
        <w:u w:val="none"/>
        <w14:shadow w14:blurRad="0" w14:dist="0" w14:dir="0" w14:sx="0" w14:sy="0" w14:kx="0" w14:ky="0" w14:algn="none">
          <w14:srgbClr w14:val="000000"/>
        </w14:shadow>
      </w:rPr>
    </w:lvl>
    <w:lvl w:ilvl="1" w:tentative="0">
      <w:start w:val="1"/>
      <w:numFmt w:val="decimal"/>
      <w:isLgl/>
      <w:suff w:val="space"/>
      <w:lvlText w:val="%1.%2 "/>
      <w:lvlJc w:val="left"/>
      <w:pPr>
        <w:ind w:left="794" w:hanging="794"/>
      </w:pPr>
      <w:rPr>
        <w:rFonts w:hint="eastAsia"/>
      </w:rPr>
    </w:lvl>
    <w:lvl w:ilvl="2" w:tentative="0">
      <w:start w:val="1"/>
      <w:numFmt w:val="decimal"/>
      <w:isLgl/>
      <w:suff w:val="space"/>
      <w:lvlText w:val="%1.%2.%3 "/>
      <w:lvlJc w:val="left"/>
      <w:pPr>
        <w:ind w:left="1900"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100"/>
      <w:isLgl/>
      <w:suff w:val="space"/>
      <w:lvlText w:val="%1.%2.%3.%4.%5 "/>
      <w:lvlJc w:val="left"/>
      <w:pPr>
        <w:ind w:left="1134" w:hanging="1134"/>
      </w:pPr>
      <w:rPr>
        <w:rFonts w:hint="eastAsia"/>
      </w:rPr>
    </w:lvl>
    <w:lvl w:ilvl="5" w:tentative="0">
      <w:start w:val="1"/>
      <w:numFmt w:val="decimal"/>
      <w:pStyle w:val="101"/>
      <w:isLgl/>
      <w:suff w:val="space"/>
      <w:lvlText w:val="%1.%2.%3.%4.%5.%6 "/>
      <w:lvlJc w:val="left"/>
      <w:pPr>
        <w:ind w:left="1247" w:hanging="1247"/>
      </w:pPr>
      <w:rPr>
        <w:rFonts w:hint="eastAsia"/>
      </w:rPr>
    </w:lvl>
    <w:lvl w:ilvl="6" w:tentative="0">
      <w:start w:val="1"/>
      <w:numFmt w:val="decimal"/>
      <w:lvlRestart w:val="1"/>
      <w:pStyle w:val="102"/>
      <w:isLgl/>
      <w:suff w:val="space"/>
      <w:lvlText w:val="图 %1.%7 "/>
      <w:lvlJc w:val="left"/>
      <w:pPr>
        <w:ind w:left="0" w:firstLine="0"/>
      </w:pPr>
      <w:rPr>
        <w:rFonts w:hint="eastAsia"/>
      </w:rPr>
    </w:lvl>
    <w:lvl w:ilvl="7" w:tentative="0">
      <w:start w:val="1"/>
      <w:numFmt w:val="decimal"/>
      <w:lvlRestart w:val="1"/>
      <w:pStyle w:val="10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C1C1E56"/>
    <w:multiLevelType w:val="multilevel"/>
    <w:tmpl w:val="4C1C1E56"/>
    <w:lvl w:ilvl="0" w:tentative="0">
      <w:start w:val="1"/>
      <w:numFmt w:val="bullet"/>
      <w:pStyle w:val="8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3633EC9"/>
    <w:multiLevelType w:val="multilevel"/>
    <w:tmpl w:val="53633EC9"/>
    <w:lvl w:ilvl="0" w:tentative="0">
      <w:start w:val="1"/>
      <w:numFmt w:val="decimal"/>
      <w:pStyle w:val="85"/>
      <w:lvlText w:val="%1."/>
      <w:lvlJc w:val="left"/>
      <w:pPr>
        <w:ind w:left="420" w:hanging="420"/>
      </w:pPr>
      <w:rPr>
        <w:b/>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1182827"/>
    <w:multiLevelType w:val="multilevel"/>
    <w:tmpl w:val="61182827"/>
    <w:lvl w:ilvl="0" w:tentative="0">
      <w:start w:val="1"/>
      <w:numFmt w:val="decimal"/>
      <w:pStyle w:val="163"/>
      <w:lvlText w:val="%1."/>
      <w:lvlJc w:val="left"/>
      <w:pPr>
        <w:ind w:left="42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CB7501E"/>
    <w:multiLevelType w:val="multilevel"/>
    <w:tmpl w:val="7CB7501E"/>
    <w:lvl w:ilvl="0" w:tentative="0">
      <w:start w:val="1"/>
      <w:numFmt w:val="decimal"/>
      <w:lvlText w:val="第%1章"/>
      <w:lvlJc w:val="left"/>
      <w:pPr>
        <w:ind w:left="420" w:hanging="420"/>
      </w:pPr>
      <w:rPr>
        <w:rFonts w:hint="eastAsia"/>
      </w:r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pStyle w:val="73"/>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7D6E304B"/>
    <w:multiLevelType w:val="multilevel"/>
    <w:tmpl w:val="7D6E304B"/>
    <w:lvl w:ilvl="0" w:tentative="0">
      <w:start w:val="1"/>
      <w:numFmt w:val="bullet"/>
      <w:pStyle w:val="8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7"/>
  </w:num>
  <w:num w:numId="4">
    <w:abstractNumId w:val="3"/>
  </w:num>
  <w:num w:numId="5">
    <w:abstractNumId w:val="4"/>
  </w:num>
  <w:num w:numId="6">
    <w:abstractNumId w:val="2"/>
  </w:num>
  <w:num w:numId="7">
    <w:abstractNumId w:val="5"/>
    <w:lvlOverride w:ilvl="0">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A44D04"/>
    <w:rsid w:val="000006B7"/>
    <w:rsid w:val="00000B8E"/>
    <w:rsid w:val="00000E9B"/>
    <w:rsid w:val="00002058"/>
    <w:rsid w:val="000048AA"/>
    <w:rsid w:val="000050A6"/>
    <w:rsid w:val="00005EFB"/>
    <w:rsid w:val="000060A4"/>
    <w:rsid w:val="00006F0C"/>
    <w:rsid w:val="000114CD"/>
    <w:rsid w:val="000117C6"/>
    <w:rsid w:val="00011E47"/>
    <w:rsid w:val="000123E4"/>
    <w:rsid w:val="00012FB6"/>
    <w:rsid w:val="00013CAB"/>
    <w:rsid w:val="00015715"/>
    <w:rsid w:val="00023652"/>
    <w:rsid w:val="00023ED8"/>
    <w:rsid w:val="00025992"/>
    <w:rsid w:val="00026342"/>
    <w:rsid w:val="000268FF"/>
    <w:rsid w:val="00027411"/>
    <w:rsid w:val="00027B90"/>
    <w:rsid w:val="00030492"/>
    <w:rsid w:val="000313E3"/>
    <w:rsid w:val="0003147B"/>
    <w:rsid w:val="0003180A"/>
    <w:rsid w:val="00031AC4"/>
    <w:rsid w:val="00031BDD"/>
    <w:rsid w:val="00032723"/>
    <w:rsid w:val="000327C5"/>
    <w:rsid w:val="000329D4"/>
    <w:rsid w:val="00032BE7"/>
    <w:rsid w:val="000351B1"/>
    <w:rsid w:val="0003521D"/>
    <w:rsid w:val="00036450"/>
    <w:rsid w:val="0003690B"/>
    <w:rsid w:val="00041B03"/>
    <w:rsid w:val="0004208B"/>
    <w:rsid w:val="00042AA8"/>
    <w:rsid w:val="00042CE1"/>
    <w:rsid w:val="00043BCE"/>
    <w:rsid w:val="00043D4F"/>
    <w:rsid w:val="00046C35"/>
    <w:rsid w:val="00047CAC"/>
    <w:rsid w:val="00047CC5"/>
    <w:rsid w:val="00047F86"/>
    <w:rsid w:val="000503E5"/>
    <w:rsid w:val="00050BE9"/>
    <w:rsid w:val="00050FD3"/>
    <w:rsid w:val="000523F7"/>
    <w:rsid w:val="000544C1"/>
    <w:rsid w:val="00054589"/>
    <w:rsid w:val="00056245"/>
    <w:rsid w:val="000566D8"/>
    <w:rsid w:val="00056C24"/>
    <w:rsid w:val="0006039B"/>
    <w:rsid w:val="00060ECE"/>
    <w:rsid w:val="0006232F"/>
    <w:rsid w:val="000645FF"/>
    <w:rsid w:val="0006498F"/>
    <w:rsid w:val="00065F9B"/>
    <w:rsid w:val="00070C62"/>
    <w:rsid w:val="00071084"/>
    <w:rsid w:val="00071A82"/>
    <w:rsid w:val="00072142"/>
    <w:rsid w:val="00072409"/>
    <w:rsid w:val="00074F34"/>
    <w:rsid w:val="0007636D"/>
    <w:rsid w:val="000765A8"/>
    <w:rsid w:val="00076697"/>
    <w:rsid w:val="00076987"/>
    <w:rsid w:val="0008027D"/>
    <w:rsid w:val="000810CF"/>
    <w:rsid w:val="00081876"/>
    <w:rsid w:val="0008314F"/>
    <w:rsid w:val="00084C17"/>
    <w:rsid w:val="00085395"/>
    <w:rsid w:val="00086AEB"/>
    <w:rsid w:val="00086CA3"/>
    <w:rsid w:val="00086CBE"/>
    <w:rsid w:val="00087E8F"/>
    <w:rsid w:val="00090AFA"/>
    <w:rsid w:val="00091FB7"/>
    <w:rsid w:val="00093EAE"/>
    <w:rsid w:val="00094676"/>
    <w:rsid w:val="000952E5"/>
    <w:rsid w:val="000963CC"/>
    <w:rsid w:val="000969A0"/>
    <w:rsid w:val="00096ED0"/>
    <w:rsid w:val="000A0A2B"/>
    <w:rsid w:val="000A1189"/>
    <w:rsid w:val="000A1637"/>
    <w:rsid w:val="000A1C32"/>
    <w:rsid w:val="000A2412"/>
    <w:rsid w:val="000A2C5C"/>
    <w:rsid w:val="000A378C"/>
    <w:rsid w:val="000A40F9"/>
    <w:rsid w:val="000A4E0F"/>
    <w:rsid w:val="000A5E4C"/>
    <w:rsid w:val="000A7590"/>
    <w:rsid w:val="000A7D79"/>
    <w:rsid w:val="000B1FEB"/>
    <w:rsid w:val="000B4684"/>
    <w:rsid w:val="000B46CC"/>
    <w:rsid w:val="000B5098"/>
    <w:rsid w:val="000B5FFB"/>
    <w:rsid w:val="000B692D"/>
    <w:rsid w:val="000B6A2D"/>
    <w:rsid w:val="000C15CB"/>
    <w:rsid w:val="000C1978"/>
    <w:rsid w:val="000C2844"/>
    <w:rsid w:val="000C2A6C"/>
    <w:rsid w:val="000C2D48"/>
    <w:rsid w:val="000C428C"/>
    <w:rsid w:val="000C47BF"/>
    <w:rsid w:val="000C47FB"/>
    <w:rsid w:val="000C4C96"/>
    <w:rsid w:val="000C5AFA"/>
    <w:rsid w:val="000C6856"/>
    <w:rsid w:val="000D2280"/>
    <w:rsid w:val="000D28D5"/>
    <w:rsid w:val="000D2AC8"/>
    <w:rsid w:val="000D364B"/>
    <w:rsid w:val="000D36A8"/>
    <w:rsid w:val="000D4079"/>
    <w:rsid w:val="000D41DC"/>
    <w:rsid w:val="000D517B"/>
    <w:rsid w:val="000D5881"/>
    <w:rsid w:val="000D62E3"/>
    <w:rsid w:val="000D6644"/>
    <w:rsid w:val="000D7565"/>
    <w:rsid w:val="000D7E05"/>
    <w:rsid w:val="000E195E"/>
    <w:rsid w:val="000E2FC7"/>
    <w:rsid w:val="000E4167"/>
    <w:rsid w:val="000E50C1"/>
    <w:rsid w:val="000E5AC9"/>
    <w:rsid w:val="000E62BF"/>
    <w:rsid w:val="000E645F"/>
    <w:rsid w:val="000E7270"/>
    <w:rsid w:val="000F0345"/>
    <w:rsid w:val="000F1187"/>
    <w:rsid w:val="000F1A6A"/>
    <w:rsid w:val="000F227A"/>
    <w:rsid w:val="000F23A9"/>
    <w:rsid w:val="000F36A9"/>
    <w:rsid w:val="000F3AC1"/>
    <w:rsid w:val="000F46CB"/>
    <w:rsid w:val="000F793D"/>
    <w:rsid w:val="000F7E28"/>
    <w:rsid w:val="00102A6D"/>
    <w:rsid w:val="00106C0F"/>
    <w:rsid w:val="0010778D"/>
    <w:rsid w:val="00110B00"/>
    <w:rsid w:val="00110E47"/>
    <w:rsid w:val="001118FD"/>
    <w:rsid w:val="00112772"/>
    <w:rsid w:val="00114032"/>
    <w:rsid w:val="00114599"/>
    <w:rsid w:val="00114C95"/>
    <w:rsid w:val="00116047"/>
    <w:rsid w:val="0011703D"/>
    <w:rsid w:val="00117C97"/>
    <w:rsid w:val="001232CB"/>
    <w:rsid w:val="00124E97"/>
    <w:rsid w:val="00125B14"/>
    <w:rsid w:val="00125C52"/>
    <w:rsid w:val="00127014"/>
    <w:rsid w:val="00127023"/>
    <w:rsid w:val="00127F8E"/>
    <w:rsid w:val="001346FC"/>
    <w:rsid w:val="00134FC9"/>
    <w:rsid w:val="00136CA9"/>
    <w:rsid w:val="00136FD5"/>
    <w:rsid w:val="001371DA"/>
    <w:rsid w:val="00141261"/>
    <w:rsid w:val="00141500"/>
    <w:rsid w:val="00142DFC"/>
    <w:rsid w:val="00142E50"/>
    <w:rsid w:val="00143041"/>
    <w:rsid w:val="001443E1"/>
    <w:rsid w:val="001445B3"/>
    <w:rsid w:val="00153999"/>
    <w:rsid w:val="00154F78"/>
    <w:rsid w:val="001565F9"/>
    <w:rsid w:val="00156D24"/>
    <w:rsid w:val="0016000B"/>
    <w:rsid w:val="00160DEE"/>
    <w:rsid w:val="0016206C"/>
    <w:rsid w:val="00162081"/>
    <w:rsid w:val="00164A62"/>
    <w:rsid w:val="00167C15"/>
    <w:rsid w:val="00170A44"/>
    <w:rsid w:val="0017131B"/>
    <w:rsid w:val="00171C5B"/>
    <w:rsid w:val="00172B13"/>
    <w:rsid w:val="00172BB1"/>
    <w:rsid w:val="00172EBF"/>
    <w:rsid w:val="0017373F"/>
    <w:rsid w:val="00173752"/>
    <w:rsid w:val="00173C1C"/>
    <w:rsid w:val="00174892"/>
    <w:rsid w:val="001751B9"/>
    <w:rsid w:val="00175474"/>
    <w:rsid w:val="001805B7"/>
    <w:rsid w:val="001806EC"/>
    <w:rsid w:val="00182CE2"/>
    <w:rsid w:val="00182D4E"/>
    <w:rsid w:val="00182E7F"/>
    <w:rsid w:val="00182EC9"/>
    <w:rsid w:val="00183B10"/>
    <w:rsid w:val="001845B2"/>
    <w:rsid w:val="001847E3"/>
    <w:rsid w:val="001851FC"/>
    <w:rsid w:val="00185C1F"/>
    <w:rsid w:val="00187973"/>
    <w:rsid w:val="00187E01"/>
    <w:rsid w:val="00190802"/>
    <w:rsid w:val="0019191B"/>
    <w:rsid w:val="00193008"/>
    <w:rsid w:val="00194D12"/>
    <w:rsid w:val="001A2138"/>
    <w:rsid w:val="001A2332"/>
    <w:rsid w:val="001A2612"/>
    <w:rsid w:val="001A5D25"/>
    <w:rsid w:val="001A6C1C"/>
    <w:rsid w:val="001B28BE"/>
    <w:rsid w:val="001B46A4"/>
    <w:rsid w:val="001B534E"/>
    <w:rsid w:val="001B6267"/>
    <w:rsid w:val="001B7205"/>
    <w:rsid w:val="001C0A49"/>
    <w:rsid w:val="001C1254"/>
    <w:rsid w:val="001C4370"/>
    <w:rsid w:val="001C5CC7"/>
    <w:rsid w:val="001C606E"/>
    <w:rsid w:val="001C7B3E"/>
    <w:rsid w:val="001D00E3"/>
    <w:rsid w:val="001D2EA5"/>
    <w:rsid w:val="001D3574"/>
    <w:rsid w:val="001D4FCC"/>
    <w:rsid w:val="001D5BC3"/>
    <w:rsid w:val="001D6078"/>
    <w:rsid w:val="001D61D1"/>
    <w:rsid w:val="001E019E"/>
    <w:rsid w:val="001E0A17"/>
    <w:rsid w:val="001E1587"/>
    <w:rsid w:val="001E2A1D"/>
    <w:rsid w:val="001E45F5"/>
    <w:rsid w:val="001F0FB3"/>
    <w:rsid w:val="001F2B6B"/>
    <w:rsid w:val="001F3E94"/>
    <w:rsid w:val="001F53B5"/>
    <w:rsid w:val="00201815"/>
    <w:rsid w:val="002018D3"/>
    <w:rsid w:val="0020285D"/>
    <w:rsid w:val="00204148"/>
    <w:rsid w:val="00205B97"/>
    <w:rsid w:val="002064C0"/>
    <w:rsid w:val="00206EAE"/>
    <w:rsid w:val="002100C0"/>
    <w:rsid w:val="00210172"/>
    <w:rsid w:val="00210697"/>
    <w:rsid w:val="00210C1B"/>
    <w:rsid w:val="00211E15"/>
    <w:rsid w:val="002134C9"/>
    <w:rsid w:val="00214757"/>
    <w:rsid w:val="00217266"/>
    <w:rsid w:val="002173C6"/>
    <w:rsid w:val="002217C0"/>
    <w:rsid w:val="00221F42"/>
    <w:rsid w:val="00222CC0"/>
    <w:rsid w:val="00223A60"/>
    <w:rsid w:val="0022476D"/>
    <w:rsid w:val="00224A01"/>
    <w:rsid w:val="00226002"/>
    <w:rsid w:val="00226302"/>
    <w:rsid w:val="00226474"/>
    <w:rsid w:val="0022722D"/>
    <w:rsid w:val="002306BB"/>
    <w:rsid w:val="002324AB"/>
    <w:rsid w:val="00232D86"/>
    <w:rsid w:val="00233524"/>
    <w:rsid w:val="0023462F"/>
    <w:rsid w:val="0023597B"/>
    <w:rsid w:val="00235B05"/>
    <w:rsid w:val="00235D53"/>
    <w:rsid w:val="002363F9"/>
    <w:rsid w:val="0024031E"/>
    <w:rsid w:val="0024192A"/>
    <w:rsid w:val="002435AD"/>
    <w:rsid w:val="00244742"/>
    <w:rsid w:val="002452EE"/>
    <w:rsid w:val="00245DFA"/>
    <w:rsid w:val="002468EA"/>
    <w:rsid w:val="00246AFE"/>
    <w:rsid w:val="00251218"/>
    <w:rsid w:val="0025129D"/>
    <w:rsid w:val="00251890"/>
    <w:rsid w:val="00251B55"/>
    <w:rsid w:val="00254DE4"/>
    <w:rsid w:val="00255E5B"/>
    <w:rsid w:val="00255ED2"/>
    <w:rsid w:val="00256569"/>
    <w:rsid w:val="002568AB"/>
    <w:rsid w:val="002571D1"/>
    <w:rsid w:val="002622CB"/>
    <w:rsid w:val="00263C6C"/>
    <w:rsid w:val="00263FAF"/>
    <w:rsid w:val="0026457F"/>
    <w:rsid w:val="00266384"/>
    <w:rsid w:val="00271EA6"/>
    <w:rsid w:val="00272230"/>
    <w:rsid w:val="002724EB"/>
    <w:rsid w:val="00273444"/>
    <w:rsid w:val="002745B0"/>
    <w:rsid w:val="002752E4"/>
    <w:rsid w:val="002753FC"/>
    <w:rsid w:val="0027544C"/>
    <w:rsid w:val="002757AD"/>
    <w:rsid w:val="0027658B"/>
    <w:rsid w:val="00281473"/>
    <w:rsid w:val="00284DD8"/>
    <w:rsid w:val="002854FC"/>
    <w:rsid w:val="00285D65"/>
    <w:rsid w:val="00291A13"/>
    <w:rsid w:val="00292E1B"/>
    <w:rsid w:val="002930C9"/>
    <w:rsid w:val="00293AFE"/>
    <w:rsid w:val="002940BB"/>
    <w:rsid w:val="00294239"/>
    <w:rsid w:val="002956CB"/>
    <w:rsid w:val="002A01F0"/>
    <w:rsid w:val="002A13F3"/>
    <w:rsid w:val="002A26F0"/>
    <w:rsid w:val="002A3BDB"/>
    <w:rsid w:val="002A440E"/>
    <w:rsid w:val="002A4597"/>
    <w:rsid w:val="002A5EA4"/>
    <w:rsid w:val="002A6836"/>
    <w:rsid w:val="002A78C4"/>
    <w:rsid w:val="002B0835"/>
    <w:rsid w:val="002B0BBB"/>
    <w:rsid w:val="002B36FF"/>
    <w:rsid w:val="002B4A2A"/>
    <w:rsid w:val="002B60D9"/>
    <w:rsid w:val="002B65F7"/>
    <w:rsid w:val="002C1DCF"/>
    <w:rsid w:val="002C30DF"/>
    <w:rsid w:val="002C3373"/>
    <w:rsid w:val="002C5999"/>
    <w:rsid w:val="002C78C0"/>
    <w:rsid w:val="002C7FFE"/>
    <w:rsid w:val="002D09C5"/>
    <w:rsid w:val="002D1758"/>
    <w:rsid w:val="002D1F9A"/>
    <w:rsid w:val="002D21C6"/>
    <w:rsid w:val="002D338B"/>
    <w:rsid w:val="002D76F6"/>
    <w:rsid w:val="002E3168"/>
    <w:rsid w:val="002E389E"/>
    <w:rsid w:val="002E40DF"/>
    <w:rsid w:val="002E5091"/>
    <w:rsid w:val="002E73C2"/>
    <w:rsid w:val="002F0697"/>
    <w:rsid w:val="002F16C5"/>
    <w:rsid w:val="002F1C6E"/>
    <w:rsid w:val="002F21ED"/>
    <w:rsid w:val="002F24B1"/>
    <w:rsid w:val="002F2E53"/>
    <w:rsid w:val="002F2F06"/>
    <w:rsid w:val="002F48EE"/>
    <w:rsid w:val="002F547A"/>
    <w:rsid w:val="002F7E1F"/>
    <w:rsid w:val="003002DC"/>
    <w:rsid w:val="00300721"/>
    <w:rsid w:val="00300841"/>
    <w:rsid w:val="00300D53"/>
    <w:rsid w:val="003010C4"/>
    <w:rsid w:val="003013FF"/>
    <w:rsid w:val="00301EDC"/>
    <w:rsid w:val="003033E7"/>
    <w:rsid w:val="003034F2"/>
    <w:rsid w:val="003039B8"/>
    <w:rsid w:val="003075C9"/>
    <w:rsid w:val="003109F5"/>
    <w:rsid w:val="00311312"/>
    <w:rsid w:val="00311BB6"/>
    <w:rsid w:val="0031214A"/>
    <w:rsid w:val="00313FA0"/>
    <w:rsid w:val="003172B8"/>
    <w:rsid w:val="003177C7"/>
    <w:rsid w:val="00317940"/>
    <w:rsid w:val="00317AA2"/>
    <w:rsid w:val="00317C59"/>
    <w:rsid w:val="00321591"/>
    <w:rsid w:val="00321AF9"/>
    <w:rsid w:val="00322B0F"/>
    <w:rsid w:val="0032324F"/>
    <w:rsid w:val="003233E7"/>
    <w:rsid w:val="00325705"/>
    <w:rsid w:val="003263A7"/>
    <w:rsid w:val="00326987"/>
    <w:rsid w:val="00327061"/>
    <w:rsid w:val="00327166"/>
    <w:rsid w:val="003272DF"/>
    <w:rsid w:val="0033000F"/>
    <w:rsid w:val="00330F75"/>
    <w:rsid w:val="0033162F"/>
    <w:rsid w:val="00331860"/>
    <w:rsid w:val="00331DA7"/>
    <w:rsid w:val="00331FDE"/>
    <w:rsid w:val="00332728"/>
    <w:rsid w:val="0033355F"/>
    <w:rsid w:val="00333921"/>
    <w:rsid w:val="003343E8"/>
    <w:rsid w:val="0033487A"/>
    <w:rsid w:val="003356D6"/>
    <w:rsid w:val="003360A3"/>
    <w:rsid w:val="00336ED0"/>
    <w:rsid w:val="00337744"/>
    <w:rsid w:val="00341AD6"/>
    <w:rsid w:val="003432DD"/>
    <w:rsid w:val="0034451E"/>
    <w:rsid w:val="00346C30"/>
    <w:rsid w:val="00350EA7"/>
    <w:rsid w:val="00351558"/>
    <w:rsid w:val="003515F8"/>
    <w:rsid w:val="0035317F"/>
    <w:rsid w:val="0035338B"/>
    <w:rsid w:val="00353BAF"/>
    <w:rsid w:val="00356B92"/>
    <w:rsid w:val="00357D54"/>
    <w:rsid w:val="00360C56"/>
    <w:rsid w:val="003615CB"/>
    <w:rsid w:val="003615FD"/>
    <w:rsid w:val="0036381A"/>
    <w:rsid w:val="003642D5"/>
    <w:rsid w:val="00364C5C"/>
    <w:rsid w:val="0036559D"/>
    <w:rsid w:val="003658C8"/>
    <w:rsid w:val="00366C27"/>
    <w:rsid w:val="00367148"/>
    <w:rsid w:val="00367D37"/>
    <w:rsid w:val="00367F52"/>
    <w:rsid w:val="00372FD4"/>
    <w:rsid w:val="003740B0"/>
    <w:rsid w:val="00374246"/>
    <w:rsid w:val="0037560B"/>
    <w:rsid w:val="00376042"/>
    <w:rsid w:val="0037678C"/>
    <w:rsid w:val="00377862"/>
    <w:rsid w:val="00380A19"/>
    <w:rsid w:val="00381748"/>
    <w:rsid w:val="00381C4E"/>
    <w:rsid w:val="00384B8B"/>
    <w:rsid w:val="00385B53"/>
    <w:rsid w:val="00386B67"/>
    <w:rsid w:val="00391FC6"/>
    <w:rsid w:val="003926CE"/>
    <w:rsid w:val="003950F2"/>
    <w:rsid w:val="00395669"/>
    <w:rsid w:val="003964B4"/>
    <w:rsid w:val="003972AC"/>
    <w:rsid w:val="003A01C8"/>
    <w:rsid w:val="003A1F37"/>
    <w:rsid w:val="003A2868"/>
    <w:rsid w:val="003A337E"/>
    <w:rsid w:val="003A3AE2"/>
    <w:rsid w:val="003A3D3B"/>
    <w:rsid w:val="003A616E"/>
    <w:rsid w:val="003B2726"/>
    <w:rsid w:val="003B3EE7"/>
    <w:rsid w:val="003B4308"/>
    <w:rsid w:val="003B5302"/>
    <w:rsid w:val="003B5E90"/>
    <w:rsid w:val="003C0AE9"/>
    <w:rsid w:val="003C10B1"/>
    <w:rsid w:val="003C1AFE"/>
    <w:rsid w:val="003C2456"/>
    <w:rsid w:val="003C4550"/>
    <w:rsid w:val="003C4741"/>
    <w:rsid w:val="003C519D"/>
    <w:rsid w:val="003C59A0"/>
    <w:rsid w:val="003C5A02"/>
    <w:rsid w:val="003C61AE"/>
    <w:rsid w:val="003C7078"/>
    <w:rsid w:val="003D05C3"/>
    <w:rsid w:val="003D26BD"/>
    <w:rsid w:val="003D2D27"/>
    <w:rsid w:val="003D2F11"/>
    <w:rsid w:val="003D337C"/>
    <w:rsid w:val="003D3C49"/>
    <w:rsid w:val="003D5242"/>
    <w:rsid w:val="003D5F90"/>
    <w:rsid w:val="003D6F33"/>
    <w:rsid w:val="003D74D6"/>
    <w:rsid w:val="003E0A34"/>
    <w:rsid w:val="003E1312"/>
    <w:rsid w:val="003E21A8"/>
    <w:rsid w:val="003E228F"/>
    <w:rsid w:val="003E28EE"/>
    <w:rsid w:val="003E4CE1"/>
    <w:rsid w:val="003E73E7"/>
    <w:rsid w:val="003E7995"/>
    <w:rsid w:val="003F0B5C"/>
    <w:rsid w:val="003F175F"/>
    <w:rsid w:val="003F323C"/>
    <w:rsid w:val="003F3B2E"/>
    <w:rsid w:val="003F4638"/>
    <w:rsid w:val="00401CF5"/>
    <w:rsid w:val="00402720"/>
    <w:rsid w:val="00402DF3"/>
    <w:rsid w:val="00403173"/>
    <w:rsid w:val="00403511"/>
    <w:rsid w:val="00404D61"/>
    <w:rsid w:val="00411430"/>
    <w:rsid w:val="0041151C"/>
    <w:rsid w:val="00413132"/>
    <w:rsid w:val="0041326E"/>
    <w:rsid w:val="00415124"/>
    <w:rsid w:val="00415503"/>
    <w:rsid w:val="00420E76"/>
    <w:rsid w:val="00421A97"/>
    <w:rsid w:val="0042212E"/>
    <w:rsid w:val="0042402A"/>
    <w:rsid w:val="00424DD0"/>
    <w:rsid w:val="004250FD"/>
    <w:rsid w:val="00425A8D"/>
    <w:rsid w:val="004302EF"/>
    <w:rsid w:val="00430602"/>
    <w:rsid w:val="004307D2"/>
    <w:rsid w:val="004314FA"/>
    <w:rsid w:val="004318C0"/>
    <w:rsid w:val="00432AE0"/>
    <w:rsid w:val="0043388A"/>
    <w:rsid w:val="00433A93"/>
    <w:rsid w:val="00434DC2"/>
    <w:rsid w:val="004354BE"/>
    <w:rsid w:val="00436730"/>
    <w:rsid w:val="00436BD8"/>
    <w:rsid w:val="004377D1"/>
    <w:rsid w:val="004378AD"/>
    <w:rsid w:val="00437B69"/>
    <w:rsid w:val="00437DAA"/>
    <w:rsid w:val="00440025"/>
    <w:rsid w:val="00441B6E"/>
    <w:rsid w:val="00441E01"/>
    <w:rsid w:val="0044235F"/>
    <w:rsid w:val="00442522"/>
    <w:rsid w:val="00442BE1"/>
    <w:rsid w:val="00442D86"/>
    <w:rsid w:val="0044313E"/>
    <w:rsid w:val="0044454F"/>
    <w:rsid w:val="004464AB"/>
    <w:rsid w:val="00447084"/>
    <w:rsid w:val="004500DB"/>
    <w:rsid w:val="00450AEE"/>
    <w:rsid w:val="00451A01"/>
    <w:rsid w:val="00451E58"/>
    <w:rsid w:val="004523F2"/>
    <w:rsid w:val="00453282"/>
    <w:rsid w:val="00453406"/>
    <w:rsid w:val="00453C9B"/>
    <w:rsid w:val="004567FB"/>
    <w:rsid w:val="00456EF4"/>
    <w:rsid w:val="00457763"/>
    <w:rsid w:val="00460AAB"/>
    <w:rsid w:val="00461B2D"/>
    <w:rsid w:val="004676CD"/>
    <w:rsid w:val="00471281"/>
    <w:rsid w:val="004716CA"/>
    <w:rsid w:val="00472013"/>
    <w:rsid w:val="00472524"/>
    <w:rsid w:val="00474D12"/>
    <w:rsid w:val="00477982"/>
    <w:rsid w:val="00480057"/>
    <w:rsid w:val="00480E31"/>
    <w:rsid w:val="004810F2"/>
    <w:rsid w:val="00481F37"/>
    <w:rsid w:val="0048307B"/>
    <w:rsid w:val="0048401A"/>
    <w:rsid w:val="00484B28"/>
    <w:rsid w:val="00486583"/>
    <w:rsid w:val="00486C90"/>
    <w:rsid w:val="0049028F"/>
    <w:rsid w:val="00490489"/>
    <w:rsid w:val="004924A4"/>
    <w:rsid w:val="004952D3"/>
    <w:rsid w:val="00495643"/>
    <w:rsid w:val="00495824"/>
    <w:rsid w:val="004A14D2"/>
    <w:rsid w:val="004A363E"/>
    <w:rsid w:val="004A3646"/>
    <w:rsid w:val="004A56B1"/>
    <w:rsid w:val="004A68A1"/>
    <w:rsid w:val="004A69B5"/>
    <w:rsid w:val="004B07BF"/>
    <w:rsid w:val="004B0C3D"/>
    <w:rsid w:val="004B100B"/>
    <w:rsid w:val="004B2D87"/>
    <w:rsid w:val="004B33AC"/>
    <w:rsid w:val="004B344F"/>
    <w:rsid w:val="004B38B8"/>
    <w:rsid w:val="004B3D3C"/>
    <w:rsid w:val="004B5072"/>
    <w:rsid w:val="004B759B"/>
    <w:rsid w:val="004B7B3E"/>
    <w:rsid w:val="004C019B"/>
    <w:rsid w:val="004C1752"/>
    <w:rsid w:val="004C2654"/>
    <w:rsid w:val="004C3615"/>
    <w:rsid w:val="004C4198"/>
    <w:rsid w:val="004C5FAA"/>
    <w:rsid w:val="004C6371"/>
    <w:rsid w:val="004C65EA"/>
    <w:rsid w:val="004C7A5C"/>
    <w:rsid w:val="004D05EF"/>
    <w:rsid w:val="004D0E95"/>
    <w:rsid w:val="004D175D"/>
    <w:rsid w:val="004D193B"/>
    <w:rsid w:val="004D2A80"/>
    <w:rsid w:val="004D3687"/>
    <w:rsid w:val="004D3BAC"/>
    <w:rsid w:val="004D3C7C"/>
    <w:rsid w:val="004D5974"/>
    <w:rsid w:val="004D6557"/>
    <w:rsid w:val="004D65BF"/>
    <w:rsid w:val="004D66A2"/>
    <w:rsid w:val="004D6F17"/>
    <w:rsid w:val="004E18E5"/>
    <w:rsid w:val="004E2AC5"/>
    <w:rsid w:val="004E3247"/>
    <w:rsid w:val="004E331D"/>
    <w:rsid w:val="004E6F8D"/>
    <w:rsid w:val="004F0C0E"/>
    <w:rsid w:val="004F2507"/>
    <w:rsid w:val="004F2FB1"/>
    <w:rsid w:val="004F5318"/>
    <w:rsid w:val="004F59B0"/>
    <w:rsid w:val="004F7CEC"/>
    <w:rsid w:val="005033BB"/>
    <w:rsid w:val="0050445F"/>
    <w:rsid w:val="00505036"/>
    <w:rsid w:val="00505BC4"/>
    <w:rsid w:val="00506163"/>
    <w:rsid w:val="0050751F"/>
    <w:rsid w:val="00507643"/>
    <w:rsid w:val="00510D23"/>
    <w:rsid w:val="005125CE"/>
    <w:rsid w:val="005143A2"/>
    <w:rsid w:val="00514C79"/>
    <w:rsid w:val="00516D89"/>
    <w:rsid w:val="00517074"/>
    <w:rsid w:val="005214C4"/>
    <w:rsid w:val="00522D6E"/>
    <w:rsid w:val="00525133"/>
    <w:rsid w:val="00525A1A"/>
    <w:rsid w:val="00526D2E"/>
    <w:rsid w:val="005272F7"/>
    <w:rsid w:val="00527EFB"/>
    <w:rsid w:val="00530521"/>
    <w:rsid w:val="0053061B"/>
    <w:rsid w:val="00530B31"/>
    <w:rsid w:val="0053144A"/>
    <w:rsid w:val="005329D3"/>
    <w:rsid w:val="00532D18"/>
    <w:rsid w:val="00533275"/>
    <w:rsid w:val="00534C35"/>
    <w:rsid w:val="00534F9F"/>
    <w:rsid w:val="00536672"/>
    <w:rsid w:val="00537474"/>
    <w:rsid w:val="005409B8"/>
    <w:rsid w:val="005430ED"/>
    <w:rsid w:val="005439BA"/>
    <w:rsid w:val="005446F1"/>
    <w:rsid w:val="00544A2B"/>
    <w:rsid w:val="00546054"/>
    <w:rsid w:val="005461AD"/>
    <w:rsid w:val="00552152"/>
    <w:rsid w:val="00553482"/>
    <w:rsid w:val="00554D7A"/>
    <w:rsid w:val="00555707"/>
    <w:rsid w:val="00556A43"/>
    <w:rsid w:val="005575DD"/>
    <w:rsid w:val="005576E7"/>
    <w:rsid w:val="005607CE"/>
    <w:rsid w:val="00560F58"/>
    <w:rsid w:val="00561152"/>
    <w:rsid w:val="00561B93"/>
    <w:rsid w:val="00562020"/>
    <w:rsid w:val="00563D4D"/>
    <w:rsid w:val="00564684"/>
    <w:rsid w:val="005650EA"/>
    <w:rsid w:val="0056601C"/>
    <w:rsid w:val="005665FC"/>
    <w:rsid w:val="00570057"/>
    <w:rsid w:val="0057151D"/>
    <w:rsid w:val="0057310B"/>
    <w:rsid w:val="00573D23"/>
    <w:rsid w:val="00574976"/>
    <w:rsid w:val="0057498A"/>
    <w:rsid w:val="00574F13"/>
    <w:rsid w:val="005807D2"/>
    <w:rsid w:val="00580915"/>
    <w:rsid w:val="00580B56"/>
    <w:rsid w:val="0058186D"/>
    <w:rsid w:val="00582116"/>
    <w:rsid w:val="005824DD"/>
    <w:rsid w:val="0058380C"/>
    <w:rsid w:val="00585017"/>
    <w:rsid w:val="005867A6"/>
    <w:rsid w:val="005907AF"/>
    <w:rsid w:val="005934DC"/>
    <w:rsid w:val="0059546F"/>
    <w:rsid w:val="00596E88"/>
    <w:rsid w:val="005A0689"/>
    <w:rsid w:val="005A17AC"/>
    <w:rsid w:val="005A1C17"/>
    <w:rsid w:val="005A1C67"/>
    <w:rsid w:val="005A21BA"/>
    <w:rsid w:val="005A2C6B"/>
    <w:rsid w:val="005A3819"/>
    <w:rsid w:val="005A53AD"/>
    <w:rsid w:val="005A59D7"/>
    <w:rsid w:val="005A636A"/>
    <w:rsid w:val="005A6828"/>
    <w:rsid w:val="005A7948"/>
    <w:rsid w:val="005B0F64"/>
    <w:rsid w:val="005B1B66"/>
    <w:rsid w:val="005B2838"/>
    <w:rsid w:val="005B3D00"/>
    <w:rsid w:val="005B41DB"/>
    <w:rsid w:val="005B455A"/>
    <w:rsid w:val="005B6E81"/>
    <w:rsid w:val="005B73FC"/>
    <w:rsid w:val="005C27E5"/>
    <w:rsid w:val="005C3904"/>
    <w:rsid w:val="005C3BBB"/>
    <w:rsid w:val="005C3FC4"/>
    <w:rsid w:val="005C5333"/>
    <w:rsid w:val="005C601F"/>
    <w:rsid w:val="005C6EA3"/>
    <w:rsid w:val="005C7B1F"/>
    <w:rsid w:val="005C7F55"/>
    <w:rsid w:val="005D14C6"/>
    <w:rsid w:val="005D1651"/>
    <w:rsid w:val="005D4CAA"/>
    <w:rsid w:val="005D5BAD"/>
    <w:rsid w:val="005D61D4"/>
    <w:rsid w:val="005E0BC5"/>
    <w:rsid w:val="005E1457"/>
    <w:rsid w:val="005E17D6"/>
    <w:rsid w:val="005E1B64"/>
    <w:rsid w:val="005E2578"/>
    <w:rsid w:val="005E35D5"/>
    <w:rsid w:val="005E4912"/>
    <w:rsid w:val="005F0D1F"/>
    <w:rsid w:val="005F37BB"/>
    <w:rsid w:val="005F3CC1"/>
    <w:rsid w:val="005F45B2"/>
    <w:rsid w:val="005F4C66"/>
    <w:rsid w:val="005F52E7"/>
    <w:rsid w:val="005F5A47"/>
    <w:rsid w:val="005F5CEF"/>
    <w:rsid w:val="005F6302"/>
    <w:rsid w:val="005F72EC"/>
    <w:rsid w:val="005F755E"/>
    <w:rsid w:val="006008B0"/>
    <w:rsid w:val="00600BF0"/>
    <w:rsid w:val="006011A3"/>
    <w:rsid w:val="00602B45"/>
    <w:rsid w:val="00603F53"/>
    <w:rsid w:val="0060428B"/>
    <w:rsid w:val="00604348"/>
    <w:rsid w:val="006045BE"/>
    <w:rsid w:val="00604A47"/>
    <w:rsid w:val="00605C34"/>
    <w:rsid w:val="006064F4"/>
    <w:rsid w:val="00607AD5"/>
    <w:rsid w:val="00610919"/>
    <w:rsid w:val="00613195"/>
    <w:rsid w:val="00613BA4"/>
    <w:rsid w:val="00614A44"/>
    <w:rsid w:val="006154C5"/>
    <w:rsid w:val="00616B5C"/>
    <w:rsid w:val="00620404"/>
    <w:rsid w:val="00623C60"/>
    <w:rsid w:val="006241B0"/>
    <w:rsid w:val="00624AF7"/>
    <w:rsid w:val="00624EFC"/>
    <w:rsid w:val="00625468"/>
    <w:rsid w:val="00626342"/>
    <w:rsid w:val="006270F5"/>
    <w:rsid w:val="00627624"/>
    <w:rsid w:val="00627EEC"/>
    <w:rsid w:val="00632D48"/>
    <w:rsid w:val="00633B52"/>
    <w:rsid w:val="0063408A"/>
    <w:rsid w:val="00634E59"/>
    <w:rsid w:val="00634FF8"/>
    <w:rsid w:val="006353F5"/>
    <w:rsid w:val="0063594D"/>
    <w:rsid w:val="00637D47"/>
    <w:rsid w:val="0064107B"/>
    <w:rsid w:val="0064165A"/>
    <w:rsid w:val="00641BA3"/>
    <w:rsid w:val="00641D49"/>
    <w:rsid w:val="00643D5F"/>
    <w:rsid w:val="00644899"/>
    <w:rsid w:val="00645A29"/>
    <w:rsid w:val="00647854"/>
    <w:rsid w:val="00647993"/>
    <w:rsid w:val="006503B5"/>
    <w:rsid w:val="006508F4"/>
    <w:rsid w:val="00651656"/>
    <w:rsid w:val="00651FF2"/>
    <w:rsid w:val="006523A2"/>
    <w:rsid w:val="00653109"/>
    <w:rsid w:val="00653CB8"/>
    <w:rsid w:val="00656A3A"/>
    <w:rsid w:val="00656B85"/>
    <w:rsid w:val="00662A6F"/>
    <w:rsid w:val="00662B51"/>
    <w:rsid w:val="00663256"/>
    <w:rsid w:val="006638C9"/>
    <w:rsid w:val="00664592"/>
    <w:rsid w:val="0066554E"/>
    <w:rsid w:val="0066609F"/>
    <w:rsid w:val="006663F2"/>
    <w:rsid w:val="00666CE6"/>
    <w:rsid w:val="006671CE"/>
    <w:rsid w:val="006721DB"/>
    <w:rsid w:val="00672A6B"/>
    <w:rsid w:val="00673D3B"/>
    <w:rsid w:val="0067424C"/>
    <w:rsid w:val="00674583"/>
    <w:rsid w:val="006749C1"/>
    <w:rsid w:val="00675DA2"/>
    <w:rsid w:val="00675F3F"/>
    <w:rsid w:val="00677EFE"/>
    <w:rsid w:val="006801DF"/>
    <w:rsid w:val="00680F32"/>
    <w:rsid w:val="00681B47"/>
    <w:rsid w:val="00683553"/>
    <w:rsid w:val="006838F7"/>
    <w:rsid w:val="00687556"/>
    <w:rsid w:val="00687607"/>
    <w:rsid w:val="0068796E"/>
    <w:rsid w:val="00691662"/>
    <w:rsid w:val="006938B3"/>
    <w:rsid w:val="00697670"/>
    <w:rsid w:val="006A0F80"/>
    <w:rsid w:val="006A1C81"/>
    <w:rsid w:val="006A3002"/>
    <w:rsid w:val="006A4007"/>
    <w:rsid w:val="006A60B1"/>
    <w:rsid w:val="006A7D91"/>
    <w:rsid w:val="006B1580"/>
    <w:rsid w:val="006B27A6"/>
    <w:rsid w:val="006B314C"/>
    <w:rsid w:val="006B38AC"/>
    <w:rsid w:val="006B59B7"/>
    <w:rsid w:val="006B7371"/>
    <w:rsid w:val="006B7606"/>
    <w:rsid w:val="006B767E"/>
    <w:rsid w:val="006B76DE"/>
    <w:rsid w:val="006C21EC"/>
    <w:rsid w:val="006C2D8E"/>
    <w:rsid w:val="006C3EAB"/>
    <w:rsid w:val="006C5CA6"/>
    <w:rsid w:val="006C62DC"/>
    <w:rsid w:val="006C65DB"/>
    <w:rsid w:val="006C68C8"/>
    <w:rsid w:val="006C6F24"/>
    <w:rsid w:val="006C7C48"/>
    <w:rsid w:val="006D2052"/>
    <w:rsid w:val="006D2399"/>
    <w:rsid w:val="006D51E8"/>
    <w:rsid w:val="006D5AB7"/>
    <w:rsid w:val="006D6827"/>
    <w:rsid w:val="006D76C9"/>
    <w:rsid w:val="006E15E8"/>
    <w:rsid w:val="006E538D"/>
    <w:rsid w:val="006F137E"/>
    <w:rsid w:val="006F3852"/>
    <w:rsid w:val="006F40C7"/>
    <w:rsid w:val="006F48F4"/>
    <w:rsid w:val="006F49B5"/>
    <w:rsid w:val="006F5320"/>
    <w:rsid w:val="006F533C"/>
    <w:rsid w:val="006F55D3"/>
    <w:rsid w:val="006F583C"/>
    <w:rsid w:val="006F58E1"/>
    <w:rsid w:val="006F5E8A"/>
    <w:rsid w:val="00700B3D"/>
    <w:rsid w:val="00700BEA"/>
    <w:rsid w:val="00700EDE"/>
    <w:rsid w:val="007021A1"/>
    <w:rsid w:val="00703B65"/>
    <w:rsid w:val="0070452F"/>
    <w:rsid w:val="007067B7"/>
    <w:rsid w:val="00706B74"/>
    <w:rsid w:val="00710073"/>
    <w:rsid w:val="00710D96"/>
    <w:rsid w:val="007127F9"/>
    <w:rsid w:val="00712F97"/>
    <w:rsid w:val="00713184"/>
    <w:rsid w:val="0071341E"/>
    <w:rsid w:val="00713A61"/>
    <w:rsid w:val="00714479"/>
    <w:rsid w:val="007168C9"/>
    <w:rsid w:val="00716DDF"/>
    <w:rsid w:val="00717C86"/>
    <w:rsid w:val="00720AD0"/>
    <w:rsid w:val="00722681"/>
    <w:rsid w:val="00723281"/>
    <w:rsid w:val="00723AEF"/>
    <w:rsid w:val="00725B87"/>
    <w:rsid w:val="00726152"/>
    <w:rsid w:val="00726426"/>
    <w:rsid w:val="00727DD1"/>
    <w:rsid w:val="007303E0"/>
    <w:rsid w:val="00730BF4"/>
    <w:rsid w:val="00730EE8"/>
    <w:rsid w:val="00732219"/>
    <w:rsid w:val="00732470"/>
    <w:rsid w:val="00732893"/>
    <w:rsid w:val="007333C7"/>
    <w:rsid w:val="0073474D"/>
    <w:rsid w:val="00734B6B"/>
    <w:rsid w:val="0073648D"/>
    <w:rsid w:val="007377DC"/>
    <w:rsid w:val="00737977"/>
    <w:rsid w:val="00740E5B"/>
    <w:rsid w:val="00743600"/>
    <w:rsid w:val="007445BB"/>
    <w:rsid w:val="00744F16"/>
    <w:rsid w:val="00745EDA"/>
    <w:rsid w:val="007474F7"/>
    <w:rsid w:val="00747CA9"/>
    <w:rsid w:val="007513C4"/>
    <w:rsid w:val="00751A96"/>
    <w:rsid w:val="0075292B"/>
    <w:rsid w:val="007531BA"/>
    <w:rsid w:val="00754216"/>
    <w:rsid w:val="00754B0E"/>
    <w:rsid w:val="007569DE"/>
    <w:rsid w:val="0075744E"/>
    <w:rsid w:val="007609F6"/>
    <w:rsid w:val="00761419"/>
    <w:rsid w:val="00761FBF"/>
    <w:rsid w:val="00763849"/>
    <w:rsid w:val="007706AA"/>
    <w:rsid w:val="007721F6"/>
    <w:rsid w:val="00772D4C"/>
    <w:rsid w:val="007744A6"/>
    <w:rsid w:val="00775B83"/>
    <w:rsid w:val="007778DD"/>
    <w:rsid w:val="0078125D"/>
    <w:rsid w:val="007826A2"/>
    <w:rsid w:val="00785C24"/>
    <w:rsid w:val="00785ECD"/>
    <w:rsid w:val="007866BF"/>
    <w:rsid w:val="0078686E"/>
    <w:rsid w:val="00787A54"/>
    <w:rsid w:val="00792203"/>
    <w:rsid w:val="007936CB"/>
    <w:rsid w:val="00793DE4"/>
    <w:rsid w:val="00794BA9"/>
    <w:rsid w:val="00794F75"/>
    <w:rsid w:val="00795DD9"/>
    <w:rsid w:val="00796D0B"/>
    <w:rsid w:val="00797A02"/>
    <w:rsid w:val="007A0BE9"/>
    <w:rsid w:val="007A2F35"/>
    <w:rsid w:val="007A380E"/>
    <w:rsid w:val="007A407D"/>
    <w:rsid w:val="007A56BF"/>
    <w:rsid w:val="007A5F69"/>
    <w:rsid w:val="007A65B0"/>
    <w:rsid w:val="007A6739"/>
    <w:rsid w:val="007A6F3F"/>
    <w:rsid w:val="007A6F6A"/>
    <w:rsid w:val="007B1A36"/>
    <w:rsid w:val="007B1EF8"/>
    <w:rsid w:val="007B321C"/>
    <w:rsid w:val="007B4DA3"/>
    <w:rsid w:val="007B53B6"/>
    <w:rsid w:val="007B6E7E"/>
    <w:rsid w:val="007B6F03"/>
    <w:rsid w:val="007B72FF"/>
    <w:rsid w:val="007B7893"/>
    <w:rsid w:val="007C01A7"/>
    <w:rsid w:val="007C06B9"/>
    <w:rsid w:val="007C1F55"/>
    <w:rsid w:val="007C31F9"/>
    <w:rsid w:val="007C4D1C"/>
    <w:rsid w:val="007C515E"/>
    <w:rsid w:val="007C5358"/>
    <w:rsid w:val="007C5B67"/>
    <w:rsid w:val="007C5D8F"/>
    <w:rsid w:val="007C5E74"/>
    <w:rsid w:val="007C71CA"/>
    <w:rsid w:val="007C7301"/>
    <w:rsid w:val="007C750E"/>
    <w:rsid w:val="007C77E7"/>
    <w:rsid w:val="007D11FD"/>
    <w:rsid w:val="007D158F"/>
    <w:rsid w:val="007D338F"/>
    <w:rsid w:val="007D33E1"/>
    <w:rsid w:val="007D445D"/>
    <w:rsid w:val="007D4DA7"/>
    <w:rsid w:val="007D5E2C"/>
    <w:rsid w:val="007D6B1E"/>
    <w:rsid w:val="007E02FA"/>
    <w:rsid w:val="007E0A43"/>
    <w:rsid w:val="007E1C7C"/>
    <w:rsid w:val="007E239B"/>
    <w:rsid w:val="007E2A8F"/>
    <w:rsid w:val="007E2A96"/>
    <w:rsid w:val="007E3F69"/>
    <w:rsid w:val="007E70DF"/>
    <w:rsid w:val="007E739C"/>
    <w:rsid w:val="007F0702"/>
    <w:rsid w:val="007F0A21"/>
    <w:rsid w:val="007F2AC6"/>
    <w:rsid w:val="007F3406"/>
    <w:rsid w:val="007F47BB"/>
    <w:rsid w:val="007F49F3"/>
    <w:rsid w:val="007F50E0"/>
    <w:rsid w:val="007F5917"/>
    <w:rsid w:val="007F64DB"/>
    <w:rsid w:val="007F665E"/>
    <w:rsid w:val="007F6873"/>
    <w:rsid w:val="007F6BB9"/>
    <w:rsid w:val="007F6C94"/>
    <w:rsid w:val="007F726A"/>
    <w:rsid w:val="008012AF"/>
    <w:rsid w:val="008033BC"/>
    <w:rsid w:val="00803641"/>
    <w:rsid w:val="00804220"/>
    <w:rsid w:val="00806587"/>
    <w:rsid w:val="0080734A"/>
    <w:rsid w:val="00810698"/>
    <w:rsid w:val="00812E2E"/>
    <w:rsid w:val="00812E6B"/>
    <w:rsid w:val="00813640"/>
    <w:rsid w:val="00814020"/>
    <w:rsid w:val="00814262"/>
    <w:rsid w:val="008143C6"/>
    <w:rsid w:val="00814673"/>
    <w:rsid w:val="00815269"/>
    <w:rsid w:val="00816B8C"/>
    <w:rsid w:val="008213DF"/>
    <w:rsid w:val="00822109"/>
    <w:rsid w:val="008228D7"/>
    <w:rsid w:val="00822C8E"/>
    <w:rsid w:val="00823C47"/>
    <w:rsid w:val="00824067"/>
    <w:rsid w:val="008252AE"/>
    <w:rsid w:val="00825373"/>
    <w:rsid w:val="00826E77"/>
    <w:rsid w:val="00827815"/>
    <w:rsid w:val="00827E98"/>
    <w:rsid w:val="00830C68"/>
    <w:rsid w:val="00831E42"/>
    <w:rsid w:val="008351D9"/>
    <w:rsid w:val="00835CC1"/>
    <w:rsid w:val="00836923"/>
    <w:rsid w:val="008404CF"/>
    <w:rsid w:val="00842A2B"/>
    <w:rsid w:val="00843481"/>
    <w:rsid w:val="0084457A"/>
    <w:rsid w:val="00844A73"/>
    <w:rsid w:val="00850593"/>
    <w:rsid w:val="0085442F"/>
    <w:rsid w:val="00854CC0"/>
    <w:rsid w:val="008558A2"/>
    <w:rsid w:val="0085605C"/>
    <w:rsid w:val="00860C70"/>
    <w:rsid w:val="00860E7B"/>
    <w:rsid w:val="00862E42"/>
    <w:rsid w:val="0086314E"/>
    <w:rsid w:val="00864DA0"/>
    <w:rsid w:val="00865EA7"/>
    <w:rsid w:val="00865F5E"/>
    <w:rsid w:val="00867E2C"/>
    <w:rsid w:val="00870333"/>
    <w:rsid w:val="008703C9"/>
    <w:rsid w:val="00870FD7"/>
    <w:rsid w:val="00872DE7"/>
    <w:rsid w:val="00873629"/>
    <w:rsid w:val="00874392"/>
    <w:rsid w:val="00875154"/>
    <w:rsid w:val="0087618C"/>
    <w:rsid w:val="00876AB5"/>
    <w:rsid w:val="00877557"/>
    <w:rsid w:val="00880201"/>
    <w:rsid w:val="00880B3E"/>
    <w:rsid w:val="00880C34"/>
    <w:rsid w:val="0088183E"/>
    <w:rsid w:val="008820C3"/>
    <w:rsid w:val="008826EA"/>
    <w:rsid w:val="008827A2"/>
    <w:rsid w:val="008828BA"/>
    <w:rsid w:val="00882AA1"/>
    <w:rsid w:val="00883148"/>
    <w:rsid w:val="0088478B"/>
    <w:rsid w:val="008860E3"/>
    <w:rsid w:val="008906F3"/>
    <w:rsid w:val="00891B59"/>
    <w:rsid w:val="00892AD3"/>
    <w:rsid w:val="00892F4C"/>
    <w:rsid w:val="0089685C"/>
    <w:rsid w:val="00896CC1"/>
    <w:rsid w:val="00896FF1"/>
    <w:rsid w:val="008A1B67"/>
    <w:rsid w:val="008A2FFE"/>
    <w:rsid w:val="008A3A32"/>
    <w:rsid w:val="008A3A6C"/>
    <w:rsid w:val="008A3BB3"/>
    <w:rsid w:val="008A40B6"/>
    <w:rsid w:val="008A4A09"/>
    <w:rsid w:val="008A6265"/>
    <w:rsid w:val="008A6DC7"/>
    <w:rsid w:val="008A7E5B"/>
    <w:rsid w:val="008A7EFC"/>
    <w:rsid w:val="008B1986"/>
    <w:rsid w:val="008B2DE5"/>
    <w:rsid w:val="008B3268"/>
    <w:rsid w:val="008B534C"/>
    <w:rsid w:val="008B57E6"/>
    <w:rsid w:val="008B7C7F"/>
    <w:rsid w:val="008C0868"/>
    <w:rsid w:val="008C1741"/>
    <w:rsid w:val="008C30B4"/>
    <w:rsid w:val="008C4DC8"/>
    <w:rsid w:val="008C5314"/>
    <w:rsid w:val="008C6BC0"/>
    <w:rsid w:val="008D04F0"/>
    <w:rsid w:val="008D0F48"/>
    <w:rsid w:val="008D1A61"/>
    <w:rsid w:val="008D1B58"/>
    <w:rsid w:val="008D2B82"/>
    <w:rsid w:val="008D3735"/>
    <w:rsid w:val="008D5853"/>
    <w:rsid w:val="008D6F84"/>
    <w:rsid w:val="008D7FDD"/>
    <w:rsid w:val="008E1519"/>
    <w:rsid w:val="008E170B"/>
    <w:rsid w:val="008E26B5"/>
    <w:rsid w:val="008E3413"/>
    <w:rsid w:val="008E38C5"/>
    <w:rsid w:val="008E3D44"/>
    <w:rsid w:val="008E59E6"/>
    <w:rsid w:val="008E6D04"/>
    <w:rsid w:val="008E74BC"/>
    <w:rsid w:val="008F214C"/>
    <w:rsid w:val="008F2237"/>
    <w:rsid w:val="008F29C5"/>
    <w:rsid w:val="008F2C1D"/>
    <w:rsid w:val="008F31B0"/>
    <w:rsid w:val="008F3220"/>
    <w:rsid w:val="008F3597"/>
    <w:rsid w:val="008F555B"/>
    <w:rsid w:val="008F6D3D"/>
    <w:rsid w:val="008F7F50"/>
    <w:rsid w:val="00900F31"/>
    <w:rsid w:val="00901A61"/>
    <w:rsid w:val="00902842"/>
    <w:rsid w:val="00905805"/>
    <w:rsid w:val="00911160"/>
    <w:rsid w:val="00911401"/>
    <w:rsid w:val="00912C2C"/>
    <w:rsid w:val="0092066D"/>
    <w:rsid w:val="00920DDB"/>
    <w:rsid w:val="00923BFF"/>
    <w:rsid w:val="00930F05"/>
    <w:rsid w:val="0093185B"/>
    <w:rsid w:val="00931F56"/>
    <w:rsid w:val="009344C6"/>
    <w:rsid w:val="00934B60"/>
    <w:rsid w:val="00937A82"/>
    <w:rsid w:val="009402F4"/>
    <w:rsid w:val="00940DDD"/>
    <w:rsid w:val="00942606"/>
    <w:rsid w:val="00943E5E"/>
    <w:rsid w:val="00943FA0"/>
    <w:rsid w:val="00945C01"/>
    <w:rsid w:val="0094780F"/>
    <w:rsid w:val="0095000A"/>
    <w:rsid w:val="00951268"/>
    <w:rsid w:val="00951A1D"/>
    <w:rsid w:val="009529FE"/>
    <w:rsid w:val="00953387"/>
    <w:rsid w:val="00953EC8"/>
    <w:rsid w:val="0095498C"/>
    <w:rsid w:val="00954A19"/>
    <w:rsid w:val="009574E2"/>
    <w:rsid w:val="00957804"/>
    <w:rsid w:val="00961781"/>
    <w:rsid w:val="00961B91"/>
    <w:rsid w:val="00964922"/>
    <w:rsid w:val="00966CB2"/>
    <w:rsid w:val="0096768E"/>
    <w:rsid w:val="0096780C"/>
    <w:rsid w:val="00972408"/>
    <w:rsid w:val="0097302F"/>
    <w:rsid w:val="00973365"/>
    <w:rsid w:val="00973E4B"/>
    <w:rsid w:val="00974953"/>
    <w:rsid w:val="00974F11"/>
    <w:rsid w:val="00975BB2"/>
    <w:rsid w:val="009806FE"/>
    <w:rsid w:val="009809FF"/>
    <w:rsid w:val="00981524"/>
    <w:rsid w:val="009823A0"/>
    <w:rsid w:val="009828B7"/>
    <w:rsid w:val="00982AB3"/>
    <w:rsid w:val="00983ABF"/>
    <w:rsid w:val="00984B45"/>
    <w:rsid w:val="00985552"/>
    <w:rsid w:val="0098588C"/>
    <w:rsid w:val="00987DCB"/>
    <w:rsid w:val="0099165F"/>
    <w:rsid w:val="00992627"/>
    <w:rsid w:val="00992779"/>
    <w:rsid w:val="009959FC"/>
    <w:rsid w:val="0099611B"/>
    <w:rsid w:val="00996E6A"/>
    <w:rsid w:val="00997DEE"/>
    <w:rsid w:val="009A0DA2"/>
    <w:rsid w:val="009A1677"/>
    <w:rsid w:val="009A35F7"/>
    <w:rsid w:val="009A397E"/>
    <w:rsid w:val="009A67D9"/>
    <w:rsid w:val="009A6C34"/>
    <w:rsid w:val="009A76BE"/>
    <w:rsid w:val="009B3CCF"/>
    <w:rsid w:val="009B4E4A"/>
    <w:rsid w:val="009B54FF"/>
    <w:rsid w:val="009B5AF7"/>
    <w:rsid w:val="009B6DC4"/>
    <w:rsid w:val="009C040F"/>
    <w:rsid w:val="009C1752"/>
    <w:rsid w:val="009C1775"/>
    <w:rsid w:val="009C2142"/>
    <w:rsid w:val="009C2DD5"/>
    <w:rsid w:val="009C347B"/>
    <w:rsid w:val="009D020E"/>
    <w:rsid w:val="009D0D3C"/>
    <w:rsid w:val="009D11EB"/>
    <w:rsid w:val="009D1B17"/>
    <w:rsid w:val="009D1F02"/>
    <w:rsid w:val="009D2978"/>
    <w:rsid w:val="009D3217"/>
    <w:rsid w:val="009D4034"/>
    <w:rsid w:val="009D42FA"/>
    <w:rsid w:val="009D5D31"/>
    <w:rsid w:val="009D6E75"/>
    <w:rsid w:val="009D79CB"/>
    <w:rsid w:val="009E3C49"/>
    <w:rsid w:val="009E4957"/>
    <w:rsid w:val="009E4F44"/>
    <w:rsid w:val="009E52EE"/>
    <w:rsid w:val="009E687E"/>
    <w:rsid w:val="009F04C4"/>
    <w:rsid w:val="009F0F43"/>
    <w:rsid w:val="009F1023"/>
    <w:rsid w:val="009F1651"/>
    <w:rsid w:val="009F3E5C"/>
    <w:rsid w:val="009F42C1"/>
    <w:rsid w:val="009F6FF0"/>
    <w:rsid w:val="009F72D4"/>
    <w:rsid w:val="009F76B3"/>
    <w:rsid w:val="009F7C04"/>
    <w:rsid w:val="009F7FAA"/>
    <w:rsid w:val="00A0090E"/>
    <w:rsid w:val="00A026D8"/>
    <w:rsid w:val="00A03569"/>
    <w:rsid w:val="00A0575E"/>
    <w:rsid w:val="00A0636E"/>
    <w:rsid w:val="00A0669B"/>
    <w:rsid w:val="00A066D9"/>
    <w:rsid w:val="00A06DEC"/>
    <w:rsid w:val="00A0784F"/>
    <w:rsid w:val="00A1177C"/>
    <w:rsid w:val="00A11A73"/>
    <w:rsid w:val="00A130A5"/>
    <w:rsid w:val="00A13F4F"/>
    <w:rsid w:val="00A14CA7"/>
    <w:rsid w:val="00A163D6"/>
    <w:rsid w:val="00A16701"/>
    <w:rsid w:val="00A16E53"/>
    <w:rsid w:val="00A17591"/>
    <w:rsid w:val="00A20AE7"/>
    <w:rsid w:val="00A2207F"/>
    <w:rsid w:val="00A22799"/>
    <w:rsid w:val="00A24180"/>
    <w:rsid w:val="00A2589E"/>
    <w:rsid w:val="00A25A89"/>
    <w:rsid w:val="00A25BE5"/>
    <w:rsid w:val="00A2697F"/>
    <w:rsid w:val="00A269C5"/>
    <w:rsid w:val="00A27421"/>
    <w:rsid w:val="00A30641"/>
    <w:rsid w:val="00A31C58"/>
    <w:rsid w:val="00A31CCE"/>
    <w:rsid w:val="00A3222F"/>
    <w:rsid w:val="00A3312E"/>
    <w:rsid w:val="00A34462"/>
    <w:rsid w:val="00A34E56"/>
    <w:rsid w:val="00A34ED1"/>
    <w:rsid w:val="00A40FA1"/>
    <w:rsid w:val="00A44D04"/>
    <w:rsid w:val="00A475EE"/>
    <w:rsid w:val="00A4783E"/>
    <w:rsid w:val="00A47DEB"/>
    <w:rsid w:val="00A5057F"/>
    <w:rsid w:val="00A5395F"/>
    <w:rsid w:val="00A53DDD"/>
    <w:rsid w:val="00A53EF1"/>
    <w:rsid w:val="00A55C3A"/>
    <w:rsid w:val="00A564E9"/>
    <w:rsid w:val="00A5706A"/>
    <w:rsid w:val="00A5750C"/>
    <w:rsid w:val="00A57941"/>
    <w:rsid w:val="00A604A9"/>
    <w:rsid w:val="00A60AB8"/>
    <w:rsid w:val="00A61635"/>
    <w:rsid w:val="00A622E7"/>
    <w:rsid w:val="00A62633"/>
    <w:rsid w:val="00A62925"/>
    <w:rsid w:val="00A63D65"/>
    <w:rsid w:val="00A64848"/>
    <w:rsid w:val="00A64AB0"/>
    <w:rsid w:val="00A66276"/>
    <w:rsid w:val="00A67BEC"/>
    <w:rsid w:val="00A71262"/>
    <w:rsid w:val="00A72837"/>
    <w:rsid w:val="00A75E66"/>
    <w:rsid w:val="00A75F9B"/>
    <w:rsid w:val="00A80490"/>
    <w:rsid w:val="00A81678"/>
    <w:rsid w:val="00A82835"/>
    <w:rsid w:val="00A83C2A"/>
    <w:rsid w:val="00A83E7E"/>
    <w:rsid w:val="00A91E43"/>
    <w:rsid w:val="00A92E05"/>
    <w:rsid w:val="00A93481"/>
    <w:rsid w:val="00A938DF"/>
    <w:rsid w:val="00A94A6A"/>
    <w:rsid w:val="00A964ED"/>
    <w:rsid w:val="00A96868"/>
    <w:rsid w:val="00A96A7D"/>
    <w:rsid w:val="00AA06E9"/>
    <w:rsid w:val="00AA2EB3"/>
    <w:rsid w:val="00AA4792"/>
    <w:rsid w:val="00AA49B3"/>
    <w:rsid w:val="00AA50BC"/>
    <w:rsid w:val="00AA5CE9"/>
    <w:rsid w:val="00AA5D68"/>
    <w:rsid w:val="00AA66DB"/>
    <w:rsid w:val="00AA7EF7"/>
    <w:rsid w:val="00AB0762"/>
    <w:rsid w:val="00AB07D9"/>
    <w:rsid w:val="00AB0C8D"/>
    <w:rsid w:val="00AB4678"/>
    <w:rsid w:val="00AB5CFC"/>
    <w:rsid w:val="00AB622B"/>
    <w:rsid w:val="00AB7C14"/>
    <w:rsid w:val="00AB7CC2"/>
    <w:rsid w:val="00AC19F8"/>
    <w:rsid w:val="00AC241C"/>
    <w:rsid w:val="00AC2CEB"/>
    <w:rsid w:val="00AC2CFA"/>
    <w:rsid w:val="00AC2EBD"/>
    <w:rsid w:val="00AC4395"/>
    <w:rsid w:val="00AC44D0"/>
    <w:rsid w:val="00AC5252"/>
    <w:rsid w:val="00AC5759"/>
    <w:rsid w:val="00AC72F9"/>
    <w:rsid w:val="00AD198B"/>
    <w:rsid w:val="00AD3C59"/>
    <w:rsid w:val="00AD3F04"/>
    <w:rsid w:val="00AD42FE"/>
    <w:rsid w:val="00AD52B4"/>
    <w:rsid w:val="00AD65AC"/>
    <w:rsid w:val="00AE0262"/>
    <w:rsid w:val="00AE0433"/>
    <w:rsid w:val="00AE1823"/>
    <w:rsid w:val="00AE2244"/>
    <w:rsid w:val="00AE2A77"/>
    <w:rsid w:val="00AE45BE"/>
    <w:rsid w:val="00AE7F76"/>
    <w:rsid w:val="00AF13F8"/>
    <w:rsid w:val="00AF1B4B"/>
    <w:rsid w:val="00AF3B67"/>
    <w:rsid w:val="00AF7A3F"/>
    <w:rsid w:val="00B00D2A"/>
    <w:rsid w:val="00B0441D"/>
    <w:rsid w:val="00B04524"/>
    <w:rsid w:val="00B04BE3"/>
    <w:rsid w:val="00B05A3A"/>
    <w:rsid w:val="00B06AAD"/>
    <w:rsid w:val="00B06B9C"/>
    <w:rsid w:val="00B07845"/>
    <w:rsid w:val="00B100E8"/>
    <w:rsid w:val="00B112C4"/>
    <w:rsid w:val="00B11526"/>
    <w:rsid w:val="00B14760"/>
    <w:rsid w:val="00B173A9"/>
    <w:rsid w:val="00B20604"/>
    <w:rsid w:val="00B21ADD"/>
    <w:rsid w:val="00B21E8B"/>
    <w:rsid w:val="00B23BA2"/>
    <w:rsid w:val="00B25DAB"/>
    <w:rsid w:val="00B261D5"/>
    <w:rsid w:val="00B2636C"/>
    <w:rsid w:val="00B27063"/>
    <w:rsid w:val="00B27C35"/>
    <w:rsid w:val="00B27F10"/>
    <w:rsid w:val="00B307D8"/>
    <w:rsid w:val="00B30A48"/>
    <w:rsid w:val="00B30A4A"/>
    <w:rsid w:val="00B30DBF"/>
    <w:rsid w:val="00B31B8A"/>
    <w:rsid w:val="00B31F43"/>
    <w:rsid w:val="00B34521"/>
    <w:rsid w:val="00B3564D"/>
    <w:rsid w:val="00B3613A"/>
    <w:rsid w:val="00B369E1"/>
    <w:rsid w:val="00B374E2"/>
    <w:rsid w:val="00B4180B"/>
    <w:rsid w:val="00B425DD"/>
    <w:rsid w:val="00B42FA9"/>
    <w:rsid w:val="00B437D8"/>
    <w:rsid w:val="00B43817"/>
    <w:rsid w:val="00B47547"/>
    <w:rsid w:val="00B475F7"/>
    <w:rsid w:val="00B4782D"/>
    <w:rsid w:val="00B47916"/>
    <w:rsid w:val="00B50D16"/>
    <w:rsid w:val="00B521DF"/>
    <w:rsid w:val="00B528DD"/>
    <w:rsid w:val="00B52B14"/>
    <w:rsid w:val="00B53BA7"/>
    <w:rsid w:val="00B55607"/>
    <w:rsid w:val="00B559D1"/>
    <w:rsid w:val="00B56DFF"/>
    <w:rsid w:val="00B57ABC"/>
    <w:rsid w:val="00B64FD2"/>
    <w:rsid w:val="00B667D0"/>
    <w:rsid w:val="00B66B5F"/>
    <w:rsid w:val="00B726C8"/>
    <w:rsid w:val="00B72C80"/>
    <w:rsid w:val="00B744E1"/>
    <w:rsid w:val="00B74B61"/>
    <w:rsid w:val="00B74CA9"/>
    <w:rsid w:val="00B76376"/>
    <w:rsid w:val="00B771A6"/>
    <w:rsid w:val="00B8010A"/>
    <w:rsid w:val="00B80DAA"/>
    <w:rsid w:val="00B81857"/>
    <w:rsid w:val="00B84A2E"/>
    <w:rsid w:val="00B85631"/>
    <w:rsid w:val="00B85A30"/>
    <w:rsid w:val="00B86F1C"/>
    <w:rsid w:val="00B91AE1"/>
    <w:rsid w:val="00B92A6A"/>
    <w:rsid w:val="00B9355B"/>
    <w:rsid w:val="00B95202"/>
    <w:rsid w:val="00B95475"/>
    <w:rsid w:val="00B97620"/>
    <w:rsid w:val="00B97E0A"/>
    <w:rsid w:val="00BA1CD1"/>
    <w:rsid w:val="00BA2ADC"/>
    <w:rsid w:val="00BA3C42"/>
    <w:rsid w:val="00BA6072"/>
    <w:rsid w:val="00BA6285"/>
    <w:rsid w:val="00BA6404"/>
    <w:rsid w:val="00BA7A6E"/>
    <w:rsid w:val="00BA7C99"/>
    <w:rsid w:val="00BB0996"/>
    <w:rsid w:val="00BB0AE4"/>
    <w:rsid w:val="00BB1E39"/>
    <w:rsid w:val="00BB254A"/>
    <w:rsid w:val="00BB3C90"/>
    <w:rsid w:val="00BB3CC8"/>
    <w:rsid w:val="00BB4572"/>
    <w:rsid w:val="00BB52CE"/>
    <w:rsid w:val="00BB5CFF"/>
    <w:rsid w:val="00BB7E8C"/>
    <w:rsid w:val="00BC168C"/>
    <w:rsid w:val="00BC1A21"/>
    <w:rsid w:val="00BC304E"/>
    <w:rsid w:val="00BC3351"/>
    <w:rsid w:val="00BC39D2"/>
    <w:rsid w:val="00BC40BE"/>
    <w:rsid w:val="00BC514D"/>
    <w:rsid w:val="00BC51AD"/>
    <w:rsid w:val="00BC5568"/>
    <w:rsid w:val="00BC5785"/>
    <w:rsid w:val="00BC75DF"/>
    <w:rsid w:val="00BC76E4"/>
    <w:rsid w:val="00BC7C6E"/>
    <w:rsid w:val="00BC7E0C"/>
    <w:rsid w:val="00BD029B"/>
    <w:rsid w:val="00BD0CE5"/>
    <w:rsid w:val="00BD1045"/>
    <w:rsid w:val="00BD17D1"/>
    <w:rsid w:val="00BD20C3"/>
    <w:rsid w:val="00BD3195"/>
    <w:rsid w:val="00BD5A84"/>
    <w:rsid w:val="00BD6B61"/>
    <w:rsid w:val="00BD6EA7"/>
    <w:rsid w:val="00BD71F9"/>
    <w:rsid w:val="00BD7F63"/>
    <w:rsid w:val="00BE2C5D"/>
    <w:rsid w:val="00BE316B"/>
    <w:rsid w:val="00BE3B40"/>
    <w:rsid w:val="00BE5E1E"/>
    <w:rsid w:val="00BE6C8F"/>
    <w:rsid w:val="00BE6FA3"/>
    <w:rsid w:val="00BF074A"/>
    <w:rsid w:val="00BF0BF6"/>
    <w:rsid w:val="00BF3E04"/>
    <w:rsid w:val="00BF4843"/>
    <w:rsid w:val="00BF4A1D"/>
    <w:rsid w:val="00BF4B5B"/>
    <w:rsid w:val="00BF62C1"/>
    <w:rsid w:val="00BF73A1"/>
    <w:rsid w:val="00C00B33"/>
    <w:rsid w:val="00C00F5B"/>
    <w:rsid w:val="00C00FC4"/>
    <w:rsid w:val="00C01225"/>
    <w:rsid w:val="00C026C7"/>
    <w:rsid w:val="00C02AFD"/>
    <w:rsid w:val="00C02CC3"/>
    <w:rsid w:val="00C05339"/>
    <w:rsid w:val="00C054ED"/>
    <w:rsid w:val="00C05FD6"/>
    <w:rsid w:val="00C069BF"/>
    <w:rsid w:val="00C07173"/>
    <w:rsid w:val="00C104ED"/>
    <w:rsid w:val="00C1208A"/>
    <w:rsid w:val="00C14731"/>
    <w:rsid w:val="00C17568"/>
    <w:rsid w:val="00C20334"/>
    <w:rsid w:val="00C215EA"/>
    <w:rsid w:val="00C22148"/>
    <w:rsid w:val="00C22A47"/>
    <w:rsid w:val="00C23AB4"/>
    <w:rsid w:val="00C24E47"/>
    <w:rsid w:val="00C25143"/>
    <w:rsid w:val="00C253F6"/>
    <w:rsid w:val="00C27EE7"/>
    <w:rsid w:val="00C30509"/>
    <w:rsid w:val="00C31958"/>
    <w:rsid w:val="00C31A9B"/>
    <w:rsid w:val="00C31AE2"/>
    <w:rsid w:val="00C3442E"/>
    <w:rsid w:val="00C34527"/>
    <w:rsid w:val="00C34C1D"/>
    <w:rsid w:val="00C353DD"/>
    <w:rsid w:val="00C4115C"/>
    <w:rsid w:val="00C45AD3"/>
    <w:rsid w:val="00C466E6"/>
    <w:rsid w:val="00C47DA4"/>
    <w:rsid w:val="00C47DA7"/>
    <w:rsid w:val="00C504C7"/>
    <w:rsid w:val="00C52260"/>
    <w:rsid w:val="00C56346"/>
    <w:rsid w:val="00C57B95"/>
    <w:rsid w:val="00C604F2"/>
    <w:rsid w:val="00C6087F"/>
    <w:rsid w:val="00C609B0"/>
    <w:rsid w:val="00C61278"/>
    <w:rsid w:val="00C61F31"/>
    <w:rsid w:val="00C629A7"/>
    <w:rsid w:val="00C629DC"/>
    <w:rsid w:val="00C64237"/>
    <w:rsid w:val="00C64492"/>
    <w:rsid w:val="00C64F00"/>
    <w:rsid w:val="00C65A6C"/>
    <w:rsid w:val="00C6653A"/>
    <w:rsid w:val="00C66A6E"/>
    <w:rsid w:val="00C70750"/>
    <w:rsid w:val="00C730EA"/>
    <w:rsid w:val="00C73B51"/>
    <w:rsid w:val="00C75682"/>
    <w:rsid w:val="00C75853"/>
    <w:rsid w:val="00C80443"/>
    <w:rsid w:val="00C809DE"/>
    <w:rsid w:val="00C81E9A"/>
    <w:rsid w:val="00C827B6"/>
    <w:rsid w:val="00C833E0"/>
    <w:rsid w:val="00C84D00"/>
    <w:rsid w:val="00C85D37"/>
    <w:rsid w:val="00C86810"/>
    <w:rsid w:val="00C879D4"/>
    <w:rsid w:val="00C87ACC"/>
    <w:rsid w:val="00C928E7"/>
    <w:rsid w:val="00C93BF3"/>
    <w:rsid w:val="00C94157"/>
    <w:rsid w:val="00C95617"/>
    <w:rsid w:val="00C95F95"/>
    <w:rsid w:val="00C96EF5"/>
    <w:rsid w:val="00CA1A85"/>
    <w:rsid w:val="00CA2761"/>
    <w:rsid w:val="00CA3E90"/>
    <w:rsid w:val="00CA4B62"/>
    <w:rsid w:val="00CA56ED"/>
    <w:rsid w:val="00CA5E6A"/>
    <w:rsid w:val="00CA6696"/>
    <w:rsid w:val="00CA68B4"/>
    <w:rsid w:val="00CA68BA"/>
    <w:rsid w:val="00CA6D7C"/>
    <w:rsid w:val="00CA7556"/>
    <w:rsid w:val="00CB01B1"/>
    <w:rsid w:val="00CB11D9"/>
    <w:rsid w:val="00CB195E"/>
    <w:rsid w:val="00CB2B1C"/>
    <w:rsid w:val="00CB6707"/>
    <w:rsid w:val="00CB6B18"/>
    <w:rsid w:val="00CB706E"/>
    <w:rsid w:val="00CC0FE7"/>
    <w:rsid w:val="00CC10C7"/>
    <w:rsid w:val="00CC12D8"/>
    <w:rsid w:val="00CC32D6"/>
    <w:rsid w:val="00CC35B0"/>
    <w:rsid w:val="00CC4170"/>
    <w:rsid w:val="00CC511E"/>
    <w:rsid w:val="00CC65A1"/>
    <w:rsid w:val="00CD119C"/>
    <w:rsid w:val="00CD241F"/>
    <w:rsid w:val="00CD3716"/>
    <w:rsid w:val="00CD5F26"/>
    <w:rsid w:val="00CD6A0C"/>
    <w:rsid w:val="00CE0964"/>
    <w:rsid w:val="00CE1170"/>
    <w:rsid w:val="00CE2765"/>
    <w:rsid w:val="00CE3AE6"/>
    <w:rsid w:val="00CE5EB3"/>
    <w:rsid w:val="00CE638B"/>
    <w:rsid w:val="00CE7017"/>
    <w:rsid w:val="00CE7DDF"/>
    <w:rsid w:val="00CF002A"/>
    <w:rsid w:val="00CF21DF"/>
    <w:rsid w:val="00CF29B2"/>
    <w:rsid w:val="00CF3D21"/>
    <w:rsid w:val="00CF4B53"/>
    <w:rsid w:val="00CF54E1"/>
    <w:rsid w:val="00D004D9"/>
    <w:rsid w:val="00D01283"/>
    <w:rsid w:val="00D041C3"/>
    <w:rsid w:val="00D046DB"/>
    <w:rsid w:val="00D050E0"/>
    <w:rsid w:val="00D05AAD"/>
    <w:rsid w:val="00D05C11"/>
    <w:rsid w:val="00D05F35"/>
    <w:rsid w:val="00D061E2"/>
    <w:rsid w:val="00D06730"/>
    <w:rsid w:val="00D06A09"/>
    <w:rsid w:val="00D0739D"/>
    <w:rsid w:val="00D10626"/>
    <w:rsid w:val="00D16E92"/>
    <w:rsid w:val="00D208D9"/>
    <w:rsid w:val="00D212AD"/>
    <w:rsid w:val="00D213FD"/>
    <w:rsid w:val="00D2433B"/>
    <w:rsid w:val="00D247FA"/>
    <w:rsid w:val="00D265D2"/>
    <w:rsid w:val="00D269F6"/>
    <w:rsid w:val="00D27119"/>
    <w:rsid w:val="00D2716B"/>
    <w:rsid w:val="00D30F4C"/>
    <w:rsid w:val="00D32431"/>
    <w:rsid w:val="00D3306D"/>
    <w:rsid w:val="00D3528F"/>
    <w:rsid w:val="00D35CE8"/>
    <w:rsid w:val="00D37506"/>
    <w:rsid w:val="00D4296B"/>
    <w:rsid w:val="00D429EE"/>
    <w:rsid w:val="00D43E11"/>
    <w:rsid w:val="00D4475F"/>
    <w:rsid w:val="00D4480E"/>
    <w:rsid w:val="00D4568F"/>
    <w:rsid w:val="00D4708E"/>
    <w:rsid w:val="00D50A84"/>
    <w:rsid w:val="00D52BCB"/>
    <w:rsid w:val="00D53C6D"/>
    <w:rsid w:val="00D53F53"/>
    <w:rsid w:val="00D55563"/>
    <w:rsid w:val="00D60858"/>
    <w:rsid w:val="00D613B4"/>
    <w:rsid w:val="00D616DC"/>
    <w:rsid w:val="00D628C8"/>
    <w:rsid w:val="00D6627D"/>
    <w:rsid w:val="00D66591"/>
    <w:rsid w:val="00D67302"/>
    <w:rsid w:val="00D67A03"/>
    <w:rsid w:val="00D67FCD"/>
    <w:rsid w:val="00D702CE"/>
    <w:rsid w:val="00D72676"/>
    <w:rsid w:val="00D72C4E"/>
    <w:rsid w:val="00D73202"/>
    <w:rsid w:val="00D742B0"/>
    <w:rsid w:val="00D75B37"/>
    <w:rsid w:val="00D7661B"/>
    <w:rsid w:val="00D76721"/>
    <w:rsid w:val="00D768A8"/>
    <w:rsid w:val="00D76AD1"/>
    <w:rsid w:val="00D778DF"/>
    <w:rsid w:val="00D77A35"/>
    <w:rsid w:val="00D80021"/>
    <w:rsid w:val="00D80FD0"/>
    <w:rsid w:val="00D82273"/>
    <w:rsid w:val="00D824B7"/>
    <w:rsid w:val="00D8288E"/>
    <w:rsid w:val="00D8390B"/>
    <w:rsid w:val="00D8396C"/>
    <w:rsid w:val="00D841DB"/>
    <w:rsid w:val="00D84969"/>
    <w:rsid w:val="00D84A03"/>
    <w:rsid w:val="00D873B3"/>
    <w:rsid w:val="00D90117"/>
    <w:rsid w:val="00D978C7"/>
    <w:rsid w:val="00DA1020"/>
    <w:rsid w:val="00DA1E05"/>
    <w:rsid w:val="00DA3F01"/>
    <w:rsid w:val="00DA4FF7"/>
    <w:rsid w:val="00DA6214"/>
    <w:rsid w:val="00DA6B19"/>
    <w:rsid w:val="00DA760D"/>
    <w:rsid w:val="00DA7E7D"/>
    <w:rsid w:val="00DB00EB"/>
    <w:rsid w:val="00DB1564"/>
    <w:rsid w:val="00DB1988"/>
    <w:rsid w:val="00DB1E21"/>
    <w:rsid w:val="00DB5414"/>
    <w:rsid w:val="00DB5D08"/>
    <w:rsid w:val="00DB5F02"/>
    <w:rsid w:val="00DB65D8"/>
    <w:rsid w:val="00DC2E88"/>
    <w:rsid w:val="00DC2F43"/>
    <w:rsid w:val="00DC3BC9"/>
    <w:rsid w:val="00DC509C"/>
    <w:rsid w:val="00DD125D"/>
    <w:rsid w:val="00DD1ADC"/>
    <w:rsid w:val="00DD2ABB"/>
    <w:rsid w:val="00DD30BF"/>
    <w:rsid w:val="00DD4D78"/>
    <w:rsid w:val="00DD5773"/>
    <w:rsid w:val="00DD7D70"/>
    <w:rsid w:val="00DE07DE"/>
    <w:rsid w:val="00DE0A23"/>
    <w:rsid w:val="00DE1395"/>
    <w:rsid w:val="00DE22E5"/>
    <w:rsid w:val="00DE24FB"/>
    <w:rsid w:val="00DE41A7"/>
    <w:rsid w:val="00DE4DFF"/>
    <w:rsid w:val="00DE62F9"/>
    <w:rsid w:val="00DE710C"/>
    <w:rsid w:val="00DE7E4E"/>
    <w:rsid w:val="00DF0474"/>
    <w:rsid w:val="00DF058B"/>
    <w:rsid w:val="00DF1936"/>
    <w:rsid w:val="00DF2AC1"/>
    <w:rsid w:val="00DF4F80"/>
    <w:rsid w:val="00DF502A"/>
    <w:rsid w:val="00DF5EC7"/>
    <w:rsid w:val="00E00186"/>
    <w:rsid w:val="00E00BE6"/>
    <w:rsid w:val="00E00C5F"/>
    <w:rsid w:val="00E017F9"/>
    <w:rsid w:val="00E0321A"/>
    <w:rsid w:val="00E0475B"/>
    <w:rsid w:val="00E04D86"/>
    <w:rsid w:val="00E05AE9"/>
    <w:rsid w:val="00E10BAC"/>
    <w:rsid w:val="00E1213D"/>
    <w:rsid w:val="00E124C7"/>
    <w:rsid w:val="00E12D48"/>
    <w:rsid w:val="00E12ED7"/>
    <w:rsid w:val="00E132EC"/>
    <w:rsid w:val="00E138B7"/>
    <w:rsid w:val="00E14120"/>
    <w:rsid w:val="00E15488"/>
    <w:rsid w:val="00E158D8"/>
    <w:rsid w:val="00E15CC1"/>
    <w:rsid w:val="00E15FB7"/>
    <w:rsid w:val="00E21E5C"/>
    <w:rsid w:val="00E21ECC"/>
    <w:rsid w:val="00E22FB4"/>
    <w:rsid w:val="00E2470D"/>
    <w:rsid w:val="00E24A9D"/>
    <w:rsid w:val="00E2546D"/>
    <w:rsid w:val="00E2706F"/>
    <w:rsid w:val="00E27104"/>
    <w:rsid w:val="00E2790D"/>
    <w:rsid w:val="00E3112B"/>
    <w:rsid w:val="00E318A0"/>
    <w:rsid w:val="00E32E92"/>
    <w:rsid w:val="00E33DC4"/>
    <w:rsid w:val="00E348D9"/>
    <w:rsid w:val="00E3765A"/>
    <w:rsid w:val="00E401A5"/>
    <w:rsid w:val="00E4488C"/>
    <w:rsid w:val="00E5002E"/>
    <w:rsid w:val="00E500C9"/>
    <w:rsid w:val="00E50945"/>
    <w:rsid w:val="00E52979"/>
    <w:rsid w:val="00E53189"/>
    <w:rsid w:val="00E543B5"/>
    <w:rsid w:val="00E54D23"/>
    <w:rsid w:val="00E557F1"/>
    <w:rsid w:val="00E55D36"/>
    <w:rsid w:val="00E5644C"/>
    <w:rsid w:val="00E56A85"/>
    <w:rsid w:val="00E5791C"/>
    <w:rsid w:val="00E57C83"/>
    <w:rsid w:val="00E57DD3"/>
    <w:rsid w:val="00E57EC7"/>
    <w:rsid w:val="00E60C47"/>
    <w:rsid w:val="00E631F3"/>
    <w:rsid w:val="00E66148"/>
    <w:rsid w:val="00E66E61"/>
    <w:rsid w:val="00E71698"/>
    <w:rsid w:val="00E72190"/>
    <w:rsid w:val="00E7291F"/>
    <w:rsid w:val="00E72A97"/>
    <w:rsid w:val="00E72B14"/>
    <w:rsid w:val="00E73ECA"/>
    <w:rsid w:val="00E74424"/>
    <w:rsid w:val="00E74D1E"/>
    <w:rsid w:val="00E750E0"/>
    <w:rsid w:val="00E76FA0"/>
    <w:rsid w:val="00E77079"/>
    <w:rsid w:val="00E812CF"/>
    <w:rsid w:val="00E81D75"/>
    <w:rsid w:val="00E83E3D"/>
    <w:rsid w:val="00E83ECC"/>
    <w:rsid w:val="00E846D1"/>
    <w:rsid w:val="00E853E2"/>
    <w:rsid w:val="00E856CB"/>
    <w:rsid w:val="00E87A5D"/>
    <w:rsid w:val="00E91166"/>
    <w:rsid w:val="00E92725"/>
    <w:rsid w:val="00E92B8A"/>
    <w:rsid w:val="00E9403C"/>
    <w:rsid w:val="00E954C0"/>
    <w:rsid w:val="00EA11AF"/>
    <w:rsid w:val="00EA3905"/>
    <w:rsid w:val="00EA40EF"/>
    <w:rsid w:val="00EA4502"/>
    <w:rsid w:val="00EA4CCF"/>
    <w:rsid w:val="00EA546D"/>
    <w:rsid w:val="00EB21DE"/>
    <w:rsid w:val="00EB467E"/>
    <w:rsid w:val="00EB6728"/>
    <w:rsid w:val="00EB7ED6"/>
    <w:rsid w:val="00EC08D6"/>
    <w:rsid w:val="00EC0E4D"/>
    <w:rsid w:val="00EC20B2"/>
    <w:rsid w:val="00EC2116"/>
    <w:rsid w:val="00EC26E7"/>
    <w:rsid w:val="00EC3B2D"/>
    <w:rsid w:val="00EC51D5"/>
    <w:rsid w:val="00EC66A4"/>
    <w:rsid w:val="00EC6729"/>
    <w:rsid w:val="00EC763B"/>
    <w:rsid w:val="00EC7E37"/>
    <w:rsid w:val="00ED0280"/>
    <w:rsid w:val="00ED2720"/>
    <w:rsid w:val="00ED3066"/>
    <w:rsid w:val="00ED40B1"/>
    <w:rsid w:val="00ED4142"/>
    <w:rsid w:val="00ED75C9"/>
    <w:rsid w:val="00ED7AEF"/>
    <w:rsid w:val="00ED7C2C"/>
    <w:rsid w:val="00EE1BFA"/>
    <w:rsid w:val="00EE3800"/>
    <w:rsid w:val="00EE3889"/>
    <w:rsid w:val="00EE4E0D"/>
    <w:rsid w:val="00EE5942"/>
    <w:rsid w:val="00EE5BE1"/>
    <w:rsid w:val="00EE732E"/>
    <w:rsid w:val="00EE7967"/>
    <w:rsid w:val="00EE79DE"/>
    <w:rsid w:val="00EF228A"/>
    <w:rsid w:val="00EF2B6A"/>
    <w:rsid w:val="00EF2BDF"/>
    <w:rsid w:val="00EF3AFE"/>
    <w:rsid w:val="00EF3BF5"/>
    <w:rsid w:val="00EF57CE"/>
    <w:rsid w:val="00F007CE"/>
    <w:rsid w:val="00F00D2B"/>
    <w:rsid w:val="00F01357"/>
    <w:rsid w:val="00F02C8A"/>
    <w:rsid w:val="00F0403B"/>
    <w:rsid w:val="00F05880"/>
    <w:rsid w:val="00F104B4"/>
    <w:rsid w:val="00F10BD4"/>
    <w:rsid w:val="00F10EDF"/>
    <w:rsid w:val="00F111B2"/>
    <w:rsid w:val="00F124A9"/>
    <w:rsid w:val="00F1306D"/>
    <w:rsid w:val="00F142A4"/>
    <w:rsid w:val="00F155E9"/>
    <w:rsid w:val="00F15D41"/>
    <w:rsid w:val="00F214F2"/>
    <w:rsid w:val="00F21B7E"/>
    <w:rsid w:val="00F23F27"/>
    <w:rsid w:val="00F24486"/>
    <w:rsid w:val="00F24877"/>
    <w:rsid w:val="00F25131"/>
    <w:rsid w:val="00F269C8"/>
    <w:rsid w:val="00F277CB"/>
    <w:rsid w:val="00F3435F"/>
    <w:rsid w:val="00F34955"/>
    <w:rsid w:val="00F35526"/>
    <w:rsid w:val="00F35C3E"/>
    <w:rsid w:val="00F364C7"/>
    <w:rsid w:val="00F375F5"/>
    <w:rsid w:val="00F3772F"/>
    <w:rsid w:val="00F403E9"/>
    <w:rsid w:val="00F41513"/>
    <w:rsid w:val="00F41AF8"/>
    <w:rsid w:val="00F422BC"/>
    <w:rsid w:val="00F450CF"/>
    <w:rsid w:val="00F4670B"/>
    <w:rsid w:val="00F46C5F"/>
    <w:rsid w:val="00F46D26"/>
    <w:rsid w:val="00F47009"/>
    <w:rsid w:val="00F508AC"/>
    <w:rsid w:val="00F52A3D"/>
    <w:rsid w:val="00F5444F"/>
    <w:rsid w:val="00F56851"/>
    <w:rsid w:val="00F61880"/>
    <w:rsid w:val="00F63EA5"/>
    <w:rsid w:val="00F7031E"/>
    <w:rsid w:val="00F721AD"/>
    <w:rsid w:val="00F72822"/>
    <w:rsid w:val="00F73198"/>
    <w:rsid w:val="00F73494"/>
    <w:rsid w:val="00F75D26"/>
    <w:rsid w:val="00F773CC"/>
    <w:rsid w:val="00F80019"/>
    <w:rsid w:val="00F805A9"/>
    <w:rsid w:val="00F8128E"/>
    <w:rsid w:val="00F82080"/>
    <w:rsid w:val="00F83998"/>
    <w:rsid w:val="00F862EA"/>
    <w:rsid w:val="00F87BE9"/>
    <w:rsid w:val="00F902CB"/>
    <w:rsid w:val="00F9057E"/>
    <w:rsid w:val="00F91018"/>
    <w:rsid w:val="00F91853"/>
    <w:rsid w:val="00F920C6"/>
    <w:rsid w:val="00F921F1"/>
    <w:rsid w:val="00F926AA"/>
    <w:rsid w:val="00F92762"/>
    <w:rsid w:val="00F92F22"/>
    <w:rsid w:val="00F9474E"/>
    <w:rsid w:val="00F961F7"/>
    <w:rsid w:val="00F96E8C"/>
    <w:rsid w:val="00F97030"/>
    <w:rsid w:val="00FA07F8"/>
    <w:rsid w:val="00FA2135"/>
    <w:rsid w:val="00FA3109"/>
    <w:rsid w:val="00FA4772"/>
    <w:rsid w:val="00FA49FB"/>
    <w:rsid w:val="00FA5AC7"/>
    <w:rsid w:val="00FA735B"/>
    <w:rsid w:val="00FA7B3A"/>
    <w:rsid w:val="00FB1550"/>
    <w:rsid w:val="00FB1B5C"/>
    <w:rsid w:val="00FB2870"/>
    <w:rsid w:val="00FB3560"/>
    <w:rsid w:val="00FB38D9"/>
    <w:rsid w:val="00FB4962"/>
    <w:rsid w:val="00FB50D0"/>
    <w:rsid w:val="00FB6564"/>
    <w:rsid w:val="00FB7983"/>
    <w:rsid w:val="00FB7F9A"/>
    <w:rsid w:val="00FC15E9"/>
    <w:rsid w:val="00FC3269"/>
    <w:rsid w:val="00FC48A4"/>
    <w:rsid w:val="00FC55DF"/>
    <w:rsid w:val="00FC736C"/>
    <w:rsid w:val="00FD2167"/>
    <w:rsid w:val="00FD3CC0"/>
    <w:rsid w:val="00FD493D"/>
    <w:rsid w:val="00FD59B2"/>
    <w:rsid w:val="00FD5FBE"/>
    <w:rsid w:val="00FD7204"/>
    <w:rsid w:val="00FD7773"/>
    <w:rsid w:val="00FE09F0"/>
    <w:rsid w:val="00FE1972"/>
    <w:rsid w:val="00FE300A"/>
    <w:rsid w:val="00FE4146"/>
    <w:rsid w:val="00FE41E8"/>
    <w:rsid w:val="00FE49D9"/>
    <w:rsid w:val="00FE5DEB"/>
    <w:rsid w:val="00FF0D72"/>
    <w:rsid w:val="00FF10ED"/>
    <w:rsid w:val="00FF19C8"/>
    <w:rsid w:val="00FF2617"/>
    <w:rsid w:val="00FF3D4C"/>
    <w:rsid w:val="00FF4C7F"/>
    <w:rsid w:val="00FF5A1B"/>
    <w:rsid w:val="00FF5DFC"/>
    <w:rsid w:val="00FF6E01"/>
    <w:rsid w:val="00FF6FE9"/>
    <w:rsid w:val="00FF7143"/>
    <w:rsid w:val="00FF71A1"/>
    <w:rsid w:val="00FF73FC"/>
    <w:rsid w:val="01A34368"/>
    <w:rsid w:val="035B2B6B"/>
    <w:rsid w:val="044A7081"/>
    <w:rsid w:val="062743A8"/>
    <w:rsid w:val="06F04E3C"/>
    <w:rsid w:val="07B65A78"/>
    <w:rsid w:val="07ED2CE9"/>
    <w:rsid w:val="07F76D53"/>
    <w:rsid w:val="0A67783D"/>
    <w:rsid w:val="0AE222D4"/>
    <w:rsid w:val="0CBB3FF9"/>
    <w:rsid w:val="0DCB4A28"/>
    <w:rsid w:val="0E794CFD"/>
    <w:rsid w:val="0E9D5B72"/>
    <w:rsid w:val="0F026627"/>
    <w:rsid w:val="0F0E3698"/>
    <w:rsid w:val="0FA1797D"/>
    <w:rsid w:val="108D0B27"/>
    <w:rsid w:val="11DE0C19"/>
    <w:rsid w:val="12DC53E0"/>
    <w:rsid w:val="141512B5"/>
    <w:rsid w:val="14C11420"/>
    <w:rsid w:val="169E3719"/>
    <w:rsid w:val="17803AD8"/>
    <w:rsid w:val="17B5270A"/>
    <w:rsid w:val="186F6EA8"/>
    <w:rsid w:val="19221C04"/>
    <w:rsid w:val="19691EDC"/>
    <w:rsid w:val="1A297834"/>
    <w:rsid w:val="1C61356F"/>
    <w:rsid w:val="1CC87CB2"/>
    <w:rsid w:val="1E205229"/>
    <w:rsid w:val="1E4E1839"/>
    <w:rsid w:val="1E74103D"/>
    <w:rsid w:val="1EC034AB"/>
    <w:rsid w:val="1F7D6D21"/>
    <w:rsid w:val="1FC63B45"/>
    <w:rsid w:val="20420140"/>
    <w:rsid w:val="21415B4F"/>
    <w:rsid w:val="218D3E77"/>
    <w:rsid w:val="236B5495"/>
    <w:rsid w:val="23991084"/>
    <w:rsid w:val="2448004A"/>
    <w:rsid w:val="26094761"/>
    <w:rsid w:val="26200600"/>
    <w:rsid w:val="27710810"/>
    <w:rsid w:val="2803395E"/>
    <w:rsid w:val="285C14C0"/>
    <w:rsid w:val="28EF13A8"/>
    <w:rsid w:val="2950108A"/>
    <w:rsid w:val="29C62520"/>
    <w:rsid w:val="29E64ED1"/>
    <w:rsid w:val="2A676073"/>
    <w:rsid w:val="2B2926B8"/>
    <w:rsid w:val="2BAB6B6F"/>
    <w:rsid w:val="2BC60202"/>
    <w:rsid w:val="2CB32924"/>
    <w:rsid w:val="2E71103A"/>
    <w:rsid w:val="2FC62626"/>
    <w:rsid w:val="301D2352"/>
    <w:rsid w:val="303464D7"/>
    <w:rsid w:val="31E94F6C"/>
    <w:rsid w:val="32110E82"/>
    <w:rsid w:val="330D42C9"/>
    <w:rsid w:val="339D5FEA"/>
    <w:rsid w:val="33E22B40"/>
    <w:rsid w:val="341F413C"/>
    <w:rsid w:val="34C94D4A"/>
    <w:rsid w:val="36151759"/>
    <w:rsid w:val="36CD2198"/>
    <w:rsid w:val="39534219"/>
    <w:rsid w:val="39637BFF"/>
    <w:rsid w:val="3A0B0650"/>
    <w:rsid w:val="3A444D5F"/>
    <w:rsid w:val="3A900B55"/>
    <w:rsid w:val="3B173CEE"/>
    <w:rsid w:val="3B39113B"/>
    <w:rsid w:val="3B697657"/>
    <w:rsid w:val="3CFD5256"/>
    <w:rsid w:val="3D197528"/>
    <w:rsid w:val="3EC36DD7"/>
    <w:rsid w:val="3F372A94"/>
    <w:rsid w:val="3F6A26FD"/>
    <w:rsid w:val="3F776A38"/>
    <w:rsid w:val="3FFA53EF"/>
    <w:rsid w:val="41D81B01"/>
    <w:rsid w:val="41F17C1A"/>
    <w:rsid w:val="41F56EC9"/>
    <w:rsid w:val="437B6846"/>
    <w:rsid w:val="447A6AFE"/>
    <w:rsid w:val="44D00A54"/>
    <w:rsid w:val="44FA56C5"/>
    <w:rsid w:val="45012EC0"/>
    <w:rsid w:val="4663507C"/>
    <w:rsid w:val="4673517C"/>
    <w:rsid w:val="46F658C7"/>
    <w:rsid w:val="489C3BAB"/>
    <w:rsid w:val="48CF6045"/>
    <w:rsid w:val="49002E9D"/>
    <w:rsid w:val="491A440C"/>
    <w:rsid w:val="4A4B1247"/>
    <w:rsid w:val="4CCB6E52"/>
    <w:rsid w:val="4ED57CFB"/>
    <w:rsid w:val="4F59047C"/>
    <w:rsid w:val="503A37DD"/>
    <w:rsid w:val="52416E1E"/>
    <w:rsid w:val="55174A1E"/>
    <w:rsid w:val="5561247C"/>
    <w:rsid w:val="55EF0C0D"/>
    <w:rsid w:val="57545C49"/>
    <w:rsid w:val="582C651D"/>
    <w:rsid w:val="583F08F6"/>
    <w:rsid w:val="58777877"/>
    <w:rsid w:val="5B2116DC"/>
    <w:rsid w:val="5B27221F"/>
    <w:rsid w:val="5C2659B5"/>
    <w:rsid w:val="5C337752"/>
    <w:rsid w:val="5D745AED"/>
    <w:rsid w:val="5E2E29DB"/>
    <w:rsid w:val="5EAF628E"/>
    <w:rsid w:val="5F523014"/>
    <w:rsid w:val="5F7F3E00"/>
    <w:rsid w:val="5FBA2D6A"/>
    <w:rsid w:val="61837E29"/>
    <w:rsid w:val="625B7E08"/>
    <w:rsid w:val="6403704F"/>
    <w:rsid w:val="64353747"/>
    <w:rsid w:val="64AC0763"/>
    <w:rsid w:val="65D42595"/>
    <w:rsid w:val="65E6D7FA"/>
    <w:rsid w:val="66CF3A22"/>
    <w:rsid w:val="66FFAC3B"/>
    <w:rsid w:val="6865405D"/>
    <w:rsid w:val="6B9726E2"/>
    <w:rsid w:val="6CA14E59"/>
    <w:rsid w:val="6D160C7F"/>
    <w:rsid w:val="6D4301B0"/>
    <w:rsid w:val="6D5B4E6F"/>
    <w:rsid w:val="6DFF019A"/>
    <w:rsid w:val="70720A24"/>
    <w:rsid w:val="70F22C15"/>
    <w:rsid w:val="72646574"/>
    <w:rsid w:val="72E96A79"/>
    <w:rsid w:val="73AD6F41"/>
    <w:rsid w:val="73B68B0E"/>
    <w:rsid w:val="74944C28"/>
    <w:rsid w:val="772632EE"/>
    <w:rsid w:val="773EF9C5"/>
    <w:rsid w:val="786B0A62"/>
    <w:rsid w:val="7A405098"/>
    <w:rsid w:val="7A87300A"/>
    <w:rsid w:val="7AD41813"/>
    <w:rsid w:val="7B2255AB"/>
    <w:rsid w:val="7B231F95"/>
    <w:rsid w:val="7B560D11"/>
    <w:rsid w:val="7BEF322E"/>
    <w:rsid w:val="7BF22E42"/>
    <w:rsid w:val="7C86274C"/>
    <w:rsid w:val="7D294D5F"/>
    <w:rsid w:val="7D501960"/>
    <w:rsid w:val="7DB3A66D"/>
    <w:rsid w:val="7DD9061A"/>
    <w:rsid w:val="7ED40A29"/>
    <w:rsid w:val="E3E3D3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1"/>
      <w:szCs w:val="22"/>
      <w:lang w:val="en-US" w:eastAsia="zh-CN" w:bidi="ar-SA"/>
    </w:rPr>
  </w:style>
  <w:style w:type="paragraph" w:styleId="2">
    <w:name w:val="heading 1"/>
    <w:basedOn w:val="1"/>
    <w:next w:val="1"/>
    <w:link w:val="42"/>
    <w:qFormat/>
    <w:uiPriority w:val="0"/>
    <w:pPr>
      <w:keepNext/>
      <w:keepLines/>
      <w:numPr>
        <w:ilvl w:val="0"/>
        <w:numId w:val="1"/>
      </w:numPr>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numPr>
        <w:ilvl w:val="1"/>
        <w:numId w:val="1"/>
      </w:numPr>
      <w:spacing w:before="260" w:after="260" w:line="415" w:lineRule="auto"/>
      <w:outlineLvl w:val="1"/>
    </w:pPr>
    <w:rPr>
      <w:rFonts w:eastAsia="楷体" w:asciiTheme="majorHAnsi" w:hAnsiTheme="majorHAnsi" w:cstheme="majorBidi"/>
      <w:b/>
      <w:bCs/>
      <w:sz w:val="36"/>
      <w:szCs w:val="32"/>
    </w:rPr>
  </w:style>
  <w:style w:type="paragraph" w:styleId="4">
    <w:name w:val="heading 3"/>
    <w:basedOn w:val="1"/>
    <w:next w:val="1"/>
    <w:link w:val="44"/>
    <w:unhideWhenUsed/>
    <w:qFormat/>
    <w:uiPriority w:val="0"/>
    <w:pPr>
      <w:keepNext/>
      <w:keepLines/>
      <w:numPr>
        <w:ilvl w:val="2"/>
        <w:numId w:val="1"/>
      </w:numPr>
      <w:spacing w:before="260" w:after="260" w:line="415" w:lineRule="auto"/>
      <w:ind w:firstLine="0"/>
      <w:outlineLvl w:val="2"/>
    </w:pPr>
    <w:rPr>
      <w:rFonts w:ascii="Calibri Light" w:hAnsi="Calibri Light" w:eastAsia="楷体"/>
      <w:b/>
      <w:bCs/>
      <w:sz w:val="32"/>
      <w:szCs w:val="32"/>
    </w:rPr>
  </w:style>
  <w:style w:type="paragraph" w:styleId="5">
    <w:name w:val="heading 4"/>
    <w:basedOn w:val="1"/>
    <w:next w:val="1"/>
    <w:link w:val="45"/>
    <w:unhideWhenUsed/>
    <w:qFormat/>
    <w:uiPriority w:val="0"/>
    <w:pPr>
      <w:keepNext/>
      <w:keepLines/>
      <w:numPr>
        <w:ilvl w:val="3"/>
        <w:numId w:val="1"/>
      </w:numPr>
      <w:spacing w:before="280" w:after="290" w:line="377" w:lineRule="auto"/>
      <w:ind w:firstLine="0"/>
      <w:outlineLvl w:val="3"/>
    </w:pPr>
    <w:rPr>
      <w:rFonts w:eastAsia="楷体" w:asciiTheme="majorHAnsi" w:hAnsiTheme="majorHAnsi" w:cstheme="majorBidi"/>
      <w:b/>
      <w:bCs/>
      <w:sz w:val="30"/>
      <w:szCs w:val="28"/>
    </w:rPr>
  </w:style>
  <w:style w:type="paragraph" w:styleId="6">
    <w:name w:val="heading 5"/>
    <w:basedOn w:val="7"/>
    <w:next w:val="1"/>
    <w:link w:val="46"/>
    <w:unhideWhenUsed/>
    <w:qFormat/>
    <w:uiPriority w:val="0"/>
    <w:pPr>
      <w:numPr>
        <w:ilvl w:val="4"/>
      </w:numPr>
      <w:outlineLvl w:val="4"/>
    </w:pPr>
  </w:style>
  <w:style w:type="paragraph" w:styleId="8">
    <w:name w:val="heading 6"/>
    <w:basedOn w:val="9"/>
    <w:next w:val="1"/>
    <w:link w:val="47"/>
    <w:unhideWhenUsed/>
    <w:qFormat/>
    <w:uiPriority w:val="0"/>
    <w:pPr>
      <w:numPr>
        <w:ilvl w:val="5"/>
        <w:numId w:val="1"/>
      </w:numPr>
      <w:outlineLvl w:val="5"/>
    </w:pPr>
    <w:rPr>
      <w:rFonts w:ascii="仿宋" w:hAnsi="仿宋" w:eastAsia="仿宋"/>
    </w:rPr>
  </w:style>
  <w:style w:type="paragraph" w:styleId="7">
    <w:name w:val="heading 7"/>
    <w:basedOn w:val="8"/>
    <w:next w:val="1"/>
    <w:link w:val="48"/>
    <w:unhideWhenUsed/>
    <w:qFormat/>
    <w:uiPriority w:val="9"/>
    <w:pPr>
      <w:numPr>
        <w:ilvl w:val="6"/>
      </w:numPr>
      <w:ind w:firstLine="480"/>
      <w:outlineLvl w:val="6"/>
    </w:pPr>
  </w:style>
  <w:style w:type="paragraph" w:styleId="10">
    <w:name w:val="heading 8"/>
    <w:basedOn w:val="1"/>
    <w:next w:val="1"/>
    <w:link w:val="49"/>
    <w:semiHidden/>
    <w:unhideWhenUsed/>
    <w:qFormat/>
    <w:uiPriority w:val="9"/>
    <w:pPr>
      <w:keepNext/>
      <w:keepLines/>
      <w:spacing w:before="240" w:after="64" w:line="320" w:lineRule="auto"/>
      <w:outlineLvl w:val="7"/>
    </w:pPr>
    <w:rPr>
      <w:rFonts w:ascii="Calibri Light" w:hAnsi="Calibri Light" w:eastAsia="宋体" w:cs="Times New Roman"/>
      <w:sz w:val="24"/>
      <w:szCs w:val="24"/>
    </w:rPr>
  </w:style>
  <w:style w:type="paragraph" w:styleId="11">
    <w:name w:val="heading 9"/>
    <w:basedOn w:val="1"/>
    <w:next w:val="1"/>
    <w:link w:val="50"/>
    <w:semiHidden/>
    <w:unhideWhenUsed/>
    <w:qFormat/>
    <w:uiPriority w:val="9"/>
    <w:pPr>
      <w:keepNext/>
      <w:keepLines/>
      <w:spacing w:before="240" w:after="64" w:line="320" w:lineRule="auto"/>
      <w:outlineLvl w:val="8"/>
    </w:pPr>
    <w:rPr>
      <w:rFonts w:ascii="Calibri Light" w:hAnsi="Calibri Light" w:eastAsia="宋体" w:cs="Times New Roman"/>
      <w:sz w:val="24"/>
      <w:szCs w:val="21"/>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9">
    <w:name w:val="工可说明"/>
    <w:basedOn w:val="1"/>
    <w:link w:val="80"/>
    <w:qFormat/>
    <w:uiPriority w:val="0"/>
    <w:pPr>
      <w:spacing w:line="360" w:lineRule="auto"/>
      <w:ind w:firstLine="200" w:firstLineChars="200"/>
      <w:jc w:val="left"/>
    </w:pPr>
    <w:rPr>
      <w:rFonts w:ascii="Cambria" w:hAnsi="Cambria" w:eastAsia="宋体" w:cs="Times New Roman"/>
      <w:sz w:val="24"/>
      <w:szCs w:val="24"/>
    </w:rPr>
  </w:style>
  <w:style w:type="paragraph" w:styleId="12">
    <w:name w:val="toc 7"/>
    <w:basedOn w:val="1"/>
    <w:next w:val="1"/>
    <w:unhideWhenUsed/>
    <w:qFormat/>
    <w:uiPriority w:val="39"/>
    <w:pPr>
      <w:ind w:left="2520" w:leftChars="1200"/>
    </w:pPr>
  </w:style>
  <w:style w:type="paragraph" w:styleId="13">
    <w:name w:val="Normal Indent"/>
    <w:basedOn w:val="1"/>
    <w:link w:val="51"/>
    <w:qFormat/>
    <w:uiPriority w:val="0"/>
    <w:pPr>
      <w:ind w:firstLine="420"/>
    </w:pPr>
    <w:rPr>
      <w:rFonts w:ascii="Times New Roman" w:hAnsi="Times New Roman" w:eastAsia="宋体" w:cs="Times New Roman"/>
      <w:szCs w:val="20"/>
    </w:rPr>
  </w:style>
  <w:style w:type="paragraph" w:styleId="14">
    <w:name w:val="caption"/>
    <w:basedOn w:val="1"/>
    <w:next w:val="1"/>
    <w:link w:val="52"/>
    <w:unhideWhenUsed/>
    <w:qFormat/>
    <w:uiPriority w:val="0"/>
    <w:rPr>
      <w:rFonts w:eastAsia="黑体" w:asciiTheme="majorHAnsi" w:hAnsiTheme="majorHAnsi" w:cstheme="majorBidi"/>
      <w:sz w:val="20"/>
      <w:szCs w:val="20"/>
    </w:rPr>
  </w:style>
  <w:style w:type="paragraph" w:styleId="15">
    <w:name w:val="Document Map"/>
    <w:basedOn w:val="1"/>
    <w:link w:val="169"/>
    <w:semiHidden/>
    <w:unhideWhenUsed/>
    <w:qFormat/>
    <w:uiPriority w:val="99"/>
    <w:rPr>
      <w:rFonts w:ascii="宋体" w:eastAsia="宋体"/>
      <w:sz w:val="18"/>
      <w:szCs w:val="18"/>
    </w:rPr>
  </w:style>
  <w:style w:type="paragraph" w:styleId="16">
    <w:name w:val="annotation text"/>
    <w:basedOn w:val="1"/>
    <w:link w:val="53"/>
    <w:unhideWhenUsed/>
    <w:qFormat/>
    <w:uiPriority w:val="99"/>
    <w:pPr>
      <w:jc w:val="left"/>
    </w:pPr>
  </w:style>
  <w:style w:type="paragraph" w:styleId="17">
    <w:name w:val="Body Text"/>
    <w:basedOn w:val="1"/>
    <w:link w:val="54"/>
    <w:qFormat/>
    <w:uiPriority w:val="0"/>
    <w:pPr>
      <w:widowControl/>
      <w:spacing w:after="120"/>
    </w:pPr>
    <w:rPr>
      <w:rFonts w:ascii="Times New Roman" w:hAnsi="Times New Roman" w:eastAsia="宋体" w:cs="Times New Roman"/>
      <w:kern w:val="0"/>
      <w:szCs w:val="20"/>
    </w:rPr>
  </w:style>
  <w:style w:type="paragraph" w:styleId="18">
    <w:name w:val="Body Text Indent"/>
    <w:basedOn w:val="1"/>
    <w:link w:val="55"/>
    <w:semiHidden/>
    <w:unhideWhenUsed/>
    <w:qFormat/>
    <w:uiPriority w:val="99"/>
    <w:pPr>
      <w:spacing w:after="120"/>
      <w:ind w:left="420" w:leftChars="200"/>
    </w:pPr>
  </w:style>
  <w:style w:type="paragraph" w:styleId="19">
    <w:name w:val="toc 5"/>
    <w:basedOn w:val="1"/>
    <w:next w:val="1"/>
    <w:unhideWhenUsed/>
    <w:qFormat/>
    <w:uiPriority w:val="39"/>
    <w:pPr>
      <w:ind w:left="1680" w:leftChars="800"/>
    </w:pPr>
  </w:style>
  <w:style w:type="paragraph" w:styleId="20">
    <w:name w:val="toc 3"/>
    <w:basedOn w:val="1"/>
    <w:next w:val="1"/>
    <w:unhideWhenUsed/>
    <w:qFormat/>
    <w:uiPriority w:val="39"/>
    <w:pPr>
      <w:ind w:left="840" w:leftChars="400"/>
    </w:pPr>
  </w:style>
  <w:style w:type="paragraph" w:styleId="21">
    <w:name w:val="toc 8"/>
    <w:basedOn w:val="1"/>
    <w:next w:val="1"/>
    <w:unhideWhenUsed/>
    <w:qFormat/>
    <w:uiPriority w:val="39"/>
    <w:pPr>
      <w:ind w:left="2940" w:leftChars="1400"/>
    </w:pPr>
  </w:style>
  <w:style w:type="paragraph" w:styleId="22">
    <w:name w:val="Date"/>
    <w:basedOn w:val="1"/>
    <w:next w:val="1"/>
    <w:link w:val="158"/>
    <w:semiHidden/>
    <w:unhideWhenUsed/>
    <w:qFormat/>
    <w:uiPriority w:val="99"/>
    <w:pPr>
      <w:ind w:left="100" w:leftChars="2500"/>
    </w:pPr>
  </w:style>
  <w:style w:type="paragraph" w:styleId="23">
    <w:name w:val="endnote text"/>
    <w:basedOn w:val="1"/>
    <w:link w:val="160"/>
    <w:semiHidden/>
    <w:unhideWhenUsed/>
    <w:qFormat/>
    <w:uiPriority w:val="99"/>
    <w:pPr>
      <w:snapToGrid w:val="0"/>
      <w:jc w:val="left"/>
    </w:pPr>
  </w:style>
  <w:style w:type="paragraph" w:styleId="24">
    <w:name w:val="Balloon Text"/>
    <w:basedOn w:val="1"/>
    <w:link w:val="56"/>
    <w:semiHidden/>
    <w:unhideWhenUsed/>
    <w:qFormat/>
    <w:uiPriority w:val="99"/>
    <w:rPr>
      <w:sz w:val="18"/>
      <w:szCs w:val="18"/>
    </w:rPr>
  </w:style>
  <w:style w:type="paragraph" w:styleId="25">
    <w:name w:val="footer"/>
    <w:basedOn w:val="1"/>
    <w:link w:val="57"/>
    <w:unhideWhenUsed/>
    <w:qFormat/>
    <w:uiPriority w:val="99"/>
    <w:pPr>
      <w:tabs>
        <w:tab w:val="center" w:pos="4153"/>
        <w:tab w:val="right" w:pos="8306"/>
      </w:tabs>
      <w:snapToGrid w:val="0"/>
      <w:jc w:val="left"/>
    </w:pPr>
    <w:rPr>
      <w:sz w:val="18"/>
      <w:szCs w:val="18"/>
    </w:rPr>
  </w:style>
  <w:style w:type="paragraph" w:styleId="26">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style>
  <w:style w:type="paragraph" w:styleId="28">
    <w:name w:val="toc 4"/>
    <w:basedOn w:val="1"/>
    <w:next w:val="1"/>
    <w:unhideWhenUsed/>
    <w:qFormat/>
    <w:uiPriority w:val="39"/>
    <w:pPr>
      <w:ind w:left="1260" w:leftChars="600"/>
    </w:pPr>
  </w:style>
  <w:style w:type="paragraph" w:styleId="29">
    <w:name w:val="List"/>
    <w:basedOn w:val="1"/>
    <w:next w:val="1"/>
    <w:qFormat/>
    <w:uiPriority w:val="0"/>
    <w:pPr>
      <w:widowControl/>
      <w:kinsoku w:val="0"/>
      <w:autoSpaceDE w:val="0"/>
      <w:autoSpaceDN w:val="0"/>
      <w:adjustRightInd w:val="0"/>
      <w:snapToGrid w:val="0"/>
      <w:spacing w:before="120" w:after="120" w:line="360" w:lineRule="auto"/>
      <w:jc w:val="center"/>
      <w:textAlignment w:val="baseline"/>
    </w:pPr>
    <w:rPr>
      <w:rFonts w:ascii="Arial" w:hAnsi="Arial" w:eastAsia="仿宋_GB2312" w:cs="Arial"/>
      <w:snapToGrid w:val="0"/>
      <w:color w:val="000000"/>
      <w:kern w:val="0"/>
      <w:sz w:val="22"/>
      <w:szCs w:val="21"/>
      <w:lang w:eastAsia="en-US"/>
    </w:rPr>
  </w:style>
  <w:style w:type="paragraph" w:styleId="30">
    <w:name w:val="footnote text"/>
    <w:basedOn w:val="1"/>
    <w:link w:val="157"/>
    <w:semiHidden/>
    <w:unhideWhenUsed/>
    <w:qFormat/>
    <w:uiPriority w:val="99"/>
    <w:pPr>
      <w:snapToGrid w:val="0"/>
      <w:jc w:val="left"/>
    </w:pPr>
    <w:rPr>
      <w:sz w:val="18"/>
      <w:szCs w:val="18"/>
    </w:rPr>
  </w:style>
  <w:style w:type="paragraph" w:styleId="31">
    <w:name w:val="toc 6"/>
    <w:basedOn w:val="1"/>
    <w:next w:val="1"/>
    <w:unhideWhenUsed/>
    <w:qFormat/>
    <w:uiPriority w:val="39"/>
    <w:pPr>
      <w:ind w:left="2100" w:leftChars="1000"/>
    </w:pPr>
  </w:style>
  <w:style w:type="paragraph" w:styleId="32">
    <w:name w:val="toc 2"/>
    <w:basedOn w:val="1"/>
    <w:next w:val="1"/>
    <w:unhideWhenUsed/>
    <w:qFormat/>
    <w:uiPriority w:val="39"/>
    <w:pPr>
      <w:ind w:left="420" w:leftChars="200"/>
    </w:pPr>
  </w:style>
  <w:style w:type="paragraph" w:styleId="33">
    <w:name w:val="toc 9"/>
    <w:basedOn w:val="1"/>
    <w:next w:val="1"/>
    <w:unhideWhenUsed/>
    <w:qFormat/>
    <w:uiPriority w:val="39"/>
    <w:pPr>
      <w:ind w:left="3360" w:leftChars="1600"/>
    </w:pPr>
  </w:style>
  <w:style w:type="paragraph" w:styleId="34">
    <w:name w:val="Normal (Web)"/>
    <w:basedOn w:val="1"/>
    <w:semiHidden/>
    <w:unhideWhenUsed/>
    <w:qFormat/>
    <w:uiPriority w:val="99"/>
    <w:rPr>
      <w:sz w:val="24"/>
    </w:rPr>
  </w:style>
  <w:style w:type="paragraph" w:styleId="35">
    <w:name w:val="annotation subject"/>
    <w:basedOn w:val="16"/>
    <w:next w:val="16"/>
    <w:link w:val="59"/>
    <w:semiHidden/>
    <w:unhideWhenUsed/>
    <w:qFormat/>
    <w:uiPriority w:val="99"/>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FollowedHyperlink"/>
    <w:basedOn w:val="38"/>
    <w:semiHidden/>
    <w:unhideWhenUsed/>
    <w:qFormat/>
    <w:uiPriority w:val="99"/>
    <w:rPr>
      <w:color w:val="7E1FAD"/>
      <w:u w:val="single"/>
    </w:rPr>
  </w:style>
  <w:style w:type="character" w:styleId="40">
    <w:name w:val="Hyperlink"/>
    <w:basedOn w:val="38"/>
    <w:unhideWhenUsed/>
    <w:qFormat/>
    <w:uiPriority w:val="99"/>
    <w:rPr>
      <w:color w:val="0563C1" w:themeColor="hyperlink"/>
      <w:u w:val="single"/>
      <w14:textFill>
        <w14:solidFill>
          <w14:schemeClr w14:val="hlink"/>
        </w14:solidFill>
      </w14:textFill>
    </w:rPr>
  </w:style>
  <w:style w:type="character" w:styleId="41">
    <w:name w:val="annotation reference"/>
    <w:basedOn w:val="38"/>
    <w:unhideWhenUsed/>
    <w:qFormat/>
    <w:uiPriority w:val="0"/>
    <w:rPr>
      <w:sz w:val="21"/>
      <w:szCs w:val="21"/>
    </w:rPr>
  </w:style>
  <w:style w:type="character" w:customStyle="1" w:styleId="42">
    <w:name w:val="标题 1 字符"/>
    <w:basedOn w:val="38"/>
    <w:link w:val="2"/>
    <w:qFormat/>
    <w:uiPriority w:val="9"/>
    <w:rPr>
      <w:rFonts w:eastAsia="黑体" w:asciiTheme="minorHAnsi" w:hAnsiTheme="minorHAnsi" w:cstheme="minorBidi"/>
      <w:b/>
      <w:bCs/>
      <w:kern w:val="44"/>
      <w:sz w:val="44"/>
      <w:szCs w:val="44"/>
    </w:rPr>
  </w:style>
  <w:style w:type="character" w:customStyle="1" w:styleId="43">
    <w:name w:val="标题 2 字符"/>
    <w:basedOn w:val="38"/>
    <w:link w:val="3"/>
    <w:qFormat/>
    <w:uiPriority w:val="9"/>
    <w:rPr>
      <w:rFonts w:eastAsia="楷体" w:asciiTheme="majorHAnsi" w:hAnsiTheme="majorHAnsi" w:cstheme="majorBidi"/>
      <w:b/>
      <w:bCs/>
      <w:kern w:val="2"/>
      <w:sz w:val="36"/>
      <w:szCs w:val="32"/>
    </w:rPr>
  </w:style>
  <w:style w:type="character" w:customStyle="1" w:styleId="44">
    <w:name w:val="标题 3 字符"/>
    <w:basedOn w:val="38"/>
    <w:link w:val="4"/>
    <w:qFormat/>
    <w:uiPriority w:val="9"/>
    <w:rPr>
      <w:rFonts w:ascii="Calibri Light" w:hAnsi="Calibri Light" w:eastAsia="楷体" w:cstheme="minorBidi"/>
      <w:b/>
      <w:bCs/>
      <w:kern w:val="2"/>
      <w:sz w:val="32"/>
      <w:szCs w:val="32"/>
    </w:rPr>
  </w:style>
  <w:style w:type="character" w:customStyle="1" w:styleId="45">
    <w:name w:val="标题 4 字符"/>
    <w:basedOn w:val="38"/>
    <w:link w:val="5"/>
    <w:qFormat/>
    <w:uiPriority w:val="9"/>
    <w:rPr>
      <w:rFonts w:eastAsia="楷体" w:asciiTheme="majorHAnsi" w:hAnsiTheme="majorHAnsi" w:cstheme="majorBidi"/>
      <w:b/>
      <w:bCs/>
      <w:kern w:val="2"/>
      <w:sz w:val="30"/>
      <w:szCs w:val="28"/>
    </w:rPr>
  </w:style>
  <w:style w:type="character" w:customStyle="1" w:styleId="46">
    <w:name w:val="标题 5 字符"/>
    <w:basedOn w:val="38"/>
    <w:link w:val="6"/>
    <w:qFormat/>
    <w:uiPriority w:val="9"/>
    <w:rPr>
      <w:rFonts w:ascii="仿宋" w:hAnsi="仿宋" w:eastAsia="仿宋"/>
      <w:kern w:val="2"/>
      <w:sz w:val="24"/>
      <w:szCs w:val="24"/>
    </w:rPr>
  </w:style>
  <w:style w:type="character" w:customStyle="1" w:styleId="47">
    <w:name w:val="标题 6 字符"/>
    <w:basedOn w:val="38"/>
    <w:link w:val="8"/>
    <w:qFormat/>
    <w:uiPriority w:val="9"/>
    <w:rPr>
      <w:rFonts w:ascii="仿宋" w:hAnsi="仿宋" w:eastAsia="仿宋"/>
      <w:kern w:val="2"/>
      <w:sz w:val="24"/>
      <w:szCs w:val="24"/>
    </w:rPr>
  </w:style>
  <w:style w:type="character" w:customStyle="1" w:styleId="48">
    <w:name w:val="标题 7 字符"/>
    <w:basedOn w:val="38"/>
    <w:link w:val="7"/>
    <w:qFormat/>
    <w:uiPriority w:val="9"/>
    <w:rPr>
      <w:rFonts w:ascii="仿宋" w:hAnsi="仿宋" w:eastAsia="仿宋"/>
      <w:kern w:val="2"/>
      <w:sz w:val="24"/>
      <w:szCs w:val="24"/>
    </w:rPr>
  </w:style>
  <w:style w:type="character" w:customStyle="1" w:styleId="49">
    <w:name w:val="标题 8 字符"/>
    <w:basedOn w:val="38"/>
    <w:link w:val="10"/>
    <w:semiHidden/>
    <w:qFormat/>
    <w:uiPriority w:val="9"/>
    <w:rPr>
      <w:rFonts w:ascii="Calibri Light" w:hAnsi="Calibri Light"/>
      <w:kern w:val="2"/>
      <w:sz w:val="24"/>
      <w:szCs w:val="24"/>
    </w:rPr>
  </w:style>
  <w:style w:type="character" w:customStyle="1" w:styleId="50">
    <w:name w:val="标题 9 字符"/>
    <w:basedOn w:val="38"/>
    <w:link w:val="11"/>
    <w:semiHidden/>
    <w:qFormat/>
    <w:uiPriority w:val="9"/>
    <w:rPr>
      <w:rFonts w:ascii="Calibri Light" w:hAnsi="Calibri Light"/>
      <w:kern w:val="2"/>
      <w:sz w:val="24"/>
      <w:szCs w:val="21"/>
    </w:rPr>
  </w:style>
  <w:style w:type="character" w:customStyle="1" w:styleId="51">
    <w:name w:val="正文缩进 字符"/>
    <w:link w:val="13"/>
    <w:qFormat/>
    <w:uiPriority w:val="0"/>
    <w:rPr>
      <w:rFonts w:ascii="Times New Roman" w:hAnsi="Times New Roman" w:eastAsia="宋体" w:cs="Times New Roman"/>
      <w:szCs w:val="20"/>
    </w:rPr>
  </w:style>
  <w:style w:type="character" w:customStyle="1" w:styleId="52">
    <w:name w:val="题注 字符"/>
    <w:link w:val="14"/>
    <w:qFormat/>
    <w:uiPriority w:val="35"/>
    <w:rPr>
      <w:rFonts w:eastAsia="黑体" w:asciiTheme="majorHAnsi" w:hAnsiTheme="majorHAnsi" w:cstheme="majorBidi"/>
      <w:sz w:val="20"/>
      <w:szCs w:val="20"/>
    </w:rPr>
  </w:style>
  <w:style w:type="character" w:customStyle="1" w:styleId="53">
    <w:name w:val="批注文字 字符"/>
    <w:basedOn w:val="38"/>
    <w:link w:val="16"/>
    <w:qFormat/>
    <w:uiPriority w:val="99"/>
  </w:style>
  <w:style w:type="character" w:customStyle="1" w:styleId="54">
    <w:name w:val="正文文本 字符"/>
    <w:basedOn w:val="38"/>
    <w:link w:val="17"/>
    <w:qFormat/>
    <w:uiPriority w:val="0"/>
    <w:rPr>
      <w:sz w:val="21"/>
    </w:rPr>
  </w:style>
  <w:style w:type="character" w:customStyle="1" w:styleId="55">
    <w:name w:val="正文文本缩进 字符"/>
    <w:basedOn w:val="38"/>
    <w:link w:val="18"/>
    <w:semiHidden/>
    <w:qFormat/>
    <w:uiPriority w:val="99"/>
    <w:rPr>
      <w:rFonts w:asciiTheme="minorHAnsi" w:hAnsiTheme="minorHAnsi" w:eastAsiaTheme="minorEastAsia" w:cstheme="minorBidi"/>
      <w:kern w:val="2"/>
      <w:sz w:val="21"/>
      <w:szCs w:val="22"/>
    </w:rPr>
  </w:style>
  <w:style w:type="character" w:customStyle="1" w:styleId="56">
    <w:name w:val="批注框文本 字符"/>
    <w:basedOn w:val="38"/>
    <w:link w:val="24"/>
    <w:semiHidden/>
    <w:qFormat/>
    <w:uiPriority w:val="99"/>
    <w:rPr>
      <w:sz w:val="18"/>
      <w:szCs w:val="18"/>
    </w:rPr>
  </w:style>
  <w:style w:type="character" w:customStyle="1" w:styleId="57">
    <w:name w:val="页脚 字符"/>
    <w:basedOn w:val="38"/>
    <w:link w:val="25"/>
    <w:qFormat/>
    <w:uiPriority w:val="99"/>
    <w:rPr>
      <w:sz w:val="18"/>
      <w:szCs w:val="18"/>
    </w:rPr>
  </w:style>
  <w:style w:type="character" w:customStyle="1" w:styleId="58">
    <w:name w:val="页眉 字符"/>
    <w:basedOn w:val="38"/>
    <w:link w:val="26"/>
    <w:qFormat/>
    <w:uiPriority w:val="99"/>
    <w:rPr>
      <w:sz w:val="18"/>
      <w:szCs w:val="18"/>
    </w:rPr>
  </w:style>
  <w:style w:type="character" w:customStyle="1" w:styleId="59">
    <w:name w:val="批注主题 字符"/>
    <w:basedOn w:val="53"/>
    <w:link w:val="35"/>
    <w:semiHidden/>
    <w:qFormat/>
    <w:uiPriority w:val="99"/>
    <w:rPr>
      <w:b/>
      <w:bCs/>
    </w:rPr>
  </w:style>
  <w:style w:type="paragraph" w:styleId="60">
    <w:name w:val="List Paragraph"/>
    <w:basedOn w:val="1"/>
    <w:link w:val="61"/>
    <w:qFormat/>
    <w:uiPriority w:val="34"/>
    <w:pPr>
      <w:ind w:firstLine="420" w:firstLineChars="200"/>
    </w:pPr>
  </w:style>
  <w:style w:type="character" w:customStyle="1" w:styleId="61">
    <w:name w:val="列表段落 字符"/>
    <w:basedOn w:val="38"/>
    <w:link w:val="60"/>
    <w:qFormat/>
    <w:uiPriority w:val="34"/>
    <w:rPr>
      <w:rFonts w:asciiTheme="minorHAnsi" w:hAnsiTheme="minorHAnsi" w:eastAsiaTheme="minorEastAsia" w:cstheme="minorBidi"/>
      <w:kern w:val="2"/>
      <w:sz w:val="21"/>
      <w:szCs w:val="22"/>
    </w:rPr>
  </w:style>
  <w:style w:type="paragraph" w:customStyle="1" w:styleId="62">
    <w:name w:val="正文-段落"/>
    <w:basedOn w:val="1"/>
    <w:link w:val="63"/>
    <w:qFormat/>
    <w:uiPriority w:val="0"/>
    <w:pPr>
      <w:spacing w:line="360" w:lineRule="auto"/>
      <w:ind w:left="567" w:hanging="567"/>
    </w:pPr>
    <w:rPr>
      <w:sz w:val="24"/>
    </w:rPr>
  </w:style>
  <w:style w:type="character" w:customStyle="1" w:styleId="63">
    <w:name w:val="正文-段落 Char"/>
    <w:basedOn w:val="38"/>
    <w:link w:val="62"/>
    <w:qFormat/>
    <w:uiPriority w:val="0"/>
    <w:rPr>
      <w:rFonts w:eastAsia="仿宋" w:asciiTheme="minorHAnsi" w:hAnsiTheme="minorHAnsi" w:cstheme="minorBidi"/>
      <w:kern w:val="2"/>
      <w:sz w:val="24"/>
      <w:szCs w:val="22"/>
    </w:rPr>
  </w:style>
  <w:style w:type="paragraph" w:customStyle="1" w:styleId="64">
    <w:name w:val="正文（段落）"/>
    <w:basedOn w:val="1"/>
    <w:link w:val="65"/>
    <w:qFormat/>
    <w:uiPriority w:val="0"/>
    <w:pPr>
      <w:spacing w:before="120" w:after="120" w:line="360" w:lineRule="auto"/>
      <w:ind w:firstLine="480" w:firstLineChars="200"/>
    </w:pPr>
    <w:rPr>
      <w:sz w:val="24"/>
      <w:szCs w:val="32"/>
    </w:rPr>
  </w:style>
  <w:style w:type="character" w:customStyle="1" w:styleId="65">
    <w:name w:val="正文（段落） Char"/>
    <w:basedOn w:val="38"/>
    <w:link w:val="64"/>
    <w:qFormat/>
    <w:uiPriority w:val="0"/>
    <w:rPr>
      <w:rFonts w:ascii="仿宋" w:hAnsi="仿宋" w:eastAsia="仿宋" w:cstheme="minorBidi"/>
      <w:kern w:val="2"/>
      <w:sz w:val="24"/>
      <w:szCs w:val="32"/>
    </w:rPr>
  </w:style>
  <w:style w:type="paragraph" w:customStyle="1" w:styleId="6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styleId="6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可研正文"/>
    <w:basedOn w:val="1"/>
    <w:link w:val="69"/>
    <w:qFormat/>
    <w:uiPriority w:val="0"/>
    <w:pPr>
      <w:spacing w:line="360" w:lineRule="auto"/>
      <w:ind w:firstLine="200" w:firstLineChars="200"/>
    </w:pPr>
    <w:rPr>
      <w:rFonts w:cs="Times New Roman"/>
      <w:sz w:val="28"/>
      <w:szCs w:val="28"/>
    </w:rPr>
  </w:style>
  <w:style w:type="character" w:customStyle="1" w:styleId="69">
    <w:name w:val="可研正文 Char"/>
    <w:link w:val="68"/>
    <w:qFormat/>
    <w:uiPriority w:val="0"/>
    <w:rPr>
      <w:rFonts w:ascii="仿宋" w:hAnsi="仿宋" w:eastAsia="仿宋"/>
      <w:kern w:val="2"/>
      <w:sz w:val="28"/>
      <w:szCs w:val="28"/>
    </w:rPr>
  </w:style>
  <w:style w:type="paragraph" w:customStyle="1" w:styleId="70">
    <w:name w:val="my正文"/>
    <w:basedOn w:val="1"/>
    <w:qFormat/>
    <w:uiPriority w:val="0"/>
    <w:pPr>
      <w:widowControl/>
      <w:ind w:firstLine="480" w:firstLineChars="200"/>
    </w:pPr>
    <w:rPr>
      <w:rFonts w:ascii="Times New Roman" w:hAnsi="Times New Roman" w:eastAsia="宋体" w:cs="Times New Roman"/>
      <w:kern w:val="0"/>
      <w:sz w:val="24"/>
      <w:szCs w:val="20"/>
    </w:rPr>
  </w:style>
  <w:style w:type="paragraph" w:customStyle="1" w:styleId="71">
    <w:name w:val="表格文字"/>
    <w:basedOn w:val="1"/>
    <w:qFormat/>
    <w:uiPriority w:val="0"/>
    <w:pPr>
      <w:widowControl/>
      <w:snapToGrid w:val="0"/>
      <w:spacing w:line="360" w:lineRule="auto"/>
      <w:jc w:val="center"/>
    </w:pPr>
    <w:rPr>
      <w:rFonts w:ascii="Times New Roman" w:hAnsi="Times New Roman" w:eastAsia="华文仿宋" w:cs="宋体"/>
      <w:kern w:val="0"/>
      <w:sz w:val="28"/>
      <w:szCs w:val="20"/>
    </w:rPr>
  </w:style>
  <w:style w:type="paragraph" w:customStyle="1" w:styleId="72">
    <w:name w:val="段"/>
    <w:qFormat/>
    <w:uiPriority w:val="0"/>
    <w:pPr>
      <w:autoSpaceDE w:val="0"/>
      <w:autoSpaceDN w:val="0"/>
      <w:spacing w:after="200" w:line="276" w:lineRule="auto"/>
      <w:ind w:firstLine="200" w:firstLineChars="200"/>
      <w:jc w:val="both"/>
    </w:pPr>
    <w:rPr>
      <w:rFonts w:ascii="宋体" w:hAnsi="Cambria" w:eastAsia="宋体" w:cs="Times New Roman"/>
      <w:sz w:val="21"/>
      <w:szCs w:val="22"/>
      <w:lang w:val="en-US" w:eastAsia="zh-CN" w:bidi="ar-SA"/>
    </w:rPr>
  </w:style>
  <w:style w:type="paragraph" w:customStyle="1" w:styleId="73">
    <w:name w:val="可研标题4级"/>
    <w:basedOn w:val="5"/>
    <w:next w:val="1"/>
    <w:qFormat/>
    <w:uiPriority w:val="0"/>
    <w:pPr>
      <w:numPr>
        <w:numId w:val="2"/>
      </w:numPr>
      <w:spacing w:before="240" w:after="240" w:line="360" w:lineRule="auto"/>
    </w:pPr>
    <w:rPr>
      <w:rFonts w:ascii="黑体" w:hAnsi="黑体" w:eastAsia="黑体" w:cs="Times New Roman"/>
      <w:b w:val="0"/>
      <w:szCs w:val="30"/>
    </w:rPr>
  </w:style>
  <w:style w:type="paragraph" w:customStyle="1" w:styleId="74">
    <w:name w:val="可研标题2级"/>
    <w:basedOn w:val="3"/>
    <w:next w:val="1"/>
    <w:qFormat/>
    <w:uiPriority w:val="0"/>
    <w:rPr>
      <w:rFonts w:ascii="黑体" w:hAnsi="黑体" w:eastAsia="黑体" w:cs="Times New Roman"/>
      <w:szCs w:val="36"/>
    </w:rPr>
  </w:style>
  <w:style w:type="paragraph" w:customStyle="1" w:styleId="75">
    <w:name w:val="可研标题1级"/>
    <w:basedOn w:val="2"/>
    <w:next w:val="1"/>
    <w:qFormat/>
    <w:uiPriority w:val="0"/>
    <w:pPr>
      <w:pageBreakBefore/>
      <w:spacing w:before="400" w:after="400" w:line="360" w:lineRule="auto"/>
      <w:ind w:left="420" w:hanging="420"/>
    </w:pPr>
    <w:rPr>
      <w:rFonts w:ascii="Calibri" w:hAnsi="Calibri" w:eastAsia="宋体" w:cs="Times New Roman"/>
    </w:rPr>
  </w:style>
  <w:style w:type="paragraph" w:customStyle="1" w:styleId="76">
    <w:name w:val="可研标题5级"/>
    <w:basedOn w:val="6"/>
    <w:next w:val="1"/>
    <w:qFormat/>
    <w:uiPriority w:val="0"/>
    <w:pPr>
      <w:spacing w:beforeLines="50"/>
    </w:pPr>
  </w:style>
  <w:style w:type="paragraph" w:customStyle="1" w:styleId="77">
    <w:name w:val="可研标题3级"/>
    <w:basedOn w:val="4"/>
    <w:next w:val="1"/>
    <w:qFormat/>
    <w:uiPriority w:val="0"/>
    <w:rPr>
      <w:rFonts w:ascii="黑体" w:hAnsi="黑体" w:eastAsia="黑体" w:cs="Times New Roman"/>
    </w:rPr>
  </w:style>
  <w:style w:type="paragraph" w:customStyle="1" w:styleId="78">
    <w:name w:val="图标题"/>
    <w:basedOn w:val="1"/>
    <w:link w:val="79"/>
    <w:qFormat/>
    <w:uiPriority w:val="0"/>
    <w:pPr>
      <w:jc w:val="center"/>
    </w:pPr>
    <w:rPr>
      <w:rFonts w:ascii="Calibri" w:hAnsi="Calibri" w:eastAsia="宋体" w:cs="Times New Roman"/>
      <w:sz w:val="18"/>
    </w:rPr>
  </w:style>
  <w:style w:type="character" w:customStyle="1" w:styleId="79">
    <w:name w:val="图标题 Char"/>
    <w:basedOn w:val="38"/>
    <w:link w:val="78"/>
    <w:qFormat/>
    <w:uiPriority w:val="0"/>
    <w:rPr>
      <w:rFonts w:ascii="Calibri" w:hAnsi="Calibri"/>
      <w:kern w:val="2"/>
      <w:sz w:val="18"/>
      <w:szCs w:val="22"/>
    </w:rPr>
  </w:style>
  <w:style w:type="character" w:customStyle="1" w:styleId="80">
    <w:name w:val="工可说明 Char"/>
    <w:basedOn w:val="38"/>
    <w:link w:val="9"/>
    <w:qFormat/>
    <w:uiPriority w:val="0"/>
    <w:rPr>
      <w:rFonts w:ascii="Cambria" w:hAnsi="Cambria"/>
      <w:kern w:val="2"/>
      <w:sz w:val="24"/>
      <w:szCs w:val="24"/>
    </w:rPr>
  </w:style>
  <w:style w:type="paragraph" w:customStyle="1" w:styleId="81">
    <w:name w:val="正文-数2"/>
    <w:basedOn w:val="1"/>
    <w:link w:val="82"/>
    <w:qFormat/>
    <w:uiPriority w:val="0"/>
    <w:pPr>
      <w:numPr>
        <w:ilvl w:val="0"/>
        <w:numId w:val="3"/>
      </w:numPr>
      <w:spacing w:after="156" w:line="360" w:lineRule="auto"/>
    </w:pPr>
    <w:rPr>
      <w:rFonts w:ascii="Calibri" w:hAnsi="Calibri" w:eastAsia="宋体" w:cs="Times New Roman"/>
      <w:sz w:val="24"/>
    </w:rPr>
  </w:style>
  <w:style w:type="character" w:customStyle="1" w:styleId="82">
    <w:name w:val="正文-数2 Char"/>
    <w:basedOn w:val="38"/>
    <w:link w:val="81"/>
    <w:qFormat/>
    <w:uiPriority w:val="0"/>
    <w:rPr>
      <w:rFonts w:ascii="Calibri" w:hAnsi="Calibri"/>
      <w:kern w:val="2"/>
      <w:sz w:val="24"/>
      <w:szCs w:val="22"/>
    </w:rPr>
  </w:style>
  <w:style w:type="character" w:customStyle="1" w:styleId="83">
    <w:name w:val="正文-点段 Char"/>
    <w:basedOn w:val="38"/>
    <w:link w:val="84"/>
    <w:qFormat/>
    <w:locked/>
    <w:uiPriority w:val="0"/>
    <w:rPr>
      <w:rFonts w:ascii="Calibri" w:hAnsi="Calibri"/>
      <w:sz w:val="24"/>
    </w:rPr>
  </w:style>
  <w:style w:type="paragraph" w:customStyle="1" w:styleId="84">
    <w:name w:val="正文-点段"/>
    <w:basedOn w:val="1"/>
    <w:link w:val="83"/>
    <w:qFormat/>
    <w:uiPriority w:val="0"/>
    <w:pPr>
      <w:numPr>
        <w:ilvl w:val="0"/>
        <w:numId w:val="4"/>
      </w:numPr>
      <w:spacing w:line="360" w:lineRule="auto"/>
    </w:pPr>
    <w:rPr>
      <w:rFonts w:ascii="Calibri" w:hAnsi="Calibri" w:eastAsia="宋体" w:cs="Times New Roman"/>
      <w:kern w:val="0"/>
      <w:sz w:val="24"/>
      <w:szCs w:val="20"/>
    </w:rPr>
  </w:style>
  <w:style w:type="paragraph" w:customStyle="1" w:styleId="85">
    <w:name w:val="正文-数段1"/>
    <w:basedOn w:val="1"/>
    <w:link w:val="86"/>
    <w:qFormat/>
    <w:uiPriority w:val="0"/>
    <w:pPr>
      <w:numPr>
        <w:ilvl w:val="0"/>
        <w:numId w:val="5"/>
      </w:numPr>
      <w:spacing w:after="156" w:line="360" w:lineRule="auto"/>
    </w:pPr>
    <w:rPr>
      <w:sz w:val="24"/>
    </w:rPr>
  </w:style>
  <w:style w:type="character" w:customStyle="1" w:styleId="86">
    <w:name w:val="正文-数段1 Char"/>
    <w:basedOn w:val="38"/>
    <w:link w:val="85"/>
    <w:qFormat/>
    <w:uiPriority w:val="0"/>
    <w:rPr>
      <w:rFonts w:asciiTheme="minorHAnsi" w:hAnsiTheme="minorHAnsi" w:eastAsiaTheme="minorEastAsia" w:cstheme="minorBidi"/>
      <w:kern w:val="2"/>
      <w:sz w:val="24"/>
      <w:szCs w:val="22"/>
    </w:rPr>
  </w:style>
  <w:style w:type="paragraph" w:customStyle="1" w:styleId="87">
    <w:name w:val="正文-段"/>
    <w:basedOn w:val="1"/>
    <w:link w:val="88"/>
    <w:qFormat/>
    <w:uiPriority w:val="0"/>
    <w:pPr>
      <w:spacing w:beforeLines="50" w:after="50" w:line="360" w:lineRule="auto"/>
      <w:ind w:firstLine="200" w:firstLineChars="200"/>
    </w:pPr>
    <w:rPr>
      <w:sz w:val="24"/>
    </w:rPr>
  </w:style>
  <w:style w:type="character" w:customStyle="1" w:styleId="88">
    <w:name w:val="正文-段 Char"/>
    <w:basedOn w:val="38"/>
    <w:link w:val="87"/>
    <w:qFormat/>
    <w:uiPriority w:val="0"/>
    <w:rPr>
      <w:rFonts w:asciiTheme="minorHAnsi" w:hAnsiTheme="minorHAnsi" w:eastAsiaTheme="minorEastAsia" w:cstheme="minorBidi"/>
      <w:kern w:val="2"/>
      <w:sz w:val="24"/>
      <w:szCs w:val="22"/>
    </w:rPr>
  </w:style>
  <w:style w:type="paragraph" w:customStyle="1" w:styleId="89">
    <w:name w:val="正文-增补"/>
    <w:basedOn w:val="87"/>
    <w:link w:val="90"/>
    <w:qFormat/>
    <w:uiPriority w:val="0"/>
    <w:pPr>
      <w:spacing w:after="156"/>
      <w:ind w:firstLine="480"/>
    </w:pPr>
    <w:rPr>
      <w:rFonts w:eastAsia="黑体"/>
      <w:color w:val="FF0000"/>
    </w:rPr>
  </w:style>
  <w:style w:type="character" w:customStyle="1" w:styleId="90">
    <w:name w:val="正文-增补 Char"/>
    <w:basedOn w:val="88"/>
    <w:link w:val="89"/>
    <w:qFormat/>
    <w:uiPriority w:val="0"/>
    <w:rPr>
      <w:rFonts w:eastAsia="黑体" w:asciiTheme="minorHAnsi" w:hAnsiTheme="minorHAnsi" w:cstheme="minorBidi"/>
      <w:color w:val="FF0000"/>
      <w:kern w:val="2"/>
      <w:sz w:val="24"/>
      <w:szCs w:val="22"/>
    </w:rPr>
  </w:style>
  <w:style w:type="paragraph" w:customStyle="1" w:styleId="91">
    <w:name w:val="列出段落1"/>
    <w:basedOn w:val="1"/>
    <w:qFormat/>
    <w:uiPriority w:val="34"/>
    <w:pPr>
      <w:spacing w:line="360" w:lineRule="auto"/>
      <w:ind w:firstLine="420" w:firstLineChars="200"/>
    </w:pPr>
    <w:rPr>
      <w:rFonts w:ascii="Calibri" w:hAnsi="Calibri" w:cs="Times New Roman"/>
      <w:sz w:val="24"/>
    </w:rPr>
  </w:style>
  <w:style w:type="paragraph" w:customStyle="1" w:styleId="92">
    <w:name w:val="正文首行缩进 21"/>
    <w:basedOn w:val="18"/>
    <w:link w:val="93"/>
    <w:unhideWhenUsed/>
    <w:qFormat/>
    <w:uiPriority w:val="99"/>
    <w:pPr>
      <w:ind w:firstLine="420" w:firstLineChars="200"/>
    </w:pPr>
    <w:rPr>
      <w:rFonts w:ascii="Calibri" w:hAnsi="Calibri" w:eastAsia="宋体" w:cs="Times New Roman"/>
    </w:rPr>
  </w:style>
  <w:style w:type="character" w:customStyle="1" w:styleId="93">
    <w:name w:val="正文首行缩进 2 Char"/>
    <w:link w:val="92"/>
    <w:qFormat/>
    <w:uiPriority w:val="99"/>
    <w:rPr>
      <w:rFonts w:ascii="Calibri" w:hAnsi="Calibri"/>
      <w:kern w:val="2"/>
      <w:sz w:val="21"/>
      <w:szCs w:val="22"/>
    </w:rPr>
  </w:style>
  <w:style w:type="paragraph" w:customStyle="1" w:styleId="94">
    <w:name w:val="TOC 标题2"/>
    <w:basedOn w:val="2"/>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95">
    <w:name w:val="目录 21"/>
    <w:basedOn w:val="1"/>
    <w:next w:val="1"/>
    <w:unhideWhenUsed/>
    <w:qFormat/>
    <w:uiPriority w:val="39"/>
    <w:pPr>
      <w:widowControl/>
      <w:spacing w:after="100" w:line="259" w:lineRule="auto"/>
      <w:ind w:left="220" w:firstLine="200" w:firstLineChars="200"/>
      <w:jc w:val="left"/>
    </w:pPr>
    <w:rPr>
      <w:rFonts w:ascii="Calibri" w:hAnsi="Calibri" w:cs="Times New Roman"/>
      <w:kern w:val="0"/>
      <w:sz w:val="22"/>
    </w:rPr>
  </w:style>
  <w:style w:type="paragraph" w:customStyle="1" w:styleId="96">
    <w:name w:val="目录 11"/>
    <w:basedOn w:val="1"/>
    <w:next w:val="1"/>
    <w:unhideWhenUsed/>
    <w:qFormat/>
    <w:uiPriority w:val="39"/>
    <w:pPr>
      <w:widowControl/>
      <w:spacing w:after="100" w:line="259" w:lineRule="auto"/>
      <w:ind w:firstLine="200" w:firstLineChars="200"/>
      <w:jc w:val="left"/>
    </w:pPr>
    <w:rPr>
      <w:rFonts w:ascii="Calibri" w:hAnsi="Calibri" w:cs="Times New Roman"/>
      <w:kern w:val="0"/>
      <w:sz w:val="22"/>
    </w:rPr>
  </w:style>
  <w:style w:type="paragraph" w:customStyle="1" w:styleId="97">
    <w:name w:val="目录 31"/>
    <w:basedOn w:val="1"/>
    <w:next w:val="1"/>
    <w:unhideWhenUsed/>
    <w:qFormat/>
    <w:uiPriority w:val="39"/>
    <w:pPr>
      <w:widowControl/>
      <w:spacing w:after="100" w:line="259" w:lineRule="auto"/>
      <w:ind w:left="440" w:firstLine="200" w:firstLineChars="200"/>
      <w:jc w:val="left"/>
    </w:pPr>
    <w:rPr>
      <w:rFonts w:ascii="Calibri" w:hAnsi="Calibri" w:cs="Times New Roman"/>
      <w:kern w:val="0"/>
      <w:sz w:val="22"/>
    </w:rPr>
  </w:style>
  <w:style w:type="character" w:customStyle="1" w:styleId="98">
    <w:name w:val="题注 字符1"/>
    <w:qFormat/>
    <w:uiPriority w:val="35"/>
    <w:rPr>
      <w:rFonts w:ascii="Arial" w:hAnsi="Arial" w:eastAsia="黑体" w:cs="Arial"/>
      <w:sz w:val="20"/>
      <w:szCs w:val="20"/>
    </w:rPr>
  </w:style>
  <w:style w:type="paragraph" w:customStyle="1" w:styleId="99">
    <w:name w:val="标题 3（绿盟科技）"/>
    <w:basedOn w:val="4"/>
    <w:next w:val="1"/>
    <w:qFormat/>
    <w:uiPriority w:val="0"/>
    <w:pPr>
      <w:numPr>
        <w:ilvl w:val="0"/>
        <w:numId w:val="6"/>
      </w:numPr>
      <w:tabs>
        <w:tab w:val="left" w:pos="960"/>
      </w:tabs>
      <w:jc w:val="left"/>
    </w:pPr>
    <w:rPr>
      <w:rFonts w:ascii="Arial" w:hAnsi="Arial" w:eastAsia="黑体" w:cs="Times New Roman"/>
      <w:bCs w:val="0"/>
      <w:kern w:val="0"/>
      <w:sz w:val="30"/>
      <w:szCs w:val="30"/>
    </w:rPr>
  </w:style>
  <w:style w:type="paragraph" w:customStyle="1" w:styleId="100">
    <w:name w:val="标题 5（有编号）（绿盟科技）"/>
    <w:basedOn w:val="1"/>
    <w:next w:val="1"/>
    <w:qFormat/>
    <w:uiPriority w:val="0"/>
    <w:pPr>
      <w:keepNext/>
      <w:keepLines/>
      <w:numPr>
        <w:ilvl w:val="4"/>
        <w:numId w:val="6"/>
      </w:numPr>
      <w:spacing w:before="280" w:after="156" w:line="377" w:lineRule="auto"/>
      <w:ind w:firstLine="0"/>
      <w:jc w:val="left"/>
      <w:outlineLvl w:val="4"/>
    </w:pPr>
    <w:rPr>
      <w:rFonts w:ascii="Arial" w:hAnsi="Arial" w:eastAsia="宋体" w:cs="Times New Roman"/>
      <w:b/>
      <w:kern w:val="0"/>
      <w:sz w:val="24"/>
      <w:szCs w:val="28"/>
    </w:rPr>
  </w:style>
  <w:style w:type="paragraph" w:customStyle="1" w:styleId="101">
    <w:name w:val="标题 6（有编号）（绿盟科技）"/>
    <w:basedOn w:val="1"/>
    <w:next w:val="1"/>
    <w:qFormat/>
    <w:uiPriority w:val="0"/>
    <w:pPr>
      <w:keepNext/>
      <w:keepLines/>
      <w:numPr>
        <w:ilvl w:val="5"/>
        <w:numId w:val="6"/>
      </w:numPr>
      <w:spacing w:before="240" w:after="64" w:line="319" w:lineRule="auto"/>
      <w:ind w:firstLine="0"/>
      <w:jc w:val="left"/>
      <w:outlineLvl w:val="5"/>
    </w:pPr>
    <w:rPr>
      <w:rFonts w:ascii="Arial" w:hAnsi="Arial" w:eastAsia="黑体" w:cs="Times New Roman"/>
      <w:b/>
      <w:kern w:val="0"/>
      <w:szCs w:val="24"/>
    </w:rPr>
  </w:style>
  <w:style w:type="paragraph" w:customStyle="1" w:styleId="102">
    <w:name w:val="插图标注（绿盟科技）"/>
    <w:next w:val="1"/>
    <w:qFormat/>
    <w:uiPriority w:val="0"/>
    <w:pPr>
      <w:numPr>
        <w:ilvl w:val="6"/>
        <w:numId w:val="6"/>
      </w:numPr>
      <w:spacing w:after="156"/>
      <w:jc w:val="center"/>
    </w:pPr>
    <w:rPr>
      <w:rFonts w:ascii="Arial" w:hAnsi="Arial" w:eastAsia="宋体" w:cs="Arial"/>
      <w:szCs w:val="21"/>
      <w:lang w:val="en-US" w:eastAsia="zh-CN" w:bidi="ar-SA"/>
    </w:rPr>
  </w:style>
  <w:style w:type="paragraph" w:customStyle="1" w:styleId="103">
    <w:name w:val="表格标注（绿盟科技）"/>
    <w:basedOn w:val="102"/>
    <w:next w:val="1"/>
    <w:qFormat/>
    <w:uiPriority w:val="0"/>
    <w:pPr>
      <w:numPr>
        <w:ilvl w:val="7"/>
      </w:numPr>
    </w:pPr>
  </w:style>
  <w:style w:type="paragraph" w:customStyle="1" w:styleId="104">
    <w:name w:val="正文首行缩进2字符"/>
    <w:basedOn w:val="1"/>
    <w:qFormat/>
    <w:uiPriority w:val="0"/>
    <w:pPr>
      <w:spacing w:beforeLines="50" w:line="360" w:lineRule="auto"/>
      <w:ind w:firstLine="480" w:firstLineChars="200"/>
    </w:pPr>
    <w:rPr>
      <w:rFonts w:ascii="Times New Roman" w:hAnsi="Times New Roman" w:eastAsia="宋体" w:cs="Times New Roman"/>
      <w:sz w:val="24"/>
      <w:szCs w:val="24"/>
    </w:rPr>
  </w:style>
  <w:style w:type="paragraph" w:customStyle="1" w:styleId="105">
    <w:name w:val="w-正文"/>
    <w:basedOn w:val="1"/>
    <w:qFormat/>
    <w:uiPriority w:val="0"/>
    <w:pPr>
      <w:spacing w:beforeLines="50" w:beforeAutospacing="1" w:afterAutospacing="1" w:line="360" w:lineRule="auto"/>
      <w:ind w:firstLine="560" w:firstLineChars="200"/>
    </w:pPr>
    <w:rPr>
      <w:rFonts w:ascii="宋体" w:hAnsi="宋体" w:eastAsia="宋体" w:cs="宋体"/>
      <w:color w:val="000000"/>
      <w:kern w:val="0"/>
      <w:sz w:val="28"/>
      <w:szCs w:val="20"/>
    </w:rPr>
  </w:style>
  <w:style w:type="paragraph" w:customStyle="1" w:styleId="106">
    <w:name w:val="目录 41"/>
    <w:basedOn w:val="1"/>
    <w:next w:val="1"/>
    <w:unhideWhenUsed/>
    <w:qFormat/>
    <w:uiPriority w:val="39"/>
    <w:pPr>
      <w:spacing w:line="360" w:lineRule="auto"/>
      <w:ind w:left="1260" w:leftChars="600" w:firstLine="200" w:firstLineChars="200"/>
    </w:pPr>
    <w:rPr>
      <w:rFonts w:ascii="Calibri" w:hAnsi="Calibri" w:cs="Times New Roman"/>
    </w:rPr>
  </w:style>
  <w:style w:type="paragraph" w:customStyle="1" w:styleId="107">
    <w:name w:val="目录 51"/>
    <w:basedOn w:val="1"/>
    <w:next w:val="1"/>
    <w:unhideWhenUsed/>
    <w:qFormat/>
    <w:uiPriority w:val="39"/>
    <w:pPr>
      <w:spacing w:line="360" w:lineRule="auto"/>
      <w:ind w:left="1680" w:leftChars="800" w:firstLine="200" w:firstLineChars="200"/>
    </w:pPr>
    <w:rPr>
      <w:rFonts w:ascii="Calibri" w:hAnsi="Calibri" w:cs="Times New Roman"/>
    </w:rPr>
  </w:style>
  <w:style w:type="paragraph" w:customStyle="1" w:styleId="108">
    <w:name w:val="目录 61"/>
    <w:basedOn w:val="1"/>
    <w:next w:val="1"/>
    <w:unhideWhenUsed/>
    <w:qFormat/>
    <w:uiPriority w:val="39"/>
    <w:pPr>
      <w:spacing w:line="360" w:lineRule="auto"/>
      <w:ind w:left="2100" w:leftChars="1000" w:firstLine="200" w:firstLineChars="200"/>
    </w:pPr>
    <w:rPr>
      <w:rFonts w:ascii="Calibri" w:hAnsi="Calibri" w:cs="Times New Roman"/>
    </w:rPr>
  </w:style>
  <w:style w:type="paragraph" w:customStyle="1" w:styleId="109">
    <w:name w:val="目录 71"/>
    <w:basedOn w:val="1"/>
    <w:next w:val="1"/>
    <w:unhideWhenUsed/>
    <w:qFormat/>
    <w:uiPriority w:val="39"/>
    <w:pPr>
      <w:spacing w:line="360" w:lineRule="auto"/>
      <w:ind w:left="2520" w:leftChars="1200" w:firstLine="200" w:firstLineChars="200"/>
    </w:pPr>
    <w:rPr>
      <w:rFonts w:ascii="Calibri" w:hAnsi="Calibri" w:cs="Times New Roman"/>
    </w:rPr>
  </w:style>
  <w:style w:type="paragraph" w:customStyle="1" w:styleId="110">
    <w:name w:val="目录 81"/>
    <w:basedOn w:val="1"/>
    <w:next w:val="1"/>
    <w:unhideWhenUsed/>
    <w:qFormat/>
    <w:uiPriority w:val="39"/>
    <w:pPr>
      <w:spacing w:line="360" w:lineRule="auto"/>
      <w:ind w:left="2940" w:leftChars="1400" w:firstLine="200" w:firstLineChars="200"/>
    </w:pPr>
    <w:rPr>
      <w:rFonts w:ascii="Calibri" w:hAnsi="Calibri" w:cs="Times New Roman"/>
    </w:rPr>
  </w:style>
  <w:style w:type="paragraph" w:customStyle="1" w:styleId="111">
    <w:name w:val="目录 91"/>
    <w:basedOn w:val="1"/>
    <w:next w:val="1"/>
    <w:unhideWhenUsed/>
    <w:qFormat/>
    <w:uiPriority w:val="39"/>
    <w:pPr>
      <w:spacing w:line="360" w:lineRule="auto"/>
      <w:ind w:left="3360" w:leftChars="1600" w:firstLine="200" w:firstLineChars="200"/>
    </w:pPr>
    <w:rPr>
      <w:rFonts w:ascii="Calibri" w:hAnsi="Calibri" w:cs="Times New Roman"/>
    </w:rPr>
  </w:style>
  <w:style w:type="paragraph" w:customStyle="1" w:styleId="112">
    <w:name w:val="列出段落2"/>
    <w:basedOn w:val="1"/>
    <w:link w:val="113"/>
    <w:qFormat/>
    <w:uiPriority w:val="34"/>
    <w:pPr>
      <w:ind w:firstLine="420" w:firstLineChars="200"/>
    </w:pPr>
    <w:rPr>
      <w:rFonts w:ascii="Calibri" w:hAnsi="Calibri" w:eastAsia="宋体" w:cs="Times New Roman"/>
      <w:kern w:val="0"/>
      <w:sz w:val="20"/>
      <w:szCs w:val="20"/>
      <w:lang w:val="zh-CN"/>
    </w:rPr>
  </w:style>
  <w:style w:type="character" w:customStyle="1" w:styleId="113">
    <w:name w:val="列出段落 Char"/>
    <w:link w:val="112"/>
    <w:qFormat/>
    <w:uiPriority w:val="34"/>
    <w:rPr>
      <w:rFonts w:ascii="Calibri" w:hAnsi="Calibri"/>
      <w:lang w:val="zh-CN" w:eastAsia="zh-CN"/>
    </w:rPr>
  </w:style>
  <w:style w:type="paragraph" w:customStyle="1" w:styleId="114">
    <w:name w:val="Table Paragraph"/>
    <w:basedOn w:val="1"/>
    <w:qFormat/>
    <w:uiPriority w:val="1"/>
    <w:pPr>
      <w:autoSpaceDE w:val="0"/>
      <w:autoSpaceDN w:val="0"/>
      <w:jc w:val="left"/>
    </w:pPr>
    <w:rPr>
      <w:rFonts w:cs="仿宋"/>
      <w:kern w:val="0"/>
      <w:sz w:val="22"/>
      <w:lang w:val="zh-CN" w:bidi="zh-CN"/>
    </w:rPr>
  </w:style>
  <w:style w:type="paragraph" w:customStyle="1" w:styleId="115">
    <w:name w:val="正文-表标题"/>
    <w:basedOn w:val="1"/>
    <w:next w:val="1"/>
    <w:link w:val="116"/>
    <w:qFormat/>
    <w:uiPriority w:val="0"/>
    <w:pPr>
      <w:spacing w:beforeLines="50" w:after="50"/>
      <w:jc w:val="center"/>
    </w:pPr>
    <w:rPr>
      <w:rFonts w:ascii="Calibri" w:hAnsi="Calibri" w:eastAsia="黑体" w:cs="Times New Roman"/>
      <w:sz w:val="24"/>
    </w:rPr>
  </w:style>
  <w:style w:type="character" w:customStyle="1" w:styleId="116">
    <w:name w:val="正文-表标题 Char"/>
    <w:link w:val="115"/>
    <w:qFormat/>
    <w:uiPriority w:val="0"/>
    <w:rPr>
      <w:rFonts w:ascii="Calibri" w:hAnsi="Calibri" w:eastAsia="黑体"/>
      <w:kern w:val="2"/>
      <w:sz w:val="24"/>
      <w:szCs w:val="22"/>
    </w:rPr>
  </w:style>
  <w:style w:type="paragraph" w:customStyle="1" w:styleId="117">
    <w:name w:val="正文-表内容"/>
    <w:basedOn w:val="1"/>
    <w:next w:val="1"/>
    <w:link w:val="118"/>
    <w:qFormat/>
    <w:uiPriority w:val="0"/>
    <w:pPr>
      <w:spacing w:beforeLines="50" w:after="50"/>
      <w:jc w:val="left"/>
    </w:pPr>
    <w:rPr>
      <w:rFonts w:ascii="Times New Roman" w:hAnsi="Times New Roman" w:eastAsia="宋体" w:cs="Times New Roman"/>
    </w:rPr>
  </w:style>
  <w:style w:type="character" w:customStyle="1" w:styleId="118">
    <w:name w:val="正文-表内容 Char"/>
    <w:link w:val="117"/>
    <w:qFormat/>
    <w:uiPriority w:val="0"/>
    <w:rPr>
      <w:kern w:val="2"/>
      <w:sz w:val="21"/>
      <w:szCs w:val="22"/>
    </w:rPr>
  </w:style>
  <w:style w:type="paragraph" w:customStyle="1" w:styleId="119">
    <w:name w:val="正文-表栏目"/>
    <w:basedOn w:val="1"/>
    <w:link w:val="120"/>
    <w:qFormat/>
    <w:uiPriority w:val="0"/>
    <w:pPr>
      <w:widowControl/>
      <w:spacing w:beforeLines="50" w:after="50" w:line="240" w:lineRule="atLeast"/>
      <w:jc w:val="center"/>
    </w:pPr>
    <w:rPr>
      <w:rFonts w:ascii="宋体" w:hAnsi="宋体" w:eastAsia="黑体" w:cs="Microsoft Sans Serif"/>
      <w:b/>
      <w:iCs/>
      <w:kern w:val="0"/>
      <w:szCs w:val="21"/>
    </w:rPr>
  </w:style>
  <w:style w:type="character" w:customStyle="1" w:styleId="120">
    <w:name w:val="正文-表栏目 Char"/>
    <w:link w:val="119"/>
    <w:qFormat/>
    <w:uiPriority w:val="0"/>
    <w:rPr>
      <w:rFonts w:ascii="宋体" w:hAnsi="宋体" w:eastAsia="黑体" w:cs="Microsoft Sans Serif"/>
      <w:b/>
      <w:iCs/>
      <w:sz w:val="21"/>
      <w:szCs w:val="21"/>
    </w:rPr>
  </w:style>
  <w:style w:type="paragraph" w:customStyle="1" w:styleId="12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3">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2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27">
    <w:name w:val="xl6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28">
    <w:name w:val="xl6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4"/>
      <w:szCs w:val="24"/>
    </w:rPr>
  </w:style>
  <w:style w:type="paragraph" w:customStyle="1" w:styleId="1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3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4">
    <w:name w:val="xl6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5">
    <w:name w:val="xl64"/>
    <w:basedOn w:val="1"/>
    <w:qFormat/>
    <w:uiPriority w:val="0"/>
    <w:pPr>
      <w:widowControl/>
      <w:spacing w:before="100" w:beforeAutospacing="1" w:after="100" w:afterAutospacing="1"/>
      <w:jc w:val="center"/>
      <w:textAlignment w:val="center"/>
    </w:pPr>
    <w:rPr>
      <w:rFonts w:ascii="宋体" w:hAnsi="宋体" w:eastAsia="宋体" w:cs="宋体"/>
      <w:kern w:val="0"/>
      <w:sz w:val="24"/>
      <w:szCs w:val="24"/>
    </w:rPr>
  </w:style>
  <w:style w:type="paragraph" w:customStyle="1" w:styleId="13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38">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textAlignment w:val="center"/>
    </w:pPr>
    <w:rPr>
      <w:rFonts w:ascii="宋体" w:hAnsi="宋体" w:eastAsia="宋体" w:cs="宋体"/>
      <w:b/>
      <w:bCs/>
      <w:color w:val="FFFFFF"/>
      <w:kern w:val="0"/>
      <w:sz w:val="24"/>
      <w:szCs w:val="24"/>
    </w:rPr>
  </w:style>
  <w:style w:type="paragraph" w:customStyle="1" w:styleId="139">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textAlignment w:val="center"/>
    </w:pPr>
    <w:rPr>
      <w:rFonts w:ascii="宋体" w:hAnsi="宋体" w:eastAsia="宋体" w:cs="宋体"/>
      <w:b/>
      <w:bCs/>
      <w:color w:val="FFFFFF"/>
      <w:kern w:val="0"/>
      <w:sz w:val="24"/>
      <w:szCs w:val="24"/>
    </w:rPr>
  </w:style>
  <w:style w:type="paragraph" w:customStyle="1" w:styleId="14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41">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42">
    <w:name w:val="xl8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4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4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45">
    <w:name w:val="三级标题"/>
    <w:basedOn w:val="1"/>
    <w:link w:val="146"/>
    <w:qFormat/>
    <w:uiPriority w:val="0"/>
    <w:pPr>
      <w:spacing w:beforeLines="50" w:line="360" w:lineRule="auto"/>
      <w:ind w:firstLine="284" w:firstLineChars="101"/>
      <w:outlineLvl w:val="2"/>
    </w:pPr>
    <w:rPr>
      <w:rFonts w:cs="仿宋_GB2312"/>
      <w:b/>
      <w:bCs/>
      <w:sz w:val="28"/>
      <w:szCs w:val="28"/>
    </w:rPr>
  </w:style>
  <w:style w:type="character" w:customStyle="1" w:styleId="146">
    <w:name w:val="三级标题 字符"/>
    <w:link w:val="145"/>
    <w:qFormat/>
    <w:uiPriority w:val="0"/>
    <w:rPr>
      <w:rFonts w:ascii="仿宋" w:hAnsi="仿宋" w:eastAsia="仿宋" w:cs="仿宋_GB2312"/>
      <w:b/>
      <w:bCs/>
      <w:kern w:val="2"/>
      <w:sz w:val="28"/>
      <w:szCs w:val="28"/>
    </w:rPr>
  </w:style>
  <w:style w:type="paragraph" w:customStyle="1" w:styleId="147">
    <w:name w:val="图注"/>
    <w:basedOn w:val="1"/>
    <w:link w:val="148"/>
    <w:qFormat/>
    <w:uiPriority w:val="0"/>
    <w:pPr>
      <w:spacing w:beforeLines="50" w:line="360" w:lineRule="auto"/>
      <w:jc w:val="center"/>
    </w:pPr>
    <w:rPr>
      <w:rFonts w:cs="仿宋_GB2312"/>
      <w:b/>
      <w:bCs/>
      <w:sz w:val="28"/>
      <w:szCs w:val="28"/>
    </w:rPr>
  </w:style>
  <w:style w:type="character" w:customStyle="1" w:styleId="148">
    <w:name w:val="图注 字符"/>
    <w:link w:val="147"/>
    <w:qFormat/>
    <w:uiPriority w:val="0"/>
    <w:rPr>
      <w:rFonts w:ascii="仿宋" w:hAnsi="仿宋" w:eastAsia="仿宋" w:cs="仿宋_GB2312"/>
      <w:b/>
      <w:bCs/>
      <w:kern w:val="2"/>
      <w:sz w:val="28"/>
      <w:szCs w:val="28"/>
    </w:rPr>
  </w:style>
  <w:style w:type="paragraph" w:customStyle="1" w:styleId="149">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50">
    <w:name w:val="xl8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151">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character" w:customStyle="1" w:styleId="152">
    <w:name w:val="font11"/>
    <w:basedOn w:val="38"/>
    <w:qFormat/>
    <w:uiPriority w:val="0"/>
    <w:rPr>
      <w:rFonts w:hint="eastAsia" w:ascii="仿宋" w:hAnsi="仿宋" w:eastAsia="仿宋"/>
      <w:color w:val="000000"/>
      <w:sz w:val="18"/>
      <w:szCs w:val="18"/>
      <w:u w:val="none"/>
    </w:rPr>
  </w:style>
  <w:style w:type="character" w:customStyle="1" w:styleId="153">
    <w:name w:val="未处理的提及1"/>
    <w:basedOn w:val="38"/>
    <w:semiHidden/>
    <w:unhideWhenUsed/>
    <w:qFormat/>
    <w:uiPriority w:val="99"/>
    <w:rPr>
      <w:color w:val="605E5C"/>
      <w:shd w:val="clear" w:color="auto" w:fill="E1DFDD"/>
    </w:rPr>
  </w:style>
  <w:style w:type="character" w:customStyle="1" w:styleId="154">
    <w:name w:val="未处理的提及2"/>
    <w:basedOn w:val="38"/>
    <w:semiHidden/>
    <w:unhideWhenUsed/>
    <w:qFormat/>
    <w:uiPriority w:val="99"/>
    <w:rPr>
      <w:color w:val="605E5C"/>
      <w:shd w:val="clear" w:color="auto" w:fill="E1DFDD"/>
    </w:rPr>
  </w:style>
  <w:style w:type="paragraph" w:customStyle="1" w:styleId="155">
    <w:name w:val="规划说明"/>
    <w:basedOn w:val="1"/>
    <w:link w:val="156"/>
    <w:qFormat/>
    <w:uiPriority w:val="0"/>
    <w:pPr>
      <w:adjustRightInd w:val="0"/>
      <w:spacing w:line="480" w:lineRule="auto"/>
      <w:jc w:val="center"/>
      <w:textAlignment w:val="baseline"/>
    </w:pPr>
    <w:rPr>
      <w:rFonts w:cs="Times New Roman"/>
      <w:kern w:val="0"/>
      <w:sz w:val="28"/>
      <w:szCs w:val="28"/>
    </w:rPr>
  </w:style>
  <w:style w:type="character" w:customStyle="1" w:styleId="156">
    <w:name w:val="规划说明 Char"/>
    <w:link w:val="155"/>
    <w:qFormat/>
    <w:uiPriority w:val="0"/>
    <w:rPr>
      <w:rFonts w:ascii="仿宋" w:hAnsi="仿宋" w:eastAsia="仿宋"/>
      <w:sz w:val="28"/>
      <w:szCs w:val="28"/>
    </w:rPr>
  </w:style>
  <w:style w:type="character" w:customStyle="1" w:styleId="157">
    <w:name w:val="脚注文本 字符"/>
    <w:basedOn w:val="38"/>
    <w:link w:val="30"/>
    <w:semiHidden/>
    <w:qFormat/>
    <w:uiPriority w:val="99"/>
    <w:rPr>
      <w:rFonts w:asciiTheme="minorHAnsi" w:hAnsiTheme="minorHAnsi" w:eastAsiaTheme="minorEastAsia" w:cstheme="minorBidi"/>
      <w:kern w:val="2"/>
      <w:sz w:val="18"/>
      <w:szCs w:val="18"/>
    </w:rPr>
  </w:style>
  <w:style w:type="character" w:customStyle="1" w:styleId="158">
    <w:name w:val="日期 字符"/>
    <w:basedOn w:val="38"/>
    <w:link w:val="22"/>
    <w:semiHidden/>
    <w:qFormat/>
    <w:uiPriority w:val="99"/>
    <w:rPr>
      <w:rFonts w:asciiTheme="minorHAnsi" w:hAnsiTheme="minorHAnsi" w:eastAsiaTheme="minorEastAsia" w:cstheme="minorBidi"/>
      <w:kern w:val="2"/>
      <w:sz w:val="21"/>
      <w:szCs w:val="22"/>
    </w:rPr>
  </w:style>
  <w:style w:type="paragraph" w:customStyle="1" w:styleId="159">
    <w:name w:val="TOC 标题3"/>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60">
    <w:name w:val="尾注文本 字符"/>
    <w:basedOn w:val="38"/>
    <w:link w:val="23"/>
    <w:semiHidden/>
    <w:qFormat/>
    <w:uiPriority w:val="99"/>
    <w:rPr>
      <w:rFonts w:asciiTheme="minorHAnsi" w:hAnsiTheme="minorHAnsi" w:eastAsiaTheme="minorEastAsia" w:cstheme="minorBidi"/>
      <w:kern w:val="2"/>
      <w:sz w:val="21"/>
      <w:szCs w:val="22"/>
    </w:rPr>
  </w:style>
  <w:style w:type="paragraph" w:customStyle="1" w:styleId="161">
    <w:name w:val="正文-空"/>
    <w:basedOn w:val="87"/>
    <w:link w:val="162"/>
    <w:qFormat/>
    <w:uiPriority w:val="0"/>
    <w:pPr>
      <w:spacing w:beforeLines="0" w:after="0" w:line="240" w:lineRule="auto"/>
      <w:ind w:firstLine="0" w:firstLineChars="0"/>
    </w:pPr>
  </w:style>
  <w:style w:type="character" w:customStyle="1" w:styleId="162">
    <w:name w:val="正文-空 Char"/>
    <w:basedOn w:val="88"/>
    <w:link w:val="161"/>
    <w:qFormat/>
    <w:uiPriority w:val="0"/>
    <w:rPr>
      <w:rFonts w:asciiTheme="minorHAnsi" w:hAnsiTheme="minorHAnsi" w:eastAsiaTheme="minorEastAsia" w:cstheme="minorBidi"/>
      <w:kern w:val="2"/>
      <w:sz w:val="24"/>
      <w:szCs w:val="22"/>
    </w:rPr>
  </w:style>
  <w:style w:type="paragraph" w:customStyle="1" w:styleId="163">
    <w:name w:val="正文-数1"/>
    <w:basedOn w:val="1"/>
    <w:link w:val="164"/>
    <w:qFormat/>
    <w:uiPriority w:val="0"/>
    <w:pPr>
      <w:numPr>
        <w:ilvl w:val="0"/>
        <w:numId w:val="7"/>
      </w:numPr>
      <w:spacing w:afterLines="50" w:line="360" w:lineRule="auto"/>
    </w:pPr>
    <w:rPr>
      <w:sz w:val="24"/>
    </w:rPr>
  </w:style>
  <w:style w:type="character" w:customStyle="1" w:styleId="164">
    <w:name w:val="正文-数1 Char"/>
    <w:basedOn w:val="38"/>
    <w:link w:val="163"/>
    <w:qFormat/>
    <w:uiPriority w:val="0"/>
    <w:rPr>
      <w:rFonts w:asciiTheme="minorHAnsi" w:hAnsiTheme="minorHAnsi" w:eastAsiaTheme="minorEastAsia" w:cstheme="minorBidi"/>
      <w:kern w:val="2"/>
      <w:sz w:val="24"/>
      <w:szCs w:val="22"/>
    </w:rPr>
  </w:style>
  <w:style w:type="paragraph" w:customStyle="1" w:styleId="165">
    <w:name w:val="图-文字"/>
    <w:basedOn w:val="1"/>
    <w:link w:val="166"/>
    <w:qFormat/>
    <w:uiPriority w:val="0"/>
    <w:pPr>
      <w:spacing w:afterLines="50" w:line="360" w:lineRule="auto"/>
      <w:jc w:val="center"/>
    </w:pPr>
    <w:rPr>
      <w:sz w:val="18"/>
    </w:rPr>
  </w:style>
  <w:style w:type="character" w:customStyle="1" w:styleId="166">
    <w:name w:val="图-文字 Char"/>
    <w:basedOn w:val="38"/>
    <w:link w:val="165"/>
    <w:qFormat/>
    <w:uiPriority w:val="0"/>
    <w:rPr>
      <w:rFonts w:asciiTheme="minorHAnsi" w:hAnsiTheme="minorHAnsi" w:eastAsiaTheme="minorEastAsia" w:cstheme="minorBidi"/>
      <w:kern w:val="2"/>
      <w:sz w:val="18"/>
      <w:szCs w:val="22"/>
    </w:rPr>
  </w:style>
  <w:style w:type="paragraph" w:customStyle="1" w:styleId="167">
    <w:name w:val="正文-表内文字"/>
    <w:basedOn w:val="1"/>
    <w:link w:val="168"/>
    <w:qFormat/>
    <w:uiPriority w:val="0"/>
    <w:rPr>
      <w:rFonts w:ascii="宋体" w:hAnsi="宋体"/>
      <w:szCs w:val="21"/>
    </w:rPr>
  </w:style>
  <w:style w:type="character" w:customStyle="1" w:styleId="168">
    <w:name w:val="正文-表内文字 Char"/>
    <w:basedOn w:val="38"/>
    <w:link w:val="167"/>
    <w:qFormat/>
    <w:uiPriority w:val="0"/>
    <w:rPr>
      <w:rFonts w:ascii="宋体" w:hAnsi="宋体" w:eastAsiaTheme="minorEastAsia" w:cstheme="minorBidi"/>
      <w:kern w:val="2"/>
      <w:sz w:val="21"/>
      <w:szCs w:val="21"/>
    </w:rPr>
  </w:style>
  <w:style w:type="character" w:customStyle="1" w:styleId="169">
    <w:name w:val="文档结构图 字符"/>
    <w:basedOn w:val="38"/>
    <w:link w:val="15"/>
    <w:semiHidden/>
    <w:qFormat/>
    <w:uiPriority w:val="99"/>
    <w:rPr>
      <w:rFonts w:ascii="宋体" w:hAnsiTheme="minorHAnsi" w:cstheme="minorBidi"/>
      <w:kern w:val="2"/>
      <w:sz w:val="18"/>
      <w:szCs w:val="18"/>
    </w:rPr>
  </w:style>
  <w:style w:type="character" w:customStyle="1" w:styleId="170">
    <w:name w:val="font21"/>
    <w:basedOn w:val="38"/>
    <w:qFormat/>
    <w:uiPriority w:val="0"/>
    <w:rPr>
      <w:rFonts w:hint="eastAsia" w:ascii="仿宋" w:hAnsi="仿宋" w:eastAsia="仿宋" w:cs="仿宋"/>
      <w:b/>
      <w:bCs/>
      <w:color w:val="000000"/>
      <w:sz w:val="21"/>
      <w:szCs w:val="21"/>
      <w:u w:val="none"/>
    </w:rPr>
  </w:style>
  <w:style w:type="character" w:customStyle="1" w:styleId="171">
    <w:name w:val="font31"/>
    <w:basedOn w:val="38"/>
    <w:qFormat/>
    <w:uiPriority w:val="0"/>
    <w:rPr>
      <w:rFonts w:hint="eastAsia" w:ascii="仿宋" w:hAnsi="仿宋" w:eastAsia="仿宋" w:cs="仿宋"/>
      <w:color w:val="000000"/>
      <w:sz w:val="22"/>
      <w:szCs w:val="22"/>
      <w:u w:val="none"/>
    </w:rPr>
  </w:style>
  <w:style w:type="character" w:customStyle="1" w:styleId="172">
    <w:name w:val="font41"/>
    <w:basedOn w:val="38"/>
    <w:qFormat/>
    <w:uiPriority w:val="0"/>
    <w:rPr>
      <w:rFonts w:hint="eastAsia" w:ascii="仿宋" w:hAnsi="仿宋" w:eastAsia="仿宋" w:cs="仿宋"/>
      <w:color w:val="000000"/>
      <w:sz w:val="22"/>
      <w:szCs w:val="22"/>
      <w:u w:val="none"/>
    </w:rPr>
  </w:style>
  <w:style w:type="character" w:customStyle="1" w:styleId="173">
    <w:name w:val="font51"/>
    <w:basedOn w:val="38"/>
    <w:qFormat/>
    <w:uiPriority w:val="0"/>
    <w:rPr>
      <w:rFonts w:hint="eastAsia" w:ascii="仿宋" w:hAnsi="仿宋" w:eastAsia="仿宋" w:cs="仿宋"/>
      <w:b/>
      <w:bCs/>
      <w:color w:val="000000"/>
      <w:sz w:val="22"/>
      <w:szCs w:val="22"/>
      <w:u w:val="none"/>
    </w:rPr>
  </w:style>
  <w:style w:type="character" w:customStyle="1" w:styleId="174">
    <w:name w:val="font61"/>
    <w:basedOn w:val="38"/>
    <w:qFormat/>
    <w:uiPriority w:val="0"/>
    <w:rPr>
      <w:rFonts w:hint="eastAsia" w:ascii="仿宋" w:hAnsi="仿宋" w:eastAsia="仿宋" w:cs="仿宋"/>
      <w:b/>
      <w:bCs/>
      <w:color w:val="000000"/>
      <w:sz w:val="22"/>
      <w:szCs w:val="22"/>
      <w:u w:val="none"/>
    </w:rPr>
  </w:style>
  <w:style w:type="character" w:customStyle="1" w:styleId="175">
    <w:name w:val="未处理的提及3"/>
    <w:basedOn w:val="38"/>
    <w:semiHidden/>
    <w:unhideWhenUsed/>
    <w:qFormat/>
    <w:uiPriority w:val="99"/>
    <w:rPr>
      <w:color w:val="605E5C"/>
      <w:shd w:val="clear" w:color="auto" w:fill="E1DFDD"/>
    </w:rPr>
  </w:style>
  <w:style w:type="paragraph" w:customStyle="1" w:styleId="176">
    <w:name w:val="xl86"/>
    <w:basedOn w:val="1"/>
    <w:qFormat/>
    <w:uiPriority w:val="0"/>
    <w:pPr>
      <w:widowControl/>
      <w:pBdr>
        <w:top w:val="single" w:color="auto" w:sz="8" w:space="0"/>
        <w:left w:val="single" w:color="auto" w:sz="8" w:space="0"/>
        <w:bottom w:val="single" w:color="auto" w:sz="4" w:space="0"/>
        <w:right w:val="single" w:color="auto" w:sz="4" w:space="0"/>
      </w:pBdr>
      <w:shd w:val="clear" w:color="000000" w:fill="0070C0"/>
      <w:spacing w:before="100" w:beforeAutospacing="1" w:after="100" w:afterAutospacing="1"/>
      <w:jc w:val="center"/>
    </w:pPr>
    <w:rPr>
      <w:rFonts w:cs="宋体"/>
      <w:b/>
      <w:bCs/>
      <w:color w:val="FFFFFF"/>
      <w:kern w:val="0"/>
      <w:sz w:val="16"/>
      <w:szCs w:val="16"/>
    </w:rPr>
  </w:style>
  <w:style w:type="paragraph" w:customStyle="1" w:styleId="177">
    <w:name w:val="xl87"/>
    <w:basedOn w:val="1"/>
    <w:qFormat/>
    <w:uiPriority w:val="0"/>
    <w:pPr>
      <w:widowControl/>
      <w:pBdr>
        <w:top w:val="single" w:color="auto" w:sz="4" w:space="0"/>
        <w:left w:val="single" w:color="auto" w:sz="8" w:space="0"/>
        <w:bottom w:val="single" w:color="auto" w:sz="4" w:space="0"/>
        <w:right w:val="single" w:color="auto" w:sz="4" w:space="0"/>
      </w:pBdr>
      <w:shd w:val="clear" w:color="000000" w:fill="0070C0"/>
      <w:spacing w:before="100" w:beforeAutospacing="1" w:after="100" w:afterAutospacing="1"/>
      <w:jc w:val="center"/>
    </w:pPr>
    <w:rPr>
      <w:rFonts w:cs="宋体"/>
      <w:b/>
      <w:bCs/>
      <w:color w:val="FFFFFF"/>
      <w:kern w:val="0"/>
      <w:sz w:val="16"/>
      <w:szCs w:val="16"/>
    </w:rPr>
  </w:style>
  <w:style w:type="paragraph" w:customStyle="1" w:styleId="178">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cs="宋体"/>
      <w:color w:val="000000"/>
      <w:kern w:val="0"/>
      <w:sz w:val="16"/>
      <w:szCs w:val="16"/>
    </w:rPr>
  </w:style>
  <w:style w:type="paragraph" w:customStyle="1" w:styleId="179">
    <w:name w:val="xl89"/>
    <w:basedOn w:val="1"/>
    <w:qFormat/>
    <w:uiPriority w:val="0"/>
    <w:pPr>
      <w:widowControl/>
      <w:pBdr>
        <w:left w:val="single" w:color="auto" w:sz="4" w:space="0"/>
        <w:right w:val="single" w:color="auto" w:sz="4" w:space="0"/>
      </w:pBdr>
      <w:spacing w:before="100" w:beforeAutospacing="1" w:after="100" w:afterAutospacing="1"/>
      <w:jc w:val="center"/>
    </w:pPr>
    <w:rPr>
      <w:rFonts w:cs="宋体"/>
      <w:color w:val="000000"/>
      <w:kern w:val="0"/>
      <w:sz w:val="16"/>
      <w:szCs w:val="16"/>
    </w:rPr>
  </w:style>
  <w:style w:type="paragraph" w:customStyle="1" w:styleId="180">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cs="宋体"/>
      <w:color w:val="000000"/>
      <w:kern w:val="0"/>
      <w:sz w:val="16"/>
      <w:szCs w:val="16"/>
    </w:rPr>
  </w:style>
  <w:style w:type="character" w:customStyle="1" w:styleId="181">
    <w:name w:val="未处理的提及4"/>
    <w:basedOn w:val="38"/>
    <w:semiHidden/>
    <w:unhideWhenUsed/>
    <w:qFormat/>
    <w:uiPriority w:val="99"/>
    <w:rPr>
      <w:color w:val="605E5C"/>
      <w:shd w:val="clear" w:color="auto" w:fill="E1DFDD"/>
    </w:rPr>
  </w:style>
  <w:style w:type="table" w:customStyle="1" w:styleId="182">
    <w:name w:val="Table Normal"/>
    <w:unhideWhenUsed/>
    <w:qFormat/>
    <w:uiPriority w:val="0"/>
    <w:tblPr>
      <w:tblCellMar>
        <w:top w:w="0" w:type="dxa"/>
        <w:left w:w="0" w:type="dxa"/>
        <w:bottom w:w="0" w:type="dxa"/>
        <w:right w:w="0" w:type="dxa"/>
      </w:tblCellMar>
    </w:tblPr>
  </w:style>
  <w:style w:type="paragraph" w:customStyle="1" w:styleId="183">
    <w:name w:val="B-表正文"/>
    <w:qFormat/>
    <w:uiPriority w:val="0"/>
    <w:rPr>
      <w:rFonts w:ascii="Times New Roman" w:hAnsi="Times New Roman" w:eastAsia="仿宋" w:cstheme="minorBidi"/>
      <w:kern w:val="2"/>
      <w:sz w:val="21"/>
      <w:szCs w:val="24"/>
      <w:lang w:val="en-US" w:eastAsia="zh-CN" w:bidi="ar-SA"/>
    </w:rPr>
  </w:style>
  <w:style w:type="paragraph" w:customStyle="1" w:styleId="184">
    <w:name w:val="样式2"/>
    <w:basedOn w:val="1"/>
    <w:qFormat/>
    <w:uiPriority w:val="0"/>
    <w:pPr>
      <w:widowControl/>
      <w:adjustRightInd w:val="0"/>
      <w:spacing w:line="360" w:lineRule="auto"/>
      <w:ind w:firstLine="480" w:firstLineChars="200"/>
    </w:pPr>
    <w:rPr>
      <w:rFonts w:ascii="宋体" w:hAnsi="宋体" w:eastAsia="宋体" w:cs="Times New Roman"/>
      <w:kern w:val="0"/>
      <w:sz w:val="24"/>
      <w:szCs w:val="24"/>
      <w:lang w:eastAsia="en-US"/>
    </w:rPr>
  </w:style>
  <w:style w:type="paragraph" w:customStyle="1" w:styleId="185">
    <w:name w:val="TOC 标题4"/>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186">
    <w:name w:val="未处理的提及5"/>
    <w:basedOn w:val="38"/>
    <w:semiHidden/>
    <w:unhideWhenUsed/>
    <w:qFormat/>
    <w:uiPriority w:val="99"/>
    <w:rPr>
      <w:color w:val="605E5C"/>
      <w:shd w:val="clear" w:color="auto" w:fill="E1DFDD"/>
    </w:rPr>
  </w:style>
  <w:style w:type="character" w:customStyle="1" w:styleId="187">
    <w:name w:val="未处理的提及6"/>
    <w:basedOn w:val="38"/>
    <w:semiHidden/>
    <w:unhideWhenUsed/>
    <w:qFormat/>
    <w:uiPriority w:val="99"/>
    <w:rPr>
      <w:color w:val="605E5C"/>
      <w:shd w:val="clear" w:color="auto" w:fill="E1DFDD"/>
    </w:rPr>
  </w:style>
  <w:style w:type="character" w:customStyle="1" w:styleId="188">
    <w:name w:val="未处理的提及7"/>
    <w:basedOn w:val="38"/>
    <w:semiHidden/>
    <w:unhideWhenUsed/>
    <w:qFormat/>
    <w:uiPriority w:val="99"/>
    <w:rPr>
      <w:color w:val="605E5C"/>
      <w:shd w:val="clear" w:color="auto" w:fill="E1DFDD"/>
    </w:rPr>
  </w:style>
  <w:style w:type="character" w:customStyle="1" w:styleId="189">
    <w:name w:val="批注文字 字符1"/>
    <w:qFormat/>
    <w:uiPriority w:val="99"/>
    <w:rPr>
      <w:rFonts w:ascii="Times New Roman" w:hAnsi="Times New Roman" w:eastAsia="仿宋" w:cs="Times New Roman"/>
      <w:sz w:val="28"/>
    </w:rPr>
  </w:style>
  <w:style w:type="character" w:customStyle="1" w:styleId="190">
    <w:name w:val="列表段落 字符1"/>
    <w:qFormat/>
    <w:uiPriority w:val="34"/>
  </w:style>
  <w:style w:type="paragraph" w:customStyle="1" w:styleId="191">
    <w:name w:val="正文缩进1"/>
    <w:basedOn w:val="1"/>
    <w:qFormat/>
    <w:uiPriority w:val="0"/>
    <w:pPr>
      <w:ind w:firstLine="420" w:firstLineChars="200"/>
    </w:pPr>
    <w:rPr>
      <w:rFonts w:ascii="Times New Roman" w:hAnsi="Times New Roman" w:eastAsia="宋体" w:cs="Times New Roman"/>
      <w:szCs w:val="20"/>
    </w:rPr>
  </w:style>
  <w:style w:type="paragraph" w:customStyle="1" w:styleId="192">
    <w:name w:val="0表格"/>
    <w:basedOn w:val="1"/>
    <w:link w:val="193"/>
    <w:qFormat/>
    <w:uiPriority w:val="0"/>
    <w:pPr>
      <w:widowControl/>
      <w:spacing w:line="276" w:lineRule="auto"/>
      <w:jc w:val="left"/>
    </w:pPr>
    <w:rPr>
      <w:rFonts w:cs="宋体"/>
      <w:bCs/>
      <w:color w:val="000000"/>
      <w:kern w:val="0"/>
      <w:sz w:val="24"/>
      <w:szCs w:val="24"/>
    </w:rPr>
  </w:style>
  <w:style w:type="character" w:customStyle="1" w:styleId="193">
    <w:name w:val="0表格 Char"/>
    <w:link w:val="192"/>
    <w:qFormat/>
    <w:uiPriority w:val="0"/>
    <w:rPr>
      <w:rFonts w:ascii="仿宋" w:hAnsi="仿宋" w:eastAsia="仿宋" w:cs="宋体"/>
      <w:bCs/>
      <w:color w:val="000000"/>
      <w:sz w:val="24"/>
      <w:szCs w:val="24"/>
    </w:rPr>
  </w:style>
  <w:style w:type="paragraph" w:customStyle="1" w:styleId="194">
    <w:name w:val="题注（表、图）"/>
    <w:basedOn w:val="1"/>
    <w:qFormat/>
    <w:uiPriority w:val="0"/>
    <w:pPr>
      <w:widowControl/>
      <w:kinsoku w:val="0"/>
      <w:autoSpaceDE w:val="0"/>
      <w:autoSpaceDN w:val="0"/>
      <w:adjustRightInd w:val="0"/>
      <w:snapToGrid w:val="0"/>
      <w:spacing w:before="120" w:after="120"/>
      <w:jc w:val="center"/>
      <w:textAlignment w:val="baseline"/>
    </w:pPr>
    <w:rPr>
      <w:rFonts w:hint="eastAsia" w:ascii="黑体" w:hAnsi="黑体" w:eastAsia="黑体" w:cs="黑体"/>
      <w:snapToGrid w:val="0"/>
      <w:color w:val="000000"/>
      <w:kern w:val="0"/>
      <w:sz w:val="22"/>
      <w:szCs w:val="21"/>
      <w:lang w:eastAsia="en-US"/>
    </w:rPr>
  </w:style>
  <w:style w:type="paragraph" w:customStyle="1" w:styleId="195">
    <w:name w:val="修订1"/>
    <w:hidden/>
    <w:unhideWhenUsed/>
    <w:qFormat/>
    <w:uiPriority w:val="99"/>
    <w:rPr>
      <w:rFonts w:ascii="仿宋" w:hAnsi="仿宋" w:eastAsia="仿宋"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A920F-BF08-411B-B971-8C20B87BEA8B}">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3297</Words>
  <Characters>3500</Characters>
  <Lines>104</Lines>
  <Paragraphs>29</Paragraphs>
  <TotalTime>8</TotalTime>
  <ScaleCrop>false</ScaleCrop>
  <LinksUpToDate>false</LinksUpToDate>
  <CharactersWithSpaces>3603</CharactersWithSpaces>
  <Application>WPS Office_12.8.2.18605_F1E327BC-269C-435d-A152-05C5408002CA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2026-01-15T06:24:00Z</dcterms:created>
  <dc:creator>cy</dc:creator>
  <cp:lastModifiedBy>李修辞</cp:lastModifiedBy>
  <dcterms:modified xsi:type="dcterms:W3CDTF">2026-01-23T13:43:48Z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0C1C25EA1E864325A7B90EE17EF0D713_13</vt:lpwstr>
  </property>
  <property fmtid="{D5CDD505-2E9C-101B-9397-08002B2CF9AE}" pid="4" name="KSOTemplateDocerSaveRecord">
    <vt:lpwstr>eyJoZGlkIjoiN2YzNjBkOTgyNWQ1YTMxYzM3MzMwNWFiODNmOWIzYWMiLCJ1c2VySWQiOiIzMDI3MTExNDMifQ==</vt:lpwstr>
  </property>
</Properties>
</file>