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EE431" w14:textId="274EF0D2" w:rsidR="009C729F" w:rsidRDefault="009C729F" w:rsidP="009C729F">
      <w:pPr>
        <w:jc w:val="center"/>
        <w:rPr>
          <w:rFonts w:ascii="宋体" w:eastAsia="宋体" w:hAnsi="宋体"/>
          <w:b/>
          <w:sz w:val="28"/>
          <w:szCs w:val="28"/>
        </w:rPr>
      </w:pPr>
      <w:r>
        <w:rPr>
          <w:rFonts w:ascii="宋体" w:eastAsia="宋体" w:hAnsi="宋体"/>
          <w:b/>
          <w:sz w:val="28"/>
          <w:szCs w:val="28"/>
        </w:rPr>
        <w:t xml:space="preserve"> </w:t>
      </w:r>
      <w:r w:rsidR="00934CF9">
        <w:rPr>
          <w:rFonts w:ascii="宋体" w:eastAsia="宋体" w:hAnsi="宋体" w:hint="eastAsia"/>
          <w:b/>
          <w:sz w:val="28"/>
          <w:szCs w:val="28"/>
        </w:rPr>
        <w:t xml:space="preserve"> </w:t>
      </w:r>
      <w:r>
        <w:rPr>
          <w:rFonts w:ascii="宋体" w:eastAsia="宋体" w:hAnsi="宋体" w:hint="eastAsia"/>
          <w:b/>
          <w:sz w:val="28"/>
          <w:szCs w:val="28"/>
        </w:rPr>
        <w:t>高性能计算集群</w:t>
      </w:r>
      <w:r w:rsidR="009E549F">
        <w:rPr>
          <w:rFonts w:ascii="宋体" w:eastAsia="宋体" w:hAnsi="宋体" w:hint="eastAsia"/>
          <w:b/>
          <w:sz w:val="28"/>
          <w:szCs w:val="28"/>
        </w:rPr>
        <w:t>详细配置要求</w:t>
      </w:r>
    </w:p>
    <w:p w14:paraId="1A796E0D" w14:textId="7A0DAA5B" w:rsidR="009C729F" w:rsidRPr="00794FA8" w:rsidRDefault="00081E7E" w:rsidP="009C729F">
      <w:pPr>
        <w:rPr>
          <w:rFonts w:ascii="宋体" w:eastAsia="宋体" w:hAnsi="宋体" w:hint="eastAsia"/>
          <w:b/>
          <w:sz w:val="28"/>
          <w:szCs w:val="28"/>
        </w:rPr>
      </w:pPr>
      <w:r>
        <w:rPr>
          <w:rFonts w:ascii="宋体" w:eastAsia="宋体" w:hAnsi="宋体" w:hint="eastAsia"/>
          <w:b/>
          <w:sz w:val="28"/>
          <w:szCs w:val="28"/>
        </w:rPr>
        <w:t>高性能计算集群</w:t>
      </w:r>
      <w:r w:rsidR="00F42D87">
        <w:rPr>
          <w:rFonts w:ascii="宋体" w:eastAsia="宋体" w:hAnsi="宋体" w:hint="eastAsia"/>
          <w:b/>
          <w:sz w:val="28"/>
          <w:szCs w:val="28"/>
        </w:rPr>
        <w:t>参数及配件如下：</w:t>
      </w:r>
      <w:r w:rsidR="00404E14">
        <w:rPr>
          <w:rFonts w:ascii="宋体" w:eastAsia="宋体" w:hAnsi="宋体" w:hint="eastAsia"/>
          <w:b/>
          <w:sz w:val="28"/>
          <w:szCs w:val="28"/>
        </w:rPr>
        <w:t xml:space="preserve"> </w:t>
      </w:r>
    </w:p>
    <w:tbl>
      <w:tblPr>
        <w:tblW w:w="808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6237"/>
        <w:gridCol w:w="851"/>
      </w:tblGrid>
      <w:tr w:rsidR="006F6820" w:rsidRPr="00590EDC" w14:paraId="534E7656" w14:textId="77777777" w:rsidTr="00F42D87">
        <w:trPr>
          <w:trHeight w:val="240"/>
        </w:trPr>
        <w:tc>
          <w:tcPr>
            <w:tcW w:w="992" w:type="dxa"/>
            <w:vAlign w:val="center"/>
          </w:tcPr>
          <w:p w14:paraId="177248DD" w14:textId="77777777" w:rsidR="006F6820" w:rsidRPr="00590EDC" w:rsidRDefault="006F6820" w:rsidP="00590EDC">
            <w:pPr>
              <w:widowControl/>
              <w:jc w:val="center"/>
              <w:rPr>
                <w:rFonts w:ascii="宋体" w:eastAsia="宋体" w:hAnsi="宋体" w:cs="宋体"/>
                <w:b/>
                <w:color w:val="000000"/>
                <w:kern w:val="0"/>
                <w:sz w:val="24"/>
                <w:szCs w:val="24"/>
              </w:rPr>
            </w:pPr>
            <w:r w:rsidRPr="00590EDC">
              <w:rPr>
                <w:rFonts w:ascii="宋体" w:eastAsia="宋体" w:hAnsi="宋体" w:cs="宋体" w:hint="eastAsia"/>
                <w:b/>
                <w:color w:val="000000"/>
                <w:kern w:val="0"/>
                <w:sz w:val="24"/>
                <w:szCs w:val="24"/>
              </w:rPr>
              <w:t>名称</w:t>
            </w:r>
          </w:p>
        </w:tc>
        <w:tc>
          <w:tcPr>
            <w:tcW w:w="6237" w:type="dxa"/>
            <w:shd w:val="clear" w:color="000000" w:fill="FFFFFF"/>
            <w:vAlign w:val="center"/>
          </w:tcPr>
          <w:p w14:paraId="16621231" w14:textId="77777777" w:rsidR="006F6820" w:rsidRPr="00590EDC" w:rsidRDefault="006F6820" w:rsidP="00590EDC">
            <w:pPr>
              <w:widowControl/>
              <w:jc w:val="center"/>
              <w:rPr>
                <w:rFonts w:ascii="宋体" w:eastAsia="宋体" w:hAnsi="宋体" w:cs="宋体"/>
                <w:b/>
                <w:color w:val="000000"/>
                <w:kern w:val="0"/>
                <w:sz w:val="24"/>
                <w:szCs w:val="24"/>
              </w:rPr>
            </w:pPr>
            <w:r w:rsidRPr="00590EDC">
              <w:rPr>
                <w:rFonts w:ascii="宋体" w:eastAsia="宋体" w:hAnsi="宋体" w:cs="宋体" w:hint="eastAsia"/>
                <w:b/>
                <w:color w:val="000000"/>
                <w:kern w:val="0"/>
                <w:sz w:val="24"/>
                <w:szCs w:val="24"/>
              </w:rPr>
              <w:t>规格参数</w:t>
            </w:r>
          </w:p>
        </w:tc>
        <w:tc>
          <w:tcPr>
            <w:tcW w:w="851" w:type="dxa"/>
            <w:vAlign w:val="center"/>
          </w:tcPr>
          <w:p w14:paraId="4B60955A" w14:textId="77777777" w:rsidR="006F6820" w:rsidRPr="00590EDC" w:rsidRDefault="009E549F" w:rsidP="00590EDC">
            <w:pPr>
              <w:widowControl/>
              <w:jc w:val="center"/>
              <w:rPr>
                <w:rFonts w:ascii="宋体" w:eastAsia="宋体" w:hAnsi="宋体" w:cs="宋体"/>
                <w:b/>
                <w:color w:val="000000"/>
                <w:kern w:val="0"/>
                <w:sz w:val="24"/>
                <w:szCs w:val="24"/>
              </w:rPr>
            </w:pPr>
            <w:r>
              <w:rPr>
                <w:rFonts w:ascii="宋体" w:eastAsia="宋体" w:hAnsi="宋体" w:cs="宋体" w:hint="eastAsia"/>
                <w:b/>
                <w:color w:val="000000"/>
                <w:kern w:val="0"/>
                <w:sz w:val="24"/>
                <w:szCs w:val="24"/>
              </w:rPr>
              <w:t>数量</w:t>
            </w:r>
          </w:p>
        </w:tc>
      </w:tr>
      <w:tr w:rsidR="009E549F" w:rsidRPr="00590EDC" w14:paraId="247D0D9F" w14:textId="77777777" w:rsidTr="00F42D87">
        <w:trPr>
          <w:trHeight w:val="240"/>
        </w:trPr>
        <w:tc>
          <w:tcPr>
            <w:tcW w:w="992" w:type="dxa"/>
            <w:vAlign w:val="center"/>
          </w:tcPr>
          <w:p w14:paraId="041E9684" w14:textId="77777777" w:rsidR="009E549F" w:rsidRDefault="009E549F" w:rsidP="009E549F">
            <w:r w:rsidRPr="00B315E3">
              <w:rPr>
                <w:rFonts w:ascii="宋体" w:eastAsia="宋体" w:hAnsi="宋体" w:cs="宋体" w:hint="eastAsia"/>
                <w:color w:val="000000"/>
                <w:kern w:val="0"/>
                <w:sz w:val="24"/>
                <w:szCs w:val="24"/>
              </w:rPr>
              <w:t>服务器</w:t>
            </w:r>
          </w:p>
        </w:tc>
        <w:tc>
          <w:tcPr>
            <w:tcW w:w="6237" w:type="dxa"/>
            <w:shd w:val="clear" w:color="000000" w:fill="FFFFFF"/>
            <w:vAlign w:val="center"/>
          </w:tcPr>
          <w:p w14:paraId="2480EE31" w14:textId="77777777" w:rsidR="009E549F" w:rsidRDefault="009E549F" w:rsidP="009E549F">
            <w:pPr>
              <w:widowControl/>
              <w:jc w:val="left"/>
              <w:rPr>
                <w:rFonts w:ascii="宋体" w:eastAsia="宋体" w:hAnsi="宋体" w:cs="宋体"/>
                <w:color w:val="000000"/>
                <w:kern w:val="0"/>
                <w:sz w:val="24"/>
                <w:szCs w:val="24"/>
              </w:rPr>
            </w:pPr>
            <w:bookmarkStart w:id="0" w:name="OLE_LINK4"/>
            <w:bookmarkStart w:id="1" w:name="OLE_LINK5"/>
            <w:r>
              <w:rPr>
                <w:rFonts w:ascii="宋体" w:eastAsia="宋体" w:hAnsi="宋体" w:cs="宋体" w:hint="eastAsia"/>
                <w:color w:val="000000"/>
                <w:kern w:val="0"/>
                <w:sz w:val="24"/>
                <w:szCs w:val="24"/>
              </w:rPr>
              <w:t>机架式：</w:t>
            </w:r>
            <w:r>
              <w:rPr>
                <w:rFonts w:ascii="宋体" w:eastAsia="宋体" w:hAnsi="宋体" w:cs="宋体"/>
                <w:color w:val="000000"/>
                <w:kern w:val="0"/>
                <w:sz w:val="24"/>
                <w:szCs w:val="24"/>
              </w:rPr>
              <w:br/>
            </w:r>
            <w:r w:rsidRPr="00590EDC">
              <w:rPr>
                <w:rFonts w:ascii="宋体" w:eastAsia="宋体" w:hAnsi="宋体" w:cs="宋体" w:hint="eastAsia"/>
                <w:color w:val="000000"/>
                <w:kern w:val="0"/>
                <w:sz w:val="24"/>
                <w:szCs w:val="24"/>
              </w:rPr>
              <w:t>英特尔至强</w:t>
            </w:r>
            <w:r w:rsidRPr="00590EDC">
              <w:rPr>
                <w:rFonts w:ascii="宋体" w:eastAsia="宋体" w:hAnsi="宋体" w:cs="宋体"/>
                <w:color w:val="000000"/>
                <w:kern w:val="0"/>
                <w:sz w:val="24"/>
                <w:szCs w:val="24"/>
              </w:rPr>
              <w:t>4310</w:t>
            </w:r>
            <w:bookmarkEnd w:id="0"/>
            <w:bookmarkEnd w:id="1"/>
            <w:r w:rsidRPr="00590EDC">
              <w:rPr>
                <w:rFonts w:ascii="宋体" w:eastAsia="宋体" w:hAnsi="宋体" w:cs="宋体"/>
                <w:color w:val="000000"/>
                <w:kern w:val="0"/>
                <w:sz w:val="24"/>
                <w:szCs w:val="24"/>
              </w:rPr>
              <w:t xml:space="preserve"> </w:t>
            </w:r>
            <w:r w:rsidRPr="00590EDC">
              <w:rPr>
                <w:rFonts w:ascii="宋体" w:eastAsia="宋体" w:hAnsi="宋体" w:cs="宋体" w:hint="eastAsia"/>
                <w:color w:val="000000"/>
                <w:kern w:val="0"/>
                <w:sz w:val="24"/>
                <w:szCs w:val="24"/>
              </w:rPr>
              <w:t>（</w:t>
            </w:r>
            <w:r w:rsidRPr="00590EDC">
              <w:rPr>
                <w:rFonts w:ascii="宋体" w:eastAsia="宋体" w:hAnsi="宋体" w:cs="宋体"/>
                <w:color w:val="000000"/>
                <w:kern w:val="0"/>
                <w:sz w:val="24"/>
                <w:szCs w:val="24"/>
              </w:rPr>
              <w:t>2.1GHz  12C</w:t>
            </w:r>
            <w:r w:rsidRPr="00590EDC">
              <w:rPr>
                <w:rFonts w:ascii="宋体" w:eastAsia="宋体" w:hAnsi="宋体" w:cs="宋体" w:hint="eastAsia"/>
                <w:color w:val="000000"/>
                <w:kern w:val="0"/>
                <w:sz w:val="24"/>
                <w:szCs w:val="24"/>
              </w:rPr>
              <w:t>）</w:t>
            </w:r>
            <w:r w:rsidRPr="00590EDC">
              <w:rPr>
                <w:rFonts w:ascii="宋体" w:eastAsia="宋体" w:hAnsi="宋体" w:cs="宋体"/>
                <w:color w:val="000000"/>
                <w:kern w:val="0"/>
                <w:sz w:val="24"/>
                <w:szCs w:val="24"/>
              </w:rPr>
              <w:t>*2</w:t>
            </w:r>
            <w:r w:rsidRPr="00590EDC">
              <w:rPr>
                <w:rFonts w:ascii="宋体" w:eastAsia="宋体" w:hAnsi="宋体" w:cs="宋体" w:hint="eastAsia"/>
                <w:color w:val="000000"/>
                <w:kern w:val="0"/>
                <w:sz w:val="24"/>
                <w:szCs w:val="24"/>
              </w:rPr>
              <w:t>颗</w:t>
            </w:r>
            <w:r w:rsidRPr="00590EDC">
              <w:rPr>
                <w:rFonts w:ascii="宋体" w:eastAsia="宋体" w:hAnsi="宋体" w:cs="宋体"/>
                <w:color w:val="000000"/>
                <w:kern w:val="0"/>
                <w:sz w:val="24"/>
                <w:szCs w:val="24"/>
              </w:rPr>
              <w:t xml:space="preserve">/8*32G </w:t>
            </w:r>
            <w:r w:rsidRPr="00590EDC">
              <w:rPr>
                <w:rFonts w:ascii="宋体" w:eastAsia="宋体" w:hAnsi="宋体" w:cs="宋体" w:hint="eastAsia"/>
                <w:color w:val="000000"/>
                <w:kern w:val="0"/>
                <w:sz w:val="24"/>
                <w:szCs w:val="24"/>
              </w:rPr>
              <w:t>ECC Registered DDR内存</w:t>
            </w:r>
            <w:r w:rsidRPr="00590EDC">
              <w:rPr>
                <w:rFonts w:ascii="宋体" w:eastAsia="宋体" w:hAnsi="宋体" w:cs="宋体"/>
                <w:color w:val="000000"/>
                <w:kern w:val="0"/>
                <w:sz w:val="24"/>
                <w:szCs w:val="24"/>
              </w:rPr>
              <w:t>/4</w:t>
            </w:r>
            <w:r w:rsidRPr="00590EDC">
              <w:rPr>
                <w:rFonts w:ascii="宋体" w:eastAsia="宋体" w:hAnsi="宋体" w:cs="宋体" w:hint="eastAsia"/>
                <w:color w:val="000000"/>
                <w:kern w:val="0"/>
                <w:sz w:val="24"/>
                <w:szCs w:val="24"/>
              </w:rPr>
              <w:t>块</w:t>
            </w:r>
            <w:r w:rsidRPr="00590EDC">
              <w:rPr>
                <w:rFonts w:ascii="宋体" w:eastAsia="宋体" w:hAnsi="宋体" w:cs="宋体"/>
                <w:color w:val="000000"/>
                <w:kern w:val="0"/>
                <w:sz w:val="24"/>
                <w:szCs w:val="24"/>
              </w:rPr>
              <w:t>16T SATA</w:t>
            </w:r>
            <w:r w:rsidRPr="00590EDC">
              <w:rPr>
                <w:rFonts w:ascii="宋体" w:eastAsia="宋体" w:hAnsi="宋体" w:cs="宋体" w:hint="eastAsia"/>
                <w:color w:val="000000"/>
                <w:kern w:val="0"/>
                <w:sz w:val="24"/>
                <w:szCs w:val="24"/>
              </w:rPr>
              <w:t>硬盘</w:t>
            </w:r>
            <w:r w:rsidRPr="00590EDC">
              <w:rPr>
                <w:rFonts w:ascii="宋体" w:eastAsia="宋体" w:hAnsi="宋体" w:cs="宋体"/>
                <w:color w:val="000000"/>
                <w:kern w:val="0"/>
                <w:sz w:val="24"/>
                <w:szCs w:val="24"/>
              </w:rPr>
              <w:t>/</w:t>
            </w:r>
            <w:proofErr w:type="gramStart"/>
            <w:r>
              <w:rPr>
                <w:rFonts w:ascii="宋体" w:eastAsia="宋体" w:hAnsi="宋体" w:cs="宋体" w:hint="eastAsia"/>
                <w:color w:val="000000"/>
                <w:kern w:val="0"/>
                <w:sz w:val="24"/>
                <w:szCs w:val="24"/>
              </w:rPr>
              <w:t>支持双宽4块</w:t>
            </w:r>
            <w:proofErr w:type="gramEnd"/>
            <w:r>
              <w:rPr>
                <w:rFonts w:ascii="宋体" w:eastAsia="宋体" w:hAnsi="宋体" w:cs="宋体" w:hint="eastAsia"/>
                <w:color w:val="000000"/>
                <w:kern w:val="0"/>
                <w:sz w:val="24"/>
                <w:szCs w:val="24"/>
              </w:rPr>
              <w:t>G</w:t>
            </w:r>
            <w:r>
              <w:rPr>
                <w:rFonts w:ascii="宋体" w:eastAsia="宋体" w:hAnsi="宋体" w:cs="宋体"/>
                <w:color w:val="000000"/>
                <w:kern w:val="0"/>
                <w:sz w:val="24"/>
                <w:szCs w:val="24"/>
              </w:rPr>
              <w:t>PU</w:t>
            </w:r>
            <w:r>
              <w:rPr>
                <w:rFonts w:ascii="宋体" w:eastAsia="宋体" w:hAnsi="宋体" w:cs="宋体" w:hint="eastAsia"/>
                <w:color w:val="000000"/>
                <w:kern w:val="0"/>
                <w:sz w:val="24"/>
                <w:szCs w:val="24"/>
              </w:rPr>
              <w:t>显卡/</w:t>
            </w:r>
            <w:r w:rsidRPr="00590EDC">
              <w:rPr>
                <w:rFonts w:ascii="宋体" w:eastAsia="宋体" w:hAnsi="宋体" w:cs="宋体" w:hint="eastAsia"/>
                <w:color w:val="000000"/>
                <w:kern w:val="0"/>
                <w:sz w:val="24"/>
                <w:szCs w:val="24"/>
              </w:rPr>
              <w:t>万兆网卡，带模块</w:t>
            </w:r>
            <w:r w:rsidRPr="00590EDC">
              <w:rPr>
                <w:rFonts w:ascii="宋体" w:eastAsia="宋体" w:hAnsi="宋体" w:cs="宋体"/>
                <w:color w:val="000000"/>
                <w:kern w:val="0"/>
                <w:sz w:val="24"/>
                <w:szCs w:val="24"/>
              </w:rPr>
              <w:t>/</w:t>
            </w:r>
            <w:r w:rsidRPr="00590EDC">
              <w:rPr>
                <w:rFonts w:ascii="宋体" w:eastAsia="宋体" w:hAnsi="宋体" w:cs="宋体" w:hint="eastAsia"/>
                <w:color w:val="000000"/>
                <w:kern w:val="0"/>
                <w:sz w:val="24"/>
                <w:szCs w:val="24"/>
              </w:rPr>
              <w:t>2GB缓存Raid卡</w:t>
            </w:r>
            <w:r w:rsidRPr="00590EDC">
              <w:rPr>
                <w:rFonts w:ascii="宋体" w:eastAsia="宋体" w:hAnsi="宋体" w:cs="宋体"/>
                <w:color w:val="000000"/>
                <w:kern w:val="0"/>
                <w:sz w:val="24"/>
                <w:szCs w:val="24"/>
              </w:rPr>
              <w:t>/</w:t>
            </w:r>
            <w:proofErr w:type="gramStart"/>
            <w:r w:rsidRPr="00590EDC">
              <w:rPr>
                <w:rFonts w:ascii="宋体" w:eastAsia="宋体" w:hAnsi="宋体" w:cs="宋体" w:hint="eastAsia"/>
                <w:color w:val="000000"/>
                <w:kern w:val="0"/>
                <w:sz w:val="24"/>
                <w:szCs w:val="24"/>
              </w:rPr>
              <w:t>集成双</w:t>
            </w:r>
            <w:proofErr w:type="gramEnd"/>
            <w:r w:rsidRPr="00590EDC">
              <w:rPr>
                <w:rFonts w:ascii="宋体" w:eastAsia="宋体" w:hAnsi="宋体" w:cs="宋体" w:hint="eastAsia"/>
                <w:color w:val="000000"/>
                <w:kern w:val="0"/>
                <w:sz w:val="24"/>
                <w:szCs w:val="24"/>
              </w:rPr>
              <w:t>千兆RJ45 1Gbps以太网卡/冗余电源</w:t>
            </w:r>
            <w:r>
              <w:rPr>
                <w:rFonts w:ascii="宋体" w:eastAsia="宋体" w:hAnsi="宋体" w:cs="宋体" w:hint="eastAsia"/>
                <w:color w:val="000000"/>
                <w:kern w:val="0"/>
                <w:sz w:val="24"/>
                <w:szCs w:val="24"/>
              </w:rPr>
              <w:t>、满足满载G</w:t>
            </w:r>
            <w:r>
              <w:rPr>
                <w:rFonts w:ascii="宋体" w:eastAsia="宋体" w:hAnsi="宋体" w:cs="宋体"/>
                <w:color w:val="000000"/>
                <w:kern w:val="0"/>
                <w:sz w:val="24"/>
                <w:szCs w:val="24"/>
              </w:rPr>
              <w:t>PU</w:t>
            </w:r>
            <w:r>
              <w:rPr>
                <w:rFonts w:ascii="宋体" w:eastAsia="宋体" w:hAnsi="宋体" w:cs="宋体" w:hint="eastAsia"/>
                <w:color w:val="000000"/>
                <w:kern w:val="0"/>
                <w:sz w:val="24"/>
                <w:szCs w:val="24"/>
              </w:rPr>
              <w:t>显卡功率</w:t>
            </w:r>
          </w:p>
          <w:p w14:paraId="013E9609" w14:textId="77777777" w:rsidR="009E549F" w:rsidRDefault="009E549F" w:rsidP="009E549F">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质保三年/商业集群管理软件/原厂工程师上门安装调试、培训</w:t>
            </w:r>
            <w:r w:rsidR="009D4B2F">
              <w:rPr>
                <w:rFonts w:ascii="宋体" w:eastAsia="宋体" w:hAnsi="宋体" w:cs="宋体" w:hint="eastAsia"/>
                <w:color w:val="000000"/>
                <w:kern w:val="0"/>
                <w:sz w:val="24"/>
                <w:szCs w:val="24"/>
              </w:rPr>
              <w:t>。</w:t>
            </w:r>
          </w:p>
          <w:p w14:paraId="590E8EA4" w14:textId="77777777" w:rsidR="009D4B2F" w:rsidRPr="00590EDC" w:rsidRDefault="009D4B2F" w:rsidP="009E549F">
            <w:pPr>
              <w:widowControl/>
              <w:jc w:val="left"/>
              <w:rPr>
                <w:rFonts w:ascii="宋体" w:eastAsia="宋体" w:hAnsi="宋体" w:cs="宋体"/>
                <w:color w:val="000000"/>
                <w:kern w:val="0"/>
                <w:sz w:val="24"/>
                <w:szCs w:val="24"/>
              </w:rPr>
            </w:pPr>
            <w:r w:rsidRPr="009D4B2F">
              <w:rPr>
                <w:rFonts w:ascii="宋体" w:eastAsia="宋体" w:hAnsi="宋体" w:cs="宋体" w:hint="eastAsia"/>
                <w:color w:val="000000"/>
                <w:kern w:val="0"/>
                <w:sz w:val="24"/>
                <w:szCs w:val="24"/>
              </w:rPr>
              <w:t>投标产品要求：国产自主知名品牌，</w:t>
            </w:r>
            <w:r w:rsidRPr="009D4B2F">
              <w:rPr>
                <w:rFonts w:ascii="宋体" w:eastAsia="宋体" w:hAnsi="宋体" w:cs="宋体"/>
                <w:color w:val="000000"/>
                <w:kern w:val="0"/>
                <w:sz w:val="24"/>
                <w:szCs w:val="24"/>
              </w:rPr>
              <w:t>2023-2025年度连续三年服务器出货量和销售额均位居中国市场前三位（以IDC数据为准，提供相关证明材料、加盖生产厂商公章)否则报价无效；提供产品3C认证、环境标志认证，ISO/IEC 27701认证，IEC 61340-5-1静电防护标准认证，并提供证书复印件，加盖原厂公章；为考察制造商技术实力，制造商需具备国家级面向服务器领域的研发资质；制造商获得国务院颁发的国家级服务器技术领域相关奖项并提供证书复印件，提供证明材料，加盖原厂公章。</w:t>
            </w:r>
          </w:p>
        </w:tc>
        <w:tc>
          <w:tcPr>
            <w:tcW w:w="851" w:type="dxa"/>
            <w:vAlign w:val="center"/>
          </w:tcPr>
          <w:p w14:paraId="1E830C56" w14:textId="77777777" w:rsidR="009E549F" w:rsidRPr="00590EDC" w:rsidRDefault="009E549F" w:rsidP="009E549F">
            <w:pPr>
              <w:widowControl/>
              <w:jc w:val="center"/>
              <w:rPr>
                <w:rFonts w:ascii="宋体" w:eastAsia="宋体" w:hAnsi="宋体" w:cs="宋体"/>
                <w:color w:val="000000"/>
                <w:kern w:val="0"/>
                <w:sz w:val="24"/>
                <w:szCs w:val="24"/>
              </w:rPr>
            </w:pPr>
            <w:r>
              <w:rPr>
                <w:rFonts w:ascii="宋体" w:eastAsia="宋体" w:hAnsi="宋体" w:cs="宋体"/>
                <w:color w:val="000000"/>
                <w:kern w:val="0"/>
                <w:sz w:val="24"/>
                <w:szCs w:val="24"/>
              </w:rPr>
              <w:t>1</w:t>
            </w:r>
            <w:r>
              <w:rPr>
                <w:rFonts w:ascii="宋体" w:eastAsia="宋体" w:hAnsi="宋体" w:cs="宋体" w:hint="eastAsia"/>
                <w:color w:val="000000"/>
                <w:kern w:val="0"/>
                <w:sz w:val="24"/>
                <w:szCs w:val="24"/>
              </w:rPr>
              <w:t>台</w:t>
            </w:r>
          </w:p>
        </w:tc>
      </w:tr>
      <w:tr w:rsidR="009E549F" w:rsidRPr="00590EDC" w14:paraId="1FBF9CEA" w14:textId="77777777" w:rsidTr="00F42D87">
        <w:trPr>
          <w:trHeight w:val="1050"/>
        </w:trPr>
        <w:tc>
          <w:tcPr>
            <w:tcW w:w="992" w:type="dxa"/>
            <w:vAlign w:val="center"/>
          </w:tcPr>
          <w:p w14:paraId="6C804016" w14:textId="77777777" w:rsidR="009E549F" w:rsidRDefault="009E549F" w:rsidP="009E549F">
            <w:r w:rsidRPr="00B315E3">
              <w:rPr>
                <w:rFonts w:ascii="宋体" w:eastAsia="宋体" w:hAnsi="宋体" w:cs="宋体" w:hint="eastAsia"/>
                <w:color w:val="000000"/>
                <w:kern w:val="0"/>
                <w:sz w:val="24"/>
                <w:szCs w:val="24"/>
              </w:rPr>
              <w:t>服务器</w:t>
            </w:r>
          </w:p>
        </w:tc>
        <w:tc>
          <w:tcPr>
            <w:tcW w:w="6237" w:type="dxa"/>
            <w:shd w:val="clear" w:color="000000" w:fill="FFFFFF"/>
            <w:vAlign w:val="center"/>
          </w:tcPr>
          <w:p w14:paraId="0F277618" w14:textId="77777777" w:rsidR="009E549F" w:rsidRDefault="009E549F" w:rsidP="009E549F">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机架式：</w:t>
            </w:r>
            <w:r>
              <w:rPr>
                <w:rFonts w:ascii="宋体" w:eastAsia="宋体" w:hAnsi="宋体" w:cs="宋体"/>
                <w:color w:val="000000"/>
                <w:kern w:val="0"/>
                <w:sz w:val="24"/>
                <w:szCs w:val="24"/>
              </w:rPr>
              <w:br/>
            </w:r>
            <w:r w:rsidRPr="00590EDC">
              <w:rPr>
                <w:rFonts w:ascii="宋体" w:eastAsia="宋体" w:hAnsi="宋体" w:cs="宋体" w:hint="eastAsia"/>
                <w:color w:val="000000"/>
                <w:kern w:val="0"/>
                <w:sz w:val="24"/>
                <w:szCs w:val="24"/>
              </w:rPr>
              <w:t>英特尔至强8</w:t>
            </w:r>
            <w:r w:rsidRPr="00590EDC">
              <w:rPr>
                <w:rFonts w:ascii="宋体" w:eastAsia="宋体" w:hAnsi="宋体" w:cs="宋体"/>
                <w:color w:val="000000"/>
                <w:kern w:val="0"/>
                <w:sz w:val="24"/>
                <w:szCs w:val="24"/>
              </w:rPr>
              <w:t>375C</w:t>
            </w:r>
            <w:r w:rsidRPr="00590EDC">
              <w:rPr>
                <w:rFonts w:ascii="宋体" w:eastAsia="宋体" w:hAnsi="宋体" w:cs="宋体" w:hint="eastAsia"/>
                <w:color w:val="000000"/>
                <w:kern w:val="0"/>
                <w:sz w:val="24"/>
                <w:szCs w:val="24"/>
              </w:rPr>
              <w:t>（2.</w:t>
            </w:r>
            <w:r w:rsidRPr="00590EDC">
              <w:rPr>
                <w:rFonts w:ascii="宋体" w:eastAsia="宋体" w:hAnsi="宋体" w:cs="宋体"/>
                <w:color w:val="000000"/>
                <w:kern w:val="0"/>
                <w:sz w:val="24"/>
                <w:szCs w:val="24"/>
              </w:rPr>
              <w:t>9</w:t>
            </w:r>
            <w:r w:rsidRPr="00590EDC">
              <w:rPr>
                <w:rFonts w:ascii="宋体" w:eastAsia="宋体" w:hAnsi="宋体" w:cs="宋体" w:hint="eastAsia"/>
                <w:color w:val="000000"/>
                <w:kern w:val="0"/>
                <w:sz w:val="24"/>
                <w:szCs w:val="24"/>
              </w:rPr>
              <w:t>GHz</w:t>
            </w:r>
            <w:r w:rsidRPr="00590EDC">
              <w:rPr>
                <w:rFonts w:ascii="宋体" w:eastAsia="宋体" w:hAnsi="宋体" w:cs="宋体"/>
                <w:color w:val="000000"/>
                <w:kern w:val="0"/>
                <w:sz w:val="24"/>
                <w:szCs w:val="24"/>
              </w:rPr>
              <w:t xml:space="preserve">  32</w:t>
            </w:r>
            <w:r w:rsidRPr="00590EDC">
              <w:rPr>
                <w:rFonts w:ascii="宋体" w:eastAsia="宋体" w:hAnsi="宋体" w:cs="宋体" w:hint="eastAsia"/>
                <w:color w:val="000000"/>
                <w:kern w:val="0"/>
                <w:sz w:val="24"/>
                <w:szCs w:val="24"/>
              </w:rPr>
              <w:t>C）*</w:t>
            </w:r>
            <w:r w:rsidRPr="00590EDC">
              <w:rPr>
                <w:rFonts w:ascii="宋体" w:eastAsia="宋体" w:hAnsi="宋体" w:cs="宋体"/>
                <w:color w:val="000000"/>
                <w:kern w:val="0"/>
                <w:sz w:val="24"/>
                <w:szCs w:val="24"/>
              </w:rPr>
              <w:t>2/16*16</w:t>
            </w:r>
            <w:r w:rsidRPr="00590EDC">
              <w:rPr>
                <w:rFonts w:ascii="宋体" w:eastAsia="宋体" w:hAnsi="宋体" w:cs="宋体" w:hint="eastAsia"/>
                <w:color w:val="000000"/>
                <w:kern w:val="0"/>
                <w:sz w:val="24"/>
                <w:szCs w:val="24"/>
              </w:rPr>
              <w:t xml:space="preserve"> ECC Registered DDR4 内存/</w:t>
            </w:r>
            <w:r w:rsidRPr="00590EDC">
              <w:rPr>
                <w:rFonts w:ascii="宋体" w:eastAsia="宋体" w:hAnsi="宋体" w:cs="宋体"/>
                <w:color w:val="000000"/>
                <w:kern w:val="0"/>
                <w:sz w:val="24"/>
                <w:szCs w:val="24"/>
              </w:rPr>
              <w:t>2*</w:t>
            </w:r>
            <w:r>
              <w:rPr>
                <w:rFonts w:ascii="宋体" w:eastAsia="宋体" w:hAnsi="宋体" w:cs="宋体"/>
                <w:color w:val="000000"/>
                <w:kern w:val="0"/>
                <w:sz w:val="24"/>
                <w:szCs w:val="24"/>
              </w:rPr>
              <w:t>480</w:t>
            </w:r>
            <w:r w:rsidRPr="00590EDC">
              <w:rPr>
                <w:rFonts w:ascii="宋体" w:eastAsia="宋体" w:hAnsi="宋体" w:cs="宋体"/>
                <w:color w:val="000000"/>
                <w:kern w:val="0"/>
                <w:sz w:val="24"/>
                <w:szCs w:val="24"/>
              </w:rPr>
              <w:t>G SSD</w:t>
            </w:r>
            <w:r w:rsidRPr="00590EDC">
              <w:rPr>
                <w:rFonts w:ascii="宋体" w:eastAsia="宋体" w:hAnsi="宋体" w:cs="宋体" w:hint="eastAsia"/>
                <w:color w:val="000000"/>
                <w:kern w:val="0"/>
                <w:sz w:val="24"/>
                <w:szCs w:val="24"/>
              </w:rPr>
              <w:t>固态硬盘/</w:t>
            </w:r>
            <w:proofErr w:type="gramStart"/>
            <w:r>
              <w:rPr>
                <w:rFonts w:ascii="宋体" w:eastAsia="宋体" w:hAnsi="宋体" w:cs="宋体" w:hint="eastAsia"/>
                <w:color w:val="000000"/>
                <w:kern w:val="0"/>
                <w:sz w:val="24"/>
                <w:szCs w:val="24"/>
              </w:rPr>
              <w:t>支持双宽4块</w:t>
            </w:r>
            <w:proofErr w:type="gramEnd"/>
            <w:r>
              <w:rPr>
                <w:rFonts w:ascii="宋体" w:eastAsia="宋体" w:hAnsi="宋体" w:cs="宋体" w:hint="eastAsia"/>
                <w:color w:val="000000"/>
                <w:kern w:val="0"/>
                <w:sz w:val="24"/>
                <w:szCs w:val="24"/>
              </w:rPr>
              <w:t>G</w:t>
            </w:r>
            <w:r>
              <w:rPr>
                <w:rFonts w:ascii="宋体" w:eastAsia="宋体" w:hAnsi="宋体" w:cs="宋体"/>
                <w:color w:val="000000"/>
                <w:kern w:val="0"/>
                <w:sz w:val="24"/>
                <w:szCs w:val="24"/>
              </w:rPr>
              <w:t>PU</w:t>
            </w:r>
            <w:r>
              <w:rPr>
                <w:rFonts w:ascii="宋体" w:eastAsia="宋体" w:hAnsi="宋体" w:cs="宋体" w:hint="eastAsia"/>
                <w:color w:val="000000"/>
                <w:kern w:val="0"/>
                <w:sz w:val="24"/>
                <w:szCs w:val="24"/>
              </w:rPr>
              <w:t>显卡/</w:t>
            </w:r>
            <w:r w:rsidRPr="00590EDC">
              <w:rPr>
                <w:rFonts w:ascii="宋体" w:eastAsia="宋体" w:hAnsi="宋体" w:cs="宋体" w:hint="eastAsia"/>
                <w:color w:val="000000"/>
                <w:kern w:val="0"/>
                <w:sz w:val="24"/>
                <w:szCs w:val="24"/>
              </w:rPr>
              <w:t>万兆网卡，带模块/2GB缓存Raid卡/</w:t>
            </w:r>
            <w:proofErr w:type="gramStart"/>
            <w:r w:rsidRPr="00590EDC">
              <w:rPr>
                <w:rFonts w:ascii="宋体" w:eastAsia="宋体" w:hAnsi="宋体" w:cs="宋体" w:hint="eastAsia"/>
                <w:color w:val="000000"/>
                <w:kern w:val="0"/>
                <w:sz w:val="24"/>
                <w:szCs w:val="24"/>
              </w:rPr>
              <w:t>集成双</w:t>
            </w:r>
            <w:proofErr w:type="gramEnd"/>
            <w:r w:rsidRPr="00590EDC">
              <w:rPr>
                <w:rFonts w:ascii="宋体" w:eastAsia="宋体" w:hAnsi="宋体" w:cs="宋体" w:hint="eastAsia"/>
                <w:color w:val="000000"/>
                <w:kern w:val="0"/>
                <w:sz w:val="24"/>
                <w:szCs w:val="24"/>
              </w:rPr>
              <w:t>千兆RJ45 1Gbps以太网卡/冗余电源</w:t>
            </w:r>
            <w:r>
              <w:rPr>
                <w:rFonts w:ascii="宋体" w:eastAsia="宋体" w:hAnsi="宋体" w:cs="宋体" w:hint="eastAsia"/>
                <w:color w:val="000000"/>
                <w:kern w:val="0"/>
                <w:sz w:val="24"/>
                <w:szCs w:val="24"/>
              </w:rPr>
              <w:t>、满足满载G</w:t>
            </w:r>
            <w:r>
              <w:rPr>
                <w:rFonts w:ascii="宋体" w:eastAsia="宋体" w:hAnsi="宋体" w:cs="宋体"/>
                <w:color w:val="000000"/>
                <w:kern w:val="0"/>
                <w:sz w:val="24"/>
                <w:szCs w:val="24"/>
              </w:rPr>
              <w:t>PU</w:t>
            </w:r>
            <w:r>
              <w:rPr>
                <w:rFonts w:ascii="宋体" w:eastAsia="宋体" w:hAnsi="宋体" w:cs="宋体" w:hint="eastAsia"/>
                <w:color w:val="000000"/>
                <w:kern w:val="0"/>
                <w:sz w:val="24"/>
                <w:szCs w:val="24"/>
              </w:rPr>
              <w:t>显卡功率</w:t>
            </w:r>
            <w:r>
              <w:rPr>
                <w:rFonts w:ascii="宋体" w:eastAsia="宋体" w:hAnsi="宋体" w:cs="宋体"/>
                <w:color w:val="000000"/>
                <w:kern w:val="0"/>
                <w:sz w:val="24"/>
                <w:szCs w:val="24"/>
              </w:rPr>
              <w:br/>
            </w:r>
            <w:r>
              <w:rPr>
                <w:rFonts w:ascii="宋体" w:eastAsia="宋体" w:hAnsi="宋体" w:cs="宋体" w:hint="eastAsia"/>
                <w:color w:val="000000"/>
                <w:kern w:val="0"/>
                <w:sz w:val="24"/>
                <w:szCs w:val="24"/>
              </w:rPr>
              <w:t>质保三年/商业集群管理软件/原厂工程师上门安装调试、培训</w:t>
            </w:r>
            <w:r w:rsidR="009D4B2F">
              <w:rPr>
                <w:rFonts w:ascii="宋体" w:eastAsia="宋体" w:hAnsi="宋体" w:cs="宋体" w:hint="eastAsia"/>
                <w:color w:val="000000"/>
                <w:kern w:val="0"/>
                <w:sz w:val="24"/>
                <w:szCs w:val="24"/>
              </w:rPr>
              <w:t>。</w:t>
            </w:r>
          </w:p>
          <w:p w14:paraId="77EA31FC" w14:textId="77777777" w:rsidR="009D4B2F" w:rsidRPr="00590EDC" w:rsidRDefault="009D4B2F" w:rsidP="009E549F">
            <w:pPr>
              <w:widowControl/>
              <w:jc w:val="left"/>
              <w:rPr>
                <w:rFonts w:ascii="宋体" w:eastAsia="宋体" w:hAnsi="宋体" w:cs="宋体"/>
                <w:color w:val="000000"/>
                <w:kern w:val="0"/>
                <w:sz w:val="24"/>
                <w:szCs w:val="24"/>
              </w:rPr>
            </w:pPr>
            <w:r w:rsidRPr="009D4B2F">
              <w:rPr>
                <w:rFonts w:ascii="宋体" w:eastAsia="宋体" w:hAnsi="宋体" w:cs="宋体" w:hint="eastAsia"/>
                <w:color w:val="000000"/>
                <w:kern w:val="0"/>
                <w:sz w:val="24"/>
                <w:szCs w:val="24"/>
              </w:rPr>
              <w:t>投标产品要求：国产自主知名品牌，</w:t>
            </w:r>
            <w:r w:rsidRPr="009D4B2F">
              <w:rPr>
                <w:rFonts w:ascii="宋体" w:eastAsia="宋体" w:hAnsi="宋体" w:cs="宋体"/>
                <w:color w:val="000000"/>
                <w:kern w:val="0"/>
                <w:sz w:val="24"/>
                <w:szCs w:val="24"/>
              </w:rPr>
              <w:t>2023-2025年度连续三年服务器出货量和销售额均位居中国市场前三位（以IDC数据为准，提供相关证明材料、加盖生产厂商公章)否则报价无效；提供产品3C认证、环境标志认证，ISO/IEC 27701认证，IEC 61340-5-1静电防护标准认证，并提供证书复印件，加盖原厂公章；为考察制造商技术实力，制造商需具备国家级面向服务器领域的研发资质；制造商获得国务院颁发的国家级服务器技术领域相关奖项并提供证书复印件，提供证明材料，加盖原厂公章。</w:t>
            </w:r>
          </w:p>
        </w:tc>
        <w:tc>
          <w:tcPr>
            <w:tcW w:w="851" w:type="dxa"/>
            <w:vAlign w:val="center"/>
          </w:tcPr>
          <w:p w14:paraId="6E8C8462" w14:textId="77777777" w:rsidR="009E549F" w:rsidRPr="00590EDC" w:rsidRDefault="009E549F" w:rsidP="009E549F">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5台</w:t>
            </w:r>
          </w:p>
        </w:tc>
      </w:tr>
      <w:tr w:rsidR="009E549F" w:rsidRPr="00590EDC" w14:paraId="6490B3FD" w14:textId="77777777" w:rsidTr="00F42D87">
        <w:trPr>
          <w:trHeight w:val="1050"/>
        </w:trPr>
        <w:tc>
          <w:tcPr>
            <w:tcW w:w="992" w:type="dxa"/>
            <w:vAlign w:val="center"/>
          </w:tcPr>
          <w:p w14:paraId="14F3737C" w14:textId="77777777" w:rsidR="009E549F" w:rsidRPr="00B315E3" w:rsidRDefault="009E549F" w:rsidP="009E549F">
            <w:pPr>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科研计算综合调度管理平台</w:t>
            </w:r>
          </w:p>
        </w:tc>
        <w:tc>
          <w:tcPr>
            <w:tcW w:w="6237" w:type="dxa"/>
            <w:shd w:val="clear" w:color="000000" w:fill="FFFFFF"/>
            <w:vAlign w:val="center"/>
          </w:tcPr>
          <w:p w14:paraId="5AA2118B"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提供本次项目管理节点和计算节点的许可授权（预留</w:t>
            </w:r>
            <w:r w:rsidRPr="009E549F">
              <w:rPr>
                <w:rFonts w:ascii="宋体" w:eastAsia="宋体" w:hAnsi="宋体" w:cs="宋体"/>
                <w:color w:val="000000"/>
                <w:kern w:val="0"/>
                <w:sz w:val="24"/>
                <w:szCs w:val="24"/>
              </w:rPr>
              <w:t>12个计算节点授权），包含资源管理与调度软件、应用门户软件、资源分析软件，不限并发用户数。</w:t>
            </w:r>
          </w:p>
          <w:p w14:paraId="1687F5DD"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系统组成：</w:t>
            </w:r>
          </w:p>
          <w:p w14:paraId="78EFD621"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lastRenderedPageBreak/>
              <w:t>软件平台提供包含门户模块、监控统计分析和计费模块、资源调度模块。：</w:t>
            </w:r>
            <w:r w:rsidRPr="009E549F">
              <w:rPr>
                <w:rFonts w:ascii="宋体" w:eastAsia="宋体" w:hAnsi="宋体" w:cs="宋体"/>
                <w:color w:val="000000"/>
                <w:kern w:val="0"/>
                <w:sz w:val="24"/>
                <w:szCs w:val="24"/>
              </w:rPr>
              <w:t xml:space="preserve"> </w:t>
            </w:r>
          </w:p>
          <w:p w14:paraId="23F6AEB2"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统一用户访问，不限并发用户；</w:t>
            </w:r>
          </w:p>
          <w:p w14:paraId="49989C22"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提供管理节点及计算节点的调度管理、监控统计分析和计费能力</w:t>
            </w:r>
          </w:p>
          <w:p w14:paraId="7EAAAA67"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兼容性：</w:t>
            </w:r>
          </w:p>
          <w:p w14:paraId="74581A64"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集群管理软件的门户模块、监控统计分析和计费模块、资源调度模块为同一品牌下的产品组合或模块组合，保证使用与操作的一致性。</w:t>
            </w:r>
          </w:p>
          <w:p w14:paraId="72F95A99" w14:textId="77777777" w:rsidR="009E549F" w:rsidRPr="009E549F" w:rsidRDefault="009E549F" w:rsidP="009E549F">
            <w:pPr>
              <w:widowControl/>
              <w:jc w:val="left"/>
              <w:rPr>
                <w:rFonts w:ascii="宋体" w:eastAsia="宋体" w:hAnsi="宋体" w:cs="宋体"/>
                <w:color w:val="000000"/>
                <w:kern w:val="0"/>
                <w:sz w:val="24"/>
                <w:szCs w:val="24"/>
              </w:rPr>
            </w:pPr>
            <w:proofErr w:type="gramStart"/>
            <w:r w:rsidRPr="009E549F">
              <w:rPr>
                <w:rFonts w:ascii="宋体" w:eastAsia="宋体" w:hAnsi="宋体" w:cs="宋体" w:hint="eastAsia"/>
                <w:color w:val="000000"/>
                <w:kern w:val="0"/>
                <w:sz w:val="24"/>
                <w:szCs w:val="24"/>
              </w:rPr>
              <w:t>不</w:t>
            </w:r>
            <w:proofErr w:type="gramEnd"/>
            <w:r w:rsidRPr="009E549F">
              <w:rPr>
                <w:rFonts w:ascii="宋体" w:eastAsia="宋体" w:hAnsi="宋体" w:cs="宋体" w:hint="eastAsia"/>
                <w:color w:val="000000"/>
                <w:kern w:val="0"/>
                <w:sz w:val="24"/>
                <w:szCs w:val="24"/>
              </w:rPr>
              <w:t>绑定硬件品牌，兼容主流服务器厂商硬件</w:t>
            </w:r>
          </w:p>
          <w:p w14:paraId="63158B8D"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应用门户模块：</w:t>
            </w:r>
          </w:p>
          <w:p w14:paraId="4C9796AF"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应用门户同时支持通用仿真任务、</w:t>
            </w:r>
            <w:r w:rsidRPr="009E549F">
              <w:rPr>
                <w:rFonts w:ascii="宋体" w:eastAsia="宋体" w:hAnsi="宋体" w:cs="宋体"/>
                <w:color w:val="000000"/>
                <w:kern w:val="0"/>
                <w:sz w:val="24"/>
                <w:szCs w:val="24"/>
              </w:rPr>
              <w:t>GPU加速仿真计算任务、可视化设计任务的统一提交、监控、中止以及数据管理和文件传输等操作；用户可查询和管理作业及相关数据，如输入数据、中间结果和最终结果。</w:t>
            </w:r>
          </w:p>
          <w:p w14:paraId="6E7C9814"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支持多机冗余和多机负载均衡，保证服务的高可靠性和</w:t>
            </w:r>
            <w:proofErr w:type="gramStart"/>
            <w:r w:rsidRPr="009E549F">
              <w:rPr>
                <w:rFonts w:ascii="宋体" w:eastAsia="宋体" w:hAnsi="宋体" w:cs="宋体" w:hint="eastAsia"/>
                <w:color w:val="000000"/>
                <w:kern w:val="0"/>
                <w:sz w:val="24"/>
                <w:szCs w:val="24"/>
              </w:rPr>
              <w:t>可</w:t>
            </w:r>
            <w:proofErr w:type="gramEnd"/>
            <w:r w:rsidRPr="009E549F">
              <w:rPr>
                <w:rFonts w:ascii="宋体" w:eastAsia="宋体" w:hAnsi="宋体" w:cs="宋体" w:hint="eastAsia"/>
                <w:color w:val="000000"/>
                <w:kern w:val="0"/>
                <w:sz w:val="24"/>
                <w:szCs w:val="24"/>
              </w:rPr>
              <w:t>扩展性。</w:t>
            </w:r>
          </w:p>
          <w:p w14:paraId="3CE335AC"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支持防火墙封装，只开放固定端口就可以保证系统</w:t>
            </w:r>
            <w:proofErr w:type="gramStart"/>
            <w:r w:rsidRPr="009E549F">
              <w:rPr>
                <w:rFonts w:ascii="宋体" w:eastAsia="宋体" w:hAnsi="宋体" w:cs="宋体" w:hint="eastAsia"/>
                <w:color w:val="000000"/>
                <w:kern w:val="0"/>
                <w:sz w:val="24"/>
                <w:szCs w:val="24"/>
              </w:rPr>
              <w:t>正常访问</w:t>
            </w:r>
            <w:proofErr w:type="gramEnd"/>
            <w:r w:rsidRPr="009E549F">
              <w:rPr>
                <w:rFonts w:ascii="宋体" w:eastAsia="宋体" w:hAnsi="宋体" w:cs="宋体" w:hint="eastAsia"/>
                <w:color w:val="000000"/>
                <w:kern w:val="0"/>
                <w:sz w:val="24"/>
                <w:szCs w:val="24"/>
              </w:rPr>
              <w:t>和使用。</w:t>
            </w:r>
          </w:p>
          <w:p w14:paraId="738ECB71"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w:t>
            </w:r>
            <w:r w:rsidRPr="009E549F">
              <w:rPr>
                <w:rFonts w:ascii="宋体" w:eastAsia="宋体" w:hAnsi="宋体" w:cs="宋体"/>
                <w:color w:val="000000"/>
                <w:kern w:val="0"/>
                <w:sz w:val="24"/>
                <w:szCs w:val="24"/>
              </w:rPr>
              <w:t>Web Desktop”的作业提交方式，用户可以通过浏览器选择应用软件图标，一键提交作业。</w:t>
            </w:r>
          </w:p>
          <w:p w14:paraId="481FA496"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支持与</w:t>
            </w:r>
            <w:r w:rsidRPr="009E549F">
              <w:rPr>
                <w:rFonts w:ascii="宋体" w:eastAsia="宋体" w:hAnsi="宋体" w:cs="宋体"/>
                <w:color w:val="000000"/>
                <w:kern w:val="0"/>
                <w:sz w:val="24"/>
                <w:szCs w:val="24"/>
              </w:rPr>
              <w:t>Materials Studio等软件进行应用内集成，在软件内部就可以提交计算任务到高性能集群。</w:t>
            </w:r>
          </w:p>
          <w:p w14:paraId="00F9F61F"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支持作业计算过程中日志文件的动态查看功能，可通过门户打开作业的计算日志文件，并动态查看计算日志输出。</w:t>
            </w:r>
          </w:p>
          <w:p w14:paraId="1063BEC2"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提供基于门户的用户管理功能，支持用户添加、删除、修改等功能，支持组织机构管理功能，支持按研究室、单位、型号</w:t>
            </w:r>
            <w:r w:rsidRPr="009E549F">
              <w:rPr>
                <w:rFonts w:ascii="宋体" w:eastAsia="宋体" w:hAnsi="宋体" w:cs="宋体"/>
                <w:color w:val="000000"/>
                <w:kern w:val="0"/>
                <w:sz w:val="24"/>
                <w:szCs w:val="24"/>
              </w:rPr>
              <w:t>/项目等管理用户。</w:t>
            </w:r>
          </w:p>
          <w:p w14:paraId="5D99D47E"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提供文件上传下载组件，支持拖拽式操作，支持同时上传、下载多个文件和文件夹，上传下载一次可高达</w:t>
            </w:r>
            <w:r w:rsidRPr="009E549F">
              <w:rPr>
                <w:rFonts w:ascii="宋体" w:eastAsia="宋体" w:hAnsi="宋体" w:cs="宋体"/>
                <w:color w:val="000000"/>
                <w:kern w:val="0"/>
                <w:sz w:val="24"/>
                <w:szCs w:val="24"/>
              </w:rPr>
              <w:t>100GB的单个文件。支持断点续传，支持加密传输。</w:t>
            </w:r>
          </w:p>
          <w:p w14:paraId="7179DE11"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平台支持上传或下载权限管理，支持数据的单向流动控制。</w:t>
            </w:r>
          </w:p>
          <w:p w14:paraId="6B493719"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支持文件类型关联功能，文件后缀可以关联到一个或多个指定的仿真计算应用程序，并可以直接启动选中的应用程序打开相应的数据。</w:t>
            </w:r>
          </w:p>
          <w:p w14:paraId="72D39CE9"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支持数据共享功能，用户可基于共享组（项目）对远程个人仿真、设计数据进行共享设置。并可以按单位、研究室选择共享用户。</w:t>
            </w:r>
          </w:p>
          <w:p w14:paraId="3B3786F6"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支持权限管理功能，可指定用户对应用的访问权限，可指定应用软件可运行的服务器。</w:t>
            </w:r>
          </w:p>
          <w:p w14:paraId="5C416FFF"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支持消息功能，系统可定制自动发送消息给用户，系统管理员也可以手动给指定用户或所有用户发送消息，用户也可以向系统管理员发送消息。</w:t>
            </w:r>
          </w:p>
          <w:p w14:paraId="5572614D"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lastRenderedPageBreak/>
              <w:t>支持应用仓库功能，管理员能够通过应用仓库发布、上线应用，普通用户能够通过应用仓库启用应用软件。</w:t>
            </w:r>
          </w:p>
          <w:p w14:paraId="200BB4BF"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资源调度模块：</w:t>
            </w:r>
          </w:p>
          <w:p w14:paraId="7C21BAD5"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w:t>
            </w:r>
            <w:r w:rsidRPr="009E549F">
              <w:rPr>
                <w:rFonts w:ascii="宋体" w:eastAsia="宋体" w:hAnsi="宋体" w:cs="宋体"/>
                <w:color w:val="000000"/>
                <w:kern w:val="0"/>
                <w:sz w:val="24"/>
                <w:szCs w:val="24"/>
              </w:rPr>
              <w:t>Linux和Windows混合集群架构。</w:t>
            </w:r>
          </w:p>
          <w:p w14:paraId="3509671B"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提供统一调度管理功能，支持通用计算服务器、</w:t>
            </w:r>
            <w:r w:rsidRPr="009E549F">
              <w:rPr>
                <w:rFonts w:ascii="宋体" w:eastAsia="宋体" w:hAnsi="宋体" w:cs="宋体"/>
                <w:color w:val="000000"/>
                <w:kern w:val="0"/>
                <w:sz w:val="24"/>
                <w:szCs w:val="24"/>
              </w:rPr>
              <w:t>GPU计算服务器、图形工作站/服务器统一调度管理；支持将通用仿真任务、GPU加速仿真计算任务、可视化设计任务统一调度，资源动态分配。</w:t>
            </w:r>
          </w:p>
          <w:p w14:paraId="44C535AC"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可提供多种调度算法，包括</w:t>
            </w:r>
            <w:r w:rsidRPr="009E549F">
              <w:rPr>
                <w:rFonts w:ascii="宋体" w:eastAsia="宋体" w:hAnsi="宋体" w:cs="宋体"/>
                <w:color w:val="000000"/>
                <w:kern w:val="0"/>
                <w:sz w:val="24"/>
                <w:szCs w:val="24"/>
              </w:rPr>
              <w:t>FCFS，公平共享，抢占，独占等；支持资源预约。</w:t>
            </w:r>
          </w:p>
          <w:p w14:paraId="5CA8F088"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可提供</w:t>
            </w:r>
            <w:r w:rsidRPr="009E549F">
              <w:rPr>
                <w:rFonts w:ascii="宋体" w:eastAsia="宋体" w:hAnsi="宋体" w:cs="宋体"/>
                <w:color w:val="000000"/>
                <w:kern w:val="0"/>
                <w:sz w:val="24"/>
                <w:szCs w:val="24"/>
              </w:rPr>
              <w:t>GPU调度功能，支持GPU负载均衡调度，保证一台图形服务器上多个GPU能够均衡地使用。</w:t>
            </w:r>
          </w:p>
          <w:p w14:paraId="58208492"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可提供</w:t>
            </w:r>
            <w:r w:rsidRPr="009E549F">
              <w:rPr>
                <w:rFonts w:ascii="宋体" w:eastAsia="宋体" w:hAnsi="宋体" w:cs="宋体"/>
                <w:color w:val="000000"/>
                <w:kern w:val="0"/>
                <w:sz w:val="24"/>
                <w:szCs w:val="24"/>
              </w:rPr>
              <w:t>GPU绑定功能，支持Linux和Windows的GPU绑定功能，可根据需要将用户可视化任务或计算任务和指定GPU进行绑定，实现GPU独享。</w:t>
            </w:r>
          </w:p>
          <w:p w14:paraId="728AB5D8"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可提供</w:t>
            </w:r>
            <w:r w:rsidRPr="009E549F">
              <w:rPr>
                <w:rFonts w:ascii="宋体" w:eastAsia="宋体" w:hAnsi="宋体" w:cs="宋体"/>
                <w:color w:val="000000"/>
                <w:kern w:val="0"/>
                <w:sz w:val="24"/>
                <w:szCs w:val="24"/>
              </w:rPr>
              <w:t>CPU绑定功能，可根据需要将用户可视化任务或计算任务与指定CPU核进行绑定，避免用户</w:t>
            </w:r>
            <w:proofErr w:type="gramStart"/>
            <w:r w:rsidRPr="009E549F">
              <w:rPr>
                <w:rFonts w:ascii="宋体" w:eastAsia="宋体" w:hAnsi="宋体" w:cs="宋体"/>
                <w:color w:val="000000"/>
                <w:kern w:val="0"/>
                <w:sz w:val="24"/>
                <w:szCs w:val="24"/>
              </w:rPr>
              <w:t>间任务</w:t>
            </w:r>
            <w:proofErr w:type="gramEnd"/>
            <w:r w:rsidRPr="009E549F">
              <w:rPr>
                <w:rFonts w:ascii="宋体" w:eastAsia="宋体" w:hAnsi="宋体" w:cs="宋体"/>
                <w:color w:val="000000"/>
                <w:kern w:val="0"/>
                <w:sz w:val="24"/>
                <w:szCs w:val="24"/>
              </w:rPr>
              <w:t>互相干扰，避免单个应用超请求占用资源。</w:t>
            </w:r>
          </w:p>
          <w:p w14:paraId="4E6F1362"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可提供资源访问限制：可限制用户可以访问的最大资源量（如：</w:t>
            </w:r>
            <w:r w:rsidRPr="009E549F">
              <w:rPr>
                <w:rFonts w:ascii="宋体" w:eastAsia="宋体" w:hAnsi="宋体" w:cs="宋体"/>
                <w:color w:val="000000"/>
                <w:kern w:val="0"/>
                <w:sz w:val="24"/>
                <w:szCs w:val="24"/>
              </w:rPr>
              <w:t>CPU数、内存大小等等）。</w:t>
            </w:r>
          </w:p>
          <w:p w14:paraId="16477072"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可提供作业的动态安全设置功能，作业计算相关的节点</w:t>
            </w:r>
            <w:proofErr w:type="spellStart"/>
            <w:r w:rsidRPr="009E549F">
              <w:rPr>
                <w:rFonts w:ascii="宋体" w:eastAsia="宋体" w:hAnsi="宋体" w:cs="宋体"/>
                <w:color w:val="000000"/>
                <w:kern w:val="0"/>
                <w:sz w:val="24"/>
                <w:szCs w:val="24"/>
              </w:rPr>
              <w:t>ssh</w:t>
            </w:r>
            <w:proofErr w:type="spellEnd"/>
            <w:r w:rsidRPr="009E549F">
              <w:rPr>
                <w:rFonts w:ascii="宋体" w:eastAsia="宋体" w:hAnsi="宋体" w:cs="宋体"/>
                <w:color w:val="000000"/>
                <w:kern w:val="0"/>
                <w:sz w:val="24"/>
                <w:szCs w:val="24"/>
              </w:rPr>
              <w:t>等安全设置仅在作业运行期间，对该作业生效，以增强系统的安全性。</w:t>
            </w:r>
          </w:p>
          <w:p w14:paraId="4DB170B9"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支持断点续算（</w:t>
            </w:r>
            <w:r w:rsidRPr="009E549F">
              <w:rPr>
                <w:rFonts w:ascii="宋体" w:eastAsia="宋体" w:hAnsi="宋体" w:cs="宋体"/>
                <w:color w:val="000000"/>
                <w:kern w:val="0"/>
                <w:sz w:val="24"/>
                <w:szCs w:val="24"/>
              </w:rPr>
              <w:t>Checkpoint/Restart）机制，在所运行软件支持的情况下，可以将长时间运行作业断点保存和恢复，从而保证关键作业的正常运行。</w:t>
            </w:r>
          </w:p>
          <w:p w14:paraId="2B3E4299"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支持多级容错，包含系统级容错、作业级容错，即系统发生故障或作业因为偶然故障引起的作业失败时，该作业能被重新调度到其它机器上执行。</w:t>
            </w:r>
          </w:p>
          <w:p w14:paraId="0E8DB5CF"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提供许可证调度管理功能，可以对作业的软件许可证请求进行调度。</w:t>
            </w:r>
          </w:p>
          <w:p w14:paraId="6D8491F3"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资源监控与报表模块：</w:t>
            </w:r>
          </w:p>
          <w:p w14:paraId="11E0099F"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提供资源总</w:t>
            </w:r>
            <w:proofErr w:type="gramStart"/>
            <w:r w:rsidRPr="009E549F">
              <w:rPr>
                <w:rFonts w:ascii="宋体" w:eastAsia="宋体" w:hAnsi="宋体" w:cs="宋体" w:hint="eastAsia"/>
                <w:color w:val="000000"/>
                <w:kern w:val="0"/>
                <w:sz w:val="24"/>
                <w:szCs w:val="24"/>
              </w:rPr>
              <w:t>览</w:t>
            </w:r>
            <w:proofErr w:type="gramEnd"/>
            <w:r w:rsidRPr="009E549F">
              <w:rPr>
                <w:rFonts w:ascii="宋体" w:eastAsia="宋体" w:hAnsi="宋体" w:cs="宋体" w:hint="eastAsia"/>
                <w:color w:val="000000"/>
                <w:kern w:val="0"/>
                <w:sz w:val="24"/>
                <w:szCs w:val="24"/>
              </w:rPr>
              <w:t>的监控页面，在一个页面上展示系统总体运行情况。</w:t>
            </w:r>
          </w:p>
          <w:p w14:paraId="5ADDD36E"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支持对</w:t>
            </w:r>
            <w:r w:rsidRPr="009E549F">
              <w:rPr>
                <w:rFonts w:ascii="宋体" w:eastAsia="宋体" w:hAnsi="宋体" w:cs="宋体"/>
                <w:color w:val="000000"/>
                <w:kern w:val="0"/>
                <w:sz w:val="24"/>
                <w:szCs w:val="24"/>
              </w:rPr>
              <w:t>Intel Xeon CPU温度和功率进行监控</w:t>
            </w:r>
          </w:p>
          <w:p w14:paraId="0B05056C"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支持对主机状态（</w:t>
            </w:r>
            <w:r w:rsidRPr="009E549F">
              <w:rPr>
                <w:rFonts w:ascii="宋体" w:eastAsia="宋体" w:hAnsi="宋体" w:cs="宋体"/>
                <w:color w:val="000000"/>
                <w:kern w:val="0"/>
                <w:sz w:val="24"/>
                <w:szCs w:val="24"/>
              </w:rPr>
              <w:t>CPU利用率、显卡利用率、内存利用率、显存利用率、IO、页交换、网络流量等）进行监控。</w:t>
            </w:r>
          </w:p>
          <w:p w14:paraId="5AADA745"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支持对应用软件许可证进行监控。</w:t>
            </w:r>
          </w:p>
          <w:p w14:paraId="52F6F442"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支持对系统相关设备生成机架物理拓扑图，并基于物理拓扑图对主机、仿真作业、可视化设计任务运行情况进行监控。</w:t>
            </w:r>
          </w:p>
          <w:p w14:paraId="67055AEC"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支持根据各种监控数据，生成统计分析报表。</w:t>
            </w:r>
          </w:p>
          <w:p w14:paraId="537DEC7F"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lastRenderedPageBreak/>
              <w:t>支持对仿真作业的统计分析，包括作业数量分析、作业吞吐量分析、作业</w:t>
            </w:r>
            <w:r w:rsidRPr="009E549F">
              <w:rPr>
                <w:rFonts w:ascii="宋体" w:eastAsia="宋体" w:hAnsi="宋体" w:cs="宋体"/>
                <w:color w:val="000000"/>
                <w:kern w:val="0"/>
                <w:sz w:val="24"/>
                <w:szCs w:val="24"/>
              </w:rPr>
              <w:t>CPU占用时间分析、按用户和应用对作业排名等。</w:t>
            </w:r>
          </w:p>
          <w:p w14:paraId="20E69908"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支持基于主机利用率、可用性分析、状态分析、</w:t>
            </w:r>
            <w:r w:rsidRPr="009E549F">
              <w:rPr>
                <w:rFonts w:ascii="宋体" w:eastAsia="宋体" w:hAnsi="宋体" w:cs="宋体"/>
                <w:color w:val="000000"/>
                <w:kern w:val="0"/>
                <w:sz w:val="24"/>
                <w:szCs w:val="24"/>
              </w:rPr>
              <w:t>CPU使用率、显卡利用率等的统计报表。</w:t>
            </w:r>
          </w:p>
          <w:p w14:paraId="49899A07" w14:textId="77777777" w:rsidR="009E549F" w:rsidRP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支持许可证使用情况的统计分析。</w:t>
            </w:r>
          </w:p>
          <w:p w14:paraId="3EE6DB61" w14:textId="77777777" w:rsid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支持资源使用计费，支持费率设定，可按用户、研究室、单位对仿真计算作业和可视化设计任务进行统计并生成计费账单。</w:t>
            </w:r>
          </w:p>
          <w:p w14:paraId="397AF41A" w14:textId="77777777" w:rsidR="009E549F" w:rsidRDefault="009E549F" w:rsidP="009E549F">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正版商业化集群管理软件、软件厂商工程师上门部署、培训以及售后。</w:t>
            </w:r>
          </w:p>
          <w:p w14:paraId="3CF35772" w14:textId="77777777" w:rsidR="009E549F" w:rsidRDefault="009E549F" w:rsidP="009E549F">
            <w:pPr>
              <w:widowControl/>
              <w:jc w:val="left"/>
              <w:rPr>
                <w:rFonts w:ascii="宋体" w:eastAsia="宋体" w:hAnsi="宋体" w:cs="宋体"/>
                <w:color w:val="000000"/>
                <w:kern w:val="0"/>
                <w:sz w:val="24"/>
                <w:szCs w:val="24"/>
              </w:rPr>
            </w:pPr>
            <w:r w:rsidRPr="009E549F">
              <w:rPr>
                <w:rFonts w:ascii="宋体" w:eastAsia="宋体" w:hAnsi="宋体" w:cs="宋体" w:hint="eastAsia"/>
                <w:color w:val="000000"/>
                <w:kern w:val="0"/>
                <w:sz w:val="24"/>
                <w:szCs w:val="24"/>
              </w:rPr>
              <w:t>开发套件：</w:t>
            </w:r>
            <w:r w:rsidRPr="009E549F">
              <w:rPr>
                <w:rFonts w:ascii="宋体" w:eastAsia="宋体" w:hAnsi="宋体" w:cs="宋体"/>
                <w:color w:val="000000"/>
                <w:kern w:val="0"/>
                <w:sz w:val="24"/>
                <w:szCs w:val="24"/>
              </w:rPr>
              <w:cr/>
              <w:t>MPICH：千兆消息传递并行库；</w:t>
            </w:r>
            <w:r w:rsidRPr="009E549F">
              <w:rPr>
                <w:rFonts w:ascii="宋体" w:eastAsia="宋体" w:hAnsi="宋体" w:cs="宋体"/>
                <w:color w:val="000000"/>
                <w:kern w:val="0"/>
                <w:sz w:val="24"/>
                <w:szCs w:val="24"/>
              </w:rPr>
              <w:cr/>
              <w:t>MVAPICH2：万兆/IB消息传递并行库；</w:t>
            </w:r>
            <w:r w:rsidRPr="009E549F">
              <w:rPr>
                <w:rFonts w:ascii="宋体" w:eastAsia="宋体" w:hAnsi="宋体" w:cs="宋体"/>
                <w:color w:val="000000"/>
                <w:kern w:val="0"/>
                <w:sz w:val="24"/>
                <w:szCs w:val="24"/>
              </w:rPr>
              <w:cr/>
            </w:r>
            <w:proofErr w:type="spellStart"/>
            <w:r w:rsidRPr="009E549F">
              <w:rPr>
                <w:rFonts w:ascii="宋体" w:eastAsia="宋体" w:hAnsi="宋体" w:cs="宋体"/>
                <w:color w:val="000000"/>
                <w:kern w:val="0"/>
                <w:sz w:val="24"/>
                <w:szCs w:val="24"/>
              </w:rPr>
              <w:t>OpenMPI</w:t>
            </w:r>
            <w:proofErr w:type="spellEnd"/>
            <w:r w:rsidRPr="009E549F">
              <w:rPr>
                <w:rFonts w:ascii="宋体" w:eastAsia="宋体" w:hAnsi="宋体" w:cs="宋体"/>
                <w:color w:val="000000"/>
                <w:kern w:val="0"/>
                <w:sz w:val="24"/>
                <w:szCs w:val="24"/>
              </w:rPr>
              <w:t>：高性能消息传递库；</w:t>
            </w:r>
            <w:r w:rsidRPr="009E549F">
              <w:rPr>
                <w:rFonts w:ascii="宋体" w:eastAsia="宋体" w:hAnsi="宋体" w:cs="宋体"/>
                <w:color w:val="000000"/>
                <w:kern w:val="0"/>
                <w:sz w:val="24"/>
                <w:szCs w:val="24"/>
              </w:rPr>
              <w:cr/>
              <w:t>提供C、C++编译器；GNU系列开发工具；</w:t>
            </w:r>
            <w:r w:rsidRPr="009E549F">
              <w:rPr>
                <w:rFonts w:ascii="宋体" w:eastAsia="宋体" w:hAnsi="宋体" w:cs="宋体"/>
                <w:color w:val="000000"/>
                <w:kern w:val="0"/>
                <w:sz w:val="24"/>
                <w:szCs w:val="24"/>
              </w:rPr>
              <w:cr/>
              <w:t>企业版 Linux 操作系统，64bit；满足所有节点运行需要</w:t>
            </w:r>
            <w:r w:rsidRPr="009E549F">
              <w:rPr>
                <w:rFonts w:ascii="宋体" w:eastAsia="宋体" w:hAnsi="宋体" w:cs="宋体"/>
                <w:color w:val="000000"/>
                <w:kern w:val="0"/>
                <w:sz w:val="24"/>
                <w:szCs w:val="24"/>
              </w:rPr>
              <w:cr/>
            </w:r>
          </w:p>
          <w:p w14:paraId="5E6E8DA0" w14:textId="77777777" w:rsidR="009E549F" w:rsidRDefault="009E549F" w:rsidP="009E549F">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集成和售后服务：</w:t>
            </w:r>
            <w:r>
              <w:rPr>
                <w:rFonts w:ascii="宋体" w:eastAsia="宋体" w:hAnsi="宋体" w:cs="宋体"/>
                <w:color w:val="000000"/>
                <w:kern w:val="0"/>
                <w:sz w:val="24"/>
                <w:szCs w:val="24"/>
              </w:rPr>
              <w:br/>
            </w:r>
            <w:r w:rsidRPr="009E549F">
              <w:rPr>
                <w:rFonts w:ascii="宋体" w:eastAsia="宋体" w:hAnsi="宋体" w:cs="宋体" w:hint="eastAsia"/>
                <w:color w:val="000000"/>
                <w:kern w:val="0"/>
                <w:sz w:val="24"/>
                <w:szCs w:val="24"/>
              </w:rPr>
              <w:t>提供项目所需光纤、跳线等相关辅材。</w:t>
            </w:r>
            <w:r w:rsidRPr="009E549F">
              <w:rPr>
                <w:rFonts w:ascii="宋体" w:eastAsia="宋体" w:hAnsi="宋体" w:cs="宋体"/>
                <w:color w:val="000000"/>
                <w:kern w:val="0"/>
                <w:sz w:val="24"/>
                <w:szCs w:val="24"/>
              </w:rPr>
              <w:cr/>
              <w:t>提供软件原厂商景行现场培训服务，包括用户使用培训和系统管理培训。所有培训教材由软件原厂商景行提供。</w:t>
            </w:r>
          </w:p>
        </w:tc>
        <w:tc>
          <w:tcPr>
            <w:tcW w:w="851" w:type="dxa"/>
            <w:vAlign w:val="center"/>
          </w:tcPr>
          <w:p w14:paraId="523C0B77" w14:textId="77777777" w:rsidR="009E549F" w:rsidRDefault="009E549F" w:rsidP="009E549F">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lastRenderedPageBreak/>
              <w:t>1套</w:t>
            </w:r>
          </w:p>
        </w:tc>
      </w:tr>
      <w:tr w:rsidR="006F6820" w:rsidRPr="00590EDC" w14:paraId="775E1F8A" w14:textId="77777777" w:rsidTr="00F42D87">
        <w:trPr>
          <w:trHeight w:val="480"/>
        </w:trPr>
        <w:tc>
          <w:tcPr>
            <w:tcW w:w="992" w:type="dxa"/>
            <w:shd w:val="clear" w:color="000000" w:fill="FFFFFF"/>
            <w:vAlign w:val="center"/>
            <w:hideMark/>
          </w:tcPr>
          <w:p w14:paraId="1E55CFFF" w14:textId="6A1F60AC" w:rsidR="006F6820" w:rsidRPr="00590EDC" w:rsidRDefault="006F6820" w:rsidP="009E549F">
            <w:pPr>
              <w:widowControl/>
              <w:jc w:val="center"/>
              <w:rPr>
                <w:rFonts w:ascii="宋体" w:eastAsia="宋体" w:hAnsi="宋体" w:cs="宋体"/>
                <w:color w:val="000000"/>
                <w:kern w:val="0"/>
                <w:sz w:val="24"/>
                <w:szCs w:val="24"/>
              </w:rPr>
            </w:pPr>
            <w:bookmarkStart w:id="2" w:name="OLE_LINK1"/>
            <w:bookmarkStart w:id="3" w:name="OLE_LINK2"/>
            <w:r w:rsidRPr="00590EDC">
              <w:rPr>
                <w:rFonts w:ascii="宋体" w:eastAsia="宋体" w:hAnsi="宋体" w:cs="宋体" w:hint="eastAsia"/>
                <w:color w:val="000000"/>
                <w:kern w:val="0"/>
                <w:sz w:val="24"/>
                <w:szCs w:val="24"/>
              </w:rPr>
              <w:lastRenderedPageBreak/>
              <w:t>交换机</w:t>
            </w:r>
            <w:bookmarkEnd w:id="2"/>
            <w:bookmarkEnd w:id="3"/>
          </w:p>
        </w:tc>
        <w:tc>
          <w:tcPr>
            <w:tcW w:w="6237" w:type="dxa"/>
            <w:shd w:val="clear" w:color="000000" w:fill="FFFFFF"/>
            <w:vAlign w:val="center"/>
            <w:hideMark/>
          </w:tcPr>
          <w:p w14:paraId="5D19305E" w14:textId="77777777" w:rsidR="006F6820" w:rsidRPr="00590EDC" w:rsidRDefault="006F6820" w:rsidP="006F6820">
            <w:pPr>
              <w:widowControl/>
              <w:jc w:val="left"/>
              <w:rPr>
                <w:rFonts w:ascii="宋体" w:eastAsia="宋体" w:hAnsi="宋体" w:cs="宋体"/>
                <w:color w:val="000000"/>
                <w:kern w:val="0"/>
                <w:sz w:val="24"/>
                <w:szCs w:val="24"/>
              </w:rPr>
            </w:pPr>
            <w:r w:rsidRPr="00590EDC">
              <w:rPr>
                <w:rFonts w:ascii="宋体" w:eastAsia="宋体" w:hAnsi="宋体" w:cs="宋体" w:hint="eastAsia"/>
                <w:color w:val="000000"/>
                <w:kern w:val="0"/>
                <w:sz w:val="24"/>
                <w:szCs w:val="24"/>
              </w:rPr>
              <w:t>万兆交换机，24个1G/10Gbps SFP+光纤接口，交换容量2</w:t>
            </w:r>
            <w:r w:rsidRPr="00590EDC">
              <w:rPr>
                <w:rFonts w:ascii="宋体" w:eastAsia="宋体" w:hAnsi="宋体" w:cs="宋体"/>
                <w:color w:val="000000"/>
                <w:kern w:val="0"/>
                <w:sz w:val="24"/>
                <w:szCs w:val="24"/>
              </w:rPr>
              <w:t>.56T</w:t>
            </w:r>
            <w:r w:rsidRPr="00590EDC">
              <w:rPr>
                <w:rFonts w:ascii="宋体" w:eastAsia="宋体" w:hAnsi="宋体" w:cs="宋体" w:hint="eastAsia"/>
                <w:color w:val="000000"/>
                <w:kern w:val="0"/>
                <w:sz w:val="24"/>
                <w:szCs w:val="24"/>
              </w:rPr>
              <w:t>bps，包转发率：3</w:t>
            </w:r>
            <w:r w:rsidRPr="00590EDC">
              <w:rPr>
                <w:rFonts w:ascii="宋体" w:eastAsia="宋体" w:hAnsi="宋体" w:cs="宋体"/>
                <w:color w:val="000000"/>
                <w:kern w:val="0"/>
                <w:sz w:val="24"/>
                <w:szCs w:val="24"/>
              </w:rPr>
              <w:t>60M</w:t>
            </w:r>
            <w:r w:rsidRPr="00590EDC">
              <w:rPr>
                <w:rFonts w:ascii="宋体" w:eastAsia="宋体" w:hAnsi="宋体" w:cs="宋体" w:hint="eastAsia"/>
                <w:color w:val="000000"/>
                <w:kern w:val="0"/>
                <w:sz w:val="24"/>
                <w:szCs w:val="24"/>
              </w:rPr>
              <w:t>pps，配多模万兆光模块</w:t>
            </w:r>
          </w:p>
        </w:tc>
        <w:tc>
          <w:tcPr>
            <w:tcW w:w="851" w:type="dxa"/>
            <w:shd w:val="clear" w:color="000000" w:fill="FFFFFF"/>
            <w:vAlign w:val="center"/>
            <w:hideMark/>
          </w:tcPr>
          <w:p w14:paraId="2A6171F9" w14:textId="77777777" w:rsidR="006F6820" w:rsidRPr="00590EDC" w:rsidRDefault="009E549F" w:rsidP="006F6820">
            <w:pPr>
              <w:widowControl/>
              <w:jc w:val="center"/>
              <w:rPr>
                <w:rFonts w:ascii="宋体" w:eastAsia="宋体" w:hAnsi="宋体" w:cs="宋体"/>
                <w:color w:val="000000"/>
                <w:kern w:val="0"/>
                <w:sz w:val="24"/>
                <w:szCs w:val="24"/>
              </w:rPr>
            </w:pPr>
            <w:r>
              <w:rPr>
                <w:rFonts w:ascii="宋体" w:eastAsia="宋体" w:hAnsi="宋体" w:cs="宋体"/>
                <w:color w:val="000000"/>
                <w:kern w:val="0"/>
                <w:sz w:val="24"/>
                <w:szCs w:val="24"/>
              </w:rPr>
              <w:t>1</w:t>
            </w:r>
            <w:r>
              <w:rPr>
                <w:rFonts w:ascii="宋体" w:eastAsia="宋体" w:hAnsi="宋体" w:cs="宋体" w:hint="eastAsia"/>
                <w:color w:val="000000"/>
                <w:kern w:val="0"/>
                <w:sz w:val="24"/>
                <w:szCs w:val="24"/>
              </w:rPr>
              <w:t>台</w:t>
            </w:r>
          </w:p>
        </w:tc>
      </w:tr>
      <w:tr w:rsidR="006F6820" w:rsidRPr="00590EDC" w14:paraId="651DA188" w14:textId="77777777" w:rsidTr="00F42D87">
        <w:trPr>
          <w:trHeight w:val="1631"/>
        </w:trPr>
        <w:tc>
          <w:tcPr>
            <w:tcW w:w="992" w:type="dxa"/>
            <w:shd w:val="clear" w:color="000000" w:fill="FFFFFF"/>
            <w:vAlign w:val="center"/>
          </w:tcPr>
          <w:p w14:paraId="70ECF946" w14:textId="77777777" w:rsidR="006F6820" w:rsidRPr="00590EDC" w:rsidRDefault="006F6820" w:rsidP="006F6820">
            <w:pPr>
              <w:widowControl/>
              <w:jc w:val="center"/>
              <w:rPr>
                <w:rFonts w:ascii="宋体" w:eastAsia="宋体" w:hAnsi="宋体" w:cs="宋体"/>
                <w:color w:val="000000"/>
                <w:kern w:val="0"/>
                <w:sz w:val="24"/>
                <w:szCs w:val="24"/>
              </w:rPr>
            </w:pPr>
            <w:r w:rsidRPr="00590EDC">
              <w:rPr>
                <w:rFonts w:ascii="宋体" w:eastAsia="宋体" w:hAnsi="宋体" w:cs="宋体" w:hint="eastAsia"/>
                <w:color w:val="000000"/>
                <w:kern w:val="0"/>
                <w:sz w:val="24"/>
                <w:szCs w:val="24"/>
              </w:rPr>
              <w:t>机柜</w:t>
            </w:r>
          </w:p>
        </w:tc>
        <w:tc>
          <w:tcPr>
            <w:tcW w:w="6237" w:type="dxa"/>
            <w:shd w:val="clear" w:color="000000" w:fill="FFFFFF"/>
            <w:vAlign w:val="center"/>
          </w:tcPr>
          <w:p w14:paraId="4E23F448" w14:textId="77777777" w:rsidR="006F6820" w:rsidRPr="00590EDC" w:rsidRDefault="006F6820" w:rsidP="00590EDC">
            <w:pPr>
              <w:jc w:val="left"/>
              <w:rPr>
                <w:rFonts w:ascii="宋体" w:eastAsia="宋体" w:hAnsi="宋体" w:cs="宋体"/>
                <w:color w:val="000000"/>
                <w:kern w:val="0"/>
                <w:sz w:val="24"/>
                <w:szCs w:val="24"/>
              </w:rPr>
            </w:pPr>
            <w:r w:rsidRPr="00590EDC">
              <w:rPr>
                <w:rFonts w:ascii="宋体" w:eastAsia="宋体" w:hAnsi="宋体" w:cs="宋体" w:hint="eastAsia"/>
                <w:color w:val="000000"/>
                <w:kern w:val="0"/>
                <w:sz w:val="24"/>
                <w:szCs w:val="24"/>
              </w:rPr>
              <w:t>19″、42U工业标准服务器专用机柜，采用9</w:t>
            </w:r>
            <w:proofErr w:type="gramStart"/>
            <w:r w:rsidRPr="00590EDC">
              <w:rPr>
                <w:rFonts w:ascii="宋体" w:eastAsia="宋体" w:hAnsi="宋体" w:cs="宋体" w:hint="eastAsia"/>
                <w:color w:val="000000"/>
                <w:kern w:val="0"/>
                <w:sz w:val="24"/>
                <w:szCs w:val="24"/>
              </w:rPr>
              <w:t>折型钢材</w:t>
            </w:r>
            <w:proofErr w:type="gramEnd"/>
            <w:r w:rsidRPr="00590EDC">
              <w:rPr>
                <w:rFonts w:ascii="宋体" w:eastAsia="宋体" w:hAnsi="宋体" w:cs="宋体" w:hint="eastAsia"/>
                <w:color w:val="000000"/>
                <w:kern w:val="0"/>
                <w:sz w:val="24"/>
                <w:szCs w:val="24"/>
              </w:rPr>
              <w:t>，保证机柜载重性，最高静载1000kg以上；机柜两侧预留布线槽，强弱电分离布线，机柜上下方均可走线；前后门采用钢制网孔设计，保证前后通风，顶部有通风孔结构；1个承重托盘，支持</w:t>
            </w:r>
            <w:proofErr w:type="gramStart"/>
            <w:r w:rsidRPr="00590EDC">
              <w:rPr>
                <w:rFonts w:ascii="宋体" w:eastAsia="宋体" w:hAnsi="宋体" w:cs="宋体" w:hint="eastAsia"/>
                <w:color w:val="000000"/>
                <w:kern w:val="0"/>
                <w:sz w:val="24"/>
                <w:szCs w:val="24"/>
              </w:rPr>
              <w:t>并柜并带有</w:t>
            </w:r>
            <w:proofErr w:type="gramEnd"/>
            <w:r w:rsidRPr="00590EDC">
              <w:rPr>
                <w:rFonts w:ascii="宋体" w:eastAsia="宋体" w:hAnsi="宋体" w:cs="宋体" w:hint="eastAsia"/>
                <w:color w:val="000000"/>
                <w:kern w:val="0"/>
                <w:sz w:val="24"/>
                <w:szCs w:val="24"/>
              </w:rPr>
              <w:t>并</w:t>
            </w:r>
            <w:proofErr w:type="gramStart"/>
            <w:r w:rsidRPr="00590EDC">
              <w:rPr>
                <w:rFonts w:ascii="宋体" w:eastAsia="宋体" w:hAnsi="宋体" w:cs="宋体" w:hint="eastAsia"/>
                <w:color w:val="000000"/>
                <w:kern w:val="0"/>
                <w:sz w:val="24"/>
                <w:szCs w:val="24"/>
              </w:rPr>
              <w:t>柜遮条</w:t>
            </w:r>
            <w:proofErr w:type="gramEnd"/>
            <w:r w:rsidRPr="00590EDC">
              <w:rPr>
                <w:rFonts w:ascii="宋体" w:eastAsia="宋体" w:hAnsi="宋体" w:cs="宋体" w:hint="eastAsia"/>
                <w:color w:val="000000"/>
                <w:kern w:val="0"/>
                <w:sz w:val="24"/>
                <w:szCs w:val="24"/>
              </w:rPr>
              <w:t>/配置工业PDU：16位/32A</w:t>
            </w:r>
          </w:p>
        </w:tc>
        <w:tc>
          <w:tcPr>
            <w:tcW w:w="851" w:type="dxa"/>
            <w:shd w:val="clear" w:color="000000" w:fill="FFFFFF"/>
            <w:vAlign w:val="center"/>
          </w:tcPr>
          <w:p w14:paraId="545F3FC1" w14:textId="77777777" w:rsidR="006F6820" w:rsidRPr="00590EDC" w:rsidRDefault="009E549F" w:rsidP="006F6820">
            <w:pPr>
              <w:widowControl/>
              <w:jc w:val="center"/>
              <w:rPr>
                <w:rFonts w:ascii="宋体" w:eastAsia="宋体" w:hAnsi="宋体" w:cs="宋体"/>
                <w:color w:val="000000"/>
                <w:kern w:val="0"/>
                <w:sz w:val="24"/>
                <w:szCs w:val="24"/>
              </w:rPr>
            </w:pPr>
            <w:r>
              <w:rPr>
                <w:rFonts w:ascii="宋体" w:eastAsia="宋体" w:hAnsi="宋体" w:cs="宋体"/>
                <w:color w:val="000000"/>
                <w:kern w:val="0"/>
                <w:sz w:val="24"/>
                <w:szCs w:val="24"/>
              </w:rPr>
              <w:t>1</w:t>
            </w:r>
            <w:r>
              <w:rPr>
                <w:rFonts w:ascii="宋体" w:eastAsia="宋体" w:hAnsi="宋体" w:cs="宋体" w:hint="eastAsia"/>
                <w:color w:val="000000"/>
                <w:kern w:val="0"/>
                <w:sz w:val="24"/>
                <w:szCs w:val="24"/>
              </w:rPr>
              <w:t>台</w:t>
            </w:r>
          </w:p>
        </w:tc>
      </w:tr>
      <w:tr w:rsidR="006F6820" w:rsidRPr="00590EDC" w14:paraId="04D22060" w14:textId="77777777" w:rsidTr="00F42D87">
        <w:trPr>
          <w:trHeight w:val="480"/>
        </w:trPr>
        <w:tc>
          <w:tcPr>
            <w:tcW w:w="992" w:type="dxa"/>
            <w:shd w:val="clear" w:color="000000" w:fill="FFFFFF"/>
            <w:vAlign w:val="center"/>
          </w:tcPr>
          <w:p w14:paraId="3CCAD71E" w14:textId="77777777" w:rsidR="006F6820" w:rsidRPr="00590EDC" w:rsidRDefault="00DA37DE" w:rsidP="006F6820">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机房空调</w:t>
            </w:r>
          </w:p>
        </w:tc>
        <w:tc>
          <w:tcPr>
            <w:tcW w:w="6237" w:type="dxa"/>
            <w:shd w:val="clear" w:color="000000" w:fill="FFFFFF"/>
            <w:vAlign w:val="center"/>
          </w:tcPr>
          <w:p w14:paraId="4CAB6547" w14:textId="77777777" w:rsidR="006F6820" w:rsidRPr="00590EDC" w:rsidRDefault="00DA37DE" w:rsidP="006F682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5</w:t>
            </w:r>
            <w:r>
              <w:rPr>
                <w:rFonts w:ascii="宋体" w:eastAsia="宋体" w:hAnsi="宋体" w:cs="宋体"/>
                <w:color w:val="000000"/>
                <w:kern w:val="0"/>
                <w:sz w:val="24"/>
                <w:szCs w:val="24"/>
              </w:rPr>
              <w:t>P</w:t>
            </w:r>
            <w:r>
              <w:rPr>
                <w:rFonts w:ascii="宋体" w:eastAsia="宋体" w:hAnsi="宋体" w:cs="宋体" w:hint="eastAsia"/>
                <w:color w:val="000000"/>
                <w:kern w:val="0"/>
                <w:sz w:val="24"/>
                <w:szCs w:val="24"/>
              </w:rPr>
              <w:t>机房空调/满足未来2</w:t>
            </w:r>
            <w:r>
              <w:rPr>
                <w:rFonts w:ascii="宋体" w:eastAsia="宋体" w:hAnsi="宋体" w:cs="宋体"/>
                <w:color w:val="000000"/>
                <w:kern w:val="0"/>
                <w:sz w:val="24"/>
                <w:szCs w:val="24"/>
              </w:rPr>
              <w:t>0</w:t>
            </w:r>
            <w:r>
              <w:rPr>
                <w:rFonts w:ascii="宋体" w:eastAsia="宋体" w:hAnsi="宋体" w:cs="宋体" w:hint="eastAsia"/>
                <w:color w:val="000000"/>
                <w:kern w:val="0"/>
                <w:sz w:val="24"/>
                <w:szCs w:val="24"/>
              </w:rPr>
              <w:t>台G</w:t>
            </w:r>
            <w:r>
              <w:rPr>
                <w:rFonts w:ascii="宋体" w:eastAsia="宋体" w:hAnsi="宋体" w:cs="宋体"/>
                <w:color w:val="000000"/>
                <w:kern w:val="0"/>
                <w:sz w:val="24"/>
                <w:szCs w:val="24"/>
              </w:rPr>
              <w:t>PU</w:t>
            </w:r>
            <w:r>
              <w:rPr>
                <w:rFonts w:ascii="宋体" w:eastAsia="宋体" w:hAnsi="宋体" w:cs="宋体" w:hint="eastAsia"/>
                <w:color w:val="000000"/>
                <w:kern w:val="0"/>
                <w:sz w:val="24"/>
                <w:szCs w:val="24"/>
              </w:rPr>
              <w:t>服务器散热使用/按物业处要求安装调试（包含前期设计图纸审批、装修手续、机房配电柜（</w:t>
            </w:r>
            <w:proofErr w:type="gramStart"/>
            <w:r>
              <w:rPr>
                <w:rFonts w:ascii="宋体" w:eastAsia="宋体" w:hAnsi="宋体" w:cs="宋体" w:hint="eastAsia"/>
                <w:color w:val="000000"/>
                <w:kern w:val="0"/>
                <w:sz w:val="24"/>
                <w:szCs w:val="24"/>
              </w:rPr>
              <w:t>含服务</w:t>
            </w:r>
            <w:proofErr w:type="gramEnd"/>
            <w:r>
              <w:rPr>
                <w:rFonts w:ascii="宋体" w:eastAsia="宋体" w:hAnsi="宋体" w:cs="宋体" w:hint="eastAsia"/>
                <w:color w:val="000000"/>
                <w:kern w:val="0"/>
                <w:sz w:val="24"/>
                <w:szCs w:val="24"/>
              </w:rPr>
              <w:t>器用电）、安装辅材、钢化玻璃更换等）供应商报价时需要充分考虑整个机房配电、安装辅材等，报价一次到位、后期没有其他费用支付。</w:t>
            </w:r>
          </w:p>
        </w:tc>
        <w:tc>
          <w:tcPr>
            <w:tcW w:w="851" w:type="dxa"/>
            <w:shd w:val="clear" w:color="000000" w:fill="FFFFFF"/>
            <w:vAlign w:val="center"/>
          </w:tcPr>
          <w:p w14:paraId="6659244A" w14:textId="77777777" w:rsidR="006F6820" w:rsidRPr="00590EDC" w:rsidRDefault="00DA37DE" w:rsidP="006F6820">
            <w:pPr>
              <w:widowControl/>
              <w:jc w:val="center"/>
              <w:rPr>
                <w:rFonts w:ascii="宋体" w:eastAsia="宋体" w:hAnsi="宋体" w:cs="宋体"/>
                <w:color w:val="000000"/>
                <w:kern w:val="0"/>
                <w:sz w:val="24"/>
                <w:szCs w:val="24"/>
              </w:rPr>
            </w:pPr>
            <w:r>
              <w:rPr>
                <w:rFonts w:ascii="宋体" w:eastAsia="宋体" w:hAnsi="宋体" w:cs="宋体"/>
                <w:color w:val="000000"/>
                <w:kern w:val="0"/>
                <w:sz w:val="24"/>
                <w:szCs w:val="24"/>
              </w:rPr>
              <w:t>1</w:t>
            </w:r>
            <w:r>
              <w:rPr>
                <w:rFonts w:ascii="宋体" w:eastAsia="宋体" w:hAnsi="宋体" w:cs="宋体" w:hint="eastAsia"/>
                <w:color w:val="000000"/>
                <w:kern w:val="0"/>
                <w:sz w:val="24"/>
                <w:szCs w:val="24"/>
              </w:rPr>
              <w:t>台</w:t>
            </w:r>
          </w:p>
        </w:tc>
      </w:tr>
      <w:tr w:rsidR="00DA37DE" w:rsidRPr="00590EDC" w14:paraId="1966A0C1" w14:textId="77777777" w:rsidTr="00F42D87">
        <w:trPr>
          <w:trHeight w:val="480"/>
        </w:trPr>
        <w:tc>
          <w:tcPr>
            <w:tcW w:w="992" w:type="dxa"/>
            <w:shd w:val="clear" w:color="000000" w:fill="FFFFFF"/>
            <w:vAlign w:val="center"/>
          </w:tcPr>
          <w:p w14:paraId="0C30AF29" w14:textId="77777777" w:rsidR="00DA37DE" w:rsidRDefault="00DA37DE" w:rsidP="006F6820">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售后服务</w:t>
            </w:r>
          </w:p>
          <w:p w14:paraId="42BC78C8" w14:textId="77777777" w:rsidR="00DA37DE" w:rsidRDefault="00DA37DE" w:rsidP="006F6820">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要求</w:t>
            </w:r>
          </w:p>
        </w:tc>
        <w:tc>
          <w:tcPr>
            <w:tcW w:w="7088" w:type="dxa"/>
            <w:gridSpan w:val="2"/>
            <w:shd w:val="clear" w:color="000000" w:fill="FFFFFF"/>
            <w:vAlign w:val="center"/>
          </w:tcPr>
          <w:p w14:paraId="53727609" w14:textId="77777777" w:rsidR="009D4B2F" w:rsidRPr="00ED7958" w:rsidRDefault="00DA37DE" w:rsidP="009D4B2F">
            <w:pPr>
              <w:widowControl/>
              <w:jc w:val="left"/>
              <w:rPr>
                <w:rFonts w:ascii="宋体" w:eastAsia="宋体" w:hAnsi="宋体" w:cs="宋体"/>
                <w:b/>
                <w:color w:val="000000"/>
                <w:kern w:val="0"/>
                <w:sz w:val="24"/>
                <w:szCs w:val="24"/>
              </w:rPr>
            </w:pPr>
            <w:r w:rsidRPr="00ED7958">
              <w:rPr>
                <w:rFonts w:ascii="宋体" w:eastAsia="宋体" w:hAnsi="宋体" w:cs="宋体"/>
                <w:b/>
                <w:color w:val="000000"/>
                <w:kern w:val="0"/>
                <w:sz w:val="24"/>
                <w:szCs w:val="24"/>
              </w:rPr>
              <w:t>限西安本地供应商</w:t>
            </w:r>
            <w:r w:rsidRPr="00ED7958">
              <w:rPr>
                <w:rFonts w:ascii="宋体" w:eastAsia="宋体" w:hAnsi="宋体" w:cs="宋体" w:hint="eastAsia"/>
                <w:b/>
                <w:color w:val="000000"/>
                <w:kern w:val="0"/>
                <w:sz w:val="24"/>
                <w:szCs w:val="24"/>
              </w:rPr>
              <w:t>竞价；网上竞价时需要上传</w:t>
            </w:r>
            <w:r w:rsidR="009D4B2F" w:rsidRPr="00ED7958">
              <w:rPr>
                <w:rFonts w:ascii="宋体" w:eastAsia="宋体" w:hAnsi="宋体" w:cs="宋体" w:hint="eastAsia"/>
                <w:b/>
                <w:color w:val="000000"/>
                <w:kern w:val="0"/>
                <w:sz w:val="24"/>
                <w:szCs w:val="24"/>
              </w:rPr>
              <w:t>：</w:t>
            </w:r>
            <w:r w:rsidR="00ED7958">
              <w:rPr>
                <w:rFonts w:ascii="宋体" w:eastAsia="宋体" w:hAnsi="宋体" w:cs="宋体" w:hint="eastAsia"/>
                <w:b/>
                <w:color w:val="000000"/>
                <w:kern w:val="0"/>
                <w:sz w:val="24"/>
                <w:szCs w:val="24"/>
              </w:rPr>
              <w:t>要求的服务器厂商资料、</w:t>
            </w:r>
            <w:r w:rsidR="009D4B2F" w:rsidRPr="00ED7958">
              <w:rPr>
                <w:rFonts w:ascii="宋体" w:eastAsia="宋体" w:hAnsi="宋体" w:cs="宋体" w:hint="eastAsia"/>
                <w:b/>
                <w:color w:val="000000"/>
                <w:kern w:val="0"/>
                <w:sz w:val="24"/>
                <w:szCs w:val="24"/>
              </w:rPr>
              <w:t>企业营业执照、</w:t>
            </w:r>
            <w:r w:rsidRPr="00ED7958">
              <w:rPr>
                <w:rFonts w:ascii="宋体" w:eastAsia="宋体" w:hAnsi="宋体" w:cs="宋体" w:hint="eastAsia"/>
                <w:b/>
                <w:color w:val="000000"/>
                <w:kern w:val="0"/>
                <w:sz w:val="24"/>
                <w:szCs w:val="24"/>
              </w:rPr>
              <w:t>详细配置单、含品牌</w:t>
            </w:r>
            <w:r w:rsidR="009D4B2F" w:rsidRPr="00ED7958">
              <w:rPr>
                <w:rFonts w:ascii="宋体" w:eastAsia="宋体" w:hAnsi="宋体" w:cs="宋体" w:hint="eastAsia"/>
                <w:b/>
                <w:color w:val="000000"/>
                <w:kern w:val="0"/>
                <w:sz w:val="24"/>
                <w:szCs w:val="24"/>
              </w:rPr>
              <w:t>型号详细规格参数，否则报价无效；</w:t>
            </w:r>
          </w:p>
          <w:p w14:paraId="692707E4" w14:textId="77777777" w:rsidR="00DA37DE" w:rsidRDefault="00DA37DE" w:rsidP="009D4B2F">
            <w:pPr>
              <w:widowControl/>
              <w:jc w:val="left"/>
              <w:rPr>
                <w:rFonts w:ascii="宋体" w:eastAsia="宋体" w:hAnsi="宋体" w:cs="宋体"/>
                <w:color w:val="000000"/>
                <w:kern w:val="0"/>
                <w:sz w:val="24"/>
                <w:szCs w:val="24"/>
              </w:rPr>
            </w:pPr>
            <w:r w:rsidRPr="00DA37DE">
              <w:rPr>
                <w:rFonts w:ascii="宋体" w:eastAsia="宋体" w:hAnsi="宋体" w:cs="宋体"/>
                <w:color w:val="000000"/>
                <w:kern w:val="0"/>
                <w:sz w:val="24"/>
                <w:szCs w:val="24"/>
              </w:rPr>
              <w:t>质保3年，3年全免费上门服务，到货后原厂工程师上门安装调试；生产厂家在西安本地有分公司或者办事处，在西安具有常用备件库。</w:t>
            </w:r>
          </w:p>
        </w:tc>
      </w:tr>
    </w:tbl>
    <w:p w14:paraId="1131C74F" w14:textId="77777777" w:rsidR="00DA37DE" w:rsidRDefault="00DA37DE" w:rsidP="006E44B8">
      <w:pPr>
        <w:jc w:val="right"/>
        <w:rPr>
          <w:rFonts w:ascii="宋体" w:eastAsia="宋体" w:hAnsi="宋体" w:cs="宋体"/>
          <w:color w:val="000000"/>
          <w:kern w:val="0"/>
          <w:sz w:val="24"/>
          <w:szCs w:val="24"/>
        </w:rPr>
      </w:pPr>
    </w:p>
    <w:p w14:paraId="5354102B" w14:textId="7614FFFE" w:rsidR="00DA37DE" w:rsidRPr="00DA37DE" w:rsidRDefault="00DA37DE" w:rsidP="006E44B8">
      <w:pPr>
        <w:jc w:val="right"/>
        <w:rPr>
          <w:rFonts w:ascii="宋体" w:eastAsia="宋体" w:hAnsi="宋体" w:cs="宋体"/>
          <w:color w:val="000000"/>
          <w:kern w:val="0"/>
          <w:sz w:val="24"/>
          <w:szCs w:val="24"/>
        </w:rPr>
      </w:pPr>
    </w:p>
    <w:sectPr w:rsidR="00DA37DE" w:rsidRPr="00DA37DE" w:rsidSect="006F68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4CB57" w14:textId="77777777" w:rsidR="005C734A" w:rsidRDefault="005C734A" w:rsidP="009E549F">
      <w:r>
        <w:separator/>
      </w:r>
    </w:p>
  </w:endnote>
  <w:endnote w:type="continuationSeparator" w:id="0">
    <w:p w14:paraId="267E66F7" w14:textId="77777777" w:rsidR="005C734A" w:rsidRDefault="005C734A" w:rsidP="009E5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7C143" w14:textId="77777777" w:rsidR="005C734A" w:rsidRDefault="005C734A" w:rsidP="009E549F">
      <w:r>
        <w:separator/>
      </w:r>
    </w:p>
  </w:footnote>
  <w:footnote w:type="continuationSeparator" w:id="0">
    <w:p w14:paraId="2EAD8022" w14:textId="77777777" w:rsidR="005C734A" w:rsidRDefault="005C734A" w:rsidP="009E54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63E"/>
    <w:rsid w:val="0001263E"/>
    <w:rsid w:val="00041172"/>
    <w:rsid w:val="00063978"/>
    <w:rsid w:val="00081E7E"/>
    <w:rsid w:val="000C03E1"/>
    <w:rsid w:val="001E2833"/>
    <w:rsid w:val="00293112"/>
    <w:rsid w:val="003559C0"/>
    <w:rsid w:val="003C268F"/>
    <w:rsid w:val="00404E14"/>
    <w:rsid w:val="00443AE1"/>
    <w:rsid w:val="00590EDC"/>
    <w:rsid w:val="005C734A"/>
    <w:rsid w:val="00624B5B"/>
    <w:rsid w:val="00636C95"/>
    <w:rsid w:val="0064502D"/>
    <w:rsid w:val="006E44B8"/>
    <w:rsid w:val="006F6820"/>
    <w:rsid w:val="00794FA8"/>
    <w:rsid w:val="007D081E"/>
    <w:rsid w:val="00814A4E"/>
    <w:rsid w:val="008A6A1F"/>
    <w:rsid w:val="008D61A1"/>
    <w:rsid w:val="008F470A"/>
    <w:rsid w:val="00934CF9"/>
    <w:rsid w:val="00992B6C"/>
    <w:rsid w:val="009C729F"/>
    <w:rsid w:val="009D4B2F"/>
    <w:rsid w:val="009E549F"/>
    <w:rsid w:val="00A37DB8"/>
    <w:rsid w:val="00A67ACB"/>
    <w:rsid w:val="00C414F0"/>
    <w:rsid w:val="00D75785"/>
    <w:rsid w:val="00DA37DE"/>
    <w:rsid w:val="00ED7958"/>
    <w:rsid w:val="00F42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BF6BA"/>
  <w15:chartTrackingRefBased/>
  <w15:docId w15:val="{671911FA-5B45-4331-B6CC-C7BE672D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E44B8"/>
    <w:pPr>
      <w:ind w:leftChars="2500" w:left="100"/>
    </w:pPr>
  </w:style>
  <w:style w:type="character" w:customStyle="1" w:styleId="a4">
    <w:name w:val="日期 字符"/>
    <w:basedOn w:val="a0"/>
    <w:link w:val="a3"/>
    <w:uiPriority w:val="99"/>
    <w:semiHidden/>
    <w:rsid w:val="006E44B8"/>
  </w:style>
  <w:style w:type="paragraph" w:styleId="a5">
    <w:name w:val="header"/>
    <w:basedOn w:val="a"/>
    <w:link w:val="a6"/>
    <w:uiPriority w:val="99"/>
    <w:unhideWhenUsed/>
    <w:rsid w:val="009E549F"/>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9E549F"/>
    <w:rPr>
      <w:sz w:val="18"/>
      <w:szCs w:val="18"/>
    </w:rPr>
  </w:style>
  <w:style w:type="paragraph" w:styleId="a7">
    <w:name w:val="footer"/>
    <w:basedOn w:val="a"/>
    <w:link w:val="a8"/>
    <w:uiPriority w:val="99"/>
    <w:unhideWhenUsed/>
    <w:rsid w:val="009E549F"/>
    <w:pPr>
      <w:tabs>
        <w:tab w:val="center" w:pos="4153"/>
        <w:tab w:val="right" w:pos="8306"/>
      </w:tabs>
      <w:snapToGrid w:val="0"/>
      <w:jc w:val="left"/>
    </w:pPr>
    <w:rPr>
      <w:sz w:val="18"/>
      <w:szCs w:val="18"/>
    </w:rPr>
  </w:style>
  <w:style w:type="character" w:customStyle="1" w:styleId="a8">
    <w:name w:val="页脚 字符"/>
    <w:basedOn w:val="a0"/>
    <w:link w:val="a7"/>
    <w:uiPriority w:val="99"/>
    <w:rsid w:val="009E549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43023">
      <w:bodyDiv w:val="1"/>
      <w:marLeft w:val="0"/>
      <w:marRight w:val="0"/>
      <w:marTop w:val="0"/>
      <w:marBottom w:val="0"/>
      <w:divBdr>
        <w:top w:val="none" w:sz="0" w:space="0" w:color="auto"/>
        <w:left w:val="none" w:sz="0" w:space="0" w:color="auto"/>
        <w:bottom w:val="none" w:sz="0" w:space="0" w:color="auto"/>
        <w:right w:val="none" w:sz="0" w:space="0" w:color="auto"/>
      </w:divBdr>
    </w:div>
    <w:div w:id="176580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535</Words>
  <Characters>3056</Characters>
  <Application>Microsoft Office Word</Application>
  <DocSecurity>0</DocSecurity>
  <Lines>25</Lines>
  <Paragraphs>7</Paragraphs>
  <ScaleCrop>false</ScaleCrop>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dc:creator>
  <cp:keywords/>
  <dc:description/>
  <cp:lastModifiedBy>WangFeng</cp:lastModifiedBy>
  <cp:revision>2</cp:revision>
  <dcterms:created xsi:type="dcterms:W3CDTF">2026-01-14T08:29:00Z</dcterms:created>
  <dcterms:modified xsi:type="dcterms:W3CDTF">2026-01-14T08:29:00Z</dcterms:modified>
</cp:coreProperties>
</file>