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9111">
      <w:pPr>
        <w:spacing w:line="360" w:lineRule="auto"/>
        <w:jc w:val="center"/>
        <w:rPr>
          <w:rFonts w:hint="eastAsia" w:ascii="宋体" w:hAnsi="宋体" w:eastAsia="宋体" w:cs="宋体"/>
          <w:b/>
          <w:color w:val="auto"/>
          <w:sz w:val="24"/>
          <w:highlight w:val="none"/>
          <w:lang w:eastAsia="zh-CN"/>
        </w:rPr>
      </w:pPr>
    </w:p>
    <w:p w14:paraId="0A1BCB06">
      <w:pPr>
        <w:spacing w:line="360" w:lineRule="auto"/>
        <w:jc w:val="center"/>
        <w:rPr>
          <w:rFonts w:ascii="宋体" w:hAnsi="宋体" w:cs="宋体"/>
          <w:b/>
          <w:color w:val="auto"/>
          <w:sz w:val="24"/>
          <w:highlight w:val="none"/>
        </w:rPr>
      </w:pPr>
    </w:p>
    <w:p w14:paraId="15894AFB">
      <w:pPr>
        <w:adjustRightInd/>
        <w:spacing w:line="360" w:lineRule="auto"/>
        <w:jc w:val="center"/>
        <w:rPr>
          <w:rFonts w:ascii="宋体" w:hAnsi="宋体" w:cs="宋体"/>
          <w:b/>
          <w:color w:val="auto"/>
          <w:sz w:val="44"/>
          <w:szCs w:val="44"/>
          <w:highlight w:val="none"/>
        </w:rPr>
      </w:pPr>
    </w:p>
    <w:p w14:paraId="07425DDC">
      <w:pPr>
        <w:spacing w:line="360" w:lineRule="auto"/>
        <w:jc w:val="center"/>
        <w:rPr>
          <w:rFonts w:ascii="宋体" w:hAnsi="宋体" w:cs="宋体"/>
          <w:b/>
          <w:color w:val="auto"/>
          <w:sz w:val="44"/>
          <w:szCs w:val="44"/>
          <w:highlight w:val="none"/>
        </w:rPr>
      </w:pPr>
    </w:p>
    <w:p w14:paraId="49AC893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建德市公路服务中心2025年应急保障基地设备采购项目（二期） </w:t>
      </w:r>
    </w:p>
    <w:p w14:paraId="0D86CC7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5323AA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03DCB666">
      <w:pPr>
        <w:snapToGrid w:val="0"/>
        <w:spacing w:line="360" w:lineRule="auto"/>
        <w:jc w:val="center"/>
        <w:rPr>
          <w:rFonts w:hint="default" w:ascii="宋体" w:hAnsi="宋体" w:cs="宋体"/>
          <w:color w:val="auto"/>
          <w:sz w:val="30"/>
          <w:szCs w:val="30"/>
          <w:highlight w:val="none"/>
          <w:lang w:val="en-US"/>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JD2025BF-</w:t>
      </w:r>
      <w:r>
        <w:rPr>
          <w:rFonts w:hint="eastAsia" w:ascii="宋体" w:hAnsi="宋体" w:cs="宋体"/>
          <w:color w:val="auto"/>
          <w:sz w:val="30"/>
          <w:szCs w:val="30"/>
          <w:highlight w:val="none"/>
          <w:lang w:val="en-US" w:eastAsia="zh-CN"/>
        </w:rPr>
        <w:t>187</w:t>
      </w:r>
      <w:r>
        <w:rPr>
          <w:rFonts w:hint="eastAsia" w:ascii="宋体" w:hAnsi="宋体" w:cs="宋体"/>
          <w:color w:val="auto"/>
          <w:sz w:val="30"/>
          <w:szCs w:val="30"/>
          <w:highlight w:val="none"/>
          <w:lang w:eastAsia="zh-CN"/>
        </w:rPr>
        <w:t xml:space="preserve">  </w:t>
      </w:r>
    </w:p>
    <w:p w14:paraId="7694FC02">
      <w:pPr>
        <w:adjustRightInd/>
        <w:spacing w:line="360" w:lineRule="auto"/>
        <w:rPr>
          <w:rFonts w:ascii="宋体" w:hAnsi="宋体" w:cs="宋体"/>
          <w:color w:val="auto"/>
          <w:sz w:val="28"/>
          <w:szCs w:val="20"/>
          <w:highlight w:val="none"/>
        </w:rPr>
      </w:pPr>
    </w:p>
    <w:p w14:paraId="21C11F80">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23C15D6">
      <w:pPr>
        <w:spacing w:line="360" w:lineRule="auto"/>
        <w:jc w:val="center"/>
        <w:rPr>
          <w:rFonts w:ascii="宋体" w:hAnsi="宋体" w:cs="宋体"/>
          <w:b/>
          <w:color w:val="auto"/>
          <w:sz w:val="44"/>
          <w:szCs w:val="44"/>
          <w:highlight w:val="none"/>
        </w:rPr>
      </w:pPr>
    </w:p>
    <w:p w14:paraId="7A46FE57">
      <w:pPr>
        <w:spacing w:line="360" w:lineRule="auto"/>
        <w:jc w:val="center"/>
        <w:rPr>
          <w:rFonts w:ascii="宋体" w:hAnsi="宋体" w:cs="宋体"/>
          <w:color w:val="auto"/>
          <w:sz w:val="24"/>
          <w:highlight w:val="none"/>
        </w:rPr>
      </w:pPr>
    </w:p>
    <w:p w14:paraId="6C75A4A9">
      <w:pPr>
        <w:spacing w:line="360" w:lineRule="auto"/>
        <w:jc w:val="center"/>
        <w:rPr>
          <w:rFonts w:ascii="宋体" w:hAnsi="宋体" w:cs="宋体"/>
          <w:color w:val="auto"/>
          <w:sz w:val="24"/>
          <w:highlight w:val="none"/>
        </w:rPr>
      </w:pPr>
    </w:p>
    <w:p w14:paraId="151BE29A">
      <w:pPr>
        <w:spacing w:line="360" w:lineRule="auto"/>
        <w:rPr>
          <w:rFonts w:ascii="宋体" w:hAnsi="宋体" w:cs="宋体"/>
          <w:color w:val="auto"/>
          <w:sz w:val="32"/>
          <w:szCs w:val="32"/>
          <w:highlight w:val="none"/>
        </w:rPr>
      </w:pPr>
    </w:p>
    <w:p w14:paraId="3A653F53">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建德市公路服务中心</w:t>
      </w:r>
    </w:p>
    <w:p w14:paraId="18DA832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采购代理机构：杭州博望建设工程招标投标代理有限公司</w:t>
      </w:r>
    </w:p>
    <w:p w14:paraId="428721A8">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五年</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日</w:t>
      </w:r>
    </w:p>
    <w:p w14:paraId="76A441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5F9C203">
      <w:pPr>
        <w:spacing w:line="360" w:lineRule="auto"/>
        <w:jc w:val="center"/>
        <w:rPr>
          <w:rFonts w:ascii="宋体" w:hAnsi="宋体" w:cs="宋体"/>
          <w:color w:val="auto"/>
          <w:sz w:val="24"/>
          <w:highlight w:val="none"/>
        </w:rPr>
      </w:pPr>
    </w:p>
    <w:p w14:paraId="66158DD9">
      <w:pPr>
        <w:spacing w:line="360" w:lineRule="auto"/>
        <w:jc w:val="center"/>
        <w:rPr>
          <w:rFonts w:hint="eastAsia" w:ascii="宋体" w:hAnsi="宋体" w:cs="宋体"/>
          <w:b/>
          <w:color w:val="auto"/>
          <w:sz w:val="48"/>
          <w:szCs w:val="48"/>
          <w:highlight w:val="none"/>
        </w:rPr>
      </w:pPr>
    </w:p>
    <w:p w14:paraId="63A79A6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E7368E5">
      <w:pPr>
        <w:spacing w:line="360" w:lineRule="auto"/>
        <w:rPr>
          <w:rFonts w:ascii="宋体" w:hAnsi="宋体" w:cs="宋体"/>
          <w:color w:val="auto"/>
          <w:sz w:val="32"/>
          <w:szCs w:val="32"/>
          <w:highlight w:val="none"/>
        </w:rPr>
      </w:pPr>
    </w:p>
    <w:p w14:paraId="049C1EAB">
      <w:pPr>
        <w:spacing w:line="360" w:lineRule="auto"/>
        <w:rPr>
          <w:rFonts w:ascii="宋体" w:hAnsi="宋体" w:cs="宋体"/>
          <w:color w:val="auto"/>
          <w:sz w:val="32"/>
          <w:szCs w:val="32"/>
          <w:highlight w:val="none"/>
        </w:rPr>
      </w:pPr>
    </w:p>
    <w:p w14:paraId="1770F37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4F3A05D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1409CF4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A8A6DF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A275B1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B4511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C86DBCE">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7EBF820">
      <w:pPr>
        <w:spacing w:line="360" w:lineRule="auto"/>
        <w:ind w:firstLine="549" w:firstLineChars="229"/>
        <w:rPr>
          <w:rFonts w:ascii="宋体" w:hAnsi="宋体" w:cs="宋体"/>
          <w:color w:val="auto"/>
          <w:sz w:val="24"/>
          <w:highlight w:val="none"/>
        </w:rPr>
      </w:pPr>
    </w:p>
    <w:p w14:paraId="00CAE198">
      <w:pPr>
        <w:spacing w:line="360" w:lineRule="auto"/>
        <w:ind w:firstLine="549" w:firstLineChars="229"/>
        <w:rPr>
          <w:rFonts w:ascii="宋体" w:hAnsi="宋体" w:cs="宋体"/>
          <w:color w:val="auto"/>
          <w:sz w:val="24"/>
          <w:highlight w:val="none"/>
        </w:rPr>
      </w:pPr>
    </w:p>
    <w:p w14:paraId="332DB2A7">
      <w:pPr>
        <w:spacing w:line="360" w:lineRule="auto"/>
        <w:ind w:firstLine="549" w:firstLineChars="229"/>
        <w:rPr>
          <w:rFonts w:ascii="宋体" w:hAnsi="宋体" w:cs="宋体"/>
          <w:color w:val="auto"/>
          <w:sz w:val="24"/>
          <w:highlight w:val="none"/>
        </w:rPr>
      </w:pPr>
    </w:p>
    <w:p w14:paraId="7343EB99">
      <w:pPr>
        <w:spacing w:line="360" w:lineRule="auto"/>
        <w:ind w:firstLine="549" w:firstLineChars="229"/>
        <w:rPr>
          <w:rFonts w:ascii="宋体" w:hAnsi="宋体" w:cs="宋体"/>
          <w:color w:val="auto"/>
          <w:sz w:val="24"/>
          <w:highlight w:val="none"/>
        </w:rPr>
      </w:pPr>
    </w:p>
    <w:p w14:paraId="0E10073C">
      <w:pPr>
        <w:spacing w:line="360" w:lineRule="auto"/>
        <w:ind w:firstLine="549" w:firstLineChars="229"/>
        <w:rPr>
          <w:rFonts w:ascii="宋体" w:hAnsi="宋体" w:cs="宋体"/>
          <w:color w:val="auto"/>
          <w:sz w:val="24"/>
          <w:highlight w:val="none"/>
        </w:rPr>
      </w:pPr>
    </w:p>
    <w:p w14:paraId="227BA184">
      <w:pPr>
        <w:spacing w:line="360" w:lineRule="auto"/>
        <w:ind w:firstLine="549" w:firstLineChars="229"/>
        <w:rPr>
          <w:rFonts w:ascii="宋体" w:hAnsi="宋体" w:cs="宋体"/>
          <w:color w:val="auto"/>
          <w:sz w:val="24"/>
          <w:highlight w:val="none"/>
        </w:rPr>
      </w:pPr>
    </w:p>
    <w:p w14:paraId="5DD21BF0">
      <w:pPr>
        <w:spacing w:line="360" w:lineRule="auto"/>
        <w:ind w:firstLine="549" w:firstLineChars="229"/>
        <w:rPr>
          <w:rFonts w:ascii="宋体" w:hAnsi="宋体" w:cs="宋体"/>
          <w:color w:val="auto"/>
          <w:sz w:val="24"/>
          <w:highlight w:val="none"/>
        </w:rPr>
      </w:pPr>
    </w:p>
    <w:p w14:paraId="608298A3">
      <w:pPr>
        <w:spacing w:line="360" w:lineRule="auto"/>
        <w:ind w:firstLine="549" w:firstLineChars="229"/>
        <w:rPr>
          <w:rFonts w:ascii="宋体" w:hAnsi="宋体" w:cs="宋体"/>
          <w:color w:val="auto"/>
          <w:sz w:val="24"/>
          <w:highlight w:val="none"/>
        </w:rPr>
      </w:pPr>
    </w:p>
    <w:p w14:paraId="191680FF">
      <w:pPr>
        <w:spacing w:line="360" w:lineRule="auto"/>
        <w:ind w:firstLine="549" w:firstLineChars="229"/>
        <w:rPr>
          <w:rFonts w:ascii="宋体" w:hAnsi="宋体" w:cs="宋体"/>
          <w:color w:val="auto"/>
          <w:sz w:val="24"/>
          <w:highlight w:val="none"/>
        </w:rPr>
      </w:pPr>
    </w:p>
    <w:p w14:paraId="18CF2A64">
      <w:pPr>
        <w:spacing w:line="360" w:lineRule="auto"/>
        <w:ind w:firstLine="549" w:firstLineChars="229"/>
        <w:rPr>
          <w:rFonts w:ascii="宋体" w:hAnsi="宋体" w:cs="宋体"/>
          <w:color w:val="auto"/>
          <w:sz w:val="24"/>
          <w:highlight w:val="none"/>
        </w:rPr>
      </w:pPr>
    </w:p>
    <w:p w14:paraId="1FA974D0">
      <w:pPr>
        <w:spacing w:line="360" w:lineRule="auto"/>
        <w:ind w:firstLine="549" w:firstLineChars="229"/>
        <w:rPr>
          <w:rFonts w:ascii="宋体" w:hAnsi="宋体" w:cs="宋体"/>
          <w:color w:val="auto"/>
          <w:sz w:val="24"/>
          <w:highlight w:val="none"/>
        </w:rPr>
      </w:pPr>
    </w:p>
    <w:p w14:paraId="00ED4E1D">
      <w:pPr>
        <w:spacing w:line="360" w:lineRule="auto"/>
        <w:ind w:firstLine="549" w:firstLineChars="229"/>
        <w:rPr>
          <w:rFonts w:ascii="宋体" w:hAnsi="宋体" w:cs="宋体"/>
          <w:color w:val="auto"/>
          <w:sz w:val="24"/>
          <w:highlight w:val="none"/>
        </w:rPr>
      </w:pPr>
    </w:p>
    <w:p w14:paraId="45F242E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C471316">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B4A9E8A">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 xml:space="preserve">建德市公路服务中心2025年应急保障基地设备采购项目（二期） </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cs="Times New Roman" w:asciiTheme="minorEastAsia" w:hAnsiTheme="minorEastAsia" w:eastAsiaTheme="minorEastAsia"/>
          <w:snapToGrid/>
          <w:color w:val="auto"/>
          <w:kern w:val="2"/>
          <w:sz w:val="24"/>
          <w:szCs w:val="24"/>
          <w:highlight w:val="none"/>
        </w:rPr>
        <w:t>https://www.zcygov.cn/）获取（下载）招标文件，并于</w:t>
      </w:r>
      <w:r>
        <w:rPr>
          <w:rStyle w:val="77"/>
          <w:rFonts w:hint="eastAsia" w:cs="Times New Roman" w:asciiTheme="minorEastAsia" w:hAnsiTheme="minorEastAsia" w:eastAsiaTheme="minorEastAsia"/>
          <w:snapToGrid/>
          <w:color w:val="auto"/>
          <w:kern w:val="2"/>
          <w:sz w:val="24"/>
          <w:szCs w:val="24"/>
          <w:highlight w:val="none"/>
        </w:rPr>
        <w:t>202</w:t>
      </w:r>
      <w:r>
        <w:rPr>
          <w:rStyle w:val="77"/>
          <w:rFonts w:hint="eastAsia" w:cs="Times New Roman" w:asciiTheme="minorEastAsia" w:hAnsiTheme="minorEastAsia" w:eastAsiaTheme="minorEastAsia"/>
          <w:snapToGrid/>
          <w:color w:val="auto"/>
          <w:kern w:val="2"/>
          <w:sz w:val="24"/>
          <w:szCs w:val="24"/>
          <w:highlight w:val="none"/>
          <w:lang w:val="en-US" w:eastAsia="zh-CN"/>
        </w:rPr>
        <w:t>5</w:t>
      </w:r>
      <w:r>
        <w:rPr>
          <w:rStyle w:val="77"/>
          <w:rFonts w:cs="Times New Roman" w:asciiTheme="minorEastAsia" w:hAnsiTheme="minorEastAsia" w:eastAsiaTheme="minorEastAsia"/>
          <w:snapToGrid/>
          <w:color w:val="auto"/>
          <w:kern w:val="2"/>
          <w:sz w:val="24"/>
          <w:szCs w:val="24"/>
          <w:highlight w:val="none"/>
        </w:rPr>
        <w:t>年</w:t>
      </w:r>
      <w:r>
        <w:rPr>
          <w:rStyle w:val="77"/>
          <w:rFonts w:hint="eastAsia" w:cs="Times New Roman" w:asciiTheme="minorEastAsia" w:hAnsiTheme="minorEastAsia" w:eastAsiaTheme="minorEastAsia"/>
          <w:snapToGrid/>
          <w:color w:val="auto"/>
          <w:kern w:val="2"/>
          <w:sz w:val="24"/>
          <w:szCs w:val="24"/>
          <w:highlight w:val="none"/>
          <w:lang w:val="en-US" w:eastAsia="zh-CN"/>
        </w:rPr>
        <w:t xml:space="preserve"> </w:t>
      </w:r>
      <w:r>
        <w:rPr>
          <w:rStyle w:val="77"/>
          <w:rFonts w:hint="eastAsia" w:cs="Times New Roman" w:asciiTheme="minorEastAsia" w:hAnsiTheme="minorEastAsia" w:eastAsiaTheme="minorEastAsia"/>
          <w:snapToGrid/>
          <w:color w:val="auto"/>
          <w:kern w:val="2"/>
          <w:sz w:val="24"/>
          <w:szCs w:val="24"/>
          <w:highlight w:val="none"/>
        </w:rPr>
        <w:t>月</w:t>
      </w:r>
      <w:r>
        <w:rPr>
          <w:rStyle w:val="77"/>
          <w:rFonts w:hint="eastAsia" w:cs="Times New Roman" w:asciiTheme="minorEastAsia" w:hAnsiTheme="minorEastAsia" w:eastAsiaTheme="minorEastAsia"/>
          <w:snapToGrid/>
          <w:color w:val="auto"/>
          <w:kern w:val="2"/>
          <w:sz w:val="24"/>
          <w:szCs w:val="24"/>
          <w:highlight w:val="none"/>
          <w:lang w:val="en-US" w:eastAsia="zh-CN"/>
        </w:rPr>
        <w:t xml:space="preserve"> </w:t>
      </w:r>
      <w:r>
        <w:rPr>
          <w:rStyle w:val="77"/>
          <w:rFonts w:hint="eastAsia" w:cs="Times New Roman" w:asciiTheme="minorEastAsia" w:hAnsiTheme="minorEastAsia" w:eastAsiaTheme="minorEastAsia"/>
          <w:snapToGrid/>
          <w:color w:val="auto"/>
          <w:kern w:val="2"/>
          <w:sz w:val="24"/>
          <w:szCs w:val="24"/>
          <w:highlight w:val="none"/>
        </w:rPr>
        <w:t>日</w:t>
      </w:r>
      <w:r>
        <w:rPr>
          <w:rStyle w:val="77"/>
          <w:rFonts w:hint="eastAsia" w:cs="Times New Roman" w:asciiTheme="minorEastAsia" w:hAnsiTheme="minorEastAsia" w:eastAsiaTheme="minorEastAsia"/>
          <w:snapToGrid/>
          <w:color w:val="auto"/>
          <w:kern w:val="2"/>
          <w:sz w:val="24"/>
          <w:szCs w:val="24"/>
          <w:highlight w:val="none"/>
          <w:lang w:val="en-US" w:eastAsia="zh-CN"/>
        </w:rPr>
        <w:t>09</w:t>
      </w:r>
      <w:r>
        <w:rPr>
          <w:rStyle w:val="77"/>
          <w:rFonts w:hint="eastAsia" w:cs="Times New Roman" w:asciiTheme="minorEastAsia" w:hAnsiTheme="minorEastAsia" w:eastAsiaTheme="minorEastAsia"/>
          <w:snapToGrid/>
          <w:color w:val="auto"/>
          <w:kern w:val="2"/>
          <w:sz w:val="24"/>
          <w:szCs w:val="24"/>
          <w:highlight w:val="none"/>
        </w:rPr>
        <w:t>点</w:t>
      </w:r>
      <w:r>
        <w:rPr>
          <w:rStyle w:val="77"/>
          <w:rFonts w:hint="eastAsia" w:cs="Times New Roman" w:asciiTheme="minorEastAsia" w:hAnsiTheme="minorEastAsia" w:eastAsiaTheme="minorEastAsia"/>
          <w:snapToGrid/>
          <w:color w:val="auto"/>
          <w:kern w:val="2"/>
          <w:sz w:val="24"/>
          <w:szCs w:val="24"/>
          <w:highlight w:val="none"/>
          <w:lang w:val="en-US" w:eastAsia="zh-CN"/>
        </w:rPr>
        <w:t>30</w:t>
      </w:r>
      <w:r>
        <w:rPr>
          <w:rStyle w:val="77"/>
          <w:rFonts w:hint="eastAsia" w:cs="Times New Roman" w:asciiTheme="minorEastAsia" w:hAnsiTheme="minorEastAsia" w:eastAsiaTheme="minorEastAsia"/>
          <w:snapToGrid/>
          <w:color w:val="auto"/>
          <w:kern w:val="2"/>
          <w:sz w:val="24"/>
          <w:szCs w:val="24"/>
          <w:highlight w:val="none"/>
        </w:rPr>
        <w:t>分</w:t>
      </w:r>
      <w:r>
        <w:rPr>
          <w:rStyle w:val="77"/>
          <w:rFonts w:hint="eastAsia" w:cs="Times New Roman" w:asciiTheme="minorEastAsia" w:hAnsiTheme="minorEastAsia" w:eastAsiaTheme="minorEastAsia"/>
          <w:bCs/>
          <w:snapToGrid/>
          <w:color w:val="auto"/>
          <w:kern w:val="2"/>
          <w:sz w:val="24"/>
          <w:szCs w:val="24"/>
          <w:highlight w:val="none"/>
        </w:rPr>
        <w:t>00秒</w:t>
      </w:r>
      <w:r>
        <w:rPr>
          <w:rStyle w:val="77"/>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4C790CE5">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1C617A4">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hint="default" w:ascii="宋体" w:hAnsi="宋体" w:cs="宋体"/>
          <w:color w:val="auto"/>
          <w:sz w:val="24"/>
          <w:highlight w:val="none"/>
          <w:lang w:val="en-US"/>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lang w:eastAsia="zh-CN"/>
        </w:rPr>
        <w:t xml:space="preserve">JD2025BF-  </w:t>
      </w:r>
    </w:p>
    <w:p w14:paraId="36791B62">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hint="eastAsia" w:ascii="宋体" w:hAnsi="宋体" w:eastAsia="宋体" w:cs="宋体"/>
          <w:b w:val="0"/>
          <w:bCs/>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val="0"/>
          <w:bCs/>
          <w:color w:val="auto"/>
          <w:sz w:val="24"/>
          <w:highlight w:val="none"/>
          <w:lang w:eastAsia="zh-CN"/>
        </w:rPr>
        <w:t xml:space="preserve">建德市公路服务中心2025年应急保障基地设备采购项目（二期） </w:t>
      </w:r>
    </w:p>
    <w:p w14:paraId="4F480411">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预算金额（元）：标项一：</w:t>
      </w:r>
      <w:r>
        <w:rPr>
          <w:rFonts w:hint="eastAsia" w:ascii="宋体" w:hAnsi="宋体" w:eastAsia="宋体" w:cs="宋体"/>
          <w:b/>
          <w:color w:val="auto"/>
          <w:sz w:val="24"/>
          <w:highlight w:val="none"/>
          <w:lang w:val="en-US" w:eastAsia="zh-CN"/>
        </w:rPr>
        <w:t>1200000.00；</w:t>
      </w:r>
      <w:r>
        <w:rPr>
          <w:rFonts w:hint="eastAsia" w:ascii="宋体" w:hAnsi="宋体" w:cs="宋体"/>
          <w:b/>
          <w:color w:val="auto"/>
          <w:sz w:val="24"/>
          <w:highlight w:val="none"/>
        </w:rPr>
        <w:t>标项二：</w:t>
      </w:r>
      <w:r>
        <w:rPr>
          <w:rFonts w:hint="eastAsia" w:ascii="宋体" w:hAnsi="宋体" w:cs="宋体"/>
          <w:b/>
          <w:color w:val="auto"/>
          <w:sz w:val="24"/>
          <w:highlight w:val="none"/>
          <w:lang w:val="en-US" w:eastAsia="zh-CN"/>
        </w:rPr>
        <w:t>2000000</w:t>
      </w:r>
      <w:r>
        <w:rPr>
          <w:rFonts w:hint="eastAsia" w:ascii="宋体" w:hAnsi="宋体" w:cs="宋体"/>
          <w:b/>
          <w:color w:val="auto"/>
          <w:sz w:val="24"/>
          <w:highlight w:val="none"/>
        </w:rPr>
        <w:t>.00；标项</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60</w:t>
      </w:r>
      <w:r>
        <w:rPr>
          <w:rFonts w:hint="eastAsia" w:ascii="宋体" w:hAnsi="宋体" w:cs="宋体"/>
          <w:b/>
          <w:color w:val="auto"/>
          <w:sz w:val="24"/>
          <w:highlight w:val="none"/>
        </w:rPr>
        <w:t>0000.00；标项四：2250000.00；</w:t>
      </w:r>
    </w:p>
    <w:p w14:paraId="053EAFF5">
      <w:pPr>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ascii="宋体" w:hAnsi="宋体" w:cs="宋体"/>
          <w:color w:val="auto"/>
          <w:sz w:val="24"/>
          <w:highlight w:val="none"/>
        </w:rPr>
      </w:pPr>
      <w:r>
        <w:rPr>
          <w:rFonts w:hint="eastAsia" w:ascii="宋体" w:hAnsi="宋体" w:cs="宋体"/>
          <w:b/>
          <w:color w:val="auto"/>
          <w:sz w:val="24"/>
          <w:highlight w:val="none"/>
        </w:rPr>
        <w:t>最高限价（元）：标项一：</w:t>
      </w:r>
      <w:r>
        <w:rPr>
          <w:rFonts w:hint="eastAsia" w:ascii="宋体" w:hAnsi="宋体" w:eastAsia="宋体" w:cs="宋体"/>
          <w:b/>
          <w:color w:val="auto"/>
          <w:sz w:val="24"/>
          <w:highlight w:val="none"/>
          <w:lang w:val="en-US" w:eastAsia="zh-CN"/>
        </w:rPr>
        <w:t>1200000.00；</w:t>
      </w:r>
      <w:r>
        <w:rPr>
          <w:rFonts w:hint="eastAsia" w:ascii="宋体" w:hAnsi="宋体" w:cs="宋体"/>
          <w:b/>
          <w:color w:val="auto"/>
          <w:sz w:val="24"/>
          <w:highlight w:val="none"/>
        </w:rPr>
        <w:t>标项二：</w:t>
      </w:r>
      <w:r>
        <w:rPr>
          <w:rFonts w:hint="eastAsia" w:ascii="宋体" w:hAnsi="宋体" w:cs="宋体"/>
          <w:b/>
          <w:color w:val="auto"/>
          <w:sz w:val="24"/>
          <w:highlight w:val="none"/>
          <w:lang w:val="en-US" w:eastAsia="zh-CN"/>
        </w:rPr>
        <w:t>2000000</w:t>
      </w:r>
      <w:r>
        <w:rPr>
          <w:rFonts w:hint="eastAsia" w:ascii="宋体" w:hAnsi="宋体" w:cs="宋体"/>
          <w:b/>
          <w:color w:val="auto"/>
          <w:sz w:val="24"/>
          <w:highlight w:val="none"/>
        </w:rPr>
        <w:t>.00；标项</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60</w:t>
      </w:r>
      <w:r>
        <w:rPr>
          <w:rFonts w:hint="eastAsia" w:ascii="宋体" w:hAnsi="宋体" w:cs="宋体"/>
          <w:b/>
          <w:color w:val="auto"/>
          <w:sz w:val="24"/>
          <w:highlight w:val="none"/>
        </w:rPr>
        <w:t>0000.00；标项四：2250000.00；</w:t>
      </w:r>
      <w:r>
        <w:rPr>
          <w:rFonts w:hint="eastAsia" w:ascii="宋体" w:hAnsi="宋体" w:cs="宋体"/>
          <w:color w:val="auto"/>
          <w:sz w:val="24"/>
          <w:highlight w:val="none"/>
        </w:rPr>
        <w:t xml:space="preserve"> </w:t>
      </w:r>
    </w:p>
    <w:p w14:paraId="290AFFDB">
      <w:pPr>
        <w:pStyle w:val="5"/>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hint="eastAsia" w:hAnsi="宋体" w:cs="宋体"/>
          <w:b w:val="0"/>
          <w:bCs/>
          <w:color w:val="auto"/>
          <w:sz w:val="24"/>
          <w:highlight w:val="none"/>
          <w:lang w:eastAsia="zh-CN"/>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建德市公路服务中心2025年应急保障基地设备采购项目（二期）</w:t>
      </w:r>
    </w:p>
    <w:p w14:paraId="7D3D5D15">
      <w:pPr>
        <w:pStyle w:val="5"/>
        <w:shd w:val="clear"/>
        <w:spacing w:line="360" w:lineRule="auto"/>
        <w:ind w:firstLine="0"/>
        <w:rPr>
          <w:rFonts w:hint="eastAsia" w:ascii="宋体" w:hAnsi="宋体" w:eastAsia="宋体" w:cs="宋体"/>
          <w:bCs/>
          <w:snapToGrid/>
          <w:color w:val="auto"/>
          <w:kern w:val="2"/>
          <w:sz w:val="24"/>
          <w:szCs w:val="24"/>
          <w:highlight w:val="none"/>
          <w:lang w:val="zh-CN"/>
        </w:rPr>
      </w:pPr>
      <w:r>
        <w:rPr>
          <w:rFonts w:hint="eastAsia" w:ascii="宋体" w:hAnsi="宋体" w:eastAsia="宋体" w:cs="宋体"/>
          <w:bCs/>
          <w:snapToGrid/>
          <w:color w:val="auto"/>
          <w:kern w:val="2"/>
          <w:sz w:val="24"/>
          <w:szCs w:val="24"/>
          <w:highlight w:val="none"/>
        </w:rPr>
        <w:t>主要内容：</w:t>
      </w:r>
      <w:r>
        <w:rPr>
          <w:rFonts w:hint="eastAsia" w:ascii="宋体" w:hAnsi="宋体" w:eastAsia="宋体" w:cs="宋体"/>
          <w:bCs/>
          <w:snapToGrid/>
          <w:color w:val="auto"/>
          <w:kern w:val="2"/>
          <w:sz w:val="24"/>
          <w:szCs w:val="24"/>
          <w:highlight w:val="none"/>
          <w:lang w:val="zh-CN"/>
        </w:rPr>
        <w:t>标项一：</w:t>
      </w:r>
      <w:r>
        <w:rPr>
          <w:rFonts w:hint="eastAsia"/>
          <w:color w:val="auto"/>
          <w:sz w:val="24"/>
          <w:szCs w:val="24"/>
          <w:highlight w:val="none"/>
          <w:vertAlign w:val="baseline"/>
          <w:lang w:val="en-US" w:eastAsia="zh-CN"/>
        </w:rPr>
        <w:t>25米混合臂高低空作业车</w:t>
      </w:r>
      <w:r>
        <w:rPr>
          <w:rFonts w:hint="eastAsia" w:ascii="宋体" w:hAnsi="宋体" w:eastAsia="宋体" w:cs="宋体"/>
          <w:bCs/>
          <w:snapToGrid/>
          <w:color w:val="auto"/>
          <w:kern w:val="2"/>
          <w:sz w:val="24"/>
          <w:szCs w:val="24"/>
          <w:highlight w:val="none"/>
          <w:lang w:val="zh-CN"/>
        </w:rPr>
        <w:t>；</w:t>
      </w:r>
    </w:p>
    <w:p w14:paraId="64BDC530">
      <w:pPr>
        <w:pStyle w:val="5"/>
        <w:shd w:val="clear"/>
        <w:spacing w:line="360" w:lineRule="auto"/>
        <w:ind w:firstLine="1200" w:firstLineChars="500"/>
        <w:rPr>
          <w:rFonts w:hint="eastAsia" w:ascii="宋体" w:hAnsi="宋体" w:eastAsia="宋体" w:cs="宋体"/>
          <w:bCs/>
          <w:snapToGrid/>
          <w:color w:val="auto"/>
          <w:kern w:val="2"/>
          <w:sz w:val="24"/>
          <w:szCs w:val="24"/>
          <w:highlight w:val="none"/>
          <w:lang w:val="zh-CN"/>
        </w:rPr>
      </w:pPr>
      <w:r>
        <w:rPr>
          <w:rFonts w:hint="eastAsia" w:ascii="宋体" w:hAnsi="宋体" w:eastAsia="宋体" w:cs="宋体"/>
          <w:bCs/>
          <w:snapToGrid/>
          <w:color w:val="auto"/>
          <w:kern w:val="2"/>
          <w:sz w:val="24"/>
          <w:szCs w:val="24"/>
          <w:highlight w:val="none"/>
          <w:lang w:val="zh-CN"/>
        </w:rPr>
        <w:t>标项二：综合除雪破冰车</w:t>
      </w:r>
      <w:r>
        <w:rPr>
          <w:rFonts w:hint="eastAsia" w:hAnsi="宋体" w:cs="宋体"/>
          <w:bCs/>
          <w:snapToGrid/>
          <w:color w:val="auto"/>
          <w:kern w:val="2"/>
          <w:sz w:val="24"/>
          <w:szCs w:val="24"/>
          <w:highlight w:val="none"/>
          <w:lang w:val="zh-CN"/>
        </w:rPr>
        <w:t>及</w:t>
      </w:r>
      <w:r>
        <w:rPr>
          <w:rFonts w:hint="eastAsia" w:ascii="宋体" w:hAnsi="宋体" w:eastAsia="宋体" w:cs="宋体"/>
          <w:bCs/>
          <w:snapToGrid/>
          <w:color w:val="auto"/>
          <w:kern w:val="2"/>
          <w:sz w:val="24"/>
          <w:szCs w:val="24"/>
          <w:highlight w:val="none"/>
          <w:lang w:val="zh-CN"/>
        </w:rPr>
        <w:t>大型破冰机；</w:t>
      </w:r>
    </w:p>
    <w:p w14:paraId="59DF08AA">
      <w:pPr>
        <w:pStyle w:val="5"/>
        <w:shd w:val="clear"/>
        <w:spacing w:line="360" w:lineRule="auto"/>
        <w:ind w:firstLine="1200" w:firstLineChars="500"/>
        <w:rPr>
          <w:rFonts w:hint="eastAsia" w:ascii="宋体" w:hAnsi="宋体" w:eastAsia="宋体" w:cs="宋体"/>
          <w:bCs/>
          <w:snapToGrid/>
          <w:color w:val="auto"/>
          <w:kern w:val="2"/>
          <w:sz w:val="24"/>
          <w:szCs w:val="24"/>
          <w:highlight w:val="none"/>
          <w:lang w:val="zh-CN"/>
        </w:rPr>
      </w:pPr>
      <w:r>
        <w:rPr>
          <w:rFonts w:hint="eastAsia" w:ascii="宋体" w:hAnsi="宋体" w:eastAsia="宋体" w:cs="宋体"/>
          <w:bCs/>
          <w:snapToGrid/>
          <w:color w:val="auto"/>
          <w:kern w:val="2"/>
          <w:sz w:val="24"/>
          <w:szCs w:val="24"/>
          <w:highlight w:val="none"/>
          <w:lang w:val="zh-CN"/>
        </w:rPr>
        <w:t>标项</w:t>
      </w:r>
      <w:r>
        <w:rPr>
          <w:rFonts w:hint="eastAsia" w:hAnsi="宋体" w:cs="宋体"/>
          <w:bCs/>
          <w:snapToGrid/>
          <w:color w:val="auto"/>
          <w:kern w:val="2"/>
          <w:sz w:val="24"/>
          <w:szCs w:val="24"/>
          <w:highlight w:val="none"/>
          <w:lang w:val="zh-CN"/>
        </w:rPr>
        <w:t>三</w:t>
      </w:r>
      <w:r>
        <w:rPr>
          <w:rFonts w:hint="eastAsia" w:ascii="宋体" w:hAnsi="宋体" w:eastAsia="宋体" w:cs="宋体"/>
          <w:bCs/>
          <w:snapToGrid/>
          <w:color w:val="auto"/>
          <w:kern w:val="2"/>
          <w:sz w:val="24"/>
          <w:szCs w:val="24"/>
          <w:highlight w:val="none"/>
          <w:lang w:val="zh-CN"/>
        </w:rPr>
        <w:t>：</w:t>
      </w:r>
      <w:r>
        <w:rPr>
          <w:rFonts w:hint="eastAsia"/>
          <w:color w:val="auto"/>
          <w:sz w:val="24"/>
          <w:szCs w:val="24"/>
          <w:highlight w:val="none"/>
          <w:vertAlign w:val="baseline"/>
          <w:lang w:val="en-US" w:eastAsia="zh-CN"/>
        </w:rPr>
        <w:t>除雪撒盐车</w:t>
      </w:r>
      <w:r>
        <w:rPr>
          <w:rFonts w:hint="eastAsia" w:ascii="宋体" w:hAnsi="宋体" w:eastAsia="宋体" w:cs="宋体"/>
          <w:bCs/>
          <w:snapToGrid/>
          <w:color w:val="auto"/>
          <w:kern w:val="2"/>
          <w:sz w:val="24"/>
          <w:szCs w:val="24"/>
          <w:highlight w:val="none"/>
          <w:lang w:val="zh-CN"/>
        </w:rPr>
        <w:t>；</w:t>
      </w:r>
    </w:p>
    <w:p w14:paraId="5CA93B43">
      <w:pPr>
        <w:pStyle w:val="5"/>
        <w:shd w:val="clear"/>
        <w:spacing w:line="360" w:lineRule="auto"/>
        <w:ind w:firstLine="1200" w:firstLineChars="500"/>
        <w:rPr>
          <w:rFonts w:hint="eastAsia" w:ascii="宋体" w:hAnsi="宋体" w:eastAsia="宋体" w:cs="宋体"/>
          <w:bCs/>
          <w:snapToGrid/>
          <w:color w:val="auto"/>
          <w:kern w:val="2"/>
          <w:sz w:val="24"/>
          <w:szCs w:val="24"/>
          <w:highlight w:val="none"/>
          <w:lang w:val="zh-CN"/>
        </w:rPr>
      </w:pPr>
      <w:r>
        <w:rPr>
          <w:rFonts w:hint="eastAsia" w:ascii="宋体" w:hAnsi="宋体" w:eastAsia="宋体" w:cs="宋体"/>
          <w:bCs/>
          <w:snapToGrid/>
          <w:color w:val="auto"/>
          <w:kern w:val="2"/>
          <w:sz w:val="24"/>
          <w:szCs w:val="24"/>
          <w:highlight w:val="none"/>
          <w:lang w:val="zh-CN"/>
        </w:rPr>
        <w:t>标项</w:t>
      </w:r>
      <w:r>
        <w:rPr>
          <w:rFonts w:hint="eastAsia" w:hAnsi="宋体" w:cs="宋体"/>
          <w:bCs/>
          <w:snapToGrid/>
          <w:color w:val="auto"/>
          <w:kern w:val="2"/>
          <w:sz w:val="24"/>
          <w:szCs w:val="24"/>
          <w:highlight w:val="none"/>
          <w:lang w:val="zh-CN"/>
        </w:rPr>
        <w:t>四</w:t>
      </w:r>
      <w:r>
        <w:rPr>
          <w:rFonts w:hint="eastAsia" w:ascii="宋体" w:hAnsi="宋体" w:eastAsia="宋体" w:cs="宋体"/>
          <w:bCs/>
          <w:snapToGrid/>
          <w:color w:val="auto"/>
          <w:kern w:val="2"/>
          <w:sz w:val="24"/>
          <w:szCs w:val="24"/>
          <w:highlight w:val="none"/>
          <w:lang w:val="zh-CN"/>
        </w:rPr>
        <w:t>：3000型液压驱动子母式排水车；</w:t>
      </w:r>
    </w:p>
    <w:p w14:paraId="006867CA">
      <w:pPr>
        <w:pStyle w:val="5"/>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hAnsi="宋体" w:cs="宋体"/>
          <w:bCs/>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包括设计、生产、供货、包装、运输装卸、安装调试、备品备件、专用工具、产品保护、车辆上牌、保险（不包含车辆交强险）、培训、税金（不包含车辆购置税）、验收、辅助工作及售后服务等）。具体以招标文件第三部分采购需求为准，供应商可点击本公告下方“浏览采购文件”查看采购需求。</w:t>
      </w:r>
    </w:p>
    <w:p w14:paraId="6EED031D">
      <w:pPr>
        <w:pStyle w:val="132"/>
        <w:keepNext w:val="0"/>
        <w:keepLines w:val="0"/>
        <w:pageBreakBefore w:val="0"/>
        <w:kinsoku/>
        <w:wordWrap/>
        <w:overflowPunct/>
        <w:topLinePunct w:val="0"/>
        <w:autoSpaceDE/>
        <w:autoSpaceDN/>
        <w:bidi w:val="0"/>
        <w:adjustRightInd w:val="0"/>
        <w:spacing w:before="0" w:line="360" w:lineRule="auto"/>
        <w:ind w:left="0" w:leftChars="0" w:right="0" w:rightChars="0" w:firstLine="482"/>
        <w:jc w:val="both"/>
        <w:textAlignment w:val="auto"/>
        <w:outlineLvl w:val="2"/>
        <w:rPr>
          <w:rFonts w:ascii="宋体" w:hAnsi="宋体" w:cs="宋体"/>
          <w:b w:val="0"/>
          <w:bCs/>
          <w:color w:val="auto"/>
          <w:highlight w:val="none"/>
        </w:rPr>
      </w:pPr>
      <w:r>
        <w:rPr>
          <w:rFonts w:hint="eastAsia" w:ascii="宋体" w:hAnsi="宋体" w:cs="宋体"/>
          <w:b/>
          <w:color w:val="auto"/>
          <w:highlight w:val="none"/>
        </w:rPr>
        <w:t>合同履约期限：各标项</w:t>
      </w:r>
      <w:r>
        <w:rPr>
          <w:rFonts w:hint="eastAsia" w:ascii="宋体" w:hAnsi="宋体" w:cs="宋体"/>
          <w:b w:val="0"/>
          <w:bCs/>
          <w:color w:val="auto"/>
          <w:highlight w:val="none"/>
        </w:rPr>
        <w:t>中标人在签订合同后，必须在30日历天内按采购单位要求完成交货、调试并交付使用。如在规定的时间内由于供应商的原因不能完成交货的，供应商应承担由此给采购单位造成的损失。</w:t>
      </w:r>
    </w:p>
    <w:p w14:paraId="75D909D7">
      <w:pPr>
        <w:pStyle w:val="5"/>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7A2899F0">
      <w:pPr>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标项一至标项四均需满足以下要求</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14:paraId="74879FB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w:t>
      </w:r>
      <w:r>
        <w:rPr>
          <w:rFonts w:hint="eastAsia" w:ascii="宋体" w:hAnsi="宋体" w:cs="宋体"/>
          <w:snapToGrid w:val="0"/>
          <w:color w:val="auto"/>
          <w:kern w:val="28"/>
          <w:sz w:val="24"/>
          <w:szCs w:val="20"/>
          <w:highlight w:val="none"/>
          <w:lang w:eastAsia="zh-CN"/>
        </w:rPr>
        <w:t>重大税收违法失信主体</w:t>
      </w:r>
      <w:r>
        <w:rPr>
          <w:rFonts w:hint="eastAsia" w:ascii="宋体" w:hAnsi="宋体" w:cs="宋体"/>
          <w:snapToGrid w:val="0"/>
          <w:color w:val="auto"/>
          <w:kern w:val="28"/>
          <w:sz w:val="24"/>
          <w:szCs w:val="20"/>
          <w:highlight w:val="none"/>
        </w:rPr>
        <w:t>、政府采购严重违法失信行为记录名单；</w:t>
      </w:r>
    </w:p>
    <w:p w14:paraId="3847B269">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5D5B71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4F219F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1D55FBA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446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6141ED6">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货物全部由符合政策要求的中小企业制造，提供中小企业声明函；</w:t>
      </w:r>
    </w:p>
    <w:p w14:paraId="779BA3CD">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sdt>
            <w:sdtPr>
              <w:rPr>
                <w:rFonts w:hint="eastAsia" w:ascii="宋体" w:hAnsi="宋体" w:cs="宋体"/>
                <w:color w:val="auto"/>
                <w:kern w:val="0"/>
                <w:sz w:val="24"/>
                <w:highlight w:val="none"/>
              </w:rPr>
              <w:id w:val="14746217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sdtContent>
      </w:sdt>
      <w:r>
        <w:rPr>
          <w:rFonts w:hint="eastAsia" w:ascii="宋体" w:hAnsi="宋体" w:cs="宋体"/>
          <w:color w:val="auto"/>
          <w:sz w:val="24"/>
          <w:highlight w:val="none"/>
        </w:rPr>
        <w:t>货物全部由符合政策要求的小微企业制造，提供中小企业声明函；</w:t>
      </w:r>
    </w:p>
    <w:p w14:paraId="338E85F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123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12" w:name="_Hlk101132524"/>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544C61A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429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7582B546">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C94D8B9">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1817B4DA">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0155E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2BD23E0">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4A7AFD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1716DA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A1D72F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4A0CE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4E7E60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9A1303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2D8FA7E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0BAEC5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1263AC2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3C82A8">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51ADA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A6F5BF8">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4D0A84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w:t>
      </w:r>
      <w:r>
        <w:rPr>
          <w:rFonts w:hint="eastAsia" w:ascii="宋体" w:hAnsi="宋体" w:eastAsia="MS Gothic" w:cs="宋体"/>
          <w:color w:val="auto"/>
          <w:sz w:val="24"/>
          <w:highlight w:val="none"/>
          <w:lang w:eastAsia="zh-CN"/>
        </w:rPr>
        <w:t>〔2022〕</w:t>
      </w:r>
      <w:r>
        <w:rPr>
          <w:rFonts w:ascii="宋体" w:hAnsi="宋体" w:cs="宋体"/>
          <w:color w:val="auto"/>
          <w:sz w:val="24"/>
          <w:highlight w:val="none"/>
        </w:rPr>
        <w:t>3号）、《浙江省财政厅关于进一步促进政府采购公平竞争打造最优营商环境的通知》（浙财采监</w:t>
      </w:r>
      <w:r>
        <w:rPr>
          <w:rFonts w:hint="eastAsia" w:ascii="宋体" w:hAnsi="宋体" w:eastAsia="MS Gothic" w:cs="宋体"/>
          <w:color w:val="auto"/>
          <w:sz w:val="24"/>
          <w:highlight w:val="none"/>
          <w:lang w:eastAsia="zh-CN"/>
        </w:rPr>
        <w:t>〔2021〕</w:t>
      </w:r>
      <w:r>
        <w:rPr>
          <w:rFonts w:ascii="宋体" w:hAnsi="宋体" w:cs="宋体"/>
          <w:color w:val="auto"/>
          <w:sz w:val="24"/>
          <w:highlight w:val="none"/>
        </w:rPr>
        <w:t>22号））、《浙江省财政厅关于进一步加大政府采购支持中小企业力度助力扎实稳住经济的通知》 （浙财采监</w:t>
      </w:r>
      <w:r>
        <w:rPr>
          <w:rFonts w:hint="eastAsia" w:ascii="宋体" w:hAnsi="宋体" w:eastAsia="MS Gothic" w:cs="宋体"/>
          <w:color w:val="auto"/>
          <w:sz w:val="24"/>
          <w:highlight w:val="none"/>
          <w:lang w:eastAsia="zh-CN"/>
        </w:rPr>
        <w:t>〔2022〕</w:t>
      </w:r>
      <w:r>
        <w:rPr>
          <w:rFonts w:ascii="宋体" w:hAnsi="宋体" w:cs="宋体"/>
          <w:color w:val="auto"/>
          <w:sz w:val="24"/>
          <w:highlight w:val="none"/>
        </w:rPr>
        <w:t>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0B2E64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eastAsia="MS Gothic" w:cs="宋体"/>
          <w:color w:val="auto"/>
          <w:sz w:val="24"/>
          <w:highlight w:val="none"/>
          <w:lang w:eastAsia="zh-CN"/>
        </w:rPr>
        <w:t>〔2021〕</w:t>
      </w:r>
      <w:r>
        <w:rPr>
          <w:rFonts w:hint="eastAsia" w:ascii="宋体" w:hAnsi="宋体" w:cs="宋体"/>
          <w:color w:val="auto"/>
          <w:sz w:val="24"/>
          <w:highlight w:val="none"/>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CF7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195A6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AE664D6">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E049B7A">
      <w:pPr>
        <w:spacing w:line="360" w:lineRule="auto"/>
        <w:rPr>
          <w:rFonts w:ascii="宋体" w:hAnsi="宋体" w:cs="宋体"/>
          <w:color w:val="auto"/>
          <w:sz w:val="24"/>
          <w:highlight w:val="none"/>
        </w:rPr>
      </w:pPr>
      <w:r>
        <w:rPr>
          <w:rFonts w:hint="eastAsia" w:ascii="宋体" w:hAnsi="宋体" w:cs="宋体"/>
          <w:color w:val="auto"/>
          <w:sz w:val="24"/>
          <w:highlight w:val="none"/>
        </w:rPr>
        <w:t>1.采购人信息</w:t>
      </w:r>
    </w:p>
    <w:p w14:paraId="2564486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建德市公路服务中心</w:t>
      </w:r>
      <w:r>
        <w:rPr>
          <w:rFonts w:hint="eastAsia" w:ascii="宋体" w:hAnsi="宋体" w:eastAsia="宋体" w:cs="宋体"/>
          <w:color w:val="auto"/>
          <w:sz w:val="24"/>
          <w:highlight w:val="none"/>
        </w:rPr>
        <w:t xml:space="preserve"> </w:t>
      </w:r>
    </w:p>
    <w:p w14:paraId="0DCED3B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址：杭州市建德市洋溪街道朝阳路366号       </w:t>
      </w:r>
    </w:p>
    <w:p w14:paraId="35C51E8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0AD854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项目联系人（询问）：王浩</w:t>
      </w:r>
    </w:p>
    <w:p w14:paraId="7CCDE3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项目联系方式（询问）：0571-64071807</w:t>
      </w:r>
    </w:p>
    <w:p w14:paraId="273A7B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质疑联系人：凌庆瑜</w:t>
      </w:r>
    </w:p>
    <w:p w14:paraId="39B688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质疑联系方式：0571-64071800 </w:t>
      </w:r>
    </w:p>
    <w:p w14:paraId="3DB9C9B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C40784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称：杭州博望建设工程招标投标代理有限公司</w:t>
      </w:r>
    </w:p>
    <w:p w14:paraId="75C926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址：建德市新安财富城6幢B座1201室</w:t>
      </w:r>
    </w:p>
    <w:p w14:paraId="6E6E7F6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1689EE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余</w:t>
      </w:r>
      <w:r>
        <w:rPr>
          <w:rFonts w:hint="eastAsia" w:ascii="宋体" w:hAnsi="宋体" w:cs="宋体"/>
          <w:color w:val="auto"/>
          <w:sz w:val="24"/>
          <w:highlight w:val="none"/>
          <w:lang w:val="en-US" w:eastAsia="zh-CN"/>
        </w:rPr>
        <w:t>乐平</w:t>
      </w:r>
    </w:p>
    <w:p w14:paraId="5D4B245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15968867925</w:t>
      </w:r>
    </w:p>
    <w:p w14:paraId="359D30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黄慧宗</w:t>
      </w:r>
      <w:r>
        <w:rPr>
          <w:rFonts w:hint="eastAsia" w:ascii="宋体" w:hAnsi="宋体" w:cs="宋体"/>
          <w:color w:val="auto"/>
          <w:sz w:val="24"/>
          <w:highlight w:val="none"/>
        </w:rPr>
        <w:t xml:space="preserve"> </w:t>
      </w:r>
    </w:p>
    <w:p w14:paraId="71A0BB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质疑联系方式：0571-64182360</w:t>
      </w:r>
    </w:p>
    <w:p w14:paraId="59B387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1367BD8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    称：建德市财政局、浙江省政府采购行政裁决服务中心（杭州）</w:t>
      </w:r>
    </w:p>
    <w:p w14:paraId="1297CA8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杭州市上城区清泰街549号城建综合大楼11楼</w:t>
      </w:r>
      <w:r>
        <w:rPr>
          <w:rFonts w:hint="eastAsia" w:ascii="宋体" w:hAnsi="宋体" w:cs="宋体"/>
          <w:color w:val="auto"/>
          <w:sz w:val="24"/>
          <w:highlight w:val="none"/>
        </w:rPr>
        <w:t xml:space="preserve">（快递仅限ems或顺丰）  </w:t>
      </w:r>
    </w:p>
    <w:p w14:paraId="2175C6A8">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传    真： /</w:t>
      </w:r>
    </w:p>
    <w:p w14:paraId="24FE0ED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联系人：匡老师</w:t>
      </w:r>
    </w:p>
    <w:p w14:paraId="6974F99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监督投诉电话：0571-87807798</w:t>
      </w:r>
    </w:p>
    <w:p w14:paraId="512D42D6">
      <w:pPr>
        <w:spacing w:line="360" w:lineRule="auto"/>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t>政策咨询电话：王先生，0571-89606885 政府采购监管部门工作人员</w:t>
      </w:r>
    </w:p>
    <w:p w14:paraId="1357A09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276FC6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77E874E4">
      <w:pPr>
        <w:spacing w:line="360" w:lineRule="auto"/>
        <w:ind w:firstLine="480" w:firstLineChars="200"/>
        <w:rPr>
          <w:rFonts w:ascii="宋体" w:hAnsi="宋体" w:cs="宋体"/>
          <w:color w:val="auto"/>
          <w:sz w:val="24"/>
          <w:highlight w:val="none"/>
        </w:rPr>
      </w:pPr>
    </w:p>
    <w:p w14:paraId="32C21E33">
      <w:pPr>
        <w:pStyle w:val="34"/>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0F1D736D">
      <w:pPr>
        <w:pStyle w:val="2"/>
        <w:rPr>
          <w:rFonts w:ascii="宋体"/>
          <w:snapToGrid w:val="0"/>
          <w:color w:val="auto"/>
          <w:highlight w:val="none"/>
        </w:rPr>
      </w:pPr>
      <w:r>
        <w:rPr>
          <w:color w:val="auto"/>
          <w:highlight w:val="none"/>
        </w:rPr>
        <w:br w:type="page"/>
      </w:r>
    </w:p>
    <w:p w14:paraId="64227378">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2686EFBA">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96"/>
        <w:gridCol w:w="1749"/>
        <w:gridCol w:w="6293"/>
      </w:tblGrid>
      <w:tr w14:paraId="70B5D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49C99FD3">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749" w:type="dxa"/>
            <w:tcBorders>
              <w:top w:val="single" w:color="000000" w:sz="8" w:space="0"/>
              <w:left w:val="single" w:color="auto" w:sz="4" w:space="0"/>
              <w:bottom w:val="single" w:color="000000" w:sz="8" w:space="0"/>
              <w:right w:val="single" w:color="000000" w:sz="8" w:space="0"/>
            </w:tcBorders>
            <w:vAlign w:val="center"/>
          </w:tcPr>
          <w:p w14:paraId="4C1ED803">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293" w:type="dxa"/>
            <w:tcBorders>
              <w:top w:val="single" w:color="000000" w:sz="8" w:space="0"/>
              <w:left w:val="single" w:color="000000" w:sz="2" w:space="0"/>
              <w:bottom w:val="single" w:color="000000" w:sz="8" w:space="0"/>
              <w:right w:val="single" w:color="000000" w:sz="8" w:space="0"/>
            </w:tcBorders>
            <w:vAlign w:val="center"/>
          </w:tcPr>
          <w:p w14:paraId="78C5B05B">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A190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268BDB3D">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749" w:type="dxa"/>
            <w:tcBorders>
              <w:top w:val="single" w:color="000000" w:sz="8" w:space="0"/>
              <w:left w:val="single" w:color="auto" w:sz="4" w:space="0"/>
              <w:bottom w:val="single" w:color="000000" w:sz="8" w:space="0"/>
              <w:right w:val="single" w:color="000000" w:sz="8" w:space="0"/>
            </w:tcBorders>
            <w:vAlign w:val="center"/>
          </w:tcPr>
          <w:p w14:paraId="1B10E508">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项目属性与核心产品</w:t>
            </w:r>
          </w:p>
        </w:tc>
        <w:tc>
          <w:tcPr>
            <w:tcW w:w="6293" w:type="dxa"/>
            <w:tcBorders>
              <w:top w:val="single" w:color="000000" w:sz="8" w:space="0"/>
              <w:left w:val="single" w:color="000000" w:sz="2" w:space="0"/>
              <w:bottom w:val="single" w:color="000000" w:sz="8" w:space="0"/>
              <w:right w:val="single" w:color="000000" w:sz="8" w:space="0"/>
            </w:tcBorders>
            <w:vAlign w:val="center"/>
          </w:tcPr>
          <w:p w14:paraId="23AEC155">
            <w:pPr>
              <w:shd w:val="clea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货物类，</w:t>
            </w:r>
          </w:p>
          <w:p w14:paraId="4B6EDAE2">
            <w:pPr>
              <w:shd w:val="clear"/>
              <w:spacing w:line="240" w:lineRule="auto"/>
              <w:rPr>
                <w:rFonts w:ascii="宋体" w:hAnsi="宋体" w:cs="宋体"/>
                <w:b/>
                <w:bCs/>
                <w:color w:val="auto"/>
                <w:sz w:val="24"/>
                <w:highlight w:val="none"/>
              </w:rPr>
            </w:pPr>
            <w:r>
              <w:rPr>
                <w:rFonts w:hint="eastAsia" w:ascii="宋体" w:hAnsi="宋体" w:cs="宋体"/>
                <w:color w:val="auto"/>
                <w:sz w:val="24"/>
                <w:highlight w:val="none"/>
              </w:rPr>
              <w:t>标项一：单一产品或</w:t>
            </w:r>
            <w:r>
              <w:rPr>
                <w:rFonts w:hint="eastAsia" w:ascii="宋体" w:hAnsi="宋体" w:cs="宋体"/>
                <w:color w:val="auto"/>
                <w:kern w:val="0"/>
                <w:sz w:val="24"/>
                <w:highlight w:val="none"/>
              </w:rPr>
              <w:t>核心产品为：</w:t>
            </w:r>
            <w:r>
              <w:rPr>
                <w:rFonts w:hint="eastAsia" w:ascii="宋体" w:hAnsi="宋体" w:cs="宋体"/>
                <w:b/>
                <w:bCs/>
                <w:color w:val="auto"/>
                <w:kern w:val="0"/>
                <w:sz w:val="24"/>
                <w:highlight w:val="none"/>
                <w:u w:val="single"/>
                <w:lang w:val="en-US" w:eastAsia="zh-CN"/>
              </w:rPr>
              <w:t>25米混合臂高低空作业车</w:t>
            </w:r>
          </w:p>
          <w:p w14:paraId="32EACE61">
            <w:pPr>
              <w:shd w:val="clear"/>
              <w:spacing w:line="240" w:lineRule="auto"/>
              <w:rPr>
                <w:rFonts w:ascii="宋体" w:hAnsi="宋体" w:cs="宋体"/>
                <w:color w:val="auto"/>
                <w:sz w:val="24"/>
                <w:highlight w:val="none"/>
              </w:rPr>
            </w:pPr>
            <w:r>
              <w:rPr>
                <w:rFonts w:hint="eastAsia" w:ascii="宋体" w:hAnsi="宋体" w:cs="宋体"/>
                <w:color w:val="auto"/>
                <w:sz w:val="24"/>
                <w:highlight w:val="none"/>
              </w:rPr>
              <w:t>标项二：单一产品或</w:t>
            </w:r>
            <w:r>
              <w:rPr>
                <w:rFonts w:hint="eastAsia" w:ascii="宋体" w:hAnsi="宋体" w:cs="宋体"/>
                <w:color w:val="auto"/>
                <w:kern w:val="0"/>
                <w:sz w:val="24"/>
                <w:highlight w:val="none"/>
              </w:rPr>
              <w:t>核心产品为：</w:t>
            </w:r>
            <w:r>
              <w:rPr>
                <w:rFonts w:hint="eastAsia" w:ascii="宋体" w:hAnsi="宋体" w:cs="宋体"/>
                <w:b/>
                <w:bCs/>
                <w:color w:val="auto"/>
                <w:sz w:val="24"/>
                <w:highlight w:val="none"/>
                <w:u w:val="single"/>
                <w:lang w:val="zh-CN"/>
              </w:rPr>
              <w:t>综合除雪破冰车及大型破冰机</w:t>
            </w:r>
            <w:r>
              <w:rPr>
                <w:rFonts w:hint="eastAsia" w:ascii="宋体" w:hAnsi="宋体" w:cs="宋体"/>
                <w:b/>
                <w:bCs/>
                <w:color w:val="auto"/>
                <w:sz w:val="24"/>
                <w:highlight w:val="none"/>
                <w:u w:val="single"/>
              </w:rPr>
              <w:t xml:space="preserve"> </w:t>
            </w:r>
          </w:p>
          <w:p w14:paraId="1BA1AF19">
            <w:pPr>
              <w:shd w:val="clear"/>
              <w:spacing w:line="240" w:lineRule="auto"/>
              <w:rPr>
                <w:rFonts w:ascii="宋体" w:hAnsi="宋体" w:cs="宋体"/>
                <w:color w:val="auto"/>
                <w:sz w:val="24"/>
                <w:highlight w:val="none"/>
              </w:rPr>
            </w:pPr>
            <w:r>
              <w:rPr>
                <w:rFonts w:hint="eastAsia" w:ascii="宋体" w:hAnsi="宋体" w:cs="宋体"/>
                <w:color w:val="auto"/>
                <w:sz w:val="24"/>
                <w:highlight w:val="none"/>
              </w:rPr>
              <w:t>标项</w:t>
            </w:r>
            <w:r>
              <w:rPr>
                <w:rFonts w:hint="eastAsia" w:ascii="宋体" w:hAnsi="宋体" w:cs="宋体"/>
                <w:color w:val="auto"/>
                <w:sz w:val="24"/>
                <w:highlight w:val="none"/>
                <w:lang w:eastAsia="zh-CN"/>
              </w:rPr>
              <w:t>三</w:t>
            </w: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b/>
                <w:bCs/>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rPr>
              <w:t>除雪撒盐车</w:t>
            </w:r>
            <w:r>
              <w:rPr>
                <w:rFonts w:hint="eastAsia" w:ascii="宋体" w:hAnsi="宋体" w:cs="宋体"/>
                <w:b/>
                <w:bCs/>
                <w:color w:val="auto"/>
                <w:sz w:val="24"/>
                <w:highlight w:val="none"/>
                <w:u w:val="single"/>
              </w:rPr>
              <w:t xml:space="preserve"> </w:t>
            </w:r>
          </w:p>
          <w:p w14:paraId="285EF2F8">
            <w:pPr>
              <w:shd w:val="clear"/>
              <w:spacing w:line="240" w:lineRule="auto"/>
              <w:rPr>
                <w:rFonts w:ascii="宋体" w:hAnsi="宋体" w:cs="宋体"/>
                <w:color w:val="auto"/>
                <w:sz w:val="24"/>
                <w:szCs w:val="24"/>
                <w:highlight w:val="none"/>
              </w:rPr>
            </w:pPr>
            <w:r>
              <w:rPr>
                <w:rFonts w:hint="eastAsia" w:ascii="宋体" w:hAnsi="宋体" w:cs="宋体"/>
                <w:color w:val="auto"/>
                <w:sz w:val="24"/>
                <w:highlight w:val="none"/>
              </w:rPr>
              <w:t>标项</w:t>
            </w:r>
            <w:r>
              <w:rPr>
                <w:rFonts w:hint="eastAsia" w:ascii="宋体" w:hAnsi="宋体" w:cs="宋体"/>
                <w:color w:val="auto"/>
                <w:sz w:val="24"/>
                <w:highlight w:val="none"/>
                <w:lang w:eastAsia="zh-CN"/>
              </w:rPr>
              <w:t>四</w:t>
            </w: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b/>
                <w:bCs/>
                <w:color w:val="auto"/>
                <w:kern w:val="0"/>
                <w:sz w:val="24"/>
                <w:highlight w:val="none"/>
                <w:u w:val="single"/>
                <w:lang w:val="zh-CN"/>
              </w:rPr>
              <w:t>3000型液压驱动子母式排水车</w:t>
            </w:r>
          </w:p>
        </w:tc>
      </w:tr>
      <w:tr w14:paraId="20F9A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1804ED9F">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749" w:type="dxa"/>
            <w:tcBorders>
              <w:top w:val="single" w:color="000000" w:sz="8" w:space="0"/>
              <w:left w:val="single" w:color="auto" w:sz="4" w:space="0"/>
              <w:bottom w:val="single" w:color="000000" w:sz="8" w:space="0"/>
              <w:right w:val="single" w:color="000000" w:sz="8" w:space="0"/>
            </w:tcBorders>
            <w:vAlign w:val="center"/>
          </w:tcPr>
          <w:p w14:paraId="30872F6F">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采购标的及其对应的中小企业划分标准所属行业</w:t>
            </w:r>
          </w:p>
        </w:tc>
        <w:tc>
          <w:tcPr>
            <w:tcW w:w="6293" w:type="dxa"/>
            <w:tcBorders>
              <w:top w:val="single" w:color="000000" w:sz="8" w:space="0"/>
              <w:left w:val="single" w:color="000000" w:sz="2" w:space="0"/>
              <w:bottom w:val="single" w:color="000000" w:sz="8" w:space="0"/>
              <w:right w:val="single" w:color="000000" w:sz="8" w:space="0"/>
            </w:tcBorders>
            <w:vAlign w:val="center"/>
          </w:tcPr>
          <w:p w14:paraId="36B04BFC">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b w:val="0"/>
                <w:bCs w:val="0"/>
                <w:color w:val="auto"/>
                <w:kern w:val="0"/>
                <w:sz w:val="24"/>
                <w:highlight w:val="none"/>
              </w:rPr>
              <w:t>标项一</w:t>
            </w:r>
            <w:r>
              <w:rPr>
                <w:rFonts w:hint="eastAsia" w:ascii="宋体" w:hAnsi="宋体" w:cs="宋体"/>
                <w:color w:val="auto"/>
                <w:kern w:val="0"/>
                <w:sz w:val="24"/>
                <w:szCs w:val="24"/>
                <w:highlight w:val="none"/>
              </w:rPr>
              <w:t>标的：</w:t>
            </w:r>
            <w:r>
              <w:rPr>
                <w:rFonts w:hint="eastAsia" w:ascii="宋体" w:hAnsi="宋体" w:cs="宋体"/>
                <w:b/>
                <w:bCs/>
                <w:color w:val="auto"/>
                <w:kern w:val="0"/>
                <w:sz w:val="24"/>
                <w:szCs w:val="24"/>
                <w:highlight w:val="none"/>
                <w:u w:val="single"/>
                <w:lang w:val="en-US" w:eastAsia="zh-CN"/>
              </w:rPr>
              <w:t>25米混合臂高低空作业车</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eastAsia="zh-CN"/>
              </w:rPr>
              <w:t>工业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行业；</w:t>
            </w:r>
          </w:p>
          <w:p w14:paraId="65D652CE">
            <w:pPr>
              <w:pStyle w:val="2"/>
              <w:spacing w:line="240" w:lineRule="auto"/>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）标项</w:t>
            </w:r>
            <w:r>
              <w:rPr>
                <w:rFonts w:hint="eastAsia" w:ascii="宋体" w:hAnsi="宋体" w:eastAsia="宋体" w:cs="宋体"/>
                <w:b w:val="0"/>
                <w:bCs w:val="0"/>
                <w:color w:val="auto"/>
                <w:kern w:val="0"/>
                <w:sz w:val="24"/>
                <w:highlight w:val="none"/>
                <w:lang w:eastAsia="zh-CN"/>
              </w:rPr>
              <w:t>二</w:t>
            </w:r>
            <w:r>
              <w:rPr>
                <w:rFonts w:hint="eastAsia" w:ascii="宋体" w:hAnsi="宋体" w:eastAsia="宋体" w:cs="宋体"/>
                <w:b w:val="0"/>
                <w:bCs w:val="0"/>
                <w:color w:val="auto"/>
                <w:kern w:val="0"/>
                <w:sz w:val="24"/>
                <w:szCs w:val="24"/>
                <w:highlight w:val="none"/>
                <w:lang w:val="en-US" w:eastAsia="zh-CN" w:bidi="ar-SA"/>
              </w:rPr>
              <w:t>标的：</w:t>
            </w:r>
            <w:r>
              <w:rPr>
                <w:rFonts w:hint="eastAsia" w:ascii="宋体" w:hAnsi="宋体" w:eastAsia="宋体" w:cs="宋体"/>
                <w:b/>
                <w:bCs/>
                <w:color w:val="auto"/>
                <w:kern w:val="0"/>
                <w:sz w:val="24"/>
                <w:szCs w:val="24"/>
                <w:highlight w:val="none"/>
                <w:u w:val="single"/>
                <w:lang w:val="en-US" w:eastAsia="zh-CN" w:bidi="ar-SA"/>
              </w:rPr>
              <w:t>综合除雪破冰车</w:t>
            </w:r>
            <w:r>
              <w:rPr>
                <w:rFonts w:hint="eastAsia" w:ascii="宋体" w:hAnsi="宋体" w:eastAsia="宋体" w:cs="宋体"/>
                <w:b w:val="0"/>
                <w:bCs w:val="0"/>
                <w:color w:val="auto"/>
                <w:kern w:val="0"/>
                <w:sz w:val="24"/>
                <w:szCs w:val="24"/>
                <w:highlight w:val="none"/>
                <w:lang w:val="en-US" w:eastAsia="zh-CN" w:bidi="ar-SA"/>
              </w:rPr>
              <w:t>，属于</w:t>
            </w:r>
            <w:r>
              <w:rPr>
                <w:rFonts w:hint="eastAsia" w:ascii="宋体" w:hAnsi="宋体" w:eastAsia="宋体" w:cs="宋体"/>
                <w:b/>
                <w:bCs/>
                <w:color w:val="auto"/>
                <w:kern w:val="0"/>
                <w:sz w:val="24"/>
                <w:szCs w:val="24"/>
                <w:highlight w:val="none"/>
                <w:u w:val="single"/>
                <w:lang w:val="en-US" w:eastAsia="zh-CN" w:bidi="ar-SA"/>
              </w:rPr>
              <w:t xml:space="preserve"> 工业 </w:t>
            </w:r>
            <w:r>
              <w:rPr>
                <w:rFonts w:hint="eastAsia" w:ascii="宋体" w:hAnsi="宋体" w:eastAsia="宋体" w:cs="宋体"/>
                <w:b w:val="0"/>
                <w:bCs w:val="0"/>
                <w:color w:val="auto"/>
                <w:kern w:val="0"/>
                <w:sz w:val="24"/>
                <w:szCs w:val="24"/>
                <w:highlight w:val="none"/>
                <w:lang w:val="en-US" w:eastAsia="zh-CN" w:bidi="ar-SA"/>
              </w:rPr>
              <w:t>行业；</w:t>
            </w:r>
          </w:p>
          <w:p w14:paraId="4F35BA84">
            <w:pPr>
              <w:pStyle w:val="2"/>
              <w:spacing w:line="240" w:lineRule="auto"/>
              <w:ind w:left="0" w:leftChars="0" w:firstLine="720" w:firstLineChars="3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u w:val="single"/>
                <w:lang w:val="en-US" w:eastAsia="zh-CN"/>
              </w:rPr>
              <w:t>大型破冰机</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属于</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eastAsia="zh-CN"/>
              </w:rPr>
              <w:t>工业</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行业；</w:t>
            </w:r>
          </w:p>
          <w:p w14:paraId="612F3632">
            <w:pPr>
              <w:pStyle w:val="2"/>
              <w:spacing w:line="240" w:lineRule="auto"/>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highlight w:val="none"/>
              </w:rPr>
              <w:t>标项</w:t>
            </w:r>
            <w:r>
              <w:rPr>
                <w:rFonts w:hint="eastAsia" w:ascii="宋体" w:hAnsi="宋体" w:eastAsia="宋体" w:cs="宋体"/>
                <w:b w:val="0"/>
                <w:bCs w:val="0"/>
                <w:color w:val="auto"/>
                <w:kern w:val="0"/>
                <w:sz w:val="24"/>
                <w:highlight w:val="none"/>
                <w:lang w:eastAsia="zh-CN"/>
              </w:rPr>
              <w:t>三</w:t>
            </w:r>
            <w:r>
              <w:rPr>
                <w:rFonts w:hint="eastAsia" w:ascii="宋体" w:hAnsi="宋体" w:eastAsia="宋体" w:cs="宋体"/>
                <w:b w:val="0"/>
                <w:bCs w:val="0"/>
                <w:color w:val="auto"/>
                <w:kern w:val="0"/>
                <w:sz w:val="24"/>
                <w:szCs w:val="24"/>
                <w:highlight w:val="none"/>
              </w:rPr>
              <w:t>标的：</w:t>
            </w:r>
            <w:r>
              <w:rPr>
                <w:rFonts w:hint="eastAsia" w:ascii="宋体" w:hAnsi="宋体" w:eastAsia="宋体" w:cs="宋体"/>
                <w:b/>
                <w:bCs/>
                <w:color w:val="auto"/>
                <w:kern w:val="0"/>
                <w:sz w:val="24"/>
                <w:szCs w:val="24"/>
                <w:highlight w:val="none"/>
                <w:u w:val="single"/>
              </w:rPr>
              <w:t>除雪撒盐车</w:t>
            </w:r>
            <w:r>
              <w:rPr>
                <w:rFonts w:hint="eastAsia" w:ascii="宋体" w:hAnsi="宋体" w:eastAsia="宋体" w:cs="宋体"/>
                <w:b w:val="0"/>
                <w:bCs w:val="0"/>
                <w:color w:val="auto"/>
                <w:kern w:val="0"/>
                <w:sz w:val="24"/>
                <w:szCs w:val="24"/>
                <w:highlight w:val="none"/>
              </w:rPr>
              <w:t>，属于</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eastAsia="zh-CN"/>
              </w:rPr>
              <w:t>工业</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行业；</w:t>
            </w:r>
          </w:p>
          <w:p w14:paraId="1B2CDCA2">
            <w:pPr>
              <w:pStyle w:val="2"/>
              <w:spacing w:line="240" w:lineRule="auto"/>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标项</w:t>
            </w:r>
            <w:r>
              <w:rPr>
                <w:rFonts w:hint="eastAsia" w:ascii="宋体" w:hAnsi="宋体" w:eastAsia="宋体" w:cs="宋体"/>
                <w:b w:val="0"/>
                <w:bCs w:val="0"/>
                <w:color w:val="auto"/>
                <w:kern w:val="0"/>
                <w:sz w:val="24"/>
                <w:szCs w:val="24"/>
                <w:highlight w:val="none"/>
                <w:lang w:eastAsia="zh-CN"/>
              </w:rPr>
              <w:t>四</w:t>
            </w:r>
            <w:r>
              <w:rPr>
                <w:rFonts w:hint="eastAsia" w:ascii="宋体" w:hAnsi="宋体" w:eastAsia="宋体" w:cs="宋体"/>
                <w:b w:val="0"/>
                <w:bCs w:val="0"/>
                <w:color w:val="auto"/>
                <w:kern w:val="0"/>
                <w:sz w:val="24"/>
                <w:szCs w:val="24"/>
                <w:highlight w:val="none"/>
              </w:rPr>
              <w:t>标的：</w:t>
            </w:r>
            <w:r>
              <w:rPr>
                <w:rFonts w:hint="eastAsia" w:ascii="宋体" w:hAnsi="宋体" w:eastAsia="宋体" w:cs="宋体"/>
                <w:b/>
                <w:bCs/>
                <w:color w:val="auto"/>
                <w:kern w:val="0"/>
                <w:sz w:val="24"/>
                <w:szCs w:val="24"/>
                <w:highlight w:val="none"/>
                <w:u w:val="single"/>
                <w:lang w:val="en-US" w:eastAsia="zh-CN"/>
              </w:rPr>
              <w:t>3000型液压驱动子母式排水车</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，属于</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eastAsia="zh-CN"/>
              </w:rPr>
              <w:t>工业</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行业；</w:t>
            </w:r>
          </w:p>
          <w:p w14:paraId="744FF5A3">
            <w:pPr>
              <w:pStyle w:val="2"/>
              <w:spacing w:line="240" w:lineRule="auto"/>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eastAsia="宋体" w:cs="宋体"/>
                <w:b/>
                <w:bCs/>
                <w:color w:val="auto"/>
                <w:kern w:val="0"/>
                <w:sz w:val="24"/>
                <w:szCs w:val="24"/>
                <w:highlight w:val="none"/>
                <w:u w:val="single"/>
                <w:lang w:val="en-US" w:eastAsia="zh-CN" w:bidi="ar-SA"/>
              </w:rPr>
              <w:t>工业</w:t>
            </w:r>
            <w:r>
              <w:rPr>
                <w:rFonts w:hint="eastAsia" w:ascii="宋体" w:hAnsi="宋体" w:eastAsia="宋体" w:cs="宋体"/>
                <w:b w:val="0"/>
                <w:bCs w:val="0"/>
                <w:color w:val="auto"/>
                <w:kern w:val="0"/>
                <w:sz w:val="24"/>
                <w:szCs w:val="24"/>
                <w:highlight w:val="none"/>
                <w:lang w:val="en-US" w:eastAsia="zh-CN" w:bidi="ar-SA"/>
              </w:rPr>
              <w:t>行业。从业人员</w:t>
            </w:r>
            <w:r>
              <w:rPr>
                <w:rFonts w:hint="eastAsia" w:ascii="宋体" w:hAnsi="宋体" w:eastAsia="宋体" w:cs="宋体"/>
                <w:b/>
                <w:bCs/>
                <w:color w:val="auto"/>
                <w:kern w:val="0"/>
                <w:sz w:val="24"/>
                <w:szCs w:val="24"/>
                <w:highlight w:val="none"/>
                <w:u w:val="single"/>
                <w:lang w:val="en-US" w:eastAsia="zh-CN" w:bidi="ar-SA"/>
              </w:rPr>
              <w:t>1000</w:t>
            </w:r>
            <w:r>
              <w:rPr>
                <w:rFonts w:hint="eastAsia" w:ascii="宋体" w:hAnsi="宋体" w:eastAsia="宋体" w:cs="宋体"/>
                <w:b w:val="0"/>
                <w:bCs w:val="0"/>
                <w:color w:val="auto"/>
                <w:kern w:val="0"/>
                <w:sz w:val="24"/>
                <w:szCs w:val="24"/>
                <w:highlight w:val="none"/>
                <w:lang w:val="en-US" w:eastAsia="zh-CN" w:bidi="ar-SA"/>
              </w:rPr>
              <w:t>人以下或营业收入</w:t>
            </w:r>
            <w:r>
              <w:rPr>
                <w:rFonts w:hint="eastAsia" w:ascii="宋体" w:hAnsi="宋体" w:eastAsia="宋体" w:cs="宋体"/>
                <w:b/>
                <w:bCs/>
                <w:color w:val="auto"/>
                <w:kern w:val="0"/>
                <w:sz w:val="24"/>
                <w:szCs w:val="24"/>
                <w:highlight w:val="none"/>
                <w:u w:val="single"/>
                <w:lang w:val="en-US" w:eastAsia="zh-CN" w:bidi="ar-SA"/>
              </w:rPr>
              <w:t>40000</w:t>
            </w:r>
            <w:r>
              <w:rPr>
                <w:rFonts w:hint="eastAsia" w:ascii="宋体" w:hAnsi="宋体" w:eastAsia="宋体" w:cs="宋体"/>
                <w:b w:val="0"/>
                <w:bCs w:val="0"/>
                <w:color w:val="auto"/>
                <w:kern w:val="0"/>
                <w:sz w:val="24"/>
                <w:szCs w:val="24"/>
                <w:highlight w:val="none"/>
                <w:lang w:val="en-US" w:eastAsia="zh-CN" w:bidi="ar-SA"/>
              </w:rPr>
              <w:t>万元以下的为中小微型企业。其中，从业人员</w:t>
            </w:r>
            <w:r>
              <w:rPr>
                <w:rFonts w:hint="eastAsia" w:ascii="宋体" w:hAnsi="宋体" w:eastAsia="宋体" w:cs="宋体"/>
                <w:color w:val="auto"/>
                <w:sz w:val="24"/>
                <w:highlight w:val="none"/>
                <w:u w:val="single"/>
                <w:lang w:eastAsia="zh-CN"/>
              </w:rPr>
              <w:t>300</w:t>
            </w:r>
            <w:r>
              <w:rPr>
                <w:rFonts w:hint="eastAsia" w:ascii="宋体" w:hAnsi="宋体" w:eastAsia="宋体" w:cs="宋体"/>
                <w:b w:val="0"/>
                <w:bCs w:val="0"/>
                <w:color w:val="auto"/>
                <w:kern w:val="0"/>
                <w:sz w:val="24"/>
                <w:szCs w:val="24"/>
                <w:highlight w:val="none"/>
                <w:lang w:val="en-US" w:eastAsia="zh-CN" w:bidi="ar-SA"/>
              </w:rPr>
              <w:t>人及以上，且营业收入</w:t>
            </w:r>
            <w:r>
              <w:rPr>
                <w:rFonts w:hint="eastAsia" w:ascii="宋体" w:hAnsi="宋体" w:eastAsia="宋体" w:cs="宋体"/>
                <w:b/>
                <w:bCs/>
                <w:color w:val="auto"/>
                <w:kern w:val="0"/>
                <w:sz w:val="24"/>
                <w:szCs w:val="24"/>
                <w:highlight w:val="none"/>
                <w:u w:val="single"/>
                <w:lang w:val="en-US" w:eastAsia="zh-CN" w:bidi="ar-SA"/>
              </w:rPr>
              <w:t>2000</w:t>
            </w:r>
            <w:r>
              <w:rPr>
                <w:rFonts w:hint="eastAsia" w:ascii="宋体" w:hAnsi="宋体" w:eastAsia="宋体" w:cs="宋体"/>
                <w:b w:val="0"/>
                <w:bCs w:val="0"/>
                <w:color w:val="auto"/>
                <w:kern w:val="0"/>
                <w:sz w:val="24"/>
                <w:szCs w:val="24"/>
                <w:highlight w:val="none"/>
                <w:lang w:val="en-US" w:eastAsia="zh-CN" w:bidi="ar-SA"/>
              </w:rPr>
              <w:t>万元及以上的为中型企业；从业人员</w:t>
            </w:r>
            <w:r>
              <w:rPr>
                <w:rFonts w:hint="eastAsia" w:ascii="宋体" w:hAnsi="宋体" w:eastAsia="宋体" w:cs="宋体"/>
                <w:b/>
                <w:bCs/>
                <w:color w:val="auto"/>
                <w:kern w:val="0"/>
                <w:sz w:val="24"/>
                <w:szCs w:val="24"/>
                <w:highlight w:val="none"/>
                <w:u w:val="single"/>
                <w:lang w:val="en-US" w:eastAsia="zh-CN" w:bidi="ar-SA"/>
              </w:rPr>
              <w:t>20</w:t>
            </w:r>
            <w:r>
              <w:rPr>
                <w:rFonts w:hint="eastAsia" w:ascii="宋体" w:hAnsi="宋体" w:eastAsia="宋体" w:cs="宋体"/>
                <w:b w:val="0"/>
                <w:bCs w:val="0"/>
                <w:color w:val="auto"/>
                <w:kern w:val="0"/>
                <w:sz w:val="24"/>
                <w:szCs w:val="24"/>
                <w:highlight w:val="none"/>
                <w:lang w:val="en-US" w:eastAsia="zh-CN" w:bidi="ar-SA"/>
              </w:rPr>
              <w:t>人及以上，且营业收入</w:t>
            </w:r>
            <w:r>
              <w:rPr>
                <w:rFonts w:hint="eastAsia" w:ascii="宋体" w:hAnsi="宋体" w:eastAsia="宋体" w:cs="宋体"/>
                <w:color w:val="auto"/>
                <w:sz w:val="24"/>
                <w:highlight w:val="none"/>
                <w:u w:val="single"/>
                <w:lang w:eastAsia="zh-CN"/>
              </w:rPr>
              <w:t>300</w:t>
            </w:r>
            <w:r>
              <w:rPr>
                <w:rFonts w:hint="eastAsia" w:ascii="宋体" w:hAnsi="宋体" w:eastAsia="宋体" w:cs="宋体"/>
                <w:b w:val="0"/>
                <w:bCs w:val="0"/>
                <w:color w:val="auto"/>
                <w:kern w:val="0"/>
                <w:sz w:val="24"/>
                <w:szCs w:val="24"/>
                <w:highlight w:val="none"/>
                <w:lang w:val="en-US" w:eastAsia="zh-CN" w:bidi="ar-SA"/>
              </w:rPr>
              <w:t>万元及以上的为小型企业；从业人员</w:t>
            </w:r>
            <w:r>
              <w:rPr>
                <w:rFonts w:hint="eastAsia" w:ascii="宋体" w:hAnsi="宋体" w:eastAsia="宋体" w:cs="宋体"/>
                <w:b/>
                <w:bCs/>
                <w:color w:val="auto"/>
                <w:kern w:val="0"/>
                <w:sz w:val="24"/>
                <w:szCs w:val="24"/>
                <w:highlight w:val="none"/>
                <w:u w:val="single"/>
                <w:lang w:val="en-US" w:eastAsia="zh-CN" w:bidi="ar-SA"/>
              </w:rPr>
              <w:t>20</w:t>
            </w:r>
            <w:r>
              <w:rPr>
                <w:rFonts w:hint="eastAsia" w:ascii="宋体" w:hAnsi="宋体" w:eastAsia="宋体" w:cs="宋体"/>
                <w:b w:val="0"/>
                <w:bCs w:val="0"/>
                <w:color w:val="auto"/>
                <w:kern w:val="0"/>
                <w:sz w:val="24"/>
                <w:szCs w:val="24"/>
                <w:highlight w:val="none"/>
                <w:lang w:val="en-US" w:eastAsia="zh-CN" w:bidi="ar-SA"/>
              </w:rPr>
              <w:t>人以下或营业收入</w:t>
            </w:r>
            <w:r>
              <w:rPr>
                <w:rFonts w:hint="eastAsia" w:ascii="宋体" w:hAnsi="宋体" w:eastAsia="宋体" w:cs="宋体"/>
                <w:b/>
                <w:bCs/>
                <w:color w:val="auto"/>
                <w:kern w:val="0"/>
                <w:sz w:val="24"/>
                <w:szCs w:val="24"/>
                <w:highlight w:val="none"/>
                <w:u w:val="single"/>
                <w:lang w:val="en-US" w:eastAsia="zh-CN" w:bidi="ar-SA"/>
              </w:rPr>
              <w:t>300</w:t>
            </w:r>
            <w:r>
              <w:rPr>
                <w:rFonts w:hint="eastAsia" w:ascii="宋体" w:hAnsi="宋体" w:eastAsia="宋体" w:cs="宋体"/>
                <w:b w:val="0"/>
                <w:bCs w:val="0"/>
                <w:color w:val="auto"/>
                <w:kern w:val="0"/>
                <w:sz w:val="24"/>
                <w:szCs w:val="24"/>
                <w:highlight w:val="none"/>
                <w:lang w:val="en-US" w:eastAsia="zh-CN" w:bidi="ar-SA"/>
              </w:rPr>
              <w:t>万元以下的为微型企业。</w:t>
            </w:r>
          </w:p>
        </w:tc>
      </w:tr>
      <w:tr w14:paraId="576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38"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46199BB7">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749" w:type="dxa"/>
            <w:tcBorders>
              <w:top w:val="single" w:color="000000" w:sz="8" w:space="0"/>
              <w:left w:val="single" w:color="auto" w:sz="4" w:space="0"/>
              <w:bottom w:val="single" w:color="000000" w:sz="8" w:space="0"/>
              <w:right w:val="single" w:color="000000" w:sz="8" w:space="0"/>
            </w:tcBorders>
            <w:vAlign w:val="center"/>
          </w:tcPr>
          <w:p w14:paraId="16BCB15A">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是否允许采购进口产品</w:t>
            </w:r>
          </w:p>
        </w:tc>
        <w:tc>
          <w:tcPr>
            <w:tcW w:w="6293" w:type="dxa"/>
            <w:tcBorders>
              <w:top w:val="single" w:color="000000" w:sz="8" w:space="0"/>
              <w:left w:val="single" w:color="000000" w:sz="2" w:space="0"/>
              <w:bottom w:val="single" w:color="000000" w:sz="8" w:space="0"/>
              <w:right w:val="single" w:color="000000" w:sz="8" w:space="0"/>
            </w:tcBorders>
            <w:vAlign w:val="center"/>
          </w:tcPr>
          <w:p w14:paraId="6A110196">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highlight w:val="none"/>
                </w:rPr>
                <w:id w:val="1474726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本项目不允许采购进口产品。</w:t>
            </w:r>
          </w:p>
          <w:p w14:paraId="02D25194">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709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szCs w:val="24"/>
                <w:highlight w:val="none"/>
              </w:rPr>
              <w:t>可以就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rPr>
              <w:t>采购进口产品。</w:t>
            </w:r>
          </w:p>
        </w:tc>
      </w:tr>
      <w:tr w14:paraId="0BEE4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8"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593141E4">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749" w:type="dxa"/>
            <w:tcBorders>
              <w:top w:val="single" w:color="000000" w:sz="8" w:space="0"/>
              <w:left w:val="single" w:color="auto" w:sz="4" w:space="0"/>
              <w:bottom w:val="single" w:color="000000" w:sz="8" w:space="0"/>
              <w:right w:val="single" w:color="000000" w:sz="8" w:space="0"/>
            </w:tcBorders>
            <w:vAlign w:val="center"/>
          </w:tcPr>
          <w:p w14:paraId="3DDC8B5D">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分包</w:t>
            </w:r>
          </w:p>
        </w:tc>
        <w:tc>
          <w:tcPr>
            <w:tcW w:w="6293" w:type="dxa"/>
            <w:tcBorders>
              <w:top w:val="single" w:color="000000" w:sz="8" w:space="0"/>
              <w:left w:val="single" w:color="000000" w:sz="2" w:space="0"/>
              <w:bottom w:val="single" w:color="000000" w:sz="8" w:space="0"/>
              <w:right w:val="single" w:color="000000" w:sz="8" w:space="0"/>
            </w:tcBorders>
            <w:vAlign w:val="center"/>
          </w:tcPr>
          <w:p w14:paraId="3993F3D6">
            <w:pPr>
              <w:spacing w:line="240" w:lineRule="auto"/>
              <w:rPr>
                <w:rFonts w:hint="eastAsia" w:ascii="宋体" w:hAnsi="宋体" w:cs="宋体"/>
                <w:color w:val="auto"/>
                <w:sz w:val="24"/>
                <w:szCs w:val="24"/>
                <w:highlight w:val="none"/>
              </w:rPr>
            </w:pPr>
            <w:sdt>
              <w:sdtPr>
                <w:rPr>
                  <w:rFonts w:hint="eastAsia" w:ascii="宋体" w:hAnsi="宋体" w:cs="宋体"/>
                  <w:color w:val="auto"/>
                  <w:kern w:val="0"/>
                  <w:sz w:val="24"/>
                  <w:highlight w:val="none"/>
                </w:rPr>
                <w:id w:val="147481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olor w:val="auto"/>
                <w:sz w:val="24"/>
                <w:szCs w:val="24"/>
                <w:highlight w:val="none"/>
              </w:rPr>
              <w:t>A</w:t>
            </w:r>
            <w:r>
              <w:rPr>
                <w:rFonts w:hint="eastAsia" w:ascii="宋体" w:hAnsi="宋体" w:cs="宋体"/>
                <w:color w:val="auto"/>
                <w:sz w:val="24"/>
                <w:szCs w:val="24"/>
                <w:highlight w:val="none"/>
              </w:rPr>
              <w:t>同意将非主体、非关键性的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工作分包。</w:t>
            </w:r>
          </w:p>
          <w:p w14:paraId="24BF3285">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8010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olor w:val="auto"/>
                <w:sz w:val="24"/>
                <w:szCs w:val="24"/>
                <w:highlight w:val="none"/>
              </w:rPr>
              <w:t>B</w:t>
            </w:r>
            <w:r>
              <w:rPr>
                <w:rFonts w:hint="eastAsia" w:ascii="宋体" w:hAnsi="宋体" w:cs="宋体"/>
                <w:color w:val="auto"/>
                <w:sz w:val="24"/>
                <w:szCs w:val="24"/>
                <w:highlight w:val="none"/>
              </w:rPr>
              <w:t>不同意分包。</w:t>
            </w:r>
          </w:p>
          <w:p w14:paraId="2D15A028">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注：不得限制大中型企业向小微企业合理分包。</w:t>
            </w:r>
          </w:p>
        </w:tc>
      </w:tr>
      <w:tr w14:paraId="0930D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1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32485B7D">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749" w:type="dxa"/>
            <w:tcBorders>
              <w:top w:val="single" w:color="000000" w:sz="8" w:space="0"/>
              <w:left w:val="single" w:color="auto" w:sz="4" w:space="0"/>
              <w:bottom w:val="single" w:color="000000" w:sz="8" w:space="0"/>
              <w:right w:val="single" w:color="000000" w:sz="8" w:space="0"/>
            </w:tcBorders>
            <w:vAlign w:val="center"/>
          </w:tcPr>
          <w:p w14:paraId="7099FE2A">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开标前答疑会或现场考察</w:t>
            </w:r>
          </w:p>
        </w:tc>
        <w:tc>
          <w:tcPr>
            <w:tcW w:w="6293" w:type="dxa"/>
            <w:tcBorders>
              <w:top w:val="single" w:color="000000" w:sz="8" w:space="0"/>
              <w:left w:val="single" w:color="000000" w:sz="2" w:space="0"/>
              <w:bottom w:val="single" w:color="000000" w:sz="8" w:space="0"/>
              <w:right w:val="single" w:color="000000" w:sz="8" w:space="0"/>
            </w:tcBorders>
            <w:vAlign w:val="center"/>
          </w:tcPr>
          <w:p w14:paraId="6BE848DB">
            <w:pPr>
              <w:spacing w:line="240" w:lineRule="auto"/>
              <w:rPr>
                <w:color w:val="auto"/>
                <w:sz w:val="24"/>
                <w:szCs w:val="24"/>
                <w:highlight w:val="none"/>
              </w:rPr>
            </w:pPr>
            <w:sdt>
              <w:sdtPr>
                <w:rPr>
                  <w:rFonts w:hint="eastAsia" w:ascii="宋体" w:hAnsi="宋体" w:cs="宋体"/>
                  <w:color w:val="auto"/>
                  <w:kern w:val="0"/>
                  <w:sz w:val="24"/>
                  <w:highlight w:val="none"/>
                </w:rPr>
                <w:id w:val="1474717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olor w:val="auto"/>
                <w:sz w:val="24"/>
                <w:szCs w:val="24"/>
                <w:highlight w:val="none"/>
              </w:rPr>
              <w:t>A不组织。</w:t>
            </w:r>
          </w:p>
          <w:p w14:paraId="77FED4D9">
            <w:pPr>
              <w:spacing w:line="240" w:lineRule="auto"/>
              <w:rPr>
                <w:rFonts w:hint="eastAsia"/>
                <w:color w:val="auto"/>
                <w:sz w:val="24"/>
                <w:szCs w:val="24"/>
                <w:highlight w:val="none"/>
              </w:rPr>
            </w:pPr>
            <w:sdt>
              <w:sdtPr>
                <w:rPr>
                  <w:rFonts w:hint="eastAsia" w:ascii="宋体" w:hAnsi="宋体" w:cs="宋体"/>
                  <w:color w:val="auto"/>
                  <w:kern w:val="0"/>
                  <w:sz w:val="24"/>
                  <w:highlight w:val="none"/>
                </w:rPr>
                <w:id w:val="14747920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olor w:val="auto"/>
                <w:sz w:val="24"/>
                <w:szCs w:val="24"/>
                <w:highlight w:val="none"/>
              </w:rPr>
              <w:t>B组织，时间：</w:t>
            </w:r>
            <w:r>
              <w:rPr>
                <w:rFonts w:hint="eastAsia"/>
                <w:color w:val="auto"/>
                <w:sz w:val="24"/>
                <w:szCs w:val="24"/>
                <w:highlight w:val="none"/>
                <w:u w:val="single"/>
              </w:rPr>
              <w:t xml:space="preserve">     </w:t>
            </w:r>
            <w:r>
              <w:rPr>
                <w:rFonts w:hint="eastAsia"/>
                <w:color w:val="auto"/>
                <w:sz w:val="24"/>
                <w:szCs w:val="24"/>
                <w:highlight w:val="none"/>
              </w:rPr>
              <w:t>,地点：</w:t>
            </w:r>
            <w:r>
              <w:rPr>
                <w:rFonts w:hint="eastAsia"/>
                <w:color w:val="auto"/>
                <w:sz w:val="24"/>
                <w:szCs w:val="24"/>
                <w:highlight w:val="none"/>
                <w:u w:val="single"/>
              </w:rPr>
              <w:t xml:space="preserve">     </w:t>
            </w: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rPr>
              <w:t>，联系方式：</w:t>
            </w:r>
            <w:r>
              <w:rPr>
                <w:rFonts w:hint="eastAsia"/>
                <w:color w:val="auto"/>
                <w:sz w:val="24"/>
                <w:szCs w:val="24"/>
                <w:highlight w:val="none"/>
                <w:u w:val="single"/>
              </w:rPr>
              <w:t xml:space="preserve">     </w:t>
            </w:r>
            <w:r>
              <w:rPr>
                <w:rFonts w:hint="eastAsia"/>
                <w:color w:val="auto"/>
                <w:sz w:val="24"/>
                <w:szCs w:val="24"/>
                <w:highlight w:val="none"/>
              </w:rPr>
              <w:t>。</w:t>
            </w:r>
          </w:p>
          <w:p w14:paraId="366FB87E">
            <w:pPr>
              <w:pStyle w:val="80"/>
              <w:spacing w:line="240" w:lineRule="auto"/>
              <w:ind w:firstLine="0" w:firstLineChars="0"/>
              <w:rPr>
                <w:rFonts w:hint="eastAsia" w:ascii="Times New Roman" w:hAnsi="Times New Roman" w:eastAsia="宋体" w:cs="Times New Roman"/>
                <w:color w:val="auto"/>
                <w:kern w:val="2"/>
                <w:sz w:val="24"/>
                <w:szCs w:val="24"/>
                <w:highlight w:val="none"/>
                <w:lang w:val="en-US" w:eastAsia="zh-CN" w:bidi="ar-SA"/>
              </w:rPr>
            </w:pPr>
            <w:sdt>
              <w:sdtPr>
                <w:rPr>
                  <w:rFonts w:hint="eastAsia" w:ascii="宋体" w:hAnsi="宋体" w:cs="宋体"/>
                  <w:color w:val="auto"/>
                  <w:kern w:val="0"/>
                  <w:sz w:val="24"/>
                  <w:highlight w:val="none"/>
                </w:rPr>
                <w:id w:val="14745603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Times New Roman" w:hAnsi="Times New Roman" w:eastAsia="宋体" w:cs="Times New Roman"/>
                <w:color w:val="auto"/>
                <w:kern w:val="2"/>
                <w:sz w:val="24"/>
                <w:szCs w:val="24"/>
                <w:highlight w:val="none"/>
                <w:lang w:val="en-US" w:eastAsia="zh-CN" w:bidi="ar-SA"/>
              </w:rPr>
              <w:t>C不统一组织，供应商在获取采购文件后，自行至项目现场考察。地点：</w:t>
            </w:r>
            <w:r>
              <w:rPr>
                <w:rFonts w:hint="eastAsia"/>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，联系人：</w:t>
            </w:r>
            <w:r>
              <w:rPr>
                <w:rFonts w:hint="eastAsia"/>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，联系方式：</w:t>
            </w:r>
            <w:r>
              <w:rPr>
                <w:rFonts w:hint="eastAsia"/>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w:t>
            </w:r>
          </w:p>
          <w:p w14:paraId="41975D34">
            <w:pPr>
              <w:pStyle w:val="80"/>
              <w:spacing w:line="240" w:lineRule="auto"/>
              <w:rPr>
                <w:color w:val="auto"/>
                <w:sz w:val="24"/>
                <w:szCs w:val="24"/>
                <w:highlight w:val="none"/>
              </w:rPr>
            </w:pPr>
          </w:p>
        </w:tc>
      </w:tr>
      <w:tr w14:paraId="612F7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58"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0C6E3BA5">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749" w:type="dxa"/>
            <w:tcBorders>
              <w:top w:val="single" w:color="000000" w:sz="8" w:space="0"/>
              <w:left w:val="single" w:color="auto" w:sz="4" w:space="0"/>
              <w:bottom w:val="single" w:color="000000" w:sz="8" w:space="0"/>
              <w:right w:val="single" w:color="000000" w:sz="8" w:space="0"/>
            </w:tcBorders>
            <w:vAlign w:val="center"/>
          </w:tcPr>
          <w:p w14:paraId="1856F07F">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样品提供</w:t>
            </w:r>
          </w:p>
        </w:tc>
        <w:tc>
          <w:tcPr>
            <w:tcW w:w="6293" w:type="dxa"/>
            <w:tcBorders>
              <w:top w:val="single" w:color="000000" w:sz="8" w:space="0"/>
              <w:left w:val="single" w:color="000000" w:sz="2" w:space="0"/>
              <w:bottom w:val="single" w:color="000000" w:sz="8" w:space="0"/>
              <w:right w:val="single" w:color="000000" w:sz="8" w:space="0"/>
            </w:tcBorders>
            <w:vAlign w:val="center"/>
          </w:tcPr>
          <w:p w14:paraId="6B23ACF5">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758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不要求提供。</w:t>
            </w:r>
          </w:p>
          <w:p w14:paraId="0F3610D1">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szCs w:val="24"/>
                <w:highlight w:val="none"/>
              </w:rPr>
              <w:t>B要求提供，</w:t>
            </w:r>
          </w:p>
          <w:p w14:paraId="48AF90E5">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snapToGrid w:val="0"/>
                <w:color w:val="auto"/>
                <w:kern w:val="28"/>
                <w:sz w:val="24"/>
                <w:szCs w:val="24"/>
                <w:highlight w:val="none"/>
              </w:rPr>
              <w:t>样品：</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14:paraId="0EF81EBB">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snapToGrid w:val="0"/>
                <w:color w:val="auto"/>
                <w:kern w:val="28"/>
                <w:sz w:val="24"/>
                <w:szCs w:val="24"/>
                <w:highlight w:val="none"/>
              </w:rPr>
              <w:t>样品制作的标准和要求：</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14:paraId="1C790A29">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（3）样品的评审方法以及评审标准</w:t>
            </w:r>
            <w:r>
              <w:rPr>
                <w:rFonts w:hint="eastAsia" w:ascii="宋体" w:hAnsi="宋体" w:cs="宋体"/>
                <w:snapToGrid w:val="0"/>
                <w:color w:val="auto"/>
                <w:kern w:val="28"/>
                <w:sz w:val="24"/>
                <w:szCs w:val="24"/>
                <w:highlight w:val="none"/>
              </w:rPr>
              <w:t>：详见</w:t>
            </w:r>
            <w:r>
              <w:rPr>
                <w:rFonts w:hint="eastAsia" w:ascii="宋体" w:hAnsi="宋体" w:cs="宋体"/>
                <w:color w:val="auto"/>
                <w:sz w:val="24"/>
                <w:szCs w:val="24"/>
                <w:highlight w:val="none"/>
                <w:u w:val="single"/>
              </w:rPr>
              <w:t>评标办法</w:t>
            </w:r>
            <w:r>
              <w:rPr>
                <w:rFonts w:hint="eastAsia" w:ascii="宋体" w:hAnsi="宋体" w:cs="宋体"/>
                <w:color w:val="auto"/>
                <w:kern w:val="0"/>
                <w:sz w:val="24"/>
                <w:szCs w:val="24"/>
                <w:highlight w:val="none"/>
              </w:rPr>
              <w:t>；</w:t>
            </w:r>
          </w:p>
          <w:p w14:paraId="09ECE31A">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（4）是否需要随样品提交检测报告：</w:t>
            </w:r>
            <w:sdt>
              <w:sdtPr>
                <w:rPr>
                  <w:rFonts w:hint="eastAsia" w:ascii="宋体" w:hAnsi="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rPr>
                  <w:t>☐</w:t>
                </w:r>
              </w:sdtContent>
            </w:sdt>
            <w:r>
              <w:rPr>
                <w:rFonts w:hint="eastAsia" w:ascii="宋体" w:hAnsi="宋体" w:cs="宋体"/>
                <w:color w:val="auto"/>
                <w:kern w:val="0"/>
                <w:sz w:val="24"/>
                <w:szCs w:val="24"/>
                <w:highlight w:val="none"/>
              </w:rPr>
              <w:t>否；</w:t>
            </w:r>
            <w:sdt>
              <w:sdtPr>
                <w:rPr>
                  <w:rFonts w:hint="eastAsia" w:ascii="宋体" w:hAnsi="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kern w:val="0"/>
                <w:sz w:val="24"/>
                <w:szCs w:val="24"/>
                <w:highlight w:val="none"/>
              </w:rPr>
              <w:t>是，检测机构的要求</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；检测内容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14:paraId="3071997C">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（5）提供样品的时间：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；地点：</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；联系人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kern w:val="28"/>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。请投标人在上述时间内提供样品并按规定位置安装完毕。超过截止时间的，采购人或采购代理机构将不予接收，并将清场并封闭样品现场。</w:t>
            </w:r>
          </w:p>
          <w:p w14:paraId="7671D0AE">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(6)采购活动结束后，对于未中标人提供的样品，采购人、</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将通知未中标人在规定的时间内取回，逾期未取回的，采购人、</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不负保管义务；对于中标人提供的样品，采购人将进行保管、封存，并作为履约验收的参考。</w:t>
            </w:r>
          </w:p>
          <w:p w14:paraId="72CC5C06">
            <w:pPr>
              <w:spacing w:line="240" w:lineRule="auto"/>
              <w:rPr>
                <w:rFonts w:ascii="宋体" w:hAnsi="宋体" w:cs="宋体"/>
                <w:b/>
                <w:color w:val="auto"/>
                <w:sz w:val="24"/>
                <w:szCs w:val="24"/>
                <w:highlight w:val="none"/>
              </w:rPr>
            </w:pPr>
            <w:r>
              <w:rPr>
                <w:rFonts w:hint="eastAsia" w:ascii="宋体" w:hAnsi="宋体" w:cs="宋体"/>
                <w:color w:val="auto"/>
                <w:sz w:val="24"/>
                <w:szCs w:val="24"/>
                <w:highlight w:val="none"/>
              </w:rPr>
              <w:t>（7）制作、运输、安装和保管样品所发生的一切费用由投标人自理。</w:t>
            </w:r>
          </w:p>
        </w:tc>
      </w:tr>
      <w:tr w14:paraId="5FC3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9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5F32D91F">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749" w:type="dxa"/>
            <w:tcBorders>
              <w:top w:val="single" w:color="000000" w:sz="8" w:space="0"/>
              <w:left w:val="single" w:color="auto" w:sz="4" w:space="0"/>
              <w:bottom w:val="single" w:color="000000" w:sz="8" w:space="0"/>
              <w:right w:val="single" w:color="000000" w:sz="8" w:space="0"/>
            </w:tcBorders>
            <w:vAlign w:val="center"/>
          </w:tcPr>
          <w:p w14:paraId="763E416F">
            <w:pPr>
              <w:snapToGrid w:val="0"/>
              <w:spacing w:line="240" w:lineRule="auto"/>
              <w:jc w:val="center"/>
              <w:rPr>
                <w:rFonts w:ascii="宋体" w:hAnsi="宋体" w:cs="宋体"/>
                <w:bCs/>
                <w:color w:val="auto"/>
                <w:sz w:val="24"/>
                <w:szCs w:val="24"/>
                <w:highlight w:val="none"/>
              </w:rPr>
            </w:pPr>
            <w:r>
              <w:rPr>
                <w:rFonts w:hint="eastAsia" w:ascii="宋体" w:hAnsi="宋体" w:cs="宋体"/>
                <w:b/>
                <w:color w:val="auto"/>
                <w:sz w:val="24"/>
                <w:szCs w:val="24"/>
                <w:highlight w:val="none"/>
              </w:rPr>
              <w:t>方案讲解演示</w:t>
            </w:r>
          </w:p>
        </w:tc>
        <w:tc>
          <w:tcPr>
            <w:tcW w:w="6293" w:type="dxa"/>
            <w:tcBorders>
              <w:top w:val="single" w:color="000000" w:sz="8" w:space="0"/>
              <w:left w:val="single" w:color="000000" w:sz="2" w:space="0"/>
              <w:bottom w:val="single" w:color="000000" w:sz="8" w:space="0"/>
              <w:right w:val="single" w:color="000000" w:sz="8" w:space="0"/>
            </w:tcBorders>
            <w:vAlign w:val="center"/>
          </w:tcPr>
          <w:p w14:paraId="5612A839">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754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不组织。</w:t>
            </w:r>
          </w:p>
          <w:p w14:paraId="39040BE1">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szCs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sdt>
                  <w:sdtPr>
                    <w:rPr>
                      <w:rFonts w:hint="eastAsia" w:ascii="宋体" w:hAnsi="宋体" w:cs="宋体"/>
                      <w:color w:val="auto"/>
                      <w:kern w:val="0"/>
                      <w:sz w:val="24"/>
                      <w:szCs w:val="24"/>
                      <w:highlight w:val="none"/>
                    </w:rPr>
                    <w:id w:val="330370633"/>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sdtContent>
            </w:sdt>
            <w:r>
              <w:rPr>
                <w:rFonts w:hint="eastAsia" w:ascii="宋体" w:hAnsi="宋体" w:cs="宋体"/>
                <w:color w:val="auto"/>
                <w:kern w:val="0"/>
                <w:sz w:val="24"/>
                <w:szCs w:val="24"/>
                <w:highlight w:val="none"/>
                <w:lang w:val="en-US" w:eastAsia="zh-CN"/>
              </w:rPr>
              <w:t>B</w:t>
            </w:r>
            <w:r>
              <w:rPr>
                <w:rFonts w:hint="eastAsia" w:ascii="宋体" w:hAnsi="宋体" w:cs="宋体"/>
                <w:color w:val="auto"/>
                <w:sz w:val="24"/>
                <w:szCs w:val="24"/>
                <w:highlight w:val="none"/>
              </w:rPr>
              <w:t>组织</w:t>
            </w:r>
            <w:r>
              <w:rPr>
                <w:rFonts w:hint="eastAsia" w:ascii="宋体" w:hAnsi="宋体" w:cs="宋体"/>
                <w:color w:val="auto"/>
                <w:kern w:val="0"/>
                <w:sz w:val="24"/>
                <w:szCs w:val="24"/>
                <w:highlight w:val="none"/>
              </w:rPr>
              <w:t>。</w:t>
            </w:r>
          </w:p>
          <w:p w14:paraId="54EFD89E">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（1）在评标时安排每个投标人进行方案讲解演示。每个投标人时间不超过</w:t>
            </w:r>
            <w:r>
              <w:rPr>
                <w:rFonts w:hint="eastAsia" w:ascii="宋体" w:hAnsi="宋体" w:cs="宋体"/>
                <w:color w:val="auto"/>
                <w:kern w:val="0"/>
                <w:sz w:val="24"/>
                <w:szCs w:val="24"/>
                <w:highlight w:val="none"/>
                <w:u w:val="single"/>
              </w:rPr>
              <w:t>20</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编制时可根据项目情况进行调整</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分钟，讲解次序以投标文件解密时间先后次序为准，讲解演示人员不超过</w:t>
            </w:r>
            <w:r>
              <w:rPr>
                <w:rFonts w:hint="eastAsia" w:ascii="宋体" w:hAnsi="宋体" w:cs="宋体"/>
                <w:color w:val="auto"/>
                <w:kern w:val="0"/>
                <w:sz w:val="24"/>
                <w:szCs w:val="24"/>
                <w:highlight w:val="none"/>
                <w:u w:val="single"/>
              </w:rPr>
              <w:t>3</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编制时可根据项目情况进行调整</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人。讲解演示结束后按要求解答评标委员会提问。</w:t>
            </w:r>
          </w:p>
          <w:p w14:paraId="1A2FCCCF">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（2）方案讲解演示可选择以下其中一种方式：</w:t>
            </w:r>
          </w:p>
          <w:p w14:paraId="53B5C4AF">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7D46C547">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方式二：交易中心现场讲解演示。现场讲解地点为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53A9A041">
            <w:pPr>
              <w:snapToGrid w:val="0"/>
              <w:spacing w:line="240" w:lineRule="auto"/>
              <w:rPr>
                <w:rFonts w:ascii="宋体" w:hAnsi="宋体" w:cs="宋体"/>
                <w:b/>
                <w:color w:val="auto"/>
                <w:kern w:val="0"/>
                <w:sz w:val="24"/>
                <w:szCs w:val="24"/>
                <w:highlight w:val="none"/>
                <w:lang w:val="zh-CN"/>
              </w:rPr>
            </w:pPr>
            <w:r>
              <w:rPr>
                <w:rFonts w:hint="eastAsia" w:ascii="宋体" w:hAnsi="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E2AB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8" w:hRule="atLeast"/>
          <w:jc w:val="center"/>
        </w:trPr>
        <w:tc>
          <w:tcPr>
            <w:tcW w:w="596" w:type="dxa"/>
            <w:vMerge w:val="restart"/>
            <w:tcBorders>
              <w:top w:val="single" w:color="auto" w:sz="4" w:space="0"/>
              <w:left w:val="single" w:color="auto" w:sz="4" w:space="0"/>
              <w:right w:val="single" w:color="auto" w:sz="4" w:space="0"/>
            </w:tcBorders>
            <w:vAlign w:val="center"/>
          </w:tcPr>
          <w:p w14:paraId="29E74568">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749" w:type="dxa"/>
            <w:vMerge w:val="restart"/>
            <w:tcBorders>
              <w:top w:val="single" w:color="000000" w:sz="8" w:space="0"/>
              <w:left w:val="single" w:color="auto" w:sz="4" w:space="0"/>
              <w:right w:val="single" w:color="000000" w:sz="8" w:space="0"/>
            </w:tcBorders>
            <w:vAlign w:val="center"/>
          </w:tcPr>
          <w:p w14:paraId="793ECEF0">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投标人应当提供的资格、资信证明文件</w:t>
            </w:r>
          </w:p>
        </w:tc>
        <w:tc>
          <w:tcPr>
            <w:tcW w:w="6293" w:type="dxa"/>
            <w:tcBorders>
              <w:top w:val="single" w:color="000000" w:sz="8" w:space="0"/>
              <w:left w:val="single" w:color="000000" w:sz="2" w:space="0"/>
              <w:bottom w:val="single" w:color="auto" w:sz="4" w:space="0"/>
              <w:right w:val="single" w:color="000000" w:sz="8" w:space="0"/>
            </w:tcBorders>
            <w:vAlign w:val="center"/>
          </w:tcPr>
          <w:p w14:paraId="350DF7B7">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（1）资格证明文件：见招标文件第二部分11.1。</w:t>
            </w:r>
          </w:p>
          <w:p w14:paraId="507B6B4F">
            <w:pPr>
              <w:spacing w:line="240" w:lineRule="auto"/>
              <w:rPr>
                <w:rFonts w:ascii="宋体" w:hAnsi="宋体" w:cs="宋体"/>
                <w:snapToGrid w:val="0"/>
                <w:color w:val="auto"/>
                <w:kern w:val="0"/>
                <w:sz w:val="24"/>
                <w:szCs w:val="24"/>
                <w:highlight w:val="none"/>
              </w:rPr>
            </w:pPr>
            <w:r>
              <w:rPr>
                <w:rFonts w:hint="eastAsia" w:ascii="宋体" w:hAnsi="宋体" w:cs="宋体"/>
                <w:color w:val="auto"/>
                <w:kern w:val="0"/>
                <w:sz w:val="24"/>
                <w:szCs w:val="24"/>
                <w:highlight w:val="none"/>
                <w:lang w:val="zh-CN"/>
              </w:rPr>
              <w:t>投标人未提供有效的资格证明文件的，视为投标人不具备招标文件中规定的资格要求，投标无效。</w:t>
            </w:r>
          </w:p>
        </w:tc>
      </w:tr>
      <w:tr w14:paraId="44918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3" w:hRule="atLeast"/>
          <w:jc w:val="center"/>
        </w:trPr>
        <w:tc>
          <w:tcPr>
            <w:tcW w:w="596" w:type="dxa"/>
            <w:vMerge w:val="continue"/>
            <w:tcBorders>
              <w:left w:val="single" w:color="auto" w:sz="4" w:space="0"/>
              <w:bottom w:val="single" w:color="auto" w:sz="4" w:space="0"/>
              <w:right w:val="single" w:color="auto" w:sz="4" w:space="0"/>
            </w:tcBorders>
            <w:vAlign w:val="center"/>
          </w:tcPr>
          <w:p w14:paraId="11351E47">
            <w:pPr>
              <w:snapToGrid w:val="0"/>
              <w:spacing w:line="240" w:lineRule="auto"/>
              <w:jc w:val="center"/>
              <w:rPr>
                <w:rFonts w:ascii="宋体" w:hAnsi="宋体" w:cs="宋体"/>
                <w:color w:val="auto"/>
                <w:sz w:val="24"/>
                <w:highlight w:val="none"/>
              </w:rPr>
            </w:pPr>
          </w:p>
        </w:tc>
        <w:tc>
          <w:tcPr>
            <w:tcW w:w="1749" w:type="dxa"/>
            <w:vMerge w:val="continue"/>
            <w:tcBorders>
              <w:left w:val="single" w:color="auto" w:sz="4" w:space="0"/>
              <w:bottom w:val="single" w:color="000000" w:sz="8" w:space="0"/>
              <w:right w:val="single" w:color="000000" w:sz="8" w:space="0"/>
            </w:tcBorders>
            <w:vAlign w:val="center"/>
          </w:tcPr>
          <w:p w14:paraId="6D8A5CD5">
            <w:pPr>
              <w:snapToGrid w:val="0"/>
              <w:spacing w:line="240" w:lineRule="auto"/>
              <w:jc w:val="center"/>
              <w:rPr>
                <w:rFonts w:ascii="宋体" w:hAnsi="宋体" w:cs="宋体"/>
                <w:b/>
                <w:color w:val="auto"/>
                <w:sz w:val="24"/>
                <w:szCs w:val="24"/>
                <w:highlight w:val="none"/>
              </w:rPr>
            </w:pPr>
          </w:p>
        </w:tc>
        <w:tc>
          <w:tcPr>
            <w:tcW w:w="6293" w:type="dxa"/>
            <w:tcBorders>
              <w:top w:val="single" w:color="auto" w:sz="4" w:space="0"/>
              <w:left w:val="single" w:color="000000" w:sz="2" w:space="0"/>
              <w:bottom w:val="single" w:color="000000" w:sz="8" w:space="0"/>
              <w:right w:val="single" w:color="000000" w:sz="8" w:space="0"/>
            </w:tcBorders>
            <w:vAlign w:val="center"/>
          </w:tcPr>
          <w:p w14:paraId="5CC71657">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（2）资信证明文件：根据招标文件第四部分评标标准提供。</w:t>
            </w:r>
          </w:p>
        </w:tc>
      </w:tr>
      <w:tr w14:paraId="6E8BA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65" w:hRule="atLeast"/>
          <w:jc w:val="center"/>
        </w:trPr>
        <w:tc>
          <w:tcPr>
            <w:tcW w:w="596" w:type="dxa"/>
            <w:tcBorders>
              <w:top w:val="single" w:color="auto" w:sz="4" w:space="0"/>
              <w:left w:val="single" w:color="000000" w:sz="8" w:space="0"/>
              <w:bottom w:val="single" w:color="auto" w:sz="4" w:space="0"/>
              <w:right w:val="single" w:color="000000" w:sz="2" w:space="0"/>
            </w:tcBorders>
            <w:vAlign w:val="center"/>
          </w:tcPr>
          <w:p w14:paraId="18731DC4">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749" w:type="dxa"/>
            <w:tcBorders>
              <w:top w:val="single" w:color="000000" w:sz="8" w:space="0"/>
              <w:left w:val="single" w:color="000000" w:sz="2" w:space="0"/>
              <w:bottom w:val="single" w:color="000000" w:sz="8" w:space="0"/>
              <w:right w:val="single" w:color="000000" w:sz="8" w:space="0"/>
            </w:tcBorders>
            <w:vAlign w:val="center"/>
          </w:tcPr>
          <w:p w14:paraId="00CCEE12">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节能产品、环境标志产品</w:t>
            </w:r>
          </w:p>
        </w:tc>
        <w:tc>
          <w:tcPr>
            <w:tcW w:w="6293" w:type="dxa"/>
            <w:tcBorders>
              <w:top w:val="single" w:color="000000" w:sz="8" w:space="0"/>
              <w:left w:val="single" w:color="000000" w:sz="2" w:space="0"/>
              <w:bottom w:val="single" w:color="000000" w:sz="8" w:space="0"/>
              <w:right w:val="single" w:color="000000" w:sz="8" w:space="0"/>
            </w:tcBorders>
            <w:vAlign w:val="center"/>
          </w:tcPr>
          <w:p w14:paraId="7A5D3CD7">
            <w:pPr>
              <w:snapToGrid w:val="0"/>
              <w:spacing w:line="24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0748D655">
            <w:pPr>
              <w:snapToGrid w:val="0"/>
              <w:spacing w:line="240" w:lineRule="auto"/>
              <w:rPr>
                <w:rFonts w:hint="eastAsia" w:eastAsia="宋体"/>
                <w:color w:val="auto"/>
                <w:sz w:val="24"/>
                <w:szCs w:val="24"/>
                <w:highlight w:val="none"/>
                <w:lang w:eastAsia="zh-CN"/>
              </w:rPr>
            </w:pPr>
            <w:sdt>
              <w:sdtPr>
                <w:rPr>
                  <w:rFonts w:hint="eastAsia" w:ascii="宋体" w:hAnsi="宋体" w:cs="宋体"/>
                  <w:color w:val="auto"/>
                  <w:kern w:val="0"/>
                  <w:sz w:val="24"/>
                  <w:szCs w:val="24"/>
                  <w:highlight w:val="none"/>
                </w:rPr>
                <w:id w:val="147454316"/>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强制采购节能</w:t>
            </w:r>
            <w:r>
              <w:rPr>
                <w:rFonts w:hint="eastAsia"/>
                <w:color w:val="auto"/>
                <w:sz w:val="24"/>
                <w:szCs w:val="24"/>
                <w:highlight w:val="none"/>
                <w:lang w:val="en-US" w:eastAsia="zh-CN"/>
              </w:rPr>
              <w:t>产品</w:t>
            </w:r>
            <w:r>
              <w:rPr>
                <w:rFonts w:hint="eastAsia" w:eastAsia="宋体"/>
                <w:color w:val="auto"/>
                <w:sz w:val="24"/>
                <w:szCs w:val="24"/>
                <w:highlight w:val="none"/>
                <w:lang w:eastAsia="zh-CN"/>
              </w:rPr>
              <w:t>。产品：</w:t>
            </w:r>
            <w:r>
              <w:rPr>
                <w:rFonts w:hint="eastAsia" w:eastAsia="宋体"/>
                <w:color w:val="auto"/>
                <w:sz w:val="24"/>
                <w:szCs w:val="24"/>
                <w:highlight w:val="none"/>
                <w:lang w:val="en-US" w:eastAsia="zh-CN"/>
              </w:rPr>
              <w:t xml:space="preserve">    </w:t>
            </w:r>
          </w:p>
          <w:p w14:paraId="47643983">
            <w:pPr>
              <w:snapToGrid w:val="0"/>
              <w:spacing w:line="240" w:lineRule="auto"/>
              <w:rPr>
                <w:rFonts w:hint="eastAsia" w:eastAsia="宋体"/>
                <w:color w:val="auto"/>
                <w:sz w:val="24"/>
                <w:szCs w:val="24"/>
                <w:highlight w:val="none"/>
                <w:lang w:val="en-US" w:eastAsia="zh-CN"/>
              </w:rPr>
            </w:pPr>
            <w:sdt>
              <w:sdtPr>
                <w:rPr>
                  <w:rFonts w:hint="eastAsia" w:ascii="宋体" w:hAnsi="宋体" w:cs="宋体"/>
                  <w:color w:val="auto"/>
                  <w:kern w:val="0"/>
                  <w:sz w:val="24"/>
                  <w:szCs w:val="24"/>
                  <w:highlight w:val="none"/>
                </w:rPr>
                <w:id w:val="14746387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255A0109">
            <w:pPr>
              <w:snapToGrid w:val="0"/>
              <w:spacing w:line="240" w:lineRule="auto"/>
              <w:rPr>
                <w:rFonts w:hint="eastAsia" w:eastAsia="宋体"/>
                <w:color w:val="auto"/>
                <w:sz w:val="24"/>
                <w:szCs w:val="24"/>
                <w:highlight w:val="none"/>
                <w:lang w:eastAsia="zh-CN"/>
              </w:rPr>
            </w:pPr>
            <w:sdt>
              <w:sdtPr>
                <w:rPr>
                  <w:rFonts w:hint="eastAsia" w:ascii="宋体" w:hAnsi="宋体" w:cs="宋体"/>
                  <w:color w:val="auto"/>
                  <w:kern w:val="0"/>
                  <w:sz w:val="24"/>
                  <w:szCs w:val="24"/>
                  <w:highlight w:val="none"/>
                </w:rPr>
                <w:id w:val="14745204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4C314B0C">
            <w:pPr>
              <w:snapToGrid w:val="0"/>
              <w:spacing w:line="240" w:lineRule="auto"/>
              <w:rPr>
                <w:rFonts w:hint="eastAsia" w:ascii="宋体" w:hAnsi="宋体" w:cs="宋体"/>
                <w:color w:val="auto"/>
                <w:kern w:val="0"/>
                <w:sz w:val="24"/>
                <w:szCs w:val="24"/>
                <w:highlight w:val="none"/>
                <w:lang w:eastAsia="zh-CN"/>
              </w:rPr>
            </w:pPr>
            <w:sdt>
              <w:sdtPr>
                <w:rPr>
                  <w:rFonts w:hint="eastAsia" w:ascii="宋体" w:hAnsi="宋体" w:cs="宋体"/>
                  <w:color w:val="auto"/>
                  <w:kern w:val="0"/>
                  <w:sz w:val="24"/>
                  <w:szCs w:val="24"/>
                  <w:highlight w:val="none"/>
                </w:rPr>
                <w:id w:val="147462035"/>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eastAsia="宋体"/>
                <w:color w:val="auto"/>
                <w:sz w:val="24"/>
                <w:szCs w:val="24"/>
                <w:highlight w:val="none"/>
                <w:lang w:eastAsia="zh-CN"/>
              </w:rPr>
              <w:t>无</w:t>
            </w:r>
          </w:p>
        </w:tc>
      </w:tr>
      <w:tr w14:paraId="6CA81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78" w:hRule="atLeast"/>
          <w:jc w:val="center"/>
        </w:trPr>
        <w:tc>
          <w:tcPr>
            <w:tcW w:w="596" w:type="dxa"/>
            <w:tcBorders>
              <w:top w:val="single" w:color="auto" w:sz="4" w:space="0"/>
              <w:left w:val="single" w:color="000000" w:sz="8" w:space="0"/>
              <w:bottom w:val="single" w:color="auto" w:sz="4" w:space="0"/>
              <w:right w:val="single" w:color="000000" w:sz="2" w:space="0"/>
            </w:tcBorders>
            <w:vAlign w:val="center"/>
          </w:tcPr>
          <w:p w14:paraId="2A5C0040">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749" w:type="dxa"/>
            <w:tcBorders>
              <w:top w:val="single" w:color="000000" w:sz="8" w:space="0"/>
              <w:left w:val="single" w:color="000000" w:sz="2" w:space="0"/>
              <w:bottom w:val="single" w:color="000000" w:sz="8" w:space="0"/>
              <w:right w:val="single" w:color="000000" w:sz="8" w:space="0"/>
            </w:tcBorders>
            <w:vAlign w:val="center"/>
          </w:tcPr>
          <w:p w14:paraId="6845869B">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报价要求</w:t>
            </w:r>
          </w:p>
        </w:tc>
        <w:tc>
          <w:tcPr>
            <w:tcW w:w="6293" w:type="dxa"/>
            <w:tcBorders>
              <w:top w:val="single" w:color="000000" w:sz="8" w:space="0"/>
              <w:left w:val="single" w:color="000000" w:sz="2" w:space="0"/>
              <w:bottom w:val="single" w:color="000000" w:sz="8" w:space="0"/>
              <w:right w:val="single" w:color="000000" w:sz="8" w:space="0"/>
            </w:tcBorders>
            <w:vAlign w:val="center"/>
          </w:tcPr>
          <w:p w14:paraId="7B375D1E">
            <w:pPr>
              <w:snapToGrid w:val="0"/>
              <w:spacing w:line="240" w:lineRule="auto"/>
              <w:jc w:val="left"/>
              <w:rPr>
                <w:rFonts w:ascii="宋体" w:hAnsi="宋体" w:cs="宋体"/>
                <w:b/>
                <w:color w:val="auto"/>
                <w:kern w:val="0"/>
                <w:sz w:val="24"/>
                <w:szCs w:val="24"/>
                <w:highlight w:val="none"/>
                <w:lang w:val="zh-CN"/>
              </w:rPr>
            </w:pPr>
            <w:r>
              <w:rPr>
                <w:rFonts w:hint="eastAsia" w:ascii="宋体" w:hAnsi="宋体" w:cs="宋体"/>
                <w:color w:val="auto"/>
                <w:kern w:val="0"/>
                <w:sz w:val="24"/>
                <w:szCs w:val="24"/>
                <w:highlight w:val="none"/>
                <w:lang w:val="zh-CN"/>
              </w:rPr>
              <w:t>有关本项目实施所需的所有费用（含税费）均计入报价。</w:t>
            </w:r>
            <w:r>
              <w:rPr>
                <w:rFonts w:hint="eastAsia" w:ascii="宋体" w:hAnsi="宋体" w:cs="宋体"/>
                <w:b/>
                <w:bCs/>
                <w:color w:val="auto"/>
                <w:kern w:val="0"/>
                <w:sz w:val="24"/>
                <w:szCs w:val="24"/>
                <w:highlight w:val="none"/>
                <w:lang w:val="zh-CN"/>
              </w:rPr>
              <w:t>投标文件</w:t>
            </w:r>
            <w:r>
              <w:rPr>
                <w:rFonts w:hint="eastAsia" w:ascii="宋体" w:hAnsi="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szCs w:val="24"/>
                <w:highlight w:val="none"/>
                <w:lang w:val="zh-CN"/>
              </w:rPr>
              <w:t>提醒：验收时检测费用由采购人承担，不包含在投标总价中。</w:t>
            </w:r>
          </w:p>
          <w:p w14:paraId="0452ECA0">
            <w:pPr>
              <w:snapToGrid w:val="0"/>
              <w:spacing w:line="240" w:lineRule="auto"/>
              <w:jc w:val="left"/>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投标报价出现下列情形的，投标无效：</w:t>
            </w:r>
          </w:p>
          <w:p w14:paraId="64A531A1">
            <w:pPr>
              <w:snapToGrid w:val="0"/>
              <w:spacing w:line="240" w:lineRule="auto"/>
              <w:ind w:firstLine="482" w:firstLineChars="200"/>
              <w:jc w:val="left"/>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投标文件出现不是唯一的、有选择性投标报价的；</w:t>
            </w:r>
          </w:p>
          <w:p w14:paraId="222A0BD9">
            <w:pPr>
              <w:snapToGrid w:val="0"/>
              <w:spacing w:line="240" w:lineRule="auto"/>
              <w:ind w:firstLine="482" w:firstLineChars="200"/>
              <w:jc w:val="left"/>
              <w:rPr>
                <w:rFonts w:ascii="宋体" w:hAnsi="宋体" w:cs="宋体"/>
                <w:color w:val="auto"/>
                <w:kern w:val="0"/>
                <w:sz w:val="24"/>
                <w:szCs w:val="24"/>
                <w:highlight w:val="none"/>
                <w:lang w:val="zh-CN"/>
              </w:rPr>
            </w:pPr>
            <w:r>
              <w:rPr>
                <w:rFonts w:hint="eastAsia" w:ascii="宋体" w:hAnsi="宋体" w:cs="宋体"/>
                <w:b/>
                <w:color w:val="auto"/>
                <w:kern w:val="0"/>
                <w:sz w:val="24"/>
                <w:szCs w:val="24"/>
                <w:highlight w:val="none"/>
                <w:lang w:val="zh-CN"/>
              </w:rPr>
              <w:t>投标报价超过招标文件中规定的预算金额或者最高限价的;</w:t>
            </w:r>
          </w:p>
          <w:p w14:paraId="262CF854">
            <w:pPr>
              <w:spacing w:line="240" w:lineRule="auto"/>
              <w:ind w:firstLine="482" w:firstLineChars="200"/>
              <w:rPr>
                <w:rFonts w:ascii="宋体" w:hAnsi="宋体" w:cs="宋体"/>
                <w:b/>
                <w:color w:val="auto"/>
                <w:sz w:val="24"/>
                <w:szCs w:val="24"/>
                <w:highlight w:val="none"/>
              </w:rPr>
            </w:pPr>
            <w:r>
              <w:rPr>
                <w:rFonts w:hint="eastAsia" w:ascii="宋体" w:hAnsi="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4"/>
                <w:highlight w:val="none"/>
              </w:rPr>
              <w:t>;</w:t>
            </w:r>
          </w:p>
          <w:p w14:paraId="6CB6CE8F">
            <w:pPr>
              <w:spacing w:line="240" w:lineRule="auto"/>
              <w:ind w:firstLine="482" w:firstLineChars="200"/>
              <w:rPr>
                <w:rFonts w:ascii="宋体" w:hAnsi="宋体" w:cs="宋体"/>
                <w:color w:val="auto"/>
                <w:sz w:val="24"/>
                <w:szCs w:val="24"/>
                <w:highlight w:val="none"/>
              </w:rPr>
            </w:pPr>
            <w:r>
              <w:rPr>
                <w:rFonts w:hint="eastAsia" w:ascii="宋体" w:hAnsi="宋体" w:cs="宋体"/>
                <w:b/>
                <w:color w:val="auto"/>
                <w:kern w:val="0"/>
                <w:sz w:val="24"/>
                <w:szCs w:val="24"/>
                <w:highlight w:val="none"/>
              </w:rPr>
              <w:t>投标人对根据修正原则修正后的报价不确认的</w:t>
            </w:r>
            <w:r>
              <w:rPr>
                <w:rFonts w:hint="eastAsia" w:ascii="宋体" w:hAnsi="宋体" w:cs="宋体"/>
                <w:b/>
                <w:color w:val="auto"/>
                <w:sz w:val="24"/>
                <w:szCs w:val="24"/>
                <w:highlight w:val="none"/>
              </w:rPr>
              <w:t>。</w:t>
            </w:r>
          </w:p>
        </w:tc>
      </w:tr>
      <w:tr w14:paraId="74E84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2" w:hRule="atLeast"/>
          <w:jc w:val="center"/>
        </w:trPr>
        <w:tc>
          <w:tcPr>
            <w:tcW w:w="596" w:type="dxa"/>
            <w:tcBorders>
              <w:top w:val="single" w:color="auto" w:sz="4" w:space="0"/>
              <w:left w:val="single" w:color="000000" w:sz="8" w:space="0"/>
              <w:right w:val="single" w:color="000000" w:sz="2" w:space="0"/>
            </w:tcBorders>
            <w:vAlign w:val="center"/>
          </w:tcPr>
          <w:p w14:paraId="3C04D2E4">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749" w:type="dxa"/>
            <w:tcBorders>
              <w:top w:val="single" w:color="000000" w:sz="8" w:space="0"/>
              <w:left w:val="single" w:color="000000" w:sz="2" w:space="0"/>
              <w:right w:val="single" w:color="000000" w:sz="8" w:space="0"/>
            </w:tcBorders>
            <w:vAlign w:val="center"/>
          </w:tcPr>
          <w:p w14:paraId="1CFDE7B5">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中小企业信用融资</w:t>
            </w:r>
          </w:p>
        </w:tc>
        <w:tc>
          <w:tcPr>
            <w:tcW w:w="6293" w:type="dxa"/>
            <w:tcBorders>
              <w:top w:val="single" w:color="000000" w:sz="8" w:space="0"/>
              <w:left w:val="single" w:color="000000" w:sz="2" w:space="0"/>
              <w:right w:val="single" w:color="000000" w:sz="8" w:space="0"/>
            </w:tcBorders>
            <w:vAlign w:val="center"/>
          </w:tcPr>
          <w:p w14:paraId="1B778CB0">
            <w:pPr>
              <w:spacing w:line="240" w:lineRule="auto"/>
              <w:ind w:firstLine="480" w:firstLineChars="200"/>
              <w:rPr>
                <w:rFonts w:ascii="宋体" w:hAnsi="宋体" w:cs="宋体"/>
                <w:color w:val="auto"/>
                <w:sz w:val="24"/>
                <w:szCs w:val="24"/>
                <w:highlight w:val="none"/>
              </w:rPr>
            </w:pPr>
            <w:r>
              <w:rPr>
                <w:rFonts w:hint="eastAsia" w:ascii="宋体" w:hAnsi="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F3C1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2" w:hRule="atLeast"/>
          <w:jc w:val="center"/>
        </w:trPr>
        <w:tc>
          <w:tcPr>
            <w:tcW w:w="596" w:type="dxa"/>
            <w:tcBorders>
              <w:top w:val="single" w:color="auto" w:sz="4" w:space="0"/>
              <w:left w:val="single" w:color="000000" w:sz="8" w:space="0"/>
              <w:bottom w:val="single" w:color="auto" w:sz="4" w:space="0"/>
              <w:right w:val="single" w:color="000000" w:sz="2" w:space="0"/>
            </w:tcBorders>
            <w:vAlign w:val="center"/>
          </w:tcPr>
          <w:p w14:paraId="1D2882FF">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749" w:type="dxa"/>
            <w:tcBorders>
              <w:top w:val="single" w:color="000000" w:sz="8" w:space="0"/>
              <w:left w:val="single" w:color="000000" w:sz="2" w:space="0"/>
              <w:bottom w:val="single" w:color="000000" w:sz="8" w:space="0"/>
              <w:right w:val="single" w:color="000000" w:sz="8" w:space="0"/>
            </w:tcBorders>
            <w:vAlign w:val="center"/>
          </w:tcPr>
          <w:p w14:paraId="561A16E0">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备份投标文件送达地点和签收人员</w:t>
            </w:r>
          </w:p>
        </w:tc>
        <w:tc>
          <w:tcPr>
            <w:tcW w:w="6293" w:type="dxa"/>
            <w:tcBorders>
              <w:top w:val="single" w:color="000000" w:sz="8" w:space="0"/>
              <w:left w:val="single" w:color="000000" w:sz="2" w:space="0"/>
              <w:bottom w:val="single" w:color="000000" w:sz="8" w:space="0"/>
              <w:right w:val="single" w:color="000000" w:sz="8" w:space="0"/>
            </w:tcBorders>
            <w:vAlign w:val="center"/>
          </w:tcPr>
          <w:p w14:paraId="54030FC9">
            <w:pPr>
              <w:pStyle w:val="34"/>
              <w:spacing w:line="240" w:lineRule="auto"/>
              <w:rPr>
                <w:rFonts w:hAnsi="宋体" w:cs="宋体"/>
                <w:color w:val="auto"/>
                <w:kern w:val="28"/>
                <w:sz w:val="24"/>
                <w:szCs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szCs w:val="24"/>
                <w:highlight w:val="none"/>
                <w:u w:val="single"/>
              </w:rPr>
              <w:t xml:space="preserve"> </w:t>
            </w:r>
            <w:r>
              <w:rPr>
                <w:rFonts w:hint="eastAsia" w:ascii="宋体" w:eastAsia="宋体" w:cs="宋体"/>
                <w:color w:val="auto"/>
                <w:kern w:val="28"/>
                <w:sz w:val="24"/>
                <w:szCs w:val="24"/>
                <w:highlight w:val="none"/>
                <w:u w:val="single"/>
              </w:rPr>
              <w:t>浙江省杭州市建德市新安江街道新安财富城6幢B座1201室</w:t>
            </w:r>
            <w:r>
              <w:rPr>
                <w:rFonts w:hint="eastAsia" w:hAnsi="宋体" w:cs="宋体"/>
                <w:color w:val="auto"/>
                <w:sz w:val="24"/>
                <w:szCs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szCs w:val="24"/>
                <w:highlight w:val="none"/>
                <w:u w:val="single"/>
              </w:rPr>
              <w:t xml:space="preserve"> </w:t>
            </w:r>
            <w:r>
              <w:rPr>
                <w:rFonts w:hint="eastAsia" w:cs="宋体"/>
                <w:color w:val="auto"/>
                <w:kern w:val="28"/>
                <w:sz w:val="24"/>
                <w:szCs w:val="24"/>
                <w:highlight w:val="none"/>
                <w:u w:val="single"/>
                <w:lang w:eastAsia="zh-CN"/>
              </w:rPr>
              <w:t>余乐平</w:t>
            </w:r>
            <w:r>
              <w:rPr>
                <w:rFonts w:hint="eastAsia" w:ascii="宋体" w:eastAsia="宋体" w:cs="宋体"/>
                <w:color w:val="auto"/>
                <w:kern w:val="28"/>
                <w:sz w:val="24"/>
                <w:szCs w:val="24"/>
                <w:highlight w:val="none"/>
                <w:u w:val="single"/>
              </w:rPr>
              <w:t>，</w:t>
            </w:r>
            <w:r>
              <w:rPr>
                <w:rFonts w:hint="eastAsia" w:cs="宋体"/>
                <w:color w:val="auto"/>
                <w:kern w:val="28"/>
                <w:sz w:val="24"/>
                <w:szCs w:val="24"/>
                <w:highlight w:val="none"/>
                <w:u w:val="single"/>
                <w:lang w:val="en-US" w:eastAsia="zh-CN"/>
              </w:rPr>
              <w:t>15968867925</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61D89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8" w:hRule="atLeast"/>
          <w:jc w:val="center"/>
        </w:trPr>
        <w:tc>
          <w:tcPr>
            <w:tcW w:w="596" w:type="dxa"/>
            <w:vMerge w:val="restart"/>
            <w:tcBorders>
              <w:top w:val="single" w:color="auto" w:sz="4" w:space="0"/>
              <w:left w:val="single" w:color="000000" w:sz="8" w:space="0"/>
              <w:right w:val="single" w:color="000000" w:sz="2" w:space="0"/>
            </w:tcBorders>
            <w:vAlign w:val="center"/>
          </w:tcPr>
          <w:p w14:paraId="1491E44F">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749" w:type="dxa"/>
            <w:vMerge w:val="restart"/>
            <w:tcBorders>
              <w:top w:val="single" w:color="000000" w:sz="8" w:space="0"/>
              <w:left w:val="single" w:color="000000" w:sz="2" w:space="0"/>
              <w:right w:val="single" w:color="000000" w:sz="8" w:space="0"/>
            </w:tcBorders>
            <w:vAlign w:val="center"/>
          </w:tcPr>
          <w:p w14:paraId="09EDB744">
            <w:pPr>
              <w:snapToGrid w:val="0"/>
              <w:spacing w:line="240" w:lineRule="auto"/>
              <w:jc w:val="center"/>
              <w:rPr>
                <w:rFonts w:ascii="宋体" w:hAnsi="宋体" w:cs="宋体"/>
                <w:b/>
                <w:color w:val="auto"/>
                <w:sz w:val="24"/>
                <w:szCs w:val="24"/>
                <w:highlight w:val="none"/>
              </w:rPr>
            </w:pPr>
            <w:r>
              <w:rPr>
                <w:rFonts w:hint="eastAsia" w:cs="仿宋_GB2312" w:asciiTheme="minorEastAsia" w:hAnsiTheme="minorEastAsia" w:eastAsiaTheme="minorEastAsia"/>
                <w:b/>
                <w:color w:val="auto"/>
                <w:sz w:val="24"/>
                <w:szCs w:val="24"/>
                <w:highlight w:val="none"/>
              </w:rPr>
              <w:t>特别说明</w:t>
            </w:r>
          </w:p>
        </w:tc>
        <w:tc>
          <w:tcPr>
            <w:tcW w:w="6293" w:type="dxa"/>
            <w:tcBorders>
              <w:top w:val="single" w:color="000000" w:sz="8" w:space="0"/>
              <w:left w:val="single" w:color="000000" w:sz="2" w:space="0"/>
              <w:bottom w:val="single" w:color="000000" w:sz="8" w:space="0"/>
              <w:right w:val="single" w:color="000000" w:sz="8" w:space="0"/>
            </w:tcBorders>
            <w:vAlign w:val="center"/>
          </w:tcPr>
          <w:p w14:paraId="226C1673">
            <w:pPr>
              <w:spacing w:line="240" w:lineRule="auto"/>
              <w:rPr>
                <w:rFonts w:ascii="宋体" w:hAnsi="宋体" w:cs="宋体"/>
                <w:snapToGrid w:val="0"/>
                <w:color w:val="auto"/>
                <w:kern w:val="28"/>
                <w:sz w:val="24"/>
                <w:szCs w:val="24"/>
                <w:highlight w:val="none"/>
              </w:rPr>
            </w:pPr>
            <w:r>
              <w:rPr>
                <w:rFonts w:hint="eastAsia" w:ascii="宋体" w:hAnsi="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03B44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85" w:hRule="atLeast"/>
          <w:jc w:val="center"/>
        </w:trPr>
        <w:tc>
          <w:tcPr>
            <w:tcW w:w="596" w:type="dxa"/>
            <w:vMerge w:val="continue"/>
            <w:tcBorders>
              <w:left w:val="single" w:color="000000" w:sz="8" w:space="0"/>
              <w:bottom w:val="single" w:color="auto" w:sz="4" w:space="0"/>
              <w:right w:val="single" w:color="000000" w:sz="2" w:space="0"/>
            </w:tcBorders>
            <w:vAlign w:val="center"/>
          </w:tcPr>
          <w:p w14:paraId="2F525CD8">
            <w:pPr>
              <w:snapToGrid w:val="0"/>
              <w:spacing w:line="240" w:lineRule="auto"/>
              <w:jc w:val="center"/>
              <w:rPr>
                <w:rFonts w:ascii="宋体" w:hAnsi="宋体" w:cs="宋体"/>
                <w:color w:val="auto"/>
                <w:sz w:val="24"/>
                <w:highlight w:val="none"/>
              </w:rPr>
            </w:pPr>
          </w:p>
        </w:tc>
        <w:tc>
          <w:tcPr>
            <w:tcW w:w="1749" w:type="dxa"/>
            <w:vMerge w:val="continue"/>
            <w:tcBorders>
              <w:left w:val="single" w:color="000000" w:sz="2" w:space="0"/>
              <w:bottom w:val="single" w:color="auto" w:sz="4" w:space="0"/>
              <w:right w:val="single" w:color="000000" w:sz="8" w:space="0"/>
            </w:tcBorders>
            <w:vAlign w:val="center"/>
          </w:tcPr>
          <w:p w14:paraId="40DBC0E4">
            <w:pPr>
              <w:snapToGrid w:val="0"/>
              <w:spacing w:line="240" w:lineRule="auto"/>
              <w:jc w:val="center"/>
              <w:rPr>
                <w:rFonts w:ascii="宋体" w:hAnsi="宋体" w:cs="宋体"/>
                <w:b/>
                <w:color w:val="auto"/>
                <w:sz w:val="24"/>
                <w:szCs w:val="24"/>
                <w:highlight w:val="none"/>
              </w:rPr>
            </w:pPr>
          </w:p>
        </w:tc>
        <w:tc>
          <w:tcPr>
            <w:tcW w:w="6293" w:type="dxa"/>
            <w:tcBorders>
              <w:top w:val="single" w:color="000000" w:sz="8" w:space="0"/>
              <w:left w:val="single" w:color="000000" w:sz="2" w:space="0"/>
              <w:bottom w:val="single" w:color="auto" w:sz="4" w:space="0"/>
              <w:right w:val="single" w:color="000000" w:sz="8" w:space="0"/>
            </w:tcBorders>
            <w:vAlign w:val="center"/>
          </w:tcPr>
          <w:p w14:paraId="29DCF288">
            <w:pPr>
              <w:spacing w:line="240" w:lineRule="auto"/>
              <w:rPr>
                <w:rFonts w:ascii="宋体" w:hAnsi="宋体" w:cs="宋体"/>
                <w:snapToGrid w:val="0"/>
                <w:color w:val="auto"/>
                <w:kern w:val="28"/>
                <w:sz w:val="24"/>
                <w:szCs w:val="24"/>
                <w:highlight w:val="none"/>
              </w:rPr>
            </w:pPr>
            <w:sdt>
              <w:sdtPr>
                <w:rPr>
                  <w:rFonts w:hint="eastAsia" w:cs="Arial" w:asciiTheme="minorEastAsia" w:hAnsiTheme="minorEastAsia" w:eastAsiaTheme="minorEastAsia"/>
                  <w:color w:val="auto"/>
                  <w:kern w:val="0"/>
                  <w:sz w:val="24"/>
                  <w:szCs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szCs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ascii="宋体" w:hAnsi="宋体" w:cs="宋体"/>
                <w:snapToGrid w:val="0"/>
                <w:color w:val="auto"/>
                <w:kern w:val="28"/>
                <w:sz w:val="24"/>
                <w:szCs w:val="24"/>
                <w:highlight w:val="none"/>
              </w:rPr>
              <w:t>联合体投标的，联合体各方均需按招标文件第四部分评标标准要求提供资信证明文件，否则视为不符合相关要求。</w:t>
            </w:r>
          </w:p>
          <w:p w14:paraId="00E339C7">
            <w:pPr>
              <w:spacing w:line="240" w:lineRule="auto"/>
              <w:rPr>
                <w:rFonts w:ascii="宋体" w:hAnsi="宋体" w:cs="宋体"/>
                <w:snapToGrid w:val="0"/>
                <w:color w:val="auto"/>
                <w:kern w:val="28"/>
                <w:sz w:val="24"/>
                <w:szCs w:val="24"/>
                <w:highlight w:val="none"/>
              </w:rPr>
            </w:pPr>
            <w:sdt>
              <w:sdtPr>
                <w:rPr>
                  <w:rFonts w:hint="eastAsia" w:ascii="宋体" w:hAnsi="宋体" w:cs="宋体"/>
                  <w:color w:val="auto"/>
                  <w:kern w:val="0"/>
                  <w:sz w:val="24"/>
                  <w:highlight w:val="none"/>
                </w:rPr>
                <w:id w:val="1474825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58FCE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3" w:hRule="atLeast"/>
          <w:jc w:val="center"/>
        </w:trPr>
        <w:tc>
          <w:tcPr>
            <w:tcW w:w="596" w:type="dxa"/>
            <w:tcBorders>
              <w:top w:val="single" w:color="auto" w:sz="4" w:space="0"/>
              <w:left w:val="single" w:color="auto" w:sz="4" w:space="0"/>
              <w:bottom w:val="single" w:color="auto" w:sz="4" w:space="0"/>
              <w:right w:val="single" w:color="000000" w:sz="2" w:space="0"/>
            </w:tcBorders>
            <w:vAlign w:val="center"/>
          </w:tcPr>
          <w:p w14:paraId="294DC49C">
            <w:pPr>
              <w:snapToGrid w:val="0"/>
              <w:spacing w:line="240" w:lineRule="auto"/>
              <w:jc w:val="center"/>
              <w:rPr>
                <w:rFonts w:hint="default" w:ascii="宋体" w:hAnsi="宋体" w:eastAsia="宋体" w:cs="宋体"/>
                <w:color w:val="auto"/>
                <w:sz w:val="24"/>
                <w:highlight w:val="none"/>
                <w:lang w:val="en-US" w:eastAsia="zh-CN"/>
              </w:rPr>
            </w:pPr>
            <w:bookmarkStart w:id="13" w:name="第三部分"/>
            <w:bookmarkStart w:id="14" w:name="_Toc164416483"/>
            <w:r>
              <w:rPr>
                <w:rFonts w:hint="eastAsia" w:ascii="宋体" w:hAnsi="宋体" w:cs="宋体"/>
                <w:color w:val="auto"/>
                <w:sz w:val="24"/>
                <w:highlight w:val="none"/>
                <w:lang w:val="en-US" w:eastAsia="zh-CN"/>
              </w:rPr>
              <w:t>14</w:t>
            </w:r>
          </w:p>
        </w:tc>
        <w:tc>
          <w:tcPr>
            <w:tcW w:w="1749" w:type="dxa"/>
            <w:tcBorders>
              <w:top w:val="single" w:color="auto" w:sz="4" w:space="0"/>
              <w:left w:val="single" w:color="000000" w:sz="2" w:space="0"/>
              <w:bottom w:val="single" w:color="auto" w:sz="4" w:space="0"/>
              <w:right w:val="single" w:color="000000" w:sz="8" w:space="0"/>
            </w:tcBorders>
            <w:vAlign w:val="center"/>
          </w:tcPr>
          <w:p w14:paraId="4461BB86">
            <w:pPr>
              <w:snapToGrid w:val="0"/>
              <w:spacing w:line="240" w:lineRule="auto"/>
              <w:jc w:val="center"/>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lang w:val="en-US" w:eastAsia="zh-CN"/>
              </w:rPr>
              <w:t>中标</w:t>
            </w:r>
            <w:r>
              <w:rPr>
                <w:rFonts w:hint="eastAsia" w:cs="仿宋_GB2312" w:asciiTheme="minorEastAsia" w:hAnsiTheme="minorEastAsia" w:eastAsiaTheme="minorEastAsia"/>
                <w:b/>
                <w:color w:val="auto"/>
                <w:sz w:val="24"/>
                <w:szCs w:val="24"/>
                <w:highlight w:val="none"/>
                <w:lang w:val="en" w:eastAsia="zh-CN"/>
              </w:rPr>
              <w:t>候选人数量</w:t>
            </w:r>
          </w:p>
        </w:tc>
        <w:tc>
          <w:tcPr>
            <w:tcW w:w="6293" w:type="dxa"/>
            <w:tcBorders>
              <w:top w:val="single" w:color="auto" w:sz="4" w:space="0"/>
              <w:left w:val="single" w:color="000000" w:sz="2" w:space="0"/>
              <w:bottom w:val="single" w:color="000000" w:sz="8" w:space="0"/>
              <w:right w:val="single" w:color="auto" w:sz="4" w:space="0"/>
            </w:tcBorders>
            <w:vAlign w:val="center"/>
          </w:tcPr>
          <w:p w14:paraId="70EC642C">
            <w:pPr>
              <w:spacing w:line="240" w:lineRule="auto"/>
              <w:rPr>
                <w:rFonts w:hint="eastAsia" w:ascii="宋体" w:hAnsi="宋体" w:cs="宋体"/>
                <w:color w:val="auto"/>
                <w:kern w:val="0"/>
                <w:sz w:val="24"/>
                <w:szCs w:val="24"/>
                <w:highlight w:val="none"/>
                <w:lang w:val="en" w:eastAsia="zh-CN"/>
              </w:rPr>
            </w:pPr>
            <w:r>
              <w:rPr>
                <w:rFonts w:hint="eastAsia" w:ascii="宋体" w:hAnsi="宋体" w:cs="宋体"/>
                <w:color w:val="auto"/>
                <w:kern w:val="0"/>
                <w:sz w:val="24"/>
                <w:szCs w:val="24"/>
                <w:highlight w:val="none"/>
                <w:lang w:val="en" w:eastAsia="zh-CN"/>
              </w:rPr>
              <w:t>本项目</w:t>
            </w:r>
            <w:r>
              <w:rPr>
                <w:rFonts w:hint="eastAsia" w:ascii="宋体" w:hAnsi="宋体" w:cs="宋体"/>
                <w:b/>
                <w:bCs/>
                <w:color w:val="auto"/>
                <w:kern w:val="0"/>
                <w:sz w:val="24"/>
                <w:szCs w:val="24"/>
                <w:highlight w:val="none"/>
                <w:lang w:val="en" w:eastAsia="zh-CN"/>
              </w:rPr>
              <w:t>各标项</w:t>
            </w:r>
            <w:r>
              <w:rPr>
                <w:rFonts w:hint="eastAsia" w:ascii="宋体" w:hAnsi="宋体" w:cs="宋体"/>
                <w:color w:val="auto"/>
                <w:kern w:val="0"/>
                <w:sz w:val="24"/>
                <w:szCs w:val="24"/>
                <w:highlight w:val="none"/>
                <w:lang w:val="en" w:eastAsia="zh-CN"/>
              </w:rPr>
              <w:t>推荐的</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lang w:val="en" w:eastAsia="zh-CN"/>
              </w:rPr>
              <w:t>候选人数量：</w:t>
            </w:r>
            <w:r>
              <w:rPr>
                <w:rFonts w:hint="eastAsia" w:ascii="宋体" w:hAnsi="宋体" w:cs="宋体"/>
                <w:color w:val="auto"/>
                <w:kern w:val="0"/>
                <w:sz w:val="24"/>
                <w:szCs w:val="24"/>
                <w:highlight w:val="none"/>
                <w:u w:val="single"/>
                <w:lang w:val="en-US" w:eastAsia="zh-CN"/>
              </w:rPr>
              <w:t xml:space="preserve"> 1家  </w:t>
            </w:r>
            <w:r>
              <w:rPr>
                <w:rFonts w:hint="eastAsia" w:ascii="宋体" w:hAnsi="宋体" w:cs="宋体"/>
                <w:color w:val="auto"/>
                <w:kern w:val="0"/>
                <w:sz w:val="24"/>
                <w:szCs w:val="24"/>
                <w:highlight w:val="none"/>
                <w:lang w:val="en" w:eastAsia="zh-CN"/>
              </w:rPr>
              <w:t>。</w:t>
            </w:r>
          </w:p>
        </w:tc>
      </w:tr>
      <w:tr w14:paraId="397BD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88" w:hRule="atLeast"/>
          <w:jc w:val="center"/>
        </w:trPr>
        <w:tc>
          <w:tcPr>
            <w:tcW w:w="596" w:type="dxa"/>
            <w:tcBorders>
              <w:top w:val="single" w:color="auto" w:sz="4" w:space="0"/>
              <w:left w:val="single" w:color="auto" w:sz="4" w:space="0"/>
              <w:bottom w:val="single" w:color="auto" w:sz="4" w:space="0"/>
              <w:right w:val="single" w:color="000000" w:sz="2" w:space="0"/>
            </w:tcBorders>
            <w:vAlign w:val="center"/>
          </w:tcPr>
          <w:p w14:paraId="4E14219A">
            <w:pPr>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749" w:type="dxa"/>
            <w:tcBorders>
              <w:top w:val="single" w:color="auto" w:sz="4" w:space="0"/>
              <w:left w:val="single" w:color="000000" w:sz="2" w:space="0"/>
              <w:bottom w:val="single" w:color="auto" w:sz="4" w:space="0"/>
              <w:right w:val="single" w:color="auto" w:sz="4" w:space="0"/>
            </w:tcBorders>
            <w:vAlign w:val="center"/>
          </w:tcPr>
          <w:p w14:paraId="4BA45ADA">
            <w:pPr>
              <w:snapToGrid w:val="0"/>
              <w:spacing w:line="240" w:lineRule="auto"/>
              <w:jc w:val="center"/>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lang w:val="en" w:eastAsia="zh-CN"/>
              </w:rPr>
              <w:t>代理费用收取方式及标准</w:t>
            </w:r>
          </w:p>
        </w:tc>
        <w:tc>
          <w:tcPr>
            <w:tcW w:w="6293" w:type="dxa"/>
            <w:tcBorders>
              <w:top w:val="single" w:color="000000" w:sz="8" w:space="0"/>
              <w:left w:val="single" w:color="auto" w:sz="4" w:space="0"/>
              <w:bottom w:val="single" w:color="auto" w:sz="4" w:space="0"/>
              <w:right w:val="single" w:color="auto" w:sz="4" w:space="0"/>
            </w:tcBorders>
            <w:vAlign w:val="center"/>
          </w:tcPr>
          <w:p w14:paraId="33C23EA3">
            <w:pPr>
              <w:spacing w:line="240" w:lineRule="auto"/>
              <w:rPr>
                <w:rFonts w:hint="eastAsia" w:ascii="宋体" w:hAnsi="宋体" w:cs="宋体"/>
                <w:snapToGrid w:val="0"/>
                <w:color w:val="auto"/>
                <w:kern w:val="28"/>
                <w:sz w:val="24"/>
                <w:highlight w:val="none"/>
              </w:rPr>
            </w:pPr>
            <w:r>
              <w:rPr>
                <w:rFonts w:hint="eastAsia" w:ascii="宋体" w:hAnsi="宋体" w:eastAsia="宋体" w:cs="宋体"/>
                <w:color w:val="auto"/>
                <w:sz w:val="24"/>
                <w:highlight w:val="none"/>
              </w:rPr>
              <w:t>本项目收取采购代理服务费。</w:t>
            </w:r>
            <w:r>
              <w:rPr>
                <w:rFonts w:hint="eastAsia" w:ascii="宋体" w:hAnsi="宋体" w:cs="宋体"/>
                <w:snapToGrid w:val="0"/>
                <w:color w:val="auto"/>
                <w:kern w:val="28"/>
                <w:sz w:val="24"/>
                <w:highlight w:val="none"/>
              </w:rPr>
              <w:t>响应总报价应包含采购服务费，采购服务费按</w:t>
            </w:r>
            <w:r>
              <w:rPr>
                <w:rFonts w:hint="eastAsia" w:ascii="宋体" w:hAnsi="宋体" w:eastAsia="宋体" w:cs="宋体"/>
                <w:color w:val="auto"/>
                <w:sz w:val="24"/>
                <w:highlight w:val="none"/>
                <w:u w:val="single"/>
              </w:rPr>
              <w:t xml:space="preserve"> 国家发展计划委员会计价格[2002]1980 号文《招标代理服务费管理暂行办法》及发改办价格[2003]857号文 </w:t>
            </w:r>
            <w:r>
              <w:rPr>
                <w:rFonts w:hint="eastAsia" w:ascii="宋体" w:hAnsi="宋体" w:cs="宋体"/>
                <w:snapToGrid w:val="0"/>
                <w:color w:val="auto"/>
                <w:kern w:val="28"/>
                <w:sz w:val="24"/>
                <w:highlight w:val="none"/>
              </w:rPr>
              <w:t>收费标准（</w:t>
            </w:r>
            <w:r>
              <w:rPr>
                <w:rFonts w:hint="eastAsia" w:ascii="宋体" w:hAnsi="宋体" w:eastAsia="宋体" w:cs="宋体"/>
                <w:color w:val="auto"/>
                <w:sz w:val="24"/>
                <w:highlight w:val="none"/>
                <w:u w:val="single"/>
              </w:rPr>
              <w:t>货物</w:t>
            </w:r>
            <w:r>
              <w:rPr>
                <w:rFonts w:hint="eastAsia" w:ascii="宋体" w:hAnsi="宋体" w:cs="宋体"/>
                <w:snapToGrid w:val="0"/>
                <w:color w:val="auto"/>
                <w:kern w:val="28"/>
                <w:sz w:val="24"/>
                <w:highlight w:val="none"/>
              </w:rPr>
              <w:t>类）计取，</w:t>
            </w:r>
          </w:p>
          <w:p w14:paraId="21D51B7C">
            <w:pPr>
              <w:spacing w:line="24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标项一采购服务费为人民币</w:t>
            </w:r>
            <w:r>
              <w:rPr>
                <w:rFonts w:hint="eastAsia" w:ascii="宋体" w:hAnsi="宋体" w:cs="宋体"/>
                <w:snapToGrid w:val="0"/>
                <w:color w:val="auto"/>
                <w:kern w:val="28"/>
                <w:sz w:val="24"/>
                <w:highlight w:val="none"/>
                <w:lang w:eastAsia="zh-CN"/>
              </w:rPr>
              <w:t>壹万零壹佰捌拾玖</w:t>
            </w:r>
            <w:r>
              <w:rPr>
                <w:rFonts w:hint="eastAsia" w:ascii="宋体" w:hAnsi="宋体" w:cs="宋体"/>
                <w:snapToGrid w:val="0"/>
                <w:color w:val="auto"/>
                <w:kern w:val="28"/>
                <w:sz w:val="24"/>
                <w:highlight w:val="none"/>
              </w:rPr>
              <w:t>元整（¥：10189</w:t>
            </w:r>
            <w:r>
              <w:rPr>
                <w:rFonts w:hint="eastAsia" w:ascii="宋体" w:hAnsi="宋体" w:cs="宋体"/>
                <w:snapToGrid w:val="0"/>
                <w:color w:val="auto"/>
                <w:kern w:val="28"/>
                <w:sz w:val="24"/>
                <w:highlight w:val="none"/>
                <w:lang w:val="en-US" w:eastAsia="zh-CN"/>
              </w:rPr>
              <w:t>.00</w:t>
            </w:r>
            <w:r>
              <w:rPr>
                <w:rFonts w:hint="eastAsia" w:ascii="宋体" w:hAnsi="宋体" w:cs="宋体"/>
                <w:snapToGrid w:val="0"/>
                <w:color w:val="auto"/>
                <w:kern w:val="28"/>
                <w:sz w:val="24"/>
                <w:highlight w:val="none"/>
              </w:rPr>
              <w:t>元）；</w:t>
            </w:r>
          </w:p>
          <w:p w14:paraId="386AFED7">
            <w:pPr>
              <w:spacing w:line="24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标项二采购服务费为人民币</w:t>
            </w:r>
            <w:r>
              <w:rPr>
                <w:rFonts w:hint="eastAsia" w:ascii="宋体" w:hAnsi="宋体" w:cs="宋体"/>
                <w:snapToGrid w:val="0"/>
                <w:color w:val="auto"/>
                <w:kern w:val="28"/>
                <w:sz w:val="24"/>
                <w:highlight w:val="none"/>
                <w:lang w:eastAsia="zh-CN"/>
              </w:rPr>
              <w:t>壹万伍仟肆佰零贰</w:t>
            </w:r>
            <w:r>
              <w:rPr>
                <w:rFonts w:hint="eastAsia" w:ascii="宋体" w:hAnsi="宋体" w:cs="宋体"/>
                <w:snapToGrid w:val="0"/>
                <w:color w:val="auto"/>
                <w:kern w:val="28"/>
                <w:sz w:val="24"/>
                <w:highlight w:val="none"/>
              </w:rPr>
              <w:t>元整（¥：1</w:t>
            </w:r>
            <w:r>
              <w:rPr>
                <w:rFonts w:hint="eastAsia" w:ascii="宋体" w:hAnsi="宋体" w:cs="宋体"/>
                <w:snapToGrid w:val="0"/>
                <w:color w:val="auto"/>
                <w:kern w:val="28"/>
                <w:sz w:val="24"/>
                <w:highlight w:val="none"/>
                <w:lang w:val="en-US" w:eastAsia="zh-CN"/>
              </w:rPr>
              <w:t>5402.00</w:t>
            </w:r>
            <w:r>
              <w:rPr>
                <w:rFonts w:hint="eastAsia" w:ascii="宋体" w:hAnsi="宋体" w:cs="宋体"/>
                <w:snapToGrid w:val="0"/>
                <w:color w:val="auto"/>
                <w:kern w:val="28"/>
                <w:sz w:val="24"/>
                <w:highlight w:val="none"/>
              </w:rPr>
              <w:t>元）；</w:t>
            </w:r>
          </w:p>
          <w:p w14:paraId="720DFF9D">
            <w:pPr>
              <w:spacing w:line="24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标项</w:t>
            </w:r>
            <w:r>
              <w:rPr>
                <w:rFonts w:hint="eastAsia" w:ascii="宋体" w:hAnsi="宋体" w:cs="宋体"/>
                <w:snapToGrid w:val="0"/>
                <w:color w:val="auto"/>
                <w:kern w:val="28"/>
                <w:sz w:val="24"/>
                <w:highlight w:val="none"/>
                <w:lang w:eastAsia="zh-CN"/>
              </w:rPr>
              <w:t>三</w:t>
            </w:r>
            <w:r>
              <w:rPr>
                <w:rFonts w:hint="eastAsia" w:ascii="宋体" w:hAnsi="宋体" w:cs="宋体"/>
                <w:snapToGrid w:val="0"/>
                <w:color w:val="auto"/>
                <w:kern w:val="28"/>
                <w:sz w:val="24"/>
                <w:highlight w:val="none"/>
              </w:rPr>
              <w:t>采购服务费为人民币</w:t>
            </w:r>
            <w:r>
              <w:rPr>
                <w:rFonts w:hint="eastAsia" w:ascii="宋体" w:hAnsi="宋体" w:cs="宋体"/>
                <w:snapToGrid w:val="0"/>
                <w:color w:val="auto"/>
                <w:kern w:val="28"/>
                <w:sz w:val="24"/>
                <w:highlight w:val="none"/>
                <w:lang w:eastAsia="zh-CN"/>
              </w:rPr>
              <w:t>伍仟叁佰叁拾壹</w:t>
            </w:r>
            <w:r>
              <w:rPr>
                <w:rFonts w:hint="eastAsia" w:ascii="宋体" w:hAnsi="宋体" w:cs="宋体"/>
                <w:snapToGrid w:val="0"/>
                <w:color w:val="auto"/>
                <w:kern w:val="28"/>
                <w:sz w:val="24"/>
                <w:highlight w:val="none"/>
              </w:rPr>
              <w:t>元整（¥：5331</w:t>
            </w:r>
            <w:r>
              <w:rPr>
                <w:rFonts w:hint="eastAsia" w:ascii="宋体" w:hAnsi="宋体" w:cs="宋体"/>
                <w:snapToGrid w:val="0"/>
                <w:color w:val="auto"/>
                <w:kern w:val="28"/>
                <w:sz w:val="24"/>
                <w:highlight w:val="none"/>
                <w:lang w:val="en-US" w:eastAsia="zh-CN"/>
              </w:rPr>
              <w:t>.00</w:t>
            </w:r>
            <w:r>
              <w:rPr>
                <w:rFonts w:hint="eastAsia" w:ascii="宋体" w:hAnsi="宋体" w:cs="宋体"/>
                <w:snapToGrid w:val="0"/>
                <w:color w:val="auto"/>
                <w:kern w:val="28"/>
                <w:sz w:val="24"/>
                <w:highlight w:val="none"/>
              </w:rPr>
              <w:t>元）；</w:t>
            </w:r>
          </w:p>
          <w:p w14:paraId="3B96A32A">
            <w:pPr>
              <w:spacing w:line="24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标项</w:t>
            </w:r>
            <w:r>
              <w:rPr>
                <w:rFonts w:hint="eastAsia" w:ascii="宋体" w:hAnsi="宋体" w:cs="宋体"/>
                <w:snapToGrid w:val="0"/>
                <w:color w:val="auto"/>
                <w:kern w:val="28"/>
                <w:sz w:val="24"/>
                <w:highlight w:val="none"/>
                <w:lang w:eastAsia="zh-CN"/>
              </w:rPr>
              <w:t>四</w:t>
            </w:r>
            <w:r>
              <w:rPr>
                <w:rFonts w:hint="eastAsia" w:ascii="宋体" w:hAnsi="宋体" w:cs="宋体"/>
                <w:snapToGrid w:val="0"/>
                <w:color w:val="auto"/>
                <w:kern w:val="28"/>
                <w:sz w:val="24"/>
                <w:highlight w:val="none"/>
              </w:rPr>
              <w:t>采购服务费为人民币</w:t>
            </w:r>
            <w:r>
              <w:rPr>
                <w:rFonts w:hint="eastAsia" w:ascii="宋体" w:hAnsi="宋体" w:cs="宋体"/>
                <w:snapToGrid w:val="0"/>
                <w:color w:val="auto"/>
                <w:kern w:val="28"/>
                <w:sz w:val="24"/>
                <w:highlight w:val="none"/>
                <w:lang w:eastAsia="zh-CN"/>
              </w:rPr>
              <w:t>壹万柒仟零叁拾壹</w:t>
            </w:r>
            <w:r>
              <w:rPr>
                <w:rFonts w:hint="eastAsia" w:ascii="宋体" w:hAnsi="宋体" w:cs="宋体"/>
                <w:snapToGrid w:val="0"/>
                <w:color w:val="auto"/>
                <w:kern w:val="28"/>
                <w:sz w:val="24"/>
                <w:highlight w:val="none"/>
              </w:rPr>
              <w:t>元整（¥：17031</w:t>
            </w:r>
            <w:r>
              <w:rPr>
                <w:rFonts w:hint="eastAsia" w:ascii="宋体" w:hAnsi="宋体" w:cs="宋体"/>
                <w:snapToGrid w:val="0"/>
                <w:color w:val="auto"/>
                <w:kern w:val="28"/>
                <w:sz w:val="24"/>
                <w:highlight w:val="none"/>
                <w:lang w:val="en-US" w:eastAsia="zh-CN"/>
              </w:rPr>
              <w:t>.00</w:t>
            </w:r>
            <w:r>
              <w:rPr>
                <w:rFonts w:hint="eastAsia" w:ascii="宋体" w:hAnsi="宋体" w:cs="宋体"/>
                <w:snapToGrid w:val="0"/>
                <w:color w:val="auto"/>
                <w:kern w:val="28"/>
                <w:sz w:val="24"/>
                <w:highlight w:val="none"/>
              </w:rPr>
              <w:t>元），</w:t>
            </w:r>
          </w:p>
          <w:p w14:paraId="7C01C62F">
            <w:pPr>
              <w:spacing w:line="240" w:lineRule="auto"/>
              <w:rPr>
                <w:rFonts w:hint="eastAsia" w:ascii="宋体" w:hAnsi="宋体" w:cs="宋体"/>
                <w:color w:val="auto"/>
                <w:kern w:val="0"/>
                <w:sz w:val="24"/>
                <w:szCs w:val="24"/>
                <w:highlight w:val="none"/>
                <w:lang w:val="en" w:eastAsia="zh-CN"/>
              </w:rPr>
            </w:pPr>
            <w:r>
              <w:rPr>
                <w:rFonts w:hint="eastAsia" w:ascii="宋体" w:hAnsi="宋体" w:cs="宋体"/>
                <w:snapToGrid w:val="0"/>
                <w:color w:val="auto"/>
                <w:kern w:val="28"/>
                <w:sz w:val="24"/>
                <w:highlight w:val="none"/>
              </w:rPr>
              <w:t>由</w:t>
            </w:r>
            <w:r>
              <w:rPr>
                <w:rFonts w:hint="eastAsia" w:ascii="宋体" w:hAnsi="宋体" w:cs="宋体"/>
                <w:snapToGrid w:val="0"/>
                <w:color w:val="auto"/>
                <w:kern w:val="28"/>
                <w:sz w:val="24"/>
                <w:highlight w:val="none"/>
                <w:lang w:eastAsia="zh-CN"/>
              </w:rPr>
              <w:t>中标人</w:t>
            </w:r>
            <w:r>
              <w:rPr>
                <w:rFonts w:hint="eastAsia" w:ascii="宋体" w:hAnsi="宋体" w:cs="宋体"/>
                <w:snapToGrid w:val="0"/>
                <w:color w:val="auto"/>
                <w:kern w:val="28"/>
                <w:sz w:val="24"/>
                <w:highlight w:val="none"/>
              </w:rPr>
              <w:t>在领取</w:t>
            </w:r>
            <w:r>
              <w:rPr>
                <w:rFonts w:hint="eastAsia" w:ascii="宋体" w:hAnsi="宋体" w:cs="宋体"/>
                <w:snapToGrid w:val="0"/>
                <w:color w:val="auto"/>
                <w:kern w:val="28"/>
                <w:sz w:val="24"/>
                <w:highlight w:val="none"/>
                <w:lang w:eastAsia="zh-CN"/>
              </w:rPr>
              <w:t>中标</w:t>
            </w:r>
            <w:r>
              <w:rPr>
                <w:rFonts w:hint="eastAsia" w:ascii="宋体" w:hAnsi="宋体" w:cs="宋体"/>
                <w:snapToGrid w:val="0"/>
                <w:color w:val="auto"/>
                <w:kern w:val="28"/>
                <w:sz w:val="24"/>
                <w:highlight w:val="none"/>
              </w:rPr>
              <w:t>通知书时支付给采购代理公司。</w:t>
            </w:r>
          </w:p>
        </w:tc>
      </w:tr>
      <w:bookmarkEnd w:id="10"/>
    </w:tbl>
    <w:p w14:paraId="7E5C80C1">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42EB3D50">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33CAC8CF">
      <w:pPr>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1.适用范围</w:t>
      </w:r>
    </w:p>
    <w:p w14:paraId="0AA375D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3A17322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2.定义</w:t>
      </w:r>
    </w:p>
    <w:p w14:paraId="386BBA8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2.1“采购人”系指招标公告中载明的本项目的采购人。</w:t>
      </w:r>
    </w:p>
    <w:p w14:paraId="5A2DF06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6502B8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2.3“投标人”系指响应招标、参加投标竞争的法人、其他组织或者自然人。</w:t>
      </w:r>
    </w:p>
    <w:p w14:paraId="1B5074E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2.4“负责人”系指法人企业的法定负责人，或其他组织为法律、行政法规规定代表单位行使职权的主要负责人，或自然人本人。</w:t>
      </w:r>
    </w:p>
    <w:p w14:paraId="03C3A92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48E142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822BB8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2.7“▲”系指实质性要求条款，“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”系指不适用本项目的要求。</w:t>
      </w:r>
    </w:p>
    <w:p w14:paraId="26976EA3">
      <w:pPr>
        <w:spacing w:line="360" w:lineRule="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5F4499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20F52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3.2支持绿色发展</w:t>
      </w:r>
    </w:p>
    <w:p w14:paraId="204888F3">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0A930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33D692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8D1F2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141C43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7858C1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C7A13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9E46158">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6F0C8A6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64F21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2B823F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6D2CD9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AD308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5BB8E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24404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F0672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3C276EC">
      <w:pPr>
        <w:pStyle w:val="2"/>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47C71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A7C12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570FBB8A">
      <w:pPr>
        <w:spacing w:line="360" w:lineRule="auto"/>
        <w:rPr>
          <w:rFonts w:hint="eastAsia" w:eastAsia="宋体"/>
          <w:b/>
          <w:color w:val="auto"/>
          <w:highlight w:val="none"/>
        </w:rPr>
      </w:pPr>
      <w:r>
        <w:rPr>
          <w:rFonts w:hint="eastAsia" w:ascii="宋体" w:hAnsi="宋体" w:cs="宋体"/>
          <w:b/>
          <w:color w:val="auto"/>
          <w:sz w:val="24"/>
          <w:highlight w:val="none"/>
        </w:rPr>
        <w:t>4.询问、质疑、投诉、补偿救济</w:t>
      </w:r>
    </w:p>
    <w:p w14:paraId="5A41CA20">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4.1在线询问、质疑、投诉</w:t>
      </w:r>
    </w:p>
    <w:p w14:paraId="0A71C343">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根据《浙江省财政厅关于进一步促进政府采购公平竞争打造最优营商环境的通知》（浙财采监</w:t>
      </w:r>
      <w:r>
        <w:rPr>
          <w:rFonts w:hint="eastAsia" w:ascii="宋体" w:hAnsi="宋体" w:eastAsia="MS Gothic" w:cs="宋体"/>
          <w:color w:val="auto"/>
          <w:sz w:val="24"/>
          <w:highlight w:val="none"/>
          <w:lang w:val="zh-CN"/>
        </w:rPr>
        <w:t>〔2021〕</w:t>
      </w:r>
      <w:r>
        <w:rPr>
          <w:rFonts w:hint="eastAsia" w:ascii="宋体" w:hAnsi="宋体" w:cs="宋体"/>
          <w:color w:val="auto"/>
          <w:sz w:val="24"/>
          <w:highlight w:val="none"/>
          <w:lang w:val="zh-CN"/>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1E4F006">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4.2供应商询问</w:t>
      </w:r>
    </w:p>
    <w:p w14:paraId="6A3F2B91">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E5BE21">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4.3供应商质疑</w:t>
      </w:r>
    </w:p>
    <w:p w14:paraId="53C0645B">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4.3.1提出质疑的供应商应当是参与所质疑项目采购活动的供应商。潜在供应商已依法获取其可质疑的招标文件的，可以对该文件提出质疑。</w:t>
      </w:r>
    </w:p>
    <w:p w14:paraId="037FB02B">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4.3.2供应商认为招标文件、采购过程和中标结果使自己的权益受到损害的，可以在知道或者应知其权益受到损害之日起七个工作日内，以书面形式向采购人或者</w:t>
      </w:r>
      <w:r>
        <w:rPr>
          <w:rFonts w:hint="eastAsia" w:ascii="宋体" w:hAnsi="宋体" w:cs="宋体"/>
          <w:color w:val="auto"/>
          <w:sz w:val="24"/>
          <w:highlight w:val="none"/>
          <w:lang w:val="zh-CN" w:eastAsia="zh-CN"/>
        </w:rPr>
        <w:t>采购代理机构</w:t>
      </w:r>
      <w:r>
        <w:rPr>
          <w:rFonts w:hint="eastAsia" w:ascii="宋体" w:hAnsi="宋体" w:cs="宋体"/>
          <w:color w:val="auto"/>
          <w:sz w:val="24"/>
          <w:highlight w:val="none"/>
          <w:lang w:val="zh-CN"/>
        </w:rPr>
        <w:t>提出质疑，否则，采购人或者</w:t>
      </w:r>
      <w:r>
        <w:rPr>
          <w:rFonts w:hint="eastAsia" w:ascii="宋体" w:hAnsi="宋体" w:cs="宋体"/>
          <w:color w:val="auto"/>
          <w:sz w:val="24"/>
          <w:highlight w:val="none"/>
          <w:lang w:val="zh-CN" w:eastAsia="zh-CN"/>
        </w:rPr>
        <w:t>采购代理机构</w:t>
      </w:r>
      <w:r>
        <w:rPr>
          <w:rFonts w:hint="eastAsia" w:ascii="宋体" w:hAnsi="宋体" w:cs="宋体"/>
          <w:color w:val="auto"/>
          <w:sz w:val="24"/>
          <w:highlight w:val="none"/>
          <w:lang w:val="zh-CN"/>
        </w:rPr>
        <w:t>不予受理：</w:t>
      </w:r>
    </w:p>
    <w:p w14:paraId="4A94A6E2">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4.3.2.1对招标文件提出质疑的，质疑期限为供应商获得招标文件之日或者招标文件公告期限届满之日起计算。4.3.2.2对采购过程提出质疑的，质疑期限为各采购程序环节结束之日起计算。4.3.2.3对采购结果提出质疑的，质疑期限自采购结果公告期限届满之日起计算。</w:t>
      </w:r>
    </w:p>
    <w:p w14:paraId="1A28052A">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4.3.3供应商提出质疑应当提交质疑函和必要的证明材料。质疑函应当包括下列内容：</w:t>
      </w:r>
    </w:p>
    <w:p w14:paraId="44C24DBD">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4.3.3.1供应商的姓名或者名称、地址、邮编、联系人及联系电话；</w:t>
      </w:r>
    </w:p>
    <w:p w14:paraId="26B23B32">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4.3.3.2质疑项目的名称、编号；</w:t>
      </w:r>
    </w:p>
    <w:p w14:paraId="72EC250C">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4.3.3.3具体、明确的质疑事项和与质疑事项相关的请求；</w:t>
      </w:r>
    </w:p>
    <w:p w14:paraId="19850836">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4.3.3.4事实依据；</w:t>
      </w:r>
    </w:p>
    <w:p w14:paraId="74FEBE07">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4.3.3.5必要的法律依据；</w:t>
      </w:r>
    </w:p>
    <w:p w14:paraId="7C90B512">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4.3.3.6提出质疑的日期。</w:t>
      </w:r>
    </w:p>
    <w:p w14:paraId="7B7EA7ED">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235ABF68">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质疑函范本及制作说明详见附件2。</w:t>
      </w:r>
    </w:p>
    <w:p w14:paraId="4E0D0A77">
      <w:pPr>
        <w:pStyle w:val="890"/>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360" w:lineRule="auto"/>
        <w:ind w:left="0" w:leftChars="0" w:right="0" w:rightChars="0" w:firstLine="480" w:firstLineChars="200"/>
        <w:contextualSpacing/>
        <w:textAlignment w:val="auto"/>
        <w:outlineLvl w:val="9"/>
        <w:rPr>
          <w:color w:val="auto"/>
          <w:highlight w:val="none"/>
        </w:rPr>
      </w:pPr>
      <w:r>
        <w:rPr>
          <w:rFonts w:hint="eastAsia"/>
          <w:color w:val="auto"/>
          <w:highlight w:val="none"/>
        </w:rPr>
        <w:t>4.3.4对同一采购程序环节的质疑，供应商须在法定质疑期内一次性提出。</w:t>
      </w:r>
    </w:p>
    <w:p w14:paraId="29467FCE">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732F0614">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712B0AF">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124FCF3D">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9F897B3">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4B9C22B8">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4.4.3供应商投诉应当有明确的请求和必要的证明材料。</w:t>
      </w:r>
    </w:p>
    <w:p w14:paraId="758DDB8E">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69C8C01D">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color w:val="auto"/>
          <w:highlight w:val="none"/>
          <w:lang w:eastAsia="zh-CN"/>
        </w:rPr>
        <w:t>杭州市上城区清泰街549号城建综合大楼11楼</w:t>
      </w:r>
      <w:r>
        <w:rPr>
          <w:rFonts w:hint="eastAsia"/>
          <w:color w:val="auto"/>
          <w:highlight w:val="none"/>
        </w:rPr>
        <w:t>（快递仅限ems或顺丰）</w:t>
      </w:r>
      <w:r>
        <w:rPr>
          <w:rFonts w:hint="eastAsia"/>
          <w:color w:val="auto"/>
          <w:highlight w:val="none"/>
          <w:lang w:eastAsia="zh-CN"/>
        </w:rPr>
        <w:t>，</w:t>
      </w:r>
      <w:r>
        <w:rPr>
          <w:rFonts w:hint="eastAsia"/>
          <w:color w:val="auto"/>
          <w:highlight w:val="none"/>
        </w:rPr>
        <w:t>收件人：朱女士、王女士，电话：0571-8</w:t>
      </w:r>
      <w:r>
        <w:rPr>
          <w:rFonts w:hint="eastAsia"/>
          <w:color w:val="auto"/>
          <w:highlight w:val="none"/>
          <w:lang w:val="en-US" w:eastAsia="zh-CN"/>
        </w:rPr>
        <w:t>7227671,0571-87800218</w:t>
      </w:r>
    </w:p>
    <w:p w14:paraId="61E810AD">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4.5补偿救济</w:t>
      </w:r>
    </w:p>
    <w:p w14:paraId="424CA45F">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采购人因政策变化、规划调整而不履行政府采购合同的，供应商可依据《杭州市涉企补偿救济实施办法（试行）》向采购人提起补偿申请。</w:t>
      </w:r>
    </w:p>
    <w:p w14:paraId="172EC0CA">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投诉书范本及制作说明详见附件3。</w:t>
      </w:r>
    </w:p>
    <w:p w14:paraId="1A68325D">
      <w:pPr>
        <w:pStyle w:val="890"/>
        <w:shd w:val="clear" w:color="auto" w:fill="FFFFFF"/>
        <w:snapToGrid w:val="0"/>
        <w:spacing w:after="240" w:afterAutospacing="0" w:line="360" w:lineRule="auto"/>
        <w:ind w:firstLine="480" w:firstLineChars="200"/>
        <w:contextualSpacing/>
        <w:rPr>
          <w:rFonts w:hint="eastAsia"/>
          <w:color w:val="auto"/>
          <w:highlight w:val="none"/>
        </w:rPr>
      </w:pPr>
    </w:p>
    <w:p w14:paraId="41401D9B">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30760384">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招标文件的构成</w:t>
      </w:r>
    </w:p>
    <w:p w14:paraId="26E0AB76">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5.1招标文件包括下列文件及附件：</w:t>
      </w:r>
    </w:p>
    <w:p w14:paraId="7ECD916E">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69E2CEF5">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01A57A39">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347BBDD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1BEA175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13D926F">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A77E9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1B5871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272634B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D3B71C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AFF227E">
      <w:pPr>
        <w:pStyle w:val="24"/>
        <w:rPr>
          <w:rFonts w:hAnsi="宋体" w:cs="宋体"/>
          <w:color w:val="auto"/>
          <w:sz w:val="18"/>
          <w:szCs w:val="18"/>
          <w:highlight w:val="none"/>
          <w:lang w:val="en-US"/>
        </w:rPr>
      </w:pPr>
    </w:p>
    <w:p w14:paraId="07CEACCB">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三、投标</w:t>
      </w:r>
    </w:p>
    <w:p w14:paraId="7734FB2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1CCF9246">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AAD7AE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2018ABCA">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2248DBF">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390BA55">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1F44B38C">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10.投标文件的语言</w:t>
      </w:r>
    </w:p>
    <w:p w14:paraId="32739BDF">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DA05EBC">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11.投标文件的组成</w:t>
      </w:r>
    </w:p>
    <w:p w14:paraId="4CDBFA04">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各标项的投标文件组成均如下</w:t>
      </w:r>
    </w:p>
    <w:p w14:paraId="1DFEF2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11.1资格文件：</w:t>
      </w:r>
    </w:p>
    <w:p w14:paraId="15DFA3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17CACED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09B9E8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520E56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E385081">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1EDE7C5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p>
    <w:p w14:paraId="2DA7C66D">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7A7B2C1B">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11.2.3分包意向协议（如果有)；</w:t>
      </w:r>
    </w:p>
    <w:p w14:paraId="1164826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11.2.4符合性审查资料；</w:t>
      </w:r>
    </w:p>
    <w:p w14:paraId="42537C2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11.2.5评标标准相应的商务技术资料；</w:t>
      </w:r>
    </w:p>
    <w:p w14:paraId="6717D2D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11.2.6投标标的清单；</w:t>
      </w:r>
    </w:p>
    <w:p w14:paraId="4D001B8A">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11.2.7商务技术偏离表；</w:t>
      </w:r>
    </w:p>
    <w:p w14:paraId="074A1C3D">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745F7A9">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 xml:space="preserve">3报价文件： </w:t>
      </w:r>
    </w:p>
    <w:p w14:paraId="578DAD8A">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0DBC84F5">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或《残疾人福利性单位声明函》或省级以上监狱管理局、戒毒管理局(含新疆生产建设兵团)出具的属于监狱企业的证明文件</w:t>
      </w:r>
      <w:r>
        <w:rPr>
          <w:rFonts w:hint="eastAsia" w:ascii="宋体" w:hAnsi="宋体" w:cs="宋体"/>
          <w:color w:val="auto"/>
          <w:sz w:val="24"/>
          <w:highlight w:val="none"/>
        </w:rPr>
        <w:t>。</w:t>
      </w:r>
      <w:r>
        <w:rPr>
          <w:rFonts w:hint="eastAsia" w:ascii="宋体" w:hAnsi="宋体" w:cs="宋体"/>
          <w:color w:val="auto"/>
          <w:sz w:val="24"/>
          <w:highlight w:val="none"/>
          <w:lang w:eastAsia="zh-CN"/>
        </w:rPr>
        <w:t>（如果有）</w:t>
      </w:r>
    </w:p>
    <w:p w14:paraId="0775010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DD6F52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41FCBAD">
      <w:pPr>
        <w:spacing w:line="360" w:lineRule="auto"/>
        <w:ind w:firstLine="480" w:firstLineChars="2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B8A3097">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w:t>
      </w:r>
      <w:r>
        <w:rPr>
          <w:rFonts w:hint="eastAsia" w:ascii="宋体" w:hAnsi="宋体" w:cs="宋体"/>
          <w:b/>
          <w:color w:val="auto"/>
          <w:szCs w:val="24"/>
          <w:highlight w:val="none"/>
        </w:rPr>
        <w:t>投标文件的编制</w:t>
      </w:r>
    </w:p>
    <w:p w14:paraId="415913D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E1D16A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6A47A3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20246E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A681AE7">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0571C3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ED7A7A2">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6E5EA79">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14.投标文件的提交、补充、修改、撤回</w:t>
      </w:r>
    </w:p>
    <w:p w14:paraId="11425D27">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CCBEA2C">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C301A1E">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0300DD3">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A59E478">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6BA255C8">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B4FC36C">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E8907FF">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3C3631A2">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54BEB44">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B231AF8">
      <w:pPr>
        <w:pStyle w:val="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BAFF00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1D1DCA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DD987A7">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DE51DAB">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348AE824">
      <w:pPr>
        <w:pStyle w:val="132"/>
        <w:spacing w:before="0"/>
        <w:ind w:firstLine="643"/>
        <w:rPr>
          <w:rFonts w:ascii="宋体" w:hAnsi="宋体" w:cs="宋体"/>
          <w:b/>
          <w:color w:val="auto"/>
          <w:sz w:val="32"/>
          <w:highlight w:val="none"/>
        </w:rPr>
      </w:pPr>
    </w:p>
    <w:p w14:paraId="6157C6F7">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四、开标、资格审查与信用信息查询</w:t>
      </w:r>
    </w:p>
    <w:p w14:paraId="38B4DEA9">
      <w:pPr>
        <w:pStyle w:val="558"/>
        <w:spacing w:before="0" w:line="360" w:lineRule="auto"/>
        <w:ind w:left="0" w:leftChars="0" w:firstLine="0" w:firstLineChars="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310A04E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18.1</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按照招标文件规定的时间通过电子交易平台组织开标，所有投标人均应当准时在线参加。投标人不足3家的，不得开标。</w:t>
      </w:r>
    </w:p>
    <w:p w14:paraId="0BD01E4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18.2开标时，电子交易平台按开标时间自动提取所有投标文件。</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依托电子交易平台发起开始解密指令，投标人按照平台提示和招标文件的规定在半小时内完成在线解密。</w:t>
      </w:r>
    </w:p>
    <w:p w14:paraId="08C36009">
      <w:pPr>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18.3</w:t>
      </w:r>
      <w:r>
        <w:rPr>
          <w:rFonts w:hint="eastAsia" w:ascii="宋体" w:hAnsi="宋体" w:cs="宋体"/>
          <w:b/>
          <w:bCs/>
          <w:color w:val="auto"/>
          <w:kern w:val="0"/>
          <w:sz w:val="24"/>
          <w:highlight w:val="none"/>
          <w:lang w:val="en-US" w:eastAsia="zh-CN"/>
        </w:rPr>
        <w:t>投标文件未按时解密，投标人提供了备份投标文件的，以备份投标文件作为依据，否则视为投标文件撤回。投标文件已按时解密的，备份投标文件自动失效。</w:t>
      </w:r>
    </w:p>
    <w:p w14:paraId="3DB758AA">
      <w:pPr>
        <w:pStyle w:val="558"/>
        <w:spacing w:before="0" w:line="360" w:lineRule="auto"/>
        <w:ind w:left="0" w:leftChars="0" w:firstLine="0" w:firstLineChars="0"/>
        <w:contextualSpacing/>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19</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lang w:eastAsia="zh-CN"/>
        </w:rPr>
        <w:t>资格审查</w:t>
      </w:r>
    </w:p>
    <w:p w14:paraId="7CC442B0">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采购人或采购代理机构依据法律法规和招标文件的规定，对投标人的资格进行审查。</w:t>
      </w:r>
    </w:p>
    <w:p w14:paraId="311C6316">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投标人未按照招标文件要求提供与资格条件相应的有效资格证明材料的，视为投标人不具备招标文件中规定的资格要求，其投标无效。</w:t>
      </w:r>
    </w:p>
    <w:p w14:paraId="69751558">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对未通过资格审查的投标人，采购人或采购代理机构告知其未通过的原因。</w:t>
      </w:r>
    </w:p>
    <w:p w14:paraId="4B16B365">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合格投标人不足3家的，不再评标。</w:t>
      </w:r>
    </w:p>
    <w:p w14:paraId="5AE7F74C">
      <w:pPr>
        <w:pStyle w:val="132"/>
        <w:spacing w:before="0"/>
        <w:ind w:left="0" w:leftChars="0"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768978B3">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45E510A1">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57A54D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w:t>
      </w:r>
      <w:r>
        <w:rPr>
          <w:rFonts w:hint="eastAsia" w:ascii="宋体" w:hAnsi="宋体" w:cs="宋体"/>
          <w:color w:val="auto"/>
          <w:kern w:val="0"/>
          <w:szCs w:val="24"/>
          <w:highlight w:val="none"/>
          <w:lang w:eastAsia="zh-CN"/>
        </w:rPr>
        <w:t>重大税收违法失信主体</w:t>
      </w:r>
      <w:r>
        <w:rPr>
          <w:rFonts w:hint="eastAsia" w:ascii="宋体" w:hAnsi="宋体" w:cs="宋体"/>
          <w:color w:val="auto"/>
          <w:kern w:val="0"/>
          <w:szCs w:val="24"/>
          <w:highlight w:val="none"/>
        </w:rPr>
        <w:t>、政府采购严重违法失信行为记录名单的投标人将被拒绝参与政府采购活动。</w:t>
      </w:r>
    </w:p>
    <w:p w14:paraId="794831B9">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D91DA25">
      <w:pPr>
        <w:pStyle w:val="132"/>
        <w:spacing w:before="0"/>
        <w:ind w:firstLine="0" w:firstLineChars="0"/>
        <w:rPr>
          <w:rFonts w:ascii="宋体" w:hAnsi="宋体" w:cs="宋体"/>
          <w:color w:val="auto"/>
          <w:kern w:val="0"/>
          <w:szCs w:val="24"/>
          <w:highlight w:val="none"/>
        </w:rPr>
      </w:pPr>
    </w:p>
    <w:p w14:paraId="2DB1322A">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五、评标</w:t>
      </w:r>
    </w:p>
    <w:p w14:paraId="20149B3E">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8C39CF0">
      <w:pPr>
        <w:spacing w:line="360" w:lineRule="auto"/>
        <w:rPr>
          <w:rFonts w:ascii="宋体" w:hAnsi="宋体" w:cs="宋体"/>
          <w:b/>
          <w:color w:val="auto"/>
          <w:sz w:val="24"/>
          <w:highlight w:val="none"/>
        </w:rPr>
      </w:pPr>
    </w:p>
    <w:p w14:paraId="1EF1BBEE">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六、定标</w:t>
      </w:r>
    </w:p>
    <w:p w14:paraId="554199C0">
      <w:pPr>
        <w:pStyle w:val="6"/>
        <w:spacing w:line="360" w:lineRule="auto"/>
        <w:ind w:left="479" w:hanging="479" w:hangingChars="199"/>
        <w:rPr>
          <w:rFonts w:cs="宋体"/>
          <w:b/>
          <w:color w:val="auto"/>
          <w:highlight w:val="none"/>
        </w:rPr>
      </w:pPr>
      <w:r>
        <w:rPr>
          <w:rFonts w:hint="eastAsia" w:cs="宋体"/>
          <w:b/>
          <w:color w:val="auto"/>
          <w:highlight w:val="none"/>
        </w:rPr>
        <w:t>22.确定中标供应商</w:t>
      </w:r>
    </w:p>
    <w:p w14:paraId="4FA779DE">
      <w:pPr>
        <w:pStyle w:val="132"/>
        <w:snapToGrid w:val="0"/>
        <w:spacing w:before="0"/>
        <w:ind w:left="0" w:leftChars="0" w:firstLine="480" w:firstLineChars="20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2B99E1C3">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23.中标通知与中标结果公告</w:t>
      </w:r>
    </w:p>
    <w:p w14:paraId="0F6A3621">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42014B2">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2F0288D">
      <w:pPr>
        <w:widowControl/>
        <w:shd w:val="clear" w:color="auto" w:fill="FFFFFF"/>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502722A4">
      <w:pPr>
        <w:pStyle w:val="132"/>
        <w:adjustRightInd w:val="0"/>
        <w:snapToGrid w:val="0"/>
        <w:spacing w:before="0"/>
        <w:ind w:firstLine="480" w:firstLineChars="200"/>
        <w:rPr>
          <w:rStyle w:val="79"/>
          <w:color w:val="auto"/>
          <w:highlight w:val="none"/>
        </w:rPr>
      </w:pPr>
      <w:r>
        <w:rPr>
          <w:rFonts w:hint="eastAsia" w:ascii="宋体" w:hAnsi="宋体" w:eastAsia="宋体" w:cs="宋体"/>
          <w:color w:val="auto"/>
          <w:kern w:val="2"/>
          <w:sz w:val="24"/>
          <w:szCs w:val="24"/>
          <w:highlight w:val="none"/>
          <w:lang w:val="en-US" w:eastAsia="zh-CN" w:bidi="ar-SA"/>
        </w:rPr>
        <w:t>23.4</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78D86A0E">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5D860A28">
      <w:pPr>
        <w:pStyle w:val="6"/>
        <w:spacing w:line="360" w:lineRule="auto"/>
        <w:ind w:left="479" w:hanging="479" w:hangingChars="199"/>
        <w:rPr>
          <w:rFonts w:cs="宋体"/>
          <w:b/>
          <w:color w:val="auto"/>
          <w:highlight w:val="none"/>
        </w:rPr>
      </w:pPr>
      <w:r>
        <w:rPr>
          <w:rFonts w:hint="eastAsia" w:cs="宋体"/>
          <w:b/>
          <w:color w:val="auto"/>
          <w:highlight w:val="none"/>
        </w:rPr>
        <w:t>24.</w:t>
      </w:r>
      <w:r>
        <w:rPr>
          <w:rFonts w:hint="eastAsia" w:cs="宋体"/>
          <w:color w:val="auto"/>
          <w:highlight w:val="none"/>
        </w:rPr>
        <w:t>合同主要条款详见第五部分拟签订的合同文本。</w:t>
      </w:r>
    </w:p>
    <w:p w14:paraId="55657922">
      <w:pPr>
        <w:pStyle w:val="6"/>
        <w:spacing w:line="360" w:lineRule="auto"/>
        <w:ind w:left="479" w:hanging="479" w:hangingChars="199"/>
        <w:rPr>
          <w:rFonts w:cs="宋体"/>
          <w:b/>
          <w:color w:val="auto"/>
          <w:highlight w:val="none"/>
        </w:rPr>
      </w:pPr>
      <w:r>
        <w:rPr>
          <w:rFonts w:hint="eastAsia" w:cs="宋体"/>
          <w:b/>
          <w:color w:val="auto"/>
          <w:highlight w:val="none"/>
        </w:rPr>
        <w:t>25.合同的签订</w:t>
      </w:r>
    </w:p>
    <w:p w14:paraId="79AF36EF">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2512112">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09A650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3FDA0CB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20167B21">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38587774">
      <w:pPr>
        <w:pStyle w:val="6"/>
        <w:spacing w:line="360" w:lineRule="auto"/>
        <w:ind w:left="479" w:hanging="479" w:hangingChars="199"/>
        <w:rPr>
          <w:rFonts w:hint="eastAsia" w:cs="宋体"/>
          <w:b/>
          <w:color w:val="auto"/>
          <w:highlight w:val="none"/>
        </w:rPr>
      </w:pPr>
      <w:r>
        <w:rPr>
          <w:rFonts w:hint="eastAsia" w:cs="宋体"/>
          <w:b/>
          <w:color w:val="auto"/>
          <w:highlight w:val="none"/>
        </w:rPr>
        <w:t>26.履约保证金</w:t>
      </w:r>
    </w:p>
    <w:p w14:paraId="32675AB4">
      <w:pPr>
        <w:pStyle w:val="132"/>
        <w:snapToGrid w:val="0"/>
        <w:spacing w:before="0"/>
        <w:ind w:firstLine="480"/>
        <w:rPr>
          <w:rFonts w:hint="eastAsia" w:ascii="宋体" w:hAnsi="宋体" w:cs="宋体"/>
          <w:color w:val="auto"/>
          <w:sz w:val="24"/>
          <w:highlight w:val="none"/>
        </w:rPr>
      </w:pPr>
      <w:r>
        <w:rPr>
          <w:rFonts w:hint="eastAsia" w:ascii="宋体" w:hAnsi="宋体" w:cs="宋体"/>
          <w:color w:val="auto"/>
          <w:highlight w:val="none"/>
        </w:rPr>
        <w:t>拟签订的合同文本要求中标供应商提交履约保证金的，供应商应当以支票、汇票、</w:t>
      </w:r>
      <w:r>
        <w:rPr>
          <w:rFonts w:hint="eastAsia" w:ascii="宋体" w:hAnsi="宋体" w:cs="宋体"/>
          <w:color w:val="auto"/>
          <w:kern w:val="0"/>
          <w:sz w:val="24"/>
          <w:highlight w:val="none"/>
        </w:rPr>
        <w:t>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A7AED40">
      <w:pPr>
        <w:pStyle w:val="132"/>
        <w:snapToGrid w:val="0"/>
        <w:spacing w:before="0"/>
        <w:ind w:firstLine="48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7AC2FCDA">
      <w:pPr>
        <w:pStyle w:val="2"/>
        <w:rPr>
          <w:color w:val="auto"/>
          <w:highlight w:val="none"/>
        </w:rPr>
      </w:pPr>
      <w:r>
        <w:rPr>
          <w:rFonts w:ascii="宋体" w:hAnsi="宋体" w:eastAsia="宋体" w:cs="Times New Roman"/>
          <w:b/>
          <w:bCs/>
          <w:color w:val="auto"/>
          <w:kern w:val="2"/>
          <w:sz w:val="24"/>
          <w:szCs w:val="32"/>
          <w:highlight w:val="none"/>
          <w:lang w:val="en-US"/>
        </w:rPr>
        <w:t>27.预付款</w:t>
      </w:r>
    </w:p>
    <w:p w14:paraId="5904710E">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563A1361">
      <w:pPr>
        <w:rPr>
          <w:color w:val="auto"/>
          <w:highlight w:val="none"/>
        </w:rPr>
      </w:pPr>
    </w:p>
    <w:p w14:paraId="39D4FB1F">
      <w:pPr>
        <w:adjustRightInd/>
        <w:spacing w:line="360" w:lineRule="auto"/>
        <w:jc w:val="center"/>
        <w:outlineLvl w:val="0"/>
        <w:rPr>
          <w:rFonts w:ascii="宋体" w:hAnsi="宋体" w:cs="宋体"/>
          <w:b/>
          <w:color w:val="auto"/>
          <w:sz w:val="24"/>
          <w:highlight w:val="none"/>
        </w:rPr>
      </w:pPr>
      <w:r>
        <w:rPr>
          <w:rFonts w:hint="eastAsia" w:ascii="宋体" w:hAnsi="宋体" w:cs="宋体"/>
          <w:b/>
          <w:color w:val="auto"/>
          <w:sz w:val="32"/>
          <w:szCs w:val="20"/>
          <w:highlight w:val="none"/>
        </w:rPr>
        <w:t>八、电子交易活动的中止</w:t>
      </w:r>
    </w:p>
    <w:p w14:paraId="047C0103">
      <w:pPr>
        <w:pStyle w:val="132"/>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521E6904">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28.1电子交易平台发生故障而无法登录访问的；</w:t>
      </w:r>
    </w:p>
    <w:p w14:paraId="69BF9E6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B46DCE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6E799C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28.4病毒发作导致不能进行正常操作的；</w:t>
      </w:r>
    </w:p>
    <w:p w14:paraId="564D772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DAB4E1D">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1B4E2375">
      <w:pPr>
        <w:tabs>
          <w:tab w:val="left" w:pos="0"/>
        </w:tabs>
        <w:spacing w:line="360" w:lineRule="auto"/>
        <w:ind w:firstLine="480"/>
        <w:rPr>
          <w:rFonts w:ascii="宋体" w:hAnsi="宋体" w:cs="宋体"/>
          <w:color w:val="auto"/>
          <w:sz w:val="24"/>
          <w:highlight w:val="none"/>
        </w:rPr>
      </w:pPr>
    </w:p>
    <w:p w14:paraId="6F57D1A1">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九、验收</w:t>
      </w:r>
    </w:p>
    <w:p w14:paraId="5DB8FD89">
      <w:pPr>
        <w:pStyle w:val="6"/>
        <w:spacing w:line="360" w:lineRule="auto"/>
        <w:ind w:firstLine="0" w:firstLineChars="0"/>
        <w:rPr>
          <w:rFonts w:cs="宋体"/>
          <w:b/>
          <w:color w:val="auto"/>
          <w:highlight w:val="none"/>
        </w:rPr>
      </w:pPr>
      <w:r>
        <w:rPr>
          <w:rFonts w:hint="eastAsia" w:cs="宋体"/>
          <w:b/>
          <w:color w:val="auto"/>
          <w:highlight w:val="none"/>
        </w:rPr>
        <w:t>30.验收</w:t>
      </w:r>
    </w:p>
    <w:p w14:paraId="4BDC156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0E0F64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5AF4099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96047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68403820"/>
      <w:bookmarkEnd w:id="19"/>
      <w:bookmarkStart w:id="20" w:name="_Hlt75236290"/>
      <w:bookmarkEnd w:id="20"/>
      <w:bookmarkStart w:id="21" w:name="_Hlt68072998"/>
      <w:bookmarkEnd w:id="21"/>
      <w:bookmarkStart w:id="22" w:name="_Hlt68072990"/>
      <w:bookmarkEnd w:id="22"/>
      <w:bookmarkStart w:id="23" w:name="_Hlt74730295"/>
      <w:bookmarkEnd w:id="23"/>
      <w:bookmarkStart w:id="24" w:name="_Hlt74707468"/>
      <w:bookmarkEnd w:id="24"/>
      <w:bookmarkStart w:id="25" w:name="_Hlt75236101"/>
      <w:bookmarkEnd w:id="25"/>
      <w:bookmarkStart w:id="26" w:name="_Hlt68057669"/>
      <w:bookmarkEnd w:id="26"/>
      <w:bookmarkStart w:id="27" w:name="_Hlt74729768"/>
      <w:bookmarkEnd w:id="27"/>
      <w:bookmarkStart w:id="28" w:name="_Hlt75236011"/>
      <w:bookmarkEnd w:id="28"/>
      <w:bookmarkStart w:id="29" w:name="_Hlt74714665"/>
      <w:bookmarkEnd w:id="29"/>
      <w:bookmarkStart w:id="30" w:name="_Hlt68073093"/>
      <w:bookmarkEnd w:id="30"/>
    </w:p>
    <w:p w14:paraId="079769B5">
      <w:pPr>
        <w:pStyle w:val="2"/>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727FDE3C">
      <w:pPr>
        <w:pStyle w:val="81"/>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13"/>
    <w:bookmarkEnd w:id="14"/>
    <w:p w14:paraId="7E51F812">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0707D1FA">
      <w:pPr>
        <w:widowControl/>
        <w:tabs>
          <w:tab w:val="left" w:pos="425"/>
          <w:tab w:val="left" w:pos="747"/>
        </w:tabs>
        <w:spacing w:beforeLines="50" w:afterLines="5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采购内容</w:t>
      </w:r>
    </w:p>
    <w:tbl>
      <w:tblPr>
        <w:tblStyle w:val="63"/>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690"/>
        <w:gridCol w:w="2201"/>
        <w:gridCol w:w="1420"/>
        <w:gridCol w:w="793"/>
        <w:gridCol w:w="832"/>
        <w:gridCol w:w="1765"/>
      </w:tblGrid>
      <w:tr w14:paraId="5577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2B748F91">
            <w:pPr>
              <w:shd w:val="clea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90" w:type="dxa"/>
            <w:tcBorders>
              <w:top w:val="single" w:color="auto" w:sz="4" w:space="0"/>
              <w:left w:val="single" w:color="auto" w:sz="4" w:space="0"/>
              <w:bottom w:val="single" w:color="auto" w:sz="4" w:space="0"/>
              <w:right w:val="single" w:color="auto" w:sz="4" w:space="0"/>
            </w:tcBorders>
            <w:vAlign w:val="center"/>
          </w:tcPr>
          <w:p w14:paraId="6D0F6261">
            <w:pPr>
              <w:shd w:val="clear"/>
              <w:jc w:val="center"/>
              <w:rPr>
                <w:rFonts w:ascii="宋体" w:hAnsi="宋体" w:cs="宋体"/>
                <w:color w:val="auto"/>
                <w:sz w:val="24"/>
                <w:highlight w:val="none"/>
              </w:rPr>
            </w:pPr>
            <w:r>
              <w:rPr>
                <w:rFonts w:hint="eastAsia" w:ascii="宋体" w:hAnsi="宋体" w:cs="宋体"/>
                <w:color w:val="auto"/>
                <w:sz w:val="24"/>
                <w:highlight w:val="none"/>
              </w:rPr>
              <w:t>标项</w:t>
            </w:r>
          </w:p>
        </w:tc>
        <w:tc>
          <w:tcPr>
            <w:tcW w:w="2201" w:type="dxa"/>
            <w:tcBorders>
              <w:top w:val="single" w:color="auto" w:sz="4" w:space="0"/>
              <w:left w:val="single" w:color="auto" w:sz="4" w:space="0"/>
              <w:bottom w:val="single" w:color="auto" w:sz="4" w:space="0"/>
              <w:right w:val="single" w:color="auto" w:sz="4" w:space="0"/>
            </w:tcBorders>
            <w:vAlign w:val="center"/>
          </w:tcPr>
          <w:p w14:paraId="2BB8B93C">
            <w:pPr>
              <w:shd w:val="clear"/>
              <w:jc w:val="center"/>
              <w:rPr>
                <w:rFonts w:ascii="宋体" w:hAnsi="宋体" w:cs="宋体"/>
                <w:color w:val="auto"/>
                <w:sz w:val="24"/>
                <w:highlight w:val="none"/>
              </w:rPr>
            </w:pPr>
            <w:r>
              <w:rPr>
                <w:rFonts w:hint="eastAsia" w:ascii="宋体" w:hAnsi="宋体" w:cs="宋体"/>
                <w:color w:val="auto"/>
                <w:sz w:val="24"/>
                <w:highlight w:val="none"/>
              </w:rPr>
              <w:t>采购内容</w:t>
            </w:r>
          </w:p>
        </w:tc>
        <w:tc>
          <w:tcPr>
            <w:tcW w:w="1420" w:type="dxa"/>
            <w:tcBorders>
              <w:top w:val="single" w:color="auto" w:sz="4" w:space="0"/>
              <w:left w:val="single" w:color="auto" w:sz="4" w:space="0"/>
              <w:bottom w:val="single" w:color="auto" w:sz="4" w:space="0"/>
              <w:right w:val="single" w:color="auto" w:sz="4" w:space="0"/>
            </w:tcBorders>
            <w:vAlign w:val="center"/>
          </w:tcPr>
          <w:p w14:paraId="6D8EF33C">
            <w:pPr>
              <w:shd w:val="clear"/>
              <w:jc w:val="center"/>
              <w:rPr>
                <w:rFonts w:ascii="宋体" w:hAnsi="宋体" w:cs="宋体"/>
                <w:color w:val="auto"/>
                <w:sz w:val="24"/>
                <w:highlight w:val="none"/>
              </w:rPr>
            </w:pPr>
            <w:r>
              <w:rPr>
                <w:rFonts w:hint="eastAsia" w:ascii="宋体" w:hAnsi="宋体" w:cs="宋体"/>
                <w:color w:val="auto"/>
                <w:sz w:val="24"/>
                <w:highlight w:val="none"/>
              </w:rPr>
              <w:t>主要服务技术要求</w:t>
            </w:r>
          </w:p>
        </w:tc>
        <w:tc>
          <w:tcPr>
            <w:tcW w:w="793" w:type="dxa"/>
            <w:tcBorders>
              <w:top w:val="single" w:color="auto" w:sz="4" w:space="0"/>
              <w:left w:val="single" w:color="auto" w:sz="4" w:space="0"/>
              <w:bottom w:val="single" w:color="auto" w:sz="4" w:space="0"/>
              <w:right w:val="single" w:color="auto" w:sz="4" w:space="0"/>
            </w:tcBorders>
            <w:vAlign w:val="center"/>
          </w:tcPr>
          <w:p w14:paraId="6C69A4B8">
            <w:pPr>
              <w:shd w:val="clear"/>
              <w:jc w:val="center"/>
              <w:rPr>
                <w:rFonts w:ascii="宋体" w:hAnsi="宋体" w:cs="宋体"/>
                <w:color w:val="auto"/>
                <w:sz w:val="24"/>
                <w:highlight w:val="none"/>
              </w:rPr>
            </w:pPr>
            <w:r>
              <w:rPr>
                <w:rFonts w:hint="eastAsia" w:ascii="宋体" w:hAnsi="宋体" w:cs="宋体"/>
                <w:color w:val="auto"/>
                <w:sz w:val="24"/>
                <w:highlight w:val="none"/>
              </w:rPr>
              <w:t>单位</w:t>
            </w:r>
          </w:p>
        </w:tc>
        <w:tc>
          <w:tcPr>
            <w:tcW w:w="832" w:type="dxa"/>
            <w:tcBorders>
              <w:top w:val="single" w:color="auto" w:sz="4" w:space="0"/>
              <w:left w:val="single" w:color="auto" w:sz="4" w:space="0"/>
              <w:bottom w:val="single" w:color="auto" w:sz="4" w:space="0"/>
              <w:right w:val="single" w:color="auto" w:sz="4" w:space="0"/>
            </w:tcBorders>
            <w:vAlign w:val="center"/>
          </w:tcPr>
          <w:p w14:paraId="2E29E5A5">
            <w:pPr>
              <w:shd w:val="clea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765" w:type="dxa"/>
            <w:tcBorders>
              <w:top w:val="single" w:color="auto" w:sz="4" w:space="0"/>
              <w:left w:val="single" w:color="auto" w:sz="4" w:space="0"/>
              <w:bottom w:val="single" w:color="auto" w:sz="4" w:space="0"/>
              <w:right w:val="single" w:color="auto" w:sz="4" w:space="0"/>
            </w:tcBorders>
            <w:vAlign w:val="center"/>
          </w:tcPr>
          <w:p w14:paraId="2FC8BF4C">
            <w:pPr>
              <w:shd w:val="clear"/>
              <w:jc w:val="center"/>
              <w:rPr>
                <w:rFonts w:ascii="宋体" w:hAnsi="宋体" w:cs="宋体"/>
                <w:color w:val="auto"/>
                <w:sz w:val="24"/>
                <w:highlight w:val="none"/>
              </w:rPr>
            </w:pPr>
            <w:r>
              <w:rPr>
                <w:rFonts w:hint="eastAsia" w:ascii="宋体" w:hAnsi="宋体" w:cs="宋体"/>
                <w:color w:val="auto"/>
                <w:sz w:val="24"/>
                <w:highlight w:val="none"/>
              </w:rPr>
              <w:t>预算价（元）</w:t>
            </w:r>
          </w:p>
        </w:tc>
      </w:tr>
      <w:tr w14:paraId="3511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26" w:type="dxa"/>
            <w:vMerge w:val="restart"/>
            <w:tcBorders>
              <w:top w:val="single" w:color="auto" w:sz="4" w:space="0"/>
              <w:left w:val="single" w:color="auto" w:sz="4" w:space="0"/>
              <w:right w:val="single" w:color="auto" w:sz="4" w:space="0"/>
            </w:tcBorders>
            <w:vAlign w:val="center"/>
          </w:tcPr>
          <w:p w14:paraId="5923B4CC">
            <w:pPr>
              <w:shd w:val="clear"/>
              <w:jc w:val="center"/>
              <w:rPr>
                <w:rFonts w:ascii="宋体" w:hAnsi="宋体" w:cs="宋体"/>
                <w:color w:val="auto"/>
                <w:sz w:val="24"/>
                <w:highlight w:val="none"/>
              </w:rPr>
            </w:pPr>
            <w:r>
              <w:rPr>
                <w:rFonts w:hint="eastAsia" w:ascii="宋体" w:hAnsi="宋体" w:cs="宋体"/>
                <w:color w:val="auto"/>
                <w:sz w:val="24"/>
                <w:highlight w:val="none"/>
              </w:rPr>
              <w:t xml:space="preserve">建德市公路服务中心2025年应急保障基地设备采购项目（二期） </w:t>
            </w:r>
          </w:p>
        </w:tc>
        <w:tc>
          <w:tcPr>
            <w:tcW w:w="690" w:type="dxa"/>
            <w:tcBorders>
              <w:top w:val="single" w:color="auto" w:sz="4" w:space="0"/>
              <w:left w:val="single" w:color="auto" w:sz="4" w:space="0"/>
              <w:bottom w:val="single" w:color="auto" w:sz="4" w:space="0"/>
              <w:right w:val="single" w:color="auto" w:sz="4" w:space="0"/>
            </w:tcBorders>
            <w:vAlign w:val="center"/>
          </w:tcPr>
          <w:p w14:paraId="7F27EDE9">
            <w:pPr>
              <w:shd w:val="clear"/>
              <w:jc w:val="center"/>
              <w:rPr>
                <w:rFonts w:ascii="宋体" w:hAnsi="宋体" w:cs="宋体"/>
                <w:color w:val="auto"/>
                <w:sz w:val="24"/>
                <w:highlight w:val="none"/>
              </w:rPr>
            </w:pPr>
            <w:r>
              <w:rPr>
                <w:rFonts w:hint="eastAsia" w:ascii="宋体" w:hAnsi="宋体" w:cs="宋体"/>
                <w:color w:val="auto"/>
                <w:sz w:val="24"/>
                <w:highlight w:val="none"/>
              </w:rPr>
              <w:t>一</w:t>
            </w:r>
          </w:p>
        </w:tc>
        <w:tc>
          <w:tcPr>
            <w:tcW w:w="2201" w:type="dxa"/>
            <w:tcBorders>
              <w:top w:val="single" w:color="auto" w:sz="4" w:space="0"/>
              <w:left w:val="single" w:color="auto" w:sz="4" w:space="0"/>
              <w:bottom w:val="single" w:color="auto" w:sz="4" w:space="0"/>
              <w:right w:val="single" w:color="auto" w:sz="4" w:space="0"/>
            </w:tcBorders>
            <w:vAlign w:val="center"/>
          </w:tcPr>
          <w:p w14:paraId="28B98E4A">
            <w:pPr>
              <w:shd w:val="clear"/>
              <w:jc w:val="center"/>
              <w:rPr>
                <w:rFonts w:ascii="宋体" w:hAnsi="宋体" w:cs="宋体"/>
                <w:color w:val="auto"/>
                <w:sz w:val="24"/>
                <w:highlight w:val="none"/>
              </w:rPr>
            </w:pPr>
            <w:r>
              <w:rPr>
                <w:rFonts w:hint="eastAsia" w:ascii="宋体" w:hAnsi="宋体" w:cs="宋体"/>
                <w:color w:val="auto"/>
                <w:sz w:val="24"/>
                <w:highlight w:val="none"/>
              </w:rPr>
              <w:t>25米混合臂高低空作业车</w:t>
            </w:r>
          </w:p>
        </w:tc>
        <w:tc>
          <w:tcPr>
            <w:tcW w:w="1420" w:type="dxa"/>
            <w:vMerge w:val="restart"/>
            <w:tcBorders>
              <w:top w:val="single" w:color="auto" w:sz="4" w:space="0"/>
              <w:left w:val="single" w:color="auto" w:sz="4" w:space="0"/>
              <w:right w:val="single" w:color="auto" w:sz="4" w:space="0"/>
            </w:tcBorders>
            <w:vAlign w:val="center"/>
          </w:tcPr>
          <w:p w14:paraId="6482580A">
            <w:pPr>
              <w:shd w:val="clear"/>
              <w:jc w:val="center"/>
              <w:rPr>
                <w:rFonts w:ascii="宋体" w:hAnsi="宋体" w:cs="宋体"/>
                <w:color w:val="auto"/>
                <w:sz w:val="24"/>
                <w:highlight w:val="none"/>
              </w:rPr>
            </w:pPr>
            <w:r>
              <w:rPr>
                <w:rFonts w:hint="eastAsia" w:ascii="宋体" w:hAnsi="宋体" w:cs="宋体"/>
                <w:color w:val="auto"/>
                <w:sz w:val="24"/>
                <w:highlight w:val="none"/>
              </w:rPr>
              <w:t>详见</w:t>
            </w:r>
          </w:p>
          <w:p w14:paraId="752D23A1">
            <w:pPr>
              <w:shd w:val="clear"/>
              <w:jc w:val="center"/>
              <w:rPr>
                <w:rFonts w:ascii="宋体" w:hAnsi="宋体" w:cs="宋体"/>
                <w:color w:val="auto"/>
                <w:sz w:val="24"/>
                <w:highlight w:val="none"/>
              </w:rPr>
            </w:pPr>
            <w:r>
              <w:rPr>
                <w:rFonts w:hint="eastAsia" w:ascii="宋体" w:hAnsi="宋体" w:cs="宋体"/>
                <w:color w:val="auto"/>
                <w:sz w:val="24"/>
                <w:highlight w:val="none"/>
              </w:rPr>
              <w:t>“&lt;二&gt;采购需求”</w:t>
            </w:r>
          </w:p>
        </w:tc>
        <w:tc>
          <w:tcPr>
            <w:tcW w:w="793" w:type="dxa"/>
            <w:tcBorders>
              <w:top w:val="single" w:color="auto" w:sz="4" w:space="0"/>
              <w:left w:val="single" w:color="auto" w:sz="4" w:space="0"/>
              <w:bottom w:val="single" w:color="auto" w:sz="4" w:space="0"/>
              <w:right w:val="single" w:color="auto" w:sz="4" w:space="0"/>
            </w:tcBorders>
            <w:vAlign w:val="center"/>
          </w:tcPr>
          <w:p w14:paraId="77806CFC">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辆</w:t>
            </w:r>
          </w:p>
        </w:tc>
        <w:tc>
          <w:tcPr>
            <w:tcW w:w="832" w:type="dxa"/>
            <w:tcBorders>
              <w:top w:val="single" w:color="auto" w:sz="4" w:space="0"/>
              <w:left w:val="single" w:color="auto" w:sz="4" w:space="0"/>
              <w:bottom w:val="single" w:color="auto" w:sz="4" w:space="0"/>
              <w:right w:val="single" w:color="auto" w:sz="4" w:space="0"/>
            </w:tcBorders>
            <w:vAlign w:val="center"/>
          </w:tcPr>
          <w:p w14:paraId="42F8DCE8">
            <w:pPr>
              <w:shd w:val="clear"/>
              <w:jc w:val="center"/>
              <w:rPr>
                <w:rFonts w:ascii="宋体" w:hAnsi="宋体" w:cs="宋体"/>
                <w:color w:val="auto"/>
                <w:sz w:val="24"/>
                <w:highlight w:val="none"/>
              </w:rPr>
            </w:pPr>
            <w:r>
              <w:rPr>
                <w:rFonts w:hint="eastAsia" w:ascii="宋体" w:hAnsi="宋体" w:cs="宋体"/>
                <w:color w:val="auto"/>
                <w:sz w:val="24"/>
                <w:highlight w:val="none"/>
              </w:rPr>
              <w:t>1</w:t>
            </w:r>
          </w:p>
        </w:tc>
        <w:tc>
          <w:tcPr>
            <w:tcW w:w="1765" w:type="dxa"/>
            <w:tcBorders>
              <w:top w:val="single" w:color="auto" w:sz="4" w:space="0"/>
              <w:left w:val="single" w:color="auto" w:sz="4" w:space="0"/>
              <w:bottom w:val="single" w:color="auto" w:sz="4" w:space="0"/>
              <w:right w:val="single" w:color="auto" w:sz="4" w:space="0"/>
            </w:tcBorders>
            <w:vAlign w:val="center"/>
          </w:tcPr>
          <w:p w14:paraId="1811028B">
            <w:pPr>
              <w:shd w:val="clear"/>
              <w:jc w:val="center"/>
              <w:rPr>
                <w:rFonts w:ascii="宋体" w:hAnsi="宋体" w:cs="宋体"/>
                <w:color w:val="auto"/>
                <w:sz w:val="24"/>
                <w:highlight w:val="none"/>
              </w:rPr>
            </w:pPr>
            <w:r>
              <w:rPr>
                <w:rFonts w:hint="eastAsia" w:ascii="宋体" w:hAnsi="宋体" w:cs="宋体"/>
                <w:color w:val="auto"/>
                <w:sz w:val="24"/>
                <w:highlight w:val="none"/>
              </w:rPr>
              <w:t>1200000.00</w:t>
            </w:r>
          </w:p>
        </w:tc>
      </w:tr>
      <w:tr w14:paraId="2A74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6" w:type="dxa"/>
            <w:vMerge w:val="continue"/>
            <w:tcBorders>
              <w:left w:val="single" w:color="auto" w:sz="4" w:space="0"/>
              <w:right w:val="single" w:color="auto" w:sz="4" w:space="0"/>
            </w:tcBorders>
            <w:vAlign w:val="center"/>
          </w:tcPr>
          <w:p w14:paraId="6F1C6A63">
            <w:pPr>
              <w:widowControl/>
              <w:shd w:val="clear"/>
              <w:jc w:val="left"/>
              <w:rPr>
                <w:rFonts w:ascii="宋体" w:hAnsi="宋体" w:cs="宋体"/>
                <w:color w:val="auto"/>
                <w:sz w:val="24"/>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8CA27B3">
            <w:pPr>
              <w:shd w:val="clear"/>
              <w:jc w:val="center"/>
              <w:rPr>
                <w:rFonts w:ascii="宋体" w:hAnsi="宋体" w:cs="宋体"/>
                <w:color w:val="auto"/>
                <w:sz w:val="24"/>
                <w:highlight w:val="none"/>
              </w:rPr>
            </w:pPr>
            <w:r>
              <w:rPr>
                <w:rFonts w:hint="eastAsia" w:ascii="宋体" w:hAnsi="宋体" w:cs="宋体"/>
                <w:color w:val="auto"/>
                <w:sz w:val="24"/>
                <w:highlight w:val="none"/>
              </w:rPr>
              <w:t>二</w:t>
            </w:r>
          </w:p>
        </w:tc>
        <w:tc>
          <w:tcPr>
            <w:tcW w:w="2201" w:type="dxa"/>
            <w:tcBorders>
              <w:top w:val="single" w:color="auto" w:sz="4" w:space="0"/>
              <w:left w:val="single" w:color="auto" w:sz="4" w:space="0"/>
              <w:bottom w:val="single" w:color="auto" w:sz="4" w:space="0"/>
              <w:right w:val="single" w:color="auto" w:sz="4" w:space="0"/>
            </w:tcBorders>
            <w:vAlign w:val="center"/>
          </w:tcPr>
          <w:p w14:paraId="5F5B90B5">
            <w:pPr>
              <w:shd w:val="clear"/>
              <w:jc w:val="center"/>
              <w:rPr>
                <w:rFonts w:hint="default" w:ascii="宋体" w:hAnsi="宋体" w:cs="宋体"/>
                <w:color w:val="auto"/>
                <w:sz w:val="24"/>
                <w:highlight w:val="none"/>
                <w:lang w:val="en-US"/>
              </w:rPr>
            </w:pPr>
            <w:r>
              <w:rPr>
                <w:rFonts w:hint="eastAsia" w:ascii="宋体" w:hAnsi="宋体" w:cs="宋体"/>
                <w:color w:val="auto"/>
                <w:sz w:val="24"/>
                <w:highlight w:val="none"/>
              </w:rPr>
              <w:t>综合除雪破冰车</w:t>
            </w:r>
            <w:r>
              <w:rPr>
                <w:rFonts w:hint="eastAsia" w:ascii="宋体" w:hAnsi="宋体" w:cs="宋体"/>
                <w:color w:val="auto"/>
                <w:sz w:val="24"/>
                <w:highlight w:val="none"/>
                <w:lang w:eastAsia="zh-CN"/>
              </w:rPr>
              <w:t>及</w:t>
            </w:r>
            <w:r>
              <w:rPr>
                <w:rFonts w:hint="default" w:ascii="宋体" w:hAnsi="宋体" w:eastAsia="宋体" w:cs="宋体"/>
                <w:color w:val="auto"/>
                <w:sz w:val="24"/>
                <w:highlight w:val="none"/>
                <w:lang w:val="en-US" w:eastAsia="zh-CN"/>
              </w:rPr>
              <w:t>大型破冰机</w:t>
            </w:r>
          </w:p>
        </w:tc>
        <w:tc>
          <w:tcPr>
            <w:tcW w:w="1420" w:type="dxa"/>
            <w:vMerge w:val="continue"/>
            <w:tcBorders>
              <w:left w:val="single" w:color="auto" w:sz="4" w:space="0"/>
              <w:right w:val="single" w:color="auto" w:sz="4" w:space="0"/>
            </w:tcBorders>
            <w:vAlign w:val="center"/>
          </w:tcPr>
          <w:p w14:paraId="69E3E98B">
            <w:pPr>
              <w:shd w:val="clear"/>
              <w:jc w:val="center"/>
              <w:rPr>
                <w:rFonts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14:paraId="326C7135">
            <w:pPr>
              <w:shd w:val="clear"/>
              <w:jc w:val="center"/>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832" w:type="dxa"/>
            <w:tcBorders>
              <w:top w:val="single" w:color="auto" w:sz="4" w:space="0"/>
              <w:left w:val="single" w:color="auto" w:sz="4" w:space="0"/>
              <w:bottom w:val="single" w:color="auto" w:sz="4" w:space="0"/>
              <w:right w:val="single" w:color="auto" w:sz="4" w:space="0"/>
            </w:tcBorders>
            <w:vAlign w:val="center"/>
          </w:tcPr>
          <w:p w14:paraId="49CCB32B">
            <w:pPr>
              <w:shd w:val="clear"/>
              <w:jc w:val="center"/>
              <w:rPr>
                <w:rFonts w:ascii="宋体" w:hAnsi="宋体" w:cs="宋体"/>
                <w:color w:val="auto"/>
                <w:sz w:val="24"/>
                <w:highlight w:val="none"/>
              </w:rPr>
            </w:pPr>
            <w:r>
              <w:rPr>
                <w:rFonts w:hint="eastAsia" w:ascii="宋体" w:hAnsi="宋体" w:cs="宋体"/>
                <w:color w:val="auto"/>
                <w:sz w:val="24"/>
                <w:highlight w:val="none"/>
              </w:rPr>
              <w:t>1</w:t>
            </w:r>
          </w:p>
        </w:tc>
        <w:tc>
          <w:tcPr>
            <w:tcW w:w="1765" w:type="dxa"/>
            <w:tcBorders>
              <w:top w:val="single" w:color="auto" w:sz="4" w:space="0"/>
              <w:left w:val="single" w:color="auto" w:sz="4" w:space="0"/>
              <w:bottom w:val="single" w:color="auto" w:sz="4" w:space="0"/>
              <w:right w:val="single" w:color="auto" w:sz="4" w:space="0"/>
            </w:tcBorders>
            <w:vAlign w:val="center"/>
          </w:tcPr>
          <w:p w14:paraId="094BDA13">
            <w:pPr>
              <w:shd w:val="clear"/>
              <w:jc w:val="center"/>
              <w:rPr>
                <w:rFonts w:ascii="宋体" w:hAnsi="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00000.00</w:t>
            </w:r>
          </w:p>
        </w:tc>
      </w:tr>
      <w:tr w14:paraId="4EF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6" w:type="dxa"/>
            <w:vMerge w:val="continue"/>
            <w:tcBorders>
              <w:left w:val="single" w:color="auto" w:sz="4" w:space="0"/>
              <w:right w:val="single" w:color="auto" w:sz="4" w:space="0"/>
            </w:tcBorders>
            <w:vAlign w:val="center"/>
          </w:tcPr>
          <w:p w14:paraId="08DF6760">
            <w:pPr>
              <w:widowControl/>
              <w:shd w:val="clear"/>
              <w:jc w:val="left"/>
              <w:rPr>
                <w:rFonts w:ascii="宋体" w:hAnsi="宋体" w:cs="宋体"/>
                <w:color w:val="auto"/>
                <w:sz w:val="24"/>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78819DAE">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三</w:t>
            </w:r>
          </w:p>
        </w:tc>
        <w:tc>
          <w:tcPr>
            <w:tcW w:w="2201" w:type="dxa"/>
            <w:tcBorders>
              <w:top w:val="single" w:color="auto" w:sz="4" w:space="0"/>
              <w:left w:val="single" w:color="auto" w:sz="4" w:space="0"/>
              <w:bottom w:val="single" w:color="auto" w:sz="4" w:space="0"/>
              <w:right w:val="single" w:color="auto" w:sz="4" w:space="0"/>
            </w:tcBorders>
            <w:vAlign w:val="center"/>
          </w:tcPr>
          <w:p w14:paraId="37CE0704">
            <w:pPr>
              <w:shd w:val="clear"/>
              <w:jc w:val="center"/>
              <w:rPr>
                <w:rFonts w:ascii="宋体" w:hAnsi="宋体" w:cs="宋体"/>
                <w:color w:val="auto"/>
                <w:sz w:val="24"/>
                <w:highlight w:val="none"/>
              </w:rPr>
            </w:pPr>
            <w:r>
              <w:rPr>
                <w:rFonts w:hint="eastAsia" w:ascii="宋体" w:hAnsi="宋体" w:cs="宋体"/>
                <w:color w:val="auto"/>
                <w:sz w:val="24"/>
                <w:highlight w:val="none"/>
              </w:rPr>
              <w:t>除雪撒盐车</w:t>
            </w:r>
          </w:p>
        </w:tc>
        <w:tc>
          <w:tcPr>
            <w:tcW w:w="1420" w:type="dxa"/>
            <w:vMerge w:val="continue"/>
            <w:tcBorders>
              <w:left w:val="single" w:color="auto" w:sz="4" w:space="0"/>
              <w:right w:val="single" w:color="auto" w:sz="4" w:space="0"/>
            </w:tcBorders>
            <w:vAlign w:val="center"/>
          </w:tcPr>
          <w:p w14:paraId="38DF2235">
            <w:pPr>
              <w:shd w:val="clear"/>
              <w:jc w:val="center"/>
              <w:rPr>
                <w:rFonts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14:paraId="5B48C5FC">
            <w:pPr>
              <w:shd w:val="clear"/>
              <w:jc w:val="center"/>
              <w:rPr>
                <w:rFonts w:ascii="宋体" w:hAnsi="宋体" w:cs="宋体"/>
                <w:color w:val="auto"/>
                <w:sz w:val="24"/>
                <w:highlight w:val="none"/>
              </w:rPr>
            </w:pPr>
            <w:r>
              <w:rPr>
                <w:rFonts w:hint="eastAsia" w:ascii="宋体" w:hAnsi="宋体" w:cs="宋体"/>
                <w:color w:val="auto"/>
                <w:sz w:val="24"/>
                <w:highlight w:val="none"/>
                <w:lang w:val="en-US" w:eastAsia="zh-CN"/>
              </w:rPr>
              <w:t>辆</w:t>
            </w:r>
          </w:p>
        </w:tc>
        <w:tc>
          <w:tcPr>
            <w:tcW w:w="832" w:type="dxa"/>
            <w:tcBorders>
              <w:top w:val="single" w:color="auto" w:sz="4" w:space="0"/>
              <w:left w:val="single" w:color="auto" w:sz="4" w:space="0"/>
              <w:bottom w:val="single" w:color="auto" w:sz="4" w:space="0"/>
              <w:right w:val="single" w:color="auto" w:sz="4" w:space="0"/>
            </w:tcBorders>
            <w:vAlign w:val="center"/>
          </w:tcPr>
          <w:p w14:paraId="4444BA08">
            <w:pPr>
              <w:shd w:val="clear"/>
              <w:jc w:val="center"/>
              <w:rPr>
                <w:rFonts w:ascii="宋体" w:hAnsi="宋体" w:cs="宋体"/>
                <w:color w:val="auto"/>
                <w:sz w:val="24"/>
                <w:highlight w:val="none"/>
              </w:rPr>
            </w:pPr>
            <w:r>
              <w:rPr>
                <w:rFonts w:hint="eastAsia" w:ascii="宋体" w:hAnsi="宋体" w:cs="宋体"/>
                <w:color w:val="auto"/>
                <w:sz w:val="24"/>
                <w:highlight w:val="none"/>
              </w:rPr>
              <w:t>1</w:t>
            </w:r>
          </w:p>
        </w:tc>
        <w:tc>
          <w:tcPr>
            <w:tcW w:w="1765" w:type="dxa"/>
            <w:tcBorders>
              <w:top w:val="single" w:color="auto" w:sz="4" w:space="0"/>
              <w:left w:val="single" w:color="auto" w:sz="4" w:space="0"/>
              <w:bottom w:val="single" w:color="auto" w:sz="4" w:space="0"/>
              <w:right w:val="single" w:color="auto" w:sz="4" w:space="0"/>
            </w:tcBorders>
            <w:vAlign w:val="center"/>
          </w:tcPr>
          <w:p w14:paraId="2664FD67">
            <w:pPr>
              <w:shd w:val="clear"/>
              <w:jc w:val="center"/>
              <w:rPr>
                <w:rFonts w:ascii="宋体" w:hAnsi="宋体" w:cs="宋体"/>
                <w:color w:val="auto"/>
                <w:sz w:val="24"/>
                <w:highlight w:val="none"/>
              </w:rPr>
            </w:pPr>
            <w:r>
              <w:rPr>
                <w:rFonts w:hint="eastAsia" w:ascii="宋体" w:hAnsi="宋体" w:cs="宋体"/>
                <w:color w:val="auto"/>
                <w:sz w:val="24"/>
                <w:highlight w:val="none"/>
              </w:rPr>
              <w:t>600000.00</w:t>
            </w:r>
          </w:p>
        </w:tc>
      </w:tr>
      <w:tr w14:paraId="0D10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6" w:type="dxa"/>
            <w:vMerge w:val="continue"/>
            <w:tcBorders>
              <w:left w:val="single" w:color="auto" w:sz="4" w:space="0"/>
              <w:right w:val="single" w:color="auto" w:sz="4" w:space="0"/>
            </w:tcBorders>
            <w:vAlign w:val="center"/>
          </w:tcPr>
          <w:p w14:paraId="2EF6FEF4">
            <w:pPr>
              <w:widowControl/>
              <w:shd w:val="clear"/>
              <w:jc w:val="left"/>
              <w:rPr>
                <w:rFonts w:ascii="宋体" w:hAnsi="宋体" w:cs="宋体"/>
                <w:color w:val="auto"/>
                <w:sz w:val="24"/>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1400C253">
            <w:pPr>
              <w:shd w:val="clea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四</w:t>
            </w:r>
          </w:p>
        </w:tc>
        <w:tc>
          <w:tcPr>
            <w:tcW w:w="2201" w:type="dxa"/>
            <w:tcBorders>
              <w:top w:val="single" w:color="auto" w:sz="4" w:space="0"/>
              <w:left w:val="single" w:color="auto" w:sz="4" w:space="0"/>
              <w:bottom w:val="single" w:color="auto" w:sz="4" w:space="0"/>
              <w:right w:val="single" w:color="auto" w:sz="4" w:space="0"/>
            </w:tcBorders>
            <w:vAlign w:val="center"/>
          </w:tcPr>
          <w:p w14:paraId="051C9BEC">
            <w:pPr>
              <w:shd w:val="clear"/>
              <w:jc w:val="center"/>
              <w:rPr>
                <w:rFonts w:ascii="宋体" w:hAnsi="宋体" w:cs="宋体"/>
                <w:color w:val="auto"/>
                <w:sz w:val="24"/>
                <w:highlight w:val="none"/>
              </w:rPr>
            </w:pPr>
            <w:r>
              <w:rPr>
                <w:rFonts w:hint="eastAsia" w:ascii="宋体" w:hAnsi="宋体" w:cs="宋体"/>
                <w:color w:val="auto"/>
                <w:sz w:val="24"/>
                <w:highlight w:val="none"/>
              </w:rPr>
              <w:t>3000型液压驱动子母式排水车</w:t>
            </w:r>
          </w:p>
        </w:tc>
        <w:tc>
          <w:tcPr>
            <w:tcW w:w="1420" w:type="dxa"/>
            <w:vMerge w:val="continue"/>
            <w:tcBorders>
              <w:left w:val="single" w:color="auto" w:sz="4" w:space="0"/>
              <w:right w:val="single" w:color="auto" w:sz="4" w:space="0"/>
            </w:tcBorders>
            <w:vAlign w:val="center"/>
          </w:tcPr>
          <w:p w14:paraId="59C5FA46">
            <w:pPr>
              <w:shd w:val="clear"/>
              <w:jc w:val="center"/>
              <w:rPr>
                <w:rFonts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14:paraId="0006B69E">
            <w:pPr>
              <w:shd w:val="clear"/>
              <w:jc w:val="center"/>
              <w:rPr>
                <w:rFonts w:ascii="宋体" w:hAnsi="宋体" w:cs="宋体"/>
                <w:color w:val="auto"/>
                <w:sz w:val="24"/>
                <w:highlight w:val="none"/>
              </w:rPr>
            </w:pPr>
            <w:r>
              <w:rPr>
                <w:rFonts w:hint="eastAsia" w:ascii="宋体" w:hAnsi="宋体" w:cs="宋体"/>
                <w:color w:val="auto"/>
                <w:sz w:val="24"/>
                <w:highlight w:val="none"/>
                <w:lang w:val="en-US" w:eastAsia="zh-CN"/>
              </w:rPr>
              <w:t>辆</w:t>
            </w:r>
          </w:p>
        </w:tc>
        <w:tc>
          <w:tcPr>
            <w:tcW w:w="832" w:type="dxa"/>
            <w:tcBorders>
              <w:top w:val="single" w:color="auto" w:sz="4" w:space="0"/>
              <w:left w:val="single" w:color="auto" w:sz="4" w:space="0"/>
              <w:bottom w:val="single" w:color="auto" w:sz="4" w:space="0"/>
              <w:right w:val="single" w:color="auto" w:sz="4" w:space="0"/>
            </w:tcBorders>
            <w:vAlign w:val="center"/>
          </w:tcPr>
          <w:p w14:paraId="7A5597B3">
            <w:pPr>
              <w:shd w:val="clea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765" w:type="dxa"/>
            <w:tcBorders>
              <w:top w:val="single" w:color="auto" w:sz="4" w:space="0"/>
              <w:left w:val="single" w:color="auto" w:sz="4" w:space="0"/>
              <w:bottom w:val="single" w:color="auto" w:sz="4" w:space="0"/>
              <w:right w:val="single" w:color="auto" w:sz="4" w:space="0"/>
            </w:tcBorders>
            <w:vAlign w:val="center"/>
          </w:tcPr>
          <w:p w14:paraId="79E6AEB4">
            <w:pPr>
              <w:shd w:val="clear"/>
              <w:jc w:val="center"/>
              <w:rPr>
                <w:rFonts w:ascii="宋体" w:hAnsi="宋体" w:cs="宋体"/>
                <w:color w:val="auto"/>
                <w:sz w:val="24"/>
                <w:highlight w:val="none"/>
              </w:rPr>
            </w:pPr>
            <w:r>
              <w:rPr>
                <w:rFonts w:hint="eastAsia" w:ascii="宋体" w:hAnsi="宋体" w:cs="宋体"/>
                <w:color w:val="auto"/>
                <w:sz w:val="24"/>
                <w:highlight w:val="none"/>
              </w:rPr>
              <w:t>2250000.00</w:t>
            </w:r>
          </w:p>
        </w:tc>
      </w:tr>
    </w:tbl>
    <w:p w14:paraId="359D92C5">
      <w:pPr>
        <w:spacing w:line="240" w:lineRule="auto"/>
        <w:jc w:val="left"/>
        <w:outlineLvl w:val="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1、以上金额包括设计、生产、供货、包装、运输装卸、安装调试、备品备件、专用工具、产品保护、保险（不包含车辆交强险）、培训、税金（不包含车辆购置税）、验收、辅助工作及售后服务等完成本项目的所有费用。</w:t>
      </w:r>
    </w:p>
    <w:p w14:paraId="435B3050">
      <w:pPr>
        <w:spacing w:line="240" w:lineRule="auto"/>
        <w:jc w:val="left"/>
        <w:outlineLvl w:val="1"/>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供货时提供产品合格证、原厂质保证明等相关资料。</w:t>
      </w:r>
    </w:p>
    <w:p w14:paraId="7292F0D5">
      <w:pPr>
        <w:widowControl/>
        <w:tabs>
          <w:tab w:val="left" w:pos="425"/>
          <w:tab w:val="left" w:pos="747"/>
        </w:tabs>
        <w:spacing w:beforeLines="50" w:afterLines="5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采购需求</w:t>
      </w:r>
    </w:p>
    <w:p w14:paraId="310B5270">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标项一</w:t>
      </w:r>
    </w:p>
    <w:tbl>
      <w:tblPr>
        <w:tblStyle w:val="63"/>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96"/>
        <w:gridCol w:w="5114"/>
      </w:tblGrid>
      <w:tr w14:paraId="035C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60" w:type="dxa"/>
            <w:gridSpan w:val="3"/>
            <w:vAlign w:val="center"/>
          </w:tcPr>
          <w:p w14:paraId="4BB1E9A0">
            <w:pPr>
              <w:spacing w:line="24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8"/>
                <w:szCs w:val="28"/>
                <w:highlight w:val="none"/>
              </w:rPr>
              <w:t>25米混合臂高低空作业车</w:t>
            </w:r>
          </w:p>
        </w:tc>
      </w:tr>
      <w:tr w14:paraId="660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shd w:val="clear" w:color="auto" w:fill="auto"/>
            <w:vAlign w:val="center"/>
          </w:tcPr>
          <w:p w14:paraId="4564697B">
            <w:pPr>
              <w:tabs>
                <w:tab w:val="left" w:pos="1035"/>
              </w:tabs>
              <w:spacing w:line="24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序号</w:t>
            </w:r>
          </w:p>
        </w:tc>
        <w:tc>
          <w:tcPr>
            <w:tcW w:w="3296" w:type="dxa"/>
            <w:shd w:val="clear" w:color="auto" w:fill="auto"/>
            <w:vAlign w:val="center"/>
          </w:tcPr>
          <w:p w14:paraId="21289C86">
            <w:pPr>
              <w:tabs>
                <w:tab w:val="left" w:pos="1035"/>
              </w:tabs>
              <w:spacing w:line="24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项目内容</w:t>
            </w:r>
          </w:p>
        </w:tc>
        <w:tc>
          <w:tcPr>
            <w:tcW w:w="5114" w:type="dxa"/>
            <w:shd w:val="clear" w:color="auto" w:fill="auto"/>
            <w:vAlign w:val="center"/>
          </w:tcPr>
          <w:p w14:paraId="1655ACAF">
            <w:pPr>
              <w:spacing w:line="24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技术参数</w:t>
            </w:r>
          </w:p>
        </w:tc>
      </w:tr>
      <w:tr w14:paraId="399D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14:paraId="27C71E08">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p>
        </w:tc>
        <w:tc>
          <w:tcPr>
            <w:tcW w:w="3296" w:type="dxa"/>
            <w:tcBorders>
              <w:top w:val="single" w:color="000000" w:sz="4" w:space="0"/>
              <w:left w:val="single" w:color="000000" w:sz="4" w:space="0"/>
              <w:bottom w:val="single" w:color="000000" w:sz="4" w:space="0"/>
              <w:right w:val="single" w:color="000000" w:sz="4" w:space="0"/>
            </w:tcBorders>
            <w:vAlign w:val="center"/>
          </w:tcPr>
          <w:p w14:paraId="1CD7E316">
            <w:pPr>
              <w:tabs>
                <w:tab w:val="left" w:pos="1035"/>
              </w:tabs>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整车要求</w:t>
            </w:r>
          </w:p>
        </w:tc>
        <w:tc>
          <w:tcPr>
            <w:tcW w:w="5114" w:type="dxa"/>
            <w:tcBorders>
              <w:top w:val="single" w:color="000000" w:sz="4" w:space="0"/>
              <w:left w:val="single" w:color="000000" w:sz="4" w:space="0"/>
              <w:bottom w:val="single" w:color="000000" w:sz="4" w:space="0"/>
              <w:right w:val="single" w:color="000000" w:sz="4" w:space="0"/>
            </w:tcBorders>
            <w:vAlign w:val="center"/>
          </w:tcPr>
          <w:p w14:paraId="212F9617">
            <w:pPr>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车辆进入国家工信部公告的汽车企业及产品目录，符合现行国家专用汽车的相关要求，</w:t>
            </w:r>
            <w:r>
              <w:rPr>
                <w:rFonts w:hint="eastAsia" w:ascii="宋体" w:hAnsi="宋体" w:eastAsia="宋体" w:cs="宋体"/>
                <w:b w:val="0"/>
                <w:bCs/>
                <w:color w:val="auto"/>
                <w:kern w:val="0"/>
                <w:sz w:val="21"/>
                <w:szCs w:val="21"/>
                <w:highlight w:val="none"/>
              </w:rPr>
              <w:t>设备外观涂装采用《浙江省公路管理基层单位视觉标识系统规范化建设手册》A-014标识色彩搭配专用表第三行所规定黄、红、黑三色，设备通体涂装黄色，设备驾驶室门外涂装红色公路路徽,设备两侧和前方显著位置涂装黑色黑体“浙江公路应急”</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color w:val="auto"/>
                <w:sz w:val="21"/>
                <w:szCs w:val="21"/>
                <w:highlight w:val="none"/>
              </w:rPr>
              <w:t>国六排放标准。</w:t>
            </w:r>
          </w:p>
        </w:tc>
      </w:tr>
      <w:tr w14:paraId="5786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843D97E">
            <w:pPr>
              <w:tabs>
                <w:tab w:val="left" w:pos="1035"/>
              </w:tabs>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kern w:val="0"/>
                <w:sz w:val="21"/>
                <w:szCs w:val="21"/>
                <w:highlight w:val="none"/>
                <w:lang w:val="en-US" w:eastAsia="zh-CN"/>
              </w:rPr>
              <w:t xml:space="preserve"> </w:t>
            </w:r>
          </w:p>
        </w:tc>
        <w:tc>
          <w:tcPr>
            <w:tcW w:w="3296" w:type="dxa"/>
            <w:shd w:val="clear" w:color="auto" w:fill="auto"/>
            <w:vAlign w:val="center"/>
          </w:tcPr>
          <w:p w14:paraId="7DFB6D8B">
            <w:pPr>
              <w:tabs>
                <w:tab w:val="left" w:pos="1035"/>
              </w:tabs>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底盘发动机功率</w:t>
            </w:r>
          </w:p>
        </w:tc>
        <w:tc>
          <w:tcPr>
            <w:tcW w:w="5114" w:type="dxa"/>
            <w:shd w:val="clear" w:color="auto" w:fill="auto"/>
            <w:vAlign w:val="center"/>
          </w:tcPr>
          <w:p w14:paraId="31A6653C">
            <w:pPr>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≥139kw</w:t>
            </w:r>
          </w:p>
        </w:tc>
      </w:tr>
      <w:tr w14:paraId="33C5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26832926">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p>
        </w:tc>
        <w:tc>
          <w:tcPr>
            <w:tcW w:w="3296" w:type="dxa"/>
            <w:shd w:val="clear" w:color="auto" w:fill="auto"/>
            <w:vAlign w:val="center"/>
          </w:tcPr>
          <w:p w14:paraId="10CE5A78">
            <w:pPr>
              <w:tabs>
                <w:tab w:val="left" w:pos="1035"/>
              </w:tabs>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外形尺寸（长x宽x高）</w:t>
            </w:r>
          </w:p>
        </w:tc>
        <w:tc>
          <w:tcPr>
            <w:tcW w:w="5114" w:type="dxa"/>
            <w:shd w:val="clear" w:color="auto" w:fill="auto"/>
            <w:vAlign w:val="center"/>
          </w:tcPr>
          <w:p w14:paraId="577161E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≤7500×2200×3150mm</w:t>
            </w:r>
          </w:p>
        </w:tc>
      </w:tr>
      <w:tr w14:paraId="1FB5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FA479E1">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w:t>
            </w:r>
          </w:p>
        </w:tc>
        <w:tc>
          <w:tcPr>
            <w:tcW w:w="3296" w:type="dxa"/>
            <w:shd w:val="clear" w:color="auto" w:fill="auto"/>
            <w:vAlign w:val="center"/>
          </w:tcPr>
          <w:p w14:paraId="23E484DB">
            <w:pPr>
              <w:tabs>
                <w:tab w:val="left" w:pos="1035"/>
              </w:tabs>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最大总质量</w:t>
            </w:r>
          </w:p>
        </w:tc>
        <w:tc>
          <w:tcPr>
            <w:tcW w:w="5114" w:type="dxa"/>
            <w:shd w:val="clear" w:color="auto" w:fill="auto"/>
            <w:vAlign w:val="center"/>
          </w:tcPr>
          <w:p w14:paraId="10C9906A">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≥9915kg</w:t>
            </w:r>
          </w:p>
        </w:tc>
      </w:tr>
      <w:tr w14:paraId="6E89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4985474B">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w:t>
            </w:r>
          </w:p>
        </w:tc>
        <w:tc>
          <w:tcPr>
            <w:tcW w:w="3296" w:type="dxa"/>
            <w:shd w:val="clear" w:color="auto" w:fill="auto"/>
            <w:vAlign w:val="center"/>
          </w:tcPr>
          <w:p w14:paraId="190CF652">
            <w:pPr>
              <w:tabs>
                <w:tab w:val="left" w:pos="103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前悬</w:t>
            </w:r>
          </w:p>
        </w:tc>
        <w:tc>
          <w:tcPr>
            <w:tcW w:w="5114" w:type="dxa"/>
            <w:shd w:val="clear" w:color="auto" w:fill="auto"/>
            <w:vAlign w:val="center"/>
          </w:tcPr>
          <w:p w14:paraId="215254C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≥1110mm</w:t>
            </w:r>
          </w:p>
        </w:tc>
      </w:tr>
      <w:tr w14:paraId="407E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567327BA">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w:t>
            </w:r>
          </w:p>
        </w:tc>
        <w:tc>
          <w:tcPr>
            <w:tcW w:w="3296" w:type="dxa"/>
            <w:shd w:val="clear" w:color="auto" w:fill="auto"/>
            <w:vAlign w:val="center"/>
          </w:tcPr>
          <w:p w14:paraId="1AC7DF2B">
            <w:pPr>
              <w:tabs>
                <w:tab w:val="left" w:pos="1035"/>
              </w:tabs>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后悬</w:t>
            </w:r>
          </w:p>
        </w:tc>
        <w:tc>
          <w:tcPr>
            <w:tcW w:w="5114" w:type="dxa"/>
            <w:shd w:val="clear" w:color="auto" w:fill="auto"/>
            <w:vAlign w:val="center"/>
          </w:tcPr>
          <w:p w14:paraId="00C92AE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≥2410mm</w:t>
            </w:r>
          </w:p>
        </w:tc>
      </w:tr>
      <w:tr w14:paraId="3D9A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ABA0ECF">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7</w:t>
            </w:r>
          </w:p>
        </w:tc>
        <w:tc>
          <w:tcPr>
            <w:tcW w:w="3296" w:type="dxa"/>
            <w:shd w:val="clear" w:color="auto" w:fill="auto"/>
            <w:vAlign w:val="center"/>
          </w:tcPr>
          <w:p w14:paraId="0ED6FDA9">
            <w:pPr>
              <w:tabs>
                <w:tab w:val="left" w:pos="1035"/>
              </w:tabs>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轴距</w:t>
            </w:r>
          </w:p>
        </w:tc>
        <w:tc>
          <w:tcPr>
            <w:tcW w:w="5114" w:type="dxa"/>
            <w:shd w:val="clear" w:color="auto" w:fill="auto"/>
            <w:vAlign w:val="center"/>
          </w:tcPr>
          <w:p w14:paraId="68CDE36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≤3815mm</w:t>
            </w:r>
          </w:p>
        </w:tc>
      </w:tr>
      <w:tr w14:paraId="02CB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5DA52E01">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8</w:t>
            </w:r>
          </w:p>
        </w:tc>
        <w:tc>
          <w:tcPr>
            <w:tcW w:w="3296" w:type="dxa"/>
            <w:shd w:val="clear" w:color="auto" w:fill="auto"/>
            <w:vAlign w:val="center"/>
          </w:tcPr>
          <w:p w14:paraId="24E2D6CC">
            <w:pPr>
              <w:tabs>
                <w:tab w:val="left" w:pos="1035"/>
              </w:tabs>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接近角/离去角</w:t>
            </w:r>
          </w:p>
        </w:tc>
        <w:tc>
          <w:tcPr>
            <w:tcW w:w="5114" w:type="dxa"/>
            <w:shd w:val="clear" w:color="auto" w:fill="auto"/>
            <w:vAlign w:val="center"/>
          </w:tcPr>
          <w:p w14:paraId="2D57224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≤17/9</w:t>
            </w:r>
            <w:r>
              <w:rPr>
                <w:rFonts w:hint="eastAsia" w:ascii="宋体" w:hAnsi="宋体" w:eastAsia="宋体" w:cs="宋体"/>
                <w:color w:val="auto"/>
                <w:sz w:val="21"/>
                <w:szCs w:val="21"/>
                <w:highlight w:val="none"/>
              </w:rPr>
              <w:t>°</w:t>
            </w:r>
          </w:p>
        </w:tc>
      </w:tr>
      <w:tr w14:paraId="0A6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4EFD558F">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9</w:t>
            </w:r>
          </w:p>
        </w:tc>
        <w:tc>
          <w:tcPr>
            <w:tcW w:w="3296" w:type="dxa"/>
            <w:shd w:val="clear" w:color="auto" w:fill="auto"/>
            <w:vAlign w:val="center"/>
          </w:tcPr>
          <w:p w14:paraId="67C82D95">
            <w:pPr>
              <w:tabs>
                <w:tab w:val="left" w:pos="103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前轮距</w:t>
            </w:r>
          </w:p>
        </w:tc>
        <w:tc>
          <w:tcPr>
            <w:tcW w:w="5114" w:type="dxa"/>
            <w:shd w:val="clear" w:color="auto" w:fill="auto"/>
            <w:vAlign w:val="center"/>
          </w:tcPr>
          <w:p w14:paraId="058996C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≤1680mm</w:t>
            </w:r>
          </w:p>
        </w:tc>
      </w:tr>
      <w:tr w14:paraId="6318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6DDEF049">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10</w:t>
            </w:r>
          </w:p>
        </w:tc>
        <w:tc>
          <w:tcPr>
            <w:tcW w:w="3296" w:type="dxa"/>
            <w:shd w:val="clear" w:color="auto" w:fill="auto"/>
            <w:vAlign w:val="center"/>
          </w:tcPr>
          <w:p w14:paraId="1CB524C5">
            <w:pPr>
              <w:tabs>
                <w:tab w:val="left" w:pos="103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后轮距</w:t>
            </w:r>
          </w:p>
        </w:tc>
        <w:tc>
          <w:tcPr>
            <w:tcW w:w="5114" w:type="dxa"/>
            <w:shd w:val="clear" w:color="auto" w:fill="auto"/>
            <w:vAlign w:val="center"/>
          </w:tcPr>
          <w:p w14:paraId="6C5063F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≤1650mm</w:t>
            </w:r>
          </w:p>
        </w:tc>
      </w:tr>
      <w:tr w14:paraId="4BA0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7519E5E7">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11</w:t>
            </w:r>
          </w:p>
        </w:tc>
        <w:tc>
          <w:tcPr>
            <w:tcW w:w="3296" w:type="dxa"/>
            <w:shd w:val="clear" w:color="auto" w:fill="auto"/>
            <w:vAlign w:val="center"/>
          </w:tcPr>
          <w:p w14:paraId="7D95B844">
            <w:pPr>
              <w:tabs>
                <w:tab w:val="left" w:pos="103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驾驶室乘坐人数</w:t>
            </w:r>
          </w:p>
        </w:tc>
        <w:tc>
          <w:tcPr>
            <w:tcW w:w="5114" w:type="dxa"/>
            <w:shd w:val="clear" w:color="auto" w:fill="auto"/>
            <w:vAlign w:val="center"/>
          </w:tcPr>
          <w:p w14:paraId="73CAF18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3人</w:t>
            </w:r>
          </w:p>
        </w:tc>
      </w:tr>
      <w:tr w14:paraId="514A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80D9A9A">
            <w:pPr>
              <w:tabs>
                <w:tab w:val="left" w:pos="1035"/>
              </w:tabs>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12</w:t>
            </w:r>
          </w:p>
        </w:tc>
        <w:tc>
          <w:tcPr>
            <w:tcW w:w="3296" w:type="dxa"/>
            <w:shd w:val="clear" w:color="auto" w:fill="auto"/>
            <w:vAlign w:val="center"/>
          </w:tcPr>
          <w:p w14:paraId="7CF0E7B9">
            <w:pPr>
              <w:tabs>
                <w:tab w:val="left" w:pos="103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最高行驶速度（km/h）</w:t>
            </w:r>
          </w:p>
        </w:tc>
        <w:tc>
          <w:tcPr>
            <w:tcW w:w="5114" w:type="dxa"/>
            <w:shd w:val="clear" w:color="auto" w:fill="auto"/>
            <w:vAlign w:val="center"/>
          </w:tcPr>
          <w:p w14:paraId="40F6A5FC">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w:t>
            </w:r>
          </w:p>
        </w:tc>
      </w:tr>
      <w:tr w14:paraId="4C4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260" w:type="dxa"/>
            <w:gridSpan w:val="3"/>
            <w:vAlign w:val="center"/>
          </w:tcPr>
          <w:p w14:paraId="37301FE2">
            <w:pPr>
              <w:spacing w:line="240" w:lineRule="auto"/>
              <w:jc w:val="center"/>
              <w:rPr>
                <w:rFonts w:hint="eastAsia" w:ascii="宋体" w:hAnsi="宋体" w:eastAsia="宋体" w:cs="宋体"/>
                <w:b w:val="0"/>
                <w:bCs/>
                <w:color w:val="auto"/>
                <w:kern w:val="0"/>
                <w:sz w:val="21"/>
                <w:szCs w:val="21"/>
                <w:highlight w:val="none"/>
              </w:rPr>
            </w:pPr>
            <w:bookmarkStart w:id="32" w:name="OLE_LINK1"/>
            <w:bookmarkStart w:id="33" w:name="OLE_LINK2"/>
            <w:r>
              <w:rPr>
                <w:rFonts w:hint="eastAsia" w:ascii="宋体" w:hAnsi="宋体" w:eastAsia="宋体" w:cs="宋体"/>
                <w:b w:val="0"/>
                <w:bCs/>
                <w:color w:val="auto"/>
                <w:sz w:val="21"/>
                <w:szCs w:val="21"/>
                <w:highlight w:val="none"/>
              </w:rPr>
              <w:t>注：以上1-12项需提供工信部公告参数页作为佐证材料</w:t>
            </w:r>
            <w:bookmarkEnd w:id="32"/>
            <w:bookmarkEnd w:id="33"/>
          </w:p>
        </w:tc>
      </w:tr>
      <w:tr w14:paraId="01F7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6659AF2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13</w:t>
            </w:r>
          </w:p>
        </w:tc>
        <w:tc>
          <w:tcPr>
            <w:tcW w:w="3296" w:type="dxa"/>
            <w:shd w:val="clear" w:color="auto" w:fill="auto"/>
            <w:vAlign w:val="center"/>
          </w:tcPr>
          <w:p w14:paraId="19A283C1">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▲最大作业高度</w:t>
            </w:r>
          </w:p>
        </w:tc>
        <w:tc>
          <w:tcPr>
            <w:tcW w:w="5114" w:type="dxa"/>
            <w:shd w:val="clear" w:color="auto" w:fill="auto"/>
            <w:vAlign w:val="center"/>
          </w:tcPr>
          <w:p w14:paraId="0AA5494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≥25m</w:t>
            </w:r>
          </w:p>
        </w:tc>
      </w:tr>
      <w:tr w14:paraId="6CF1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AFFE33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14</w:t>
            </w:r>
          </w:p>
        </w:tc>
        <w:tc>
          <w:tcPr>
            <w:tcW w:w="3296" w:type="dxa"/>
            <w:shd w:val="clear" w:color="auto" w:fill="auto"/>
            <w:vAlign w:val="center"/>
          </w:tcPr>
          <w:p w14:paraId="65BC470A">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最大作业幅度</w:t>
            </w:r>
          </w:p>
        </w:tc>
        <w:tc>
          <w:tcPr>
            <w:tcW w:w="5114" w:type="dxa"/>
            <w:shd w:val="clear" w:color="auto" w:fill="auto"/>
            <w:vAlign w:val="center"/>
          </w:tcPr>
          <w:p w14:paraId="02FE32D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≥14m</w:t>
            </w:r>
          </w:p>
        </w:tc>
      </w:tr>
      <w:tr w14:paraId="3484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58BF33B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15</w:t>
            </w:r>
          </w:p>
        </w:tc>
        <w:tc>
          <w:tcPr>
            <w:tcW w:w="3296" w:type="dxa"/>
            <w:shd w:val="clear" w:color="auto" w:fill="auto"/>
            <w:vAlign w:val="center"/>
          </w:tcPr>
          <w:p w14:paraId="3A2F0FD4">
            <w:pPr>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sz w:val="21"/>
                <w:szCs w:val="21"/>
                <w:highlight w:val="none"/>
              </w:rPr>
              <w:t>最低作业高度</w:t>
            </w:r>
          </w:p>
        </w:tc>
        <w:tc>
          <w:tcPr>
            <w:tcW w:w="5114" w:type="dxa"/>
            <w:shd w:val="clear" w:color="auto" w:fill="auto"/>
            <w:vAlign w:val="center"/>
          </w:tcPr>
          <w:p w14:paraId="3A7EFB8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≤-5m</w:t>
            </w:r>
          </w:p>
        </w:tc>
      </w:tr>
      <w:tr w14:paraId="1C6D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DC1AAD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16</w:t>
            </w:r>
          </w:p>
        </w:tc>
        <w:tc>
          <w:tcPr>
            <w:tcW w:w="3296" w:type="dxa"/>
            <w:shd w:val="clear" w:color="auto" w:fill="auto"/>
            <w:vAlign w:val="center"/>
          </w:tcPr>
          <w:p w14:paraId="49C4FB76">
            <w:pPr>
              <w:spacing w:line="240" w:lineRule="auto"/>
              <w:rPr>
                <w:rFonts w:hint="eastAsia" w:ascii="宋体" w:hAnsi="宋体" w:eastAsia="宋体" w:cs="宋体"/>
                <w:color w:val="auto"/>
                <w:sz w:val="21"/>
                <w:szCs w:val="21"/>
                <w:highlight w:val="none"/>
              </w:rPr>
            </w:pPr>
            <w:r>
              <w:rPr>
                <w:rFonts w:hint="eastAsia"/>
                <w:color w:val="auto"/>
                <w:sz w:val="21"/>
                <w:szCs w:val="21"/>
                <w:highlight w:val="none"/>
              </w:rPr>
              <w:t>△</w:t>
            </w:r>
            <w:r>
              <w:rPr>
                <w:rFonts w:hint="eastAsia" w:ascii="宋体" w:hAnsi="宋体" w:eastAsia="宋体" w:cs="宋体"/>
                <w:color w:val="auto"/>
                <w:sz w:val="21"/>
                <w:szCs w:val="21"/>
                <w:highlight w:val="none"/>
              </w:rPr>
              <w:t>工作平台最大内探深度</w:t>
            </w:r>
          </w:p>
        </w:tc>
        <w:tc>
          <w:tcPr>
            <w:tcW w:w="5114" w:type="dxa"/>
            <w:shd w:val="clear" w:color="auto" w:fill="auto"/>
            <w:vAlign w:val="center"/>
          </w:tcPr>
          <w:p w14:paraId="24EFBE8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≥2m</w:t>
            </w:r>
          </w:p>
        </w:tc>
      </w:tr>
      <w:tr w14:paraId="3D7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481C765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17</w:t>
            </w:r>
          </w:p>
        </w:tc>
        <w:tc>
          <w:tcPr>
            <w:tcW w:w="3296" w:type="dxa"/>
            <w:shd w:val="clear" w:color="auto" w:fill="auto"/>
            <w:vAlign w:val="center"/>
          </w:tcPr>
          <w:p w14:paraId="06F43CA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作业平台额定载荷</w:t>
            </w:r>
          </w:p>
        </w:tc>
        <w:tc>
          <w:tcPr>
            <w:tcW w:w="5114" w:type="dxa"/>
            <w:shd w:val="clear" w:color="auto" w:fill="auto"/>
            <w:vAlign w:val="center"/>
          </w:tcPr>
          <w:p w14:paraId="62C86940">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≥200kg</w:t>
            </w:r>
          </w:p>
        </w:tc>
      </w:tr>
      <w:tr w14:paraId="6BA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203123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18</w:t>
            </w:r>
          </w:p>
        </w:tc>
        <w:tc>
          <w:tcPr>
            <w:tcW w:w="3296" w:type="dxa"/>
            <w:shd w:val="clear" w:color="auto" w:fill="auto"/>
            <w:vAlign w:val="center"/>
          </w:tcPr>
          <w:p w14:paraId="1ADD8B63">
            <w:pPr>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sz w:val="21"/>
                <w:szCs w:val="21"/>
                <w:highlight w:val="none"/>
              </w:rPr>
              <w:t>作业平台行驶状态位置</w:t>
            </w:r>
          </w:p>
        </w:tc>
        <w:tc>
          <w:tcPr>
            <w:tcW w:w="5114" w:type="dxa"/>
            <w:shd w:val="clear" w:color="auto" w:fill="auto"/>
            <w:vAlign w:val="center"/>
          </w:tcPr>
          <w:p w14:paraId="40392789">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工作平台为中置式（货箱中部）</w:t>
            </w:r>
          </w:p>
        </w:tc>
      </w:tr>
      <w:tr w14:paraId="7B27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2836B9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19</w:t>
            </w:r>
          </w:p>
        </w:tc>
        <w:tc>
          <w:tcPr>
            <w:tcW w:w="3296" w:type="dxa"/>
            <w:shd w:val="clear" w:color="auto" w:fill="auto"/>
            <w:vAlign w:val="center"/>
          </w:tcPr>
          <w:p w14:paraId="56C2583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作业</w:t>
            </w:r>
            <w:r>
              <w:rPr>
                <w:rFonts w:hint="eastAsia" w:ascii="宋体" w:hAnsi="宋体" w:eastAsia="宋体" w:cs="宋体"/>
                <w:color w:val="auto"/>
                <w:kern w:val="0"/>
                <w:sz w:val="21"/>
                <w:szCs w:val="21"/>
                <w:highlight w:val="none"/>
              </w:rPr>
              <w:t>平台尺寸</w:t>
            </w:r>
          </w:p>
        </w:tc>
        <w:tc>
          <w:tcPr>
            <w:tcW w:w="5114" w:type="dxa"/>
            <w:shd w:val="clear" w:color="auto" w:fill="auto"/>
            <w:vAlign w:val="center"/>
          </w:tcPr>
          <w:p w14:paraId="78C00FB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1400×700×1100mm</w:t>
            </w:r>
          </w:p>
        </w:tc>
      </w:tr>
      <w:tr w14:paraId="1EEF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9A0D78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w:t>
            </w:r>
          </w:p>
        </w:tc>
        <w:tc>
          <w:tcPr>
            <w:tcW w:w="3296" w:type="dxa"/>
            <w:shd w:val="clear" w:color="auto" w:fill="auto"/>
            <w:vAlign w:val="center"/>
          </w:tcPr>
          <w:p w14:paraId="6A7A10E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调平系统</w:t>
            </w:r>
          </w:p>
        </w:tc>
        <w:tc>
          <w:tcPr>
            <w:tcW w:w="5114" w:type="dxa"/>
            <w:shd w:val="clear" w:color="auto" w:fill="auto"/>
            <w:vAlign w:val="center"/>
          </w:tcPr>
          <w:p w14:paraId="67E6DE6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电液调平装置</w:t>
            </w:r>
          </w:p>
        </w:tc>
      </w:tr>
      <w:tr w14:paraId="643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266EFF1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21</w:t>
            </w:r>
          </w:p>
        </w:tc>
        <w:tc>
          <w:tcPr>
            <w:tcW w:w="3296" w:type="dxa"/>
            <w:shd w:val="clear" w:color="auto" w:fill="auto"/>
            <w:vAlign w:val="center"/>
          </w:tcPr>
          <w:p w14:paraId="0B3CA43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作业平台回转角度（低空状态）</w:t>
            </w:r>
          </w:p>
        </w:tc>
        <w:tc>
          <w:tcPr>
            <w:tcW w:w="5114" w:type="dxa"/>
            <w:shd w:val="clear" w:color="auto" w:fill="auto"/>
            <w:vAlign w:val="center"/>
          </w:tcPr>
          <w:p w14:paraId="3073C44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±180°</w:t>
            </w:r>
          </w:p>
        </w:tc>
      </w:tr>
      <w:tr w14:paraId="351D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B96F78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22</w:t>
            </w:r>
          </w:p>
        </w:tc>
        <w:tc>
          <w:tcPr>
            <w:tcW w:w="3296" w:type="dxa"/>
            <w:shd w:val="clear" w:color="auto" w:fill="auto"/>
            <w:vAlign w:val="center"/>
          </w:tcPr>
          <w:p w14:paraId="09A19F2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作业平台回转角度（高空状态）</w:t>
            </w:r>
          </w:p>
        </w:tc>
        <w:tc>
          <w:tcPr>
            <w:tcW w:w="5114" w:type="dxa"/>
            <w:shd w:val="clear" w:color="auto" w:fill="auto"/>
            <w:vAlign w:val="center"/>
          </w:tcPr>
          <w:p w14:paraId="186350B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±90</w:t>
            </w:r>
          </w:p>
        </w:tc>
      </w:tr>
      <w:tr w14:paraId="175C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2F3281F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23</w:t>
            </w:r>
          </w:p>
        </w:tc>
        <w:tc>
          <w:tcPr>
            <w:tcW w:w="3296" w:type="dxa"/>
            <w:shd w:val="clear" w:color="auto" w:fill="auto"/>
            <w:vAlign w:val="center"/>
          </w:tcPr>
          <w:p w14:paraId="3FB0BAD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一级臂变幅角度</w:t>
            </w:r>
          </w:p>
        </w:tc>
        <w:tc>
          <w:tcPr>
            <w:tcW w:w="5114" w:type="dxa"/>
            <w:shd w:val="clear" w:color="auto" w:fill="auto"/>
            <w:vAlign w:val="center"/>
          </w:tcPr>
          <w:p w14:paraId="79FDC43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0~77°</w:t>
            </w:r>
          </w:p>
        </w:tc>
      </w:tr>
      <w:tr w14:paraId="1F6C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2FD9EA0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24</w:t>
            </w:r>
          </w:p>
        </w:tc>
        <w:tc>
          <w:tcPr>
            <w:tcW w:w="3296" w:type="dxa"/>
            <w:shd w:val="clear" w:color="auto" w:fill="auto"/>
            <w:vAlign w:val="center"/>
          </w:tcPr>
          <w:p w14:paraId="55F4590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二级臂变幅角度</w:t>
            </w:r>
          </w:p>
        </w:tc>
        <w:tc>
          <w:tcPr>
            <w:tcW w:w="5114" w:type="dxa"/>
            <w:shd w:val="clear" w:color="auto" w:fill="auto"/>
            <w:vAlign w:val="center"/>
          </w:tcPr>
          <w:p w14:paraId="1A0726E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0~180°</w:t>
            </w:r>
          </w:p>
        </w:tc>
      </w:tr>
      <w:tr w14:paraId="79F6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4D024E1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25</w:t>
            </w:r>
          </w:p>
        </w:tc>
        <w:tc>
          <w:tcPr>
            <w:tcW w:w="3296" w:type="dxa"/>
            <w:shd w:val="clear" w:color="auto" w:fill="auto"/>
            <w:vAlign w:val="center"/>
          </w:tcPr>
          <w:p w14:paraId="6C7BBDCC">
            <w:pPr>
              <w:spacing w:line="240" w:lineRule="auto"/>
              <w:rPr>
                <w:rFonts w:hint="eastAsia" w:ascii="宋体" w:hAnsi="宋体" w:eastAsia="宋体" w:cs="宋体"/>
                <w:color w:val="auto"/>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臂架形式</w:t>
            </w:r>
          </w:p>
        </w:tc>
        <w:tc>
          <w:tcPr>
            <w:tcW w:w="5114" w:type="dxa"/>
            <w:shd w:val="clear" w:color="auto" w:fill="auto"/>
            <w:vAlign w:val="center"/>
          </w:tcPr>
          <w:p w14:paraId="622D2BC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10"/>
                <w:sz w:val="21"/>
                <w:szCs w:val="21"/>
                <w:highlight w:val="none"/>
              </w:rPr>
              <w:t>三节伸缩臂＋二节伸缩臂</w:t>
            </w:r>
          </w:p>
        </w:tc>
      </w:tr>
      <w:tr w14:paraId="7576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0141C61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26</w:t>
            </w:r>
          </w:p>
        </w:tc>
        <w:tc>
          <w:tcPr>
            <w:tcW w:w="3296" w:type="dxa"/>
            <w:shd w:val="clear" w:color="auto" w:fill="auto"/>
            <w:vAlign w:val="center"/>
          </w:tcPr>
          <w:p w14:paraId="535827F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支腿形式</w:t>
            </w:r>
          </w:p>
        </w:tc>
        <w:tc>
          <w:tcPr>
            <w:tcW w:w="5114" w:type="dxa"/>
            <w:shd w:val="clear" w:color="auto" w:fill="auto"/>
            <w:vAlign w:val="center"/>
          </w:tcPr>
          <w:p w14:paraId="7801BB2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H形式</w:t>
            </w:r>
          </w:p>
        </w:tc>
      </w:tr>
      <w:tr w14:paraId="1B7E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24D0EB8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27</w:t>
            </w:r>
          </w:p>
        </w:tc>
        <w:tc>
          <w:tcPr>
            <w:tcW w:w="3296" w:type="dxa"/>
            <w:shd w:val="clear" w:color="auto" w:fill="auto"/>
            <w:vAlign w:val="center"/>
          </w:tcPr>
          <w:p w14:paraId="7DE858E8">
            <w:pPr>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支腿横向跨距</w:t>
            </w:r>
          </w:p>
        </w:tc>
        <w:tc>
          <w:tcPr>
            <w:tcW w:w="5114" w:type="dxa"/>
            <w:shd w:val="clear" w:color="auto" w:fill="auto"/>
            <w:vAlign w:val="center"/>
          </w:tcPr>
          <w:p w14:paraId="55A7A55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≥4486mm</w:t>
            </w:r>
          </w:p>
        </w:tc>
      </w:tr>
      <w:tr w14:paraId="1A2B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5E3B05C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28</w:t>
            </w:r>
          </w:p>
        </w:tc>
        <w:tc>
          <w:tcPr>
            <w:tcW w:w="3296" w:type="dxa"/>
            <w:shd w:val="clear" w:color="auto" w:fill="auto"/>
            <w:vAlign w:val="center"/>
          </w:tcPr>
          <w:p w14:paraId="1958CF27">
            <w:pPr>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kern w:val="0"/>
                <w:sz w:val="21"/>
                <w:szCs w:val="21"/>
                <w:highlight w:val="none"/>
              </w:rPr>
              <w:t>支腿纵向跨距</w:t>
            </w:r>
          </w:p>
        </w:tc>
        <w:tc>
          <w:tcPr>
            <w:tcW w:w="5114" w:type="dxa"/>
            <w:shd w:val="clear" w:color="auto" w:fill="auto"/>
            <w:vAlign w:val="center"/>
          </w:tcPr>
          <w:p w14:paraId="7F0FBF51">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≥4760mm</w:t>
            </w:r>
          </w:p>
        </w:tc>
      </w:tr>
      <w:tr w14:paraId="16FB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0" w:type="dxa"/>
            <w:vAlign w:val="center"/>
          </w:tcPr>
          <w:p w14:paraId="0F85C68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29</w:t>
            </w:r>
          </w:p>
        </w:tc>
        <w:tc>
          <w:tcPr>
            <w:tcW w:w="3296" w:type="dxa"/>
            <w:shd w:val="clear" w:color="auto" w:fill="auto"/>
            <w:vAlign w:val="center"/>
          </w:tcPr>
          <w:p w14:paraId="1A1D8E8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单边作业功能</w:t>
            </w:r>
          </w:p>
        </w:tc>
        <w:tc>
          <w:tcPr>
            <w:tcW w:w="5114" w:type="dxa"/>
            <w:shd w:val="clear" w:color="auto" w:fill="auto"/>
            <w:vAlign w:val="center"/>
          </w:tcPr>
          <w:p w14:paraId="7AF1529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仅伸出一侧水平腿亦能在支腿伸出侧进行大幅度作业</w:t>
            </w:r>
          </w:p>
        </w:tc>
      </w:tr>
      <w:tr w14:paraId="728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D22939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30</w:t>
            </w:r>
          </w:p>
        </w:tc>
        <w:tc>
          <w:tcPr>
            <w:tcW w:w="3296" w:type="dxa"/>
            <w:shd w:val="clear" w:color="auto" w:fill="auto"/>
            <w:vAlign w:val="center"/>
          </w:tcPr>
          <w:p w14:paraId="528598B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多级支腿分级功能</w:t>
            </w:r>
          </w:p>
        </w:tc>
        <w:tc>
          <w:tcPr>
            <w:tcW w:w="5114" w:type="dxa"/>
            <w:shd w:val="clear" w:color="auto" w:fill="auto"/>
            <w:vAlign w:val="center"/>
          </w:tcPr>
          <w:p w14:paraId="6A419F6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支腿伸出量分为4级</w:t>
            </w:r>
          </w:p>
        </w:tc>
      </w:tr>
      <w:tr w14:paraId="77A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0" w:type="dxa"/>
            <w:vAlign w:val="center"/>
          </w:tcPr>
          <w:p w14:paraId="71C63DC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31</w:t>
            </w:r>
          </w:p>
        </w:tc>
        <w:tc>
          <w:tcPr>
            <w:tcW w:w="3296" w:type="dxa"/>
            <w:shd w:val="clear" w:color="auto" w:fill="auto"/>
            <w:vAlign w:val="center"/>
          </w:tcPr>
          <w:p w14:paraId="5D3D5841">
            <w:pPr>
              <w:spacing w:line="240" w:lineRule="auto"/>
              <w:rPr>
                <w:rFonts w:hint="eastAsia" w:ascii="宋体" w:hAnsi="宋体" w:eastAsia="宋体" w:cs="宋体"/>
                <w:color w:val="auto"/>
                <w:kern w:val="0"/>
                <w:sz w:val="21"/>
                <w:szCs w:val="21"/>
                <w:highlight w:val="none"/>
              </w:rPr>
            </w:pPr>
            <w:r>
              <w:rPr>
                <w:rFonts w:hint="eastAsia"/>
                <w:color w:val="auto"/>
                <w:sz w:val="21"/>
                <w:szCs w:val="21"/>
                <w:highlight w:val="none"/>
              </w:rPr>
              <w:t>△</w:t>
            </w:r>
            <w:r>
              <w:rPr>
                <w:rFonts w:hint="eastAsia" w:ascii="宋体" w:hAnsi="宋体" w:eastAsia="宋体" w:cs="宋体"/>
                <w:color w:val="auto"/>
                <w:sz w:val="21"/>
                <w:szCs w:val="21"/>
                <w:highlight w:val="none"/>
              </w:rPr>
              <w:t>作业状态监测功能</w:t>
            </w:r>
          </w:p>
        </w:tc>
        <w:tc>
          <w:tcPr>
            <w:tcW w:w="5114" w:type="dxa"/>
            <w:shd w:val="clear" w:color="auto" w:fill="auto"/>
            <w:vAlign w:val="center"/>
          </w:tcPr>
          <w:p w14:paraId="156FA8C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平台处设有显示器，能实时监控到作业车的工作状态及各种作业参数</w:t>
            </w:r>
          </w:p>
        </w:tc>
      </w:tr>
      <w:tr w14:paraId="2404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7EB8541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32</w:t>
            </w:r>
          </w:p>
        </w:tc>
        <w:tc>
          <w:tcPr>
            <w:tcW w:w="3296" w:type="dxa"/>
            <w:shd w:val="clear" w:color="auto" w:fill="auto"/>
            <w:vAlign w:val="center"/>
          </w:tcPr>
          <w:p w14:paraId="007DF62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车后侧上车梯</w:t>
            </w:r>
          </w:p>
        </w:tc>
        <w:tc>
          <w:tcPr>
            <w:tcW w:w="5114" w:type="dxa"/>
            <w:shd w:val="clear" w:color="auto" w:fill="auto"/>
            <w:vAlign w:val="center"/>
          </w:tcPr>
          <w:p w14:paraId="7B59183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台阶式上车梯</w:t>
            </w:r>
          </w:p>
        </w:tc>
      </w:tr>
      <w:tr w14:paraId="3721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3400524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33</w:t>
            </w:r>
          </w:p>
        </w:tc>
        <w:tc>
          <w:tcPr>
            <w:tcW w:w="3296" w:type="dxa"/>
            <w:shd w:val="clear" w:color="auto" w:fill="auto"/>
            <w:vAlign w:val="center"/>
          </w:tcPr>
          <w:p w14:paraId="0B613E6B">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操作系统</w:t>
            </w:r>
          </w:p>
        </w:tc>
        <w:tc>
          <w:tcPr>
            <w:tcW w:w="5114" w:type="dxa"/>
            <w:shd w:val="clear" w:color="auto" w:fill="auto"/>
            <w:vAlign w:val="center"/>
          </w:tcPr>
          <w:p w14:paraId="2CA4536F">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转台位置配备有线遥控操作盒的操作方式</w:t>
            </w:r>
          </w:p>
        </w:tc>
      </w:tr>
      <w:tr w14:paraId="1A26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775A72B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34</w:t>
            </w:r>
          </w:p>
        </w:tc>
        <w:tc>
          <w:tcPr>
            <w:tcW w:w="3296" w:type="dxa"/>
            <w:shd w:val="clear" w:color="auto" w:fill="auto"/>
            <w:vAlign w:val="center"/>
          </w:tcPr>
          <w:p w14:paraId="63EFC30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回转机构</w:t>
            </w:r>
          </w:p>
        </w:tc>
        <w:tc>
          <w:tcPr>
            <w:tcW w:w="5114" w:type="dxa"/>
            <w:shd w:val="clear" w:color="auto" w:fill="auto"/>
            <w:vAlign w:val="center"/>
          </w:tcPr>
          <w:p w14:paraId="001AAB35">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回转机构采用行星齿轮减速机构</w:t>
            </w:r>
          </w:p>
        </w:tc>
      </w:tr>
      <w:tr w14:paraId="09A1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41574F1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35</w:t>
            </w:r>
          </w:p>
        </w:tc>
        <w:tc>
          <w:tcPr>
            <w:tcW w:w="3296" w:type="dxa"/>
            <w:shd w:val="clear" w:color="auto" w:fill="auto"/>
            <w:vAlign w:val="center"/>
          </w:tcPr>
          <w:p w14:paraId="4D83132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围板及走台板</w:t>
            </w:r>
          </w:p>
        </w:tc>
        <w:tc>
          <w:tcPr>
            <w:tcW w:w="5114" w:type="dxa"/>
            <w:shd w:val="clear" w:color="auto" w:fill="auto"/>
            <w:vAlign w:val="center"/>
          </w:tcPr>
          <w:p w14:paraId="3882B688">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钢质围栏及铝合金防滑走台板</w:t>
            </w:r>
          </w:p>
        </w:tc>
      </w:tr>
      <w:tr w14:paraId="64F5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0" w:type="dxa"/>
            <w:vAlign w:val="center"/>
          </w:tcPr>
          <w:p w14:paraId="1F1538F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36</w:t>
            </w:r>
          </w:p>
        </w:tc>
        <w:tc>
          <w:tcPr>
            <w:tcW w:w="3296" w:type="dxa"/>
            <w:shd w:val="clear" w:color="auto" w:fill="auto"/>
            <w:vAlign w:val="center"/>
          </w:tcPr>
          <w:p w14:paraId="0C384F9A">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控制系统</w:t>
            </w:r>
          </w:p>
        </w:tc>
        <w:tc>
          <w:tcPr>
            <w:tcW w:w="5114" w:type="dxa"/>
            <w:shd w:val="clear" w:color="auto" w:fill="auto"/>
            <w:vAlign w:val="center"/>
          </w:tcPr>
          <w:p w14:paraId="67528CED">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电液比例控制系统</w:t>
            </w:r>
          </w:p>
        </w:tc>
      </w:tr>
      <w:tr w14:paraId="1787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260" w:type="dxa"/>
            <w:gridSpan w:val="3"/>
          </w:tcPr>
          <w:p w14:paraId="36A949F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注：标“</w:t>
            </w:r>
            <w:r>
              <w:rPr>
                <w:rFonts w:hint="eastAsia"/>
                <w:color w:val="auto"/>
                <w:sz w:val="21"/>
                <w:szCs w:val="21"/>
                <w:highlight w:val="none"/>
              </w:rPr>
              <w:t>△</w:t>
            </w:r>
            <w:r>
              <w:rPr>
                <w:rFonts w:hint="eastAsia" w:ascii="宋体" w:hAnsi="宋体" w:eastAsia="宋体" w:cs="宋体"/>
                <w:color w:val="auto"/>
                <w:sz w:val="21"/>
                <w:szCs w:val="21"/>
                <w:highlight w:val="none"/>
              </w:rPr>
              <w:t>”为重要参数，需提供证明材料（如：工信部公告参数、整车定型试验报告、实车图片、使用说明书等）</w:t>
            </w:r>
          </w:p>
        </w:tc>
      </w:tr>
    </w:tbl>
    <w:p w14:paraId="5CC7B216">
      <w:pPr>
        <w:rPr>
          <w:rFonts w:hint="eastAsia" w:eastAsia="宋体"/>
          <w:color w:val="auto"/>
          <w:highlight w:val="none"/>
          <w:lang w:val="en-US" w:eastAsia="zh-CN"/>
        </w:rPr>
      </w:pPr>
    </w:p>
    <w:p w14:paraId="2F23457B">
      <w:pPr>
        <w:bidi w:val="0"/>
        <w:jc w:val="center"/>
        <w:rPr>
          <w:rFonts w:hint="eastAsia" w:ascii="宋体" w:hAnsi="宋体" w:cs="宋体"/>
          <w:b/>
          <w:bCs/>
          <w:color w:val="auto"/>
          <w:sz w:val="36"/>
          <w:szCs w:val="36"/>
          <w:highlight w:val="none"/>
          <w:lang w:eastAsia="zh-CN"/>
        </w:rPr>
      </w:pPr>
    </w:p>
    <w:p w14:paraId="2720D5A3">
      <w:pPr>
        <w:bidi w:val="0"/>
        <w:jc w:val="center"/>
        <w:rPr>
          <w:rFonts w:hint="eastAsia" w:ascii="宋体" w:hAnsi="宋体" w:cs="宋体"/>
          <w:b/>
          <w:bCs/>
          <w:color w:val="auto"/>
          <w:sz w:val="36"/>
          <w:szCs w:val="36"/>
          <w:highlight w:val="none"/>
          <w:lang w:eastAsia="zh-CN"/>
        </w:rPr>
      </w:pPr>
    </w:p>
    <w:p w14:paraId="368DE095">
      <w:pPr>
        <w:bidi w:val="0"/>
        <w:jc w:val="center"/>
        <w:rPr>
          <w:rFonts w:hint="eastAsia" w:ascii="宋体" w:hAnsi="宋体" w:cs="宋体"/>
          <w:b/>
          <w:bCs/>
          <w:color w:val="auto"/>
          <w:sz w:val="36"/>
          <w:szCs w:val="36"/>
          <w:highlight w:val="none"/>
          <w:lang w:eastAsia="zh-CN"/>
        </w:rPr>
      </w:pPr>
    </w:p>
    <w:p w14:paraId="6499EFFA">
      <w:pPr>
        <w:bidi w:val="0"/>
        <w:jc w:val="center"/>
        <w:rPr>
          <w:rFonts w:hint="eastAsia" w:ascii="宋体" w:hAnsi="宋体" w:cs="宋体"/>
          <w:b/>
          <w:bCs/>
          <w:color w:val="auto"/>
          <w:sz w:val="36"/>
          <w:szCs w:val="36"/>
          <w:highlight w:val="none"/>
          <w:lang w:eastAsia="zh-CN"/>
        </w:rPr>
      </w:pPr>
    </w:p>
    <w:p w14:paraId="515A67F8">
      <w:pPr>
        <w:bidi w:val="0"/>
        <w:jc w:val="center"/>
        <w:rPr>
          <w:rFonts w:hint="eastAsia" w:ascii="宋体" w:hAnsi="宋体" w:cs="宋体"/>
          <w:b/>
          <w:bCs/>
          <w:color w:val="auto"/>
          <w:sz w:val="36"/>
          <w:szCs w:val="36"/>
          <w:highlight w:val="none"/>
          <w:lang w:eastAsia="zh-CN"/>
        </w:rPr>
      </w:pPr>
    </w:p>
    <w:p w14:paraId="458ED09A">
      <w:pPr>
        <w:bidi w:val="0"/>
        <w:jc w:val="center"/>
        <w:rPr>
          <w:rFonts w:hint="eastAsia" w:ascii="宋体" w:hAnsi="宋体" w:cs="宋体"/>
          <w:b/>
          <w:bCs/>
          <w:color w:val="auto"/>
          <w:sz w:val="36"/>
          <w:szCs w:val="36"/>
          <w:highlight w:val="none"/>
          <w:lang w:eastAsia="zh-CN"/>
        </w:rPr>
      </w:pPr>
    </w:p>
    <w:p w14:paraId="3175FFD5">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标项二</w:t>
      </w:r>
    </w:p>
    <w:tbl>
      <w:tblPr>
        <w:tblStyle w:val="63"/>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7"/>
        <w:gridCol w:w="638"/>
        <w:gridCol w:w="543"/>
        <w:gridCol w:w="2293"/>
        <w:gridCol w:w="647"/>
        <w:gridCol w:w="4880"/>
      </w:tblGrid>
      <w:tr w14:paraId="48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482" w:hRule="atLeast"/>
          <w:jc w:val="center"/>
        </w:trPr>
        <w:tc>
          <w:tcPr>
            <w:tcW w:w="5000" w:type="pct"/>
            <w:gridSpan w:val="6"/>
            <w:noWrap w:val="0"/>
            <w:vAlign w:val="center"/>
          </w:tcPr>
          <w:p w14:paraId="1EC4A2C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8"/>
                <w:szCs w:val="28"/>
                <w:highlight w:val="none"/>
              </w:rPr>
              <w:t>综合除雪破冰车(带推雪板、除冰滚、除雪滚刷、干湿融雪剂撒布机)</w:t>
            </w:r>
          </w:p>
        </w:tc>
      </w:tr>
      <w:tr w14:paraId="2679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restart"/>
            <w:noWrap w:val="0"/>
            <w:vAlign w:val="center"/>
          </w:tcPr>
          <w:p w14:paraId="77A9EAA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车辆整车及底盘</w:t>
            </w:r>
          </w:p>
        </w:tc>
        <w:tc>
          <w:tcPr>
            <w:tcW w:w="298" w:type="pct"/>
            <w:noWrap w:val="0"/>
            <w:vAlign w:val="center"/>
          </w:tcPr>
          <w:p w14:paraId="474F0F0C">
            <w:pPr>
              <w:spacing w:line="240" w:lineRule="auto"/>
              <w:jc w:val="center"/>
              <w:rPr>
                <w:rFonts w:hint="eastAsia" w:ascii="宋体" w:hAnsi="宋体" w:eastAsia="宋体" w:cs="宋体"/>
                <w:b/>
                <w:bCs w:val="0"/>
                <w:color w:val="auto"/>
                <w:kern w:val="0"/>
                <w:sz w:val="21"/>
                <w:szCs w:val="21"/>
                <w:highlight w:val="none"/>
                <w:lang w:eastAsia="zh-CN"/>
              </w:rPr>
            </w:pPr>
            <w:r>
              <w:rPr>
                <w:rFonts w:hint="eastAsia" w:ascii="宋体" w:hAnsi="宋体" w:cs="宋体"/>
                <w:b/>
                <w:bCs w:val="0"/>
                <w:color w:val="auto"/>
                <w:kern w:val="0"/>
                <w:sz w:val="21"/>
                <w:szCs w:val="21"/>
                <w:highlight w:val="none"/>
                <w:lang w:eastAsia="zh-CN"/>
              </w:rPr>
              <w:t>序号</w:t>
            </w:r>
          </w:p>
        </w:tc>
        <w:tc>
          <w:tcPr>
            <w:tcW w:w="1226" w:type="pct"/>
            <w:shd w:val="clear" w:color="auto" w:fill="auto"/>
            <w:noWrap w:val="0"/>
            <w:vAlign w:val="center"/>
          </w:tcPr>
          <w:p w14:paraId="11AE079B">
            <w:pPr>
              <w:spacing w:line="24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项目内容</w:t>
            </w:r>
          </w:p>
        </w:tc>
        <w:tc>
          <w:tcPr>
            <w:tcW w:w="2949" w:type="pct"/>
            <w:gridSpan w:val="2"/>
            <w:shd w:val="clear" w:color="auto" w:fill="auto"/>
            <w:noWrap w:val="0"/>
            <w:vAlign w:val="top"/>
          </w:tcPr>
          <w:p w14:paraId="53F74FF7">
            <w:pPr>
              <w:spacing w:line="24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技术参数</w:t>
            </w:r>
          </w:p>
        </w:tc>
      </w:tr>
      <w:tr w14:paraId="135C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center"/>
          </w:tcPr>
          <w:p w14:paraId="26283E0D">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3203850">
            <w:pPr>
              <w:spacing w:line="240" w:lineRule="auto"/>
              <w:jc w:val="center"/>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shd w:val="clear" w:color="auto" w:fill="auto"/>
            <w:noWrap w:val="0"/>
            <w:vAlign w:val="center"/>
          </w:tcPr>
          <w:p w14:paraId="6CE49E6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名称</w:t>
            </w:r>
          </w:p>
        </w:tc>
        <w:tc>
          <w:tcPr>
            <w:tcW w:w="2949" w:type="pct"/>
            <w:gridSpan w:val="2"/>
            <w:shd w:val="clear" w:color="auto" w:fill="auto"/>
            <w:noWrap w:val="0"/>
            <w:vAlign w:val="top"/>
          </w:tcPr>
          <w:p w14:paraId="132A387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除雪破冰车</w:t>
            </w:r>
          </w:p>
        </w:tc>
      </w:tr>
      <w:tr w14:paraId="0C08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792" w:hRule="atLeast"/>
          <w:jc w:val="center"/>
        </w:trPr>
        <w:tc>
          <w:tcPr>
            <w:tcW w:w="525" w:type="pct"/>
            <w:gridSpan w:val="2"/>
            <w:vMerge w:val="continue"/>
            <w:noWrap w:val="0"/>
            <w:vAlign w:val="center"/>
          </w:tcPr>
          <w:p w14:paraId="599C1AA4">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B0E3ABB">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center"/>
          </w:tcPr>
          <w:p w14:paraId="7EE40BD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▲整车要求</w:t>
            </w:r>
          </w:p>
        </w:tc>
        <w:tc>
          <w:tcPr>
            <w:tcW w:w="2949" w:type="pct"/>
            <w:gridSpan w:val="2"/>
            <w:noWrap w:val="0"/>
            <w:vAlign w:val="center"/>
          </w:tcPr>
          <w:p w14:paraId="6A00A61E">
            <w:pPr>
              <w:spacing w:line="240" w:lineRule="auto"/>
              <w:jc w:val="left"/>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车辆进入国家工信部公告的汽车企业及产品目录，符合现行国家专用汽车的相关要求，</w:t>
            </w:r>
            <w:r>
              <w:rPr>
                <w:rFonts w:hint="eastAsia" w:ascii="宋体" w:hAnsi="宋体" w:eastAsia="宋体" w:cs="宋体"/>
                <w:b w:val="0"/>
                <w:bCs/>
                <w:color w:val="auto"/>
                <w:kern w:val="0"/>
                <w:sz w:val="21"/>
                <w:szCs w:val="21"/>
                <w:highlight w:val="none"/>
                <w:lang w:val="en-US" w:eastAsia="zh-CN"/>
              </w:rPr>
              <w:t>提供截止开标前该车具有免征公告（需提供国家税务总局网站发布免征公告截图和批次号）、环保公告、3C认证等证明材料，</w:t>
            </w:r>
            <w:r>
              <w:rPr>
                <w:rFonts w:hint="eastAsia" w:ascii="宋体" w:hAnsi="宋体" w:eastAsia="宋体" w:cs="宋体"/>
                <w:b w:val="0"/>
                <w:bCs/>
                <w:color w:val="auto"/>
                <w:kern w:val="0"/>
                <w:sz w:val="21"/>
                <w:szCs w:val="21"/>
                <w:highlight w:val="none"/>
              </w:rPr>
              <w:t>并确保能在浙江省内上牌。设备外观涂装采用《浙江省公路管理基层单位视觉标识系统规范化建设手册》A-014标识色彩搭配专用表第三行所规定黄、红、黑三色，设备通体涂装黄色，设备驾驶室门外涂装红色公路路徽,设备两侧和前方显著位置涂装黑色黑体“浙江公路应急”</w:t>
            </w:r>
            <w:r>
              <w:rPr>
                <w:rFonts w:hint="eastAsia" w:ascii="宋体" w:hAnsi="宋体" w:eastAsia="宋体" w:cs="宋体"/>
                <w:b w:val="0"/>
                <w:bCs/>
                <w:color w:val="auto"/>
                <w:kern w:val="0"/>
                <w:sz w:val="21"/>
                <w:szCs w:val="21"/>
                <w:highlight w:val="none"/>
                <w:lang w:eastAsia="zh-CN"/>
              </w:rPr>
              <w:t>。</w:t>
            </w:r>
          </w:p>
        </w:tc>
      </w:tr>
      <w:tr w14:paraId="266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320" w:hRule="atLeast"/>
          <w:jc w:val="center"/>
        </w:trPr>
        <w:tc>
          <w:tcPr>
            <w:tcW w:w="525" w:type="pct"/>
            <w:gridSpan w:val="2"/>
            <w:vMerge w:val="continue"/>
            <w:noWrap w:val="0"/>
            <w:vAlign w:val="center"/>
          </w:tcPr>
          <w:p w14:paraId="28361A5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66F1C4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3 </w:t>
            </w:r>
          </w:p>
        </w:tc>
        <w:tc>
          <w:tcPr>
            <w:tcW w:w="1226" w:type="pct"/>
            <w:noWrap w:val="0"/>
            <w:vAlign w:val="center"/>
          </w:tcPr>
          <w:p w14:paraId="357BE26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△要求</w:t>
            </w:r>
          </w:p>
        </w:tc>
        <w:tc>
          <w:tcPr>
            <w:tcW w:w="2949" w:type="pct"/>
            <w:gridSpan w:val="2"/>
            <w:noWrap w:val="0"/>
            <w:vAlign w:val="top"/>
          </w:tcPr>
          <w:p w14:paraId="53DC0E2F">
            <w:pPr>
              <w:spacing w:line="240" w:lineRule="auto"/>
              <w:jc w:val="left"/>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整车装备标配前置除雪滚刷、前置推雪铲、中置破冰辊、刮冰铲、后置除雪滚刷、后置吹雪机、上置撒盐机（含液体撒布）等功能结构，具有推雪、扫雪、破冰、刮冰、吹雪、撒融雪剂等功能，具有液压系统与触控操作系统等模块单元。采用25吨或25吨以上的三轴底盘</w:t>
            </w:r>
            <w:r>
              <w:rPr>
                <w:rFonts w:hint="eastAsia" w:ascii="宋体" w:hAnsi="宋体" w:eastAsia="宋体" w:cs="宋体"/>
                <w:b w:val="0"/>
                <w:bCs/>
                <w:color w:val="auto"/>
                <w:kern w:val="0"/>
                <w:sz w:val="21"/>
                <w:szCs w:val="21"/>
                <w:highlight w:val="none"/>
                <w:lang w:eastAsia="zh-CN"/>
              </w:rPr>
              <w:t>。(提供整车和底盘的公告相应参数证明、所有功能及可选配置需在公告其他栏中体现)。</w:t>
            </w:r>
          </w:p>
        </w:tc>
      </w:tr>
      <w:tr w14:paraId="69F2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center"/>
          </w:tcPr>
          <w:p w14:paraId="0EB88F42">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1202077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4 </w:t>
            </w:r>
          </w:p>
        </w:tc>
        <w:tc>
          <w:tcPr>
            <w:tcW w:w="1226" w:type="pct"/>
            <w:noWrap w:val="0"/>
            <w:vAlign w:val="center"/>
          </w:tcPr>
          <w:p w14:paraId="5998B11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bCs/>
                <w:color w:val="auto"/>
                <w:kern w:val="0"/>
                <w:sz w:val="21"/>
                <w:szCs w:val="21"/>
                <w:highlight w:val="none"/>
              </w:rPr>
              <w:t>排放标准</w:t>
            </w:r>
          </w:p>
        </w:tc>
        <w:tc>
          <w:tcPr>
            <w:tcW w:w="2949" w:type="pct"/>
            <w:gridSpan w:val="2"/>
            <w:noWrap w:val="0"/>
            <w:vAlign w:val="top"/>
          </w:tcPr>
          <w:p w14:paraId="7075CB1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国六</w:t>
            </w:r>
          </w:p>
        </w:tc>
      </w:tr>
      <w:tr w14:paraId="2293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center"/>
          </w:tcPr>
          <w:p w14:paraId="37F5A4FB">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39BF94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5 </w:t>
            </w:r>
          </w:p>
        </w:tc>
        <w:tc>
          <w:tcPr>
            <w:tcW w:w="1226" w:type="pct"/>
            <w:noWrap w:val="0"/>
            <w:vAlign w:val="center"/>
          </w:tcPr>
          <w:p w14:paraId="0071874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▲主车功率(kW)</w:t>
            </w:r>
          </w:p>
        </w:tc>
        <w:tc>
          <w:tcPr>
            <w:tcW w:w="2949" w:type="pct"/>
            <w:gridSpan w:val="2"/>
            <w:noWrap w:val="0"/>
            <w:vAlign w:val="top"/>
          </w:tcPr>
          <w:p w14:paraId="1A16888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≥290</w:t>
            </w:r>
          </w:p>
        </w:tc>
      </w:tr>
      <w:tr w14:paraId="4C7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2" w:hRule="atLeast"/>
          <w:jc w:val="center"/>
        </w:trPr>
        <w:tc>
          <w:tcPr>
            <w:tcW w:w="525" w:type="pct"/>
            <w:gridSpan w:val="2"/>
            <w:vMerge w:val="continue"/>
            <w:noWrap w:val="0"/>
            <w:vAlign w:val="center"/>
          </w:tcPr>
          <w:p w14:paraId="0AE2AEC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9A4AF2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6 </w:t>
            </w:r>
          </w:p>
        </w:tc>
        <w:tc>
          <w:tcPr>
            <w:tcW w:w="1226" w:type="pct"/>
            <w:noWrap w:val="0"/>
            <w:vAlign w:val="center"/>
          </w:tcPr>
          <w:p w14:paraId="2978B49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驱动形式</w:t>
            </w:r>
          </w:p>
        </w:tc>
        <w:tc>
          <w:tcPr>
            <w:tcW w:w="2949" w:type="pct"/>
            <w:gridSpan w:val="2"/>
            <w:noWrap w:val="0"/>
            <w:vAlign w:val="top"/>
          </w:tcPr>
          <w:p w14:paraId="0E2D1A0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6×4</w:t>
            </w:r>
          </w:p>
        </w:tc>
      </w:tr>
      <w:tr w14:paraId="6467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center"/>
          </w:tcPr>
          <w:p w14:paraId="66BDFC4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275184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7 </w:t>
            </w:r>
          </w:p>
        </w:tc>
        <w:tc>
          <w:tcPr>
            <w:tcW w:w="1226" w:type="pct"/>
            <w:noWrap w:val="0"/>
            <w:vAlign w:val="center"/>
          </w:tcPr>
          <w:p w14:paraId="3BC3088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▲轴距 ( mm)</w:t>
            </w:r>
          </w:p>
        </w:tc>
        <w:tc>
          <w:tcPr>
            <w:tcW w:w="2949" w:type="pct"/>
            <w:gridSpan w:val="2"/>
            <w:noWrap w:val="0"/>
            <w:vAlign w:val="top"/>
          </w:tcPr>
          <w:p w14:paraId="403C3B1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00+1350</w:t>
            </w:r>
          </w:p>
        </w:tc>
      </w:tr>
      <w:tr w14:paraId="210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629A70FC">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7774CAE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8 </w:t>
            </w:r>
          </w:p>
        </w:tc>
        <w:tc>
          <w:tcPr>
            <w:tcW w:w="1226" w:type="pct"/>
            <w:noWrap w:val="0"/>
            <w:vAlign w:val="top"/>
          </w:tcPr>
          <w:p w14:paraId="7574C18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整车长宽高 ( mm )</w:t>
            </w:r>
          </w:p>
        </w:tc>
        <w:tc>
          <w:tcPr>
            <w:tcW w:w="2949" w:type="pct"/>
            <w:gridSpan w:val="2"/>
            <w:noWrap w:val="0"/>
            <w:vAlign w:val="top"/>
          </w:tcPr>
          <w:p w14:paraId="54911CB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≥11000×2500×3400</w:t>
            </w:r>
          </w:p>
        </w:tc>
      </w:tr>
      <w:tr w14:paraId="2D6C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77F88467">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048469E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9 </w:t>
            </w:r>
          </w:p>
        </w:tc>
        <w:tc>
          <w:tcPr>
            <w:tcW w:w="1226" w:type="pct"/>
            <w:noWrap w:val="0"/>
            <w:vAlign w:val="top"/>
          </w:tcPr>
          <w:p w14:paraId="34C75C7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动力输出形式</w:t>
            </w:r>
          </w:p>
        </w:tc>
        <w:tc>
          <w:tcPr>
            <w:tcW w:w="2949" w:type="pct"/>
            <w:gridSpan w:val="2"/>
            <w:noWrap w:val="0"/>
            <w:vAlign w:val="top"/>
          </w:tcPr>
          <w:p w14:paraId="4D33617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单发动机全功率 PTO 多轴输出</w:t>
            </w:r>
          </w:p>
        </w:tc>
      </w:tr>
      <w:tr w14:paraId="53C2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6B100DDA">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18BEF92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10</w:t>
            </w:r>
          </w:p>
        </w:tc>
        <w:tc>
          <w:tcPr>
            <w:tcW w:w="1226" w:type="pct"/>
            <w:noWrap w:val="0"/>
            <w:vAlign w:val="top"/>
          </w:tcPr>
          <w:p w14:paraId="67D4C8B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驾驶辅助功能</w:t>
            </w:r>
          </w:p>
        </w:tc>
        <w:tc>
          <w:tcPr>
            <w:tcW w:w="2949" w:type="pct"/>
            <w:gridSpan w:val="2"/>
            <w:noWrap w:val="0"/>
            <w:vAlign w:val="top"/>
          </w:tcPr>
          <w:p w14:paraId="16C4704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360 环视 (提供实物图片)</w:t>
            </w:r>
          </w:p>
        </w:tc>
      </w:tr>
      <w:tr w14:paraId="1056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7D454805">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3BCCE31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11</w:t>
            </w:r>
          </w:p>
        </w:tc>
        <w:tc>
          <w:tcPr>
            <w:tcW w:w="1226" w:type="pct"/>
            <w:noWrap w:val="0"/>
            <w:vAlign w:val="top"/>
          </w:tcPr>
          <w:p w14:paraId="1A76A18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前悬/后悬 (mm)</w:t>
            </w:r>
          </w:p>
        </w:tc>
        <w:tc>
          <w:tcPr>
            <w:tcW w:w="2949" w:type="pct"/>
            <w:gridSpan w:val="2"/>
            <w:noWrap w:val="0"/>
            <w:vAlign w:val="top"/>
          </w:tcPr>
          <w:p w14:paraId="4E160DB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≥1600/3200</w:t>
            </w:r>
          </w:p>
        </w:tc>
      </w:tr>
      <w:tr w14:paraId="27BC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3C97522F">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01FD4EE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12</w:t>
            </w:r>
          </w:p>
        </w:tc>
        <w:tc>
          <w:tcPr>
            <w:tcW w:w="1226" w:type="pct"/>
            <w:noWrap w:val="0"/>
            <w:vAlign w:val="top"/>
          </w:tcPr>
          <w:p w14:paraId="15860B8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接近角/离去角 (°)</w:t>
            </w:r>
          </w:p>
        </w:tc>
        <w:tc>
          <w:tcPr>
            <w:tcW w:w="2949" w:type="pct"/>
            <w:gridSpan w:val="2"/>
            <w:noWrap w:val="0"/>
            <w:vAlign w:val="top"/>
          </w:tcPr>
          <w:p w14:paraId="5E9B188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≥10/7</w:t>
            </w:r>
          </w:p>
        </w:tc>
      </w:tr>
      <w:tr w14:paraId="2D7E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1824B021">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080EA19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13</w:t>
            </w:r>
          </w:p>
        </w:tc>
        <w:tc>
          <w:tcPr>
            <w:tcW w:w="1226" w:type="pct"/>
            <w:noWrap w:val="0"/>
            <w:vAlign w:val="top"/>
          </w:tcPr>
          <w:p w14:paraId="709BA87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△总质量 (kg)</w:t>
            </w:r>
          </w:p>
        </w:tc>
        <w:tc>
          <w:tcPr>
            <w:tcW w:w="2949" w:type="pct"/>
            <w:gridSpan w:val="2"/>
            <w:noWrap w:val="0"/>
            <w:vAlign w:val="top"/>
          </w:tcPr>
          <w:p w14:paraId="05F3F14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≥25000</w:t>
            </w:r>
          </w:p>
        </w:tc>
      </w:tr>
      <w:tr w14:paraId="1707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BDDC00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55A1F6E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14</w:t>
            </w:r>
          </w:p>
        </w:tc>
        <w:tc>
          <w:tcPr>
            <w:tcW w:w="1226" w:type="pct"/>
            <w:noWrap w:val="0"/>
            <w:vAlign w:val="top"/>
          </w:tcPr>
          <w:p w14:paraId="5CE36E9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整备质量 (kg)</w:t>
            </w:r>
          </w:p>
        </w:tc>
        <w:tc>
          <w:tcPr>
            <w:tcW w:w="2949" w:type="pct"/>
            <w:gridSpan w:val="2"/>
            <w:noWrap w:val="0"/>
            <w:vAlign w:val="top"/>
          </w:tcPr>
          <w:p w14:paraId="0095C30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≥18600</w:t>
            </w:r>
          </w:p>
        </w:tc>
      </w:tr>
      <w:tr w14:paraId="18CB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24DF80C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23A9610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15</w:t>
            </w:r>
          </w:p>
        </w:tc>
        <w:tc>
          <w:tcPr>
            <w:tcW w:w="1226" w:type="pct"/>
            <w:noWrap w:val="0"/>
            <w:vAlign w:val="top"/>
          </w:tcPr>
          <w:p w14:paraId="60162CF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载质量 (kg)</w:t>
            </w:r>
          </w:p>
        </w:tc>
        <w:tc>
          <w:tcPr>
            <w:tcW w:w="2949" w:type="pct"/>
            <w:gridSpan w:val="2"/>
            <w:noWrap w:val="0"/>
            <w:vAlign w:val="top"/>
          </w:tcPr>
          <w:p w14:paraId="197B6C5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≥5700</w:t>
            </w:r>
          </w:p>
        </w:tc>
      </w:tr>
      <w:tr w14:paraId="2035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restart"/>
            <w:noWrap w:val="0"/>
            <w:vAlign w:val="center"/>
          </w:tcPr>
          <w:p w14:paraId="715C7C3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前置推</w:t>
            </w:r>
          </w:p>
          <w:p w14:paraId="3B4F946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雪铲</w:t>
            </w:r>
          </w:p>
        </w:tc>
        <w:tc>
          <w:tcPr>
            <w:tcW w:w="298" w:type="pct"/>
            <w:noWrap w:val="0"/>
            <w:vAlign w:val="center"/>
          </w:tcPr>
          <w:p w14:paraId="733CB89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p>
        </w:tc>
        <w:tc>
          <w:tcPr>
            <w:tcW w:w="1226" w:type="pct"/>
            <w:noWrap w:val="0"/>
            <w:vAlign w:val="top"/>
          </w:tcPr>
          <w:p w14:paraId="753AB1F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推雪板宽度 ( mm )</w:t>
            </w:r>
          </w:p>
        </w:tc>
        <w:tc>
          <w:tcPr>
            <w:tcW w:w="2949" w:type="pct"/>
            <w:gridSpan w:val="2"/>
            <w:noWrap w:val="0"/>
            <w:vAlign w:val="top"/>
          </w:tcPr>
          <w:p w14:paraId="392475F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≥3300</w:t>
            </w:r>
          </w:p>
        </w:tc>
      </w:tr>
      <w:tr w14:paraId="3DEF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continue"/>
            <w:noWrap w:val="0"/>
            <w:vAlign w:val="top"/>
          </w:tcPr>
          <w:p w14:paraId="1C338F2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89A610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p>
        </w:tc>
        <w:tc>
          <w:tcPr>
            <w:tcW w:w="1226" w:type="pct"/>
            <w:noWrap w:val="0"/>
            <w:vAlign w:val="top"/>
          </w:tcPr>
          <w:p w14:paraId="1485EAE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推雪板高度 ( mm )</w:t>
            </w:r>
          </w:p>
        </w:tc>
        <w:tc>
          <w:tcPr>
            <w:tcW w:w="2949" w:type="pct"/>
            <w:gridSpan w:val="2"/>
            <w:noWrap w:val="0"/>
            <w:vAlign w:val="top"/>
          </w:tcPr>
          <w:p w14:paraId="57C02FA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≥1000</w:t>
            </w:r>
          </w:p>
        </w:tc>
      </w:tr>
      <w:tr w14:paraId="3AF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16" w:hRule="atLeast"/>
          <w:jc w:val="center"/>
        </w:trPr>
        <w:tc>
          <w:tcPr>
            <w:tcW w:w="525" w:type="pct"/>
            <w:gridSpan w:val="2"/>
            <w:vMerge w:val="continue"/>
            <w:noWrap w:val="0"/>
            <w:vAlign w:val="top"/>
          </w:tcPr>
          <w:p w14:paraId="6AB2E95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7B4A46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p>
        </w:tc>
        <w:tc>
          <w:tcPr>
            <w:tcW w:w="1226" w:type="pct"/>
            <w:noWrap w:val="0"/>
            <w:vAlign w:val="top"/>
          </w:tcPr>
          <w:p w14:paraId="557D50D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雪铲液压控制偏转角度</w:t>
            </w:r>
          </w:p>
        </w:tc>
        <w:tc>
          <w:tcPr>
            <w:tcW w:w="2949" w:type="pct"/>
            <w:gridSpan w:val="2"/>
            <w:noWrap w:val="0"/>
            <w:vAlign w:val="top"/>
          </w:tcPr>
          <w:p w14:paraId="381241A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可左右偏转≥30°</w:t>
            </w:r>
          </w:p>
        </w:tc>
      </w:tr>
      <w:tr w14:paraId="4083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2B30064D">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6D2D57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w:t>
            </w:r>
          </w:p>
        </w:tc>
        <w:tc>
          <w:tcPr>
            <w:tcW w:w="1226" w:type="pct"/>
            <w:noWrap w:val="0"/>
            <w:vAlign w:val="top"/>
          </w:tcPr>
          <w:p w14:paraId="117A4CF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推雪板铲刃材质</w:t>
            </w:r>
          </w:p>
        </w:tc>
        <w:tc>
          <w:tcPr>
            <w:tcW w:w="2949" w:type="pct"/>
            <w:gridSpan w:val="2"/>
            <w:noWrap w:val="0"/>
            <w:vAlign w:val="top"/>
          </w:tcPr>
          <w:p w14:paraId="1E2BD39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高强度耐磨合金钢 NM-450,耐磨性好</w:t>
            </w:r>
          </w:p>
        </w:tc>
      </w:tr>
      <w:tr w14:paraId="515D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27478F6D">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AC50E2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w:t>
            </w:r>
          </w:p>
        </w:tc>
        <w:tc>
          <w:tcPr>
            <w:tcW w:w="1226" w:type="pct"/>
            <w:noWrap w:val="0"/>
            <w:vAlign w:val="center"/>
          </w:tcPr>
          <w:p w14:paraId="176D7B3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推雪板避障形</w:t>
            </w:r>
          </w:p>
        </w:tc>
        <w:tc>
          <w:tcPr>
            <w:tcW w:w="2949" w:type="pct"/>
            <w:gridSpan w:val="2"/>
            <w:noWrap w:val="0"/>
            <w:vAlign w:val="top"/>
          </w:tcPr>
          <w:p w14:paraId="7B2D037F">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三段铲板独立跳跃式避障及三段铲刃避障的双级避障形式(提供实物图片，原理)</w:t>
            </w:r>
          </w:p>
        </w:tc>
      </w:tr>
      <w:tr w14:paraId="7BFC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continue"/>
            <w:noWrap w:val="0"/>
            <w:vAlign w:val="top"/>
          </w:tcPr>
          <w:p w14:paraId="7BF34D32">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96CAB2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w:t>
            </w:r>
          </w:p>
        </w:tc>
        <w:tc>
          <w:tcPr>
            <w:tcW w:w="1226" w:type="pct"/>
            <w:noWrap w:val="0"/>
            <w:vAlign w:val="top"/>
          </w:tcPr>
          <w:p w14:paraId="60E5E8E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推雪板避障高度 ( mm )</w:t>
            </w:r>
          </w:p>
        </w:tc>
        <w:tc>
          <w:tcPr>
            <w:tcW w:w="2949" w:type="pct"/>
            <w:gridSpan w:val="2"/>
            <w:noWrap w:val="0"/>
            <w:vAlign w:val="top"/>
          </w:tcPr>
          <w:p w14:paraId="50C7ED2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≥200</w:t>
            </w:r>
          </w:p>
        </w:tc>
      </w:tr>
      <w:tr w14:paraId="0FFF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75AABC8C">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7F7744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1226" w:type="pct"/>
            <w:noWrap w:val="0"/>
            <w:vAlign w:val="center"/>
          </w:tcPr>
          <w:p w14:paraId="1EAA425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推雪板连接方式</w:t>
            </w:r>
          </w:p>
        </w:tc>
        <w:tc>
          <w:tcPr>
            <w:tcW w:w="2949" w:type="pct"/>
            <w:gridSpan w:val="2"/>
            <w:noWrap w:val="0"/>
            <w:vAlign w:val="top"/>
          </w:tcPr>
          <w:p w14:paraId="2028C99E">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采用梯形四连杆机构、具有框架摆动自适应系统(提供实物图片、原理设计图纸)</w:t>
            </w:r>
          </w:p>
        </w:tc>
      </w:tr>
      <w:tr w14:paraId="426E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715F7AEA">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78</w:t>
            </w:r>
          </w:p>
        </w:tc>
        <w:tc>
          <w:tcPr>
            <w:tcW w:w="298" w:type="pct"/>
            <w:noWrap w:val="0"/>
            <w:vAlign w:val="center"/>
          </w:tcPr>
          <w:p w14:paraId="161EAB6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4176" w:type="pct"/>
            <w:gridSpan w:val="3"/>
            <w:noWrap w:val="0"/>
            <w:vAlign w:val="top"/>
          </w:tcPr>
          <w:p w14:paraId="59EA348F">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推雪板采用 2 个高负荷耐磨充气支撑轮胎，轮胎直径 ≥400mm ，轮胎宽度≥150mm   (提供照片)</w:t>
            </w:r>
          </w:p>
        </w:tc>
      </w:tr>
      <w:tr w14:paraId="4E2E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5D54940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4B53C2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w:t>
            </w:r>
          </w:p>
        </w:tc>
        <w:tc>
          <w:tcPr>
            <w:tcW w:w="4176" w:type="pct"/>
            <w:gridSpan w:val="3"/>
            <w:noWrap w:val="0"/>
            <w:vAlign w:val="center"/>
          </w:tcPr>
          <w:p w14:paraId="49670577">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路面水平适应度≥10°</w:t>
            </w:r>
          </w:p>
        </w:tc>
      </w:tr>
      <w:tr w14:paraId="35B9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944" w:hRule="atLeast"/>
          <w:jc w:val="center"/>
        </w:trPr>
        <w:tc>
          <w:tcPr>
            <w:tcW w:w="525" w:type="pct"/>
            <w:gridSpan w:val="2"/>
            <w:vMerge w:val="continue"/>
            <w:noWrap w:val="0"/>
            <w:vAlign w:val="top"/>
          </w:tcPr>
          <w:p w14:paraId="6C480B0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1255F932">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10</w:t>
            </w:r>
          </w:p>
        </w:tc>
        <w:tc>
          <w:tcPr>
            <w:tcW w:w="4176" w:type="pct"/>
            <w:gridSpan w:val="3"/>
            <w:noWrap w:val="0"/>
            <w:vAlign w:val="center"/>
          </w:tcPr>
          <w:p w14:paraId="14220D54">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除雪铲为三段独立双避障式：铲面和铲刃可实现分体独立避障，当铲刃遇到道钉，减速凸凌、接缝、异物阻碍低于80mm时，铲刃能在外力作用下自动分段后翻避障，自动复位，当障碍物超过80mm时铲板可再次跳跃式避障。铲刃避障可以有效避免推雪铲工作时对路面的损伤。复位有缓冲胶块能够减振降噪，减轻清雪作业时噪音的危害(提供实物图片、原理设计图纸)</w:t>
            </w:r>
          </w:p>
        </w:tc>
      </w:tr>
      <w:tr w14:paraId="4D79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570" w:hRule="atLeast"/>
          <w:jc w:val="center"/>
        </w:trPr>
        <w:tc>
          <w:tcPr>
            <w:tcW w:w="525" w:type="pct"/>
            <w:gridSpan w:val="2"/>
            <w:vMerge w:val="continue"/>
            <w:noWrap w:val="0"/>
            <w:vAlign w:val="top"/>
          </w:tcPr>
          <w:p w14:paraId="587EB09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26CB286">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11</w:t>
            </w:r>
          </w:p>
        </w:tc>
        <w:tc>
          <w:tcPr>
            <w:tcW w:w="4176" w:type="pct"/>
            <w:gridSpan w:val="3"/>
            <w:noWrap w:val="0"/>
            <w:vAlign w:val="center"/>
          </w:tcPr>
          <w:p w14:paraId="1B8FF5E9">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△铲体与框架采用非金属安全保护连杆连接，每段铲板配有4支安全连杆（提供实物图片）当铲体受到撞击冲击力超过连杆屈服强度时连杆断裂从而保护框架不受损伤防止车辆侧翻。</w:t>
            </w:r>
          </w:p>
        </w:tc>
      </w:tr>
      <w:tr w14:paraId="5393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3758FE5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2F829EA">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12</w:t>
            </w:r>
          </w:p>
        </w:tc>
        <w:tc>
          <w:tcPr>
            <w:tcW w:w="4176" w:type="pct"/>
            <w:gridSpan w:val="3"/>
            <w:noWrap w:val="0"/>
            <w:vAlign w:val="center"/>
          </w:tcPr>
          <w:p w14:paraId="32598D95">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铲面采用弧面流线形设计，在除雪过程中使被除的雪形成弧面抛洒出去，除雪效果好</w:t>
            </w:r>
          </w:p>
        </w:tc>
      </w:tr>
      <w:tr w14:paraId="26A0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318F70D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ADF6CE7">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13</w:t>
            </w:r>
          </w:p>
        </w:tc>
        <w:tc>
          <w:tcPr>
            <w:tcW w:w="4176" w:type="pct"/>
            <w:gridSpan w:val="3"/>
            <w:noWrap w:val="0"/>
            <w:vAlign w:val="center"/>
          </w:tcPr>
          <w:p w14:paraId="3B6AA3B2">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独特的自动平衡功能：当车辆颠簸或倾斜时，雪铲始终与路面水平切合，可防止连接件扭伤，又能保证除雪效果；</w:t>
            </w:r>
          </w:p>
        </w:tc>
      </w:tr>
      <w:tr w14:paraId="1AD1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95" w:hRule="atLeast"/>
          <w:jc w:val="center"/>
        </w:trPr>
        <w:tc>
          <w:tcPr>
            <w:tcW w:w="525" w:type="pct"/>
            <w:gridSpan w:val="2"/>
            <w:vMerge w:val="continue"/>
            <w:noWrap w:val="0"/>
            <w:vAlign w:val="top"/>
          </w:tcPr>
          <w:p w14:paraId="529AB55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4C5BAA8">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14</w:t>
            </w:r>
          </w:p>
        </w:tc>
        <w:tc>
          <w:tcPr>
            <w:tcW w:w="4176" w:type="pct"/>
            <w:gridSpan w:val="3"/>
            <w:noWrap w:val="0"/>
            <w:vAlign w:val="center"/>
          </w:tcPr>
          <w:p w14:paraId="25DC890D">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除雪铲采用快速连接方式，安装、拆卸方便快捷；</w:t>
            </w:r>
          </w:p>
        </w:tc>
      </w:tr>
      <w:tr w14:paraId="548B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95" w:hRule="atLeast"/>
          <w:jc w:val="center"/>
        </w:trPr>
        <w:tc>
          <w:tcPr>
            <w:tcW w:w="525" w:type="pct"/>
            <w:gridSpan w:val="2"/>
            <w:vMerge w:val="continue"/>
            <w:noWrap w:val="0"/>
            <w:vAlign w:val="top"/>
          </w:tcPr>
          <w:p w14:paraId="4FCC499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C709FA8">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15</w:t>
            </w:r>
          </w:p>
        </w:tc>
        <w:tc>
          <w:tcPr>
            <w:tcW w:w="4176" w:type="pct"/>
            <w:gridSpan w:val="3"/>
            <w:noWrap w:val="0"/>
            <w:vAlign w:val="center"/>
          </w:tcPr>
          <w:p w14:paraId="7103DCD3">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除雪铲的上下高度、左右偏转角度可调，其操作在驾驶室内完成。</w:t>
            </w:r>
          </w:p>
        </w:tc>
      </w:tr>
      <w:tr w14:paraId="46A4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1" w:hRule="atLeast"/>
          <w:jc w:val="center"/>
        </w:trPr>
        <w:tc>
          <w:tcPr>
            <w:tcW w:w="525" w:type="pct"/>
            <w:gridSpan w:val="2"/>
            <w:vMerge w:val="restart"/>
            <w:noWrap w:val="0"/>
            <w:vAlign w:val="center"/>
          </w:tcPr>
          <w:p w14:paraId="36C4D0C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中置破</w:t>
            </w:r>
          </w:p>
          <w:p w14:paraId="6F67E1A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冰辊</w:t>
            </w:r>
          </w:p>
        </w:tc>
        <w:tc>
          <w:tcPr>
            <w:tcW w:w="298" w:type="pct"/>
            <w:noWrap w:val="0"/>
            <w:vAlign w:val="center"/>
          </w:tcPr>
          <w:p w14:paraId="7A2B7E4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center"/>
          </w:tcPr>
          <w:p w14:paraId="52B6633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破冰辊宽度 ( mm)</w:t>
            </w:r>
          </w:p>
        </w:tc>
        <w:tc>
          <w:tcPr>
            <w:tcW w:w="2949" w:type="pct"/>
            <w:gridSpan w:val="2"/>
            <w:noWrap w:val="0"/>
            <w:vAlign w:val="center"/>
          </w:tcPr>
          <w:p w14:paraId="695F5D2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≥2500   (提供实物图片)</w:t>
            </w:r>
          </w:p>
        </w:tc>
      </w:tr>
      <w:tr w14:paraId="0DB3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2B04C2F4">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D6FD20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center"/>
          </w:tcPr>
          <w:p w14:paraId="3B0DDF2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破冰辊破除压实冰雪厚度( mm )</w:t>
            </w:r>
          </w:p>
        </w:tc>
        <w:tc>
          <w:tcPr>
            <w:tcW w:w="2949" w:type="pct"/>
            <w:gridSpan w:val="2"/>
            <w:noWrap w:val="0"/>
            <w:vAlign w:val="center"/>
          </w:tcPr>
          <w:p w14:paraId="34E5742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3—200</w:t>
            </w:r>
          </w:p>
        </w:tc>
      </w:tr>
      <w:tr w14:paraId="17E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6C860B0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EC7C0EB">
            <w:pPr>
              <w:spacing w:line="240" w:lineRule="auto"/>
              <w:jc w:val="center"/>
              <w:rPr>
                <w:rFonts w:hint="eastAsia"/>
                <w:color w:val="auto"/>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center"/>
          </w:tcPr>
          <w:p w14:paraId="2559F23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破冰辊刀片材质</w:t>
            </w:r>
          </w:p>
        </w:tc>
        <w:tc>
          <w:tcPr>
            <w:tcW w:w="2949" w:type="pct"/>
            <w:gridSpan w:val="2"/>
            <w:noWrap w:val="0"/>
            <w:vAlign w:val="center"/>
          </w:tcPr>
          <w:p w14:paraId="56AEDFE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高强度耐磨合金钢 NM-450</w:t>
            </w:r>
          </w:p>
        </w:tc>
      </w:tr>
      <w:tr w14:paraId="71AE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90" w:hRule="atLeast"/>
          <w:jc w:val="center"/>
        </w:trPr>
        <w:tc>
          <w:tcPr>
            <w:tcW w:w="525" w:type="pct"/>
            <w:gridSpan w:val="2"/>
            <w:vMerge w:val="continue"/>
            <w:noWrap w:val="0"/>
            <w:vAlign w:val="top"/>
          </w:tcPr>
          <w:p w14:paraId="31EEFFF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553211F">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center"/>
          </w:tcPr>
          <w:p w14:paraId="2EC0131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△破冰辊传动方式</w:t>
            </w:r>
          </w:p>
        </w:tc>
        <w:tc>
          <w:tcPr>
            <w:tcW w:w="2949" w:type="pct"/>
            <w:gridSpan w:val="2"/>
            <w:noWrap w:val="0"/>
            <w:vAlign w:val="center"/>
          </w:tcPr>
          <w:p w14:paraId="6B68329C">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机械齿轮箱传动 (不接受链条或皮带传动。马达直驱，提供图片) 破冰辊上方设计有减震装置，可浮动、可强制下压(提供图片及设计图，并详述工作原理)</w:t>
            </w:r>
          </w:p>
        </w:tc>
      </w:tr>
      <w:tr w14:paraId="52F9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42" w:hRule="atLeast"/>
          <w:jc w:val="center"/>
        </w:trPr>
        <w:tc>
          <w:tcPr>
            <w:tcW w:w="525" w:type="pct"/>
            <w:gridSpan w:val="2"/>
            <w:vMerge w:val="continue"/>
            <w:noWrap w:val="0"/>
            <w:vAlign w:val="top"/>
          </w:tcPr>
          <w:p w14:paraId="6CEAB014">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71F68E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center"/>
          </w:tcPr>
          <w:p w14:paraId="0FF8061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△破冰辊形式</w:t>
            </w:r>
          </w:p>
        </w:tc>
        <w:tc>
          <w:tcPr>
            <w:tcW w:w="2949" w:type="pct"/>
            <w:gridSpan w:val="2"/>
            <w:noWrap w:val="0"/>
            <w:vAlign w:val="center"/>
          </w:tcPr>
          <w:p w14:paraId="45E3AFB2">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同轴线分轴两段式(提供图片及设计图，并详述工作原理)</w:t>
            </w:r>
          </w:p>
        </w:tc>
      </w:tr>
      <w:tr w14:paraId="7E1A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4" w:hRule="atLeast"/>
          <w:jc w:val="center"/>
        </w:trPr>
        <w:tc>
          <w:tcPr>
            <w:tcW w:w="525" w:type="pct"/>
            <w:gridSpan w:val="2"/>
            <w:vMerge w:val="continue"/>
            <w:noWrap w:val="0"/>
            <w:vAlign w:val="top"/>
          </w:tcPr>
          <w:p w14:paraId="42FB3DB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D2FC9E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226" w:type="pct"/>
            <w:noWrap w:val="0"/>
            <w:vAlign w:val="center"/>
          </w:tcPr>
          <w:p w14:paraId="7E11869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破冰辊升降高度 ( mm )</w:t>
            </w:r>
          </w:p>
        </w:tc>
        <w:tc>
          <w:tcPr>
            <w:tcW w:w="2949" w:type="pct"/>
            <w:gridSpan w:val="2"/>
            <w:noWrap w:val="0"/>
            <w:vAlign w:val="center"/>
          </w:tcPr>
          <w:p w14:paraId="12EF508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≥150</w:t>
            </w:r>
          </w:p>
        </w:tc>
      </w:tr>
      <w:tr w14:paraId="0A97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37" w:hRule="atLeast"/>
          <w:jc w:val="center"/>
        </w:trPr>
        <w:tc>
          <w:tcPr>
            <w:tcW w:w="525" w:type="pct"/>
            <w:gridSpan w:val="2"/>
            <w:vMerge w:val="restart"/>
            <w:noWrap w:val="0"/>
            <w:vAlign w:val="top"/>
          </w:tcPr>
          <w:p w14:paraId="568FEFE1">
            <w:pPr>
              <w:spacing w:line="240" w:lineRule="auto"/>
              <w:jc w:val="center"/>
              <w:rPr>
                <w:rFonts w:hint="eastAsia" w:ascii="宋体" w:hAnsi="宋体" w:eastAsia="宋体" w:cs="宋体"/>
                <w:b w:val="0"/>
                <w:bCs/>
                <w:color w:val="auto"/>
                <w:kern w:val="0"/>
                <w:sz w:val="21"/>
                <w:szCs w:val="21"/>
                <w:highlight w:val="none"/>
              </w:rPr>
            </w:pPr>
          </w:p>
          <w:p w14:paraId="73DC27EE">
            <w:pPr>
              <w:spacing w:line="240" w:lineRule="auto"/>
              <w:jc w:val="center"/>
              <w:rPr>
                <w:rFonts w:hint="eastAsia" w:ascii="宋体" w:hAnsi="宋体" w:eastAsia="宋体" w:cs="宋体"/>
                <w:b w:val="0"/>
                <w:bCs/>
                <w:color w:val="auto"/>
                <w:kern w:val="0"/>
                <w:sz w:val="21"/>
                <w:szCs w:val="21"/>
                <w:highlight w:val="none"/>
              </w:rPr>
            </w:pPr>
          </w:p>
          <w:p w14:paraId="70FEA757">
            <w:pPr>
              <w:spacing w:line="240" w:lineRule="auto"/>
              <w:jc w:val="center"/>
              <w:rPr>
                <w:rFonts w:hint="eastAsia" w:ascii="宋体" w:hAnsi="宋体" w:eastAsia="宋体" w:cs="宋体"/>
                <w:b w:val="0"/>
                <w:bCs/>
                <w:color w:val="auto"/>
                <w:kern w:val="0"/>
                <w:sz w:val="21"/>
                <w:szCs w:val="21"/>
                <w:highlight w:val="none"/>
              </w:rPr>
            </w:pPr>
          </w:p>
          <w:p w14:paraId="6CDEE1B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w:t>
            </w:r>
          </w:p>
        </w:tc>
        <w:tc>
          <w:tcPr>
            <w:tcW w:w="298" w:type="pct"/>
            <w:noWrap w:val="0"/>
            <w:vAlign w:val="center"/>
          </w:tcPr>
          <w:p w14:paraId="45BD7D7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top"/>
          </w:tcPr>
          <w:p w14:paraId="4EBE798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刮冰铲长度 ( mm )</w:t>
            </w:r>
          </w:p>
        </w:tc>
        <w:tc>
          <w:tcPr>
            <w:tcW w:w="2949" w:type="pct"/>
            <w:gridSpan w:val="2"/>
            <w:noWrap w:val="0"/>
            <w:vAlign w:val="center"/>
          </w:tcPr>
          <w:p w14:paraId="1838350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≥2800</w:t>
            </w:r>
          </w:p>
        </w:tc>
      </w:tr>
      <w:tr w14:paraId="586A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0" w:hRule="atLeast"/>
          <w:jc w:val="center"/>
        </w:trPr>
        <w:tc>
          <w:tcPr>
            <w:tcW w:w="525" w:type="pct"/>
            <w:gridSpan w:val="2"/>
            <w:vMerge w:val="continue"/>
            <w:noWrap w:val="0"/>
            <w:vAlign w:val="top"/>
          </w:tcPr>
          <w:p w14:paraId="7437D29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995896B">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top"/>
          </w:tcPr>
          <w:p w14:paraId="731578A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刮冰铲高度 ( mm )</w:t>
            </w:r>
          </w:p>
        </w:tc>
        <w:tc>
          <w:tcPr>
            <w:tcW w:w="2949" w:type="pct"/>
            <w:gridSpan w:val="2"/>
            <w:noWrap w:val="0"/>
            <w:vAlign w:val="center"/>
          </w:tcPr>
          <w:p w14:paraId="28DA2E8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≥400</w:t>
            </w:r>
          </w:p>
        </w:tc>
      </w:tr>
      <w:tr w14:paraId="53AE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0" w:hRule="atLeast"/>
          <w:jc w:val="center"/>
        </w:trPr>
        <w:tc>
          <w:tcPr>
            <w:tcW w:w="525" w:type="pct"/>
            <w:gridSpan w:val="2"/>
            <w:vMerge w:val="continue"/>
            <w:noWrap w:val="0"/>
            <w:vAlign w:val="top"/>
          </w:tcPr>
          <w:p w14:paraId="1A4CA08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D42458B">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top"/>
          </w:tcPr>
          <w:p w14:paraId="565FFD0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刮冰铲铲刃材质</w:t>
            </w:r>
          </w:p>
        </w:tc>
        <w:tc>
          <w:tcPr>
            <w:tcW w:w="2949" w:type="pct"/>
            <w:gridSpan w:val="2"/>
            <w:noWrap w:val="0"/>
            <w:vAlign w:val="center"/>
          </w:tcPr>
          <w:p w14:paraId="709C6C2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高强度耐磨合金钢</w:t>
            </w:r>
          </w:p>
        </w:tc>
      </w:tr>
      <w:tr w14:paraId="7FFC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0" w:hRule="atLeast"/>
          <w:jc w:val="center"/>
        </w:trPr>
        <w:tc>
          <w:tcPr>
            <w:tcW w:w="525" w:type="pct"/>
            <w:gridSpan w:val="2"/>
            <w:vMerge w:val="continue"/>
            <w:noWrap w:val="0"/>
            <w:vAlign w:val="top"/>
          </w:tcPr>
          <w:p w14:paraId="12AB138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474345D">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top"/>
          </w:tcPr>
          <w:p w14:paraId="2F321ED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刮冰铲避障形式</w:t>
            </w:r>
          </w:p>
        </w:tc>
        <w:tc>
          <w:tcPr>
            <w:tcW w:w="2949" w:type="pct"/>
            <w:gridSpan w:val="2"/>
            <w:noWrap w:val="0"/>
            <w:vAlign w:val="center"/>
          </w:tcPr>
          <w:p w14:paraId="0D5DB00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整体跳跃避障</w:t>
            </w:r>
          </w:p>
        </w:tc>
      </w:tr>
      <w:tr w14:paraId="5EB3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0" w:hRule="atLeast"/>
          <w:jc w:val="center"/>
        </w:trPr>
        <w:tc>
          <w:tcPr>
            <w:tcW w:w="525" w:type="pct"/>
            <w:gridSpan w:val="2"/>
            <w:vMerge w:val="continue"/>
            <w:noWrap w:val="0"/>
            <w:vAlign w:val="top"/>
          </w:tcPr>
          <w:p w14:paraId="6D2F2BB1">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0B3078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top"/>
          </w:tcPr>
          <w:p w14:paraId="5905A18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刮冰铲铲刃材质</w:t>
            </w:r>
          </w:p>
        </w:tc>
        <w:tc>
          <w:tcPr>
            <w:tcW w:w="2949" w:type="pct"/>
            <w:gridSpan w:val="2"/>
            <w:noWrap w:val="0"/>
            <w:vAlign w:val="center"/>
          </w:tcPr>
          <w:p w14:paraId="11CCD41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高强度耐磨合金钢 NM-450</w:t>
            </w:r>
          </w:p>
        </w:tc>
      </w:tr>
      <w:tr w14:paraId="2C8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0" w:hRule="atLeast"/>
          <w:jc w:val="center"/>
        </w:trPr>
        <w:tc>
          <w:tcPr>
            <w:tcW w:w="525" w:type="pct"/>
            <w:gridSpan w:val="2"/>
            <w:vMerge w:val="continue"/>
            <w:noWrap w:val="0"/>
            <w:vAlign w:val="top"/>
          </w:tcPr>
          <w:p w14:paraId="4738291A">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1B393B9">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226" w:type="pct"/>
            <w:noWrap w:val="0"/>
            <w:vAlign w:val="top"/>
          </w:tcPr>
          <w:p w14:paraId="35E0CC8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刮冰铲提升高度 (mm)</w:t>
            </w:r>
          </w:p>
        </w:tc>
        <w:tc>
          <w:tcPr>
            <w:tcW w:w="2949" w:type="pct"/>
            <w:gridSpan w:val="2"/>
            <w:noWrap w:val="0"/>
            <w:vAlign w:val="center"/>
          </w:tcPr>
          <w:p w14:paraId="3AB5369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≥130</w:t>
            </w:r>
          </w:p>
        </w:tc>
      </w:tr>
      <w:tr w14:paraId="567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restart"/>
            <w:noWrap w:val="0"/>
            <w:vAlign w:val="center"/>
          </w:tcPr>
          <w:p w14:paraId="3557C79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后置除雪滚刷</w:t>
            </w:r>
          </w:p>
        </w:tc>
        <w:tc>
          <w:tcPr>
            <w:tcW w:w="298" w:type="pct"/>
            <w:noWrap w:val="0"/>
            <w:vAlign w:val="center"/>
          </w:tcPr>
          <w:p w14:paraId="494E822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top"/>
          </w:tcPr>
          <w:p w14:paraId="41F6013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后置强力扫雪滚刷长度 ( mm )</w:t>
            </w:r>
          </w:p>
        </w:tc>
        <w:tc>
          <w:tcPr>
            <w:tcW w:w="2949" w:type="pct"/>
            <w:gridSpan w:val="2"/>
            <w:noWrap w:val="0"/>
            <w:vAlign w:val="center"/>
          </w:tcPr>
          <w:p w14:paraId="4B3912B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≥3000</w:t>
            </w:r>
          </w:p>
        </w:tc>
      </w:tr>
      <w:tr w14:paraId="48AA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179DA811">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F9FA651">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top"/>
          </w:tcPr>
          <w:p w14:paraId="4FA1DDA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后置扫雪滚刷直径 ( mm )</w:t>
            </w:r>
          </w:p>
        </w:tc>
        <w:tc>
          <w:tcPr>
            <w:tcW w:w="2949" w:type="pct"/>
            <w:gridSpan w:val="2"/>
            <w:noWrap w:val="0"/>
            <w:vAlign w:val="center"/>
          </w:tcPr>
          <w:p w14:paraId="264B279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≥670</w:t>
            </w:r>
          </w:p>
        </w:tc>
      </w:tr>
      <w:tr w14:paraId="345F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4646377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96E1719">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top"/>
          </w:tcPr>
          <w:p w14:paraId="6CE1125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后置扫雪滚刷刷毛长度 ( mm )</w:t>
            </w:r>
          </w:p>
        </w:tc>
        <w:tc>
          <w:tcPr>
            <w:tcW w:w="2949" w:type="pct"/>
            <w:gridSpan w:val="2"/>
            <w:noWrap w:val="0"/>
            <w:vAlign w:val="center"/>
          </w:tcPr>
          <w:p w14:paraId="7B826E2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≥200</w:t>
            </w:r>
          </w:p>
        </w:tc>
      </w:tr>
      <w:tr w14:paraId="2991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149A00BA">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B03278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top"/>
          </w:tcPr>
          <w:p w14:paraId="6A0FA9E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后置扫雪滚刷转速 (r/min)</w:t>
            </w:r>
          </w:p>
        </w:tc>
        <w:tc>
          <w:tcPr>
            <w:tcW w:w="2949" w:type="pct"/>
            <w:gridSpan w:val="2"/>
            <w:noWrap w:val="0"/>
            <w:vAlign w:val="center"/>
          </w:tcPr>
          <w:p w14:paraId="2431A87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≥300</w:t>
            </w:r>
          </w:p>
        </w:tc>
      </w:tr>
      <w:tr w14:paraId="4BE6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570" w:hRule="atLeast"/>
          <w:jc w:val="center"/>
        </w:trPr>
        <w:tc>
          <w:tcPr>
            <w:tcW w:w="525" w:type="pct"/>
            <w:gridSpan w:val="2"/>
            <w:vMerge w:val="continue"/>
            <w:noWrap w:val="0"/>
            <w:vAlign w:val="top"/>
          </w:tcPr>
          <w:p w14:paraId="49B6E88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244C7B6">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top"/>
          </w:tcPr>
          <w:p w14:paraId="2A4C5971">
            <w:pPr>
              <w:spacing w:line="240" w:lineRule="auto"/>
              <w:jc w:val="center"/>
              <w:rPr>
                <w:rFonts w:hint="eastAsia" w:ascii="宋体" w:hAnsi="宋体" w:eastAsia="宋体" w:cs="宋体"/>
                <w:b w:val="0"/>
                <w:bCs/>
                <w:color w:val="auto"/>
                <w:kern w:val="0"/>
                <w:sz w:val="21"/>
                <w:szCs w:val="21"/>
                <w:highlight w:val="none"/>
              </w:rPr>
            </w:pPr>
          </w:p>
          <w:p w14:paraId="1A2AD02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△滚刷驱动方式</w:t>
            </w:r>
          </w:p>
        </w:tc>
        <w:tc>
          <w:tcPr>
            <w:tcW w:w="2949" w:type="pct"/>
            <w:gridSpan w:val="2"/>
            <w:noWrap w:val="0"/>
            <w:vAlign w:val="center"/>
          </w:tcPr>
          <w:p w14:paraId="58DCCF10">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内置直连式驱动方式，柔性连接，有防止刮碰的装置，马达旋转轴直接驱动刷毛轴旋转 (不接受链条传动，提供实物图片)</w:t>
            </w:r>
          </w:p>
        </w:tc>
      </w:tr>
      <w:tr w14:paraId="0EA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2" w:hRule="atLeast"/>
          <w:jc w:val="center"/>
        </w:trPr>
        <w:tc>
          <w:tcPr>
            <w:tcW w:w="525" w:type="pct"/>
            <w:gridSpan w:val="2"/>
            <w:vMerge w:val="continue"/>
            <w:noWrap w:val="0"/>
            <w:vAlign w:val="top"/>
          </w:tcPr>
          <w:p w14:paraId="74DFE8CC">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34AC95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226" w:type="pct"/>
            <w:noWrap w:val="0"/>
            <w:vAlign w:val="top"/>
          </w:tcPr>
          <w:p w14:paraId="5EEFFF0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提升高度 ( mm )</w:t>
            </w:r>
          </w:p>
        </w:tc>
        <w:tc>
          <w:tcPr>
            <w:tcW w:w="2949" w:type="pct"/>
            <w:gridSpan w:val="2"/>
            <w:noWrap w:val="0"/>
            <w:vAlign w:val="center"/>
          </w:tcPr>
          <w:p w14:paraId="1F139D7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≥240</w:t>
            </w:r>
          </w:p>
        </w:tc>
      </w:tr>
      <w:tr w14:paraId="212C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2" w:hRule="atLeast"/>
          <w:jc w:val="center"/>
        </w:trPr>
        <w:tc>
          <w:tcPr>
            <w:tcW w:w="525" w:type="pct"/>
            <w:gridSpan w:val="2"/>
            <w:vMerge w:val="continue"/>
            <w:noWrap w:val="0"/>
            <w:vAlign w:val="top"/>
          </w:tcPr>
          <w:p w14:paraId="26FD183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14C030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1226" w:type="pct"/>
            <w:noWrap w:val="0"/>
            <w:vAlign w:val="top"/>
          </w:tcPr>
          <w:p w14:paraId="7D62D57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清雪厚度 ( mm )</w:t>
            </w:r>
          </w:p>
        </w:tc>
        <w:tc>
          <w:tcPr>
            <w:tcW w:w="2949" w:type="pct"/>
            <w:gridSpan w:val="2"/>
            <w:noWrap w:val="0"/>
            <w:vAlign w:val="center"/>
          </w:tcPr>
          <w:p w14:paraId="0F23388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≥200</w:t>
            </w:r>
          </w:p>
        </w:tc>
      </w:tr>
      <w:tr w14:paraId="60CE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BFCB99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12609BF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1226" w:type="pct"/>
            <w:noWrap w:val="0"/>
            <w:vAlign w:val="top"/>
          </w:tcPr>
          <w:p w14:paraId="1A1FFC8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作业最大速度 (km/h)</w:t>
            </w:r>
          </w:p>
        </w:tc>
        <w:tc>
          <w:tcPr>
            <w:tcW w:w="2949" w:type="pct"/>
            <w:gridSpan w:val="2"/>
            <w:noWrap w:val="0"/>
            <w:vAlign w:val="center"/>
          </w:tcPr>
          <w:p w14:paraId="42684A8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≥60</w:t>
            </w:r>
          </w:p>
        </w:tc>
      </w:tr>
      <w:tr w14:paraId="5ED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A36BF3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A5F4CE7">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w:t>
            </w:r>
          </w:p>
        </w:tc>
        <w:tc>
          <w:tcPr>
            <w:tcW w:w="1226" w:type="pct"/>
            <w:noWrap w:val="0"/>
            <w:vAlign w:val="top"/>
          </w:tcPr>
          <w:p w14:paraId="0AB3F23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刷毛材质：</w:t>
            </w:r>
          </w:p>
        </w:tc>
        <w:tc>
          <w:tcPr>
            <w:tcW w:w="2949" w:type="pct"/>
            <w:gridSpan w:val="2"/>
            <w:noWrap w:val="0"/>
            <w:vAlign w:val="top"/>
          </w:tcPr>
          <w:p w14:paraId="4FC61309">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聚丙烯(提供质检报告及实物图片)</w:t>
            </w:r>
          </w:p>
        </w:tc>
      </w:tr>
      <w:tr w14:paraId="6BC8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462" w:hRule="atLeast"/>
          <w:jc w:val="center"/>
        </w:trPr>
        <w:tc>
          <w:tcPr>
            <w:tcW w:w="525" w:type="pct"/>
            <w:gridSpan w:val="2"/>
            <w:vMerge w:val="continue"/>
            <w:noWrap w:val="0"/>
            <w:vAlign w:val="top"/>
          </w:tcPr>
          <w:p w14:paraId="1CD6B53C">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72F1234">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10</w:t>
            </w:r>
          </w:p>
        </w:tc>
        <w:tc>
          <w:tcPr>
            <w:tcW w:w="4176" w:type="pct"/>
            <w:gridSpan w:val="3"/>
            <w:noWrap w:val="0"/>
            <w:vAlign w:val="center"/>
          </w:tcPr>
          <w:p w14:paraId="72A0798F">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△滚刷采用 2个高负荷耐磨实心或充气支撑轮胎，轮胎直径≥410mm ，轮胎宽度≥150mm ，支撑轮具有防偏转阻力和防抖动功能，液压调节支撑轮高低(提供照片)</w:t>
            </w:r>
          </w:p>
        </w:tc>
      </w:tr>
      <w:tr w14:paraId="78DA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continue"/>
            <w:noWrap w:val="0"/>
            <w:vAlign w:val="top"/>
          </w:tcPr>
          <w:p w14:paraId="6D0080D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AFAEB0B">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11</w:t>
            </w:r>
          </w:p>
        </w:tc>
        <w:tc>
          <w:tcPr>
            <w:tcW w:w="4176" w:type="pct"/>
            <w:gridSpan w:val="3"/>
            <w:noWrap w:val="0"/>
            <w:vAlign w:val="center"/>
          </w:tcPr>
          <w:p w14:paraId="0022E822">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高速滚刷具备上下升降功能，右偏转角度≥30°拒绝向前直扫防止冰雪堆积</w:t>
            </w:r>
          </w:p>
        </w:tc>
      </w:tr>
      <w:tr w14:paraId="4C29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restart"/>
            <w:noWrap w:val="0"/>
            <w:vAlign w:val="top"/>
          </w:tcPr>
          <w:p w14:paraId="53BFF69F">
            <w:pPr>
              <w:spacing w:line="240" w:lineRule="auto"/>
              <w:jc w:val="center"/>
              <w:rPr>
                <w:rFonts w:hint="eastAsia" w:ascii="宋体" w:hAnsi="宋体" w:eastAsia="宋体" w:cs="宋体"/>
                <w:b w:val="0"/>
                <w:bCs/>
                <w:color w:val="auto"/>
                <w:kern w:val="0"/>
                <w:sz w:val="21"/>
                <w:szCs w:val="21"/>
                <w:highlight w:val="none"/>
              </w:rPr>
            </w:pPr>
          </w:p>
          <w:p w14:paraId="22FA2684">
            <w:pPr>
              <w:spacing w:line="240" w:lineRule="auto"/>
              <w:jc w:val="center"/>
              <w:rPr>
                <w:rFonts w:hint="eastAsia" w:ascii="宋体" w:hAnsi="宋体" w:eastAsia="宋体" w:cs="宋体"/>
                <w:b w:val="0"/>
                <w:bCs/>
                <w:color w:val="auto"/>
                <w:kern w:val="0"/>
                <w:sz w:val="21"/>
                <w:szCs w:val="21"/>
                <w:highlight w:val="none"/>
              </w:rPr>
            </w:pPr>
          </w:p>
          <w:p w14:paraId="695451E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固体撒</w:t>
            </w:r>
          </w:p>
          <w:p w14:paraId="1BCD438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布机</w:t>
            </w:r>
          </w:p>
        </w:tc>
        <w:tc>
          <w:tcPr>
            <w:tcW w:w="298" w:type="pct"/>
            <w:noWrap w:val="0"/>
            <w:vAlign w:val="center"/>
          </w:tcPr>
          <w:p w14:paraId="027BCC8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p>
        </w:tc>
        <w:tc>
          <w:tcPr>
            <w:tcW w:w="1226" w:type="pct"/>
            <w:noWrap w:val="0"/>
            <w:vAlign w:val="top"/>
          </w:tcPr>
          <w:p w14:paraId="5B4CD73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撒布机容量 ( m³)</w:t>
            </w:r>
          </w:p>
        </w:tc>
        <w:tc>
          <w:tcPr>
            <w:tcW w:w="2949" w:type="pct"/>
            <w:gridSpan w:val="2"/>
            <w:noWrap w:val="0"/>
            <w:vAlign w:val="center"/>
          </w:tcPr>
          <w:p w14:paraId="46816DA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≥8</w:t>
            </w:r>
          </w:p>
        </w:tc>
      </w:tr>
      <w:tr w14:paraId="5EAB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7" w:hRule="atLeast"/>
          <w:jc w:val="center"/>
        </w:trPr>
        <w:tc>
          <w:tcPr>
            <w:tcW w:w="525" w:type="pct"/>
            <w:gridSpan w:val="2"/>
            <w:vMerge w:val="continue"/>
            <w:noWrap w:val="0"/>
            <w:vAlign w:val="top"/>
          </w:tcPr>
          <w:p w14:paraId="5310F58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0A4B1D5">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top"/>
          </w:tcPr>
          <w:p w14:paraId="1F74271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撒布宽度 ( m )</w:t>
            </w:r>
          </w:p>
        </w:tc>
        <w:tc>
          <w:tcPr>
            <w:tcW w:w="2949" w:type="pct"/>
            <w:gridSpan w:val="2"/>
            <w:noWrap w:val="0"/>
            <w:vAlign w:val="center"/>
          </w:tcPr>
          <w:p w14:paraId="5ADAD4F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3-24</w:t>
            </w:r>
          </w:p>
        </w:tc>
      </w:tr>
      <w:tr w14:paraId="59DD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05A8CC8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CC09948">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top"/>
          </w:tcPr>
          <w:p w14:paraId="2A8E6FB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撒布机撒布量</w:t>
            </w:r>
          </w:p>
          <w:p w14:paraId="125C6FE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(g/㎡)</w:t>
            </w:r>
          </w:p>
        </w:tc>
        <w:tc>
          <w:tcPr>
            <w:tcW w:w="2949" w:type="pct"/>
            <w:gridSpan w:val="2"/>
            <w:noWrap w:val="0"/>
            <w:vAlign w:val="center"/>
          </w:tcPr>
          <w:p w14:paraId="3F92F2D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20-150</w:t>
            </w:r>
          </w:p>
        </w:tc>
      </w:tr>
      <w:tr w14:paraId="66A9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506A0F3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DD11AEF">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top"/>
          </w:tcPr>
          <w:p w14:paraId="5DD282C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输送方式</w:t>
            </w:r>
          </w:p>
        </w:tc>
        <w:tc>
          <w:tcPr>
            <w:tcW w:w="2949" w:type="pct"/>
            <w:gridSpan w:val="2"/>
            <w:noWrap w:val="0"/>
            <w:vAlign w:val="center"/>
          </w:tcPr>
          <w:p w14:paraId="54CA643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链条刮板式（提供实物图片）</w:t>
            </w:r>
          </w:p>
        </w:tc>
      </w:tr>
      <w:tr w14:paraId="144E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8" w:hRule="atLeast"/>
          <w:jc w:val="center"/>
        </w:trPr>
        <w:tc>
          <w:tcPr>
            <w:tcW w:w="525" w:type="pct"/>
            <w:gridSpan w:val="2"/>
            <w:vMerge w:val="continue"/>
            <w:noWrap w:val="0"/>
            <w:vAlign w:val="top"/>
          </w:tcPr>
          <w:p w14:paraId="6E3B9F3B">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7A1E4DDB">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top"/>
          </w:tcPr>
          <w:p w14:paraId="34D813C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作业车速度 (km/h)</w:t>
            </w:r>
          </w:p>
        </w:tc>
        <w:tc>
          <w:tcPr>
            <w:tcW w:w="2949" w:type="pct"/>
            <w:gridSpan w:val="2"/>
            <w:noWrap w:val="0"/>
            <w:vAlign w:val="center"/>
          </w:tcPr>
          <w:p w14:paraId="34B45C1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5-60</w:t>
            </w:r>
          </w:p>
        </w:tc>
      </w:tr>
      <w:tr w14:paraId="62BC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restart"/>
            <w:noWrap w:val="0"/>
            <w:vAlign w:val="center"/>
          </w:tcPr>
          <w:p w14:paraId="722331F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高速吹</w:t>
            </w:r>
          </w:p>
          <w:p w14:paraId="27C4B7B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雪机</w:t>
            </w:r>
          </w:p>
        </w:tc>
        <w:tc>
          <w:tcPr>
            <w:tcW w:w="298" w:type="pct"/>
            <w:noWrap w:val="0"/>
            <w:vAlign w:val="center"/>
          </w:tcPr>
          <w:p w14:paraId="681BFD3B">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top"/>
          </w:tcPr>
          <w:p w14:paraId="4283CEF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后置吹雪风机叶轮直径 (mm)</w:t>
            </w:r>
          </w:p>
        </w:tc>
        <w:tc>
          <w:tcPr>
            <w:tcW w:w="2949" w:type="pct"/>
            <w:gridSpan w:val="2"/>
            <w:noWrap w:val="0"/>
            <w:vAlign w:val="center"/>
          </w:tcPr>
          <w:p w14:paraId="645730F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≥940</w:t>
            </w:r>
          </w:p>
        </w:tc>
      </w:tr>
      <w:tr w14:paraId="3C35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39CA16D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E6DC1D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top"/>
          </w:tcPr>
          <w:p w14:paraId="56FB270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吹雪风机风压 (Pa)</w:t>
            </w:r>
          </w:p>
        </w:tc>
        <w:tc>
          <w:tcPr>
            <w:tcW w:w="2949" w:type="pct"/>
            <w:gridSpan w:val="2"/>
            <w:noWrap w:val="0"/>
            <w:vAlign w:val="center"/>
          </w:tcPr>
          <w:p w14:paraId="10EC0E0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≥2785-3584</w:t>
            </w:r>
          </w:p>
        </w:tc>
      </w:tr>
      <w:tr w14:paraId="40DC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21B3AC8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8786EFD">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top"/>
          </w:tcPr>
          <w:p w14:paraId="21015F2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吹雪风机出风量 (m³/h)</w:t>
            </w:r>
          </w:p>
        </w:tc>
        <w:tc>
          <w:tcPr>
            <w:tcW w:w="2949" w:type="pct"/>
            <w:gridSpan w:val="2"/>
            <w:noWrap w:val="0"/>
            <w:vAlign w:val="center"/>
          </w:tcPr>
          <w:p w14:paraId="42CEDE8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≥15000</w:t>
            </w:r>
          </w:p>
        </w:tc>
      </w:tr>
      <w:tr w14:paraId="736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1D144E64">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46986C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top"/>
          </w:tcPr>
          <w:p w14:paraId="31F33AC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吹雪风机叶轮转速 (r/pm)</w:t>
            </w:r>
          </w:p>
        </w:tc>
        <w:tc>
          <w:tcPr>
            <w:tcW w:w="2949" w:type="pct"/>
            <w:gridSpan w:val="2"/>
            <w:noWrap w:val="0"/>
            <w:vAlign w:val="center"/>
          </w:tcPr>
          <w:p w14:paraId="1BA8219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≥3500</w:t>
            </w:r>
          </w:p>
        </w:tc>
      </w:tr>
      <w:tr w14:paraId="415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0B49391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1F7F1365">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top"/>
          </w:tcPr>
          <w:p w14:paraId="4F8F566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△吹雪筒高低可调距离 (mm)</w:t>
            </w:r>
          </w:p>
        </w:tc>
        <w:tc>
          <w:tcPr>
            <w:tcW w:w="2949" w:type="pct"/>
            <w:gridSpan w:val="2"/>
            <w:noWrap w:val="0"/>
            <w:vAlign w:val="center"/>
          </w:tcPr>
          <w:p w14:paraId="76750A8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≥200</w:t>
            </w:r>
          </w:p>
        </w:tc>
      </w:tr>
      <w:tr w14:paraId="3E8C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F846168">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5F4D29C1">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226" w:type="pct"/>
            <w:noWrap w:val="0"/>
            <w:vAlign w:val="top"/>
          </w:tcPr>
          <w:p w14:paraId="096C679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吹雪风机风速 (m/s)</w:t>
            </w:r>
          </w:p>
        </w:tc>
        <w:tc>
          <w:tcPr>
            <w:tcW w:w="2949" w:type="pct"/>
            <w:gridSpan w:val="2"/>
            <w:noWrap w:val="0"/>
            <w:vAlign w:val="center"/>
          </w:tcPr>
          <w:p w14:paraId="10D7FC7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≥24</w:t>
            </w:r>
          </w:p>
        </w:tc>
      </w:tr>
      <w:tr w14:paraId="4B64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43E7D8AD">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67E3A4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1226" w:type="pct"/>
            <w:noWrap w:val="0"/>
            <w:vAlign w:val="top"/>
          </w:tcPr>
          <w:p w14:paraId="63C8AA4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△吹雪筒方向可调 (°)</w:t>
            </w:r>
          </w:p>
        </w:tc>
        <w:tc>
          <w:tcPr>
            <w:tcW w:w="2949" w:type="pct"/>
            <w:gridSpan w:val="2"/>
            <w:noWrap w:val="0"/>
            <w:vAlign w:val="center"/>
          </w:tcPr>
          <w:p w14:paraId="366B4F4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≥左右180</w:t>
            </w:r>
          </w:p>
        </w:tc>
      </w:tr>
      <w:tr w14:paraId="59D3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restart"/>
            <w:noWrap w:val="0"/>
            <w:vAlign w:val="center"/>
          </w:tcPr>
          <w:p w14:paraId="3CB06DD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前置扫</w:t>
            </w:r>
          </w:p>
          <w:p w14:paraId="72FCC17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雪滚刷</w:t>
            </w:r>
          </w:p>
        </w:tc>
        <w:tc>
          <w:tcPr>
            <w:tcW w:w="298" w:type="pct"/>
            <w:noWrap w:val="0"/>
            <w:vAlign w:val="top"/>
          </w:tcPr>
          <w:p w14:paraId="344283B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top"/>
          </w:tcPr>
          <w:p w14:paraId="10C055F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工作宽度 ( mm )</w:t>
            </w:r>
          </w:p>
        </w:tc>
        <w:tc>
          <w:tcPr>
            <w:tcW w:w="2949" w:type="pct"/>
            <w:gridSpan w:val="2"/>
            <w:noWrap w:val="0"/>
            <w:vAlign w:val="center"/>
          </w:tcPr>
          <w:p w14:paraId="7B8B1EB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≥3500</w:t>
            </w:r>
          </w:p>
        </w:tc>
      </w:tr>
      <w:tr w14:paraId="0548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03" w:hRule="atLeast"/>
          <w:jc w:val="center"/>
        </w:trPr>
        <w:tc>
          <w:tcPr>
            <w:tcW w:w="525" w:type="pct"/>
            <w:gridSpan w:val="2"/>
            <w:vMerge w:val="continue"/>
            <w:noWrap w:val="0"/>
            <w:vAlign w:val="top"/>
          </w:tcPr>
          <w:p w14:paraId="52EA43DF">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03F1B4A2">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top"/>
          </w:tcPr>
          <w:p w14:paraId="45EE8BF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作业最大速度（km/h）</w:t>
            </w:r>
          </w:p>
        </w:tc>
        <w:tc>
          <w:tcPr>
            <w:tcW w:w="2949" w:type="pct"/>
            <w:gridSpan w:val="2"/>
            <w:noWrap w:val="0"/>
            <w:vAlign w:val="center"/>
          </w:tcPr>
          <w:p w14:paraId="6595668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≥60</w:t>
            </w:r>
          </w:p>
        </w:tc>
      </w:tr>
      <w:tr w14:paraId="03CF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4" w:hRule="atLeast"/>
          <w:jc w:val="center"/>
        </w:trPr>
        <w:tc>
          <w:tcPr>
            <w:tcW w:w="525" w:type="pct"/>
            <w:gridSpan w:val="2"/>
            <w:vMerge w:val="continue"/>
            <w:noWrap w:val="0"/>
            <w:vAlign w:val="top"/>
          </w:tcPr>
          <w:p w14:paraId="61B8370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4E832B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center"/>
          </w:tcPr>
          <w:p w14:paraId="6FC2304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滚刷直径 ( mm )</w:t>
            </w:r>
          </w:p>
        </w:tc>
        <w:tc>
          <w:tcPr>
            <w:tcW w:w="2949" w:type="pct"/>
            <w:gridSpan w:val="2"/>
            <w:noWrap w:val="0"/>
            <w:vAlign w:val="center"/>
          </w:tcPr>
          <w:p w14:paraId="2700E66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≥800</w:t>
            </w:r>
          </w:p>
        </w:tc>
      </w:tr>
      <w:tr w14:paraId="3039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3E30BE35">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4CE75C0A">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1226" w:type="pct"/>
            <w:noWrap w:val="0"/>
            <w:vAlign w:val="top"/>
          </w:tcPr>
          <w:p w14:paraId="3235A2E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定位支撑机构规格</w:t>
            </w:r>
            <w:r>
              <w:rPr>
                <w:rFonts w:hint="eastAsia" w:ascii="宋体" w:hAnsi="宋体" w:eastAsia="宋体" w:cs="宋体"/>
                <w:b w:val="0"/>
                <w:bCs/>
                <w:color w:val="auto"/>
                <w:kern w:val="0"/>
                <w:sz w:val="21"/>
                <w:szCs w:val="21"/>
                <w:highlight w:val="none"/>
                <w:lang w:val="zh-CN"/>
              </w:rPr>
              <w:t>mm</w:t>
            </w:r>
          </w:p>
        </w:tc>
        <w:tc>
          <w:tcPr>
            <w:tcW w:w="2949" w:type="pct"/>
            <w:gridSpan w:val="2"/>
            <w:noWrap w:val="0"/>
            <w:vAlign w:val="center"/>
          </w:tcPr>
          <w:p w14:paraId="2F6E9FA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zh-CN"/>
              </w:rPr>
              <w:t>4</w:t>
            </w: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zh-CN"/>
              </w:rPr>
              <w:t>0×1</w:t>
            </w: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zh-CN"/>
              </w:rPr>
              <w:t>0</w:t>
            </w:r>
          </w:p>
        </w:tc>
      </w:tr>
      <w:tr w14:paraId="5861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41EF3A73">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6A738B6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226" w:type="pct"/>
            <w:noWrap w:val="0"/>
            <w:vAlign w:val="top"/>
          </w:tcPr>
          <w:p w14:paraId="3D0D4C8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刷片类型：</w:t>
            </w:r>
          </w:p>
        </w:tc>
        <w:tc>
          <w:tcPr>
            <w:tcW w:w="2949" w:type="pct"/>
            <w:gridSpan w:val="2"/>
            <w:noWrap w:val="0"/>
            <w:vAlign w:val="center"/>
          </w:tcPr>
          <w:p w14:paraId="03B1B1E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平片式；</w:t>
            </w:r>
          </w:p>
        </w:tc>
      </w:tr>
      <w:tr w14:paraId="49F8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DAA6DC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41D86AE9">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1226" w:type="pct"/>
            <w:noWrap w:val="0"/>
            <w:vAlign w:val="top"/>
          </w:tcPr>
          <w:p w14:paraId="19813FF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刷毛材质：</w:t>
            </w:r>
          </w:p>
        </w:tc>
        <w:tc>
          <w:tcPr>
            <w:tcW w:w="2949" w:type="pct"/>
            <w:gridSpan w:val="2"/>
            <w:noWrap w:val="0"/>
            <w:vAlign w:val="center"/>
          </w:tcPr>
          <w:p w14:paraId="6E9C31C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聚丙烯(提供质检报告实物图片)</w:t>
            </w:r>
          </w:p>
        </w:tc>
      </w:tr>
      <w:tr w14:paraId="6897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1BF15EBD">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0145234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1226" w:type="pct"/>
            <w:noWrap w:val="0"/>
            <w:vAlign w:val="top"/>
          </w:tcPr>
          <w:p w14:paraId="22CBAFC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转速：</w:t>
            </w:r>
          </w:p>
        </w:tc>
        <w:tc>
          <w:tcPr>
            <w:tcW w:w="2949" w:type="pct"/>
            <w:gridSpan w:val="2"/>
            <w:noWrap w:val="0"/>
            <w:vAlign w:val="center"/>
          </w:tcPr>
          <w:p w14:paraId="436C6C2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≥400r/min；</w:t>
            </w:r>
          </w:p>
        </w:tc>
      </w:tr>
      <w:tr w14:paraId="7AD5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51F1BDC5">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708CA1B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1226" w:type="pct"/>
            <w:noWrap w:val="0"/>
            <w:vAlign w:val="top"/>
          </w:tcPr>
          <w:p w14:paraId="07EF37B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zh-CN"/>
              </w:rPr>
              <w:t>安全示宽灯</w:t>
            </w:r>
            <w:r>
              <w:rPr>
                <w:rFonts w:hint="eastAsia" w:ascii="宋体" w:hAnsi="宋体" w:eastAsia="宋体" w:cs="宋体"/>
                <w:b w:val="0"/>
                <w:bCs/>
                <w:color w:val="auto"/>
                <w:kern w:val="0"/>
                <w:sz w:val="21"/>
                <w:szCs w:val="21"/>
                <w:highlight w:val="none"/>
              </w:rPr>
              <w:t>：</w:t>
            </w:r>
          </w:p>
        </w:tc>
        <w:tc>
          <w:tcPr>
            <w:tcW w:w="2949" w:type="pct"/>
            <w:gridSpan w:val="2"/>
            <w:noWrap w:val="0"/>
            <w:vAlign w:val="center"/>
          </w:tcPr>
          <w:p w14:paraId="0C6229D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2根</w:t>
            </w:r>
            <w:r>
              <w:rPr>
                <w:rFonts w:hint="eastAsia" w:ascii="宋体" w:hAnsi="宋体" w:eastAsia="宋体" w:cs="宋体"/>
                <w:b w:val="0"/>
                <w:bCs/>
                <w:color w:val="auto"/>
                <w:kern w:val="0"/>
                <w:sz w:val="21"/>
                <w:szCs w:val="21"/>
                <w:highlight w:val="none"/>
                <w:lang w:val="zh-CN"/>
              </w:rPr>
              <w:t>柔光</w:t>
            </w:r>
            <w:r>
              <w:rPr>
                <w:rFonts w:hint="eastAsia" w:ascii="宋体" w:hAnsi="宋体" w:eastAsia="宋体" w:cs="宋体"/>
                <w:b w:val="0"/>
                <w:bCs/>
                <w:color w:val="auto"/>
                <w:kern w:val="0"/>
                <w:sz w:val="21"/>
                <w:szCs w:val="21"/>
                <w:highlight w:val="none"/>
              </w:rPr>
              <w:t>LED灯柱带弹性底座；</w:t>
            </w:r>
          </w:p>
        </w:tc>
      </w:tr>
      <w:tr w14:paraId="09A2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789C3F77">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7D9E6AF9">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w:t>
            </w:r>
          </w:p>
        </w:tc>
        <w:tc>
          <w:tcPr>
            <w:tcW w:w="1226" w:type="pct"/>
            <w:noWrap w:val="0"/>
            <w:vAlign w:val="top"/>
          </w:tcPr>
          <w:p w14:paraId="53E8EAB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马达数量：</w:t>
            </w:r>
          </w:p>
        </w:tc>
        <w:tc>
          <w:tcPr>
            <w:tcW w:w="2949" w:type="pct"/>
            <w:gridSpan w:val="2"/>
            <w:noWrap w:val="0"/>
            <w:vAlign w:val="center"/>
          </w:tcPr>
          <w:p w14:paraId="6E02952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两台；</w:t>
            </w:r>
          </w:p>
        </w:tc>
      </w:tr>
      <w:tr w14:paraId="0903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432E7CE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6E43AAB1">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10</w:t>
            </w:r>
          </w:p>
        </w:tc>
        <w:tc>
          <w:tcPr>
            <w:tcW w:w="1226" w:type="pct"/>
            <w:noWrap w:val="0"/>
            <w:vAlign w:val="top"/>
          </w:tcPr>
          <w:p w14:paraId="2F754CE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马达排量：</w:t>
            </w:r>
          </w:p>
        </w:tc>
        <w:tc>
          <w:tcPr>
            <w:tcW w:w="2949" w:type="pct"/>
            <w:gridSpan w:val="2"/>
            <w:noWrap w:val="0"/>
            <w:vAlign w:val="center"/>
          </w:tcPr>
          <w:p w14:paraId="2275C99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≥310ml/r；</w:t>
            </w:r>
          </w:p>
        </w:tc>
      </w:tr>
      <w:tr w14:paraId="3772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5EE5F1AA">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392E3469">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11</w:t>
            </w:r>
          </w:p>
        </w:tc>
        <w:tc>
          <w:tcPr>
            <w:tcW w:w="1226" w:type="pct"/>
            <w:noWrap w:val="0"/>
            <w:vAlign w:val="top"/>
          </w:tcPr>
          <w:p w14:paraId="405B409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摆角形式：</w:t>
            </w:r>
          </w:p>
        </w:tc>
        <w:tc>
          <w:tcPr>
            <w:tcW w:w="2949" w:type="pct"/>
            <w:gridSpan w:val="2"/>
            <w:noWrap w:val="0"/>
            <w:vAlign w:val="center"/>
          </w:tcPr>
          <w:p w14:paraId="007D4DF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双液压油缸；</w:t>
            </w:r>
          </w:p>
        </w:tc>
      </w:tr>
      <w:tr w14:paraId="3125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01F43767">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top"/>
          </w:tcPr>
          <w:p w14:paraId="3685A569">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12</w:t>
            </w:r>
          </w:p>
        </w:tc>
        <w:tc>
          <w:tcPr>
            <w:tcW w:w="1226" w:type="pct"/>
            <w:noWrap w:val="0"/>
            <w:vAlign w:val="top"/>
          </w:tcPr>
          <w:p w14:paraId="2F14450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液压控制偏转角度：</w:t>
            </w:r>
          </w:p>
        </w:tc>
        <w:tc>
          <w:tcPr>
            <w:tcW w:w="2949" w:type="pct"/>
            <w:gridSpan w:val="2"/>
            <w:noWrap w:val="0"/>
            <w:vAlign w:val="center"/>
          </w:tcPr>
          <w:p w14:paraId="5DF89B4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左右≥30°；</w:t>
            </w:r>
          </w:p>
        </w:tc>
      </w:tr>
      <w:tr w14:paraId="487A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98" w:hRule="atLeast"/>
          <w:jc w:val="center"/>
        </w:trPr>
        <w:tc>
          <w:tcPr>
            <w:tcW w:w="525" w:type="pct"/>
            <w:gridSpan w:val="2"/>
            <w:vMerge w:val="continue"/>
            <w:noWrap w:val="0"/>
            <w:vAlign w:val="top"/>
          </w:tcPr>
          <w:p w14:paraId="6033F13A">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7A53823">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13</w:t>
            </w:r>
          </w:p>
        </w:tc>
        <w:tc>
          <w:tcPr>
            <w:tcW w:w="1226" w:type="pct"/>
            <w:noWrap w:val="0"/>
            <w:vAlign w:val="top"/>
          </w:tcPr>
          <w:p w14:paraId="3846A6F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上下浮动角度：</w:t>
            </w:r>
          </w:p>
        </w:tc>
        <w:tc>
          <w:tcPr>
            <w:tcW w:w="2949" w:type="pct"/>
            <w:gridSpan w:val="2"/>
            <w:noWrap w:val="0"/>
            <w:vAlign w:val="center"/>
          </w:tcPr>
          <w:p w14:paraId="3B16930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±15°；</w:t>
            </w:r>
          </w:p>
        </w:tc>
      </w:tr>
      <w:tr w14:paraId="5946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757" w:hRule="atLeast"/>
          <w:jc w:val="center"/>
        </w:trPr>
        <w:tc>
          <w:tcPr>
            <w:tcW w:w="525" w:type="pct"/>
            <w:gridSpan w:val="2"/>
            <w:vMerge w:val="continue"/>
            <w:noWrap w:val="0"/>
            <w:vAlign w:val="top"/>
          </w:tcPr>
          <w:p w14:paraId="6977EF40">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F9ABF97">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14</w:t>
            </w:r>
          </w:p>
        </w:tc>
        <w:tc>
          <w:tcPr>
            <w:tcW w:w="4176" w:type="pct"/>
            <w:gridSpan w:val="3"/>
            <w:noWrap w:val="0"/>
            <w:vAlign w:val="top"/>
          </w:tcPr>
          <w:p w14:paraId="66BF6864">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△滚刷采用 2 个高负荷耐磨充气支撑轮胎，</w:t>
            </w:r>
            <w:r>
              <w:rPr>
                <w:rFonts w:hint="eastAsia" w:ascii="宋体" w:hAnsi="宋体" w:eastAsia="宋体" w:cs="宋体"/>
                <w:b w:val="0"/>
                <w:bCs/>
                <w:color w:val="auto"/>
                <w:kern w:val="0"/>
                <w:sz w:val="21"/>
                <w:szCs w:val="21"/>
                <w:highlight w:val="none"/>
                <w:lang w:val="zh-CN"/>
              </w:rPr>
              <w:t>刷毛与地面接触高度可根据需求调整，刷毛磨损后通过</w:t>
            </w:r>
            <w:r>
              <w:rPr>
                <w:rFonts w:hint="eastAsia" w:ascii="宋体" w:hAnsi="宋体" w:eastAsia="宋体" w:cs="宋体"/>
                <w:b w:val="0"/>
                <w:bCs/>
                <w:color w:val="auto"/>
                <w:kern w:val="0"/>
                <w:sz w:val="21"/>
                <w:szCs w:val="21"/>
                <w:highlight w:val="none"/>
              </w:rPr>
              <w:t>对支撑轮的高低调整实现对</w:t>
            </w:r>
            <w:r>
              <w:rPr>
                <w:rFonts w:hint="eastAsia" w:ascii="宋体" w:hAnsi="宋体" w:eastAsia="宋体" w:cs="宋体"/>
                <w:b w:val="0"/>
                <w:bCs/>
                <w:color w:val="auto"/>
                <w:kern w:val="0"/>
                <w:sz w:val="21"/>
                <w:szCs w:val="21"/>
                <w:highlight w:val="none"/>
                <w:lang w:val="zh-CN"/>
              </w:rPr>
              <w:t>滚刷</w:t>
            </w:r>
            <w:r>
              <w:rPr>
                <w:rFonts w:hint="eastAsia" w:ascii="宋体" w:hAnsi="宋体" w:eastAsia="宋体" w:cs="宋体"/>
                <w:b w:val="0"/>
                <w:bCs/>
                <w:color w:val="auto"/>
                <w:kern w:val="0"/>
                <w:sz w:val="21"/>
                <w:szCs w:val="21"/>
                <w:highlight w:val="none"/>
              </w:rPr>
              <w:t>的</w:t>
            </w:r>
            <w:r>
              <w:rPr>
                <w:rFonts w:hint="eastAsia" w:ascii="宋体" w:hAnsi="宋体" w:eastAsia="宋体" w:cs="宋体"/>
                <w:b w:val="0"/>
                <w:bCs/>
                <w:color w:val="auto"/>
                <w:kern w:val="0"/>
                <w:sz w:val="21"/>
                <w:szCs w:val="21"/>
                <w:highlight w:val="none"/>
                <w:lang w:val="zh-CN"/>
              </w:rPr>
              <w:t>高度调整；雪刷可以自动适应路面横坡变化角度，保持与地面切合及扫雪最佳受力角，遇不平路面自动仿形</w:t>
            </w:r>
            <w:r>
              <w:rPr>
                <w:rFonts w:hint="eastAsia" w:ascii="宋体" w:hAnsi="宋体" w:eastAsia="宋体" w:cs="宋体"/>
                <w:b w:val="0"/>
                <w:bCs/>
                <w:color w:val="auto"/>
                <w:kern w:val="0"/>
                <w:sz w:val="21"/>
                <w:szCs w:val="21"/>
                <w:highlight w:val="none"/>
              </w:rPr>
              <w:t>(提供实物图片、结构设计图，并详述原理）；</w:t>
            </w:r>
          </w:p>
        </w:tc>
      </w:tr>
      <w:tr w14:paraId="250A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216" w:hRule="atLeast"/>
          <w:jc w:val="center"/>
        </w:trPr>
        <w:tc>
          <w:tcPr>
            <w:tcW w:w="525" w:type="pct"/>
            <w:gridSpan w:val="2"/>
            <w:vMerge w:val="continue"/>
            <w:noWrap w:val="0"/>
            <w:vAlign w:val="top"/>
          </w:tcPr>
          <w:p w14:paraId="4A504AA9">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2ED52CA6">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15</w:t>
            </w:r>
          </w:p>
        </w:tc>
        <w:tc>
          <w:tcPr>
            <w:tcW w:w="4176" w:type="pct"/>
            <w:gridSpan w:val="3"/>
            <w:noWrap w:val="0"/>
            <w:vAlign w:val="center"/>
          </w:tcPr>
          <w:p w14:paraId="25CD1AC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rPr>
              <w:t>采用梯形四连杆机构，框架摆动自适应系统</w:t>
            </w:r>
          </w:p>
        </w:tc>
      </w:tr>
      <w:tr w14:paraId="790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104D5DC7">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34E54C94">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16</w:t>
            </w:r>
          </w:p>
        </w:tc>
        <w:tc>
          <w:tcPr>
            <w:tcW w:w="4176" w:type="pct"/>
            <w:gridSpan w:val="3"/>
            <w:noWrap w:val="0"/>
            <w:vAlign w:val="center"/>
          </w:tcPr>
          <w:p w14:paraId="7838FF86">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rPr>
              <w:t>滚刷采用双侧液压马达驱动，马达与刷轴通过柔性联轴器连接，不接受链条传动形式（提供图纸，并详述工作原理）</w:t>
            </w:r>
          </w:p>
        </w:tc>
      </w:tr>
      <w:tr w14:paraId="05D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7FE3FDE4">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68E1F075">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17</w:t>
            </w:r>
          </w:p>
        </w:tc>
        <w:tc>
          <w:tcPr>
            <w:tcW w:w="4176" w:type="pct"/>
            <w:gridSpan w:val="3"/>
            <w:noWrap w:val="0"/>
            <w:vAlign w:val="center"/>
          </w:tcPr>
          <w:p w14:paraId="1EC788FB">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滚刷前设有挡雪板，一方面有效的阻止雪飞溅，以免挡住操作者视线，确保行驶安全；另一方面对滚刷收集起来的雪起到加速并扬雪、抛雪的作用</w:t>
            </w:r>
            <w:r>
              <w:rPr>
                <w:rFonts w:hint="eastAsia" w:ascii="宋体" w:hAnsi="宋体" w:eastAsia="宋体" w:cs="宋体"/>
                <w:b w:val="0"/>
                <w:bCs/>
                <w:color w:val="auto"/>
                <w:kern w:val="0"/>
                <w:sz w:val="21"/>
                <w:szCs w:val="21"/>
                <w:highlight w:val="none"/>
                <w:lang w:val="en-US"/>
              </w:rPr>
              <w:t>；</w:t>
            </w:r>
          </w:p>
        </w:tc>
      </w:tr>
      <w:tr w14:paraId="0DEE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757" w:hRule="atLeast"/>
          <w:jc w:val="center"/>
        </w:trPr>
        <w:tc>
          <w:tcPr>
            <w:tcW w:w="525" w:type="pct"/>
            <w:gridSpan w:val="2"/>
            <w:vMerge w:val="continue"/>
            <w:noWrap w:val="0"/>
            <w:vAlign w:val="top"/>
          </w:tcPr>
          <w:p w14:paraId="28EED196">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1D605D18">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18</w:t>
            </w:r>
          </w:p>
        </w:tc>
        <w:tc>
          <w:tcPr>
            <w:tcW w:w="4176" w:type="pct"/>
            <w:gridSpan w:val="3"/>
            <w:noWrap w:val="0"/>
            <w:vAlign w:val="center"/>
          </w:tcPr>
          <w:p w14:paraId="7D099010">
            <w:pPr>
              <w:spacing w:line="240" w:lineRule="auto"/>
              <w:jc w:val="left"/>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rPr>
              <w:t>滚刷四连杆升降系统自带偏转结构，可进行横向地面仿型，自适应不平度在≥10 度范围内的横向路面； 清扫作业时滚刷可根据路面情况、降雪情况，通过回转油缸进行左、右调节，可保证机组前进时被清扫的积雪沿滚刷轴方向向道边一侧堆积，以达到最佳清扫效果</w:t>
            </w:r>
            <w:r>
              <w:rPr>
                <w:rFonts w:hint="eastAsia" w:ascii="宋体" w:hAnsi="宋体" w:eastAsia="宋体" w:cs="宋体"/>
                <w:b w:val="0"/>
                <w:bCs/>
                <w:color w:val="auto"/>
                <w:kern w:val="0"/>
                <w:sz w:val="21"/>
                <w:szCs w:val="21"/>
                <w:highlight w:val="none"/>
                <w:lang w:val="en-US"/>
              </w:rPr>
              <w:t>；</w:t>
            </w:r>
          </w:p>
        </w:tc>
      </w:tr>
      <w:tr w14:paraId="0A76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384" w:hRule="atLeast"/>
          <w:jc w:val="center"/>
        </w:trPr>
        <w:tc>
          <w:tcPr>
            <w:tcW w:w="525" w:type="pct"/>
            <w:gridSpan w:val="2"/>
            <w:vMerge w:val="continue"/>
            <w:noWrap w:val="0"/>
            <w:vAlign w:val="top"/>
          </w:tcPr>
          <w:p w14:paraId="0D76E4DB">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E31B2CB">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19</w:t>
            </w:r>
          </w:p>
        </w:tc>
        <w:tc>
          <w:tcPr>
            <w:tcW w:w="4176" w:type="pct"/>
            <w:gridSpan w:val="3"/>
            <w:noWrap w:val="0"/>
            <w:vAlign w:val="center"/>
          </w:tcPr>
          <w:p w14:paraId="51514099">
            <w:pPr>
              <w:spacing w:line="240" w:lineRule="auto"/>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滚刷与车体采用安全可靠的快速连接方式，与配套车辆快速完成拆装，与雪铲能够方便简单快速互换。</w:t>
            </w:r>
          </w:p>
        </w:tc>
      </w:tr>
      <w:tr w14:paraId="6D13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450" w:hRule="exact"/>
          <w:jc w:val="center"/>
        </w:trPr>
        <w:tc>
          <w:tcPr>
            <w:tcW w:w="525" w:type="pct"/>
            <w:gridSpan w:val="2"/>
            <w:vMerge w:val="restart"/>
            <w:noWrap w:val="0"/>
            <w:vAlign w:val="center"/>
          </w:tcPr>
          <w:p w14:paraId="017B9F3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液体撒布</w:t>
            </w:r>
          </w:p>
        </w:tc>
        <w:tc>
          <w:tcPr>
            <w:tcW w:w="298" w:type="pct"/>
            <w:noWrap w:val="0"/>
            <w:vAlign w:val="center"/>
          </w:tcPr>
          <w:p w14:paraId="5A399AD1">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226" w:type="pct"/>
            <w:noWrap w:val="0"/>
            <w:vAlign w:val="center"/>
          </w:tcPr>
          <w:p w14:paraId="2779C74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融雪剂洒布容量</w:t>
            </w:r>
          </w:p>
        </w:tc>
        <w:tc>
          <w:tcPr>
            <w:tcW w:w="2949" w:type="pct"/>
            <w:gridSpan w:val="2"/>
            <w:noWrap w:val="0"/>
            <w:vAlign w:val="center"/>
          </w:tcPr>
          <w:p w14:paraId="6F0B80D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≥4m³</w:t>
            </w:r>
          </w:p>
        </w:tc>
      </w:tr>
      <w:tr w14:paraId="45FE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448" w:hRule="exact"/>
          <w:jc w:val="center"/>
        </w:trPr>
        <w:tc>
          <w:tcPr>
            <w:tcW w:w="525" w:type="pct"/>
            <w:gridSpan w:val="2"/>
            <w:vMerge w:val="continue"/>
            <w:noWrap w:val="0"/>
            <w:vAlign w:val="top"/>
          </w:tcPr>
          <w:p w14:paraId="1009DA55">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0994C344">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226" w:type="pct"/>
            <w:noWrap w:val="0"/>
            <w:vAlign w:val="center"/>
          </w:tcPr>
          <w:p w14:paraId="500CE23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撒布宽度</w:t>
            </w:r>
          </w:p>
        </w:tc>
        <w:tc>
          <w:tcPr>
            <w:tcW w:w="2949" w:type="pct"/>
            <w:gridSpan w:val="2"/>
            <w:noWrap w:val="0"/>
            <w:vAlign w:val="center"/>
          </w:tcPr>
          <w:p w14:paraId="7597698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2-12m无极调整</w:t>
            </w:r>
          </w:p>
        </w:tc>
      </w:tr>
      <w:tr w14:paraId="3D2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476" w:hRule="exact"/>
          <w:jc w:val="center"/>
        </w:trPr>
        <w:tc>
          <w:tcPr>
            <w:tcW w:w="525" w:type="pct"/>
            <w:gridSpan w:val="2"/>
            <w:vMerge w:val="continue"/>
            <w:noWrap w:val="0"/>
            <w:vAlign w:val="top"/>
          </w:tcPr>
          <w:p w14:paraId="6F6269EE">
            <w:pPr>
              <w:spacing w:line="240" w:lineRule="auto"/>
              <w:jc w:val="center"/>
              <w:rPr>
                <w:rFonts w:hint="eastAsia" w:ascii="宋体" w:hAnsi="宋体" w:eastAsia="宋体" w:cs="宋体"/>
                <w:b w:val="0"/>
                <w:bCs/>
                <w:color w:val="auto"/>
                <w:kern w:val="0"/>
                <w:sz w:val="21"/>
                <w:szCs w:val="21"/>
                <w:highlight w:val="none"/>
              </w:rPr>
            </w:pPr>
          </w:p>
        </w:tc>
        <w:tc>
          <w:tcPr>
            <w:tcW w:w="298" w:type="pct"/>
            <w:noWrap w:val="0"/>
            <w:vAlign w:val="center"/>
          </w:tcPr>
          <w:p w14:paraId="43A6B6A4">
            <w:pPr>
              <w:spacing w:line="24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226" w:type="pct"/>
            <w:noWrap w:val="0"/>
            <w:vAlign w:val="center"/>
          </w:tcPr>
          <w:p w14:paraId="446FF56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撒布量</w:t>
            </w:r>
          </w:p>
        </w:tc>
        <w:tc>
          <w:tcPr>
            <w:tcW w:w="2949" w:type="pct"/>
            <w:gridSpan w:val="2"/>
            <w:noWrap w:val="0"/>
            <w:vAlign w:val="center"/>
          </w:tcPr>
          <w:p w14:paraId="75DE71E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20-150g/m³</w:t>
            </w:r>
          </w:p>
        </w:tc>
      </w:tr>
      <w:tr w14:paraId="2C92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5000" w:type="pct"/>
            <w:gridSpan w:val="6"/>
            <w:noWrap w:val="0"/>
            <w:vAlign w:val="center"/>
          </w:tcPr>
          <w:p w14:paraId="74467D6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8"/>
                <w:szCs w:val="28"/>
                <w:highlight w:val="none"/>
              </w:rPr>
              <w:t>重压式破冰机</w:t>
            </w:r>
            <w:bookmarkStart w:id="413" w:name="_GoBack"/>
            <w:bookmarkEnd w:id="413"/>
          </w:p>
        </w:tc>
      </w:tr>
      <w:tr w14:paraId="196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9" w:hRule="atLeast"/>
          <w:jc w:val="center"/>
        </w:trPr>
        <w:tc>
          <w:tcPr>
            <w:tcW w:w="176" w:type="pct"/>
            <w:noWrap w:val="0"/>
            <w:vAlign w:val="center"/>
          </w:tcPr>
          <w:p w14:paraId="27A74FDB">
            <w:pPr>
              <w:spacing w:line="240" w:lineRule="auto"/>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序号</w:t>
            </w:r>
          </w:p>
        </w:tc>
        <w:tc>
          <w:tcPr>
            <w:tcW w:w="2226" w:type="pct"/>
            <w:gridSpan w:val="4"/>
            <w:noWrap w:val="0"/>
            <w:vAlign w:val="center"/>
          </w:tcPr>
          <w:p w14:paraId="2C0EDE6A">
            <w:pPr>
              <w:spacing w:line="240" w:lineRule="auto"/>
              <w:jc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rPr>
              <w:t>项目内容</w:t>
            </w:r>
          </w:p>
        </w:tc>
        <w:tc>
          <w:tcPr>
            <w:tcW w:w="2596" w:type="pct"/>
            <w:noWrap w:val="0"/>
            <w:vAlign w:val="center"/>
          </w:tcPr>
          <w:p w14:paraId="0646753E">
            <w:pPr>
              <w:spacing w:line="240" w:lineRule="auto"/>
              <w:jc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rPr>
              <w:t>技术参数</w:t>
            </w:r>
          </w:p>
        </w:tc>
      </w:tr>
      <w:tr w14:paraId="45A3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79CAA44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4FC519D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整机功能</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57FF242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破碎、刮雪、推雪</w:t>
            </w:r>
          </w:p>
        </w:tc>
      </w:tr>
      <w:tr w14:paraId="0BF8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43FD60D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00C6BF7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整机重量（不含装载机）（T）</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1ED64D8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cs="宋体"/>
                <w:b w:val="0"/>
                <w:bCs/>
                <w:color w:val="auto"/>
                <w:kern w:val="0"/>
                <w:sz w:val="21"/>
                <w:szCs w:val="21"/>
                <w:highlight w:val="none"/>
                <w:lang w:val="en-US" w:eastAsia="zh-CN"/>
              </w:rPr>
              <w:t>3.5</w:t>
            </w:r>
          </w:p>
        </w:tc>
      </w:tr>
      <w:tr w14:paraId="2E7A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6B4988F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63E3E81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△设备尺⼨ （</w:t>
            </w:r>
            <w:r>
              <w:rPr>
                <w:rFonts w:hint="eastAsia" w:ascii="宋体" w:hAnsi="宋体" w:eastAsia="宋体" w:cs="宋体"/>
                <w:b w:val="0"/>
                <w:bCs/>
                <w:color w:val="auto"/>
                <w:kern w:val="0"/>
                <w:sz w:val="21"/>
                <w:szCs w:val="21"/>
                <w:highlight w:val="none"/>
                <w:lang w:eastAsia="zh-CN"/>
              </w:rPr>
              <w:t>长</w:t>
            </w:r>
            <w:r>
              <w:rPr>
                <w:rFonts w:hint="eastAsia" w:ascii="宋体" w:hAnsi="宋体" w:eastAsia="宋体" w:cs="宋体"/>
                <w:b w:val="0"/>
                <w:bCs/>
                <w:color w:val="auto"/>
                <w:kern w:val="0"/>
                <w:sz w:val="21"/>
                <w:szCs w:val="21"/>
                <w:highlight w:val="none"/>
              </w:rPr>
              <w:t>、宽、⾼ 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56319A5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2600</w:t>
            </w:r>
            <w:r>
              <w:rPr>
                <w:rFonts w:hint="eastAsia" w:ascii="宋体" w:hAnsi="宋体" w:eastAsia="宋体" w:cs="宋体"/>
                <w:b w:val="0"/>
                <w:bCs/>
                <w:color w:val="auto"/>
                <w:kern w:val="0"/>
                <w:sz w:val="21"/>
                <w:szCs w:val="21"/>
                <w:highlight w:val="none"/>
              </w:rPr>
              <w:t>X</w:t>
            </w:r>
            <w:r>
              <w:rPr>
                <w:rFonts w:hint="eastAsia" w:ascii="宋体" w:hAnsi="宋体" w:eastAsia="宋体" w:cs="宋体"/>
                <w:b w:val="0"/>
                <w:bCs/>
                <w:color w:val="auto"/>
                <w:kern w:val="0"/>
                <w:sz w:val="21"/>
                <w:szCs w:val="21"/>
                <w:highlight w:val="none"/>
                <w:lang w:val="en-US" w:eastAsia="zh-CN"/>
              </w:rPr>
              <w:t>2700</w:t>
            </w:r>
            <w:r>
              <w:rPr>
                <w:rFonts w:hint="eastAsia" w:ascii="宋体" w:hAnsi="宋体" w:eastAsia="宋体" w:cs="宋体"/>
                <w:b w:val="0"/>
                <w:bCs/>
                <w:color w:val="auto"/>
                <w:kern w:val="0"/>
                <w:sz w:val="21"/>
                <w:szCs w:val="21"/>
                <w:highlight w:val="none"/>
              </w:rPr>
              <w:t>X1</w:t>
            </w:r>
            <w:r>
              <w:rPr>
                <w:rFonts w:hint="eastAsia" w:ascii="宋体" w:hAnsi="宋体" w:eastAsia="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0</w:t>
            </w:r>
          </w:p>
        </w:tc>
      </w:tr>
      <w:tr w14:paraId="7DAB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53A8004C">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5A0922D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破冰轮数量（组）</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D1E66D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≥5</w:t>
            </w:r>
          </w:p>
        </w:tc>
      </w:tr>
      <w:tr w14:paraId="5D98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6BDD021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7BB937AB">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浮动雪铲数量（组）</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4D5855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3</w:t>
            </w:r>
          </w:p>
        </w:tc>
      </w:tr>
      <w:tr w14:paraId="20C3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5CC0B6F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27CFF6BF">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收集铲避障能力(mm)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4156DB2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≥100</w:t>
            </w:r>
          </w:p>
        </w:tc>
      </w:tr>
      <w:tr w14:paraId="2A1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06EC5BCF">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7</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32497D7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设备作业宽度（ 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2CE6154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00</w:t>
            </w:r>
          </w:p>
        </w:tc>
      </w:tr>
      <w:tr w14:paraId="34CB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086C7B8B">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569CC9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破冰轮浮动能力</w:t>
            </w:r>
            <w:r>
              <w:rPr>
                <w:rFonts w:hint="eastAsia" w:ascii="宋体" w:hAnsi="宋体" w:eastAsia="宋体" w:cs="宋体"/>
                <w:b w:val="0"/>
                <w:bCs/>
                <w:color w:val="auto"/>
                <w:kern w:val="0"/>
                <w:sz w:val="21"/>
                <w:szCs w:val="21"/>
                <w:highlight w:val="none"/>
              </w:rPr>
              <w:t>（ 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F4AF08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30</w:t>
            </w:r>
          </w:p>
        </w:tc>
      </w:tr>
      <w:tr w14:paraId="7B60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66BBFCA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CE11FF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清雪厚度（ 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1BEC8F8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≥5-200</w:t>
            </w:r>
          </w:p>
        </w:tc>
      </w:tr>
      <w:tr w14:paraId="7553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17E9489E">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5CFF30B2">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破冰轮压簧数量（组）</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1177F4C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5</w:t>
            </w:r>
          </w:p>
        </w:tc>
      </w:tr>
      <w:tr w14:paraId="3A84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22702A38">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11</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032B6E05">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⼑齿固定⽅式</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00487E13">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镶嵌焊接式双重保险设计</w:t>
            </w:r>
          </w:p>
        </w:tc>
      </w:tr>
      <w:tr w14:paraId="39A5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07A088FF">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12</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095820D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破冰轮加压方式</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60A0F6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压簧式弹簧加压</w:t>
            </w:r>
          </w:p>
        </w:tc>
      </w:tr>
      <w:tr w14:paraId="1B75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57B5CCA8">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13</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6540E930">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单组破冰轮⼑齿数量（ ⽚）</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62B06F9C">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22</w:t>
            </w:r>
          </w:p>
        </w:tc>
      </w:tr>
      <w:tr w14:paraId="0D61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30FC80A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14</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3EADEE7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破冰轮规格（ mm）</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4FD88BD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00X510</w:t>
            </w:r>
          </w:p>
        </w:tc>
      </w:tr>
      <w:tr w14:paraId="46A0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2271C04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15</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38512718">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工作时破冰压力</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9054AC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可调整</w:t>
            </w:r>
          </w:p>
        </w:tc>
      </w:tr>
      <w:tr w14:paraId="5B97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07496D04">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16</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1487DF7">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破冰⼑齿材质</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0660F68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⾼强耐磨合⾦钢</w:t>
            </w:r>
          </w:p>
        </w:tc>
      </w:tr>
      <w:tr w14:paraId="434B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33527730">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17</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7D02F21">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破冰⼑齿性能</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78CB8FC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耐低温、 防脆裂、 耐磨、抗冲击</w:t>
            </w:r>
          </w:p>
        </w:tc>
      </w:tr>
      <w:tr w14:paraId="582F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30D491B3">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18</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EE1A54E">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作业速度（km/h)</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2E241B86">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30</w:t>
            </w:r>
          </w:p>
        </w:tc>
      </w:tr>
      <w:tr w14:paraId="64A7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5" w:hRule="atLeast"/>
          <w:jc w:val="center"/>
        </w:trPr>
        <w:tc>
          <w:tcPr>
            <w:tcW w:w="176" w:type="pct"/>
            <w:noWrap w:val="0"/>
            <w:vAlign w:val="center"/>
          </w:tcPr>
          <w:p w14:paraId="611CD0C7">
            <w:pPr>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19</w:t>
            </w:r>
          </w:p>
        </w:tc>
        <w:tc>
          <w:tcPr>
            <w:tcW w:w="2226" w:type="pct"/>
            <w:gridSpan w:val="4"/>
            <w:tcBorders>
              <w:top w:val="single" w:color="000000" w:sz="4" w:space="0"/>
              <w:left w:val="single" w:color="000000" w:sz="4" w:space="0"/>
              <w:bottom w:val="single" w:color="000000" w:sz="4" w:space="0"/>
              <w:right w:val="single" w:color="000000" w:sz="4" w:space="0"/>
            </w:tcBorders>
            <w:noWrap w:val="0"/>
            <w:vAlign w:val="center"/>
          </w:tcPr>
          <w:p w14:paraId="157181E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适配车辆</w:t>
            </w:r>
          </w:p>
        </w:tc>
        <w:tc>
          <w:tcPr>
            <w:tcW w:w="2596" w:type="pct"/>
            <w:tcBorders>
              <w:top w:val="single" w:color="000000" w:sz="4" w:space="0"/>
              <w:left w:val="single" w:color="000000" w:sz="4" w:space="0"/>
              <w:bottom w:val="single" w:color="000000" w:sz="4" w:space="0"/>
              <w:right w:val="single" w:color="000000" w:sz="4" w:space="0"/>
            </w:tcBorders>
            <w:noWrap w:val="0"/>
            <w:vAlign w:val="center"/>
          </w:tcPr>
          <w:p w14:paraId="1E04DCA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3T</w:t>
            </w:r>
            <w:r>
              <w:rPr>
                <w:rFonts w:hint="eastAsia" w:ascii="宋体" w:hAnsi="宋体" w:eastAsia="宋体" w:cs="宋体"/>
                <w:b w:val="0"/>
                <w:bCs/>
                <w:color w:val="auto"/>
                <w:kern w:val="0"/>
                <w:sz w:val="21"/>
                <w:szCs w:val="21"/>
                <w:highlight w:val="none"/>
                <w:lang w:eastAsia="zh-CN"/>
              </w:rPr>
              <w:t>及以上</w:t>
            </w:r>
            <w:r>
              <w:rPr>
                <w:rFonts w:hint="eastAsia" w:ascii="宋体" w:hAnsi="宋体" w:eastAsia="宋体" w:cs="宋体"/>
                <w:b w:val="0"/>
                <w:bCs/>
                <w:color w:val="auto"/>
                <w:kern w:val="0"/>
                <w:sz w:val="21"/>
                <w:szCs w:val="21"/>
                <w:highlight w:val="none"/>
              </w:rPr>
              <w:t>装载机</w:t>
            </w:r>
          </w:p>
        </w:tc>
      </w:tr>
    </w:tbl>
    <w:p w14:paraId="65348DD7">
      <w:pPr>
        <w:bidi w:val="0"/>
        <w:jc w:val="center"/>
        <w:rPr>
          <w:rFonts w:hint="eastAsia" w:ascii="宋体" w:hAnsi="宋体" w:cs="宋体"/>
          <w:b/>
          <w:bCs/>
          <w:color w:val="auto"/>
          <w:sz w:val="36"/>
          <w:szCs w:val="36"/>
          <w:highlight w:val="none"/>
          <w:lang w:eastAsia="zh-CN"/>
        </w:rPr>
      </w:pPr>
    </w:p>
    <w:p w14:paraId="06D9ABD5">
      <w:pPr>
        <w:bidi w:val="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标项三</w:t>
      </w:r>
    </w:p>
    <w:tbl>
      <w:tblPr>
        <w:tblStyle w:val="63"/>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47"/>
        <w:gridCol w:w="7546"/>
      </w:tblGrid>
      <w:tr w14:paraId="31E8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3"/>
            <w:noWrap w:val="0"/>
            <w:vAlign w:val="center"/>
          </w:tcPr>
          <w:p w14:paraId="5E8A91C1">
            <w:pPr>
              <w:spacing w:line="24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color w:val="auto"/>
                <w:kern w:val="0"/>
                <w:sz w:val="28"/>
                <w:szCs w:val="28"/>
                <w:highlight w:val="none"/>
                <w:lang w:val="en-US" w:eastAsia="zh-CN"/>
              </w:rPr>
              <w:t>除雪撒盐车(带推雪板、除雪滚刷和撒布机)</w:t>
            </w:r>
          </w:p>
        </w:tc>
      </w:tr>
      <w:tr w14:paraId="4A2B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17" w:type="pct"/>
            <w:noWrap w:val="0"/>
            <w:vAlign w:val="center"/>
          </w:tcPr>
          <w:p w14:paraId="29BED8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val="0"/>
                <w:color w:val="auto"/>
                <w:kern w:val="0"/>
                <w:sz w:val="21"/>
                <w:szCs w:val="21"/>
                <w:highlight w:val="none"/>
              </w:rPr>
              <w:t>项目内容</w:t>
            </w:r>
          </w:p>
        </w:tc>
        <w:tc>
          <w:tcPr>
            <w:tcW w:w="395" w:type="pct"/>
            <w:noWrap w:val="0"/>
            <w:vAlign w:val="center"/>
          </w:tcPr>
          <w:p w14:paraId="51B6516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序号</w:t>
            </w:r>
          </w:p>
        </w:tc>
        <w:tc>
          <w:tcPr>
            <w:tcW w:w="3986" w:type="pct"/>
            <w:shd w:val="clear" w:color="auto" w:fill="auto"/>
            <w:noWrap w:val="0"/>
            <w:vAlign w:val="center"/>
          </w:tcPr>
          <w:p w14:paraId="7D19E0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val="0"/>
                <w:i w:val="0"/>
                <w:iCs w:val="0"/>
                <w:color w:val="auto"/>
                <w:kern w:val="0"/>
                <w:sz w:val="21"/>
                <w:szCs w:val="21"/>
                <w:highlight w:val="none"/>
                <w:u w:val="none"/>
                <w:lang w:val="en-US" w:eastAsia="zh-CN" w:bidi="ar"/>
              </w:rPr>
            </w:pPr>
            <w:r>
              <w:rPr>
                <w:rFonts w:hint="eastAsia" w:ascii="宋体" w:hAnsi="宋体" w:cs="宋体"/>
                <w:b/>
                <w:bCs w:val="0"/>
                <w:i w:val="0"/>
                <w:iCs w:val="0"/>
                <w:color w:val="auto"/>
                <w:kern w:val="0"/>
                <w:sz w:val="21"/>
                <w:szCs w:val="21"/>
                <w:highlight w:val="none"/>
                <w:u w:val="none"/>
                <w:lang w:val="en-US" w:eastAsia="zh-CN" w:bidi="ar"/>
              </w:rPr>
              <w:t>招标参数</w:t>
            </w:r>
          </w:p>
        </w:tc>
      </w:tr>
      <w:tr w14:paraId="6CDC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restart"/>
            <w:noWrap w:val="0"/>
            <w:vAlign w:val="center"/>
          </w:tcPr>
          <w:p w14:paraId="1E45842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w:t>
            </w:r>
          </w:p>
          <w:p w14:paraId="6CB07618">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color w:val="auto"/>
                <w:sz w:val="21"/>
                <w:szCs w:val="21"/>
                <w:highlight w:val="none"/>
                <w:lang w:val="en-US" w:eastAsia="zh-CN"/>
              </w:rPr>
              <w:t>底盘部</w:t>
            </w:r>
            <w:r>
              <w:rPr>
                <w:rFonts w:hint="eastAsia" w:ascii="宋体" w:hAnsi="宋体" w:eastAsia="宋体" w:cs="宋体"/>
                <w:b/>
                <w:bCs/>
                <w:color w:val="auto"/>
                <w:sz w:val="21"/>
                <w:szCs w:val="21"/>
                <w:highlight w:val="none"/>
                <w:lang w:val="en-US" w:eastAsia="zh-CN"/>
              </w:rPr>
              <w:t>分</w:t>
            </w:r>
          </w:p>
        </w:tc>
        <w:tc>
          <w:tcPr>
            <w:tcW w:w="395" w:type="pct"/>
            <w:noWrap w:val="0"/>
            <w:vAlign w:val="center"/>
          </w:tcPr>
          <w:p w14:paraId="2E4A60B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p>
        </w:tc>
        <w:tc>
          <w:tcPr>
            <w:tcW w:w="3986" w:type="pct"/>
            <w:noWrap w:val="0"/>
            <w:vAlign w:val="center"/>
          </w:tcPr>
          <w:p w14:paraId="2DF46E1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底盘为国内知名品牌；</w:t>
            </w:r>
          </w:p>
        </w:tc>
      </w:tr>
      <w:tr w14:paraId="67C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7B18A72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78BF358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c>
          <w:tcPr>
            <w:tcW w:w="3986" w:type="pct"/>
            <w:noWrap w:val="0"/>
            <w:vAlign w:val="center"/>
          </w:tcPr>
          <w:p w14:paraId="7D8B059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底盘国六排放标准；</w:t>
            </w:r>
          </w:p>
        </w:tc>
      </w:tr>
      <w:tr w14:paraId="016C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7" w:type="pct"/>
            <w:vMerge w:val="continue"/>
            <w:noWrap w:val="0"/>
            <w:vAlign w:val="top"/>
          </w:tcPr>
          <w:p w14:paraId="5E5622F0">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3316B1A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p>
        </w:tc>
        <w:tc>
          <w:tcPr>
            <w:tcW w:w="3986" w:type="pct"/>
            <w:noWrap w:val="0"/>
            <w:vAlign w:val="center"/>
          </w:tcPr>
          <w:p w14:paraId="70881DD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底盘发动机功率：≥15</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kw；</w:t>
            </w:r>
          </w:p>
        </w:tc>
      </w:tr>
      <w:tr w14:paraId="2D6A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40DF1107">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2081535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4</w:t>
            </w:r>
          </w:p>
        </w:tc>
        <w:tc>
          <w:tcPr>
            <w:tcW w:w="3986" w:type="pct"/>
            <w:noWrap w:val="0"/>
            <w:vAlign w:val="center"/>
          </w:tcPr>
          <w:p w14:paraId="3C9A206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总质量：≥</w:t>
            </w:r>
            <w:r>
              <w:rPr>
                <w:rFonts w:hint="eastAsia" w:ascii="宋体" w:hAnsi="宋体" w:cs="宋体"/>
                <w:i w:val="0"/>
                <w:iCs w:val="0"/>
                <w:color w:val="auto"/>
                <w:kern w:val="0"/>
                <w:sz w:val="21"/>
                <w:szCs w:val="21"/>
                <w:highlight w:val="none"/>
                <w:u w:val="none"/>
                <w:lang w:val="en-US" w:eastAsia="zh-CN" w:bidi="ar"/>
              </w:rPr>
              <w:t>17790</w:t>
            </w:r>
            <w:r>
              <w:rPr>
                <w:rFonts w:hint="eastAsia" w:ascii="宋体" w:hAnsi="宋体" w:eastAsia="宋体" w:cs="宋体"/>
                <w:i w:val="0"/>
                <w:iCs w:val="0"/>
                <w:color w:val="auto"/>
                <w:kern w:val="0"/>
                <w:sz w:val="21"/>
                <w:szCs w:val="21"/>
                <w:highlight w:val="none"/>
                <w:u w:val="none"/>
                <w:lang w:val="en-US" w:eastAsia="zh-CN" w:bidi="ar"/>
              </w:rPr>
              <w:t>kg；</w:t>
            </w:r>
          </w:p>
        </w:tc>
      </w:tr>
      <w:tr w14:paraId="3EA4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44BD68B5">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0156F78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5</w:t>
            </w:r>
          </w:p>
        </w:tc>
        <w:tc>
          <w:tcPr>
            <w:tcW w:w="3986" w:type="pct"/>
            <w:noWrap w:val="0"/>
            <w:vAlign w:val="center"/>
          </w:tcPr>
          <w:p w14:paraId="5DC81D1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整备质量：≥9790kg</w:t>
            </w:r>
          </w:p>
        </w:tc>
      </w:tr>
      <w:tr w14:paraId="0FFD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7A7DE7EE">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13B9FAF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6</w:t>
            </w:r>
          </w:p>
        </w:tc>
        <w:tc>
          <w:tcPr>
            <w:tcW w:w="3986" w:type="pct"/>
            <w:noWrap w:val="0"/>
            <w:vAlign w:val="center"/>
          </w:tcPr>
          <w:p w14:paraId="04EA2CC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载质量：≥8000kg</w:t>
            </w:r>
          </w:p>
        </w:tc>
      </w:tr>
      <w:tr w14:paraId="3F0B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776976EB">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5D67167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3986" w:type="pct"/>
            <w:noWrap w:val="0"/>
            <w:vAlign w:val="center"/>
          </w:tcPr>
          <w:p w14:paraId="0A6E829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车辆轴距：≥4500（mm）；</w:t>
            </w:r>
          </w:p>
        </w:tc>
      </w:tr>
      <w:tr w14:paraId="2461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56FE3AF6">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3DCC146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3986" w:type="pct"/>
            <w:noWrap w:val="0"/>
            <w:vAlign w:val="center"/>
          </w:tcPr>
          <w:p w14:paraId="23961F1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长宽高≦9270×2520×3170（mm）</w:t>
            </w:r>
          </w:p>
        </w:tc>
      </w:tr>
      <w:tr w14:paraId="3B1B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74134BD6">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66E8AD2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3986" w:type="pct"/>
            <w:noWrap w:val="0"/>
            <w:vAlign w:val="center"/>
          </w:tcPr>
          <w:p w14:paraId="7EED2BD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前悬后悬：≧1750/2900(mm)</w:t>
            </w:r>
          </w:p>
        </w:tc>
      </w:tr>
      <w:tr w14:paraId="45C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437A1F16">
            <w:pPr>
              <w:keepNext w:val="0"/>
              <w:keepLines w:val="0"/>
              <w:pageBreakBefore w:val="0"/>
              <w:kinsoku/>
              <w:wordWrap/>
              <w:overflowPunct/>
              <w:topLinePunct w:val="0"/>
              <w:autoSpaceDE/>
              <w:autoSpaceDN/>
              <w:bidi w:val="0"/>
              <w:spacing w:line="240" w:lineRule="auto"/>
              <w:ind w:firstLine="420" w:firstLineChars="200"/>
              <w:jc w:val="center"/>
              <w:textAlignment w:val="auto"/>
              <w:rPr>
                <w:rFonts w:hint="eastAsia" w:ascii="宋体" w:hAnsi="宋体" w:eastAsia="宋体" w:cs="宋体"/>
                <w:bCs/>
                <w:color w:val="auto"/>
                <w:sz w:val="21"/>
                <w:szCs w:val="21"/>
                <w:highlight w:val="none"/>
              </w:rPr>
            </w:pPr>
          </w:p>
        </w:tc>
        <w:tc>
          <w:tcPr>
            <w:tcW w:w="395" w:type="pct"/>
            <w:noWrap w:val="0"/>
            <w:vAlign w:val="center"/>
          </w:tcPr>
          <w:p w14:paraId="7AE4AED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1.10</w:t>
            </w:r>
          </w:p>
        </w:tc>
        <w:tc>
          <w:tcPr>
            <w:tcW w:w="3986" w:type="pct"/>
            <w:noWrap w:val="0"/>
            <w:vAlign w:val="center"/>
          </w:tcPr>
          <w:p w14:paraId="4C884C7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接近角/离去角：≦17/9(°)</w:t>
            </w:r>
          </w:p>
        </w:tc>
      </w:tr>
      <w:tr w14:paraId="3E8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restart"/>
            <w:noWrap w:val="0"/>
            <w:vAlign w:val="center"/>
          </w:tcPr>
          <w:p w14:paraId="7A33FF9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p>
          <w:p w14:paraId="4E580DC5">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撒布机</w:t>
            </w:r>
          </w:p>
          <w:p w14:paraId="4DDA745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部分</w:t>
            </w:r>
          </w:p>
        </w:tc>
        <w:tc>
          <w:tcPr>
            <w:tcW w:w="395" w:type="pct"/>
            <w:noWrap w:val="0"/>
            <w:vAlign w:val="center"/>
          </w:tcPr>
          <w:p w14:paraId="6436343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3986" w:type="pct"/>
            <w:noWrap w:val="0"/>
            <w:vAlign w:val="center"/>
          </w:tcPr>
          <w:p w14:paraId="4D8544E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分体式料仓，采用高钢板折制成型，整体刚性好，不变形；</w:t>
            </w:r>
          </w:p>
        </w:tc>
      </w:tr>
      <w:tr w14:paraId="5F48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3D10D6D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395" w:type="pct"/>
            <w:noWrap w:val="0"/>
            <w:vAlign w:val="center"/>
          </w:tcPr>
          <w:p w14:paraId="7C34190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3986" w:type="pct"/>
            <w:noWrap w:val="0"/>
            <w:vAlign w:val="center"/>
          </w:tcPr>
          <w:p w14:paraId="293C682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撒布机料仓容积：≥</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m³；</w:t>
            </w:r>
          </w:p>
        </w:tc>
      </w:tr>
      <w:tr w14:paraId="1867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7" w:type="pct"/>
            <w:vMerge w:val="continue"/>
            <w:noWrap w:val="0"/>
            <w:vAlign w:val="top"/>
          </w:tcPr>
          <w:p w14:paraId="7231F107">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180491A6">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2.3</w:t>
            </w:r>
          </w:p>
        </w:tc>
        <w:tc>
          <w:tcPr>
            <w:tcW w:w="3986" w:type="pct"/>
            <w:noWrap w:val="0"/>
            <w:vAlign w:val="center"/>
          </w:tcPr>
          <w:p w14:paraId="2BC6F7D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spacing w:val="-2"/>
                <w:sz w:val="21"/>
                <w:szCs w:val="21"/>
                <w:highlight w:val="none"/>
              </w:rPr>
              <w:t>撒布宽度(m)</w:t>
            </w:r>
            <w:r>
              <w:rPr>
                <w:rFonts w:hint="eastAsia"/>
                <w:color w:val="auto"/>
                <w:spacing w:val="-2"/>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撒布宽度3～12m无级调整</w:t>
            </w:r>
          </w:p>
        </w:tc>
      </w:tr>
      <w:tr w14:paraId="0945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7" w:type="pct"/>
            <w:vMerge w:val="continue"/>
            <w:noWrap w:val="0"/>
            <w:vAlign w:val="top"/>
          </w:tcPr>
          <w:p w14:paraId="7BD88239">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0866208B">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2.4</w:t>
            </w:r>
          </w:p>
        </w:tc>
        <w:tc>
          <w:tcPr>
            <w:tcW w:w="3986" w:type="pct"/>
            <w:noWrap w:val="0"/>
            <w:vAlign w:val="center"/>
          </w:tcPr>
          <w:p w14:paraId="06BB586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spacing w:val="-2"/>
                <w:sz w:val="21"/>
                <w:szCs w:val="21"/>
                <w:highlight w:val="none"/>
              </w:rPr>
              <w:t>撒布密度(g/m2)</w:t>
            </w:r>
            <w:r>
              <w:rPr>
                <w:rFonts w:hint="eastAsia"/>
                <w:color w:val="auto"/>
                <w:spacing w:val="-2"/>
                <w:sz w:val="21"/>
                <w:szCs w:val="21"/>
                <w:highlight w:val="none"/>
                <w:lang w:eastAsia="zh-CN"/>
              </w:rPr>
              <w:t>：</w:t>
            </w:r>
            <w:r>
              <w:rPr>
                <w:rFonts w:hint="eastAsia" w:ascii="宋体" w:hAnsi="宋体" w:eastAsia="宋体" w:cs="宋体"/>
                <w:color w:val="auto"/>
                <w:spacing w:val="-3"/>
                <w:sz w:val="21"/>
                <w:szCs w:val="21"/>
                <w:highlight w:val="none"/>
              </w:rPr>
              <w:t>5～350</w:t>
            </w:r>
          </w:p>
        </w:tc>
      </w:tr>
      <w:tr w14:paraId="3051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65AEC4B9">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5B8E5BC2">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2.5</w:t>
            </w:r>
          </w:p>
        </w:tc>
        <w:tc>
          <w:tcPr>
            <w:tcW w:w="3986" w:type="pct"/>
            <w:noWrap w:val="0"/>
            <w:vAlign w:val="center"/>
          </w:tcPr>
          <w:p w14:paraId="282B87B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Style w:val="267"/>
                <w:rFonts w:hint="eastAsia" w:ascii="宋体" w:hAnsi="宋体" w:eastAsia="宋体" w:cs="宋体"/>
                <w:color w:val="auto"/>
                <w:sz w:val="21"/>
                <w:szCs w:val="21"/>
                <w:highlight w:val="none"/>
                <w:lang w:val="en-US" w:eastAsia="zh-CN" w:bidi="ar"/>
              </w:rPr>
              <w:t>料仓采用倒V减压梁结构，减少输送带负载；</w:t>
            </w:r>
          </w:p>
        </w:tc>
      </w:tr>
      <w:tr w14:paraId="3E5E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17" w:type="pct"/>
            <w:vMerge w:val="continue"/>
            <w:noWrap w:val="0"/>
            <w:vAlign w:val="top"/>
          </w:tcPr>
          <w:p w14:paraId="47FFA147">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57DAE74F">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2.6</w:t>
            </w:r>
          </w:p>
        </w:tc>
        <w:tc>
          <w:tcPr>
            <w:tcW w:w="3986" w:type="pct"/>
            <w:noWrap w:val="0"/>
            <w:vAlign w:val="center"/>
          </w:tcPr>
          <w:p w14:paraId="64179B0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Style w:val="267"/>
                <w:rFonts w:hint="eastAsia" w:ascii="宋体" w:hAnsi="宋体" w:eastAsia="宋体" w:cs="宋体"/>
                <w:color w:val="auto"/>
                <w:sz w:val="21"/>
                <w:szCs w:val="21"/>
                <w:highlight w:val="none"/>
                <w:lang w:val="en-US" w:eastAsia="zh-CN" w:bidi="ar"/>
              </w:rPr>
              <w:t>料仓采用防腐工艺处理，撒布装置采用不锈钢材质，整机防腐性能极佳；</w:t>
            </w:r>
          </w:p>
        </w:tc>
      </w:tr>
      <w:tr w14:paraId="204D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682F1D86">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62729019">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2.7</w:t>
            </w:r>
          </w:p>
        </w:tc>
        <w:tc>
          <w:tcPr>
            <w:tcW w:w="3986" w:type="pct"/>
            <w:noWrap w:val="0"/>
            <w:vAlign w:val="center"/>
          </w:tcPr>
          <w:p w14:paraId="6077F6A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料仓上盖有筛网，可有效过滤大块融雪剂；</w:t>
            </w:r>
          </w:p>
        </w:tc>
      </w:tr>
      <w:tr w14:paraId="57B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7" w:type="pct"/>
            <w:vMerge w:val="continue"/>
            <w:noWrap w:val="0"/>
            <w:vAlign w:val="top"/>
          </w:tcPr>
          <w:p w14:paraId="4AB9B908">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040956A1">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2.8</w:t>
            </w:r>
          </w:p>
        </w:tc>
        <w:tc>
          <w:tcPr>
            <w:tcW w:w="3986" w:type="pct"/>
            <w:noWrap w:val="0"/>
            <w:vAlign w:val="center"/>
          </w:tcPr>
          <w:p w14:paraId="77013C8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梯子平台安装在撒布机后部，带可向上折叠，方便检查和维护；</w:t>
            </w:r>
          </w:p>
        </w:tc>
      </w:tr>
      <w:tr w14:paraId="1820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17" w:type="pct"/>
            <w:vMerge w:val="continue"/>
            <w:noWrap w:val="0"/>
            <w:vAlign w:val="top"/>
          </w:tcPr>
          <w:p w14:paraId="2A7EDBC5">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133A5D14">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2.9</w:t>
            </w:r>
          </w:p>
        </w:tc>
        <w:tc>
          <w:tcPr>
            <w:tcW w:w="3986" w:type="pct"/>
            <w:noWrap w:val="0"/>
            <w:vAlign w:val="center"/>
          </w:tcPr>
          <w:p w14:paraId="12301E9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Style w:val="267"/>
                <w:rFonts w:hint="eastAsia" w:ascii="宋体" w:hAnsi="宋体" w:eastAsia="宋体" w:cs="宋体"/>
                <w:color w:val="auto"/>
                <w:sz w:val="21"/>
                <w:szCs w:val="21"/>
                <w:highlight w:val="none"/>
                <w:lang w:val="en-US" w:eastAsia="zh-CN" w:bidi="ar"/>
              </w:rPr>
              <w:t>输送方式采用耐低温耐腐蚀人字形橡胶带输送，不锈蚀，不侧漏；</w:t>
            </w:r>
          </w:p>
        </w:tc>
      </w:tr>
      <w:tr w14:paraId="3115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continue"/>
            <w:noWrap w:val="0"/>
            <w:vAlign w:val="top"/>
          </w:tcPr>
          <w:p w14:paraId="24EF25DE">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5224D9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w:t>
            </w:r>
          </w:p>
        </w:tc>
        <w:tc>
          <w:tcPr>
            <w:tcW w:w="3986" w:type="pct"/>
            <w:noWrap w:val="0"/>
            <w:vAlign w:val="center"/>
          </w:tcPr>
          <w:p w14:paraId="7A2E754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皮带机由液压马达驱动，可通过调整剂量调节板调整料层厚度，从而调整撒布量；</w:t>
            </w:r>
          </w:p>
        </w:tc>
      </w:tr>
      <w:tr w14:paraId="5F2D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continue"/>
            <w:noWrap w:val="0"/>
            <w:vAlign w:val="top"/>
          </w:tcPr>
          <w:p w14:paraId="77C2D6B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395" w:type="pct"/>
            <w:noWrap w:val="0"/>
            <w:vAlign w:val="center"/>
          </w:tcPr>
          <w:p w14:paraId="58E1D488">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2.11</w:t>
            </w:r>
          </w:p>
        </w:tc>
        <w:tc>
          <w:tcPr>
            <w:tcW w:w="3986" w:type="pct"/>
            <w:noWrap w:val="0"/>
            <w:vAlign w:val="center"/>
          </w:tcPr>
          <w:p w14:paraId="4B14A3B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返程胶带设置清扫刷，有效清除皮带上剩余的返程残料，不需人工清理，没有物料泄露；</w:t>
            </w:r>
          </w:p>
        </w:tc>
      </w:tr>
      <w:tr w14:paraId="1A6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17" w:type="pct"/>
            <w:vMerge w:val="continue"/>
            <w:noWrap w:val="0"/>
            <w:vAlign w:val="top"/>
          </w:tcPr>
          <w:p w14:paraId="3BC0881A">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47E9E07B">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2.12</w:t>
            </w:r>
          </w:p>
        </w:tc>
        <w:tc>
          <w:tcPr>
            <w:tcW w:w="3986" w:type="pct"/>
            <w:noWrap w:val="0"/>
            <w:vAlign w:val="center"/>
          </w:tcPr>
          <w:p w14:paraId="5BAFF1A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撒布盘的外罩采用塑料一次成型，防止物料飞溅，确保现场人员安全，减小噪音；</w:t>
            </w:r>
          </w:p>
        </w:tc>
      </w:tr>
      <w:tr w14:paraId="0908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noWrap w:val="0"/>
            <w:vAlign w:val="top"/>
          </w:tcPr>
          <w:p w14:paraId="38206A95">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6DCB5E3A">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2.13</w:t>
            </w:r>
          </w:p>
        </w:tc>
        <w:tc>
          <w:tcPr>
            <w:tcW w:w="3986" w:type="pct"/>
            <w:noWrap w:val="0"/>
            <w:vAlign w:val="center"/>
          </w:tcPr>
          <w:p w14:paraId="726834A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撒布速度可通过调整马达转速实现无级调速，撒布量不受车速控制；</w:t>
            </w:r>
          </w:p>
        </w:tc>
      </w:tr>
      <w:tr w14:paraId="7DEC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17" w:type="pct"/>
            <w:vMerge w:val="continue"/>
            <w:noWrap w:val="0"/>
            <w:vAlign w:val="top"/>
          </w:tcPr>
          <w:p w14:paraId="5BAB8697">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4311C87E">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2.14</w:t>
            </w:r>
          </w:p>
        </w:tc>
        <w:tc>
          <w:tcPr>
            <w:tcW w:w="3986" w:type="pct"/>
            <w:noWrap w:val="0"/>
            <w:vAlign w:val="center"/>
          </w:tcPr>
          <w:p w14:paraId="670CA4A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撒布斜槽长度可调，改变斜槽的长度可调整撒布盘的高度，适应不同的车型及路况；</w:t>
            </w:r>
          </w:p>
        </w:tc>
      </w:tr>
      <w:tr w14:paraId="1223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continue"/>
            <w:noWrap w:val="0"/>
            <w:vAlign w:val="top"/>
          </w:tcPr>
          <w:p w14:paraId="7E7253E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Cs/>
                <w:color w:val="auto"/>
                <w:sz w:val="21"/>
                <w:szCs w:val="21"/>
                <w:highlight w:val="none"/>
              </w:rPr>
            </w:pPr>
          </w:p>
        </w:tc>
        <w:tc>
          <w:tcPr>
            <w:tcW w:w="395" w:type="pct"/>
            <w:noWrap w:val="0"/>
            <w:vAlign w:val="center"/>
          </w:tcPr>
          <w:p w14:paraId="407930B0">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2.15</w:t>
            </w:r>
          </w:p>
        </w:tc>
        <w:tc>
          <w:tcPr>
            <w:tcW w:w="3986" w:type="pct"/>
            <w:noWrap w:val="0"/>
            <w:vAlign w:val="center"/>
          </w:tcPr>
          <w:p w14:paraId="0906B80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撒布系统可折起，具有清仓功能，一人可操作，便于运输、存储和维护；</w:t>
            </w:r>
          </w:p>
        </w:tc>
      </w:tr>
      <w:tr w14:paraId="5666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noWrap w:val="0"/>
            <w:vAlign w:val="top"/>
          </w:tcPr>
          <w:p w14:paraId="6702AD94">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05498822">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2.1</w:t>
            </w:r>
            <w:r>
              <w:rPr>
                <w:rFonts w:hint="eastAsia" w:ascii="宋体" w:hAnsi="宋体" w:cs="宋体"/>
                <w:bCs/>
                <w:color w:val="auto"/>
                <w:sz w:val="21"/>
                <w:szCs w:val="21"/>
                <w:highlight w:val="none"/>
                <w:lang w:val="en-US" w:eastAsia="zh-CN" w:bidi="ar-SA"/>
              </w:rPr>
              <w:t>6</w:t>
            </w:r>
          </w:p>
        </w:tc>
        <w:tc>
          <w:tcPr>
            <w:tcW w:w="3986" w:type="pct"/>
            <w:noWrap w:val="0"/>
            <w:vAlign w:val="center"/>
          </w:tcPr>
          <w:p w14:paraId="42D63DC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撒布系统上安装工作灯，提高了撒布车的可见度，通过后视镜反光看到的撒布材料也可反映设备的工作情况；</w:t>
            </w:r>
          </w:p>
        </w:tc>
      </w:tr>
      <w:tr w14:paraId="691F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17" w:type="pct"/>
            <w:vMerge w:val="continue"/>
            <w:noWrap w:val="0"/>
            <w:vAlign w:val="top"/>
          </w:tcPr>
          <w:p w14:paraId="20F69ECC">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noWrap w:val="0"/>
            <w:vAlign w:val="center"/>
          </w:tcPr>
          <w:p w14:paraId="60443A34">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2.1</w:t>
            </w:r>
            <w:r>
              <w:rPr>
                <w:rFonts w:hint="eastAsia" w:ascii="宋体" w:hAnsi="宋体" w:cs="宋体"/>
                <w:bCs/>
                <w:color w:val="auto"/>
                <w:sz w:val="21"/>
                <w:szCs w:val="21"/>
                <w:highlight w:val="none"/>
                <w:lang w:val="en-US" w:eastAsia="zh-CN" w:bidi="ar-SA"/>
              </w:rPr>
              <w:t>7</w:t>
            </w:r>
          </w:p>
        </w:tc>
        <w:tc>
          <w:tcPr>
            <w:tcW w:w="3986" w:type="pct"/>
            <w:noWrap w:val="0"/>
            <w:vAlign w:val="center"/>
          </w:tcPr>
          <w:p w14:paraId="0D80924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撒布模式可通过控制盒调整电动推杆进而实现扇面撒布、对称撒布和单侧撒布；</w:t>
            </w:r>
          </w:p>
        </w:tc>
      </w:tr>
      <w:tr w14:paraId="39E3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tcPr>
          <w:p w14:paraId="7D7C0E3F">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1D3CD754">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2.1</w:t>
            </w:r>
            <w:r>
              <w:rPr>
                <w:rFonts w:hint="eastAsia" w:ascii="宋体" w:hAnsi="宋体" w:cs="宋体"/>
                <w:bCs/>
                <w:color w:val="auto"/>
                <w:sz w:val="21"/>
                <w:szCs w:val="21"/>
                <w:highlight w:val="none"/>
                <w:lang w:val="en-US" w:eastAsia="zh-CN" w:bidi="ar-SA"/>
              </w:rPr>
              <w:t>8</w:t>
            </w:r>
          </w:p>
        </w:tc>
        <w:tc>
          <w:tcPr>
            <w:tcW w:w="3986" w:type="pct"/>
            <w:vAlign w:val="center"/>
          </w:tcPr>
          <w:p w14:paraId="516B1BC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液压系统电比例控制，调节输送系统、撒布系统的马达的转速来调整工作速度,确保精确的撒布剂量和撒布宽度调节；</w:t>
            </w:r>
          </w:p>
        </w:tc>
      </w:tr>
      <w:tr w14:paraId="4BE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pct"/>
            <w:vMerge w:val="continue"/>
          </w:tcPr>
          <w:p w14:paraId="25C291AD">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73CEB339">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2.1</w:t>
            </w:r>
            <w:r>
              <w:rPr>
                <w:rFonts w:hint="eastAsia" w:ascii="宋体" w:hAnsi="宋体" w:cs="宋体"/>
                <w:bCs/>
                <w:color w:val="auto"/>
                <w:sz w:val="21"/>
                <w:szCs w:val="21"/>
                <w:highlight w:val="none"/>
                <w:lang w:val="en-US" w:eastAsia="zh-CN" w:bidi="ar-SA"/>
              </w:rPr>
              <w:t>9</w:t>
            </w:r>
          </w:p>
        </w:tc>
        <w:tc>
          <w:tcPr>
            <w:tcW w:w="3986" w:type="pct"/>
            <w:vAlign w:val="center"/>
          </w:tcPr>
          <w:p w14:paraId="4103463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控制系统为机、电、液一体化控制方式，位于驾驶室内部可实现各种功能控制。</w:t>
            </w:r>
          </w:p>
        </w:tc>
      </w:tr>
      <w:tr w14:paraId="60FB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restart"/>
            <w:vAlign w:val="center"/>
          </w:tcPr>
          <w:p w14:paraId="1F939D8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lang w:val="en-US" w:eastAsia="zh-CN"/>
              </w:rPr>
              <w:t>、</w:t>
            </w:r>
          </w:p>
          <w:p w14:paraId="022F034C">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雪刷部分</w:t>
            </w:r>
          </w:p>
        </w:tc>
        <w:tc>
          <w:tcPr>
            <w:tcW w:w="395" w:type="pct"/>
            <w:vAlign w:val="center"/>
          </w:tcPr>
          <w:p w14:paraId="7020083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3.1</w:t>
            </w:r>
          </w:p>
        </w:tc>
        <w:tc>
          <w:tcPr>
            <w:tcW w:w="3986" w:type="pct"/>
            <w:vAlign w:val="center"/>
          </w:tcPr>
          <w:p w14:paraId="3462777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滚刷转动采用液压马达驱动，马达全部内置安装，整机轴向短，方便清扫路缘石根部，方便存放；</w:t>
            </w:r>
          </w:p>
        </w:tc>
      </w:tr>
      <w:tr w14:paraId="220C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7" w:type="pct"/>
            <w:vMerge w:val="continue"/>
          </w:tcPr>
          <w:p w14:paraId="6692B95E">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2432583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3.2</w:t>
            </w:r>
          </w:p>
        </w:tc>
        <w:tc>
          <w:tcPr>
            <w:tcW w:w="3986" w:type="pct"/>
            <w:vAlign w:val="center"/>
          </w:tcPr>
          <w:p w14:paraId="541B7BE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清扫宽度：≥3300mm；</w:t>
            </w:r>
          </w:p>
        </w:tc>
      </w:tr>
      <w:tr w14:paraId="5C07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083BDDF5">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4A829E0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3.3</w:t>
            </w:r>
          </w:p>
        </w:tc>
        <w:tc>
          <w:tcPr>
            <w:tcW w:w="3986" w:type="pct"/>
            <w:vAlign w:val="center"/>
          </w:tcPr>
          <w:p w14:paraId="04750E7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刷片直径：≥810mm；</w:t>
            </w:r>
          </w:p>
        </w:tc>
      </w:tr>
      <w:tr w14:paraId="6FC6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17" w:type="pct"/>
            <w:vMerge w:val="continue"/>
          </w:tcPr>
          <w:p w14:paraId="02ABACAB">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5FD53C4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3.4</w:t>
            </w:r>
          </w:p>
        </w:tc>
        <w:tc>
          <w:tcPr>
            <w:tcW w:w="3986" w:type="pct"/>
            <w:vAlign w:val="center"/>
          </w:tcPr>
          <w:p w14:paraId="48D41C9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雪刷外形尺寸（mm）：≤3700×2450×1350；</w:t>
            </w:r>
          </w:p>
        </w:tc>
      </w:tr>
      <w:tr w14:paraId="698A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68B298CA">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7CBF3E3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3.5</w:t>
            </w:r>
          </w:p>
        </w:tc>
        <w:tc>
          <w:tcPr>
            <w:tcW w:w="3986" w:type="pct"/>
            <w:vAlign w:val="center"/>
          </w:tcPr>
          <w:p w14:paraId="35624A0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雪刷左右摆角：≥±30°；</w:t>
            </w:r>
          </w:p>
        </w:tc>
      </w:tr>
      <w:tr w14:paraId="4953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6C4C4043">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7269170C">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3.6</w:t>
            </w:r>
          </w:p>
        </w:tc>
        <w:tc>
          <w:tcPr>
            <w:tcW w:w="3986" w:type="pct"/>
            <w:vAlign w:val="center"/>
          </w:tcPr>
          <w:p w14:paraId="1F0114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工作转速（rpm）：≥</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w:t>
            </w:r>
          </w:p>
        </w:tc>
      </w:tr>
      <w:tr w14:paraId="3D33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17" w:type="pct"/>
            <w:vMerge w:val="continue"/>
          </w:tcPr>
          <w:p w14:paraId="6F501B95">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70CEFF3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3.7</w:t>
            </w:r>
          </w:p>
        </w:tc>
        <w:tc>
          <w:tcPr>
            <w:tcW w:w="3986" w:type="pct"/>
            <w:vAlign w:val="center"/>
          </w:tcPr>
          <w:p w14:paraId="400BF9A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刷片采用平片与隔环间隔安装，保护刷轴及刷片内圈不受腐蚀，刷辊内不卡滞积雪，低速清扫无漏点。刷毛采用聚乙烯包钢丝和聚乙烯刷丝1:1混合型。刷片双卡柱，运行平稳，减小速度变化对雪刷的惯性阻力；  </w:t>
            </w:r>
          </w:p>
        </w:tc>
      </w:tr>
      <w:tr w14:paraId="2B6F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tcPr>
          <w:p w14:paraId="24704F9F">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3150A28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3.8</w:t>
            </w:r>
          </w:p>
        </w:tc>
        <w:tc>
          <w:tcPr>
            <w:tcW w:w="3986" w:type="pct"/>
            <w:vAlign w:val="center"/>
          </w:tcPr>
          <w:p w14:paraId="1C8F6F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雪刷刷毛离地间隙可根据实际除雪需要进行精确调节，可按实际情况设定高度，充分保证除雪效果和人机安全；</w:t>
            </w:r>
          </w:p>
        </w:tc>
      </w:tr>
      <w:tr w14:paraId="300B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tcPr>
          <w:p w14:paraId="5C8D5B0F">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4F45837A">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3.9</w:t>
            </w:r>
          </w:p>
        </w:tc>
        <w:tc>
          <w:tcPr>
            <w:tcW w:w="3986" w:type="pct"/>
            <w:vAlign w:val="center"/>
          </w:tcPr>
          <w:p w14:paraId="45E68BA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雪刷可以自动适应路面横坡变化角度，可以保持与地面全部切合及扫雪最佳受力角。有整体浮动功能，缓冲由于地面不平带来的冲击；</w:t>
            </w:r>
          </w:p>
        </w:tc>
      </w:tr>
      <w:tr w14:paraId="2A77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tcPr>
          <w:p w14:paraId="094779AB">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42198CD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3.10</w:t>
            </w:r>
          </w:p>
        </w:tc>
        <w:tc>
          <w:tcPr>
            <w:tcW w:w="3986" w:type="pct"/>
            <w:vAlign w:val="center"/>
          </w:tcPr>
          <w:p w14:paraId="3304C95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雪刷具有刷罩，采用钢板折制，刚性好，前部安装橡胶挡雪帘，阻止雪雾后扬，保护司机视野；</w:t>
            </w:r>
          </w:p>
        </w:tc>
      </w:tr>
      <w:tr w14:paraId="74FA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4FBCB736">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0B5F2AB5">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3.11</w:t>
            </w:r>
          </w:p>
        </w:tc>
        <w:tc>
          <w:tcPr>
            <w:tcW w:w="3986" w:type="pct"/>
            <w:vAlign w:val="center"/>
          </w:tcPr>
          <w:p w14:paraId="5BE16D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雪刷具备支撑轮，脚轮可 360°旋转；</w:t>
            </w:r>
          </w:p>
        </w:tc>
      </w:tr>
      <w:tr w14:paraId="66B0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7" w:type="pct"/>
            <w:vMerge w:val="continue"/>
          </w:tcPr>
          <w:p w14:paraId="371178C6">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6CA0BEC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3.12</w:t>
            </w:r>
          </w:p>
        </w:tc>
        <w:tc>
          <w:tcPr>
            <w:tcW w:w="3986" w:type="pct"/>
            <w:vAlign w:val="center"/>
          </w:tcPr>
          <w:p w14:paraId="6F4F30D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控制元件采用国际知名品牌，驾驶员在驾驶室内可完成雪刷的升降、摆动等全部操作；</w:t>
            </w:r>
          </w:p>
        </w:tc>
      </w:tr>
      <w:tr w14:paraId="3DF6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17" w:type="pct"/>
            <w:vMerge w:val="continue"/>
          </w:tcPr>
          <w:p w14:paraId="63994674">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1C29D0F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3.13</w:t>
            </w:r>
          </w:p>
        </w:tc>
        <w:tc>
          <w:tcPr>
            <w:tcW w:w="3986" w:type="pct"/>
            <w:vAlign w:val="center"/>
          </w:tcPr>
          <w:p w14:paraId="65A1FA9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雪刷外罩材质采用高强度钢板，马达的两侧有成型钢板保护装置，雪刷两端配有黄色警示灯，所有钢结构件均采用防腐处理工艺，表面喷砂处理，喷涂防锈底漆及面漆；</w:t>
            </w:r>
          </w:p>
        </w:tc>
      </w:tr>
      <w:tr w14:paraId="1CA0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7" w:type="pct"/>
            <w:vMerge w:val="continue"/>
          </w:tcPr>
          <w:p w14:paraId="056C1AA8">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49029BE5">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3.14</w:t>
            </w:r>
          </w:p>
        </w:tc>
        <w:tc>
          <w:tcPr>
            <w:tcW w:w="3986" w:type="pct"/>
            <w:vAlign w:val="center"/>
          </w:tcPr>
          <w:p w14:paraId="3E0226A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雪刷与底盘车连接采用挂板式挂装机构,挂架装置整体采用平行四连杆结构，上下连接架采用三角结构,保持除雪角度不受高低位置的影响而且运行平稳。</w:t>
            </w:r>
          </w:p>
        </w:tc>
      </w:tr>
      <w:tr w14:paraId="3219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24522E3A">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692FEEB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3.15</w:t>
            </w:r>
          </w:p>
        </w:tc>
        <w:tc>
          <w:tcPr>
            <w:tcW w:w="3986" w:type="pct"/>
            <w:vAlign w:val="center"/>
          </w:tcPr>
          <w:p w14:paraId="2528C19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雪刷可拆卸，可更换为除雪铲。</w:t>
            </w:r>
          </w:p>
        </w:tc>
      </w:tr>
      <w:tr w14:paraId="05CB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restart"/>
            <w:vAlign w:val="center"/>
          </w:tcPr>
          <w:p w14:paraId="3CECE38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p>
          <w:p w14:paraId="48C0826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雪铲部分</w:t>
            </w:r>
          </w:p>
          <w:p w14:paraId="307A9D37">
            <w:pPr>
              <w:pStyle w:val="672"/>
              <w:keepNext w:val="0"/>
              <w:keepLines w:val="0"/>
              <w:pageBreakBefore w:val="0"/>
              <w:kinsoku/>
              <w:wordWrap/>
              <w:overflowPunct/>
              <w:topLinePunct w:val="0"/>
              <w:autoSpaceDE/>
              <w:autoSpaceDN/>
              <w:bidi w:val="0"/>
              <w:spacing w:before="0" w:beforeLines="0" w:after="0" w:line="240" w:lineRule="auto"/>
              <w:jc w:val="center"/>
              <w:rPr>
                <w:rFonts w:hint="eastAsia" w:ascii="宋体" w:hAnsi="宋体" w:eastAsia="宋体" w:cs="宋体"/>
                <w:color w:val="auto"/>
                <w:sz w:val="21"/>
                <w:szCs w:val="21"/>
                <w:highlight w:val="none"/>
                <w:lang w:val="en-US" w:eastAsia="zh-CN"/>
              </w:rPr>
            </w:pPr>
          </w:p>
        </w:tc>
        <w:tc>
          <w:tcPr>
            <w:tcW w:w="395" w:type="pct"/>
            <w:vAlign w:val="center"/>
          </w:tcPr>
          <w:p w14:paraId="780E24E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w:t>
            </w:r>
          </w:p>
        </w:tc>
        <w:tc>
          <w:tcPr>
            <w:tcW w:w="3986" w:type="pct"/>
            <w:vAlign w:val="center"/>
          </w:tcPr>
          <w:p w14:paraId="6A2C84C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1、最大除雪宽度(mm)≥3360；</w:t>
            </w:r>
          </w:p>
        </w:tc>
      </w:tr>
      <w:tr w14:paraId="481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64A2D6FB">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7D72599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w:t>
            </w:r>
          </w:p>
        </w:tc>
        <w:tc>
          <w:tcPr>
            <w:tcW w:w="3986" w:type="pct"/>
            <w:vAlign w:val="center"/>
          </w:tcPr>
          <w:p w14:paraId="27D7011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2、最大除雪速度(km/h)≥60；</w:t>
            </w:r>
          </w:p>
        </w:tc>
      </w:tr>
      <w:tr w14:paraId="2E81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2B8C6826">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1B9D0DA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4.3</w:t>
            </w:r>
          </w:p>
        </w:tc>
        <w:tc>
          <w:tcPr>
            <w:tcW w:w="3986" w:type="pct"/>
            <w:vAlign w:val="center"/>
          </w:tcPr>
          <w:p w14:paraId="7600390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3、铲刃厚度 ≥20mm，采用耐磨钢材质；</w:t>
            </w:r>
          </w:p>
        </w:tc>
      </w:tr>
      <w:tr w14:paraId="22E4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617" w:type="pct"/>
            <w:vMerge w:val="continue"/>
          </w:tcPr>
          <w:p w14:paraId="5B41E4E4">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5568AB4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4.4</w:t>
            </w:r>
          </w:p>
        </w:tc>
        <w:tc>
          <w:tcPr>
            <w:tcW w:w="3986" w:type="pct"/>
            <w:vAlign w:val="center"/>
          </w:tcPr>
          <w:p w14:paraId="1EC2F31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4、偏转角度≥±30°，除雪铲双向角度可调，使用伸缩液压缸实现雪铲的旋转；</w:t>
            </w:r>
          </w:p>
        </w:tc>
      </w:tr>
      <w:tr w14:paraId="0772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7" w:type="pct"/>
            <w:vMerge w:val="continue"/>
          </w:tcPr>
          <w:p w14:paraId="7C8FE3E4">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443539B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4.5</w:t>
            </w:r>
          </w:p>
        </w:tc>
        <w:tc>
          <w:tcPr>
            <w:tcW w:w="3986" w:type="pct"/>
            <w:vAlign w:val="center"/>
          </w:tcPr>
          <w:p w14:paraId="491FE21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5、三段及以上分体垂直避让，最大避障高度≥200mm。</w:t>
            </w:r>
          </w:p>
        </w:tc>
      </w:tr>
      <w:tr w14:paraId="56B9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100EEA9A">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3E0D0C5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4.6</w:t>
            </w:r>
          </w:p>
        </w:tc>
        <w:tc>
          <w:tcPr>
            <w:tcW w:w="3986" w:type="pct"/>
            <w:vAlign w:val="center"/>
          </w:tcPr>
          <w:p w14:paraId="17BD135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6、安装挡雪帘，保护司机视野；</w:t>
            </w:r>
          </w:p>
        </w:tc>
      </w:tr>
      <w:tr w14:paraId="6062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17" w:type="pct"/>
            <w:vMerge w:val="continue"/>
          </w:tcPr>
          <w:p w14:paraId="6346AAC1">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vAlign w:val="center"/>
          </w:tcPr>
          <w:p w14:paraId="6900D45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4.7</w:t>
            </w:r>
          </w:p>
        </w:tc>
        <w:tc>
          <w:tcPr>
            <w:tcW w:w="3986" w:type="pct"/>
            <w:vAlign w:val="center"/>
          </w:tcPr>
          <w:p w14:paraId="1724127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7、独立的液压单元给雪铲的动作油缸提供动力；</w:t>
            </w:r>
          </w:p>
        </w:tc>
      </w:tr>
      <w:tr w14:paraId="0591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17" w:type="pct"/>
            <w:vMerge w:val="continue"/>
          </w:tcPr>
          <w:p w14:paraId="67756245">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bCs/>
                <w:color w:val="auto"/>
                <w:sz w:val="21"/>
                <w:szCs w:val="21"/>
                <w:highlight w:val="none"/>
              </w:rPr>
            </w:pPr>
          </w:p>
        </w:tc>
        <w:tc>
          <w:tcPr>
            <w:tcW w:w="395" w:type="pct"/>
          </w:tcPr>
          <w:p w14:paraId="55B9133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4.8</w:t>
            </w:r>
          </w:p>
        </w:tc>
        <w:tc>
          <w:tcPr>
            <w:tcW w:w="3986" w:type="pct"/>
            <w:vAlign w:val="center"/>
          </w:tcPr>
          <w:p w14:paraId="7B1BF6C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8、雪铲与底盘车连接采用挂板式连接机构，可与雪刷实现快速互换。</w:t>
            </w:r>
          </w:p>
        </w:tc>
      </w:tr>
      <w:tr w14:paraId="2A7B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17" w:type="pct"/>
            <w:vAlign w:val="center"/>
          </w:tcPr>
          <w:p w14:paraId="3202B290">
            <w:pPr>
              <w:keepNext w:val="0"/>
              <w:keepLines w:val="0"/>
              <w:pageBreakBefore w:val="0"/>
              <w:kinsoku/>
              <w:wordWrap/>
              <w:overflowPunct/>
              <w:topLinePunct w:val="0"/>
              <w:autoSpaceDE/>
              <w:autoSpaceDN/>
              <w:bidi w:val="0"/>
              <w:spacing w:line="24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p>
          <w:p w14:paraId="28DFF5A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en-US" w:eastAsia="zh-CN"/>
              </w:rPr>
              <w:t>涂装部分</w:t>
            </w:r>
          </w:p>
        </w:tc>
        <w:tc>
          <w:tcPr>
            <w:tcW w:w="395" w:type="pct"/>
            <w:vAlign w:val="center"/>
          </w:tcPr>
          <w:p w14:paraId="14FA19F1">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5.1</w:t>
            </w:r>
          </w:p>
        </w:tc>
        <w:tc>
          <w:tcPr>
            <w:tcW w:w="3986" w:type="pct"/>
            <w:vAlign w:val="center"/>
          </w:tcPr>
          <w:p w14:paraId="0ACDFFC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kern w:val="0"/>
                <w:sz w:val="21"/>
                <w:szCs w:val="21"/>
                <w:highlight w:val="none"/>
              </w:rPr>
              <w:t>设备外观涂装采用《浙江省公路管理基层单位视觉标识系统规范化建设手册》A-014标识色彩搭配专用表第三行所规定黄、红、黑三色，设备通体涂装黄色，设备驾驶室门外涂装红色公路路徽,设备两侧和前方显著位置涂装黑色黑体“浙江公路应急”</w:t>
            </w:r>
            <w:r>
              <w:rPr>
                <w:rFonts w:hint="eastAsia" w:ascii="宋体" w:hAnsi="宋体" w:eastAsia="宋体" w:cs="宋体"/>
                <w:b w:val="0"/>
                <w:bCs/>
                <w:color w:val="auto"/>
                <w:kern w:val="0"/>
                <w:sz w:val="21"/>
                <w:szCs w:val="21"/>
                <w:highlight w:val="none"/>
                <w:lang w:eastAsia="zh-CN"/>
              </w:rPr>
              <w:t>。</w:t>
            </w:r>
          </w:p>
        </w:tc>
      </w:tr>
    </w:tbl>
    <w:p w14:paraId="4E0CB82C">
      <w:pPr>
        <w:bidi w:val="0"/>
        <w:jc w:val="center"/>
        <w:rPr>
          <w:rFonts w:hint="eastAsia" w:ascii="宋体" w:hAnsi="宋体" w:eastAsia="宋体" w:cs="宋体"/>
          <w:b/>
          <w:bCs/>
          <w:color w:val="auto"/>
          <w:sz w:val="36"/>
          <w:szCs w:val="36"/>
          <w:highlight w:val="none"/>
          <w:lang w:eastAsia="zh-CN"/>
        </w:rPr>
      </w:pPr>
    </w:p>
    <w:p w14:paraId="29F833F7">
      <w:pPr>
        <w:bidi w:val="0"/>
        <w:jc w:val="center"/>
        <w:rPr>
          <w:rFonts w:hint="eastAsia" w:ascii="宋体" w:hAnsi="宋体" w:eastAsia="宋体" w:cs="宋体"/>
          <w:b/>
          <w:bCs/>
          <w:color w:val="auto"/>
          <w:sz w:val="36"/>
          <w:szCs w:val="36"/>
          <w:highlight w:val="none"/>
          <w:lang w:eastAsia="zh-CN"/>
        </w:rPr>
      </w:pPr>
    </w:p>
    <w:p w14:paraId="40A52C7C">
      <w:pPr>
        <w:bidi w:val="0"/>
        <w:jc w:val="center"/>
        <w:rPr>
          <w:rFonts w:hint="eastAsia" w:ascii="宋体" w:hAnsi="宋体" w:eastAsia="宋体" w:cs="宋体"/>
          <w:b/>
          <w:bCs/>
          <w:color w:val="auto"/>
          <w:sz w:val="36"/>
          <w:szCs w:val="36"/>
          <w:highlight w:val="none"/>
          <w:lang w:eastAsia="zh-CN"/>
        </w:rPr>
      </w:pPr>
    </w:p>
    <w:p w14:paraId="423CE94D">
      <w:pPr>
        <w:bidi w:val="0"/>
        <w:jc w:val="center"/>
        <w:rPr>
          <w:rFonts w:hint="eastAsia" w:ascii="宋体" w:hAnsi="宋体" w:eastAsia="宋体" w:cs="宋体"/>
          <w:b/>
          <w:bCs/>
          <w:color w:val="auto"/>
          <w:sz w:val="36"/>
          <w:szCs w:val="36"/>
          <w:highlight w:val="none"/>
          <w:lang w:eastAsia="zh-CN"/>
        </w:rPr>
      </w:pPr>
    </w:p>
    <w:p w14:paraId="0EB6DE4D">
      <w:pPr>
        <w:bidi w:val="0"/>
        <w:jc w:val="center"/>
        <w:rPr>
          <w:rFonts w:hint="eastAsia" w:ascii="宋体" w:hAnsi="宋体" w:eastAsia="宋体" w:cs="宋体"/>
          <w:b/>
          <w:bCs/>
          <w:color w:val="auto"/>
          <w:sz w:val="36"/>
          <w:szCs w:val="36"/>
          <w:highlight w:val="none"/>
          <w:lang w:eastAsia="zh-CN"/>
        </w:rPr>
      </w:pPr>
    </w:p>
    <w:p w14:paraId="11E0F090">
      <w:pPr>
        <w:bidi w:val="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标项</w:t>
      </w:r>
      <w:r>
        <w:rPr>
          <w:rFonts w:hint="eastAsia" w:ascii="宋体" w:hAnsi="宋体" w:cs="宋体"/>
          <w:b/>
          <w:bCs/>
          <w:color w:val="auto"/>
          <w:sz w:val="36"/>
          <w:szCs w:val="36"/>
          <w:highlight w:val="none"/>
          <w:lang w:eastAsia="zh-CN"/>
        </w:rPr>
        <w:t>四</w:t>
      </w:r>
    </w:p>
    <w:p w14:paraId="72E6F6F1">
      <w:pPr>
        <w:pStyle w:val="2"/>
        <w:rPr>
          <w:rFonts w:hint="eastAsia" w:ascii="宋体" w:hAnsi="宋体" w:eastAsia="宋体" w:cs="Times New Roman"/>
          <w:b/>
          <w:bCs/>
          <w:color w:val="auto"/>
          <w:kern w:val="2"/>
          <w:sz w:val="24"/>
          <w:szCs w:val="32"/>
          <w:highlight w:val="none"/>
          <w:lang w:val="en-US"/>
        </w:rPr>
      </w:pPr>
      <w:r>
        <w:rPr>
          <w:rFonts w:hint="eastAsia" w:ascii="宋体" w:hAnsi="宋体" w:eastAsia="宋体" w:cs="Times New Roman"/>
          <w:b/>
          <w:bCs/>
          <w:color w:val="auto"/>
          <w:kern w:val="2"/>
          <w:sz w:val="24"/>
          <w:szCs w:val="32"/>
          <w:highlight w:val="none"/>
          <w:lang w:val="en-US"/>
        </w:rPr>
        <w:t>1、概述</w:t>
      </w:r>
    </w:p>
    <w:p w14:paraId="743E4B2B">
      <w:pPr>
        <w:pStyle w:val="2"/>
        <w:ind w:left="434" w:leftChars="202" w:hanging="10" w:hangingChars="4"/>
        <w:rPr>
          <w:rFonts w:hint="eastAsia" w:ascii="宋体" w:hAnsi="宋体" w:eastAsia="宋体" w:cs="Times New Roman"/>
          <w:b/>
          <w:bCs/>
          <w:color w:val="auto"/>
          <w:kern w:val="2"/>
          <w:sz w:val="24"/>
          <w:szCs w:val="32"/>
          <w:highlight w:val="none"/>
          <w:lang w:val="en-US"/>
        </w:rPr>
      </w:pPr>
      <w:r>
        <w:rPr>
          <w:rFonts w:hint="eastAsia" w:ascii="宋体" w:hAnsi="宋体" w:eastAsia="宋体" w:cs="Times New Roman"/>
          <w:b/>
          <w:bCs/>
          <w:color w:val="auto"/>
          <w:kern w:val="2"/>
          <w:sz w:val="24"/>
          <w:szCs w:val="32"/>
          <w:highlight w:val="none"/>
          <w:lang w:val="en-US"/>
        </w:rPr>
        <w:t>1.1.功能要求</w:t>
      </w:r>
    </w:p>
    <w:p w14:paraId="563068ED">
      <w:pPr>
        <w:pStyle w:val="13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无需额外动力源，直接利用原汽车底盘上发动机作为动力源，对移动排水泵站进行远程控制，使移动排水泵站进入地下车库、地铁等低矮环境中，快速展开排水抢险作业。</w:t>
      </w:r>
    </w:p>
    <w:p w14:paraId="403293D9">
      <w:pPr>
        <w:pStyle w:val="2"/>
        <w:ind w:left="434" w:leftChars="202" w:hanging="10" w:hangingChars="4"/>
        <w:rPr>
          <w:rFonts w:hint="eastAsia" w:ascii="宋体" w:hAnsi="宋体" w:eastAsia="宋体" w:cs="Times New Roman"/>
          <w:b/>
          <w:bCs/>
          <w:color w:val="auto"/>
          <w:kern w:val="2"/>
          <w:sz w:val="24"/>
          <w:szCs w:val="32"/>
          <w:highlight w:val="none"/>
          <w:lang w:val="en-US"/>
        </w:rPr>
      </w:pPr>
      <w:r>
        <w:rPr>
          <w:rFonts w:hint="eastAsia" w:ascii="宋体" w:hAnsi="宋体" w:eastAsia="宋体" w:cs="Times New Roman"/>
          <w:b/>
          <w:bCs/>
          <w:color w:val="auto"/>
          <w:kern w:val="2"/>
          <w:sz w:val="24"/>
          <w:szCs w:val="32"/>
          <w:highlight w:val="none"/>
          <w:lang w:val="en-US"/>
        </w:rPr>
        <w:t>1.2.适用场合</w:t>
      </w:r>
    </w:p>
    <w:p w14:paraId="07BC630A">
      <w:pPr>
        <w:pStyle w:val="13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市政、公路应急排水；突击防洪排涝，围堰抽水；无固定泵站及无电源地区的抽排水；进入地下车库、地铁、隧道等低矮环境或泥泞环境抽排水等。要求应特别适用于城市排涝、隧道及其它应急排涝作业环境。</w:t>
      </w:r>
    </w:p>
    <w:p w14:paraId="7E78421C">
      <w:pPr>
        <w:pStyle w:val="2"/>
        <w:ind w:left="434" w:leftChars="202" w:hanging="10" w:hangingChars="4"/>
        <w:rPr>
          <w:rFonts w:hint="eastAsia" w:ascii="宋体" w:hAnsi="宋体" w:eastAsia="宋体" w:cs="Times New Roman"/>
          <w:b/>
          <w:bCs/>
          <w:color w:val="auto"/>
          <w:kern w:val="2"/>
          <w:sz w:val="24"/>
          <w:szCs w:val="32"/>
          <w:highlight w:val="none"/>
          <w:lang w:val="en-US"/>
        </w:rPr>
      </w:pPr>
      <w:r>
        <w:rPr>
          <w:rFonts w:hint="eastAsia" w:ascii="宋体" w:hAnsi="宋体" w:eastAsia="宋体" w:cs="Times New Roman"/>
          <w:b/>
          <w:bCs/>
          <w:color w:val="auto"/>
          <w:kern w:val="2"/>
          <w:sz w:val="24"/>
          <w:szCs w:val="32"/>
          <w:highlight w:val="none"/>
          <w:lang w:val="en-US"/>
        </w:rPr>
        <w:t>1.3.主要构成</w:t>
      </w:r>
    </w:p>
    <w:p w14:paraId="2857840C">
      <w:pPr>
        <w:pStyle w:val="13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整车由汽车底盘、车厢、移动排水泵站、便携式液压水泵、液压系统、控制系统及其他附件等构成。</w:t>
      </w:r>
    </w:p>
    <w:p w14:paraId="20EEB26D">
      <w:pPr>
        <w:pStyle w:val="2"/>
        <w:rPr>
          <w:rFonts w:hint="eastAsia" w:ascii="宋体" w:hAnsi="宋体" w:eastAsia="宋体" w:cs="Times New Roman"/>
          <w:b/>
          <w:bCs/>
          <w:color w:val="auto"/>
          <w:kern w:val="2"/>
          <w:sz w:val="24"/>
          <w:szCs w:val="32"/>
          <w:highlight w:val="none"/>
          <w:lang w:val="en-US" w:eastAsia="zh-CN"/>
        </w:rPr>
      </w:pPr>
      <w:r>
        <w:rPr>
          <w:rFonts w:hint="eastAsia" w:ascii="宋体" w:hAnsi="宋体" w:eastAsia="宋体" w:cs="Times New Roman"/>
          <w:b/>
          <w:bCs/>
          <w:color w:val="auto"/>
          <w:kern w:val="2"/>
          <w:sz w:val="24"/>
          <w:szCs w:val="32"/>
          <w:highlight w:val="none"/>
          <w:lang w:val="en-US" w:eastAsia="zh-CN"/>
        </w:rPr>
        <w:t>2、技术参数要求</w:t>
      </w:r>
    </w:p>
    <w:tbl>
      <w:tblPr>
        <w:tblStyle w:val="63"/>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8"/>
        <w:gridCol w:w="1977"/>
        <w:gridCol w:w="6244"/>
      </w:tblGrid>
      <w:tr w14:paraId="6D1B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auto"/>
            <w:vAlign w:val="center"/>
          </w:tcPr>
          <w:p w14:paraId="45A5676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8"/>
                <w:szCs w:val="28"/>
                <w:highlight w:val="none"/>
                <w:lang w:val="en-US" w:eastAsia="zh-CN"/>
              </w:rPr>
              <w:t>3000型液压驱动子母式排水车(含2个500型便携泵)</w:t>
            </w:r>
          </w:p>
        </w:tc>
      </w:tr>
      <w:tr w14:paraId="3EF7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7053FC4A">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 w:type="pct"/>
            <w:shd w:val="clear" w:color="auto" w:fill="auto"/>
            <w:vAlign w:val="center"/>
          </w:tcPr>
          <w:p w14:paraId="31FD99A6">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14:paraId="4E94BFF2">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1008" w:type="pct"/>
            <w:shd w:val="clear" w:color="auto" w:fill="auto"/>
            <w:vAlign w:val="center"/>
          </w:tcPr>
          <w:p w14:paraId="4A975B1F">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参数要求</w:t>
            </w:r>
          </w:p>
        </w:tc>
        <w:tc>
          <w:tcPr>
            <w:tcW w:w="3186" w:type="pct"/>
            <w:shd w:val="clear" w:color="auto" w:fill="auto"/>
            <w:vAlign w:val="center"/>
          </w:tcPr>
          <w:p w14:paraId="4ED8503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参数值</w:t>
            </w:r>
          </w:p>
        </w:tc>
      </w:tr>
      <w:tr w14:paraId="3C0E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51" w:type="pct"/>
            <w:shd w:val="clear" w:color="auto" w:fill="auto"/>
            <w:vAlign w:val="center"/>
          </w:tcPr>
          <w:p w14:paraId="721A6CE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 w:type="pct"/>
            <w:vMerge w:val="restart"/>
            <w:shd w:val="clear" w:color="auto" w:fill="auto"/>
            <w:vAlign w:val="center"/>
          </w:tcPr>
          <w:p w14:paraId="24877ED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w:t>
            </w:r>
          </w:p>
        </w:tc>
        <w:tc>
          <w:tcPr>
            <w:tcW w:w="1008" w:type="pct"/>
            <w:shd w:val="clear" w:color="auto" w:fill="auto"/>
            <w:vAlign w:val="center"/>
          </w:tcPr>
          <w:p w14:paraId="29D3B72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车型公告</w:t>
            </w:r>
          </w:p>
        </w:tc>
        <w:tc>
          <w:tcPr>
            <w:tcW w:w="3186" w:type="pct"/>
            <w:shd w:val="clear" w:color="auto" w:fill="auto"/>
            <w:vAlign w:val="center"/>
          </w:tcPr>
          <w:p w14:paraId="26D04E43">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投标车辆在交付时必须是取得国家工信部公告的合格产品，公告车辆名称为“大流量排水抢险车或救险车或远程供排水抢险车”，能在采购人所在地合法上专用汽车牌照，投标人须对以上作出承诺。</w:t>
            </w:r>
          </w:p>
          <w:p w14:paraId="4F779071">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1"/>
                <w:szCs w:val="21"/>
                <w:highlight w:val="none"/>
              </w:rPr>
              <w:t>设备外观涂装采用《浙江省公路管理基层单位视觉标识系统规范化建设手册》A-014标识色彩搭配专用表第三行所规定黄、红、黑三色，设备通体涂装黄色，设备驾驶室门外涂装红色公路路徽,设备两侧和前方显著位置涂装黑色黑体“浙江公路应急”</w:t>
            </w:r>
            <w:r>
              <w:rPr>
                <w:rFonts w:hint="eastAsia" w:ascii="宋体" w:hAnsi="宋体" w:eastAsia="宋体" w:cs="宋体"/>
                <w:b w:val="0"/>
                <w:bCs/>
                <w:color w:val="auto"/>
                <w:kern w:val="0"/>
                <w:sz w:val="21"/>
                <w:szCs w:val="21"/>
                <w:highlight w:val="none"/>
                <w:lang w:eastAsia="zh-CN"/>
              </w:rPr>
              <w:t>。</w:t>
            </w:r>
          </w:p>
        </w:tc>
      </w:tr>
      <w:tr w14:paraId="437C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2B546AB7">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53" w:type="pct"/>
            <w:vMerge w:val="continue"/>
            <w:shd w:val="clear" w:color="auto" w:fill="auto"/>
            <w:vAlign w:val="center"/>
          </w:tcPr>
          <w:p w14:paraId="6297BD2D">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49D9A5E6">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▲环保标准</w:t>
            </w:r>
          </w:p>
        </w:tc>
        <w:tc>
          <w:tcPr>
            <w:tcW w:w="3186" w:type="pct"/>
            <w:shd w:val="clear" w:color="auto" w:fill="auto"/>
            <w:vAlign w:val="center"/>
          </w:tcPr>
          <w:p w14:paraId="773C9D31">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国六，符合</w:t>
            </w:r>
            <w:r>
              <w:rPr>
                <w:rFonts w:hint="eastAsia" w:ascii="宋体" w:hAnsi="宋体" w:eastAsia="宋体" w:cs="宋体"/>
                <w:color w:val="auto"/>
                <w:sz w:val="21"/>
                <w:szCs w:val="21"/>
                <w:highlight w:val="none"/>
                <w:lang w:eastAsia="zh-CN"/>
              </w:rPr>
              <w:t>浙江</w:t>
            </w:r>
            <w:r>
              <w:rPr>
                <w:rFonts w:hint="eastAsia" w:ascii="宋体" w:hAnsi="宋体" w:eastAsia="宋体" w:cs="宋体"/>
                <w:color w:val="auto"/>
                <w:sz w:val="21"/>
                <w:szCs w:val="21"/>
                <w:highlight w:val="none"/>
              </w:rPr>
              <w:t>地区上牌要求。</w:t>
            </w:r>
          </w:p>
        </w:tc>
      </w:tr>
      <w:tr w14:paraId="7B78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2A8DAB4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453" w:type="pct"/>
            <w:vMerge w:val="restart"/>
            <w:shd w:val="clear" w:color="auto" w:fill="auto"/>
            <w:vAlign w:val="center"/>
          </w:tcPr>
          <w:p w14:paraId="64BFF97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w:t>
            </w:r>
          </w:p>
          <w:p w14:paraId="394F5537">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1008" w:type="pct"/>
            <w:shd w:val="clear" w:color="auto" w:fill="auto"/>
            <w:vAlign w:val="center"/>
          </w:tcPr>
          <w:p w14:paraId="671C900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车辆底盘</w:t>
            </w:r>
          </w:p>
        </w:tc>
        <w:tc>
          <w:tcPr>
            <w:tcW w:w="3186" w:type="pct"/>
            <w:shd w:val="clear" w:color="auto" w:fill="auto"/>
            <w:vAlign w:val="center"/>
          </w:tcPr>
          <w:p w14:paraId="3F921000">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品牌为</w:t>
            </w:r>
            <w:r>
              <w:rPr>
                <w:rFonts w:hint="eastAsia" w:ascii="宋体" w:hAnsi="宋体" w:eastAsia="宋体" w:cs="宋体"/>
                <w:color w:val="auto"/>
                <w:kern w:val="0"/>
                <w:sz w:val="21"/>
                <w:szCs w:val="21"/>
                <w:highlight w:val="none"/>
                <w:lang w:eastAsia="zh-CN"/>
              </w:rPr>
              <w:t>国内知名品牌等</w:t>
            </w:r>
            <w:r>
              <w:rPr>
                <w:rFonts w:hint="eastAsia" w:ascii="宋体" w:hAnsi="宋体" w:eastAsia="宋体" w:cs="宋体"/>
                <w:color w:val="auto"/>
                <w:kern w:val="0"/>
                <w:sz w:val="21"/>
                <w:szCs w:val="21"/>
                <w:highlight w:val="none"/>
              </w:rPr>
              <w:t>；驱动形式：6×4；</w:t>
            </w:r>
          </w:p>
        </w:tc>
      </w:tr>
      <w:tr w14:paraId="194D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4393EE1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53" w:type="pct"/>
            <w:vMerge w:val="continue"/>
            <w:shd w:val="clear" w:color="auto" w:fill="auto"/>
            <w:vAlign w:val="center"/>
          </w:tcPr>
          <w:p w14:paraId="38ED7C5E">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4AD15A47">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标乘人数</w:t>
            </w:r>
          </w:p>
        </w:tc>
        <w:tc>
          <w:tcPr>
            <w:tcW w:w="3186" w:type="pct"/>
            <w:shd w:val="clear" w:color="auto" w:fill="auto"/>
            <w:vAlign w:val="center"/>
          </w:tcPr>
          <w:p w14:paraId="78BDA3EB">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≥2人</w:t>
            </w:r>
          </w:p>
        </w:tc>
      </w:tr>
      <w:tr w14:paraId="5C3F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58353B8F">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53" w:type="pct"/>
            <w:vMerge w:val="continue"/>
            <w:shd w:val="clear" w:color="auto" w:fill="auto"/>
            <w:vAlign w:val="center"/>
          </w:tcPr>
          <w:p w14:paraId="17A6CCA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68A76151">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最高车速（km/h）</w:t>
            </w:r>
          </w:p>
        </w:tc>
        <w:tc>
          <w:tcPr>
            <w:tcW w:w="3186" w:type="pct"/>
            <w:shd w:val="clear" w:color="auto" w:fill="auto"/>
            <w:vAlign w:val="center"/>
          </w:tcPr>
          <w:p w14:paraId="3DC42A76">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85</w:t>
            </w:r>
          </w:p>
        </w:tc>
      </w:tr>
      <w:tr w14:paraId="0A57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35AB531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53" w:type="pct"/>
            <w:vMerge w:val="continue"/>
            <w:shd w:val="clear" w:color="auto" w:fill="auto"/>
            <w:vAlign w:val="center"/>
          </w:tcPr>
          <w:p w14:paraId="58790CD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06FF7A3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底盘驾驶室</w:t>
            </w:r>
          </w:p>
        </w:tc>
        <w:tc>
          <w:tcPr>
            <w:tcW w:w="3186" w:type="pct"/>
            <w:shd w:val="clear" w:color="auto" w:fill="auto"/>
            <w:vAlign w:val="center"/>
          </w:tcPr>
          <w:p w14:paraId="60FD9AC0">
            <w:pPr>
              <w:pStyle w:val="62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rPr>
              <w:t>带卧铺驾驶室</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驾驶员座椅</w:t>
            </w:r>
            <w:r>
              <w:rPr>
                <w:rFonts w:hint="eastAsia" w:ascii="宋体" w:hAnsi="宋体" w:eastAsia="宋体" w:cs="宋体"/>
                <w:color w:val="auto"/>
                <w:sz w:val="21"/>
                <w:szCs w:val="21"/>
                <w:highlight w:val="none"/>
                <w:vertAlign w:val="baseline"/>
                <w:lang w:eastAsia="zh-CN"/>
              </w:rPr>
              <w:t>为</w:t>
            </w:r>
            <w:r>
              <w:rPr>
                <w:rFonts w:hint="eastAsia" w:ascii="宋体" w:hAnsi="宋体" w:eastAsia="宋体" w:cs="宋体"/>
                <w:color w:val="auto"/>
                <w:sz w:val="21"/>
                <w:szCs w:val="21"/>
                <w:highlight w:val="none"/>
                <w:vertAlign w:val="baseline"/>
              </w:rPr>
              <w:t>空气悬挂座椅</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左右电动车窗</w:t>
            </w:r>
            <w:r>
              <w:rPr>
                <w:rFonts w:hint="eastAsia" w:ascii="宋体" w:hAnsi="宋体" w:eastAsia="宋体" w:cs="宋体"/>
                <w:color w:val="auto"/>
                <w:sz w:val="21"/>
                <w:szCs w:val="21"/>
                <w:highlight w:val="none"/>
                <w:vertAlign w:val="baseline"/>
                <w:lang w:eastAsia="zh-CN"/>
              </w:rPr>
              <w:t>，电动</w:t>
            </w:r>
            <w:r>
              <w:rPr>
                <w:rFonts w:hint="eastAsia" w:ascii="宋体" w:hAnsi="宋体" w:eastAsia="宋体" w:cs="宋体"/>
                <w:color w:val="auto"/>
                <w:sz w:val="21"/>
                <w:szCs w:val="21"/>
                <w:highlight w:val="none"/>
                <w:vertAlign w:val="baseline"/>
              </w:rPr>
              <w:t>后视镜。</w:t>
            </w:r>
          </w:p>
        </w:tc>
      </w:tr>
      <w:tr w14:paraId="6930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1697470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53" w:type="pct"/>
            <w:vMerge w:val="continue"/>
            <w:shd w:val="clear" w:color="auto" w:fill="auto"/>
            <w:vAlign w:val="center"/>
          </w:tcPr>
          <w:p w14:paraId="03552E2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06B890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rPr>
              <w:t>ABS防抱死系统</w:t>
            </w:r>
          </w:p>
        </w:tc>
        <w:tc>
          <w:tcPr>
            <w:tcW w:w="3186" w:type="pct"/>
            <w:shd w:val="clear" w:color="auto" w:fill="auto"/>
            <w:vAlign w:val="center"/>
          </w:tcPr>
          <w:p w14:paraId="6EC1F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eastAsia="zh-CN"/>
              </w:rPr>
              <w:t>配置</w:t>
            </w:r>
          </w:p>
        </w:tc>
      </w:tr>
      <w:tr w14:paraId="655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20E79545">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453" w:type="pct"/>
            <w:vMerge w:val="continue"/>
            <w:shd w:val="clear" w:color="auto" w:fill="auto"/>
            <w:vAlign w:val="center"/>
          </w:tcPr>
          <w:p w14:paraId="644B0CC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D943EB2">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vertAlign w:val="baseline"/>
                <w:lang w:eastAsia="zh-CN"/>
              </w:rPr>
              <w:t>排水系统组成形式</w:t>
            </w:r>
          </w:p>
        </w:tc>
        <w:tc>
          <w:tcPr>
            <w:tcW w:w="3186" w:type="pct"/>
            <w:shd w:val="clear" w:color="auto" w:fill="auto"/>
            <w:vAlign w:val="center"/>
          </w:tcPr>
          <w:p w14:paraId="1BB81D28">
            <w:pPr>
              <w:pStyle w:val="958"/>
              <w:keepNext w:val="0"/>
              <w:keepLines w:val="0"/>
              <w:pageBreakBefore w:val="0"/>
              <w:kinsoku/>
              <w:wordWrap/>
              <w:overflowPunct/>
              <w:topLinePunct w:val="0"/>
              <w:bidi w:val="0"/>
              <w:adjustRightInd/>
              <w:snapToGrid/>
              <w:spacing w:beforeLines="0" w:afterLines="0" w:line="240" w:lineRule="auto"/>
              <w:ind w:left="0" w:firstLine="0" w:firstLineChars="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配置一台移动排水泵站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两个便携式液压水泵</w:t>
            </w:r>
            <w:r>
              <w:rPr>
                <w:rFonts w:hint="eastAsia" w:ascii="宋体" w:hAnsi="宋体" w:eastAsia="宋体" w:cs="宋体"/>
                <w:color w:val="auto"/>
                <w:sz w:val="21"/>
                <w:szCs w:val="21"/>
                <w:highlight w:val="none"/>
              </w:rPr>
              <w:t>。移动排水泵站单个水泵流量≥</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00m³/h，单个水泵扬程≥</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lang w:eastAsia="zh-CN"/>
              </w:rPr>
              <w:t>；便携式液压水泵</w:t>
            </w:r>
            <w:r>
              <w:rPr>
                <w:rFonts w:hint="eastAsia" w:ascii="宋体" w:hAnsi="宋体" w:eastAsia="宋体" w:cs="宋体"/>
                <w:color w:val="auto"/>
                <w:sz w:val="21"/>
                <w:szCs w:val="21"/>
                <w:highlight w:val="none"/>
              </w:rPr>
              <w:t>单个水泵流量≥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00m³/h，单个水泵扬程≥</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lang w:eastAsia="zh-CN"/>
              </w:rPr>
              <w:t>；</w:t>
            </w:r>
          </w:p>
        </w:tc>
      </w:tr>
      <w:tr w14:paraId="6EE8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6B1C8A84">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453" w:type="pct"/>
            <w:vMerge w:val="continue"/>
            <w:shd w:val="clear" w:color="auto" w:fill="auto"/>
            <w:vAlign w:val="center"/>
          </w:tcPr>
          <w:p w14:paraId="2B954377">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23D637C3">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vertAlign w:val="baseline"/>
                <w:lang w:eastAsia="zh-CN"/>
              </w:rPr>
              <w:t>整车尺寸</w:t>
            </w:r>
          </w:p>
        </w:tc>
        <w:tc>
          <w:tcPr>
            <w:tcW w:w="3186" w:type="pct"/>
            <w:shd w:val="clear" w:color="auto" w:fill="auto"/>
            <w:vAlign w:val="center"/>
          </w:tcPr>
          <w:p w14:paraId="2C34E404">
            <w:pPr>
              <w:pStyle w:val="958"/>
              <w:keepNext w:val="0"/>
              <w:keepLines w:val="0"/>
              <w:pageBreakBefore w:val="0"/>
              <w:kinsoku/>
              <w:wordWrap/>
              <w:overflowPunct/>
              <w:topLinePunct w:val="0"/>
              <w:bidi w:val="0"/>
              <w:adjustRightInd/>
              <w:snapToGrid/>
              <w:spacing w:beforeLines="0" w:afterLines="0"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rPr>
              <w:t>长度：≤</w:t>
            </w:r>
            <w:r>
              <w:rPr>
                <w:rFonts w:hint="eastAsia" w:ascii="宋体" w:hAnsi="宋体" w:eastAsia="宋体" w:cs="宋体"/>
                <w:b/>
                <w:bCs/>
                <w:color w:val="auto"/>
                <w:sz w:val="21"/>
                <w:szCs w:val="21"/>
                <w:highlight w:val="none"/>
                <w:lang w:val="en-US" w:eastAsia="zh-CN"/>
              </w:rPr>
              <w:t>12000</w:t>
            </w:r>
            <w:r>
              <w:rPr>
                <w:rFonts w:hint="eastAsia" w:ascii="宋体" w:hAnsi="宋体" w:eastAsia="宋体" w:cs="宋体"/>
                <w:b/>
                <w:bCs/>
                <w:color w:val="auto"/>
                <w:sz w:val="21"/>
                <w:szCs w:val="21"/>
                <w:highlight w:val="none"/>
              </w:rPr>
              <w:t>mm</w:t>
            </w:r>
            <w:r>
              <w:rPr>
                <w:rFonts w:hint="eastAsia" w:ascii="宋体" w:hAnsi="宋体" w:eastAsia="宋体" w:cs="宋体"/>
                <w:color w:val="auto"/>
                <w:sz w:val="21"/>
                <w:szCs w:val="21"/>
                <w:highlight w:val="none"/>
              </w:rPr>
              <w:t>；宽度：≤2</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0mm；高度：≤</w:t>
            </w:r>
            <w:r>
              <w:rPr>
                <w:rFonts w:hint="eastAsia" w:ascii="宋体" w:hAnsi="宋体" w:eastAsia="宋体" w:cs="宋体"/>
                <w:b/>
                <w:bCs/>
                <w:color w:val="auto"/>
                <w:sz w:val="21"/>
                <w:szCs w:val="21"/>
                <w:highlight w:val="none"/>
                <w:lang w:val="en-US" w:eastAsia="zh-CN"/>
              </w:rPr>
              <w:t>4000</w:t>
            </w:r>
            <w:r>
              <w:rPr>
                <w:rFonts w:hint="eastAsia" w:ascii="宋体" w:hAnsi="宋体" w:eastAsia="宋体" w:cs="宋体"/>
                <w:b/>
                <w:bCs/>
                <w:color w:val="auto"/>
                <w:sz w:val="21"/>
                <w:szCs w:val="21"/>
                <w:highlight w:val="none"/>
              </w:rPr>
              <w:t>mm</w:t>
            </w:r>
            <w:r>
              <w:rPr>
                <w:rFonts w:hint="eastAsia" w:ascii="宋体" w:hAnsi="宋体" w:eastAsia="宋体" w:cs="宋体"/>
                <w:b/>
                <w:bCs/>
                <w:color w:val="auto"/>
                <w:kern w:val="2"/>
                <w:sz w:val="21"/>
                <w:szCs w:val="21"/>
                <w:highlight w:val="none"/>
                <w:lang w:val="en-US" w:eastAsia="zh-CN" w:bidi="ar-SA"/>
              </w:rPr>
              <w:t>（投标文件中提供工信部公告参数页佐证）</w:t>
            </w:r>
          </w:p>
        </w:tc>
      </w:tr>
      <w:tr w14:paraId="32A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01F14D6C">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453" w:type="pct"/>
            <w:vMerge w:val="continue"/>
            <w:shd w:val="clear" w:color="auto" w:fill="auto"/>
            <w:vAlign w:val="center"/>
          </w:tcPr>
          <w:p w14:paraId="616D0EC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6DF9286B">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总质量</w:t>
            </w:r>
          </w:p>
        </w:tc>
        <w:tc>
          <w:tcPr>
            <w:tcW w:w="3186" w:type="pct"/>
            <w:shd w:val="clear" w:color="auto" w:fill="auto"/>
            <w:vAlign w:val="center"/>
          </w:tcPr>
          <w:p w14:paraId="182E7639">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000kg</w:t>
            </w:r>
            <w:r>
              <w:rPr>
                <w:rFonts w:hint="eastAsia" w:ascii="宋体" w:hAnsi="宋体" w:eastAsia="宋体" w:cs="宋体"/>
                <w:b/>
                <w:bCs/>
                <w:color w:val="auto"/>
                <w:kern w:val="2"/>
                <w:sz w:val="21"/>
                <w:szCs w:val="21"/>
                <w:highlight w:val="none"/>
                <w:lang w:val="en-US" w:eastAsia="zh-CN" w:bidi="ar-SA"/>
              </w:rPr>
              <w:t>（投标文件中提供工信部公告参数页佐证）</w:t>
            </w:r>
          </w:p>
        </w:tc>
      </w:tr>
      <w:tr w14:paraId="739B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3C3C07E3">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453" w:type="pct"/>
            <w:vMerge w:val="continue"/>
            <w:shd w:val="clear" w:color="auto" w:fill="auto"/>
            <w:vAlign w:val="center"/>
          </w:tcPr>
          <w:p w14:paraId="6FE3593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01893CB4">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eastAsia="zh-CN"/>
              </w:rPr>
              <w:t>整备质量</w:t>
            </w:r>
          </w:p>
        </w:tc>
        <w:tc>
          <w:tcPr>
            <w:tcW w:w="3186" w:type="pct"/>
            <w:shd w:val="clear" w:color="auto" w:fill="auto"/>
            <w:vAlign w:val="center"/>
          </w:tcPr>
          <w:p w14:paraId="52EFDB22">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18850kg</w:t>
            </w:r>
            <w:r>
              <w:rPr>
                <w:rFonts w:hint="eastAsia" w:ascii="宋体" w:hAnsi="宋体" w:eastAsia="宋体" w:cs="宋体"/>
                <w:b/>
                <w:bCs/>
                <w:color w:val="auto"/>
                <w:kern w:val="2"/>
                <w:sz w:val="21"/>
                <w:szCs w:val="21"/>
                <w:highlight w:val="none"/>
                <w:lang w:val="en-US" w:eastAsia="zh-CN" w:bidi="ar-SA"/>
              </w:rPr>
              <w:t>（投标文件中提供工信部公告参数页佐证）</w:t>
            </w:r>
          </w:p>
        </w:tc>
      </w:tr>
      <w:tr w14:paraId="25CD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366C9B3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453" w:type="pct"/>
            <w:vMerge w:val="continue"/>
            <w:shd w:val="clear" w:color="auto" w:fill="auto"/>
            <w:vAlign w:val="center"/>
          </w:tcPr>
          <w:p w14:paraId="299BFFDF">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2F8ADC8">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eastAsia="zh-CN"/>
              </w:rPr>
              <w:t>轴距</w:t>
            </w:r>
          </w:p>
        </w:tc>
        <w:tc>
          <w:tcPr>
            <w:tcW w:w="3186" w:type="pct"/>
            <w:shd w:val="clear" w:color="auto" w:fill="auto"/>
            <w:vAlign w:val="center"/>
          </w:tcPr>
          <w:p w14:paraId="369B9A54">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4300+1350mm</w:t>
            </w:r>
            <w:r>
              <w:rPr>
                <w:rFonts w:hint="eastAsia" w:ascii="宋体" w:hAnsi="宋体" w:eastAsia="宋体" w:cs="宋体"/>
                <w:b/>
                <w:bCs/>
                <w:color w:val="auto"/>
                <w:sz w:val="21"/>
                <w:szCs w:val="21"/>
                <w:highlight w:val="none"/>
              </w:rPr>
              <w:t>（投标文件中提供具有CNAS</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rPr>
              <w:t>CMA认证的第三方检测报告扫描件作为佐证材料）</w:t>
            </w:r>
          </w:p>
        </w:tc>
      </w:tr>
      <w:tr w14:paraId="66FB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4E64F252">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453" w:type="pct"/>
            <w:vMerge w:val="continue"/>
            <w:shd w:val="clear" w:color="auto" w:fill="auto"/>
            <w:vAlign w:val="center"/>
          </w:tcPr>
          <w:p w14:paraId="1A32C98F">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A3FD1E9">
            <w:pPr>
              <w:pStyle w:val="25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b/>
                <w:bCs/>
                <w:color w:val="auto"/>
                <w:sz w:val="21"/>
                <w:szCs w:val="21"/>
                <w:highlight w:val="none"/>
              </w:rPr>
              <w:t>发动机功率</w:t>
            </w:r>
          </w:p>
        </w:tc>
        <w:tc>
          <w:tcPr>
            <w:tcW w:w="3186" w:type="pct"/>
            <w:shd w:val="clear" w:color="auto" w:fill="auto"/>
            <w:vAlign w:val="center"/>
          </w:tcPr>
          <w:p w14:paraId="3DB88DEB">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330</w:t>
            </w:r>
            <w:r>
              <w:rPr>
                <w:rFonts w:hint="eastAsia" w:ascii="宋体" w:hAnsi="宋体" w:eastAsia="宋体" w:cs="宋体"/>
                <w:b/>
                <w:bCs/>
                <w:color w:val="auto"/>
                <w:sz w:val="21"/>
                <w:szCs w:val="21"/>
                <w:highlight w:val="none"/>
              </w:rPr>
              <w:t>kW（投标文件中提供具有CNAS</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rPr>
              <w:t>CMA认证的第三方检测报告扫描件作为佐证材料）</w:t>
            </w:r>
          </w:p>
        </w:tc>
      </w:tr>
      <w:tr w14:paraId="2AA1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004885E1">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453" w:type="pct"/>
            <w:vMerge w:val="continue"/>
            <w:shd w:val="clear" w:color="auto" w:fill="auto"/>
            <w:vAlign w:val="center"/>
          </w:tcPr>
          <w:p w14:paraId="11A7589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AEB794B">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vertAlign w:val="baseline"/>
                <w:lang w:eastAsia="zh-CN"/>
              </w:rPr>
              <w:t>前悬</w:t>
            </w:r>
            <w:r>
              <w:rPr>
                <w:rFonts w:hint="eastAsia" w:ascii="宋体" w:hAnsi="宋体" w:eastAsia="宋体" w:cs="宋体"/>
                <w:color w:val="auto"/>
                <w:sz w:val="21"/>
                <w:szCs w:val="21"/>
                <w:highlight w:val="none"/>
                <w:vertAlign w:val="baseline"/>
                <w:lang w:val="en-US" w:eastAsia="zh-CN"/>
              </w:rPr>
              <w:t>/后悬</w:t>
            </w:r>
          </w:p>
        </w:tc>
        <w:tc>
          <w:tcPr>
            <w:tcW w:w="3186" w:type="pct"/>
            <w:shd w:val="clear" w:color="auto" w:fill="auto"/>
            <w:vAlign w:val="center"/>
          </w:tcPr>
          <w:p w14:paraId="4174BBFE">
            <w:pPr>
              <w:keepNext w:val="0"/>
              <w:keepLines w:val="0"/>
              <w:pageBreakBefore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1400/2300</w:t>
            </w:r>
            <w:r>
              <w:rPr>
                <w:rFonts w:hint="eastAsia" w:ascii="宋体" w:hAnsi="宋体" w:eastAsia="宋体" w:cs="宋体"/>
                <w:b/>
                <w:bCs/>
                <w:color w:val="auto"/>
                <w:sz w:val="21"/>
                <w:szCs w:val="21"/>
                <w:highlight w:val="none"/>
              </w:rPr>
              <w:t>（投标文件中提供</w:t>
            </w:r>
            <w:r>
              <w:rPr>
                <w:rFonts w:hint="eastAsia" w:ascii="宋体" w:hAnsi="宋体" w:eastAsia="宋体" w:cs="宋体"/>
                <w:b/>
                <w:bCs/>
                <w:color w:val="auto"/>
                <w:sz w:val="21"/>
                <w:szCs w:val="21"/>
                <w:highlight w:val="none"/>
                <w:lang w:eastAsia="zh-CN"/>
              </w:rPr>
              <w:t>工信部公告参数页佐证</w:t>
            </w:r>
            <w:r>
              <w:rPr>
                <w:rFonts w:hint="eastAsia" w:ascii="宋体" w:hAnsi="宋体" w:eastAsia="宋体" w:cs="宋体"/>
                <w:b/>
                <w:bCs/>
                <w:color w:val="auto"/>
                <w:sz w:val="21"/>
                <w:szCs w:val="21"/>
                <w:highlight w:val="none"/>
              </w:rPr>
              <w:t>）</w:t>
            </w:r>
          </w:p>
        </w:tc>
      </w:tr>
      <w:tr w14:paraId="600F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5B71FA5C">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453" w:type="pct"/>
            <w:vMerge w:val="continue"/>
            <w:shd w:val="clear" w:color="auto" w:fill="auto"/>
            <w:vAlign w:val="center"/>
          </w:tcPr>
          <w:p w14:paraId="0B5F60F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2AC59704">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接近角/离去角</w:t>
            </w:r>
          </w:p>
        </w:tc>
        <w:tc>
          <w:tcPr>
            <w:tcW w:w="3186" w:type="pct"/>
            <w:shd w:val="clear" w:color="auto" w:fill="auto"/>
            <w:vAlign w:val="center"/>
          </w:tcPr>
          <w:p w14:paraId="5A16B001">
            <w:pPr>
              <w:keepNext w:val="0"/>
              <w:keepLines w:val="0"/>
              <w:pageBreakBefore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15/12°</w:t>
            </w:r>
            <w:r>
              <w:rPr>
                <w:rFonts w:hint="eastAsia" w:ascii="宋体" w:hAnsi="宋体" w:eastAsia="宋体" w:cs="宋体"/>
                <w:b/>
                <w:bCs/>
                <w:color w:val="auto"/>
                <w:sz w:val="21"/>
                <w:szCs w:val="21"/>
                <w:highlight w:val="none"/>
              </w:rPr>
              <w:t>（投标文件中提供工信部公告参数页佐证）</w:t>
            </w:r>
          </w:p>
        </w:tc>
      </w:tr>
      <w:tr w14:paraId="2EA1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4206BB08">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453" w:type="pct"/>
            <w:vMerge w:val="continue"/>
            <w:shd w:val="clear" w:color="auto" w:fill="auto"/>
            <w:vAlign w:val="center"/>
          </w:tcPr>
          <w:p w14:paraId="40BCF0F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1455C75">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取力装置</w:t>
            </w:r>
          </w:p>
        </w:tc>
        <w:tc>
          <w:tcPr>
            <w:tcW w:w="3186" w:type="pct"/>
            <w:shd w:val="clear" w:color="auto" w:fill="auto"/>
            <w:vAlign w:val="center"/>
          </w:tcPr>
          <w:p w14:paraId="06601FC3">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配备夹心式全功率取力器，可在发动机运转状态下动态结合。取力器采用强制冷却方式可以长时间满负荷连续运行，并配备变速箱取力器。</w:t>
            </w:r>
          </w:p>
        </w:tc>
      </w:tr>
      <w:tr w14:paraId="72F7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352001F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453" w:type="pct"/>
            <w:vMerge w:val="continue"/>
            <w:shd w:val="clear" w:color="auto" w:fill="auto"/>
            <w:vAlign w:val="center"/>
          </w:tcPr>
          <w:p w14:paraId="6B1A36C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F79FAB4">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燃油箱</w:t>
            </w:r>
          </w:p>
        </w:tc>
        <w:tc>
          <w:tcPr>
            <w:tcW w:w="3186" w:type="pct"/>
            <w:shd w:val="clear" w:color="auto" w:fill="auto"/>
            <w:vAlign w:val="center"/>
          </w:tcPr>
          <w:p w14:paraId="4FF650DF">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容积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zh-CN"/>
              </w:rPr>
              <w:t>0L，</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≥6h满负荷运行</w:t>
            </w:r>
            <w:r>
              <w:rPr>
                <w:rFonts w:hint="eastAsia" w:ascii="宋体" w:hAnsi="宋体" w:eastAsia="宋体" w:cs="宋体"/>
                <w:color w:val="auto"/>
                <w:sz w:val="21"/>
                <w:szCs w:val="21"/>
                <w:highlight w:val="none"/>
                <w:lang w:val="zh-CN"/>
              </w:rPr>
              <w:t>。</w:t>
            </w:r>
          </w:p>
        </w:tc>
      </w:tr>
      <w:tr w14:paraId="400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51" w:type="pct"/>
            <w:shd w:val="clear" w:color="auto" w:fill="auto"/>
            <w:vAlign w:val="center"/>
          </w:tcPr>
          <w:p w14:paraId="3A854F5D">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453" w:type="pct"/>
            <w:vMerge w:val="restart"/>
            <w:shd w:val="clear" w:color="auto" w:fill="auto"/>
            <w:vAlign w:val="center"/>
          </w:tcPr>
          <w:p w14:paraId="01A3B6A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w:t>
            </w:r>
          </w:p>
          <w:p w14:paraId="6EBC90D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1008" w:type="pct"/>
            <w:shd w:val="clear" w:color="auto" w:fill="auto"/>
            <w:vAlign w:val="center"/>
          </w:tcPr>
          <w:p w14:paraId="62380D2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val="zh-CN" w:eastAsia="zh-CN"/>
              </w:rPr>
              <w:t>知识产权</w:t>
            </w:r>
          </w:p>
        </w:tc>
        <w:tc>
          <w:tcPr>
            <w:tcW w:w="3186" w:type="pct"/>
            <w:shd w:val="clear" w:color="auto" w:fill="auto"/>
            <w:vAlign w:val="center"/>
          </w:tcPr>
          <w:p w14:paraId="7E20AB8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控制系统已取得计算机软件著作权登记证书，不涉及影响第三方知识产权</w:t>
            </w:r>
            <w:r>
              <w:rPr>
                <w:rFonts w:hint="eastAsia" w:ascii="宋体" w:hAnsi="宋体" w:eastAsia="宋体" w:cs="宋体"/>
                <w:b/>
                <w:bCs/>
                <w:color w:val="auto"/>
                <w:sz w:val="21"/>
                <w:szCs w:val="21"/>
                <w:highlight w:val="none"/>
                <w:lang w:val="zh-CN" w:eastAsia="zh-CN"/>
              </w:rPr>
              <w:t>（投标文件中提供计算机软件著作权登记证书作为佐证材料）</w:t>
            </w:r>
            <w:r>
              <w:rPr>
                <w:rFonts w:hint="eastAsia" w:ascii="宋体" w:hAnsi="宋体" w:eastAsia="宋体" w:cs="宋体"/>
                <w:color w:val="auto"/>
                <w:sz w:val="21"/>
                <w:szCs w:val="21"/>
                <w:highlight w:val="none"/>
                <w:lang w:val="zh-CN"/>
              </w:rPr>
              <w:t>。</w:t>
            </w:r>
          </w:p>
        </w:tc>
      </w:tr>
      <w:tr w14:paraId="7299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16836724">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19</w:t>
            </w:r>
          </w:p>
        </w:tc>
        <w:tc>
          <w:tcPr>
            <w:tcW w:w="453" w:type="pct"/>
            <w:vMerge w:val="continue"/>
            <w:shd w:val="clear" w:color="auto" w:fill="auto"/>
            <w:vAlign w:val="center"/>
          </w:tcPr>
          <w:p w14:paraId="60F9663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229DB0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控制方式</w:t>
            </w:r>
          </w:p>
        </w:tc>
        <w:tc>
          <w:tcPr>
            <w:tcW w:w="3186" w:type="pct"/>
            <w:shd w:val="clear" w:color="auto" w:fill="auto"/>
            <w:vAlign w:val="center"/>
          </w:tcPr>
          <w:p w14:paraId="4F03CDC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采用全液压驱动机构，</w:t>
            </w:r>
            <w:r>
              <w:rPr>
                <w:rFonts w:hint="eastAsia" w:ascii="宋体" w:hAnsi="宋体" w:eastAsia="宋体" w:cs="宋体"/>
                <w:color w:val="auto"/>
                <w:sz w:val="21"/>
                <w:szCs w:val="21"/>
                <w:highlight w:val="none"/>
              </w:rPr>
              <w:t>无线</w:t>
            </w:r>
            <w:r>
              <w:rPr>
                <w:rFonts w:hint="eastAsia" w:ascii="宋体" w:hAnsi="宋体" w:eastAsia="宋体" w:cs="宋体"/>
                <w:color w:val="auto"/>
                <w:sz w:val="21"/>
                <w:szCs w:val="21"/>
                <w:highlight w:val="none"/>
                <w:lang w:val="zh-CN"/>
              </w:rPr>
              <w:t>遥控控制，电子模块按键操作，</w:t>
            </w:r>
            <w:r>
              <w:rPr>
                <w:rFonts w:hint="eastAsia" w:ascii="宋体" w:hAnsi="宋体" w:eastAsia="宋体" w:cs="宋体"/>
                <w:color w:val="auto"/>
                <w:sz w:val="21"/>
                <w:szCs w:val="21"/>
                <w:highlight w:val="none"/>
              </w:rPr>
              <w:t>可通过液晶显示屏监测装备运行的各个参数</w:t>
            </w:r>
            <w:r>
              <w:rPr>
                <w:rFonts w:hint="eastAsia" w:ascii="宋体" w:hAnsi="宋体" w:eastAsia="宋体" w:cs="宋体"/>
                <w:color w:val="auto"/>
                <w:sz w:val="21"/>
                <w:szCs w:val="21"/>
                <w:highlight w:val="none"/>
                <w:lang w:val="zh-CN"/>
              </w:rPr>
              <w:t>。</w:t>
            </w:r>
          </w:p>
        </w:tc>
      </w:tr>
      <w:tr w14:paraId="1C19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6F4B84DF">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20</w:t>
            </w:r>
          </w:p>
        </w:tc>
        <w:tc>
          <w:tcPr>
            <w:tcW w:w="453" w:type="pct"/>
            <w:vMerge w:val="continue"/>
            <w:shd w:val="clear" w:color="auto" w:fill="auto"/>
            <w:vAlign w:val="center"/>
          </w:tcPr>
          <w:p w14:paraId="1909348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1EEED7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标识显示</w:t>
            </w:r>
          </w:p>
        </w:tc>
        <w:tc>
          <w:tcPr>
            <w:tcW w:w="3186" w:type="pct"/>
            <w:shd w:val="clear" w:color="auto" w:fill="auto"/>
            <w:vAlign w:val="center"/>
          </w:tcPr>
          <w:p w14:paraId="57A9ECC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操作控制系统应能清晰体现汽车发动机转速、</w:t>
            </w:r>
            <w:r>
              <w:rPr>
                <w:rFonts w:hint="eastAsia" w:ascii="宋体" w:hAnsi="宋体" w:eastAsia="宋体" w:cs="宋体"/>
                <w:color w:val="auto"/>
                <w:sz w:val="21"/>
                <w:szCs w:val="21"/>
                <w:highlight w:val="none"/>
              </w:rPr>
              <w:t>发动机水温</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燃油位、</w:t>
            </w:r>
            <w:r>
              <w:rPr>
                <w:rFonts w:hint="eastAsia" w:ascii="宋体" w:hAnsi="宋体" w:eastAsia="宋体" w:cs="宋体"/>
                <w:color w:val="auto"/>
                <w:sz w:val="21"/>
                <w:szCs w:val="21"/>
                <w:highlight w:val="none"/>
                <w:lang w:val="zh-CN"/>
              </w:rPr>
              <w:t>液压系统压力、油温、</w:t>
            </w:r>
            <w:r>
              <w:rPr>
                <w:rFonts w:hint="eastAsia" w:ascii="宋体" w:hAnsi="宋体" w:eastAsia="宋体" w:cs="宋体"/>
                <w:color w:val="auto"/>
                <w:sz w:val="21"/>
                <w:szCs w:val="21"/>
                <w:highlight w:val="none"/>
              </w:rPr>
              <w:t>油位。</w:t>
            </w:r>
            <w:r>
              <w:rPr>
                <w:rFonts w:hint="eastAsia" w:ascii="宋体" w:hAnsi="宋体" w:eastAsia="宋体" w:cs="宋体"/>
                <w:color w:val="auto"/>
                <w:sz w:val="21"/>
                <w:szCs w:val="21"/>
                <w:highlight w:val="none"/>
                <w:lang w:val="zh-CN"/>
              </w:rPr>
              <w:t>各个控制按钮对应的功能应有明确标识，操作应简单方便。</w:t>
            </w:r>
          </w:p>
        </w:tc>
      </w:tr>
      <w:tr w14:paraId="4C1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51" w:type="pct"/>
            <w:shd w:val="clear" w:color="auto" w:fill="auto"/>
            <w:vAlign w:val="center"/>
          </w:tcPr>
          <w:p w14:paraId="4CDA58A9">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21</w:t>
            </w:r>
          </w:p>
        </w:tc>
        <w:tc>
          <w:tcPr>
            <w:tcW w:w="453" w:type="pct"/>
            <w:vMerge w:val="continue"/>
            <w:shd w:val="clear" w:color="auto" w:fill="auto"/>
            <w:vAlign w:val="center"/>
          </w:tcPr>
          <w:p w14:paraId="7F40794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2F994A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遥控系统</w:t>
            </w:r>
          </w:p>
        </w:tc>
        <w:tc>
          <w:tcPr>
            <w:tcW w:w="3186" w:type="pct"/>
            <w:shd w:val="clear" w:color="auto" w:fill="auto"/>
            <w:vAlign w:val="center"/>
          </w:tcPr>
          <w:p w14:paraId="509198C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遥控系统具有控制厢体车、移动排水泵站等功能，具有控制车辆发动机的启停、调速、取力器离合、液压系统调压等功能；其显示装置应能清晰体现车辆的工作状态，包括发动机转速、燃油位、上装液压系统压力、液压油温、液压油位等参数。各参数应有明确标识，遥控器的操作应简便快捷</w:t>
            </w:r>
          </w:p>
        </w:tc>
      </w:tr>
      <w:tr w14:paraId="15EC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10A06C21">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22</w:t>
            </w:r>
          </w:p>
        </w:tc>
        <w:tc>
          <w:tcPr>
            <w:tcW w:w="453" w:type="pct"/>
            <w:vMerge w:val="restart"/>
            <w:shd w:val="clear" w:color="auto" w:fill="auto"/>
            <w:vAlign w:val="center"/>
          </w:tcPr>
          <w:p w14:paraId="536FA7B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液压</w:t>
            </w:r>
          </w:p>
          <w:p w14:paraId="257E501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w:t>
            </w:r>
          </w:p>
        </w:tc>
        <w:tc>
          <w:tcPr>
            <w:tcW w:w="1008" w:type="pct"/>
            <w:shd w:val="clear" w:color="auto" w:fill="auto"/>
            <w:vAlign w:val="center"/>
          </w:tcPr>
          <w:p w14:paraId="510C24D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液压马达</w:t>
            </w:r>
          </w:p>
        </w:tc>
        <w:tc>
          <w:tcPr>
            <w:tcW w:w="3186" w:type="pct"/>
            <w:shd w:val="clear" w:color="auto" w:fill="auto"/>
            <w:vAlign w:val="center"/>
          </w:tcPr>
          <w:p w14:paraId="325A5EE7">
            <w:pPr>
              <w:pStyle w:val="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使用斜轴式轴向柱塞定量马达。</w:t>
            </w:r>
          </w:p>
        </w:tc>
      </w:tr>
      <w:tr w14:paraId="46C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07854C7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23</w:t>
            </w:r>
          </w:p>
        </w:tc>
        <w:tc>
          <w:tcPr>
            <w:tcW w:w="453" w:type="pct"/>
            <w:vMerge w:val="continue"/>
            <w:shd w:val="clear" w:color="auto" w:fill="auto"/>
            <w:vAlign w:val="center"/>
          </w:tcPr>
          <w:p w14:paraId="1EDE973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DD42FB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液压管件</w:t>
            </w:r>
          </w:p>
        </w:tc>
        <w:tc>
          <w:tcPr>
            <w:tcW w:w="3186" w:type="pct"/>
            <w:shd w:val="clear" w:color="auto" w:fill="auto"/>
            <w:vAlign w:val="center"/>
          </w:tcPr>
          <w:p w14:paraId="4806260C">
            <w:pPr>
              <w:pStyle w:val="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厢体车与移动泵站工作时连接的液压油管为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每条油管长度≥</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m，其中1条为高压管，通径≥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mm，1条为低压管，通径≥3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，1条为马达壳体回油管，通径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mm</w:t>
            </w:r>
            <w:r>
              <w:rPr>
                <w:rFonts w:hint="eastAsia" w:ascii="宋体" w:hAnsi="宋体" w:eastAsia="宋体" w:cs="宋体"/>
                <w:color w:val="auto"/>
                <w:sz w:val="21"/>
                <w:szCs w:val="21"/>
                <w:highlight w:val="none"/>
              </w:rPr>
              <w:t>。</w:t>
            </w:r>
          </w:p>
        </w:tc>
      </w:tr>
      <w:tr w14:paraId="7994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0088C16A">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24</w:t>
            </w:r>
          </w:p>
        </w:tc>
        <w:tc>
          <w:tcPr>
            <w:tcW w:w="453" w:type="pct"/>
            <w:vMerge w:val="continue"/>
            <w:shd w:val="clear" w:color="auto" w:fill="auto"/>
            <w:vAlign w:val="center"/>
          </w:tcPr>
          <w:p w14:paraId="3CF6A38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721858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冷却系统</w:t>
            </w:r>
          </w:p>
        </w:tc>
        <w:tc>
          <w:tcPr>
            <w:tcW w:w="3186" w:type="pct"/>
            <w:shd w:val="clear" w:color="auto" w:fill="auto"/>
            <w:vAlign w:val="center"/>
          </w:tcPr>
          <w:p w14:paraId="5DD9D15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水泵的冷却采用</w:t>
            </w:r>
            <w:r>
              <w:rPr>
                <w:rFonts w:hint="eastAsia" w:ascii="宋体" w:hAnsi="宋体" w:eastAsia="宋体" w:cs="宋体"/>
                <w:color w:val="auto"/>
                <w:sz w:val="21"/>
                <w:szCs w:val="21"/>
                <w:highlight w:val="none"/>
                <w:lang w:eastAsia="zh-CN"/>
              </w:rPr>
              <w:t>风冷或</w:t>
            </w:r>
            <w:r>
              <w:rPr>
                <w:rFonts w:hint="eastAsia" w:ascii="宋体" w:hAnsi="宋体" w:eastAsia="宋体" w:cs="宋体"/>
                <w:color w:val="auto"/>
                <w:sz w:val="21"/>
                <w:szCs w:val="21"/>
                <w:highlight w:val="none"/>
              </w:rPr>
              <w:t>水冷结构</w:t>
            </w:r>
            <w:r>
              <w:rPr>
                <w:rFonts w:hint="eastAsia" w:ascii="宋体" w:hAnsi="宋体" w:eastAsia="宋体" w:cs="宋体"/>
                <w:b/>
                <w:bCs/>
                <w:color w:val="auto"/>
                <w:sz w:val="21"/>
                <w:szCs w:val="21"/>
                <w:highlight w:val="none"/>
              </w:rPr>
              <w:t>（投标文件中提供实物照片及设计图作为佐证材料）</w:t>
            </w:r>
            <w:r>
              <w:rPr>
                <w:rFonts w:hint="eastAsia" w:ascii="宋体" w:hAnsi="宋体" w:eastAsia="宋体" w:cs="宋体"/>
                <w:color w:val="auto"/>
                <w:sz w:val="21"/>
                <w:szCs w:val="21"/>
                <w:highlight w:val="none"/>
              </w:rPr>
              <w:t>，应能满足系统6小时满负荷连续工作后液压油温不超过75℃的要求。</w:t>
            </w:r>
          </w:p>
        </w:tc>
      </w:tr>
      <w:tr w14:paraId="0AC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2C3EE335">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5</w:t>
            </w:r>
          </w:p>
        </w:tc>
        <w:tc>
          <w:tcPr>
            <w:tcW w:w="453" w:type="pct"/>
            <w:vMerge w:val="restart"/>
            <w:shd w:val="clear" w:color="auto" w:fill="auto"/>
            <w:vAlign w:val="center"/>
          </w:tcPr>
          <w:p w14:paraId="4BDDFF8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排水泵站（子车）</w:t>
            </w:r>
          </w:p>
        </w:tc>
        <w:tc>
          <w:tcPr>
            <w:tcW w:w="1008" w:type="pct"/>
            <w:shd w:val="clear" w:color="auto" w:fill="auto"/>
            <w:vAlign w:val="center"/>
          </w:tcPr>
          <w:p w14:paraId="675FDFA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w:t>
            </w:r>
          </w:p>
        </w:tc>
        <w:tc>
          <w:tcPr>
            <w:tcW w:w="3186" w:type="pct"/>
            <w:shd w:val="clear" w:color="auto" w:fill="auto"/>
            <w:vAlign w:val="center"/>
          </w:tcPr>
          <w:p w14:paraId="0000DC4E">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长×宽×高（mm）：≤2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00×1800×1700</w:t>
            </w:r>
          </w:p>
        </w:tc>
      </w:tr>
      <w:tr w14:paraId="7E4E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51" w:type="pct"/>
            <w:shd w:val="clear" w:color="auto" w:fill="auto"/>
            <w:vAlign w:val="center"/>
          </w:tcPr>
          <w:p w14:paraId="0FD71675">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6</w:t>
            </w:r>
          </w:p>
        </w:tc>
        <w:tc>
          <w:tcPr>
            <w:tcW w:w="453" w:type="pct"/>
            <w:vMerge w:val="continue"/>
            <w:shd w:val="clear" w:color="auto" w:fill="auto"/>
            <w:vAlign w:val="center"/>
          </w:tcPr>
          <w:p w14:paraId="2855A86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30C159E">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距离</w:t>
            </w:r>
          </w:p>
        </w:tc>
        <w:tc>
          <w:tcPr>
            <w:tcW w:w="3186" w:type="pct"/>
            <w:shd w:val="clear" w:color="auto" w:fill="auto"/>
            <w:vAlign w:val="center"/>
          </w:tcPr>
          <w:p w14:paraId="7D706DF5">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m</w:t>
            </w:r>
            <w:r>
              <w:rPr>
                <w:rFonts w:hint="eastAsia" w:ascii="宋体" w:hAnsi="宋体" w:eastAsia="宋体" w:cs="宋体"/>
                <w:b/>
                <w:bCs/>
                <w:color w:val="auto"/>
                <w:sz w:val="21"/>
                <w:szCs w:val="21"/>
                <w:highlight w:val="none"/>
              </w:rPr>
              <w:t>（投标文件中提供具有CNAS或CMA认证的第三方检验（检测）报告扫描件作为佐证材料）</w:t>
            </w:r>
          </w:p>
        </w:tc>
      </w:tr>
      <w:tr w14:paraId="3B0C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4FFE47F2">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7</w:t>
            </w:r>
          </w:p>
        </w:tc>
        <w:tc>
          <w:tcPr>
            <w:tcW w:w="453" w:type="pct"/>
            <w:vMerge w:val="continue"/>
            <w:shd w:val="clear" w:color="auto" w:fill="auto"/>
            <w:vAlign w:val="center"/>
          </w:tcPr>
          <w:p w14:paraId="7944F62D">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923470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行驶速度</w:t>
            </w:r>
          </w:p>
        </w:tc>
        <w:tc>
          <w:tcPr>
            <w:tcW w:w="3186" w:type="pct"/>
            <w:shd w:val="clear" w:color="auto" w:fill="auto"/>
            <w:vAlign w:val="center"/>
          </w:tcPr>
          <w:p w14:paraId="1BDCC153">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≥2km/h</w:t>
            </w:r>
          </w:p>
        </w:tc>
      </w:tr>
      <w:tr w14:paraId="1C3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0FF442F3">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8</w:t>
            </w:r>
          </w:p>
        </w:tc>
        <w:tc>
          <w:tcPr>
            <w:tcW w:w="453" w:type="pct"/>
            <w:vMerge w:val="continue"/>
            <w:shd w:val="clear" w:color="auto" w:fill="auto"/>
            <w:vAlign w:val="center"/>
          </w:tcPr>
          <w:p w14:paraId="3CD8D04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b/>
                <w:bCs/>
                <w:color w:val="auto"/>
                <w:sz w:val="21"/>
                <w:szCs w:val="21"/>
                <w:highlight w:val="none"/>
              </w:rPr>
            </w:pPr>
          </w:p>
        </w:tc>
        <w:tc>
          <w:tcPr>
            <w:tcW w:w="1008" w:type="pct"/>
            <w:shd w:val="clear" w:color="auto" w:fill="auto"/>
            <w:vAlign w:val="center"/>
          </w:tcPr>
          <w:p w14:paraId="714A1857">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最大爬坡角度</w:t>
            </w:r>
          </w:p>
        </w:tc>
        <w:tc>
          <w:tcPr>
            <w:tcW w:w="3186" w:type="pct"/>
            <w:shd w:val="clear" w:color="auto" w:fill="auto"/>
            <w:vAlign w:val="center"/>
          </w:tcPr>
          <w:p w14:paraId="05938792">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r>
      <w:tr w14:paraId="6182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2125A771">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29</w:t>
            </w:r>
          </w:p>
        </w:tc>
        <w:tc>
          <w:tcPr>
            <w:tcW w:w="453" w:type="pct"/>
            <w:vMerge w:val="continue"/>
            <w:shd w:val="clear" w:color="auto" w:fill="auto"/>
            <w:vAlign w:val="center"/>
          </w:tcPr>
          <w:p w14:paraId="1C6A56A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3A382D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3186" w:type="pct"/>
            <w:shd w:val="clear" w:color="auto" w:fill="auto"/>
            <w:vAlign w:val="center"/>
          </w:tcPr>
          <w:p w14:paraId="70A30B8F">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00kg</w:t>
            </w:r>
          </w:p>
        </w:tc>
      </w:tr>
      <w:tr w14:paraId="2E8D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267FB38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0</w:t>
            </w:r>
          </w:p>
        </w:tc>
        <w:tc>
          <w:tcPr>
            <w:tcW w:w="453" w:type="pct"/>
            <w:vMerge w:val="continue"/>
            <w:shd w:val="clear" w:color="auto" w:fill="auto"/>
            <w:vAlign w:val="center"/>
          </w:tcPr>
          <w:p w14:paraId="3BBCC8B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0D18555">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水泵数量</w:t>
            </w:r>
          </w:p>
        </w:tc>
        <w:tc>
          <w:tcPr>
            <w:tcW w:w="3186" w:type="pct"/>
            <w:shd w:val="clear" w:color="auto" w:fill="auto"/>
            <w:vAlign w:val="center"/>
          </w:tcPr>
          <w:p w14:paraId="7DCCEFFD">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14:paraId="065C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0D027C9C">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1</w:t>
            </w:r>
          </w:p>
        </w:tc>
        <w:tc>
          <w:tcPr>
            <w:tcW w:w="453" w:type="pct"/>
            <w:vMerge w:val="continue"/>
            <w:shd w:val="clear" w:color="auto" w:fill="auto"/>
            <w:vAlign w:val="center"/>
          </w:tcPr>
          <w:p w14:paraId="1A5AA36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3B329CE">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水泵</w:t>
            </w:r>
            <w:r>
              <w:rPr>
                <w:rFonts w:hint="eastAsia" w:ascii="宋体" w:hAnsi="宋体" w:eastAsia="宋体" w:cs="宋体"/>
                <w:color w:val="auto"/>
                <w:sz w:val="21"/>
                <w:szCs w:val="21"/>
                <w:highlight w:val="none"/>
              </w:rPr>
              <w:t>驱动方式</w:t>
            </w:r>
          </w:p>
        </w:tc>
        <w:tc>
          <w:tcPr>
            <w:tcW w:w="3186" w:type="pct"/>
            <w:shd w:val="clear" w:color="auto" w:fill="auto"/>
            <w:vAlign w:val="center"/>
          </w:tcPr>
          <w:p w14:paraId="541020EE">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液压驱动</w:t>
            </w:r>
          </w:p>
        </w:tc>
      </w:tr>
      <w:tr w14:paraId="65CF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6B5C3E1F">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2</w:t>
            </w:r>
          </w:p>
        </w:tc>
        <w:tc>
          <w:tcPr>
            <w:tcW w:w="453" w:type="pct"/>
            <w:vMerge w:val="continue"/>
            <w:shd w:val="clear" w:color="auto" w:fill="auto"/>
            <w:vAlign w:val="center"/>
          </w:tcPr>
          <w:p w14:paraId="143B3E22">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67BFA62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水泵功率</w:t>
            </w:r>
          </w:p>
        </w:tc>
        <w:tc>
          <w:tcPr>
            <w:tcW w:w="3186" w:type="pct"/>
            <w:shd w:val="clear" w:color="auto" w:fill="auto"/>
            <w:vAlign w:val="center"/>
          </w:tcPr>
          <w:p w14:paraId="49F5EB46">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200kw</w:t>
            </w:r>
          </w:p>
        </w:tc>
      </w:tr>
      <w:tr w14:paraId="685D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154CA21F">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3</w:t>
            </w:r>
          </w:p>
        </w:tc>
        <w:tc>
          <w:tcPr>
            <w:tcW w:w="453" w:type="pct"/>
            <w:vMerge w:val="continue"/>
            <w:shd w:val="clear" w:color="auto" w:fill="auto"/>
            <w:vAlign w:val="center"/>
          </w:tcPr>
          <w:p w14:paraId="2FED4EF6">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256D84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水泵流量</w:t>
            </w:r>
          </w:p>
          <w:p w14:paraId="58305D2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（m³/h）：</w:t>
            </w:r>
          </w:p>
        </w:tc>
        <w:tc>
          <w:tcPr>
            <w:tcW w:w="3186" w:type="pct"/>
            <w:shd w:val="clear" w:color="auto" w:fill="auto"/>
            <w:vAlign w:val="center"/>
          </w:tcPr>
          <w:p w14:paraId="3A606A3E">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≥3000</w:t>
            </w:r>
          </w:p>
        </w:tc>
      </w:tr>
      <w:tr w14:paraId="3483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51" w:type="pct"/>
            <w:shd w:val="clear" w:color="auto" w:fill="auto"/>
            <w:vAlign w:val="center"/>
          </w:tcPr>
          <w:p w14:paraId="33C71FD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4</w:t>
            </w:r>
          </w:p>
        </w:tc>
        <w:tc>
          <w:tcPr>
            <w:tcW w:w="453" w:type="pct"/>
            <w:vMerge w:val="continue"/>
            <w:shd w:val="clear" w:color="auto" w:fill="auto"/>
            <w:vAlign w:val="center"/>
          </w:tcPr>
          <w:p w14:paraId="48785213">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46B8F29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抽水所需最低水位</w:t>
            </w:r>
          </w:p>
        </w:tc>
        <w:tc>
          <w:tcPr>
            <w:tcW w:w="3186" w:type="pct"/>
            <w:shd w:val="clear" w:color="auto" w:fill="auto"/>
            <w:vAlign w:val="center"/>
          </w:tcPr>
          <w:p w14:paraId="4285115C">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≤300mm</w:t>
            </w:r>
          </w:p>
        </w:tc>
      </w:tr>
      <w:tr w14:paraId="7B0B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09ECE451">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5</w:t>
            </w:r>
          </w:p>
        </w:tc>
        <w:tc>
          <w:tcPr>
            <w:tcW w:w="453" w:type="pct"/>
            <w:vMerge w:val="continue"/>
            <w:shd w:val="clear" w:color="auto" w:fill="auto"/>
            <w:vAlign w:val="center"/>
          </w:tcPr>
          <w:p w14:paraId="3E3416B1">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CA9ABA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eastAsia="zh-CN"/>
              </w:rPr>
              <w:t>水泵</w:t>
            </w:r>
            <w:r>
              <w:rPr>
                <w:rFonts w:hint="eastAsia" w:ascii="宋体" w:hAnsi="宋体" w:eastAsia="宋体" w:cs="宋体"/>
                <w:color w:val="auto"/>
                <w:sz w:val="21"/>
                <w:szCs w:val="21"/>
                <w:highlight w:val="none"/>
              </w:rPr>
              <w:t>扬程</w:t>
            </w:r>
          </w:p>
        </w:tc>
        <w:tc>
          <w:tcPr>
            <w:tcW w:w="3186" w:type="pct"/>
            <w:shd w:val="clear" w:color="auto" w:fill="auto"/>
            <w:vAlign w:val="center"/>
          </w:tcPr>
          <w:p w14:paraId="13DF92FA">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6m</w:t>
            </w:r>
            <w:r>
              <w:rPr>
                <w:rFonts w:hint="eastAsia" w:ascii="宋体" w:hAnsi="宋体" w:eastAsia="宋体" w:cs="宋体"/>
                <w:b/>
                <w:bCs/>
                <w:color w:val="auto"/>
                <w:sz w:val="21"/>
                <w:szCs w:val="21"/>
                <w:highlight w:val="none"/>
              </w:rPr>
              <w:t>（投标文件中提供具有CNAS或CMA认证的第三方检验（检测）报告扫描件作为佐证材料）</w:t>
            </w:r>
          </w:p>
        </w:tc>
      </w:tr>
      <w:tr w14:paraId="5793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57471F64">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6</w:t>
            </w:r>
          </w:p>
        </w:tc>
        <w:tc>
          <w:tcPr>
            <w:tcW w:w="453" w:type="pct"/>
            <w:vMerge w:val="continue"/>
            <w:shd w:val="clear" w:color="auto" w:fill="auto"/>
            <w:vAlign w:val="center"/>
          </w:tcPr>
          <w:p w14:paraId="0B739EE1">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3373EA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移动排水泵站水泵翻转角度</w:t>
            </w:r>
          </w:p>
        </w:tc>
        <w:tc>
          <w:tcPr>
            <w:tcW w:w="3186" w:type="pct"/>
            <w:shd w:val="clear" w:color="auto" w:fill="auto"/>
            <w:vAlign w:val="center"/>
          </w:tcPr>
          <w:p w14:paraId="35930B22">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移动排水泵站水泵具备翻转功能，翻转角度满足排水要求</w:t>
            </w:r>
          </w:p>
        </w:tc>
      </w:tr>
      <w:tr w14:paraId="2D8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5E75994F">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7</w:t>
            </w:r>
          </w:p>
        </w:tc>
        <w:tc>
          <w:tcPr>
            <w:tcW w:w="453" w:type="pct"/>
            <w:vMerge w:val="continue"/>
            <w:shd w:val="clear" w:color="auto" w:fill="auto"/>
            <w:vAlign w:val="center"/>
          </w:tcPr>
          <w:p w14:paraId="47F647E8">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B54FABE">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eastAsia="zh-CN"/>
              </w:rPr>
              <w:t>移动排水泵站</w:t>
            </w:r>
            <w:r>
              <w:rPr>
                <w:rFonts w:hint="eastAsia" w:ascii="宋体" w:hAnsi="宋体" w:eastAsia="宋体" w:cs="宋体"/>
                <w:color w:val="auto"/>
                <w:sz w:val="21"/>
                <w:szCs w:val="21"/>
                <w:highlight w:val="none"/>
                <w:lang w:val="en-US" w:eastAsia="zh-CN"/>
              </w:rPr>
              <w:t>电控系统</w:t>
            </w:r>
            <w:r>
              <w:rPr>
                <w:rFonts w:hint="eastAsia" w:ascii="宋体" w:hAnsi="宋体" w:eastAsia="宋体" w:cs="宋体"/>
                <w:color w:val="auto"/>
                <w:sz w:val="21"/>
                <w:szCs w:val="21"/>
                <w:highlight w:val="none"/>
              </w:rPr>
              <w:t>防护</w:t>
            </w:r>
            <w:r>
              <w:rPr>
                <w:rFonts w:hint="eastAsia" w:ascii="宋体" w:hAnsi="宋体" w:eastAsia="宋体" w:cs="宋体"/>
                <w:color w:val="auto"/>
                <w:sz w:val="21"/>
                <w:szCs w:val="21"/>
                <w:highlight w:val="none"/>
                <w:lang w:eastAsia="zh-CN"/>
              </w:rPr>
              <w:t>等级</w:t>
            </w:r>
          </w:p>
        </w:tc>
        <w:tc>
          <w:tcPr>
            <w:tcW w:w="3186" w:type="pct"/>
            <w:shd w:val="clear" w:color="auto" w:fill="auto"/>
            <w:vAlign w:val="center"/>
          </w:tcPr>
          <w:p w14:paraId="1ED738D2">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≥IP6</w:t>
            </w:r>
            <w:r>
              <w:rPr>
                <w:rFonts w:hint="eastAsia" w:ascii="宋体" w:hAnsi="宋体" w:eastAsia="宋体" w:cs="宋体"/>
                <w:color w:val="auto"/>
                <w:sz w:val="21"/>
                <w:szCs w:val="21"/>
                <w:highlight w:val="none"/>
                <w:lang w:val="en-US" w:eastAsia="zh-CN"/>
              </w:rPr>
              <w:t>8</w:t>
            </w:r>
            <w:r>
              <w:rPr>
                <w:rFonts w:hint="eastAsia" w:ascii="宋体" w:hAnsi="宋体" w:eastAsia="宋体" w:cs="宋体"/>
                <w:b/>
                <w:bCs/>
                <w:color w:val="auto"/>
                <w:sz w:val="21"/>
                <w:szCs w:val="21"/>
                <w:highlight w:val="none"/>
              </w:rPr>
              <w:t>（投标文件中提供具有CNAS或CMA认证的第三方检验（检测）报告扫描件作为佐证材料）</w:t>
            </w:r>
          </w:p>
        </w:tc>
      </w:tr>
      <w:tr w14:paraId="197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6D12EE96">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8</w:t>
            </w:r>
          </w:p>
        </w:tc>
        <w:tc>
          <w:tcPr>
            <w:tcW w:w="453" w:type="pct"/>
            <w:vMerge w:val="continue"/>
            <w:shd w:val="clear" w:color="auto" w:fill="auto"/>
            <w:vAlign w:val="center"/>
          </w:tcPr>
          <w:p w14:paraId="7A0CC97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4C1544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遥控距离</w:t>
            </w:r>
          </w:p>
        </w:tc>
        <w:tc>
          <w:tcPr>
            <w:tcW w:w="3186" w:type="pct"/>
            <w:shd w:val="clear" w:color="auto" w:fill="auto"/>
            <w:vAlign w:val="center"/>
          </w:tcPr>
          <w:p w14:paraId="66D2F18A">
            <w:pPr>
              <w:keepNext w:val="0"/>
              <w:keepLines w:val="0"/>
              <w:pageBreakBefore w:val="0"/>
              <w:widowControl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遥控距离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0m</w:t>
            </w:r>
          </w:p>
        </w:tc>
      </w:tr>
      <w:tr w14:paraId="2F0D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68252166">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39</w:t>
            </w:r>
          </w:p>
        </w:tc>
        <w:tc>
          <w:tcPr>
            <w:tcW w:w="453" w:type="pct"/>
            <w:vMerge w:val="continue"/>
            <w:shd w:val="clear" w:color="auto" w:fill="auto"/>
            <w:vAlign w:val="center"/>
          </w:tcPr>
          <w:p w14:paraId="48938A7C">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DE12D3D">
            <w:pPr>
              <w:pStyle w:val="24"/>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移动排水泵站</w:t>
            </w:r>
            <w:r>
              <w:rPr>
                <w:rFonts w:hint="eastAsia" w:ascii="宋体" w:hAnsi="宋体" w:eastAsia="宋体" w:cs="宋体"/>
                <w:color w:val="auto"/>
                <w:sz w:val="21"/>
                <w:szCs w:val="21"/>
                <w:highlight w:val="none"/>
                <w:lang w:val="en-US" w:eastAsia="zh-CN"/>
              </w:rPr>
              <w:t>垂直取水作业范围</w:t>
            </w:r>
          </w:p>
        </w:tc>
        <w:tc>
          <w:tcPr>
            <w:tcW w:w="3186" w:type="pct"/>
            <w:shd w:val="clear" w:color="auto" w:fill="auto"/>
            <w:vAlign w:val="center"/>
          </w:tcPr>
          <w:p w14:paraId="65BD7500">
            <w:pPr>
              <w:pStyle w:val="24"/>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1000mm。</w:t>
            </w:r>
            <w:r>
              <w:rPr>
                <w:rFonts w:hint="eastAsia" w:ascii="宋体" w:hAnsi="宋体" w:eastAsia="宋体" w:cs="宋体"/>
                <w:b/>
                <w:bCs/>
                <w:color w:val="auto"/>
                <w:kern w:val="2"/>
                <w:sz w:val="21"/>
                <w:szCs w:val="21"/>
                <w:highlight w:val="none"/>
                <w:lang w:val="en-US" w:eastAsia="zh-CN" w:bidi="ar-SA"/>
              </w:rPr>
              <w:t>（提供实物实测照片证明）</w:t>
            </w:r>
          </w:p>
        </w:tc>
      </w:tr>
      <w:tr w14:paraId="5305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779D44BB">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0</w:t>
            </w:r>
          </w:p>
        </w:tc>
        <w:tc>
          <w:tcPr>
            <w:tcW w:w="453" w:type="pct"/>
            <w:vMerge w:val="continue"/>
            <w:shd w:val="clear" w:color="auto" w:fill="auto"/>
            <w:vAlign w:val="center"/>
          </w:tcPr>
          <w:p w14:paraId="4B02DB51">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FBEE79E">
            <w:pPr>
              <w:pStyle w:val="24"/>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移动排水泵站</w:t>
            </w:r>
            <w:r>
              <w:rPr>
                <w:rFonts w:hint="eastAsia" w:ascii="宋体" w:hAnsi="宋体" w:eastAsia="宋体" w:cs="宋体"/>
                <w:color w:val="auto"/>
                <w:sz w:val="21"/>
                <w:szCs w:val="21"/>
                <w:highlight w:val="none"/>
                <w:lang w:val="en-US" w:eastAsia="zh-CN"/>
              </w:rPr>
              <w:t>水平取水作业范围</w:t>
            </w:r>
          </w:p>
        </w:tc>
        <w:tc>
          <w:tcPr>
            <w:tcW w:w="3186" w:type="pct"/>
            <w:shd w:val="clear" w:color="auto" w:fill="auto"/>
            <w:vAlign w:val="center"/>
          </w:tcPr>
          <w:p w14:paraId="1DF5E340">
            <w:pPr>
              <w:pStyle w:val="24"/>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1000mm。</w:t>
            </w:r>
            <w:r>
              <w:rPr>
                <w:rFonts w:hint="eastAsia" w:ascii="宋体" w:hAnsi="宋体" w:eastAsia="宋体" w:cs="宋体"/>
                <w:b/>
                <w:bCs/>
                <w:color w:val="auto"/>
                <w:kern w:val="2"/>
                <w:sz w:val="21"/>
                <w:szCs w:val="21"/>
                <w:highlight w:val="none"/>
                <w:lang w:val="en-US" w:eastAsia="zh-CN" w:bidi="ar-SA"/>
              </w:rPr>
              <w:t>（提供实物实测照片证明）</w:t>
            </w:r>
          </w:p>
        </w:tc>
      </w:tr>
      <w:tr w14:paraId="4502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056037F5">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1</w:t>
            </w:r>
          </w:p>
        </w:tc>
        <w:tc>
          <w:tcPr>
            <w:tcW w:w="453" w:type="pct"/>
            <w:vMerge w:val="continue"/>
            <w:shd w:val="clear" w:color="auto" w:fill="auto"/>
            <w:vAlign w:val="center"/>
          </w:tcPr>
          <w:p w14:paraId="6F1AE4F1">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CB1E34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eastAsia="zh-CN"/>
              </w:rPr>
              <w:t>移动泵站</w:t>
            </w:r>
            <w:r>
              <w:rPr>
                <w:rFonts w:hint="eastAsia" w:ascii="宋体" w:hAnsi="宋体" w:eastAsia="宋体" w:cs="宋体"/>
                <w:color w:val="auto"/>
                <w:sz w:val="21"/>
                <w:szCs w:val="21"/>
                <w:highlight w:val="none"/>
              </w:rPr>
              <w:t>上下母车方式</w:t>
            </w:r>
          </w:p>
        </w:tc>
        <w:tc>
          <w:tcPr>
            <w:tcW w:w="3186" w:type="pct"/>
            <w:shd w:val="clear" w:color="auto" w:fill="auto"/>
            <w:vAlign w:val="center"/>
          </w:tcPr>
          <w:p w14:paraId="07A44DB5">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车厢体尾门的开启需采用下开门形式，尾门靠近车厢的内侧或外侧设置可折叠爬梯或液压围板，供子车上下车（投标文件中提供实物照片作为佐证材料）。</w:t>
            </w:r>
          </w:p>
        </w:tc>
      </w:tr>
      <w:tr w14:paraId="395D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09E8D0E7">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2</w:t>
            </w:r>
          </w:p>
        </w:tc>
        <w:tc>
          <w:tcPr>
            <w:tcW w:w="453" w:type="pct"/>
            <w:vMerge w:val="restart"/>
            <w:shd w:val="clear" w:color="auto" w:fill="auto"/>
            <w:vAlign w:val="center"/>
          </w:tcPr>
          <w:p w14:paraId="71999D85">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加装2台便携式水泵</w:t>
            </w:r>
          </w:p>
        </w:tc>
        <w:tc>
          <w:tcPr>
            <w:tcW w:w="1008" w:type="pct"/>
            <w:shd w:val="clear" w:color="auto" w:fill="auto"/>
            <w:vAlign w:val="center"/>
          </w:tcPr>
          <w:p w14:paraId="4131DCD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数量</w:t>
            </w:r>
          </w:p>
        </w:tc>
        <w:tc>
          <w:tcPr>
            <w:tcW w:w="3186" w:type="pct"/>
            <w:shd w:val="clear" w:color="auto" w:fill="auto"/>
            <w:vAlign w:val="center"/>
          </w:tcPr>
          <w:p w14:paraId="1A07352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配备2台便携式液压水泵。</w:t>
            </w:r>
          </w:p>
        </w:tc>
      </w:tr>
      <w:tr w14:paraId="69DF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38881546">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3</w:t>
            </w:r>
          </w:p>
        </w:tc>
        <w:tc>
          <w:tcPr>
            <w:tcW w:w="453" w:type="pct"/>
            <w:vMerge w:val="continue"/>
            <w:shd w:val="clear" w:color="auto" w:fill="auto"/>
            <w:vAlign w:val="center"/>
          </w:tcPr>
          <w:p w14:paraId="2FF82A8B">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055022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驱动方式</w:t>
            </w:r>
          </w:p>
        </w:tc>
        <w:tc>
          <w:tcPr>
            <w:tcW w:w="3186" w:type="pct"/>
            <w:shd w:val="clear" w:color="auto" w:fill="auto"/>
            <w:vAlign w:val="center"/>
          </w:tcPr>
          <w:p w14:paraId="44A708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液压驱动。</w:t>
            </w:r>
          </w:p>
        </w:tc>
      </w:tr>
      <w:tr w14:paraId="0BD3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4B3393BF">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4</w:t>
            </w:r>
          </w:p>
        </w:tc>
        <w:tc>
          <w:tcPr>
            <w:tcW w:w="453" w:type="pct"/>
            <w:vMerge w:val="continue"/>
            <w:shd w:val="clear" w:color="auto" w:fill="auto"/>
            <w:vAlign w:val="center"/>
          </w:tcPr>
          <w:p w14:paraId="3E81F405">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68B5BF4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水泵功率</w:t>
            </w:r>
          </w:p>
        </w:tc>
        <w:tc>
          <w:tcPr>
            <w:tcW w:w="3186" w:type="pct"/>
            <w:shd w:val="clear" w:color="auto" w:fill="auto"/>
            <w:vAlign w:val="center"/>
          </w:tcPr>
          <w:p w14:paraId="642C76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30kw</w:t>
            </w:r>
          </w:p>
        </w:tc>
      </w:tr>
      <w:tr w14:paraId="7AB9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7D713E8A">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5</w:t>
            </w:r>
          </w:p>
        </w:tc>
        <w:tc>
          <w:tcPr>
            <w:tcW w:w="453" w:type="pct"/>
            <w:vMerge w:val="continue"/>
            <w:shd w:val="clear" w:color="auto" w:fill="auto"/>
            <w:vAlign w:val="center"/>
          </w:tcPr>
          <w:p w14:paraId="5A8F441F">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D679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流量及扬程</w:t>
            </w:r>
          </w:p>
        </w:tc>
        <w:tc>
          <w:tcPr>
            <w:tcW w:w="3186" w:type="pct"/>
            <w:shd w:val="clear" w:color="auto" w:fill="auto"/>
            <w:vAlign w:val="center"/>
          </w:tcPr>
          <w:p w14:paraId="214BA4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单个水泵流量≥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00m³／h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单个水泵扬程≥10m</w:t>
            </w:r>
            <w:r>
              <w:rPr>
                <w:rFonts w:hint="eastAsia" w:ascii="宋体" w:hAnsi="宋体" w:eastAsia="宋体" w:cs="宋体"/>
                <w:b/>
                <w:bCs/>
                <w:color w:val="auto"/>
                <w:sz w:val="21"/>
                <w:szCs w:val="21"/>
                <w:highlight w:val="none"/>
              </w:rPr>
              <w:t>（提供具有CNAS或CMA认证的第三方检测报告扫描件作为佐证材料）</w:t>
            </w:r>
            <w:r>
              <w:rPr>
                <w:rFonts w:hint="eastAsia" w:ascii="宋体" w:hAnsi="宋体" w:eastAsia="宋体" w:cs="宋体"/>
                <w:color w:val="auto"/>
                <w:sz w:val="21"/>
                <w:szCs w:val="21"/>
                <w:highlight w:val="none"/>
              </w:rPr>
              <w:t>；</w:t>
            </w:r>
          </w:p>
        </w:tc>
      </w:tr>
      <w:tr w14:paraId="51A9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40E3E3B2">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6</w:t>
            </w:r>
          </w:p>
        </w:tc>
        <w:tc>
          <w:tcPr>
            <w:tcW w:w="453" w:type="pct"/>
            <w:vMerge w:val="continue"/>
            <w:shd w:val="clear" w:color="auto" w:fill="auto"/>
            <w:vAlign w:val="center"/>
          </w:tcPr>
          <w:p w14:paraId="6C12CCA4">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BB9AF1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材质</w:t>
            </w:r>
          </w:p>
        </w:tc>
        <w:tc>
          <w:tcPr>
            <w:tcW w:w="3186" w:type="pct"/>
            <w:shd w:val="clear" w:color="auto" w:fill="auto"/>
            <w:vAlign w:val="center"/>
          </w:tcPr>
          <w:p w14:paraId="32518B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水泵叶轮材质：双相不锈钢；导叶体材质：优质铝合金。</w:t>
            </w:r>
          </w:p>
        </w:tc>
      </w:tr>
      <w:tr w14:paraId="7AC7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7F34A2BD">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7</w:t>
            </w:r>
          </w:p>
        </w:tc>
        <w:tc>
          <w:tcPr>
            <w:tcW w:w="453" w:type="pct"/>
            <w:vMerge w:val="continue"/>
            <w:shd w:val="clear" w:color="auto" w:fill="auto"/>
            <w:vAlign w:val="center"/>
          </w:tcPr>
          <w:p w14:paraId="7E2C19A0">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94B09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抽水所需最低水位</w:t>
            </w:r>
          </w:p>
        </w:tc>
        <w:tc>
          <w:tcPr>
            <w:tcW w:w="3186" w:type="pct"/>
            <w:shd w:val="clear" w:color="auto" w:fill="auto"/>
            <w:vAlign w:val="center"/>
          </w:tcPr>
          <w:p w14:paraId="08F2CB1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≤150mm</w:t>
            </w:r>
          </w:p>
        </w:tc>
      </w:tr>
      <w:tr w14:paraId="69B2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486759D3">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8</w:t>
            </w:r>
          </w:p>
        </w:tc>
        <w:tc>
          <w:tcPr>
            <w:tcW w:w="453" w:type="pct"/>
            <w:vMerge w:val="continue"/>
            <w:shd w:val="clear" w:color="auto" w:fill="auto"/>
            <w:vAlign w:val="center"/>
          </w:tcPr>
          <w:p w14:paraId="0ADE98A9">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3A078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油管及绞盘</w:t>
            </w:r>
          </w:p>
        </w:tc>
        <w:tc>
          <w:tcPr>
            <w:tcW w:w="3186" w:type="pct"/>
            <w:shd w:val="clear" w:color="auto" w:fill="auto"/>
            <w:vAlign w:val="center"/>
          </w:tcPr>
          <w:p w14:paraId="303DE43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单泵油管长度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0m（进、回油管各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m）。配备油管绞盘。</w:t>
            </w:r>
          </w:p>
        </w:tc>
      </w:tr>
      <w:tr w14:paraId="24E4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06C293D9">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49</w:t>
            </w:r>
          </w:p>
        </w:tc>
        <w:tc>
          <w:tcPr>
            <w:tcW w:w="453" w:type="pct"/>
            <w:vMerge w:val="continue"/>
            <w:shd w:val="clear" w:color="auto" w:fill="auto"/>
            <w:vAlign w:val="center"/>
          </w:tcPr>
          <w:p w14:paraId="0D48146E">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01E6EB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水管及快速接头</w:t>
            </w:r>
          </w:p>
        </w:tc>
        <w:tc>
          <w:tcPr>
            <w:tcW w:w="3186" w:type="pct"/>
            <w:shd w:val="clear" w:color="auto" w:fill="auto"/>
            <w:vAlign w:val="center"/>
          </w:tcPr>
          <w:p w14:paraId="7409584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每台水泵配</w:t>
            </w:r>
            <w:r>
              <w:rPr>
                <w:rFonts w:hint="eastAsia" w:ascii="宋体" w:hAnsi="宋体" w:eastAsia="宋体" w:cs="宋体"/>
                <w:color w:val="auto"/>
                <w:sz w:val="21"/>
                <w:szCs w:val="21"/>
                <w:highlight w:val="none"/>
                <w:vertAlign w:val="baseline"/>
                <w:lang w:val="en-US" w:eastAsia="zh-CN"/>
              </w:rPr>
              <w:t>200mm的聚氨酯水管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50米，同时配备相应的快速接头。</w:t>
            </w:r>
          </w:p>
        </w:tc>
      </w:tr>
      <w:tr w14:paraId="2A69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6F7DC259">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0</w:t>
            </w:r>
          </w:p>
        </w:tc>
        <w:tc>
          <w:tcPr>
            <w:tcW w:w="453" w:type="pct"/>
            <w:vMerge w:val="continue"/>
            <w:shd w:val="clear" w:color="auto" w:fill="auto"/>
            <w:vAlign w:val="center"/>
          </w:tcPr>
          <w:p w14:paraId="125E0D3A">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CCE1BE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操控系统</w:t>
            </w:r>
          </w:p>
        </w:tc>
        <w:tc>
          <w:tcPr>
            <w:tcW w:w="3186" w:type="pct"/>
            <w:shd w:val="clear" w:color="auto" w:fill="auto"/>
            <w:vAlign w:val="center"/>
          </w:tcPr>
          <w:p w14:paraId="7DED0A6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zh-CN"/>
              </w:rPr>
              <w:t>每台便携式液压水泵可单独控制、调速，且各泵之间不因负载不同而产生压力、流量失衡；便携式液压水泵可2台同时使用，可与主泵同时使用。</w:t>
            </w:r>
          </w:p>
        </w:tc>
      </w:tr>
      <w:tr w14:paraId="4BA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7B50ACFA">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1</w:t>
            </w:r>
          </w:p>
        </w:tc>
        <w:tc>
          <w:tcPr>
            <w:tcW w:w="453" w:type="pct"/>
            <w:vMerge w:val="restart"/>
            <w:shd w:val="clear" w:color="auto" w:fill="auto"/>
            <w:vAlign w:val="center"/>
          </w:tcPr>
          <w:p w14:paraId="73221292">
            <w:pPr>
              <w:pStyle w:val="629"/>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其他</w:t>
            </w:r>
          </w:p>
        </w:tc>
        <w:tc>
          <w:tcPr>
            <w:tcW w:w="1008" w:type="pct"/>
            <w:shd w:val="clear" w:color="auto" w:fill="auto"/>
            <w:vAlign w:val="center"/>
          </w:tcPr>
          <w:p w14:paraId="5D438EC0">
            <w:pPr>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排水软管</w:t>
            </w:r>
          </w:p>
        </w:tc>
        <w:tc>
          <w:tcPr>
            <w:tcW w:w="3186" w:type="pct"/>
            <w:shd w:val="clear" w:color="auto" w:fill="auto"/>
            <w:vAlign w:val="center"/>
          </w:tcPr>
          <w:p w14:paraId="5C3F0269">
            <w:pPr>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i w:val="0"/>
                <w:iCs w:val="0"/>
                <w:color w:val="auto"/>
                <w:sz w:val="21"/>
                <w:szCs w:val="21"/>
                <w:highlight w:val="none"/>
                <w:u w:val="none"/>
                <w:lang w:eastAsia="zh-CN"/>
              </w:rPr>
              <w:t>排水管采用</w:t>
            </w:r>
            <w:r>
              <w:rPr>
                <w:rFonts w:hint="eastAsia" w:ascii="宋体" w:hAnsi="宋体" w:eastAsia="宋体" w:cs="宋体"/>
                <w:i w:val="0"/>
                <w:iCs w:val="0"/>
                <w:color w:val="auto"/>
                <w:sz w:val="21"/>
                <w:szCs w:val="21"/>
                <w:highlight w:val="none"/>
                <w:u w:val="none"/>
              </w:rPr>
              <w:t>聚氨酯</w:t>
            </w:r>
            <w:r>
              <w:rPr>
                <w:rFonts w:hint="eastAsia" w:ascii="宋体" w:hAnsi="宋体" w:eastAsia="宋体" w:cs="宋体"/>
                <w:i w:val="0"/>
                <w:iCs w:val="0"/>
                <w:color w:val="auto"/>
                <w:sz w:val="21"/>
                <w:szCs w:val="21"/>
                <w:highlight w:val="none"/>
                <w:u w:val="none"/>
                <w:lang w:eastAsia="zh-CN"/>
              </w:rPr>
              <w:t>软管</w:t>
            </w:r>
            <w:r>
              <w:rPr>
                <w:rFonts w:hint="eastAsia" w:ascii="宋体" w:hAnsi="宋体" w:eastAsia="宋体" w:cs="宋体"/>
                <w:i w:val="0"/>
                <w:iCs w:val="0"/>
                <w:color w:val="auto"/>
                <w:sz w:val="21"/>
                <w:szCs w:val="21"/>
                <w:highlight w:val="none"/>
                <w:u w:val="none"/>
              </w:rPr>
              <w:t>。软管内径DN300。</w:t>
            </w:r>
            <w:r>
              <w:rPr>
                <w:rFonts w:hint="eastAsia" w:ascii="宋体" w:hAnsi="宋体" w:eastAsia="宋体" w:cs="宋体"/>
                <w:i w:val="0"/>
                <w:iCs w:val="0"/>
                <w:color w:val="auto"/>
                <w:sz w:val="21"/>
                <w:szCs w:val="21"/>
                <w:highlight w:val="none"/>
                <w:u w:val="none"/>
                <w:lang w:eastAsia="zh-CN"/>
              </w:rPr>
              <w:t>配备长度</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rPr>
              <w:t>0米，</w:t>
            </w:r>
            <w:r>
              <w:rPr>
                <w:rFonts w:hint="eastAsia" w:ascii="宋体" w:hAnsi="宋体" w:eastAsia="宋体" w:cs="宋体"/>
                <w:i w:val="0"/>
                <w:iCs w:val="0"/>
                <w:color w:val="auto"/>
                <w:sz w:val="21"/>
                <w:szCs w:val="21"/>
                <w:highlight w:val="none"/>
                <w:u w:val="none"/>
                <w:lang w:eastAsia="zh-CN"/>
              </w:rPr>
              <w:t>采用分段方式</w:t>
            </w:r>
            <w:r>
              <w:rPr>
                <w:rFonts w:hint="eastAsia" w:ascii="宋体" w:hAnsi="宋体" w:eastAsia="宋体" w:cs="宋体"/>
                <w:i w:val="0"/>
                <w:iCs w:val="0"/>
                <w:color w:val="auto"/>
                <w:sz w:val="21"/>
                <w:szCs w:val="21"/>
                <w:highlight w:val="none"/>
                <w:u w:val="none"/>
              </w:rPr>
              <w:t>，每段</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30米。工作压力</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0.3MPa，爆破压力</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1MPa。</w:t>
            </w:r>
            <w:r>
              <w:rPr>
                <w:rFonts w:hint="eastAsia" w:ascii="宋体" w:hAnsi="宋体" w:eastAsia="宋体" w:cs="宋体"/>
                <w:i w:val="0"/>
                <w:iCs w:val="0"/>
                <w:color w:val="auto"/>
                <w:sz w:val="21"/>
                <w:szCs w:val="21"/>
                <w:highlight w:val="none"/>
                <w:u w:val="none"/>
                <w:lang w:eastAsia="zh-CN"/>
              </w:rPr>
              <w:t>每段排水管均配置一套快速接头。</w:t>
            </w:r>
          </w:p>
        </w:tc>
      </w:tr>
      <w:tr w14:paraId="42C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034F56C6">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2</w:t>
            </w:r>
          </w:p>
        </w:tc>
        <w:tc>
          <w:tcPr>
            <w:tcW w:w="453" w:type="pct"/>
            <w:vMerge w:val="continue"/>
            <w:shd w:val="clear" w:color="auto" w:fill="auto"/>
            <w:vAlign w:val="center"/>
          </w:tcPr>
          <w:p w14:paraId="2EB99A0D">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2B419FA">
            <w:pPr>
              <w:pStyle w:val="24"/>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排水软管收放绞盘</w:t>
            </w:r>
          </w:p>
        </w:tc>
        <w:tc>
          <w:tcPr>
            <w:tcW w:w="3186" w:type="pct"/>
            <w:shd w:val="clear" w:color="auto" w:fill="auto"/>
            <w:vAlign w:val="center"/>
          </w:tcPr>
          <w:p w14:paraId="2ED69F8A">
            <w:pPr>
              <w:pStyle w:val="25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车上配4副软管绞盘。平台可分别向左侧或右侧水平方向伸出或绞盘可放置距离地面≤300mm处，便于水管收放。（投标文件中提供实物照片作为佐证材料）。</w:t>
            </w:r>
          </w:p>
        </w:tc>
      </w:tr>
      <w:tr w14:paraId="598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220DB912">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3</w:t>
            </w:r>
          </w:p>
        </w:tc>
        <w:tc>
          <w:tcPr>
            <w:tcW w:w="453" w:type="pct"/>
            <w:vMerge w:val="continue"/>
            <w:shd w:val="clear" w:color="auto" w:fill="auto"/>
            <w:vAlign w:val="center"/>
          </w:tcPr>
          <w:p w14:paraId="7CDEE1BB">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0ADA8928">
            <w:pPr>
              <w:pStyle w:val="24"/>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lang w:val="zh-CN"/>
              </w:rPr>
              <w:t>绞盘水管</w:t>
            </w:r>
            <w:r>
              <w:rPr>
                <w:rFonts w:hint="eastAsia" w:ascii="宋体" w:hAnsi="宋体" w:eastAsia="宋体" w:cs="宋体"/>
                <w:color w:val="auto"/>
                <w:sz w:val="21"/>
                <w:szCs w:val="21"/>
                <w:highlight w:val="none"/>
                <w:lang w:val="en-US" w:eastAsia="zh-CN"/>
              </w:rPr>
              <w:t>收放方向</w:t>
            </w:r>
          </w:p>
        </w:tc>
        <w:tc>
          <w:tcPr>
            <w:tcW w:w="3186" w:type="pct"/>
            <w:shd w:val="clear" w:color="auto" w:fill="auto"/>
            <w:vAlign w:val="center"/>
          </w:tcPr>
          <w:p w14:paraId="3CCC3A25">
            <w:pPr>
              <w:pStyle w:val="259"/>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绞盘水管应沿车辆前后方向收放（投标文件中提供实物照片作为佐证材料），方便使用。每副软管绞盘可收放≥30米排水软管。</w:t>
            </w:r>
          </w:p>
        </w:tc>
      </w:tr>
      <w:tr w14:paraId="1332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51" w:type="pct"/>
            <w:shd w:val="clear" w:color="auto" w:fill="auto"/>
            <w:vAlign w:val="center"/>
          </w:tcPr>
          <w:p w14:paraId="66E8D1F7">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4</w:t>
            </w:r>
          </w:p>
        </w:tc>
        <w:tc>
          <w:tcPr>
            <w:tcW w:w="453" w:type="pct"/>
            <w:vMerge w:val="continue"/>
            <w:shd w:val="clear" w:color="auto" w:fill="auto"/>
            <w:vAlign w:val="center"/>
          </w:tcPr>
          <w:p w14:paraId="49AEDA95">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290489F8">
            <w:pPr>
              <w:pStyle w:val="24"/>
              <w:keepNext w:val="0"/>
              <w:keepLines w:val="0"/>
              <w:pageBreakBefore w:val="0"/>
              <w:widowControl/>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i w:val="0"/>
                <w:iCs w:val="0"/>
                <w:snapToGrid w:val="0"/>
                <w:color w:val="auto"/>
                <w:kern w:val="0"/>
                <w:sz w:val="21"/>
                <w:szCs w:val="21"/>
                <w:highlight w:val="none"/>
                <w:u w:val="none"/>
                <w:lang w:val="en-US" w:eastAsia="zh-CN" w:bidi="ar-SA"/>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油管绞盘</w:t>
            </w:r>
          </w:p>
        </w:tc>
        <w:tc>
          <w:tcPr>
            <w:tcW w:w="3186" w:type="pct"/>
            <w:shd w:val="clear" w:color="auto" w:fill="auto"/>
            <w:vAlign w:val="center"/>
          </w:tcPr>
          <w:p w14:paraId="6ED54896">
            <w:pPr>
              <w:pStyle w:val="24"/>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color w:val="auto"/>
                <w:sz w:val="21"/>
                <w:szCs w:val="21"/>
                <w:highlight w:val="none"/>
                <w:lang w:val="zh-CN"/>
              </w:rPr>
              <w:t>配置3个独立的液压管绞盘或集成在1个绞盘上（投标文件中提供实物照片作为佐证材料），可实现自动按顺序排绕收放液压管，使得液压管收放整齐，提高作业效率。</w:t>
            </w:r>
          </w:p>
        </w:tc>
      </w:tr>
      <w:tr w14:paraId="610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1" w:type="pct"/>
            <w:shd w:val="clear" w:color="auto" w:fill="auto"/>
            <w:vAlign w:val="center"/>
          </w:tcPr>
          <w:p w14:paraId="3D1AC1AA">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5</w:t>
            </w:r>
          </w:p>
        </w:tc>
        <w:tc>
          <w:tcPr>
            <w:tcW w:w="453" w:type="pct"/>
            <w:vMerge w:val="continue"/>
            <w:shd w:val="clear" w:color="auto" w:fill="auto"/>
            <w:vAlign w:val="center"/>
          </w:tcPr>
          <w:p w14:paraId="18047FDA">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5086EFF">
            <w:pPr>
              <w:pStyle w:val="24"/>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color w:val="auto"/>
                <w:sz w:val="21"/>
                <w:szCs w:val="21"/>
                <w:highlight w:val="none"/>
              </w:rPr>
              <w:t>智能同步控制</w:t>
            </w:r>
          </w:p>
        </w:tc>
        <w:tc>
          <w:tcPr>
            <w:tcW w:w="3186" w:type="pct"/>
            <w:shd w:val="clear" w:color="auto" w:fill="auto"/>
            <w:vAlign w:val="center"/>
          </w:tcPr>
          <w:p w14:paraId="5050FD3B">
            <w:pPr>
              <w:pStyle w:val="24"/>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移动排水泵</w:t>
            </w:r>
            <w:r>
              <w:rPr>
                <w:rFonts w:hint="eastAsia" w:ascii="宋体" w:hAnsi="宋体" w:eastAsia="宋体" w:cs="宋体"/>
                <w:color w:val="auto"/>
                <w:sz w:val="21"/>
                <w:szCs w:val="21"/>
                <w:highlight w:val="none"/>
                <w:lang w:val="en-US" w:eastAsia="zh-CN"/>
              </w:rPr>
              <w:t>站</w:t>
            </w:r>
            <w:r>
              <w:rPr>
                <w:rFonts w:hint="eastAsia" w:ascii="宋体" w:hAnsi="宋体" w:eastAsia="宋体" w:cs="宋体"/>
                <w:color w:val="auto"/>
                <w:sz w:val="21"/>
                <w:szCs w:val="21"/>
                <w:highlight w:val="none"/>
              </w:rPr>
              <w:t>管线路卷收速度与排水机器人运动速度智能同步控制，可实现管线路随机器人运动自动进行同步收放</w:t>
            </w:r>
            <w:r>
              <w:rPr>
                <w:rFonts w:hint="eastAsia" w:ascii="宋体" w:hAnsi="宋体" w:eastAsia="宋体" w:cs="宋体"/>
                <w:color w:val="auto"/>
                <w:sz w:val="21"/>
                <w:szCs w:val="21"/>
                <w:highlight w:val="none"/>
                <w:lang w:eastAsia="zh-CN"/>
              </w:rPr>
              <w:t>。</w:t>
            </w:r>
          </w:p>
        </w:tc>
      </w:tr>
      <w:tr w14:paraId="48ED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50716F17">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6</w:t>
            </w:r>
          </w:p>
        </w:tc>
        <w:tc>
          <w:tcPr>
            <w:tcW w:w="453" w:type="pct"/>
            <w:vMerge w:val="continue"/>
            <w:shd w:val="clear" w:color="auto" w:fill="auto"/>
            <w:vAlign w:val="center"/>
          </w:tcPr>
          <w:p w14:paraId="66BA83EE">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EC203B5">
            <w:pPr>
              <w:pStyle w:val="24"/>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应急抢修装备智能化监测平台</w:t>
            </w:r>
          </w:p>
        </w:tc>
        <w:tc>
          <w:tcPr>
            <w:tcW w:w="3186" w:type="pct"/>
            <w:shd w:val="clear" w:color="auto" w:fill="auto"/>
            <w:vAlign w:val="center"/>
          </w:tcPr>
          <w:p w14:paraId="28C792D8">
            <w:pPr>
              <w:pStyle w:val="24"/>
              <w:keepNext w:val="0"/>
              <w:keepLines w:val="0"/>
              <w:pageBreakBefore w:val="0"/>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具备车辆定位、高清视频监测、维护管理等功能。用于应急车辆现场数据监测，具备上装数据、底盘数据，历史数据可查询</w:t>
            </w:r>
            <w:r>
              <w:rPr>
                <w:rFonts w:hint="eastAsia" w:ascii="宋体" w:hAnsi="宋体" w:eastAsia="宋体" w:cs="宋体"/>
                <w:color w:val="auto"/>
                <w:sz w:val="21"/>
                <w:szCs w:val="21"/>
                <w:highlight w:val="none"/>
                <w:lang w:eastAsia="zh-CN"/>
              </w:rPr>
              <w:t>。</w:t>
            </w:r>
          </w:p>
        </w:tc>
      </w:tr>
      <w:tr w14:paraId="2046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1" w:type="pct"/>
            <w:shd w:val="clear" w:color="auto" w:fill="auto"/>
            <w:vAlign w:val="center"/>
          </w:tcPr>
          <w:p w14:paraId="4A349593">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7</w:t>
            </w:r>
          </w:p>
        </w:tc>
        <w:tc>
          <w:tcPr>
            <w:tcW w:w="453" w:type="pct"/>
            <w:vMerge w:val="continue"/>
            <w:shd w:val="clear" w:color="auto" w:fill="auto"/>
            <w:vAlign w:val="center"/>
          </w:tcPr>
          <w:p w14:paraId="01A2A984">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37611992">
            <w:pPr>
              <w:pStyle w:val="24"/>
              <w:keepNext w:val="0"/>
              <w:keepLines w:val="0"/>
              <w:pageBreakBefore w:val="0"/>
              <w:widowControl/>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rPr>
              <w:t>车顶作业遥控探照灯</w:t>
            </w:r>
          </w:p>
        </w:tc>
        <w:tc>
          <w:tcPr>
            <w:tcW w:w="3186" w:type="pct"/>
            <w:shd w:val="clear" w:color="auto" w:fill="auto"/>
            <w:vAlign w:val="center"/>
          </w:tcPr>
          <w:p w14:paraId="6F02B45A">
            <w:pPr>
              <w:pStyle w:val="24"/>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灯杆高度(从车顶算起)≥1.8米,水平旋角360°,垂直旋角180°，</w:t>
            </w:r>
          </w:p>
          <w:p w14:paraId="6B212498">
            <w:pPr>
              <w:pStyle w:val="24"/>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lang w:val="zh-CN"/>
              </w:rPr>
              <w:t>LED灯功率≥200W。</w:t>
            </w:r>
          </w:p>
        </w:tc>
      </w:tr>
      <w:tr w14:paraId="3717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121BECBE">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val="en-US" w:eastAsia="zh-CN" w:bidi="ar-SA"/>
              </w:rPr>
              <w:t>8</w:t>
            </w:r>
          </w:p>
        </w:tc>
        <w:tc>
          <w:tcPr>
            <w:tcW w:w="453" w:type="pct"/>
            <w:vMerge w:val="continue"/>
            <w:shd w:val="clear" w:color="auto" w:fill="auto"/>
            <w:vAlign w:val="center"/>
          </w:tcPr>
          <w:p w14:paraId="7F395499">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5FC359D7">
            <w:pPr>
              <w:keepNext w:val="0"/>
              <w:keepLines w:val="0"/>
              <w:pageBreakBefore w:val="0"/>
              <w:widowControl/>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全景360系统</w:t>
            </w:r>
          </w:p>
        </w:tc>
        <w:tc>
          <w:tcPr>
            <w:tcW w:w="3186" w:type="pct"/>
            <w:shd w:val="clear" w:color="auto" w:fill="auto"/>
            <w:vAlign w:val="center"/>
          </w:tcPr>
          <w:p w14:paraId="267ECE8D">
            <w:pPr>
              <w:keepNext w:val="0"/>
              <w:keepLines w:val="0"/>
              <w:pageBreakBefore w:val="0"/>
              <w:widowControl/>
              <w:kinsoku/>
              <w:wordWrap/>
              <w:overflowPunct/>
              <w:topLinePunct w:val="0"/>
              <w:bidi w:val="0"/>
              <w:adjustRightInd/>
              <w:snapToGrid/>
              <w:spacing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配有一体机带全景360系统。</w:t>
            </w:r>
          </w:p>
        </w:tc>
      </w:tr>
      <w:tr w14:paraId="7A2E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51" w:type="pct"/>
            <w:shd w:val="clear" w:color="auto" w:fill="auto"/>
            <w:vAlign w:val="center"/>
          </w:tcPr>
          <w:p w14:paraId="1CD75A64">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59</w:t>
            </w:r>
          </w:p>
        </w:tc>
        <w:tc>
          <w:tcPr>
            <w:tcW w:w="453" w:type="pct"/>
            <w:vMerge w:val="continue"/>
            <w:shd w:val="clear" w:color="auto" w:fill="auto"/>
            <w:vAlign w:val="center"/>
          </w:tcPr>
          <w:p w14:paraId="26F7DB88">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173ACFB4">
            <w:pPr>
              <w:pStyle w:val="24"/>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灭火器</w:t>
            </w:r>
          </w:p>
        </w:tc>
        <w:tc>
          <w:tcPr>
            <w:tcW w:w="3186" w:type="pct"/>
            <w:shd w:val="clear" w:color="auto" w:fill="auto"/>
            <w:vAlign w:val="center"/>
          </w:tcPr>
          <w:p w14:paraId="304E9959">
            <w:pPr>
              <w:pStyle w:val="958"/>
              <w:keepNext w:val="0"/>
              <w:keepLines w:val="0"/>
              <w:pageBreakBefore w:val="0"/>
              <w:kinsoku/>
              <w:wordWrap/>
              <w:overflowPunct/>
              <w:topLinePunct w:val="0"/>
              <w:bidi w:val="0"/>
              <w:adjustRightInd/>
              <w:snapToGrid/>
              <w:spacing w:beforeLines="0" w:afterLines="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配手提式干粉灭火器2只，放置于车上易拿取处。</w:t>
            </w:r>
          </w:p>
        </w:tc>
      </w:tr>
      <w:tr w14:paraId="70CB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51" w:type="pct"/>
            <w:shd w:val="clear" w:color="auto" w:fill="auto"/>
            <w:vAlign w:val="center"/>
          </w:tcPr>
          <w:p w14:paraId="6BE321F2">
            <w:pPr>
              <w:pStyle w:val="629"/>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60</w:t>
            </w:r>
          </w:p>
        </w:tc>
        <w:tc>
          <w:tcPr>
            <w:tcW w:w="453" w:type="pct"/>
            <w:vMerge w:val="continue"/>
            <w:shd w:val="clear" w:color="auto" w:fill="auto"/>
            <w:vAlign w:val="center"/>
          </w:tcPr>
          <w:p w14:paraId="453BF475">
            <w:pPr>
              <w:pStyle w:val="629"/>
              <w:keepNext w:val="0"/>
              <w:keepLines w:val="0"/>
              <w:pageBreakBefore w:val="0"/>
              <w:kinsoku/>
              <w:wordWrap/>
              <w:overflowPunct/>
              <w:topLinePunct w:val="0"/>
              <w:bidi w:val="0"/>
              <w:adjustRightInd/>
              <w:snapToGrid/>
              <w:spacing w:line="240" w:lineRule="auto"/>
              <w:ind w:left="0" w:firstLine="0" w:firstLineChars="0"/>
              <w:textAlignment w:val="auto"/>
              <w:rPr>
                <w:rFonts w:hint="eastAsia" w:ascii="宋体" w:hAnsi="宋体" w:eastAsia="宋体" w:cs="宋体"/>
                <w:color w:val="auto"/>
                <w:sz w:val="21"/>
                <w:szCs w:val="21"/>
                <w:highlight w:val="none"/>
              </w:rPr>
            </w:pPr>
          </w:p>
        </w:tc>
        <w:tc>
          <w:tcPr>
            <w:tcW w:w="1008" w:type="pct"/>
            <w:shd w:val="clear" w:color="auto" w:fill="auto"/>
            <w:vAlign w:val="center"/>
          </w:tcPr>
          <w:p w14:paraId="73EA1A2C">
            <w:pPr>
              <w:pStyle w:val="24"/>
              <w:keepNext w:val="0"/>
              <w:keepLines w:val="0"/>
              <w:pageBreakBefore w:val="0"/>
              <w:kinsoku/>
              <w:wordWrap/>
              <w:overflowPunct/>
              <w:topLinePunct w:val="0"/>
              <w:bidi w:val="0"/>
              <w:adjustRightInd/>
              <w:snapToGrid/>
              <w:spacing w:line="240" w:lineRule="auto"/>
              <w:ind w:lef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维修工具</w:t>
            </w:r>
          </w:p>
        </w:tc>
        <w:tc>
          <w:tcPr>
            <w:tcW w:w="3186" w:type="pct"/>
            <w:shd w:val="clear" w:color="auto" w:fill="auto"/>
            <w:vAlign w:val="center"/>
          </w:tcPr>
          <w:p w14:paraId="453FFCE2">
            <w:pPr>
              <w:pStyle w:val="958"/>
              <w:keepNext w:val="0"/>
              <w:keepLines w:val="0"/>
              <w:pageBreakBefore w:val="0"/>
              <w:kinsoku/>
              <w:wordWrap/>
              <w:overflowPunct/>
              <w:topLinePunct w:val="0"/>
              <w:bidi w:val="0"/>
              <w:adjustRightInd/>
              <w:snapToGrid/>
              <w:spacing w:beforeLines="0" w:afterLines="0" w:line="240" w:lineRule="auto"/>
              <w:ind w:lef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车载配有常用维修工具，满足日常检修维护需要。</w:t>
            </w:r>
          </w:p>
        </w:tc>
      </w:tr>
    </w:tbl>
    <w:p w14:paraId="2FFF00F8">
      <w:pPr>
        <w:pStyle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商务要求</w:t>
      </w:r>
    </w:p>
    <w:p w14:paraId="2D222AD8">
      <w:pPr>
        <w:shd w:val="clear" w:color="auto" w:fill="auto"/>
        <w:autoSpaceDE w:val="0"/>
        <w:autoSpaceDN w:val="0"/>
        <w:adjustRightInd w:val="0"/>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采购设备的总体要求</w:t>
      </w:r>
    </w:p>
    <w:p w14:paraId="739E9C42">
      <w:pPr>
        <w:shd w:val="clear" w:color="auto" w:fill="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）必须符合招标文件(包括补充更正，如有)的技术要求和配置；必须是国内相应制造厂商生产并提供的原装合格产品；必须是202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月1日以后生产的、符合国家质量技术标准的设备</w:t>
      </w:r>
      <w:r>
        <w:rPr>
          <w:rFonts w:hint="eastAsia" w:ascii="宋体" w:hAnsi="宋体" w:cs="宋体"/>
          <w:color w:val="auto"/>
          <w:sz w:val="24"/>
          <w:szCs w:val="24"/>
          <w:highlight w:val="none"/>
        </w:rPr>
        <w:t>。</w:t>
      </w:r>
    </w:p>
    <w:p w14:paraId="774FB98C">
      <w:pPr>
        <w:shd w:val="clear" w:color="auto" w:fill="auto"/>
        <w:autoSpaceDE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售后服务按国家市场监督管理总局和国家其他有关规定执行，国家没有规定的按厂商规定执行。国家规定标准低于厂商标准的按厂商标准执行</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highlight w:val="none"/>
        </w:rPr>
        <w:t>但最低免费整体质保服务期不得少于</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eastAsia="zh-CN"/>
        </w:rPr>
        <w:t>。</w:t>
      </w:r>
    </w:p>
    <w:p w14:paraId="72D31D7A">
      <w:pPr>
        <w:shd w:val="clear" w:color="auto" w:fill="auto"/>
        <w:autoSpaceDE w:val="0"/>
        <w:autoSpaceDN w:val="0"/>
        <w:adjustRightInd w:val="0"/>
        <w:snapToGrid w:val="0"/>
        <w:spacing w:line="360" w:lineRule="auto"/>
        <w:ind w:right="-178" w:rightChars="-85" w:firstLine="482" w:firstLineChars="200"/>
        <w:textAlignment w:val="bottom"/>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付款方式</w:t>
      </w:r>
    </w:p>
    <w:p w14:paraId="7BFCA62E">
      <w:pPr>
        <w:shd w:val="clear" w:color="auto" w:fill="auto"/>
        <w:autoSpaceDE w:val="0"/>
        <w:autoSpaceDN w:val="0"/>
        <w:adjustRightInd w:val="0"/>
        <w:snapToGrid w:val="0"/>
        <w:spacing w:line="360" w:lineRule="auto"/>
        <w:ind w:firstLine="352" w:firstLineChars="147"/>
        <w:textAlignment w:val="bottom"/>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 xml:space="preserve"> 按财务结算要求，通过银行划帐方式结算。</w:t>
      </w:r>
      <w:r>
        <w:rPr>
          <w:rFonts w:hint="eastAsia" w:ascii="宋体" w:hAnsi="宋体" w:cs="宋体"/>
          <w:b/>
          <w:bCs/>
          <w:color w:val="auto"/>
          <w:sz w:val="24"/>
          <w:szCs w:val="24"/>
          <w:highlight w:val="none"/>
        </w:rPr>
        <w:t xml:space="preserve">  </w:t>
      </w:r>
    </w:p>
    <w:p w14:paraId="46AEA4F8">
      <w:pPr>
        <w:shd w:val="clear" w:color="auto" w:fill="auto"/>
        <w:autoSpaceDE w:val="0"/>
        <w:autoSpaceDN w:val="0"/>
        <w:adjustRightInd w:val="0"/>
        <w:snapToGrid w:val="0"/>
        <w:spacing w:line="360" w:lineRule="auto"/>
        <w:ind w:firstLine="482" w:firstLineChars="200"/>
        <w:textAlignment w:val="bottom"/>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售后服务</w:t>
      </w:r>
    </w:p>
    <w:p w14:paraId="284730DE">
      <w:pPr>
        <w:shd w:val="clear" w:color="auto" w:fill="auto"/>
        <w:autoSpaceDE w:val="0"/>
        <w:autoSpaceDN w:val="0"/>
        <w:adjustRightInd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highlight w:val="none"/>
        </w:rPr>
        <w:t>本项目</w:t>
      </w:r>
      <w:r>
        <w:rPr>
          <w:rFonts w:hint="eastAsia" w:ascii="宋体" w:hAnsi="宋体" w:cs="宋体"/>
          <w:b/>
          <w:bCs/>
          <w:color w:val="auto"/>
          <w:sz w:val="24"/>
          <w:highlight w:val="none"/>
        </w:rPr>
        <w:t>各标项</w:t>
      </w:r>
      <w:r>
        <w:rPr>
          <w:rFonts w:hint="eastAsia" w:ascii="宋体" w:hAnsi="宋体" w:cs="宋体"/>
          <w:color w:val="auto"/>
          <w:sz w:val="24"/>
          <w:highlight w:val="none"/>
        </w:rPr>
        <w:t>所有设备的质量保修期</w:t>
      </w:r>
      <w:r>
        <w:rPr>
          <w:rStyle w:val="356"/>
          <w:rFonts w:hint="default" w:cs="宋体"/>
          <w:bCs/>
          <w:color w:val="auto"/>
          <w:sz w:val="21"/>
          <w:szCs w:val="21"/>
          <w:highlight w:val="none"/>
        </w:rPr>
        <w:t>≥</w:t>
      </w:r>
      <w:r>
        <w:rPr>
          <w:rFonts w:hint="eastAsia" w:ascii="宋体" w:hAnsi="宋体" w:cs="宋体"/>
          <w:color w:val="auto"/>
          <w:sz w:val="24"/>
          <w:highlight w:val="none"/>
        </w:rPr>
        <w:t>3年</w:t>
      </w:r>
      <w:r>
        <w:rPr>
          <w:rFonts w:hint="eastAsia" w:ascii="宋体" w:hAnsi="宋体" w:eastAsia="宋体" w:cs="宋体"/>
          <w:color w:val="auto"/>
          <w:sz w:val="24"/>
          <w:szCs w:val="24"/>
          <w:highlight w:val="none"/>
          <w:lang w:val="en-US" w:eastAsia="zh-CN"/>
        </w:rPr>
        <w:t>（若设备原厂商提供更长质保期，则按最长的质保期执行），质保期从验收合格交付使用之日起算；质保期内因不能排除的故障而影响工作的情况每发生一次，其质保期相应延长60天，质保期内因设备本身缺陷造成各种故障应由卖方免费技术服务和维修。</w:t>
      </w:r>
    </w:p>
    <w:p w14:paraId="2A88E80D">
      <w:pPr>
        <w:shd w:val="clear" w:color="auto" w:fill="auto"/>
        <w:autoSpaceDE w:val="0"/>
        <w:autoSpaceDN w:val="0"/>
        <w:adjustRightInd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cs="宋体"/>
          <w:color w:val="auto"/>
          <w:sz w:val="24"/>
          <w:highlight w:val="none"/>
        </w:rPr>
        <w:t>在设备整个使用期内，</w:t>
      </w:r>
      <w:r>
        <w:rPr>
          <w:rFonts w:hint="eastAsia" w:ascii="宋体" w:hAnsi="宋体" w:cs="宋体"/>
          <w:b/>
          <w:bCs/>
          <w:color w:val="auto"/>
          <w:sz w:val="24"/>
          <w:highlight w:val="none"/>
        </w:rPr>
        <w:t>各标项</w:t>
      </w:r>
      <w:r>
        <w:rPr>
          <w:rFonts w:hint="eastAsia" w:ascii="宋体" w:hAnsi="宋体" w:cs="宋体"/>
          <w:color w:val="auto"/>
          <w:sz w:val="24"/>
          <w:highlight w:val="none"/>
        </w:rPr>
        <w:t>中标供应商应确保正常使用，在接到采购单位维修要求后在0.5小时内响应并提出解决方案，2小时内到达现场对故障进行处理，维修过程中所需材料中标供应商在接到采购单位通知后应及时提供，最长不超过24小时必须送达采购单位。若24小时内无法修复的，应及时提供相应备用设备并负责安装调试，为此，投标单位应提供相应承诺书。</w:t>
      </w:r>
    </w:p>
    <w:p w14:paraId="15B1C5D6">
      <w:pPr>
        <w:shd w:val="clear" w:color="auto" w:fill="auto"/>
        <w:autoSpaceDE w:val="0"/>
        <w:autoSpaceDN w:val="0"/>
        <w:adjustRightInd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在质保期内，中标供应商应负责对其提供的设备进行现场维修、损坏件更换，不收取额外费用，响应时间必须满足采购人工作正常运行的要求。</w:t>
      </w:r>
    </w:p>
    <w:p w14:paraId="7ADEFE84">
      <w:pPr>
        <w:shd w:val="clear" w:color="auto" w:fill="auto"/>
        <w:autoSpaceDE w:val="0"/>
        <w:autoSpaceDN w:val="0"/>
        <w:adjustRightInd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供应商在投标文件中须说明保修期内提供的服务计划。</w:t>
      </w:r>
    </w:p>
    <w:p w14:paraId="0366ADCF">
      <w:pPr>
        <w:shd w:val="clear" w:color="auto" w:fill="auto"/>
        <w:autoSpaceDE w:val="0"/>
        <w:autoSpaceDN w:val="0"/>
        <w:adjustRightInd w:val="0"/>
        <w:snapToGrid w:val="0"/>
        <w:spacing w:line="360" w:lineRule="auto"/>
        <w:ind w:firstLine="482" w:firstLineChars="200"/>
        <w:textAlignment w:val="bottom"/>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培训</w:t>
      </w:r>
    </w:p>
    <w:p w14:paraId="7BC881C3">
      <w:pPr>
        <w:shd w:val="clear" w:color="auto" w:fill="auto"/>
        <w:autoSpaceDE w:val="0"/>
        <w:autoSpaceDN w:val="0"/>
        <w:adjustRightInd w:val="0"/>
        <w:snapToGrid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应提供相应的培训计划，详细说明培训的方式、地点、人数、时间等实质性内容。</w:t>
      </w:r>
    </w:p>
    <w:p w14:paraId="66A9DC6A">
      <w:pPr>
        <w:shd w:val="clear" w:color="auto" w:fill="auto"/>
        <w:autoSpaceDE w:val="0"/>
        <w:autoSpaceDN w:val="0"/>
        <w:adjustRightInd w:val="0"/>
        <w:snapToGrid w:val="0"/>
        <w:spacing w:line="360" w:lineRule="auto"/>
        <w:ind w:firstLine="482" w:firstLineChars="200"/>
        <w:textAlignment w:val="bottom"/>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lang w:eastAsia="zh-CN"/>
        </w:rPr>
        <w:t>完成时间</w:t>
      </w:r>
    </w:p>
    <w:p w14:paraId="6267403C">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完成时间：</w:t>
      </w:r>
      <w:r>
        <w:rPr>
          <w:rFonts w:hint="eastAsia" w:ascii="宋体" w:hAnsi="宋体" w:cs="宋体"/>
          <w:b/>
          <w:bCs/>
          <w:color w:val="auto"/>
          <w:sz w:val="24"/>
          <w:highlight w:val="none"/>
        </w:rPr>
        <w:t>标项</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标项</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lang w:eastAsia="zh-CN"/>
        </w:rPr>
        <w:t>中标人在</w:t>
      </w:r>
      <w:r>
        <w:rPr>
          <w:rFonts w:hint="eastAsia" w:ascii="宋体" w:hAnsi="宋体" w:cs="宋体"/>
          <w:b/>
          <w:bCs/>
          <w:color w:val="auto"/>
          <w:sz w:val="24"/>
          <w:highlight w:val="none"/>
        </w:rPr>
        <w:t>合同签订后</w:t>
      </w:r>
      <w:r>
        <w:rPr>
          <w:rFonts w:hint="eastAsia" w:ascii="宋体" w:hAnsi="宋体" w:cs="宋体"/>
          <w:b/>
          <w:bCs/>
          <w:color w:val="auto"/>
          <w:sz w:val="24"/>
          <w:highlight w:val="none"/>
          <w:u w:val="single"/>
        </w:rPr>
        <w:t xml:space="preserve"> 30 </w:t>
      </w:r>
      <w:r>
        <w:rPr>
          <w:rFonts w:hint="eastAsia" w:ascii="宋体" w:hAnsi="宋体" w:cs="宋体"/>
          <w:b/>
          <w:bCs/>
          <w:color w:val="auto"/>
          <w:sz w:val="24"/>
          <w:highlight w:val="none"/>
        </w:rPr>
        <w:t>日历天</w:t>
      </w:r>
      <w:r>
        <w:rPr>
          <w:rFonts w:hint="eastAsia" w:ascii="宋体" w:hAnsi="宋体" w:cs="宋体"/>
          <w:color w:val="auto"/>
          <w:sz w:val="24"/>
          <w:highlight w:val="none"/>
        </w:rPr>
        <w:t>内按采购人要求完成交货、安装调试</w:t>
      </w:r>
      <w:r>
        <w:rPr>
          <w:rStyle w:val="356"/>
          <w:rFonts w:hint="default" w:cs="宋体"/>
          <w:b w:val="0"/>
          <w:color w:val="auto"/>
          <w:highlight w:val="none"/>
        </w:rPr>
        <w:t>并验收通过后交付采购人使用</w:t>
      </w:r>
      <w:r>
        <w:rPr>
          <w:rFonts w:hint="eastAsia" w:ascii="宋体" w:hAnsi="宋体" w:cs="宋体"/>
          <w:color w:val="auto"/>
          <w:sz w:val="24"/>
          <w:highlight w:val="none"/>
        </w:rPr>
        <w:t>。如在规定的时间内由于中标人的原因不能完成交货的，中标人应承担由此给采购人造成的损失。</w:t>
      </w:r>
    </w:p>
    <w:p w14:paraId="4D3E066E">
      <w:pPr>
        <w:widowControl/>
        <w:shd w:val="clear" w:color="auto" w:fill="auto"/>
        <w:autoSpaceDE w:val="0"/>
        <w:autoSpaceDN w:val="0"/>
        <w:spacing w:line="360" w:lineRule="auto"/>
        <w:ind w:firstLine="482" w:firstLineChars="200"/>
        <w:textAlignment w:val="bottom"/>
        <w:rPr>
          <w:rFonts w:hint="eastAsia" w:ascii="宋体" w:hAnsi="宋体" w:cs="宋体"/>
          <w:b/>
          <w:bCs/>
          <w:color w:val="auto"/>
          <w:sz w:val="24"/>
          <w:highlight w:val="none"/>
        </w:rPr>
      </w:pPr>
      <w:r>
        <w:rPr>
          <w:rFonts w:hint="eastAsia" w:ascii="宋体" w:hAnsi="宋体" w:cs="宋体"/>
          <w:b/>
          <w:bCs/>
          <w:color w:val="auto"/>
          <w:sz w:val="24"/>
          <w:highlight w:val="none"/>
        </w:rPr>
        <w:t>标项</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eastAsia="zh-CN"/>
        </w:rPr>
        <w:t>中标人在</w:t>
      </w:r>
      <w:r>
        <w:rPr>
          <w:rFonts w:hint="eastAsia" w:ascii="宋体" w:hAnsi="宋体" w:cs="宋体"/>
          <w:b/>
          <w:bCs/>
          <w:color w:val="auto"/>
          <w:sz w:val="24"/>
          <w:highlight w:val="none"/>
        </w:rPr>
        <w:t>合同签订后</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45</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日历天</w:t>
      </w:r>
      <w:r>
        <w:rPr>
          <w:rFonts w:hint="eastAsia" w:ascii="宋体" w:hAnsi="宋体" w:cs="宋体"/>
          <w:color w:val="auto"/>
          <w:sz w:val="24"/>
          <w:highlight w:val="none"/>
        </w:rPr>
        <w:t>内按采购人要求完成交货、安装调试</w:t>
      </w:r>
      <w:r>
        <w:rPr>
          <w:rStyle w:val="356"/>
          <w:rFonts w:hint="default" w:cs="宋体"/>
          <w:b w:val="0"/>
          <w:color w:val="auto"/>
          <w:highlight w:val="none"/>
        </w:rPr>
        <w:t>并验收通过后交付采购人使用</w:t>
      </w:r>
      <w:r>
        <w:rPr>
          <w:rFonts w:hint="eastAsia" w:ascii="宋体" w:hAnsi="宋体" w:cs="宋体"/>
          <w:color w:val="auto"/>
          <w:sz w:val="24"/>
          <w:highlight w:val="none"/>
        </w:rPr>
        <w:t>。如在规定的时间内由于中标人的原因不能完成交货的，中标人应承担由此给采购人造成的损失。</w:t>
      </w:r>
    </w:p>
    <w:p w14:paraId="31ADE0AE">
      <w:pPr>
        <w:widowControl/>
        <w:shd w:val="clear" w:color="auto" w:fill="auto"/>
        <w:autoSpaceDE w:val="0"/>
        <w:autoSpaceDN w:val="0"/>
        <w:spacing w:line="360" w:lineRule="auto"/>
        <w:ind w:firstLine="482" w:firstLineChars="200"/>
        <w:textAlignment w:val="bottom"/>
        <w:rPr>
          <w:rFonts w:hint="eastAsia" w:ascii="宋体" w:hAnsi="宋体" w:cs="宋体"/>
          <w:b/>
          <w:bCs/>
          <w:color w:val="auto"/>
          <w:sz w:val="24"/>
          <w:szCs w:val="24"/>
          <w:highlight w:val="none"/>
        </w:rPr>
      </w:pPr>
      <w:r>
        <w:rPr>
          <w:rFonts w:hint="eastAsia" w:ascii="宋体" w:hAnsi="宋体" w:cs="宋体"/>
          <w:b/>
          <w:bCs/>
          <w:color w:val="auto"/>
          <w:sz w:val="24"/>
          <w:highlight w:val="none"/>
        </w:rPr>
        <w:t>标项</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lang w:eastAsia="zh-CN"/>
        </w:rPr>
        <w:t>中标人在</w:t>
      </w:r>
      <w:r>
        <w:rPr>
          <w:rFonts w:hint="eastAsia" w:ascii="宋体" w:hAnsi="宋体" w:cs="宋体"/>
          <w:b/>
          <w:bCs/>
          <w:color w:val="auto"/>
          <w:sz w:val="24"/>
          <w:highlight w:val="none"/>
        </w:rPr>
        <w:t>合同签订后</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60</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日历天</w:t>
      </w:r>
      <w:r>
        <w:rPr>
          <w:rFonts w:hint="eastAsia" w:ascii="宋体" w:hAnsi="宋体" w:cs="宋体"/>
          <w:color w:val="auto"/>
          <w:sz w:val="24"/>
          <w:highlight w:val="none"/>
        </w:rPr>
        <w:t>内按采购人要求完成交货、安装调试</w:t>
      </w:r>
      <w:r>
        <w:rPr>
          <w:rStyle w:val="356"/>
          <w:rFonts w:hint="default" w:cs="宋体"/>
          <w:b w:val="0"/>
          <w:color w:val="auto"/>
          <w:highlight w:val="none"/>
        </w:rPr>
        <w:t>并验收通过后交付采购人使用</w:t>
      </w:r>
      <w:r>
        <w:rPr>
          <w:rFonts w:hint="eastAsia" w:ascii="宋体" w:hAnsi="宋体" w:cs="宋体"/>
          <w:color w:val="auto"/>
          <w:sz w:val="24"/>
          <w:highlight w:val="none"/>
        </w:rPr>
        <w:t>。如在规定的时间内由于中标人的原因不能完成交货的，中标人应承担由此给采购人造成的损失。</w:t>
      </w:r>
    </w:p>
    <w:p w14:paraId="33E3E956">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安装地点：由采购单位指定。</w:t>
      </w:r>
    </w:p>
    <w:p w14:paraId="637CCE17">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安装标准：符合我国国家有关技术规范要求和技术标准，所有的</w:t>
      </w:r>
      <w:r>
        <w:rPr>
          <w:rFonts w:hint="eastAsia" w:ascii="宋体" w:hAnsi="宋体" w:cs="宋体"/>
          <w:color w:val="auto"/>
          <w:sz w:val="24"/>
          <w:szCs w:val="24"/>
          <w:highlight w:val="none"/>
          <w:lang w:eastAsia="zh-CN"/>
        </w:rPr>
        <w:t>设备</w:t>
      </w:r>
      <w:r>
        <w:rPr>
          <w:rFonts w:hint="eastAsia" w:ascii="宋体" w:hAnsi="宋体" w:cs="宋体"/>
          <w:color w:val="auto"/>
          <w:sz w:val="24"/>
          <w:szCs w:val="24"/>
          <w:highlight w:val="none"/>
        </w:rPr>
        <w:t>必须保证安装到位。</w:t>
      </w:r>
    </w:p>
    <w:p w14:paraId="246D5E47">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免费提供中标设备的安装服务。</w:t>
      </w:r>
    </w:p>
    <w:p w14:paraId="254DB23F">
      <w:pPr>
        <w:widowControl/>
        <w:shd w:val="clear" w:color="auto" w:fill="auto"/>
        <w:autoSpaceDE w:val="0"/>
        <w:autoSpaceDN w:val="0"/>
        <w:spacing w:line="360" w:lineRule="auto"/>
        <w:ind w:firstLine="480" w:firstLineChars="200"/>
        <w:textAlignment w:val="bottom"/>
        <w:rPr>
          <w:rFonts w:hint="eastAsia" w:ascii="宋体" w:hAnsi="宋体" w:cs="宋体"/>
          <w:b/>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应在投标文件中应提供安装计划、对安装场地和环境的要求。</w:t>
      </w:r>
    </w:p>
    <w:p w14:paraId="7C72D3F4">
      <w:pPr>
        <w:shd w:val="clear" w:color="auto" w:fill="auto"/>
        <w:autoSpaceDE w:val="0"/>
        <w:autoSpaceDN w:val="0"/>
        <w:adjustRightInd w:val="0"/>
        <w:snapToGrid w:val="0"/>
        <w:spacing w:line="360" w:lineRule="auto"/>
        <w:ind w:firstLine="482" w:firstLineChars="200"/>
        <w:textAlignment w:val="bottom"/>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6.项目款的结算</w:t>
      </w:r>
    </w:p>
    <w:p w14:paraId="5C92C76D">
      <w:pPr>
        <w:widowControl/>
        <w:shd w:val="clear" w:color="auto" w:fill="auto"/>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根据合同、投标文件等资料进行验收。</w:t>
      </w:r>
    </w:p>
    <w:p w14:paraId="6DB9C9C1">
      <w:pPr>
        <w:widowControl/>
        <w:shd w:val="clear" w:color="auto" w:fill="auto"/>
        <w:autoSpaceDE w:val="0"/>
        <w:autoSpaceDN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合同生效以及具备实施条件后5个工作日内采购人向中标人支付合同价的50%预付款（中标人需提供相应金额的预付款保函至采购人）；在规定时间内完成</w:t>
      </w:r>
      <w:r>
        <w:rPr>
          <w:rFonts w:hint="eastAsia" w:ascii="宋体" w:hAnsi="宋体" w:cs="宋体"/>
          <w:color w:val="auto"/>
          <w:sz w:val="24"/>
          <w:szCs w:val="24"/>
          <w:highlight w:val="none"/>
          <w:lang w:val="en-US" w:eastAsia="zh-CN"/>
        </w:rPr>
        <w:t>供货并</w:t>
      </w:r>
      <w:r>
        <w:rPr>
          <w:rFonts w:hint="eastAsia" w:ascii="宋体" w:hAnsi="宋体" w:eastAsia="宋体" w:cs="宋体"/>
          <w:color w:val="auto"/>
          <w:sz w:val="24"/>
          <w:szCs w:val="24"/>
          <w:highlight w:val="none"/>
          <w:lang w:val="en-US" w:eastAsia="zh-CN"/>
        </w:rPr>
        <w:t>验收合格通过后支付剩余50%项目款。</w:t>
      </w:r>
    </w:p>
    <w:p w14:paraId="29391568">
      <w:pPr>
        <w:widowControl/>
        <w:shd w:val="clear" w:color="auto" w:fill="auto"/>
        <w:autoSpaceDE w:val="0"/>
        <w:autoSpaceDN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结算时</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将结款申请1份、发票原件及复印件1份、合同复印件1份和经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验收确认的《建德市政府采购验收反馈表》（还需提供验收报告）提交</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应自收到发票后5个工作日内支付相应款项。</w:t>
      </w:r>
    </w:p>
    <w:p w14:paraId="7A946729">
      <w:pPr>
        <w:numPr>
          <w:ilvl w:val="0"/>
          <w:numId w:val="0"/>
        </w:numPr>
        <w:shd w:val="clear" w:color="auto" w:fill="auto"/>
        <w:autoSpaceDE w:val="0"/>
        <w:autoSpaceDN w:val="0"/>
        <w:adjustRightInd w:val="0"/>
        <w:snapToGrid w:val="0"/>
        <w:spacing w:line="360" w:lineRule="auto"/>
        <w:ind w:firstLine="474" w:firstLineChars="200"/>
        <w:textAlignment w:val="bottom"/>
        <w:rPr>
          <w:rStyle w:val="356"/>
          <w:rFonts w:cs="宋体"/>
          <w:bCs/>
          <w:color w:val="auto"/>
          <w:highlight w:val="none"/>
        </w:rPr>
      </w:pPr>
      <w:r>
        <w:rPr>
          <w:rFonts w:hint="eastAsia" w:ascii="宋体" w:hAnsi="宋体" w:eastAsia="宋体" w:cs="宋体"/>
          <w:b/>
          <w:bCs/>
          <w:color w:val="auto"/>
          <w:spacing w:val="-2"/>
          <w:kern w:val="2"/>
          <w:sz w:val="24"/>
          <w:szCs w:val="24"/>
          <w:highlight w:val="none"/>
          <w:lang w:val="en-US" w:eastAsia="zh-CN" w:bidi="ar-SA"/>
        </w:rPr>
        <w:t>7.</w:t>
      </w:r>
      <w:r>
        <w:rPr>
          <w:rStyle w:val="356"/>
          <w:rFonts w:hint="default" w:cs="宋体"/>
          <w:bCs/>
          <w:color w:val="auto"/>
          <w:highlight w:val="none"/>
        </w:rPr>
        <w:t>履约保证金</w:t>
      </w:r>
      <w:r>
        <w:rPr>
          <w:rStyle w:val="356"/>
          <w:rFonts w:cs="宋体"/>
          <w:bCs/>
          <w:color w:val="auto"/>
          <w:highlight w:val="none"/>
        </w:rPr>
        <w:t>：无</w:t>
      </w:r>
    </w:p>
    <w:p w14:paraId="06219D75">
      <w:pPr>
        <w:numPr>
          <w:ilvl w:val="0"/>
          <w:numId w:val="0"/>
        </w:numPr>
        <w:shd w:val="clear" w:color="auto" w:fill="auto"/>
        <w:autoSpaceDE w:val="0"/>
        <w:autoSpaceDN w:val="0"/>
        <w:adjustRightInd w:val="0"/>
        <w:snapToGrid w:val="0"/>
        <w:spacing w:line="360" w:lineRule="auto"/>
        <w:ind w:firstLine="482" w:firstLineChars="200"/>
        <w:textAlignment w:val="bottom"/>
        <w:rPr>
          <w:rFonts w:hint="eastAsia" w:ascii="宋体" w:hAnsi="宋体" w:cs="宋体"/>
          <w:b/>
          <w:color w:val="auto"/>
          <w:sz w:val="24"/>
          <w:szCs w:val="24"/>
          <w:highlight w:val="none"/>
          <w:lang w:eastAsia="zh-CN"/>
        </w:rPr>
      </w:pPr>
      <w:r>
        <w:rPr>
          <w:rFonts w:hint="eastAsia" w:ascii="宋体" w:hAnsi="宋体" w:eastAsia="宋体" w:cs="宋体"/>
          <w:b/>
          <w:color w:val="auto"/>
          <w:kern w:val="2"/>
          <w:sz w:val="24"/>
          <w:szCs w:val="24"/>
          <w:highlight w:val="none"/>
          <w:lang w:val="en-US" w:eastAsia="zh-CN" w:bidi="ar-SA"/>
        </w:rPr>
        <w:t>8.</w:t>
      </w:r>
      <w:r>
        <w:rPr>
          <w:rFonts w:hint="eastAsia" w:ascii="宋体" w:hAnsi="宋体" w:cs="宋体"/>
          <w:b/>
          <w:color w:val="auto"/>
          <w:sz w:val="24"/>
          <w:szCs w:val="24"/>
          <w:highlight w:val="none"/>
          <w:lang w:eastAsia="zh-CN"/>
        </w:rPr>
        <w:t>验收</w:t>
      </w:r>
    </w:p>
    <w:p w14:paraId="3CE325FD">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应提供设备的有效检验材料，经</w:t>
      </w:r>
      <w:r>
        <w:rPr>
          <w:rFonts w:hint="eastAsia" w:ascii="宋体" w:hAnsi="宋体" w:cs="宋体"/>
          <w:color w:val="auto"/>
          <w:sz w:val="24"/>
          <w:szCs w:val="24"/>
          <w:highlight w:val="none"/>
          <w:lang w:eastAsia="zh-CN"/>
        </w:rPr>
        <w:t>采购单位</w:t>
      </w:r>
      <w:r>
        <w:rPr>
          <w:rFonts w:hint="eastAsia" w:ascii="宋体" w:hAnsi="宋体" w:cs="宋体"/>
          <w:color w:val="auto"/>
          <w:sz w:val="24"/>
          <w:szCs w:val="24"/>
          <w:highlight w:val="none"/>
        </w:rPr>
        <w:t>认可后，与合同的技术指标一起作为验收标准。</w:t>
      </w:r>
      <w:r>
        <w:rPr>
          <w:rFonts w:hint="eastAsia" w:ascii="宋体" w:hAnsi="宋体" w:cs="宋体"/>
          <w:color w:val="auto"/>
          <w:sz w:val="24"/>
          <w:szCs w:val="24"/>
          <w:highlight w:val="none"/>
          <w:lang w:eastAsia="zh-CN"/>
        </w:rPr>
        <w:t>采购单位</w:t>
      </w:r>
      <w:r>
        <w:rPr>
          <w:rFonts w:hint="eastAsia" w:ascii="宋体" w:hAnsi="宋体" w:cs="宋体"/>
          <w:color w:val="auto"/>
          <w:sz w:val="24"/>
          <w:szCs w:val="24"/>
          <w:highlight w:val="none"/>
        </w:rPr>
        <w:t>对设备验收合格后，在《建德市政府采购验收反馈表》上签署意见并加盖单位公章。验收中发现设备达不到验收标准或合同规定的技术指标，</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必须更换，并</w:t>
      </w:r>
      <w:r>
        <w:rPr>
          <w:rFonts w:hint="eastAsia" w:ascii="宋体" w:hAnsi="宋体" w:cs="宋体"/>
          <w:color w:val="auto"/>
          <w:sz w:val="24"/>
          <w:szCs w:val="24"/>
          <w:highlight w:val="none"/>
          <w:lang w:eastAsia="zh-CN"/>
        </w:rPr>
        <w:t>承担</w:t>
      </w:r>
      <w:r>
        <w:rPr>
          <w:rFonts w:hint="eastAsia" w:ascii="宋体" w:hAnsi="宋体" w:cs="宋体"/>
          <w:color w:val="auto"/>
          <w:sz w:val="24"/>
          <w:szCs w:val="24"/>
          <w:highlight w:val="none"/>
        </w:rPr>
        <w:t>由此给</w:t>
      </w:r>
      <w:r>
        <w:rPr>
          <w:rFonts w:hint="eastAsia" w:ascii="宋体" w:hAnsi="宋体" w:cs="宋体"/>
          <w:color w:val="auto"/>
          <w:sz w:val="24"/>
          <w:szCs w:val="24"/>
          <w:highlight w:val="none"/>
          <w:lang w:eastAsia="zh-CN"/>
        </w:rPr>
        <w:t>采购单位</w:t>
      </w:r>
      <w:r>
        <w:rPr>
          <w:rFonts w:hint="eastAsia" w:ascii="宋体" w:hAnsi="宋体" w:cs="宋体"/>
          <w:color w:val="auto"/>
          <w:sz w:val="24"/>
          <w:szCs w:val="24"/>
          <w:highlight w:val="none"/>
        </w:rPr>
        <w:t>造成的损失，直到验收合格为止。</w:t>
      </w:r>
    </w:p>
    <w:p w14:paraId="710C4575">
      <w:pPr>
        <w:widowControl/>
        <w:shd w:val="clear" w:color="auto" w:fill="auto"/>
        <w:autoSpaceDE w:val="0"/>
        <w:autoSpaceDN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应于投标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rPr>
        <w:t>中提供设备的验收标准和检测办法，并在验收中提供</w:t>
      </w:r>
      <w:r>
        <w:rPr>
          <w:rFonts w:hint="eastAsia" w:ascii="宋体" w:hAnsi="宋体" w:cs="宋体"/>
          <w:color w:val="auto"/>
          <w:sz w:val="24"/>
          <w:szCs w:val="24"/>
          <w:highlight w:val="none"/>
          <w:lang w:eastAsia="zh-CN"/>
        </w:rPr>
        <w:t>采购单位</w:t>
      </w:r>
      <w:r>
        <w:rPr>
          <w:rFonts w:hint="eastAsia" w:ascii="宋体" w:hAnsi="宋体" w:cs="宋体"/>
          <w:color w:val="auto"/>
          <w:sz w:val="24"/>
          <w:szCs w:val="24"/>
          <w:highlight w:val="none"/>
        </w:rPr>
        <w:t>认可的相应检测手段，验收标准应符合中国有关的国家、地方、行业的标准，如若中标，经</w:t>
      </w:r>
      <w:r>
        <w:rPr>
          <w:rFonts w:hint="eastAsia" w:ascii="宋体" w:hAnsi="宋体" w:cs="宋体"/>
          <w:color w:val="auto"/>
          <w:sz w:val="24"/>
          <w:szCs w:val="24"/>
          <w:highlight w:val="none"/>
          <w:lang w:eastAsia="zh-CN"/>
        </w:rPr>
        <w:t>采购单位</w:t>
      </w:r>
      <w:r>
        <w:rPr>
          <w:rFonts w:hint="eastAsia" w:ascii="宋体" w:hAnsi="宋体" w:cs="宋体"/>
          <w:color w:val="auto"/>
          <w:sz w:val="24"/>
          <w:szCs w:val="24"/>
          <w:highlight w:val="none"/>
        </w:rPr>
        <w:t>确认后作为验收的依据。</w:t>
      </w:r>
    </w:p>
    <w:p w14:paraId="79035161">
      <w:pPr>
        <w:spacing w:line="360" w:lineRule="auto"/>
        <w:ind w:firstLine="120" w:firstLineChars="50"/>
        <w:rPr>
          <w:rFonts w:ascii="宋体" w:hAnsi="宋体" w:cs="宋体"/>
          <w:b/>
          <w:color w:val="auto"/>
          <w:sz w:val="36"/>
          <w:szCs w:val="36"/>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验收费用由</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供应商承担。</w:t>
      </w:r>
    </w:p>
    <w:p w14:paraId="29FBB61F">
      <w:pPr>
        <w:spacing w:line="360" w:lineRule="auto"/>
        <w:jc w:val="center"/>
        <w:outlineLvl w:val="0"/>
        <w:rPr>
          <w:rFonts w:hint="eastAsia" w:ascii="宋体" w:hAnsi="宋体" w:cs="宋体"/>
          <w:b/>
          <w:color w:val="auto"/>
          <w:sz w:val="36"/>
          <w:szCs w:val="36"/>
          <w:highlight w:val="none"/>
        </w:rPr>
      </w:pPr>
    </w:p>
    <w:p w14:paraId="1A4E9841">
      <w:pPr>
        <w:spacing w:line="360" w:lineRule="auto"/>
        <w:jc w:val="center"/>
        <w:outlineLvl w:val="0"/>
        <w:rPr>
          <w:rFonts w:hint="eastAsia" w:ascii="宋体" w:hAnsi="宋体" w:cs="宋体"/>
          <w:b/>
          <w:color w:val="auto"/>
          <w:sz w:val="36"/>
          <w:szCs w:val="36"/>
          <w:highlight w:val="none"/>
        </w:rPr>
      </w:pPr>
    </w:p>
    <w:p w14:paraId="72C75B19">
      <w:pPr>
        <w:spacing w:line="360" w:lineRule="auto"/>
        <w:jc w:val="center"/>
        <w:outlineLvl w:val="0"/>
        <w:rPr>
          <w:rFonts w:hint="eastAsia" w:ascii="宋体" w:hAnsi="宋体" w:cs="宋体"/>
          <w:b/>
          <w:color w:val="auto"/>
          <w:sz w:val="36"/>
          <w:szCs w:val="36"/>
          <w:highlight w:val="none"/>
        </w:rPr>
      </w:pPr>
    </w:p>
    <w:p w14:paraId="5190C383">
      <w:pPr>
        <w:spacing w:line="360" w:lineRule="auto"/>
        <w:jc w:val="center"/>
        <w:outlineLvl w:val="0"/>
        <w:rPr>
          <w:rFonts w:hint="eastAsia" w:ascii="宋体" w:hAnsi="宋体" w:cs="宋体"/>
          <w:b/>
          <w:color w:val="auto"/>
          <w:sz w:val="36"/>
          <w:szCs w:val="36"/>
          <w:highlight w:val="none"/>
        </w:rPr>
      </w:pPr>
    </w:p>
    <w:p w14:paraId="61445788">
      <w:pPr>
        <w:spacing w:line="360" w:lineRule="auto"/>
        <w:jc w:val="center"/>
        <w:outlineLvl w:val="0"/>
        <w:rPr>
          <w:rFonts w:hint="eastAsia" w:ascii="宋体" w:hAnsi="宋体" w:cs="宋体"/>
          <w:b/>
          <w:color w:val="auto"/>
          <w:sz w:val="36"/>
          <w:szCs w:val="36"/>
          <w:highlight w:val="none"/>
        </w:rPr>
      </w:pPr>
    </w:p>
    <w:p w14:paraId="5F5CF61D">
      <w:pPr>
        <w:spacing w:line="360" w:lineRule="auto"/>
        <w:jc w:val="center"/>
        <w:outlineLvl w:val="0"/>
        <w:rPr>
          <w:rFonts w:hint="eastAsia" w:ascii="宋体" w:hAnsi="宋体" w:cs="宋体"/>
          <w:b/>
          <w:color w:val="auto"/>
          <w:sz w:val="36"/>
          <w:szCs w:val="36"/>
          <w:highlight w:val="none"/>
        </w:rPr>
      </w:pPr>
    </w:p>
    <w:p w14:paraId="1950EC49">
      <w:pPr>
        <w:spacing w:line="360" w:lineRule="auto"/>
        <w:jc w:val="center"/>
        <w:outlineLvl w:val="0"/>
        <w:rPr>
          <w:rFonts w:hint="eastAsia" w:ascii="宋体" w:hAnsi="宋体" w:cs="宋体"/>
          <w:b/>
          <w:color w:val="auto"/>
          <w:sz w:val="36"/>
          <w:szCs w:val="36"/>
          <w:highlight w:val="none"/>
        </w:rPr>
      </w:pPr>
    </w:p>
    <w:p w14:paraId="58F8EF6F">
      <w:pPr>
        <w:spacing w:line="360" w:lineRule="auto"/>
        <w:jc w:val="center"/>
        <w:outlineLvl w:val="0"/>
        <w:rPr>
          <w:rFonts w:hint="eastAsia" w:ascii="宋体" w:hAnsi="宋体" w:cs="宋体"/>
          <w:b/>
          <w:color w:val="auto"/>
          <w:sz w:val="36"/>
          <w:szCs w:val="36"/>
          <w:highlight w:val="none"/>
        </w:rPr>
      </w:pPr>
    </w:p>
    <w:p w14:paraId="3625B787">
      <w:pPr>
        <w:spacing w:line="360" w:lineRule="auto"/>
        <w:jc w:val="center"/>
        <w:outlineLvl w:val="0"/>
        <w:rPr>
          <w:rFonts w:hint="eastAsia" w:ascii="宋体" w:hAnsi="宋体" w:cs="宋体"/>
          <w:b/>
          <w:color w:val="auto"/>
          <w:sz w:val="36"/>
          <w:szCs w:val="36"/>
          <w:highlight w:val="none"/>
        </w:rPr>
      </w:pPr>
    </w:p>
    <w:p w14:paraId="5EA39747">
      <w:pPr>
        <w:spacing w:line="360" w:lineRule="auto"/>
        <w:jc w:val="center"/>
        <w:outlineLvl w:val="0"/>
        <w:rPr>
          <w:rFonts w:hint="eastAsia" w:ascii="宋体" w:hAnsi="宋体" w:cs="宋体"/>
          <w:b/>
          <w:color w:val="auto"/>
          <w:sz w:val="36"/>
          <w:szCs w:val="36"/>
          <w:highlight w:val="none"/>
        </w:rPr>
      </w:pPr>
    </w:p>
    <w:p w14:paraId="4FA34DE8">
      <w:pPr>
        <w:spacing w:line="360" w:lineRule="auto"/>
        <w:jc w:val="center"/>
        <w:outlineLvl w:val="0"/>
        <w:rPr>
          <w:rFonts w:hint="eastAsia" w:ascii="宋体" w:hAnsi="宋体" w:cs="宋体"/>
          <w:b/>
          <w:color w:val="auto"/>
          <w:sz w:val="36"/>
          <w:szCs w:val="36"/>
          <w:highlight w:val="none"/>
        </w:rPr>
      </w:pPr>
    </w:p>
    <w:p w14:paraId="25C907F8">
      <w:pPr>
        <w:spacing w:line="360" w:lineRule="auto"/>
        <w:jc w:val="center"/>
        <w:outlineLvl w:val="0"/>
        <w:rPr>
          <w:rFonts w:hint="eastAsia" w:ascii="宋体" w:hAnsi="宋体" w:cs="宋体"/>
          <w:b/>
          <w:color w:val="auto"/>
          <w:sz w:val="36"/>
          <w:szCs w:val="36"/>
          <w:highlight w:val="none"/>
        </w:rPr>
      </w:pPr>
    </w:p>
    <w:p w14:paraId="23E01CD8">
      <w:pPr>
        <w:spacing w:line="360" w:lineRule="auto"/>
        <w:jc w:val="center"/>
        <w:outlineLvl w:val="0"/>
        <w:rPr>
          <w:rFonts w:hint="eastAsia" w:ascii="宋体" w:hAnsi="宋体" w:cs="宋体"/>
          <w:b/>
          <w:color w:val="auto"/>
          <w:sz w:val="36"/>
          <w:szCs w:val="36"/>
          <w:highlight w:val="none"/>
        </w:rPr>
      </w:pPr>
    </w:p>
    <w:p w14:paraId="3F63D145">
      <w:pPr>
        <w:spacing w:line="360" w:lineRule="auto"/>
        <w:jc w:val="center"/>
        <w:outlineLvl w:val="0"/>
        <w:rPr>
          <w:rFonts w:hint="eastAsia" w:ascii="宋体" w:hAnsi="宋体" w:cs="宋体"/>
          <w:b/>
          <w:color w:val="auto"/>
          <w:sz w:val="36"/>
          <w:szCs w:val="36"/>
          <w:highlight w:val="none"/>
        </w:rPr>
      </w:pPr>
    </w:p>
    <w:p w14:paraId="59DE37CA">
      <w:pPr>
        <w:spacing w:line="360" w:lineRule="auto"/>
        <w:jc w:val="center"/>
        <w:outlineLvl w:val="0"/>
        <w:rPr>
          <w:rFonts w:hint="eastAsia" w:ascii="宋体" w:hAnsi="宋体" w:cs="宋体"/>
          <w:b/>
          <w:color w:val="auto"/>
          <w:sz w:val="36"/>
          <w:szCs w:val="36"/>
          <w:highlight w:val="none"/>
        </w:rPr>
      </w:pPr>
    </w:p>
    <w:p w14:paraId="435847DA">
      <w:pPr>
        <w:spacing w:line="360" w:lineRule="auto"/>
        <w:jc w:val="center"/>
        <w:outlineLvl w:val="0"/>
        <w:rPr>
          <w:rFonts w:hint="eastAsia" w:ascii="宋体" w:hAnsi="宋体" w:cs="宋体"/>
          <w:b/>
          <w:color w:val="auto"/>
          <w:sz w:val="36"/>
          <w:szCs w:val="36"/>
          <w:highlight w:val="none"/>
        </w:rPr>
      </w:pPr>
    </w:p>
    <w:p w14:paraId="37E3F8D3">
      <w:pPr>
        <w:spacing w:line="360" w:lineRule="auto"/>
        <w:jc w:val="center"/>
        <w:outlineLvl w:val="0"/>
        <w:rPr>
          <w:rFonts w:hint="eastAsia" w:ascii="宋体" w:hAnsi="宋体" w:cs="宋体"/>
          <w:b/>
          <w:color w:val="auto"/>
          <w:sz w:val="36"/>
          <w:szCs w:val="36"/>
          <w:highlight w:val="none"/>
        </w:rPr>
      </w:pPr>
    </w:p>
    <w:p w14:paraId="2D6024EB">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4" w:name="_Toc184314444"/>
      <w:bookmarkEnd w:id="34"/>
      <w:bookmarkStart w:id="35" w:name="_Toc184310313"/>
      <w:bookmarkEnd w:id="35"/>
      <w:bookmarkStart w:id="36" w:name="_Toc184310322"/>
      <w:bookmarkEnd w:id="36"/>
      <w:bookmarkStart w:id="37" w:name="_Toc184310311"/>
      <w:bookmarkEnd w:id="37"/>
      <w:bookmarkStart w:id="38" w:name="_Toc184312089"/>
      <w:bookmarkEnd w:id="38"/>
      <w:bookmarkStart w:id="39" w:name="_Toc184312130"/>
      <w:bookmarkEnd w:id="39"/>
      <w:bookmarkStart w:id="40" w:name="_Toc184313293"/>
      <w:bookmarkEnd w:id="40"/>
      <w:bookmarkStart w:id="41" w:name="_Toc184313291"/>
      <w:bookmarkEnd w:id="41"/>
      <w:bookmarkStart w:id="42" w:name="_Toc184312112"/>
      <w:bookmarkEnd w:id="42"/>
      <w:bookmarkStart w:id="43" w:name="_Toc184308104"/>
      <w:bookmarkEnd w:id="43"/>
      <w:bookmarkStart w:id="44" w:name="_Toc184310325"/>
      <w:bookmarkEnd w:id="44"/>
      <w:bookmarkStart w:id="45" w:name="_Toc184308060"/>
      <w:bookmarkEnd w:id="45"/>
      <w:bookmarkStart w:id="46" w:name="_Toc184314443"/>
      <w:bookmarkEnd w:id="46"/>
      <w:bookmarkStart w:id="47" w:name="_Toc184313262"/>
      <w:bookmarkEnd w:id="47"/>
      <w:bookmarkStart w:id="48" w:name="_Toc184313282"/>
      <w:bookmarkEnd w:id="48"/>
      <w:bookmarkStart w:id="49" w:name="_Toc184313271"/>
      <w:bookmarkEnd w:id="49"/>
      <w:bookmarkStart w:id="50" w:name="_Toc184308095"/>
      <w:bookmarkEnd w:id="50"/>
      <w:bookmarkStart w:id="51" w:name="_Toc184312122"/>
      <w:bookmarkEnd w:id="51"/>
      <w:bookmarkStart w:id="52" w:name="_Toc184312106"/>
      <w:bookmarkEnd w:id="52"/>
      <w:bookmarkStart w:id="53" w:name="_Toc184308094"/>
      <w:bookmarkEnd w:id="53"/>
      <w:bookmarkStart w:id="54" w:name="_Toc184314422"/>
      <w:bookmarkEnd w:id="54"/>
      <w:bookmarkStart w:id="55" w:name="_Toc184314456"/>
      <w:bookmarkEnd w:id="55"/>
      <w:bookmarkStart w:id="56" w:name="_Toc184310296"/>
      <w:bookmarkEnd w:id="56"/>
      <w:bookmarkStart w:id="57" w:name="_Toc184308062"/>
      <w:bookmarkEnd w:id="57"/>
      <w:bookmarkStart w:id="58" w:name="_Toc184308087"/>
      <w:bookmarkEnd w:id="58"/>
      <w:bookmarkStart w:id="59" w:name="_Toc184312136"/>
      <w:bookmarkEnd w:id="59"/>
      <w:bookmarkStart w:id="60" w:name="_Toc184310273"/>
      <w:bookmarkEnd w:id="60"/>
      <w:bookmarkStart w:id="61" w:name="_Toc184313240"/>
      <w:bookmarkEnd w:id="61"/>
      <w:bookmarkStart w:id="62" w:name="_Toc184314453"/>
      <w:bookmarkEnd w:id="62"/>
      <w:bookmarkStart w:id="63" w:name="_Toc184308099"/>
      <w:bookmarkEnd w:id="63"/>
      <w:bookmarkStart w:id="64" w:name="_Toc184308045"/>
      <w:bookmarkEnd w:id="64"/>
      <w:bookmarkStart w:id="65" w:name="_Toc184310330"/>
      <w:bookmarkEnd w:id="65"/>
      <w:bookmarkStart w:id="66" w:name="_Toc184314454"/>
      <w:bookmarkEnd w:id="66"/>
      <w:bookmarkStart w:id="67" w:name="_Toc184312103"/>
      <w:bookmarkEnd w:id="67"/>
      <w:bookmarkStart w:id="68" w:name="_Toc184308061"/>
      <w:bookmarkEnd w:id="68"/>
      <w:bookmarkStart w:id="69" w:name="_Toc184313251"/>
      <w:bookmarkEnd w:id="69"/>
      <w:bookmarkStart w:id="70" w:name="_Toc184314474"/>
      <w:bookmarkEnd w:id="70"/>
      <w:bookmarkStart w:id="71" w:name="_Toc184314436"/>
      <w:bookmarkEnd w:id="71"/>
      <w:bookmarkStart w:id="72" w:name="_Toc184313264"/>
      <w:bookmarkEnd w:id="72"/>
      <w:bookmarkStart w:id="73" w:name="_Toc184308055"/>
      <w:bookmarkEnd w:id="73"/>
      <w:bookmarkStart w:id="74" w:name="_Toc184310312"/>
      <w:bookmarkEnd w:id="74"/>
      <w:bookmarkStart w:id="75" w:name="_Toc184308052"/>
      <w:bookmarkEnd w:id="75"/>
      <w:bookmarkStart w:id="76" w:name="_Toc184308053"/>
      <w:bookmarkEnd w:id="76"/>
      <w:bookmarkStart w:id="77" w:name="_Toc184312123"/>
      <w:bookmarkEnd w:id="77"/>
      <w:bookmarkStart w:id="78" w:name="_Toc184314458"/>
      <w:bookmarkEnd w:id="78"/>
      <w:bookmarkStart w:id="79" w:name="_Toc184312131"/>
      <w:bookmarkEnd w:id="79"/>
      <w:bookmarkStart w:id="80" w:name="_Toc184308093"/>
      <w:bookmarkEnd w:id="80"/>
      <w:bookmarkStart w:id="81" w:name="_Toc184314466"/>
      <w:bookmarkEnd w:id="81"/>
      <w:bookmarkStart w:id="82" w:name="_Toc184308068"/>
      <w:bookmarkEnd w:id="82"/>
      <w:bookmarkStart w:id="83" w:name="_Toc184310315"/>
      <w:bookmarkEnd w:id="83"/>
      <w:bookmarkStart w:id="84" w:name="_Toc184314426"/>
      <w:bookmarkEnd w:id="84"/>
      <w:bookmarkStart w:id="85" w:name="_Toc184312092"/>
      <w:bookmarkEnd w:id="85"/>
      <w:bookmarkStart w:id="86" w:name="_Toc184308091"/>
      <w:bookmarkEnd w:id="86"/>
      <w:bookmarkStart w:id="87" w:name="_Toc184314441"/>
      <w:bookmarkEnd w:id="87"/>
      <w:bookmarkStart w:id="88" w:name="_Toc184312117"/>
      <w:bookmarkEnd w:id="88"/>
      <w:bookmarkStart w:id="89" w:name="_Toc184314420"/>
      <w:bookmarkEnd w:id="89"/>
      <w:bookmarkStart w:id="90" w:name="_Toc184308081"/>
      <w:bookmarkEnd w:id="90"/>
      <w:bookmarkStart w:id="91" w:name="_Toc184310295"/>
      <w:bookmarkEnd w:id="91"/>
      <w:bookmarkStart w:id="92" w:name="_Toc184314446"/>
      <w:bookmarkEnd w:id="92"/>
      <w:bookmarkStart w:id="93" w:name="_Toc184310316"/>
      <w:bookmarkEnd w:id="93"/>
      <w:bookmarkStart w:id="94" w:name="_Toc184314416"/>
      <w:bookmarkEnd w:id="94"/>
      <w:bookmarkStart w:id="95" w:name="_Toc184308100"/>
      <w:bookmarkEnd w:id="95"/>
      <w:bookmarkStart w:id="96" w:name="_Toc184310285"/>
      <w:bookmarkEnd w:id="96"/>
      <w:bookmarkStart w:id="97" w:name="_Toc184312134"/>
      <w:bookmarkEnd w:id="97"/>
      <w:bookmarkStart w:id="98" w:name="_Toc184313241"/>
      <w:bookmarkEnd w:id="98"/>
      <w:bookmarkStart w:id="99" w:name="_Toc184312105"/>
      <w:bookmarkEnd w:id="99"/>
      <w:bookmarkStart w:id="100" w:name="_Toc184313298"/>
      <w:bookmarkEnd w:id="100"/>
      <w:bookmarkStart w:id="101" w:name="_Toc184310323"/>
      <w:bookmarkEnd w:id="101"/>
      <w:bookmarkStart w:id="102" w:name="_Toc184314475"/>
      <w:bookmarkEnd w:id="102"/>
      <w:bookmarkStart w:id="103" w:name="_Toc184310326"/>
      <w:bookmarkEnd w:id="103"/>
      <w:bookmarkStart w:id="104" w:name="_Toc184313304"/>
      <w:bookmarkEnd w:id="104"/>
      <w:bookmarkStart w:id="105" w:name="_Toc184313302"/>
      <w:bookmarkEnd w:id="105"/>
      <w:bookmarkStart w:id="106" w:name="_Toc184310314"/>
      <w:bookmarkEnd w:id="106"/>
      <w:bookmarkStart w:id="107" w:name="_Toc184313246"/>
      <w:bookmarkEnd w:id="107"/>
      <w:bookmarkStart w:id="108" w:name="_Toc184313275"/>
      <w:bookmarkEnd w:id="108"/>
      <w:bookmarkStart w:id="109" w:name="_Toc184310344"/>
      <w:bookmarkEnd w:id="109"/>
      <w:bookmarkStart w:id="110" w:name="_Toc184310293"/>
      <w:bookmarkEnd w:id="110"/>
      <w:bookmarkStart w:id="111" w:name="_Toc184308059"/>
      <w:bookmarkEnd w:id="111"/>
      <w:bookmarkStart w:id="112" w:name="_Toc184310329"/>
      <w:bookmarkEnd w:id="112"/>
      <w:bookmarkStart w:id="113" w:name="_Toc184308107"/>
      <w:bookmarkEnd w:id="113"/>
      <w:bookmarkStart w:id="114" w:name="_Toc184310336"/>
      <w:bookmarkEnd w:id="114"/>
      <w:bookmarkStart w:id="115" w:name="_Toc184313243"/>
      <w:bookmarkEnd w:id="115"/>
      <w:bookmarkStart w:id="116" w:name="_Toc184313268"/>
      <w:bookmarkEnd w:id="116"/>
      <w:bookmarkStart w:id="117" w:name="_Toc184310290"/>
      <w:bookmarkEnd w:id="117"/>
      <w:bookmarkStart w:id="118" w:name="_Toc184313303"/>
      <w:bookmarkEnd w:id="118"/>
      <w:bookmarkStart w:id="119" w:name="_Toc184313306"/>
      <w:bookmarkEnd w:id="119"/>
      <w:bookmarkStart w:id="120" w:name="_Toc184314440"/>
      <w:bookmarkEnd w:id="120"/>
      <w:bookmarkStart w:id="121" w:name="_Toc184314424"/>
      <w:bookmarkEnd w:id="121"/>
      <w:bookmarkStart w:id="122" w:name="_Toc184308092"/>
      <w:bookmarkEnd w:id="122"/>
      <w:bookmarkStart w:id="123" w:name="_Toc184312125"/>
      <w:bookmarkEnd w:id="123"/>
      <w:bookmarkStart w:id="124" w:name="_Toc184310297"/>
      <w:bookmarkEnd w:id="124"/>
      <w:bookmarkStart w:id="125" w:name="_Toc184312087"/>
      <w:bookmarkEnd w:id="125"/>
      <w:bookmarkStart w:id="126" w:name="_Toc184310289"/>
      <w:bookmarkEnd w:id="126"/>
      <w:bookmarkStart w:id="127" w:name="_Toc184308056"/>
      <w:bookmarkEnd w:id="127"/>
      <w:bookmarkStart w:id="128" w:name="_Toc184310308"/>
      <w:bookmarkEnd w:id="128"/>
      <w:bookmarkStart w:id="129" w:name="_Toc184310335"/>
      <w:bookmarkEnd w:id="129"/>
      <w:bookmarkStart w:id="130" w:name="_Toc184310292"/>
      <w:bookmarkEnd w:id="130"/>
      <w:bookmarkStart w:id="131" w:name="_Toc184313270"/>
      <w:bookmarkEnd w:id="131"/>
      <w:bookmarkStart w:id="132" w:name="_Toc184314411"/>
      <w:bookmarkEnd w:id="132"/>
      <w:bookmarkStart w:id="133" w:name="_Toc184313239"/>
      <w:bookmarkEnd w:id="133"/>
      <w:bookmarkStart w:id="134" w:name="_Toc184308046"/>
      <w:bookmarkEnd w:id="134"/>
      <w:bookmarkStart w:id="135" w:name="_Toc184313292"/>
      <w:bookmarkEnd w:id="135"/>
      <w:bookmarkStart w:id="136" w:name="_Toc184308063"/>
      <w:bookmarkEnd w:id="136"/>
      <w:bookmarkStart w:id="137" w:name="_Toc184314417"/>
      <w:bookmarkEnd w:id="137"/>
      <w:bookmarkStart w:id="138" w:name="_Toc184308049"/>
      <w:bookmarkEnd w:id="138"/>
      <w:bookmarkStart w:id="139" w:name="_Toc184313278"/>
      <w:bookmarkEnd w:id="139"/>
      <w:bookmarkStart w:id="140" w:name="_Toc184308041"/>
      <w:bookmarkEnd w:id="140"/>
      <w:bookmarkStart w:id="141" w:name="_Toc184312124"/>
      <w:bookmarkEnd w:id="141"/>
      <w:bookmarkStart w:id="142" w:name="_Toc184313249"/>
      <w:bookmarkEnd w:id="142"/>
      <w:bookmarkStart w:id="143" w:name="_Toc184312078"/>
      <w:bookmarkEnd w:id="143"/>
      <w:bookmarkStart w:id="144" w:name="_Toc184313305"/>
      <w:bookmarkEnd w:id="144"/>
      <w:bookmarkStart w:id="145" w:name="_Toc184312067"/>
      <w:bookmarkEnd w:id="145"/>
      <w:bookmarkStart w:id="146" w:name="_Toc184314464"/>
      <w:bookmarkEnd w:id="146"/>
      <w:bookmarkStart w:id="147" w:name="_Toc184310337"/>
      <w:bookmarkEnd w:id="147"/>
      <w:bookmarkStart w:id="148" w:name="_Toc184308078"/>
      <w:bookmarkEnd w:id="148"/>
      <w:bookmarkStart w:id="149" w:name="_Toc184313276"/>
      <w:bookmarkEnd w:id="149"/>
      <w:bookmarkStart w:id="150" w:name="_Toc184313310"/>
      <w:bookmarkEnd w:id="150"/>
      <w:bookmarkStart w:id="151" w:name="_Toc184313290"/>
      <w:bookmarkEnd w:id="151"/>
      <w:bookmarkStart w:id="152" w:name="_Toc184312099"/>
      <w:bookmarkEnd w:id="152"/>
      <w:bookmarkStart w:id="153" w:name="_Toc184313285"/>
      <w:bookmarkEnd w:id="153"/>
      <w:bookmarkStart w:id="154" w:name="_Toc184310301"/>
      <w:bookmarkEnd w:id="154"/>
      <w:bookmarkStart w:id="155" w:name="_Toc184313280"/>
      <w:bookmarkEnd w:id="155"/>
      <w:bookmarkStart w:id="156" w:name="_Toc184312079"/>
      <w:bookmarkEnd w:id="156"/>
      <w:bookmarkStart w:id="157" w:name="_Toc184313260"/>
      <w:bookmarkEnd w:id="157"/>
      <w:bookmarkStart w:id="158" w:name="_Toc184314435"/>
      <w:bookmarkEnd w:id="158"/>
      <w:bookmarkStart w:id="159" w:name="_Toc184310278"/>
      <w:bookmarkEnd w:id="159"/>
      <w:bookmarkStart w:id="160" w:name="_Toc184312071"/>
      <w:bookmarkEnd w:id="160"/>
      <w:bookmarkStart w:id="161" w:name="_Toc184310282"/>
      <w:bookmarkEnd w:id="161"/>
      <w:bookmarkStart w:id="162" w:name="_Toc184312104"/>
      <w:bookmarkEnd w:id="162"/>
      <w:bookmarkStart w:id="163" w:name="_Toc184308108"/>
      <w:bookmarkEnd w:id="163"/>
      <w:bookmarkStart w:id="164" w:name="_Toc184313253"/>
      <w:bookmarkEnd w:id="164"/>
      <w:bookmarkStart w:id="165" w:name="_Toc184308076"/>
      <w:bookmarkEnd w:id="165"/>
      <w:bookmarkStart w:id="166" w:name="_Toc184314419"/>
      <w:bookmarkEnd w:id="166"/>
      <w:bookmarkStart w:id="167" w:name="_Toc184308085"/>
      <w:bookmarkEnd w:id="167"/>
      <w:bookmarkStart w:id="168" w:name="_Toc184314433"/>
      <w:bookmarkEnd w:id="168"/>
      <w:bookmarkStart w:id="169" w:name="_Toc184312108"/>
      <w:bookmarkEnd w:id="169"/>
      <w:bookmarkStart w:id="170" w:name="_Toc184314425"/>
      <w:bookmarkEnd w:id="170"/>
      <w:bookmarkStart w:id="171" w:name="_Toc184310305"/>
      <w:bookmarkEnd w:id="171"/>
      <w:bookmarkStart w:id="172" w:name="_Toc184314413"/>
      <w:bookmarkEnd w:id="172"/>
      <w:bookmarkStart w:id="173" w:name="_Toc184308070"/>
      <w:bookmarkEnd w:id="173"/>
      <w:bookmarkStart w:id="174" w:name="_Toc184308040"/>
      <w:bookmarkEnd w:id="174"/>
      <w:bookmarkStart w:id="175" w:name="_Toc184313277"/>
      <w:bookmarkEnd w:id="175"/>
      <w:bookmarkStart w:id="176" w:name="_Toc184314465"/>
      <w:bookmarkEnd w:id="176"/>
      <w:bookmarkStart w:id="177" w:name="_Toc184314439"/>
      <w:bookmarkEnd w:id="177"/>
      <w:bookmarkStart w:id="178" w:name="_Toc184313273"/>
      <w:bookmarkEnd w:id="178"/>
      <w:bookmarkStart w:id="179" w:name="_Toc184312132"/>
      <w:bookmarkEnd w:id="179"/>
      <w:bookmarkStart w:id="180" w:name="_Toc184310272"/>
      <w:bookmarkEnd w:id="180"/>
      <w:bookmarkStart w:id="181" w:name="_Toc184314434"/>
      <w:bookmarkEnd w:id="181"/>
      <w:bookmarkStart w:id="182" w:name="_Toc184312102"/>
      <w:bookmarkEnd w:id="182"/>
      <w:bookmarkStart w:id="183" w:name="_Toc184312080"/>
      <w:bookmarkEnd w:id="183"/>
      <w:bookmarkStart w:id="184" w:name="_Toc184313272"/>
      <w:bookmarkEnd w:id="184"/>
      <w:bookmarkStart w:id="185" w:name="_Toc184313288"/>
      <w:bookmarkEnd w:id="185"/>
      <w:bookmarkStart w:id="186" w:name="_Toc184312138"/>
      <w:bookmarkEnd w:id="186"/>
      <w:bookmarkStart w:id="187" w:name="_Toc184313284"/>
      <w:bookmarkEnd w:id="187"/>
      <w:bookmarkStart w:id="188" w:name="_Toc184312121"/>
      <w:bookmarkEnd w:id="188"/>
      <w:bookmarkStart w:id="189" w:name="_Toc184312127"/>
      <w:bookmarkEnd w:id="189"/>
      <w:bookmarkStart w:id="190" w:name="_Toc184310327"/>
      <w:bookmarkEnd w:id="190"/>
      <w:bookmarkStart w:id="191" w:name="_Toc184310306"/>
      <w:bookmarkEnd w:id="191"/>
      <w:bookmarkStart w:id="192" w:name="_Toc184310274"/>
      <w:bookmarkEnd w:id="192"/>
      <w:bookmarkStart w:id="193" w:name="_Toc184313256"/>
      <w:bookmarkEnd w:id="193"/>
      <w:bookmarkStart w:id="194" w:name="_Toc184310320"/>
      <w:bookmarkEnd w:id="194"/>
      <w:bookmarkStart w:id="195" w:name="_Toc184310299"/>
      <w:bookmarkEnd w:id="195"/>
      <w:bookmarkStart w:id="196" w:name="_Toc184310318"/>
      <w:bookmarkEnd w:id="196"/>
      <w:bookmarkStart w:id="197" w:name="_Toc184312077"/>
      <w:bookmarkEnd w:id="197"/>
      <w:bookmarkStart w:id="198" w:name="_Toc184310288"/>
      <w:bookmarkEnd w:id="198"/>
      <w:bookmarkStart w:id="199" w:name="_Toc184312070"/>
      <w:bookmarkEnd w:id="199"/>
      <w:bookmarkStart w:id="200" w:name="_Toc184308051"/>
      <w:bookmarkEnd w:id="200"/>
      <w:bookmarkStart w:id="201" w:name="_Toc184308080"/>
      <w:bookmarkEnd w:id="201"/>
      <w:bookmarkStart w:id="202" w:name="_Toc184310339"/>
      <w:bookmarkEnd w:id="202"/>
      <w:bookmarkStart w:id="203" w:name="_Toc184314477"/>
      <w:bookmarkEnd w:id="203"/>
      <w:bookmarkStart w:id="204" w:name="_Toc184313296"/>
      <w:bookmarkEnd w:id="204"/>
      <w:bookmarkStart w:id="205" w:name="_Toc184314449"/>
      <w:bookmarkEnd w:id="205"/>
      <w:bookmarkStart w:id="206" w:name="_Toc184308067"/>
      <w:bookmarkEnd w:id="206"/>
      <w:bookmarkStart w:id="207" w:name="_Toc184308065"/>
      <w:bookmarkEnd w:id="207"/>
      <w:bookmarkStart w:id="208" w:name="_Toc184314462"/>
      <w:bookmarkEnd w:id="208"/>
      <w:bookmarkStart w:id="209" w:name="_Toc184314460"/>
      <w:bookmarkEnd w:id="209"/>
      <w:bookmarkStart w:id="210" w:name="_Toc184310317"/>
      <w:bookmarkEnd w:id="210"/>
      <w:bookmarkStart w:id="211" w:name="_Toc184308097"/>
      <w:bookmarkEnd w:id="211"/>
      <w:bookmarkStart w:id="212" w:name="_Toc184313301"/>
      <w:bookmarkEnd w:id="212"/>
      <w:bookmarkStart w:id="213" w:name="_Toc184313247"/>
      <w:bookmarkEnd w:id="213"/>
      <w:bookmarkStart w:id="214" w:name="_Toc184310304"/>
      <w:bookmarkEnd w:id="214"/>
      <w:bookmarkStart w:id="215" w:name="_Toc184308101"/>
      <w:bookmarkEnd w:id="215"/>
      <w:bookmarkStart w:id="216" w:name="_Toc184313283"/>
      <w:bookmarkEnd w:id="216"/>
      <w:bookmarkStart w:id="217" w:name="_Toc184308066"/>
      <w:bookmarkEnd w:id="217"/>
      <w:bookmarkStart w:id="218" w:name="_Toc184308054"/>
      <w:bookmarkEnd w:id="218"/>
      <w:bookmarkStart w:id="219" w:name="_Toc184308073"/>
      <w:bookmarkEnd w:id="219"/>
      <w:bookmarkStart w:id="220" w:name="_Toc184314482"/>
      <w:bookmarkEnd w:id="220"/>
      <w:bookmarkStart w:id="221" w:name="_Toc184314448"/>
      <w:bookmarkEnd w:id="221"/>
      <w:bookmarkStart w:id="222" w:name="_Toc184313244"/>
      <w:bookmarkEnd w:id="222"/>
      <w:bookmarkStart w:id="223" w:name="_Toc184312119"/>
      <w:bookmarkEnd w:id="223"/>
      <w:bookmarkStart w:id="224" w:name="_Toc184312081"/>
      <w:bookmarkEnd w:id="224"/>
      <w:bookmarkStart w:id="225" w:name="_Toc184314457"/>
      <w:bookmarkEnd w:id="225"/>
      <w:bookmarkStart w:id="226" w:name="_Toc184313265"/>
      <w:bookmarkEnd w:id="226"/>
      <w:bookmarkStart w:id="227" w:name="_Toc184310281"/>
      <w:bookmarkEnd w:id="227"/>
      <w:bookmarkStart w:id="228" w:name="_Toc184314447"/>
      <w:bookmarkEnd w:id="228"/>
      <w:bookmarkStart w:id="229" w:name="_Toc184312088"/>
      <w:bookmarkEnd w:id="229"/>
      <w:bookmarkStart w:id="230" w:name="_Toc184310333"/>
      <w:bookmarkEnd w:id="230"/>
      <w:bookmarkStart w:id="231" w:name="_Toc184313294"/>
      <w:bookmarkEnd w:id="231"/>
      <w:bookmarkStart w:id="232" w:name="_Toc184313267"/>
      <w:bookmarkEnd w:id="232"/>
      <w:bookmarkStart w:id="233" w:name="_Toc184314414"/>
      <w:bookmarkEnd w:id="233"/>
      <w:bookmarkStart w:id="234" w:name="_Toc184310286"/>
      <w:bookmarkEnd w:id="234"/>
      <w:bookmarkStart w:id="235" w:name="_Toc184314470"/>
      <w:bookmarkEnd w:id="235"/>
      <w:bookmarkStart w:id="236" w:name="_Toc184310332"/>
      <w:bookmarkEnd w:id="236"/>
      <w:bookmarkStart w:id="237" w:name="_Toc184314437"/>
      <w:bookmarkEnd w:id="237"/>
      <w:bookmarkStart w:id="238" w:name="_Toc184310331"/>
      <w:bookmarkEnd w:id="238"/>
      <w:bookmarkStart w:id="239" w:name="_Toc184314442"/>
      <w:bookmarkEnd w:id="239"/>
      <w:bookmarkStart w:id="240" w:name="_Toc184313242"/>
      <w:bookmarkEnd w:id="240"/>
      <w:bookmarkStart w:id="241" w:name="_Toc184314463"/>
      <w:bookmarkEnd w:id="241"/>
      <w:bookmarkStart w:id="242" w:name="_Toc184312086"/>
      <w:bookmarkEnd w:id="242"/>
      <w:bookmarkStart w:id="243" w:name="_Toc184310303"/>
      <w:bookmarkEnd w:id="243"/>
      <w:bookmarkStart w:id="244" w:name="_Toc184310291"/>
      <w:bookmarkEnd w:id="244"/>
      <w:bookmarkStart w:id="245" w:name="_Toc184308084"/>
      <w:bookmarkEnd w:id="245"/>
      <w:bookmarkStart w:id="246" w:name="_Toc184308098"/>
      <w:bookmarkEnd w:id="246"/>
      <w:bookmarkStart w:id="247" w:name="_Toc184308106"/>
      <w:bookmarkEnd w:id="247"/>
      <w:bookmarkStart w:id="248" w:name="_Toc184312109"/>
      <w:bookmarkEnd w:id="248"/>
      <w:bookmarkStart w:id="249" w:name="_Toc184312093"/>
      <w:bookmarkEnd w:id="249"/>
      <w:bookmarkStart w:id="250" w:name="_Toc184308047"/>
      <w:bookmarkEnd w:id="250"/>
      <w:bookmarkStart w:id="251" w:name="_Toc184312100"/>
      <w:bookmarkEnd w:id="251"/>
      <w:bookmarkStart w:id="252" w:name="_Toc184314412"/>
      <w:bookmarkEnd w:id="252"/>
      <w:bookmarkStart w:id="253" w:name="_Toc184312114"/>
      <w:bookmarkEnd w:id="253"/>
      <w:bookmarkStart w:id="254" w:name="_Toc184310341"/>
      <w:bookmarkEnd w:id="254"/>
      <w:bookmarkStart w:id="255" w:name="_Toc184312110"/>
      <w:bookmarkEnd w:id="255"/>
      <w:bookmarkStart w:id="256" w:name="_Toc184312074"/>
      <w:bookmarkEnd w:id="256"/>
      <w:bookmarkStart w:id="257" w:name="_Toc184312076"/>
      <w:bookmarkEnd w:id="257"/>
      <w:bookmarkStart w:id="258" w:name="_Toc184313259"/>
      <w:bookmarkEnd w:id="258"/>
      <w:bookmarkStart w:id="259" w:name="_Toc184308044"/>
      <w:bookmarkEnd w:id="259"/>
      <w:bookmarkStart w:id="260" w:name="_Toc184312137"/>
      <w:bookmarkEnd w:id="260"/>
      <w:bookmarkStart w:id="261" w:name="_Toc184314428"/>
      <w:bookmarkEnd w:id="261"/>
      <w:bookmarkStart w:id="262" w:name="_Toc184313258"/>
      <w:bookmarkEnd w:id="262"/>
      <w:bookmarkStart w:id="263" w:name="_Toc184314418"/>
      <w:bookmarkEnd w:id="263"/>
      <w:bookmarkStart w:id="264" w:name="_Toc184310275"/>
      <w:bookmarkEnd w:id="264"/>
      <w:bookmarkStart w:id="265" w:name="_Toc184308088"/>
      <w:bookmarkEnd w:id="265"/>
      <w:bookmarkStart w:id="266" w:name="_Toc184314473"/>
      <w:bookmarkEnd w:id="266"/>
      <w:bookmarkStart w:id="267" w:name="_Toc184313287"/>
      <w:bookmarkEnd w:id="267"/>
      <w:bookmarkStart w:id="268" w:name="_Toc184313269"/>
      <w:bookmarkEnd w:id="268"/>
      <w:bookmarkStart w:id="269" w:name="_Toc184314455"/>
      <w:bookmarkEnd w:id="269"/>
      <w:bookmarkStart w:id="270" w:name="_Toc184308075"/>
      <w:bookmarkEnd w:id="270"/>
      <w:bookmarkStart w:id="271" w:name="_Toc184313297"/>
      <w:bookmarkEnd w:id="271"/>
      <w:bookmarkStart w:id="272" w:name="_Toc184312095"/>
      <w:bookmarkEnd w:id="272"/>
      <w:bookmarkStart w:id="273" w:name="_Toc184310324"/>
      <w:bookmarkEnd w:id="273"/>
      <w:bookmarkStart w:id="274" w:name="_Toc184310334"/>
      <w:bookmarkEnd w:id="274"/>
      <w:bookmarkStart w:id="275" w:name="_Toc184308090"/>
      <w:bookmarkEnd w:id="275"/>
      <w:bookmarkStart w:id="276" w:name="_Toc184313286"/>
      <w:bookmarkEnd w:id="276"/>
      <w:bookmarkStart w:id="277" w:name="_Toc184314421"/>
      <w:bookmarkEnd w:id="277"/>
      <w:bookmarkStart w:id="278" w:name="_Toc184308048"/>
      <w:bookmarkEnd w:id="278"/>
      <w:bookmarkStart w:id="279" w:name="_Toc184312072"/>
      <w:bookmarkEnd w:id="279"/>
      <w:bookmarkStart w:id="280" w:name="_Toc184314480"/>
      <w:bookmarkEnd w:id="280"/>
      <w:bookmarkStart w:id="281" w:name="_Toc184314427"/>
      <w:bookmarkEnd w:id="281"/>
      <w:bookmarkStart w:id="282" w:name="_Toc184312126"/>
      <w:bookmarkEnd w:id="282"/>
      <w:bookmarkStart w:id="283" w:name="_Toc184313289"/>
      <w:bookmarkEnd w:id="283"/>
      <w:bookmarkStart w:id="284" w:name="_Toc184312118"/>
      <w:bookmarkEnd w:id="284"/>
      <w:bookmarkStart w:id="285" w:name="_Toc184310279"/>
      <w:bookmarkEnd w:id="285"/>
      <w:bookmarkStart w:id="286" w:name="_Toc184308082"/>
      <w:bookmarkEnd w:id="286"/>
      <w:bookmarkStart w:id="287" w:name="_Toc184310302"/>
      <w:bookmarkEnd w:id="287"/>
      <w:bookmarkStart w:id="288" w:name="_Toc184310277"/>
      <w:bookmarkEnd w:id="288"/>
      <w:bookmarkStart w:id="289" w:name="_Toc184314429"/>
      <w:bookmarkEnd w:id="289"/>
      <w:bookmarkStart w:id="290" w:name="_Toc184308050"/>
      <w:bookmarkEnd w:id="290"/>
      <w:bookmarkStart w:id="291" w:name="_Toc184308103"/>
      <w:bookmarkEnd w:id="291"/>
      <w:bookmarkStart w:id="292" w:name="_Toc184308079"/>
      <w:bookmarkEnd w:id="292"/>
      <w:bookmarkStart w:id="293" w:name="_Toc184312069"/>
      <w:bookmarkEnd w:id="293"/>
      <w:bookmarkStart w:id="294" w:name="_Toc184310319"/>
      <w:bookmarkEnd w:id="294"/>
      <w:bookmarkStart w:id="295" w:name="_Toc184312116"/>
      <w:bookmarkEnd w:id="295"/>
      <w:bookmarkStart w:id="296" w:name="_Toc184308039"/>
      <w:bookmarkEnd w:id="296"/>
      <w:bookmarkStart w:id="297" w:name="_Toc184310294"/>
      <w:bookmarkEnd w:id="297"/>
      <w:bookmarkStart w:id="298" w:name="_Toc184314451"/>
      <w:bookmarkEnd w:id="298"/>
      <w:bookmarkStart w:id="299" w:name="_Toc184308071"/>
      <w:bookmarkEnd w:id="299"/>
      <w:bookmarkStart w:id="300" w:name="_Toc184313263"/>
      <w:bookmarkEnd w:id="300"/>
      <w:bookmarkStart w:id="301" w:name="_Toc184314450"/>
      <w:bookmarkEnd w:id="301"/>
      <w:bookmarkStart w:id="302" w:name="_Toc184308042"/>
      <w:bookmarkEnd w:id="302"/>
      <w:bookmarkStart w:id="303" w:name="_Toc184314415"/>
      <w:bookmarkEnd w:id="303"/>
      <w:bookmarkStart w:id="304" w:name="_Toc184310321"/>
      <w:bookmarkEnd w:id="304"/>
      <w:bookmarkStart w:id="305" w:name="_Toc184308069"/>
      <w:bookmarkEnd w:id="305"/>
      <w:bookmarkStart w:id="306" w:name="_Toc184312068"/>
      <w:bookmarkEnd w:id="306"/>
      <w:bookmarkStart w:id="307" w:name="_Toc184310298"/>
      <w:bookmarkEnd w:id="307"/>
      <w:bookmarkStart w:id="308" w:name="_Toc184312075"/>
      <w:bookmarkEnd w:id="308"/>
      <w:bookmarkStart w:id="309" w:name="_Toc184310309"/>
      <w:bookmarkEnd w:id="309"/>
      <w:bookmarkStart w:id="310" w:name="_Toc184313238"/>
      <w:bookmarkEnd w:id="310"/>
      <w:bookmarkStart w:id="311" w:name="_Toc184308036"/>
      <w:bookmarkEnd w:id="311"/>
      <w:bookmarkStart w:id="312" w:name="_Toc184313257"/>
      <w:bookmarkEnd w:id="312"/>
      <w:bookmarkStart w:id="313" w:name="_Toc184313245"/>
      <w:bookmarkEnd w:id="313"/>
      <w:bookmarkStart w:id="314" w:name="_Toc184313279"/>
      <w:bookmarkEnd w:id="314"/>
      <w:bookmarkStart w:id="315" w:name="_Toc184313274"/>
      <w:bookmarkEnd w:id="315"/>
      <w:bookmarkStart w:id="316" w:name="_Toc184312133"/>
      <w:bookmarkEnd w:id="316"/>
      <w:bookmarkStart w:id="317" w:name="_Toc184313299"/>
      <w:bookmarkEnd w:id="317"/>
      <w:bookmarkStart w:id="318" w:name="_Toc184312083"/>
      <w:bookmarkEnd w:id="318"/>
      <w:bookmarkStart w:id="319" w:name="_Toc184308083"/>
      <w:bookmarkEnd w:id="319"/>
      <w:bookmarkStart w:id="320" w:name="_Toc184312139"/>
      <w:bookmarkEnd w:id="320"/>
      <w:bookmarkStart w:id="321" w:name="_Toc184314471"/>
      <w:bookmarkEnd w:id="321"/>
      <w:bookmarkStart w:id="322" w:name="_Toc184310338"/>
      <w:bookmarkEnd w:id="322"/>
      <w:bookmarkStart w:id="323" w:name="_Toc184313252"/>
      <w:bookmarkEnd w:id="323"/>
      <w:bookmarkStart w:id="324" w:name="_Toc184310287"/>
      <w:bookmarkEnd w:id="324"/>
      <w:bookmarkStart w:id="325" w:name="_Toc184314445"/>
      <w:bookmarkEnd w:id="325"/>
      <w:bookmarkStart w:id="326" w:name="_Toc184314479"/>
      <w:bookmarkEnd w:id="326"/>
      <w:bookmarkStart w:id="327" w:name="_Toc184313308"/>
      <w:bookmarkEnd w:id="327"/>
      <w:bookmarkStart w:id="328" w:name="_Toc184314478"/>
      <w:bookmarkEnd w:id="328"/>
      <w:bookmarkStart w:id="329" w:name="_Toc184312111"/>
      <w:bookmarkEnd w:id="329"/>
      <w:bookmarkStart w:id="330" w:name="_Toc184310307"/>
      <w:bookmarkEnd w:id="330"/>
      <w:bookmarkStart w:id="331" w:name="_Toc184310280"/>
      <w:bookmarkEnd w:id="331"/>
      <w:bookmarkStart w:id="332" w:name="_Toc184313307"/>
      <w:bookmarkEnd w:id="332"/>
      <w:bookmarkStart w:id="333" w:name="_Toc184308058"/>
      <w:bookmarkEnd w:id="333"/>
      <w:bookmarkStart w:id="334" w:name="_Toc184308043"/>
      <w:bookmarkEnd w:id="334"/>
      <w:bookmarkStart w:id="335" w:name="_Toc184312115"/>
      <w:bookmarkEnd w:id="335"/>
      <w:bookmarkStart w:id="336" w:name="_Toc184308089"/>
      <w:bookmarkEnd w:id="336"/>
      <w:bookmarkStart w:id="337" w:name="_Toc184310340"/>
      <w:bookmarkEnd w:id="337"/>
      <w:bookmarkStart w:id="338" w:name="_Toc184313281"/>
      <w:bookmarkEnd w:id="338"/>
      <w:bookmarkStart w:id="339" w:name="_Toc184313255"/>
      <w:bookmarkEnd w:id="339"/>
      <w:bookmarkStart w:id="340" w:name="_Toc184314481"/>
      <w:bookmarkEnd w:id="340"/>
      <w:bookmarkStart w:id="341" w:name="_Toc184312107"/>
      <w:bookmarkEnd w:id="341"/>
      <w:bookmarkStart w:id="342" w:name="_Toc184312096"/>
      <w:bookmarkEnd w:id="342"/>
      <w:bookmarkStart w:id="343" w:name="_Toc184313295"/>
      <w:bookmarkEnd w:id="343"/>
      <w:bookmarkStart w:id="344" w:name="_Toc184313250"/>
      <w:bookmarkEnd w:id="344"/>
      <w:bookmarkStart w:id="345" w:name="_Toc184314459"/>
      <w:bookmarkEnd w:id="345"/>
      <w:bookmarkStart w:id="346" w:name="_Toc184308086"/>
      <w:bookmarkEnd w:id="346"/>
      <w:bookmarkStart w:id="347" w:name="_Toc184312101"/>
      <w:bookmarkEnd w:id="347"/>
      <w:bookmarkStart w:id="348" w:name="_Toc184310342"/>
      <w:bookmarkEnd w:id="348"/>
      <w:bookmarkStart w:id="349" w:name="_Toc184314431"/>
      <w:bookmarkEnd w:id="349"/>
      <w:bookmarkStart w:id="350" w:name="_Toc184308074"/>
      <w:bookmarkEnd w:id="350"/>
      <w:bookmarkStart w:id="351" w:name="_Toc184308037"/>
      <w:bookmarkEnd w:id="351"/>
      <w:bookmarkStart w:id="352" w:name="_Toc184314430"/>
      <w:bookmarkEnd w:id="352"/>
      <w:bookmarkStart w:id="353" w:name="_Toc184313266"/>
      <w:bookmarkEnd w:id="353"/>
      <w:bookmarkStart w:id="354" w:name="_Toc184312128"/>
      <w:bookmarkEnd w:id="354"/>
      <w:bookmarkStart w:id="355" w:name="_Toc184314432"/>
      <w:bookmarkEnd w:id="355"/>
      <w:bookmarkStart w:id="356" w:name="_Toc184308038"/>
      <w:bookmarkEnd w:id="356"/>
      <w:bookmarkStart w:id="357" w:name="_Toc184312085"/>
      <w:bookmarkEnd w:id="357"/>
      <w:bookmarkStart w:id="358" w:name="_Toc184314472"/>
      <w:bookmarkEnd w:id="358"/>
      <w:bookmarkStart w:id="359" w:name="_Toc184314423"/>
      <w:bookmarkEnd w:id="359"/>
      <w:bookmarkStart w:id="360" w:name="_Toc184308105"/>
      <w:bookmarkEnd w:id="360"/>
      <w:bookmarkStart w:id="361" w:name="_Toc184308102"/>
      <w:bookmarkEnd w:id="361"/>
      <w:bookmarkStart w:id="362" w:name="_Toc184312082"/>
      <w:bookmarkEnd w:id="362"/>
      <w:bookmarkStart w:id="363" w:name="_Toc184314461"/>
      <w:bookmarkEnd w:id="363"/>
      <w:bookmarkStart w:id="364" w:name="_Toc184310276"/>
      <w:bookmarkEnd w:id="364"/>
      <w:bookmarkStart w:id="365" w:name="_Toc184313261"/>
      <w:bookmarkEnd w:id="365"/>
      <w:bookmarkStart w:id="366" w:name="_Toc184310310"/>
      <w:bookmarkEnd w:id="366"/>
      <w:bookmarkStart w:id="367" w:name="_Toc184308096"/>
      <w:bookmarkEnd w:id="367"/>
      <w:bookmarkStart w:id="368" w:name="_Toc184312120"/>
      <w:bookmarkEnd w:id="368"/>
      <w:bookmarkStart w:id="369" w:name="_Toc184312091"/>
      <w:bookmarkEnd w:id="369"/>
      <w:bookmarkStart w:id="370" w:name="_Toc184314476"/>
      <w:bookmarkEnd w:id="370"/>
      <w:bookmarkStart w:id="371" w:name="_Toc184314468"/>
      <w:bookmarkEnd w:id="371"/>
      <w:bookmarkStart w:id="372" w:name="_Toc184310283"/>
      <w:bookmarkEnd w:id="372"/>
      <w:bookmarkStart w:id="373" w:name="_Toc184312090"/>
      <w:bookmarkEnd w:id="373"/>
      <w:bookmarkStart w:id="374" w:name="_Toc184314469"/>
      <w:bookmarkEnd w:id="374"/>
      <w:bookmarkStart w:id="375" w:name="_Toc184308072"/>
      <w:bookmarkEnd w:id="375"/>
      <w:bookmarkStart w:id="376" w:name="_Toc184310328"/>
      <w:bookmarkEnd w:id="376"/>
      <w:bookmarkStart w:id="377" w:name="_Toc184312135"/>
      <w:bookmarkEnd w:id="377"/>
      <w:bookmarkStart w:id="378" w:name="_Toc184314438"/>
      <w:bookmarkEnd w:id="378"/>
      <w:bookmarkStart w:id="379" w:name="_Toc184308064"/>
      <w:bookmarkEnd w:id="379"/>
      <w:bookmarkStart w:id="380" w:name="_Toc184313309"/>
      <w:bookmarkEnd w:id="380"/>
      <w:bookmarkStart w:id="381" w:name="_Toc184313254"/>
      <w:bookmarkEnd w:id="381"/>
      <w:bookmarkStart w:id="382" w:name="_Toc184308077"/>
      <w:bookmarkEnd w:id="382"/>
      <w:bookmarkStart w:id="383" w:name="_Toc184312129"/>
      <w:bookmarkEnd w:id="383"/>
      <w:bookmarkStart w:id="384" w:name="_Toc184313248"/>
      <w:bookmarkEnd w:id="384"/>
      <w:bookmarkStart w:id="385" w:name="_Toc184312113"/>
      <w:bookmarkEnd w:id="385"/>
      <w:bookmarkStart w:id="386" w:name="_Toc184312098"/>
      <w:bookmarkEnd w:id="386"/>
      <w:bookmarkStart w:id="387" w:name="_Toc184314452"/>
      <w:bookmarkEnd w:id="387"/>
      <w:bookmarkStart w:id="388" w:name="_Toc184310300"/>
      <w:bookmarkEnd w:id="388"/>
      <w:bookmarkStart w:id="389" w:name="_Toc184310343"/>
      <w:bookmarkEnd w:id="389"/>
      <w:bookmarkStart w:id="390" w:name="_Toc184314467"/>
      <w:bookmarkEnd w:id="390"/>
      <w:bookmarkStart w:id="391" w:name="_Toc184312073"/>
      <w:bookmarkEnd w:id="391"/>
      <w:bookmarkStart w:id="392" w:name="_Toc184310284"/>
      <w:bookmarkEnd w:id="392"/>
      <w:bookmarkStart w:id="393" w:name="_Toc184308057"/>
      <w:bookmarkEnd w:id="393"/>
      <w:bookmarkStart w:id="394" w:name="_Toc184313300"/>
      <w:bookmarkEnd w:id="394"/>
      <w:bookmarkStart w:id="395" w:name="_Toc184312084"/>
      <w:bookmarkEnd w:id="395"/>
      <w:bookmarkStart w:id="396" w:name="_Toc184312094"/>
      <w:bookmarkEnd w:id="396"/>
      <w:bookmarkStart w:id="397" w:name="_Toc184314410"/>
      <w:bookmarkEnd w:id="397"/>
      <w:bookmarkStart w:id="398" w:name="_Toc184312097"/>
      <w:bookmarkEnd w:id="398"/>
      <w:r>
        <w:rPr>
          <w:rFonts w:hint="eastAsia" w:ascii="宋体" w:hAnsi="宋体" w:cs="宋体"/>
          <w:b/>
          <w:color w:val="auto"/>
          <w:sz w:val="36"/>
          <w:szCs w:val="36"/>
          <w:highlight w:val="none"/>
        </w:rPr>
        <w:t>评标办法</w:t>
      </w:r>
    </w:p>
    <w:p w14:paraId="7DB5C170">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标项一25米混合臂高低空作业车评标办法前附表</w:t>
      </w:r>
    </w:p>
    <w:tbl>
      <w:tblPr>
        <w:tblStyle w:val="6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5172"/>
        <w:gridCol w:w="707"/>
        <w:gridCol w:w="1188"/>
        <w:gridCol w:w="1534"/>
      </w:tblGrid>
      <w:tr w14:paraId="7769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7" w:type="dxa"/>
            <w:vAlign w:val="center"/>
          </w:tcPr>
          <w:p w14:paraId="0877C2A6">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5172" w:type="dxa"/>
            <w:vAlign w:val="center"/>
          </w:tcPr>
          <w:p w14:paraId="72D124C9">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07" w:type="dxa"/>
            <w:vAlign w:val="center"/>
          </w:tcPr>
          <w:p w14:paraId="09E15845">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188" w:type="dxa"/>
            <w:vAlign w:val="center"/>
          </w:tcPr>
          <w:p w14:paraId="2B46F5AB">
            <w:pPr>
              <w:snapToGrid w:val="0"/>
              <w:spacing w:line="24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534" w:type="dxa"/>
          </w:tcPr>
          <w:p w14:paraId="0D9EA443">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68D5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57" w:type="dxa"/>
            <w:vAlign w:val="center"/>
          </w:tcPr>
          <w:p w14:paraId="21BC8799">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172" w:type="dxa"/>
          </w:tcPr>
          <w:p w14:paraId="1AEBA197">
            <w:pPr>
              <w:snapToGrid w:val="0"/>
              <w:spacing w:line="240" w:lineRule="auto"/>
              <w:jc w:val="left"/>
              <w:rPr>
                <w:rFonts w:hint="eastAsia"/>
                <w:color w:val="auto"/>
                <w:sz w:val="24"/>
                <w:szCs w:val="24"/>
                <w:highlight w:val="none"/>
              </w:rPr>
            </w:pPr>
            <w:r>
              <w:rPr>
                <w:rFonts w:hint="eastAsia"/>
                <w:color w:val="auto"/>
                <w:sz w:val="24"/>
                <w:szCs w:val="24"/>
                <w:highlight w:val="none"/>
              </w:rPr>
              <w:t>1.设备技术参数完全满足招标文件技术要求得</w:t>
            </w:r>
            <w:r>
              <w:rPr>
                <w:rFonts w:hint="eastAsia"/>
                <w:color w:val="auto"/>
                <w:sz w:val="24"/>
                <w:szCs w:val="24"/>
                <w:highlight w:val="none"/>
                <w:lang w:val="en-US" w:eastAsia="zh-CN"/>
              </w:rPr>
              <w:t>40</w:t>
            </w:r>
            <w:r>
              <w:rPr>
                <w:rFonts w:hint="eastAsia"/>
                <w:color w:val="auto"/>
                <w:sz w:val="24"/>
                <w:szCs w:val="24"/>
                <w:highlight w:val="none"/>
              </w:rPr>
              <w:t>分。</w:t>
            </w:r>
          </w:p>
          <w:p w14:paraId="4EEE2278">
            <w:pPr>
              <w:snapToGrid w:val="0"/>
              <w:spacing w:line="240" w:lineRule="auto"/>
              <w:jc w:val="left"/>
              <w:rPr>
                <w:rFonts w:hint="eastAsia"/>
                <w:color w:val="auto"/>
                <w:sz w:val="24"/>
                <w:szCs w:val="24"/>
                <w:highlight w:val="none"/>
              </w:rPr>
            </w:pPr>
            <w:r>
              <w:rPr>
                <w:rFonts w:hint="eastAsia"/>
                <w:color w:val="auto"/>
                <w:sz w:val="24"/>
                <w:szCs w:val="24"/>
                <w:highlight w:val="none"/>
              </w:rPr>
              <w:t>2.一般参数，每一项不符合的则扣</w:t>
            </w:r>
            <w:r>
              <w:rPr>
                <w:rFonts w:hint="eastAsia"/>
                <w:color w:val="auto"/>
                <w:sz w:val="24"/>
                <w:szCs w:val="24"/>
                <w:highlight w:val="none"/>
                <w:lang w:val="en-US" w:eastAsia="zh-CN"/>
              </w:rPr>
              <w:t>2</w:t>
            </w:r>
            <w:r>
              <w:rPr>
                <w:rFonts w:hint="eastAsia"/>
                <w:color w:val="auto"/>
                <w:sz w:val="24"/>
                <w:szCs w:val="24"/>
                <w:highlight w:val="none"/>
              </w:rPr>
              <w:t>分。</w:t>
            </w:r>
          </w:p>
          <w:p w14:paraId="16B962E9">
            <w:pPr>
              <w:snapToGrid w:val="0"/>
              <w:spacing w:line="240" w:lineRule="auto"/>
              <w:jc w:val="left"/>
              <w:rPr>
                <w:rFonts w:hint="eastAsia"/>
                <w:color w:val="auto"/>
                <w:sz w:val="24"/>
                <w:szCs w:val="24"/>
                <w:highlight w:val="none"/>
                <w:lang w:val="en-US" w:eastAsia="zh-CN"/>
              </w:rPr>
            </w:pPr>
            <w:r>
              <w:rPr>
                <w:rFonts w:hint="eastAsia"/>
                <w:color w:val="auto"/>
                <w:sz w:val="24"/>
                <w:szCs w:val="24"/>
                <w:highlight w:val="none"/>
              </w:rPr>
              <w:t>3.△重要参数每一项不符合的则扣</w:t>
            </w:r>
            <w:r>
              <w:rPr>
                <w:rFonts w:hint="eastAsia"/>
                <w:color w:val="auto"/>
                <w:sz w:val="24"/>
                <w:szCs w:val="24"/>
                <w:highlight w:val="none"/>
                <w:lang w:val="en-US" w:eastAsia="zh-CN"/>
              </w:rPr>
              <w:t>4</w:t>
            </w:r>
            <w:r>
              <w:rPr>
                <w:rFonts w:hint="eastAsia"/>
                <w:color w:val="auto"/>
                <w:sz w:val="24"/>
                <w:szCs w:val="24"/>
                <w:highlight w:val="none"/>
              </w:rPr>
              <w:t>分。</w:t>
            </w:r>
          </w:p>
          <w:p w14:paraId="04D369CD">
            <w:pPr>
              <w:snapToGrid w:val="0"/>
              <w:spacing w:line="240" w:lineRule="auto"/>
              <w:jc w:val="left"/>
              <w:rPr>
                <w:rFonts w:hint="eastAsia" w:eastAsia="仿宋_GB2312"/>
                <w:color w:val="auto"/>
                <w:highlight w:val="none"/>
                <w:lang w:val="en-US" w:eastAsia="zh-CN"/>
              </w:rPr>
            </w:pPr>
            <w:r>
              <w:rPr>
                <w:rFonts w:hint="eastAsia"/>
                <w:color w:val="auto"/>
                <w:sz w:val="24"/>
                <w:szCs w:val="24"/>
                <w:highlight w:val="none"/>
                <w:lang w:val="en-US" w:eastAsia="zh-CN"/>
              </w:rPr>
              <w:t>4</w:t>
            </w:r>
            <w:r>
              <w:rPr>
                <w:rFonts w:hint="eastAsia"/>
                <w:color w:val="auto"/>
                <w:sz w:val="24"/>
                <w:szCs w:val="24"/>
                <w:highlight w:val="none"/>
              </w:rPr>
              <w:t>.▲的功能要求、性能指标及技术参数项响应有缺漏或负偏离的投标文件，该投标文件无效。</w:t>
            </w:r>
          </w:p>
        </w:tc>
        <w:tc>
          <w:tcPr>
            <w:tcW w:w="707" w:type="dxa"/>
            <w:vAlign w:val="center"/>
          </w:tcPr>
          <w:p w14:paraId="2C77429E">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40</w:t>
            </w:r>
          </w:p>
        </w:tc>
        <w:tc>
          <w:tcPr>
            <w:tcW w:w="1188" w:type="dxa"/>
            <w:vAlign w:val="center"/>
          </w:tcPr>
          <w:p w14:paraId="137D3549">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1534" w:type="dxa"/>
          </w:tcPr>
          <w:p w14:paraId="5BF6B589">
            <w:pPr>
              <w:snapToGrid w:val="0"/>
              <w:spacing w:line="360" w:lineRule="auto"/>
              <w:jc w:val="center"/>
              <w:rPr>
                <w:rFonts w:cs="仿宋_GB2312" w:asciiTheme="minorEastAsia" w:hAnsiTheme="minorEastAsia" w:eastAsiaTheme="minorEastAsia"/>
                <w:color w:val="auto"/>
                <w:sz w:val="24"/>
                <w:highlight w:val="none"/>
              </w:rPr>
            </w:pPr>
          </w:p>
        </w:tc>
      </w:tr>
      <w:tr w14:paraId="7266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7" w:type="dxa"/>
            <w:vAlign w:val="center"/>
          </w:tcPr>
          <w:p w14:paraId="6EC22CA1">
            <w:pPr>
              <w:snapToGrid w:val="0"/>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w:t>
            </w:r>
          </w:p>
        </w:tc>
        <w:tc>
          <w:tcPr>
            <w:tcW w:w="5172" w:type="dxa"/>
          </w:tcPr>
          <w:p w14:paraId="271FE6CC">
            <w:pPr>
              <w:keepNext w:val="0"/>
              <w:keepLines w:val="0"/>
              <w:widowControl/>
              <w:suppressLineNumbers w:val="0"/>
              <w:spacing w:before="0" w:beforeAutospacing="0" w:after="0" w:afterAutospacing="0" w:line="240" w:lineRule="auto"/>
              <w:ind w:left="0" w:right="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根据投标人提供的供货方案，包括但不限于产品装车、运输、安全防护、运输时效等情况打分（5,4</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3,2,1,0分）</w:t>
            </w:r>
          </w:p>
        </w:tc>
        <w:tc>
          <w:tcPr>
            <w:tcW w:w="707" w:type="dxa"/>
            <w:vAlign w:val="center"/>
          </w:tcPr>
          <w:p w14:paraId="4628C517">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w:t>
            </w:r>
          </w:p>
        </w:tc>
        <w:tc>
          <w:tcPr>
            <w:tcW w:w="1188" w:type="dxa"/>
            <w:vAlign w:val="center"/>
          </w:tcPr>
          <w:p w14:paraId="534B11DC">
            <w:pPr>
              <w:snapToGrid w:val="0"/>
              <w:spacing w:line="240" w:lineRule="auto"/>
              <w:jc w:val="center"/>
              <w:rPr>
                <w:rFonts w:hint="eastAsia" w:cs="仿宋_GB2312" w:asciiTheme="minorEastAsia" w:hAnsiTheme="minorEastAsia" w:eastAsiaTheme="minorEastAsia"/>
                <w:bCs/>
                <w:color w:val="auto"/>
                <w:sz w:val="24"/>
                <w:highlight w:val="none"/>
                <w:lang w:eastAsia="zh-CN"/>
              </w:rPr>
            </w:pPr>
            <w:r>
              <w:rPr>
                <w:rFonts w:hint="eastAsia" w:cs="仿宋_GB2312" w:asciiTheme="minorEastAsia" w:hAnsiTheme="minorEastAsia" w:eastAsiaTheme="minorEastAsia"/>
                <w:bCs/>
                <w:color w:val="auto"/>
                <w:sz w:val="24"/>
                <w:highlight w:val="none"/>
              </w:rPr>
              <w:t>主观分</w:t>
            </w:r>
          </w:p>
        </w:tc>
        <w:tc>
          <w:tcPr>
            <w:tcW w:w="1534" w:type="dxa"/>
          </w:tcPr>
          <w:p w14:paraId="1E7BC076">
            <w:pPr>
              <w:snapToGrid w:val="0"/>
              <w:spacing w:line="360" w:lineRule="auto"/>
              <w:jc w:val="center"/>
              <w:rPr>
                <w:rFonts w:cs="仿宋_GB2312" w:asciiTheme="minorEastAsia" w:hAnsiTheme="minorEastAsia" w:eastAsiaTheme="minorEastAsia"/>
                <w:color w:val="auto"/>
                <w:sz w:val="24"/>
                <w:highlight w:val="none"/>
              </w:rPr>
            </w:pPr>
          </w:p>
        </w:tc>
      </w:tr>
      <w:tr w14:paraId="740B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7" w:type="dxa"/>
            <w:vAlign w:val="center"/>
          </w:tcPr>
          <w:p w14:paraId="3A82ED48">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w:t>
            </w:r>
          </w:p>
        </w:tc>
        <w:tc>
          <w:tcPr>
            <w:tcW w:w="5172" w:type="dxa"/>
            <w:vAlign w:val="top"/>
          </w:tcPr>
          <w:p w14:paraId="54975275">
            <w:pPr>
              <w:spacing w:line="240" w:lineRule="auto"/>
              <w:rPr>
                <w:rFonts w:hint="default"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根据专用于投标产品生产的生产工艺和技术,质量目标及质量保证措施的明确程度评分（</w:t>
            </w:r>
            <w:r>
              <w:rPr>
                <w:rFonts w:hint="eastAsia" w:ascii="宋体" w:hAnsi="宋体" w:cs="宋体"/>
                <w:b w:val="0"/>
                <w:bCs w:val="0"/>
                <w:color w:val="auto"/>
                <w:spacing w:val="-2"/>
                <w:kern w:val="2"/>
                <w:sz w:val="24"/>
                <w:szCs w:val="24"/>
                <w:highlight w:val="none"/>
                <w:lang w:val="en-US" w:eastAsia="zh-CN" w:bidi="ar-SA"/>
              </w:rPr>
              <w:t>5,</w:t>
            </w:r>
            <w:r>
              <w:rPr>
                <w:rFonts w:hint="eastAsia" w:ascii="宋体" w:hAnsi="宋体" w:eastAsia="宋体" w:cs="宋体"/>
                <w:b w:val="0"/>
                <w:bCs w:val="0"/>
                <w:color w:val="auto"/>
                <w:spacing w:val="-2"/>
                <w:kern w:val="2"/>
                <w:sz w:val="24"/>
                <w:szCs w:val="24"/>
                <w:highlight w:val="none"/>
                <w:lang w:val="en-US" w:eastAsia="zh-CN" w:bidi="ar-SA"/>
              </w:rPr>
              <w:t>4，3,2,1,0分）</w:t>
            </w:r>
            <w:r>
              <w:rPr>
                <w:rFonts w:hint="eastAsia" w:ascii="宋体" w:hAnsi="宋体" w:cs="宋体"/>
                <w:b w:val="0"/>
                <w:bCs w:val="0"/>
                <w:color w:val="auto"/>
                <w:spacing w:val="-2"/>
                <w:kern w:val="2"/>
                <w:sz w:val="24"/>
                <w:szCs w:val="24"/>
                <w:highlight w:val="none"/>
                <w:lang w:val="en-US" w:eastAsia="zh-CN" w:bidi="ar-SA"/>
              </w:rPr>
              <w:t>。</w:t>
            </w:r>
          </w:p>
        </w:tc>
        <w:tc>
          <w:tcPr>
            <w:tcW w:w="707" w:type="dxa"/>
            <w:vAlign w:val="center"/>
          </w:tcPr>
          <w:p w14:paraId="689FAA3F">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5</w:t>
            </w:r>
          </w:p>
        </w:tc>
        <w:tc>
          <w:tcPr>
            <w:tcW w:w="1188" w:type="dxa"/>
            <w:vAlign w:val="center"/>
          </w:tcPr>
          <w:p w14:paraId="726FE8D2">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34" w:type="dxa"/>
          </w:tcPr>
          <w:p w14:paraId="09ECB60F">
            <w:pPr>
              <w:snapToGrid w:val="0"/>
              <w:spacing w:line="360" w:lineRule="auto"/>
              <w:jc w:val="center"/>
              <w:rPr>
                <w:rFonts w:cs="仿宋_GB2312" w:asciiTheme="minorEastAsia" w:hAnsiTheme="minorEastAsia" w:eastAsiaTheme="minorEastAsia"/>
                <w:color w:val="auto"/>
                <w:sz w:val="24"/>
                <w:highlight w:val="none"/>
              </w:rPr>
            </w:pPr>
          </w:p>
        </w:tc>
      </w:tr>
      <w:tr w14:paraId="723A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7" w:type="dxa"/>
            <w:vAlign w:val="center"/>
          </w:tcPr>
          <w:p w14:paraId="7248F3F6">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5172" w:type="dxa"/>
            <w:vAlign w:val="top"/>
          </w:tcPr>
          <w:p w14:paraId="632CDED9">
            <w:pPr>
              <w:spacing w:line="240" w:lineRule="auto"/>
              <w:rPr>
                <w:rFonts w:hint="eastAsia" w:ascii="宋体" w:hAnsi="宋体" w:eastAsia="宋体" w:cs="宋体"/>
                <w:b w:val="0"/>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提供针对此项目投标产品详细的培训计划，包含但不限于培训内容，课程，时间，地点，培训人数等情况进行评分（4,3,2,1,0分）</w:t>
            </w:r>
          </w:p>
        </w:tc>
        <w:tc>
          <w:tcPr>
            <w:tcW w:w="707" w:type="dxa"/>
            <w:vAlign w:val="center"/>
          </w:tcPr>
          <w:p w14:paraId="24D87464">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4</w:t>
            </w:r>
          </w:p>
        </w:tc>
        <w:tc>
          <w:tcPr>
            <w:tcW w:w="1188" w:type="dxa"/>
            <w:vAlign w:val="center"/>
          </w:tcPr>
          <w:p w14:paraId="772C74F8">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34" w:type="dxa"/>
          </w:tcPr>
          <w:p w14:paraId="31BEABF3">
            <w:pPr>
              <w:snapToGrid w:val="0"/>
              <w:spacing w:line="360" w:lineRule="auto"/>
              <w:jc w:val="center"/>
              <w:rPr>
                <w:rFonts w:cs="仿宋_GB2312" w:asciiTheme="minorEastAsia" w:hAnsiTheme="minorEastAsia" w:eastAsiaTheme="minorEastAsia"/>
                <w:color w:val="auto"/>
                <w:sz w:val="24"/>
                <w:highlight w:val="none"/>
              </w:rPr>
            </w:pPr>
          </w:p>
        </w:tc>
      </w:tr>
      <w:tr w14:paraId="22F0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7" w:type="dxa"/>
            <w:shd w:val="clear" w:color="auto" w:fill="auto"/>
            <w:vAlign w:val="center"/>
          </w:tcPr>
          <w:p w14:paraId="1328617D">
            <w:pPr>
              <w:snapToGrid w:val="0"/>
              <w:spacing w:line="36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5</w:t>
            </w:r>
          </w:p>
        </w:tc>
        <w:tc>
          <w:tcPr>
            <w:tcW w:w="5172" w:type="dxa"/>
            <w:shd w:val="clear" w:color="auto" w:fill="auto"/>
            <w:vAlign w:val="top"/>
          </w:tcPr>
          <w:p w14:paraId="7D33714E">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质保期在满足采购文件的基础上每增加1年加1分，最多加2分。</w:t>
            </w:r>
          </w:p>
        </w:tc>
        <w:tc>
          <w:tcPr>
            <w:tcW w:w="707" w:type="dxa"/>
            <w:shd w:val="clear" w:color="auto" w:fill="auto"/>
            <w:vAlign w:val="center"/>
          </w:tcPr>
          <w:p w14:paraId="3CBC108B">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2</w:t>
            </w:r>
          </w:p>
        </w:tc>
        <w:tc>
          <w:tcPr>
            <w:tcW w:w="1188" w:type="dxa"/>
            <w:shd w:val="clear" w:color="auto" w:fill="auto"/>
            <w:vAlign w:val="center"/>
          </w:tcPr>
          <w:p w14:paraId="4AA396DF">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34" w:type="dxa"/>
          </w:tcPr>
          <w:p w14:paraId="314D1863">
            <w:pPr>
              <w:snapToGrid w:val="0"/>
              <w:spacing w:line="360" w:lineRule="auto"/>
              <w:jc w:val="center"/>
              <w:rPr>
                <w:rFonts w:cs="仿宋_GB2312" w:asciiTheme="minorEastAsia" w:hAnsiTheme="minorEastAsia" w:eastAsiaTheme="minorEastAsia"/>
                <w:color w:val="auto"/>
                <w:sz w:val="24"/>
                <w:highlight w:val="none"/>
              </w:rPr>
            </w:pPr>
          </w:p>
        </w:tc>
      </w:tr>
      <w:tr w14:paraId="4AB5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7" w:type="dxa"/>
            <w:vAlign w:val="center"/>
          </w:tcPr>
          <w:p w14:paraId="23C6630E">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5172" w:type="dxa"/>
            <w:shd w:val="clear" w:color="auto" w:fill="auto"/>
            <w:vAlign w:val="center"/>
          </w:tcPr>
          <w:p w14:paraId="781143EC">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根据投标人针对本项目提供的售后服务方案（包括但不限于响应承诺时间、维保服务方案、维护人员安排、技术支持、售后服务的便捷性、零星增补等内容）进行</w:t>
            </w:r>
            <w:r>
              <w:rPr>
                <w:rFonts w:hint="eastAsia" w:ascii="宋体" w:hAnsi="宋体" w:cs="宋体"/>
                <w:b w:val="0"/>
                <w:bCs w:val="0"/>
                <w:color w:val="auto"/>
                <w:spacing w:val="-2"/>
                <w:kern w:val="2"/>
                <w:sz w:val="24"/>
                <w:szCs w:val="24"/>
                <w:highlight w:val="none"/>
                <w:lang w:val="en-US" w:eastAsia="zh-CN" w:bidi="ar-SA"/>
              </w:rPr>
              <w:t>评</w:t>
            </w:r>
            <w:r>
              <w:rPr>
                <w:rFonts w:hint="eastAsia" w:ascii="宋体" w:hAnsi="宋体" w:eastAsia="宋体" w:cs="宋体"/>
                <w:b w:val="0"/>
                <w:bCs w:val="0"/>
                <w:color w:val="auto"/>
                <w:spacing w:val="-2"/>
                <w:kern w:val="2"/>
                <w:sz w:val="24"/>
                <w:szCs w:val="24"/>
                <w:highlight w:val="none"/>
                <w:lang w:val="en-US" w:eastAsia="zh-CN" w:bidi="ar-SA"/>
              </w:rPr>
              <w:t>分（</w:t>
            </w:r>
            <w:r>
              <w:rPr>
                <w:rFonts w:hint="eastAsia" w:ascii="宋体" w:hAnsi="宋体" w:cs="宋体"/>
                <w:b w:val="0"/>
                <w:bCs w:val="0"/>
                <w:color w:val="auto"/>
                <w:spacing w:val="-2"/>
                <w:kern w:val="2"/>
                <w:sz w:val="24"/>
                <w:szCs w:val="24"/>
                <w:highlight w:val="none"/>
                <w:lang w:val="en-US" w:eastAsia="zh-CN" w:bidi="ar-SA"/>
              </w:rPr>
              <w:t>4,</w:t>
            </w:r>
            <w:r>
              <w:rPr>
                <w:rFonts w:hint="eastAsia" w:ascii="宋体" w:hAnsi="宋体" w:eastAsia="宋体" w:cs="宋体"/>
                <w:b w:val="0"/>
                <w:bCs w:val="0"/>
                <w:color w:val="auto"/>
                <w:spacing w:val="-2"/>
                <w:kern w:val="2"/>
                <w:sz w:val="24"/>
                <w:szCs w:val="24"/>
                <w:highlight w:val="none"/>
                <w:lang w:val="en-US" w:eastAsia="zh-CN" w:bidi="ar-SA"/>
              </w:rPr>
              <w:t>3,2,1,0分）。</w:t>
            </w:r>
          </w:p>
        </w:tc>
        <w:tc>
          <w:tcPr>
            <w:tcW w:w="707" w:type="dxa"/>
            <w:shd w:val="clear" w:color="auto" w:fill="auto"/>
            <w:vAlign w:val="center"/>
          </w:tcPr>
          <w:p w14:paraId="03C29C93">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4</w:t>
            </w:r>
          </w:p>
        </w:tc>
        <w:tc>
          <w:tcPr>
            <w:tcW w:w="1188" w:type="dxa"/>
            <w:shd w:val="clear" w:color="auto" w:fill="auto"/>
            <w:vAlign w:val="center"/>
          </w:tcPr>
          <w:p w14:paraId="36718F90">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34" w:type="dxa"/>
          </w:tcPr>
          <w:p w14:paraId="61E68E51">
            <w:pPr>
              <w:snapToGrid w:val="0"/>
              <w:spacing w:line="360" w:lineRule="auto"/>
              <w:jc w:val="center"/>
              <w:rPr>
                <w:rFonts w:cs="仿宋_GB2312" w:asciiTheme="minorEastAsia" w:hAnsiTheme="minorEastAsia" w:eastAsiaTheme="minorEastAsia"/>
                <w:color w:val="auto"/>
                <w:sz w:val="24"/>
                <w:highlight w:val="none"/>
              </w:rPr>
            </w:pPr>
          </w:p>
        </w:tc>
      </w:tr>
      <w:tr w14:paraId="4766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7" w:type="dxa"/>
            <w:vAlign w:val="center"/>
          </w:tcPr>
          <w:p w14:paraId="49D0FF6D">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7</w:t>
            </w:r>
          </w:p>
        </w:tc>
        <w:tc>
          <w:tcPr>
            <w:tcW w:w="5172" w:type="dxa"/>
            <w:shd w:val="clear" w:color="auto" w:fill="auto"/>
            <w:vAlign w:val="center"/>
          </w:tcPr>
          <w:p w14:paraId="0FCB462D">
            <w:pPr>
              <w:spacing w:line="24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根据投标人提供的验收方案的合理性、全面性、可行性进行</w:t>
            </w:r>
            <w:r>
              <w:rPr>
                <w:rFonts w:hint="eastAsia" w:ascii="宋体" w:hAnsi="宋体" w:cs="宋体"/>
                <w:b w:val="0"/>
                <w:bCs/>
                <w:color w:val="auto"/>
                <w:sz w:val="24"/>
                <w:szCs w:val="24"/>
                <w:highlight w:val="none"/>
                <w:lang w:val="en-US" w:eastAsia="zh-CN"/>
              </w:rPr>
              <w:t>评</w:t>
            </w:r>
            <w:r>
              <w:rPr>
                <w:rFonts w:hint="eastAsia" w:ascii="宋体" w:hAnsi="宋体" w:eastAsia="宋体" w:cs="宋体"/>
                <w:b w:val="0"/>
                <w:bCs/>
                <w:color w:val="auto"/>
                <w:sz w:val="24"/>
                <w:szCs w:val="24"/>
                <w:highlight w:val="none"/>
                <w:lang w:val="en-US" w:eastAsia="zh-CN"/>
              </w:rPr>
              <w:t>分（</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3,2,1,0分）</w:t>
            </w:r>
            <w:r>
              <w:rPr>
                <w:rFonts w:hint="eastAsia" w:ascii="宋体" w:hAnsi="宋体" w:cs="宋体"/>
                <w:b w:val="0"/>
                <w:bCs/>
                <w:color w:val="auto"/>
                <w:sz w:val="24"/>
                <w:szCs w:val="24"/>
                <w:highlight w:val="none"/>
                <w:lang w:val="en-US" w:eastAsia="zh-CN"/>
              </w:rPr>
              <w:t>。</w:t>
            </w:r>
          </w:p>
        </w:tc>
        <w:tc>
          <w:tcPr>
            <w:tcW w:w="707" w:type="dxa"/>
            <w:shd w:val="clear" w:color="auto" w:fill="auto"/>
            <w:vAlign w:val="center"/>
          </w:tcPr>
          <w:p w14:paraId="0AF7AF95">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4</w:t>
            </w:r>
          </w:p>
        </w:tc>
        <w:tc>
          <w:tcPr>
            <w:tcW w:w="1188" w:type="dxa"/>
            <w:shd w:val="clear" w:color="auto" w:fill="auto"/>
            <w:vAlign w:val="center"/>
          </w:tcPr>
          <w:p w14:paraId="4FE63E0A">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34" w:type="dxa"/>
          </w:tcPr>
          <w:p w14:paraId="3DA7894B">
            <w:pPr>
              <w:snapToGrid w:val="0"/>
              <w:spacing w:line="360" w:lineRule="auto"/>
              <w:jc w:val="center"/>
              <w:rPr>
                <w:rFonts w:cs="仿宋_GB2312" w:asciiTheme="minorEastAsia" w:hAnsiTheme="minorEastAsia" w:eastAsiaTheme="minorEastAsia"/>
                <w:color w:val="auto"/>
                <w:sz w:val="24"/>
                <w:highlight w:val="none"/>
              </w:rPr>
            </w:pPr>
          </w:p>
        </w:tc>
      </w:tr>
      <w:tr w14:paraId="669D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57" w:type="dxa"/>
            <w:vAlign w:val="center"/>
          </w:tcPr>
          <w:p w14:paraId="41200218">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8</w:t>
            </w:r>
          </w:p>
        </w:tc>
        <w:tc>
          <w:tcPr>
            <w:tcW w:w="5172" w:type="dxa"/>
            <w:shd w:val="clear" w:color="auto" w:fill="auto"/>
            <w:vAlign w:val="center"/>
          </w:tcPr>
          <w:p w14:paraId="7E879E30">
            <w:pPr>
              <w:spacing w:line="24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或产品制造商）具备有效期内的质量管理体系认证证书、环境管理体系认证证书、职业健康安全管理体系认证证书的，每提供一份得1分，最多得3分。（投标文件中须提供相关证书复印件并加盖公章，不提供不得分。）</w:t>
            </w:r>
          </w:p>
        </w:tc>
        <w:tc>
          <w:tcPr>
            <w:tcW w:w="707" w:type="dxa"/>
            <w:shd w:val="clear" w:color="auto" w:fill="auto"/>
            <w:vAlign w:val="center"/>
          </w:tcPr>
          <w:p w14:paraId="24DB742C">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188" w:type="dxa"/>
            <w:shd w:val="clear" w:color="auto" w:fill="auto"/>
            <w:vAlign w:val="center"/>
          </w:tcPr>
          <w:p w14:paraId="114C0713">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val="en-US" w:eastAsia="zh-CN"/>
              </w:rPr>
              <w:t>客</w:t>
            </w:r>
            <w:r>
              <w:rPr>
                <w:rFonts w:hint="eastAsia" w:cs="仿宋_GB2312" w:asciiTheme="minorEastAsia" w:hAnsiTheme="minorEastAsia" w:eastAsiaTheme="minorEastAsia"/>
                <w:bCs/>
                <w:color w:val="auto"/>
                <w:sz w:val="24"/>
                <w:highlight w:val="none"/>
              </w:rPr>
              <w:t>观分</w:t>
            </w:r>
          </w:p>
        </w:tc>
        <w:tc>
          <w:tcPr>
            <w:tcW w:w="1534" w:type="dxa"/>
          </w:tcPr>
          <w:p w14:paraId="6130C359">
            <w:pPr>
              <w:snapToGrid w:val="0"/>
              <w:spacing w:line="360" w:lineRule="auto"/>
              <w:jc w:val="center"/>
              <w:rPr>
                <w:rFonts w:cs="仿宋_GB2312" w:asciiTheme="minorEastAsia" w:hAnsiTheme="minorEastAsia" w:eastAsiaTheme="minorEastAsia"/>
                <w:color w:val="auto"/>
                <w:sz w:val="24"/>
                <w:highlight w:val="none"/>
              </w:rPr>
            </w:pPr>
          </w:p>
        </w:tc>
      </w:tr>
      <w:tr w14:paraId="6EEF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7" w:type="dxa"/>
            <w:vAlign w:val="center"/>
          </w:tcPr>
          <w:p w14:paraId="5581ACF6">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5172" w:type="dxa"/>
            <w:shd w:val="clear" w:color="auto" w:fill="auto"/>
            <w:vAlign w:val="center"/>
          </w:tcPr>
          <w:p w14:paraId="524E0E38">
            <w:pPr>
              <w:spacing w:line="240" w:lineRule="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cs="宋体"/>
                <w:color w:val="auto"/>
                <w:spacing w:val="-2"/>
                <w:sz w:val="24"/>
                <w:highlight w:val="none"/>
              </w:rPr>
              <w:t>根据投标人</w:t>
            </w:r>
            <w:r>
              <w:rPr>
                <w:rFonts w:hint="eastAsia" w:ascii="宋体" w:hAnsi="宋体" w:cs="宋体"/>
                <w:color w:val="auto"/>
                <w:spacing w:val="-2"/>
                <w:sz w:val="24"/>
                <w:highlight w:val="none"/>
                <w:lang w:val="en-US" w:eastAsia="zh-CN"/>
              </w:rPr>
              <w:t>或生产制造商</w:t>
            </w:r>
            <w:r>
              <w:rPr>
                <w:rFonts w:hint="eastAsia" w:ascii="宋体" w:hAnsi="宋体" w:cs="宋体"/>
                <w:color w:val="auto"/>
                <w:spacing w:val="-2"/>
                <w:sz w:val="24"/>
                <w:highlight w:val="none"/>
              </w:rPr>
              <w:t>提供的自202</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年1月1日以来</w:t>
            </w:r>
            <w:r>
              <w:rPr>
                <w:rFonts w:hint="eastAsia" w:ascii="宋体" w:hAnsi="宋体" w:cs="宋体"/>
                <w:color w:val="auto"/>
                <w:spacing w:val="-2"/>
                <w:sz w:val="24"/>
                <w:highlight w:val="none"/>
                <w:lang w:eastAsia="zh-CN"/>
              </w:rPr>
              <w:t>，</w:t>
            </w:r>
            <w:r>
              <w:rPr>
                <w:rFonts w:hint="eastAsia" w:cs="仿宋_GB2312" w:asciiTheme="minorEastAsia" w:hAnsiTheme="minorEastAsia" w:eastAsiaTheme="minorEastAsia"/>
                <w:color w:val="auto"/>
                <w:kern w:val="2"/>
                <w:sz w:val="24"/>
                <w:szCs w:val="24"/>
                <w:highlight w:val="none"/>
                <w:lang w:val="en-US" w:eastAsia="zh-CN" w:bidi="ar-SA"/>
              </w:rPr>
              <w:t>非同单位采购与本次投标相同型号的产品，每个合同得1分，最高得3分。（须提供合同复印件，能辨析型号，否则不得分）</w:t>
            </w:r>
          </w:p>
        </w:tc>
        <w:tc>
          <w:tcPr>
            <w:tcW w:w="707" w:type="dxa"/>
            <w:shd w:val="clear" w:color="auto" w:fill="auto"/>
            <w:vAlign w:val="center"/>
          </w:tcPr>
          <w:p w14:paraId="3FED7ACA">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188" w:type="dxa"/>
            <w:shd w:val="clear" w:color="auto" w:fill="auto"/>
            <w:vAlign w:val="center"/>
          </w:tcPr>
          <w:p w14:paraId="014F44FE">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eastAsia="zh-CN"/>
              </w:rPr>
              <w:t>客</w:t>
            </w:r>
            <w:r>
              <w:rPr>
                <w:rFonts w:hint="eastAsia" w:cs="仿宋_GB2312" w:asciiTheme="minorEastAsia" w:hAnsiTheme="minorEastAsia" w:eastAsiaTheme="minorEastAsia"/>
                <w:bCs/>
                <w:color w:val="auto"/>
                <w:sz w:val="24"/>
                <w:highlight w:val="none"/>
              </w:rPr>
              <w:t>观分</w:t>
            </w:r>
          </w:p>
        </w:tc>
        <w:tc>
          <w:tcPr>
            <w:tcW w:w="1534" w:type="dxa"/>
          </w:tcPr>
          <w:p w14:paraId="5D4C6AB0">
            <w:pPr>
              <w:snapToGrid w:val="0"/>
              <w:spacing w:line="360" w:lineRule="auto"/>
              <w:jc w:val="center"/>
              <w:rPr>
                <w:rFonts w:cs="仿宋_GB2312" w:asciiTheme="minorEastAsia" w:hAnsiTheme="minorEastAsia" w:eastAsiaTheme="minorEastAsia"/>
                <w:color w:val="auto"/>
                <w:sz w:val="24"/>
                <w:highlight w:val="none"/>
              </w:rPr>
            </w:pPr>
          </w:p>
        </w:tc>
      </w:tr>
      <w:tr w14:paraId="49A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7" w:type="dxa"/>
            <w:vAlign w:val="center"/>
          </w:tcPr>
          <w:p w14:paraId="4EB4B169">
            <w:pPr>
              <w:snapToGrid w:val="0"/>
              <w:spacing w:line="36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10</w:t>
            </w:r>
          </w:p>
        </w:tc>
        <w:tc>
          <w:tcPr>
            <w:tcW w:w="5172" w:type="dxa"/>
            <w:shd w:val="clear" w:color="auto" w:fill="auto"/>
            <w:vAlign w:val="center"/>
          </w:tcPr>
          <w:p w14:paraId="6AD0C201">
            <w:pPr>
              <w:spacing w:line="24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权重</w:t>
            </w:r>
            <w:r>
              <w:rPr>
                <w:rFonts w:cs="仿宋_GB2312" w:asciiTheme="minorEastAsia" w:hAnsiTheme="minorEastAsia" w:eastAsiaTheme="minorEastAsia"/>
                <w:color w:val="auto"/>
                <w:sz w:val="24"/>
                <w:highlight w:val="none"/>
              </w:rPr>
              <w:t>］的计算公式计算。</w:t>
            </w:r>
          </w:p>
          <w:p w14:paraId="52EBAAC7">
            <w:pPr>
              <w:spacing w:line="240" w:lineRule="auto"/>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评标过程中，不得去掉报价中的最高报价和最低报价。</w:t>
            </w:r>
          </w:p>
          <w:p w14:paraId="45DD4924">
            <w:pPr>
              <w:spacing w:line="240" w:lineRule="auto"/>
              <w:rPr>
                <w:rFonts w:hint="eastAsia" w:cs="仿宋_GB2312" w:asciiTheme="minorEastAsia" w:hAnsiTheme="minorEastAsia" w:eastAsiaTheme="minorEastAsia"/>
                <w:color w:val="auto"/>
                <w:kern w:val="2"/>
                <w:sz w:val="24"/>
                <w:szCs w:val="24"/>
                <w:highlight w:val="none"/>
                <w:lang w:val="zh-CN" w:eastAsia="zh-CN" w:bidi="ar-SA"/>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w:t>
            </w:r>
            <w:r>
              <w:rPr>
                <w:rFonts w:hint="eastAsia" w:cs="仿宋_GB2312" w:asciiTheme="minorEastAsia" w:hAnsiTheme="minorEastAsia" w:eastAsiaTheme="minorEastAsia"/>
                <w:color w:val="auto"/>
                <w:sz w:val="24"/>
                <w:highlight w:val="none"/>
              </w:rPr>
              <w:t>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6%的扣除，用扣除后的价格参加评审。</w:t>
            </w:r>
          </w:p>
        </w:tc>
        <w:tc>
          <w:tcPr>
            <w:tcW w:w="707" w:type="dxa"/>
            <w:shd w:val="clear" w:color="auto" w:fill="auto"/>
            <w:vAlign w:val="center"/>
          </w:tcPr>
          <w:p w14:paraId="5EC7D582">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30</w:t>
            </w:r>
          </w:p>
        </w:tc>
        <w:tc>
          <w:tcPr>
            <w:tcW w:w="1188" w:type="dxa"/>
            <w:shd w:val="clear" w:color="auto" w:fill="auto"/>
            <w:vAlign w:val="center"/>
          </w:tcPr>
          <w:p w14:paraId="71E62AF6">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34" w:type="dxa"/>
            <w:shd w:val="clear" w:color="auto" w:fill="auto"/>
            <w:vAlign w:val="center"/>
          </w:tcPr>
          <w:p w14:paraId="378CCB01">
            <w:pPr>
              <w:snapToGrid w:val="0"/>
              <w:spacing w:line="360" w:lineRule="auto"/>
              <w:jc w:val="center"/>
              <w:rPr>
                <w:rFonts w:cs="仿宋_GB2312" w:asciiTheme="minorEastAsia" w:hAnsiTheme="minorEastAsia" w:eastAsiaTheme="minorEastAsia"/>
                <w:color w:val="auto"/>
                <w:kern w:val="2"/>
                <w:sz w:val="24"/>
                <w:szCs w:val="24"/>
                <w:highlight w:val="none"/>
                <w:lang w:val="en-US" w:eastAsia="zh-CN" w:bidi="ar-SA"/>
              </w:rPr>
            </w:pPr>
            <w:r>
              <w:rPr>
                <w:rFonts w:cs="仿宋_GB2312" w:asciiTheme="minorEastAsia" w:hAnsiTheme="minorEastAsia" w:eastAsiaTheme="minorEastAsia"/>
                <w:color w:val="auto"/>
                <w:sz w:val="24"/>
                <w:highlight w:val="none"/>
              </w:rPr>
              <w:t>/</w:t>
            </w:r>
          </w:p>
        </w:tc>
      </w:tr>
    </w:tbl>
    <w:p w14:paraId="269A520C">
      <w:pPr>
        <w:rPr>
          <w:color w:val="auto"/>
          <w:highlight w:val="none"/>
        </w:rPr>
      </w:pPr>
    </w:p>
    <w:p w14:paraId="29C79957">
      <w:pPr>
        <w:adjustRightInd/>
        <w:spacing w:line="360" w:lineRule="auto"/>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7455382E">
      <w:pPr>
        <w:adjustRightInd/>
        <w:spacing w:line="360" w:lineRule="auto"/>
        <w:rPr>
          <w:rFonts w:hint="eastAsia" w:ascii="宋体" w:hAnsi="宋体" w:cs="宋体"/>
          <w:color w:val="auto"/>
          <w:sz w:val="24"/>
          <w:highlight w:val="none"/>
        </w:rPr>
      </w:pPr>
    </w:p>
    <w:p w14:paraId="3D68EBEC">
      <w:pPr>
        <w:adjustRightInd/>
        <w:spacing w:line="360" w:lineRule="auto"/>
        <w:rPr>
          <w:rFonts w:hint="eastAsia" w:ascii="宋体" w:hAnsi="宋体" w:cs="宋体"/>
          <w:color w:val="auto"/>
          <w:sz w:val="24"/>
          <w:highlight w:val="none"/>
        </w:rPr>
      </w:pPr>
    </w:p>
    <w:p w14:paraId="61F9E815">
      <w:pPr>
        <w:adjustRightInd/>
        <w:spacing w:line="360" w:lineRule="auto"/>
        <w:rPr>
          <w:rFonts w:hint="eastAsia" w:ascii="宋体" w:hAnsi="宋体" w:cs="宋体"/>
          <w:color w:val="auto"/>
          <w:sz w:val="24"/>
          <w:highlight w:val="none"/>
        </w:rPr>
      </w:pPr>
    </w:p>
    <w:p w14:paraId="1909485B">
      <w:pPr>
        <w:adjustRightInd/>
        <w:spacing w:line="360" w:lineRule="auto"/>
        <w:rPr>
          <w:rFonts w:hint="eastAsia" w:ascii="宋体" w:hAnsi="宋体" w:cs="宋体"/>
          <w:color w:val="auto"/>
          <w:sz w:val="24"/>
          <w:highlight w:val="none"/>
        </w:rPr>
      </w:pPr>
    </w:p>
    <w:p w14:paraId="1A782C7F">
      <w:pPr>
        <w:adjustRightInd/>
        <w:spacing w:line="360" w:lineRule="auto"/>
        <w:rPr>
          <w:rFonts w:hint="eastAsia" w:ascii="宋体" w:hAnsi="宋体" w:cs="宋体"/>
          <w:color w:val="auto"/>
          <w:sz w:val="24"/>
          <w:highlight w:val="none"/>
        </w:rPr>
      </w:pPr>
    </w:p>
    <w:p w14:paraId="283B9F8A">
      <w:pPr>
        <w:adjustRightInd/>
        <w:spacing w:line="360" w:lineRule="auto"/>
        <w:rPr>
          <w:rFonts w:hint="eastAsia" w:ascii="宋体" w:hAnsi="宋体" w:cs="宋体"/>
          <w:color w:val="auto"/>
          <w:sz w:val="24"/>
          <w:highlight w:val="none"/>
        </w:rPr>
      </w:pPr>
    </w:p>
    <w:p w14:paraId="59968181">
      <w:pPr>
        <w:adjustRightInd/>
        <w:spacing w:line="360" w:lineRule="auto"/>
        <w:rPr>
          <w:rFonts w:hint="eastAsia" w:ascii="宋体" w:hAnsi="宋体" w:cs="宋体"/>
          <w:color w:val="auto"/>
          <w:sz w:val="24"/>
          <w:highlight w:val="none"/>
        </w:rPr>
      </w:pPr>
    </w:p>
    <w:p w14:paraId="7DB912ED">
      <w:pPr>
        <w:adjustRightInd/>
        <w:spacing w:line="360" w:lineRule="auto"/>
        <w:rPr>
          <w:rFonts w:hint="eastAsia" w:ascii="宋体" w:hAnsi="宋体" w:cs="宋体"/>
          <w:color w:val="auto"/>
          <w:sz w:val="24"/>
          <w:highlight w:val="none"/>
        </w:rPr>
      </w:pPr>
    </w:p>
    <w:p w14:paraId="478D7E60">
      <w:pPr>
        <w:adjustRightInd/>
        <w:spacing w:line="360" w:lineRule="auto"/>
        <w:rPr>
          <w:rFonts w:hint="eastAsia" w:ascii="宋体" w:hAnsi="宋体" w:cs="宋体"/>
          <w:color w:val="auto"/>
          <w:sz w:val="24"/>
          <w:highlight w:val="none"/>
        </w:rPr>
      </w:pPr>
    </w:p>
    <w:p w14:paraId="524099A3">
      <w:pPr>
        <w:adjustRightInd/>
        <w:spacing w:line="360" w:lineRule="auto"/>
        <w:rPr>
          <w:rFonts w:hint="eastAsia" w:ascii="宋体" w:hAnsi="宋体" w:cs="宋体"/>
          <w:color w:val="auto"/>
          <w:sz w:val="24"/>
          <w:highlight w:val="none"/>
        </w:rPr>
      </w:pPr>
    </w:p>
    <w:p w14:paraId="07CF019C">
      <w:pPr>
        <w:adjustRightInd/>
        <w:spacing w:line="360" w:lineRule="auto"/>
        <w:rPr>
          <w:rFonts w:hint="eastAsia" w:ascii="宋体" w:hAnsi="宋体" w:cs="宋体"/>
          <w:color w:val="auto"/>
          <w:sz w:val="24"/>
          <w:highlight w:val="none"/>
        </w:rPr>
      </w:pPr>
    </w:p>
    <w:p w14:paraId="420C7B54">
      <w:pPr>
        <w:adjustRightInd/>
        <w:spacing w:line="360" w:lineRule="auto"/>
        <w:rPr>
          <w:rFonts w:hint="eastAsia" w:ascii="宋体" w:hAnsi="宋体" w:cs="宋体"/>
          <w:color w:val="auto"/>
          <w:sz w:val="24"/>
          <w:highlight w:val="none"/>
        </w:rPr>
      </w:pPr>
    </w:p>
    <w:p w14:paraId="755926E8">
      <w:pPr>
        <w:adjustRightInd/>
        <w:spacing w:line="360" w:lineRule="auto"/>
        <w:rPr>
          <w:rFonts w:hint="eastAsia" w:ascii="宋体" w:hAnsi="宋体" w:cs="宋体"/>
          <w:color w:val="auto"/>
          <w:sz w:val="24"/>
          <w:highlight w:val="none"/>
        </w:rPr>
      </w:pPr>
    </w:p>
    <w:p w14:paraId="13E3EC1A">
      <w:pPr>
        <w:adjustRightInd/>
        <w:spacing w:line="360" w:lineRule="auto"/>
        <w:rPr>
          <w:rFonts w:hint="eastAsia" w:ascii="宋体" w:hAnsi="宋体" w:cs="宋体"/>
          <w:color w:val="auto"/>
          <w:sz w:val="24"/>
          <w:highlight w:val="none"/>
        </w:rPr>
      </w:pPr>
    </w:p>
    <w:p w14:paraId="1BB5642B">
      <w:pPr>
        <w:snapToGrid w:val="0"/>
        <w:spacing w:line="360" w:lineRule="auto"/>
        <w:jc w:val="center"/>
        <w:rPr>
          <w:rFonts w:hint="eastAsia" w:ascii="宋体" w:hAnsi="宋体" w:cs="宋体"/>
          <w:b/>
          <w:color w:val="auto"/>
          <w:sz w:val="32"/>
          <w:szCs w:val="20"/>
          <w:highlight w:val="none"/>
        </w:rPr>
      </w:pPr>
    </w:p>
    <w:p w14:paraId="797E3614">
      <w:pPr>
        <w:snapToGrid w:val="0"/>
        <w:spacing w:line="360" w:lineRule="auto"/>
        <w:jc w:val="center"/>
        <w:rPr>
          <w:rFonts w:hint="eastAsia" w:ascii="宋体" w:hAnsi="宋体" w:cs="宋体"/>
          <w:b/>
          <w:color w:val="auto"/>
          <w:sz w:val="32"/>
          <w:szCs w:val="20"/>
          <w:highlight w:val="none"/>
        </w:rPr>
      </w:pPr>
    </w:p>
    <w:p w14:paraId="4613E24F">
      <w:pPr>
        <w:snapToGrid w:val="0"/>
        <w:spacing w:line="360" w:lineRule="auto"/>
        <w:jc w:val="center"/>
        <w:rPr>
          <w:rFonts w:hint="eastAsia" w:ascii="宋体" w:hAnsi="宋体" w:cs="宋体"/>
          <w:b/>
          <w:color w:val="auto"/>
          <w:sz w:val="32"/>
          <w:szCs w:val="20"/>
          <w:highlight w:val="none"/>
        </w:rPr>
      </w:pPr>
    </w:p>
    <w:p w14:paraId="2886DA46">
      <w:pPr>
        <w:snapToGrid w:val="0"/>
        <w:spacing w:line="360" w:lineRule="auto"/>
        <w:jc w:val="center"/>
        <w:rPr>
          <w:rFonts w:hint="eastAsia" w:ascii="宋体" w:hAnsi="宋体" w:cs="宋体"/>
          <w:b/>
          <w:color w:val="auto"/>
          <w:sz w:val="32"/>
          <w:szCs w:val="20"/>
          <w:highlight w:val="none"/>
        </w:rPr>
      </w:pPr>
    </w:p>
    <w:p w14:paraId="150B6B7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标项</w:t>
      </w:r>
      <w:r>
        <w:rPr>
          <w:rFonts w:hint="eastAsia" w:ascii="宋体" w:hAnsi="宋体" w:cs="宋体"/>
          <w:b/>
          <w:color w:val="auto"/>
          <w:sz w:val="32"/>
          <w:szCs w:val="20"/>
          <w:highlight w:val="none"/>
          <w:lang w:eastAsia="zh-CN"/>
        </w:rPr>
        <w:t>二</w:t>
      </w:r>
      <w:r>
        <w:rPr>
          <w:rFonts w:hint="eastAsia" w:ascii="宋体" w:hAnsi="宋体" w:cs="宋体"/>
          <w:b/>
          <w:color w:val="auto"/>
          <w:sz w:val="32"/>
          <w:szCs w:val="20"/>
          <w:highlight w:val="none"/>
          <w:lang w:val="en-US" w:eastAsia="zh-CN"/>
        </w:rPr>
        <w:t xml:space="preserve"> 综合除雪破冰车及大型破冰机</w:t>
      </w:r>
      <w:r>
        <w:rPr>
          <w:rFonts w:hint="eastAsia" w:ascii="宋体" w:hAnsi="宋体" w:cs="宋体"/>
          <w:b/>
          <w:color w:val="auto"/>
          <w:sz w:val="32"/>
          <w:szCs w:val="20"/>
          <w:highlight w:val="none"/>
        </w:rPr>
        <w:t>评标办法前附表</w:t>
      </w:r>
    </w:p>
    <w:tbl>
      <w:tblPr>
        <w:tblStyle w:val="6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85"/>
        <w:gridCol w:w="723"/>
        <w:gridCol w:w="1214"/>
        <w:gridCol w:w="1568"/>
      </w:tblGrid>
      <w:tr w14:paraId="493A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76" w:type="dxa"/>
            <w:vAlign w:val="center"/>
          </w:tcPr>
          <w:p w14:paraId="2B5767F8">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5285" w:type="dxa"/>
            <w:vAlign w:val="center"/>
          </w:tcPr>
          <w:p w14:paraId="5910A8C0">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23" w:type="dxa"/>
            <w:vAlign w:val="center"/>
          </w:tcPr>
          <w:p w14:paraId="4C45EE85">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214" w:type="dxa"/>
            <w:vAlign w:val="center"/>
          </w:tcPr>
          <w:p w14:paraId="6B122FC6">
            <w:pPr>
              <w:snapToGrid w:val="0"/>
              <w:spacing w:line="24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568" w:type="dxa"/>
          </w:tcPr>
          <w:p w14:paraId="7CA6BF9E">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583E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76" w:type="dxa"/>
            <w:vAlign w:val="center"/>
          </w:tcPr>
          <w:p w14:paraId="61919642">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285" w:type="dxa"/>
          </w:tcPr>
          <w:p w14:paraId="6347A3C8">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1.设备技术参数完全满足招标文件技术要求得40分。</w:t>
            </w:r>
          </w:p>
          <w:p w14:paraId="4D41F6E5">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2.一般参数，每一项不符合的则扣2分。</w:t>
            </w:r>
          </w:p>
          <w:p w14:paraId="7AC61BA3">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3.△重要参数每一项不符合的则扣4分。</w:t>
            </w:r>
          </w:p>
          <w:p w14:paraId="06C47CDC">
            <w:pPr>
              <w:snapToGrid w:val="0"/>
              <w:spacing w:line="240" w:lineRule="auto"/>
              <w:jc w:val="left"/>
              <w:rPr>
                <w:rFonts w:hint="eastAsia" w:eastAsia="仿宋_GB2312"/>
                <w:color w:val="auto"/>
                <w:highlight w:val="none"/>
                <w:lang w:val="en-US" w:eastAsia="zh-CN"/>
              </w:rPr>
            </w:pPr>
            <w:r>
              <w:rPr>
                <w:rFonts w:hint="eastAsia" w:ascii="Times New Roman" w:hAnsi="Times New Roman" w:cs="Times New Roman"/>
                <w:color w:val="auto"/>
                <w:sz w:val="24"/>
                <w:szCs w:val="24"/>
                <w:highlight w:val="none"/>
                <w:lang w:val="en-US" w:eastAsia="zh-CN"/>
              </w:rPr>
              <w:t>4.▲的功能要求、性能指标及技术参数项响应有缺漏或负偏离的投标文件，该投标文件无效</w:t>
            </w:r>
          </w:p>
        </w:tc>
        <w:tc>
          <w:tcPr>
            <w:tcW w:w="723" w:type="dxa"/>
            <w:vAlign w:val="center"/>
          </w:tcPr>
          <w:p w14:paraId="52F630D2">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40</w:t>
            </w:r>
          </w:p>
        </w:tc>
        <w:tc>
          <w:tcPr>
            <w:tcW w:w="1214" w:type="dxa"/>
            <w:vAlign w:val="center"/>
          </w:tcPr>
          <w:p w14:paraId="592B1696">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1568" w:type="dxa"/>
          </w:tcPr>
          <w:p w14:paraId="21603827">
            <w:pPr>
              <w:snapToGrid w:val="0"/>
              <w:spacing w:line="360" w:lineRule="auto"/>
              <w:jc w:val="center"/>
              <w:rPr>
                <w:rFonts w:cs="仿宋_GB2312" w:asciiTheme="minorEastAsia" w:hAnsiTheme="minorEastAsia" w:eastAsiaTheme="minorEastAsia"/>
                <w:color w:val="auto"/>
                <w:sz w:val="24"/>
                <w:highlight w:val="none"/>
              </w:rPr>
            </w:pPr>
          </w:p>
        </w:tc>
      </w:tr>
      <w:tr w14:paraId="62F3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6" w:type="dxa"/>
            <w:vAlign w:val="center"/>
          </w:tcPr>
          <w:p w14:paraId="1187721B">
            <w:pPr>
              <w:snapToGrid w:val="0"/>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w:t>
            </w:r>
          </w:p>
        </w:tc>
        <w:tc>
          <w:tcPr>
            <w:tcW w:w="5285" w:type="dxa"/>
            <w:vAlign w:val="top"/>
          </w:tcPr>
          <w:p w14:paraId="59E67D22">
            <w:pPr>
              <w:keepNext w:val="0"/>
              <w:keepLines w:val="0"/>
              <w:widowControl/>
              <w:suppressLineNumbers w:val="0"/>
              <w:spacing w:before="0" w:beforeAutospacing="0" w:after="0" w:afterAutospacing="0" w:line="240" w:lineRule="auto"/>
              <w:ind w:left="0" w:leftChars="0" w:right="0" w:rightChars="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根据投标人提供的供货方案，包括但不限于产品装车、运输、安全防护、运输时效等情况打分（5,4</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3,2,1,0分）</w:t>
            </w:r>
          </w:p>
        </w:tc>
        <w:tc>
          <w:tcPr>
            <w:tcW w:w="723" w:type="dxa"/>
            <w:vAlign w:val="center"/>
          </w:tcPr>
          <w:p w14:paraId="2EF57489">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w:t>
            </w:r>
          </w:p>
        </w:tc>
        <w:tc>
          <w:tcPr>
            <w:tcW w:w="1214" w:type="dxa"/>
            <w:vAlign w:val="center"/>
          </w:tcPr>
          <w:p w14:paraId="42C01662">
            <w:pPr>
              <w:snapToGrid w:val="0"/>
              <w:spacing w:line="240" w:lineRule="auto"/>
              <w:jc w:val="center"/>
              <w:rPr>
                <w:rFonts w:hint="eastAsia" w:cs="仿宋_GB2312" w:asciiTheme="minorEastAsia" w:hAnsiTheme="minorEastAsia" w:eastAsiaTheme="minorEastAsia"/>
                <w:bCs/>
                <w:color w:val="auto"/>
                <w:sz w:val="24"/>
                <w:highlight w:val="none"/>
                <w:lang w:eastAsia="zh-CN"/>
              </w:rPr>
            </w:pPr>
            <w:r>
              <w:rPr>
                <w:rFonts w:hint="eastAsia" w:cs="仿宋_GB2312" w:asciiTheme="minorEastAsia" w:hAnsiTheme="minorEastAsia" w:eastAsiaTheme="minorEastAsia"/>
                <w:bCs/>
                <w:color w:val="auto"/>
                <w:sz w:val="24"/>
                <w:highlight w:val="none"/>
              </w:rPr>
              <w:t>主观分</w:t>
            </w:r>
          </w:p>
        </w:tc>
        <w:tc>
          <w:tcPr>
            <w:tcW w:w="1568" w:type="dxa"/>
          </w:tcPr>
          <w:p w14:paraId="061E2538">
            <w:pPr>
              <w:snapToGrid w:val="0"/>
              <w:spacing w:line="360" w:lineRule="auto"/>
              <w:jc w:val="center"/>
              <w:rPr>
                <w:rFonts w:cs="仿宋_GB2312" w:asciiTheme="minorEastAsia" w:hAnsiTheme="minorEastAsia" w:eastAsiaTheme="minorEastAsia"/>
                <w:color w:val="auto"/>
                <w:sz w:val="24"/>
                <w:highlight w:val="none"/>
              </w:rPr>
            </w:pPr>
          </w:p>
        </w:tc>
      </w:tr>
      <w:tr w14:paraId="578C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vAlign w:val="center"/>
          </w:tcPr>
          <w:p w14:paraId="5152199F">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w:t>
            </w:r>
          </w:p>
        </w:tc>
        <w:tc>
          <w:tcPr>
            <w:tcW w:w="5285" w:type="dxa"/>
            <w:vAlign w:val="top"/>
          </w:tcPr>
          <w:p w14:paraId="4F6C3FA0">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根据专用于投标产品生产的生产工艺和技术,质量目标及质量保证措施的明确程度评分（</w:t>
            </w:r>
            <w:r>
              <w:rPr>
                <w:rFonts w:hint="eastAsia" w:ascii="宋体" w:hAnsi="宋体" w:cs="宋体"/>
                <w:b w:val="0"/>
                <w:bCs w:val="0"/>
                <w:color w:val="auto"/>
                <w:spacing w:val="-2"/>
                <w:kern w:val="2"/>
                <w:sz w:val="24"/>
                <w:szCs w:val="24"/>
                <w:highlight w:val="none"/>
                <w:lang w:val="en-US" w:eastAsia="zh-CN" w:bidi="ar-SA"/>
              </w:rPr>
              <w:t>5,</w:t>
            </w:r>
            <w:r>
              <w:rPr>
                <w:rFonts w:hint="eastAsia" w:ascii="宋体" w:hAnsi="宋体" w:eastAsia="宋体" w:cs="宋体"/>
                <w:b w:val="0"/>
                <w:bCs w:val="0"/>
                <w:color w:val="auto"/>
                <w:spacing w:val="-2"/>
                <w:kern w:val="2"/>
                <w:sz w:val="24"/>
                <w:szCs w:val="24"/>
                <w:highlight w:val="none"/>
                <w:lang w:val="en-US" w:eastAsia="zh-CN" w:bidi="ar-SA"/>
              </w:rPr>
              <w:t>4，3,2,1,0分）</w:t>
            </w:r>
            <w:r>
              <w:rPr>
                <w:rFonts w:hint="eastAsia" w:ascii="宋体" w:hAnsi="宋体" w:cs="宋体"/>
                <w:b w:val="0"/>
                <w:bCs w:val="0"/>
                <w:color w:val="auto"/>
                <w:spacing w:val="-2"/>
                <w:kern w:val="2"/>
                <w:sz w:val="24"/>
                <w:szCs w:val="24"/>
                <w:highlight w:val="none"/>
                <w:lang w:val="en-US" w:eastAsia="zh-CN" w:bidi="ar-SA"/>
              </w:rPr>
              <w:t>。</w:t>
            </w:r>
          </w:p>
        </w:tc>
        <w:tc>
          <w:tcPr>
            <w:tcW w:w="723" w:type="dxa"/>
            <w:vAlign w:val="center"/>
          </w:tcPr>
          <w:p w14:paraId="7D27B6B7">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5</w:t>
            </w:r>
          </w:p>
        </w:tc>
        <w:tc>
          <w:tcPr>
            <w:tcW w:w="1214" w:type="dxa"/>
            <w:vAlign w:val="center"/>
          </w:tcPr>
          <w:p w14:paraId="4C2B5BFD">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57C14440">
            <w:pPr>
              <w:snapToGrid w:val="0"/>
              <w:spacing w:line="360" w:lineRule="auto"/>
              <w:jc w:val="center"/>
              <w:rPr>
                <w:rFonts w:cs="仿宋_GB2312" w:asciiTheme="minorEastAsia" w:hAnsiTheme="minorEastAsia" w:eastAsiaTheme="minorEastAsia"/>
                <w:color w:val="auto"/>
                <w:sz w:val="24"/>
                <w:highlight w:val="none"/>
              </w:rPr>
            </w:pPr>
          </w:p>
        </w:tc>
      </w:tr>
      <w:tr w14:paraId="6FDE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vAlign w:val="center"/>
          </w:tcPr>
          <w:p w14:paraId="7B1D2BEE">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5285" w:type="dxa"/>
            <w:vAlign w:val="top"/>
          </w:tcPr>
          <w:p w14:paraId="6764E252">
            <w:pPr>
              <w:spacing w:line="240" w:lineRule="auto"/>
              <w:rPr>
                <w:rFonts w:hint="eastAsia" w:ascii="宋体" w:hAnsi="宋体" w:eastAsia="宋体" w:cs="宋体"/>
                <w:b w:val="0"/>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提供针对此项目投标产品详细的培训计划，包含但不限于培训内容，课程，时间，地点，培训人数等情况进行评分（4,3,2,1,0分）</w:t>
            </w:r>
          </w:p>
        </w:tc>
        <w:tc>
          <w:tcPr>
            <w:tcW w:w="723" w:type="dxa"/>
            <w:vAlign w:val="center"/>
          </w:tcPr>
          <w:p w14:paraId="193E3FE8">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4</w:t>
            </w:r>
          </w:p>
        </w:tc>
        <w:tc>
          <w:tcPr>
            <w:tcW w:w="1214" w:type="dxa"/>
            <w:vAlign w:val="center"/>
          </w:tcPr>
          <w:p w14:paraId="0367E4D4">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68" w:type="dxa"/>
          </w:tcPr>
          <w:p w14:paraId="4EAB3375">
            <w:pPr>
              <w:snapToGrid w:val="0"/>
              <w:spacing w:line="360" w:lineRule="auto"/>
              <w:jc w:val="center"/>
              <w:rPr>
                <w:rFonts w:cs="仿宋_GB2312" w:asciiTheme="minorEastAsia" w:hAnsiTheme="minorEastAsia" w:eastAsiaTheme="minorEastAsia"/>
                <w:color w:val="auto"/>
                <w:sz w:val="24"/>
                <w:highlight w:val="none"/>
              </w:rPr>
            </w:pPr>
          </w:p>
        </w:tc>
      </w:tr>
      <w:tr w14:paraId="5D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shd w:val="clear" w:color="auto" w:fill="auto"/>
            <w:vAlign w:val="center"/>
          </w:tcPr>
          <w:p w14:paraId="58BAC58A">
            <w:pPr>
              <w:snapToGrid w:val="0"/>
              <w:spacing w:line="36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5</w:t>
            </w:r>
          </w:p>
        </w:tc>
        <w:tc>
          <w:tcPr>
            <w:tcW w:w="5285" w:type="dxa"/>
            <w:shd w:val="clear" w:color="auto" w:fill="auto"/>
            <w:vAlign w:val="top"/>
          </w:tcPr>
          <w:p w14:paraId="66E1C03B">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质保期在满足采购文件的基础上每增加1年加1分，最多加2分。</w:t>
            </w:r>
          </w:p>
        </w:tc>
        <w:tc>
          <w:tcPr>
            <w:tcW w:w="723" w:type="dxa"/>
            <w:shd w:val="clear" w:color="auto" w:fill="auto"/>
            <w:vAlign w:val="center"/>
          </w:tcPr>
          <w:p w14:paraId="180CA195">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2</w:t>
            </w:r>
          </w:p>
        </w:tc>
        <w:tc>
          <w:tcPr>
            <w:tcW w:w="1214" w:type="dxa"/>
            <w:shd w:val="clear" w:color="auto" w:fill="auto"/>
            <w:vAlign w:val="center"/>
          </w:tcPr>
          <w:p w14:paraId="1C6E45F6">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tcPr>
          <w:p w14:paraId="37D3C2DD">
            <w:pPr>
              <w:snapToGrid w:val="0"/>
              <w:spacing w:line="360" w:lineRule="auto"/>
              <w:jc w:val="center"/>
              <w:rPr>
                <w:rFonts w:cs="仿宋_GB2312" w:asciiTheme="minorEastAsia" w:hAnsiTheme="minorEastAsia" w:eastAsiaTheme="minorEastAsia"/>
                <w:color w:val="auto"/>
                <w:sz w:val="24"/>
                <w:highlight w:val="none"/>
              </w:rPr>
            </w:pPr>
          </w:p>
        </w:tc>
      </w:tr>
      <w:tr w14:paraId="6594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76" w:type="dxa"/>
            <w:vAlign w:val="center"/>
          </w:tcPr>
          <w:p w14:paraId="6EDA19B5">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5285" w:type="dxa"/>
            <w:vAlign w:val="center"/>
          </w:tcPr>
          <w:p w14:paraId="70646A70">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根据投标人针对本项目提供的售后服务方案（包括但不限于响应承诺时间、维保服务方案、维护人员安排、技术支持、售后服务的便捷性、零星增补等内容）进行</w:t>
            </w:r>
            <w:r>
              <w:rPr>
                <w:rFonts w:hint="eastAsia" w:ascii="宋体" w:hAnsi="宋体" w:cs="宋体"/>
                <w:b w:val="0"/>
                <w:bCs w:val="0"/>
                <w:color w:val="auto"/>
                <w:spacing w:val="-2"/>
                <w:kern w:val="2"/>
                <w:sz w:val="24"/>
                <w:szCs w:val="24"/>
                <w:highlight w:val="none"/>
                <w:lang w:val="en-US" w:eastAsia="zh-CN" w:bidi="ar-SA"/>
              </w:rPr>
              <w:t>评</w:t>
            </w:r>
            <w:r>
              <w:rPr>
                <w:rFonts w:hint="eastAsia" w:ascii="宋体" w:hAnsi="宋体" w:eastAsia="宋体" w:cs="宋体"/>
                <w:b w:val="0"/>
                <w:bCs w:val="0"/>
                <w:color w:val="auto"/>
                <w:spacing w:val="-2"/>
                <w:kern w:val="2"/>
                <w:sz w:val="24"/>
                <w:szCs w:val="24"/>
                <w:highlight w:val="none"/>
                <w:lang w:val="en-US" w:eastAsia="zh-CN" w:bidi="ar-SA"/>
              </w:rPr>
              <w:t>分（</w:t>
            </w:r>
            <w:r>
              <w:rPr>
                <w:rFonts w:hint="eastAsia" w:ascii="宋体" w:hAnsi="宋体" w:cs="宋体"/>
                <w:b w:val="0"/>
                <w:bCs w:val="0"/>
                <w:color w:val="auto"/>
                <w:spacing w:val="-2"/>
                <w:kern w:val="2"/>
                <w:sz w:val="24"/>
                <w:szCs w:val="24"/>
                <w:highlight w:val="none"/>
                <w:lang w:val="en-US" w:eastAsia="zh-CN" w:bidi="ar-SA"/>
              </w:rPr>
              <w:t>4,</w:t>
            </w:r>
            <w:r>
              <w:rPr>
                <w:rFonts w:hint="eastAsia" w:ascii="宋体" w:hAnsi="宋体" w:eastAsia="宋体" w:cs="宋体"/>
                <w:b w:val="0"/>
                <w:bCs w:val="0"/>
                <w:color w:val="auto"/>
                <w:spacing w:val="-2"/>
                <w:kern w:val="2"/>
                <w:sz w:val="24"/>
                <w:szCs w:val="24"/>
                <w:highlight w:val="none"/>
                <w:lang w:val="en-US" w:eastAsia="zh-CN" w:bidi="ar-SA"/>
              </w:rPr>
              <w:t>3,2,1,0分）。</w:t>
            </w:r>
          </w:p>
        </w:tc>
        <w:tc>
          <w:tcPr>
            <w:tcW w:w="723" w:type="dxa"/>
            <w:vAlign w:val="center"/>
          </w:tcPr>
          <w:p w14:paraId="04906688">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7AA59ED5">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68" w:type="dxa"/>
          </w:tcPr>
          <w:p w14:paraId="374F90AB">
            <w:pPr>
              <w:snapToGrid w:val="0"/>
              <w:spacing w:line="360" w:lineRule="auto"/>
              <w:jc w:val="center"/>
              <w:rPr>
                <w:rFonts w:cs="仿宋_GB2312" w:asciiTheme="minorEastAsia" w:hAnsiTheme="minorEastAsia" w:eastAsiaTheme="minorEastAsia"/>
                <w:color w:val="auto"/>
                <w:sz w:val="24"/>
                <w:highlight w:val="none"/>
              </w:rPr>
            </w:pPr>
          </w:p>
        </w:tc>
      </w:tr>
      <w:tr w14:paraId="66F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17D9CA8F">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7</w:t>
            </w:r>
          </w:p>
        </w:tc>
        <w:tc>
          <w:tcPr>
            <w:tcW w:w="5285" w:type="dxa"/>
            <w:vAlign w:val="center"/>
          </w:tcPr>
          <w:p w14:paraId="1025F592">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根据投标人提供的验收方案的合理性、全面性、可行性进行</w:t>
            </w:r>
            <w:r>
              <w:rPr>
                <w:rFonts w:hint="eastAsia" w:ascii="宋体" w:hAnsi="宋体" w:cs="宋体"/>
                <w:b w:val="0"/>
                <w:bCs/>
                <w:color w:val="auto"/>
                <w:sz w:val="24"/>
                <w:szCs w:val="24"/>
                <w:highlight w:val="none"/>
                <w:lang w:val="en-US" w:eastAsia="zh-CN"/>
              </w:rPr>
              <w:t>评</w:t>
            </w:r>
            <w:r>
              <w:rPr>
                <w:rFonts w:hint="eastAsia" w:ascii="宋体" w:hAnsi="宋体" w:eastAsia="宋体" w:cs="宋体"/>
                <w:b w:val="0"/>
                <w:bCs/>
                <w:color w:val="auto"/>
                <w:sz w:val="24"/>
                <w:szCs w:val="24"/>
                <w:highlight w:val="none"/>
                <w:lang w:val="en-US" w:eastAsia="zh-CN"/>
              </w:rPr>
              <w:t>分（</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3,2,1,0分）</w:t>
            </w:r>
            <w:r>
              <w:rPr>
                <w:rFonts w:hint="eastAsia" w:ascii="宋体" w:hAnsi="宋体" w:cs="宋体"/>
                <w:b w:val="0"/>
                <w:bCs/>
                <w:color w:val="auto"/>
                <w:sz w:val="24"/>
                <w:szCs w:val="24"/>
                <w:highlight w:val="none"/>
                <w:lang w:val="en-US" w:eastAsia="zh-CN"/>
              </w:rPr>
              <w:t>。</w:t>
            </w:r>
          </w:p>
        </w:tc>
        <w:tc>
          <w:tcPr>
            <w:tcW w:w="723" w:type="dxa"/>
            <w:vAlign w:val="center"/>
          </w:tcPr>
          <w:p w14:paraId="21E1D06D">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0900E61A">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133C85A6">
            <w:pPr>
              <w:snapToGrid w:val="0"/>
              <w:spacing w:line="360" w:lineRule="auto"/>
              <w:jc w:val="center"/>
              <w:rPr>
                <w:rFonts w:cs="仿宋_GB2312" w:asciiTheme="minorEastAsia" w:hAnsiTheme="minorEastAsia" w:eastAsiaTheme="minorEastAsia"/>
                <w:color w:val="auto"/>
                <w:sz w:val="24"/>
                <w:highlight w:val="none"/>
              </w:rPr>
            </w:pPr>
          </w:p>
        </w:tc>
      </w:tr>
      <w:tr w14:paraId="5B90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876" w:type="dxa"/>
            <w:vAlign w:val="center"/>
          </w:tcPr>
          <w:p w14:paraId="60C25A30">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8</w:t>
            </w:r>
          </w:p>
        </w:tc>
        <w:tc>
          <w:tcPr>
            <w:tcW w:w="5285" w:type="dxa"/>
            <w:shd w:val="clear" w:color="auto" w:fill="auto"/>
            <w:vAlign w:val="center"/>
          </w:tcPr>
          <w:p w14:paraId="2496DB7E">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投标人（或产品制造商）具备有效期内的质量管理体系认证证书、环境管理体系认证证书、职业健康安全管理体系认证证书的，每提供一份得1分，最多得3分。（投标文件中须提供相关证书复印件并加盖公章，不提供不得分。）</w:t>
            </w:r>
          </w:p>
        </w:tc>
        <w:tc>
          <w:tcPr>
            <w:tcW w:w="723" w:type="dxa"/>
            <w:shd w:val="clear" w:color="auto" w:fill="auto"/>
            <w:vAlign w:val="center"/>
          </w:tcPr>
          <w:p w14:paraId="59B31EE5">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03E31B1A">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val="en-US" w:eastAsia="zh-CN"/>
              </w:rPr>
              <w:t>客</w:t>
            </w:r>
            <w:r>
              <w:rPr>
                <w:rFonts w:hint="eastAsia" w:cs="仿宋_GB2312" w:asciiTheme="minorEastAsia" w:hAnsiTheme="minorEastAsia" w:eastAsiaTheme="minorEastAsia"/>
                <w:bCs/>
                <w:color w:val="auto"/>
                <w:sz w:val="24"/>
                <w:highlight w:val="none"/>
              </w:rPr>
              <w:t>观分</w:t>
            </w:r>
          </w:p>
        </w:tc>
        <w:tc>
          <w:tcPr>
            <w:tcW w:w="1568" w:type="dxa"/>
          </w:tcPr>
          <w:p w14:paraId="52C7EAA1">
            <w:pPr>
              <w:snapToGrid w:val="0"/>
              <w:spacing w:line="360" w:lineRule="auto"/>
              <w:jc w:val="center"/>
              <w:rPr>
                <w:rFonts w:cs="仿宋_GB2312" w:asciiTheme="minorEastAsia" w:hAnsiTheme="minorEastAsia" w:eastAsiaTheme="minorEastAsia"/>
                <w:color w:val="auto"/>
                <w:sz w:val="24"/>
                <w:highlight w:val="none"/>
              </w:rPr>
            </w:pPr>
          </w:p>
        </w:tc>
      </w:tr>
      <w:tr w14:paraId="4D2A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6" w:type="dxa"/>
            <w:vAlign w:val="center"/>
          </w:tcPr>
          <w:p w14:paraId="03EC8652">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5285" w:type="dxa"/>
            <w:shd w:val="clear" w:color="auto" w:fill="auto"/>
            <w:vAlign w:val="center"/>
          </w:tcPr>
          <w:p w14:paraId="437A0C99">
            <w:pPr>
              <w:spacing w:line="240" w:lineRule="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cs="宋体"/>
                <w:color w:val="auto"/>
                <w:spacing w:val="-2"/>
                <w:sz w:val="24"/>
                <w:highlight w:val="none"/>
              </w:rPr>
              <w:t>根据投标人</w:t>
            </w:r>
            <w:r>
              <w:rPr>
                <w:rFonts w:hint="eastAsia" w:ascii="宋体" w:hAnsi="宋体" w:cs="宋体"/>
                <w:color w:val="auto"/>
                <w:spacing w:val="-2"/>
                <w:sz w:val="24"/>
                <w:highlight w:val="none"/>
                <w:lang w:val="en-US" w:eastAsia="zh-CN"/>
              </w:rPr>
              <w:t>或生产制造商</w:t>
            </w:r>
            <w:r>
              <w:rPr>
                <w:rFonts w:hint="eastAsia" w:ascii="宋体" w:hAnsi="宋体" w:cs="宋体"/>
                <w:color w:val="auto"/>
                <w:spacing w:val="-2"/>
                <w:sz w:val="24"/>
                <w:highlight w:val="none"/>
              </w:rPr>
              <w:t>提供的自202</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年1月1日以来</w:t>
            </w:r>
            <w:r>
              <w:rPr>
                <w:rFonts w:hint="eastAsia" w:ascii="宋体" w:hAnsi="宋体" w:cs="宋体"/>
                <w:color w:val="auto"/>
                <w:spacing w:val="-2"/>
                <w:sz w:val="24"/>
                <w:highlight w:val="none"/>
                <w:lang w:eastAsia="zh-CN"/>
              </w:rPr>
              <w:t>，</w:t>
            </w:r>
            <w:r>
              <w:rPr>
                <w:rFonts w:hint="eastAsia" w:cs="仿宋_GB2312" w:asciiTheme="minorEastAsia" w:hAnsiTheme="minorEastAsia" w:eastAsiaTheme="minorEastAsia"/>
                <w:color w:val="auto"/>
                <w:kern w:val="2"/>
                <w:sz w:val="24"/>
                <w:szCs w:val="24"/>
                <w:highlight w:val="none"/>
                <w:lang w:val="en-US" w:eastAsia="zh-CN" w:bidi="ar-SA"/>
              </w:rPr>
              <w:t>非同单位采购与本次投标相同型号的产品，每个合同得1分，最高得3分。（须提供合同复印件，能辨析型号，否则不得分）</w:t>
            </w:r>
          </w:p>
        </w:tc>
        <w:tc>
          <w:tcPr>
            <w:tcW w:w="723" w:type="dxa"/>
            <w:shd w:val="clear" w:color="auto" w:fill="auto"/>
            <w:vAlign w:val="center"/>
          </w:tcPr>
          <w:p w14:paraId="56ADD22A">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45D92479">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eastAsia="zh-CN"/>
              </w:rPr>
              <w:t>客</w:t>
            </w:r>
            <w:r>
              <w:rPr>
                <w:rFonts w:hint="eastAsia" w:cs="仿宋_GB2312" w:asciiTheme="minorEastAsia" w:hAnsiTheme="minorEastAsia" w:eastAsiaTheme="minorEastAsia"/>
                <w:bCs/>
                <w:color w:val="auto"/>
                <w:sz w:val="24"/>
                <w:highlight w:val="none"/>
              </w:rPr>
              <w:t>观分</w:t>
            </w:r>
          </w:p>
        </w:tc>
        <w:tc>
          <w:tcPr>
            <w:tcW w:w="1568" w:type="dxa"/>
          </w:tcPr>
          <w:p w14:paraId="70D17249">
            <w:pPr>
              <w:snapToGrid w:val="0"/>
              <w:spacing w:line="360" w:lineRule="auto"/>
              <w:jc w:val="center"/>
              <w:rPr>
                <w:rFonts w:cs="仿宋_GB2312" w:asciiTheme="minorEastAsia" w:hAnsiTheme="minorEastAsia" w:eastAsiaTheme="minorEastAsia"/>
                <w:color w:val="auto"/>
                <w:sz w:val="24"/>
                <w:highlight w:val="none"/>
              </w:rPr>
            </w:pPr>
          </w:p>
        </w:tc>
      </w:tr>
      <w:tr w14:paraId="54DF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6" w:type="dxa"/>
            <w:vAlign w:val="center"/>
          </w:tcPr>
          <w:p w14:paraId="602B461C">
            <w:pPr>
              <w:snapToGrid w:val="0"/>
              <w:spacing w:line="36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10</w:t>
            </w:r>
          </w:p>
        </w:tc>
        <w:tc>
          <w:tcPr>
            <w:tcW w:w="5285" w:type="dxa"/>
            <w:shd w:val="clear" w:color="auto" w:fill="auto"/>
            <w:vAlign w:val="center"/>
          </w:tcPr>
          <w:p w14:paraId="3E7EC16A">
            <w:pPr>
              <w:spacing w:line="24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权重</w:t>
            </w:r>
            <w:r>
              <w:rPr>
                <w:rFonts w:cs="仿宋_GB2312" w:asciiTheme="minorEastAsia" w:hAnsiTheme="minorEastAsia" w:eastAsiaTheme="minorEastAsia"/>
                <w:color w:val="auto"/>
                <w:sz w:val="24"/>
                <w:highlight w:val="none"/>
              </w:rPr>
              <w:t>］的计算公式计算。</w:t>
            </w:r>
          </w:p>
          <w:p w14:paraId="1F11B338">
            <w:pPr>
              <w:spacing w:line="240" w:lineRule="auto"/>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评标过程中，不得去掉报价中的最高报价和最低报价。</w:t>
            </w:r>
          </w:p>
          <w:p w14:paraId="655BEE3D">
            <w:pPr>
              <w:spacing w:line="240" w:lineRule="auto"/>
              <w:rPr>
                <w:rFonts w:hint="eastAsia" w:cs="仿宋_GB2312" w:asciiTheme="minorEastAsia" w:hAnsiTheme="minorEastAsia" w:eastAsiaTheme="minorEastAsia"/>
                <w:color w:val="auto"/>
                <w:kern w:val="2"/>
                <w:sz w:val="24"/>
                <w:szCs w:val="24"/>
                <w:highlight w:val="none"/>
                <w:lang w:val="zh-CN" w:eastAsia="zh-CN" w:bidi="ar-SA"/>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w:t>
            </w:r>
            <w:r>
              <w:rPr>
                <w:rFonts w:hint="eastAsia" w:cs="仿宋_GB2312" w:asciiTheme="minorEastAsia" w:hAnsiTheme="minorEastAsia" w:eastAsiaTheme="minorEastAsia"/>
                <w:color w:val="auto"/>
                <w:sz w:val="24"/>
                <w:highlight w:val="none"/>
              </w:rPr>
              <w:t>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6%的扣除，用扣除后的价格参加评审。</w:t>
            </w:r>
          </w:p>
        </w:tc>
        <w:tc>
          <w:tcPr>
            <w:tcW w:w="723" w:type="dxa"/>
            <w:shd w:val="clear" w:color="auto" w:fill="auto"/>
            <w:vAlign w:val="center"/>
          </w:tcPr>
          <w:p w14:paraId="2A2BE903">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30</w:t>
            </w:r>
          </w:p>
        </w:tc>
        <w:tc>
          <w:tcPr>
            <w:tcW w:w="1214" w:type="dxa"/>
            <w:shd w:val="clear" w:color="auto" w:fill="auto"/>
            <w:vAlign w:val="center"/>
          </w:tcPr>
          <w:p w14:paraId="2360BE94">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shd w:val="clear" w:color="auto" w:fill="auto"/>
            <w:vAlign w:val="center"/>
          </w:tcPr>
          <w:p w14:paraId="2F0574E7">
            <w:pPr>
              <w:snapToGrid w:val="0"/>
              <w:spacing w:line="360" w:lineRule="auto"/>
              <w:jc w:val="center"/>
              <w:rPr>
                <w:rFonts w:cs="仿宋_GB2312" w:asciiTheme="minorEastAsia" w:hAnsiTheme="minorEastAsia" w:eastAsiaTheme="minorEastAsia"/>
                <w:color w:val="auto"/>
                <w:kern w:val="2"/>
                <w:sz w:val="24"/>
                <w:szCs w:val="24"/>
                <w:highlight w:val="none"/>
                <w:lang w:val="en-US" w:eastAsia="zh-CN" w:bidi="ar-SA"/>
              </w:rPr>
            </w:pPr>
            <w:r>
              <w:rPr>
                <w:rFonts w:cs="仿宋_GB2312" w:asciiTheme="minorEastAsia" w:hAnsiTheme="minorEastAsia" w:eastAsiaTheme="minorEastAsia"/>
                <w:color w:val="auto"/>
                <w:sz w:val="24"/>
                <w:highlight w:val="none"/>
              </w:rPr>
              <w:t>/</w:t>
            </w:r>
          </w:p>
        </w:tc>
      </w:tr>
    </w:tbl>
    <w:p w14:paraId="22EA4BD5">
      <w:pPr>
        <w:rPr>
          <w:color w:val="auto"/>
          <w:highlight w:val="none"/>
        </w:rPr>
      </w:pPr>
    </w:p>
    <w:p w14:paraId="0CE4A622">
      <w:pPr>
        <w:adjustRightInd/>
        <w:spacing w:line="360" w:lineRule="auto"/>
        <w:rPr>
          <w:rFonts w:hint="eastAsia" w:ascii="宋体" w:hAnsi="宋体" w:cs="宋体"/>
          <w:b/>
          <w:color w:val="auto"/>
          <w:sz w:val="32"/>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31637CC">
      <w:pPr>
        <w:adjustRightInd/>
        <w:spacing w:line="360" w:lineRule="auto"/>
        <w:rPr>
          <w:rFonts w:hint="eastAsia" w:ascii="宋体" w:hAnsi="宋体" w:cs="宋体"/>
          <w:b/>
          <w:color w:val="auto"/>
          <w:sz w:val="32"/>
          <w:highlight w:val="none"/>
        </w:rPr>
      </w:pPr>
    </w:p>
    <w:p w14:paraId="140E817B">
      <w:pPr>
        <w:adjustRightInd/>
        <w:spacing w:line="360" w:lineRule="auto"/>
        <w:rPr>
          <w:rFonts w:hint="eastAsia" w:ascii="宋体" w:hAnsi="宋体" w:cs="宋体"/>
          <w:b/>
          <w:color w:val="auto"/>
          <w:sz w:val="32"/>
          <w:highlight w:val="none"/>
        </w:rPr>
      </w:pPr>
    </w:p>
    <w:p w14:paraId="4534E750">
      <w:pPr>
        <w:adjustRightInd/>
        <w:spacing w:line="360" w:lineRule="auto"/>
        <w:rPr>
          <w:rFonts w:hint="eastAsia" w:ascii="宋体" w:hAnsi="宋体" w:cs="宋体"/>
          <w:b/>
          <w:color w:val="auto"/>
          <w:sz w:val="32"/>
          <w:highlight w:val="none"/>
        </w:rPr>
      </w:pPr>
    </w:p>
    <w:p w14:paraId="4B54E878">
      <w:pPr>
        <w:adjustRightInd/>
        <w:spacing w:line="360" w:lineRule="auto"/>
        <w:rPr>
          <w:rFonts w:hint="eastAsia" w:ascii="宋体" w:hAnsi="宋体" w:cs="宋体"/>
          <w:b/>
          <w:color w:val="auto"/>
          <w:sz w:val="32"/>
          <w:highlight w:val="none"/>
        </w:rPr>
      </w:pPr>
    </w:p>
    <w:p w14:paraId="3C8FDE93">
      <w:pPr>
        <w:adjustRightInd/>
        <w:spacing w:line="360" w:lineRule="auto"/>
        <w:rPr>
          <w:rFonts w:hint="eastAsia" w:ascii="宋体" w:hAnsi="宋体" w:cs="宋体"/>
          <w:b/>
          <w:color w:val="auto"/>
          <w:sz w:val="32"/>
          <w:highlight w:val="none"/>
        </w:rPr>
      </w:pPr>
    </w:p>
    <w:p w14:paraId="7A409AD7">
      <w:pPr>
        <w:snapToGrid w:val="0"/>
        <w:spacing w:line="360" w:lineRule="auto"/>
        <w:jc w:val="center"/>
        <w:rPr>
          <w:rFonts w:hint="eastAsia" w:ascii="宋体" w:hAnsi="宋体" w:cs="宋体"/>
          <w:b/>
          <w:color w:val="auto"/>
          <w:sz w:val="32"/>
          <w:szCs w:val="20"/>
          <w:highlight w:val="none"/>
        </w:rPr>
      </w:pPr>
    </w:p>
    <w:p w14:paraId="2A3D4B0F">
      <w:pPr>
        <w:snapToGrid w:val="0"/>
        <w:spacing w:line="360" w:lineRule="auto"/>
        <w:jc w:val="center"/>
        <w:rPr>
          <w:rFonts w:hint="eastAsia" w:ascii="宋体" w:hAnsi="宋体" w:cs="宋体"/>
          <w:b/>
          <w:color w:val="auto"/>
          <w:sz w:val="32"/>
          <w:szCs w:val="20"/>
          <w:highlight w:val="none"/>
        </w:rPr>
      </w:pPr>
    </w:p>
    <w:p w14:paraId="3ADDD1F3">
      <w:pPr>
        <w:snapToGrid w:val="0"/>
        <w:spacing w:line="360" w:lineRule="auto"/>
        <w:jc w:val="center"/>
        <w:rPr>
          <w:rFonts w:hint="eastAsia" w:ascii="宋体" w:hAnsi="宋体" w:cs="宋体"/>
          <w:b/>
          <w:color w:val="auto"/>
          <w:sz w:val="32"/>
          <w:szCs w:val="20"/>
          <w:highlight w:val="none"/>
        </w:rPr>
      </w:pPr>
    </w:p>
    <w:p w14:paraId="64DBFCB9">
      <w:pPr>
        <w:snapToGrid w:val="0"/>
        <w:spacing w:line="360" w:lineRule="auto"/>
        <w:jc w:val="center"/>
        <w:rPr>
          <w:rFonts w:hint="eastAsia" w:ascii="宋体" w:hAnsi="宋体" w:cs="宋体"/>
          <w:b/>
          <w:color w:val="auto"/>
          <w:sz w:val="32"/>
          <w:szCs w:val="20"/>
          <w:highlight w:val="none"/>
        </w:rPr>
      </w:pPr>
    </w:p>
    <w:p w14:paraId="5AA9FFE8">
      <w:pPr>
        <w:snapToGrid w:val="0"/>
        <w:spacing w:line="360" w:lineRule="auto"/>
        <w:jc w:val="center"/>
        <w:rPr>
          <w:rFonts w:hint="eastAsia" w:ascii="宋体" w:hAnsi="宋体" w:cs="宋体"/>
          <w:b/>
          <w:color w:val="auto"/>
          <w:sz w:val="32"/>
          <w:szCs w:val="20"/>
          <w:highlight w:val="none"/>
        </w:rPr>
      </w:pPr>
    </w:p>
    <w:p w14:paraId="519907A3">
      <w:pPr>
        <w:snapToGrid w:val="0"/>
        <w:spacing w:line="360" w:lineRule="auto"/>
        <w:jc w:val="center"/>
        <w:rPr>
          <w:rFonts w:hint="eastAsia" w:ascii="宋体" w:hAnsi="宋体" w:cs="宋体"/>
          <w:b/>
          <w:color w:val="auto"/>
          <w:sz w:val="32"/>
          <w:szCs w:val="20"/>
          <w:highlight w:val="none"/>
        </w:rPr>
      </w:pPr>
    </w:p>
    <w:p w14:paraId="3A3F2C2D">
      <w:pPr>
        <w:snapToGrid w:val="0"/>
        <w:spacing w:line="360" w:lineRule="auto"/>
        <w:jc w:val="center"/>
        <w:rPr>
          <w:rFonts w:hint="eastAsia" w:ascii="宋体" w:hAnsi="宋体" w:cs="宋体"/>
          <w:b/>
          <w:color w:val="auto"/>
          <w:sz w:val="32"/>
          <w:szCs w:val="20"/>
          <w:highlight w:val="none"/>
        </w:rPr>
      </w:pPr>
    </w:p>
    <w:p w14:paraId="0A6B66A8">
      <w:pPr>
        <w:snapToGrid w:val="0"/>
        <w:spacing w:line="360" w:lineRule="auto"/>
        <w:jc w:val="center"/>
        <w:rPr>
          <w:rFonts w:hint="eastAsia" w:ascii="宋体" w:hAnsi="宋体" w:cs="宋体"/>
          <w:b/>
          <w:color w:val="auto"/>
          <w:sz w:val="32"/>
          <w:szCs w:val="20"/>
          <w:highlight w:val="none"/>
        </w:rPr>
      </w:pPr>
    </w:p>
    <w:p w14:paraId="665C9B78">
      <w:pPr>
        <w:snapToGrid w:val="0"/>
        <w:spacing w:line="360" w:lineRule="auto"/>
        <w:jc w:val="center"/>
        <w:rPr>
          <w:rFonts w:hint="eastAsia" w:ascii="宋体" w:hAnsi="宋体" w:cs="宋体"/>
          <w:b/>
          <w:color w:val="auto"/>
          <w:sz w:val="32"/>
          <w:szCs w:val="20"/>
          <w:highlight w:val="none"/>
        </w:rPr>
      </w:pPr>
    </w:p>
    <w:p w14:paraId="577CBA25">
      <w:pPr>
        <w:snapToGrid w:val="0"/>
        <w:spacing w:line="360" w:lineRule="auto"/>
        <w:jc w:val="center"/>
        <w:rPr>
          <w:rFonts w:hint="eastAsia" w:ascii="宋体" w:hAnsi="宋体" w:cs="宋体"/>
          <w:b/>
          <w:color w:val="auto"/>
          <w:sz w:val="32"/>
          <w:szCs w:val="20"/>
          <w:highlight w:val="none"/>
        </w:rPr>
      </w:pPr>
    </w:p>
    <w:p w14:paraId="14BCB40E">
      <w:pPr>
        <w:snapToGrid w:val="0"/>
        <w:spacing w:line="360" w:lineRule="auto"/>
        <w:jc w:val="center"/>
        <w:rPr>
          <w:rFonts w:hint="eastAsia" w:ascii="宋体" w:hAnsi="宋体" w:cs="宋体"/>
          <w:b/>
          <w:color w:val="auto"/>
          <w:sz w:val="32"/>
          <w:szCs w:val="20"/>
          <w:highlight w:val="none"/>
        </w:rPr>
      </w:pPr>
    </w:p>
    <w:p w14:paraId="6CBCF06A">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标项</w:t>
      </w:r>
      <w:r>
        <w:rPr>
          <w:rFonts w:hint="eastAsia" w:ascii="宋体" w:hAnsi="宋体" w:cs="宋体"/>
          <w:b/>
          <w:color w:val="auto"/>
          <w:sz w:val="32"/>
          <w:szCs w:val="20"/>
          <w:highlight w:val="none"/>
          <w:lang w:eastAsia="zh-CN"/>
        </w:rPr>
        <w:t>三除雪撒盐车</w:t>
      </w:r>
      <w:r>
        <w:rPr>
          <w:rFonts w:hint="eastAsia" w:ascii="宋体" w:hAnsi="宋体" w:cs="宋体"/>
          <w:b/>
          <w:color w:val="auto"/>
          <w:sz w:val="32"/>
          <w:szCs w:val="20"/>
          <w:highlight w:val="none"/>
        </w:rPr>
        <w:t>评标办法前附表</w:t>
      </w:r>
    </w:p>
    <w:tbl>
      <w:tblPr>
        <w:tblStyle w:val="6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85"/>
        <w:gridCol w:w="723"/>
        <w:gridCol w:w="1214"/>
        <w:gridCol w:w="1568"/>
      </w:tblGrid>
      <w:tr w14:paraId="71B0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76" w:type="dxa"/>
            <w:vAlign w:val="center"/>
          </w:tcPr>
          <w:p w14:paraId="09767F98">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5285" w:type="dxa"/>
            <w:vAlign w:val="center"/>
          </w:tcPr>
          <w:p w14:paraId="602F64CA">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23" w:type="dxa"/>
            <w:vAlign w:val="center"/>
          </w:tcPr>
          <w:p w14:paraId="60000A7F">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214" w:type="dxa"/>
            <w:vAlign w:val="center"/>
          </w:tcPr>
          <w:p w14:paraId="71C971F4">
            <w:pPr>
              <w:snapToGrid w:val="0"/>
              <w:spacing w:line="24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568" w:type="dxa"/>
          </w:tcPr>
          <w:p w14:paraId="71913697">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20FF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76" w:type="dxa"/>
            <w:vAlign w:val="center"/>
          </w:tcPr>
          <w:p w14:paraId="15D65EF1">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285" w:type="dxa"/>
            <w:vAlign w:val="top"/>
          </w:tcPr>
          <w:p w14:paraId="2D6A77EE">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1.设备技术参数完全满足招标文件技术要求得40分。</w:t>
            </w:r>
          </w:p>
          <w:p w14:paraId="1CD77DA2">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2.一般参数，每一项不符合的则扣2分。</w:t>
            </w:r>
          </w:p>
          <w:p w14:paraId="01AF3E49">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3.△重要参数每一项不符合的则扣4分。</w:t>
            </w:r>
          </w:p>
          <w:p w14:paraId="7C6719DA">
            <w:pPr>
              <w:snapToGrid w:val="0"/>
              <w:spacing w:line="240" w:lineRule="auto"/>
              <w:jc w:val="left"/>
              <w:rPr>
                <w:rFonts w:hint="eastAsia" w:eastAsia="仿宋_GB2312"/>
                <w:color w:val="auto"/>
                <w:highlight w:val="none"/>
                <w:lang w:val="en-US" w:eastAsia="zh-CN"/>
              </w:rPr>
            </w:pPr>
            <w:r>
              <w:rPr>
                <w:rFonts w:hint="eastAsia" w:ascii="Times New Roman" w:hAnsi="Times New Roman" w:cs="Times New Roman"/>
                <w:color w:val="auto"/>
                <w:sz w:val="24"/>
                <w:szCs w:val="24"/>
                <w:highlight w:val="none"/>
                <w:lang w:val="en-US" w:eastAsia="zh-CN"/>
              </w:rPr>
              <w:t>4.▲的功能要求、性能指标及技术参数项响应有缺漏或负偏离的投标文件，该投标文件无效</w:t>
            </w:r>
          </w:p>
        </w:tc>
        <w:tc>
          <w:tcPr>
            <w:tcW w:w="723" w:type="dxa"/>
            <w:vAlign w:val="center"/>
          </w:tcPr>
          <w:p w14:paraId="3710F824">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40</w:t>
            </w:r>
          </w:p>
        </w:tc>
        <w:tc>
          <w:tcPr>
            <w:tcW w:w="1214" w:type="dxa"/>
            <w:vAlign w:val="center"/>
          </w:tcPr>
          <w:p w14:paraId="5264CA72">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1568" w:type="dxa"/>
          </w:tcPr>
          <w:p w14:paraId="54A7CBE9">
            <w:pPr>
              <w:snapToGrid w:val="0"/>
              <w:spacing w:line="360" w:lineRule="auto"/>
              <w:jc w:val="center"/>
              <w:rPr>
                <w:rFonts w:cs="仿宋_GB2312" w:asciiTheme="minorEastAsia" w:hAnsiTheme="minorEastAsia" w:eastAsiaTheme="minorEastAsia"/>
                <w:color w:val="auto"/>
                <w:sz w:val="24"/>
                <w:highlight w:val="none"/>
              </w:rPr>
            </w:pPr>
          </w:p>
        </w:tc>
      </w:tr>
      <w:tr w14:paraId="4B5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76" w:type="dxa"/>
            <w:vAlign w:val="center"/>
          </w:tcPr>
          <w:p w14:paraId="0F1E18AD">
            <w:pPr>
              <w:snapToGrid w:val="0"/>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w:t>
            </w:r>
          </w:p>
        </w:tc>
        <w:tc>
          <w:tcPr>
            <w:tcW w:w="5285" w:type="dxa"/>
            <w:vAlign w:val="top"/>
          </w:tcPr>
          <w:p w14:paraId="2B66587C">
            <w:pPr>
              <w:keepNext w:val="0"/>
              <w:keepLines w:val="0"/>
              <w:widowControl/>
              <w:suppressLineNumbers w:val="0"/>
              <w:spacing w:before="0" w:beforeAutospacing="0" w:after="0" w:afterAutospacing="0" w:line="240" w:lineRule="auto"/>
              <w:ind w:left="0" w:leftChars="0" w:right="0" w:rightChars="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根据投标人提供的供货方案，包括但不限于产品装车、运输、安全防护、运输时效等情况打分（5,4</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3,2,1,0分）</w:t>
            </w:r>
          </w:p>
        </w:tc>
        <w:tc>
          <w:tcPr>
            <w:tcW w:w="723" w:type="dxa"/>
            <w:vAlign w:val="center"/>
          </w:tcPr>
          <w:p w14:paraId="4D46345E">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w:t>
            </w:r>
          </w:p>
        </w:tc>
        <w:tc>
          <w:tcPr>
            <w:tcW w:w="1214" w:type="dxa"/>
            <w:vAlign w:val="center"/>
          </w:tcPr>
          <w:p w14:paraId="361A21AE">
            <w:pPr>
              <w:snapToGrid w:val="0"/>
              <w:spacing w:line="240" w:lineRule="auto"/>
              <w:jc w:val="center"/>
              <w:rPr>
                <w:rFonts w:hint="eastAsia" w:cs="仿宋_GB2312" w:asciiTheme="minorEastAsia" w:hAnsiTheme="minorEastAsia" w:eastAsiaTheme="minorEastAsia"/>
                <w:bCs/>
                <w:color w:val="auto"/>
                <w:sz w:val="24"/>
                <w:highlight w:val="none"/>
                <w:lang w:eastAsia="zh-CN"/>
              </w:rPr>
            </w:pPr>
            <w:r>
              <w:rPr>
                <w:rFonts w:hint="eastAsia" w:cs="仿宋_GB2312" w:asciiTheme="minorEastAsia" w:hAnsiTheme="minorEastAsia" w:eastAsiaTheme="minorEastAsia"/>
                <w:bCs/>
                <w:color w:val="auto"/>
                <w:sz w:val="24"/>
                <w:highlight w:val="none"/>
              </w:rPr>
              <w:t>主观分</w:t>
            </w:r>
          </w:p>
        </w:tc>
        <w:tc>
          <w:tcPr>
            <w:tcW w:w="1568" w:type="dxa"/>
          </w:tcPr>
          <w:p w14:paraId="2E3E9525">
            <w:pPr>
              <w:snapToGrid w:val="0"/>
              <w:spacing w:line="360" w:lineRule="auto"/>
              <w:jc w:val="center"/>
              <w:rPr>
                <w:rFonts w:cs="仿宋_GB2312" w:asciiTheme="minorEastAsia" w:hAnsiTheme="minorEastAsia" w:eastAsiaTheme="minorEastAsia"/>
                <w:color w:val="auto"/>
                <w:sz w:val="24"/>
                <w:highlight w:val="none"/>
              </w:rPr>
            </w:pPr>
          </w:p>
        </w:tc>
      </w:tr>
      <w:tr w14:paraId="6A7B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vAlign w:val="center"/>
          </w:tcPr>
          <w:p w14:paraId="621A62F5">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w:t>
            </w:r>
          </w:p>
        </w:tc>
        <w:tc>
          <w:tcPr>
            <w:tcW w:w="5285" w:type="dxa"/>
            <w:vAlign w:val="top"/>
          </w:tcPr>
          <w:p w14:paraId="7181EFBD">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根据专用于投标产品生产的生产工艺和技术,质量目标及质量保证措施的明确程度评分（</w:t>
            </w:r>
            <w:r>
              <w:rPr>
                <w:rFonts w:hint="eastAsia" w:ascii="宋体" w:hAnsi="宋体" w:cs="宋体"/>
                <w:b w:val="0"/>
                <w:bCs w:val="0"/>
                <w:color w:val="auto"/>
                <w:spacing w:val="-2"/>
                <w:kern w:val="2"/>
                <w:sz w:val="24"/>
                <w:szCs w:val="24"/>
                <w:highlight w:val="none"/>
                <w:lang w:val="en-US" w:eastAsia="zh-CN" w:bidi="ar-SA"/>
              </w:rPr>
              <w:t>5,</w:t>
            </w:r>
            <w:r>
              <w:rPr>
                <w:rFonts w:hint="eastAsia" w:ascii="宋体" w:hAnsi="宋体" w:eastAsia="宋体" w:cs="宋体"/>
                <w:b w:val="0"/>
                <w:bCs w:val="0"/>
                <w:color w:val="auto"/>
                <w:spacing w:val="-2"/>
                <w:kern w:val="2"/>
                <w:sz w:val="24"/>
                <w:szCs w:val="24"/>
                <w:highlight w:val="none"/>
                <w:lang w:val="en-US" w:eastAsia="zh-CN" w:bidi="ar-SA"/>
              </w:rPr>
              <w:t>4，3,2,1,0分）</w:t>
            </w:r>
            <w:r>
              <w:rPr>
                <w:rFonts w:hint="eastAsia" w:ascii="宋体" w:hAnsi="宋体" w:cs="宋体"/>
                <w:b w:val="0"/>
                <w:bCs w:val="0"/>
                <w:color w:val="auto"/>
                <w:spacing w:val="-2"/>
                <w:kern w:val="2"/>
                <w:sz w:val="24"/>
                <w:szCs w:val="24"/>
                <w:highlight w:val="none"/>
                <w:lang w:val="en-US" w:eastAsia="zh-CN" w:bidi="ar-SA"/>
              </w:rPr>
              <w:t>。</w:t>
            </w:r>
          </w:p>
        </w:tc>
        <w:tc>
          <w:tcPr>
            <w:tcW w:w="723" w:type="dxa"/>
            <w:vAlign w:val="center"/>
          </w:tcPr>
          <w:p w14:paraId="27E0BB91">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5</w:t>
            </w:r>
          </w:p>
        </w:tc>
        <w:tc>
          <w:tcPr>
            <w:tcW w:w="1214" w:type="dxa"/>
            <w:vAlign w:val="center"/>
          </w:tcPr>
          <w:p w14:paraId="7E75F303">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30039DA6">
            <w:pPr>
              <w:snapToGrid w:val="0"/>
              <w:spacing w:line="360" w:lineRule="auto"/>
              <w:jc w:val="center"/>
              <w:rPr>
                <w:rFonts w:cs="仿宋_GB2312" w:asciiTheme="minorEastAsia" w:hAnsiTheme="minorEastAsia" w:eastAsiaTheme="minorEastAsia"/>
                <w:color w:val="auto"/>
                <w:sz w:val="24"/>
                <w:highlight w:val="none"/>
              </w:rPr>
            </w:pPr>
          </w:p>
        </w:tc>
      </w:tr>
      <w:tr w14:paraId="05E1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vAlign w:val="center"/>
          </w:tcPr>
          <w:p w14:paraId="60CF70B0">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5285" w:type="dxa"/>
            <w:vAlign w:val="top"/>
          </w:tcPr>
          <w:p w14:paraId="151C9F2B">
            <w:pPr>
              <w:spacing w:line="240" w:lineRule="auto"/>
              <w:rPr>
                <w:rFonts w:hint="eastAsia" w:ascii="宋体" w:hAnsi="宋体" w:eastAsia="宋体" w:cs="宋体"/>
                <w:b w:val="0"/>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提供针对此项目投标产品详细的培训计划，包含但不限于培训内容，课程，时间，地点，培训人数等情况进行评分（4,3,2,1,0分）</w:t>
            </w:r>
          </w:p>
        </w:tc>
        <w:tc>
          <w:tcPr>
            <w:tcW w:w="723" w:type="dxa"/>
            <w:vAlign w:val="center"/>
          </w:tcPr>
          <w:p w14:paraId="60191C1A">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4</w:t>
            </w:r>
          </w:p>
        </w:tc>
        <w:tc>
          <w:tcPr>
            <w:tcW w:w="1214" w:type="dxa"/>
            <w:vAlign w:val="center"/>
          </w:tcPr>
          <w:p w14:paraId="2E3D6339">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68" w:type="dxa"/>
          </w:tcPr>
          <w:p w14:paraId="69E23754">
            <w:pPr>
              <w:snapToGrid w:val="0"/>
              <w:spacing w:line="360" w:lineRule="auto"/>
              <w:jc w:val="center"/>
              <w:rPr>
                <w:rFonts w:cs="仿宋_GB2312" w:asciiTheme="minorEastAsia" w:hAnsiTheme="minorEastAsia" w:eastAsiaTheme="minorEastAsia"/>
                <w:color w:val="auto"/>
                <w:sz w:val="24"/>
                <w:highlight w:val="none"/>
              </w:rPr>
            </w:pPr>
          </w:p>
        </w:tc>
      </w:tr>
      <w:tr w14:paraId="46E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shd w:val="clear" w:color="auto" w:fill="auto"/>
            <w:vAlign w:val="center"/>
          </w:tcPr>
          <w:p w14:paraId="08625494">
            <w:pPr>
              <w:snapToGrid w:val="0"/>
              <w:spacing w:line="36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5</w:t>
            </w:r>
          </w:p>
        </w:tc>
        <w:tc>
          <w:tcPr>
            <w:tcW w:w="5285" w:type="dxa"/>
            <w:shd w:val="clear" w:color="auto" w:fill="auto"/>
            <w:vAlign w:val="top"/>
          </w:tcPr>
          <w:p w14:paraId="6424695F">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质保期在满足采购文件的基础上每增加1年加1分，最多加2分。</w:t>
            </w:r>
          </w:p>
        </w:tc>
        <w:tc>
          <w:tcPr>
            <w:tcW w:w="723" w:type="dxa"/>
            <w:shd w:val="clear" w:color="auto" w:fill="auto"/>
            <w:vAlign w:val="center"/>
          </w:tcPr>
          <w:p w14:paraId="42433B9C">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2</w:t>
            </w:r>
          </w:p>
        </w:tc>
        <w:tc>
          <w:tcPr>
            <w:tcW w:w="1214" w:type="dxa"/>
            <w:shd w:val="clear" w:color="auto" w:fill="auto"/>
            <w:vAlign w:val="center"/>
          </w:tcPr>
          <w:p w14:paraId="4BC6E9D4">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tcPr>
          <w:p w14:paraId="13C1E549">
            <w:pPr>
              <w:snapToGrid w:val="0"/>
              <w:spacing w:line="360" w:lineRule="auto"/>
              <w:jc w:val="center"/>
              <w:rPr>
                <w:rFonts w:cs="仿宋_GB2312" w:asciiTheme="minorEastAsia" w:hAnsiTheme="minorEastAsia" w:eastAsiaTheme="minorEastAsia"/>
                <w:color w:val="auto"/>
                <w:sz w:val="24"/>
                <w:highlight w:val="none"/>
              </w:rPr>
            </w:pPr>
          </w:p>
        </w:tc>
      </w:tr>
      <w:tr w14:paraId="0D99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76" w:type="dxa"/>
            <w:vAlign w:val="center"/>
          </w:tcPr>
          <w:p w14:paraId="4459027E">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5285" w:type="dxa"/>
            <w:vAlign w:val="center"/>
          </w:tcPr>
          <w:p w14:paraId="6B3E11C6">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根据投标人针对本项目提供的售后服务方案（包括但不限于响应承诺时间、维保服务方案、维护人员安排、技术支持、售后服务的便捷性、零星增补等内容）进行</w:t>
            </w:r>
            <w:r>
              <w:rPr>
                <w:rFonts w:hint="eastAsia" w:ascii="宋体" w:hAnsi="宋体" w:cs="宋体"/>
                <w:b w:val="0"/>
                <w:bCs w:val="0"/>
                <w:color w:val="auto"/>
                <w:spacing w:val="-2"/>
                <w:kern w:val="2"/>
                <w:sz w:val="24"/>
                <w:szCs w:val="24"/>
                <w:highlight w:val="none"/>
                <w:lang w:val="en-US" w:eastAsia="zh-CN" w:bidi="ar-SA"/>
              </w:rPr>
              <w:t>评</w:t>
            </w:r>
            <w:r>
              <w:rPr>
                <w:rFonts w:hint="eastAsia" w:ascii="宋体" w:hAnsi="宋体" w:eastAsia="宋体" w:cs="宋体"/>
                <w:b w:val="0"/>
                <w:bCs w:val="0"/>
                <w:color w:val="auto"/>
                <w:spacing w:val="-2"/>
                <w:kern w:val="2"/>
                <w:sz w:val="24"/>
                <w:szCs w:val="24"/>
                <w:highlight w:val="none"/>
                <w:lang w:val="en-US" w:eastAsia="zh-CN" w:bidi="ar-SA"/>
              </w:rPr>
              <w:t>分（</w:t>
            </w:r>
            <w:r>
              <w:rPr>
                <w:rFonts w:hint="eastAsia" w:ascii="宋体" w:hAnsi="宋体" w:cs="宋体"/>
                <w:b w:val="0"/>
                <w:bCs w:val="0"/>
                <w:color w:val="auto"/>
                <w:spacing w:val="-2"/>
                <w:kern w:val="2"/>
                <w:sz w:val="24"/>
                <w:szCs w:val="24"/>
                <w:highlight w:val="none"/>
                <w:lang w:val="en-US" w:eastAsia="zh-CN" w:bidi="ar-SA"/>
              </w:rPr>
              <w:t>4,</w:t>
            </w:r>
            <w:r>
              <w:rPr>
                <w:rFonts w:hint="eastAsia" w:ascii="宋体" w:hAnsi="宋体" w:eastAsia="宋体" w:cs="宋体"/>
                <w:b w:val="0"/>
                <w:bCs w:val="0"/>
                <w:color w:val="auto"/>
                <w:spacing w:val="-2"/>
                <w:kern w:val="2"/>
                <w:sz w:val="24"/>
                <w:szCs w:val="24"/>
                <w:highlight w:val="none"/>
                <w:lang w:val="en-US" w:eastAsia="zh-CN" w:bidi="ar-SA"/>
              </w:rPr>
              <w:t>3,2,1,0分）。</w:t>
            </w:r>
          </w:p>
        </w:tc>
        <w:tc>
          <w:tcPr>
            <w:tcW w:w="723" w:type="dxa"/>
            <w:vAlign w:val="center"/>
          </w:tcPr>
          <w:p w14:paraId="4434ED2A">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29E24AA4">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68" w:type="dxa"/>
          </w:tcPr>
          <w:p w14:paraId="4EF473CB">
            <w:pPr>
              <w:snapToGrid w:val="0"/>
              <w:spacing w:line="360" w:lineRule="auto"/>
              <w:jc w:val="center"/>
              <w:rPr>
                <w:rFonts w:cs="仿宋_GB2312" w:asciiTheme="minorEastAsia" w:hAnsiTheme="minorEastAsia" w:eastAsiaTheme="minorEastAsia"/>
                <w:color w:val="auto"/>
                <w:sz w:val="24"/>
                <w:highlight w:val="none"/>
              </w:rPr>
            </w:pPr>
          </w:p>
        </w:tc>
      </w:tr>
      <w:tr w14:paraId="36E4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0A25E27D">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7</w:t>
            </w:r>
          </w:p>
        </w:tc>
        <w:tc>
          <w:tcPr>
            <w:tcW w:w="5285" w:type="dxa"/>
            <w:vAlign w:val="center"/>
          </w:tcPr>
          <w:p w14:paraId="60BDC224">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根据投标人提供的验收方案的合理性、全面性、可行性进行</w:t>
            </w:r>
            <w:r>
              <w:rPr>
                <w:rFonts w:hint="eastAsia" w:ascii="宋体" w:hAnsi="宋体" w:cs="宋体"/>
                <w:b w:val="0"/>
                <w:bCs/>
                <w:color w:val="auto"/>
                <w:sz w:val="24"/>
                <w:szCs w:val="24"/>
                <w:highlight w:val="none"/>
                <w:lang w:val="en-US" w:eastAsia="zh-CN"/>
              </w:rPr>
              <w:t>评</w:t>
            </w:r>
            <w:r>
              <w:rPr>
                <w:rFonts w:hint="eastAsia" w:ascii="宋体" w:hAnsi="宋体" w:eastAsia="宋体" w:cs="宋体"/>
                <w:b w:val="0"/>
                <w:bCs/>
                <w:color w:val="auto"/>
                <w:sz w:val="24"/>
                <w:szCs w:val="24"/>
                <w:highlight w:val="none"/>
                <w:lang w:val="en-US" w:eastAsia="zh-CN"/>
              </w:rPr>
              <w:t>分（</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3,2,1,0分）</w:t>
            </w:r>
            <w:r>
              <w:rPr>
                <w:rFonts w:hint="eastAsia" w:ascii="宋体" w:hAnsi="宋体" w:cs="宋体"/>
                <w:b w:val="0"/>
                <w:bCs/>
                <w:color w:val="auto"/>
                <w:sz w:val="24"/>
                <w:szCs w:val="24"/>
                <w:highlight w:val="none"/>
                <w:lang w:val="en-US" w:eastAsia="zh-CN"/>
              </w:rPr>
              <w:t>。</w:t>
            </w:r>
          </w:p>
        </w:tc>
        <w:tc>
          <w:tcPr>
            <w:tcW w:w="723" w:type="dxa"/>
            <w:vAlign w:val="center"/>
          </w:tcPr>
          <w:p w14:paraId="7C274602">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2EA8AC4D">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720CF3D1">
            <w:pPr>
              <w:snapToGrid w:val="0"/>
              <w:spacing w:line="360" w:lineRule="auto"/>
              <w:jc w:val="center"/>
              <w:rPr>
                <w:rFonts w:cs="仿宋_GB2312" w:asciiTheme="minorEastAsia" w:hAnsiTheme="minorEastAsia" w:eastAsiaTheme="minorEastAsia"/>
                <w:color w:val="auto"/>
                <w:sz w:val="24"/>
                <w:highlight w:val="none"/>
              </w:rPr>
            </w:pPr>
          </w:p>
        </w:tc>
      </w:tr>
      <w:tr w14:paraId="72F6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6" w:type="dxa"/>
            <w:vAlign w:val="center"/>
          </w:tcPr>
          <w:p w14:paraId="2DFA3A68">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8</w:t>
            </w:r>
          </w:p>
        </w:tc>
        <w:tc>
          <w:tcPr>
            <w:tcW w:w="5285" w:type="dxa"/>
            <w:shd w:val="clear" w:color="auto" w:fill="auto"/>
            <w:vAlign w:val="center"/>
          </w:tcPr>
          <w:p w14:paraId="09EC4AE6">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投标人（或产品制造商）具备有效期内的质量管理体系认证证书、环境管理体系认证证书、职业健康安全管理体系认证证书的，每提供一份得1分，最多得3分。（投标文件中须提供相关证书复印件并加盖公章，不提供不得分。）</w:t>
            </w:r>
          </w:p>
        </w:tc>
        <w:tc>
          <w:tcPr>
            <w:tcW w:w="723" w:type="dxa"/>
            <w:shd w:val="clear" w:color="auto" w:fill="auto"/>
            <w:vAlign w:val="center"/>
          </w:tcPr>
          <w:p w14:paraId="29DC18DE">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1544F7DA">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eastAsia="zh-CN"/>
              </w:rPr>
              <w:t>客</w:t>
            </w:r>
            <w:r>
              <w:rPr>
                <w:rFonts w:hint="eastAsia" w:cs="仿宋_GB2312" w:asciiTheme="minorEastAsia" w:hAnsiTheme="minorEastAsia" w:eastAsiaTheme="minorEastAsia"/>
                <w:bCs/>
                <w:color w:val="auto"/>
                <w:sz w:val="24"/>
                <w:highlight w:val="none"/>
              </w:rPr>
              <w:t>观分</w:t>
            </w:r>
          </w:p>
        </w:tc>
        <w:tc>
          <w:tcPr>
            <w:tcW w:w="1568" w:type="dxa"/>
          </w:tcPr>
          <w:p w14:paraId="0080567E">
            <w:pPr>
              <w:snapToGrid w:val="0"/>
              <w:spacing w:line="360" w:lineRule="auto"/>
              <w:jc w:val="center"/>
              <w:rPr>
                <w:rFonts w:cs="仿宋_GB2312" w:asciiTheme="minorEastAsia" w:hAnsiTheme="minorEastAsia" w:eastAsiaTheme="minorEastAsia"/>
                <w:color w:val="auto"/>
                <w:sz w:val="24"/>
                <w:highlight w:val="none"/>
              </w:rPr>
            </w:pPr>
          </w:p>
        </w:tc>
      </w:tr>
      <w:tr w14:paraId="5DAC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6" w:type="dxa"/>
            <w:vAlign w:val="center"/>
          </w:tcPr>
          <w:p w14:paraId="4461D27A">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5285" w:type="dxa"/>
            <w:shd w:val="clear" w:color="auto" w:fill="auto"/>
            <w:vAlign w:val="center"/>
          </w:tcPr>
          <w:p w14:paraId="13BB3860">
            <w:pPr>
              <w:spacing w:line="240" w:lineRule="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cs="宋体"/>
                <w:color w:val="auto"/>
                <w:spacing w:val="-2"/>
                <w:sz w:val="24"/>
                <w:highlight w:val="none"/>
              </w:rPr>
              <w:t>根据投标人</w:t>
            </w:r>
            <w:r>
              <w:rPr>
                <w:rFonts w:hint="eastAsia" w:ascii="宋体" w:hAnsi="宋体" w:cs="宋体"/>
                <w:color w:val="auto"/>
                <w:spacing w:val="-2"/>
                <w:sz w:val="24"/>
                <w:highlight w:val="none"/>
                <w:lang w:val="en-US" w:eastAsia="zh-CN"/>
              </w:rPr>
              <w:t>或生产制造商</w:t>
            </w:r>
            <w:r>
              <w:rPr>
                <w:rFonts w:hint="eastAsia" w:ascii="宋体" w:hAnsi="宋体" w:cs="宋体"/>
                <w:color w:val="auto"/>
                <w:spacing w:val="-2"/>
                <w:sz w:val="24"/>
                <w:highlight w:val="none"/>
              </w:rPr>
              <w:t>提供的自202</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年1月1日以来</w:t>
            </w:r>
            <w:r>
              <w:rPr>
                <w:rFonts w:hint="eastAsia" w:ascii="宋体" w:hAnsi="宋体" w:cs="宋体"/>
                <w:color w:val="auto"/>
                <w:spacing w:val="-2"/>
                <w:sz w:val="24"/>
                <w:highlight w:val="none"/>
                <w:lang w:eastAsia="zh-CN"/>
              </w:rPr>
              <w:t>，</w:t>
            </w:r>
            <w:r>
              <w:rPr>
                <w:rFonts w:hint="eastAsia" w:cs="仿宋_GB2312" w:asciiTheme="minorEastAsia" w:hAnsiTheme="minorEastAsia" w:eastAsiaTheme="minorEastAsia"/>
                <w:color w:val="auto"/>
                <w:kern w:val="2"/>
                <w:sz w:val="24"/>
                <w:szCs w:val="24"/>
                <w:highlight w:val="none"/>
                <w:lang w:val="en-US" w:eastAsia="zh-CN" w:bidi="ar-SA"/>
              </w:rPr>
              <w:t>非同单位采购与本次投标相同型号的产品，每个合同得1分，最高得3分。（须提供合同复印件，能辨析型号，否则不得分）</w:t>
            </w:r>
          </w:p>
        </w:tc>
        <w:tc>
          <w:tcPr>
            <w:tcW w:w="723" w:type="dxa"/>
            <w:shd w:val="clear" w:color="auto" w:fill="auto"/>
            <w:vAlign w:val="center"/>
          </w:tcPr>
          <w:p w14:paraId="12D66DE0">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2091E875">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eastAsia="zh-CN"/>
              </w:rPr>
              <w:t>客</w:t>
            </w:r>
            <w:r>
              <w:rPr>
                <w:rFonts w:hint="eastAsia" w:cs="仿宋_GB2312" w:asciiTheme="minorEastAsia" w:hAnsiTheme="minorEastAsia" w:eastAsiaTheme="minorEastAsia"/>
                <w:bCs/>
                <w:color w:val="auto"/>
                <w:sz w:val="24"/>
                <w:highlight w:val="none"/>
              </w:rPr>
              <w:t>观分</w:t>
            </w:r>
          </w:p>
        </w:tc>
        <w:tc>
          <w:tcPr>
            <w:tcW w:w="1568" w:type="dxa"/>
          </w:tcPr>
          <w:p w14:paraId="13A78118">
            <w:pPr>
              <w:snapToGrid w:val="0"/>
              <w:spacing w:line="360" w:lineRule="auto"/>
              <w:jc w:val="center"/>
              <w:rPr>
                <w:rFonts w:cs="仿宋_GB2312" w:asciiTheme="minorEastAsia" w:hAnsiTheme="minorEastAsia" w:eastAsiaTheme="minorEastAsia"/>
                <w:color w:val="auto"/>
                <w:sz w:val="24"/>
                <w:highlight w:val="none"/>
              </w:rPr>
            </w:pPr>
          </w:p>
        </w:tc>
      </w:tr>
      <w:tr w14:paraId="18E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876" w:type="dxa"/>
            <w:vAlign w:val="center"/>
          </w:tcPr>
          <w:p w14:paraId="549446C6">
            <w:pPr>
              <w:snapToGrid w:val="0"/>
              <w:spacing w:line="36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10</w:t>
            </w:r>
          </w:p>
        </w:tc>
        <w:tc>
          <w:tcPr>
            <w:tcW w:w="5285" w:type="dxa"/>
            <w:shd w:val="clear" w:color="auto" w:fill="auto"/>
            <w:vAlign w:val="center"/>
          </w:tcPr>
          <w:p w14:paraId="362A8881">
            <w:pPr>
              <w:spacing w:line="24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权重</w:t>
            </w:r>
            <w:r>
              <w:rPr>
                <w:rFonts w:cs="仿宋_GB2312" w:asciiTheme="minorEastAsia" w:hAnsiTheme="minorEastAsia" w:eastAsiaTheme="minorEastAsia"/>
                <w:color w:val="auto"/>
                <w:sz w:val="24"/>
                <w:highlight w:val="none"/>
              </w:rPr>
              <w:t>］的计算公式计算。</w:t>
            </w:r>
          </w:p>
          <w:p w14:paraId="62B8E115">
            <w:pPr>
              <w:spacing w:line="240" w:lineRule="auto"/>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评标过程中，不得去掉报价中的最高报价和最低报价。</w:t>
            </w:r>
          </w:p>
          <w:p w14:paraId="4F12F90C">
            <w:pPr>
              <w:spacing w:line="240" w:lineRule="auto"/>
              <w:rPr>
                <w:rFonts w:hint="eastAsia" w:cs="仿宋_GB2312" w:asciiTheme="minorEastAsia" w:hAnsiTheme="minorEastAsia" w:eastAsiaTheme="minorEastAsia"/>
                <w:color w:val="auto"/>
                <w:kern w:val="2"/>
                <w:sz w:val="24"/>
                <w:szCs w:val="24"/>
                <w:highlight w:val="none"/>
                <w:lang w:val="zh-CN" w:eastAsia="zh-CN" w:bidi="ar-SA"/>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w:t>
            </w:r>
            <w:r>
              <w:rPr>
                <w:rFonts w:hint="eastAsia" w:cs="仿宋_GB2312" w:asciiTheme="minorEastAsia" w:hAnsiTheme="minorEastAsia" w:eastAsiaTheme="minorEastAsia"/>
                <w:color w:val="auto"/>
                <w:sz w:val="24"/>
                <w:highlight w:val="none"/>
              </w:rPr>
              <w:t>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6%的扣除，用扣除后的价格参加评审。</w:t>
            </w:r>
          </w:p>
        </w:tc>
        <w:tc>
          <w:tcPr>
            <w:tcW w:w="723" w:type="dxa"/>
            <w:shd w:val="clear" w:color="auto" w:fill="auto"/>
            <w:vAlign w:val="center"/>
          </w:tcPr>
          <w:p w14:paraId="266DCC23">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30</w:t>
            </w:r>
          </w:p>
        </w:tc>
        <w:tc>
          <w:tcPr>
            <w:tcW w:w="1214" w:type="dxa"/>
            <w:shd w:val="clear" w:color="auto" w:fill="auto"/>
            <w:vAlign w:val="center"/>
          </w:tcPr>
          <w:p w14:paraId="3BEC8515">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shd w:val="clear" w:color="auto" w:fill="auto"/>
            <w:vAlign w:val="center"/>
          </w:tcPr>
          <w:p w14:paraId="25AAA286">
            <w:pPr>
              <w:snapToGrid w:val="0"/>
              <w:spacing w:line="360" w:lineRule="auto"/>
              <w:jc w:val="center"/>
              <w:rPr>
                <w:rFonts w:cs="仿宋_GB2312" w:asciiTheme="minorEastAsia" w:hAnsiTheme="minorEastAsia" w:eastAsiaTheme="minorEastAsia"/>
                <w:color w:val="auto"/>
                <w:kern w:val="2"/>
                <w:sz w:val="24"/>
                <w:szCs w:val="24"/>
                <w:highlight w:val="none"/>
                <w:lang w:val="en-US" w:eastAsia="zh-CN" w:bidi="ar-SA"/>
              </w:rPr>
            </w:pPr>
            <w:r>
              <w:rPr>
                <w:rFonts w:cs="仿宋_GB2312" w:asciiTheme="minorEastAsia" w:hAnsiTheme="minorEastAsia" w:eastAsiaTheme="minorEastAsia"/>
                <w:color w:val="auto"/>
                <w:sz w:val="24"/>
                <w:highlight w:val="none"/>
              </w:rPr>
              <w:t>/</w:t>
            </w:r>
          </w:p>
        </w:tc>
      </w:tr>
    </w:tbl>
    <w:p w14:paraId="2B57E5B5">
      <w:pPr>
        <w:rPr>
          <w:color w:val="auto"/>
          <w:highlight w:val="none"/>
        </w:rPr>
      </w:pPr>
    </w:p>
    <w:p w14:paraId="1CE3B328">
      <w:pPr>
        <w:adjustRightInd/>
        <w:spacing w:line="360" w:lineRule="auto"/>
        <w:rPr>
          <w:rFonts w:hint="eastAsia" w:ascii="宋体" w:hAnsi="宋体" w:cs="宋体"/>
          <w:b/>
          <w:color w:val="auto"/>
          <w:sz w:val="32"/>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7031FB70">
      <w:pPr>
        <w:adjustRightInd/>
        <w:spacing w:line="360" w:lineRule="auto"/>
        <w:rPr>
          <w:rFonts w:hint="eastAsia" w:ascii="宋体" w:hAnsi="宋体" w:cs="宋体"/>
          <w:b/>
          <w:color w:val="auto"/>
          <w:sz w:val="32"/>
          <w:highlight w:val="none"/>
        </w:rPr>
      </w:pPr>
    </w:p>
    <w:p w14:paraId="7892DA44">
      <w:pPr>
        <w:adjustRightInd/>
        <w:spacing w:line="360" w:lineRule="auto"/>
        <w:rPr>
          <w:rFonts w:hint="eastAsia" w:ascii="宋体" w:hAnsi="宋体" w:cs="宋体"/>
          <w:b/>
          <w:color w:val="auto"/>
          <w:sz w:val="32"/>
          <w:highlight w:val="none"/>
        </w:rPr>
      </w:pPr>
    </w:p>
    <w:p w14:paraId="1D26F922">
      <w:pPr>
        <w:adjustRightInd/>
        <w:spacing w:line="360" w:lineRule="auto"/>
        <w:rPr>
          <w:rFonts w:hint="eastAsia" w:ascii="宋体" w:hAnsi="宋体" w:cs="宋体"/>
          <w:b/>
          <w:color w:val="auto"/>
          <w:sz w:val="32"/>
          <w:highlight w:val="none"/>
        </w:rPr>
      </w:pPr>
    </w:p>
    <w:p w14:paraId="40F9284D">
      <w:pPr>
        <w:adjustRightInd/>
        <w:spacing w:line="360" w:lineRule="auto"/>
        <w:rPr>
          <w:rFonts w:hint="eastAsia" w:ascii="宋体" w:hAnsi="宋体" w:cs="宋体"/>
          <w:b/>
          <w:color w:val="auto"/>
          <w:sz w:val="32"/>
          <w:highlight w:val="none"/>
        </w:rPr>
      </w:pPr>
    </w:p>
    <w:p w14:paraId="13D496D5">
      <w:pPr>
        <w:adjustRightInd/>
        <w:spacing w:line="360" w:lineRule="auto"/>
        <w:rPr>
          <w:rFonts w:hint="eastAsia" w:ascii="宋体" w:hAnsi="宋体" w:cs="宋体"/>
          <w:b/>
          <w:color w:val="auto"/>
          <w:sz w:val="32"/>
          <w:highlight w:val="none"/>
        </w:rPr>
      </w:pPr>
    </w:p>
    <w:p w14:paraId="71C6DFE8">
      <w:pPr>
        <w:adjustRightInd/>
        <w:spacing w:line="360" w:lineRule="auto"/>
        <w:rPr>
          <w:rFonts w:hint="eastAsia" w:ascii="宋体" w:hAnsi="宋体" w:cs="宋体"/>
          <w:b/>
          <w:color w:val="auto"/>
          <w:sz w:val="32"/>
          <w:highlight w:val="none"/>
        </w:rPr>
      </w:pPr>
    </w:p>
    <w:p w14:paraId="1A78765D">
      <w:pPr>
        <w:snapToGrid w:val="0"/>
        <w:spacing w:line="360" w:lineRule="auto"/>
        <w:jc w:val="center"/>
        <w:rPr>
          <w:rFonts w:hint="eastAsia" w:ascii="宋体" w:hAnsi="宋体" w:cs="宋体"/>
          <w:b/>
          <w:color w:val="auto"/>
          <w:sz w:val="32"/>
          <w:szCs w:val="20"/>
          <w:highlight w:val="none"/>
        </w:rPr>
      </w:pPr>
    </w:p>
    <w:p w14:paraId="238113FC">
      <w:pPr>
        <w:snapToGrid w:val="0"/>
        <w:spacing w:line="360" w:lineRule="auto"/>
        <w:jc w:val="center"/>
        <w:rPr>
          <w:rFonts w:hint="eastAsia" w:ascii="宋体" w:hAnsi="宋体" w:cs="宋体"/>
          <w:b/>
          <w:color w:val="auto"/>
          <w:sz w:val="32"/>
          <w:szCs w:val="20"/>
          <w:highlight w:val="none"/>
        </w:rPr>
      </w:pPr>
    </w:p>
    <w:p w14:paraId="6A58CE6D">
      <w:pPr>
        <w:snapToGrid w:val="0"/>
        <w:spacing w:line="360" w:lineRule="auto"/>
        <w:jc w:val="center"/>
        <w:rPr>
          <w:rFonts w:hint="eastAsia" w:ascii="宋体" w:hAnsi="宋体" w:cs="宋体"/>
          <w:b/>
          <w:color w:val="auto"/>
          <w:sz w:val="32"/>
          <w:szCs w:val="20"/>
          <w:highlight w:val="none"/>
        </w:rPr>
      </w:pPr>
    </w:p>
    <w:p w14:paraId="52C3CA79">
      <w:pPr>
        <w:snapToGrid w:val="0"/>
        <w:spacing w:line="360" w:lineRule="auto"/>
        <w:jc w:val="center"/>
        <w:rPr>
          <w:rFonts w:hint="eastAsia" w:ascii="宋体" w:hAnsi="宋体" w:cs="宋体"/>
          <w:b/>
          <w:color w:val="auto"/>
          <w:sz w:val="32"/>
          <w:szCs w:val="20"/>
          <w:highlight w:val="none"/>
        </w:rPr>
      </w:pPr>
    </w:p>
    <w:p w14:paraId="3E07C9C4">
      <w:pPr>
        <w:snapToGrid w:val="0"/>
        <w:spacing w:line="360" w:lineRule="auto"/>
        <w:jc w:val="center"/>
        <w:rPr>
          <w:rFonts w:hint="eastAsia" w:ascii="宋体" w:hAnsi="宋体" w:cs="宋体"/>
          <w:b/>
          <w:color w:val="auto"/>
          <w:sz w:val="32"/>
          <w:szCs w:val="20"/>
          <w:highlight w:val="none"/>
        </w:rPr>
      </w:pPr>
    </w:p>
    <w:p w14:paraId="6F88226D">
      <w:pPr>
        <w:snapToGrid w:val="0"/>
        <w:spacing w:line="360" w:lineRule="auto"/>
        <w:jc w:val="center"/>
        <w:rPr>
          <w:rFonts w:hint="eastAsia" w:ascii="宋体" w:hAnsi="宋体" w:cs="宋体"/>
          <w:b/>
          <w:color w:val="auto"/>
          <w:sz w:val="32"/>
          <w:szCs w:val="20"/>
          <w:highlight w:val="none"/>
        </w:rPr>
      </w:pPr>
    </w:p>
    <w:p w14:paraId="2305D468">
      <w:pPr>
        <w:snapToGrid w:val="0"/>
        <w:spacing w:line="360" w:lineRule="auto"/>
        <w:jc w:val="center"/>
        <w:rPr>
          <w:rFonts w:hint="eastAsia" w:ascii="宋体" w:hAnsi="宋体" w:cs="宋体"/>
          <w:b/>
          <w:color w:val="auto"/>
          <w:sz w:val="32"/>
          <w:szCs w:val="20"/>
          <w:highlight w:val="none"/>
        </w:rPr>
      </w:pPr>
    </w:p>
    <w:p w14:paraId="2294373B">
      <w:pPr>
        <w:snapToGrid w:val="0"/>
        <w:spacing w:line="360" w:lineRule="auto"/>
        <w:jc w:val="center"/>
        <w:rPr>
          <w:rFonts w:hint="eastAsia" w:ascii="宋体" w:hAnsi="宋体" w:cs="宋体"/>
          <w:b/>
          <w:color w:val="auto"/>
          <w:sz w:val="32"/>
          <w:szCs w:val="20"/>
          <w:highlight w:val="none"/>
        </w:rPr>
      </w:pPr>
    </w:p>
    <w:p w14:paraId="61ED0D93">
      <w:pPr>
        <w:snapToGrid w:val="0"/>
        <w:spacing w:line="360" w:lineRule="auto"/>
        <w:jc w:val="center"/>
        <w:rPr>
          <w:rFonts w:hint="eastAsia" w:ascii="宋体" w:hAnsi="宋体" w:cs="宋体"/>
          <w:b/>
          <w:color w:val="auto"/>
          <w:sz w:val="32"/>
          <w:szCs w:val="20"/>
          <w:highlight w:val="none"/>
        </w:rPr>
      </w:pPr>
    </w:p>
    <w:p w14:paraId="3F8B73AD">
      <w:pPr>
        <w:snapToGrid w:val="0"/>
        <w:spacing w:line="360" w:lineRule="auto"/>
        <w:jc w:val="center"/>
        <w:rPr>
          <w:rFonts w:hint="eastAsia" w:ascii="宋体" w:hAnsi="宋体" w:cs="宋体"/>
          <w:b/>
          <w:color w:val="auto"/>
          <w:sz w:val="32"/>
          <w:szCs w:val="20"/>
          <w:highlight w:val="none"/>
        </w:rPr>
      </w:pPr>
    </w:p>
    <w:p w14:paraId="0AE4A40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标项</w:t>
      </w:r>
      <w:r>
        <w:rPr>
          <w:rFonts w:hint="eastAsia" w:ascii="宋体" w:hAnsi="宋体" w:cs="宋体"/>
          <w:b/>
          <w:color w:val="auto"/>
          <w:sz w:val="32"/>
          <w:szCs w:val="20"/>
          <w:highlight w:val="none"/>
          <w:lang w:eastAsia="zh-CN"/>
        </w:rPr>
        <w:t>四3000型液压驱动子母式排水车</w:t>
      </w:r>
      <w:r>
        <w:rPr>
          <w:rFonts w:hint="eastAsia" w:ascii="宋体" w:hAnsi="宋体" w:cs="宋体"/>
          <w:b/>
          <w:color w:val="auto"/>
          <w:sz w:val="32"/>
          <w:szCs w:val="20"/>
          <w:highlight w:val="none"/>
        </w:rPr>
        <w:t>评标办法前附表</w:t>
      </w:r>
    </w:p>
    <w:tbl>
      <w:tblPr>
        <w:tblStyle w:val="6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85"/>
        <w:gridCol w:w="723"/>
        <w:gridCol w:w="1214"/>
        <w:gridCol w:w="1568"/>
      </w:tblGrid>
      <w:tr w14:paraId="4844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76" w:type="dxa"/>
            <w:vAlign w:val="center"/>
          </w:tcPr>
          <w:p w14:paraId="02F16DC2">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5285" w:type="dxa"/>
            <w:vAlign w:val="center"/>
          </w:tcPr>
          <w:p w14:paraId="55A2E769">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23" w:type="dxa"/>
            <w:vAlign w:val="center"/>
          </w:tcPr>
          <w:p w14:paraId="7993A340">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214" w:type="dxa"/>
            <w:vAlign w:val="center"/>
          </w:tcPr>
          <w:p w14:paraId="3A1E003D">
            <w:pPr>
              <w:snapToGrid w:val="0"/>
              <w:spacing w:line="24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568" w:type="dxa"/>
          </w:tcPr>
          <w:p w14:paraId="7A44F05F">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74AB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76" w:type="dxa"/>
            <w:vAlign w:val="center"/>
          </w:tcPr>
          <w:p w14:paraId="16CCE21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285" w:type="dxa"/>
            <w:vAlign w:val="top"/>
          </w:tcPr>
          <w:p w14:paraId="4BAB9AB7">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1.设备技术参数完全满足招标文件技术要求得40分。</w:t>
            </w:r>
          </w:p>
          <w:p w14:paraId="4612BADA">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2.一般参数，每一项不符合的则扣2分。</w:t>
            </w:r>
          </w:p>
          <w:p w14:paraId="701428F2">
            <w:pPr>
              <w:snapToGrid w:val="0"/>
              <w:spacing w:line="240" w:lineRule="auto"/>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3.△重要参数每一项不符合的则扣4分。</w:t>
            </w:r>
          </w:p>
          <w:p w14:paraId="73013E4B">
            <w:pPr>
              <w:snapToGrid w:val="0"/>
              <w:spacing w:line="240" w:lineRule="auto"/>
              <w:jc w:val="left"/>
              <w:rPr>
                <w:rFonts w:hint="eastAsia" w:ascii="宋体" w:hAnsi="宋体" w:eastAsia="宋体" w:cs="宋体"/>
                <w:color w:val="auto"/>
                <w:highlight w:val="none"/>
                <w:lang w:val="en-US" w:eastAsia="zh-CN"/>
              </w:rPr>
            </w:pPr>
            <w:r>
              <w:rPr>
                <w:rFonts w:hint="eastAsia" w:ascii="Times New Roman" w:hAnsi="Times New Roman" w:cs="Times New Roman"/>
                <w:color w:val="auto"/>
                <w:sz w:val="24"/>
                <w:szCs w:val="24"/>
                <w:highlight w:val="none"/>
                <w:lang w:val="en-US" w:eastAsia="zh-CN"/>
              </w:rPr>
              <w:t>4.▲的功能要求、性能指标及技术参数项响应有缺漏或负偏离的投标文件，该投标文件无效</w:t>
            </w:r>
          </w:p>
        </w:tc>
        <w:tc>
          <w:tcPr>
            <w:tcW w:w="723" w:type="dxa"/>
            <w:vAlign w:val="center"/>
          </w:tcPr>
          <w:p w14:paraId="4AA3CAAF">
            <w:pPr>
              <w:snapToGrid w:val="0"/>
              <w:spacing w:line="240" w:lineRule="auto"/>
              <w:jc w:val="center"/>
              <w:rPr>
                <w:rFonts w:hint="default" w:ascii="宋体" w:hAnsi="宋体" w:eastAsia="宋体" w:cs="宋体"/>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40</w:t>
            </w:r>
          </w:p>
        </w:tc>
        <w:tc>
          <w:tcPr>
            <w:tcW w:w="1214" w:type="dxa"/>
            <w:vAlign w:val="center"/>
          </w:tcPr>
          <w:p w14:paraId="0EFEAE09">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客观分</w:t>
            </w:r>
          </w:p>
        </w:tc>
        <w:tc>
          <w:tcPr>
            <w:tcW w:w="1568" w:type="dxa"/>
          </w:tcPr>
          <w:p w14:paraId="5ED70684">
            <w:pPr>
              <w:snapToGrid w:val="0"/>
              <w:spacing w:line="360" w:lineRule="auto"/>
              <w:jc w:val="center"/>
              <w:rPr>
                <w:rFonts w:cs="仿宋_GB2312" w:asciiTheme="minorEastAsia" w:hAnsiTheme="minorEastAsia" w:eastAsiaTheme="minorEastAsia"/>
                <w:color w:val="auto"/>
                <w:sz w:val="24"/>
                <w:highlight w:val="none"/>
              </w:rPr>
            </w:pPr>
          </w:p>
        </w:tc>
      </w:tr>
      <w:tr w14:paraId="68DF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76" w:type="dxa"/>
            <w:vAlign w:val="center"/>
          </w:tcPr>
          <w:p w14:paraId="16318CC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5285" w:type="dxa"/>
            <w:shd w:val="clear" w:color="auto" w:fill="auto"/>
            <w:vAlign w:val="top"/>
          </w:tcPr>
          <w:p w14:paraId="61A4871D">
            <w:pPr>
              <w:snapToGrid w:val="0"/>
              <w:spacing w:line="240" w:lineRule="auto"/>
              <w:jc w:val="lef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根据</w:t>
            </w:r>
            <w:r>
              <w:rPr>
                <w:rFonts w:hint="eastAsia" w:cs="仿宋_GB2312" w:asciiTheme="minorEastAsia" w:hAnsiTheme="minorEastAsia" w:eastAsiaTheme="minorEastAsia"/>
                <w:color w:val="auto"/>
                <w:sz w:val="24"/>
                <w:highlight w:val="none"/>
              </w:rPr>
              <w:t>投标人</w:t>
            </w:r>
            <w:r>
              <w:rPr>
                <w:rFonts w:hint="eastAsia" w:cs="仿宋_GB2312" w:asciiTheme="minorEastAsia" w:hAnsiTheme="minorEastAsia" w:eastAsiaTheme="minorEastAsia"/>
                <w:color w:val="auto"/>
                <w:sz w:val="24"/>
                <w:highlight w:val="none"/>
                <w:lang w:val="en-US" w:eastAsia="zh-CN"/>
              </w:rPr>
              <w:t>针对</w:t>
            </w:r>
            <w:r>
              <w:rPr>
                <w:rFonts w:hint="eastAsia" w:asciiTheme="majorEastAsia" w:hAnsiTheme="majorEastAsia" w:eastAsiaTheme="majorEastAsia" w:cstheme="majorEastAsia"/>
                <w:color w:val="auto"/>
                <w:sz w:val="24"/>
                <w:szCs w:val="24"/>
                <w:highlight w:val="none"/>
                <w:lang w:val="en-US" w:eastAsia="zh-CN"/>
              </w:rPr>
              <w:t>本项目需求状况</w:t>
            </w:r>
            <w:r>
              <w:rPr>
                <w:rFonts w:hint="eastAsia" w:cs="仿宋_GB2312" w:asciiTheme="minorEastAsia" w:hAnsiTheme="minorEastAsia" w:eastAsiaTheme="minorEastAsia"/>
                <w:color w:val="auto"/>
                <w:sz w:val="24"/>
                <w:highlight w:val="none"/>
              </w:rPr>
              <w:t>提供</w:t>
            </w:r>
            <w:r>
              <w:rPr>
                <w:rFonts w:hint="eastAsia" w:asciiTheme="majorEastAsia" w:hAnsiTheme="majorEastAsia" w:eastAsiaTheme="majorEastAsia" w:cstheme="majorEastAsia"/>
                <w:color w:val="auto"/>
                <w:sz w:val="24"/>
                <w:szCs w:val="24"/>
                <w:highlight w:val="none"/>
                <w:lang w:val="en-US" w:eastAsia="zh-CN"/>
              </w:rPr>
              <w:t>项目实施方案的科学合理，技术力量和人力资源安排情况等进行打分（4,3,2,1,0分）。</w:t>
            </w:r>
          </w:p>
        </w:tc>
        <w:tc>
          <w:tcPr>
            <w:tcW w:w="723" w:type="dxa"/>
            <w:shd w:val="clear" w:color="auto" w:fill="auto"/>
            <w:vAlign w:val="center"/>
          </w:tcPr>
          <w:p w14:paraId="49A07AC0">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4</w:t>
            </w:r>
          </w:p>
        </w:tc>
        <w:tc>
          <w:tcPr>
            <w:tcW w:w="1214" w:type="dxa"/>
            <w:shd w:val="clear" w:color="auto" w:fill="auto"/>
            <w:vAlign w:val="center"/>
          </w:tcPr>
          <w:p w14:paraId="5E0F1089">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1F836D86">
            <w:pPr>
              <w:snapToGrid w:val="0"/>
              <w:spacing w:line="360" w:lineRule="auto"/>
              <w:jc w:val="center"/>
              <w:rPr>
                <w:rFonts w:cs="仿宋_GB2312" w:asciiTheme="minorEastAsia" w:hAnsiTheme="minorEastAsia" w:eastAsiaTheme="minorEastAsia"/>
                <w:color w:val="auto"/>
                <w:sz w:val="24"/>
                <w:highlight w:val="none"/>
              </w:rPr>
            </w:pPr>
          </w:p>
        </w:tc>
      </w:tr>
      <w:tr w14:paraId="51EC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76" w:type="dxa"/>
            <w:vAlign w:val="center"/>
          </w:tcPr>
          <w:p w14:paraId="0078F038">
            <w:pPr>
              <w:snapToGrid w:val="0"/>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w:t>
            </w:r>
          </w:p>
        </w:tc>
        <w:tc>
          <w:tcPr>
            <w:tcW w:w="5285" w:type="dxa"/>
            <w:vAlign w:val="top"/>
          </w:tcPr>
          <w:p w14:paraId="3BCB7E6C">
            <w:pPr>
              <w:keepNext w:val="0"/>
              <w:keepLines w:val="0"/>
              <w:widowControl/>
              <w:suppressLineNumbers w:val="0"/>
              <w:spacing w:before="0" w:beforeAutospacing="0" w:after="0" w:afterAutospacing="0" w:line="240" w:lineRule="auto"/>
              <w:ind w:left="0" w:leftChars="0" w:right="0" w:rightChars="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根据投标人提供的供货方案，包括但不限于产品装车、运输、安全防护、运输时效等情况打分（4</w:t>
            </w:r>
            <w:r>
              <w:rPr>
                <w:rFonts w:hint="eastAsia" w:cs="仿宋_GB2312" w:asciiTheme="minorEastAsia" w:hAnsiTheme="minorEastAsia" w:eastAsiaTheme="minorEastAsia"/>
                <w:color w:val="auto"/>
                <w:sz w:val="24"/>
                <w:highlight w:val="none"/>
                <w:lang w:val="en-US" w:eastAsia="zh-CN"/>
              </w:rPr>
              <w:t>,</w:t>
            </w:r>
            <w:r>
              <w:rPr>
                <w:rFonts w:hint="eastAsia" w:cs="仿宋_GB2312" w:asciiTheme="minorEastAsia" w:hAnsiTheme="minorEastAsia" w:eastAsiaTheme="minorEastAsia"/>
                <w:color w:val="auto"/>
                <w:sz w:val="24"/>
                <w:highlight w:val="none"/>
              </w:rPr>
              <w:t>3,2,1,0分）</w:t>
            </w:r>
          </w:p>
        </w:tc>
        <w:tc>
          <w:tcPr>
            <w:tcW w:w="723" w:type="dxa"/>
            <w:vAlign w:val="center"/>
          </w:tcPr>
          <w:p w14:paraId="41B3483D">
            <w:pPr>
              <w:snapToGrid w:val="0"/>
              <w:spacing w:line="24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36F86EE6">
            <w:pPr>
              <w:snapToGrid w:val="0"/>
              <w:spacing w:line="240" w:lineRule="auto"/>
              <w:jc w:val="center"/>
              <w:rPr>
                <w:rFonts w:hint="eastAsia" w:cs="仿宋_GB2312" w:asciiTheme="minorEastAsia" w:hAnsiTheme="minorEastAsia" w:eastAsiaTheme="minorEastAsia"/>
                <w:bCs/>
                <w:color w:val="auto"/>
                <w:sz w:val="24"/>
                <w:highlight w:val="none"/>
                <w:lang w:eastAsia="zh-CN"/>
              </w:rPr>
            </w:pPr>
            <w:r>
              <w:rPr>
                <w:rFonts w:hint="eastAsia" w:cs="仿宋_GB2312" w:asciiTheme="minorEastAsia" w:hAnsiTheme="minorEastAsia" w:eastAsiaTheme="minorEastAsia"/>
                <w:bCs/>
                <w:color w:val="auto"/>
                <w:sz w:val="24"/>
                <w:highlight w:val="none"/>
              </w:rPr>
              <w:t>主观分</w:t>
            </w:r>
          </w:p>
        </w:tc>
        <w:tc>
          <w:tcPr>
            <w:tcW w:w="1568" w:type="dxa"/>
          </w:tcPr>
          <w:p w14:paraId="03CE6EF4">
            <w:pPr>
              <w:snapToGrid w:val="0"/>
              <w:spacing w:line="360" w:lineRule="auto"/>
              <w:jc w:val="center"/>
              <w:rPr>
                <w:rFonts w:cs="仿宋_GB2312" w:asciiTheme="minorEastAsia" w:hAnsiTheme="minorEastAsia" w:eastAsiaTheme="minorEastAsia"/>
                <w:color w:val="auto"/>
                <w:sz w:val="24"/>
                <w:highlight w:val="none"/>
              </w:rPr>
            </w:pPr>
          </w:p>
        </w:tc>
      </w:tr>
      <w:tr w14:paraId="21B8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76" w:type="dxa"/>
            <w:vAlign w:val="center"/>
          </w:tcPr>
          <w:p w14:paraId="2D3CB1CE">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4</w:t>
            </w:r>
          </w:p>
        </w:tc>
        <w:tc>
          <w:tcPr>
            <w:tcW w:w="5285" w:type="dxa"/>
            <w:vAlign w:val="top"/>
          </w:tcPr>
          <w:p w14:paraId="4BEE2957">
            <w:pPr>
              <w:snapToGrid w:val="0"/>
              <w:spacing w:line="240" w:lineRule="auto"/>
              <w:jc w:val="left"/>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b w:val="0"/>
                <w:bCs w:val="0"/>
                <w:color w:val="auto"/>
                <w:spacing w:val="-2"/>
                <w:kern w:val="2"/>
                <w:sz w:val="24"/>
                <w:szCs w:val="24"/>
                <w:highlight w:val="none"/>
                <w:lang w:val="en-US" w:eastAsia="zh-CN" w:bidi="ar-SA"/>
              </w:rPr>
              <w:t>根据专用于投标产品生产的生产工艺和技术,质量目标及质量保证措施的明确程度评分（3,2,1,0分）</w:t>
            </w:r>
            <w:r>
              <w:rPr>
                <w:rFonts w:hint="eastAsia" w:ascii="宋体" w:hAnsi="宋体" w:cs="宋体"/>
                <w:b w:val="0"/>
                <w:bCs w:val="0"/>
                <w:color w:val="auto"/>
                <w:spacing w:val="-2"/>
                <w:kern w:val="2"/>
                <w:sz w:val="24"/>
                <w:szCs w:val="24"/>
                <w:highlight w:val="none"/>
                <w:lang w:val="en-US" w:eastAsia="zh-CN" w:bidi="ar-SA"/>
              </w:rPr>
              <w:t>。</w:t>
            </w:r>
          </w:p>
        </w:tc>
        <w:tc>
          <w:tcPr>
            <w:tcW w:w="723" w:type="dxa"/>
            <w:vAlign w:val="center"/>
          </w:tcPr>
          <w:p w14:paraId="2D44531B">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3</w:t>
            </w:r>
          </w:p>
        </w:tc>
        <w:tc>
          <w:tcPr>
            <w:tcW w:w="1214" w:type="dxa"/>
            <w:vAlign w:val="center"/>
          </w:tcPr>
          <w:p w14:paraId="2C278424">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32280101">
            <w:pPr>
              <w:snapToGrid w:val="0"/>
              <w:spacing w:line="360" w:lineRule="auto"/>
              <w:jc w:val="center"/>
              <w:rPr>
                <w:rFonts w:cs="仿宋_GB2312" w:asciiTheme="minorEastAsia" w:hAnsiTheme="minorEastAsia" w:eastAsiaTheme="minorEastAsia"/>
                <w:color w:val="auto"/>
                <w:sz w:val="24"/>
                <w:highlight w:val="none"/>
              </w:rPr>
            </w:pPr>
          </w:p>
        </w:tc>
      </w:tr>
      <w:tr w14:paraId="757F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vAlign w:val="center"/>
          </w:tcPr>
          <w:p w14:paraId="6C7905FE">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5</w:t>
            </w:r>
          </w:p>
        </w:tc>
        <w:tc>
          <w:tcPr>
            <w:tcW w:w="5285" w:type="dxa"/>
            <w:vAlign w:val="top"/>
          </w:tcPr>
          <w:p w14:paraId="54E54CD2">
            <w:pPr>
              <w:snapToGrid w:val="0"/>
              <w:spacing w:line="240" w:lineRule="auto"/>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提供针对此项目投标产品详细的培训计划，包含但不限于培训内容，课程，时间，地点，培训人数等情况进行评分（4,3,2,1,0分）</w:t>
            </w:r>
          </w:p>
        </w:tc>
        <w:tc>
          <w:tcPr>
            <w:tcW w:w="723" w:type="dxa"/>
            <w:vAlign w:val="center"/>
          </w:tcPr>
          <w:p w14:paraId="434388B5">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4</w:t>
            </w:r>
          </w:p>
        </w:tc>
        <w:tc>
          <w:tcPr>
            <w:tcW w:w="1214" w:type="dxa"/>
            <w:vAlign w:val="center"/>
          </w:tcPr>
          <w:p w14:paraId="05D20AE8">
            <w:pPr>
              <w:snapToGrid w:val="0"/>
              <w:spacing w:line="24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w:t>
            </w:r>
          </w:p>
        </w:tc>
        <w:tc>
          <w:tcPr>
            <w:tcW w:w="1568" w:type="dxa"/>
          </w:tcPr>
          <w:p w14:paraId="4D12F3B9">
            <w:pPr>
              <w:snapToGrid w:val="0"/>
              <w:spacing w:line="360" w:lineRule="auto"/>
              <w:jc w:val="center"/>
              <w:rPr>
                <w:rFonts w:cs="仿宋_GB2312" w:asciiTheme="minorEastAsia" w:hAnsiTheme="minorEastAsia" w:eastAsiaTheme="minorEastAsia"/>
                <w:color w:val="auto"/>
                <w:sz w:val="24"/>
                <w:highlight w:val="none"/>
              </w:rPr>
            </w:pPr>
          </w:p>
        </w:tc>
      </w:tr>
      <w:tr w14:paraId="0192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6" w:type="dxa"/>
            <w:shd w:val="clear" w:color="auto" w:fill="auto"/>
            <w:vAlign w:val="center"/>
          </w:tcPr>
          <w:p w14:paraId="48C59B05">
            <w:pPr>
              <w:snapToGrid w:val="0"/>
              <w:spacing w:line="36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6</w:t>
            </w:r>
          </w:p>
        </w:tc>
        <w:tc>
          <w:tcPr>
            <w:tcW w:w="5285" w:type="dxa"/>
            <w:shd w:val="clear" w:color="auto" w:fill="auto"/>
            <w:vAlign w:val="top"/>
          </w:tcPr>
          <w:p w14:paraId="48486979">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质保期在满足采购文件的基础上每增加1年加1分，最多加2分。</w:t>
            </w:r>
          </w:p>
        </w:tc>
        <w:tc>
          <w:tcPr>
            <w:tcW w:w="723" w:type="dxa"/>
            <w:shd w:val="clear" w:color="auto" w:fill="auto"/>
            <w:vAlign w:val="center"/>
          </w:tcPr>
          <w:p w14:paraId="5F7E84F7">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2</w:t>
            </w:r>
          </w:p>
        </w:tc>
        <w:tc>
          <w:tcPr>
            <w:tcW w:w="1214" w:type="dxa"/>
            <w:shd w:val="clear" w:color="auto" w:fill="auto"/>
            <w:vAlign w:val="center"/>
          </w:tcPr>
          <w:p w14:paraId="1BA9E704">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tcPr>
          <w:p w14:paraId="7E7835B6">
            <w:pPr>
              <w:snapToGrid w:val="0"/>
              <w:spacing w:line="360" w:lineRule="auto"/>
              <w:jc w:val="center"/>
              <w:rPr>
                <w:rFonts w:cs="仿宋_GB2312" w:asciiTheme="minorEastAsia" w:hAnsiTheme="minorEastAsia" w:eastAsiaTheme="minorEastAsia"/>
                <w:color w:val="auto"/>
                <w:sz w:val="24"/>
                <w:highlight w:val="none"/>
              </w:rPr>
            </w:pPr>
          </w:p>
        </w:tc>
      </w:tr>
      <w:tr w14:paraId="379C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1D589FA4">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7</w:t>
            </w:r>
          </w:p>
        </w:tc>
        <w:tc>
          <w:tcPr>
            <w:tcW w:w="5285" w:type="dxa"/>
            <w:vAlign w:val="center"/>
          </w:tcPr>
          <w:p w14:paraId="440A0E3E">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根据投标人针对本项目提供的售后服务方案（包括但不限于响应承诺时间、维保服务方案、维护人员安排、技术支持、售后服务的便捷性、零星增补等内容）进行</w:t>
            </w:r>
            <w:r>
              <w:rPr>
                <w:rFonts w:hint="eastAsia" w:ascii="宋体" w:hAnsi="宋体" w:cs="宋体"/>
                <w:b w:val="0"/>
                <w:bCs w:val="0"/>
                <w:color w:val="auto"/>
                <w:spacing w:val="-2"/>
                <w:kern w:val="2"/>
                <w:sz w:val="24"/>
                <w:szCs w:val="24"/>
                <w:highlight w:val="none"/>
                <w:lang w:val="en-US" w:eastAsia="zh-CN" w:bidi="ar-SA"/>
              </w:rPr>
              <w:t>评</w:t>
            </w:r>
            <w:r>
              <w:rPr>
                <w:rFonts w:hint="eastAsia" w:ascii="宋体" w:hAnsi="宋体" w:eastAsia="宋体" w:cs="宋体"/>
                <w:b w:val="0"/>
                <w:bCs w:val="0"/>
                <w:color w:val="auto"/>
                <w:spacing w:val="-2"/>
                <w:kern w:val="2"/>
                <w:sz w:val="24"/>
                <w:szCs w:val="24"/>
                <w:highlight w:val="none"/>
                <w:lang w:val="en-US" w:eastAsia="zh-CN" w:bidi="ar-SA"/>
              </w:rPr>
              <w:t>分（</w:t>
            </w:r>
            <w:r>
              <w:rPr>
                <w:rFonts w:hint="eastAsia" w:ascii="宋体" w:hAnsi="宋体" w:cs="宋体"/>
                <w:b w:val="0"/>
                <w:bCs w:val="0"/>
                <w:color w:val="auto"/>
                <w:spacing w:val="-2"/>
                <w:kern w:val="2"/>
                <w:sz w:val="24"/>
                <w:szCs w:val="24"/>
                <w:highlight w:val="none"/>
                <w:lang w:val="en-US" w:eastAsia="zh-CN" w:bidi="ar-SA"/>
              </w:rPr>
              <w:t>4,</w:t>
            </w:r>
            <w:r>
              <w:rPr>
                <w:rFonts w:hint="eastAsia" w:ascii="宋体" w:hAnsi="宋体" w:eastAsia="宋体" w:cs="宋体"/>
                <w:b w:val="0"/>
                <w:bCs w:val="0"/>
                <w:color w:val="auto"/>
                <w:spacing w:val="-2"/>
                <w:kern w:val="2"/>
                <w:sz w:val="24"/>
                <w:szCs w:val="24"/>
                <w:highlight w:val="none"/>
                <w:lang w:val="en-US" w:eastAsia="zh-CN" w:bidi="ar-SA"/>
              </w:rPr>
              <w:t>3,2,1,0分）。</w:t>
            </w:r>
          </w:p>
        </w:tc>
        <w:tc>
          <w:tcPr>
            <w:tcW w:w="723" w:type="dxa"/>
            <w:vAlign w:val="center"/>
          </w:tcPr>
          <w:p w14:paraId="7C0B4C93">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4</w:t>
            </w:r>
          </w:p>
        </w:tc>
        <w:tc>
          <w:tcPr>
            <w:tcW w:w="1214" w:type="dxa"/>
            <w:vAlign w:val="center"/>
          </w:tcPr>
          <w:p w14:paraId="257FE175">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3CDBE092">
            <w:pPr>
              <w:snapToGrid w:val="0"/>
              <w:spacing w:line="360" w:lineRule="auto"/>
              <w:jc w:val="center"/>
              <w:rPr>
                <w:rFonts w:cs="仿宋_GB2312" w:asciiTheme="minorEastAsia" w:hAnsiTheme="minorEastAsia" w:eastAsiaTheme="minorEastAsia"/>
                <w:color w:val="auto"/>
                <w:sz w:val="24"/>
                <w:highlight w:val="none"/>
              </w:rPr>
            </w:pPr>
          </w:p>
        </w:tc>
      </w:tr>
      <w:tr w14:paraId="7278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6" w:type="dxa"/>
            <w:vAlign w:val="center"/>
          </w:tcPr>
          <w:p w14:paraId="10D5EF93">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8</w:t>
            </w:r>
          </w:p>
        </w:tc>
        <w:tc>
          <w:tcPr>
            <w:tcW w:w="5285" w:type="dxa"/>
            <w:shd w:val="clear" w:color="auto" w:fill="auto"/>
            <w:vAlign w:val="center"/>
          </w:tcPr>
          <w:p w14:paraId="5FCADFDF">
            <w:pPr>
              <w:spacing w:line="240" w:lineRule="auto"/>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根据投标人提供的验收方案的合理性、全面性、可行性进行</w:t>
            </w:r>
            <w:r>
              <w:rPr>
                <w:rFonts w:hint="eastAsia" w:ascii="宋体" w:hAnsi="宋体" w:cs="宋体"/>
                <w:b w:val="0"/>
                <w:bCs/>
                <w:color w:val="auto"/>
                <w:sz w:val="24"/>
                <w:szCs w:val="24"/>
                <w:highlight w:val="none"/>
                <w:lang w:val="en-US" w:eastAsia="zh-CN"/>
              </w:rPr>
              <w:t>评</w:t>
            </w:r>
            <w:r>
              <w:rPr>
                <w:rFonts w:hint="eastAsia" w:ascii="宋体" w:hAnsi="宋体" w:eastAsia="宋体" w:cs="宋体"/>
                <w:b w:val="0"/>
                <w:bCs/>
                <w:color w:val="auto"/>
                <w:sz w:val="24"/>
                <w:szCs w:val="24"/>
                <w:highlight w:val="none"/>
                <w:lang w:val="en-US" w:eastAsia="zh-CN"/>
              </w:rPr>
              <w:t>分（3,2,1,0分）</w:t>
            </w:r>
            <w:r>
              <w:rPr>
                <w:rFonts w:hint="eastAsia" w:ascii="宋体" w:hAnsi="宋体" w:cs="宋体"/>
                <w:b w:val="0"/>
                <w:bCs/>
                <w:color w:val="auto"/>
                <w:sz w:val="24"/>
                <w:szCs w:val="24"/>
                <w:highlight w:val="none"/>
                <w:lang w:val="en-US" w:eastAsia="zh-CN"/>
              </w:rPr>
              <w:t>。</w:t>
            </w:r>
          </w:p>
        </w:tc>
        <w:tc>
          <w:tcPr>
            <w:tcW w:w="723" w:type="dxa"/>
            <w:shd w:val="clear" w:color="auto" w:fill="auto"/>
            <w:vAlign w:val="center"/>
          </w:tcPr>
          <w:p w14:paraId="5C8D321F">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03F2388B">
            <w:pPr>
              <w:snapToGrid w:val="0"/>
              <w:spacing w:line="240" w:lineRule="auto"/>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主观分</w:t>
            </w:r>
          </w:p>
        </w:tc>
        <w:tc>
          <w:tcPr>
            <w:tcW w:w="1568" w:type="dxa"/>
          </w:tcPr>
          <w:p w14:paraId="63B31B87">
            <w:pPr>
              <w:snapToGrid w:val="0"/>
              <w:spacing w:line="360" w:lineRule="auto"/>
              <w:jc w:val="center"/>
              <w:rPr>
                <w:rFonts w:cs="仿宋_GB2312" w:asciiTheme="minorEastAsia" w:hAnsiTheme="minorEastAsia" w:eastAsiaTheme="minorEastAsia"/>
                <w:color w:val="auto"/>
                <w:sz w:val="24"/>
                <w:highlight w:val="none"/>
              </w:rPr>
            </w:pPr>
          </w:p>
        </w:tc>
      </w:tr>
      <w:tr w14:paraId="6B98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6" w:type="dxa"/>
            <w:vAlign w:val="center"/>
          </w:tcPr>
          <w:p w14:paraId="79D7085A">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5285" w:type="dxa"/>
            <w:shd w:val="clear" w:color="auto" w:fill="auto"/>
            <w:vAlign w:val="center"/>
          </w:tcPr>
          <w:p w14:paraId="4C0B097C">
            <w:pPr>
              <w:spacing w:line="24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或产品制造商）具备有效期内的质量管理体系认证证书、环境管理体系认证证书、职业健康安全管理体系认证证书的，每提供一份得1分，最多得3分。（投标文件中须提供相关证书复印件并加盖公章，不提供不得分。）</w:t>
            </w:r>
          </w:p>
        </w:tc>
        <w:tc>
          <w:tcPr>
            <w:tcW w:w="723" w:type="dxa"/>
            <w:shd w:val="clear" w:color="auto" w:fill="auto"/>
            <w:vAlign w:val="center"/>
          </w:tcPr>
          <w:p w14:paraId="320499F4">
            <w:pPr>
              <w:snapToGrid w:val="0"/>
              <w:spacing w:line="24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7B559A07">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shd w:val="clear" w:color="auto" w:fill="auto"/>
            <w:vAlign w:val="center"/>
          </w:tcPr>
          <w:p w14:paraId="73419F35">
            <w:pPr>
              <w:snapToGrid w:val="0"/>
              <w:spacing w:line="240" w:lineRule="auto"/>
              <w:jc w:val="center"/>
              <w:rPr>
                <w:rFonts w:hint="eastAsia" w:cs="仿宋_GB2312" w:asciiTheme="minorEastAsia" w:hAnsiTheme="minorEastAsia" w:eastAsiaTheme="minorEastAsia"/>
                <w:bCs/>
                <w:color w:val="auto"/>
                <w:kern w:val="2"/>
                <w:sz w:val="24"/>
                <w:szCs w:val="24"/>
                <w:highlight w:val="none"/>
                <w:lang w:val="en-US" w:eastAsia="zh-CN" w:bidi="ar-SA"/>
              </w:rPr>
            </w:pPr>
          </w:p>
        </w:tc>
      </w:tr>
      <w:tr w14:paraId="72FD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6" w:type="dxa"/>
            <w:vAlign w:val="center"/>
          </w:tcPr>
          <w:p w14:paraId="26C4D568">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5285" w:type="dxa"/>
            <w:shd w:val="clear" w:color="auto" w:fill="auto"/>
            <w:vAlign w:val="center"/>
          </w:tcPr>
          <w:p w14:paraId="35B27A95">
            <w:pPr>
              <w:spacing w:line="240" w:lineRule="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cs="宋体"/>
                <w:color w:val="auto"/>
                <w:spacing w:val="-2"/>
                <w:sz w:val="24"/>
                <w:highlight w:val="none"/>
              </w:rPr>
              <w:t>根据投标人</w:t>
            </w:r>
            <w:r>
              <w:rPr>
                <w:rFonts w:hint="eastAsia" w:ascii="宋体" w:hAnsi="宋体" w:cs="宋体"/>
                <w:color w:val="auto"/>
                <w:spacing w:val="-2"/>
                <w:sz w:val="24"/>
                <w:highlight w:val="none"/>
                <w:lang w:val="en-US" w:eastAsia="zh-CN"/>
              </w:rPr>
              <w:t>或生产制造商</w:t>
            </w:r>
            <w:r>
              <w:rPr>
                <w:rFonts w:hint="eastAsia" w:ascii="宋体" w:hAnsi="宋体" w:cs="宋体"/>
                <w:color w:val="auto"/>
                <w:spacing w:val="-2"/>
                <w:sz w:val="24"/>
                <w:highlight w:val="none"/>
              </w:rPr>
              <w:t>提供的自202</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年1月1日以来</w:t>
            </w:r>
            <w:r>
              <w:rPr>
                <w:rFonts w:hint="eastAsia" w:ascii="宋体" w:hAnsi="宋体" w:cs="宋体"/>
                <w:color w:val="auto"/>
                <w:spacing w:val="-2"/>
                <w:sz w:val="24"/>
                <w:highlight w:val="none"/>
                <w:lang w:eastAsia="zh-CN"/>
              </w:rPr>
              <w:t>，</w:t>
            </w:r>
            <w:r>
              <w:rPr>
                <w:rFonts w:hint="eastAsia" w:cs="仿宋_GB2312" w:asciiTheme="minorEastAsia" w:hAnsiTheme="minorEastAsia" w:eastAsiaTheme="minorEastAsia"/>
                <w:color w:val="auto"/>
                <w:kern w:val="2"/>
                <w:sz w:val="24"/>
                <w:szCs w:val="24"/>
                <w:highlight w:val="none"/>
                <w:lang w:val="en-US" w:eastAsia="zh-CN" w:bidi="ar-SA"/>
              </w:rPr>
              <w:t>非同单位采购与本次投标相同型号的产品，每个合同得1分，最高得3分。（须提供合同复印件，能辨析型号，否则不得分）</w:t>
            </w:r>
          </w:p>
        </w:tc>
        <w:tc>
          <w:tcPr>
            <w:tcW w:w="723" w:type="dxa"/>
            <w:shd w:val="clear" w:color="auto" w:fill="auto"/>
            <w:vAlign w:val="center"/>
          </w:tcPr>
          <w:p w14:paraId="1B4F323E">
            <w:pPr>
              <w:snapToGrid w:val="0"/>
              <w:spacing w:line="24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w:t>
            </w:r>
          </w:p>
        </w:tc>
        <w:tc>
          <w:tcPr>
            <w:tcW w:w="1214" w:type="dxa"/>
            <w:shd w:val="clear" w:color="auto" w:fill="auto"/>
            <w:vAlign w:val="center"/>
          </w:tcPr>
          <w:p w14:paraId="5F600AD3">
            <w:pPr>
              <w:snapToGrid w:val="0"/>
              <w:spacing w:line="240" w:lineRule="auto"/>
              <w:jc w:val="center"/>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lang w:eastAsia="zh-CN"/>
              </w:rPr>
              <w:t>客</w:t>
            </w:r>
            <w:r>
              <w:rPr>
                <w:rFonts w:hint="eastAsia" w:cs="仿宋_GB2312" w:asciiTheme="minorEastAsia" w:hAnsiTheme="minorEastAsia" w:eastAsiaTheme="minorEastAsia"/>
                <w:bCs/>
                <w:color w:val="auto"/>
                <w:sz w:val="24"/>
                <w:highlight w:val="none"/>
              </w:rPr>
              <w:t>观分</w:t>
            </w:r>
          </w:p>
        </w:tc>
        <w:tc>
          <w:tcPr>
            <w:tcW w:w="1568" w:type="dxa"/>
          </w:tcPr>
          <w:p w14:paraId="6F8B302A">
            <w:pPr>
              <w:snapToGrid w:val="0"/>
              <w:spacing w:line="360" w:lineRule="auto"/>
              <w:jc w:val="center"/>
              <w:rPr>
                <w:rFonts w:cs="仿宋_GB2312" w:asciiTheme="minorEastAsia" w:hAnsiTheme="minorEastAsia" w:eastAsiaTheme="minorEastAsia"/>
                <w:color w:val="auto"/>
                <w:sz w:val="24"/>
                <w:highlight w:val="none"/>
              </w:rPr>
            </w:pPr>
          </w:p>
        </w:tc>
      </w:tr>
      <w:tr w14:paraId="5076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76" w:type="dxa"/>
            <w:vAlign w:val="center"/>
          </w:tcPr>
          <w:p w14:paraId="7125E8AC">
            <w:pPr>
              <w:snapToGrid w:val="0"/>
              <w:spacing w:line="360" w:lineRule="auto"/>
              <w:jc w:val="center"/>
              <w:rPr>
                <w:rFonts w:hint="default"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11</w:t>
            </w:r>
          </w:p>
        </w:tc>
        <w:tc>
          <w:tcPr>
            <w:tcW w:w="5285" w:type="dxa"/>
            <w:shd w:val="clear" w:color="auto" w:fill="auto"/>
            <w:vAlign w:val="center"/>
          </w:tcPr>
          <w:p w14:paraId="5CC779D4">
            <w:pPr>
              <w:spacing w:line="24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权重</w:t>
            </w:r>
            <w:r>
              <w:rPr>
                <w:rFonts w:cs="仿宋_GB2312" w:asciiTheme="minorEastAsia" w:hAnsiTheme="minorEastAsia" w:eastAsiaTheme="minorEastAsia"/>
                <w:color w:val="auto"/>
                <w:sz w:val="24"/>
                <w:highlight w:val="none"/>
              </w:rPr>
              <w:t>］的计算公式计算。</w:t>
            </w:r>
          </w:p>
          <w:p w14:paraId="383D9D0D">
            <w:pPr>
              <w:spacing w:line="240" w:lineRule="auto"/>
              <w:outlineLvl w:val="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评标过程中，不得去掉报价中的最高报价和最低报价。</w:t>
            </w:r>
          </w:p>
          <w:p w14:paraId="5850B8D3">
            <w:pPr>
              <w:spacing w:line="240" w:lineRule="auto"/>
              <w:rPr>
                <w:rFonts w:hint="eastAsia" w:cs="仿宋_GB2312" w:asciiTheme="minorEastAsia" w:hAnsiTheme="minorEastAsia" w:eastAsiaTheme="minorEastAsia"/>
                <w:color w:val="auto"/>
                <w:kern w:val="2"/>
                <w:sz w:val="24"/>
                <w:szCs w:val="24"/>
                <w:highlight w:val="none"/>
                <w:lang w:val="zh-CN" w:eastAsia="zh-CN" w:bidi="ar-SA"/>
              </w:rPr>
            </w:pPr>
            <w:r>
              <w:rPr>
                <w:rFonts w:hint="eastAsia" w:cs="仿宋_GB2312" w:asciiTheme="minorEastAsia" w:hAnsiTheme="minorEastAsia" w:eastAsiaTheme="minorEastAsia"/>
                <w:color w:val="auto"/>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highlight w:val="none"/>
                <w:lang w:val="en-US" w:eastAsia="zh-CN"/>
              </w:rPr>
              <w:t>1</w:t>
            </w:r>
            <w:r>
              <w:rPr>
                <w:rFonts w:hint="eastAsia" w:cs="仿宋_GB2312" w:asciiTheme="minorEastAsia" w:hAnsiTheme="minorEastAsia" w:eastAsiaTheme="minorEastAsia"/>
                <w:color w:val="auto"/>
                <w:sz w:val="24"/>
                <w:highlight w:val="none"/>
              </w:rPr>
              <w:t>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6%的扣除，用扣除后的价格参加评审。</w:t>
            </w:r>
          </w:p>
        </w:tc>
        <w:tc>
          <w:tcPr>
            <w:tcW w:w="723" w:type="dxa"/>
            <w:shd w:val="clear" w:color="auto" w:fill="auto"/>
            <w:vAlign w:val="center"/>
          </w:tcPr>
          <w:p w14:paraId="664CA344">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 w:val="24"/>
                <w:highlight w:val="none"/>
                <w:lang w:val="en-US" w:eastAsia="zh-CN"/>
              </w:rPr>
              <w:t>30</w:t>
            </w:r>
          </w:p>
        </w:tc>
        <w:tc>
          <w:tcPr>
            <w:tcW w:w="1214" w:type="dxa"/>
            <w:shd w:val="clear" w:color="auto" w:fill="auto"/>
            <w:vAlign w:val="center"/>
          </w:tcPr>
          <w:p w14:paraId="2D500E8F">
            <w:pPr>
              <w:spacing w:line="240" w:lineRule="auto"/>
              <w:jc w:val="center"/>
              <w:outlineLvl w:val="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bCs/>
                <w:color w:val="auto"/>
                <w:sz w:val="24"/>
                <w:highlight w:val="none"/>
              </w:rPr>
              <w:t>客观分</w:t>
            </w:r>
          </w:p>
        </w:tc>
        <w:tc>
          <w:tcPr>
            <w:tcW w:w="1568" w:type="dxa"/>
            <w:shd w:val="clear" w:color="auto" w:fill="auto"/>
            <w:vAlign w:val="center"/>
          </w:tcPr>
          <w:p w14:paraId="2AD8C72A">
            <w:pPr>
              <w:snapToGrid w:val="0"/>
              <w:spacing w:line="360" w:lineRule="auto"/>
              <w:jc w:val="center"/>
              <w:rPr>
                <w:rFonts w:cs="仿宋_GB2312" w:asciiTheme="minorEastAsia" w:hAnsiTheme="minorEastAsia" w:eastAsiaTheme="minorEastAsia"/>
                <w:color w:val="auto"/>
                <w:kern w:val="2"/>
                <w:sz w:val="24"/>
                <w:szCs w:val="24"/>
                <w:highlight w:val="none"/>
                <w:lang w:val="en-US" w:eastAsia="zh-CN" w:bidi="ar-SA"/>
              </w:rPr>
            </w:pPr>
            <w:r>
              <w:rPr>
                <w:rFonts w:cs="仿宋_GB2312" w:asciiTheme="minorEastAsia" w:hAnsiTheme="minorEastAsia" w:eastAsiaTheme="minorEastAsia"/>
                <w:color w:val="auto"/>
                <w:sz w:val="24"/>
                <w:highlight w:val="none"/>
              </w:rPr>
              <w:t>/</w:t>
            </w:r>
          </w:p>
        </w:tc>
      </w:tr>
    </w:tbl>
    <w:p w14:paraId="0181854D">
      <w:pPr>
        <w:rPr>
          <w:color w:val="auto"/>
          <w:highlight w:val="none"/>
        </w:rPr>
      </w:pPr>
    </w:p>
    <w:p w14:paraId="712B38B5">
      <w:pPr>
        <w:adjustRightInd/>
        <w:spacing w:line="360" w:lineRule="auto"/>
        <w:rPr>
          <w:rFonts w:hint="eastAsia" w:ascii="宋体" w:hAnsi="宋体" w:cs="宋体"/>
          <w:b/>
          <w:color w:val="auto"/>
          <w:sz w:val="32"/>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10D88603">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一、评标方法</w:t>
      </w:r>
    </w:p>
    <w:p w14:paraId="6EEF23B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B8CA62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F912751">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0ABFAE1F">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三、评标程序</w:t>
      </w:r>
    </w:p>
    <w:p w14:paraId="56D5634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C5E3C3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2090EB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6120F8C">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E6F6D32">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0EAD2E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F3C97A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311AFC3">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666665F">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87BDF0A">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75CD802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5A9AF643">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3BAE2CB8">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CA6F1DF">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55338A19">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w:t>
      </w:r>
      <w:r>
        <w:rPr>
          <w:rFonts w:hint="eastAsia" w:ascii="宋体" w:hAnsi="宋体" w:cs="宋体"/>
          <w:b/>
          <w:bCs/>
          <w:color w:val="auto"/>
          <w:kern w:val="0"/>
          <w:sz w:val="24"/>
          <w:highlight w:val="none"/>
          <w:lang w:val="en" w:eastAsia="zh-CN"/>
        </w:rPr>
        <w:t>各标项</w:t>
      </w:r>
      <w:r>
        <w:rPr>
          <w:rFonts w:hint="eastAsia" w:ascii="宋体" w:hAnsi="宋体" w:cs="宋体"/>
          <w:color w:val="auto"/>
          <w:kern w:val="0"/>
          <w:sz w:val="24"/>
          <w:highlight w:val="none"/>
          <w:lang w:val="en" w:eastAsia="zh-CN"/>
        </w:rPr>
        <w:t>推荐的中标候选人数量：</w:t>
      </w:r>
      <w:r>
        <w:rPr>
          <w:rFonts w:hint="eastAsia" w:ascii="宋体" w:hAnsi="宋体" w:cs="宋体"/>
          <w:color w:val="auto"/>
          <w:kern w:val="0"/>
          <w:sz w:val="24"/>
          <w:highlight w:val="none"/>
          <w:u w:val="single"/>
          <w:lang w:val="en-US" w:eastAsia="zh-CN"/>
        </w:rPr>
        <w:t xml:space="preserve"> 1家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2EC3471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58AE35B">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EA5C65E">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4519403F">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A66F5C4">
      <w:pPr>
        <w:pStyle w:val="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6B180A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82107E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9EBC0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82F2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95113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82B2C58">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4.2.6投标文件出现不是唯一的、有选择性投标报价的;</w:t>
      </w:r>
    </w:p>
    <w:p w14:paraId="791D3B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411453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56CC08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EC860F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09B42E88">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74DA290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1B0182F">
      <w:pPr>
        <w:spacing w:line="360" w:lineRule="auto"/>
        <w:ind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投标文件不满足招标文件的其它实质性要求的；</w:t>
      </w:r>
    </w:p>
    <w:p w14:paraId="33C49C9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5F87133D">
      <w:pPr>
        <w:pStyle w:val="6"/>
        <w:snapToGrid w:val="0"/>
        <w:spacing w:line="360" w:lineRule="auto"/>
        <w:ind w:firstLine="482" w:firstLineChars="200"/>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096DD4E">
      <w:pPr>
        <w:pStyle w:val="6"/>
        <w:snapToGrid w:val="0"/>
        <w:spacing w:line="360" w:lineRule="auto"/>
        <w:ind w:firstLine="480" w:firstLineChars="200"/>
        <w:rPr>
          <w:rFonts w:cs="宋体"/>
          <w:color w:val="auto"/>
          <w:highlight w:val="none"/>
        </w:rPr>
      </w:pPr>
      <w:r>
        <w:rPr>
          <w:rFonts w:hint="eastAsia" w:cs="宋体"/>
          <w:color w:val="auto"/>
          <w:highlight w:val="none"/>
        </w:rPr>
        <w:t>5.1符合专业条件的供应商或者对招标文件作实质响应的供应商不足3家的；</w:t>
      </w:r>
    </w:p>
    <w:p w14:paraId="629EA663">
      <w:pPr>
        <w:pStyle w:val="6"/>
        <w:snapToGrid w:val="0"/>
        <w:spacing w:line="360" w:lineRule="auto"/>
        <w:ind w:firstLine="480" w:firstLineChars="200"/>
        <w:rPr>
          <w:rFonts w:cs="宋体"/>
          <w:color w:val="auto"/>
          <w:highlight w:val="none"/>
        </w:rPr>
      </w:pPr>
      <w:r>
        <w:rPr>
          <w:rFonts w:hint="eastAsia" w:cs="宋体"/>
          <w:color w:val="auto"/>
          <w:highlight w:val="none"/>
        </w:rPr>
        <w:t>5.2出现影响采购公正的违法、违规行为的；</w:t>
      </w:r>
    </w:p>
    <w:p w14:paraId="32DFC8D5">
      <w:pPr>
        <w:pStyle w:val="6"/>
        <w:snapToGrid w:val="0"/>
        <w:spacing w:line="360" w:lineRule="auto"/>
        <w:ind w:firstLine="480" w:firstLineChars="200"/>
        <w:rPr>
          <w:rFonts w:cs="宋体"/>
          <w:color w:val="auto"/>
          <w:highlight w:val="none"/>
        </w:rPr>
      </w:pPr>
      <w:r>
        <w:rPr>
          <w:rFonts w:hint="eastAsia" w:cs="宋体"/>
          <w:color w:val="auto"/>
          <w:highlight w:val="none"/>
        </w:rPr>
        <w:t>5.3投标人的报价均超过了采购预算，采购人不能支付的；</w:t>
      </w:r>
    </w:p>
    <w:p w14:paraId="01BCC658">
      <w:pPr>
        <w:pStyle w:val="6"/>
        <w:snapToGrid w:val="0"/>
        <w:spacing w:line="360" w:lineRule="auto"/>
        <w:ind w:firstLine="480" w:firstLineChars="200"/>
        <w:rPr>
          <w:rFonts w:cs="宋体"/>
          <w:color w:val="auto"/>
          <w:highlight w:val="none"/>
        </w:rPr>
      </w:pPr>
      <w:r>
        <w:rPr>
          <w:rFonts w:hint="eastAsia" w:cs="宋体"/>
          <w:color w:val="auto"/>
          <w:highlight w:val="none"/>
        </w:rPr>
        <w:t>5.4因重大变故，采购任务取消的。</w:t>
      </w:r>
    </w:p>
    <w:p w14:paraId="5E5AF06E">
      <w:pPr>
        <w:pStyle w:val="6"/>
        <w:snapToGrid w:val="0"/>
        <w:spacing w:line="360" w:lineRule="auto"/>
        <w:ind w:firstLine="480" w:firstLineChars="200"/>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3A68DB61">
      <w:pPr>
        <w:pStyle w:val="6"/>
        <w:snapToGrid w:val="0"/>
        <w:spacing w:line="360" w:lineRule="auto"/>
        <w:ind w:firstLine="482" w:firstLineChars="200"/>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28B3252">
      <w:pPr>
        <w:pStyle w:val="6"/>
        <w:snapToGrid w:val="0"/>
        <w:spacing w:line="360" w:lineRule="auto"/>
        <w:ind w:firstLine="482" w:firstLineChars="200"/>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5FD5CDE">
      <w:pPr>
        <w:pStyle w:val="6"/>
        <w:snapToGrid w:val="0"/>
        <w:spacing w:line="360" w:lineRule="auto"/>
        <w:ind w:firstLine="480" w:firstLineChars="200"/>
        <w:rPr>
          <w:rFonts w:cs="宋体"/>
          <w:color w:val="auto"/>
          <w:highlight w:val="none"/>
        </w:rPr>
      </w:pPr>
      <w:r>
        <w:rPr>
          <w:rFonts w:hint="eastAsia" w:cs="宋体"/>
          <w:color w:val="auto"/>
          <w:highlight w:val="none"/>
        </w:rPr>
        <w:t>7.1未确定中标供应商的，终止本次政府采购活动，重新开展政府采购活动。</w:t>
      </w:r>
    </w:p>
    <w:p w14:paraId="50DE9128">
      <w:pPr>
        <w:pStyle w:val="6"/>
        <w:snapToGrid w:val="0"/>
        <w:spacing w:line="360" w:lineRule="auto"/>
        <w:ind w:firstLine="480" w:firstLineChars="200"/>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6E06F75">
      <w:pPr>
        <w:pStyle w:val="6"/>
        <w:snapToGrid w:val="0"/>
        <w:spacing w:line="360" w:lineRule="auto"/>
        <w:ind w:firstLine="480" w:firstLineChars="200"/>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6661AB3">
      <w:pPr>
        <w:pStyle w:val="6"/>
        <w:snapToGrid w:val="0"/>
        <w:spacing w:line="360" w:lineRule="auto"/>
        <w:ind w:firstLine="480" w:firstLineChars="200"/>
        <w:rPr>
          <w:rFonts w:cs="宋体"/>
          <w:color w:val="auto"/>
          <w:highlight w:val="none"/>
        </w:rPr>
      </w:pPr>
      <w:r>
        <w:rPr>
          <w:rFonts w:hint="eastAsia" w:cs="宋体"/>
          <w:color w:val="auto"/>
          <w:highlight w:val="none"/>
        </w:rPr>
        <w:t>7.4政府采购合同已经履行，给采购人、供应商造成损失的，由责任人承担赔偿责任。</w:t>
      </w:r>
    </w:p>
    <w:p w14:paraId="3EDC9D47">
      <w:pPr>
        <w:pStyle w:val="6"/>
        <w:snapToGrid w:val="0"/>
        <w:spacing w:line="360" w:lineRule="auto"/>
        <w:ind w:firstLine="480" w:firstLineChars="200"/>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9" w:name="第五部分"/>
      <w:bookmarkStart w:id="400" w:name="_Toc86217003"/>
    </w:p>
    <w:p w14:paraId="7D59A26B">
      <w:pPr>
        <w:pStyle w:val="6"/>
        <w:snapToGrid w:val="0"/>
        <w:spacing w:line="360" w:lineRule="auto"/>
        <w:ind w:firstLine="480" w:firstLineChars="200"/>
        <w:rPr>
          <w:rFonts w:hint="eastAsia" w:cs="宋体"/>
          <w:color w:val="auto"/>
          <w:highlight w:val="none"/>
        </w:rPr>
      </w:pPr>
    </w:p>
    <w:p w14:paraId="50AD41C7">
      <w:pPr>
        <w:spacing w:line="360" w:lineRule="auto"/>
        <w:ind w:left="720" w:leftChars="343" w:firstLine="1084" w:firstLineChars="300"/>
        <w:jc w:val="center"/>
        <w:outlineLvl w:val="0"/>
        <w:rPr>
          <w:rFonts w:hint="eastAsia" w:ascii="宋体" w:hAnsi="宋体" w:cs="宋体"/>
          <w:b/>
          <w:color w:val="auto"/>
          <w:sz w:val="36"/>
          <w:szCs w:val="36"/>
          <w:highlight w:val="none"/>
        </w:rPr>
        <w:sectPr>
          <w:headerReference r:id="rId8" w:type="default"/>
          <w:footerReference r:id="rId9" w:type="default"/>
          <w:pgSz w:w="11906" w:h="16838"/>
          <w:pgMar w:top="1440" w:right="1266" w:bottom="1440" w:left="16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62E3C1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F53ED61">
      <w:pPr>
        <w:spacing w:line="480" w:lineRule="auto"/>
        <w:jc w:val="center"/>
        <w:rPr>
          <w:rFonts w:ascii="宋体" w:hAnsi="宋体" w:cs="宋体"/>
          <w:b/>
          <w:color w:val="auto"/>
          <w:sz w:val="28"/>
          <w:szCs w:val="28"/>
          <w:highlight w:val="none"/>
        </w:rPr>
      </w:pPr>
    </w:p>
    <w:p w14:paraId="75AA95A9">
      <w:pPr>
        <w:pStyle w:val="81"/>
        <w:ind w:firstLine="0" w:firstLineChars="0"/>
        <w:rPr>
          <w:rFonts w:ascii="宋体" w:hAnsi="宋体" w:cs="宋体"/>
          <w:b/>
          <w:color w:val="auto"/>
          <w:sz w:val="28"/>
          <w:szCs w:val="28"/>
          <w:highlight w:val="none"/>
        </w:rPr>
      </w:pPr>
    </w:p>
    <w:p w14:paraId="799C345F">
      <w:pPr>
        <w:pStyle w:val="24"/>
        <w:spacing w:after="0"/>
        <w:jc w:val="center"/>
        <w:rPr>
          <w:rFonts w:hint="eastAsia" w:ascii="宋体" w:hAnsi="宋体" w:cs="宋体"/>
          <w:b/>
          <w:bCs/>
          <w:color w:val="auto"/>
          <w:spacing w:val="-20"/>
          <w:kern w:val="44"/>
          <w:sz w:val="48"/>
          <w:szCs w:val="48"/>
          <w:highlight w:val="none"/>
        </w:rPr>
      </w:pPr>
      <w:bookmarkStart w:id="401"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20FD5C1">
      <w:pPr>
        <w:pStyle w:val="24"/>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4E981A13">
      <w:pPr>
        <w:rPr>
          <w:rFonts w:ascii="宋体" w:hAnsi="宋体" w:cs="宋体"/>
          <w:b/>
          <w:bCs/>
          <w:color w:val="auto"/>
          <w:spacing w:val="-20"/>
          <w:kern w:val="44"/>
          <w:sz w:val="40"/>
          <w:szCs w:val="40"/>
          <w:highlight w:val="none"/>
        </w:rPr>
      </w:pPr>
    </w:p>
    <w:p w14:paraId="5835D5BE">
      <w:pPr>
        <w:rPr>
          <w:rFonts w:ascii="宋体" w:hAnsi="宋体" w:cs="宋体"/>
          <w:b/>
          <w:bCs/>
          <w:color w:val="auto"/>
          <w:spacing w:val="-20"/>
          <w:kern w:val="44"/>
          <w:sz w:val="40"/>
          <w:szCs w:val="40"/>
          <w:highlight w:val="none"/>
        </w:rPr>
      </w:pPr>
    </w:p>
    <w:p w14:paraId="2E8DAF00">
      <w:pPr>
        <w:rPr>
          <w:rFonts w:ascii="宋体" w:hAnsi="宋体" w:cs="宋体"/>
          <w:b/>
          <w:bCs/>
          <w:color w:val="auto"/>
          <w:spacing w:val="-20"/>
          <w:kern w:val="44"/>
          <w:sz w:val="40"/>
          <w:szCs w:val="40"/>
          <w:highlight w:val="none"/>
        </w:rPr>
      </w:pPr>
    </w:p>
    <w:p w14:paraId="27DAD582">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EEB2E98">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79AFD49">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69633E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34999782">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4AD1E1B">
      <w:pPr>
        <w:rPr>
          <w:color w:val="auto"/>
          <w:highlight w:val="none"/>
        </w:rPr>
      </w:pPr>
    </w:p>
    <w:p w14:paraId="43EB268F">
      <w:pPr>
        <w:rPr>
          <w:rFonts w:eastAsia="黑体"/>
          <w:color w:val="auto"/>
          <w:sz w:val="44"/>
          <w:szCs w:val="44"/>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EEDEECD">
      <w:pPr>
        <w:pStyle w:val="80"/>
        <w:rPr>
          <w:color w:val="auto"/>
          <w:highlight w:val="none"/>
        </w:rPr>
      </w:pPr>
    </w:p>
    <w:p w14:paraId="0D190C20">
      <w:pPr>
        <w:rPr>
          <w:rFonts w:eastAsia="黑体"/>
          <w:color w:val="auto"/>
          <w:sz w:val="44"/>
          <w:szCs w:val="44"/>
          <w:highlight w:val="none"/>
        </w:rPr>
      </w:pPr>
    </w:p>
    <w:p w14:paraId="4577D145">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5BA4D71B">
      <w:pPr>
        <w:ind w:firstLine="640" w:firstLineChars="200"/>
        <w:rPr>
          <w:rFonts w:hint="eastAsia" w:ascii="仿宋_GB2312" w:hAnsi="仿宋_GB2312" w:eastAsia="仿宋_GB2312" w:cs="仿宋_GB2312"/>
          <w:color w:val="auto"/>
          <w:sz w:val="32"/>
          <w:szCs w:val="32"/>
          <w:highlight w:val="none"/>
          <w:lang w:val="en-US" w:eastAsia="zh-CN"/>
        </w:rPr>
      </w:pPr>
    </w:p>
    <w:p w14:paraId="2B286A0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C628C27">
      <w:pPr>
        <w:ind w:firstLine="640" w:firstLineChars="200"/>
        <w:rPr>
          <w:rFonts w:hint="default" w:eastAsia="黑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47F8BF6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50CCE42">
      <w:pPr>
        <w:ind w:firstLine="880" w:firstLineChars="200"/>
        <w:jc w:val="both"/>
        <w:rPr>
          <w:rFonts w:eastAsia="黑体"/>
          <w:color w:val="auto"/>
          <w:sz w:val="44"/>
          <w:szCs w:val="44"/>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01"/>
    <w:p w14:paraId="27DF025C">
      <w:pPr>
        <w:pStyle w:val="2"/>
        <w:adjustRightInd w:val="0"/>
        <w:snapToGrid w:val="0"/>
        <w:spacing w:beforeLines="0" w:line="400" w:lineRule="exact"/>
        <w:jc w:val="center"/>
        <w:rPr>
          <w:rFonts w:hint="eastAsia" w:ascii="黑体" w:hAnsi="黑体" w:eastAsia="黑体"/>
          <w:color w:val="auto"/>
          <w:sz w:val="28"/>
          <w:szCs w:val="28"/>
          <w:highlight w:val="none"/>
        </w:rPr>
      </w:pPr>
      <w:bookmarkStart w:id="402" w:name="_Toc22209"/>
    </w:p>
    <w:p w14:paraId="49B6B543">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2"/>
    </w:p>
    <w:p w14:paraId="08099914">
      <w:pPr>
        <w:pStyle w:val="2"/>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6BCA4FE3">
      <w:pPr>
        <w:adjustRightInd w:val="0"/>
        <w:snapToGrid w:val="0"/>
        <w:spacing w:before="0" w:before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58193EFC">
      <w:pPr>
        <w:adjustRightInd w:val="0"/>
        <w:snapToGrid w:val="0"/>
        <w:spacing w:before="0" w:before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18A68F00">
      <w:pPr>
        <w:adjustRightInd w:val="0"/>
        <w:snapToGrid w:val="0"/>
        <w:spacing w:before="0" w:before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05F9D842">
      <w:pPr>
        <w:adjustRightInd w:val="0"/>
        <w:snapToGrid w:val="0"/>
        <w:spacing w:before="0" w:before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80EF803">
      <w:pPr>
        <w:pStyle w:val="6"/>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221FCBB">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项目信息</w:t>
      </w:r>
    </w:p>
    <w:p w14:paraId="6402B9C6">
      <w:pPr>
        <w:numPr>
          <w:ilvl w:val="0"/>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475E0F6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1050" w:leftChars="500" w:right="0" w:rightChars="0" w:firstLine="0" w:firstLineChars="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65C7C602">
      <w:pPr>
        <w:pStyle w:val="6"/>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2852480">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43CA3B">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67CEA9DA">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3A09E237">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64BB4282">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148F7CC0">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14208A57">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7B26A91">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4B46657">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543A0C74">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3A0E385D">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12D3AC9F">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val="en-US" w:eastAsia="zh-CN"/>
        </w:rPr>
      </w:pPr>
      <w:sdt>
        <w:sdtPr>
          <w:rPr>
            <w:rFonts w:hint="eastAsia" w:hAnsi="宋体" w:cs="宋体"/>
            <w:color w:val="auto"/>
            <w:kern w:val="0"/>
            <w:sz w:val="24"/>
            <w:highlight w:val="none"/>
          </w:rPr>
          <w:id w:val="14746192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5499589B">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eastAsia="zh-CN"/>
        </w:rPr>
      </w:pPr>
      <w:sdt>
        <w:sdtPr>
          <w:rPr>
            <w:rFonts w:hint="eastAsia" w:hAnsi="宋体" w:cs="宋体"/>
            <w:color w:val="auto"/>
            <w:kern w:val="0"/>
            <w:sz w:val="24"/>
            <w:highlight w:val="none"/>
          </w:rPr>
          <w:id w:val="14746209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否</w:t>
      </w:r>
    </w:p>
    <w:p w14:paraId="5044920A">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sdt>
        <w:sdtPr>
          <w:rPr>
            <w:rFonts w:hint="eastAsia" w:hAnsi="宋体" w:cs="宋体"/>
            <w:color w:val="auto"/>
            <w:kern w:val="0"/>
            <w:sz w:val="24"/>
            <w:highlight w:val="none"/>
          </w:rPr>
          <w:id w:val="14747985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384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val="en-US" w:eastAsia="zh-CN"/>
        </w:rPr>
        <w:t xml:space="preserve">部门集中采购  </w:t>
      </w:r>
      <w:sdt>
        <w:sdtPr>
          <w:rPr>
            <w:rFonts w:hint="eastAsia" w:hAnsi="宋体" w:cs="宋体"/>
            <w:color w:val="auto"/>
            <w:kern w:val="0"/>
            <w:sz w:val="24"/>
            <w:highlight w:val="none"/>
          </w:rPr>
          <w:id w:val="14746798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val="en-US" w:eastAsia="zh-CN"/>
        </w:rPr>
        <w:t>分散采购</w:t>
      </w:r>
    </w:p>
    <w:p w14:paraId="195DE6F0">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sdt>
        <w:sdtPr>
          <w:rPr>
            <w:rFonts w:hint="eastAsia" w:hAnsi="宋体" w:cs="宋体"/>
            <w:color w:val="auto"/>
            <w:kern w:val="0"/>
            <w:sz w:val="24"/>
            <w:highlight w:val="none"/>
          </w:rPr>
          <w:id w:val="14746537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528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7411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5118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竞争性磋商</w:t>
      </w:r>
    </w:p>
    <w:p w14:paraId="5305EB7B">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u w:val="single"/>
          <w:lang w:val="en-US" w:eastAsia="zh-CN"/>
        </w:rPr>
      </w:pPr>
      <w:sdt>
        <w:sdtPr>
          <w:rPr>
            <w:rFonts w:hint="eastAsia" w:hAnsi="宋体" w:cs="宋体"/>
            <w:color w:val="auto"/>
            <w:kern w:val="0"/>
            <w:sz w:val="24"/>
            <w:highlight w:val="none"/>
          </w:rPr>
          <w:id w:val="14747064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313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7679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7354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70947FA">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4778C637">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p>
    <w:p w14:paraId="1426ED65">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5157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8310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7E3183FA">
      <w:pPr>
        <w:numPr>
          <w:ilvl w:val="-1"/>
          <w:numId w:val="0"/>
        </w:numPr>
        <w:adjustRightInd w:val="0"/>
        <w:snapToGrid w:val="0"/>
        <w:spacing w:before="0" w:beforeLines="0" w:line="400" w:lineRule="exact"/>
        <w:ind w:left="0" w:leftChars="0"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p>
    <w:p w14:paraId="13A35896">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7078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7092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19E06A8A">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若本项目不专门面向中小企业采购，是否给予小微企业评审优惠：</w:t>
      </w:r>
    </w:p>
    <w:p w14:paraId="76E163B1">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5885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390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543B03A1">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中标（成交）采购标的制造商是否为残疾人福利性单位：</w:t>
      </w:r>
    </w:p>
    <w:p w14:paraId="11B863C8">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7640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489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3A4EB584">
      <w:pPr>
        <w:numPr>
          <w:ilvl w:val="0"/>
          <w:numId w:val="0"/>
        </w:num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中标（成交）采购标的制造商是否为监狱企业：</w:t>
      </w:r>
    </w:p>
    <w:p w14:paraId="6B8F2CF7">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5315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848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40EC074D">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p>
    <w:p w14:paraId="7626CCAD">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6480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841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3016BC1D">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9C16C51">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6D74FE4B">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BBA7510">
      <w:pPr>
        <w:adjustRightInd w:val="0"/>
        <w:snapToGrid w:val="0"/>
        <w:spacing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8014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大型企业  </w:t>
      </w:r>
      <w:sdt>
        <w:sdtPr>
          <w:rPr>
            <w:rFonts w:hint="eastAsia" w:hAnsi="宋体" w:cs="宋体"/>
            <w:color w:val="auto"/>
            <w:kern w:val="0"/>
            <w:sz w:val="24"/>
            <w:highlight w:val="none"/>
          </w:rPr>
          <w:id w:val="14746684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中型企业  </w:t>
      </w:r>
      <w:sdt>
        <w:sdtPr>
          <w:rPr>
            <w:rFonts w:hint="eastAsia" w:hAnsi="宋体" w:cs="宋体"/>
            <w:color w:val="auto"/>
            <w:kern w:val="0"/>
            <w:sz w:val="24"/>
            <w:highlight w:val="none"/>
          </w:rPr>
          <w:id w:val="14748351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0E1EB4C8">
      <w:pPr>
        <w:adjustRightInd w:val="0"/>
        <w:snapToGrid w:val="0"/>
        <w:spacing w:beforeLines="0" w:line="400" w:lineRule="exact"/>
        <w:ind w:firstLine="480" w:firstLineChars="200"/>
        <w:rPr>
          <w:rFonts w:hint="eastAsia" w:ascii="宋体" w:hAnsi="宋体" w:eastAsia="宋体" w:cs="宋体"/>
          <w:color w:val="auto"/>
          <w:sz w:val="24"/>
          <w:szCs w:val="24"/>
          <w:highlight w:val="none"/>
          <w:u w:val="none"/>
          <w:lang w:val="en-US" w:eastAsia="zh-CN"/>
        </w:rPr>
      </w:pPr>
      <w:sdt>
        <w:sdtPr>
          <w:rPr>
            <w:rFonts w:hint="eastAsia" w:hAnsi="宋体" w:cs="宋体"/>
            <w:color w:val="auto"/>
            <w:kern w:val="0"/>
            <w:sz w:val="24"/>
            <w:highlight w:val="none"/>
          </w:rPr>
          <w:id w:val="14748255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8222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074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其他</w:t>
      </w:r>
    </w:p>
    <w:p w14:paraId="47C680A0">
      <w:pPr>
        <w:numPr>
          <w:ilvl w:val="-1"/>
          <w:numId w:val="0"/>
        </w:numPr>
        <w:adjustRightInd w:val="0"/>
        <w:snapToGrid w:val="0"/>
        <w:spacing w:before="0" w:beforeLines="0" w:line="400" w:lineRule="exact"/>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p>
    <w:p w14:paraId="2650F437">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6130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544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14:paraId="576CC1E5">
      <w:pPr>
        <w:pStyle w:val="80"/>
        <w:tabs>
          <w:tab w:val="left" w:pos="1340"/>
        </w:tabs>
        <w:spacing w:beforeLines="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外商投资企业类型：</w:t>
      </w:r>
      <w:sdt>
        <w:sdtPr>
          <w:rPr>
            <w:rFonts w:hint="eastAsia" w:hAnsi="宋体" w:cs="宋体"/>
            <w:color w:val="auto"/>
            <w:kern w:val="0"/>
            <w:sz w:val="24"/>
            <w:highlight w:val="none"/>
          </w:rPr>
          <w:id w:val="14746683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u w:val="none"/>
          <w:lang w:val="en-US" w:eastAsia="zh-CN"/>
        </w:rPr>
        <w:t xml:space="preserve">全部由外国投资者投资  </w:t>
      </w:r>
      <w:sdt>
        <w:sdtPr>
          <w:rPr>
            <w:rFonts w:hint="eastAsia" w:hAnsi="宋体" w:cs="宋体"/>
            <w:color w:val="auto"/>
            <w:kern w:val="0"/>
            <w:sz w:val="24"/>
            <w:highlight w:val="none"/>
          </w:rPr>
          <w:id w:val="14746628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val="en-US" w:eastAsia="zh-CN"/>
        </w:rPr>
        <w:t>部分由外国投资者投资</w:t>
      </w:r>
    </w:p>
    <w:p w14:paraId="338BEAC2">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54871E5F">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lang w:val="en-US" w:eastAsia="zh-CN"/>
        </w:rPr>
      </w:pPr>
      <w:sdt>
        <w:sdtPr>
          <w:rPr>
            <w:rFonts w:hint="eastAsia" w:hAnsi="宋体" w:cs="宋体"/>
            <w:color w:val="auto"/>
            <w:kern w:val="0"/>
            <w:sz w:val="24"/>
            <w:highlight w:val="none"/>
          </w:rPr>
          <w:id w:val="14746934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20935F56">
      <w:pPr>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1B7759BC">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none"/>
          <w:lang w:val="en-US" w:eastAsia="zh-CN"/>
        </w:rPr>
      </w:pPr>
      <w:sdt>
        <w:sdtPr>
          <w:rPr>
            <w:rFonts w:hint="eastAsia" w:hAnsi="宋体" w:cs="宋体"/>
            <w:color w:val="auto"/>
            <w:kern w:val="0"/>
            <w:sz w:val="24"/>
            <w:highlight w:val="none"/>
          </w:rPr>
          <w:id w:val="14746039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否</w:t>
      </w:r>
    </w:p>
    <w:p w14:paraId="4EF627DC">
      <w:pPr>
        <w:numPr>
          <w:ilvl w:val="-1"/>
          <w:numId w:val="0"/>
        </w:numPr>
        <w:tabs>
          <w:tab w:val="left" w:pos="740"/>
        </w:tabs>
        <w:adjustRightInd w:val="0"/>
        <w:snapToGrid w:val="0"/>
        <w:spacing w:before="0" w:beforeLines="0" w:line="400" w:lineRule="exact"/>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F84C37E">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5681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69B7BDB3">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6760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6288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12F1F5B">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rPr>
      </w:pPr>
      <w:sdt>
        <w:sdtPr>
          <w:rPr>
            <w:rFonts w:hint="eastAsia" w:hAnsi="宋体" w:cs="宋体"/>
            <w:color w:val="auto"/>
            <w:kern w:val="0"/>
            <w:sz w:val="24"/>
            <w:highlight w:val="none"/>
          </w:rPr>
          <w:id w:val="14745821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p>
    <w:p w14:paraId="51F5D22B">
      <w:pPr>
        <w:numPr>
          <w:ilvl w:val="-1"/>
          <w:numId w:val="0"/>
        </w:numPr>
        <w:tabs>
          <w:tab w:val="left" w:pos="740"/>
        </w:tabs>
        <w:adjustRightInd w:val="0"/>
        <w:snapToGrid w:val="0"/>
        <w:spacing w:before="0" w:beforeLines="0" w:line="400" w:lineRule="exact"/>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是否涉及环境标志产品：</w:t>
      </w:r>
    </w:p>
    <w:p w14:paraId="15CA6094">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eastAsia="zh-CN"/>
        </w:rPr>
      </w:pPr>
      <w:sdt>
        <w:sdtPr>
          <w:rPr>
            <w:rFonts w:hint="eastAsia" w:hAnsi="宋体" w:cs="宋体"/>
            <w:color w:val="auto"/>
            <w:kern w:val="0"/>
            <w:sz w:val="24"/>
            <w:highlight w:val="none"/>
          </w:rPr>
          <w:id w:val="14745120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62613057">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5664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728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F61B1BF">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sdt>
        <w:sdtPr>
          <w:rPr>
            <w:rFonts w:hint="eastAsia" w:hAnsi="宋体" w:cs="宋体"/>
            <w:color w:val="auto"/>
            <w:kern w:val="0"/>
            <w:sz w:val="24"/>
            <w:highlight w:val="none"/>
          </w:rPr>
          <w:id w:val="14748139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p>
    <w:p w14:paraId="55C60F96">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5A47CE02">
      <w:pPr>
        <w:pStyle w:val="80"/>
        <w:spacing w:beforeLines="0"/>
        <w:ind w:firstLine="480" w:firstLineChars="200"/>
        <w:rPr>
          <w:rFonts w:hint="eastAsia" w:ascii="宋体" w:hAnsi="宋体" w:eastAsia="宋体" w:cs="宋体"/>
          <w:color w:val="auto"/>
          <w:sz w:val="24"/>
          <w:szCs w:val="24"/>
          <w:highlight w:val="none"/>
          <w:u w:val="single"/>
          <w:lang w:val="en-US" w:eastAsia="zh-CN"/>
        </w:rPr>
      </w:pPr>
      <w:sdt>
        <w:sdtPr>
          <w:rPr>
            <w:rFonts w:hint="eastAsia" w:hAnsi="宋体" w:cs="宋体"/>
            <w:color w:val="auto"/>
            <w:kern w:val="0"/>
            <w:sz w:val="24"/>
            <w:highlight w:val="none"/>
          </w:rPr>
          <w:id w:val="14747731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70CC3BE0">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5195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6637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800E4AE">
      <w:pPr>
        <w:pStyle w:val="80"/>
        <w:spacing w:beforeLines="0"/>
        <w:ind w:firstLine="480" w:firstLineChars="200"/>
        <w:rPr>
          <w:rFonts w:hint="eastAsia" w:ascii="宋体" w:hAnsi="宋体" w:eastAsia="宋体" w:cs="宋体"/>
          <w:b w:val="0"/>
          <w:bCs w:val="0"/>
          <w:color w:val="auto"/>
          <w:sz w:val="24"/>
          <w:szCs w:val="24"/>
          <w:highlight w:val="none"/>
          <w:u w:val="none"/>
          <w:lang w:val="en-US" w:eastAsia="zh-CN"/>
        </w:rPr>
      </w:pPr>
      <w:sdt>
        <w:sdtPr>
          <w:rPr>
            <w:rFonts w:hint="eastAsia" w:hAnsi="宋体" w:cs="宋体"/>
            <w:color w:val="auto"/>
            <w:kern w:val="0"/>
            <w:sz w:val="24"/>
            <w:highlight w:val="none"/>
          </w:rPr>
          <w:id w:val="14745970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kern w:val="2"/>
          <w:sz w:val="24"/>
          <w:szCs w:val="24"/>
          <w:highlight w:val="none"/>
          <w:u w:val="none"/>
        </w:rPr>
        <w:t>否</w:t>
      </w:r>
    </w:p>
    <w:p w14:paraId="5BDF1BC5">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04262CBF">
      <w:pPr>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val="en-US" w:eastAsia="zh-CN"/>
        </w:rPr>
      </w:pPr>
      <w:sdt>
        <w:sdtPr>
          <w:rPr>
            <w:rFonts w:hint="eastAsia" w:hAnsi="宋体" w:cs="宋体"/>
            <w:color w:val="auto"/>
            <w:kern w:val="0"/>
            <w:sz w:val="24"/>
            <w:highlight w:val="none"/>
          </w:rPr>
          <w:id w:val="14747111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 xml:space="preserve">是       </w:t>
      </w:r>
      <w:sdt>
        <w:sdtPr>
          <w:rPr>
            <w:rFonts w:hint="eastAsia" w:hAnsi="宋体" w:cs="宋体"/>
            <w:color w:val="auto"/>
            <w:kern w:val="0"/>
            <w:sz w:val="24"/>
            <w:highlight w:val="none"/>
          </w:rPr>
          <w:id w:val="14747060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196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不涉及</w:t>
      </w:r>
    </w:p>
    <w:p w14:paraId="526ED7CD">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合同金额</w:t>
      </w:r>
    </w:p>
    <w:p w14:paraId="4C2C59E0">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05A0850">
      <w:pPr>
        <w:adjustRightInd w:val="0"/>
        <w:snapToGrid w:val="0"/>
        <w:spacing w:before="0" w:beforeLines="0" w:line="4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F6FB993">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7483553">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FEBDE0D">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（注：固定单价合同应填写单价和最高限价）</w:t>
      </w:r>
    </w:p>
    <w:p w14:paraId="43504769">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6705E2C5">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sdt>
        <w:sdtPr>
          <w:rPr>
            <w:rFonts w:hint="eastAsia" w:hAnsi="宋体" w:cs="宋体"/>
            <w:color w:val="auto"/>
            <w:kern w:val="0"/>
            <w:sz w:val="24"/>
            <w:highlight w:val="none"/>
          </w:rPr>
          <w:id w:val="14745831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固定总价 </w:t>
      </w:r>
      <w:sdt>
        <w:sdtPr>
          <w:rPr>
            <w:rFonts w:hint="eastAsia" w:hAnsi="宋体" w:cs="宋体"/>
            <w:color w:val="auto"/>
            <w:kern w:val="0"/>
            <w:sz w:val="24"/>
            <w:highlight w:val="none"/>
          </w:rPr>
          <w:id w:val="14745968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678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sdt>
        <w:sdtPr>
          <w:rPr>
            <w:rFonts w:hint="eastAsia" w:hAnsi="宋体" w:cs="宋体"/>
            <w:color w:val="auto"/>
            <w:kern w:val="0"/>
            <w:sz w:val="24"/>
            <w:highlight w:val="none"/>
          </w:rPr>
          <w:id w:val="14747197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成本补偿 </w:t>
      </w:r>
      <w:sdt>
        <w:sdtPr>
          <w:rPr>
            <w:rFonts w:hint="eastAsia" w:hAnsi="宋体" w:cs="宋体"/>
            <w:color w:val="auto"/>
            <w:kern w:val="0"/>
            <w:sz w:val="24"/>
            <w:highlight w:val="none"/>
          </w:rPr>
          <w:id w:val="14745512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5526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173817CB">
      <w:pPr>
        <w:pStyle w:val="792"/>
        <w:spacing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9FEAB1E">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sdt>
        <w:sdtPr>
          <w:rPr>
            <w:rFonts w:hint="eastAsia" w:hAnsi="宋体" w:cs="宋体"/>
            <w:color w:val="auto"/>
            <w:kern w:val="0"/>
            <w:sz w:val="24"/>
            <w:highlight w:val="none"/>
          </w:rPr>
          <w:id w:val="14745473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406D4BC">
      <w:pPr>
        <w:snapToGrid w:val="0"/>
        <w:spacing w:beforeLines="0" w:line="400" w:lineRule="exact"/>
        <w:ind w:firstLine="480" w:firstLineChars="200"/>
        <w:rPr>
          <w:rFonts w:hint="eastAsia" w:ascii="宋体" w:hAnsi="宋体" w:eastAsia="宋体" w:cs="宋体"/>
          <w:color w:val="auto"/>
          <w:sz w:val="24"/>
          <w:szCs w:val="24"/>
          <w:highlight w:val="none"/>
        </w:rPr>
      </w:pPr>
      <w:sdt>
        <w:sdtPr>
          <w:rPr>
            <w:rFonts w:hint="eastAsia" w:hAnsi="宋体" w:cs="宋体"/>
            <w:color w:val="auto"/>
            <w:kern w:val="0"/>
            <w:sz w:val="24"/>
            <w:highlight w:val="none"/>
          </w:rPr>
          <w:id w:val="1474683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7E24386B">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sdt>
        <w:sdtPr>
          <w:rPr>
            <w:rFonts w:hint="eastAsia" w:hAnsi="宋体" w:cs="宋体"/>
            <w:color w:val="auto"/>
            <w:kern w:val="0"/>
            <w:sz w:val="24"/>
            <w:highlight w:val="none"/>
          </w:rPr>
          <w:id w:val="14747124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2168C9D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sdt>
        <w:sdtPr>
          <w:rPr>
            <w:rFonts w:hint="eastAsia" w:hAnsi="宋体" w:cs="宋体"/>
            <w:color w:val="auto"/>
            <w:kern w:val="0"/>
            <w:sz w:val="24"/>
            <w:highlight w:val="none"/>
          </w:rPr>
          <w:id w:val="14746918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5D73480B">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合同履行</w:t>
      </w:r>
    </w:p>
    <w:p w14:paraId="461F9B5D">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A0B0204">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C68D0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sdt>
        <w:sdtPr>
          <w:rPr>
            <w:rFonts w:hint="eastAsia" w:hAnsi="宋体" w:cs="宋体"/>
            <w:color w:val="auto"/>
            <w:kern w:val="0"/>
            <w:sz w:val="24"/>
            <w:highlight w:val="none"/>
          </w:rPr>
          <w:id w:val="14745160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7179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0B453CD5">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49AD545">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FF3BFF9">
      <w:p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E879B19">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B09E28F">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FD962D6">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合同验收</w:t>
      </w:r>
    </w:p>
    <w:p w14:paraId="54D0C9D8">
      <w:pPr>
        <w:numPr>
          <w:ilvl w:val="0"/>
          <w:numId w:val="1"/>
        </w:num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sdt>
        <w:sdtPr>
          <w:rPr>
            <w:rFonts w:hint="eastAsia" w:hAnsi="宋体" w:cs="宋体"/>
            <w:color w:val="auto"/>
            <w:kern w:val="0"/>
            <w:sz w:val="24"/>
            <w:highlight w:val="none"/>
          </w:rPr>
          <w:id w:val="14747615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自行组织 </w:t>
      </w:r>
      <w:sdt>
        <w:sdtPr>
          <w:rPr>
            <w:rFonts w:hint="eastAsia" w:hAnsi="宋体" w:cs="宋体"/>
            <w:color w:val="auto"/>
            <w:kern w:val="0"/>
            <w:sz w:val="24"/>
            <w:highlight w:val="none"/>
          </w:rPr>
          <w:id w:val="14748103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委托第三方组织</w:t>
      </w:r>
    </w:p>
    <w:p w14:paraId="7DCD7FB2">
      <w:pPr>
        <w:numPr>
          <w:ilvl w:val="0"/>
          <w:numId w:val="0"/>
        </w:num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674D486">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7881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251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72C7110B">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556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765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3877A89A">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7138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835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4EFE8FE1">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5716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5491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5D8D0A23">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sdt>
        <w:sdtPr>
          <w:rPr>
            <w:rFonts w:hint="eastAsia" w:hAnsi="宋体" w:cs="宋体"/>
            <w:color w:val="auto"/>
            <w:kern w:val="0"/>
            <w:sz w:val="24"/>
            <w:highlight w:val="none"/>
          </w:rPr>
          <w:id w:val="14748223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sdt>
        <w:sdtPr>
          <w:rPr>
            <w:rFonts w:hint="eastAsia" w:hAnsi="宋体" w:cs="宋体"/>
            <w:color w:val="auto"/>
            <w:kern w:val="0"/>
            <w:sz w:val="24"/>
            <w:highlight w:val="none"/>
          </w:rPr>
          <w:id w:val="14747006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394D58D2">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是否存在破坏性检测：</w:t>
      </w:r>
      <w:sdt>
        <w:sdtPr>
          <w:rPr>
            <w:rFonts w:hint="eastAsia" w:hAnsi="宋体" w:cs="宋体"/>
            <w:color w:val="auto"/>
            <w:kern w:val="0"/>
            <w:sz w:val="24"/>
            <w:highlight w:val="none"/>
          </w:rPr>
          <w:id w:val="14747623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r>
        <w:rPr>
          <w:rFonts w:hint="eastAsia" w:ascii="宋体" w:hAnsi="宋体" w:cs="宋体"/>
          <w:bCs/>
          <w:color w:val="auto"/>
          <w:sz w:val="24"/>
          <w:szCs w:val="24"/>
          <w:highlight w:val="none"/>
          <w:u w:val="none"/>
          <w:lang w:val="en-US" w:eastAsia="zh-CN"/>
        </w:rPr>
        <w:t xml:space="preserve"> </w:t>
      </w:r>
      <w:sdt>
        <w:sdtPr>
          <w:rPr>
            <w:rFonts w:hint="eastAsia" w:hAnsi="宋体" w:cs="宋体"/>
            <w:color w:val="auto"/>
            <w:kern w:val="0"/>
            <w:sz w:val="24"/>
            <w:highlight w:val="none"/>
          </w:rPr>
          <w:id w:val="14745398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09C19D0C">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4CB013A0">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p>
    <w:p w14:paraId="3A4995A3">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p>
    <w:p w14:paraId="6CDB0FF8">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sdt>
        <w:sdtPr>
          <w:rPr>
            <w:rFonts w:hint="eastAsia" w:hAnsi="宋体" w:cs="宋体"/>
            <w:color w:val="auto"/>
            <w:kern w:val="0"/>
            <w:sz w:val="24"/>
            <w:highlight w:val="none"/>
          </w:rPr>
          <w:id w:val="14747198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一次性验收         </w:t>
      </w:r>
    </w:p>
    <w:p w14:paraId="41736824">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lang w:val="en-US" w:eastAsia="zh-CN"/>
        </w:rPr>
      </w:pPr>
      <w:sdt>
        <w:sdtPr>
          <w:rPr>
            <w:rFonts w:hint="eastAsia" w:hAnsi="宋体" w:cs="宋体"/>
            <w:color w:val="auto"/>
            <w:kern w:val="0"/>
            <w:sz w:val="24"/>
            <w:highlight w:val="none"/>
          </w:rPr>
          <w:id w:val="1474655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1246D6DD">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B0750D4">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p>
    <w:p w14:paraId="3A8BADB4">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26CFD05B">
      <w:pPr>
        <w:pStyle w:val="80"/>
        <w:spacing w:beforeLines="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sdt>
        <w:sdtPr>
          <w:rPr>
            <w:rFonts w:hint="eastAsia" w:hAnsi="宋体" w:cs="宋体"/>
            <w:color w:val="auto"/>
            <w:kern w:val="0"/>
            <w:sz w:val="24"/>
            <w:highlight w:val="none"/>
          </w:rPr>
          <w:id w:val="14745777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053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14:paraId="656304B0">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i w:val="0"/>
          <w:iCs w:val="0"/>
          <w:color w:val="auto"/>
          <w:sz w:val="24"/>
          <w:szCs w:val="24"/>
          <w:highlight w:val="none"/>
          <w:u w:val="single"/>
        </w:rPr>
        <w:t>（产权过户登记等）</w:t>
      </w:r>
    </w:p>
    <w:p w14:paraId="087C431C">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组成合同的文件</w:t>
      </w:r>
    </w:p>
    <w:p w14:paraId="75DB9837">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7D9E62B7">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3F62B91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E3842AC">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0BCF750C">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90298D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0973D264">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1ADDA5A8">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5D8E0E17">
      <w:pPr>
        <w:pStyle w:val="80"/>
        <w:spacing w:beforeLines="0"/>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78AA2DDF">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合同生效</w:t>
      </w:r>
    </w:p>
    <w:p w14:paraId="58F98DAF">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生效。</w:t>
      </w:r>
    </w:p>
    <w:p w14:paraId="33019DFE">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合同份数</w:t>
      </w:r>
    </w:p>
    <w:p w14:paraId="29430517">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11424B20">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678A2B2">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BD09FCF">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4A5FE4AD">
      <w:pPr>
        <w:pStyle w:val="792"/>
        <w:spacing w:beforeLines="0" w:line="400" w:lineRule="exact"/>
        <w:rPr>
          <w:color w:val="auto"/>
          <w:highlight w:val="none"/>
        </w:rPr>
      </w:pPr>
    </w:p>
    <w:p w14:paraId="022C5668">
      <w:pPr>
        <w:rPr>
          <w:rFonts w:hint="eastAsia"/>
          <w:color w:val="auto"/>
          <w:highlight w:val="none"/>
        </w:rPr>
      </w:pPr>
      <w:r>
        <w:rPr>
          <w:rFonts w:hint="default"/>
          <w:color w:val="auto"/>
          <w:highlight w:val="none"/>
          <w:lang w:val="en"/>
        </w:rPr>
        <w:t xml:space="preserve">  </w:t>
      </w:r>
    </w:p>
    <w:tbl>
      <w:tblPr>
        <w:tblStyle w:val="63"/>
        <w:tblpPr w:leftFromText="180" w:rightFromText="180" w:vertAnchor="text" w:horzAnchor="page" w:tblpXSpec="center" w:tblpY="417"/>
        <w:tblOverlap w:val="never"/>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86"/>
        <w:gridCol w:w="2317"/>
        <w:gridCol w:w="1979"/>
        <w:gridCol w:w="2116"/>
      </w:tblGrid>
      <w:tr w14:paraId="712820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7781892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0E6BC241">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62F38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986" w:type="dxa"/>
            <w:tcBorders>
              <w:top w:val="single" w:color="auto" w:sz="2" w:space="0"/>
              <w:bottom w:val="single" w:color="auto" w:sz="2" w:space="0"/>
              <w:right w:val="single" w:color="auto" w:sz="2" w:space="0"/>
            </w:tcBorders>
            <w:vAlign w:val="center"/>
          </w:tcPr>
          <w:p w14:paraId="2F27F4E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317" w:type="dxa"/>
            <w:tcBorders>
              <w:top w:val="single" w:color="auto" w:sz="2" w:space="0"/>
              <w:left w:val="single" w:color="auto" w:sz="2" w:space="0"/>
              <w:bottom w:val="single" w:color="auto" w:sz="2" w:space="0"/>
              <w:right w:val="single" w:color="auto" w:sz="2" w:space="0"/>
            </w:tcBorders>
            <w:vAlign w:val="center"/>
          </w:tcPr>
          <w:p w14:paraId="4A8CC16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2BE171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35A0218D">
            <w:pPr>
              <w:adjustRightInd w:val="0"/>
              <w:snapToGrid w:val="0"/>
              <w:spacing w:line="300" w:lineRule="exact"/>
              <w:jc w:val="center"/>
              <w:rPr>
                <w:color w:val="auto"/>
                <w:spacing w:val="20"/>
                <w:szCs w:val="21"/>
                <w:highlight w:val="none"/>
              </w:rPr>
            </w:pPr>
          </w:p>
        </w:tc>
      </w:tr>
      <w:tr w14:paraId="2A8AD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986" w:type="dxa"/>
            <w:vMerge w:val="restart"/>
            <w:tcBorders>
              <w:top w:val="single" w:color="auto" w:sz="2" w:space="0"/>
              <w:right w:val="single" w:color="auto" w:sz="2" w:space="0"/>
            </w:tcBorders>
            <w:vAlign w:val="center"/>
          </w:tcPr>
          <w:p w14:paraId="093D5575">
            <w:pPr>
              <w:adjustRightInd w:val="0"/>
              <w:snapToGrid w:val="0"/>
              <w:spacing w:line="300" w:lineRule="exact"/>
              <w:jc w:val="center"/>
              <w:rPr>
                <w:color w:val="auto"/>
                <w:szCs w:val="21"/>
                <w:highlight w:val="none"/>
              </w:rPr>
            </w:pPr>
            <w:r>
              <w:rPr>
                <w:color w:val="auto"/>
                <w:szCs w:val="21"/>
                <w:highlight w:val="none"/>
              </w:rPr>
              <w:t>法定代表人</w:t>
            </w:r>
          </w:p>
          <w:p w14:paraId="514868AD">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17" w:type="dxa"/>
            <w:vMerge w:val="restart"/>
            <w:tcBorders>
              <w:top w:val="single" w:color="auto" w:sz="2" w:space="0"/>
              <w:left w:val="single" w:color="auto" w:sz="2" w:space="0"/>
              <w:right w:val="single" w:color="auto" w:sz="2" w:space="0"/>
            </w:tcBorders>
            <w:vAlign w:val="center"/>
          </w:tcPr>
          <w:p w14:paraId="4400BFB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05CF02CA">
            <w:pPr>
              <w:adjustRightInd w:val="0"/>
              <w:snapToGrid w:val="0"/>
              <w:spacing w:line="300" w:lineRule="exact"/>
              <w:jc w:val="center"/>
              <w:rPr>
                <w:color w:val="auto"/>
                <w:szCs w:val="21"/>
                <w:highlight w:val="none"/>
              </w:rPr>
            </w:pPr>
            <w:r>
              <w:rPr>
                <w:color w:val="auto"/>
                <w:szCs w:val="21"/>
                <w:highlight w:val="none"/>
              </w:rPr>
              <w:t>法定代表人</w:t>
            </w:r>
          </w:p>
          <w:p w14:paraId="2BEE382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326A9C76">
            <w:pPr>
              <w:adjustRightInd w:val="0"/>
              <w:snapToGrid w:val="0"/>
              <w:spacing w:line="300" w:lineRule="exact"/>
              <w:jc w:val="center"/>
              <w:rPr>
                <w:color w:val="auto"/>
                <w:szCs w:val="21"/>
                <w:highlight w:val="none"/>
              </w:rPr>
            </w:pPr>
          </w:p>
        </w:tc>
      </w:tr>
      <w:tr w14:paraId="153F85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vMerge w:val="continue"/>
            <w:tcBorders>
              <w:bottom w:val="single" w:color="auto" w:sz="2" w:space="0"/>
              <w:right w:val="single" w:color="auto" w:sz="2" w:space="0"/>
            </w:tcBorders>
            <w:vAlign w:val="center"/>
          </w:tcPr>
          <w:p w14:paraId="5F14571B">
            <w:pPr>
              <w:adjustRightInd w:val="0"/>
              <w:snapToGrid w:val="0"/>
              <w:spacing w:line="300" w:lineRule="exact"/>
              <w:jc w:val="center"/>
              <w:rPr>
                <w:color w:val="auto"/>
                <w:szCs w:val="21"/>
                <w:highlight w:val="none"/>
              </w:rPr>
            </w:pPr>
          </w:p>
        </w:tc>
        <w:tc>
          <w:tcPr>
            <w:tcW w:w="2317" w:type="dxa"/>
            <w:vMerge w:val="continue"/>
            <w:tcBorders>
              <w:left w:val="single" w:color="auto" w:sz="2" w:space="0"/>
              <w:bottom w:val="single" w:color="auto" w:sz="2" w:space="0"/>
              <w:right w:val="single" w:color="auto" w:sz="2" w:space="0"/>
            </w:tcBorders>
            <w:vAlign w:val="center"/>
          </w:tcPr>
          <w:p w14:paraId="1A1C96EB">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7D0CCB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6D8A9F60">
            <w:pPr>
              <w:adjustRightInd w:val="0"/>
              <w:snapToGrid w:val="0"/>
              <w:spacing w:line="300" w:lineRule="exact"/>
              <w:jc w:val="center"/>
              <w:rPr>
                <w:color w:val="auto"/>
                <w:spacing w:val="20"/>
                <w:szCs w:val="21"/>
                <w:highlight w:val="none"/>
              </w:rPr>
            </w:pPr>
          </w:p>
        </w:tc>
      </w:tr>
      <w:tr w14:paraId="12529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7BB96B8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317" w:type="dxa"/>
            <w:tcBorders>
              <w:top w:val="single" w:color="auto" w:sz="2" w:space="0"/>
              <w:left w:val="single" w:color="auto" w:sz="2" w:space="0"/>
              <w:bottom w:val="single" w:color="auto" w:sz="2" w:space="0"/>
              <w:right w:val="single" w:color="auto" w:sz="2" w:space="0"/>
            </w:tcBorders>
            <w:vAlign w:val="center"/>
          </w:tcPr>
          <w:p w14:paraId="4BC95A0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D966F3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79096D5D">
            <w:pPr>
              <w:adjustRightInd w:val="0"/>
              <w:snapToGrid w:val="0"/>
              <w:spacing w:line="300" w:lineRule="exact"/>
              <w:jc w:val="center"/>
              <w:rPr>
                <w:color w:val="auto"/>
                <w:spacing w:val="20"/>
                <w:szCs w:val="21"/>
                <w:highlight w:val="none"/>
              </w:rPr>
            </w:pPr>
          </w:p>
        </w:tc>
      </w:tr>
      <w:tr w14:paraId="3E0498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117B2CB3">
            <w:pPr>
              <w:adjustRightInd w:val="0"/>
              <w:snapToGrid w:val="0"/>
              <w:spacing w:line="300" w:lineRule="exact"/>
              <w:jc w:val="center"/>
              <w:rPr>
                <w:color w:val="auto"/>
                <w:szCs w:val="21"/>
                <w:highlight w:val="none"/>
              </w:rPr>
            </w:pPr>
            <w:r>
              <w:rPr>
                <w:color w:val="auto"/>
                <w:szCs w:val="21"/>
                <w:highlight w:val="none"/>
              </w:rPr>
              <w:t>联 系 人</w:t>
            </w:r>
          </w:p>
        </w:tc>
        <w:tc>
          <w:tcPr>
            <w:tcW w:w="2317" w:type="dxa"/>
            <w:tcBorders>
              <w:top w:val="single" w:color="auto" w:sz="2" w:space="0"/>
              <w:left w:val="single" w:color="auto" w:sz="2" w:space="0"/>
              <w:bottom w:val="single" w:color="auto" w:sz="2" w:space="0"/>
              <w:right w:val="single" w:color="auto" w:sz="2" w:space="0"/>
            </w:tcBorders>
            <w:vAlign w:val="center"/>
          </w:tcPr>
          <w:p w14:paraId="5C2713A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8284B1C">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7B5ADED3">
            <w:pPr>
              <w:adjustRightInd w:val="0"/>
              <w:snapToGrid w:val="0"/>
              <w:spacing w:line="300" w:lineRule="exact"/>
              <w:jc w:val="center"/>
              <w:rPr>
                <w:color w:val="auto"/>
                <w:spacing w:val="20"/>
                <w:szCs w:val="21"/>
                <w:highlight w:val="none"/>
              </w:rPr>
            </w:pPr>
          </w:p>
        </w:tc>
      </w:tr>
      <w:tr w14:paraId="411620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2362C475">
            <w:pPr>
              <w:adjustRightInd w:val="0"/>
              <w:snapToGrid w:val="0"/>
              <w:spacing w:line="300" w:lineRule="exact"/>
              <w:jc w:val="center"/>
              <w:rPr>
                <w:color w:val="auto"/>
                <w:szCs w:val="21"/>
                <w:highlight w:val="none"/>
              </w:rPr>
            </w:pPr>
            <w:r>
              <w:rPr>
                <w:color w:val="auto"/>
                <w:szCs w:val="21"/>
                <w:highlight w:val="none"/>
              </w:rPr>
              <w:t>联系电话</w:t>
            </w:r>
          </w:p>
        </w:tc>
        <w:tc>
          <w:tcPr>
            <w:tcW w:w="2317" w:type="dxa"/>
            <w:tcBorders>
              <w:top w:val="single" w:color="auto" w:sz="2" w:space="0"/>
              <w:left w:val="single" w:color="auto" w:sz="2" w:space="0"/>
              <w:bottom w:val="single" w:color="auto" w:sz="2" w:space="0"/>
              <w:right w:val="single" w:color="auto" w:sz="2" w:space="0"/>
            </w:tcBorders>
            <w:vAlign w:val="center"/>
          </w:tcPr>
          <w:p w14:paraId="63B13E41">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8F59055">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4C401A0E">
            <w:pPr>
              <w:adjustRightInd w:val="0"/>
              <w:snapToGrid w:val="0"/>
              <w:spacing w:line="300" w:lineRule="exact"/>
              <w:jc w:val="center"/>
              <w:rPr>
                <w:color w:val="auto"/>
                <w:spacing w:val="20"/>
                <w:szCs w:val="21"/>
                <w:highlight w:val="none"/>
              </w:rPr>
            </w:pPr>
          </w:p>
        </w:tc>
      </w:tr>
      <w:tr w14:paraId="799059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63BD64A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317" w:type="dxa"/>
            <w:tcBorders>
              <w:top w:val="single" w:color="auto" w:sz="2" w:space="0"/>
              <w:left w:val="single" w:color="auto" w:sz="2" w:space="0"/>
              <w:bottom w:val="single" w:color="auto" w:sz="2" w:space="0"/>
              <w:right w:val="single" w:color="auto" w:sz="2" w:space="0"/>
            </w:tcBorders>
            <w:vAlign w:val="center"/>
          </w:tcPr>
          <w:p w14:paraId="5416D373">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C7B45ED">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43B31325">
            <w:pPr>
              <w:adjustRightInd w:val="0"/>
              <w:snapToGrid w:val="0"/>
              <w:spacing w:line="300" w:lineRule="exact"/>
              <w:jc w:val="center"/>
              <w:rPr>
                <w:color w:val="auto"/>
                <w:spacing w:val="20"/>
                <w:szCs w:val="21"/>
                <w:highlight w:val="none"/>
              </w:rPr>
            </w:pPr>
          </w:p>
        </w:tc>
      </w:tr>
      <w:tr w14:paraId="69D6F2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323FD3C9">
            <w:pPr>
              <w:adjustRightInd w:val="0"/>
              <w:snapToGrid w:val="0"/>
              <w:spacing w:line="300" w:lineRule="exact"/>
              <w:jc w:val="center"/>
              <w:rPr>
                <w:color w:val="auto"/>
                <w:szCs w:val="21"/>
                <w:highlight w:val="none"/>
              </w:rPr>
            </w:pPr>
            <w:r>
              <w:rPr>
                <w:color w:val="auto"/>
                <w:szCs w:val="21"/>
                <w:highlight w:val="none"/>
              </w:rPr>
              <w:t>邮政编码</w:t>
            </w:r>
          </w:p>
        </w:tc>
        <w:tc>
          <w:tcPr>
            <w:tcW w:w="2317" w:type="dxa"/>
            <w:tcBorders>
              <w:top w:val="single" w:color="auto" w:sz="2" w:space="0"/>
              <w:left w:val="single" w:color="auto" w:sz="2" w:space="0"/>
              <w:bottom w:val="single" w:color="auto" w:sz="2" w:space="0"/>
              <w:right w:val="single" w:color="auto" w:sz="2" w:space="0"/>
            </w:tcBorders>
            <w:vAlign w:val="center"/>
          </w:tcPr>
          <w:p w14:paraId="5F0C898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3962117">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7968A240">
            <w:pPr>
              <w:adjustRightInd w:val="0"/>
              <w:snapToGrid w:val="0"/>
              <w:spacing w:line="300" w:lineRule="exact"/>
              <w:jc w:val="center"/>
              <w:rPr>
                <w:color w:val="auto"/>
                <w:spacing w:val="20"/>
                <w:szCs w:val="21"/>
                <w:highlight w:val="none"/>
              </w:rPr>
            </w:pPr>
          </w:p>
        </w:tc>
      </w:tr>
      <w:tr w14:paraId="01CB14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59E5BFF0">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17" w:type="dxa"/>
            <w:tcBorders>
              <w:top w:val="single" w:color="auto" w:sz="2" w:space="0"/>
              <w:left w:val="single" w:color="auto" w:sz="2" w:space="0"/>
              <w:bottom w:val="single" w:color="auto" w:sz="2" w:space="0"/>
              <w:right w:val="single" w:color="auto" w:sz="2" w:space="0"/>
            </w:tcBorders>
            <w:vAlign w:val="center"/>
          </w:tcPr>
          <w:p w14:paraId="121585D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3A83FA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6F983F15">
            <w:pPr>
              <w:adjustRightInd w:val="0"/>
              <w:snapToGrid w:val="0"/>
              <w:spacing w:line="300" w:lineRule="exact"/>
              <w:jc w:val="center"/>
              <w:rPr>
                <w:color w:val="auto"/>
                <w:spacing w:val="20"/>
                <w:szCs w:val="21"/>
                <w:highlight w:val="none"/>
              </w:rPr>
            </w:pPr>
          </w:p>
        </w:tc>
      </w:tr>
      <w:tr w14:paraId="2902F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1B1544D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17" w:type="dxa"/>
            <w:tcBorders>
              <w:top w:val="single" w:color="auto" w:sz="2" w:space="0"/>
              <w:left w:val="single" w:color="auto" w:sz="2" w:space="0"/>
              <w:bottom w:val="single" w:color="auto" w:sz="2" w:space="0"/>
              <w:right w:val="single" w:color="auto" w:sz="2" w:space="0"/>
            </w:tcBorders>
            <w:vAlign w:val="center"/>
          </w:tcPr>
          <w:p w14:paraId="2B88F3E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19CC19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22A7DE17">
            <w:pPr>
              <w:adjustRightInd w:val="0"/>
              <w:snapToGrid w:val="0"/>
              <w:spacing w:line="300" w:lineRule="exact"/>
              <w:jc w:val="center"/>
              <w:rPr>
                <w:color w:val="auto"/>
                <w:spacing w:val="20"/>
                <w:szCs w:val="21"/>
                <w:highlight w:val="none"/>
              </w:rPr>
            </w:pPr>
          </w:p>
        </w:tc>
      </w:tr>
      <w:tr w14:paraId="6FEB7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0A297B81">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14:paraId="33BF58ED">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53BFBDA">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5177385C">
            <w:pPr>
              <w:adjustRightInd w:val="0"/>
              <w:snapToGrid w:val="0"/>
              <w:spacing w:line="300" w:lineRule="exact"/>
              <w:jc w:val="center"/>
              <w:rPr>
                <w:color w:val="auto"/>
                <w:spacing w:val="20"/>
                <w:szCs w:val="21"/>
                <w:highlight w:val="none"/>
              </w:rPr>
            </w:pPr>
          </w:p>
        </w:tc>
      </w:tr>
      <w:tr w14:paraId="4148FD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7E0A1622">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14:paraId="295DE4D7">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8D62BCD">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6179418C">
            <w:pPr>
              <w:adjustRightInd w:val="0"/>
              <w:snapToGrid w:val="0"/>
              <w:spacing w:line="300" w:lineRule="exact"/>
              <w:jc w:val="center"/>
              <w:rPr>
                <w:color w:val="auto"/>
                <w:spacing w:val="20"/>
                <w:szCs w:val="21"/>
                <w:highlight w:val="none"/>
              </w:rPr>
            </w:pPr>
          </w:p>
        </w:tc>
      </w:tr>
      <w:tr w14:paraId="0E666C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14:paraId="2E824157">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14:paraId="744B066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1CA9206">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4FBFE6FC">
            <w:pPr>
              <w:adjustRightInd w:val="0"/>
              <w:snapToGrid w:val="0"/>
              <w:spacing w:line="300" w:lineRule="exact"/>
              <w:jc w:val="center"/>
              <w:rPr>
                <w:color w:val="auto"/>
                <w:spacing w:val="20"/>
                <w:szCs w:val="21"/>
                <w:highlight w:val="none"/>
              </w:rPr>
            </w:pPr>
          </w:p>
        </w:tc>
      </w:tr>
      <w:tr w14:paraId="2E158A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6A0F0507">
            <w:pPr>
              <w:pStyle w:val="6"/>
              <w:adjustRightInd w:val="0"/>
              <w:snapToGrid w:val="0"/>
              <w:spacing w:after="0" w:line="240" w:lineRule="auto"/>
              <w:ind w:left="0" w:leftChars="0" w:firstLine="0" w:firstLine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02C3BEB">
      <w:pPr>
        <w:pStyle w:val="792"/>
        <w:rPr>
          <w:rFonts w:hint="eastAsia"/>
          <w:color w:val="auto"/>
          <w:highlight w:val="none"/>
        </w:rPr>
      </w:pPr>
    </w:p>
    <w:p w14:paraId="29A8A774">
      <w:pPr>
        <w:pStyle w:val="2"/>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3" w:name="_Toc27624"/>
      <w:r>
        <w:rPr>
          <w:rFonts w:hint="eastAsia" w:ascii="黑体" w:hAnsi="黑体" w:eastAsia="黑体"/>
          <w:b w:val="0"/>
          <w:bCs w:val="0"/>
          <w:color w:val="auto"/>
          <w:sz w:val="28"/>
          <w:szCs w:val="28"/>
          <w:highlight w:val="none"/>
        </w:rPr>
        <w:t>第二节 政府采购合同通用条款</w:t>
      </w:r>
      <w:bookmarkEnd w:id="403"/>
    </w:p>
    <w:p w14:paraId="67647B02">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定义</w:t>
      </w:r>
    </w:p>
    <w:p w14:paraId="60AAC82E">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1.1合同当事人</w:t>
      </w:r>
    </w:p>
    <w:p w14:paraId="133861D8">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（1）采购人（以下称甲方）是指使用财政性资金，通过政府采购方式向供应商购买货物</w:t>
      </w:r>
      <w:r>
        <w:rPr>
          <w:rFonts w:hint="default" w:ascii="Times New Roman" w:hAnsi="Times New Roman" w:cs="Times New Roman"/>
          <w:color w:val="auto"/>
          <w:szCs w:val="21"/>
          <w:highlight w:val="none"/>
          <w:lang w:val="en-US" w:eastAsia="zh-CN"/>
        </w:rPr>
        <w:t>及其相关服务的</w:t>
      </w:r>
      <w:r>
        <w:rPr>
          <w:rFonts w:hint="default" w:ascii="Times New Roman" w:hAnsi="Times New Roman" w:cs="Times New Roman"/>
          <w:color w:val="auto"/>
          <w:szCs w:val="21"/>
          <w:highlight w:val="none"/>
        </w:rPr>
        <w:t>国家机关、事业单位、团体组织。</w:t>
      </w:r>
    </w:p>
    <w:p w14:paraId="49069127">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（2）供应商（以下称</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方）是指参加政府采购活动并且中标（成交），向采购人提供</w:t>
      </w:r>
      <w:r>
        <w:rPr>
          <w:rFonts w:hint="default" w:ascii="Times New Roman" w:hAnsi="Times New Roman" w:cs="Times New Roman"/>
          <w:color w:val="auto"/>
          <w:szCs w:val="21"/>
          <w:highlight w:val="none"/>
          <w:lang w:val="en-US" w:eastAsia="zh-CN"/>
        </w:rPr>
        <w:t>合同约定的货物及其相关服务的法人、非法人组织或者自然人</w:t>
      </w:r>
      <w:r>
        <w:rPr>
          <w:rFonts w:hint="default" w:ascii="Times New Roman" w:hAnsi="Times New Roman" w:cs="Times New Roman"/>
          <w:color w:val="auto"/>
          <w:szCs w:val="21"/>
          <w:highlight w:val="none"/>
        </w:rPr>
        <w:t>。</w:t>
      </w:r>
    </w:p>
    <w:p w14:paraId="39D62632">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（3）其他合同主体是指除采购人和供应商以外，</w:t>
      </w:r>
      <w:r>
        <w:rPr>
          <w:rFonts w:hint="default" w:ascii="Times New Roman" w:hAnsi="Times New Roman" w:eastAsia="宋体" w:cs="Times New Roman"/>
          <w:bCs/>
          <w:color w:val="auto"/>
          <w:szCs w:val="21"/>
          <w:highlight w:val="none"/>
        </w:rPr>
        <w:t>依法参与合同缔结或履行，享有权利、承担义务的合同当事人</w:t>
      </w:r>
      <w:r>
        <w:rPr>
          <w:rFonts w:hint="default" w:ascii="Times New Roman" w:hAnsi="Times New Roman" w:cs="Times New Roman"/>
          <w:color w:val="auto"/>
          <w:szCs w:val="21"/>
          <w:highlight w:val="none"/>
        </w:rPr>
        <w:t>。</w:t>
      </w:r>
    </w:p>
    <w:p w14:paraId="6148CAB7">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1.2本合同下列术语应解释为：</w:t>
      </w:r>
    </w:p>
    <w:p w14:paraId="3CD2DE09">
      <w:pPr>
        <w:adjustRightInd w:val="0"/>
        <w:snapToGrid w:val="0"/>
        <w:spacing w:before="0" w:beforeLines="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（1）“合同”系指</w:t>
      </w:r>
      <w:r>
        <w:rPr>
          <w:rFonts w:hint="default" w:ascii="Times New Roman" w:hAnsi="Times New Roman" w:eastAsia="宋体" w:cs="Times New Roman"/>
          <w:bCs/>
          <w:color w:val="auto"/>
          <w:szCs w:val="21"/>
          <w:highlight w:val="none"/>
        </w:rPr>
        <w:t>合同当事人意思表示达成一致的任何协议，包括签署的</w:t>
      </w:r>
      <w:r>
        <w:rPr>
          <w:rFonts w:hint="default" w:ascii="Times New Roman" w:hAnsi="Times New Roman" w:cs="Times New Roman"/>
          <w:color w:val="auto"/>
          <w:szCs w:val="21"/>
          <w:highlight w:val="none"/>
          <w:lang w:eastAsia="zh-CN"/>
        </w:rPr>
        <w:t>政府采购</w:t>
      </w:r>
      <w:r>
        <w:rPr>
          <w:rFonts w:hint="default" w:ascii="Times New Roman" w:hAnsi="Times New Roman" w:cs="Times New Roman"/>
          <w:color w:val="auto"/>
          <w:szCs w:val="21"/>
          <w:highlight w:val="none"/>
        </w:rPr>
        <w:t>合同协议书及其变更、补充</w:t>
      </w:r>
      <w:r>
        <w:rPr>
          <w:rFonts w:hint="default" w:ascii="Times New Roman" w:hAnsi="Times New Roman" w:cs="Times New Roman"/>
          <w:color w:val="auto"/>
          <w:szCs w:val="21"/>
          <w:highlight w:val="none"/>
          <w:lang w:eastAsia="zh-CN"/>
        </w:rPr>
        <w:t>协议，</w:t>
      </w:r>
      <w:r>
        <w:rPr>
          <w:rFonts w:hint="default" w:ascii="Times New Roman" w:hAnsi="Times New Roman" w:cs="Times New Roman"/>
          <w:color w:val="auto"/>
          <w:szCs w:val="21"/>
          <w:highlight w:val="none"/>
        </w:rPr>
        <w:t>政府采购合同专用条款</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政府采购合同通用条款</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中标</w:t>
      </w:r>
      <w:r>
        <w:rPr>
          <w:rFonts w:hint="default" w:ascii="Times New Roman" w:hAnsi="Times New Roman" w:cs="Times New Roman"/>
          <w:color w:val="auto"/>
          <w:szCs w:val="21"/>
          <w:highlight w:val="none"/>
          <w:lang w:eastAsia="zh-CN"/>
        </w:rPr>
        <w:t>（成交）</w:t>
      </w:r>
      <w:r>
        <w:rPr>
          <w:rFonts w:hint="default" w:ascii="Times New Roman" w:hAnsi="Times New Roman" w:cs="Times New Roman"/>
          <w:color w:val="auto"/>
          <w:szCs w:val="21"/>
          <w:highlight w:val="none"/>
        </w:rPr>
        <w:t>通知书</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投标（响应）文件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采购文件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有关技术文件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图纸</w:t>
      </w:r>
      <w:r>
        <w:rPr>
          <w:rFonts w:hint="default" w:ascii="Times New Roman" w:hAnsi="Times New Roman" w:cs="Times New Roman"/>
          <w:color w:val="auto"/>
          <w:szCs w:val="21"/>
          <w:highlight w:val="none"/>
          <w:lang w:eastAsia="zh-CN"/>
        </w:rPr>
        <w:t>，以及</w:t>
      </w:r>
      <w:r>
        <w:rPr>
          <w:rFonts w:hint="default" w:ascii="Times New Roman" w:hAnsi="Times New Roman" w:eastAsia="宋体" w:cs="Times New Roman"/>
          <w:bCs w:val="0"/>
          <w:color w:val="auto"/>
          <w:kern w:val="2"/>
          <w:sz w:val="21"/>
          <w:szCs w:val="21"/>
          <w:highlight w:val="none"/>
          <w:lang w:eastAsia="zh-CN"/>
        </w:rPr>
        <w:t>国家法律、行政法规和规章制度规定或合同约定的作为合同组成部分的其他文件</w:t>
      </w:r>
      <w:r>
        <w:rPr>
          <w:rFonts w:hint="default" w:ascii="Times New Roman" w:hAnsi="Times New Roman" w:cs="Times New Roman"/>
          <w:color w:val="auto"/>
          <w:szCs w:val="21"/>
          <w:highlight w:val="none"/>
        </w:rPr>
        <w:t>。</w:t>
      </w:r>
    </w:p>
    <w:p w14:paraId="60AAF62D">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）“合同价</w:t>
      </w:r>
      <w:r>
        <w:rPr>
          <w:rFonts w:hint="default" w:ascii="Times New Roman" w:hAnsi="Times New Roman" w:cs="Times New Roman"/>
          <w:color w:val="auto"/>
          <w:szCs w:val="21"/>
          <w:highlight w:val="none"/>
          <w:lang w:val="en-US" w:eastAsia="zh-CN"/>
        </w:rPr>
        <w:t>款</w:t>
      </w:r>
      <w:r>
        <w:rPr>
          <w:rFonts w:hint="default" w:ascii="Times New Roman" w:hAnsi="Times New Roman" w:cs="Times New Roman"/>
          <w:color w:val="auto"/>
          <w:szCs w:val="21"/>
          <w:highlight w:val="none"/>
        </w:rPr>
        <w:t>”系指根据本合同规定乙方在全面履行合同义务后甲方应支付给乙方的价款。</w:t>
      </w:r>
    </w:p>
    <w:p w14:paraId="6670101B">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）“货物”系指乙方根据本合同规定须向甲方提供的各种形态和种类的物品，包括原材料、设备、产品（包括软件）及相关的其备品备件、工具、手册及</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技术资料和材料</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p>
    <w:p w14:paraId="2AEAD730">
      <w:pPr>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相关</w:t>
      </w:r>
      <w:r>
        <w:rPr>
          <w:rFonts w:hint="default" w:ascii="Times New Roman" w:hAnsi="Times New Roman" w:cs="Times New Roman"/>
          <w:color w:val="auto"/>
          <w:szCs w:val="21"/>
          <w:highlight w:val="none"/>
        </w:rPr>
        <w:t>服务”系指根据合同规定，乙方应提供的</w:t>
      </w:r>
      <w:r>
        <w:rPr>
          <w:rFonts w:hint="default" w:ascii="Times New Roman" w:hAnsi="Times New Roman" w:cs="Times New Roman"/>
          <w:color w:val="auto"/>
          <w:szCs w:val="21"/>
          <w:highlight w:val="none"/>
          <w:lang w:val="en-US" w:eastAsia="zh-CN"/>
        </w:rPr>
        <w:t>与货物有关的</w:t>
      </w:r>
      <w:r>
        <w:rPr>
          <w:rFonts w:hint="default" w:ascii="Times New Roman" w:hAnsi="Times New Roman" w:cs="Times New Roman"/>
          <w:color w:val="auto"/>
          <w:szCs w:val="21"/>
          <w:highlight w:val="none"/>
        </w:rPr>
        <w:t>技术、管理和</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服务，包括但不限于：管理和质量保证、运输、保险、检验、现场准备、安装、集成、调试、培训、维修、</w:t>
      </w:r>
      <w:r>
        <w:rPr>
          <w:rFonts w:hint="default" w:ascii="Times New Roman" w:hAnsi="Times New Roman" w:cs="Times New Roman"/>
          <w:color w:val="auto"/>
          <w:szCs w:val="21"/>
          <w:highlight w:val="none"/>
          <w:lang w:eastAsia="zh-CN"/>
        </w:rPr>
        <w:t>废弃处置、</w:t>
      </w:r>
      <w:r>
        <w:rPr>
          <w:rFonts w:hint="default" w:ascii="Times New Roman" w:hAnsi="Times New Roman" w:cs="Times New Roman"/>
          <w:color w:val="auto"/>
          <w:szCs w:val="21"/>
          <w:highlight w:val="none"/>
        </w:rPr>
        <w:t>技术支持等以及合同中规定乙方应承担的</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义务。</w:t>
      </w:r>
    </w:p>
    <w:p w14:paraId="231FE1A3">
      <w:pPr>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）“分包”系指中标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成交</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供应商按采购文件、投标（响应）文件的规定，根据分包意向协议，将中标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成交</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项目中的部分履约内容，分给具有相应资质条件的供应商履行合同的行为。</w:t>
      </w:r>
    </w:p>
    <w:p w14:paraId="39566747">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）“联合体”系指</w:t>
      </w:r>
      <w:r>
        <w:rPr>
          <w:rFonts w:hint="default" w:ascii="Times New Roman" w:hAnsi="Times New Roman" w:cs="Times New Roman"/>
          <w:color w:val="auto"/>
          <w:szCs w:val="21"/>
          <w:highlight w:val="none"/>
          <w:lang w:eastAsia="zh-CN"/>
        </w:rPr>
        <w:t>由</w:t>
      </w:r>
      <w:r>
        <w:rPr>
          <w:rFonts w:hint="default" w:ascii="Times New Roman" w:hAnsi="Times New Roman" w:cs="Times New Roman"/>
          <w:color w:val="auto"/>
          <w:szCs w:val="21"/>
          <w:highlight w:val="none"/>
        </w:rPr>
        <w:t>两个以上的自然人、法人或者</w:t>
      </w:r>
      <w:r>
        <w:rPr>
          <w:rFonts w:hint="default" w:ascii="Times New Roman" w:hAnsi="Times New Roman" w:cs="Times New Roman"/>
          <w:color w:val="auto"/>
          <w:szCs w:val="21"/>
          <w:highlight w:val="none"/>
          <w:lang w:val="en-US" w:eastAsia="zh-CN"/>
        </w:rPr>
        <w:t>非法人</w:t>
      </w:r>
      <w:r>
        <w:rPr>
          <w:rFonts w:hint="default" w:ascii="Times New Roman" w:hAnsi="Times New Roman" w:cs="Times New Roman"/>
          <w:color w:val="auto"/>
          <w:szCs w:val="21"/>
          <w:highlight w:val="none"/>
        </w:rPr>
        <w:t>组织组成，</w:t>
      </w:r>
      <w:r>
        <w:rPr>
          <w:rFonts w:hint="default" w:ascii="Times New Roman" w:hAnsi="Times New Roman" w:cs="Times New Roman"/>
          <w:color w:val="auto"/>
          <w:szCs w:val="21"/>
          <w:highlight w:val="none"/>
          <w:lang w:eastAsia="zh-CN"/>
        </w:rPr>
        <w:t>以一个供应商的身份共同参加政府采购的主体。</w:t>
      </w:r>
      <w:r>
        <w:rPr>
          <w:rFonts w:hint="default" w:ascii="Times New Roman" w:hAnsi="Times New Roman" w:cs="Times New Roman"/>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承担连带责任。联合体具体要求见【</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w:t>
      </w:r>
    </w:p>
    <w:p w14:paraId="74E28F03">
      <w:pPr>
        <w:tabs>
          <w:tab w:val="left" w:pos="570"/>
          <w:tab w:val="left" w:pos="9240"/>
          <w:tab w:val="left" w:pos="9555"/>
        </w:tabs>
        <w:adjustRightInd w:val="0"/>
        <w:snapToGrid w:val="0"/>
        <w:spacing w:before="0" w:line="400" w:lineRule="exact"/>
        <w:ind w:firstLine="420" w:firstLineChars="2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）其他术语解释，见【</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w:t>
      </w:r>
    </w:p>
    <w:p w14:paraId="25601D61">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合同标的及金额</w:t>
      </w:r>
    </w:p>
    <w:p w14:paraId="3E08FEEB">
      <w:pPr>
        <w:autoSpaceDE w:val="0"/>
        <w:autoSpaceDN w:val="0"/>
        <w:adjustRightInd w:val="0"/>
        <w:snapToGrid w:val="0"/>
        <w:spacing w:before="0" w:line="400" w:lineRule="exact"/>
        <w:ind w:firstLine="420" w:firstLineChars="200"/>
        <w:jc w:val="both"/>
        <w:rPr>
          <w:rFonts w:hint="default" w:ascii="Times New Roman" w:hAnsi="Times New Roman" w:cs="Times New Roman"/>
          <w:b/>
          <w:bCs/>
          <w:i/>
          <w:iCs/>
          <w:color w:val="auto"/>
          <w:szCs w:val="21"/>
          <w:highlight w:val="none"/>
        </w:rPr>
      </w:pP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.1合同标的及金额应与中标（成交）结果一致。乙方为履行本合同而发生的所有费用均应包含在合同</w:t>
      </w:r>
      <w:r>
        <w:rPr>
          <w:rFonts w:hint="default" w:ascii="Times New Roman" w:hAnsi="Times New Roman" w:cs="Times New Roman"/>
          <w:color w:val="auto"/>
          <w:szCs w:val="21"/>
          <w:highlight w:val="none"/>
          <w:lang w:eastAsia="zh-CN"/>
        </w:rPr>
        <w:t>价款</w:t>
      </w:r>
      <w:r>
        <w:rPr>
          <w:rFonts w:hint="default" w:ascii="Times New Roman" w:hAnsi="Times New Roman" w:cs="Times New Roman"/>
          <w:color w:val="auto"/>
          <w:szCs w:val="21"/>
          <w:highlight w:val="none"/>
        </w:rPr>
        <w:t>中，甲方不再另行支付</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任何费用。</w:t>
      </w:r>
    </w:p>
    <w:p w14:paraId="2611A975">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3</w:t>
      </w:r>
      <w:r>
        <w:rPr>
          <w:rFonts w:hint="default" w:ascii="Times New Roman" w:hAnsi="Times New Roman" w:cs="Times New Roman"/>
          <w:b/>
          <w:color w:val="auto"/>
          <w:sz w:val="24"/>
          <w:highlight w:val="none"/>
          <w:lang w:val="en-US" w:eastAsia="zh-CN"/>
        </w:rPr>
        <w:t>.</w:t>
      </w:r>
      <w:r>
        <w:rPr>
          <w:rFonts w:hint="default" w:ascii="Times New Roman" w:hAnsi="Times New Roman" w:cs="Times New Roman"/>
          <w:b/>
          <w:color w:val="auto"/>
          <w:sz w:val="24"/>
          <w:highlight w:val="none"/>
        </w:rPr>
        <w:t>履行合同的时间、地点和方式</w:t>
      </w:r>
    </w:p>
    <w:p w14:paraId="485B8442">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.1</w:t>
      </w:r>
      <w:r>
        <w:rPr>
          <w:rFonts w:hint="default" w:ascii="Times New Roman" w:hAnsi="Times New Roman" w:eastAsia="宋体" w:cs="Times New Roman"/>
          <w:color w:val="auto"/>
          <w:szCs w:val="21"/>
          <w:highlight w:val="none"/>
        </w:rPr>
        <w:t>乙方应当在约定的时间、地点</w:t>
      </w:r>
      <w:r>
        <w:rPr>
          <w:rFonts w:hint="default" w:ascii="Times New Roman" w:hAnsi="Times New Roman" w:cs="Times New Roman"/>
          <w:color w:val="auto"/>
          <w:szCs w:val="21"/>
          <w:highlight w:val="none"/>
          <w:lang w:eastAsia="zh-CN"/>
        </w:rPr>
        <w:t>，按照约定</w:t>
      </w:r>
      <w:r>
        <w:rPr>
          <w:rFonts w:hint="default" w:ascii="Times New Roman" w:hAnsi="Times New Roman" w:eastAsia="宋体" w:cs="Times New Roman"/>
          <w:color w:val="auto"/>
          <w:szCs w:val="21"/>
          <w:highlight w:val="none"/>
        </w:rPr>
        <w:t>方式履行合同。</w:t>
      </w:r>
    </w:p>
    <w:p w14:paraId="5D44669C">
      <w:p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甲方的权利和义务</w:t>
      </w:r>
    </w:p>
    <w:p w14:paraId="0D6230E1">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.1签署合同后，甲方</w:t>
      </w:r>
      <w:r>
        <w:rPr>
          <w:rFonts w:hint="default" w:ascii="Times New Roman" w:hAnsi="Times New Roman" w:cs="Times New Roman"/>
          <w:color w:val="auto"/>
          <w:szCs w:val="21"/>
          <w:highlight w:val="none"/>
          <w:lang w:eastAsia="zh-CN"/>
        </w:rPr>
        <w:t>应</w:t>
      </w:r>
      <w:r>
        <w:rPr>
          <w:rFonts w:hint="default" w:ascii="Times New Roman" w:hAnsi="Times New Roman" w:cs="Times New Roman"/>
          <w:color w:val="auto"/>
          <w:szCs w:val="21"/>
          <w:highlight w:val="none"/>
        </w:rPr>
        <w:t>确定</w:t>
      </w:r>
      <w:r>
        <w:rPr>
          <w:rFonts w:hint="default" w:ascii="Times New Roman" w:hAnsi="Times New Roman" w:cs="Times New Roman"/>
          <w:color w:val="auto"/>
          <w:szCs w:val="21"/>
          <w:highlight w:val="none"/>
          <w:lang w:val="en-US" w:eastAsia="zh-CN"/>
        </w:rPr>
        <w:t>项目负责人（或项目联系人）</w:t>
      </w:r>
      <w:r>
        <w:rPr>
          <w:rFonts w:hint="default" w:ascii="Times New Roman" w:hAnsi="Times New Roman" w:cs="Times New Roman"/>
          <w:color w:val="auto"/>
          <w:szCs w:val="21"/>
          <w:highlight w:val="none"/>
        </w:rPr>
        <w:t>，负责与本合同有关的事务。甲方有权对乙方的履约行为进行检查，并及时确认乙方提交的事项。甲方应当配合乙方完成相关项目实施工作。</w:t>
      </w:r>
    </w:p>
    <w:p w14:paraId="025791F9">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.2甲方有权要求乙方按时提交各阶段有关安排计划，并有权定期核对乙方提供货物数量、规格、质量等内容。甲方有权督促乙方工作并要求乙方更换不符合要求的货物。</w:t>
      </w:r>
    </w:p>
    <w:p w14:paraId="0592DD69">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.3甲方有权要求乙方对缺陷部分予以修复，并按合同约定享有货物保修及其他合同约定的权利。</w:t>
      </w:r>
    </w:p>
    <w:p w14:paraId="462F2542">
      <w:pPr>
        <w:snapToGrid w:val="0"/>
        <w:spacing w:line="400" w:lineRule="exact"/>
        <w:ind w:firstLine="420" w:firstLineChars="2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color w:val="auto"/>
          <w:szCs w:val="21"/>
          <w:highlight w:val="none"/>
          <w:lang w:val="en-US" w:eastAsia="zh-CN"/>
        </w:rPr>
        <w:t>4.4甲方应当按照合同约定及时对交付的货物进行验收，</w:t>
      </w:r>
      <w:r>
        <w:rPr>
          <w:rFonts w:hint="default" w:ascii="Times New Roman" w:hAnsi="Times New Roman" w:cs="Times New Roman"/>
          <w:b w:val="0"/>
          <w:bCs w:val="0"/>
          <w:color w:val="auto"/>
          <w:szCs w:val="21"/>
          <w:highlight w:val="none"/>
          <w:lang w:eastAsia="zh-CN"/>
        </w:rPr>
        <w:t>未</w:t>
      </w:r>
      <w:r>
        <w:rPr>
          <w:rFonts w:hint="default" w:ascii="Times New Roman" w:hAnsi="Times New Roman" w:cs="Times New Roman"/>
          <w:color w:val="auto"/>
          <w:szCs w:val="21"/>
          <w:highlight w:val="none"/>
          <w:lang w:val="en-US" w:eastAsia="zh-CN"/>
        </w:rPr>
        <w:t>在</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b w:val="0"/>
          <w:bCs w:val="0"/>
          <w:color w:val="auto"/>
          <w:szCs w:val="21"/>
          <w:highlight w:val="none"/>
          <w:lang w:eastAsia="zh-CN"/>
        </w:rPr>
        <w:t>约定的期限内对乙方履约提出任何异议或者向乙方作出任何说明的，</w:t>
      </w:r>
      <w:r>
        <w:rPr>
          <w:rFonts w:hint="default" w:ascii="Times New Roman" w:hAnsi="Times New Roman" w:cs="Times New Roman"/>
          <w:color w:val="auto"/>
          <w:szCs w:val="21"/>
          <w:highlight w:val="none"/>
          <w:lang w:val="en-US" w:eastAsia="zh-CN"/>
        </w:rPr>
        <w:t>视为验收通过。</w:t>
      </w:r>
    </w:p>
    <w:p w14:paraId="4E806D4F">
      <w:pPr>
        <w:autoSpaceDE w:val="0"/>
        <w:autoSpaceDN w:val="0"/>
        <w:adjustRightInd w:val="0"/>
        <w:snapToGrid w:val="0"/>
        <w:spacing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甲方应当根据合同约定</w:t>
      </w:r>
      <w:r>
        <w:rPr>
          <w:rFonts w:hint="default" w:ascii="Times New Roman" w:hAnsi="Times New Roman" w:cs="Times New Roman"/>
          <w:color w:val="auto"/>
          <w:szCs w:val="21"/>
          <w:highlight w:val="none"/>
          <w:lang w:eastAsia="zh-CN"/>
        </w:rPr>
        <w:t>及</w:t>
      </w:r>
      <w:r>
        <w:rPr>
          <w:rFonts w:hint="default" w:ascii="Times New Roman" w:hAnsi="Times New Roman" w:cs="Times New Roman"/>
          <w:color w:val="auto"/>
          <w:szCs w:val="21"/>
          <w:highlight w:val="none"/>
        </w:rPr>
        <w:t>时向乙方支付</w:t>
      </w:r>
      <w:r>
        <w:rPr>
          <w:rFonts w:hint="default" w:ascii="Times New Roman" w:hAnsi="Times New Roman" w:cs="Times New Roman"/>
          <w:color w:val="auto"/>
          <w:szCs w:val="21"/>
          <w:highlight w:val="none"/>
          <w:lang w:eastAsia="zh-CN"/>
        </w:rPr>
        <w:t>合同价款，不得以内部人员变更、履行内部付款流程等为由，拒绝或迟延支付。</w:t>
      </w:r>
    </w:p>
    <w:p w14:paraId="42ECE048">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国家法律法规规定</w:t>
      </w:r>
      <w:r>
        <w:rPr>
          <w:rFonts w:hint="default" w:ascii="Times New Roman" w:hAnsi="Times New Roman" w:cs="Times New Roman"/>
          <w:color w:val="auto"/>
          <w:szCs w:val="21"/>
          <w:highlight w:val="none"/>
          <w:lang w:eastAsia="zh-CN"/>
        </w:rPr>
        <w:t>及</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color w:val="auto"/>
          <w:szCs w:val="21"/>
          <w:highlight w:val="none"/>
          <w:lang w:eastAsia="zh-CN"/>
        </w:rPr>
        <w:t>约定应</w:t>
      </w:r>
      <w:r>
        <w:rPr>
          <w:rFonts w:hint="default" w:ascii="Times New Roman" w:hAnsi="Times New Roman" w:cs="Times New Roman"/>
          <w:color w:val="auto"/>
          <w:szCs w:val="21"/>
          <w:highlight w:val="none"/>
        </w:rPr>
        <w:t>由甲方承担的其他义务和责任。</w:t>
      </w:r>
    </w:p>
    <w:p w14:paraId="1F4B6141">
      <w:p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乙方的权利和义务</w:t>
      </w:r>
    </w:p>
    <w:p w14:paraId="09DBF27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.1签署合同后，乙方</w:t>
      </w:r>
      <w:r>
        <w:rPr>
          <w:rFonts w:hint="default" w:ascii="Times New Roman" w:hAnsi="Times New Roman" w:cs="Times New Roman"/>
          <w:color w:val="auto"/>
          <w:szCs w:val="21"/>
          <w:highlight w:val="none"/>
          <w:lang w:eastAsia="zh-CN"/>
        </w:rPr>
        <w:t>应</w:t>
      </w:r>
      <w:r>
        <w:rPr>
          <w:rFonts w:hint="default" w:ascii="Times New Roman" w:hAnsi="Times New Roman" w:cs="Times New Roman"/>
          <w:color w:val="auto"/>
          <w:szCs w:val="21"/>
          <w:highlight w:val="none"/>
        </w:rPr>
        <w:t>确定</w:t>
      </w:r>
      <w:r>
        <w:rPr>
          <w:rFonts w:hint="default" w:ascii="Times New Roman" w:hAnsi="Times New Roman" w:cs="Times New Roman"/>
          <w:color w:val="auto"/>
          <w:szCs w:val="21"/>
          <w:highlight w:val="none"/>
          <w:lang w:val="en-US" w:eastAsia="zh-CN"/>
        </w:rPr>
        <w:t>项目负责人（或项目联系人）</w:t>
      </w:r>
      <w:r>
        <w:rPr>
          <w:rFonts w:hint="default" w:ascii="Times New Roman" w:hAnsi="Times New Roman" w:cs="Times New Roman"/>
          <w:color w:val="auto"/>
          <w:szCs w:val="21"/>
          <w:highlight w:val="none"/>
        </w:rPr>
        <w:t>，负责与本合同有关的事务。</w:t>
      </w:r>
    </w:p>
    <w:p w14:paraId="65B946CE">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.2乙方应按照合同要求履约，充分合理安排，确保提供的货物</w:t>
      </w:r>
      <w:r>
        <w:rPr>
          <w:rFonts w:hint="default" w:ascii="Times New Roman" w:hAnsi="Times New Roman" w:cs="Times New Roman"/>
          <w:color w:val="auto"/>
          <w:szCs w:val="21"/>
          <w:highlight w:val="none"/>
          <w:lang w:eastAsia="zh-CN"/>
        </w:rPr>
        <w:t>及相关</w:t>
      </w:r>
      <w:r>
        <w:rPr>
          <w:rFonts w:hint="default" w:ascii="Times New Roman" w:hAnsi="Times New Roman" w:cs="Times New Roman"/>
          <w:color w:val="auto"/>
          <w:szCs w:val="21"/>
          <w:highlight w:val="none"/>
        </w:rPr>
        <w:t>服务符合合同</w:t>
      </w:r>
      <w:r>
        <w:rPr>
          <w:rFonts w:hint="default" w:ascii="Times New Roman" w:hAnsi="Times New Roman" w:cs="Times New Roman"/>
          <w:color w:val="auto"/>
          <w:szCs w:val="21"/>
          <w:highlight w:val="none"/>
          <w:lang w:eastAsia="zh-CN"/>
        </w:rPr>
        <w:t>有关</w:t>
      </w:r>
      <w:r>
        <w:rPr>
          <w:rFonts w:hint="default" w:ascii="Times New Roman" w:hAnsi="Times New Roman" w:cs="Times New Roman"/>
          <w:color w:val="auto"/>
          <w:szCs w:val="21"/>
          <w:highlight w:val="none"/>
        </w:rPr>
        <w:t>要求。接受项目行业管理部门及政府有关部门的指导，配合甲方的履约检查</w:t>
      </w:r>
      <w:r>
        <w:rPr>
          <w:rFonts w:hint="default" w:ascii="Times New Roman" w:hAnsi="Times New Roman" w:cs="Times New Roman"/>
          <w:color w:val="auto"/>
          <w:szCs w:val="21"/>
          <w:highlight w:val="none"/>
          <w:lang w:eastAsia="zh-CN"/>
        </w:rPr>
        <w:t>及验收</w:t>
      </w:r>
      <w:r>
        <w:rPr>
          <w:rFonts w:hint="default" w:ascii="Times New Roman" w:hAnsi="Times New Roman" w:cs="Times New Roman"/>
          <w:color w:val="auto"/>
          <w:szCs w:val="21"/>
          <w:highlight w:val="none"/>
        </w:rPr>
        <w:t>，并负责项目实施过程中的所有协调工作。</w:t>
      </w:r>
    </w:p>
    <w:p w14:paraId="4FCA7A9A">
      <w:pPr>
        <w:pStyle w:val="24"/>
        <w:spacing w:after="0" w:line="40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5</w:t>
      </w:r>
      <w:r>
        <w:rPr>
          <w:rFonts w:hint="default" w:ascii="Times New Roman" w:hAnsi="Times New Roman" w:cs="Times New Roman"/>
          <w:color w:val="auto"/>
          <w:sz w:val="21"/>
          <w:szCs w:val="21"/>
          <w:highlight w:val="none"/>
        </w:rPr>
        <w:t>.3乙方有权根据合同约定向甲方收取</w:t>
      </w:r>
      <w:r>
        <w:rPr>
          <w:rFonts w:hint="default" w:ascii="Times New Roman" w:hAnsi="Times New Roman" w:cs="Times New Roman"/>
          <w:color w:val="auto"/>
          <w:sz w:val="21"/>
          <w:szCs w:val="21"/>
          <w:highlight w:val="none"/>
          <w:lang w:eastAsia="zh-CN"/>
        </w:rPr>
        <w:t>合同价款</w:t>
      </w:r>
      <w:r>
        <w:rPr>
          <w:rFonts w:hint="default" w:ascii="Times New Roman" w:hAnsi="Times New Roman" w:cs="Times New Roman"/>
          <w:color w:val="auto"/>
          <w:sz w:val="21"/>
          <w:szCs w:val="21"/>
          <w:highlight w:val="none"/>
        </w:rPr>
        <w:t>。</w:t>
      </w:r>
    </w:p>
    <w:p w14:paraId="3D6D8BC0">
      <w:pPr>
        <w:pStyle w:val="24"/>
        <w:spacing w:after="0" w:line="40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5</w:t>
      </w:r>
      <w:r>
        <w:rPr>
          <w:rFonts w:hint="default" w:ascii="Times New Roman" w:hAnsi="Times New Roman" w:cs="Times New Roman"/>
          <w:color w:val="auto"/>
          <w:sz w:val="21"/>
          <w:szCs w:val="21"/>
          <w:highlight w:val="none"/>
        </w:rPr>
        <w:t>.4国家法律法规规定</w:t>
      </w:r>
      <w:r>
        <w:rPr>
          <w:rFonts w:hint="default" w:ascii="Times New Roman" w:hAnsi="Times New Roman" w:cs="Times New Roman"/>
          <w:color w:val="auto"/>
          <w:sz w:val="21"/>
          <w:szCs w:val="21"/>
          <w:highlight w:val="none"/>
          <w:lang w:eastAsia="zh-CN"/>
        </w:rPr>
        <w:t>及</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cs="Times New Roman"/>
          <w:b w:val="0"/>
          <w:bCs w:val="0"/>
          <w:color w:val="auto"/>
          <w:sz w:val="21"/>
          <w:szCs w:val="21"/>
          <w:highlight w:val="none"/>
          <w:lang w:eastAsia="zh-CN"/>
        </w:rPr>
        <w:t>约定应</w:t>
      </w:r>
      <w:r>
        <w:rPr>
          <w:rFonts w:hint="default" w:ascii="Times New Roman" w:hAnsi="Times New Roman" w:cs="Times New Roman"/>
          <w:color w:val="auto"/>
          <w:sz w:val="21"/>
          <w:szCs w:val="21"/>
          <w:highlight w:val="none"/>
        </w:rPr>
        <w:t>由乙方承担的其他义务和责任。</w:t>
      </w:r>
    </w:p>
    <w:p w14:paraId="5844E388">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6.</w:t>
      </w:r>
      <w:r>
        <w:rPr>
          <w:rFonts w:hint="default" w:ascii="Times New Roman" w:hAnsi="Times New Roman" w:cs="Times New Roman"/>
          <w:b/>
          <w:bCs/>
          <w:color w:val="auto"/>
          <w:sz w:val="24"/>
          <w:highlight w:val="none"/>
        </w:rPr>
        <w:t>合同履</w:t>
      </w:r>
      <w:r>
        <w:rPr>
          <w:rFonts w:hint="default" w:ascii="Times New Roman" w:hAnsi="Times New Roman" w:cs="Times New Roman"/>
          <w:b/>
          <w:bCs/>
          <w:color w:val="auto"/>
          <w:sz w:val="24"/>
          <w:highlight w:val="none"/>
          <w:lang w:val="en-US" w:eastAsia="zh-CN"/>
        </w:rPr>
        <w:t>行</w:t>
      </w:r>
    </w:p>
    <w:p w14:paraId="3C449CB9">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6</w:t>
      </w:r>
      <w:r>
        <w:rPr>
          <w:rFonts w:hint="default" w:ascii="Times New Roman" w:hAnsi="Times New Roman" w:cs="Times New Roman"/>
          <w:color w:val="auto"/>
          <w:szCs w:val="21"/>
          <w:highlight w:val="none"/>
        </w:rPr>
        <w:t>.1甲乙双方应当按照</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color w:val="auto"/>
          <w:szCs w:val="21"/>
          <w:highlight w:val="none"/>
        </w:rPr>
        <w:t>约定顺序履行合同义务；如果没有先后顺序的，应当同时履行。</w:t>
      </w:r>
    </w:p>
    <w:p w14:paraId="4AEDA3E3">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6</w:t>
      </w:r>
      <w:r>
        <w:rPr>
          <w:rFonts w:hint="default" w:ascii="Times New Roman" w:hAnsi="Times New Roman" w:cs="Times New Roman"/>
          <w:color w:val="auto"/>
          <w:szCs w:val="21"/>
          <w:highlight w:val="none"/>
        </w:rPr>
        <w:t>.2甲乙双方按照合同约定顺序履行合同义务时，应当先履行一方未履行的，后履行一方有权拒绝其履行请求。先履行一方履行不符合约定的，后履行一方有权拒绝其相应的履行请求。</w:t>
      </w:r>
    </w:p>
    <w:p w14:paraId="361E2E98">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货物包装、运输</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保险</w:t>
      </w:r>
      <w:r>
        <w:rPr>
          <w:rFonts w:hint="default" w:ascii="Times New Roman" w:hAnsi="Times New Roman" w:cs="Times New Roman"/>
          <w:b/>
          <w:bCs/>
          <w:color w:val="auto"/>
          <w:sz w:val="24"/>
          <w:highlight w:val="none"/>
          <w:lang w:eastAsia="zh-CN"/>
        </w:rPr>
        <w:t>和交付</w:t>
      </w:r>
      <w:r>
        <w:rPr>
          <w:rFonts w:hint="default" w:ascii="Times New Roman" w:hAnsi="Times New Roman" w:cs="Times New Roman"/>
          <w:b/>
          <w:bCs/>
          <w:color w:val="auto"/>
          <w:sz w:val="24"/>
          <w:highlight w:val="none"/>
        </w:rPr>
        <w:t>要求</w:t>
      </w:r>
    </w:p>
    <w:p w14:paraId="1E01602C">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.1本合同</w:t>
      </w:r>
      <w:r>
        <w:rPr>
          <w:rFonts w:hint="default" w:ascii="Times New Roman" w:hAnsi="Times New Roman" w:cs="Times New Roman"/>
          <w:bCs/>
          <w:color w:val="auto"/>
          <w:szCs w:val="21"/>
          <w:highlight w:val="none"/>
        </w:rPr>
        <w:t>涉及商品包装</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快递包装的，</w:t>
      </w:r>
      <w:r>
        <w:rPr>
          <w:rFonts w:hint="default" w:ascii="Times New Roman" w:hAnsi="Times New Roman" w:cs="Times New Roman"/>
          <w:color w:val="auto"/>
          <w:szCs w:val="21"/>
          <w:highlight w:val="none"/>
        </w:rPr>
        <w:t>除</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另有</w:t>
      </w:r>
      <w:r>
        <w:rPr>
          <w:rFonts w:hint="default" w:ascii="Times New Roman" w:hAnsi="Times New Roman" w:cs="Times New Roman"/>
          <w:bCs/>
          <w:color w:val="auto"/>
          <w:szCs w:val="21"/>
          <w:highlight w:val="none"/>
          <w:lang w:eastAsia="zh-CN"/>
        </w:rPr>
        <w:t>约</w:t>
      </w:r>
      <w:r>
        <w:rPr>
          <w:rFonts w:hint="default" w:ascii="Times New Roman" w:hAnsi="Times New Roman" w:cs="Times New Roman"/>
          <w:bCs/>
          <w:color w:val="auto"/>
          <w:szCs w:val="21"/>
          <w:highlight w:val="none"/>
        </w:rPr>
        <w:t>定</w:t>
      </w:r>
      <w:r>
        <w:rPr>
          <w:rFonts w:hint="default" w:ascii="Times New Roman" w:hAnsi="Times New Roman" w:cs="Times New Roman"/>
          <w:bCs/>
          <w:color w:val="auto"/>
          <w:szCs w:val="21"/>
          <w:highlight w:val="none"/>
          <w:lang w:eastAsia="zh-CN"/>
        </w:rPr>
        <w:t>外</w:t>
      </w:r>
      <w:r>
        <w:rPr>
          <w:rFonts w:hint="default" w:ascii="Times New Roman" w:hAnsi="Times New Roman" w:cs="Times New Roman"/>
          <w:bCs/>
          <w:color w:val="auto"/>
          <w:szCs w:val="21"/>
          <w:highlight w:val="none"/>
        </w:rPr>
        <w:t>，</w:t>
      </w:r>
      <w:r>
        <w:rPr>
          <w:rFonts w:hint="default" w:ascii="Times New Roman" w:hAnsi="Times New Roman" w:cs="Times New Roman"/>
          <w:color w:val="auto"/>
          <w:szCs w:val="21"/>
          <w:highlight w:val="none"/>
        </w:rPr>
        <w:t>包装应适应远距离运输、防潮、防震、防锈和防野蛮装卸等要求，确保货物安全无损地运抵</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约定的</w:t>
      </w:r>
      <w:r>
        <w:rPr>
          <w:rFonts w:hint="default" w:ascii="Times New Roman" w:hAnsi="Times New Roman" w:cs="Times New Roman"/>
          <w:color w:val="auto"/>
          <w:szCs w:val="21"/>
          <w:highlight w:val="none"/>
        </w:rPr>
        <w:t>指定现场。</w:t>
      </w:r>
    </w:p>
    <w:p w14:paraId="2A9F9CA9">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.2除</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另有</w:t>
      </w:r>
      <w:r>
        <w:rPr>
          <w:rFonts w:hint="default" w:ascii="Times New Roman" w:hAnsi="Times New Roman" w:cs="Times New Roman"/>
          <w:bCs/>
          <w:color w:val="auto"/>
          <w:szCs w:val="21"/>
          <w:highlight w:val="none"/>
          <w:lang w:eastAsia="zh-CN"/>
        </w:rPr>
        <w:t>约</w:t>
      </w:r>
      <w:r>
        <w:rPr>
          <w:rFonts w:hint="default" w:ascii="Times New Roman" w:hAnsi="Times New Roman" w:cs="Times New Roman"/>
          <w:bCs/>
          <w:color w:val="auto"/>
          <w:szCs w:val="21"/>
          <w:highlight w:val="none"/>
        </w:rPr>
        <w:t>定</w:t>
      </w:r>
      <w:r>
        <w:rPr>
          <w:rFonts w:hint="default" w:ascii="Times New Roman" w:hAnsi="Times New Roman" w:cs="Times New Roman"/>
          <w:bCs/>
          <w:color w:val="auto"/>
          <w:szCs w:val="21"/>
          <w:highlight w:val="none"/>
          <w:lang w:eastAsia="zh-CN"/>
        </w:rPr>
        <w:t>外</w:t>
      </w:r>
      <w:r>
        <w:rPr>
          <w:rFonts w:hint="default" w:ascii="Times New Roman" w:hAnsi="Times New Roman" w:cs="Times New Roman"/>
          <w:bCs/>
          <w:color w:val="auto"/>
          <w:szCs w:val="21"/>
          <w:highlight w:val="none"/>
        </w:rPr>
        <w:t>，</w:t>
      </w:r>
      <w:r>
        <w:rPr>
          <w:rFonts w:hint="default" w:ascii="Times New Roman" w:hAnsi="Times New Roman" w:cs="Times New Roman"/>
          <w:color w:val="auto"/>
          <w:szCs w:val="21"/>
          <w:highlight w:val="none"/>
        </w:rPr>
        <w:t>乙方负责办理将货物运抵本合同规定的交货地点</w:t>
      </w:r>
      <w:r>
        <w:rPr>
          <w:rFonts w:hint="default" w:ascii="Times New Roman" w:hAnsi="Times New Roman" w:cs="Times New Roman"/>
          <w:color w:val="auto"/>
          <w:szCs w:val="21"/>
          <w:highlight w:val="none"/>
          <w:lang w:eastAsia="zh-CN"/>
        </w:rPr>
        <w:t>，并装卸、交付至甲方</w:t>
      </w:r>
      <w:r>
        <w:rPr>
          <w:rFonts w:hint="default" w:ascii="Times New Roman" w:hAnsi="Times New Roman" w:cs="Times New Roman"/>
          <w:color w:val="auto"/>
          <w:szCs w:val="21"/>
          <w:highlight w:val="none"/>
        </w:rPr>
        <w:t>的一切运输事项，相关费用应</w:t>
      </w:r>
      <w:r>
        <w:rPr>
          <w:rFonts w:hint="default" w:ascii="Times New Roman" w:hAnsi="Times New Roman" w:cs="Times New Roman"/>
          <w:color w:val="auto"/>
          <w:szCs w:val="21"/>
          <w:highlight w:val="none"/>
          <w:lang w:eastAsia="zh-CN"/>
        </w:rPr>
        <w:t>包含</w:t>
      </w:r>
      <w:r>
        <w:rPr>
          <w:rFonts w:hint="default" w:ascii="Times New Roman" w:hAnsi="Times New Roman" w:cs="Times New Roman"/>
          <w:color w:val="auto"/>
          <w:szCs w:val="21"/>
          <w:highlight w:val="none"/>
        </w:rPr>
        <w:t>在合同</w:t>
      </w:r>
      <w:r>
        <w:rPr>
          <w:rFonts w:hint="default" w:ascii="Times New Roman" w:hAnsi="Times New Roman" w:cs="Times New Roman"/>
          <w:color w:val="auto"/>
          <w:szCs w:val="21"/>
          <w:highlight w:val="none"/>
          <w:lang w:eastAsia="zh-CN"/>
        </w:rPr>
        <w:t>价款</w:t>
      </w:r>
      <w:r>
        <w:rPr>
          <w:rFonts w:hint="default" w:ascii="Times New Roman" w:hAnsi="Times New Roman" w:cs="Times New Roman"/>
          <w:color w:val="auto"/>
          <w:szCs w:val="21"/>
          <w:highlight w:val="none"/>
        </w:rPr>
        <w:t>中。</w:t>
      </w:r>
    </w:p>
    <w:p w14:paraId="482B66BF">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.3货物保险要求按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规定执行</w:t>
      </w:r>
      <w:r>
        <w:rPr>
          <w:rFonts w:hint="default" w:ascii="Times New Roman" w:hAnsi="Times New Roman" w:cs="Times New Roman"/>
          <w:color w:val="auto"/>
          <w:szCs w:val="21"/>
          <w:highlight w:val="none"/>
        </w:rPr>
        <w:t>。</w:t>
      </w:r>
    </w:p>
    <w:p w14:paraId="7EEAC2C7">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lang w:val="en-US" w:eastAsia="zh-CN"/>
        </w:rPr>
        <w:t>除采购活动</w:t>
      </w:r>
      <w:r>
        <w:rPr>
          <w:rFonts w:hint="default" w:ascii="Times New Roman" w:hAnsi="Times New Roman" w:cs="Times New Roman"/>
          <w:color w:val="auto"/>
          <w:szCs w:val="21"/>
          <w:highlight w:val="none"/>
        </w:rPr>
        <w:t>对商品包装</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快递包装</w:t>
      </w:r>
      <w:r>
        <w:rPr>
          <w:rFonts w:hint="default" w:ascii="Times New Roman" w:hAnsi="Times New Roman" w:cs="Times New Roman"/>
          <w:color w:val="auto"/>
          <w:szCs w:val="21"/>
          <w:highlight w:val="none"/>
          <w:lang w:val="en-US" w:eastAsia="zh-CN"/>
        </w:rPr>
        <w:t>达成具体约定外</w:t>
      </w:r>
      <w:r>
        <w:rPr>
          <w:rFonts w:hint="default" w:ascii="Times New Roman" w:hAnsi="Times New Roman" w:cs="Times New Roman"/>
          <w:color w:val="auto"/>
          <w:szCs w:val="21"/>
          <w:highlight w:val="none"/>
        </w:rPr>
        <w:t>，乙方提供产品及相关快递服务</w:t>
      </w:r>
      <w:r>
        <w:rPr>
          <w:rFonts w:hint="default" w:ascii="Times New Roman" w:hAnsi="Times New Roman" w:cs="Times New Roman"/>
          <w:color w:val="auto"/>
          <w:szCs w:val="21"/>
          <w:highlight w:val="none"/>
          <w:lang w:val="en-US" w:eastAsia="zh-CN"/>
        </w:rPr>
        <w:t>涉及到</w:t>
      </w:r>
      <w:r>
        <w:rPr>
          <w:rFonts w:hint="default" w:ascii="Times New Roman" w:hAnsi="Times New Roman" w:cs="Times New Roman"/>
          <w:color w:val="auto"/>
          <w:szCs w:val="21"/>
          <w:highlight w:val="none"/>
        </w:rPr>
        <w:t>具体包装要求</w:t>
      </w:r>
      <w:r>
        <w:rPr>
          <w:rFonts w:hint="default"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应</w:t>
      </w:r>
      <w:r>
        <w:rPr>
          <w:rFonts w:hint="default" w:ascii="Times New Roman" w:hAnsi="Times New Roman" w:cs="Times New Roman"/>
          <w:color w:val="auto"/>
          <w:szCs w:val="21"/>
          <w:highlight w:val="none"/>
          <w:lang w:val="en-US" w:eastAsia="zh-CN"/>
        </w:rPr>
        <w:t>不低于</w:t>
      </w:r>
      <w:r>
        <w:rPr>
          <w:rFonts w:hint="default" w:ascii="Times New Roman" w:hAnsi="Times New Roman" w:cs="Times New Roman"/>
          <w:color w:val="auto"/>
          <w:szCs w:val="21"/>
          <w:highlight w:val="none"/>
        </w:rPr>
        <w:t>《商品包装政府采购需求标准（试行）</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快递包装政府采购需求标准（试行）》</w:t>
      </w:r>
      <w:r>
        <w:rPr>
          <w:rFonts w:hint="default" w:ascii="Times New Roman" w:hAnsi="Times New Roman" w:cs="Times New Roman"/>
          <w:color w:val="auto"/>
          <w:szCs w:val="21"/>
          <w:highlight w:val="none"/>
          <w:lang w:val="en-US" w:eastAsia="zh-CN"/>
        </w:rPr>
        <w:t>标准</w:t>
      </w:r>
      <w:r>
        <w:rPr>
          <w:rFonts w:hint="default" w:ascii="Times New Roman" w:hAnsi="Times New Roman" w:cs="Times New Roman"/>
          <w:color w:val="auto"/>
          <w:szCs w:val="21"/>
          <w:highlight w:val="none"/>
        </w:rPr>
        <w:t>，并作为履约验收的内容，必要时甲方可以要求乙方在履约验收环节出具检测报告。</w:t>
      </w:r>
    </w:p>
    <w:p w14:paraId="3D9BC6E1">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7.5</w:t>
      </w:r>
      <w:r>
        <w:rPr>
          <w:rFonts w:hint="default" w:ascii="Times New Roman" w:hAnsi="Times New Roman" w:eastAsia="宋体" w:cs="Times New Roman"/>
          <w:color w:val="auto"/>
          <w:szCs w:val="21"/>
          <w:highlight w:val="none"/>
        </w:rPr>
        <w:t>乙方在运输到达之前</w:t>
      </w:r>
      <w:r>
        <w:rPr>
          <w:rFonts w:hint="default" w:ascii="Times New Roman" w:hAnsi="Times New Roman" w:cs="Times New Roman"/>
          <w:color w:val="auto"/>
          <w:szCs w:val="21"/>
          <w:highlight w:val="none"/>
          <w:lang w:eastAsia="zh-CN"/>
        </w:rPr>
        <w:t>应</w:t>
      </w:r>
      <w:r>
        <w:rPr>
          <w:rFonts w:hint="default" w:ascii="Times New Roman" w:hAnsi="Times New Roman" w:eastAsia="宋体" w:cs="Times New Roman"/>
          <w:color w:val="auto"/>
          <w:szCs w:val="21"/>
          <w:highlight w:val="none"/>
        </w:rPr>
        <w:t>提前通知</w:t>
      </w:r>
      <w:r>
        <w:rPr>
          <w:rFonts w:hint="default" w:ascii="Times New Roman" w:hAnsi="Times New Roman" w:cs="Times New Roman"/>
          <w:color w:val="auto"/>
          <w:szCs w:val="21"/>
          <w:highlight w:val="none"/>
          <w:lang w:eastAsia="zh-CN"/>
        </w:rPr>
        <w:t>甲方</w:t>
      </w:r>
      <w:r>
        <w:rPr>
          <w:rFonts w:hint="default" w:ascii="Times New Roman" w:hAnsi="Times New Roman" w:eastAsia="宋体" w:cs="Times New Roman"/>
          <w:color w:val="auto"/>
          <w:szCs w:val="21"/>
          <w:highlight w:val="none"/>
        </w:rPr>
        <w:t>，并提示货物运输装卸的注意事项</w:t>
      </w:r>
      <w:r>
        <w:rPr>
          <w:rFonts w:hint="default" w:ascii="Times New Roman" w:hAnsi="Times New Roman" w:cs="Times New Roman"/>
          <w:color w:val="auto"/>
          <w:szCs w:val="21"/>
          <w:highlight w:val="none"/>
          <w:lang w:eastAsia="zh-CN"/>
        </w:rPr>
        <w:t>，甲方配合乙方做好货物的接收工作。</w:t>
      </w:r>
    </w:p>
    <w:p w14:paraId="110ACF49">
      <w:pPr>
        <w:pStyle w:val="80"/>
        <w:ind w:firstLine="420" w:firstLineChars="200"/>
        <w:rPr>
          <w:rFonts w:hint="default" w:ascii="Times New Roman" w:hAnsi="Times New Roman" w:eastAsia="华文楷体" w:cs="Times New Roman"/>
          <w:color w:val="auto"/>
          <w:sz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7.6</w:t>
      </w:r>
      <w:r>
        <w:rPr>
          <w:rFonts w:hint="default" w:ascii="Times New Roman" w:hAnsi="Times New Roman" w:eastAsia="宋体" w:cs="Times New Roman"/>
          <w:color w:val="auto"/>
          <w:kern w:val="2"/>
          <w:sz w:val="21"/>
          <w:szCs w:val="21"/>
          <w:highlight w:val="none"/>
        </w:rPr>
        <w:t>如因包装</w:t>
      </w:r>
      <w:r>
        <w:rPr>
          <w:rFonts w:hint="default" w:ascii="Times New Roman" w:hAnsi="Times New Roman" w:eastAsia="宋体" w:cs="Times New Roman"/>
          <w:color w:val="auto"/>
          <w:kern w:val="2"/>
          <w:sz w:val="21"/>
          <w:szCs w:val="21"/>
          <w:highlight w:val="none"/>
          <w:lang w:eastAsia="zh-CN"/>
        </w:rPr>
        <w:t>、运输</w:t>
      </w:r>
      <w:r>
        <w:rPr>
          <w:rFonts w:hint="default" w:ascii="Times New Roman" w:hAnsi="Times New Roman" w:eastAsia="宋体" w:cs="Times New Roman"/>
          <w:color w:val="auto"/>
          <w:kern w:val="2"/>
          <w:sz w:val="21"/>
          <w:szCs w:val="21"/>
          <w:highlight w:val="none"/>
        </w:rPr>
        <w:t>问题导致货物</w:t>
      </w:r>
      <w:r>
        <w:rPr>
          <w:rFonts w:hint="default" w:ascii="Times New Roman" w:hAnsi="Times New Roman" w:eastAsia="宋体" w:cs="Times New Roman"/>
          <w:color w:val="auto"/>
          <w:kern w:val="2"/>
          <w:sz w:val="21"/>
          <w:szCs w:val="21"/>
          <w:highlight w:val="none"/>
          <w:lang w:eastAsia="zh-CN"/>
        </w:rPr>
        <w:t>损毁、丢失</w:t>
      </w:r>
      <w:r>
        <w:rPr>
          <w:rFonts w:hint="default" w:ascii="Times New Roman" w:hAnsi="Times New Roman" w:eastAsia="宋体" w:cs="Times New Roman"/>
          <w:color w:val="auto"/>
          <w:kern w:val="2"/>
          <w:sz w:val="21"/>
          <w:szCs w:val="21"/>
          <w:highlight w:val="none"/>
        </w:rPr>
        <w:t>或者品质下降，</w:t>
      </w:r>
      <w:r>
        <w:rPr>
          <w:rFonts w:hint="default" w:ascii="Times New Roman" w:hAnsi="Times New Roman" w:eastAsia="宋体" w:cs="Times New Roman"/>
          <w:color w:val="auto"/>
          <w:kern w:val="2"/>
          <w:sz w:val="21"/>
          <w:szCs w:val="21"/>
          <w:highlight w:val="none"/>
          <w:lang w:eastAsia="zh-CN"/>
        </w:rPr>
        <w:t>甲方</w:t>
      </w:r>
      <w:r>
        <w:rPr>
          <w:rFonts w:hint="default" w:ascii="Times New Roman" w:hAnsi="Times New Roman" w:eastAsia="宋体" w:cs="Times New Roman"/>
          <w:color w:val="auto"/>
          <w:kern w:val="2"/>
          <w:sz w:val="21"/>
          <w:szCs w:val="21"/>
          <w:highlight w:val="none"/>
        </w:rPr>
        <w:t>有权要求降价、换货、拒收部分或整批货物，由此</w:t>
      </w:r>
      <w:r>
        <w:rPr>
          <w:rFonts w:hint="default" w:ascii="Times New Roman" w:hAnsi="Times New Roman" w:eastAsia="宋体" w:cs="Times New Roman"/>
          <w:color w:val="auto"/>
          <w:kern w:val="2"/>
          <w:sz w:val="21"/>
          <w:szCs w:val="21"/>
          <w:highlight w:val="none"/>
          <w:lang w:eastAsia="zh-CN"/>
        </w:rPr>
        <w:t>产生</w:t>
      </w:r>
      <w:r>
        <w:rPr>
          <w:rFonts w:hint="default" w:ascii="Times New Roman" w:hAnsi="Times New Roman" w:eastAsia="宋体" w:cs="Times New Roman"/>
          <w:color w:val="auto"/>
          <w:kern w:val="2"/>
          <w:sz w:val="21"/>
          <w:szCs w:val="21"/>
          <w:highlight w:val="none"/>
        </w:rPr>
        <w:t>的费用和损失，均由</w:t>
      </w:r>
      <w:r>
        <w:rPr>
          <w:rFonts w:hint="default" w:ascii="Times New Roman" w:hAnsi="Times New Roman" w:eastAsia="宋体" w:cs="Times New Roman"/>
          <w:color w:val="auto"/>
          <w:kern w:val="2"/>
          <w:sz w:val="21"/>
          <w:szCs w:val="21"/>
          <w:highlight w:val="none"/>
          <w:lang w:eastAsia="zh-CN"/>
        </w:rPr>
        <w:t>乙方</w:t>
      </w:r>
      <w:r>
        <w:rPr>
          <w:rFonts w:hint="default" w:ascii="Times New Roman" w:hAnsi="Times New Roman" w:eastAsia="宋体" w:cs="Times New Roman"/>
          <w:color w:val="auto"/>
          <w:kern w:val="2"/>
          <w:sz w:val="21"/>
          <w:szCs w:val="21"/>
          <w:highlight w:val="none"/>
        </w:rPr>
        <w:t>承担。</w:t>
      </w:r>
    </w:p>
    <w:p w14:paraId="079CA39D">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8</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质量标准和保证</w:t>
      </w:r>
    </w:p>
    <w:p w14:paraId="63789D60">
      <w:pPr>
        <w:pStyle w:val="34"/>
        <w:adjustRightInd w:val="0"/>
        <w:snapToGrid w:val="0"/>
        <w:spacing w:before="0" w:line="400" w:lineRule="exact"/>
        <w:ind w:firstLine="42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.1质量标准</w:t>
      </w:r>
    </w:p>
    <w:p w14:paraId="1B8E0BFF">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（1）本合同下</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w:t>
      </w:r>
      <w:r>
        <w:rPr>
          <w:rFonts w:hint="default" w:ascii="Times New Roman" w:hAnsi="Times New Roman" w:cs="Times New Roman"/>
          <w:color w:val="auto"/>
          <w:szCs w:val="21"/>
          <w:highlight w:val="none"/>
          <w:lang w:eastAsia="zh-CN"/>
        </w:rPr>
        <w:t>合同约</w:t>
      </w:r>
      <w:r>
        <w:rPr>
          <w:rFonts w:hint="default" w:ascii="Times New Roman" w:hAnsi="Times New Roman" w:eastAsia="宋体" w:cs="Times New Roman"/>
          <w:color w:val="auto"/>
          <w:szCs w:val="21"/>
          <w:highlight w:val="none"/>
        </w:rPr>
        <w:t>定的品牌、规格型号、技术性能、配置、质量、数量等要求。</w:t>
      </w:r>
      <w:r>
        <w:rPr>
          <w:rFonts w:hint="default" w:ascii="Times New Roman" w:hAnsi="Times New Roman"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szCs w:val="21"/>
          <w:highlight w:val="none"/>
          <w:lang w:eastAsia="zh-CN"/>
        </w:rPr>
        <w:t>。</w:t>
      </w:r>
    </w:p>
    <w:p w14:paraId="4C990241">
      <w:pPr>
        <w:pStyle w:val="34"/>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14:paraId="09395997">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的货物应符合国家有关安全、环保、卫生</w:t>
      </w:r>
      <w:r>
        <w:rPr>
          <w:rFonts w:hint="default" w:ascii="Times New Roman" w:hAnsi="Times New Roman" w:cs="Times New Roman"/>
          <w:color w:val="auto"/>
          <w:szCs w:val="21"/>
          <w:highlight w:val="none"/>
          <w:lang w:eastAsia="zh-CN"/>
        </w:rPr>
        <w:t>的</w:t>
      </w:r>
      <w:r>
        <w:rPr>
          <w:rFonts w:hint="default" w:ascii="Times New Roman" w:hAnsi="Times New Roman" w:cs="Times New Roman"/>
          <w:color w:val="auto"/>
          <w:szCs w:val="21"/>
          <w:highlight w:val="none"/>
        </w:rPr>
        <w:t>规定。</w:t>
      </w:r>
    </w:p>
    <w:p w14:paraId="5136E64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（4）乙方应向甲方提交所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货物的技术文件，包括相应的中文技术文件，如：产品目录、图纸、操作手册、使用说明、维护手册或服务指南</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上述</w:t>
      </w:r>
      <w:r>
        <w:rPr>
          <w:rFonts w:hint="default" w:ascii="Times New Roman" w:hAnsi="Times New Roman" w:cs="Times New Roman"/>
          <w:color w:val="auto"/>
          <w:szCs w:val="21"/>
          <w:highlight w:val="none"/>
        </w:rPr>
        <w:t>文件应包装好随货物一同发运。</w:t>
      </w:r>
    </w:p>
    <w:p w14:paraId="48D3C947">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8</w:t>
      </w:r>
      <w:r>
        <w:rPr>
          <w:rFonts w:hint="default" w:ascii="Times New Roman" w:hAnsi="Times New Roman" w:cs="Times New Roman"/>
          <w:color w:val="auto"/>
          <w:szCs w:val="21"/>
          <w:highlight w:val="none"/>
        </w:rPr>
        <w:t>.2保证</w:t>
      </w:r>
    </w:p>
    <w:p w14:paraId="71B201B2">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（1）乙方应保证</w:t>
      </w:r>
      <w:r>
        <w:rPr>
          <w:rFonts w:hint="default" w:ascii="Times New Roman" w:hAnsi="Times New Roman" w:cs="Times New Roman"/>
          <w:color w:val="auto"/>
          <w:szCs w:val="21"/>
          <w:highlight w:val="none"/>
          <w:lang w:eastAsia="zh-CN"/>
        </w:rPr>
        <w:t>提供的货物</w:t>
      </w:r>
      <w:r>
        <w:rPr>
          <w:rFonts w:hint="default" w:ascii="Times New Roman" w:hAnsi="Times New Roman" w:cs="Times New Roman"/>
          <w:color w:val="auto"/>
          <w:szCs w:val="21"/>
          <w:highlight w:val="none"/>
        </w:rPr>
        <w:t>完全符合合同规定的质量、规格和性能要求。乙方应保证货物在正确安装、正常使用和保养条件下，</w:t>
      </w:r>
      <w:r>
        <w:rPr>
          <w:rFonts w:hint="default" w:ascii="Times New Roman" w:hAnsi="Times New Roman" w:eastAsia="宋体" w:cs="Times New Roman"/>
          <w:color w:val="auto"/>
          <w:szCs w:val="21"/>
          <w:highlight w:val="none"/>
        </w:rPr>
        <w:t>在其使用寿命期内具</w:t>
      </w:r>
      <w:r>
        <w:rPr>
          <w:rFonts w:hint="default" w:ascii="Times New Roman" w:hAnsi="Times New Roman" w:cs="Times New Roman"/>
          <w:color w:val="auto"/>
          <w:szCs w:val="21"/>
          <w:highlight w:val="none"/>
          <w:lang w:eastAsia="zh-CN"/>
        </w:rPr>
        <w:t>备合同约定</w:t>
      </w:r>
      <w:r>
        <w:rPr>
          <w:rFonts w:hint="default" w:ascii="Times New Roman" w:hAnsi="Times New Roman" w:eastAsia="宋体" w:cs="Times New Roman"/>
          <w:color w:val="auto"/>
          <w:szCs w:val="21"/>
          <w:highlight w:val="none"/>
        </w:rPr>
        <w:t>的性能</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存在</w:t>
      </w:r>
      <w:r>
        <w:rPr>
          <w:rFonts w:hint="default" w:ascii="Times New Roman" w:hAnsi="Times New Roman" w:cs="Times New Roman"/>
          <w:color w:val="auto"/>
          <w:szCs w:val="21"/>
          <w:highlight w:val="none"/>
        </w:rPr>
        <w:t>质量保证期的，货物最终交付验收</w:t>
      </w:r>
      <w:r>
        <w:rPr>
          <w:rFonts w:hint="default" w:ascii="Times New Roman" w:hAnsi="Times New Roman" w:cs="Times New Roman"/>
          <w:color w:val="auto"/>
          <w:szCs w:val="21"/>
          <w:highlight w:val="none"/>
          <w:lang w:eastAsia="zh-CN"/>
        </w:rPr>
        <w:t>合格</w:t>
      </w:r>
      <w:r>
        <w:rPr>
          <w:rFonts w:hint="default" w:ascii="Times New Roman" w:hAnsi="Times New Roman" w:cs="Times New Roman"/>
          <w:color w:val="auto"/>
          <w:szCs w:val="21"/>
          <w:highlight w:val="none"/>
        </w:rPr>
        <w:t>后</w:t>
      </w:r>
      <w:r>
        <w:rPr>
          <w:rFonts w:hint="default" w:ascii="Times New Roman" w:hAnsi="Times New Roman" w:cs="Times New Roman"/>
          <w:color w:val="auto"/>
          <w:szCs w:val="21"/>
          <w:highlight w:val="none"/>
          <w:lang w:eastAsia="zh-CN"/>
        </w:rPr>
        <w:t>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规定或乙方</w:t>
      </w:r>
      <w:r>
        <w:rPr>
          <w:rFonts w:hint="default" w:ascii="Times New Roman" w:hAnsi="Times New Roman" w:cs="Times New Roman"/>
          <w:color w:val="auto"/>
          <w:szCs w:val="21"/>
          <w:highlight w:val="none"/>
          <w:lang w:eastAsia="zh-CN"/>
        </w:rPr>
        <w:t>书面</w:t>
      </w:r>
      <w:r>
        <w:rPr>
          <w:rFonts w:hint="default" w:ascii="Times New Roman" w:hAnsi="Times New Roman" w:cs="Times New Roman"/>
          <w:color w:val="auto"/>
          <w:szCs w:val="21"/>
          <w:highlight w:val="none"/>
        </w:rPr>
        <w:t>承诺（两者以较长的为准）的质量保证期内，本保证保持有效。</w:t>
      </w:r>
    </w:p>
    <w:p w14:paraId="08CF4AFC">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（2）在质量保证期内所发现的缺陷，甲方应尽快以书面形式通知乙方。</w:t>
      </w:r>
    </w:p>
    <w:p w14:paraId="2F088346">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（3）乙方收到通知后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应在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规定的响应时间内以合理的速度免费维修或更换有缺陷的货物或部件。</w:t>
      </w:r>
    </w:p>
    <w:p w14:paraId="3C34F4BB">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.1条规定以书面形式</w:t>
      </w:r>
      <w:r>
        <w:rPr>
          <w:rFonts w:hint="default" w:ascii="Times New Roman" w:hAnsi="Times New Roman" w:cs="Times New Roman"/>
          <w:color w:val="auto"/>
          <w:szCs w:val="21"/>
          <w:highlight w:val="none"/>
          <w:lang w:eastAsia="zh-CN"/>
        </w:rPr>
        <w:t>追究</w:t>
      </w: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的违约责任</w:t>
      </w:r>
      <w:r>
        <w:rPr>
          <w:rFonts w:hint="default" w:ascii="Times New Roman" w:hAnsi="Times New Roman" w:cs="Times New Roman"/>
          <w:color w:val="auto"/>
          <w:szCs w:val="21"/>
          <w:highlight w:val="none"/>
        </w:rPr>
        <w:t>。</w:t>
      </w:r>
    </w:p>
    <w:p w14:paraId="3A5907D8">
      <w:pPr>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对乙方行使的其他权利不受影响。</w:t>
      </w:r>
    </w:p>
    <w:p w14:paraId="456FE6B3">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9</w:t>
      </w:r>
      <w:r>
        <w:rPr>
          <w:rFonts w:hint="default" w:ascii="Times New Roman" w:hAnsi="Times New Roman" w:cs="Times New Roman"/>
          <w:b/>
          <w:bCs/>
          <w:color w:val="auto"/>
          <w:sz w:val="24"/>
          <w:highlight w:val="none"/>
        </w:rPr>
        <w:t>.权利瑕疵担保</w:t>
      </w:r>
    </w:p>
    <w:p w14:paraId="79CEE2D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.1乙方保证对其出售的货物享有合法的权利。</w:t>
      </w:r>
    </w:p>
    <w:p w14:paraId="20788827">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.2</w:t>
      </w:r>
      <w:r>
        <w:rPr>
          <w:rFonts w:hint="default" w:ascii="Times New Roman" w:hAnsi="Times New Roman" w:eastAsia="宋体" w:cs="Times New Roman"/>
          <w:color w:val="auto"/>
          <w:szCs w:val="15"/>
          <w:highlight w:val="none"/>
        </w:rPr>
        <w:t>乙方保证在交付的货物上不存在抵押权等担保物权。</w:t>
      </w:r>
    </w:p>
    <w:p w14:paraId="2350B6B8">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.3如甲方使用</w:t>
      </w:r>
      <w:r>
        <w:rPr>
          <w:rFonts w:hint="default" w:ascii="Times New Roman" w:hAnsi="Times New Roman" w:cs="Times New Roman"/>
          <w:color w:val="auto"/>
          <w:szCs w:val="21"/>
          <w:highlight w:val="none"/>
          <w:lang w:val="en-US" w:eastAsia="zh-CN"/>
        </w:rPr>
        <w:t>上述</w:t>
      </w:r>
      <w:r>
        <w:rPr>
          <w:rFonts w:hint="default" w:ascii="Times New Roman" w:hAnsi="Times New Roman" w:cs="Times New Roman"/>
          <w:color w:val="auto"/>
          <w:szCs w:val="21"/>
          <w:highlight w:val="none"/>
        </w:rPr>
        <w:t>货物构成</w:t>
      </w:r>
      <w:r>
        <w:rPr>
          <w:rFonts w:hint="default" w:ascii="Times New Roman" w:hAnsi="Times New Roman" w:cs="Times New Roman"/>
          <w:color w:val="auto"/>
          <w:szCs w:val="21"/>
          <w:highlight w:val="none"/>
          <w:lang w:val="en-US" w:eastAsia="zh-CN"/>
        </w:rPr>
        <w:t>对第三人</w:t>
      </w:r>
      <w:r>
        <w:rPr>
          <w:rFonts w:hint="default" w:ascii="Times New Roman" w:hAnsi="Times New Roman" w:cs="Times New Roman"/>
          <w:color w:val="auto"/>
          <w:szCs w:val="21"/>
          <w:highlight w:val="none"/>
        </w:rPr>
        <w:t>侵权的，则由乙方承担全部责任。</w:t>
      </w:r>
    </w:p>
    <w:p w14:paraId="3C95EBC0">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0</w:t>
      </w:r>
      <w:r>
        <w:rPr>
          <w:rFonts w:hint="default" w:ascii="Times New Roman" w:hAnsi="Times New Roman" w:cs="Times New Roman"/>
          <w:b/>
          <w:bCs/>
          <w:color w:val="auto"/>
          <w:sz w:val="24"/>
          <w:highlight w:val="none"/>
        </w:rPr>
        <w:t>.知识产权保护</w:t>
      </w:r>
    </w:p>
    <w:p w14:paraId="7381996A">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0</w:t>
      </w:r>
      <w:r>
        <w:rPr>
          <w:rFonts w:hint="default" w:ascii="Times New Roman" w:hAnsi="Times New Roman" w:cs="Times New Roman"/>
          <w:color w:val="auto"/>
          <w:szCs w:val="21"/>
          <w:highlight w:val="none"/>
        </w:rPr>
        <w:t>.1乙方对其所销售的货物应当享有知识产权或经权利人合法授权，保证没有侵犯任何第三人的知识产权等权利。</w:t>
      </w:r>
      <w:bookmarkStart w:id="404" w:name="_Hlk163047038"/>
      <w:r>
        <w:rPr>
          <w:rFonts w:hint="default" w:ascii="Times New Roman" w:hAnsi="Times New Roman" w:eastAsia="宋体" w:cs="Times New Roman"/>
          <w:color w:val="auto"/>
          <w:szCs w:val="15"/>
          <w:highlight w:val="none"/>
        </w:rPr>
        <w:t>因违反前述约定对第三人构成侵权的，应当由乙方向第三人承担法律责任；甲方依法向第三人赔偿后，有权向乙方追偿。甲方有其他损失的，乙方应当赔偿</w:t>
      </w:r>
      <w:bookmarkEnd w:id="404"/>
      <w:r>
        <w:rPr>
          <w:rFonts w:hint="default" w:ascii="Times New Roman" w:hAnsi="Times New Roman" w:cs="Times New Roman"/>
          <w:color w:val="auto"/>
          <w:szCs w:val="21"/>
          <w:highlight w:val="none"/>
        </w:rPr>
        <w:t>。</w:t>
      </w:r>
    </w:p>
    <w:p w14:paraId="58BF3D58">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.保密义务</w:t>
      </w:r>
    </w:p>
    <w:p w14:paraId="6D2E2419">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15"/>
          <w:highlight w:val="none"/>
        </w:rPr>
      </w:pPr>
      <w:r>
        <w:rPr>
          <w:rFonts w:hint="default" w:ascii="Times New Roman" w:hAnsi="Times New Roman" w:cs="Times New Roman"/>
          <w:color w:val="auto"/>
          <w:szCs w:val="15"/>
          <w:highlight w:val="none"/>
          <w:lang w:val="en-US" w:eastAsia="zh-CN"/>
        </w:rPr>
        <w:t>11.1</w:t>
      </w:r>
      <w:r>
        <w:rPr>
          <w:rFonts w:hint="default" w:ascii="Times New Roman" w:hAnsi="Times New Roman" w:eastAsia="宋体" w:cs="Times New Roman"/>
          <w:color w:val="auto"/>
          <w:szCs w:val="15"/>
          <w:highlight w:val="none"/>
        </w:rPr>
        <w:t>甲、乙双方</w:t>
      </w:r>
      <w:r>
        <w:rPr>
          <w:rFonts w:hint="default" w:ascii="Times New Roman" w:hAnsi="Times New Roman" w:cs="Times New Roman"/>
          <w:color w:val="auto"/>
          <w:szCs w:val="15"/>
          <w:highlight w:val="none"/>
          <w:lang w:eastAsia="zh-CN"/>
        </w:rPr>
        <w:t>对</w:t>
      </w:r>
      <w:r>
        <w:rPr>
          <w:rFonts w:hint="default" w:ascii="Times New Roman" w:hAnsi="Times New Roman" w:eastAsia="宋体" w:cs="Times New Roman"/>
          <w:color w:val="auto"/>
          <w:szCs w:val="15"/>
          <w:highlight w:val="none"/>
        </w:rPr>
        <w:t>采购和合同履行过程中所获悉的</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商业秘密或者其他应当保密的信息，均有保密义务</w:t>
      </w:r>
      <w:r>
        <w:rPr>
          <w:rFonts w:hint="default" w:ascii="Times New Roman" w:hAnsi="Times New Roman" w:cs="Times New Roman"/>
          <w:color w:val="auto"/>
          <w:szCs w:val="15"/>
          <w:highlight w:val="none"/>
          <w:lang w:eastAsia="zh-CN"/>
        </w:rPr>
        <w:t>且不受合同有效期所限，直至该信息成为公开信息</w:t>
      </w:r>
      <w:r>
        <w:rPr>
          <w:rFonts w:hint="default" w:ascii="Times New Roman" w:hAnsi="Times New Roman" w:eastAsia="宋体" w:cs="Times New Roman"/>
          <w:color w:val="auto"/>
          <w:szCs w:val="15"/>
          <w:highlight w:val="none"/>
        </w:rPr>
        <w:t>。泄露、不正当地使用</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w:t>
      </w:r>
      <w:r>
        <w:rPr>
          <w:rFonts w:hint="default" w:ascii="Times New Roman" w:hAnsi="Times New Roman" w:cs="Times New Roman"/>
          <w:color w:val="auto"/>
          <w:szCs w:val="15"/>
          <w:highlight w:val="none"/>
          <w:lang w:eastAsia="zh-CN"/>
        </w:rPr>
        <w:t>其他应当保密的</w:t>
      </w:r>
      <w:r>
        <w:rPr>
          <w:rFonts w:hint="default" w:ascii="Times New Roman" w:hAnsi="Times New Roman" w:eastAsia="宋体" w:cs="Times New Roman"/>
          <w:color w:val="auto"/>
          <w:szCs w:val="15"/>
          <w:highlight w:val="none"/>
        </w:rPr>
        <w:t>信息，应当承担</w:t>
      </w:r>
      <w:r>
        <w:rPr>
          <w:rFonts w:hint="default" w:ascii="Times New Roman" w:hAnsi="Times New Roman" w:cs="Times New Roman"/>
          <w:color w:val="auto"/>
          <w:szCs w:val="15"/>
          <w:highlight w:val="none"/>
          <w:lang w:eastAsia="zh-CN"/>
        </w:rPr>
        <w:t>相应</w:t>
      </w:r>
      <w:r>
        <w:rPr>
          <w:rFonts w:hint="default" w:ascii="Times New Roman" w:hAnsi="Times New Roman" w:eastAsia="宋体" w:cs="Times New Roman"/>
          <w:color w:val="auto"/>
          <w:szCs w:val="15"/>
          <w:highlight w:val="none"/>
        </w:rPr>
        <w:t>责任。其他应当保密的信息由双方在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eastAsia="宋体" w:cs="Times New Roman"/>
          <w:color w:val="auto"/>
          <w:szCs w:val="15"/>
          <w:highlight w:val="none"/>
        </w:rPr>
        <w:t>中约定。</w:t>
      </w:r>
    </w:p>
    <w:p w14:paraId="480FD9D7">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.合同价款支付</w:t>
      </w:r>
    </w:p>
    <w:p w14:paraId="019A3A99">
      <w:pPr>
        <w:autoSpaceDE/>
        <w:autoSpaceDN/>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合同价款支付</w:t>
      </w:r>
      <w:r>
        <w:rPr>
          <w:rFonts w:hint="default" w:ascii="Times New Roman" w:hAnsi="Times New Roman" w:cs="Times New Roman"/>
          <w:color w:val="auto"/>
          <w:szCs w:val="21"/>
          <w:highlight w:val="none"/>
        </w:rPr>
        <w:t>按照国库集中支付</w:t>
      </w:r>
      <w:r>
        <w:rPr>
          <w:rFonts w:hint="default" w:ascii="Times New Roman" w:hAnsi="Times New Roman" w:cs="Times New Roman"/>
          <w:color w:val="auto"/>
          <w:szCs w:val="21"/>
          <w:highlight w:val="none"/>
          <w:lang w:eastAsia="zh-CN"/>
        </w:rPr>
        <w:t>制度及财政管理相关</w:t>
      </w:r>
      <w:r>
        <w:rPr>
          <w:rFonts w:hint="default" w:ascii="Times New Roman" w:hAnsi="Times New Roman" w:cs="Times New Roman"/>
          <w:color w:val="auto"/>
          <w:szCs w:val="21"/>
          <w:highlight w:val="none"/>
        </w:rPr>
        <w:t>规定执行。</w:t>
      </w:r>
    </w:p>
    <w:p w14:paraId="0B66C97A">
      <w:pPr>
        <w:autoSpaceDE/>
        <w:autoSpaceDN/>
        <w:adjustRightInd w:val="0"/>
        <w:snapToGrid w:val="0"/>
        <w:spacing w:before="0"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b w:val="0"/>
          <w:bCs w:val="0"/>
          <w:color w:val="auto"/>
          <w:sz w:val="21"/>
          <w:szCs w:val="21"/>
          <w:highlight w:val="none"/>
          <w:lang w:val="en-US" w:eastAsia="zh-CN"/>
        </w:rPr>
        <w:t>12.2</w:t>
      </w:r>
      <w:r>
        <w:rPr>
          <w:rFonts w:hint="default" w:ascii="Times New Roman" w:hAnsi="Times New Roman" w:eastAsia="宋体" w:cs="Times New Roman"/>
          <w:b w:val="0"/>
          <w:bCs w:val="0"/>
          <w:color w:val="auto"/>
          <w:kern w:val="2"/>
          <w:sz w:val="21"/>
          <w:szCs w:val="21"/>
          <w:highlight w:val="none"/>
        </w:rPr>
        <w:t>对于满足合同约定支付条件的，</w:t>
      </w:r>
      <w:r>
        <w:rPr>
          <w:rFonts w:hint="default" w:ascii="Times New Roman" w:hAnsi="Times New Roman" w:eastAsia="宋体" w:cs="Times New Roman"/>
          <w:b w:val="0"/>
          <w:bCs w:val="0"/>
          <w:color w:val="auto"/>
          <w:kern w:val="2"/>
          <w:sz w:val="21"/>
          <w:szCs w:val="21"/>
          <w:highlight w:val="none"/>
          <w:lang w:val="en-US" w:eastAsia="zh-CN"/>
        </w:rPr>
        <w:t>甲方</w:t>
      </w:r>
      <w:r>
        <w:rPr>
          <w:rFonts w:hint="default" w:ascii="Times New Roman" w:hAnsi="Times New Roman"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default" w:ascii="Times New Roman" w:hAnsi="Times New Roman" w:eastAsia="宋体" w:cs="Times New Roman"/>
          <w:b w:val="0"/>
          <w:bCs w:val="0"/>
          <w:color w:val="auto"/>
          <w:kern w:val="2"/>
          <w:sz w:val="21"/>
          <w:szCs w:val="21"/>
          <w:highlight w:val="none"/>
        </w:rPr>
        <w:t>将资金支付到合同约定的</w:t>
      </w:r>
      <w:r>
        <w:rPr>
          <w:rFonts w:hint="default" w:ascii="Times New Roman" w:hAnsi="Times New Roman" w:cs="Times New Roman"/>
          <w:b w:val="0"/>
          <w:bCs w:val="0"/>
          <w:color w:val="auto"/>
          <w:kern w:val="2"/>
          <w:sz w:val="21"/>
          <w:szCs w:val="21"/>
          <w:highlight w:val="none"/>
          <w:lang w:eastAsia="zh-CN"/>
        </w:rPr>
        <w:t>乙方</w:t>
      </w:r>
      <w:r>
        <w:rPr>
          <w:rFonts w:hint="default" w:ascii="Times New Roman" w:hAnsi="Times New Roman"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default" w:ascii="Times New Roman" w:hAnsi="Times New Roman" w:eastAsia="宋体" w:cs="Times New Roman"/>
          <w:b w:val="0"/>
          <w:bCs w:val="0"/>
          <w:color w:val="auto"/>
          <w:kern w:val="2"/>
          <w:sz w:val="21"/>
          <w:szCs w:val="21"/>
          <w:highlight w:val="none"/>
          <w:lang w:val="en-US" w:eastAsia="zh-CN"/>
        </w:rPr>
        <w:t>乙方</w:t>
      </w:r>
      <w:r>
        <w:rPr>
          <w:rFonts w:hint="default" w:ascii="Times New Roman" w:hAnsi="Times New Roman" w:eastAsia="宋体" w:cs="Times New Roman"/>
          <w:b w:val="0"/>
          <w:bCs w:val="0"/>
          <w:color w:val="auto"/>
          <w:kern w:val="2"/>
          <w:sz w:val="21"/>
          <w:szCs w:val="21"/>
          <w:highlight w:val="none"/>
        </w:rPr>
        <w:t>付款的条件。具体合同价款支付时间在【</w:t>
      </w:r>
      <w:r>
        <w:rPr>
          <w:rFonts w:hint="default" w:ascii="Times New Roman" w:hAnsi="Times New Roman" w:eastAsia="宋体" w:cs="Times New Roman"/>
          <w:b/>
          <w:bCs/>
          <w:color w:val="auto"/>
          <w:kern w:val="2"/>
          <w:sz w:val="21"/>
          <w:szCs w:val="21"/>
          <w:highlight w:val="none"/>
        </w:rPr>
        <w:t>政府采购合同专用条款</w:t>
      </w:r>
      <w:r>
        <w:rPr>
          <w:rFonts w:hint="default" w:ascii="Times New Roman" w:hAnsi="Times New Roman" w:eastAsia="宋体" w:cs="Times New Roman"/>
          <w:b w:val="0"/>
          <w:bCs w:val="0"/>
          <w:color w:val="auto"/>
          <w:kern w:val="2"/>
          <w:sz w:val="21"/>
          <w:szCs w:val="21"/>
          <w:highlight w:val="none"/>
        </w:rPr>
        <w:t>】中</w:t>
      </w:r>
      <w:r>
        <w:rPr>
          <w:rFonts w:hint="default" w:ascii="Times New Roman" w:hAnsi="Times New Roman" w:cs="Times New Roman"/>
          <w:b w:val="0"/>
          <w:bCs w:val="0"/>
          <w:color w:val="auto"/>
          <w:kern w:val="2"/>
          <w:sz w:val="21"/>
          <w:szCs w:val="21"/>
          <w:highlight w:val="none"/>
          <w:lang w:eastAsia="zh-CN"/>
        </w:rPr>
        <w:t>约</w:t>
      </w:r>
      <w:r>
        <w:rPr>
          <w:rFonts w:hint="default" w:ascii="Times New Roman" w:hAnsi="Times New Roman" w:eastAsia="宋体" w:cs="Times New Roman"/>
          <w:b w:val="0"/>
          <w:bCs w:val="0"/>
          <w:color w:val="auto"/>
          <w:kern w:val="2"/>
          <w:sz w:val="21"/>
          <w:szCs w:val="21"/>
          <w:highlight w:val="none"/>
        </w:rPr>
        <w:t>定。</w:t>
      </w:r>
    </w:p>
    <w:p w14:paraId="7160C41A">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3</w:t>
      </w:r>
      <w:r>
        <w:rPr>
          <w:rFonts w:hint="default" w:ascii="Times New Roman" w:hAnsi="Times New Roman" w:cs="Times New Roman"/>
          <w:b/>
          <w:bCs/>
          <w:color w:val="auto"/>
          <w:sz w:val="24"/>
          <w:highlight w:val="none"/>
        </w:rPr>
        <w:t>.履约保证金</w:t>
      </w:r>
    </w:p>
    <w:p w14:paraId="5F5FE645">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.1</w:t>
      </w:r>
      <w:r>
        <w:rPr>
          <w:rFonts w:hint="default" w:ascii="Times New Roman" w:hAnsi="Times New Roman" w:eastAsia="宋体" w:cs="Times New Roman"/>
          <w:color w:val="auto"/>
          <w:szCs w:val="15"/>
          <w:highlight w:val="none"/>
        </w:rPr>
        <w:t>乙方应当以支票、汇票、本票或者金融机构、担保机构出具的保函等非现金形式提交。</w:t>
      </w:r>
    </w:p>
    <w:p w14:paraId="6A0D387A">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.2如果乙方</w:t>
      </w:r>
      <w:r>
        <w:rPr>
          <w:rFonts w:hint="default" w:ascii="Times New Roman" w:hAnsi="Times New Roman" w:cs="Times New Roman"/>
          <w:color w:val="auto"/>
          <w:szCs w:val="21"/>
          <w:highlight w:val="none"/>
          <w:lang w:eastAsia="zh-CN"/>
        </w:rPr>
        <w:t>出现</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b w:val="0"/>
          <w:bCs w:val="0"/>
          <w:color w:val="auto"/>
          <w:szCs w:val="15"/>
          <w:highlight w:val="none"/>
          <w:lang w:eastAsia="zh-CN"/>
        </w:rPr>
        <w:t>约定情形的</w:t>
      </w:r>
      <w:r>
        <w:rPr>
          <w:rFonts w:hint="default" w:ascii="Times New Roman" w:hAnsi="Times New Roman" w:cs="Times New Roman"/>
          <w:color w:val="auto"/>
          <w:szCs w:val="21"/>
          <w:highlight w:val="none"/>
        </w:rPr>
        <w:t>，履约保证金不予退还；如果乙方未能按合同约定全面履行义务，甲方有权从履约保证金中取得补偿或赔偿，</w:t>
      </w:r>
      <w:r>
        <w:rPr>
          <w:rFonts w:hint="default" w:ascii="Times New Roman" w:hAnsi="Times New Roman" w:cs="Times New Roman"/>
          <w:color w:val="auto"/>
          <w:szCs w:val="21"/>
          <w:highlight w:val="none"/>
          <w:lang w:eastAsia="zh-CN"/>
        </w:rPr>
        <w:t>且</w:t>
      </w:r>
      <w:r>
        <w:rPr>
          <w:rFonts w:hint="default" w:ascii="Times New Roman" w:hAnsi="Times New Roman" w:cs="Times New Roman"/>
          <w:color w:val="auto"/>
          <w:szCs w:val="21"/>
          <w:highlight w:val="none"/>
        </w:rPr>
        <w:t>不影响甲方要求乙方承担合同约定的超过履约保证金的违约责任的权利。</w:t>
      </w:r>
    </w:p>
    <w:p w14:paraId="1321A854">
      <w:pPr>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.3甲方在项目通过验收后按照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规定的时间内将履约保证金退还乙方；逾期退还的，乙方可要求甲方支付违约金，违约金按照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规定支付。</w:t>
      </w:r>
    </w:p>
    <w:p w14:paraId="1F698E42">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.售后服务</w:t>
      </w:r>
    </w:p>
    <w:p w14:paraId="52AEF7D3">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.1除项目不涉及或采购活动中明确约定无须承担外，乙方还应提供下列服务：</w:t>
      </w:r>
    </w:p>
    <w:p w14:paraId="14F28DBE">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（1）货物的现场移动、安装、调试、启动监督及技术支持；</w:t>
      </w:r>
    </w:p>
    <w:p w14:paraId="067B42F1">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（2）提供货物组装和维修所需的专用工具和辅助材料；</w:t>
      </w:r>
    </w:p>
    <w:p w14:paraId="0043C30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的期限内对所有的货物实施运行监督、维修，但前提条件是该服务并不能免除乙方在质量保证期内所承担的义务；</w:t>
      </w:r>
    </w:p>
    <w:p w14:paraId="6DBA493C">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（4）在制造商</w:t>
      </w:r>
      <w:r>
        <w:rPr>
          <w:rFonts w:hint="default" w:ascii="Times New Roman" w:hAnsi="Times New Roman" w:cs="Times New Roman"/>
          <w:color w:val="auto"/>
          <w:szCs w:val="21"/>
          <w:highlight w:val="none"/>
          <w:lang w:eastAsia="zh-CN"/>
        </w:rPr>
        <w:t>所在地</w:t>
      </w:r>
      <w:r>
        <w:rPr>
          <w:rFonts w:hint="default" w:ascii="Times New Roman" w:hAnsi="Times New Roman" w:cs="Times New Roman"/>
          <w:color w:val="auto"/>
          <w:szCs w:val="21"/>
          <w:highlight w:val="none"/>
        </w:rPr>
        <w:t>或</w:t>
      </w:r>
      <w:r>
        <w:rPr>
          <w:rFonts w:hint="default" w:ascii="Times New Roman" w:hAnsi="Times New Roman" w:cs="Times New Roman"/>
          <w:color w:val="auto"/>
          <w:szCs w:val="21"/>
          <w:highlight w:val="none"/>
          <w:lang w:eastAsia="zh-CN"/>
        </w:rPr>
        <w:t>指定</w:t>
      </w:r>
      <w:r>
        <w:rPr>
          <w:rFonts w:hint="default" w:ascii="Times New Roman" w:hAnsi="Times New Roman" w:cs="Times New Roman"/>
          <w:color w:val="auto"/>
          <w:szCs w:val="21"/>
          <w:highlight w:val="none"/>
        </w:rPr>
        <w:t>现场就货物的安装、启动、运营、维护</w:t>
      </w:r>
      <w:r>
        <w:rPr>
          <w:rFonts w:hint="default" w:ascii="Times New Roman" w:hAnsi="Times New Roman" w:cs="Times New Roman"/>
          <w:color w:val="auto"/>
          <w:szCs w:val="21"/>
          <w:highlight w:val="none"/>
          <w:lang w:eastAsia="zh-CN"/>
        </w:rPr>
        <w:t>、废弃处置等</w:t>
      </w:r>
      <w:r>
        <w:rPr>
          <w:rFonts w:hint="default" w:ascii="Times New Roman" w:hAnsi="Times New Roman" w:cs="Times New Roman"/>
          <w:color w:val="auto"/>
          <w:szCs w:val="21"/>
          <w:highlight w:val="none"/>
        </w:rPr>
        <w:t>对甲方操作人员进行培训</w:t>
      </w:r>
      <w:r>
        <w:rPr>
          <w:rFonts w:hint="default" w:ascii="Times New Roman" w:hAnsi="Times New Roman" w:cs="Times New Roman"/>
          <w:color w:val="auto"/>
          <w:szCs w:val="15"/>
          <w:highlight w:val="none"/>
          <w:lang w:eastAsia="zh-CN"/>
        </w:rPr>
        <w:t>；</w:t>
      </w:r>
    </w:p>
    <w:p w14:paraId="69FECF43">
      <w:pPr>
        <w:pStyle w:val="80"/>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（5）依照法律、行政法规的规定或者按照</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szCs w:val="21"/>
          <w:highlight w:val="none"/>
        </w:rPr>
        <w:t>约定，货物在有效使用年限届满后应予回收的，乙方负有自行或者委托第三人对货物予以回收的义务；</w:t>
      </w:r>
    </w:p>
    <w:p w14:paraId="23A42ABA">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规定由乙方提供的其他服务。</w:t>
      </w:r>
    </w:p>
    <w:p w14:paraId="1A21E6A2">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.2乙方提供的</w:t>
      </w:r>
      <w:r>
        <w:rPr>
          <w:rFonts w:hint="default" w:ascii="Times New Roman" w:hAnsi="Times New Roman" w:cs="Times New Roman"/>
          <w:color w:val="auto"/>
          <w:szCs w:val="21"/>
          <w:highlight w:val="none"/>
          <w:lang w:eastAsia="zh-CN"/>
        </w:rPr>
        <w:t>售后</w:t>
      </w:r>
      <w:r>
        <w:rPr>
          <w:rFonts w:hint="default" w:ascii="Times New Roman" w:hAnsi="Times New Roman" w:cs="Times New Roman"/>
          <w:color w:val="auto"/>
          <w:szCs w:val="21"/>
          <w:highlight w:val="none"/>
        </w:rPr>
        <w:t>服务的费用</w:t>
      </w:r>
      <w:r>
        <w:rPr>
          <w:rFonts w:hint="default" w:ascii="Times New Roman" w:hAnsi="Times New Roman" w:cs="Times New Roman"/>
          <w:color w:val="auto"/>
          <w:szCs w:val="21"/>
          <w:highlight w:val="none"/>
          <w:lang w:val="en-US" w:eastAsia="zh-CN"/>
        </w:rPr>
        <w:t>已</w:t>
      </w:r>
      <w:r>
        <w:rPr>
          <w:rFonts w:hint="default" w:ascii="Times New Roman" w:hAnsi="Times New Roman" w:cs="Times New Roman"/>
          <w:color w:val="auto"/>
          <w:szCs w:val="21"/>
          <w:highlight w:val="none"/>
        </w:rPr>
        <w:t>包含在合同价款中，甲方不再另行支付。</w:t>
      </w:r>
    </w:p>
    <w:p w14:paraId="2F8C959C">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.违约责任</w:t>
      </w:r>
    </w:p>
    <w:p w14:paraId="43F91D4F">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.1质量瑕疵的</w:t>
      </w:r>
      <w:r>
        <w:rPr>
          <w:rFonts w:hint="default" w:ascii="Times New Roman" w:hAnsi="Times New Roman" w:cs="Times New Roman"/>
          <w:bCs/>
          <w:color w:val="auto"/>
          <w:szCs w:val="21"/>
          <w:highlight w:val="none"/>
          <w:lang w:eastAsia="zh-CN"/>
        </w:rPr>
        <w:t>违约责任</w:t>
      </w:r>
    </w:p>
    <w:p w14:paraId="5B31C4D4">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的产品不符合</w:t>
      </w:r>
      <w:r>
        <w:rPr>
          <w:rFonts w:hint="default" w:ascii="Times New Roman" w:hAnsi="Times New Roman" w:cs="Times New Roman"/>
          <w:color w:val="auto"/>
          <w:szCs w:val="21"/>
          <w:highlight w:val="none"/>
          <w:lang w:eastAsia="zh-CN"/>
        </w:rPr>
        <w:t>合同约定的</w:t>
      </w:r>
      <w:r>
        <w:rPr>
          <w:rFonts w:hint="default" w:ascii="Times New Roman" w:hAnsi="Times New Roman" w:cs="Times New Roman"/>
          <w:color w:val="auto"/>
          <w:szCs w:val="21"/>
          <w:highlight w:val="none"/>
        </w:rPr>
        <w:t>质量标准或存在产品质量缺陷，</w:t>
      </w:r>
      <w:r>
        <w:rPr>
          <w:rFonts w:hint="default" w:ascii="Times New Roman" w:hAnsi="Times New Roman" w:cs="Times New Roman"/>
          <w:color w:val="auto"/>
          <w:szCs w:val="21"/>
          <w:highlight w:val="none"/>
          <w:lang w:eastAsia="zh-CN"/>
        </w:rPr>
        <w:t>甲方有权要求乙方根据</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要求</w:t>
      </w:r>
      <w:r>
        <w:rPr>
          <w:rFonts w:hint="default" w:ascii="Times New Roman" w:hAnsi="Times New Roman" w:cs="Times New Roman"/>
          <w:color w:val="auto"/>
          <w:szCs w:val="21"/>
          <w:highlight w:val="none"/>
          <w:lang w:eastAsia="zh-CN"/>
        </w:rPr>
        <w:t>及时修理、重作、更换，并承担由此给甲</w:t>
      </w:r>
      <w:r>
        <w:rPr>
          <w:rFonts w:hint="default" w:ascii="Times New Roman" w:hAnsi="Times New Roman" w:cs="Times New Roman"/>
          <w:color w:val="auto"/>
          <w:szCs w:val="21"/>
          <w:highlight w:val="none"/>
        </w:rPr>
        <w:t>方</w:t>
      </w:r>
      <w:r>
        <w:rPr>
          <w:rFonts w:hint="default" w:ascii="Times New Roman" w:hAnsi="Times New Roman" w:cs="Times New Roman"/>
          <w:color w:val="auto"/>
          <w:szCs w:val="21"/>
          <w:highlight w:val="none"/>
          <w:lang w:eastAsia="zh-CN"/>
        </w:rPr>
        <w:t>造成的损失</w:t>
      </w:r>
      <w:r>
        <w:rPr>
          <w:rFonts w:hint="default" w:ascii="Times New Roman" w:hAnsi="Times New Roman" w:cs="Times New Roman"/>
          <w:color w:val="auto"/>
          <w:szCs w:val="21"/>
          <w:highlight w:val="none"/>
        </w:rPr>
        <w:t>。</w:t>
      </w:r>
    </w:p>
    <w:p w14:paraId="0F8A739A">
      <w:pPr>
        <w:autoSpaceDE w:val="0"/>
        <w:autoSpaceDN w:val="0"/>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.2迟延交货的违约责任</w:t>
      </w:r>
    </w:p>
    <w:p w14:paraId="0184AB2A">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（1）乙方应按照本合同规定的时间、地点交货和提供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服务。在履行合同过程中，如果乙方遇到可能</w:t>
      </w:r>
      <w:r>
        <w:rPr>
          <w:rFonts w:hint="default" w:ascii="Times New Roman" w:hAnsi="Times New Roman" w:cs="Times New Roman"/>
          <w:color w:val="auto"/>
          <w:szCs w:val="21"/>
          <w:highlight w:val="none"/>
          <w:lang w:eastAsia="zh-CN"/>
        </w:rPr>
        <w:t>影响</w:t>
      </w:r>
      <w:r>
        <w:rPr>
          <w:rFonts w:hint="default" w:ascii="Times New Roman" w:hAnsi="Times New Roman"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szCs w:val="21"/>
          <w:highlight w:val="none"/>
          <w:lang w:eastAsia="zh-CN"/>
        </w:rPr>
        <w:t>长</w:t>
      </w:r>
      <w:r>
        <w:rPr>
          <w:rFonts w:hint="default" w:ascii="Times New Roman" w:hAnsi="Times New Roman" w:cs="Times New Roman"/>
          <w:color w:val="auto"/>
          <w:szCs w:val="21"/>
          <w:highlight w:val="none"/>
        </w:rPr>
        <w:t>交货时间或延期提供服务。</w:t>
      </w:r>
    </w:p>
    <w:p w14:paraId="7C9819A3">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（2）如果乙方没有按照合同规定的时间交货和提供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服务，甲方有权从货款中扣除误期赔偿费而不影响合同项下的其他补救方法，赔偿费按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规定执行。如果涉及公共利益，且赔偿金额无法弥补公共利益损失，</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可要求继续履行或者</w:t>
      </w:r>
      <w:r>
        <w:rPr>
          <w:rFonts w:hint="default" w:ascii="Times New Roman" w:hAnsi="Times New Roman" w:cs="Times New Roman"/>
          <w:color w:val="auto"/>
          <w:szCs w:val="21"/>
          <w:highlight w:val="none"/>
          <w:lang w:eastAsia="zh-CN"/>
        </w:rPr>
        <w:t>采取其他补救措施</w:t>
      </w:r>
      <w:r>
        <w:rPr>
          <w:rFonts w:hint="default" w:ascii="Times New Roman" w:hAnsi="Times New Roman" w:cs="Times New Roman"/>
          <w:color w:val="auto"/>
          <w:szCs w:val="21"/>
          <w:highlight w:val="none"/>
        </w:rPr>
        <w:t>。</w:t>
      </w:r>
    </w:p>
    <w:p w14:paraId="4688BB7E">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.3迟延支付的违约责任</w:t>
      </w:r>
    </w:p>
    <w:p w14:paraId="72F32BF3">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甲方存在迟延支付乙方合同款项的，应当承担</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规定的逾期付款利息。</w:t>
      </w:r>
    </w:p>
    <w:p w14:paraId="444FA699">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.4其他违约责任根据项目实际需要按</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规定执行。</w:t>
      </w:r>
    </w:p>
    <w:p w14:paraId="1BF90E8B">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16.</w:t>
      </w:r>
      <w:r>
        <w:rPr>
          <w:rFonts w:hint="default" w:ascii="Times New Roman" w:hAnsi="Times New Roman" w:cs="Times New Roman"/>
          <w:b/>
          <w:bCs/>
          <w:color w:val="auto"/>
          <w:sz w:val="24"/>
          <w:highlight w:val="none"/>
        </w:rPr>
        <w:t>合同变更</w:t>
      </w:r>
      <w:r>
        <w:rPr>
          <w:rFonts w:hint="default" w:ascii="Times New Roman" w:hAnsi="Times New Roman" w:cs="Times New Roman"/>
          <w:b/>
          <w:bCs/>
          <w:color w:val="auto"/>
          <w:sz w:val="24"/>
          <w:highlight w:val="none"/>
          <w:lang w:eastAsia="zh-CN"/>
        </w:rPr>
        <w:t>、中止与终止</w:t>
      </w:r>
    </w:p>
    <w:p w14:paraId="549767F3">
      <w:pPr>
        <w:autoSpaceDE/>
        <w:autoSpaceDN/>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.1合同的</w:t>
      </w:r>
      <w:r>
        <w:rPr>
          <w:rFonts w:hint="default" w:ascii="Times New Roman" w:hAnsi="Times New Roman" w:cs="Times New Roman"/>
          <w:color w:val="auto"/>
          <w:szCs w:val="21"/>
          <w:highlight w:val="none"/>
          <w:lang w:eastAsia="zh-CN"/>
        </w:rPr>
        <w:t>变更</w:t>
      </w:r>
    </w:p>
    <w:p w14:paraId="658448B3">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政府采购合同履行中，</w:t>
      </w:r>
      <w:r>
        <w:rPr>
          <w:rFonts w:hint="default" w:ascii="Times New Roman" w:hAnsi="Times New Roman" w:cs="Times New Roman"/>
          <w:color w:val="auto"/>
          <w:szCs w:val="21"/>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szCs w:val="21"/>
          <w:highlight w:val="none"/>
          <w:lang w:eastAsia="zh-CN"/>
        </w:rPr>
        <w:t>一致后</w:t>
      </w:r>
      <w:r>
        <w:rPr>
          <w:rFonts w:hint="default" w:ascii="Times New Roman" w:hAnsi="Times New Roman" w:cs="Times New Roman"/>
          <w:color w:val="auto"/>
          <w:szCs w:val="21"/>
          <w:highlight w:val="none"/>
        </w:rPr>
        <w:t>签订补充协议。</w:t>
      </w:r>
    </w:p>
    <w:p w14:paraId="297F650E">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合同的中止</w:t>
      </w:r>
    </w:p>
    <w:p w14:paraId="165B852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（1）合同履行过程中因供应商就采购文件、采购过程或结果提起投诉的，甲方认为有必要的，</w:t>
      </w:r>
      <w:r>
        <w:rPr>
          <w:rFonts w:hint="default" w:ascii="Times New Roman" w:hAnsi="Times New Roman" w:cs="Times New Roman"/>
          <w:color w:val="auto"/>
          <w:szCs w:val="21"/>
          <w:highlight w:val="none"/>
          <w:lang w:eastAsia="zh-CN"/>
        </w:rPr>
        <w:t>可以</w:t>
      </w:r>
      <w:r>
        <w:rPr>
          <w:rFonts w:hint="default" w:ascii="Times New Roman" w:hAnsi="Times New Roman" w:cs="Times New Roman"/>
          <w:color w:val="auto"/>
          <w:szCs w:val="21"/>
          <w:highlight w:val="none"/>
        </w:rPr>
        <w:t>中止合同的履行。</w:t>
      </w:r>
    </w:p>
    <w:p w14:paraId="42278F36">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合同履行过程中，</w:t>
      </w:r>
      <w:r>
        <w:rPr>
          <w:rFonts w:hint="default" w:ascii="Times New Roman" w:hAnsi="Times New Roman"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szCs w:val="21"/>
          <w:highlight w:val="none"/>
          <w:lang w:eastAsia="zh-CN"/>
        </w:rPr>
        <w:t>，乙方有义务及时告知甲方</w:t>
      </w:r>
      <w:r>
        <w:rPr>
          <w:rFonts w:hint="default" w:ascii="Times New Roman" w:hAnsi="Times New Roman" w:cs="Times New Roman"/>
          <w:color w:val="auto"/>
          <w:szCs w:val="21"/>
          <w:highlight w:val="none"/>
        </w:rPr>
        <w:t>。甲方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以书面形式通知乙方中止合同</w:t>
      </w:r>
      <w:r>
        <w:rPr>
          <w:rFonts w:hint="default" w:ascii="Times New Roman" w:hAnsi="Times New Roman" w:cs="Times New Roman"/>
          <w:color w:val="auto"/>
          <w:szCs w:val="21"/>
          <w:highlight w:val="none"/>
          <w:lang w:eastAsia="zh-CN"/>
        </w:rPr>
        <w:t>并要求乙方在合理期限内消除相关情形或者提供适当担保。</w:t>
      </w:r>
      <w:r>
        <w:rPr>
          <w:rFonts w:hint="default" w:ascii="Times New Roman" w:hAnsi="Times New Roman" w:cs="Times New Roman"/>
          <w:color w:val="auto"/>
          <w:szCs w:val="21"/>
          <w:highlight w:val="none"/>
        </w:rPr>
        <w:t>乙方提供适当担保的，</w:t>
      </w:r>
      <w:r>
        <w:rPr>
          <w:rFonts w:hint="default" w:ascii="Times New Roman" w:hAnsi="Times New Roman" w:cs="Times New Roman"/>
          <w:color w:val="auto"/>
          <w:szCs w:val="21"/>
          <w:highlight w:val="none"/>
          <w:lang w:eastAsia="zh-CN"/>
        </w:rPr>
        <w:t>合同继续</w:t>
      </w:r>
      <w:r>
        <w:rPr>
          <w:rFonts w:hint="default" w:ascii="Times New Roman" w:hAnsi="Times New Roman" w:cs="Times New Roman"/>
          <w:color w:val="auto"/>
          <w:szCs w:val="21"/>
          <w:highlight w:val="none"/>
        </w:rPr>
        <w:t>履行</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方在合理期限内未恢复履约能力且未提供适当担保的，视为拒绝</w:t>
      </w:r>
      <w:r>
        <w:rPr>
          <w:rFonts w:hint="default" w:ascii="Times New Roman" w:hAnsi="Times New Roman" w:cs="Times New Roman"/>
          <w:color w:val="auto"/>
          <w:szCs w:val="21"/>
          <w:highlight w:val="none"/>
          <w:lang w:eastAsia="zh-CN"/>
        </w:rPr>
        <w:t>继续</w:t>
      </w:r>
      <w:r>
        <w:rPr>
          <w:rFonts w:hint="default" w:ascii="Times New Roman" w:hAnsi="Times New Roman" w:cs="Times New Roman"/>
          <w:color w:val="auto"/>
          <w:szCs w:val="21"/>
          <w:highlight w:val="none"/>
        </w:rPr>
        <w:t>履约，甲方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解除合同并要求乙方承担</w:t>
      </w:r>
      <w:r>
        <w:rPr>
          <w:rFonts w:hint="default" w:ascii="Times New Roman" w:hAnsi="Times New Roman" w:cs="Times New Roman"/>
          <w:color w:val="auto"/>
          <w:szCs w:val="21"/>
          <w:highlight w:val="none"/>
          <w:lang w:eastAsia="zh-CN"/>
        </w:rPr>
        <w:t>由此给甲方造成的损失</w:t>
      </w:r>
      <w:r>
        <w:rPr>
          <w:rFonts w:hint="default" w:ascii="Times New Roman" w:hAnsi="Times New Roman" w:cs="Times New Roman"/>
          <w:color w:val="auto"/>
          <w:szCs w:val="21"/>
          <w:highlight w:val="none"/>
        </w:rPr>
        <w:t>。</w:t>
      </w:r>
    </w:p>
    <w:p w14:paraId="2D6D14AA">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（3）乙方分立、合并或者变更住所的，应当及时以书面形式告知甲方。乙方没有</w:t>
      </w:r>
      <w:r>
        <w:rPr>
          <w:rFonts w:hint="default" w:ascii="Times New Roman" w:hAnsi="Times New Roman" w:eastAsia="宋体" w:cs="Times New Roman"/>
          <w:color w:val="auto"/>
          <w:sz w:val="21"/>
          <w:highlight w:val="none"/>
          <w:lang w:eastAsia="zh-CN"/>
        </w:rPr>
        <w:t>及时告知</w:t>
      </w:r>
      <w:r>
        <w:rPr>
          <w:rFonts w:hint="default" w:ascii="Times New Roman" w:hAnsi="Times New Roman" w:eastAsia="宋体" w:cs="Times New Roman"/>
          <w:color w:val="auto"/>
          <w:sz w:val="21"/>
          <w:highlight w:val="none"/>
        </w:rPr>
        <w:t>甲方，致使</w:t>
      </w:r>
      <w:r>
        <w:rPr>
          <w:rFonts w:hint="default" w:ascii="Times New Roman" w:hAnsi="Times New Roman" w:eastAsia="宋体" w:cs="Times New Roman"/>
          <w:color w:val="auto"/>
          <w:sz w:val="21"/>
          <w:highlight w:val="none"/>
          <w:lang w:eastAsia="zh-CN"/>
        </w:rPr>
        <w:t>合同</w:t>
      </w:r>
      <w:r>
        <w:rPr>
          <w:rFonts w:hint="default" w:ascii="Times New Roman" w:hAnsi="Times New Roman" w:eastAsia="宋体" w:cs="Times New Roman"/>
          <w:color w:val="auto"/>
          <w:sz w:val="21"/>
          <w:highlight w:val="none"/>
        </w:rPr>
        <w:t>履行发生困难的，甲方可以中止合同履行并要求乙方承担由此给甲方造成的损失。</w:t>
      </w:r>
    </w:p>
    <w:p w14:paraId="4DFA2708">
      <w:pPr>
        <w:snapToGrid w:val="0"/>
        <w:spacing w:line="400" w:lineRule="exact"/>
        <w:ind w:firstLine="420" w:firstLineChars="200"/>
        <w:jc w:val="left"/>
        <w:rPr>
          <w:rFonts w:hint="default" w:ascii="Times New Roman" w:hAnsi="Times New Roman" w:cs="Times New Roman"/>
          <w:color w:val="auto"/>
          <w:sz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）甲方不得以行政区划调整、政府换届、机构或者职能调整以及相关责任人更替为由中止合同。</w:t>
      </w:r>
    </w:p>
    <w:p w14:paraId="44D4979E">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合同的终止</w:t>
      </w:r>
    </w:p>
    <w:p w14:paraId="74D3A91A">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（1）合同因有效期限届满而终止；</w:t>
      </w:r>
    </w:p>
    <w:p w14:paraId="669EB1CF">
      <w:pPr>
        <w:snapToGrid w:val="0"/>
        <w:spacing w:line="400" w:lineRule="exact"/>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（2）乙方未</w:t>
      </w:r>
      <w:r>
        <w:rPr>
          <w:rFonts w:hint="default" w:ascii="Times New Roman" w:hAnsi="Times New Roman" w:cs="Times New Roman"/>
          <w:color w:val="auto"/>
          <w:szCs w:val="21"/>
          <w:highlight w:val="none"/>
          <w:lang w:eastAsia="zh-CN"/>
        </w:rPr>
        <w:t>按</w:t>
      </w:r>
      <w:r>
        <w:rPr>
          <w:rFonts w:hint="default" w:ascii="Times New Roman" w:hAnsi="Times New Roman" w:cs="Times New Roman"/>
          <w:color w:val="auto"/>
          <w:szCs w:val="21"/>
          <w:highlight w:val="none"/>
        </w:rPr>
        <w:t>合同约定履行，构成根本性违约的，甲方有权终止合同</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并追究乙方的违约责</w:t>
      </w:r>
      <w:r>
        <w:rPr>
          <w:rFonts w:hint="default" w:ascii="Times New Roman" w:hAnsi="Times New Roman" w:cs="Times New Roman"/>
          <w:color w:val="auto"/>
          <w:szCs w:val="21"/>
          <w:highlight w:val="none"/>
          <w:lang w:val="en-US" w:eastAsia="zh-CN"/>
        </w:rPr>
        <w:t>任</w:t>
      </w:r>
      <w:r>
        <w:rPr>
          <w:rFonts w:hint="default" w:ascii="Times New Roman" w:hAnsi="Times New Roman" w:cs="Times New Roman"/>
          <w:color w:val="auto"/>
          <w:szCs w:val="21"/>
          <w:highlight w:val="none"/>
        </w:rPr>
        <w:t>。</w:t>
      </w:r>
    </w:p>
    <w:p w14:paraId="533404CE">
      <w:pPr>
        <w:pStyle w:val="80"/>
        <w:ind w:firstLine="44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16.4</w:t>
      </w:r>
      <w:r>
        <w:rPr>
          <w:rFonts w:hint="default" w:ascii="Times New Roman" w:hAnsi="Times New Roman" w:eastAsia="宋体" w:cs="Times New Roman"/>
          <w:color w:val="auto"/>
          <w:kern w:val="2"/>
          <w:sz w:val="21"/>
          <w:szCs w:val="21"/>
          <w:highlight w:val="none"/>
          <w:lang w:val="en-US" w:eastAsia="zh-CN"/>
        </w:rPr>
        <w:t>涉及国家利益、社会公共利益的情形</w:t>
      </w:r>
    </w:p>
    <w:p w14:paraId="365E5710">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政府采购合同继续履行将损害国家利益和社会公共利益的，双方当事人</w:t>
      </w:r>
      <w:r>
        <w:rPr>
          <w:rFonts w:hint="default" w:ascii="Times New Roman" w:hAnsi="Times New Roman" w:eastAsia="宋体" w:cs="Times New Roman"/>
          <w:color w:val="auto"/>
          <w:sz w:val="21"/>
          <w:highlight w:val="none"/>
          <w:lang w:val="en-US" w:eastAsia="zh-CN"/>
        </w:rPr>
        <w:t>应当变更、</w:t>
      </w:r>
      <w:r>
        <w:rPr>
          <w:rFonts w:hint="default" w:ascii="Times New Roman" w:hAnsi="Times New Roman" w:eastAsia="宋体" w:cs="Times New Roman"/>
          <w:color w:val="auto"/>
          <w:sz w:val="21"/>
          <w:highlight w:val="none"/>
        </w:rPr>
        <w:t>中止</w:t>
      </w:r>
      <w:r>
        <w:rPr>
          <w:rFonts w:hint="default" w:ascii="Times New Roman" w:hAnsi="Times New Roman" w:eastAsia="宋体" w:cs="Times New Roman"/>
          <w:color w:val="auto"/>
          <w:sz w:val="21"/>
          <w:highlight w:val="none"/>
          <w:lang w:eastAsia="zh-CN"/>
        </w:rPr>
        <w:t>或者终止</w:t>
      </w:r>
      <w:r>
        <w:rPr>
          <w:rFonts w:hint="default" w:ascii="Times New Roman" w:hAnsi="Times New Roman" w:eastAsia="宋体" w:cs="Times New Roman"/>
          <w:color w:val="auto"/>
          <w:sz w:val="21"/>
          <w:highlight w:val="none"/>
        </w:rPr>
        <w:t>合同。有过错的一方应当承担赔偿责任，双方都有过错的，各自承担相应的责任。</w:t>
      </w:r>
    </w:p>
    <w:p w14:paraId="25F6010F">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lang w:eastAsia="zh-CN"/>
        </w:rPr>
        <w:t>.合同分包</w:t>
      </w:r>
    </w:p>
    <w:p w14:paraId="440D52C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.1乙方不得</w:t>
      </w:r>
      <w:r>
        <w:rPr>
          <w:rFonts w:hint="default" w:ascii="Times New Roman" w:hAnsi="Times New Roman" w:cs="Times New Roman"/>
          <w:color w:val="auto"/>
          <w:szCs w:val="21"/>
          <w:highlight w:val="none"/>
          <w:lang w:eastAsia="zh-CN"/>
        </w:rPr>
        <w:t>将合同转包给其他供应商。涉及合同分包的，乙方</w:t>
      </w:r>
      <w:r>
        <w:rPr>
          <w:rFonts w:hint="default" w:ascii="Times New Roman" w:hAnsi="Times New Roman" w:cs="Times New Roman"/>
          <w:color w:val="auto"/>
          <w:szCs w:val="21"/>
          <w:highlight w:val="none"/>
          <w:lang w:val="en-US" w:eastAsia="zh-CN"/>
        </w:rPr>
        <w:t>应</w:t>
      </w:r>
      <w:r>
        <w:rPr>
          <w:rFonts w:hint="default" w:ascii="Times New Roman" w:hAnsi="Times New Roman" w:cs="Times New Roman"/>
          <w:color w:val="auto"/>
          <w:szCs w:val="21"/>
          <w:highlight w:val="none"/>
          <w:lang w:eastAsia="zh-CN"/>
        </w:rPr>
        <w:t>根据采购文件和投标（响应）文件规定进行</w:t>
      </w:r>
      <w:r>
        <w:rPr>
          <w:rFonts w:hint="default" w:ascii="Times New Roman" w:hAnsi="Times New Roman" w:cs="Times New Roman"/>
          <w:color w:val="auto"/>
          <w:szCs w:val="21"/>
          <w:highlight w:val="none"/>
        </w:rPr>
        <w:t>合同分包。</w:t>
      </w:r>
    </w:p>
    <w:p w14:paraId="6CD07A83">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.2乙方执行政府采购政策向中小企业依法分包的</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乙方应当按采购文件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投标（响应）文件签订分包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协议属于本合同组成部分。</w:t>
      </w:r>
    </w:p>
    <w:p w14:paraId="7AE143B4">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eastAsia="zh-CN"/>
        </w:rPr>
        <w:t>.不可抗力</w:t>
      </w:r>
    </w:p>
    <w:p w14:paraId="38F0DF71">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.1不可抗力是指合同双方不能预见、不能避免且不能克服的客观情况。</w:t>
      </w:r>
    </w:p>
    <w:p w14:paraId="7E294EB1">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.2任何一方对由于不可抗力造成的部分或全部不能履行合同不承担违约责任。但迟延履行后发生不可抗力的，不能免除责任。</w:t>
      </w:r>
    </w:p>
    <w:p w14:paraId="4F3E24F5">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.3遇有不可抗力的一方，应及时将事件情况以书面形式</w:t>
      </w:r>
      <w:r>
        <w:rPr>
          <w:rFonts w:hint="default" w:ascii="Times New Roman" w:hAnsi="Times New Roman" w:cs="Times New Roman"/>
          <w:color w:val="auto"/>
          <w:szCs w:val="21"/>
          <w:highlight w:val="none"/>
          <w:lang w:eastAsia="zh-CN"/>
        </w:rPr>
        <w:t>告</w:t>
      </w:r>
      <w:r>
        <w:rPr>
          <w:rFonts w:hint="default" w:ascii="Times New Roman" w:hAnsi="Times New Roman" w:cs="Times New Roman"/>
          <w:color w:val="auto"/>
          <w:szCs w:val="21"/>
          <w:highlight w:val="none"/>
        </w:rPr>
        <w:t>知另一方，并在事件发生后及时向另一方提交合同不能履行或部分不能履行或需要延期履行</w:t>
      </w:r>
      <w:r>
        <w:rPr>
          <w:rFonts w:hint="default" w:ascii="Times New Roman" w:hAnsi="Times New Roman" w:cs="Times New Roman"/>
          <w:color w:val="auto"/>
          <w:szCs w:val="21"/>
          <w:highlight w:val="none"/>
          <w:lang w:eastAsia="zh-CN"/>
        </w:rPr>
        <w:t>的详细</w:t>
      </w:r>
      <w:r>
        <w:rPr>
          <w:rFonts w:hint="default" w:ascii="Times New Roman" w:hAnsi="Times New Roman" w:cs="Times New Roman"/>
          <w:color w:val="auto"/>
          <w:szCs w:val="21"/>
          <w:highlight w:val="none"/>
        </w:rPr>
        <w:t>报告</w:t>
      </w:r>
      <w:r>
        <w:rPr>
          <w:rFonts w:hint="default" w:ascii="Times New Roman" w:hAnsi="Times New Roman" w:cs="Times New Roman"/>
          <w:color w:val="auto"/>
          <w:szCs w:val="21"/>
          <w:highlight w:val="none"/>
          <w:lang w:eastAsia="zh-CN"/>
        </w:rPr>
        <w:t>，以</w:t>
      </w:r>
      <w:r>
        <w:rPr>
          <w:rFonts w:hint="default" w:ascii="Times New Roman" w:hAnsi="Times New Roman" w:cs="Times New Roman"/>
          <w:color w:val="auto"/>
          <w:szCs w:val="21"/>
          <w:highlight w:val="none"/>
          <w:lang w:val="en-US" w:eastAsia="zh-CN"/>
        </w:rPr>
        <w:t>及证明不可抗力发生及其持续时间的证据</w:t>
      </w:r>
      <w:r>
        <w:rPr>
          <w:rFonts w:hint="default" w:ascii="Times New Roman" w:hAnsi="Times New Roman" w:cs="Times New Roman"/>
          <w:color w:val="auto"/>
          <w:szCs w:val="21"/>
          <w:highlight w:val="none"/>
        </w:rPr>
        <w:t>。</w:t>
      </w:r>
    </w:p>
    <w:p w14:paraId="1B1C562A">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eastAsia="zh-CN"/>
        </w:rPr>
        <w:t>.解决争议的方法</w:t>
      </w:r>
    </w:p>
    <w:p w14:paraId="14C76CC9">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.1因本合同及合同有关事项发生的争议，由</w:t>
      </w:r>
      <w:r>
        <w:rPr>
          <w:rFonts w:hint="default" w:ascii="Times New Roman" w:hAnsi="Times New Roman" w:eastAsia="宋体" w:cs="Times New Roman"/>
          <w:color w:val="auto"/>
          <w:sz w:val="21"/>
          <w:highlight w:val="none"/>
          <w:lang w:eastAsia="zh-CN"/>
        </w:rPr>
        <w:t>甲乙双</w:t>
      </w:r>
      <w:r>
        <w:rPr>
          <w:rFonts w:hint="default" w:ascii="Times New Roman" w:hAnsi="Times New Roman" w:eastAsia="宋体" w:cs="Times New Roman"/>
          <w:color w:val="auto"/>
          <w:sz w:val="21"/>
          <w:highlight w:val="none"/>
        </w:rPr>
        <w:t>方友好协商解决。协商不成时，可以</w:t>
      </w:r>
      <w:r>
        <w:rPr>
          <w:rFonts w:hint="default" w:ascii="Times New Roman" w:hAnsi="Times New Roman" w:eastAsia="宋体" w:cs="Times New Roman"/>
          <w:color w:val="auto"/>
          <w:sz w:val="21"/>
          <w:highlight w:val="none"/>
          <w:lang w:eastAsia="zh-CN"/>
        </w:rPr>
        <w:t>向有关组织申请</w:t>
      </w:r>
      <w:r>
        <w:rPr>
          <w:rFonts w:hint="default" w:ascii="Times New Roman" w:hAnsi="Times New Roman" w:eastAsia="宋体" w:cs="Times New Roman"/>
          <w:color w:val="auto"/>
          <w:sz w:val="21"/>
          <w:highlight w:val="none"/>
        </w:rPr>
        <w:t>调解。合同一方或</w:t>
      </w:r>
      <w:r>
        <w:rPr>
          <w:rFonts w:hint="default" w:ascii="Times New Roman" w:hAnsi="Times New Roman" w:eastAsia="宋体" w:cs="Times New Roman"/>
          <w:color w:val="auto"/>
          <w:sz w:val="21"/>
          <w:highlight w:val="none"/>
          <w:lang w:eastAsia="zh-CN"/>
        </w:rPr>
        <w:t>双</w:t>
      </w:r>
      <w:r>
        <w:rPr>
          <w:rFonts w:hint="default" w:ascii="Times New Roman" w:hAnsi="Times New Roman" w:eastAsia="宋体" w:cs="Times New Roman"/>
          <w:color w:val="auto"/>
          <w:sz w:val="21"/>
          <w:highlight w:val="none"/>
        </w:rPr>
        <w:t>方不愿调解或调解不成的，可以通过仲裁或诉讼的方式解决争议。</w:t>
      </w:r>
    </w:p>
    <w:p w14:paraId="77F772DA">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.2选择仲裁的，应在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highlight w:val="none"/>
        </w:rPr>
        <w:t>中明确仲裁机构及仲裁地；通过诉讼方式解决的，可以在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highlight w:val="none"/>
        </w:rPr>
        <w:t>中进一步约定选择与争议有实际联系的地点的人民法院管辖，但管辖法院的约定不得违反级别管辖和专属管辖的规定。</w:t>
      </w:r>
    </w:p>
    <w:p w14:paraId="4741CF4C">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.3如</w:t>
      </w:r>
      <w:r>
        <w:rPr>
          <w:rFonts w:hint="default" w:ascii="Times New Roman" w:hAnsi="Times New Roman" w:eastAsia="宋体" w:cs="Times New Roman"/>
          <w:color w:val="auto"/>
          <w:sz w:val="21"/>
          <w:highlight w:val="none"/>
          <w:lang w:eastAsia="zh-CN"/>
        </w:rPr>
        <w:t>甲乙双方</w:t>
      </w:r>
      <w:r>
        <w:rPr>
          <w:rFonts w:hint="default" w:ascii="Times New Roman" w:hAnsi="Times New Roman" w:eastAsia="宋体" w:cs="Times New Roman"/>
          <w:color w:val="auto"/>
          <w:sz w:val="21"/>
          <w:highlight w:val="none"/>
        </w:rPr>
        <w:t>有争议的事项不影响合同其他部分的履行，在争议解决期间，合同其他部分应</w:t>
      </w:r>
      <w:r>
        <w:rPr>
          <w:rFonts w:hint="default" w:ascii="Times New Roman" w:hAnsi="Times New Roman" w:eastAsia="宋体" w:cs="Times New Roman"/>
          <w:color w:val="auto"/>
          <w:sz w:val="21"/>
          <w:highlight w:val="none"/>
          <w:lang w:eastAsia="zh-CN"/>
        </w:rPr>
        <w:t>当</w:t>
      </w:r>
      <w:r>
        <w:rPr>
          <w:rFonts w:hint="default" w:ascii="Times New Roman" w:hAnsi="Times New Roman" w:eastAsia="宋体" w:cs="Times New Roman"/>
          <w:color w:val="auto"/>
          <w:sz w:val="21"/>
          <w:highlight w:val="none"/>
        </w:rPr>
        <w:t>继续履行。</w:t>
      </w:r>
    </w:p>
    <w:p w14:paraId="22744A94">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20</w:t>
      </w:r>
      <w:r>
        <w:rPr>
          <w:rFonts w:hint="default" w:ascii="Times New Roman" w:hAnsi="Times New Roman" w:cs="Times New Roman"/>
          <w:b/>
          <w:bCs/>
          <w:color w:val="auto"/>
          <w:sz w:val="24"/>
          <w:highlight w:val="none"/>
          <w:lang w:eastAsia="zh-CN"/>
        </w:rPr>
        <w:t>.政府采购政策</w:t>
      </w:r>
    </w:p>
    <w:p w14:paraId="4F91431D">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20.1</w:t>
      </w:r>
      <w:r>
        <w:rPr>
          <w:rFonts w:hint="default" w:ascii="Times New Roman" w:hAnsi="Times New Roman" w:eastAsia="宋体" w:cs="Times New Roman"/>
          <w:color w:val="auto"/>
          <w:highlight w:val="none"/>
          <w:lang w:val="en-GB"/>
        </w:rPr>
        <w:t>本合同应当按照规定执行政府采购政策。</w:t>
      </w:r>
    </w:p>
    <w:p w14:paraId="2E88CFB4">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本合同依法执行政府采购政策的方式和内容，属于合同履约验收的范围。</w:t>
      </w:r>
      <w:r>
        <w:rPr>
          <w:rFonts w:hint="default" w:ascii="Times New Roman" w:hAnsi="Times New Roman" w:eastAsia="宋体" w:cs="Times New Roman"/>
          <w:color w:val="auto"/>
          <w:sz w:val="21"/>
          <w:highlight w:val="none"/>
          <w:lang w:eastAsia="zh-CN"/>
        </w:rPr>
        <w:t>甲乙双方</w:t>
      </w:r>
      <w:r>
        <w:rPr>
          <w:rFonts w:hint="default" w:ascii="Times New Roman" w:hAnsi="Times New Roman" w:eastAsia="宋体" w:cs="Times New Roman"/>
          <w:color w:val="auto"/>
          <w:highlight w:val="none"/>
          <w:lang w:val="en-GB"/>
        </w:rPr>
        <w:t>未按规定要求执行政府采购政策造成损失的</w:t>
      </w:r>
      <w:r>
        <w:rPr>
          <w:rFonts w:hint="default" w:ascii="Times New Roman" w:hAnsi="Times New Roman" w:cs="Times New Roman"/>
          <w:color w:val="auto"/>
          <w:szCs w:val="21"/>
          <w:highlight w:val="none"/>
        </w:rPr>
        <w:t>，有过错的一方应当承担赔偿责任，双方都有过错的，各自承担相应的责任。</w:t>
      </w:r>
    </w:p>
    <w:p w14:paraId="3BBE60F1">
      <w:pPr>
        <w:pStyle w:val="24"/>
        <w:spacing w:after="0" w:line="400" w:lineRule="exact"/>
        <w:ind w:firstLine="420" w:firstLineChars="200"/>
        <w:rPr>
          <w:rFonts w:hint="default" w:ascii="Times New Roman" w:hAnsi="Times New Roman" w:cs="Times New Roman"/>
          <w:color w:val="auto"/>
          <w:sz w:val="21"/>
          <w:szCs w:val="18"/>
          <w:highlight w:val="none"/>
        </w:rPr>
      </w:pPr>
      <w:r>
        <w:rPr>
          <w:rFonts w:hint="default" w:ascii="Times New Roman" w:hAnsi="Times New Roman" w:cs="Times New Roman"/>
          <w:color w:val="auto"/>
          <w:sz w:val="21"/>
          <w:szCs w:val="18"/>
          <w:highlight w:val="none"/>
        </w:rPr>
        <w:t>2</w:t>
      </w:r>
      <w:r>
        <w:rPr>
          <w:rFonts w:hint="default" w:ascii="Times New Roman" w:hAnsi="Times New Roman" w:cs="Times New Roman"/>
          <w:color w:val="auto"/>
          <w:sz w:val="21"/>
          <w:szCs w:val="18"/>
          <w:highlight w:val="none"/>
          <w:lang w:val="en-US" w:eastAsia="zh-CN"/>
        </w:rPr>
        <w:t>0</w:t>
      </w:r>
      <w:r>
        <w:rPr>
          <w:rFonts w:hint="default" w:ascii="Times New Roman" w:hAnsi="Times New Roman" w:cs="Times New Roman"/>
          <w:color w:val="auto"/>
          <w:sz w:val="21"/>
          <w:szCs w:val="18"/>
          <w:highlight w:val="none"/>
        </w:rPr>
        <w:t>.</w:t>
      </w:r>
      <w:r>
        <w:rPr>
          <w:rFonts w:hint="default" w:ascii="Times New Roman" w:hAnsi="Times New Roman" w:cs="Times New Roman"/>
          <w:color w:val="auto"/>
          <w:sz w:val="21"/>
          <w:szCs w:val="18"/>
          <w:highlight w:val="none"/>
          <w:lang w:val="en-US" w:eastAsia="zh-CN"/>
        </w:rPr>
        <w:t>3</w:t>
      </w:r>
      <w:r>
        <w:rPr>
          <w:rFonts w:hint="default" w:ascii="Times New Roman" w:hAnsi="Times New Roman" w:cs="Times New Roman"/>
          <w:color w:val="auto"/>
          <w:sz w:val="21"/>
          <w:szCs w:val="18"/>
          <w:highlight w:val="none"/>
        </w:rPr>
        <w:t>对于</w:t>
      </w:r>
      <w:r>
        <w:rPr>
          <w:rFonts w:hint="default" w:ascii="Times New Roman" w:hAnsi="Times New Roman" w:cs="Times New Roman"/>
          <w:color w:val="auto"/>
          <w:sz w:val="21"/>
          <w:szCs w:val="18"/>
          <w:highlight w:val="none"/>
          <w:lang w:eastAsia="zh-CN"/>
        </w:rPr>
        <w:t>为落实中小企业支持政策，</w:t>
      </w:r>
      <w:r>
        <w:rPr>
          <w:rFonts w:hint="default" w:ascii="Times New Roman" w:hAnsi="Times New Roman" w:cs="Times New Roman"/>
          <w:color w:val="auto"/>
          <w:sz w:val="21"/>
          <w:szCs w:val="18"/>
          <w:highlight w:val="none"/>
        </w:rPr>
        <w:t>通过采购项目</w:t>
      </w:r>
      <w:r>
        <w:rPr>
          <w:rFonts w:hint="default" w:ascii="Times New Roman" w:hAnsi="Times New Roman" w:cs="Times New Roman"/>
          <w:color w:val="auto"/>
          <w:sz w:val="21"/>
          <w:szCs w:val="18"/>
          <w:highlight w:val="none"/>
          <w:lang w:eastAsia="zh-CN"/>
        </w:rPr>
        <w:t>整体</w:t>
      </w:r>
      <w:r>
        <w:rPr>
          <w:rFonts w:hint="default" w:ascii="Times New Roman" w:hAnsi="Times New Roman" w:cs="Times New Roman"/>
          <w:color w:val="auto"/>
          <w:sz w:val="21"/>
          <w:szCs w:val="18"/>
          <w:highlight w:val="none"/>
        </w:rPr>
        <w:t>预留、</w:t>
      </w:r>
      <w:r>
        <w:rPr>
          <w:rFonts w:hint="default" w:ascii="Times New Roman" w:hAnsi="Times New Roman" w:cs="Times New Roman"/>
          <w:color w:val="auto"/>
          <w:sz w:val="21"/>
          <w:szCs w:val="18"/>
          <w:highlight w:val="none"/>
          <w:lang w:eastAsia="zh-CN"/>
        </w:rPr>
        <w:t>设置</w:t>
      </w:r>
      <w:r>
        <w:rPr>
          <w:rFonts w:hint="default" w:ascii="Times New Roman" w:hAnsi="Times New Roman" w:cs="Times New Roman"/>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5BA027C">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lang w:eastAsia="zh-CN"/>
        </w:rPr>
        <w:t>.法律适用</w:t>
      </w:r>
    </w:p>
    <w:p w14:paraId="23921862">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rPr>
        <w:t>.1本合同的订立、生效、解释、履行及与本合同有关的争议解决，均适用法律、行政法规。</w:t>
      </w:r>
    </w:p>
    <w:p w14:paraId="347B2B64">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rPr>
        <w:t>.2本合同条款与法律、行政法规的强制性规定不一致的，双方当事人应按照法律、行政法规的强制性规定修改本合同的相关条款。</w:t>
      </w:r>
    </w:p>
    <w:p w14:paraId="1657D5E9">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22.</w:t>
      </w:r>
      <w:r>
        <w:rPr>
          <w:rFonts w:hint="default" w:ascii="Times New Roman" w:hAnsi="Times New Roman" w:cs="Times New Roman"/>
          <w:b/>
          <w:bCs/>
          <w:color w:val="auto"/>
          <w:sz w:val="24"/>
          <w:highlight w:val="none"/>
          <w:lang w:eastAsia="zh-CN"/>
        </w:rPr>
        <w:t>通知</w:t>
      </w:r>
    </w:p>
    <w:p w14:paraId="5EB18C73">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.1本合同任何一方向对方发出的通知、信件、数据电文等，应当发送至本合同第一部分《政府采购合同协议书》所约定的通讯地址、联系人、联系电话或电子邮箱。</w:t>
      </w:r>
    </w:p>
    <w:p w14:paraId="183AB6A7">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.2一方当事人变更名称、</w:t>
      </w:r>
      <w:r>
        <w:rPr>
          <w:rFonts w:hint="default" w:ascii="Times New Roman" w:hAnsi="Times New Roman" w:eastAsia="宋体" w:cs="Times New Roman"/>
          <w:color w:val="auto"/>
          <w:sz w:val="21"/>
          <w:highlight w:val="none"/>
          <w:lang w:eastAsia="zh-CN"/>
        </w:rPr>
        <w:t>住所</w:t>
      </w:r>
      <w:r>
        <w:rPr>
          <w:rFonts w:hint="default" w:ascii="Times New Roman" w:hAnsi="Times New Roman" w:eastAsia="宋体" w:cs="Times New Roman"/>
          <w:color w:val="auto"/>
          <w:sz w:val="21"/>
          <w:highlight w:val="none"/>
        </w:rPr>
        <w:t>、联系人、联系电话或电子邮箱</w:t>
      </w:r>
      <w:r>
        <w:rPr>
          <w:rFonts w:hint="default" w:ascii="Times New Roman" w:hAnsi="Times New Roman" w:eastAsia="宋体" w:cs="Times New Roman"/>
          <w:color w:val="auto"/>
          <w:sz w:val="21"/>
          <w:highlight w:val="none"/>
          <w:lang w:eastAsia="zh-CN"/>
        </w:rPr>
        <w:t>等信息</w:t>
      </w:r>
      <w:r>
        <w:rPr>
          <w:rFonts w:hint="default" w:ascii="Times New Roman" w:hAnsi="Times New Roman" w:eastAsia="宋体" w:cs="Times New Roman"/>
          <w:color w:val="auto"/>
          <w:sz w:val="21"/>
          <w:highlight w:val="none"/>
        </w:rPr>
        <w:t>的，应当在变更后3日内及时书面通知对方，对方实际收到变更通知前的送达仍为有效送达。</w:t>
      </w:r>
    </w:p>
    <w:p w14:paraId="3ED01DD4">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本合同一方给另一方的通知均应采用书面形式，传真或快递送到本合同中规定的对方的地址和办理签收手续。</w:t>
      </w:r>
    </w:p>
    <w:p w14:paraId="2F8A684C">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通知以送达之日或通知书中规定的生效之日起生效，两者中以较迟之日为准。</w:t>
      </w:r>
    </w:p>
    <w:p w14:paraId="5EB9FEBA">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23.</w:t>
      </w:r>
      <w:r>
        <w:rPr>
          <w:rFonts w:hint="default" w:ascii="Times New Roman" w:hAnsi="Times New Roman" w:cs="Times New Roman"/>
          <w:b/>
          <w:bCs/>
          <w:color w:val="auto"/>
          <w:sz w:val="24"/>
          <w:highlight w:val="none"/>
          <w:lang w:eastAsia="zh-CN"/>
        </w:rPr>
        <w:t>合同未尽事项</w:t>
      </w:r>
    </w:p>
    <w:p w14:paraId="65359C70">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r>
        <w:rPr>
          <w:rFonts w:hint="default"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.1合同未尽事项见</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w:t>
      </w:r>
    </w:p>
    <w:p w14:paraId="70D9F71C">
      <w:pPr>
        <w:adjustRightInd w:val="0"/>
        <w:snapToGrid w:val="0"/>
        <w:spacing w:line="400" w:lineRule="exact"/>
        <w:ind w:firstLine="420" w:firstLineChars="200"/>
        <w:jc w:val="left"/>
        <w:rPr>
          <w:rFonts w:hint="default" w:ascii="Times New Roman" w:hAnsi="Times New Roman" w:eastAsia="黑体" w:cs="Times New Roman"/>
          <w:color w:val="auto"/>
          <w:sz w:val="28"/>
          <w:szCs w:val="28"/>
          <w:highlight w:val="none"/>
        </w:rPr>
      </w:pPr>
      <w:r>
        <w:rPr>
          <w:rFonts w:hint="default" w:ascii="Times New Roman" w:hAnsi="Times New Roman" w:cs="Times New Roman"/>
          <w:bCs/>
          <w:color w:val="auto"/>
          <w:szCs w:val="21"/>
          <w:highlight w:val="none"/>
          <w:lang w:val="en-US" w:eastAsia="zh-CN"/>
        </w:rPr>
        <w:t>23.2合同附件与合同正文具有同等的法律效力。</w:t>
      </w:r>
      <w:bookmarkStart w:id="405" w:name="_Toc20313"/>
    </w:p>
    <w:p w14:paraId="415196C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2DD510A">
      <w:pPr>
        <w:pStyle w:val="2"/>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5"/>
    </w:p>
    <w:tbl>
      <w:tblPr>
        <w:tblStyle w:val="63"/>
        <w:tblW w:w="90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7"/>
        <w:gridCol w:w="1774"/>
        <w:gridCol w:w="5627"/>
      </w:tblGrid>
      <w:tr w14:paraId="66C1B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637" w:type="dxa"/>
            <w:vAlign w:val="center"/>
          </w:tcPr>
          <w:p w14:paraId="123A44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FA08A5">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74" w:type="dxa"/>
            <w:vAlign w:val="center"/>
          </w:tcPr>
          <w:p w14:paraId="5A94F387">
            <w:pPr>
              <w:adjustRightInd w:val="0"/>
              <w:snapToGrid w:val="0"/>
              <w:jc w:val="center"/>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627" w:type="dxa"/>
            <w:vAlign w:val="center"/>
          </w:tcPr>
          <w:p w14:paraId="0D2A25B7">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5B9F3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637" w:type="dxa"/>
            <w:vAlign w:val="center"/>
          </w:tcPr>
          <w:p w14:paraId="7184A9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37E969">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74" w:type="dxa"/>
            <w:vAlign w:val="center"/>
          </w:tcPr>
          <w:p w14:paraId="6F6E8696">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627" w:type="dxa"/>
            <w:vAlign w:val="center"/>
          </w:tcPr>
          <w:p w14:paraId="434AACE7">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p>
        </w:tc>
      </w:tr>
      <w:tr w14:paraId="2DF42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637" w:type="dxa"/>
            <w:vAlign w:val="center"/>
          </w:tcPr>
          <w:p w14:paraId="08FC944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6D0FA2">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74" w:type="dxa"/>
            <w:vAlign w:val="center"/>
          </w:tcPr>
          <w:p w14:paraId="13AC8097">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627" w:type="dxa"/>
            <w:vAlign w:val="center"/>
          </w:tcPr>
          <w:p w14:paraId="5323CB21">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货物交付前，乙方应对货物的质量、数量等方面进行详细、全面的检验，并向甲方出具证明货物符合合同约定的文件；货物交付时，</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在</w:t>
            </w:r>
            <w:r>
              <w:rPr>
                <w:rFonts w:hint="eastAsia" w:ascii="宋体" w:hAnsi="宋体" w:cs="Times New Roman"/>
                <w:color w:val="auto"/>
                <w:kern w:val="2"/>
                <w:sz w:val="21"/>
                <w:szCs w:val="21"/>
                <w:highlight w:val="none"/>
                <w:lang w:val="en-US" w:eastAsia="zh-CN" w:bidi="ar-SA"/>
              </w:rPr>
              <w:t>每批次</w:t>
            </w:r>
            <w:r>
              <w:rPr>
                <w:rFonts w:hint="eastAsia" w:ascii="宋体" w:hAnsi="宋体" w:eastAsia="宋体" w:cs="Times New Roman"/>
                <w:color w:val="auto"/>
                <w:kern w:val="2"/>
                <w:sz w:val="21"/>
                <w:szCs w:val="21"/>
                <w:highlight w:val="none"/>
                <w:lang w:val="en-US" w:eastAsia="zh-CN" w:bidi="ar-SA"/>
              </w:rPr>
              <w:t>货物</w:t>
            </w:r>
            <w:r>
              <w:rPr>
                <w:rFonts w:hint="eastAsia" w:ascii="宋体" w:hAnsi="宋体" w:cs="Times New Roman"/>
                <w:color w:val="auto"/>
                <w:kern w:val="2"/>
                <w:sz w:val="21"/>
                <w:szCs w:val="21"/>
                <w:highlight w:val="none"/>
                <w:lang w:val="en-US" w:eastAsia="zh-CN" w:bidi="ar-SA"/>
              </w:rPr>
              <w:t>供货</w:t>
            </w:r>
            <w:r>
              <w:rPr>
                <w:rFonts w:hint="eastAsia" w:ascii="宋体" w:hAnsi="宋体" w:eastAsia="宋体" w:cs="Times New Roman"/>
                <w:color w:val="auto"/>
                <w:kern w:val="2"/>
                <w:sz w:val="21"/>
                <w:szCs w:val="21"/>
                <w:highlight w:val="none"/>
                <w:lang w:val="en-US" w:eastAsia="zh-CN" w:bidi="ar-SA"/>
              </w:rPr>
              <w:t>完成</w:t>
            </w:r>
            <w:r>
              <w:rPr>
                <w:rFonts w:hint="eastAsia" w:ascii="宋体" w:hAnsi="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u w:val="single"/>
                <w:lang w:val="en-US" w:eastAsia="zh-CN" w:bidi="ar-SA"/>
              </w:rPr>
              <w:t>日</w:t>
            </w:r>
            <w:r>
              <w:rPr>
                <w:rFonts w:hint="eastAsia" w:ascii="宋体" w:hAnsi="宋体" w:eastAsia="宋体" w:cs="Times New Roman"/>
                <w:color w:val="auto"/>
                <w:kern w:val="2"/>
                <w:sz w:val="21"/>
                <w:szCs w:val="21"/>
                <w:highlight w:val="none"/>
                <w:lang w:val="en-US" w:eastAsia="zh-CN" w:bidi="ar-SA"/>
              </w:rPr>
              <w:t>内组织验收，并可依法邀请相关方参加，验收应出具验收书。</w:t>
            </w:r>
          </w:p>
        </w:tc>
      </w:tr>
      <w:tr w14:paraId="63A9F9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36E2B6D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DBF3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74" w:type="dxa"/>
            <w:vAlign w:val="center"/>
          </w:tcPr>
          <w:p w14:paraId="00D33E09">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627" w:type="dxa"/>
            <w:vAlign w:val="center"/>
          </w:tcPr>
          <w:p w14:paraId="3CCF979E">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p>
        </w:tc>
      </w:tr>
      <w:tr w14:paraId="3ADF2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3D0E9CB9">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71EA964">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74" w:type="dxa"/>
            <w:vAlign w:val="center"/>
          </w:tcPr>
          <w:p w14:paraId="7A70130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627" w:type="dxa"/>
            <w:vAlign w:val="center"/>
          </w:tcPr>
          <w:p w14:paraId="0DF96802">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p>
        </w:tc>
      </w:tr>
      <w:tr w14:paraId="53CBE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26163BE6">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4AB05FE">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74" w:type="dxa"/>
            <w:vAlign w:val="center"/>
          </w:tcPr>
          <w:p w14:paraId="659ACE1F">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627" w:type="dxa"/>
            <w:vAlign w:val="center"/>
          </w:tcPr>
          <w:p w14:paraId="29435506">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先付款后发货</w:t>
            </w:r>
          </w:p>
        </w:tc>
      </w:tr>
      <w:tr w14:paraId="206DE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637" w:type="dxa"/>
            <w:vMerge w:val="restart"/>
            <w:vAlign w:val="center"/>
          </w:tcPr>
          <w:p w14:paraId="29CDB77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66F67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74" w:type="dxa"/>
            <w:vAlign w:val="center"/>
          </w:tcPr>
          <w:p w14:paraId="24ABE542">
            <w:pPr>
              <w:adjustRightInd w:val="0"/>
              <w:snapToGrid w:val="0"/>
              <w:jc w:val="center"/>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627" w:type="dxa"/>
            <w:vAlign w:val="center"/>
          </w:tcPr>
          <w:p w14:paraId="464ADC3D">
            <w:pPr>
              <w:rPr>
                <w:rFonts w:hint="eastAsia" w:eastAsia="宋体"/>
                <w:color w:val="auto"/>
                <w:highlight w:val="none"/>
                <w:lang w:val="en-US" w:eastAsia="zh-CN"/>
              </w:rPr>
            </w:pPr>
            <w:r>
              <w:rPr>
                <w:rFonts w:hint="eastAsia" w:ascii="宋体" w:hAnsi="宋体" w:cs="Times New Roman"/>
                <w:color w:val="auto"/>
                <w:kern w:val="2"/>
                <w:sz w:val="21"/>
                <w:szCs w:val="21"/>
                <w:highlight w:val="none"/>
                <w:lang w:val="en-US" w:eastAsia="zh-CN" w:bidi="ar-SA"/>
              </w:rPr>
              <w:t>/</w:t>
            </w:r>
          </w:p>
        </w:tc>
      </w:tr>
      <w:tr w14:paraId="0E7B25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637" w:type="dxa"/>
            <w:vMerge w:val="continue"/>
            <w:vAlign w:val="center"/>
          </w:tcPr>
          <w:p w14:paraId="4A10F4A4">
            <w:pPr>
              <w:adjustRightInd w:val="0"/>
              <w:snapToGrid w:val="0"/>
              <w:jc w:val="center"/>
              <w:rPr>
                <w:rFonts w:hint="eastAsia" w:ascii="宋体" w:hAnsi="宋体"/>
                <w:color w:val="auto"/>
                <w:szCs w:val="21"/>
                <w:highlight w:val="none"/>
              </w:rPr>
            </w:pPr>
          </w:p>
        </w:tc>
        <w:tc>
          <w:tcPr>
            <w:tcW w:w="1774" w:type="dxa"/>
            <w:vAlign w:val="center"/>
          </w:tcPr>
          <w:p w14:paraId="0648E774">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627" w:type="dxa"/>
            <w:vAlign w:val="center"/>
          </w:tcPr>
          <w:p w14:paraId="7EEF3C02">
            <w:pPr>
              <w:rPr>
                <w:rFonts w:hint="eastAsia" w:eastAsia="宋体"/>
                <w:color w:val="auto"/>
                <w:highlight w:val="none"/>
                <w:lang w:eastAsia="zh-CN"/>
              </w:rPr>
            </w:pPr>
            <w:r>
              <w:rPr>
                <w:rFonts w:hint="eastAsia"/>
                <w:color w:val="auto"/>
                <w:highlight w:val="none"/>
                <w:lang w:eastAsia="zh-CN"/>
              </w:rPr>
              <w:t>建德市公路服务中心</w:t>
            </w:r>
          </w:p>
        </w:tc>
      </w:tr>
      <w:tr w14:paraId="2FA80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637" w:type="dxa"/>
            <w:vAlign w:val="center"/>
          </w:tcPr>
          <w:p w14:paraId="56EAC5C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66A2C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74" w:type="dxa"/>
            <w:vAlign w:val="center"/>
          </w:tcPr>
          <w:p w14:paraId="73813272">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627" w:type="dxa"/>
            <w:vAlign w:val="center"/>
          </w:tcPr>
          <w:p w14:paraId="2A154AF5">
            <w:pPr>
              <w:rPr>
                <w:rFonts w:hint="eastAsia"/>
                <w:color w:val="auto"/>
                <w:highlight w:val="none"/>
              </w:rPr>
            </w:pPr>
            <w:r>
              <w:rPr>
                <w:rFonts w:hint="eastAsia"/>
                <w:color w:val="auto"/>
                <w:highlight w:val="none"/>
                <w:lang w:eastAsia="zh-CN"/>
              </w:rPr>
              <w:t>货物完好无损送至甲方指定地点。</w:t>
            </w:r>
          </w:p>
        </w:tc>
      </w:tr>
      <w:tr w14:paraId="4A31F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637" w:type="dxa"/>
            <w:vAlign w:val="center"/>
          </w:tcPr>
          <w:p w14:paraId="1DEB98E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38C4E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74" w:type="dxa"/>
            <w:vAlign w:val="center"/>
          </w:tcPr>
          <w:p w14:paraId="6193571E">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627" w:type="dxa"/>
            <w:vAlign w:val="center"/>
          </w:tcPr>
          <w:p w14:paraId="072B61FA">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tc>
      </w:tr>
      <w:tr w14:paraId="17FDE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1637" w:type="dxa"/>
            <w:vAlign w:val="center"/>
          </w:tcPr>
          <w:p w14:paraId="385C270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F74D2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74" w:type="dxa"/>
            <w:vAlign w:val="center"/>
          </w:tcPr>
          <w:p w14:paraId="63720EB0">
            <w:pPr>
              <w:adjustRightInd w:val="0"/>
              <w:snapToGrid w:val="0"/>
              <w:jc w:val="center"/>
              <w:rPr>
                <w:rFonts w:ascii="宋体" w:hAnsi="宋体"/>
                <w:color w:val="auto"/>
                <w:szCs w:val="21"/>
                <w:highlight w:val="none"/>
              </w:rPr>
            </w:pPr>
            <w:r>
              <w:rPr>
                <w:rFonts w:hint="eastAsia" w:ascii="宋体" w:hAnsi="宋体"/>
                <w:color w:val="auto"/>
                <w:szCs w:val="21"/>
                <w:highlight w:val="none"/>
              </w:rPr>
              <w:t>质量保证期</w:t>
            </w:r>
          </w:p>
        </w:tc>
        <w:tc>
          <w:tcPr>
            <w:tcW w:w="5627" w:type="dxa"/>
            <w:vAlign w:val="center"/>
          </w:tcPr>
          <w:p w14:paraId="43869052">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本项目提供</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年的质保期（若设备原厂商提供更长质保期，则按最长的质保期执行），质保期从验收合格交付使用之日起算；质保期内因不能排除的故障而影响工作的情况每发生一次，其质保期相应延长60天，质保期内因设备本身缺陷造成各种故障应由乙方免费技术服务和维修。</w:t>
            </w:r>
          </w:p>
        </w:tc>
      </w:tr>
      <w:tr w14:paraId="7126D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1637" w:type="dxa"/>
            <w:vAlign w:val="center"/>
          </w:tcPr>
          <w:p w14:paraId="4E5CE65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87B63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74" w:type="dxa"/>
            <w:vAlign w:val="center"/>
          </w:tcPr>
          <w:p w14:paraId="42CCB906">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D3028ED">
            <w:pPr>
              <w:adjustRightInd w:val="0"/>
              <w:snapToGrid w:val="0"/>
              <w:jc w:val="center"/>
              <w:rPr>
                <w:rFonts w:ascii="宋体" w:hAnsi="宋体"/>
                <w:color w:val="auto"/>
                <w:szCs w:val="21"/>
                <w:highlight w:val="none"/>
              </w:rPr>
            </w:pPr>
            <w:r>
              <w:rPr>
                <w:rFonts w:hint="eastAsia" w:ascii="宋体" w:hAnsi="宋体"/>
                <w:color w:val="auto"/>
                <w:szCs w:val="21"/>
                <w:highlight w:val="none"/>
              </w:rPr>
              <w:t>响应时间</w:t>
            </w:r>
          </w:p>
        </w:tc>
        <w:tc>
          <w:tcPr>
            <w:tcW w:w="5627" w:type="dxa"/>
            <w:vAlign w:val="center"/>
          </w:tcPr>
          <w:p w14:paraId="01484740">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在设备（或系统）整个使用期内，</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应确保正常使用，在接到</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维修要求后在</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小时内响应并提出解决方案，</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小时内到达现场对故障进行处理，维修过程中所需材料</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在接到通知后应及时提供，最长不超过</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小时必须送达</w:t>
            </w:r>
            <w:r>
              <w:rPr>
                <w:rFonts w:hint="eastAsia" w:ascii="宋体" w:hAnsi="宋体" w:cs="Times New Roman"/>
                <w:color w:val="auto"/>
                <w:kern w:val="2"/>
                <w:sz w:val="21"/>
                <w:szCs w:val="21"/>
                <w:highlight w:val="none"/>
                <w:lang w:val="en-US" w:eastAsia="zh-CN" w:bidi="ar-SA"/>
              </w:rPr>
              <w:t>甲</w:t>
            </w:r>
            <w:r>
              <w:rPr>
                <w:rFonts w:hint="eastAsia" w:ascii="宋体" w:hAnsi="宋体" w:eastAsia="宋体" w:cs="Times New Roman"/>
                <w:color w:val="auto"/>
                <w:kern w:val="2"/>
                <w:sz w:val="21"/>
                <w:szCs w:val="21"/>
                <w:highlight w:val="none"/>
                <w:lang w:val="en-US" w:eastAsia="zh-CN" w:bidi="ar-SA"/>
              </w:rPr>
              <w:t>方，若</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小时内无法修复的，应</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小时内提供相应备用设备并负责安装调试，终身提供产品应用维护和技术咨询服务，为此，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应提供相应承诺书。</w:t>
            </w:r>
          </w:p>
        </w:tc>
      </w:tr>
      <w:tr w14:paraId="7E246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46A5FFC9">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1AF793DB">
            <w:pPr>
              <w:pStyle w:val="80"/>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74" w:type="dxa"/>
            <w:vAlign w:val="center"/>
          </w:tcPr>
          <w:p w14:paraId="2929E64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627" w:type="dxa"/>
            <w:vAlign w:val="center"/>
          </w:tcPr>
          <w:p w14:paraId="108BC669">
            <w:pP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tc>
      </w:tr>
      <w:tr w14:paraId="6E0D4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8" w:hRule="atLeast"/>
          <w:jc w:val="center"/>
        </w:trPr>
        <w:tc>
          <w:tcPr>
            <w:tcW w:w="1637" w:type="dxa"/>
            <w:vAlign w:val="center"/>
          </w:tcPr>
          <w:p w14:paraId="594D3F4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59EBA6">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74" w:type="dxa"/>
            <w:vAlign w:val="center"/>
          </w:tcPr>
          <w:p w14:paraId="313B3CB7">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627" w:type="dxa"/>
            <w:vAlign w:val="center"/>
          </w:tcPr>
          <w:p w14:paraId="0A45E79A">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甲方根据合同、投标文件等资料进行验收。</w:t>
            </w:r>
          </w:p>
          <w:p w14:paraId="72D2AA7C">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合同生效以及具备实施条件后5个工作日内</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向</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支付合同价的50%预付款（</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需提供相应金额的预付款保函至</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）；在规定时间内完成供货并验收合格通过后支付剩余50%项目款。</w:t>
            </w:r>
          </w:p>
          <w:p w14:paraId="6F673467">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结算时乙方将结款申请1份、发票原件及复印件1份、合同复印件1份和经甲方验收确认的《建德市政府采购验收反馈表》（还需提供验收报告）提交甲方，甲方应自收到发票后5个工作日内支付相应款项。</w:t>
            </w:r>
          </w:p>
        </w:tc>
      </w:tr>
      <w:tr w14:paraId="47054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1637" w:type="dxa"/>
            <w:vAlign w:val="center"/>
          </w:tcPr>
          <w:p w14:paraId="41316BB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33EEFE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74" w:type="dxa"/>
            <w:vAlign w:val="center"/>
          </w:tcPr>
          <w:p w14:paraId="51A86755">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627" w:type="dxa"/>
            <w:vAlign w:val="center"/>
          </w:tcPr>
          <w:p w14:paraId="3985D4CC">
            <w:pP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tc>
      </w:tr>
      <w:tr w14:paraId="1AF16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1637" w:type="dxa"/>
            <w:vAlign w:val="center"/>
          </w:tcPr>
          <w:p w14:paraId="78BFBC1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D47D5F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74" w:type="dxa"/>
            <w:vAlign w:val="center"/>
          </w:tcPr>
          <w:p w14:paraId="3D93BE87">
            <w:pPr>
              <w:adjustRightInd w:val="0"/>
              <w:snapToGrid w:val="0"/>
              <w:jc w:val="center"/>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627" w:type="dxa"/>
            <w:vAlign w:val="center"/>
          </w:tcPr>
          <w:p w14:paraId="605E96E1">
            <w:pP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tc>
      </w:tr>
      <w:tr w14:paraId="13610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1637" w:type="dxa"/>
            <w:vAlign w:val="center"/>
          </w:tcPr>
          <w:p w14:paraId="0B069EA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49174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74" w:type="dxa"/>
            <w:vAlign w:val="center"/>
          </w:tcPr>
          <w:p w14:paraId="6976A496">
            <w:pPr>
              <w:adjustRightInd w:val="0"/>
              <w:snapToGrid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627" w:type="dxa"/>
            <w:vAlign w:val="center"/>
          </w:tcPr>
          <w:p w14:paraId="6D942304">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质保期内因不能排除的故障而影响工作的情况每发生一次，其质保期相应延长60天，质保期内因设备本身缺陷造成各种故障应由乙方免费技术服务和维修。</w:t>
            </w:r>
          </w:p>
        </w:tc>
      </w:tr>
      <w:tr w14:paraId="60DDD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637" w:type="dxa"/>
            <w:vAlign w:val="center"/>
          </w:tcPr>
          <w:p w14:paraId="64F068E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FD8F4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74" w:type="dxa"/>
            <w:vAlign w:val="center"/>
          </w:tcPr>
          <w:p w14:paraId="27F8D658">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627" w:type="dxa"/>
            <w:vAlign w:val="center"/>
          </w:tcPr>
          <w:p w14:paraId="4443D58B">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206C9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1637" w:type="dxa"/>
            <w:vAlign w:val="center"/>
          </w:tcPr>
          <w:p w14:paraId="7B52D6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2B9B9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74" w:type="dxa"/>
            <w:vAlign w:val="center"/>
          </w:tcPr>
          <w:p w14:paraId="69D6AEC6">
            <w:pPr>
              <w:adjustRightInd w:val="0"/>
              <w:snapToGrid w:val="0"/>
              <w:jc w:val="center"/>
              <w:rPr>
                <w:rFonts w:ascii="宋体" w:hAnsi="宋体"/>
                <w:color w:val="auto"/>
                <w:szCs w:val="21"/>
                <w:highlight w:val="none"/>
              </w:rPr>
            </w:pPr>
            <w:r>
              <w:rPr>
                <w:rFonts w:hint="eastAsia" w:ascii="宋体" w:hAnsi="宋体"/>
                <w:color w:val="auto"/>
                <w:szCs w:val="21"/>
                <w:highlight w:val="none"/>
              </w:rPr>
              <w:t>乙方提供的其他服务</w:t>
            </w:r>
          </w:p>
        </w:tc>
        <w:tc>
          <w:tcPr>
            <w:tcW w:w="5627" w:type="dxa"/>
            <w:vAlign w:val="center"/>
          </w:tcPr>
          <w:p w14:paraId="148953E0">
            <w:pPr>
              <w:adjustRightInd w:val="0"/>
              <w:snapToGrid w:val="0"/>
              <w:jc w:val="left"/>
              <w:rPr>
                <w:rFonts w:ascii="宋体" w:hAnsi="宋体"/>
                <w:color w:val="auto"/>
                <w:szCs w:val="21"/>
                <w:highlight w:val="none"/>
              </w:rPr>
            </w:pPr>
            <w:r>
              <w:rPr>
                <w:rFonts w:hint="default" w:ascii="宋体" w:hAnsi="宋体" w:eastAsia="宋体"/>
                <w:color w:val="auto"/>
                <w:szCs w:val="21"/>
                <w:highlight w:val="none"/>
                <w:lang w:val="en-US" w:eastAsia="zh-CN"/>
              </w:rPr>
              <w:t>本项目属于交钥匙工程，施工中所需的硬件，包括未列出而系统实施又必需的设备和辅材)配齐以构成一套完整实用系统，实施过程中若因实际需求导致设备数量增加，由中标人免费补齐，所产生的相关费用采购单位不再另行支付</w:t>
            </w:r>
            <w:r>
              <w:rPr>
                <w:rFonts w:hint="eastAsia" w:ascii="宋体" w:hAnsi="宋体"/>
                <w:color w:val="auto"/>
                <w:szCs w:val="21"/>
                <w:highlight w:val="none"/>
                <w:lang w:val="en-US" w:eastAsia="zh-CN"/>
              </w:rPr>
              <w:t>。</w:t>
            </w:r>
          </w:p>
        </w:tc>
      </w:tr>
      <w:tr w14:paraId="7A42D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 w:hRule="atLeast"/>
          <w:jc w:val="center"/>
        </w:trPr>
        <w:tc>
          <w:tcPr>
            <w:tcW w:w="1637" w:type="dxa"/>
            <w:vAlign w:val="center"/>
          </w:tcPr>
          <w:p w14:paraId="6F7C1E0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675DDA">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74" w:type="dxa"/>
            <w:vAlign w:val="center"/>
          </w:tcPr>
          <w:p w14:paraId="3E26F63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627" w:type="dxa"/>
            <w:vAlign w:val="center"/>
          </w:tcPr>
          <w:p w14:paraId="0A401D95">
            <w:pPr>
              <w:adjustRightInd w:val="0"/>
              <w:snapToGrid w:val="0"/>
              <w:jc w:val="left"/>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在设备（或系统）整个使用期内，</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应确保正常使用，在接到</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维修要求后在</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小时内响应并提出解决方案，</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小时内到达现场对故障进行处理，维修过程中所需材料</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在接到通知后应及时提供，最长不超过</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小时必须送达</w:t>
            </w:r>
            <w:r>
              <w:rPr>
                <w:rFonts w:hint="eastAsia" w:ascii="宋体" w:hAnsi="宋体" w:cs="Times New Roman"/>
                <w:color w:val="auto"/>
                <w:kern w:val="2"/>
                <w:sz w:val="21"/>
                <w:szCs w:val="21"/>
                <w:highlight w:val="none"/>
                <w:lang w:val="en-US" w:eastAsia="zh-CN" w:bidi="ar-SA"/>
              </w:rPr>
              <w:t>甲</w:t>
            </w:r>
            <w:r>
              <w:rPr>
                <w:rFonts w:hint="eastAsia" w:ascii="宋体" w:hAnsi="宋体" w:eastAsia="宋体" w:cs="Times New Roman"/>
                <w:color w:val="auto"/>
                <w:kern w:val="2"/>
                <w:sz w:val="21"/>
                <w:szCs w:val="21"/>
                <w:highlight w:val="none"/>
                <w:lang w:val="en-US" w:eastAsia="zh-CN" w:bidi="ar-SA"/>
              </w:rPr>
              <w:t>方，若</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小时内无法修复的，应</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小时内提供相应备用设备并负责安装调试，终身提供产品应用维护和技术咨询服务，为此，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应提供相应承诺书。</w:t>
            </w:r>
          </w:p>
        </w:tc>
      </w:tr>
      <w:tr w14:paraId="72D657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4D0C725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6D746E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74" w:type="dxa"/>
            <w:vAlign w:val="center"/>
          </w:tcPr>
          <w:p w14:paraId="4E7C0CAA">
            <w:pPr>
              <w:adjustRightInd w:val="0"/>
              <w:snapToGrid w:val="0"/>
              <w:jc w:val="center"/>
              <w:rPr>
                <w:rFonts w:ascii="宋体" w:hAnsi="宋体"/>
                <w:color w:val="auto"/>
                <w:szCs w:val="21"/>
                <w:highlight w:val="none"/>
              </w:rPr>
            </w:pPr>
            <w:r>
              <w:rPr>
                <w:rFonts w:hint="eastAsia" w:ascii="宋体" w:hAnsi="宋体"/>
                <w:color w:val="auto"/>
                <w:szCs w:val="21"/>
                <w:highlight w:val="none"/>
              </w:rPr>
              <w:t>迟延交货赔偿费</w:t>
            </w:r>
          </w:p>
        </w:tc>
        <w:tc>
          <w:tcPr>
            <w:tcW w:w="5627" w:type="dxa"/>
            <w:vAlign w:val="center"/>
          </w:tcPr>
          <w:p w14:paraId="009C654D">
            <w:pPr>
              <w:adjustRightInd w:val="0"/>
              <w:snapToGrid w:val="0"/>
              <w:jc w:val="left"/>
              <w:rPr>
                <w:rFonts w:ascii="宋体" w:hAnsi="宋体"/>
                <w:color w:val="auto"/>
                <w:szCs w:val="21"/>
                <w:highlight w:val="none"/>
                <w:u w:val="single"/>
              </w:rPr>
            </w:pPr>
            <w:r>
              <w:rPr>
                <w:rFonts w:hint="eastAsia" w:ascii="宋体" w:hAnsi="宋体" w:eastAsia="宋体" w:cs="宋体"/>
                <w:color w:val="auto"/>
                <w:sz w:val="21"/>
                <w:szCs w:val="21"/>
                <w:highlight w:val="none"/>
              </w:rPr>
              <w:t>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1"/>
                <w:szCs w:val="21"/>
                <w:highlight w:val="none"/>
                <w:u w:val="single"/>
              </w:rPr>
              <w:t>0.05  %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；迟延交付货物的违约金计算数额达到前述最高限额之日起，甲方有权在要求乙方支付违约金的同时，书面通知乙方解除本合同</w:t>
            </w:r>
            <w:r>
              <w:rPr>
                <w:rFonts w:hint="eastAsia" w:ascii="宋体" w:hAnsi="宋体" w:cs="宋体"/>
                <w:color w:val="auto"/>
                <w:sz w:val="21"/>
                <w:szCs w:val="21"/>
                <w:highlight w:val="none"/>
                <w:lang w:val="en-US" w:eastAsia="zh-CN"/>
              </w:rPr>
              <w:t>,并追回预付款</w:t>
            </w:r>
            <w:r>
              <w:rPr>
                <w:rFonts w:hint="eastAsia" w:ascii="宋体" w:hAnsi="宋体" w:eastAsia="宋体" w:cs="宋体"/>
                <w:color w:val="auto"/>
                <w:sz w:val="21"/>
                <w:szCs w:val="21"/>
                <w:highlight w:val="none"/>
              </w:rPr>
              <w:t>；</w:t>
            </w:r>
          </w:p>
        </w:tc>
      </w:tr>
      <w:tr w14:paraId="2EB24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1637" w:type="dxa"/>
            <w:vAlign w:val="center"/>
          </w:tcPr>
          <w:p w14:paraId="03C26FE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81C61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74" w:type="dxa"/>
            <w:vAlign w:val="center"/>
          </w:tcPr>
          <w:p w14:paraId="07F6501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逾期付款利息</w:t>
            </w:r>
          </w:p>
        </w:tc>
        <w:tc>
          <w:tcPr>
            <w:tcW w:w="5627" w:type="dxa"/>
            <w:vAlign w:val="center"/>
          </w:tcPr>
          <w:p w14:paraId="17CFFA3F">
            <w:pPr>
              <w:adjustRightInd w:val="0"/>
              <w:snapToGrid w:val="0"/>
              <w:jc w:val="left"/>
              <w:rPr>
                <w:rFonts w:ascii="宋体" w:hAnsi="宋体"/>
                <w:color w:val="auto"/>
                <w:szCs w:val="21"/>
                <w:highlight w:val="none"/>
                <w:u w:val="single"/>
              </w:rPr>
            </w:pPr>
            <w:r>
              <w:rPr>
                <w:rFonts w:hint="eastAsia" w:ascii="宋体" w:hAnsi="宋体" w:cs="宋体"/>
                <w:color w:val="auto"/>
                <w:sz w:val="21"/>
                <w:szCs w:val="21"/>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1"/>
                <w:szCs w:val="21"/>
                <w:highlight w:val="none"/>
                <w:u w:val="single"/>
              </w:rPr>
              <w:t xml:space="preserve"> 0.05 %</w:t>
            </w:r>
            <w:r>
              <w:rPr>
                <w:rFonts w:hint="eastAsia" w:ascii="宋体" w:hAnsi="宋体" w:cs="宋体"/>
                <w:color w:val="auto"/>
                <w:sz w:val="21"/>
                <w:szCs w:val="21"/>
                <w:highlight w:val="none"/>
              </w:rPr>
              <w:t>计算，最高限额为本合同总价的</w:t>
            </w:r>
            <w:r>
              <w:rPr>
                <w:rFonts w:hint="eastAsia" w:ascii="宋体" w:hAnsi="宋体" w:cs="宋体"/>
                <w:color w:val="auto"/>
                <w:sz w:val="21"/>
                <w:szCs w:val="21"/>
                <w:highlight w:val="none"/>
                <w:u w:val="single"/>
              </w:rPr>
              <w:t xml:space="preserve">  20  %</w:t>
            </w:r>
            <w:r>
              <w:rPr>
                <w:rFonts w:hint="eastAsia" w:ascii="宋体" w:hAnsi="宋体" w:cs="宋体"/>
                <w:color w:val="auto"/>
                <w:sz w:val="21"/>
                <w:szCs w:val="21"/>
                <w:highlight w:val="none"/>
              </w:rPr>
              <w:t>；迟延付款的违约金计算数额达到前述最高限额之日起，乙方有权在要求甲方支付违约金的同时，书面通知甲方解除本合同</w:t>
            </w:r>
            <w:r>
              <w:rPr>
                <w:rFonts w:hint="eastAsia" w:ascii="宋体" w:hAnsi="宋体" w:cs="宋体"/>
                <w:color w:val="auto"/>
                <w:sz w:val="21"/>
                <w:szCs w:val="21"/>
                <w:highlight w:val="none"/>
                <w:lang w:eastAsia="zh-CN"/>
              </w:rPr>
              <w:t>。</w:t>
            </w:r>
          </w:p>
        </w:tc>
      </w:tr>
      <w:tr w14:paraId="2BDC9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1637" w:type="dxa"/>
            <w:tcBorders>
              <w:bottom w:val="single" w:color="auto" w:sz="2" w:space="0"/>
              <w:right w:val="single" w:color="auto" w:sz="2" w:space="0"/>
            </w:tcBorders>
            <w:vAlign w:val="center"/>
          </w:tcPr>
          <w:p w14:paraId="33AC087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83EBFC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74" w:type="dxa"/>
            <w:tcBorders>
              <w:left w:val="single" w:color="auto" w:sz="2" w:space="0"/>
              <w:bottom w:val="single" w:color="auto" w:sz="2" w:space="0"/>
              <w:right w:val="single" w:color="auto" w:sz="2" w:space="0"/>
            </w:tcBorders>
            <w:vAlign w:val="center"/>
          </w:tcPr>
          <w:p w14:paraId="2A3E80A2">
            <w:pPr>
              <w:adjustRightInd w:val="0"/>
              <w:snapToGrid w:val="0"/>
              <w:jc w:val="center"/>
              <w:rPr>
                <w:rFonts w:ascii="宋体" w:hAnsi="宋体"/>
                <w:color w:val="auto"/>
                <w:szCs w:val="21"/>
                <w:highlight w:val="none"/>
              </w:rPr>
            </w:pPr>
            <w:r>
              <w:rPr>
                <w:rFonts w:hint="eastAsia" w:ascii="宋体" w:hAnsi="宋体"/>
                <w:color w:val="auto"/>
                <w:szCs w:val="21"/>
                <w:highlight w:val="none"/>
              </w:rPr>
              <w:t>其他违约责任</w:t>
            </w:r>
          </w:p>
        </w:tc>
        <w:tc>
          <w:tcPr>
            <w:tcW w:w="5627" w:type="dxa"/>
            <w:tcBorders>
              <w:left w:val="single" w:color="auto" w:sz="2" w:space="0"/>
              <w:bottom w:val="single" w:color="auto" w:sz="2" w:space="0"/>
            </w:tcBorders>
            <w:vAlign w:val="center"/>
          </w:tcPr>
          <w:p w14:paraId="2586F6EB">
            <w:pPr>
              <w:adjustRightInd w:val="0"/>
              <w:snapToGrid w:val="0"/>
              <w:jc w:val="left"/>
              <w:rPr>
                <w:rFonts w:ascii="宋体" w:hAnsi="宋体"/>
                <w:color w:val="auto"/>
                <w:szCs w:val="21"/>
                <w:highlight w:val="none"/>
                <w:u w:val="single"/>
              </w:rPr>
            </w:pPr>
            <w:r>
              <w:rPr>
                <w:rFonts w:hint="eastAsia" w:ascii="宋体" w:hAnsi="宋体" w:cs="宋体"/>
                <w:color w:val="auto"/>
                <w:sz w:val="21"/>
                <w:szCs w:val="21"/>
                <w:highlight w:val="none"/>
              </w:rPr>
              <w:t>由于</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原因导致</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有重大损失的，责任由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承担，并依法追究其经济责任和法律责任。</w:t>
            </w:r>
          </w:p>
        </w:tc>
      </w:tr>
      <w:tr w14:paraId="1DC0E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9" w:hRule="atLeast"/>
          <w:jc w:val="center"/>
        </w:trPr>
        <w:tc>
          <w:tcPr>
            <w:tcW w:w="1637" w:type="dxa"/>
            <w:tcBorders>
              <w:top w:val="single" w:color="auto" w:sz="2" w:space="0"/>
              <w:right w:val="single" w:color="auto" w:sz="2" w:space="0"/>
            </w:tcBorders>
            <w:vAlign w:val="center"/>
          </w:tcPr>
          <w:p w14:paraId="7A2129D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C984D9">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74" w:type="dxa"/>
            <w:tcBorders>
              <w:top w:val="single" w:color="auto" w:sz="2" w:space="0"/>
              <w:left w:val="single" w:color="auto" w:sz="2" w:space="0"/>
              <w:right w:val="single" w:color="auto" w:sz="2" w:space="0"/>
            </w:tcBorders>
            <w:vAlign w:val="center"/>
          </w:tcPr>
          <w:p w14:paraId="1B217A67">
            <w:pPr>
              <w:adjustRightInd w:val="0"/>
              <w:snapToGrid w:val="0"/>
              <w:jc w:val="center"/>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627" w:type="dxa"/>
            <w:tcBorders>
              <w:top w:val="single" w:color="auto" w:sz="2" w:space="0"/>
              <w:left w:val="single" w:color="auto" w:sz="2" w:space="0"/>
            </w:tcBorders>
            <w:vAlign w:val="center"/>
          </w:tcPr>
          <w:p w14:paraId="0E7DED40">
            <w:pPr>
              <w:autoSpaceDE w:val="0"/>
              <w:autoSpaceDN w:val="0"/>
              <w:adjustRightInd w:val="0"/>
              <w:snapToGrid w:val="0"/>
              <w:spacing w:line="24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（2） </w:t>
            </w:r>
            <w:r>
              <w:rPr>
                <w:rFonts w:hint="eastAsia" w:ascii="宋体" w:hAnsi="宋体" w:eastAsia="宋体" w:cs="宋体"/>
                <w:b w:val="0"/>
                <w:bCs w:val="0"/>
                <w:iCs/>
                <w:color w:val="auto"/>
                <w:szCs w:val="21"/>
                <w:highlight w:val="none"/>
              </w:rPr>
              <w:t>种方式解决：</w:t>
            </w:r>
          </w:p>
          <w:p w14:paraId="6EC36BC4">
            <w:pPr>
              <w:autoSpaceDE w:val="0"/>
              <w:autoSpaceDN w:val="0"/>
              <w:adjustRightInd w:val="0"/>
              <w:snapToGrid w:val="0"/>
              <w:spacing w:line="24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cs="宋体"/>
                <w:b w:val="0"/>
                <w:bCs w:val="0"/>
                <w:iCs/>
                <w:color w:val="auto"/>
                <w:szCs w:val="21"/>
                <w:highlight w:val="none"/>
                <w:u w:val="single"/>
                <w:lang w:val="en-US" w:eastAsia="zh-CN"/>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cs="宋体"/>
                <w:b w:val="0"/>
                <w:bCs w:val="0"/>
                <w:iCs/>
                <w:color w:val="auto"/>
                <w:szCs w:val="21"/>
                <w:highlight w:val="none"/>
                <w:u w:val="single"/>
                <w:lang w:val="en-US" w:eastAsia="zh-CN"/>
              </w:rPr>
              <w:t xml:space="preserve">          </w:t>
            </w:r>
            <w:r>
              <w:rPr>
                <w:rFonts w:hint="eastAsia" w:ascii="宋体" w:hAnsi="宋体" w:eastAsia="宋体" w:cs="宋体"/>
                <w:b w:val="0"/>
                <w:bCs w:val="0"/>
                <w:iCs/>
                <w:color w:val="auto"/>
                <w:szCs w:val="21"/>
                <w:highlight w:val="none"/>
              </w:rPr>
              <w:t>；</w:t>
            </w:r>
          </w:p>
          <w:p w14:paraId="522700A3">
            <w:pPr>
              <w:adjustRightInd w:val="0"/>
              <w:snapToGrid w:val="0"/>
              <w:spacing w:line="240" w:lineRule="auto"/>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cs="宋体"/>
                <w:b w:val="0"/>
                <w:bCs w:val="0"/>
                <w:iCs/>
                <w:color w:val="auto"/>
                <w:szCs w:val="21"/>
                <w:highlight w:val="none"/>
                <w:u w:val="single"/>
                <w:lang w:val="en-US" w:eastAsia="zh-CN"/>
              </w:rPr>
              <w:t xml:space="preserve">  建德市 </w:t>
            </w:r>
            <w:r>
              <w:rPr>
                <w:rFonts w:hint="eastAsia" w:ascii="宋体" w:hAnsi="宋体" w:eastAsia="宋体" w:cs="宋体"/>
                <w:b w:val="0"/>
                <w:bCs w:val="0"/>
                <w:iCs/>
                <w:color w:val="auto"/>
                <w:szCs w:val="21"/>
                <w:highlight w:val="none"/>
              </w:rPr>
              <w:t>人民法院起诉。</w:t>
            </w:r>
          </w:p>
        </w:tc>
      </w:tr>
      <w:tr w14:paraId="6459F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637" w:type="dxa"/>
            <w:vAlign w:val="center"/>
          </w:tcPr>
          <w:p w14:paraId="07A6333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6580D0">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74" w:type="dxa"/>
            <w:vAlign w:val="center"/>
          </w:tcPr>
          <w:p w14:paraId="18F7D7B6">
            <w:pPr>
              <w:adjustRightInd w:val="0"/>
              <w:snapToGrid w:val="0"/>
              <w:jc w:val="center"/>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627" w:type="dxa"/>
            <w:vAlign w:val="center"/>
          </w:tcPr>
          <w:p w14:paraId="2C6E4ECF">
            <w:pPr>
              <w:adjustRightInd w:val="0"/>
              <w:snapToGrid w:val="0"/>
              <w:jc w:val="left"/>
              <w:rPr>
                <w:rFonts w:hint="default" w:ascii="宋体" w:hAnsi="宋体" w:eastAsia="宋体"/>
                <w:color w:val="auto"/>
                <w:szCs w:val="21"/>
                <w:highlight w:val="none"/>
                <w:lang w:val="en-US" w:eastAsia="zh-CN"/>
              </w:rPr>
            </w:pPr>
          </w:p>
        </w:tc>
      </w:tr>
    </w:tbl>
    <w:p w14:paraId="6A8540B5">
      <w:pPr>
        <w:rPr>
          <w:color w:val="auto"/>
          <w:highlight w:val="none"/>
        </w:rPr>
      </w:pPr>
    </w:p>
    <w:p w14:paraId="2032B3AB">
      <w:pPr>
        <w:rPr>
          <w:color w:val="auto"/>
          <w:highlight w:val="none"/>
        </w:rPr>
      </w:pPr>
    </w:p>
    <w:p w14:paraId="7C77E1E6">
      <w:pPr>
        <w:pStyle w:val="81"/>
        <w:rPr>
          <w:rFonts w:ascii="宋体" w:hAnsi="宋体" w:cs="宋体"/>
          <w:b/>
          <w:color w:val="auto"/>
          <w:sz w:val="28"/>
          <w:szCs w:val="28"/>
          <w:highlight w:val="none"/>
        </w:rPr>
      </w:pPr>
    </w:p>
    <w:p w14:paraId="570C4876">
      <w:pPr>
        <w:spacing w:line="480" w:lineRule="auto"/>
        <w:jc w:val="center"/>
        <w:rPr>
          <w:rFonts w:ascii="宋体" w:hAnsi="宋体" w:cs="宋体"/>
          <w:b/>
          <w:color w:val="auto"/>
          <w:sz w:val="24"/>
          <w:highlight w:val="none"/>
        </w:rPr>
      </w:pPr>
    </w:p>
    <w:p w14:paraId="0C4B2382">
      <w:pPr>
        <w:rPr>
          <w:color w:val="auto"/>
          <w:highlight w:val="none"/>
        </w:rPr>
      </w:pPr>
    </w:p>
    <w:p w14:paraId="2B46842D">
      <w:pPr>
        <w:spacing w:line="360" w:lineRule="auto"/>
        <w:jc w:val="center"/>
        <w:outlineLvl w:val="0"/>
        <w:rPr>
          <w:rFonts w:hint="eastAsia" w:ascii="宋体" w:hAnsi="宋体" w:cs="宋体"/>
          <w:b/>
          <w:color w:val="auto"/>
          <w:sz w:val="36"/>
          <w:szCs w:val="20"/>
          <w:highlight w:val="none"/>
        </w:rPr>
      </w:pPr>
    </w:p>
    <w:p w14:paraId="277681DF">
      <w:pPr>
        <w:spacing w:line="360" w:lineRule="auto"/>
        <w:jc w:val="center"/>
        <w:outlineLvl w:val="0"/>
        <w:rPr>
          <w:rFonts w:hint="eastAsia" w:ascii="宋体" w:hAnsi="宋体" w:cs="宋体"/>
          <w:b/>
          <w:color w:val="auto"/>
          <w:sz w:val="36"/>
          <w:szCs w:val="20"/>
          <w:highlight w:val="none"/>
        </w:rPr>
      </w:pPr>
    </w:p>
    <w:p w14:paraId="3172381F">
      <w:pPr>
        <w:spacing w:line="360" w:lineRule="auto"/>
        <w:jc w:val="center"/>
        <w:outlineLvl w:val="0"/>
        <w:rPr>
          <w:rFonts w:hint="eastAsia" w:ascii="宋体" w:hAnsi="宋体" w:cs="宋体"/>
          <w:b/>
          <w:color w:val="auto"/>
          <w:sz w:val="36"/>
          <w:szCs w:val="20"/>
          <w:highlight w:val="none"/>
        </w:rPr>
      </w:pPr>
    </w:p>
    <w:p w14:paraId="3298187C">
      <w:pPr>
        <w:spacing w:line="360" w:lineRule="auto"/>
        <w:jc w:val="center"/>
        <w:outlineLvl w:val="0"/>
        <w:rPr>
          <w:rFonts w:hint="eastAsia" w:ascii="宋体" w:hAnsi="宋体" w:cs="宋体"/>
          <w:b/>
          <w:color w:val="auto"/>
          <w:sz w:val="36"/>
          <w:szCs w:val="20"/>
          <w:highlight w:val="none"/>
        </w:rPr>
      </w:pPr>
    </w:p>
    <w:p w14:paraId="093DB640">
      <w:pPr>
        <w:spacing w:line="360" w:lineRule="auto"/>
        <w:jc w:val="center"/>
        <w:outlineLvl w:val="0"/>
        <w:rPr>
          <w:rFonts w:hint="eastAsia" w:ascii="宋体" w:hAnsi="宋体" w:cs="宋体"/>
          <w:b/>
          <w:color w:val="auto"/>
          <w:sz w:val="36"/>
          <w:szCs w:val="20"/>
          <w:highlight w:val="none"/>
        </w:rPr>
      </w:pPr>
    </w:p>
    <w:p w14:paraId="1E337312">
      <w:pPr>
        <w:spacing w:line="360" w:lineRule="auto"/>
        <w:jc w:val="center"/>
        <w:outlineLvl w:val="0"/>
        <w:rPr>
          <w:rFonts w:hint="eastAsia" w:ascii="宋体" w:hAnsi="宋体" w:cs="宋体"/>
          <w:b/>
          <w:color w:val="auto"/>
          <w:sz w:val="36"/>
          <w:szCs w:val="20"/>
          <w:highlight w:val="none"/>
        </w:rPr>
      </w:pPr>
    </w:p>
    <w:p w14:paraId="46B2D970">
      <w:pPr>
        <w:spacing w:line="360" w:lineRule="auto"/>
        <w:jc w:val="center"/>
        <w:outlineLvl w:val="0"/>
        <w:rPr>
          <w:rFonts w:hint="eastAsia" w:ascii="宋体" w:hAnsi="宋体" w:cs="宋体"/>
          <w:b/>
          <w:color w:val="auto"/>
          <w:sz w:val="36"/>
          <w:szCs w:val="20"/>
          <w:highlight w:val="none"/>
        </w:rPr>
      </w:pPr>
    </w:p>
    <w:p w14:paraId="027A8D40">
      <w:pPr>
        <w:spacing w:line="360" w:lineRule="auto"/>
        <w:jc w:val="center"/>
        <w:outlineLvl w:val="0"/>
        <w:rPr>
          <w:rFonts w:hint="eastAsia" w:ascii="宋体" w:hAnsi="宋体" w:cs="宋体"/>
          <w:b/>
          <w:color w:val="auto"/>
          <w:sz w:val="36"/>
          <w:szCs w:val="20"/>
          <w:highlight w:val="none"/>
        </w:rPr>
      </w:pPr>
    </w:p>
    <w:p w14:paraId="349DACC6">
      <w:pPr>
        <w:spacing w:line="360" w:lineRule="auto"/>
        <w:jc w:val="center"/>
        <w:outlineLvl w:val="0"/>
        <w:rPr>
          <w:rFonts w:hint="eastAsia" w:ascii="宋体" w:hAnsi="宋体" w:cs="宋体"/>
          <w:b/>
          <w:color w:val="auto"/>
          <w:sz w:val="36"/>
          <w:szCs w:val="20"/>
          <w:highlight w:val="none"/>
        </w:rPr>
      </w:pPr>
    </w:p>
    <w:p w14:paraId="4851B97A">
      <w:pPr>
        <w:spacing w:line="360" w:lineRule="auto"/>
        <w:jc w:val="center"/>
        <w:outlineLvl w:val="0"/>
        <w:rPr>
          <w:rFonts w:hint="eastAsia" w:ascii="宋体" w:hAnsi="宋体" w:cs="宋体"/>
          <w:b/>
          <w:color w:val="auto"/>
          <w:sz w:val="36"/>
          <w:szCs w:val="20"/>
          <w:highlight w:val="none"/>
        </w:rPr>
      </w:pPr>
    </w:p>
    <w:p w14:paraId="55B4F452">
      <w:pPr>
        <w:spacing w:line="360" w:lineRule="auto"/>
        <w:jc w:val="center"/>
        <w:outlineLvl w:val="0"/>
        <w:rPr>
          <w:rFonts w:hint="eastAsia" w:ascii="宋体" w:hAnsi="宋体" w:cs="宋体"/>
          <w:b/>
          <w:color w:val="auto"/>
          <w:sz w:val="36"/>
          <w:szCs w:val="20"/>
          <w:highlight w:val="none"/>
        </w:rPr>
      </w:pPr>
    </w:p>
    <w:p w14:paraId="0421BBFF">
      <w:pPr>
        <w:spacing w:line="360" w:lineRule="auto"/>
        <w:jc w:val="center"/>
        <w:outlineLvl w:val="0"/>
        <w:rPr>
          <w:rFonts w:hint="eastAsia" w:ascii="宋体" w:hAnsi="宋体" w:cs="宋体"/>
          <w:b/>
          <w:color w:val="auto"/>
          <w:sz w:val="36"/>
          <w:szCs w:val="20"/>
          <w:highlight w:val="none"/>
        </w:rPr>
      </w:pPr>
    </w:p>
    <w:p w14:paraId="0A239135">
      <w:pPr>
        <w:spacing w:line="360" w:lineRule="auto"/>
        <w:jc w:val="center"/>
        <w:outlineLvl w:val="0"/>
        <w:rPr>
          <w:rFonts w:hint="eastAsia" w:ascii="宋体" w:hAnsi="宋体" w:cs="宋体"/>
          <w:b/>
          <w:color w:val="auto"/>
          <w:sz w:val="36"/>
          <w:szCs w:val="20"/>
          <w:highlight w:val="none"/>
        </w:rPr>
      </w:pPr>
    </w:p>
    <w:p w14:paraId="3C7B49CE">
      <w:pPr>
        <w:spacing w:line="360" w:lineRule="auto"/>
        <w:jc w:val="center"/>
        <w:outlineLvl w:val="0"/>
        <w:rPr>
          <w:rFonts w:hint="eastAsia" w:ascii="宋体" w:hAnsi="宋体" w:cs="宋体"/>
          <w:b/>
          <w:color w:val="auto"/>
          <w:sz w:val="36"/>
          <w:szCs w:val="20"/>
          <w:highlight w:val="none"/>
        </w:rPr>
      </w:pPr>
    </w:p>
    <w:p w14:paraId="381C52CC">
      <w:pPr>
        <w:spacing w:line="360" w:lineRule="auto"/>
        <w:jc w:val="center"/>
        <w:outlineLvl w:val="0"/>
        <w:rPr>
          <w:rFonts w:hint="eastAsia" w:ascii="宋体" w:hAnsi="宋体" w:cs="宋体"/>
          <w:b/>
          <w:color w:val="auto"/>
          <w:sz w:val="36"/>
          <w:szCs w:val="20"/>
          <w:highlight w:val="none"/>
        </w:rPr>
      </w:pPr>
    </w:p>
    <w:p w14:paraId="331F8336">
      <w:pPr>
        <w:spacing w:line="360" w:lineRule="auto"/>
        <w:jc w:val="center"/>
        <w:outlineLvl w:val="0"/>
        <w:rPr>
          <w:rFonts w:hint="eastAsia" w:ascii="宋体" w:hAnsi="宋体" w:cs="宋体"/>
          <w:b/>
          <w:color w:val="auto"/>
          <w:sz w:val="36"/>
          <w:szCs w:val="20"/>
          <w:highlight w:val="none"/>
        </w:rPr>
      </w:pPr>
    </w:p>
    <w:p w14:paraId="6252A7D7">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9"/>
      <w:r>
        <w:rPr>
          <w:rFonts w:hint="eastAsia" w:ascii="宋体" w:hAnsi="宋体" w:cs="宋体"/>
          <w:b/>
          <w:color w:val="auto"/>
          <w:sz w:val="36"/>
          <w:szCs w:val="20"/>
          <w:highlight w:val="none"/>
        </w:rPr>
        <w:t xml:space="preserve"> </w:t>
      </w:r>
      <w:bookmarkEnd w:id="400"/>
      <w:r>
        <w:rPr>
          <w:rFonts w:hint="eastAsia" w:ascii="宋体" w:hAnsi="宋体" w:cs="宋体"/>
          <w:b/>
          <w:color w:val="auto"/>
          <w:sz w:val="36"/>
          <w:szCs w:val="20"/>
          <w:highlight w:val="none"/>
        </w:rPr>
        <w:t>应提交的有关格式范例</w:t>
      </w:r>
    </w:p>
    <w:p w14:paraId="6AF570B3">
      <w:pPr>
        <w:spacing w:line="360" w:lineRule="auto"/>
        <w:jc w:val="center"/>
        <w:outlineLvl w:val="0"/>
        <w:rPr>
          <w:rFonts w:ascii="宋体" w:hAnsi="宋体" w:cs="宋体"/>
          <w:b/>
          <w:color w:val="auto"/>
          <w:kern w:val="0"/>
          <w:sz w:val="36"/>
          <w:szCs w:val="36"/>
          <w:highlight w:val="none"/>
        </w:rPr>
      </w:pPr>
    </w:p>
    <w:p w14:paraId="2898110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AB29F5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3CADE0">
      <w:pPr>
        <w:spacing w:line="360" w:lineRule="auto"/>
        <w:jc w:val="center"/>
        <w:outlineLvl w:val="0"/>
        <w:rPr>
          <w:rFonts w:ascii="宋体" w:hAnsi="宋体" w:cs="宋体"/>
          <w:b/>
          <w:color w:val="auto"/>
          <w:kern w:val="0"/>
          <w:sz w:val="36"/>
          <w:szCs w:val="36"/>
          <w:highlight w:val="none"/>
        </w:rPr>
      </w:pPr>
    </w:p>
    <w:p w14:paraId="1E175E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0A0C10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45C48C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B130C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BDB9E4A">
      <w:pPr>
        <w:snapToGrid w:val="0"/>
        <w:spacing w:line="360" w:lineRule="auto"/>
        <w:ind w:firstLine="480" w:firstLineChars="200"/>
        <w:rPr>
          <w:rFonts w:ascii="宋体" w:hAnsi="宋体" w:cs="宋体"/>
          <w:color w:val="auto"/>
          <w:sz w:val="24"/>
          <w:highlight w:val="none"/>
        </w:rPr>
      </w:pPr>
    </w:p>
    <w:p w14:paraId="3D3FECC5">
      <w:pPr>
        <w:spacing w:line="360" w:lineRule="auto"/>
        <w:ind w:firstLine="480" w:firstLineChars="200"/>
        <w:rPr>
          <w:rFonts w:ascii="宋体" w:hAnsi="宋体" w:cs="宋体"/>
          <w:color w:val="auto"/>
          <w:sz w:val="24"/>
          <w:highlight w:val="none"/>
        </w:rPr>
      </w:pPr>
    </w:p>
    <w:p w14:paraId="7F7F3634">
      <w:pPr>
        <w:snapToGrid w:val="0"/>
        <w:spacing w:line="360" w:lineRule="auto"/>
        <w:ind w:right="480"/>
        <w:jc w:val="both"/>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AB90FA6">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一、符合参加政府采购活动应当具备的一般条件的承诺函</w:t>
      </w:r>
    </w:p>
    <w:p w14:paraId="51437913">
      <w:pPr>
        <w:snapToGrid w:val="0"/>
        <w:spacing w:line="360" w:lineRule="auto"/>
        <w:ind w:right="480"/>
        <w:jc w:val="both"/>
        <w:rPr>
          <w:rFonts w:ascii="宋体" w:hAnsi="宋体" w:cs="宋体"/>
          <w:color w:val="auto"/>
          <w:sz w:val="24"/>
          <w:highlight w:val="none"/>
        </w:rPr>
      </w:pPr>
      <w:r>
        <w:rPr>
          <w:rFonts w:hint="eastAsia" w:ascii="宋体" w:hAnsi="宋体" w:cs="宋体"/>
          <w:color w:val="auto"/>
          <w:sz w:val="24"/>
          <w:highlight w:val="none"/>
        </w:rPr>
        <w:t>（采购人）、（采购代理机构）：</w:t>
      </w:r>
    </w:p>
    <w:p w14:paraId="439308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政府采购活动，郑重承诺：</w:t>
      </w:r>
    </w:p>
    <w:p w14:paraId="4CE50F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411D0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476956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C919F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F01FF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B098E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BCACC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B47A4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w:t>
      </w:r>
    </w:p>
    <w:p w14:paraId="58F017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0CB4B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D65EC5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1DB2C96B">
      <w:pPr>
        <w:pStyle w:val="80"/>
        <w:rPr>
          <w:color w:val="auto"/>
          <w:highlight w:val="none"/>
        </w:rPr>
      </w:pPr>
    </w:p>
    <w:p w14:paraId="03FA93D8">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66145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6FED3E1">
      <w:pPr>
        <w:snapToGrid w:val="0"/>
        <w:spacing w:line="360" w:lineRule="auto"/>
        <w:ind w:right="480"/>
        <w:jc w:val="center"/>
        <w:rPr>
          <w:rFonts w:ascii="宋体" w:hAnsi="宋体" w:cs="宋体"/>
          <w:b/>
          <w:color w:val="auto"/>
          <w:kern w:val="0"/>
          <w:sz w:val="32"/>
          <w:szCs w:val="32"/>
          <w:highlight w:val="none"/>
        </w:rPr>
      </w:pPr>
    </w:p>
    <w:p w14:paraId="5B66B416">
      <w:pPr>
        <w:snapToGrid w:val="0"/>
        <w:spacing w:line="360" w:lineRule="auto"/>
        <w:ind w:right="480"/>
        <w:jc w:val="center"/>
        <w:rPr>
          <w:rFonts w:ascii="宋体" w:hAnsi="宋体" w:cs="宋体"/>
          <w:b/>
          <w:color w:val="auto"/>
          <w:kern w:val="0"/>
          <w:sz w:val="32"/>
          <w:szCs w:val="32"/>
          <w:highlight w:val="none"/>
        </w:rPr>
      </w:pPr>
    </w:p>
    <w:p w14:paraId="741BD317">
      <w:pPr>
        <w:snapToGrid w:val="0"/>
        <w:spacing w:line="360" w:lineRule="auto"/>
        <w:ind w:right="480"/>
        <w:jc w:val="center"/>
        <w:rPr>
          <w:rFonts w:ascii="宋体" w:hAnsi="宋体" w:cs="宋体"/>
          <w:b/>
          <w:color w:val="auto"/>
          <w:kern w:val="0"/>
          <w:sz w:val="32"/>
          <w:szCs w:val="32"/>
          <w:highlight w:val="none"/>
        </w:rPr>
      </w:pPr>
    </w:p>
    <w:p w14:paraId="1C95F7DF">
      <w:pPr>
        <w:rPr>
          <w:rFonts w:ascii="宋体" w:hAnsi="宋体" w:cs="宋体"/>
          <w:color w:val="auto"/>
          <w:highlight w:val="none"/>
        </w:rPr>
      </w:pPr>
    </w:p>
    <w:p w14:paraId="24A52748">
      <w:pPr>
        <w:snapToGrid w:val="0"/>
        <w:spacing w:line="360" w:lineRule="auto"/>
        <w:ind w:right="480"/>
        <w:jc w:val="center"/>
        <w:rPr>
          <w:rFonts w:ascii="宋体" w:hAnsi="宋体" w:cs="宋体"/>
          <w:b/>
          <w:color w:val="auto"/>
          <w:kern w:val="0"/>
          <w:sz w:val="32"/>
          <w:szCs w:val="32"/>
          <w:highlight w:val="none"/>
        </w:rPr>
      </w:pPr>
    </w:p>
    <w:p w14:paraId="6B9BEF24">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7A7F0D7">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0A298D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01CF614">
      <w:pPr>
        <w:snapToGrid w:val="0"/>
        <w:spacing w:line="360" w:lineRule="auto"/>
        <w:ind w:right="480"/>
        <w:jc w:val="center"/>
        <w:rPr>
          <w:rFonts w:ascii="宋体" w:hAnsi="宋体" w:cs="宋体"/>
          <w:b/>
          <w:color w:val="auto"/>
          <w:kern w:val="0"/>
          <w:sz w:val="32"/>
          <w:szCs w:val="32"/>
          <w:highlight w:val="none"/>
        </w:rPr>
      </w:pPr>
    </w:p>
    <w:p w14:paraId="19690288">
      <w:pPr>
        <w:snapToGrid w:val="0"/>
        <w:spacing w:line="360" w:lineRule="auto"/>
        <w:ind w:right="480"/>
        <w:jc w:val="center"/>
        <w:rPr>
          <w:rFonts w:hint="eastAsia" w:ascii="宋体" w:hAnsi="宋体" w:cs="宋体"/>
          <w:b/>
          <w:color w:val="auto"/>
          <w:kern w:val="0"/>
          <w:sz w:val="32"/>
          <w:szCs w:val="32"/>
          <w:highlight w:val="none"/>
        </w:rPr>
      </w:pPr>
    </w:p>
    <w:p w14:paraId="1CCDCFA9">
      <w:pPr>
        <w:snapToGrid w:val="0"/>
        <w:spacing w:line="360" w:lineRule="auto"/>
        <w:ind w:right="480"/>
        <w:jc w:val="cente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14:paraId="5414C2EF">
      <w:pPr>
        <w:pStyle w:val="5"/>
        <w:rPr>
          <w:rFonts w:hint="eastAsia"/>
          <w:color w:val="auto"/>
          <w:highlight w:val="none"/>
          <w:lang w:eastAsia="zh-CN"/>
        </w:rPr>
      </w:pPr>
    </w:p>
    <w:p w14:paraId="6DEB78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DA59995">
      <w:pPr>
        <w:snapToGrid w:val="0"/>
        <w:spacing w:before="50" w:after="50"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14:paraId="2D0C1BF4">
      <w:pPr>
        <w:pStyle w:val="80"/>
        <w:rPr>
          <w:color w:val="auto"/>
          <w:highlight w:val="none"/>
        </w:rPr>
      </w:pPr>
    </w:p>
    <w:p w14:paraId="704BB140">
      <w:pPr>
        <w:widowControl/>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5E7C8170">
      <w:pPr>
        <w:pStyle w:val="80"/>
        <w:rPr>
          <w:color w:val="auto"/>
          <w:highlight w:val="none"/>
        </w:rPr>
      </w:pPr>
    </w:p>
    <w:p w14:paraId="4ED8F57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744A228">
      <w:pPr>
        <w:widowControl/>
        <w:spacing w:line="360" w:lineRule="auto"/>
        <w:ind w:left="150"/>
        <w:jc w:val="center"/>
        <w:rPr>
          <w:rFonts w:ascii="宋体" w:hAnsi="宋体" w:cs="宋体"/>
          <w:b/>
          <w:color w:val="auto"/>
          <w:kern w:val="0"/>
          <w:sz w:val="32"/>
          <w:szCs w:val="32"/>
          <w:highlight w:val="none"/>
        </w:rPr>
      </w:pPr>
    </w:p>
    <w:p w14:paraId="0EC883EB">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B7F7185">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130360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CE0E864">
      <w:pPr>
        <w:rPr>
          <w:rFonts w:ascii="宋体" w:hAnsi="宋体" w:cs="宋体"/>
          <w:color w:val="auto"/>
          <w:highlight w:val="none"/>
        </w:rPr>
      </w:pPr>
    </w:p>
    <w:p w14:paraId="0ABF0AE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E10834A">
      <w:pPr>
        <w:spacing w:line="360" w:lineRule="auto"/>
        <w:ind w:right="420"/>
        <w:jc w:val="center"/>
        <w:rPr>
          <w:rFonts w:hint="eastAsia" w:ascii="宋体" w:hAnsi="宋体" w:cs="宋体"/>
          <w:b/>
          <w:color w:val="auto"/>
          <w:kern w:val="0"/>
          <w:sz w:val="28"/>
          <w:szCs w:val="28"/>
          <w:highlight w:val="none"/>
        </w:rPr>
      </w:pPr>
      <w:r>
        <w:rPr>
          <w:rFonts w:hint="eastAsia" w:ascii="宋体" w:hAnsi="宋体" w:cs="宋体"/>
          <w:b/>
          <w:color w:val="auto"/>
          <w:kern w:val="0"/>
          <w:sz w:val="36"/>
          <w:szCs w:val="36"/>
          <w:highlight w:val="none"/>
        </w:rPr>
        <w:t>商务技术文件部分</w:t>
      </w:r>
    </w:p>
    <w:p w14:paraId="44E9D5D7">
      <w:pPr>
        <w:spacing w:line="360" w:lineRule="auto"/>
        <w:ind w:right="42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D49860E">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p>
    <w:p w14:paraId="0D4F4D08">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A4F22AE">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1EA1ACD">
      <w:pPr>
        <w:snapToGrid w:val="0"/>
        <w:spacing w:line="360" w:lineRule="auto"/>
        <w:ind w:firstLine="0" w:firstLineChars="0"/>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2CDDD93">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5BA79E55">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0032B8EB">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5A4DC9CE">
      <w:pPr>
        <w:snapToGrid w:val="0"/>
        <w:spacing w:line="360" w:lineRule="auto"/>
        <w:jc w:val="both"/>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AE639D7">
      <w:pPr>
        <w:snapToGrid w:val="0"/>
        <w:spacing w:line="360" w:lineRule="auto"/>
        <w:jc w:val="center"/>
        <w:rPr>
          <w:rFonts w:ascii="宋体" w:hAnsi="宋体" w:cs="宋体"/>
          <w:b/>
          <w:color w:val="auto"/>
          <w:kern w:val="0"/>
          <w:sz w:val="32"/>
          <w:szCs w:val="32"/>
          <w:highlight w:val="none"/>
          <w:lang w:val="zh-CN"/>
        </w:rPr>
      </w:pPr>
    </w:p>
    <w:p w14:paraId="16013447">
      <w:pPr>
        <w:snapToGrid w:val="0"/>
        <w:spacing w:line="360" w:lineRule="auto"/>
        <w:jc w:val="center"/>
        <w:rPr>
          <w:rFonts w:ascii="宋体" w:hAnsi="宋体" w:cs="宋体"/>
          <w:b/>
          <w:color w:val="auto"/>
          <w:kern w:val="0"/>
          <w:sz w:val="32"/>
          <w:szCs w:val="32"/>
          <w:highlight w:val="none"/>
          <w:lang w:val="zh-CN"/>
        </w:rPr>
      </w:pPr>
    </w:p>
    <w:p w14:paraId="3198173E">
      <w:pPr>
        <w:snapToGrid w:val="0"/>
        <w:spacing w:line="360" w:lineRule="auto"/>
        <w:jc w:val="center"/>
        <w:rPr>
          <w:rFonts w:ascii="宋体" w:hAnsi="宋体" w:cs="宋体"/>
          <w:b/>
          <w:color w:val="auto"/>
          <w:kern w:val="0"/>
          <w:sz w:val="32"/>
          <w:szCs w:val="32"/>
          <w:highlight w:val="none"/>
          <w:lang w:val="zh-CN"/>
        </w:rPr>
      </w:pPr>
    </w:p>
    <w:p w14:paraId="3927C5A6">
      <w:pPr>
        <w:snapToGrid w:val="0"/>
        <w:spacing w:line="360" w:lineRule="auto"/>
        <w:jc w:val="center"/>
        <w:rPr>
          <w:rFonts w:ascii="宋体" w:hAnsi="宋体" w:cs="宋体"/>
          <w:b/>
          <w:color w:val="auto"/>
          <w:kern w:val="0"/>
          <w:sz w:val="32"/>
          <w:szCs w:val="32"/>
          <w:highlight w:val="none"/>
          <w:lang w:val="zh-CN"/>
        </w:rPr>
      </w:pPr>
    </w:p>
    <w:p w14:paraId="26706D7B">
      <w:pPr>
        <w:snapToGrid w:val="0"/>
        <w:spacing w:line="360" w:lineRule="auto"/>
        <w:jc w:val="center"/>
        <w:rPr>
          <w:rFonts w:ascii="宋体" w:hAnsi="宋体" w:cs="宋体"/>
          <w:b/>
          <w:color w:val="auto"/>
          <w:kern w:val="0"/>
          <w:sz w:val="32"/>
          <w:szCs w:val="32"/>
          <w:highlight w:val="none"/>
          <w:lang w:val="zh-CN"/>
        </w:rPr>
      </w:pPr>
    </w:p>
    <w:p w14:paraId="0C13841F">
      <w:pPr>
        <w:snapToGrid w:val="0"/>
        <w:spacing w:line="360" w:lineRule="auto"/>
        <w:jc w:val="center"/>
        <w:outlineLvl w:val="0"/>
        <w:rPr>
          <w:rFonts w:ascii="宋体" w:hAnsi="宋体" w:cs="宋体"/>
          <w:b/>
          <w:color w:val="auto"/>
          <w:kern w:val="0"/>
          <w:sz w:val="32"/>
          <w:szCs w:val="32"/>
          <w:highlight w:val="none"/>
        </w:rPr>
      </w:pPr>
    </w:p>
    <w:p w14:paraId="50E082F3">
      <w:pPr>
        <w:snapToGrid w:val="0"/>
        <w:spacing w:line="360" w:lineRule="auto"/>
        <w:jc w:val="center"/>
        <w:outlineLvl w:val="0"/>
        <w:rPr>
          <w:rFonts w:ascii="宋体" w:hAnsi="宋体" w:cs="宋体"/>
          <w:b/>
          <w:color w:val="auto"/>
          <w:kern w:val="0"/>
          <w:sz w:val="32"/>
          <w:szCs w:val="32"/>
          <w:highlight w:val="none"/>
        </w:rPr>
      </w:pPr>
    </w:p>
    <w:p w14:paraId="2ECB84B4">
      <w:pPr>
        <w:rPr>
          <w:rFonts w:ascii="宋体" w:hAnsi="宋体" w:cs="宋体"/>
          <w:color w:val="auto"/>
          <w:highlight w:val="none"/>
        </w:rPr>
      </w:pPr>
    </w:p>
    <w:p w14:paraId="6695D2C0">
      <w:pPr>
        <w:snapToGrid w:val="0"/>
        <w:spacing w:line="360" w:lineRule="auto"/>
        <w:jc w:val="center"/>
        <w:outlineLvl w:val="0"/>
        <w:rPr>
          <w:rFonts w:ascii="宋体" w:hAnsi="宋体" w:cs="宋体"/>
          <w:b/>
          <w:color w:val="auto"/>
          <w:kern w:val="0"/>
          <w:sz w:val="32"/>
          <w:szCs w:val="32"/>
          <w:highlight w:val="none"/>
        </w:rPr>
      </w:pPr>
    </w:p>
    <w:p w14:paraId="74F04918">
      <w:pPr>
        <w:snapToGrid w:val="0"/>
        <w:spacing w:line="360" w:lineRule="auto"/>
        <w:jc w:val="center"/>
        <w:outlineLvl w:val="0"/>
        <w:rPr>
          <w:rFonts w:ascii="宋体" w:hAnsi="宋体" w:cs="宋体"/>
          <w:b/>
          <w:color w:val="auto"/>
          <w:kern w:val="0"/>
          <w:sz w:val="32"/>
          <w:szCs w:val="32"/>
          <w:highlight w:val="none"/>
        </w:rPr>
      </w:pPr>
    </w:p>
    <w:p w14:paraId="166AEFBA">
      <w:pPr>
        <w:pStyle w:val="2"/>
        <w:rPr>
          <w:color w:val="auto"/>
          <w:highlight w:val="none"/>
          <w:lang w:val="en-US"/>
        </w:rPr>
      </w:pPr>
    </w:p>
    <w:p w14:paraId="1C16EE70">
      <w:pPr>
        <w:rPr>
          <w:color w:val="auto"/>
          <w:highlight w:val="none"/>
        </w:rPr>
      </w:pPr>
    </w:p>
    <w:p w14:paraId="5FE8C0D7">
      <w:pPr>
        <w:snapToGrid w:val="0"/>
        <w:spacing w:line="360" w:lineRule="auto"/>
        <w:ind w:firstLine="3855" w:firstLineChars="1200"/>
        <w:outlineLvl w:val="0"/>
        <w:rPr>
          <w:rFonts w:ascii="宋体" w:hAnsi="宋体" w:cs="宋体"/>
          <w:b/>
          <w:color w:val="auto"/>
          <w:kern w:val="0"/>
          <w:sz w:val="32"/>
          <w:szCs w:val="32"/>
          <w:highlight w:val="none"/>
        </w:rPr>
      </w:pPr>
    </w:p>
    <w:p w14:paraId="01C886C4">
      <w:pPr>
        <w:snapToGrid w:val="0"/>
        <w:spacing w:line="360" w:lineRule="auto"/>
        <w:ind w:firstLine="3855" w:firstLineChars="1200"/>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67025A3">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27F5D28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16382D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招标的有关活动，并对此项目进行投标。为此：</w:t>
      </w:r>
    </w:p>
    <w:p w14:paraId="73EAFA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591F2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05ED1C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CDAB77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990818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44B1A95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05AFBF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AF72C1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24D7AD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B66A3C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F974C8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75658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83B448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7A6B0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3DBD5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FD0219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78B002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755FFC7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2A8729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BE5D55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7785C0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993C65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0E8756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C4C81D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C70DEAF">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8C241C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CE98E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8215EE">
      <w:pPr>
        <w:spacing w:line="360" w:lineRule="auto"/>
        <w:ind w:firstLine="3600" w:firstLineChars="1500"/>
        <w:rPr>
          <w:rFonts w:hint="eastAsia" w:ascii="宋体" w:hAnsi="宋体" w:cs="宋体"/>
          <w:color w:val="auto"/>
          <w:sz w:val="24"/>
          <w:highlight w:val="none"/>
        </w:rPr>
      </w:pPr>
    </w:p>
    <w:p w14:paraId="62F096A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0D8A0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E63315A">
      <w:pPr>
        <w:snapToGrid w:val="0"/>
        <w:spacing w:line="360" w:lineRule="auto"/>
        <w:ind w:left="420" w:leftChars="200" w:firstLine="4200" w:firstLineChars="1750"/>
        <w:rPr>
          <w:rFonts w:ascii="宋体" w:hAnsi="宋体" w:cs="宋体"/>
          <w:color w:val="auto"/>
          <w:kern w:val="0"/>
          <w:sz w:val="24"/>
          <w:highlight w:val="none"/>
          <w:u w:val="single"/>
        </w:rPr>
      </w:pPr>
    </w:p>
    <w:p w14:paraId="24A9B4A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A7621B6">
      <w:pPr>
        <w:snapToGrid w:val="0"/>
        <w:spacing w:line="360" w:lineRule="auto"/>
        <w:jc w:val="center"/>
        <w:rPr>
          <w:rFonts w:ascii="宋体" w:hAnsi="宋体" w:cs="宋体"/>
          <w:b/>
          <w:color w:val="auto"/>
          <w:kern w:val="0"/>
          <w:sz w:val="32"/>
          <w:szCs w:val="32"/>
          <w:highlight w:val="none"/>
        </w:rPr>
      </w:pPr>
    </w:p>
    <w:p w14:paraId="010E2E7F">
      <w:pPr>
        <w:snapToGrid w:val="0"/>
        <w:spacing w:line="360" w:lineRule="auto"/>
        <w:rPr>
          <w:rFonts w:ascii="宋体" w:hAnsi="宋体" w:cs="宋体"/>
          <w:color w:val="auto"/>
          <w:sz w:val="24"/>
          <w:highlight w:val="none"/>
        </w:rPr>
      </w:pPr>
    </w:p>
    <w:p w14:paraId="2D918B0A">
      <w:pPr>
        <w:jc w:val="center"/>
        <w:rPr>
          <w:rFonts w:ascii="宋体" w:hAnsi="宋体" w:cs="宋体"/>
          <w:b/>
          <w:color w:val="auto"/>
          <w:kern w:val="0"/>
          <w:sz w:val="32"/>
          <w:szCs w:val="32"/>
          <w:highlight w:val="none"/>
        </w:rPr>
      </w:pPr>
    </w:p>
    <w:p w14:paraId="322A2D76">
      <w:pPr>
        <w:jc w:val="center"/>
        <w:rPr>
          <w:rFonts w:ascii="宋体" w:hAnsi="宋体" w:cs="宋体"/>
          <w:b/>
          <w:color w:val="auto"/>
          <w:kern w:val="0"/>
          <w:sz w:val="32"/>
          <w:szCs w:val="32"/>
          <w:highlight w:val="none"/>
        </w:rPr>
      </w:pPr>
    </w:p>
    <w:p w14:paraId="2211878D">
      <w:pPr>
        <w:jc w:val="center"/>
        <w:rPr>
          <w:rFonts w:ascii="宋体" w:hAnsi="宋体" w:cs="宋体"/>
          <w:b/>
          <w:color w:val="auto"/>
          <w:kern w:val="0"/>
          <w:sz w:val="32"/>
          <w:szCs w:val="32"/>
          <w:highlight w:val="none"/>
        </w:rPr>
      </w:pPr>
    </w:p>
    <w:p w14:paraId="1DE076B0">
      <w:pPr>
        <w:jc w:val="center"/>
        <w:rPr>
          <w:rFonts w:ascii="宋体" w:hAnsi="宋体" w:cs="宋体"/>
          <w:b/>
          <w:color w:val="auto"/>
          <w:kern w:val="0"/>
          <w:sz w:val="32"/>
          <w:szCs w:val="32"/>
          <w:highlight w:val="none"/>
        </w:rPr>
      </w:pPr>
    </w:p>
    <w:p w14:paraId="79DDD354">
      <w:pPr>
        <w:jc w:val="center"/>
        <w:rPr>
          <w:rFonts w:ascii="宋体" w:hAnsi="宋体" w:cs="宋体"/>
          <w:b/>
          <w:color w:val="auto"/>
          <w:kern w:val="0"/>
          <w:sz w:val="32"/>
          <w:szCs w:val="32"/>
          <w:highlight w:val="none"/>
        </w:rPr>
      </w:pPr>
    </w:p>
    <w:p w14:paraId="45593F11">
      <w:pPr>
        <w:jc w:val="center"/>
        <w:rPr>
          <w:rFonts w:ascii="宋体" w:hAnsi="宋体" w:cs="宋体"/>
          <w:b/>
          <w:color w:val="auto"/>
          <w:kern w:val="0"/>
          <w:sz w:val="32"/>
          <w:szCs w:val="32"/>
          <w:highlight w:val="none"/>
        </w:rPr>
      </w:pPr>
    </w:p>
    <w:p w14:paraId="1A7A2BB9">
      <w:pPr>
        <w:jc w:val="center"/>
        <w:rPr>
          <w:rFonts w:ascii="宋体" w:hAnsi="宋体" w:cs="宋体"/>
          <w:b/>
          <w:color w:val="auto"/>
          <w:kern w:val="0"/>
          <w:sz w:val="32"/>
          <w:szCs w:val="32"/>
          <w:highlight w:val="none"/>
        </w:rPr>
      </w:pPr>
    </w:p>
    <w:p w14:paraId="063860AC">
      <w:pPr>
        <w:jc w:val="center"/>
        <w:rPr>
          <w:rFonts w:ascii="宋体" w:hAnsi="宋体" w:cs="宋体"/>
          <w:b/>
          <w:color w:val="auto"/>
          <w:kern w:val="0"/>
          <w:sz w:val="32"/>
          <w:szCs w:val="32"/>
          <w:highlight w:val="none"/>
        </w:rPr>
      </w:pPr>
    </w:p>
    <w:p w14:paraId="1C9AFBC8">
      <w:pPr>
        <w:jc w:val="center"/>
        <w:rPr>
          <w:rFonts w:ascii="宋体" w:hAnsi="宋体" w:cs="宋体"/>
          <w:b/>
          <w:color w:val="auto"/>
          <w:kern w:val="0"/>
          <w:sz w:val="32"/>
          <w:szCs w:val="32"/>
          <w:highlight w:val="none"/>
        </w:rPr>
      </w:pPr>
    </w:p>
    <w:p w14:paraId="2DA5B40D">
      <w:pPr>
        <w:jc w:val="center"/>
        <w:rPr>
          <w:rFonts w:ascii="宋体" w:hAnsi="宋体" w:cs="宋体"/>
          <w:b/>
          <w:color w:val="auto"/>
          <w:kern w:val="0"/>
          <w:sz w:val="32"/>
          <w:szCs w:val="32"/>
          <w:highlight w:val="none"/>
        </w:rPr>
      </w:pPr>
    </w:p>
    <w:p w14:paraId="2C342231">
      <w:pPr>
        <w:jc w:val="center"/>
        <w:rPr>
          <w:rFonts w:ascii="宋体" w:hAnsi="宋体" w:cs="宋体"/>
          <w:b/>
          <w:color w:val="auto"/>
          <w:kern w:val="0"/>
          <w:sz w:val="32"/>
          <w:szCs w:val="32"/>
          <w:highlight w:val="none"/>
        </w:rPr>
      </w:pPr>
    </w:p>
    <w:p w14:paraId="5AF4BF56">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44ADEE4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8CBF8F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68AEEFB">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163AF21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4F5D32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lang w:val="zh-CN"/>
        </w:rPr>
        <w:t>政府采购投标的一切事项，其法律后果由我方承担。</w:t>
      </w:r>
    </w:p>
    <w:p w14:paraId="032864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BAB31A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0E9BAD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4BC469B">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4826A80">
      <w:pPr>
        <w:snapToGrid w:val="0"/>
        <w:spacing w:line="360" w:lineRule="auto"/>
        <w:rPr>
          <w:rFonts w:hint="eastAsia" w:ascii="宋体" w:hAnsi="宋体" w:cs="宋体"/>
          <w:color w:val="auto"/>
          <w:kern w:val="0"/>
          <w:sz w:val="24"/>
          <w:highlight w:val="none"/>
          <w:lang w:val="zh-CN"/>
        </w:rPr>
      </w:pPr>
    </w:p>
    <w:p w14:paraId="2D8302C2">
      <w:pPr>
        <w:snapToGrid w:val="0"/>
        <w:spacing w:line="360" w:lineRule="auto"/>
        <w:rPr>
          <w:rFonts w:hint="eastAsia" w:ascii="宋体" w:hAnsi="宋体" w:cs="宋体"/>
          <w:color w:val="auto"/>
          <w:kern w:val="0"/>
          <w:sz w:val="24"/>
          <w:highlight w:val="none"/>
          <w:lang w:val="zh-CN"/>
        </w:rPr>
      </w:pPr>
    </w:p>
    <w:p w14:paraId="20B3393E">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0A63F3A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F4DB55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lang w:val="zh-CN"/>
        </w:rPr>
        <w:t>政府采购投标的一切事项，其法律后果由我方承担。</w:t>
      </w:r>
    </w:p>
    <w:p w14:paraId="177E407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C87C5A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F9ED96D">
      <w:pPr>
        <w:jc w:val="center"/>
        <w:rPr>
          <w:rFonts w:ascii="宋体" w:hAnsi="宋体" w:cs="宋体"/>
          <w:b/>
          <w:color w:val="auto"/>
          <w:kern w:val="0"/>
          <w:sz w:val="32"/>
          <w:szCs w:val="32"/>
          <w:highlight w:val="none"/>
        </w:rPr>
      </w:pPr>
    </w:p>
    <w:p w14:paraId="418C0B6F">
      <w:pPr>
        <w:jc w:val="center"/>
        <w:rPr>
          <w:rFonts w:ascii="宋体" w:hAnsi="宋体" w:cs="宋体"/>
          <w:b/>
          <w:color w:val="auto"/>
          <w:kern w:val="0"/>
          <w:sz w:val="32"/>
          <w:szCs w:val="32"/>
          <w:highlight w:val="none"/>
        </w:rPr>
      </w:pPr>
    </w:p>
    <w:p w14:paraId="5EF57DE2">
      <w:pPr>
        <w:jc w:val="center"/>
        <w:rPr>
          <w:rFonts w:ascii="宋体" w:hAnsi="宋体" w:cs="宋体"/>
          <w:b/>
          <w:color w:val="auto"/>
          <w:kern w:val="0"/>
          <w:sz w:val="32"/>
          <w:szCs w:val="32"/>
          <w:highlight w:val="none"/>
        </w:rPr>
      </w:pPr>
    </w:p>
    <w:p w14:paraId="7CB85046">
      <w:pPr>
        <w:rPr>
          <w:rFonts w:ascii="宋体" w:hAnsi="宋体" w:cs="宋体"/>
          <w:color w:val="auto"/>
          <w:highlight w:val="none"/>
        </w:rPr>
      </w:pPr>
    </w:p>
    <w:p w14:paraId="5B3EFB2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A0079F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15E1CB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2B1247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8FC15F7">
      <w:pPr>
        <w:autoSpaceDE w:val="0"/>
        <w:autoSpaceDN w:val="0"/>
        <w:spacing w:line="360" w:lineRule="auto"/>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063D571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29AC08D8">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BC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36C44F0">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53B34A6">
            <w:pPr>
              <w:pStyle w:val="150"/>
              <w:adjustRightInd w:val="0"/>
              <w:spacing w:line="360" w:lineRule="auto"/>
              <w:rPr>
                <w:rFonts w:hAnsi="宋体" w:cs="宋体"/>
                <w:bCs/>
                <w:color w:val="auto"/>
                <w:sz w:val="24"/>
                <w:highlight w:val="none"/>
              </w:rPr>
            </w:pPr>
          </w:p>
        </w:tc>
      </w:tr>
    </w:tbl>
    <w:p w14:paraId="47DE4B5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9EEFFBF">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5604FC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7F5EC0C">
      <w:pPr>
        <w:jc w:val="center"/>
        <w:rPr>
          <w:rFonts w:ascii="宋体" w:hAnsi="宋体" w:cs="宋体"/>
          <w:b/>
          <w:color w:val="auto"/>
          <w:kern w:val="0"/>
          <w:sz w:val="32"/>
          <w:szCs w:val="32"/>
          <w:highlight w:val="none"/>
        </w:rPr>
      </w:pPr>
    </w:p>
    <w:p w14:paraId="2D9F7594">
      <w:pPr>
        <w:jc w:val="center"/>
        <w:rPr>
          <w:rFonts w:ascii="宋体" w:hAnsi="宋体" w:cs="宋体"/>
          <w:b/>
          <w:color w:val="auto"/>
          <w:kern w:val="0"/>
          <w:sz w:val="32"/>
          <w:szCs w:val="32"/>
          <w:highlight w:val="none"/>
        </w:rPr>
      </w:pPr>
    </w:p>
    <w:p w14:paraId="2DBDA524">
      <w:pPr>
        <w:jc w:val="center"/>
        <w:rPr>
          <w:rFonts w:ascii="宋体" w:hAnsi="宋体" w:cs="宋体"/>
          <w:b/>
          <w:color w:val="auto"/>
          <w:kern w:val="0"/>
          <w:sz w:val="32"/>
          <w:szCs w:val="32"/>
          <w:highlight w:val="none"/>
        </w:rPr>
      </w:pPr>
    </w:p>
    <w:p w14:paraId="0FE6C2A1">
      <w:pPr>
        <w:jc w:val="center"/>
        <w:rPr>
          <w:rFonts w:ascii="宋体" w:hAnsi="宋体" w:cs="宋体"/>
          <w:b/>
          <w:color w:val="auto"/>
          <w:kern w:val="0"/>
          <w:sz w:val="32"/>
          <w:szCs w:val="32"/>
          <w:highlight w:val="none"/>
        </w:rPr>
      </w:pPr>
    </w:p>
    <w:p w14:paraId="01C6E6C9">
      <w:pPr>
        <w:jc w:val="center"/>
        <w:rPr>
          <w:rFonts w:ascii="宋体" w:hAnsi="宋体" w:cs="宋体"/>
          <w:b/>
          <w:color w:val="auto"/>
          <w:kern w:val="0"/>
          <w:sz w:val="32"/>
          <w:szCs w:val="32"/>
          <w:highlight w:val="none"/>
        </w:rPr>
      </w:pPr>
    </w:p>
    <w:p w14:paraId="09CEA306">
      <w:pPr>
        <w:jc w:val="center"/>
        <w:rPr>
          <w:rFonts w:ascii="宋体" w:hAnsi="宋体" w:cs="宋体"/>
          <w:b/>
          <w:color w:val="auto"/>
          <w:kern w:val="0"/>
          <w:sz w:val="32"/>
          <w:szCs w:val="32"/>
          <w:highlight w:val="none"/>
        </w:rPr>
      </w:pPr>
    </w:p>
    <w:p w14:paraId="69517810">
      <w:pPr>
        <w:jc w:val="center"/>
        <w:rPr>
          <w:rFonts w:ascii="宋体" w:hAnsi="宋体" w:cs="宋体"/>
          <w:b/>
          <w:color w:val="auto"/>
          <w:kern w:val="0"/>
          <w:sz w:val="32"/>
          <w:szCs w:val="32"/>
          <w:highlight w:val="none"/>
        </w:rPr>
      </w:pPr>
    </w:p>
    <w:p w14:paraId="72536A83">
      <w:pPr>
        <w:jc w:val="center"/>
        <w:rPr>
          <w:rFonts w:ascii="宋体" w:hAnsi="宋体" w:cs="宋体"/>
          <w:b/>
          <w:color w:val="auto"/>
          <w:kern w:val="0"/>
          <w:sz w:val="32"/>
          <w:szCs w:val="32"/>
          <w:highlight w:val="none"/>
        </w:rPr>
      </w:pPr>
    </w:p>
    <w:p w14:paraId="2ADE5828">
      <w:pPr>
        <w:jc w:val="center"/>
        <w:rPr>
          <w:rFonts w:ascii="宋体" w:hAnsi="宋体" w:cs="宋体"/>
          <w:b/>
          <w:color w:val="auto"/>
          <w:kern w:val="0"/>
          <w:sz w:val="32"/>
          <w:szCs w:val="32"/>
          <w:highlight w:val="none"/>
        </w:rPr>
      </w:pPr>
    </w:p>
    <w:p w14:paraId="5FCE2CE0">
      <w:pPr>
        <w:jc w:val="center"/>
        <w:rPr>
          <w:rFonts w:ascii="宋体" w:hAnsi="宋体" w:cs="宋体"/>
          <w:b/>
          <w:color w:val="auto"/>
          <w:kern w:val="0"/>
          <w:sz w:val="32"/>
          <w:szCs w:val="32"/>
          <w:highlight w:val="none"/>
        </w:rPr>
      </w:pPr>
    </w:p>
    <w:p w14:paraId="2B6A4369">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66CE24F">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4601872">
      <w:pPr>
        <w:widowControl/>
        <w:spacing w:line="360" w:lineRule="auto"/>
        <w:ind w:firstLine="120" w:firstLineChars="50"/>
        <w:jc w:val="left"/>
        <w:rPr>
          <w:rFonts w:ascii="宋体" w:hAnsi="宋体" w:cs="宋体"/>
          <w:color w:val="auto"/>
          <w:sz w:val="24"/>
          <w:highlight w:val="none"/>
        </w:rPr>
      </w:pPr>
      <w:bookmarkStart w:id="406"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6"/>
    <w:p w14:paraId="5EC4F914">
      <w:pPr>
        <w:snapToGrid w:val="0"/>
        <w:spacing w:line="360" w:lineRule="auto"/>
        <w:rPr>
          <w:rFonts w:ascii="宋体" w:hAnsi="宋体" w:cs="宋体"/>
          <w:color w:val="auto"/>
          <w:kern w:val="0"/>
          <w:sz w:val="24"/>
          <w:highlight w:val="none"/>
        </w:rPr>
      </w:pPr>
    </w:p>
    <w:p w14:paraId="10D2C1DA">
      <w:pPr>
        <w:jc w:val="center"/>
        <w:rPr>
          <w:rFonts w:ascii="宋体" w:hAnsi="宋体" w:cs="宋体"/>
          <w:b/>
          <w:color w:val="auto"/>
          <w:kern w:val="0"/>
          <w:sz w:val="32"/>
          <w:szCs w:val="32"/>
          <w:highlight w:val="none"/>
        </w:rPr>
      </w:pPr>
    </w:p>
    <w:p w14:paraId="47759A33">
      <w:pPr>
        <w:pStyle w:val="2"/>
        <w:rPr>
          <w:color w:val="auto"/>
          <w:highlight w:val="none"/>
          <w:lang w:val="en-US"/>
        </w:rPr>
      </w:pPr>
    </w:p>
    <w:p w14:paraId="639C023C">
      <w:pPr>
        <w:rPr>
          <w:color w:val="auto"/>
          <w:highlight w:val="none"/>
        </w:rPr>
      </w:pPr>
    </w:p>
    <w:p w14:paraId="3A20BB5B">
      <w:pPr>
        <w:pStyle w:val="2"/>
        <w:rPr>
          <w:color w:val="auto"/>
          <w:highlight w:val="none"/>
          <w:lang w:val="en-US"/>
        </w:rPr>
      </w:pPr>
    </w:p>
    <w:p w14:paraId="26989D63">
      <w:pPr>
        <w:jc w:val="center"/>
        <w:rPr>
          <w:rFonts w:ascii="宋体" w:hAnsi="宋体" w:cs="宋体"/>
          <w:b/>
          <w:color w:val="auto"/>
          <w:kern w:val="0"/>
          <w:sz w:val="32"/>
          <w:szCs w:val="32"/>
          <w:highlight w:val="none"/>
        </w:rPr>
      </w:pPr>
    </w:p>
    <w:p w14:paraId="32291899">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A91F90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686A3D1">
      <w:pPr>
        <w:jc w:val="center"/>
        <w:rPr>
          <w:rFonts w:ascii="宋体" w:hAnsi="宋体" w:cs="宋体"/>
          <w:b/>
          <w:color w:val="auto"/>
          <w:kern w:val="0"/>
          <w:sz w:val="32"/>
          <w:szCs w:val="32"/>
          <w:highlight w:val="none"/>
        </w:rPr>
      </w:pPr>
    </w:p>
    <w:tbl>
      <w:tblPr>
        <w:tblStyle w:val="6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836"/>
        <w:gridCol w:w="2551"/>
        <w:gridCol w:w="1418"/>
      </w:tblGrid>
      <w:tr w14:paraId="29C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01" w:type="dxa"/>
            <w:vAlign w:val="center"/>
          </w:tcPr>
          <w:p w14:paraId="08453AD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36" w:type="dxa"/>
            <w:vAlign w:val="center"/>
          </w:tcPr>
          <w:p w14:paraId="748EC0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BD2987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7B06B8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5832D70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CAD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74DAF40">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4836" w:type="dxa"/>
            <w:vAlign w:val="center"/>
          </w:tcPr>
          <w:p w14:paraId="21C488EA">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AC32232">
            <w:pPr>
              <w:spacing w:line="240" w:lineRule="auto"/>
              <w:jc w:val="cente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6845CB13">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见投标文件</w:t>
            </w:r>
          </w:p>
          <w:p w14:paraId="27D8121A">
            <w:pPr>
              <w:spacing w:line="240" w:lineRule="auto"/>
              <w:jc w:val="cente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006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DBEA35F">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4836" w:type="dxa"/>
            <w:vAlign w:val="center"/>
          </w:tcPr>
          <w:p w14:paraId="01C1484C">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83833DF">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357A502D">
            <w:pPr>
              <w:spacing w:line="240" w:lineRule="auto"/>
              <w:jc w:val="cente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150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47CBF391">
            <w:pPr>
              <w:spacing w:line="240" w:lineRule="auto"/>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836" w:type="dxa"/>
            <w:vAlign w:val="center"/>
          </w:tcPr>
          <w:p w14:paraId="4F2EE2B5">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85E19A8">
            <w:pPr>
              <w:spacing w:line="240" w:lineRule="auto"/>
              <w:jc w:val="cente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24494F65">
            <w:pPr>
              <w:spacing w:line="240" w:lineRule="auto"/>
              <w:jc w:val="cente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53F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24F41FAA">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36" w:type="dxa"/>
            <w:vAlign w:val="center"/>
          </w:tcPr>
          <w:p w14:paraId="7EAB44F3">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12C1C6E7">
            <w:pPr>
              <w:spacing w:line="240" w:lineRule="auto"/>
              <w:jc w:val="center"/>
              <w:rPr>
                <w:rFonts w:hint="eastAsia" w:ascii="宋体" w:hAnsi="宋体" w:cs="宋体"/>
                <w:b w:val="0"/>
                <w:bCs w:val="0"/>
                <w:color w:val="auto"/>
                <w:sz w:val="24"/>
                <w:highlight w:val="none"/>
                <w:lang w:val="en-US" w:eastAsia="zh-CN"/>
              </w:rPr>
            </w:pPr>
          </w:p>
        </w:tc>
        <w:tc>
          <w:tcPr>
            <w:tcW w:w="1418" w:type="dxa"/>
            <w:vAlign w:val="center"/>
          </w:tcPr>
          <w:p w14:paraId="14C4DC12">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0B4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01" w:type="dxa"/>
            <w:vAlign w:val="center"/>
          </w:tcPr>
          <w:p w14:paraId="52F2950D">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36" w:type="dxa"/>
            <w:vAlign w:val="center"/>
          </w:tcPr>
          <w:p w14:paraId="4C006850">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0E4369B7">
            <w:pPr>
              <w:spacing w:line="240" w:lineRule="auto"/>
              <w:jc w:val="center"/>
              <w:rPr>
                <w:rFonts w:hint="eastAsia" w:ascii="宋体" w:hAnsi="宋体" w:cs="宋体"/>
                <w:b w:val="0"/>
                <w:bCs w:val="0"/>
                <w:color w:val="auto"/>
                <w:sz w:val="24"/>
                <w:highlight w:val="none"/>
                <w:lang w:val="en-US" w:eastAsia="zh-CN"/>
              </w:rPr>
            </w:pPr>
          </w:p>
        </w:tc>
        <w:tc>
          <w:tcPr>
            <w:tcW w:w="1418" w:type="dxa"/>
            <w:vAlign w:val="center"/>
          </w:tcPr>
          <w:p w14:paraId="5C915903">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9E614B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6B15D1F">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6C1C4B53">
      <w:pPr>
        <w:pStyle w:val="80"/>
        <w:rPr>
          <w:color w:val="auto"/>
          <w:highlight w:val="none"/>
        </w:rPr>
      </w:pPr>
    </w:p>
    <w:p w14:paraId="4D256D61">
      <w:pPr>
        <w:jc w:val="center"/>
        <w:rPr>
          <w:rFonts w:ascii="宋体" w:hAnsi="宋体" w:cs="宋体"/>
          <w:b/>
          <w:color w:val="auto"/>
          <w:kern w:val="0"/>
          <w:sz w:val="32"/>
          <w:szCs w:val="32"/>
          <w:highlight w:val="none"/>
        </w:rPr>
      </w:pPr>
    </w:p>
    <w:p w14:paraId="181A6E9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72B26D6C">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CC86C4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5D9B1FD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72D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4CD2550B">
            <w:pPr>
              <w:snapToGrid w:val="0"/>
              <w:spacing w:line="24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vAlign w:val="center"/>
          </w:tcPr>
          <w:p w14:paraId="41388396">
            <w:pPr>
              <w:snapToGrid w:val="0"/>
              <w:spacing w:line="24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vAlign w:val="center"/>
          </w:tcPr>
          <w:p w14:paraId="0E4ED40F">
            <w:pPr>
              <w:snapToGrid w:val="0"/>
              <w:spacing w:line="240" w:lineRule="auto"/>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B16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5FC688C5">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14:paraId="13EE61DD">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792A1BBB">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16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25A1EED2">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14:paraId="404DF6A5">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59252660">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6005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4" w:type="dxa"/>
            <w:vAlign w:val="center"/>
          </w:tcPr>
          <w:p w14:paraId="25586150">
            <w:pPr>
              <w:snapToGrid w:val="0"/>
              <w:spacing w:line="24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vAlign w:val="center"/>
          </w:tcPr>
          <w:p w14:paraId="680858E3">
            <w:pPr>
              <w:snapToGrid w:val="0"/>
              <w:spacing w:line="240" w:lineRule="auto"/>
              <w:jc w:val="center"/>
              <w:rPr>
                <w:rFonts w:hint="eastAsia" w:ascii="宋体" w:hAnsi="宋体" w:cs="宋体"/>
                <w:b w:val="0"/>
                <w:bCs/>
                <w:color w:val="auto"/>
                <w:sz w:val="24"/>
                <w:highlight w:val="none"/>
                <w:vertAlign w:val="baseline"/>
              </w:rPr>
            </w:pPr>
          </w:p>
        </w:tc>
        <w:tc>
          <w:tcPr>
            <w:tcW w:w="3046" w:type="dxa"/>
            <w:vAlign w:val="center"/>
          </w:tcPr>
          <w:p w14:paraId="7AB44BB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0B1E0EF3">
      <w:pPr>
        <w:pStyle w:val="80"/>
        <w:rPr>
          <w:color w:val="auto"/>
          <w:highlight w:val="none"/>
        </w:rPr>
      </w:pPr>
    </w:p>
    <w:p w14:paraId="3E36EF9C">
      <w:pPr>
        <w:jc w:val="center"/>
        <w:rPr>
          <w:rFonts w:ascii="宋体" w:hAnsi="宋体" w:cs="宋体"/>
          <w:b/>
          <w:color w:val="auto"/>
          <w:kern w:val="0"/>
          <w:sz w:val="32"/>
          <w:szCs w:val="32"/>
          <w:highlight w:val="none"/>
        </w:rPr>
      </w:pPr>
    </w:p>
    <w:p w14:paraId="4C388B9A">
      <w:pPr>
        <w:jc w:val="center"/>
        <w:rPr>
          <w:rFonts w:ascii="宋体" w:hAnsi="宋体" w:cs="宋体"/>
          <w:b/>
          <w:color w:val="auto"/>
          <w:kern w:val="0"/>
          <w:sz w:val="32"/>
          <w:szCs w:val="32"/>
          <w:highlight w:val="none"/>
        </w:rPr>
      </w:pPr>
    </w:p>
    <w:p w14:paraId="1BCF222D">
      <w:pPr>
        <w:jc w:val="center"/>
        <w:rPr>
          <w:rFonts w:ascii="宋体" w:hAnsi="宋体" w:cs="宋体"/>
          <w:b/>
          <w:color w:val="auto"/>
          <w:kern w:val="0"/>
          <w:sz w:val="32"/>
          <w:szCs w:val="32"/>
          <w:highlight w:val="none"/>
        </w:rPr>
      </w:pPr>
    </w:p>
    <w:p w14:paraId="6760CCEC">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0B769B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792"/>
        <w:gridCol w:w="1808"/>
        <w:gridCol w:w="1549"/>
        <w:gridCol w:w="1673"/>
      </w:tblGrid>
      <w:tr w14:paraId="022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29E3BF96">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FD7B5D5">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792" w:type="dxa"/>
            <w:tcBorders>
              <w:top w:val="single" w:color="auto" w:sz="4" w:space="0"/>
              <w:left w:val="single" w:color="auto" w:sz="4" w:space="0"/>
              <w:bottom w:val="single" w:color="auto" w:sz="4" w:space="0"/>
              <w:right w:val="single" w:color="auto" w:sz="4" w:space="0"/>
            </w:tcBorders>
            <w:vAlign w:val="center"/>
          </w:tcPr>
          <w:p w14:paraId="623062EB">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808" w:type="dxa"/>
            <w:tcBorders>
              <w:top w:val="single" w:color="auto" w:sz="4" w:space="0"/>
              <w:left w:val="single" w:color="auto" w:sz="4" w:space="0"/>
              <w:bottom w:val="single" w:color="auto" w:sz="4" w:space="0"/>
              <w:right w:val="single" w:color="auto" w:sz="4" w:space="0"/>
            </w:tcBorders>
            <w:vAlign w:val="center"/>
          </w:tcPr>
          <w:p w14:paraId="15AFB358">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549" w:type="dxa"/>
            <w:tcBorders>
              <w:top w:val="single" w:color="auto" w:sz="4" w:space="0"/>
              <w:left w:val="single" w:color="auto" w:sz="4" w:space="0"/>
              <w:bottom w:val="single" w:color="auto" w:sz="4" w:space="0"/>
              <w:right w:val="single" w:color="auto" w:sz="4" w:space="0"/>
            </w:tcBorders>
            <w:vAlign w:val="center"/>
          </w:tcPr>
          <w:p w14:paraId="15CCDCFF">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5023EFC">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5FD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0CEE3D">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44E7A66">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14:paraId="202E61F4">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74F8FA67">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06A0F86">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1960DCA">
            <w:pPr>
              <w:spacing w:line="240" w:lineRule="auto"/>
              <w:jc w:val="center"/>
              <w:rPr>
                <w:rFonts w:ascii="宋体" w:hAnsi="宋体" w:cs="宋体"/>
                <w:color w:val="auto"/>
                <w:sz w:val="24"/>
                <w:highlight w:val="none"/>
              </w:rPr>
            </w:pPr>
          </w:p>
        </w:tc>
      </w:tr>
      <w:tr w14:paraId="3239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92F000">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13D650C">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14:paraId="0C3BF29C">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3D2B8CD0">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3EBDC074">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2915E95">
            <w:pPr>
              <w:spacing w:line="240" w:lineRule="auto"/>
              <w:jc w:val="center"/>
              <w:rPr>
                <w:rFonts w:ascii="宋体" w:hAnsi="宋体" w:cs="宋体"/>
                <w:color w:val="auto"/>
                <w:sz w:val="24"/>
                <w:highlight w:val="none"/>
              </w:rPr>
            </w:pPr>
          </w:p>
        </w:tc>
      </w:tr>
      <w:tr w14:paraId="09E4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14:paraId="51AE2D1B">
            <w:pPr>
              <w:spacing w:line="24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9C3D319">
            <w:pPr>
              <w:snapToGrid w:val="0"/>
              <w:spacing w:line="240" w:lineRule="auto"/>
              <w:jc w:val="center"/>
              <w:rPr>
                <w:rFonts w:ascii="宋体" w:hAnsi="宋体" w:cs="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68F91CE">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41D709CA">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75E35108">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DAE2837">
            <w:pPr>
              <w:spacing w:line="240" w:lineRule="auto"/>
              <w:jc w:val="center"/>
              <w:rPr>
                <w:rFonts w:ascii="宋体" w:hAnsi="宋体" w:cs="宋体"/>
                <w:color w:val="auto"/>
                <w:sz w:val="24"/>
                <w:highlight w:val="none"/>
              </w:rPr>
            </w:pPr>
          </w:p>
        </w:tc>
      </w:tr>
    </w:tbl>
    <w:p w14:paraId="60FBBB7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55B202D">
      <w:pPr>
        <w:jc w:val="center"/>
        <w:rPr>
          <w:rFonts w:ascii="宋体" w:hAnsi="宋体" w:cs="宋体"/>
          <w:b/>
          <w:color w:val="auto"/>
          <w:kern w:val="0"/>
          <w:sz w:val="32"/>
          <w:szCs w:val="32"/>
          <w:highlight w:val="none"/>
        </w:rPr>
      </w:pPr>
    </w:p>
    <w:p w14:paraId="1EB32B64">
      <w:pPr>
        <w:jc w:val="center"/>
        <w:rPr>
          <w:rFonts w:ascii="宋体" w:hAnsi="宋体" w:cs="宋体"/>
          <w:b/>
          <w:color w:val="auto"/>
          <w:kern w:val="0"/>
          <w:sz w:val="32"/>
          <w:szCs w:val="32"/>
          <w:highlight w:val="none"/>
        </w:rPr>
      </w:pPr>
    </w:p>
    <w:p w14:paraId="7F83F097">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55D954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368"/>
      </w:tblGrid>
      <w:tr w14:paraId="6238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0A9375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vAlign w:val="center"/>
          </w:tcPr>
          <w:p w14:paraId="77B49295">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vAlign w:val="center"/>
          </w:tcPr>
          <w:p w14:paraId="132A80CE">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368" w:type="dxa"/>
            <w:vAlign w:val="center"/>
          </w:tcPr>
          <w:p w14:paraId="06332831">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AF1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E8A2F3C">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vAlign w:val="center"/>
          </w:tcPr>
          <w:p w14:paraId="27E531A8">
            <w:pPr>
              <w:jc w:val="center"/>
              <w:rPr>
                <w:rFonts w:ascii="宋体" w:hAnsi="宋体" w:cs="宋体"/>
                <w:b/>
                <w:color w:val="auto"/>
                <w:kern w:val="0"/>
                <w:sz w:val="32"/>
                <w:szCs w:val="32"/>
                <w:highlight w:val="none"/>
              </w:rPr>
            </w:pPr>
          </w:p>
        </w:tc>
        <w:tc>
          <w:tcPr>
            <w:tcW w:w="3062" w:type="dxa"/>
            <w:vAlign w:val="center"/>
          </w:tcPr>
          <w:p w14:paraId="73A70778">
            <w:pPr>
              <w:jc w:val="center"/>
              <w:rPr>
                <w:rFonts w:ascii="宋体" w:hAnsi="宋体" w:cs="宋体"/>
                <w:b/>
                <w:color w:val="auto"/>
                <w:kern w:val="0"/>
                <w:sz w:val="32"/>
                <w:szCs w:val="32"/>
                <w:highlight w:val="none"/>
              </w:rPr>
            </w:pPr>
          </w:p>
        </w:tc>
        <w:tc>
          <w:tcPr>
            <w:tcW w:w="1368" w:type="dxa"/>
            <w:vAlign w:val="center"/>
          </w:tcPr>
          <w:p w14:paraId="1990174D">
            <w:pPr>
              <w:jc w:val="center"/>
              <w:rPr>
                <w:rFonts w:ascii="宋体" w:hAnsi="宋体" w:cs="宋体"/>
                <w:b/>
                <w:color w:val="auto"/>
                <w:kern w:val="0"/>
                <w:sz w:val="32"/>
                <w:szCs w:val="32"/>
                <w:highlight w:val="none"/>
              </w:rPr>
            </w:pPr>
          </w:p>
        </w:tc>
      </w:tr>
      <w:tr w14:paraId="7A78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63F2D5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vAlign w:val="center"/>
          </w:tcPr>
          <w:p w14:paraId="6AC15DD2">
            <w:pPr>
              <w:jc w:val="center"/>
              <w:rPr>
                <w:rFonts w:ascii="宋体" w:hAnsi="宋体" w:cs="宋体"/>
                <w:b/>
                <w:color w:val="auto"/>
                <w:kern w:val="0"/>
                <w:sz w:val="32"/>
                <w:szCs w:val="32"/>
                <w:highlight w:val="none"/>
              </w:rPr>
            </w:pPr>
          </w:p>
        </w:tc>
        <w:tc>
          <w:tcPr>
            <w:tcW w:w="3062" w:type="dxa"/>
            <w:vAlign w:val="center"/>
          </w:tcPr>
          <w:p w14:paraId="4CE4D703">
            <w:pPr>
              <w:jc w:val="center"/>
              <w:rPr>
                <w:rFonts w:ascii="宋体" w:hAnsi="宋体" w:cs="宋体"/>
                <w:b/>
                <w:color w:val="auto"/>
                <w:kern w:val="0"/>
                <w:sz w:val="32"/>
                <w:szCs w:val="32"/>
                <w:highlight w:val="none"/>
              </w:rPr>
            </w:pPr>
          </w:p>
        </w:tc>
        <w:tc>
          <w:tcPr>
            <w:tcW w:w="1368" w:type="dxa"/>
            <w:vAlign w:val="center"/>
          </w:tcPr>
          <w:p w14:paraId="2B021040">
            <w:pPr>
              <w:jc w:val="center"/>
              <w:rPr>
                <w:rFonts w:ascii="宋体" w:hAnsi="宋体" w:cs="宋体"/>
                <w:b/>
                <w:color w:val="auto"/>
                <w:kern w:val="0"/>
                <w:sz w:val="32"/>
                <w:szCs w:val="32"/>
                <w:highlight w:val="none"/>
              </w:rPr>
            </w:pPr>
          </w:p>
        </w:tc>
      </w:tr>
      <w:tr w14:paraId="4A46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3CE9E2D">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vAlign w:val="center"/>
          </w:tcPr>
          <w:p w14:paraId="4BBE7F4E">
            <w:pPr>
              <w:jc w:val="center"/>
              <w:rPr>
                <w:rFonts w:ascii="宋体" w:hAnsi="宋体" w:cs="宋体"/>
                <w:b/>
                <w:color w:val="auto"/>
                <w:kern w:val="0"/>
                <w:sz w:val="32"/>
                <w:szCs w:val="32"/>
                <w:highlight w:val="none"/>
              </w:rPr>
            </w:pPr>
          </w:p>
        </w:tc>
        <w:tc>
          <w:tcPr>
            <w:tcW w:w="3062" w:type="dxa"/>
            <w:vAlign w:val="center"/>
          </w:tcPr>
          <w:p w14:paraId="510CD1F3">
            <w:pPr>
              <w:jc w:val="center"/>
              <w:rPr>
                <w:rFonts w:ascii="宋体" w:hAnsi="宋体" w:cs="宋体"/>
                <w:b/>
                <w:color w:val="auto"/>
                <w:kern w:val="0"/>
                <w:sz w:val="32"/>
                <w:szCs w:val="32"/>
                <w:highlight w:val="none"/>
              </w:rPr>
            </w:pPr>
          </w:p>
        </w:tc>
        <w:tc>
          <w:tcPr>
            <w:tcW w:w="1368" w:type="dxa"/>
            <w:vAlign w:val="center"/>
          </w:tcPr>
          <w:p w14:paraId="4D8B0E3F">
            <w:pPr>
              <w:jc w:val="center"/>
              <w:rPr>
                <w:rFonts w:ascii="宋体" w:hAnsi="宋体" w:cs="宋体"/>
                <w:b/>
                <w:color w:val="auto"/>
                <w:kern w:val="0"/>
                <w:sz w:val="32"/>
                <w:szCs w:val="32"/>
                <w:highlight w:val="none"/>
              </w:rPr>
            </w:pPr>
          </w:p>
        </w:tc>
      </w:tr>
    </w:tbl>
    <w:p w14:paraId="3C5D894F">
      <w:pPr>
        <w:jc w:val="center"/>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B68B9C0">
      <w:pPr>
        <w:jc w:val="center"/>
        <w:rPr>
          <w:rFonts w:ascii="宋体" w:hAnsi="宋体" w:cs="宋体"/>
          <w:b/>
          <w:color w:val="auto"/>
          <w:kern w:val="0"/>
          <w:sz w:val="32"/>
          <w:szCs w:val="32"/>
          <w:highlight w:val="none"/>
        </w:rPr>
      </w:pPr>
    </w:p>
    <w:p w14:paraId="4A9854A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751575AA">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7601FD0A">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6139D82A">
      <w:pPr>
        <w:pStyle w:val="80"/>
        <w:rPr>
          <w:rFonts w:hint="eastAsia" w:eastAsia="华文楷体"/>
          <w:color w:val="auto"/>
          <w:highlight w:val="none"/>
          <w:lang w:val="en-US" w:eastAsia="zh-CN"/>
        </w:rPr>
      </w:pPr>
    </w:p>
    <w:p w14:paraId="2B233F22">
      <w:pPr>
        <w:ind w:firstLine="1911" w:firstLineChars="595"/>
        <w:rPr>
          <w:rFonts w:ascii="宋体" w:hAnsi="宋体" w:cs="宋体"/>
          <w:b/>
          <w:bCs/>
          <w:color w:val="auto"/>
          <w:sz w:val="32"/>
          <w:szCs w:val="32"/>
          <w:highlight w:val="none"/>
        </w:rPr>
      </w:pPr>
    </w:p>
    <w:p w14:paraId="08CC5491">
      <w:pPr>
        <w:ind w:firstLine="1911" w:firstLineChars="595"/>
        <w:rPr>
          <w:rFonts w:ascii="宋体" w:hAnsi="宋体" w:cs="宋体"/>
          <w:b/>
          <w:bCs/>
          <w:color w:val="auto"/>
          <w:sz w:val="32"/>
          <w:szCs w:val="32"/>
          <w:highlight w:val="none"/>
        </w:rPr>
      </w:pPr>
    </w:p>
    <w:p w14:paraId="5052C8AF">
      <w:pPr>
        <w:ind w:firstLine="1911" w:firstLineChars="595"/>
        <w:rPr>
          <w:rFonts w:ascii="宋体" w:hAnsi="宋体" w:cs="宋体"/>
          <w:b/>
          <w:bCs/>
          <w:color w:val="auto"/>
          <w:sz w:val="32"/>
          <w:szCs w:val="32"/>
          <w:highlight w:val="none"/>
        </w:rPr>
      </w:pPr>
    </w:p>
    <w:p w14:paraId="37381567">
      <w:pPr>
        <w:ind w:firstLine="1911" w:firstLineChars="595"/>
        <w:rPr>
          <w:rFonts w:ascii="宋体" w:hAnsi="宋体" w:cs="宋体"/>
          <w:b/>
          <w:bCs/>
          <w:color w:val="auto"/>
          <w:sz w:val="32"/>
          <w:szCs w:val="32"/>
          <w:highlight w:val="none"/>
        </w:rPr>
      </w:pPr>
    </w:p>
    <w:p w14:paraId="6C380F52">
      <w:pPr>
        <w:ind w:firstLine="1911" w:firstLineChars="595"/>
        <w:rPr>
          <w:rFonts w:ascii="宋体" w:hAnsi="宋体" w:cs="宋体"/>
          <w:b/>
          <w:bCs/>
          <w:color w:val="auto"/>
          <w:sz w:val="32"/>
          <w:szCs w:val="32"/>
          <w:highlight w:val="none"/>
        </w:rPr>
      </w:pPr>
    </w:p>
    <w:p w14:paraId="193F9B1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68218699">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9D92E40">
      <w:pPr>
        <w:snapToGrid w:val="0"/>
        <w:spacing w:line="360" w:lineRule="auto"/>
        <w:rPr>
          <w:rFonts w:hint="eastAsia" w:ascii="宋体" w:hAnsi="宋体" w:cs="宋体"/>
          <w:color w:val="auto"/>
          <w:sz w:val="24"/>
          <w:highlight w:val="none"/>
        </w:rPr>
      </w:pPr>
    </w:p>
    <w:p w14:paraId="6805CA7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B58640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1726FA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373DFF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902F42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DB7A23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CD9F0AB">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1B49019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FCEB76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40EA0F3">
      <w:pPr>
        <w:autoSpaceDE w:val="0"/>
        <w:autoSpaceDN w:val="0"/>
        <w:spacing w:line="360" w:lineRule="auto"/>
        <w:ind w:left="2"/>
        <w:jc w:val="left"/>
        <w:rPr>
          <w:rFonts w:ascii="宋体" w:hAnsi="宋体" w:cs="宋体"/>
          <w:color w:val="auto"/>
          <w:kern w:val="0"/>
          <w:sz w:val="24"/>
          <w:highlight w:val="none"/>
          <w:lang w:val="zh-CN"/>
        </w:rPr>
      </w:pPr>
    </w:p>
    <w:p w14:paraId="02545FED">
      <w:pPr>
        <w:autoSpaceDE w:val="0"/>
        <w:autoSpaceDN w:val="0"/>
        <w:spacing w:line="360" w:lineRule="auto"/>
        <w:ind w:left="2"/>
        <w:jc w:val="left"/>
        <w:rPr>
          <w:rFonts w:ascii="宋体" w:hAnsi="宋体" w:cs="宋体"/>
          <w:color w:val="auto"/>
          <w:kern w:val="0"/>
          <w:sz w:val="24"/>
          <w:highlight w:val="none"/>
          <w:lang w:val="zh-CN"/>
        </w:rPr>
      </w:pPr>
    </w:p>
    <w:p w14:paraId="424DE61A">
      <w:pPr>
        <w:autoSpaceDE w:val="0"/>
        <w:autoSpaceDN w:val="0"/>
        <w:spacing w:line="360" w:lineRule="auto"/>
        <w:ind w:left="2"/>
        <w:jc w:val="left"/>
        <w:rPr>
          <w:rFonts w:ascii="宋体" w:hAnsi="宋体" w:cs="宋体"/>
          <w:color w:val="auto"/>
          <w:kern w:val="0"/>
          <w:sz w:val="24"/>
          <w:highlight w:val="none"/>
          <w:lang w:val="zh-CN"/>
        </w:rPr>
      </w:pPr>
    </w:p>
    <w:p w14:paraId="483227EB">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4E5DF3F">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05A1D97">
      <w:pPr>
        <w:spacing w:line="360" w:lineRule="auto"/>
        <w:jc w:val="center"/>
        <w:rPr>
          <w:rFonts w:ascii="宋体" w:hAnsi="宋体" w:cs="宋体"/>
          <w:b/>
          <w:bCs/>
          <w:color w:val="auto"/>
          <w:sz w:val="24"/>
          <w:highlight w:val="none"/>
        </w:rPr>
      </w:pPr>
    </w:p>
    <w:p w14:paraId="5677132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779411C">
      <w:pPr>
        <w:spacing w:line="360" w:lineRule="auto"/>
        <w:jc w:val="center"/>
        <w:rPr>
          <w:rFonts w:ascii="宋体" w:hAnsi="宋体" w:cs="宋体"/>
          <w:b/>
          <w:bCs/>
          <w:color w:val="auto"/>
          <w:sz w:val="24"/>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25A90C3">
      <w:pPr>
        <w:keepNext w:val="0"/>
        <w:keepLines w:val="0"/>
        <w:widowControl w:val="0"/>
        <w:suppressLineNumbers w:val="0"/>
        <w:adjustRightInd w:val="0"/>
        <w:spacing w:before="0" w:beforeAutospacing="0" w:after="0" w:afterAutospacing="0"/>
        <w:ind w:left="0" w:right="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7C5B5B2">
      <w:pPr>
        <w:pStyle w:val="5"/>
        <w:rPr>
          <w:color w:val="auto"/>
          <w:highlight w:val="none"/>
        </w:rPr>
      </w:pPr>
    </w:p>
    <w:p w14:paraId="5F9BD5B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7F6AA1F">
      <w:pPr>
        <w:spacing w:line="360" w:lineRule="auto"/>
        <w:jc w:val="center"/>
        <w:outlineLvl w:val="0"/>
        <w:rPr>
          <w:rFonts w:ascii="宋体" w:hAnsi="宋体" w:cs="宋体"/>
          <w:b/>
          <w:color w:val="auto"/>
          <w:kern w:val="0"/>
          <w:sz w:val="36"/>
          <w:szCs w:val="36"/>
          <w:highlight w:val="none"/>
        </w:rPr>
      </w:pPr>
    </w:p>
    <w:p w14:paraId="0E748573">
      <w:pPr>
        <w:numPr>
          <w:ilvl w:val="0"/>
          <w:numId w:val="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2FF0012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14:paraId="6DF4C9C4">
      <w:pPr>
        <w:pStyle w:val="81"/>
        <w:rPr>
          <w:color w:val="auto"/>
          <w:highlight w:val="none"/>
        </w:rPr>
      </w:pPr>
    </w:p>
    <w:p w14:paraId="72A802C1">
      <w:pPr>
        <w:snapToGrid w:val="0"/>
        <w:spacing w:line="360" w:lineRule="auto"/>
        <w:ind w:right="480"/>
        <w:jc w:val="center"/>
        <w:rPr>
          <w:rFonts w:ascii="宋体" w:hAnsi="宋体" w:cs="宋体"/>
          <w:b/>
          <w:color w:val="auto"/>
          <w:kern w:val="0"/>
          <w:sz w:val="32"/>
          <w:szCs w:val="32"/>
          <w:highlight w:val="none"/>
        </w:rPr>
      </w:pPr>
    </w:p>
    <w:p w14:paraId="45360BD4">
      <w:pPr>
        <w:snapToGrid w:val="0"/>
        <w:spacing w:line="360" w:lineRule="auto"/>
        <w:ind w:right="480"/>
        <w:jc w:val="center"/>
        <w:rPr>
          <w:rFonts w:ascii="宋体" w:hAnsi="宋体" w:cs="宋体"/>
          <w:b/>
          <w:color w:val="auto"/>
          <w:kern w:val="0"/>
          <w:sz w:val="32"/>
          <w:szCs w:val="32"/>
          <w:highlight w:val="none"/>
        </w:rPr>
      </w:pPr>
    </w:p>
    <w:p w14:paraId="3905CEC5">
      <w:pPr>
        <w:snapToGrid w:val="0"/>
        <w:spacing w:line="360" w:lineRule="auto"/>
        <w:ind w:right="480"/>
        <w:jc w:val="center"/>
        <w:rPr>
          <w:rFonts w:ascii="宋体" w:hAnsi="宋体" w:cs="宋体"/>
          <w:b/>
          <w:color w:val="auto"/>
          <w:kern w:val="0"/>
          <w:sz w:val="32"/>
          <w:szCs w:val="32"/>
          <w:highlight w:val="none"/>
        </w:rPr>
      </w:pPr>
    </w:p>
    <w:p w14:paraId="63318771">
      <w:pPr>
        <w:snapToGrid w:val="0"/>
        <w:spacing w:line="360" w:lineRule="auto"/>
        <w:ind w:right="480"/>
        <w:jc w:val="center"/>
        <w:rPr>
          <w:rFonts w:ascii="宋体" w:hAnsi="宋体" w:cs="宋体"/>
          <w:b/>
          <w:color w:val="auto"/>
          <w:kern w:val="0"/>
          <w:sz w:val="32"/>
          <w:szCs w:val="32"/>
          <w:highlight w:val="none"/>
        </w:rPr>
      </w:pPr>
    </w:p>
    <w:p w14:paraId="6F7DA54E">
      <w:pPr>
        <w:snapToGrid w:val="0"/>
        <w:spacing w:line="360" w:lineRule="auto"/>
        <w:ind w:right="480"/>
        <w:jc w:val="center"/>
        <w:rPr>
          <w:rFonts w:ascii="宋体" w:hAnsi="宋体" w:cs="宋体"/>
          <w:b/>
          <w:color w:val="auto"/>
          <w:kern w:val="0"/>
          <w:sz w:val="32"/>
          <w:szCs w:val="32"/>
          <w:highlight w:val="none"/>
        </w:rPr>
      </w:pPr>
    </w:p>
    <w:p w14:paraId="7A0EF5F1">
      <w:pPr>
        <w:snapToGrid w:val="0"/>
        <w:spacing w:line="360" w:lineRule="auto"/>
        <w:ind w:right="480"/>
        <w:jc w:val="center"/>
        <w:rPr>
          <w:rFonts w:ascii="宋体" w:hAnsi="宋体" w:cs="宋体"/>
          <w:b/>
          <w:color w:val="auto"/>
          <w:kern w:val="0"/>
          <w:sz w:val="32"/>
          <w:szCs w:val="32"/>
          <w:highlight w:val="none"/>
        </w:rPr>
      </w:pPr>
    </w:p>
    <w:p w14:paraId="2D4E0EDE">
      <w:pPr>
        <w:snapToGrid w:val="0"/>
        <w:spacing w:line="360" w:lineRule="auto"/>
        <w:ind w:right="480"/>
        <w:jc w:val="center"/>
        <w:rPr>
          <w:rFonts w:ascii="宋体" w:hAnsi="宋体" w:cs="宋体"/>
          <w:b/>
          <w:color w:val="auto"/>
          <w:kern w:val="0"/>
          <w:sz w:val="32"/>
          <w:szCs w:val="32"/>
          <w:highlight w:val="none"/>
        </w:rPr>
      </w:pPr>
    </w:p>
    <w:p w14:paraId="28277AAD">
      <w:pPr>
        <w:snapToGrid w:val="0"/>
        <w:spacing w:line="360" w:lineRule="auto"/>
        <w:ind w:right="480"/>
        <w:jc w:val="center"/>
        <w:rPr>
          <w:rFonts w:ascii="宋体" w:hAnsi="宋体" w:cs="宋体"/>
          <w:b/>
          <w:color w:val="auto"/>
          <w:kern w:val="0"/>
          <w:sz w:val="32"/>
          <w:szCs w:val="32"/>
          <w:highlight w:val="none"/>
        </w:rPr>
      </w:pPr>
    </w:p>
    <w:p w14:paraId="067B1C24">
      <w:pPr>
        <w:snapToGrid w:val="0"/>
        <w:spacing w:line="360" w:lineRule="auto"/>
        <w:ind w:right="480"/>
        <w:jc w:val="center"/>
        <w:rPr>
          <w:rFonts w:ascii="宋体" w:hAnsi="宋体" w:cs="宋体"/>
          <w:b/>
          <w:color w:val="auto"/>
          <w:kern w:val="0"/>
          <w:sz w:val="32"/>
          <w:szCs w:val="32"/>
          <w:highlight w:val="none"/>
        </w:rPr>
      </w:pPr>
    </w:p>
    <w:p w14:paraId="523DBF3A">
      <w:pPr>
        <w:snapToGrid w:val="0"/>
        <w:spacing w:line="360" w:lineRule="auto"/>
        <w:ind w:right="480"/>
        <w:jc w:val="center"/>
        <w:rPr>
          <w:rFonts w:ascii="宋体" w:hAnsi="宋体" w:cs="宋体"/>
          <w:b/>
          <w:color w:val="auto"/>
          <w:kern w:val="0"/>
          <w:sz w:val="32"/>
          <w:szCs w:val="32"/>
          <w:highlight w:val="none"/>
        </w:rPr>
      </w:pPr>
    </w:p>
    <w:p w14:paraId="771604F8">
      <w:pPr>
        <w:snapToGrid w:val="0"/>
        <w:spacing w:line="360" w:lineRule="auto"/>
        <w:ind w:right="480"/>
        <w:jc w:val="center"/>
        <w:rPr>
          <w:rFonts w:ascii="宋体" w:hAnsi="宋体" w:cs="宋体"/>
          <w:b/>
          <w:color w:val="auto"/>
          <w:kern w:val="0"/>
          <w:sz w:val="32"/>
          <w:szCs w:val="32"/>
          <w:highlight w:val="none"/>
        </w:rPr>
      </w:pPr>
    </w:p>
    <w:p w14:paraId="43CF15D4">
      <w:pPr>
        <w:snapToGrid w:val="0"/>
        <w:spacing w:line="360" w:lineRule="auto"/>
        <w:ind w:right="480"/>
        <w:jc w:val="center"/>
        <w:rPr>
          <w:rFonts w:ascii="宋体" w:hAnsi="宋体" w:cs="宋体"/>
          <w:b/>
          <w:color w:val="auto"/>
          <w:kern w:val="0"/>
          <w:sz w:val="32"/>
          <w:szCs w:val="32"/>
          <w:highlight w:val="none"/>
        </w:rPr>
      </w:pPr>
    </w:p>
    <w:p w14:paraId="1349C6B2">
      <w:pPr>
        <w:snapToGrid w:val="0"/>
        <w:spacing w:line="360" w:lineRule="auto"/>
        <w:ind w:right="480"/>
        <w:jc w:val="center"/>
        <w:rPr>
          <w:rFonts w:ascii="宋体" w:hAnsi="宋体" w:cs="宋体"/>
          <w:b/>
          <w:color w:val="auto"/>
          <w:kern w:val="0"/>
          <w:sz w:val="32"/>
          <w:szCs w:val="32"/>
          <w:highlight w:val="none"/>
        </w:rPr>
      </w:pPr>
    </w:p>
    <w:p w14:paraId="3AF1281B">
      <w:pPr>
        <w:snapToGrid w:val="0"/>
        <w:spacing w:line="360" w:lineRule="auto"/>
        <w:ind w:right="480"/>
        <w:jc w:val="center"/>
        <w:rPr>
          <w:rFonts w:ascii="宋体" w:hAnsi="宋体" w:cs="宋体"/>
          <w:b/>
          <w:color w:val="auto"/>
          <w:kern w:val="0"/>
          <w:sz w:val="32"/>
          <w:szCs w:val="32"/>
          <w:highlight w:val="none"/>
        </w:rPr>
      </w:pPr>
    </w:p>
    <w:p w14:paraId="3E407357">
      <w:pPr>
        <w:pStyle w:val="694"/>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837A575">
      <w:pPr>
        <w:pStyle w:val="694"/>
        <w:keepNext w:val="0"/>
        <w:pageBreakBefore w:val="0"/>
        <w:tabs>
          <w:tab w:val="clear" w:pos="720"/>
        </w:tabs>
        <w:snapToGrid w:val="0"/>
        <w:spacing w:before="120" w:after="120"/>
        <w:jc w:val="center"/>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一</w:t>
      </w:r>
      <w:r>
        <w:rPr>
          <w:rFonts w:hint="eastAsia" w:ascii="宋体" w:hAnsi="宋体" w:eastAsia="宋体" w:cs="宋体"/>
          <w:color w:val="auto"/>
          <w:kern w:val="2"/>
          <w:sz w:val="32"/>
          <w:szCs w:val="32"/>
          <w:highlight w:val="none"/>
        </w:rPr>
        <w:t>、开标一览表（报价表）</w:t>
      </w:r>
    </w:p>
    <w:p w14:paraId="6DFAB72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8C55199">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70B9D68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167"/>
        <w:gridCol w:w="1843"/>
        <w:gridCol w:w="3118"/>
        <w:gridCol w:w="993"/>
        <w:gridCol w:w="1559"/>
        <w:gridCol w:w="1984"/>
        <w:gridCol w:w="3119"/>
      </w:tblGrid>
      <w:tr w14:paraId="4255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84" w:type="dxa"/>
            <w:vAlign w:val="center"/>
          </w:tcPr>
          <w:p w14:paraId="71BE53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167" w:type="dxa"/>
            <w:vAlign w:val="center"/>
          </w:tcPr>
          <w:p w14:paraId="1B090A3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1B59D813">
            <w:pPr>
              <w:spacing w:line="360" w:lineRule="auto"/>
              <w:jc w:val="center"/>
              <w:rPr>
                <w:rFonts w:ascii="宋体" w:hAnsi="宋体" w:cs="宋体"/>
                <w:b/>
                <w:color w:val="auto"/>
                <w:sz w:val="24"/>
                <w:highlight w:val="none"/>
              </w:rPr>
            </w:pPr>
          </w:p>
          <w:p w14:paraId="319104B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D9F4AF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19A337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67A6D5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26D848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000354A5">
            <w:pPr>
              <w:spacing w:line="360" w:lineRule="auto"/>
              <w:jc w:val="center"/>
              <w:rPr>
                <w:rFonts w:ascii="宋体" w:hAnsi="宋体" w:cs="宋体"/>
                <w:b/>
                <w:color w:val="auto"/>
                <w:sz w:val="24"/>
                <w:highlight w:val="none"/>
              </w:rPr>
            </w:pPr>
          </w:p>
          <w:p w14:paraId="3061614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DBEB85B">
            <w:pPr>
              <w:spacing w:line="360" w:lineRule="auto"/>
              <w:jc w:val="center"/>
              <w:rPr>
                <w:rFonts w:ascii="宋体" w:hAnsi="宋体" w:cs="宋体"/>
                <w:b/>
                <w:color w:val="auto"/>
                <w:sz w:val="24"/>
                <w:highlight w:val="none"/>
              </w:rPr>
            </w:pPr>
          </w:p>
        </w:tc>
      </w:tr>
      <w:tr w14:paraId="0600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4" w:type="dxa"/>
            <w:vAlign w:val="center"/>
          </w:tcPr>
          <w:p w14:paraId="4C59C6CB">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67" w:type="dxa"/>
            <w:vAlign w:val="center"/>
          </w:tcPr>
          <w:p w14:paraId="52A7E61A">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63ABD37C">
            <w:pPr>
              <w:snapToGrid w:val="0"/>
              <w:spacing w:line="240" w:lineRule="auto"/>
              <w:jc w:val="center"/>
              <w:rPr>
                <w:rFonts w:ascii="宋体" w:hAnsi="宋体" w:cs="宋体"/>
                <w:color w:val="auto"/>
                <w:sz w:val="24"/>
                <w:highlight w:val="none"/>
              </w:rPr>
            </w:pPr>
          </w:p>
        </w:tc>
        <w:tc>
          <w:tcPr>
            <w:tcW w:w="3118" w:type="dxa"/>
            <w:vAlign w:val="center"/>
          </w:tcPr>
          <w:p w14:paraId="7CD1F35A">
            <w:pPr>
              <w:snapToGrid w:val="0"/>
              <w:spacing w:line="240" w:lineRule="auto"/>
              <w:jc w:val="center"/>
              <w:rPr>
                <w:rFonts w:ascii="宋体" w:hAnsi="宋体" w:cs="宋体"/>
                <w:color w:val="auto"/>
                <w:sz w:val="24"/>
                <w:highlight w:val="none"/>
              </w:rPr>
            </w:pPr>
          </w:p>
        </w:tc>
        <w:tc>
          <w:tcPr>
            <w:tcW w:w="993" w:type="dxa"/>
            <w:vAlign w:val="center"/>
          </w:tcPr>
          <w:p w14:paraId="32D38966">
            <w:pPr>
              <w:snapToGrid w:val="0"/>
              <w:spacing w:line="240" w:lineRule="auto"/>
              <w:jc w:val="center"/>
              <w:rPr>
                <w:rFonts w:ascii="宋体" w:hAnsi="宋体" w:cs="宋体"/>
                <w:color w:val="auto"/>
                <w:sz w:val="24"/>
                <w:highlight w:val="none"/>
              </w:rPr>
            </w:pPr>
          </w:p>
        </w:tc>
        <w:tc>
          <w:tcPr>
            <w:tcW w:w="1559" w:type="dxa"/>
            <w:vAlign w:val="center"/>
          </w:tcPr>
          <w:p w14:paraId="05D4986B">
            <w:pPr>
              <w:spacing w:line="240" w:lineRule="auto"/>
              <w:jc w:val="center"/>
              <w:rPr>
                <w:rFonts w:ascii="宋体" w:hAnsi="宋体" w:cs="宋体"/>
                <w:color w:val="auto"/>
                <w:sz w:val="24"/>
                <w:highlight w:val="none"/>
              </w:rPr>
            </w:pPr>
          </w:p>
        </w:tc>
        <w:tc>
          <w:tcPr>
            <w:tcW w:w="1984" w:type="dxa"/>
            <w:vAlign w:val="center"/>
          </w:tcPr>
          <w:p w14:paraId="7CFB7B1C">
            <w:pPr>
              <w:spacing w:line="240" w:lineRule="auto"/>
              <w:jc w:val="center"/>
              <w:rPr>
                <w:rFonts w:ascii="宋体" w:hAnsi="宋体" w:cs="宋体"/>
                <w:color w:val="auto"/>
                <w:sz w:val="24"/>
                <w:highlight w:val="none"/>
              </w:rPr>
            </w:pPr>
          </w:p>
        </w:tc>
        <w:tc>
          <w:tcPr>
            <w:tcW w:w="3119" w:type="dxa"/>
            <w:vAlign w:val="center"/>
          </w:tcPr>
          <w:p w14:paraId="20C6FF7C">
            <w:pPr>
              <w:spacing w:line="240" w:lineRule="auto"/>
              <w:jc w:val="center"/>
              <w:rPr>
                <w:rFonts w:ascii="宋体" w:hAnsi="宋体" w:cs="宋体"/>
                <w:color w:val="auto"/>
                <w:sz w:val="24"/>
                <w:highlight w:val="none"/>
              </w:rPr>
            </w:pPr>
          </w:p>
        </w:tc>
      </w:tr>
      <w:tr w14:paraId="0F1C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4" w:type="dxa"/>
            <w:vAlign w:val="center"/>
          </w:tcPr>
          <w:p w14:paraId="4661D46B">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67" w:type="dxa"/>
            <w:vAlign w:val="center"/>
          </w:tcPr>
          <w:p w14:paraId="2F769B8B">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44C12670">
            <w:pPr>
              <w:snapToGrid w:val="0"/>
              <w:spacing w:line="240" w:lineRule="auto"/>
              <w:jc w:val="center"/>
              <w:rPr>
                <w:rFonts w:ascii="宋体" w:hAnsi="宋体" w:cs="宋体"/>
                <w:color w:val="auto"/>
                <w:sz w:val="24"/>
                <w:highlight w:val="none"/>
              </w:rPr>
            </w:pPr>
          </w:p>
        </w:tc>
        <w:tc>
          <w:tcPr>
            <w:tcW w:w="3118" w:type="dxa"/>
            <w:vAlign w:val="center"/>
          </w:tcPr>
          <w:p w14:paraId="47D5C65D">
            <w:pPr>
              <w:snapToGrid w:val="0"/>
              <w:spacing w:line="240" w:lineRule="auto"/>
              <w:jc w:val="center"/>
              <w:rPr>
                <w:rFonts w:ascii="宋体" w:hAnsi="宋体" w:cs="宋体"/>
                <w:color w:val="auto"/>
                <w:sz w:val="24"/>
                <w:highlight w:val="none"/>
              </w:rPr>
            </w:pPr>
          </w:p>
        </w:tc>
        <w:tc>
          <w:tcPr>
            <w:tcW w:w="993" w:type="dxa"/>
            <w:vAlign w:val="center"/>
          </w:tcPr>
          <w:p w14:paraId="39390466">
            <w:pPr>
              <w:snapToGrid w:val="0"/>
              <w:spacing w:line="240" w:lineRule="auto"/>
              <w:jc w:val="center"/>
              <w:rPr>
                <w:rFonts w:ascii="宋体" w:hAnsi="宋体" w:cs="宋体"/>
                <w:color w:val="auto"/>
                <w:sz w:val="24"/>
                <w:highlight w:val="none"/>
              </w:rPr>
            </w:pPr>
          </w:p>
        </w:tc>
        <w:tc>
          <w:tcPr>
            <w:tcW w:w="1559" w:type="dxa"/>
            <w:vAlign w:val="center"/>
          </w:tcPr>
          <w:p w14:paraId="10F06409">
            <w:pPr>
              <w:spacing w:line="240" w:lineRule="auto"/>
              <w:jc w:val="center"/>
              <w:rPr>
                <w:rFonts w:ascii="宋体" w:hAnsi="宋体" w:cs="宋体"/>
                <w:color w:val="auto"/>
                <w:sz w:val="24"/>
                <w:highlight w:val="none"/>
              </w:rPr>
            </w:pPr>
          </w:p>
        </w:tc>
        <w:tc>
          <w:tcPr>
            <w:tcW w:w="1984" w:type="dxa"/>
            <w:vAlign w:val="center"/>
          </w:tcPr>
          <w:p w14:paraId="21C88390">
            <w:pPr>
              <w:spacing w:line="240" w:lineRule="auto"/>
              <w:jc w:val="center"/>
              <w:rPr>
                <w:rFonts w:ascii="宋体" w:hAnsi="宋体" w:cs="宋体"/>
                <w:color w:val="auto"/>
                <w:sz w:val="24"/>
                <w:highlight w:val="none"/>
              </w:rPr>
            </w:pPr>
          </w:p>
        </w:tc>
        <w:tc>
          <w:tcPr>
            <w:tcW w:w="3119" w:type="dxa"/>
            <w:vAlign w:val="center"/>
          </w:tcPr>
          <w:p w14:paraId="6E8798A2">
            <w:pPr>
              <w:spacing w:line="240" w:lineRule="auto"/>
              <w:jc w:val="center"/>
              <w:rPr>
                <w:rFonts w:ascii="宋体" w:hAnsi="宋体" w:cs="宋体"/>
                <w:color w:val="auto"/>
                <w:sz w:val="24"/>
                <w:highlight w:val="none"/>
              </w:rPr>
            </w:pPr>
          </w:p>
        </w:tc>
      </w:tr>
      <w:tr w14:paraId="4655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4" w:type="dxa"/>
            <w:vAlign w:val="center"/>
          </w:tcPr>
          <w:p w14:paraId="4050EA45">
            <w:pPr>
              <w:spacing w:line="24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167" w:type="dxa"/>
            <w:vAlign w:val="center"/>
          </w:tcPr>
          <w:p w14:paraId="7ECC890D">
            <w:pPr>
              <w:snapToGrid w:val="0"/>
              <w:spacing w:line="240" w:lineRule="auto"/>
              <w:jc w:val="center"/>
              <w:rPr>
                <w:rFonts w:ascii="宋体" w:hAnsi="宋体" w:cs="宋体"/>
                <w:color w:val="auto"/>
                <w:sz w:val="24"/>
                <w:highlight w:val="none"/>
              </w:rPr>
            </w:pPr>
          </w:p>
        </w:tc>
        <w:tc>
          <w:tcPr>
            <w:tcW w:w="1843" w:type="dxa"/>
            <w:vAlign w:val="center"/>
          </w:tcPr>
          <w:p w14:paraId="3DD5D118">
            <w:pPr>
              <w:snapToGrid w:val="0"/>
              <w:spacing w:line="240" w:lineRule="auto"/>
              <w:jc w:val="center"/>
              <w:rPr>
                <w:rFonts w:ascii="宋体" w:hAnsi="宋体" w:cs="宋体"/>
                <w:color w:val="auto"/>
                <w:sz w:val="24"/>
                <w:highlight w:val="none"/>
              </w:rPr>
            </w:pPr>
          </w:p>
        </w:tc>
        <w:tc>
          <w:tcPr>
            <w:tcW w:w="3118" w:type="dxa"/>
            <w:vAlign w:val="center"/>
          </w:tcPr>
          <w:p w14:paraId="1D2DC6ED">
            <w:pPr>
              <w:snapToGrid w:val="0"/>
              <w:spacing w:line="240" w:lineRule="auto"/>
              <w:jc w:val="center"/>
              <w:rPr>
                <w:rFonts w:ascii="宋体" w:hAnsi="宋体" w:cs="宋体"/>
                <w:color w:val="auto"/>
                <w:sz w:val="24"/>
                <w:highlight w:val="none"/>
              </w:rPr>
            </w:pPr>
          </w:p>
        </w:tc>
        <w:tc>
          <w:tcPr>
            <w:tcW w:w="993" w:type="dxa"/>
            <w:vAlign w:val="center"/>
          </w:tcPr>
          <w:p w14:paraId="4EACE42A">
            <w:pPr>
              <w:snapToGrid w:val="0"/>
              <w:spacing w:line="240" w:lineRule="auto"/>
              <w:jc w:val="center"/>
              <w:rPr>
                <w:rFonts w:ascii="宋体" w:hAnsi="宋体" w:cs="宋体"/>
                <w:color w:val="auto"/>
                <w:sz w:val="24"/>
                <w:highlight w:val="none"/>
              </w:rPr>
            </w:pPr>
          </w:p>
        </w:tc>
        <w:tc>
          <w:tcPr>
            <w:tcW w:w="1559" w:type="dxa"/>
            <w:vAlign w:val="center"/>
          </w:tcPr>
          <w:p w14:paraId="14158091">
            <w:pPr>
              <w:spacing w:line="240" w:lineRule="auto"/>
              <w:jc w:val="center"/>
              <w:rPr>
                <w:rFonts w:ascii="宋体" w:hAnsi="宋体" w:cs="宋体"/>
                <w:color w:val="auto"/>
                <w:sz w:val="24"/>
                <w:highlight w:val="none"/>
              </w:rPr>
            </w:pPr>
          </w:p>
        </w:tc>
        <w:tc>
          <w:tcPr>
            <w:tcW w:w="1984" w:type="dxa"/>
            <w:vAlign w:val="center"/>
          </w:tcPr>
          <w:p w14:paraId="78E42F2A">
            <w:pPr>
              <w:spacing w:line="240" w:lineRule="auto"/>
              <w:jc w:val="center"/>
              <w:rPr>
                <w:rFonts w:ascii="宋体" w:hAnsi="宋体" w:cs="宋体"/>
                <w:color w:val="auto"/>
                <w:sz w:val="24"/>
                <w:highlight w:val="none"/>
              </w:rPr>
            </w:pPr>
          </w:p>
        </w:tc>
        <w:tc>
          <w:tcPr>
            <w:tcW w:w="3119" w:type="dxa"/>
            <w:vAlign w:val="center"/>
          </w:tcPr>
          <w:p w14:paraId="0D1817C5">
            <w:pPr>
              <w:spacing w:line="240" w:lineRule="auto"/>
              <w:jc w:val="center"/>
              <w:rPr>
                <w:rFonts w:ascii="宋体" w:hAnsi="宋体" w:cs="宋体"/>
                <w:color w:val="auto"/>
                <w:sz w:val="24"/>
                <w:highlight w:val="none"/>
              </w:rPr>
            </w:pPr>
          </w:p>
        </w:tc>
      </w:tr>
      <w:tr w14:paraId="5217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4" w:type="dxa"/>
            <w:vAlign w:val="center"/>
          </w:tcPr>
          <w:p w14:paraId="79405010">
            <w:pPr>
              <w:spacing w:line="240" w:lineRule="auto"/>
              <w:jc w:val="center"/>
              <w:rPr>
                <w:rFonts w:ascii="宋体" w:hAnsi="宋体" w:cs="宋体"/>
                <w:color w:val="auto"/>
                <w:sz w:val="24"/>
                <w:highlight w:val="none"/>
              </w:rPr>
            </w:pPr>
          </w:p>
        </w:tc>
        <w:tc>
          <w:tcPr>
            <w:tcW w:w="1167" w:type="dxa"/>
            <w:vAlign w:val="center"/>
          </w:tcPr>
          <w:p w14:paraId="3CEF8F76">
            <w:pPr>
              <w:snapToGrid w:val="0"/>
              <w:spacing w:line="240" w:lineRule="auto"/>
              <w:jc w:val="center"/>
              <w:rPr>
                <w:rFonts w:ascii="宋体" w:hAnsi="宋体" w:cs="宋体"/>
                <w:color w:val="auto"/>
                <w:sz w:val="24"/>
                <w:highlight w:val="none"/>
              </w:rPr>
            </w:pPr>
          </w:p>
        </w:tc>
        <w:tc>
          <w:tcPr>
            <w:tcW w:w="1843" w:type="dxa"/>
            <w:vAlign w:val="center"/>
          </w:tcPr>
          <w:p w14:paraId="6F5F8699">
            <w:pPr>
              <w:snapToGrid w:val="0"/>
              <w:spacing w:line="240" w:lineRule="auto"/>
              <w:jc w:val="center"/>
              <w:rPr>
                <w:rFonts w:ascii="宋体" w:hAnsi="宋体" w:cs="宋体"/>
                <w:color w:val="auto"/>
                <w:sz w:val="24"/>
                <w:highlight w:val="none"/>
              </w:rPr>
            </w:pPr>
          </w:p>
        </w:tc>
        <w:tc>
          <w:tcPr>
            <w:tcW w:w="3118" w:type="dxa"/>
            <w:vAlign w:val="center"/>
          </w:tcPr>
          <w:p w14:paraId="0877DA22">
            <w:pPr>
              <w:snapToGrid w:val="0"/>
              <w:spacing w:line="240" w:lineRule="auto"/>
              <w:jc w:val="center"/>
              <w:rPr>
                <w:rFonts w:ascii="宋体" w:hAnsi="宋体" w:cs="宋体"/>
                <w:color w:val="auto"/>
                <w:sz w:val="24"/>
                <w:highlight w:val="none"/>
              </w:rPr>
            </w:pPr>
          </w:p>
        </w:tc>
        <w:tc>
          <w:tcPr>
            <w:tcW w:w="993" w:type="dxa"/>
            <w:vAlign w:val="center"/>
          </w:tcPr>
          <w:p w14:paraId="52C1AC84">
            <w:pPr>
              <w:snapToGrid w:val="0"/>
              <w:spacing w:line="240" w:lineRule="auto"/>
              <w:jc w:val="center"/>
              <w:rPr>
                <w:rFonts w:ascii="宋体" w:hAnsi="宋体" w:cs="宋体"/>
                <w:color w:val="auto"/>
                <w:sz w:val="24"/>
                <w:highlight w:val="none"/>
              </w:rPr>
            </w:pPr>
          </w:p>
        </w:tc>
        <w:tc>
          <w:tcPr>
            <w:tcW w:w="1559" w:type="dxa"/>
            <w:vAlign w:val="center"/>
          </w:tcPr>
          <w:p w14:paraId="6305826B">
            <w:pPr>
              <w:spacing w:line="240" w:lineRule="auto"/>
              <w:jc w:val="center"/>
              <w:rPr>
                <w:rFonts w:ascii="宋体" w:hAnsi="宋体" w:cs="宋体"/>
                <w:color w:val="auto"/>
                <w:sz w:val="24"/>
                <w:highlight w:val="none"/>
              </w:rPr>
            </w:pPr>
          </w:p>
        </w:tc>
        <w:tc>
          <w:tcPr>
            <w:tcW w:w="1984" w:type="dxa"/>
            <w:vAlign w:val="center"/>
          </w:tcPr>
          <w:p w14:paraId="073EAD14">
            <w:pPr>
              <w:spacing w:line="240" w:lineRule="auto"/>
              <w:jc w:val="center"/>
              <w:rPr>
                <w:rFonts w:ascii="宋体" w:hAnsi="宋体" w:cs="宋体"/>
                <w:color w:val="auto"/>
                <w:sz w:val="24"/>
                <w:highlight w:val="none"/>
              </w:rPr>
            </w:pPr>
          </w:p>
        </w:tc>
        <w:tc>
          <w:tcPr>
            <w:tcW w:w="3119" w:type="dxa"/>
            <w:vAlign w:val="center"/>
          </w:tcPr>
          <w:p w14:paraId="61C3192D">
            <w:pPr>
              <w:spacing w:line="240" w:lineRule="auto"/>
              <w:jc w:val="center"/>
              <w:rPr>
                <w:rFonts w:ascii="宋体" w:hAnsi="宋体" w:cs="宋体"/>
                <w:color w:val="auto"/>
                <w:sz w:val="24"/>
                <w:highlight w:val="none"/>
              </w:rPr>
            </w:pPr>
          </w:p>
        </w:tc>
      </w:tr>
      <w:tr w14:paraId="4765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4" w:type="dxa"/>
            <w:vAlign w:val="center"/>
          </w:tcPr>
          <w:p w14:paraId="5B040F6D">
            <w:pPr>
              <w:spacing w:line="240" w:lineRule="auto"/>
              <w:jc w:val="center"/>
              <w:rPr>
                <w:rFonts w:ascii="宋体" w:hAnsi="宋体" w:cs="宋体"/>
                <w:color w:val="auto"/>
                <w:sz w:val="24"/>
                <w:highlight w:val="none"/>
              </w:rPr>
            </w:pPr>
          </w:p>
        </w:tc>
        <w:tc>
          <w:tcPr>
            <w:tcW w:w="1167" w:type="dxa"/>
            <w:vAlign w:val="center"/>
          </w:tcPr>
          <w:p w14:paraId="577323B0">
            <w:pPr>
              <w:snapToGrid w:val="0"/>
              <w:spacing w:line="240" w:lineRule="auto"/>
              <w:jc w:val="center"/>
              <w:rPr>
                <w:rFonts w:ascii="宋体" w:hAnsi="宋体" w:cs="宋体"/>
                <w:color w:val="auto"/>
                <w:sz w:val="24"/>
                <w:highlight w:val="none"/>
              </w:rPr>
            </w:pPr>
          </w:p>
        </w:tc>
        <w:tc>
          <w:tcPr>
            <w:tcW w:w="1843" w:type="dxa"/>
            <w:vAlign w:val="center"/>
          </w:tcPr>
          <w:p w14:paraId="7533E5A3">
            <w:pPr>
              <w:snapToGrid w:val="0"/>
              <w:spacing w:line="240" w:lineRule="auto"/>
              <w:jc w:val="center"/>
              <w:rPr>
                <w:rFonts w:ascii="宋体" w:hAnsi="宋体" w:cs="宋体"/>
                <w:color w:val="auto"/>
                <w:sz w:val="24"/>
                <w:highlight w:val="none"/>
              </w:rPr>
            </w:pPr>
          </w:p>
        </w:tc>
        <w:tc>
          <w:tcPr>
            <w:tcW w:w="3118" w:type="dxa"/>
            <w:vAlign w:val="center"/>
          </w:tcPr>
          <w:p w14:paraId="79988F7F">
            <w:pPr>
              <w:snapToGrid w:val="0"/>
              <w:spacing w:line="240" w:lineRule="auto"/>
              <w:jc w:val="center"/>
              <w:rPr>
                <w:rFonts w:ascii="宋体" w:hAnsi="宋体" w:cs="宋体"/>
                <w:color w:val="auto"/>
                <w:sz w:val="24"/>
                <w:highlight w:val="none"/>
              </w:rPr>
            </w:pPr>
          </w:p>
        </w:tc>
        <w:tc>
          <w:tcPr>
            <w:tcW w:w="993" w:type="dxa"/>
            <w:vAlign w:val="center"/>
          </w:tcPr>
          <w:p w14:paraId="1CFD3369">
            <w:pPr>
              <w:snapToGrid w:val="0"/>
              <w:spacing w:line="240" w:lineRule="auto"/>
              <w:jc w:val="center"/>
              <w:rPr>
                <w:rFonts w:ascii="宋体" w:hAnsi="宋体" w:cs="宋体"/>
                <w:color w:val="auto"/>
                <w:sz w:val="24"/>
                <w:highlight w:val="none"/>
              </w:rPr>
            </w:pPr>
          </w:p>
        </w:tc>
        <w:tc>
          <w:tcPr>
            <w:tcW w:w="1559" w:type="dxa"/>
            <w:vAlign w:val="center"/>
          </w:tcPr>
          <w:p w14:paraId="1BBED552">
            <w:pPr>
              <w:spacing w:line="240" w:lineRule="auto"/>
              <w:jc w:val="center"/>
              <w:rPr>
                <w:rFonts w:ascii="宋体" w:hAnsi="宋体" w:cs="宋体"/>
                <w:color w:val="auto"/>
                <w:sz w:val="24"/>
                <w:highlight w:val="none"/>
              </w:rPr>
            </w:pPr>
          </w:p>
        </w:tc>
        <w:tc>
          <w:tcPr>
            <w:tcW w:w="1984" w:type="dxa"/>
            <w:vAlign w:val="center"/>
          </w:tcPr>
          <w:p w14:paraId="48EB51ED">
            <w:pPr>
              <w:spacing w:line="240" w:lineRule="auto"/>
              <w:jc w:val="center"/>
              <w:rPr>
                <w:rFonts w:ascii="宋体" w:hAnsi="宋体" w:cs="宋体"/>
                <w:color w:val="auto"/>
                <w:sz w:val="24"/>
                <w:highlight w:val="none"/>
              </w:rPr>
            </w:pPr>
          </w:p>
        </w:tc>
        <w:tc>
          <w:tcPr>
            <w:tcW w:w="3119" w:type="dxa"/>
            <w:vAlign w:val="center"/>
          </w:tcPr>
          <w:p w14:paraId="535BFFC1">
            <w:pPr>
              <w:spacing w:line="240" w:lineRule="auto"/>
              <w:jc w:val="center"/>
              <w:rPr>
                <w:rFonts w:ascii="宋体" w:hAnsi="宋体" w:cs="宋体"/>
                <w:color w:val="auto"/>
                <w:sz w:val="24"/>
                <w:highlight w:val="none"/>
              </w:rPr>
            </w:pPr>
          </w:p>
        </w:tc>
      </w:tr>
      <w:tr w14:paraId="17EC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4090B42">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79D3B756">
            <w:pPr>
              <w:spacing w:line="240" w:lineRule="auto"/>
              <w:jc w:val="center"/>
              <w:rPr>
                <w:rFonts w:ascii="宋体" w:hAnsi="宋体" w:cs="宋体"/>
                <w:color w:val="auto"/>
                <w:sz w:val="24"/>
                <w:highlight w:val="none"/>
              </w:rPr>
            </w:pPr>
          </w:p>
        </w:tc>
      </w:tr>
      <w:tr w14:paraId="7A3B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49552153">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5351B830">
            <w:pPr>
              <w:spacing w:line="240" w:lineRule="auto"/>
              <w:jc w:val="center"/>
              <w:rPr>
                <w:rFonts w:ascii="宋体" w:hAnsi="宋体" w:cs="宋体"/>
                <w:color w:val="auto"/>
                <w:sz w:val="24"/>
                <w:highlight w:val="none"/>
              </w:rPr>
            </w:pPr>
          </w:p>
        </w:tc>
      </w:tr>
    </w:tbl>
    <w:p w14:paraId="4C3944BC">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F8997B1">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2E4817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8C6C6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35E7289C">
      <w:pPr>
        <w:snapToGrid w:val="0"/>
        <w:spacing w:line="360" w:lineRule="auto"/>
        <w:ind w:firstLine="480" w:firstLineChars="200"/>
        <w:jc w:val="left"/>
        <w:rPr>
          <w:rFonts w:ascii="宋体" w:hAnsi="宋体" w:cs="宋体"/>
          <w:color w:val="auto"/>
          <w:kern w:val="0"/>
          <w:sz w:val="24"/>
          <w:highlight w:val="none"/>
          <w:lang w:val="zh-CN"/>
        </w:rPr>
      </w:pPr>
    </w:p>
    <w:p w14:paraId="69AD5446">
      <w:pPr>
        <w:spacing w:line="360" w:lineRule="auto"/>
        <w:ind w:firstLine="482" w:firstLineChars="200"/>
        <w:rPr>
          <w:rFonts w:ascii="宋体" w:hAnsi="宋体" w:cs="宋体"/>
          <w:b/>
          <w:color w:val="auto"/>
          <w:kern w:val="0"/>
          <w:sz w:val="24"/>
          <w:highlight w:val="none"/>
        </w:rPr>
      </w:pPr>
    </w:p>
    <w:p w14:paraId="4284F87A">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30AFDB7">
      <w:pPr>
        <w:spacing w:line="360" w:lineRule="auto"/>
        <w:ind w:right="-874" w:rightChars="-416"/>
        <w:rPr>
          <w:rFonts w:cs="仿宋_GB2312" w:asciiTheme="minorEastAsia" w:hAnsiTheme="minorEastAsia" w:eastAsiaTheme="minorEastAsia"/>
          <w:color w:val="auto"/>
          <w:sz w:val="24"/>
          <w:highlight w:val="none"/>
        </w:rPr>
      </w:pPr>
    </w:p>
    <w:p w14:paraId="78458A44">
      <w:pPr>
        <w:spacing w:line="360" w:lineRule="auto"/>
        <w:ind w:right="-874" w:rightChars="-416"/>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kern w:val="0"/>
          <w:sz w:val="24"/>
          <w:highlight w:val="none"/>
          <w:lang w:val="zh-CN"/>
        </w:rPr>
        <w:t>供应商名称（电子签名）：</w:t>
      </w:r>
    </w:p>
    <w:p w14:paraId="3D602B8F">
      <w:pPr>
        <w:spacing w:line="360" w:lineRule="auto"/>
        <w:ind w:left="7980" w:leftChars="0" w:right="-874" w:rightChars="-416" w:firstLine="420" w:firstLineChars="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0B864DB2">
      <w:pPr>
        <w:pStyle w:val="694"/>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27D75CB">
      <w:pPr>
        <w:pStyle w:val="694"/>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7" w:name="_Hlk101259491"/>
      <w:r>
        <w:rPr>
          <w:rFonts w:hint="eastAsia" w:ascii="宋体" w:hAnsi="宋体" w:eastAsia="宋体" w:cs="宋体"/>
          <w:color w:val="auto"/>
          <w:sz w:val="32"/>
          <w:szCs w:val="32"/>
          <w:highlight w:val="none"/>
        </w:rPr>
        <w:t>（如果有）</w:t>
      </w:r>
      <w:bookmarkEnd w:id="407"/>
    </w:p>
    <w:p w14:paraId="6B32A3F4">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C1C9AB0">
      <w:pPr>
        <w:pStyle w:val="69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B88253D">
      <w:pPr>
        <w:spacing w:line="360" w:lineRule="auto"/>
        <w:ind w:right="420" w:firstLine="3614" w:firstLineChars="1000"/>
        <w:rPr>
          <w:rFonts w:ascii="宋体" w:hAnsi="宋体" w:cs="宋体"/>
          <w:b/>
          <w:color w:val="auto"/>
          <w:kern w:val="0"/>
          <w:sz w:val="36"/>
          <w:szCs w:val="36"/>
          <w:highlight w:val="none"/>
        </w:rPr>
      </w:pPr>
    </w:p>
    <w:p w14:paraId="24A1AE70">
      <w:pPr>
        <w:spacing w:line="360" w:lineRule="auto"/>
        <w:ind w:right="420" w:firstLine="3614" w:firstLineChars="1000"/>
        <w:rPr>
          <w:rFonts w:ascii="宋体" w:hAnsi="宋体" w:cs="宋体"/>
          <w:b/>
          <w:color w:val="auto"/>
          <w:kern w:val="0"/>
          <w:sz w:val="36"/>
          <w:szCs w:val="36"/>
          <w:highlight w:val="none"/>
        </w:rPr>
      </w:pPr>
    </w:p>
    <w:p w14:paraId="1AD6E591">
      <w:pPr>
        <w:spacing w:line="360" w:lineRule="auto"/>
        <w:ind w:right="420" w:firstLine="3614" w:firstLineChars="1000"/>
        <w:rPr>
          <w:rFonts w:ascii="宋体" w:hAnsi="宋体" w:cs="宋体"/>
          <w:b/>
          <w:color w:val="auto"/>
          <w:kern w:val="0"/>
          <w:sz w:val="36"/>
          <w:szCs w:val="36"/>
          <w:highlight w:val="none"/>
        </w:rPr>
      </w:pPr>
    </w:p>
    <w:p w14:paraId="543B9B10">
      <w:pPr>
        <w:spacing w:line="360" w:lineRule="auto"/>
        <w:ind w:right="420" w:firstLine="3614" w:firstLineChars="1000"/>
        <w:rPr>
          <w:rFonts w:ascii="宋体" w:hAnsi="宋体" w:cs="宋体"/>
          <w:b/>
          <w:color w:val="auto"/>
          <w:kern w:val="0"/>
          <w:sz w:val="36"/>
          <w:szCs w:val="36"/>
          <w:highlight w:val="none"/>
        </w:rPr>
      </w:pPr>
    </w:p>
    <w:p w14:paraId="4C910F39">
      <w:pPr>
        <w:spacing w:line="360" w:lineRule="auto"/>
        <w:ind w:right="420" w:firstLine="3614" w:firstLineChars="1000"/>
        <w:rPr>
          <w:rFonts w:ascii="宋体" w:hAnsi="宋体" w:cs="宋体"/>
          <w:b/>
          <w:color w:val="auto"/>
          <w:kern w:val="0"/>
          <w:sz w:val="36"/>
          <w:szCs w:val="36"/>
          <w:highlight w:val="none"/>
        </w:rPr>
      </w:pPr>
    </w:p>
    <w:p w14:paraId="4B2F13C3">
      <w:pPr>
        <w:spacing w:line="360" w:lineRule="auto"/>
        <w:ind w:right="420" w:firstLine="3614" w:firstLineChars="1000"/>
        <w:rPr>
          <w:rFonts w:ascii="宋体" w:hAnsi="宋体" w:cs="宋体"/>
          <w:b/>
          <w:color w:val="auto"/>
          <w:kern w:val="0"/>
          <w:sz w:val="36"/>
          <w:szCs w:val="36"/>
          <w:highlight w:val="none"/>
        </w:rPr>
      </w:pPr>
    </w:p>
    <w:p w14:paraId="65277E05">
      <w:pPr>
        <w:spacing w:line="360" w:lineRule="auto"/>
        <w:ind w:right="420" w:firstLine="3614" w:firstLineChars="1000"/>
        <w:rPr>
          <w:rFonts w:ascii="宋体" w:hAnsi="宋体" w:cs="宋体"/>
          <w:b/>
          <w:color w:val="auto"/>
          <w:kern w:val="0"/>
          <w:sz w:val="36"/>
          <w:szCs w:val="36"/>
          <w:highlight w:val="none"/>
        </w:rPr>
      </w:pPr>
    </w:p>
    <w:p w14:paraId="41B22EB9">
      <w:pPr>
        <w:spacing w:line="360" w:lineRule="auto"/>
        <w:ind w:right="420" w:firstLine="3614" w:firstLineChars="1000"/>
        <w:rPr>
          <w:rFonts w:ascii="宋体" w:hAnsi="宋体" w:cs="宋体"/>
          <w:b/>
          <w:color w:val="auto"/>
          <w:kern w:val="0"/>
          <w:sz w:val="36"/>
          <w:szCs w:val="36"/>
          <w:highlight w:val="none"/>
        </w:rPr>
      </w:pPr>
    </w:p>
    <w:p w14:paraId="6B4F4542">
      <w:pPr>
        <w:spacing w:line="360" w:lineRule="auto"/>
        <w:ind w:right="420" w:firstLine="3614" w:firstLineChars="1000"/>
        <w:rPr>
          <w:rFonts w:ascii="宋体" w:hAnsi="宋体" w:cs="宋体"/>
          <w:b/>
          <w:color w:val="auto"/>
          <w:kern w:val="0"/>
          <w:sz w:val="36"/>
          <w:szCs w:val="36"/>
          <w:highlight w:val="none"/>
        </w:rPr>
      </w:pPr>
    </w:p>
    <w:p w14:paraId="0F4A35D0">
      <w:pPr>
        <w:spacing w:line="360" w:lineRule="auto"/>
        <w:ind w:right="420" w:firstLine="3614" w:firstLineChars="1000"/>
        <w:rPr>
          <w:rFonts w:ascii="宋体" w:hAnsi="宋体" w:cs="宋体"/>
          <w:b/>
          <w:color w:val="auto"/>
          <w:kern w:val="0"/>
          <w:sz w:val="36"/>
          <w:szCs w:val="36"/>
          <w:highlight w:val="none"/>
        </w:rPr>
      </w:pPr>
    </w:p>
    <w:p w14:paraId="1D1D208E">
      <w:pPr>
        <w:spacing w:line="360" w:lineRule="auto"/>
        <w:ind w:right="420" w:firstLine="3614" w:firstLineChars="1000"/>
        <w:rPr>
          <w:rFonts w:ascii="宋体" w:hAnsi="宋体" w:cs="宋体"/>
          <w:b/>
          <w:color w:val="auto"/>
          <w:kern w:val="0"/>
          <w:sz w:val="36"/>
          <w:szCs w:val="36"/>
          <w:highlight w:val="none"/>
        </w:rPr>
      </w:pPr>
    </w:p>
    <w:p w14:paraId="75268878">
      <w:pPr>
        <w:spacing w:line="360" w:lineRule="auto"/>
        <w:ind w:right="420" w:firstLine="3614" w:firstLineChars="1000"/>
        <w:rPr>
          <w:rFonts w:ascii="宋体" w:hAnsi="宋体" w:cs="宋体"/>
          <w:b/>
          <w:color w:val="auto"/>
          <w:kern w:val="0"/>
          <w:sz w:val="36"/>
          <w:szCs w:val="36"/>
          <w:highlight w:val="none"/>
        </w:rPr>
      </w:pPr>
    </w:p>
    <w:p w14:paraId="68780806">
      <w:pPr>
        <w:pStyle w:val="3"/>
        <w:keepNext w:val="0"/>
        <w:keepLines w:val="0"/>
        <w:pageBreakBefore/>
        <w:widowControl/>
        <w:spacing w:before="100" w:beforeAutospacing="1" w:after="100" w:afterAutospacing="1" w:line="360" w:lineRule="auto"/>
        <w:jc w:val="center"/>
        <w:rPr>
          <w:rFonts w:ascii="宋体" w:hAnsi="宋体" w:cs="宋体"/>
          <w:color w:val="auto"/>
          <w:highlight w:val="none"/>
        </w:rPr>
      </w:pPr>
      <w:bookmarkStart w:id="408" w:name="_Toc465665161"/>
      <w:r>
        <w:rPr>
          <w:rFonts w:hint="eastAsia" w:ascii="宋体" w:hAnsi="宋体" w:cs="宋体"/>
          <w:color w:val="auto"/>
          <w:highlight w:val="none"/>
        </w:rPr>
        <w:t>附件</w:t>
      </w:r>
      <w:bookmarkEnd w:id="408"/>
    </w:p>
    <w:p w14:paraId="1B369E8D">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C44795D">
      <w:pPr>
        <w:spacing w:line="360" w:lineRule="auto"/>
        <w:jc w:val="center"/>
        <w:rPr>
          <w:rFonts w:ascii="宋体" w:hAnsi="宋体" w:cs="宋体"/>
          <w:b/>
          <w:color w:val="auto"/>
          <w:spacing w:val="6"/>
          <w:sz w:val="30"/>
          <w:szCs w:val="30"/>
          <w:highlight w:val="none"/>
        </w:rPr>
      </w:pPr>
      <w:bookmarkStart w:id="409" w:name="OLE_LINK13"/>
      <w:bookmarkStart w:id="410" w:name="OLE_LINK14"/>
      <w:r>
        <w:rPr>
          <w:rFonts w:hint="eastAsia" w:ascii="宋体" w:hAnsi="宋体" w:cs="宋体"/>
          <w:b/>
          <w:color w:val="auto"/>
          <w:spacing w:val="6"/>
          <w:sz w:val="32"/>
          <w:szCs w:val="32"/>
          <w:highlight w:val="none"/>
        </w:rPr>
        <w:t>残疾人福利性单位声明函</w:t>
      </w:r>
      <w:bookmarkEnd w:id="409"/>
      <w:bookmarkEnd w:id="410"/>
    </w:p>
    <w:p w14:paraId="26A9CE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AF6E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814D13C">
      <w:pPr>
        <w:spacing w:line="360" w:lineRule="auto"/>
        <w:ind w:firstLine="480" w:firstLineChars="200"/>
        <w:rPr>
          <w:rFonts w:ascii="宋体" w:hAnsi="宋体" w:cs="宋体"/>
          <w:color w:val="auto"/>
          <w:sz w:val="24"/>
          <w:highlight w:val="none"/>
        </w:rPr>
      </w:pPr>
    </w:p>
    <w:p w14:paraId="4BC31DBE">
      <w:pPr>
        <w:spacing w:line="360" w:lineRule="auto"/>
        <w:ind w:firstLine="480" w:firstLineChars="200"/>
        <w:rPr>
          <w:rFonts w:ascii="宋体" w:hAnsi="宋体" w:cs="宋体"/>
          <w:color w:val="auto"/>
          <w:sz w:val="24"/>
          <w:highlight w:val="none"/>
        </w:rPr>
      </w:pPr>
    </w:p>
    <w:p w14:paraId="52DF7BD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44394A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C061550">
      <w:pPr>
        <w:spacing w:line="360" w:lineRule="auto"/>
        <w:ind w:firstLine="480" w:firstLineChars="200"/>
        <w:rPr>
          <w:rFonts w:ascii="宋体" w:hAnsi="宋体" w:cs="宋体"/>
          <w:color w:val="auto"/>
          <w:sz w:val="24"/>
          <w:highlight w:val="none"/>
        </w:rPr>
      </w:pPr>
    </w:p>
    <w:p w14:paraId="50FC0EE8">
      <w:pPr>
        <w:spacing w:line="360" w:lineRule="auto"/>
        <w:ind w:firstLine="420" w:firstLineChars="200"/>
        <w:rPr>
          <w:rFonts w:ascii="宋体" w:hAnsi="宋体" w:cs="宋体"/>
          <w:color w:val="auto"/>
          <w:highlight w:val="none"/>
        </w:rPr>
      </w:pPr>
    </w:p>
    <w:p w14:paraId="7F43B9F4">
      <w:pPr>
        <w:spacing w:line="360" w:lineRule="auto"/>
        <w:ind w:firstLine="420" w:firstLineChars="200"/>
        <w:rPr>
          <w:rFonts w:ascii="宋体" w:hAnsi="宋体" w:cs="宋体"/>
          <w:color w:val="auto"/>
          <w:highlight w:val="none"/>
        </w:rPr>
      </w:pPr>
    </w:p>
    <w:p w14:paraId="69F5B9AE">
      <w:pPr>
        <w:spacing w:line="360" w:lineRule="auto"/>
        <w:ind w:firstLine="420" w:firstLineChars="200"/>
        <w:rPr>
          <w:rFonts w:ascii="宋体" w:hAnsi="宋体" w:cs="宋体"/>
          <w:color w:val="auto"/>
          <w:highlight w:val="none"/>
        </w:rPr>
      </w:pPr>
    </w:p>
    <w:p w14:paraId="4A652C53">
      <w:pPr>
        <w:spacing w:line="360" w:lineRule="auto"/>
        <w:ind w:firstLine="420" w:firstLineChars="200"/>
        <w:rPr>
          <w:rFonts w:ascii="宋体" w:hAnsi="宋体" w:cs="宋体"/>
          <w:color w:val="auto"/>
          <w:highlight w:val="none"/>
        </w:rPr>
      </w:pPr>
    </w:p>
    <w:p w14:paraId="6EF5AD54">
      <w:pPr>
        <w:spacing w:line="360" w:lineRule="auto"/>
        <w:rPr>
          <w:rFonts w:ascii="宋体" w:hAnsi="宋体" w:cs="宋体"/>
          <w:b/>
          <w:color w:val="auto"/>
          <w:sz w:val="24"/>
          <w:highlight w:val="none"/>
        </w:rPr>
      </w:pPr>
    </w:p>
    <w:p w14:paraId="59BACC4D">
      <w:pPr>
        <w:spacing w:line="360" w:lineRule="auto"/>
        <w:rPr>
          <w:rFonts w:ascii="宋体" w:hAnsi="宋体" w:cs="宋体"/>
          <w:b/>
          <w:color w:val="auto"/>
          <w:sz w:val="24"/>
          <w:highlight w:val="none"/>
        </w:rPr>
      </w:pPr>
    </w:p>
    <w:p w14:paraId="478DA70B">
      <w:pPr>
        <w:spacing w:line="360" w:lineRule="auto"/>
        <w:rPr>
          <w:rFonts w:ascii="宋体" w:hAnsi="宋体" w:cs="宋体"/>
          <w:b/>
          <w:color w:val="auto"/>
          <w:sz w:val="24"/>
          <w:highlight w:val="none"/>
        </w:rPr>
      </w:pPr>
    </w:p>
    <w:p w14:paraId="30C8ECCB">
      <w:pPr>
        <w:spacing w:line="360" w:lineRule="auto"/>
        <w:rPr>
          <w:rFonts w:ascii="宋体" w:hAnsi="宋体" w:cs="宋体"/>
          <w:b/>
          <w:color w:val="auto"/>
          <w:sz w:val="24"/>
          <w:highlight w:val="none"/>
        </w:rPr>
      </w:pPr>
    </w:p>
    <w:p w14:paraId="4319C0F7">
      <w:pPr>
        <w:spacing w:line="360" w:lineRule="auto"/>
        <w:rPr>
          <w:rFonts w:ascii="宋体" w:hAnsi="宋体" w:cs="宋体"/>
          <w:b/>
          <w:color w:val="auto"/>
          <w:sz w:val="24"/>
          <w:highlight w:val="none"/>
        </w:rPr>
      </w:pPr>
    </w:p>
    <w:p w14:paraId="609E918F">
      <w:pPr>
        <w:spacing w:line="360" w:lineRule="auto"/>
        <w:rPr>
          <w:rFonts w:ascii="宋体" w:hAnsi="宋体" w:cs="宋体"/>
          <w:b/>
          <w:color w:val="auto"/>
          <w:sz w:val="24"/>
          <w:highlight w:val="none"/>
        </w:rPr>
      </w:pPr>
    </w:p>
    <w:p w14:paraId="02314362">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30FCA23">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222EF50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8B18998">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009856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7AFDA9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C3EF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79CCB3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6C5053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B30C15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2387F2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27BDAA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FC48B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42E31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0ADAC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7F49E78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04280F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610E0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746B22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0DF1AD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A8FDA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AB6104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9EAB4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F09ED3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D559DC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B26057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AD12D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E73A45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14:paraId="1A3BAEE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2993C8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6E31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933089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6BD0A32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6C394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2FCB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339AF27">
      <w:pPr>
        <w:widowControl/>
        <w:spacing w:line="360" w:lineRule="auto"/>
        <w:ind w:firstLine="600" w:firstLineChars="200"/>
        <w:jc w:val="left"/>
        <w:rPr>
          <w:rFonts w:ascii="宋体" w:hAnsi="宋体" w:cs="宋体"/>
          <w:color w:val="auto"/>
          <w:sz w:val="30"/>
          <w:szCs w:val="30"/>
          <w:highlight w:val="none"/>
        </w:rPr>
      </w:pPr>
    </w:p>
    <w:p w14:paraId="37209082">
      <w:pPr>
        <w:spacing w:line="360" w:lineRule="auto"/>
        <w:jc w:val="center"/>
        <w:rPr>
          <w:rFonts w:ascii="宋体" w:hAnsi="宋体" w:cs="宋体"/>
          <w:b/>
          <w:color w:val="auto"/>
          <w:spacing w:val="6"/>
          <w:sz w:val="32"/>
          <w:szCs w:val="32"/>
          <w:highlight w:val="none"/>
        </w:rPr>
      </w:pPr>
    </w:p>
    <w:p w14:paraId="22A4F80E">
      <w:pPr>
        <w:spacing w:line="360" w:lineRule="auto"/>
        <w:jc w:val="center"/>
        <w:rPr>
          <w:rFonts w:ascii="宋体" w:hAnsi="宋体" w:cs="宋体"/>
          <w:b/>
          <w:color w:val="auto"/>
          <w:spacing w:val="6"/>
          <w:sz w:val="32"/>
          <w:szCs w:val="32"/>
          <w:highlight w:val="none"/>
        </w:rPr>
      </w:pPr>
    </w:p>
    <w:p w14:paraId="078CE792">
      <w:pPr>
        <w:spacing w:line="360" w:lineRule="auto"/>
        <w:jc w:val="center"/>
        <w:rPr>
          <w:rFonts w:ascii="宋体" w:hAnsi="宋体" w:cs="宋体"/>
          <w:b/>
          <w:color w:val="auto"/>
          <w:spacing w:val="6"/>
          <w:sz w:val="32"/>
          <w:szCs w:val="32"/>
          <w:highlight w:val="none"/>
        </w:rPr>
      </w:pPr>
    </w:p>
    <w:p w14:paraId="0D96C158">
      <w:pPr>
        <w:spacing w:line="360" w:lineRule="auto"/>
        <w:jc w:val="center"/>
        <w:rPr>
          <w:rFonts w:ascii="宋体" w:hAnsi="宋体" w:cs="宋体"/>
          <w:b/>
          <w:color w:val="auto"/>
          <w:spacing w:val="6"/>
          <w:sz w:val="32"/>
          <w:szCs w:val="32"/>
          <w:highlight w:val="none"/>
        </w:rPr>
      </w:pPr>
    </w:p>
    <w:p w14:paraId="1208B356">
      <w:pPr>
        <w:spacing w:line="360" w:lineRule="auto"/>
        <w:jc w:val="center"/>
        <w:rPr>
          <w:rFonts w:ascii="宋体" w:hAnsi="宋体" w:cs="宋体"/>
          <w:b/>
          <w:color w:val="auto"/>
          <w:spacing w:val="6"/>
          <w:sz w:val="32"/>
          <w:szCs w:val="32"/>
          <w:highlight w:val="none"/>
        </w:rPr>
      </w:pPr>
    </w:p>
    <w:p w14:paraId="43A84CD2">
      <w:pPr>
        <w:spacing w:line="360" w:lineRule="auto"/>
        <w:jc w:val="center"/>
        <w:rPr>
          <w:rFonts w:ascii="宋体" w:hAnsi="宋体" w:cs="宋体"/>
          <w:b/>
          <w:color w:val="auto"/>
          <w:spacing w:val="6"/>
          <w:sz w:val="32"/>
          <w:szCs w:val="32"/>
          <w:highlight w:val="none"/>
        </w:rPr>
      </w:pPr>
    </w:p>
    <w:p w14:paraId="71F2FCAE">
      <w:pPr>
        <w:spacing w:line="360" w:lineRule="auto"/>
        <w:jc w:val="center"/>
        <w:rPr>
          <w:rFonts w:ascii="宋体" w:hAnsi="宋体" w:cs="宋体"/>
          <w:b/>
          <w:color w:val="auto"/>
          <w:spacing w:val="6"/>
          <w:sz w:val="32"/>
          <w:szCs w:val="32"/>
          <w:highlight w:val="none"/>
        </w:rPr>
      </w:pPr>
    </w:p>
    <w:p w14:paraId="3C87AC7A">
      <w:pPr>
        <w:spacing w:line="360" w:lineRule="auto"/>
        <w:jc w:val="left"/>
        <w:rPr>
          <w:rFonts w:hint="eastAsia" w:ascii="宋体" w:hAnsi="宋体" w:cs="宋体"/>
          <w:b/>
          <w:color w:val="auto"/>
          <w:spacing w:val="6"/>
          <w:sz w:val="32"/>
          <w:szCs w:val="32"/>
          <w:highlight w:val="none"/>
        </w:rPr>
      </w:pPr>
    </w:p>
    <w:p w14:paraId="0C88AF0C">
      <w:pPr>
        <w:pStyle w:val="80"/>
        <w:rPr>
          <w:rFonts w:hint="eastAsia" w:ascii="宋体" w:hAnsi="宋体" w:cs="宋体"/>
          <w:b/>
          <w:color w:val="auto"/>
          <w:spacing w:val="6"/>
          <w:sz w:val="32"/>
          <w:szCs w:val="32"/>
          <w:highlight w:val="none"/>
        </w:rPr>
      </w:pPr>
    </w:p>
    <w:p w14:paraId="17EFC57D">
      <w:pPr>
        <w:pStyle w:val="80"/>
        <w:rPr>
          <w:rFonts w:hint="eastAsia" w:ascii="宋体" w:hAnsi="宋体" w:cs="宋体"/>
          <w:b/>
          <w:color w:val="auto"/>
          <w:spacing w:val="6"/>
          <w:sz w:val="32"/>
          <w:szCs w:val="32"/>
          <w:highlight w:val="none"/>
        </w:rPr>
      </w:pPr>
    </w:p>
    <w:p w14:paraId="38F5BD9D">
      <w:pPr>
        <w:pStyle w:val="80"/>
        <w:rPr>
          <w:rFonts w:hint="eastAsia" w:ascii="宋体" w:hAnsi="宋体" w:cs="宋体"/>
          <w:b/>
          <w:color w:val="auto"/>
          <w:spacing w:val="6"/>
          <w:sz w:val="32"/>
          <w:szCs w:val="32"/>
          <w:highlight w:val="none"/>
        </w:rPr>
      </w:pPr>
    </w:p>
    <w:p w14:paraId="75266EFD">
      <w:pPr>
        <w:pStyle w:val="80"/>
        <w:rPr>
          <w:rFonts w:hint="eastAsia" w:ascii="宋体" w:hAnsi="宋体" w:cs="宋体"/>
          <w:b/>
          <w:color w:val="auto"/>
          <w:spacing w:val="6"/>
          <w:sz w:val="32"/>
          <w:szCs w:val="32"/>
          <w:highlight w:val="none"/>
        </w:rPr>
      </w:pPr>
    </w:p>
    <w:p w14:paraId="117C9BCB">
      <w:pPr>
        <w:pStyle w:val="80"/>
        <w:rPr>
          <w:rFonts w:hint="eastAsia" w:ascii="宋体" w:hAnsi="宋体" w:cs="宋体"/>
          <w:b/>
          <w:color w:val="auto"/>
          <w:spacing w:val="6"/>
          <w:sz w:val="32"/>
          <w:szCs w:val="32"/>
          <w:highlight w:val="none"/>
        </w:rPr>
      </w:pPr>
    </w:p>
    <w:p w14:paraId="4D2E219A">
      <w:pPr>
        <w:spacing w:line="360" w:lineRule="auto"/>
        <w:jc w:val="left"/>
        <w:rPr>
          <w:rFonts w:hint="eastAsia" w:ascii="宋体" w:hAnsi="宋体" w:cs="宋体"/>
          <w:b/>
          <w:color w:val="auto"/>
          <w:spacing w:val="6"/>
          <w:sz w:val="32"/>
          <w:szCs w:val="32"/>
          <w:highlight w:val="none"/>
        </w:rPr>
      </w:pPr>
    </w:p>
    <w:p w14:paraId="3E1DC246">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5549523">
      <w:pPr>
        <w:spacing w:line="360" w:lineRule="auto"/>
        <w:jc w:val="left"/>
        <w:rPr>
          <w:rFonts w:ascii="宋体" w:hAnsi="宋体" w:cs="宋体"/>
          <w:b/>
          <w:color w:val="auto"/>
          <w:sz w:val="24"/>
          <w:highlight w:val="none"/>
        </w:rPr>
      </w:pPr>
      <w:r>
        <w:rPr>
          <w:rFonts w:hint="eastAsia" w:ascii="宋体" w:hAnsi="宋体" w:cs="宋体"/>
          <w:b/>
          <w:color w:val="auto"/>
          <w:spacing w:val="6"/>
          <w:sz w:val="32"/>
          <w:szCs w:val="32"/>
          <w:highlight w:val="none"/>
        </w:rPr>
        <w:t>附件3：投诉书范本及制作说明</w:t>
      </w:r>
    </w:p>
    <w:p w14:paraId="0C6FDE9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76D1D8C">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2C16CA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04EC79B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22C211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58FD58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9D77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76FD4F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52ED98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E6372C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B32A5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AE8073">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0BDA0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3D36F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79A89D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EACB35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BE87E6">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AA0656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B60F28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1276575">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40D0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5B6EC1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E06BBE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574CF8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22AFC5EC">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4FFA11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1DBD75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006A1ECE">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AEC21E3">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6038BE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E0EAF2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D91CA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9FF1A2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900A4DD">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FFB7E3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B8C58ED">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54F0CE80">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0184BC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15244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BE8030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14:paraId="0DB6B8B9">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9BA573E">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E6781A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87FB73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B8DB1E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DA4861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ECEF28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42C795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0DA736F">
      <w:pPr>
        <w:autoSpaceDE w:val="0"/>
        <w:autoSpaceDN w:val="0"/>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FE3AB57">
      <w:pPr>
        <w:autoSpaceDE w:val="0"/>
        <w:autoSpaceDN w:val="0"/>
        <w:jc w:val="both"/>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附件4：</w:t>
      </w:r>
    </w:p>
    <w:p w14:paraId="2C4023D7">
      <w:pPr>
        <w:autoSpaceDE w:val="0"/>
        <w:autoSpaceDN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业务专用章使用说明函</w:t>
      </w:r>
    </w:p>
    <w:p w14:paraId="1D9CFA45">
      <w:pPr>
        <w:spacing w:line="360" w:lineRule="auto"/>
        <w:rPr>
          <w:rFonts w:ascii="宋体" w:hAnsi="宋体" w:cs="宋体"/>
          <w:color w:val="auto"/>
          <w:sz w:val="24"/>
          <w:highlight w:val="none"/>
          <w:u w:val="single"/>
        </w:rPr>
      </w:pPr>
    </w:p>
    <w:p w14:paraId="169D7FE4">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6AE3D89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color w:val="auto"/>
          <w:sz w:val="24"/>
          <w:highlight w:val="none"/>
          <w:lang w:eastAsia="zh-CN"/>
        </w:rPr>
        <w:t>标项：</w:t>
      </w:r>
      <w:r>
        <w:rPr>
          <w:rFonts w:hint="eastAsia" w:ascii="宋体" w:hAnsi="宋体" w:cs="宋体"/>
          <w:color w:val="auto"/>
          <w:sz w:val="24"/>
          <w:highlight w:val="none"/>
          <w:u w:val="single"/>
          <w:lang w:val="en-US" w:eastAsia="zh-CN"/>
        </w:rPr>
        <w:t xml:space="preserve">    </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011F6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73DAD76">
      <w:pPr>
        <w:spacing w:line="360" w:lineRule="auto"/>
        <w:ind w:firstLine="494"/>
        <w:rPr>
          <w:rFonts w:ascii="宋体" w:hAnsi="宋体" w:cs="宋体"/>
          <w:color w:val="auto"/>
          <w:sz w:val="24"/>
          <w:highlight w:val="none"/>
        </w:rPr>
      </w:pPr>
    </w:p>
    <w:p w14:paraId="15740334">
      <w:pPr>
        <w:spacing w:line="360" w:lineRule="auto"/>
        <w:ind w:firstLine="494"/>
        <w:rPr>
          <w:rFonts w:ascii="宋体" w:hAnsi="宋体" w:cs="宋体"/>
          <w:color w:val="auto"/>
          <w:sz w:val="24"/>
          <w:highlight w:val="none"/>
        </w:rPr>
      </w:pPr>
    </w:p>
    <w:p w14:paraId="47B3715E">
      <w:pPr>
        <w:spacing w:line="360" w:lineRule="auto"/>
        <w:ind w:firstLine="494"/>
        <w:rPr>
          <w:rFonts w:ascii="宋体" w:hAnsi="宋体" w:cs="宋体"/>
          <w:color w:val="auto"/>
          <w:sz w:val="24"/>
          <w:highlight w:val="none"/>
        </w:rPr>
      </w:pPr>
    </w:p>
    <w:p w14:paraId="34651580">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45AB7D29">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F405AC1">
      <w:pPr>
        <w:rPr>
          <w:rFonts w:ascii="宋体" w:hAnsi="宋体" w:cs="宋体"/>
          <w:color w:val="auto"/>
          <w:sz w:val="24"/>
          <w:highlight w:val="none"/>
        </w:rPr>
      </w:pPr>
      <w:r>
        <w:rPr>
          <w:rFonts w:hint="eastAsia" w:ascii="宋体" w:hAnsi="宋体" w:cs="宋体"/>
          <w:b/>
          <w:bCs/>
          <w:color w:val="auto"/>
          <w:sz w:val="24"/>
          <w:highlight w:val="none"/>
        </w:rPr>
        <w:t>附：</w:t>
      </w:r>
    </w:p>
    <w:p w14:paraId="1300448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200EA980">
      <w:pPr>
        <w:autoSpaceDE w:val="0"/>
        <w:autoSpaceDN w:val="0"/>
        <w:jc w:val="center"/>
        <w:rPr>
          <w:rFonts w:ascii="宋体" w:hAnsi="宋体" w:cs="宋体"/>
          <w:b/>
          <w:color w:val="auto"/>
          <w:spacing w:val="6"/>
          <w:sz w:val="32"/>
          <w:szCs w:val="32"/>
          <w:highlight w:val="none"/>
        </w:rPr>
      </w:pPr>
    </w:p>
    <w:p w14:paraId="02433F83">
      <w:pPr>
        <w:autoSpaceDE w:val="0"/>
        <w:autoSpaceDN w:val="0"/>
        <w:jc w:val="center"/>
        <w:rPr>
          <w:rFonts w:ascii="宋体" w:hAnsi="宋体" w:cs="宋体"/>
          <w:b/>
          <w:color w:val="auto"/>
          <w:spacing w:val="6"/>
          <w:sz w:val="32"/>
          <w:szCs w:val="32"/>
          <w:highlight w:val="none"/>
        </w:rPr>
      </w:pPr>
    </w:p>
    <w:p w14:paraId="4A356212">
      <w:pPr>
        <w:autoSpaceDE w:val="0"/>
        <w:autoSpaceDN w:val="0"/>
        <w:jc w:val="center"/>
        <w:rPr>
          <w:rFonts w:ascii="宋体" w:hAnsi="宋体" w:cs="宋体"/>
          <w:b/>
          <w:color w:val="auto"/>
          <w:spacing w:val="6"/>
          <w:sz w:val="32"/>
          <w:szCs w:val="32"/>
          <w:highlight w:val="none"/>
        </w:rPr>
      </w:pPr>
    </w:p>
    <w:p w14:paraId="256DFF3D">
      <w:pPr>
        <w:autoSpaceDE w:val="0"/>
        <w:autoSpaceDN w:val="0"/>
        <w:jc w:val="center"/>
        <w:rPr>
          <w:rFonts w:ascii="宋体" w:hAnsi="宋体" w:cs="宋体"/>
          <w:b/>
          <w:color w:val="auto"/>
          <w:spacing w:val="6"/>
          <w:sz w:val="32"/>
          <w:szCs w:val="32"/>
          <w:highlight w:val="none"/>
        </w:rPr>
      </w:pPr>
    </w:p>
    <w:p w14:paraId="14B65A57">
      <w:pPr>
        <w:autoSpaceDE w:val="0"/>
        <w:autoSpaceDN w:val="0"/>
        <w:jc w:val="center"/>
        <w:rPr>
          <w:rFonts w:ascii="宋体" w:hAnsi="宋体" w:cs="宋体"/>
          <w:b/>
          <w:color w:val="auto"/>
          <w:spacing w:val="6"/>
          <w:sz w:val="32"/>
          <w:szCs w:val="32"/>
          <w:highlight w:val="none"/>
        </w:rPr>
      </w:pPr>
    </w:p>
    <w:p w14:paraId="0599081D">
      <w:pPr>
        <w:autoSpaceDE w:val="0"/>
        <w:autoSpaceDN w:val="0"/>
        <w:jc w:val="center"/>
        <w:rPr>
          <w:rFonts w:ascii="宋体" w:hAnsi="宋体" w:cs="宋体"/>
          <w:b/>
          <w:color w:val="auto"/>
          <w:spacing w:val="6"/>
          <w:sz w:val="32"/>
          <w:szCs w:val="32"/>
          <w:highlight w:val="none"/>
        </w:rPr>
      </w:pPr>
    </w:p>
    <w:p w14:paraId="3F62DED3">
      <w:pPr>
        <w:autoSpaceDE w:val="0"/>
        <w:autoSpaceDN w:val="0"/>
        <w:jc w:val="center"/>
        <w:rPr>
          <w:rFonts w:ascii="宋体" w:hAnsi="宋体" w:cs="宋体"/>
          <w:b/>
          <w:color w:val="auto"/>
          <w:spacing w:val="6"/>
          <w:sz w:val="32"/>
          <w:szCs w:val="32"/>
          <w:highlight w:val="none"/>
        </w:rPr>
      </w:pPr>
    </w:p>
    <w:p w14:paraId="02C5869C">
      <w:pPr>
        <w:autoSpaceDE w:val="0"/>
        <w:autoSpaceDN w:val="0"/>
        <w:jc w:val="center"/>
        <w:rPr>
          <w:rFonts w:ascii="宋体" w:hAnsi="宋体" w:cs="宋体"/>
          <w:b/>
          <w:color w:val="auto"/>
          <w:spacing w:val="6"/>
          <w:sz w:val="32"/>
          <w:szCs w:val="32"/>
          <w:highlight w:val="none"/>
        </w:rPr>
      </w:pPr>
    </w:p>
    <w:p w14:paraId="4C5252DB">
      <w:pPr>
        <w:autoSpaceDE w:val="0"/>
        <w:autoSpaceDN w:val="0"/>
        <w:jc w:val="center"/>
        <w:rPr>
          <w:rFonts w:ascii="宋体" w:hAnsi="宋体" w:cs="宋体"/>
          <w:b/>
          <w:color w:val="auto"/>
          <w:spacing w:val="6"/>
          <w:sz w:val="32"/>
          <w:szCs w:val="32"/>
          <w:highlight w:val="none"/>
        </w:rPr>
      </w:pPr>
    </w:p>
    <w:p w14:paraId="2C840598">
      <w:pPr>
        <w:autoSpaceDE w:val="0"/>
        <w:autoSpaceDN w:val="0"/>
        <w:jc w:val="center"/>
        <w:rPr>
          <w:rFonts w:ascii="宋体" w:hAnsi="宋体" w:cs="宋体"/>
          <w:b/>
          <w:color w:val="auto"/>
          <w:spacing w:val="6"/>
          <w:sz w:val="32"/>
          <w:szCs w:val="32"/>
          <w:highlight w:val="none"/>
        </w:rPr>
      </w:pPr>
    </w:p>
    <w:p w14:paraId="7970CBF2">
      <w:pPr>
        <w:autoSpaceDE w:val="0"/>
        <w:autoSpaceDN w:val="0"/>
        <w:jc w:val="center"/>
        <w:rPr>
          <w:rFonts w:ascii="宋体" w:hAnsi="宋体" w:cs="宋体"/>
          <w:b/>
          <w:color w:val="auto"/>
          <w:spacing w:val="6"/>
          <w:sz w:val="32"/>
          <w:szCs w:val="32"/>
          <w:highlight w:val="none"/>
        </w:rPr>
      </w:pPr>
    </w:p>
    <w:p w14:paraId="6F30AD90">
      <w:pPr>
        <w:autoSpaceDE w:val="0"/>
        <w:autoSpaceDN w:val="0"/>
        <w:jc w:val="center"/>
        <w:rPr>
          <w:rFonts w:ascii="宋体" w:hAnsi="宋体" w:cs="宋体"/>
          <w:b/>
          <w:color w:val="auto"/>
          <w:spacing w:val="6"/>
          <w:sz w:val="32"/>
          <w:szCs w:val="32"/>
          <w:highlight w:val="none"/>
        </w:rPr>
      </w:pPr>
    </w:p>
    <w:p w14:paraId="5A6ECC61">
      <w:pPr>
        <w:autoSpaceDE w:val="0"/>
        <w:autoSpaceDN w:val="0"/>
        <w:jc w:val="center"/>
        <w:rPr>
          <w:rFonts w:ascii="宋体" w:hAnsi="宋体" w:cs="宋体"/>
          <w:b/>
          <w:color w:val="auto"/>
          <w:spacing w:val="6"/>
          <w:sz w:val="32"/>
          <w:szCs w:val="32"/>
          <w:highlight w:val="none"/>
        </w:rPr>
      </w:pPr>
    </w:p>
    <w:p w14:paraId="5A769E57">
      <w:pPr>
        <w:autoSpaceDE w:val="0"/>
        <w:autoSpaceDN w:val="0"/>
        <w:jc w:val="center"/>
        <w:rPr>
          <w:rFonts w:ascii="宋体" w:hAnsi="宋体" w:cs="宋体"/>
          <w:b/>
          <w:color w:val="auto"/>
          <w:spacing w:val="6"/>
          <w:sz w:val="32"/>
          <w:szCs w:val="32"/>
          <w:highlight w:val="none"/>
        </w:rPr>
      </w:pPr>
    </w:p>
    <w:p w14:paraId="6CCF58FD">
      <w:pPr>
        <w:snapToGrid w:val="0"/>
        <w:spacing w:line="360" w:lineRule="auto"/>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0FD65E3">
      <w:pPr>
        <w:snapToGrid w:val="0"/>
        <w:spacing w:line="360" w:lineRule="auto"/>
        <w:jc w:val="both"/>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w:t>
      </w:r>
    </w:p>
    <w:p w14:paraId="5FC49D82">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联合协议</w:t>
      </w:r>
    </w:p>
    <w:p w14:paraId="6E05E4B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2FE6CFD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2EC7E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949F1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4E3922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6A4E3EB">
      <w:pPr>
        <w:snapToGrid w:val="0"/>
        <w:spacing w:line="360" w:lineRule="auto"/>
        <w:ind w:firstLine="576"/>
        <w:rPr>
          <w:rFonts w:ascii="宋体" w:hAnsi="宋体" w:cs="宋体"/>
          <w:color w:val="auto"/>
          <w:kern w:val="0"/>
          <w:sz w:val="24"/>
          <w:highlight w:val="none"/>
          <w:lang w:val="zh-CN"/>
        </w:rPr>
      </w:pPr>
      <w:bookmarkStart w:id="41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7D5B5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0397B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11"/>
    <w:p w14:paraId="567975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FFCE9AD">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8CBBA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4F2F4C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0FF22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3AD1E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B595F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2DD2A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629C2D4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E6AA1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C97D730">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5DECC4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116EA6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98A5E42">
      <w:pPr>
        <w:autoSpaceDE w:val="0"/>
        <w:autoSpaceDN w:val="0"/>
        <w:jc w:val="center"/>
        <w:rPr>
          <w:rFonts w:ascii="宋体" w:hAnsi="宋体" w:cs="宋体"/>
          <w:b/>
          <w:color w:val="auto"/>
          <w:spacing w:val="6"/>
          <w:sz w:val="32"/>
          <w:szCs w:val="32"/>
          <w:highlight w:val="none"/>
        </w:rPr>
      </w:pPr>
    </w:p>
    <w:p w14:paraId="16D8C6D1">
      <w:pPr>
        <w:autoSpaceDE w:val="0"/>
        <w:autoSpaceDN w:val="0"/>
        <w:jc w:val="center"/>
        <w:rPr>
          <w:rFonts w:ascii="宋体" w:hAnsi="宋体" w:cs="宋体"/>
          <w:b/>
          <w:color w:val="auto"/>
          <w:spacing w:val="6"/>
          <w:sz w:val="32"/>
          <w:szCs w:val="32"/>
          <w:highlight w:val="none"/>
        </w:rPr>
      </w:pPr>
    </w:p>
    <w:p w14:paraId="3DC96494">
      <w:pPr>
        <w:autoSpaceDE w:val="0"/>
        <w:autoSpaceDN w:val="0"/>
        <w:jc w:val="center"/>
        <w:rPr>
          <w:rFonts w:ascii="宋体" w:hAnsi="宋体" w:cs="宋体"/>
          <w:b/>
          <w:color w:val="auto"/>
          <w:spacing w:val="6"/>
          <w:sz w:val="32"/>
          <w:szCs w:val="32"/>
          <w:highlight w:val="none"/>
        </w:rPr>
      </w:pPr>
    </w:p>
    <w:p w14:paraId="2A2F30A2">
      <w:pPr>
        <w:autoSpaceDE w:val="0"/>
        <w:autoSpaceDN w:val="0"/>
        <w:jc w:val="center"/>
        <w:rPr>
          <w:rFonts w:ascii="宋体" w:hAnsi="宋体" w:cs="宋体"/>
          <w:b/>
          <w:color w:val="auto"/>
          <w:spacing w:val="6"/>
          <w:sz w:val="32"/>
          <w:szCs w:val="32"/>
          <w:highlight w:val="none"/>
        </w:rPr>
      </w:pPr>
    </w:p>
    <w:p w14:paraId="0D0C4719">
      <w:pPr>
        <w:autoSpaceDE w:val="0"/>
        <w:autoSpaceDN w:val="0"/>
        <w:jc w:val="center"/>
        <w:rPr>
          <w:rFonts w:ascii="宋体" w:hAnsi="宋体" w:cs="宋体"/>
          <w:b/>
          <w:color w:val="auto"/>
          <w:spacing w:val="6"/>
          <w:sz w:val="32"/>
          <w:szCs w:val="32"/>
          <w:highlight w:val="none"/>
        </w:rPr>
      </w:pPr>
    </w:p>
    <w:p w14:paraId="08E84C1B">
      <w:pPr>
        <w:autoSpaceDE w:val="0"/>
        <w:autoSpaceDN w:val="0"/>
        <w:jc w:val="center"/>
        <w:rPr>
          <w:rFonts w:ascii="宋体" w:hAnsi="宋体" w:cs="宋体"/>
          <w:b/>
          <w:color w:val="auto"/>
          <w:spacing w:val="6"/>
          <w:sz w:val="32"/>
          <w:szCs w:val="32"/>
          <w:highlight w:val="none"/>
        </w:rPr>
      </w:pPr>
    </w:p>
    <w:p w14:paraId="5C2068DD">
      <w:pPr>
        <w:autoSpaceDE w:val="0"/>
        <w:autoSpaceDN w:val="0"/>
        <w:jc w:val="center"/>
        <w:rPr>
          <w:rFonts w:ascii="宋体" w:hAnsi="宋体" w:cs="宋体"/>
          <w:b/>
          <w:color w:val="auto"/>
          <w:spacing w:val="6"/>
          <w:sz w:val="32"/>
          <w:szCs w:val="32"/>
          <w:highlight w:val="none"/>
        </w:rPr>
      </w:pPr>
    </w:p>
    <w:p w14:paraId="5A1DCB4C">
      <w:pPr>
        <w:autoSpaceDE w:val="0"/>
        <w:autoSpaceDN w:val="0"/>
        <w:jc w:val="center"/>
        <w:rPr>
          <w:rFonts w:ascii="宋体" w:hAnsi="宋体" w:cs="宋体"/>
          <w:b/>
          <w:color w:val="auto"/>
          <w:spacing w:val="6"/>
          <w:sz w:val="32"/>
          <w:szCs w:val="32"/>
          <w:highlight w:val="none"/>
        </w:rPr>
      </w:pPr>
    </w:p>
    <w:p w14:paraId="105CA921">
      <w:pPr>
        <w:autoSpaceDE w:val="0"/>
        <w:autoSpaceDN w:val="0"/>
        <w:jc w:val="center"/>
        <w:rPr>
          <w:rFonts w:ascii="宋体" w:hAnsi="宋体" w:cs="宋体"/>
          <w:b/>
          <w:color w:val="auto"/>
          <w:spacing w:val="6"/>
          <w:sz w:val="32"/>
          <w:szCs w:val="32"/>
          <w:highlight w:val="none"/>
        </w:rPr>
      </w:pPr>
    </w:p>
    <w:p w14:paraId="7FDFD239">
      <w:pPr>
        <w:autoSpaceDE w:val="0"/>
        <w:autoSpaceDN w:val="0"/>
        <w:jc w:val="center"/>
        <w:rPr>
          <w:rFonts w:ascii="宋体" w:hAnsi="宋体" w:cs="宋体"/>
          <w:b/>
          <w:color w:val="auto"/>
          <w:spacing w:val="6"/>
          <w:sz w:val="32"/>
          <w:szCs w:val="32"/>
          <w:highlight w:val="none"/>
        </w:rPr>
      </w:pPr>
    </w:p>
    <w:p w14:paraId="52BBBB9A">
      <w:pPr>
        <w:autoSpaceDE w:val="0"/>
        <w:autoSpaceDN w:val="0"/>
        <w:jc w:val="center"/>
        <w:rPr>
          <w:rFonts w:ascii="宋体" w:hAnsi="宋体" w:cs="宋体"/>
          <w:b/>
          <w:color w:val="auto"/>
          <w:spacing w:val="6"/>
          <w:sz w:val="32"/>
          <w:szCs w:val="32"/>
          <w:highlight w:val="none"/>
        </w:rPr>
      </w:pPr>
    </w:p>
    <w:p w14:paraId="3A935676">
      <w:pPr>
        <w:autoSpaceDE w:val="0"/>
        <w:autoSpaceDN w:val="0"/>
        <w:jc w:val="center"/>
        <w:rPr>
          <w:rFonts w:ascii="宋体" w:hAnsi="宋体" w:cs="宋体"/>
          <w:b/>
          <w:color w:val="auto"/>
          <w:spacing w:val="6"/>
          <w:sz w:val="32"/>
          <w:szCs w:val="32"/>
          <w:highlight w:val="none"/>
        </w:rPr>
      </w:pPr>
    </w:p>
    <w:p w14:paraId="6C2A3E75">
      <w:pPr>
        <w:autoSpaceDE w:val="0"/>
        <w:autoSpaceDN w:val="0"/>
        <w:jc w:val="center"/>
        <w:rPr>
          <w:rFonts w:ascii="宋体" w:hAnsi="宋体" w:cs="宋体"/>
          <w:b/>
          <w:color w:val="auto"/>
          <w:spacing w:val="6"/>
          <w:sz w:val="32"/>
          <w:szCs w:val="32"/>
          <w:highlight w:val="none"/>
        </w:rPr>
      </w:pPr>
    </w:p>
    <w:p w14:paraId="1D68ABA4">
      <w:pPr>
        <w:autoSpaceDE w:val="0"/>
        <w:autoSpaceDN w:val="0"/>
        <w:jc w:val="center"/>
        <w:rPr>
          <w:rFonts w:ascii="宋体" w:hAnsi="宋体" w:cs="宋体"/>
          <w:b/>
          <w:color w:val="auto"/>
          <w:spacing w:val="6"/>
          <w:sz w:val="32"/>
          <w:szCs w:val="32"/>
          <w:highlight w:val="none"/>
        </w:rPr>
      </w:pPr>
    </w:p>
    <w:p w14:paraId="7A5AB366">
      <w:pPr>
        <w:autoSpaceDE w:val="0"/>
        <w:autoSpaceDN w:val="0"/>
        <w:jc w:val="center"/>
        <w:rPr>
          <w:rFonts w:ascii="宋体" w:hAnsi="宋体" w:cs="宋体"/>
          <w:b/>
          <w:color w:val="auto"/>
          <w:spacing w:val="6"/>
          <w:sz w:val="32"/>
          <w:szCs w:val="32"/>
          <w:highlight w:val="none"/>
        </w:rPr>
      </w:pPr>
    </w:p>
    <w:p w14:paraId="0601BA3B">
      <w:pPr>
        <w:autoSpaceDE w:val="0"/>
        <w:autoSpaceDN w:val="0"/>
        <w:jc w:val="center"/>
        <w:rPr>
          <w:rFonts w:ascii="宋体" w:hAnsi="宋体" w:cs="宋体"/>
          <w:b/>
          <w:color w:val="auto"/>
          <w:spacing w:val="6"/>
          <w:sz w:val="32"/>
          <w:szCs w:val="32"/>
          <w:highlight w:val="none"/>
        </w:rPr>
      </w:pPr>
    </w:p>
    <w:p w14:paraId="0D7FA7ED">
      <w:pPr>
        <w:autoSpaceDE w:val="0"/>
        <w:autoSpaceDN w:val="0"/>
        <w:jc w:val="center"/>
        <w:rPr>
          <w:rFonts w:ascii="宋体" w:hAnsi="宋体" w:cs="宋体"/>
          <w:b/>
          <w:color w:val="auto"/>
          <w:spacing w:val="6"/>
          <w:sz w:val="32"/>
          <w:szCs w:val="32"/>
          <w:highlight w:val="none"/>
        </w:rPr>
      </w:pPr>
    </w:p>
    <w:p w14:paraId="7FB4C353">
      <w:pPr>
        <w:autoSpaceDE w:val="0"/>
        <w:autoSpaceDN w:val="0"/>
        <w:jc w:val="center"/>
        <w:rPr>
          <w:rFonts w:ascii="宋体" w:hAnsi="宋体" w:cs="宋体"/>
          <w:b/>
          <w:color w:val="auto"/>
          <w:spacing w:val="6"/>
          <w:sz w:val="32"/>
          <w:szCs w:val="32"/>
          <w:highlight w:val="none"/>
        </w:rPr>
      </w:pPr>
    </w:p>
    <w:p w14:paraId="0DBF1AC9">
      <w:pPr>
        <w:autoSpaceDE w:val="0"/>
        <w:autoSpaceDN w:val="0"/>
        <w:jc w:val="center"/>
        <w:rPr>
          <w:rFonts w:ascii="宋体" w:hAnsi="宋体" w:cs="宋体"/>
          <w:b/>
          <w:color w:val="auto"/>
          <w:spacing w:val="6"/>
          <w:sz w:val="32"/>
          <w:szCs w:val="32"/>
          <w:highlight w:val="none"/>
        </w:rPr>
      </w:pPr>
    </w:p>
    <w:p w14:paraId="2D104CA6">
      <w:pPr>
        <w:snapToGrid w:val="0"/>
        <w:spacing w:line="360" w:lineRule="auto"/>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8BBD0F6">
      <w:pPr>
        <w:snapToGrid w:val="0"/>
        <w:spacing w:line="360" w:lineRule="auto"/>
        <w:jc w:val="both"/>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w:t>
      </w:r>
    </w:p>
    <w:p w14:paraId="0AEDDAFD">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分包意向协议</w:t>
      </w:r>
    </w:p>
    <w:p w14:paraId="780F7A76">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CAF6B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D05D61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99492A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5AA9304">
      <w:pPr>
        <w:pStyle w:val="2"/>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32633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F97125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4A8FC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2"/>
    </w:p>
    <w:p w14:paraId="4970DF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DEE86B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A496A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BC6B8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A88D6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5DCE909">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36B684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B828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ADD0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AA184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59D044D">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22CC5BA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4F553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2012C2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2F4B51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1E1FEA">
      <w:pPr>
        <w:autoSpaceDE w:val="0"/>
        <w:autoSpaceDN w:val="0"/>
        <w:jc w:val="center"/>
        <w:rPr>
          <w:rFonts w:ascii="宋体" w:hAnsi="宋体" w:cs="宋体"/>
          <w:b/>
          <w:color w:val="auto"/>
          <w:spacing w:val="6"/>
          <w:sz w:val="32"/>
          <w:szCs w:val="32"/>
          <w:highlight w:val="none"/>
        </w:rPr>
      </w:pPr>
    </w:p>
    <w:p w14:paraId="30F9E25B">
      <w:pPr>
        <w:autoSpaceDE w:val="0"/>
        <w:autoSpaceDN w:val="0"/>
        <w:jc w:val="center"/>
        <w:rPr>
          <w:rFonts w:ascii="宋体" w:hAnsi="宋体" w:cs="宋体"/>
          <w:b/>
          <w:color w:val="auto"/>
          <w:spacing w:val="6"/>
          <w:sz w:val="32"/>
          <w:szCs w:val="32"/>
          <w:highlight w:val="none"/>
        </w:rPr>
      </w:pPr>
    </w:p>
    <w:p w14:paraId="166F648C">
      <w:pPr>
        <w:autoSpaceDE w:val="0"/>
        <w:autoSpaceDN w:val="0"/>
        <w:jc w:val="center"/>
        <w:rPr>
          <w:rFonts w:ascii="宋体" w:hAnsi="宋体" w:cs="宋体"/>
          <w:b/>
          <w:color w:val="auto"/>
          <w:spacing w:val="6"/>
          <w:sz w:val="32"/>
          <w:szCs w:val="32"/>
          <w:highlight w:val="none"/>
        </w:rPr>
      </w:pPr>
    </w:p>
    <w:p w14:paraId="47D23DA7">
      <w:pPr>
        <w:autoSpaceDE w:val="0"/>
        <w:autoSpaceDN w:val="0"/>
        <w:jc w:val="center"/>
        <w:rPr>
          <w:rFonts w:ascii="宋体" w:hAnsi="宋体" w:cs="宋体"/>
          <w:b/>
          <w:color w:val="auto"/>
          <w:spacing w:val="6"/>
          <w:sz w:val="32"/>
          <w:szCs w:val="32"/>
          <w:highlight w:val="none"/>
        </w:rPr>
      </w:pPr>
    </w:p>
    <w:p w14:paraId="6ACC8F39">
      <w:pPr>
        <w:autoSpaceDE w:val="0"/>
        <w:autoSpaceDN w:val="0"/>
        <w:jc w:val="center"/>
        <w:rPr>
          <w:rFonts w:ascii="宋体" w:hAnsi="宋体" w:cs="宋体"/>
          <w:b/>
          <w:color w:val="auto"/>
          <w:spacing w:val="6"/>
          <w:sz w:val="32"/>
          <w:szCs w:val="32"/>
          <w:highlight w:val="none"/>
        </w:rPr>
      </w:pPr>
    </w:p>
    <w:p w14:paraId="23D68A8D">
      <w:pPr>
        <w:autoSpaceDE w:val="0"/>
        <w:autoSpaceDN w:val="0"/>
        <w:jc w:val="center"/>
        <w:rPr>
          <w:rFonts w:ascii="宋体" w:hAnsi="宋体" w:cs="宋体"/>
          <w:b/>
          <w:color w:val="auto"/>
          <w:spacing w:val="6"/>
          <w:sz w:val="32"/>
          <w:szCs w:val="32"/>
          <w:highlight w:val="none"/>
        </w:rPr>
      </w:pPr>
    </w:p>
    <w:p w14:paraId="5E7AE661">
      <w:pPr>
        <w:autoSpaceDE w:val="0"/>
        <w:autoSpaceDN w:val="0"/>
        <w:jc w:val="center"/>
        <w:rPr>
          <w:rFonts w:ascii="宋体" w:hAnsi="宋体" w:cs="宋体"/>
          <w:b/>
          <w:color w:val="auto"/>
          <w:spacing w:val="6"/>
          <w:sz w:val="32"/>
          <w:szCs w:val="32"/>
          <w:highlight w:val="none"/>
        </w:rPr>
      </w:pPr>
    </w:p>
    <w:p w14:paraId="7CE0043C">
      <w:pPr>
        <w:autoSpaceDE w:val="0"/>
        <w:autoSpaceDN w:val="0"/>
        <w:jc w:val="center"/>
        <w:rPr>
          <w:rFonts w:ascii="宋体" w:hAnsi="宋体" w:cs="宋体"/>
          <w:b/>
          <w:color w:val="auto"/>
          <w:spacing w:val="6"/>
          <w:sz w:val="32"/>
          <w:szCs w:val="32"/>
          <w:highlight w:val="none"/>
        </w:rPr>
      </w:pPr>
    </w:p>
    <w:p w14:paraId="6FB0C6C8">
      <w:pPr>
        <w:autoSpaceDE w:val="0"/>
        <w:autoSpaceDN w:val="0"/>
        <w:jc w:val="center"/>
        <w:rPr>
          <w:rFonts w:ascii="宋体" w:hAnsi="宋体" w:cs="宋体"/>
          <w:b/>
          <w:color w:val="auto"/>
          <w:spacing w:val="6"/>
          <w:sz w:val="32"/>
          <w:szCs w:val="32"/>
          <w:highlight w:val="none"/>
        </w:rPr>
      </w:pPr>
    </w:p>
    <w:p w14:paraId="5413CD92">
      <w:pPr>
        <w:autoSpaceDE w:val="0"/>
        <w:autoSpaceDN w:val="0"/>
        <w:jc w:val="center"/>
        <w:rPr>
          <w:rFonts w:ascii="宋体" w:hAnsi="宋体" w:cs="宋体"/>
          <w:b/>
          <w:color w:val="auto"/>
          <w:spacing w:val="6"/>
          <w:sz w:val="32"/>
          <w:szCs w:val="32"/>
          <w:highlight w:val="none"/>
        </w:rPr>
      </w:pPr>
    </w:p>
    <w:p w14:paraId="0E3986DD">
      <w:pPr>
        <w:autoSpaceDE w:val="0"/>
        <w:autoSpaceDN w:val="0"/>
        <w:jc w:val="center"/>
        <w:rPr>
          <w:rFonts w:ascii="宋体" w:hAnsi="宋体" w:cs="宋体"/>
          <w:b/>
          <w:color w:val="auto"/>
          <w:spacing w:val="6"/>
          <w:sz w:val="32"/>
          <w:szCs w:val="32"/>
          <w:highlight w:val="none"/>
        </w:rPr>
      </w:pPr>
    </w:p>
    <w:p w14:paraId="35E88464">
      <w:pPr>
        <w:autoSpaceDE w:val="0"/>
        <w:autoSpaceDN w:val="0"/>
        <w:jc w:val="center"/>
        <w:rPr>
          <w:rFonts w:ascii="宋体" w:hAnsi="宋体" w:cs="宋体"/>
          <w:b/>
          <w:color w:val="auto"/>
          <w:spacing w:val="6"/>
          <w:sz w:val="32"/>
          <w:szCs w:val="32"/>
          <w:highlight w:val="none"/>
        </w:rPr>
      </w:pPr>
    </w:p>
    <w:p w14:paraId="131BB5E1">
      <w:pPr>
        <w:autoSpaceDE w:val="0"/>
        <w:autoSpaceDN w:val="0"/>
        <w:jc w:val="center"/>
        <w:rPr>
          <w:rFonts w:ascii="宋体" w:hAnsi="宋体" w:cs="宋体"/>
          <w:b/>
          <w:color w:val="auto"/>
          <w:spacing w:val="6"/>
          <w:sz w:val="32"/>
          <w:szCs w:val="32"/>
          <w:highlight w:val="none"/>
        </w:rPr>
      </w:pPr>
    </w:p>
    <w:p w14:paraId="350C2654">
      <w:pPr>
        <w:autoSpaceDE w:val="0"/>
        <w:autoSpaceDN w:val="0"/>
        <w:jc w:val="center"/>
        <w:rPr>
          <w:rFonts w:ascii="宋体" w:hAnsi="宋体" w:cs="宋体"/>
          <w:b/>
          <w:color w:val="auto"/>
          <w:spacing w:val="6"/>
          <w:sz w:val="32"/>
          <w:szCs w:val="32"/>
          <w:highlight w:val="none"/>
        </w:rPr>
      </w:pPr>
    </w:p>
    <w:p w14:paraId="4E0E70D1">
      <w:pPr>
        <w:autoSpaceDE w:val="0"/>
        <w:autoSpaceDN w:val="0"/>
        <w:jc w:val="center"/>
        <w:rPr>
          <w:rFonts w:ascii="宋体" w:hAnsi="宋体" w:cs="宋体"/>
          <w:b/>
          <w:color w:val="auto"/>
          <w:spacing w:val="6"/>
          <w:sz w:val="32"/>
          <w:szCs w:val="32"/>
          <w:highlight w:val="none"/>
        </w:rPr>
      </w:pPr>
    </w:p>
    <w:p w14:paraId="73A893F2">
      <w:pPr>
        <w:autoSpaceDE w:val="0"/>
        <w:autoSpaceDN w:val="0"/>
        <w:jc w:val="center"/>
        <w:rPr>
          <w:rFonts w:ascii="宋体" w:hAnsi="宋体" w:cs="宋体"/>
          <w:b/>
          <w:color w:val="auto"/>
          <w:spacing w:val="6"/>
          <w:sz w:val="32"/>
          <w:szCs w:val="32"/>
          <w:highlight w:val="none"/>
        </w:rPr>
      </w:pPr>
    </w:p>
    <w:p w14:paraId="1FAFCD54">
      <w:pPr>
        <w:autoSpaceDE w:val="0"/>
        <w:autoSpaceDN w:val="0"/>
        <w:jc w:val="center"/>
        <w:rPr>
          <w:rFonts w:ascii="宋体" w:hAnsi="宋体" w:cs="宋体"/>
          <w:b/>
          <w:color w:val="auto"/>
          <w:spacing w:val="6"/>
          <w:sz w:val="32"/>
          <w:szCs w:val="32"/>
          <w:highlight w:val="none"/>
        </w:rPr>
      </w:pPr>
    </w:p>
    <w:p w14:paraId="5AFC950A">
      <w:pPr>
        <w:autoSpaceDE w:val="0"/>
        <w:autoSpaceDN w:val="0"/>
        <w:jc w:val="center"/>
        <w:rPr>
          <w:rFonts w:ascii="宋体" w:hAnsi="宋体" w:cs="宋体"/>
          <w:b/>
          <w:color w:val="auto"/>
          <w:spacing w:val="6"/>
          <w:sz w:val="32"/>
          <w:szCs w:val="32"/>
          <w:highlight w:val="none"/>
        </w:rPr>
      </w:pPr>
    </w:p>
    <w:p w14:paraId="53526283">
      <w:pPr>
        <w:autoSpaceDE w:val="0"/>
        <w:autoSpaceDN w:val="0"/>
        <w:jc w:val="center"/>
        <w:rPr>
          <w:rFonts w:ascii="宋体" w:hAnsi="宋体" w:cs="宋体"/>
          <w:b/>
          <w:color w:val="auto"/>
          <w:spacing w:val="6"/>
          <w:sz w:val="32"/>
          <w:szCs w:val="32"/>
          <w:highlight w:val="none"/>
        </w:rPr>
      </w:pPr>
    </w:p>
    <w:p w14:paraId="0F6AE3E5">
      <w:pPr>
        <w:autoSpaceDE w:val="0"/>
        <w:autoSpaceDN w:val="0"/>
        <w:jc w:val="center"/>
        <w:rPr>
          <w:rFonts w:ascii="宋体" w:hAnsi="宋体" w:cs="宋体"/>
          <w:b/>
          <w:color w:val="auto"/>
          <w:spacing w:val="6"/>
          <w:sz w:val="32"/>
          <w:szCs w:val="32"/>
          <w:highlight w:val="none"/>
        </w:rPr>
      </w:pPr>
    </w:p>
    <w:p w14:paraId="0645D3DA">
      <w:pPr>
        <w:autoSpaceDE w:val="0"/>
        <w:autoSpaceDN w:val="0"/>
        <w:jc w:val="center"/>
        <w:rPr>
          <w:rFonts w:ascii="宋体" w:hAnsi="宋体" w:cs="宋体"/>
          <w:b/>
          <w:color w:val="auto"/>
          <w:spacing w:val="6"/>
          <w:sz w:val="32"/>
          <w:szCs w:val="32"/>
          <w:highlight w:val="none"/>
        </w:rPr>
      </w:pPr>
    </w:p>
    <w:p w14:paraId="12AF61D3">
      <w:pPr>
        <w:autoSpaceDE w:val="0"/>
        <w:autoSpaceDN w:val="0"/>
        <w:jc w:val="center"/>
        <w:rPr>
          <w:rFonts w:ascii="宋体" w:hAnsi="宋体" w:cs="宋体"/>
          <w:b/>
          <w:color w:val="auto"/>
          <w:spacing w:val="6"/>
          <w:sz w:val="32"/>
          <w:szCs w:val="32"/>
          <w:highlight w:val="none"/>
        </w:rPr>
      </w:pPr>
    </w:p>
    <w:p w14:paraId="1C23DAF1">
      <w:pPr>
        <w:snapToGrid w:val="0"/>
        <w:spacing w:line="360" w:lineRule="auto"/>
        <w:outlineLvl w:val="0"/>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br w:type="page"/>
      </w:r>
    </w:p>
    <w:p w14:paraId="524875A0">
      <w:pPr>
        <w:snapToGrid w:val="0"/>
        <w:spacing w:line="360" w:lineRule="auto"/>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r>
        <w:rPr>
          <w:rFonts w:hint="eastAsia" w:ascii="宋体" w:hAnsi="宋体" w:cs="宋体"/>
          <w:b/>
          <w:color w:val="auto"/>
          <w:kern w:val="0"/>
          <w:sz w:val="32"/>
          <w:szCs w:val="32"/>
          <w:highlight w:val="none"/>
          <w:lang w:val="en-US" w:eastAsia="zh-CN"/>
        </w:rPr>
        <w:t>及填写说明</w:t>
      </w:r>
    </w:p>
    <w:p w14:paraId="02591E6C">
      <w:pPr>
        <w:spacing w:line="360" w:lineRule="auto"/>
        <w:jc w:val="center"/>
        <w:rPr>
          <w:rFonts w:ascii="宋体" w:hAnsi="宋体" w:cs="宋体"/>
          <w:color w:val="auto"/>
          <w:sz w:val="24"/>
          <w:highlight w:val="none"/>
          <w:u w:val="single"/>
        </w:rPr>
      </w:pPr>
    </w:p>
    <w:p w14:paraId="49B895C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5B93DD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22234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80BBE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07D3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3D043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62FA4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0750908">
      <w:pPr>
        <w:pStyle w:val="80"/>
        <w:rPr>
          <w:color w:val="auto"/>
          <w:highlight w:val="none"/>
        </w:rPr>
      </w:pPr>
    </w:p>
    <w:p w14:paraId="7FA09089">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9FBD1E6">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F46BB1F">
      <w:pPr>
        <w:pStyle w:val="80"/>
        <w:rPr>
          <w:color w:val="auto"/>
          <w:highlight w:val="none"/>
          <w:lang w:val="zh-CN"/>
        </w:rPr>
      </w:pPr>
    </w:p>
    <w:p w14:paraId="29C2E710">
      <w:pPr>
        <w:spacing w:line="360" w:lineRule="auto"/>
        <w:jc w:val="center"/>
        <w:rPr>
          <w:rFonts w:hint="eastAsia" w:ascii="宋体" w:hAnsi="宋体" w:cs="宋体"/>
          <w:b/>
          <w:color w:val="auto"/>
          <w:sz w:val="32"/>
          <w:szCs w:val="32"/>
          <w:highlight w:val="none"/>
          <w:lang w:val="en-US" w:eastAsia="zh-CN"/>
        </w:rPr>
      </w:pPr>
      <w:r>
        <w:rPr>
          <w:rFonts w:ascii="宋体" w:hAnsi="宋体" w:cs="宋体"/>
          <w:b/>
          <w:color w:val="auto"/>
          <w:sz w:val="32"/>
          <w:szCs w:val="32"/>
          <w:highlight w:val="none"/>
        </w:rPr>
        <w:br w:type="page"/>
      </w:r>
      <w:r>
        <w:rPr>
          <w:rFonts w:hint="eastAsia" w:ascii="宋体" w:hAnsi="宋体" w:cs="宋体"/>
          <w:b/>
          <w:color w:val="auto"/>
          <w:sz w:val="32"/>
          <w:szCs w:val="32"/>
          <w:highlight w:val="none"/>
          <w:lang w:val="en-US" w:eastAsia="zh-CN"/>
        </w:rPr>
        <w:t>填写说明</w:t>
      </w:r>
    </w:p>
    <w:p w14:paraId="6A0F5803">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、项目专门面向中小企业采购的，投标人必须按要求提供本表，且投标货物和服务必须全部由中小企业制造或者承接。如有虚假，将对投标人按虚假材料谋取中标论处。</w:t>
      </w:r>
    </w:p>
    <w:p w14:paraId="7CD48EF5">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14:paraId="01A2789B">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、联合体投标的，由联合体牵头方提供本表。</w:t>
      </w:r>
    </w:p>
    <w:p w14:paraId="698E47B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4FF41BC2">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如</w:t>
      </w:r>
      <w:r>
        <w:rPr>
          <w:rFonts w:hint="eastAsia" w:ascii="宋体" w:hAnsi="宋体" w:eastAsia="宋体" w:cs="宋体"/>
          <w:color w:val="auto"/>
          <w:sz w:val="24"/>
          <w:highlight w:val="none"/>
        </w:rPr>
        <w:t>招标文件第二部分投标人须知前附表中“采购标的及其对应的中小企业划分标准所属行业”</w:t>
      </w:r>
      <w:r>
        <w:rPr>
          <w:rFonts w:hint="eastAsia" w:ascii="宋体" w:hAnsi="宋体" w:cs="宋体"/>
          <w:color w:val="auto"/>
          <w:sz w:val="24"/>
          <w:highlight w:val="none"/>
          <w:lang w:val="en-US" w:eastAsia="zh-CN"/>
        </w:rPr>
        <w:t>中未列明</w:t>
      </w:r>
      <w:r>
        <w:rPr>
          <w:rFonts w:hint="eastAsia" w:ascii="宋体" w:hAnsi="宋体" w:eastAsia="宋体" w:cs="宋体"/>
          <w:color w:val="auto"/>
          <w:sz w:val="24"/>
          <w:highlight w:val="none"/>
        </w:rPr>
        <w:t>“标的名称”、“采购文件中明确的所属行业”</w:t>
      </w:r>
      <w:r>
        <w:rPr>
          <w:rFonts w:hint="eastAsia" w:ascii="宋体" w:hAnsi="宋体" w:cs="宋体"/>
          <w:color w:val="auto"/>
          <w:sz w:val="24"/>
          <w:highlight w:val="none"/>
          <w:lang w:val="en-US" w:eastAsia="zh-CN"/>
        </w:rPr>
        <w:t>信息，</w:t>
      </w:r>
      <w:r>
        <w:rPr>
          <w:rFonts w:hint="eastAsia" w:ascii="宋体" w:hAnsi="宋体" w:eastAsia="宋体" w:cs="宋体"/>
          <w:color w:val="auto"/>
          <w:sz w:val="24"/>
          <w:highlight w:val="none"/>
          <w:lang w:eastAsia="zh-CN"/>
        </w:rPr>
        <w:t>依据工业和信息化部、国家统计局、国家发展和改革委员会、财政部《关于印发中小企业划型标准规定的通知》（工信部联企业</w:t>
      </w:r>
      <w:r>
        <w:rPr>
          <w:rFonts w:hint="eastAsia" w:ascii="宋体" w:hAnsi="宋体" w:cs="宋体"/>
          <w:color w:val="auto"/>
          <w:sz w:val="24"/>
          <w:highlight w:val="none"/>
          <w:lang w:eastAsia="zh-CN"/>
        </w:rPr>
        <w:t>〔2011〕</w:t>
      </w:r>
      <w:r>
        <w:rPr>
          <w:rFonts w:hint="eastAsia" w:ascii="宋体" w:hAnsi="宋体" w:eastAsia="宋体" w:cs="宋体"/>
          <w:color w:val="auto"/>
          <w:sz w:val="24"/>
          <w:highlight w:val="none"/>
          <w:lang w:eastAsia="zh-CN"/>
        </w:rPr>
        <w:t>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w:t>
      </w:r>
      <w:r>
        <w:rPr>
          <w:rFonts w:hint="eastAsia" w:ascii="宋体" w:hAnsi="宋体" w:cs="宋体"/>
          <w:color w:val="auto"/>
          <w:sz w:val="24"/>
          <w:highlight w:val="none"/>
          <w:lang w:val="en-US" w:eastAsia="zh-CN"/>
        </w:rPr>
        <w:t>如下</w:t>
      </w:r>
      <w:r>
        <w:rPr>
          <w:rFonts w:hint="eastAsia" w:ascii="宋体" w:hAnsi="宋体" w:eastAsia="宋体" w:cs="宋体"/>
          <w:color w:val="auto"/>
          <w:sz w:val="24"/>
          <w:highlight w:val="none"/>
          <w:lang w:eastAsia="zh-CN"/>
        </w:rPr>
        <w:t>：</w:t>
      </w:r>
    </w:p>
    <w:p w14:paraId="19AD4E1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（1）农、林、牧、渔业。营业收入20000万元以下的为中小微型企业。其中，营业收入500万元及以上的为中型企业，营业收入50万元及以上的为小型企业，营业收入50万元以下的为微型企业。</w:t>
      </w:r>
    </w:p>
    <w:p w14:paraId="3D92DE9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D630CD">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338F23">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EFAECE">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A4885B">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C590F3">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8A7D97">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EC6AD6">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7EAB37">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F5473E">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949189">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E9239F">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A80B59">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1587F0">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6BC028A">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（16）其他未列明行业。从业人员300人以下的为中小微型企业。其中，从业人员100人及以上的为中型企业；从业人员10人及以上的为小型企业；从业人员10人以下的为微型企业。</w:t>
      </w:r>
    </w:p>
    <w:p w14:paraId="2112E9B1">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中型企业标准上限即为大型企业标准下限。</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26822530">
      <w:pPr>
        <w:spacing w:line="360" w:lineRule="auto"/>
        <w:jc w:val="both"/>
        <w:rPr>
          <w:rFonts w:ascii="宋体" w:hAnsi="宋体" w:cs="宋体"/>
          <w:bCs/>
          <w:color w:val="auto"/>
          <w:sz w:val="24"/>
          <w:highlight w:val="none"/>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AmdtSymbols">
    <w:altName w:val="Yellowtail"/>
    <w:panose1 w:val="02000500000000020004"/>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NumberOnly"/>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仓耳渔阳体 W05"/>
    <w:panose1 w:val="02020609040205080304"/>
    <w:charset w:val="80"/>
    <w:family w:val="roman"/>
    <w:pitch w:val="default"/>
    <w:sig w:usb0="00000000" w:usb1="00000000" w:usb2="00000012" w:usb3="00000000" w:csb0="4002009F" w:csb1="DFD70000"/>
  </w:font>
  <w:font w:name="仓耳渔阳体 W05">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A1D9">
    <w:pPr>
      <w:pStyle w:val="41"/>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4C2F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A4C2F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6465">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D433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7D433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04BE">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A3C1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7A3C1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C40C">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74BE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574BE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A06A">
    <w:pPr>
      <w:pStyle w:val="41"/>
      <w:jc w:val="center"/>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8B94E">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D8B94E">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335F">
    <w:pPr>
      <w:pStyle w:val="41"/>
      <w:framePr w:wrap="around" w:vAnchor="text" w:hAnchor="margin" w:xAlign="right" w:y="1"/>
      <w:rPr>
        <w:rStyle w:val="73"/>
      </w:rPr>
    </w:pPr>
    <w:r>
      <w:fldChar w:fldCharType="begin"/>
    </w:r>
    <w:r>
      <w:rPr>
        <w:rStyle w:val="73"/>
      </w:rPr>
      <w:instrText xml:space="preserve">PAGE  </w:instrText>
    </w:r>
    <w:r>
      <w:fldChar w:fldCharType="end"/>
    </w:r>
  </w:p>
  <w:p w14:paraId="64BD8B34">
    <w:pPr>
      <w:pStyle w:val="41"/>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A550">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15182">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315182">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E02F">
    <w:pPr>
      <w:pStyle w:val="41"/>
      <w:framePr w:wrap="around" w:vAnchor="text" w:hAnchor="margin" w:xAlign="right" w:y="1"/>
      <w:rPr>
        <w:rStyle w:val="73"/>
      </w:rPr>
    </w:pPr>
    <w:r>
      <w:fldChar w:fldCharType="begin"/>
    </w:r>
    <w:r>
      <w:rPr>
        <w:rStyle w:val="73"/>
      </w:rPr>
      <w:instrText xml:space="preserve">PAGE  </w:instrText>
    </w:r>
    <w:r>
      <w:fldChar w:fldCharType="end"/>
    </w:r>
  </w:p>
  <w:p w14:paraId="4365F15B">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3E05">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FB78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26FB78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46BE">
    <w:pPr>
      <w:pStyle w:val="4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E3CE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E3CE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80FA">
    <w:pPr>
      <w:pStyle w:val="4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80755">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680755">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93">
    <w:pPr>
      <w:pStyle w:val="4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526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672526B">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B28A">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A2C58">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5A2C58">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DF9B">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C6A6">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2EC6A6">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73AD">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1854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C18547">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CFD2">
    <w:pPr>
      <w:pStyle w:val="42"/>
      <w:pBdr>
        <w:bottom w:val="single" w:color="auto" w:sz="6" w:space="4"/>
      </w:pBdr>
      <w:jc w:val="right"/>
    </w:pPr>
    <w:r>
      <w:t></w:t>
    </w:r>
    <w:r>
      <w:rPr>
        <w:rFonts w:hint="eastAsia"/>
      </w:rPr>
      <w:t xml:space="preserve">             </w:t>
    </w:r>
    <w:r>
      <w:rPr>
        <w:rFonts w:hint="eastAsia"/>
        <w:lang w:eastAsia="zh-CN"/>
      </w:rPr>
      <w:t>建德市政府采购公开招标文件</w:t>
    </w:r>
  </w:p>
  <w:p w14:paraId="6A6F41D8">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403B">
    <w:pPr>
      <w:pStyle w:val="42"/>
      <w:jc w:val="right"/>
      <w:rPr>
        <w:rFonts w:ascii="仿宋_GB2312" w:eastAsia="仿宋_GB2312"/>
        <w:b/>
        <w:i/>
        <w:iCs/>
        <w:u w:val="single"/>
      </w:rPr>
    </w:pPr>
    <w:r>
      <w:t></w:t>
    </w:r>
    <w:r>
      <w:rPr>
        <w:rFonts w:hint="eastAsia"/>
        <w:lang w:eastAsia="zh-CN"/>
      </w:rPr>
      <w:t>建德市政府采购公开招标文件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9EBA">
    <w:pPr>
      <w:pStyle w:val="42"/>
    </w:pPr>
    <w:r>
      <w:t></w:t>
    </w:r>
    <w:r>
      <w:rPr>
        <w:rFonts w:hint="eastAsia"/>
      </w:rPr>
      <w:t xml:space="preserve">                                             </w:t>
    </w:r>
    <w:r>
      <w:rPr>
        <w:rFonts w:hint="eastAsia"/>
        <w:lang w:eastAsia="zh-CN"/>
      </w:rPr>
      <w:t>建德市政府采购公开招标文件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EBEF">
    <w:pPr>
      <w:pStyle w:val="42"/>
      <w:pBdr>
        <w:bottom w:val="single" w:color="auto" w:sz="6" w:space="0"/>
      </w:pBdr>
      <w:tabs>
        <w:tab w:val="center" w:pos="4535"/>
        <w:tab w:val="right" w:pos="9070"/>
        <w:tab w:val="clear" w:pos="4153"/>
        <w:tab w:val="clear" w:pos="8306"/>
      </w:tabs>
      <w:jc w:val="right"/>
      <w:rPr>
        <w:lang w:val="zh-CN"/>
      </w:rPr>
    </w:pPr>
    <w:r>
      <w:rPr>
        <w:lang w:val="zh-CN"/>
      </w:rPr>
      <w:t></w:t>
    </w:r>
    <w:r>
      <w:tab/>
    </w:r>
    <w:r>
      <w:rPr>
        <w:lang w:val="zh-CN"/>
      </w:rPr>
      <w:t></w:t>
    </w:r>
    <w:r>
      <w:tab/>
    </w:r>
    <w:r>
      <w:rPr>
        <w:rFonts w:hint="eastAsia"/>
        <w:lang w:eastAsia="zh-CN"/>
      </w:rPr>
      <w:t>建德</w:t>
    </w:r>
    <w:r>
      <w:rPr>
        <w:lang w:val="zh-CN"/>
      </w:rPr>
      <w:t>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10E4">
    <w:pPr>
      <w:pStyle w:val="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AA96">
    <w:pPr>
      <w:pStyle w:val="42"/>
      <w:jc w:val="right"/>
      <w:rPr>
        <w:rFonts w:ascii="仿宋_GB2312" w:eastAsia="仿宋_GB2312"/>
        <w:b/>
        <w:i/>
        <w:u w:val="single"/>
      </w:rPr>
    </w:pPr>
    <w:r>
      <w:t></w:t>
    </w:r>
    <w:r>
      <w:rPr>
        <w:rFonts w:hint="eastAsia"/>
      </w:rPr>
      <w:t xml:space="preserve">                                </w:t>
    </w:r>
    <w:r>
      <w:rPr>
        <w:rFonts w:hint="eastAsia"/>
        <w:lang w:eastAsia="zh-CN"/>
      </w:rPr>
      <w:t>建德市政府采购公开招标文件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82B7">
    <w:pPr>
      <w:pStyle w:val="42"/>
    </w:pPr>
    <w:r>
      <w:t></w:t>
    </w:r>
    <w:r>
      <w:rPr>
        <w:rFonts w:hint="eastAsia"/>
      </w:rPr>
      <w:t xml:space="preserve">         </w:t>
    </w:r>
  </w:p>
  <w:p w14:paraId="2277A4D7">
    <w:pPr>
      <w:pStyle w:val="42"/>
    </w:pPr>
    <w:r>
      <w:rPr>
        <w:rFonts w:hint="eastAsia"/>
      </w:rPr>
      <w:t xml:space="preserve">                                                                  </w:t>
    </w:r>
    <w:r>
      <w:rPr>
        <w:rFonts w:hint="eastAsia"/>
        <w:lang w:eastAsia="zh-CN"/>
      </w:rPr>
      <w:t>建德市政府采购公开招标文件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EC9D">
    <w:pPr>
      <w:pStyle w:val="42"/>
      <w:rPr>
        <w:rFonts w:ascii="仿宋_GB2312" w:eastAsia="仿宋_GB2312"/>
        <w:b/>
        <w:i/>
        <w:u w:val="single"/>
      </w:rPr>
    </w:pPr>
    <w:r>
      <w:t></w:t>
    </w:r>
    <w:r>
      <w:rPr>
        <w:rFonts w:hint="eastAsia"/>
      </w:rPr>
      <w:t xml:space="preserve">                                                </w:t>
    </w:r>
    <w:r>
      <w:t xml:space="preserve"> </w:t>
    </w:r>
    <w:r>
      <w:rPr>
        <w:rFonts w:hint="eastAsia"/>
        <w:lang w:eastAsia="zh-CN"/>
      </w:rPr>
      <w:t>建德市政府采购公开招标文件</w:t>
    </w:r>
  </w:p>
  <w:p w14:paraId="54E972BE">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5E83">
    <w:pPr>
      <w:pStyle w:val="42"/>
      <w:jc w:val="right"/>
    </w:pPr>
    <w:r>
      <w:t></w:t>
    </w:r>
    <w:r>
      <w:rPr>
        <w:rFonts w:hint="eastAsia"/>
      </w:rPr>
      <w:t xml:space="preserve">                                                                    </w:t>
    </w:r>
    <w:r>
      <w:rPr>
        <w:rFonts w:hint="eastAsia"/>
        <w:lang w:eastAsia="zh-CN"/>
      </w:rPr>
      <w:t>建德市政府采购公开招标文件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858D">
    <w:pPr>
      <w:pStyle w:val="42"/>
      <w:jc w:val="right"/>
      <w:rPr>
        <w:rFonts w:ascii="仿宋_GB2312" w:eastAsia="仿宋_GB2312"/>
        <w:b/>
        <w:i/>
        <w:u w:val="single"/>
      </w:rPr>
    </w:pPr>
    <w:r>
      <w:rPr>
        <w:rFonts w:hint="eastAsia"/>
      </w:rPr>
      <w:t xml:space="preserve">                                  </w:t>
    </w:r>
    <w:r>
      <w:rPr>
        <w:rFonts w:hint="eastAsia"/>
        <w:lang w:eastAsia="zh-CN"/>
      </w:rPr>
      <w:t>建德市政府采购公开招标文件</w:t>
    </w:r>
  </w:p>
  <w:p w14:paraId="0277636B">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DDC8">
    <w:pPr>
      <w:pStyle w:val="42"/>
      <w:jc w:val="right"/>
    </w:pPr>
    <w:r>
      <w:rPr>
        <w:rFonts w:hint="eastAsia"/>
      </w:rPr>
      <w:t xml:space="preserve">                                                                                                        </w:t>
    </w:r>
    <w:r>
      <w:rPr>
        <w:rFonts w:hint="eastAsia"/>
        <w:lang w:eastAsia="zh-CN"/>
      </w:rPr>
      <w:t>建德市政府采购公开招标文件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FFEFC674"/>
    <w:multiLevelType w:val="singleLevel"/>
    <w:tmpl w:val="FFEFC67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0DFB"/>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264B83"/>
    <w:rsid w:val="01653F35"/>
    <w:rsid w:val="017244EE"/>
    <w:rsid w:val="019F7441"/>
    <w:rsid w:val="01B37585"/>
    <w:rsid w:val="01D55165"/>
    <w:rsid w:val="01DF6BF8"/>
    <w:rsid w:val="01EC2C57"/>
    <w:rsid w:val="02051E24"/>
    <w:rsid w:val="02273107"/>
    <w:rsid w:val="025F0711"/>
    <w:rsid w:val="026B2E25"/>
    <w:rsid w:val="02824D4D"/>
    <w:rsid w:val="029F7154"/>
    <w:rsid w:val="02DC4B10"/>
    <w:rsid w:val="02DD76CE"/>
    <w:rsid w:val="02F36323"/>
    <w:rsid w:val="02F5269B"/>
    <w:rsid w:val="02F5619C"/>
    <w:rsid w:val="0326446A"/>
    <w:rsid w:val="032D5555"/>
    <w:rsid w:val="03554694"/>
    <w:rsid w:val="036634D2"/>
    <w:rsid w:val="03B10EED"/>
    <w:rsid w:val="03DD35E4"/>
    <w:rsid w:val="04076900"/>
    <w:rsid w:val="041A5A3B"/>
    <w:rsid w:val="042311BA"/>
    <w:rsid w:val="042B157A"/>
    <w:rsid w:val="04351B1E"/>
    <w:rsid w:val="048F763B"/>
    <w:rsid w:val="049F330E"/>
    <w:rsid w:val="04AA775C"/>
    <w:rsid w:val="04AF1889"/>
    <w:rsid w:val="04F66F48"/>
    <w:rsid w:val="05251E14"/>
    <w:rsid w:val="054F4E62"/>
    <w:rsid w:val="0591547A"/>
    <w:rsid w:val="05A16594"/>
    <w:rsid w:val="05A7762D"/>
    <w:rsid w:val="060E5941"/>
    <w:rsid w:val="06110FAF"/>
    <w:rsid w:val="06493CA7"/>
    <w:rsid w:val="065A6178"/>
    <w:rsid w:val="066F1CF3"/>
    <w:rsid w:val="06871610"/>
    <w:rsid w:val="06930BB8"/>
    <w:rsid w:val="06DE6460"/>
    <w:rsid w:val="06E85D06"/>
    <w:rsid w:val="07034156"/>
    <w:rsid w:val="07245D42"/>
    <w:rsid w:val="07264C62"/>
    <w:rsid w:val="076B6355"/>
    <w:rsid w:val="0779354C"/>
    <w:rsid w:val="077A4D9B"/>
    <w:rsid w:val="07B05960"/>
    <w:rsid w:val="07F67816"/>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9EF4328"/>
    <w:rsid w:val="0A1C0718"/>
    <w:rsid w:val="0A3E7710"/>
    <w:rsid w:val="0A5B7E63"/>
    <w:rsid w:val="0A664130"/>
    <w:rsid w:val="0AA374A5"/>
    <w:rsid w:val="0AAB7649"/>
    <w:rsid w:val="0ABC5606"/>
    <w:rsid w:val="0ACF4E8E"/>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6A2581"/>
    <w:rsid w:val="0C8445DA"/>
    <w:rsid w:val="0C87121B"/>
    <w:rsid w:val="0C91629C"/>
    <w:rsid w:val="0CC007F7"/>
    <w:rsid w:val="0CC617AC"/>
    <w:rsid w:val="0CE618DF"/>
    <w:rsid w:val="0CFE707A"/>
    <w:rsid w:val="0D063BDA"/>
    <w:rsid w:val="0D08375F"/>
    <w:rsid w:val="0D184CFB"/>
    <w:rsid w:val="0D1A2A5B"/>
    <w:rsid w:val="0D4A7419"/>
    <w:rsid w:val="0D817B82"/>
    <w:rsid w:val="0D827401"/>
    <w:rsid w:val="0D84094E"/>
    <w:rsid w:val="0D854AD0"/>
    <w:rsid w:val="0D8A00E9"/>
    <w:rsid w:val="0D8D589E"/>
    <w:rsid w:val="0D9F26FE"/>
    <w:rsid w:val="0DA01C73"/>
    <w:rsid w:val="0DCA4354"/>
    <w:rsid w:val="0DD63300"/>
    <w:rsid w:val="0DF50604"/>
    <w:rsid w:val="0DF702FE"/>
    <w:rsid w:val="0E060E51"/>
    <w:rsid w:val="0E5604B2"/>
    <w:rsid w:val="0E6D5D79"/>
    <w:rsid w:val="0E9D0089"/>
    <w:rsid w:val="0EA474D2"/>
    <w:rsid w:val="0EB803EE"/>
    <w:rsid w:val="0EE20AF5"/>
    <w:rsid w:val="0EF94D4B"/>
    <w:rsid w:val="0F4958DC"/>
    <w:rsid w:val="0F515DF7"/>
    <w:rsid w:val="0F596BA8"/>
    <w:rsid w:val="0F6248D2"/>
    <w:rsid w:val="0F693536"/>
    <w:rsid w:val="0F7B0511"/>
    <w:rsid w:val="0F7B76D9"/>
    <w:rsid w:val="0F816ACD"/>
    <w:rsid w:val="0F9832DB"/>
    <w:rsid w:val="0FBF3FD2"/>
    <w:rsid w:val="0FBF7FF3"/>
    <w:rsid w:val="10646583"/>
    <w:rsid w:val="106946FA"/>
    <w:rsid w:val="107D4B15"/>
    <w:rsid w:val="108A24A7"/>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B058B8"/>
    <w:rsid w:val="12D81596"/>
    <w:rsid w:val="13072A44"/>
    <w:rsid w:val="134F1B42"/>
    <w:rsid w:val="135F4BE2"/>
    <w:rsid w:val="137A20FF"/>
    <w:rsid w:val="139B1A0A"/>
    <w:rsid w:val="139D25C7"/>
    <w:rsid w:val="13BF3CE4"/>
    <w:rsid w:val="13C77A9D"/>
    <w:rsid w:val="140E4E76"/>
    <w:rsid w:val="141008D8"/>
    <w:rsid w:val="14125FE6"/>
    <w:rsid w:val="146D271E"/>
    <w:rsid w:val="14982588"/>
    <w:rsid w:val="149A5AD9"/>
    <w:rsid w:val="14A7619D"/>
    <w:rsid w:val="14BE009A"/>
    <w:rsid w:val="150536C3"/>
    <w:rsid w:val="150C1963"/>
    <w:rsid w:val="151447A0"/>
    <w:rsid w:val="154A6454"/>
    <w:rsid w:val="15762120"/>
    <w:rsid w:val="15D60C87"/>
    <w:rsid w:val="168B150F"/>
    <w:rsid w:val="16A1413C"/>
    <w:rsid w:val="16A8729C"/>
    <w:rsid w:val="16B33777"/>
    <w:rsid w:val="16BC70A7"/>
    <w:rsid w:val="16C6339E"/>
    <w:rsid w:val="172F2D79"/>
    <w:rsid w:val="17557BEF"/>
    <w:rsid w:val="175C6F6A"/>
    <w:rsid w:val="17D349C1"/>
    <w:rsid w:val="18037974"/>
    <w:rsid w:val="18244F26"/>
    <w:rsid w:val="18286B99"/>
    <w:rsid w:val="1830729E"/>
    <w:rsid w:val="1852128A"/>
    <w:rsid w:val="1870062C"/>
    <w:rsid w:val="18817102"/>
    <w:rsid w:val="18830A15"/>
    <w:rsid w:val="18852B28"/>
    <w:rsid w:val="188B5321"/>
    <w:rsid w:val="189741B2"/>
    <w:rsid w:val="19932372"/>
    <w:rsid w:val="19A20DD5"/>
    <w:rsid w:val="19AE03F1"/>
    <w:rsid w:val="1A071A03"/>
    <w:rsid w:val="1A1F16AE"/>
    <w:rsid w:val="1A3B5C77"/>
    <w:rsid w:val="1A6B1B55"/>
    <w:rsid w:val="1A984BAD"/>
    <w:rsid w:val="1AB8220E"/>
    <w:rsid w:val="1AE4166C"/>
    <w:rsid w:val="1AF06CFB"/>
    <w:rsid w:val="1AF11B8D"/>
    <w:rsid w:val="1B11359C"/>
    <w:rsid w:val="1B2A271F"/>
    <w:rsid w:val="1B530544"/>
    <w:rsid w:val="1B713184"/>
    <w:rsid w:val="1B866CAC"/>
    <w:rsid w:val="1BA209CF"/>
    <w:rsid w:val="1BB4777D"/>
    <w:rsid w:val="1BD75AB8"/>
    <w:rsid w:val="1C0459C2"/>
    <w:rsid w:val="1C146065"/>
    <w:rsid w:val="1C1B3B4A"/>
    <w:rsid w:val="1C88086E"/>
    <w:rsid w:val="1CC7757C"/>
    <w:rsid w:val="1CCB5193"/>
    <w:rsid w:val="1CF14289"/>
    <w:rsid w:val="1D1F4209"/>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96D5D"/>
    <w:rsid w:val="1E8B6156"/>
    <w:rsid w:val="1EA703CC"/>
    <w:rsid w:val="1EB7330C"/>
    <w:rsid w:val="1EE2069D"/>
    <w:rsid w:val="1F0A0FF3"/>
    <w:rsid w:val="1F5771FF"/>
    <w:rsid w:val="1FD52574"/>
    <w:rsid w:val="1FE868A9"/>
    <w:rsid w:val="20034907"/>
    <w:rsid w:val="20173E4B"/>
    <w:rsid w:val="202645B9"/>
    <w:rsid w:val="2049311E"/>
    <w:rsid w:val="204E48BC"/>
    <w:rsid w:val="20586E69"/>
    <w:rsid w:val="206C46C2"/>
    <w:rsid w:val="208921B3"/>
    <w:rsid w:val="20973DEB"/>
    <w:rsid w:val="209B6AED"/>
    <w:rsid w:val="20B26522"/>
    <w:rsid w:val="20B44310"/>
    <w:rsid w:val="210743EB"/>
    <w:rsid w:val="211116EB"/>
    <w:rsid w:val="216133FC"/>
    <w:rsid w:val="21D56769"/>
    <w:rsid w:val="21E52EF3"/>
    <w:rsid w:val="21FB5D7B"/>
    <w:rsid w:val="22015E94"/>
    <w:rsid w:val="220B1C3D"/>
    <w:rsid w:val="221D1D20"/>
    <w:rsid w:val="22334A87"/>
    <w:rsid w:val="22BE6801"/>
    <w:rsid w:val="22D13A0E"/>
    <w:rsid w:val="23085827"/>
    <w:rsid w:val="233500BF"/>
    <w:rsid w:val="23377FF7"/>
    <w:rsid w:val="236B425F"/>
    <w:rsid w:val="23836192"/>
    <w:rsid w:val="23901F29"/>
    <w:rsid w:val="239C0061"/>
    <w:rsid w:val="23B908A4"/>
    <w:rsid w:val="23BD5235"/>
    <w:rsid w:val="23E95BEF"/>
    <w:rsid w:val="23FD0064"/>
    <w:rsid w:val="245375B0"/>
    <w:rsid w:val="24642C0A"/>
    <w:rsid w:val="24B22173"/>
    <w:rsid w:val="24B95AD9"/>
    <w:rsid w:val="24BE24DA"/>
    <w:rsid w:val="24CF5825"/>
    <w:rsid w:val="24D663E6"/>
    <w:rsid w:val="24D77F2B"/>
    <w:rsid w:val="24DA7816"/>
    <w:rsid w:val="25152081"/>
    <w:rsid w:val="258B00E2"/>
    <w:rsid w:val="25A917A6"/>
    <w:rsid w:val="25BE27CC"/>
    <w:rsid w:val="25F74A5C"/>
    <w:rsid w:val="2628662C"/>
    <w:rsid w:val="262D45DE"/>
    <w:rsid w:val="265B4E97"/>
    <w:rsid w:val="26663631"/>
    <w:rsid w:val="267A740D"/>
    <w:rsid w:val="26871DC8"/>
    <w:rsid w:val="26906C30"/>
    <w:rsid w:val="26A12BEB"/>
    <w:rsid w:val="26A53EF9"/>
    <w:rsid w:val="26A94201"/>
    <w:rsid w:val="26AC274F"/>
    <w:rsid w:val="26E51CC1"/>
    <w:rsid w:val="26EA4592"/>
    <w:rsid w:val="27044A29"/>
    <w:rsid w:val="271D34C8"/>
    <w:rsid w:val="276142BF"/>
    <w:rsid w:val="27783712"/>
    <w:rsid w:val="27907362"/>
    <w:rsid w:val="27ED48F7"/>
    <w:rsid w:val="28333E1D"/>
    <w:rsid w:val="28454BD6"/>
    <w:rsid w:val="28455253"/>
    <w:rsid w:val="2854796C"/>
    <w:rsid w:val="28551971"/>
    <w:rsid w:val="285B1C53"/>
    <w:rsid w:val="289F7086"/>
    <w:rsid w:val="28C32028"/>
    <w:rsid w:val="28CC490F"/>
    <w:rsid w:val="28DE40AA"/>
    <w:rsid w:val="29121C13"/>
    <w:rsid w:val="29345E77"/>
    <w:rsid w:val="294C65AD"/>
    <w:rsid w:val="29806583"/>
    <w:rsid w:val="298B3C4C"/>
    <w:rsid w:val="2998358C"/>
    <w:rsid w:val="29F26D24"/>
    <w:rsid w:val="2A15033F"/>
    <w:rsid w:val="2A1662C1"/>
    <w:rsid w:val="2A1C7367"/>
    <w:rsid w:val="2A2815FA"/>
    <w:rsid w:val="2A6D6092"/>
    <w:rsid w:val="2A7C616E"/>
    <w:rsid w:val="2A7D76B4"/>
    <w:rsid w:val="2B437463"/>
    <w:rsid w:val="2B7807EE"/>
    <w:rsid w:val="2B9845BD"/>
    <w:rsid w:val="2BA50BF7"/>
    <w:rsid w:val="2BBF00EC"/>
    <w:rsid w:val="2BC37CFD"/>
    <w:rsid w:val="2BD5237F"/>
    <w:rsid w:val="2BD804A6"/>
    <w:rsid w:val="2BE536CE"/>
    <w:rsid w:val="2BE758D9"/>
    <w:rsid w:val="2BF346BB"/>
    <w:rsid w:val="2C09049E"/>
    <w:rsid w:val="2C0A653C"/>
    <w:rsid w:val="2C191F85"/>
    <w:rsid w:val="2C3F0EDD"/>
    <w:rsid w:val="2CE82D6F"/>
    <w:rsid w:val="2D343236"/>
    <w:rsid w:val="2D38455E"/>
    <w:rsid w:val="2D3C4051"/>
    <w:rsid w:val="2D575011"/>
    <w:rsid w:val="2DB92430"/>
    <w:rsid w:val="2DD15014"/>
    <w:rsid w:val="2DE57C91"/>
    <w:rsid w:val="2DF72DE4"/>
    <w:rsid w:val="2DF91B72"/>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A270F7"/>
    <w:rsid w:val="30D51E0F"/>
    <w:rsid w:val="30DF1478"/>
    <w:rsid w:val="30EC586F"/>
    <w:rsid w:val="319C6071"/>
    <w:rsid w:val="319E66A5"/>
    <w:rsid w:val="31AC537E"/>
    <w:rsid w:val="31E3679B"/>
    <w:rsid w:val="31E732FD"/>
    <w:rsid w:val="31FB7654"/>
    <w:rsid w:val="323474E9"/>
    <w:rsid w:val="323C2DCC"/>
    <w:rsid w:val="32517576"/>
    <w:rsid w:val="32BE5C2C"/>
    <w:rsid w:val="32C37159"/>
    <w:rsid w:val="32FB467E"/>
    <w:rsid w:val="32FB6478"/>
    <w:rsid w:val="33263B3F"/>
    <w:rsid w:val="336963EB"/>
    <w:rsid w:val="33816EEB"/>
    <w:rsid w:val="33EB55CD"/>
    <w:rsid w:val="33EC4C02"/>
    <w:rsid w:val="340D2360"/>
    <w:rsid w:val="3410665D"/>
    <w:rsid w:val="34211214"/>
    <w:rsid w:val="342E63AB"/>
    <w:rsid w:val="347436ED"/>
    <w:rsid w:val="348C6C89"/>
    <w:rsid w:val="34950E68"/>
    <w:rsid w:val="34986E94"/>
    <w:rsid w:val="34AF62C9"/>
    <w:rsid w:val="34CB4388"/>
    <w:rsid w:val="34FA6E12"/>
    <w:rsid w:val="354D7158"/>
    <w:rsid w:val="358D5588"/>
    <w:rsid w:val="363A3B40"/>
    <w:rsid w:val="3647730B"/>
    <w:rsid w:val="365302AE"/>
    <w:rsid w:val="36607A0A"/>
    <w:rsid w:val="366E227C"/>
    <w:rsid w:val="366F2E0D"/>
    <w:rsid w:val="367B6A5C"/>
    <w:rsid w:val="36A74ADA"/>
    <w:rsid w:val="36AD60D5"/>
    <w:rsid w:val="36B224F9"/>
    <w:rsid w:val="36B30DB2"/>
    <w:rsid w:val="36D8144C"/>
    <w:rsid w:val="36EC0CC9"/>
    <w:rsid w:val="37202102"/>
    <w:rsid w:val="373F410B"/>
    <w:rsid w:val="37AC3D63"/>
    <w:rsid w:val="37EE7094"/>
    <w:rsid w:val="37F4701F"/>
    <w:rsid w:val="38296C89"/>
    <w:rsid w:val="383002EB"/>
    <w:rsid w:val="38586797"/>
    <w:rsid w:val="385D15DF"/>
    <w:rsid w:val="38BC0149"/>
    <w:rsid w:val="38D87D1C"/>
    <w:rsid w:val="39636459"/>
    <w:rsid w:val="396B7F6C"/>
    <w:rsid w:val="3986681B"/>
    <w:rsid w:val="39B417A9"/>
    <w:rsid w:val="39FC5695"/>
    <w:rsid w:val="3A006D8E"/>
    <w:rsid w:val="3A3651E5"/>
    <w:rsid w:val="3A744481"/>
    <w:rsid w:val="3A8C7BEF"/>
    <w:rsid w:val="3A906246"/>
    <w:rsid w:val="3AF70BD4"/>
    <w:rsid w:val="3B181276"/>
    <w:rsid w:val="3B2349B7"/>
    <w:rsid w:val="3B364CF9"/>
    <w:rsid w:val="3B36794F"/>
    <w:rsid w:val="3B3A730A"/>
    <w:rsid w:val="3B616CFF"/>
    <w:rsid w:val="3B6259F6"/>
    <w:rsid w:val="3B8701AA"/>
    <w:rsid w:val="3B976654"/>
    <w:rsid w:val="3BC01EFC"/>
    <w:rsid w:val="3BCA786A"/>
    <w:rsid w:val="3BD31E2F"/>
    <w:rsid w:val="3BF15831"/>
    <w:rsid w:val="3C105946"/>
    <w:rsid w:val="3C471448"/>
    <w:rsid w:val="3C5F759A"/>
    <w:rsid w:val="3C6C525A"/>
    <w:rsid w:val="3CCE23CB"/>
    <w:rsid w:val="3CD17D17"/>
    <w:rsid w:val="3CED04E1"/>
    <w:rsid w:val="3D3C7F39"/>
    <w:rsid w:val="3D440F09"/>
    <w:rsid w:val="3D4504A0"/>
    <w:rsid w:val="3D8734BB"/>
    <w:rsid w:val="3D9A11D4"/>
    <w:rsid w:val="3DA16D89"/>
    <w:rsid w:val="3DA364BE"/>
    <w:rsid w:val="3DE041CB"/>
    <w:rsid w:val="3E0D48F6"/>
    <w:rsid w:val="3E1868B4"/>
    <w:rsid w:val="3E300B32"/>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84512C"/>
    <w:rsid w:val="3F95482B"/>
    <w:rsid w:val="4019356B"/>
    <w:rsid w:val="40592157"/>
    <w:rsid w:val="406E1CAE"/>
    <w:rsid w:val="40774C91"/>
    <w:rsid w:val="408C0409"/>
    <w:rsid w:val="40A0133A"/>
    <w:rsid w:val="40AD4052"/>
    <w:rsid w:val="40C31A53"/>
    <w:rsid w:val="40FF545D"/>
    <w:rsid w:val="410067C8"/>
    <w:rsid w:val="41377703"/>
    <w:rsid w:val="418F0D2A"/>
    <w:rsid w:val="41A33A6C"/>
    <w:rsid w:val="41D01505"/>
    <w:rsid w:val="42474939"/>
    <w:rsid w:val="424C3C57"/>
    <w:rsid w:val="42613FF3"/>
    <w:rsid w:val="42660D96"/>
    <w:rsid w:val="42693382"/>
    <w:rsid w:val="428667D2"/>
    <w:rsid w:val="42C85330"/>
    <w:rsid w:val="42CD1CE0"/>
    <w:rsid w:val="42E1381E"/>
    <w:rsid w:val="42ED6459"/>
    <w:rsid w:val="42FE58DD"/>
    <w:rsid w:val="43174B3D"/>
    <w:rsid w:val="43193DDE"/>
    <w:rsid w:val="43342EA7"/>
    <w:rsid w:val="434B790E"/>
    <w:rsid w:val="4360274F"/>
    <w:rsid w:val="43977AB6"/>
    <w:rsid w:val="43A3342B"/>
    <w:rsid w:val="43C77C27"/>
    <w:rsid w:val="43DE09EE"/>
    <w:rsid w:val="44002FAD"/>
    <w:rsid w:val="44184095"/>
    <w:rsid w:val="449101DD"/>
    <w:rsid w:val="44D23262"/>
    <w:rsid w:val="44DE1391"/>
    <w:rsid w:val="451B225C"/>
    <w:rsid w:val="452410C9"/>
    <w:rsid w:val="45317DFB"/>
    <w:rsid w:val="4550160D"/>
    <w:rsid w:val="456D3CE4"/>
    <w:rsid w:val="4579042C"/>
    <w:rsid w:val="457F0571"/>
    <w:rsid w:val="45851176"/>
    <w:rsid w:val="45AE6C0F"/>
    <w:rsid w:val="45C63B94"/>
    <w:rsid w:val="45F20916"/>
    <w:rsid w:val="460E7DA5"/>
    <w:rsid w:val="46422483"/>
    <w:rsid w:val="4659254A"/>
    <w:rsid w:val="465B0637"/>
    <w:rsid w:val="465E3F0D"/>
    <w:rsid w:val="46652BDD"/>
    <w:rsid w:val="466A16E6"/>
    <w:rsid w:val="46893F2B"/>
    <w:rsid w:val="46A7068B"/>
    <w:rsid w:val="46A75BA4"/>
    <w:rsid w:val="46C4686E"/>
    <w:rsid w:val="46C65B15"/>
    <w:rsid w:val="470B1C8F"/>
    <w:rsid w:val="477B778F"/>
    <w:rsid w:val="478203EC"/>
    <w:rsid w:val="47B025FA"/>
    <w:rsid w:val="47FB7574"/>
    <w:rsid w:val="4800556C"/>
    <w:rsid w:val="4809698F"/>
    <w:rsid w:val="4811697D"/>
    <w:rsid w:val="48561EF5"/>
    <w:rsid w:val="487A3E25"/>
    <w:rsid w:val="488B5503"/>
    <w:rsid w:val="48937E21"/>
    <w:rsid w:val="489A0361"/>
    <w:rsid w:val="48B94FF3"/>
    <w:rsid w:val="48E37AAB"/>
    <w:rsid w:val="48FD4B4C"/>
    <w:rsid w:val="490A68E0"/>
    <w:rsid w:val="491055FE"/>
    <w:rsid w:val="495F5B3E"/>
    <w:rsid w:val="496F77D7"/>
    <w:rsid w:val="497654FD"/>
    <w:rsid w:val="49B64211"/>
    <w:rsid w:val="49DB1DED"/>
    <w:rsid w:val="49F6167F"/>
    <w:rsid w:val="4A064FA0"/>
    <w:rsid w:val="4A0A4A38"/>
    <w:rsid w:val="4A16615C"/>
    <w:rsid w:val="4A3E3E48"/>
    <w:rsid w:val="4A4424D7"/>
    <w:rsid w:val="4AB82D0F"/>
    <w:rsid w:val="4AC32699"/>
    <w:rsid w:val="4AEB7664"/>
    <w:rsid w:val="4AFD7C19"/>
    <w:rsid w:val="4B0567D1"/>
    <w:rsid w:val="4B236AAE"/>
    <w:rsid w:val="4B707271"/>
    <w:rsid w:val="4B9739F7"/>
    <w:rsid w:val="4BEE2503"/>
    <w:rsid w:val="4C245A30"/>
    <w:rsid w:val="4C675BBA"/>
    <w:rsid w:val="4CB6685F"/>
    <w:rsid w:val="4CC367FE"/>
    <w:rsid w:val="4D077F3C"/>
    <w:rsid w:val="4D123355"/>
    <w:rsid w:val="4D2A3B31"/>
    <w:rsid w:val="4D312C52"/>
    <w:rsid w:val="4D905305"/>
    <w:rsid w:val="4D964A72"/>
    <w:rsid w:val="4D9C1254"/>
    <w:rsid w:val="4DE86773"/>
    <w:rsid w:val="4E793892"/>
    <w:rsid w:val="4E800872"/>
    <w:rsid w:val="4EC569ED"/>
    <w:rsid w:val="4ED50EA1"/>
    <w:rsid w:val="4EE631A7"/>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1F2D9C"/>
    <w:rsid w:val="5142540C"/>
    <w:rsid w:val="518832C8"/>
    <w:rsid w:val="519D3C50"/>
    <w:rsid w:val="51A0432A"/>
    <w:rsid w:val="51A86090"/>
    <w:rsid w:val="51B7396D"/>
    <w:rsid w:val="51D81308"/>
    <w:rsid w:val="522E4CC3"/>
    <w:rsid w:val="5244713B"/>
    <w:rsid w:val="52615633"/>
    <w:rsid w:val="526F4DE4"/>
    <w:rsid w:val="52977FD4"/>
    <w:rsid w:val="52A25790"/>
    <w:rsid w:val="52A96B6F"/>
    <w:rsid w:val="52B0193D"/>
    <w:rsid w:val="52B45975"/>
    <w:rsid w:val="52D94AA4"/>
    <w:rsid w:val="52EA3A62"/>
    <w:rsid w:val="52F50BB8"/>
    <w:rsid w:val="53097272"/>
    <w:rsid w:val="53544462"/>
    <w:rsid w:val="5397158E"/>
    <w:rsid w:val="54013861"/>
    <w:rsid w:val="543F741C"/>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A855A7"/>
    <w:rsid w:val="55DC29B6"/>
    <w:rsid w:val="55DD4241"/>
    <w:rsid w:val="560E4866"/>
    <w:rsid w:val="56471638"/>
    <w:rsid w:val="566B6D1E"/>
    <w:rsid w:val="56E66121"/>
    <w:rsid w:val="57032A2C"/>
    <w:rsid w:val="570F5219"/>
    <w:rsid w:val="57566F57"/>
    <w:rsid w:val="575D12B5"/>
    <w:rsid w:val="57610A87"/>
    <w:rsid w:val="5763795C"/>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98534D"/>
    <w:rsid w:val="589F7AD2"/>
    <w:rsid w:val="58AE4F0C"/>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CD5078"/>
    <w:rsid w:val="5AD63A24"/>
    <w:rsid w:val="5AE91CF5"/>
    <w:rsid w:val="5B2E1A1D"/>
    <w:rsid w:val="5B843A1C"/>
    <w:rsid w:val="5B873E3F"/>
    <w:rsid w:val="5B917E24"/>
    <w:rsid w:val="5C02690E"/>
    <w:rsid w:val="5C196DA7"/>
    <w:rsid w:val="5C2A048C"/>
    <w:rsid w:val="5C641B24"/>
    <w:rsid w:val="5C80234E"/>
    <w:rsid w:val="5C8A680C"/>
    <w:rsid w:val="5D0C4701"/>
    <w:rsid w:val="5D0F0395"/>
    <w:rsid w:val="5D1C1D72"/>
    <w:rsid w:val="5D221076"/>
    <w:rsid w:val="5D397964"/>
    <w:rsid w:val="5D5A391C"/>
    <w:rsid w:val="5D5F10C0"/>
    <w:rsid w:val="5D691367"/>
    <w:rsid w:val="5D891B7B"/>
    <w:rsid w:val="5DAD38EE"/>
    <w:rsid w:val="5DBE9A2C"/>
    <w:rsid w:val="5E006862"/>
    <w:rsid w:val="5E0207B9"/>
    <w:rsid w:val="5E1834A1"/>
    <w:rsid w:val="5E261785"/>
    <w:rsid w:val="5E4A7017"/>
    <w:rsid w:val="5E552BBA"/>
    <w:rsid w:val="5E611C10"/>
    <w:rsid w:val="5E7A0F3F"/>
    <w:rsid w:val="5E954808"/>
    <w:rsid w:val="5ED01B34"/>
    <w:rsid w:val="5EFC7377"/>
    <w:rsid w:val="5F06174D"/>
    <w:rsid w:val="5F3A3602"/>
    <w:rsid w:val="5F3F9AF8"/>
    <w:rsid w:val="5F45733B"/>
    <w:rsid w:val="5F6277C6"/>
    <w:rsid w:val="5F6D0B1D"/>
    <w:rsid w:val="5F8D0B82"/>
    <w:rsid w:val="5FCC5339"/>
    <w:rsid w:val="5FDA23B2"/>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A60ADB"/>
    <w:rsid w:val="61F94C26"/>
    <w:rsid w:val="62000E56"/>
    <w:rsid w:val="62075FE3"/>
    <w:rsid w:val="624F3E49"/>
    <w:rsid w:val="62632286"/>
    <w:rsid w:val="62885958"/>
    <w:rsid w:val="62DC661A"/>
    <w:rsid w:val="62F40B65"/>
    <w:rsid w:val="62FC2CFE"/>
    <w:rsid w:val="63024505"/>
    <w:rsid w:val="632768D6"/>
    <w:rsid w:val="635600A5"/>
    <w:rsid w:val="635B1DB5"/>
    <w:rsid w:val="63711FED"/>
    <w:rsid w:val="63880DDC"/>
    <w:rsid w:val="638D750D"/>
    <w:rsid w:val="63AC6CC0"/>
    <w:rsid w:val="64055776"/>
    <w:rsid w:val="64240056"/>
    <w:rsid w:val="643E143A"/>
    <w:rsid w:val="64491666"/>
    <w:rsid w:val="64621B4D"/>
    <w:rsid w:val="648B6EEF"/>
    <w:rsid w:val="64C158BF"/>
    <w:rsid w:val="64CE2EAA"/>
    <w:rsid w:val="653C3090"/>
    <w:rsid w:val="654E525A"/>
    <w:rsid w:val="65854376"/>
    <w:rsid w:val="658767BE"/>
    <w:rsid w:val="65892531"/>
    <w:rsid w:val="66195831"/>
    <w:rsid w:val="662E75B1"/>
    <w:rsid w:val="66342C2E"/>
    <w:rsid w:val="663E784C"/>
    <w:rsid w:val="668B6A45"/>
    <w:rsid w:val="670F0ED0"/>
    <w:rsid w:val="672F3F24"/>
    <w:rsid w:val="673E055F"/>
    <w:rsid w:val="67551CE3"/>
    <w:rsid w:val="67A22552"/>
    <w:rsid w:val="67B22DCC"/>
    <w:rsid w:val="67BE71AA"/>
    <w:rsid w:val="67D90273"/>
    <w:rsid w:val="67DE5875"/>
    <w:rsid w:val="67E55852"/>
    <w:rsid w:val="67EB1AB4"/>
    <w:rsid w:val="67FA1285"/>
    <w:rsid w:val="68551F4F"/>
    <w:rsid w:val="686D2352"/>
    <w:rsid w:val="687C10C9"/>
    <w:rsid w:val="68840C16"/>
    <w:rsid w:val="68876EFB"/>
    <w:rsid w:val="68884654"/>
    <w:rsid w:val="689F444F"/>
    <w:rsid w:val="68B96DBB"/>
    <w:rsid w:val="68CA2805"/>
    <w:rsid w:val="68E937A3"/>
    <w:rsid w:val="693E15D3"/>
    <w:rsid w:val="69627681"/>
    <w:rsid w:val="6977531D"/>
    <w:rsid w:val="69CC2BFF"/>
    <w:rsid w:val="69DE5B69"/>
    <w:rsid w:val="69FD55B8"/>
    <w:rsid w:val="6A0B1C62"/>
    <w:rsid w:val="6A2406C8"/>
    <w:rsid w:val="6A5E1D79"/>
    <w:rsid w:val="6ADE0BD1"/>
    <w:rsid w:val="6AE875C3"/>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8E4F15"/>
    <w:rsid w:val="6D9078AF"/>
    <w:rsid w:val="6DA23A28"/>
    <w:rsid w:val="6DAA3FEF"/>
    <w:rsid w:val="6DC0172B"/>
    <w:rsid w:val="6DCB690C"/>
    <w:rsid w:val="6DD41A5B"/>
    <w:rsid w:val="6DDEB12A"/>
    <w:rsid w:val="6DF43C2E"/>
    <w:rsid w:val="6DF51CA3"/>
    <w:rsid w:val="6E8335BD"/>
    <w:rsid w:val="6E8E12EF"/>
    <w:rsid w:val="6E972936"/>
    <w:rsid w:val="6ECD3B4B"/>
    <w:rsid w:val="6ED446C5"/>
    <w:rsid w:val="6F2A7D94"/>
    <w:rsid w:val="6F6049BF"/>
    <w:rsid w:val="6F8331F1"/>
    <w:rsid w:val="6F8A30C3"/>
    <w:rsid w:val="6FA7614A"/>
    <w:rsid w:val="6FAE1A09"/>
    <w:rsid w:val="6FD75BF8"/>
    <w:rsid w:val="702C48A1"/>
    <w:rsid w:val="707723D0"/>
    <w:rsid w:val="70F5661B"/>
    <w:rsid w:val="71360107"/>
    <w:rsid w:val="713B688E"/>
    <w:rsid w:val="715C7408"/>
    <w:rsid w:val="717D77DC"/>
    <w:rsid w:val="71D43752"/>
    <w:rsid w:val="71E03B95"/>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50D66"/>
    <w:rsid w:val="75061B64"/>
    <w:rsid w:val="75067759"/>
    <w:rsid w:val="752E6DCD"/>
    <w:rsid w:val="7551380D"/>
    <w:rsid w:val="75600BE5"/>
    <w:rsid w:val="7564475C"/>
    <w:rsid w:val="7583797F"/>
    <w:rsid w:val="75BDC257"/>
    <w:rsid w:val="75D20F1D"/>
    <w:rsid w:val="75DA2C18"/>
    <w:rsid w:val="75F54412"/>
    <w:rsid w:val="761D08E0"/>
    <w:rsid w:val="765D347C"/>
    <w:rsid w:val="76650B0D"/>
    <w:rsid w:val="76826699"/>
    <w:rsid w:val="768F5DF9"/>
    <w:rsid w:val="76C87133"/>
    <w:rsid w:val="76CD08D5"/>
    <w:rsid w:val="76DB4B92"/>
    <w:rsid w:val="77052AA4"/>
    <w:rsid w:val="77136511"/>
    <w:rsid w:val="77340A39"/>
    <w:rsid w:val="77351FD0"/>
    <w:rsid w:val="77472422"/>
    <w:rsid w:val="777F31F2"/>
    <w:rsid w:val="77D1700D"/>
    <w:rsid w:val="77EC04CC"/>
    <w:rsid w:val="78202F3D"/>
    <w:rsid w:val="78775729"/>
    <w:rsid w:val="78A42DB0"/>
    <w:rsid w:val="78A656AB"/>
    <w:rsid w:val="78B2245C"/>
    <w:rsid w:val="78E172CC"/>
    <w:rsid w:val="78EA1D1F"/>
    <w:rsid w:val="7904172F"/>
    <w:rsid w:val="790F7E27"/>
    <w:rsid w:val="792A231A"/>
    <w:rsid w:val="79316829"/>
    <w:rsid w:val="79667075"/>
    <w:rsid w:val="7978075A"/>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2C89"/>
    <w:rsid w:val="7AD05746"/>
    <w:rsid w:val="7B257FFD"/>
    <w:rsid w:val="7B343476"/>
    <w:rsid w:val="7B5A2978"/>
    <w:rsid w:val="7B5A7E4C"/>
    <w:rsid w:val="7B667AF9"/>
    <w:rsid w:val="7B7468F8"/>
    <w:rsid w:val="7B871CCA"/>
    <w:rsid w:val="7B8C6356"/>
    <w:rsid w:val="7BAA115E"/>
    <w:rsid w:val="7BBF1626"/>
    <w:rsid w:val="7BEE0103"/>
    <w:rsid w:val="7C0A0FE4"/>
    <w:rsid w:val="7C254906"/>
    <w:rsid w:val="7C590818"/>
    <w:rsid w:val="7C7C10F6"/>
    <w:rsid w:val="7C853BEA"/>
    <w:rsid w:val="7C881368"/>
    <w:rsid w:val="7C885277"/>
    <w:rsid w:val="7CC86647"/>
    <w:rsid w:val="7CE27788"/>
    <w:rsid w:val="7D0C32F1"/>
    <w:rsid w:val="7D0F408D"/>
    <w:rsid w:val="7D491C6C"/>
    <w:rsid w:val="7D5429C0"/>
    <w:rsid w:val="7D6E6D43"/>
    <w:rsid w:val="7DB57A34"/>
    <w:rsid w:val="7DD86F60"/>
    <w:rsid w:val="7DE60973"/>
    <w:rsid w:val="7DEF0916"/>
    <w:rsid w:val="7E0E3838"/>
    <w:rsid w:val="7E1E5218"/>
    <w:rsid w:val="7E9A4E1F"/>
    <w:rsid w:val="7EA7723A"/>
    <w:rsid w:val="7EB97C47"/>
    <w:rsid w:val="7EF56FBB"/>
    <w:rsid w:val="7F0768EB"/>
    <w:rsid w:val="7F143BEC"/>
    <w:rsid w:val="7F715AF2"/>
    <w:rsid w:val="7F886E69"/>
    <w:rsid w:val="7F961E7F"/>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5">
    <w:name w:val="Normal Indent"/>
    <w:basedOn w:val="1"/>
    <w:next w:val="6"/>
    <w:link w:val="194"/>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next w:val="1"/>
    <w:link w:val="266"/>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26"/>
    <w:link w:val="322"/>
    <w:qFormat/>
    <w:uiPriority w:val="0"/>
    <w:pPr>
      <w:ind w:firstLine="420"/>
    </w:pPr>
    <w:rPr>
      <w:rFonts w:hAnsi="Calibri" w:cs="Times New Roman"/>
      <w:snapToGrid/>
      <w:szCs w:val="20"/>
    </w:rPr>
  </w:style>
  <w:style w:type="paragraph" w:styleId="26">
    <w:name w:val="toc 6"/>
    <w:basedOn w:val="1"/>
    <w:next w:val="1"/>
    <w:qFormat/>
    <w:uiPriority w:val="0"/>
    <w:pPr>
      <w:ind w:left="2100" w:leftChars="1000"/>
    </w:p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26"/>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4"/>
    <w:qFormat/>
    <w:uiPriority w:val="99"/>
    <w:pPr>
      <w:tabs>
        <w:tab w:val="center" w:pos="4153"/>
        <w:tab w:val="right" w:pos="8306"/>
      </w:tabs>
      <w:snapToGrid w:val="0"/>
      <w:jc w:val="left"/>
    </w:pPr>
    <w:rPr>
      <w:sz w:val="18"/>
      <w:szCs w:val="18"/>
    </w:rPr>
  </w:style>
  <w:style w:type="paragraph" w:styleId="42">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7"/>
    <w:qFormat/>
    <w:uiPriority w:val="0"/>
    <w:rPr>
      <w:b/>
      <w:bCs/>
    </w:rPr>
  </w:style>
  <w:style w:type="paragraph" w:styleId="61">
    <w:name w:val="Body Text First Indent 2"/>
    <w:basedOn w:val="6"/>
    <w:next w:val="62"/>
    <w:link w:val="122"/>
    <w:qFormat/>
    <w:uiPriority w:val="0"/>
    <w:pPr>
      <w:adjustRightInd/>
      <w:spacing w:after="120" w:line="240" w:lineRule="auto"/>
      <w:ind w:left="420" w:leftChars="200" w:firstLine="210"/>
    </w:pPr>
    <w:rPr>
      <w:sz w:val="21"/>
    </w:rPr>
  </w:style>
  <w:style w:type="paragraph" w:customStyle="1" w:styleId="62">
    <w:name w:val="文章正文"/>
    <w:basedOn w:val="1"/>
    <w:qFormat/>
    <w:uiPriority w:val="0"/>
    <w:pPr>
      <w:spacing w:line="360" w:lineRule="auto"/>
      <w:ind w:firstLine="200" w:firstLineChars="200"/>
    </w:pPr>
    <w:rPr>
      <w:rFonts w:ascii="Calibri" w:hAnsi="Calibri"/>
      <w:sz w:val="24"/>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1"/>
    <w:qFormat/>
    <w:uiPriority w:val="0"/>
    <w:rPr>
      <w:rFonts w:ascii="宋体" w:hAnsi="宋体"/>
      <w:kern w:val="2"/>
      <w:sz w:val="21"/>
      <w:szCs w:val="24"/>
    </w:rPr>
  </w:style>
  <w:style w:type="character" w:customStyle="1" w:styleId="123">
    <w:name w:val="font11"/>
    <w:basedOn w:val="70"/>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8"/>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2"/>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7"/>
    <w:qFormat/>
    <w:uiPriority w:val="0"/>
    <w:rPr>
      <w:rFonts w:ascii="宋体"/>
      <w:kern w:val="2"/>
      <w:sz w:val="24"/>
      <w:szCs w:val="21"/>
      <w:lang w:val="zh-CN"/>
    </w:rPr>
  </w:style>
  <w:style w:type="character" w:customStyle="1" w:styleId="183">
    <w:name w:val="标题 9 Char"/>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1"/>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6"/>
    <w:qFormat/>
    <w:uiPriority w:val="0"/>
    <w:rPr>
      <w:rFonts w:ascii="宋体" w:hAnsi="宋体"/>
      <w:kern w:val="2"/>
      <w:sz w:val="24"/>
      <w:szCs w:val="24"/>
    </w:rPr>
  </w:style>
  <w:style w:type="character" w:customStyle="1" w:styleId="267">
    <w:name w:val="font01"/>
    <w:basedOn w:val="70"/>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0"/>
    <w:qFormat/>
    <w:uiPriority w:val="0"/>
    <w:rPr>
      <w:b/>
      <w:bCs/>
      <w:kern w:val="2"/>
      <w:sz w:val="24"/>
      <w:szCs w:val="24"/>
    </w:rPr>
  </w:style>
  <w:style w:type="character" w:customStyle="1" w:styleId="309">
    <w:name w:val="正文文本缩进 2 Char"/>
    <w:link w:val="38"/>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1"/>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basedOn w:val="70"/>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25"/>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0"/>
    <w:rPr>
      <w:kern w:val="2"/>
      <w:sz w:val="21"/>
      <w:szCs w:val="24"/>
    </w:rPr>
  </w:style>
  <w:style w:type="character" w:customStyle="1" w:styleId="346">
    <w:name w:val="签名 Char"/>
    <w:link w:val="43"/>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basedOn w:val="70"/>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1"/>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2"/>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2"/>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9"/>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100</Pages>
  <Words>5878</Words>
  <Characters>6410</Characters>
  <Lines>1</Lines>
  <Paragraphs>1</Paragraphs>
  <TotalTime>0</TotalTime>
  <ScaleCrop>false</ScaleCrop>
  <LinksUpToDate>false</LinksUpToDate>
  <CharactersWithSpaces>6843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WPS_544336979</cp:lastModifiedBy>
  <cp:lastPrinted>2021-12-29T19:06:00Z</cp:lastPrinted>
  <dcterms:modified xsi:type="dcterms:W3CDTF">2025-11-19T15:26:38Z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015E0019E3FC4095ABB5693467C2FF88_13</vt:lpwstr>
  </property>
  <property fmtid="{D5CDD505-2E9C-101B-9397-08002B2CF9AE}" pid="5" name="KSOTemplateDocerSaveRecord">
    <vt:lpwstr>eyJoZGlkIjoiOTQ0M2VmYTY2ZDcwNjlkNTY1YmIwMGNkMDZhMjJhNTYiLCJ1c2VySWQiOiI1NDQzMzY5NzkifQ==</vt:lpwstr>
  </property>
</Properties>
</file>