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160" w:afterAutospacing="0" w:line="276" w:lineRule="auto"/>
        <w:ind w:left="0" w:right="0"/>
        <w:jc w:val="center"/>
        <w:outlineLvl w:val="1"/>
        <w:rPr>
          <w:rFonts w:hint="default" w:ascii="Calibri" w:hAnsi="Calibri" w:eastAsia="宋体" w:cs="Times New Roman"/>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第二章</w:t>
      </w:r>
      <w:r>
        <w:rPr>
          <w:rFonts w:hint="eastAsia" w:ascii="Calibri" w:hAnsi="Calibri"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采购需求</w:t>
      </w:r>
    </w:p>
    <w:p>
      <w:pPr>
        <w:pStyle w:val="2"/>
        <w:keepNext w:val="0"/>
        <w:keepLines w:val="0"/>
        <w:widowControl/>
        <w:suppressLineNumbers w:val="0"/>
        <w:spacing w:before="0" w:beforeAutospacing="1" w:after="160" w:afterAutospacing="0" w:line="276" w:lineRule="auto"/>
        <w:ind w:left="0" w:right="0"/>
        <w:jc w:val="left"/>
        <w:outlineLvl w:val="2"/>
        <w:rPr>
          <w:rFonts w:hint="default" w:ascii="Calibri" w:hAnsi="Calibri" w:eastAsia="宋体" w:cs="Times New Roman"/>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一、项目概况：</w:t>
      </w:r>
    </w:p>
    <w:p>
      <w:pPr>
        <w:pStyle w:val="2"/>
        <w:keepNext w:val="0"/>
        <w:keepLines w:val="0"/>
        <w:widowControl/>
        <w:suppressLineNumbers w:val="0"/>
        <w:spacing w:before="0" w:beforeAutospacing="1" w:after="160" w:afterAutospacing="0" w:line="276" w:lineRule="auto"/>
        <w:ind w:left="0" w:right="0"/>
        <w:jc w:val="left"/>
        <w:rPr>
          <w:rFonts w:hint="default" w:ascii="Calibri" w:hAnsi="Calibri" w:eastAsia="宋体" w:cs="Times New Roman"/>
          <w:color w:val="auto"/>
          <w:sz w:val="24"/>
          <w:szCs w:val="24"/>
          <w:highlight w:val="none"/>
        </w:rPr>
      </w:pPr>
      <w:r>
        <w:rPr>
          <w:rFonts w:hint="default" w:ascii="Calibri" w:hAnsi="Calibri" w:eastAsia="宋体" w:cs="Times New Roman"/>
          <w:color w:val="auto"/>
          <w:kern w:val="0"/>
          <w:sz w:val="24"/>
          <w:szCs w:val="24"/>
          <w:highlight w:val="none"/>
          <w:lang w:val="en-US" w:eastAsia="zh-CN" w:bidi="ar"/>
        </w:rPr>
        <w:t xml:space="preserve"> </w:t>
      </w:r>
    </w:p>
    <w:p>
      <w:pPr>
        <w:keepNext w:val="0"/>
        <w:keepLines w:val="0"/>
        <w:widowControl w:val="0"/>
        <w:suppressLineNumbers w:val="0"/>
        <w:spacing w:before="0" w:beforeAutospacing="1" w:after="160" w:afterAutospacing="0" w:line="276" w:lineRule="auto"/>
        <w:ind w:left="0" w:right="0" w:firstLine="42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（一）项目类型：</w:t>
      </w:r>
      <w:r>
        <w:rPr>
          <w:rFonts w:hint="eastAsia" w:ascii="宋体" w:hAnsi="宋体" w:eastAsia="宋体" w:cs="宋体"/>
          <w:color w:val="auto"/>
          <w:kern w:val="2"/>
          <w:sz w:val="24"/>
          <w:szCs w:val="24"/>
          <w:highlight w:val="none"/>
          <w:u w:val="single"/>
          <w:lang w:val="en-US" w:eastAsia="zh-CN" w:bidi="ar"/>
        </w:rPr>
        <w:t>服务类</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1" w:after="160" w:afterAutospacing="0" w:line="276" w:lineRule="auto"/>
        <w:ind w:left="0" w:right="0" w:firstLine="42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（二）项目预算：</w:t>
      </w:r>
      <w:bookmarkStart w:id="0" w:name="_Hlk205295024"/>
      <w:r>
        <w:rPr>
          <w:rFonts w:hint="eastAsia" w:ascii="宋体" w:hAnsi="宋体" w:eastAsia="宋体" w:cs="宋体"/>
          <w:color w:val="auto"/>
          <w:kern w:val="2"/>
          <w:sz w:val="24"/>
          <w:szCs w:val="24"/>
          <w:highlight w:val="none"/>
          <w:lang w:val="en-US" w:eastAsia="zh-CN" w:bidi="ar"/>
        </w:rPr>
        <w:t>本项目预算</w:t>
      </w:r>
      <w:bookmarkEnd w:id="0"/>
      <w:bookmarkStart w:id="1" w:name="_Hlk205293873"/>
      <w:r>
        <w:rPr>
          <w:rFonts w:hint="eastAsia" w:ascii="宋体" w:hAnsi="宋体" w:eastAsia="宋体" w:cs="宋体"/>
          <w:color w:val="auto"/>
          <w:kern w:val="2"/>
          <w:sz w:val="24"/>
          <w:szCs w:val="24"/>
          <w:highlight w:val="none"/>
          <w:lang w:val="en-US" w:eastAsia="zh-CN" w:bidi="ar"/>
        </w:rPr>
        <w:t>最高限价</w:t>
      </w:r>
      <w:bookmarkEnd w:id="1"/>
      <w:bookmarkStart w:id="2" w:name="_Hlk205293783"/>
      <w:bookmarkEnd w:id="2"/>
      <w:r>
        <w:rPr>
          <w:rFonts w:hint="eastAsia" w:ascii="宋体" w:hAnsi="宋体" w:eastAsia="宋体" w:cs="宋体"/>
          <w:color w:val="auto"/>
          <w:spacing w:val="4"/>
          <w:kern w:val="0"/>
          <w:sz w:val="24"/>
          <w:szCs w:val="24"/>
          <w:highlight w:val="none"/>
          <w:lang w:val="en-US" w:eastAsia="zh-CN" w:bidi="ar"/>
        </w:rPr>
        <w:t>1090.91万元</w:t>
      </w:r>
      <w:r>
        <w:rPr>
          <w:rFonts w:hint="eastAsia" w:ascii="宋体" w:hAnsi="宋体" w:eastAsia="宋体" w:cs="宋体"/>
          <w:color w:val="auto"/>
          <w:kern w:val="2"/>
          <w:sz w:val="24"/>
          <w:szCs w:val="24"/>
          <w:highlight w:val="none"/>
          <w:lang w:val="en-US" w:eastAsia="zh-CN" w:bidi="ar"/>
        </w:rPr>
        <w:t>（其中</w:t>
      </w:r>
      <w:bookmarkStart w:id="3" w:name="_Hlk205293795"/>
      <w:bookmarkEnd w:id="3"/>
      <w:r>
        <w:rPr>
          <w:rFonts w:hint="eastAsia" w:ascii="宋体" w:hAnsi="宋体" w:eastAsia="宋体" w:cs="宋体"/>
          <w:color w:val="auto"/>
          <w:spacing w:val="4"/>
          <w:kern w:val="0"/>
          <w:sz w:val="24"/>
          <w:szCs w:val="24"/>
          <w:highlight w:val="none"/>
          <w:lang w:val="en-US" w:eastAsia="zh-CN" w:bidi="ar"/>
        </w:rPr>
        <w:t>设备采购及安装费用423.69万元，100M</w:t>
      </w:r>
      <w:bookmarkStart w:id="4" w:name="_Hlk205293806"/>
      <w:r>
        <w:rPr>
          <w:rFonts w:hint="eastAsia" w:ascii="宋体" w:hAnsi="宋体" w:eastAsia="宋体" w:cs="宋体"/>
          <w:color w:val="auto"/>
          <w:spacing w:val="4"/>
          <w:kern w:val="0"/>
          <w:sz w:val="24"/>
          <w:szCs w:val="24"/>
          <w:highlight w:val="none"/>
          <w:lang w:val="en-US" w:eastAsia="zh-CN" w:bidi="ar"/>
        </w:rPr>
        <w:t>互联网专线费用</w:t>
      </w:r>
      <w:bookmarkEnd w:id="4"/>
      <w:r>
        <w:rPr>
          <w:rFonts w:hint="eastAsia" w:ascii="宋体" w:hAnsi="宋体" w:eastAsia="宋体" w:cs="宋体"/>
          <w:color w:val="auto"/>
          <w:spacing w:val="4"/>
          <w:kern w:val="0"/>
          <w:sz w:val="24"/>
          <w:szCs w:val="24"/>
          <w:highlight w:val="none"/>
          <w:lang w:val="en-US" w:eastAsia="zh-CN" w:bidi="ar"/>
        </w:rPr>
        <w:t>439.24万元，</w:t>
      </w:r>
      <w:bookmarkStart w:id="5" w:name="_Hlk205293815"/>
      <w:r>
        <w:rPr>
          <w:rFonts w:hint="eastAsia" w:ascii="宋体" w:hAnsi="宋体" w:eastAsia="宋体" w:cs="宋体"/>
          <w:color w:val="auto"/>
          <w:spacing w:val="4"/>
          <w:kern w:val="0"/>
          <w:sz w:val="24"/>
          <w:szCs w:val="24"/>
          <w:highlight w:val="none"/>
          <w:lang w:val="en-US" w:eastAsia="zh-CN" w:bidi="ar"/>
        </w:rPr>
        <w:t>设备运维费用</w:t>
      </w:r>
      <w:bookmarkEnd w:id="5"/>
      <w:r>
        <w:rPr>
          <w:rFonts w:hint="eastAsia" w:ascii="宋体" w:hAnsi="宋体" w:eastAsia="宋体" w:cs="宋体"/>
          <w:color w:val="auto"/>
          <w:spacing w:val="4"/>
          <w:kern w:val="0"/>
          <w:sz w:val="24"/>
          <w:szCs w:val="24"/>
          <w:highlight w:val="none"/>
          <w:lang w:val="en-US" w:eastAsia="zh-CN" w:bidi="ar"/>
        </w:rPr>
        <w:t>227.98万元。</w:t>
      </w:r>
      <w:r>
        <w:rPr>
          <w:rFonts w:hint="eastAsia" w:ascii="宋体" w:hAnsi="宋体" w:eastAsia="宋体" w:cs="宋体"/>
          <w:color w:val="auto"/>
          <w:kern w:val="2"/>
          <w:sz w:val="24"/>
          <w:szCs w:val="24"/>
          <w:highlight w:val="none"/>
          <w:lang w:val="en-US" w:eastAsia="zh-CN" w:bidi="ar"/>
        </w:rPr>
        <w:t>），不接受超过项目预算的报价。</w:t>
      </w:r>
    </w:p>
    <w:p>
      <w:pPr>
        <w:keepNext w:val="0"/>
        <w:keepLines w:val="0"/>
        <w:widowControl w:val="0"/>
        <w:suppressLineNumbers w:val="0"/>
        <w:spacing w:before="0" w:beforeAutospacing="1" w:after="160" w:afterAutospacing="0" w:line="276" w:lineRule="auto"/>
        <w:ind w:left="0" w:right="0" w:firstLine="42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中小企业政策：</w:t>
      </w:r>
      <w:r>
        <w:rPr>
          <w:rFonts w:hint="eastAsia" w:ascii="宋体" w:hAnsi="宋体" w:eastAsia="宋体" w:cs="宋体"/>
          <w:color w:val="auto"/>
          <w:kern w:val="2"/>
          <w:sz w:val="24"/>
          <w:szCs w:val="24"/>
          <w:highlight w:val="none"/>
          <w:u w:val="single"/>
          <w:lang w:val="en-US" w:eastAsia="zh-CN" w:bidi="ar"/>
        </w:rPr>
        <w:t>本项目属于不专门面向中小微企业预留采购份额的项目，原因和情形为：按照《政府采购促进中小企业发展管理办法》规定预留采购份额无法确保充分供应、充分竞争，或者存在可能影响政府采购目标实现的情形。</w:t>
      </w:r>
    </w:p>
    <w:p>
      <w:pPr>
        <w:keepNext w:val="0"/>
        <w:keepLines w:val="0"/>
        <w:widowControl w:val="0"/>
        <w:suppressLineNumbers w:val="0"/>
        <w:spacing w:before="0" w:beforeAutospacing="1" w:after="160" w:afterAutospacing="0" w:line="276" w:lineRule="auto"/>
        <w:ind w:left="0" w:right="0" w:firstLine="42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（四）服务地点：</w:t>
      </w:r>
      <w:r>
        <w:rPr>
          <w:rFonts w:hint="eastAsia" w:ascii="宋体" w:hAnsi="宋体" w:eastAsia="宋体" w:cs="宋体"/>
          <w:color w:val="auto"/>
          <w:kern w:val="2"/>
          <w:sz w:val="24"/>
          <w:szCs w:val="24"/>
          <w:highlight w:val="none"/>
          <w:u w:val="single"/>
          <w:lang w:val="en-US" w:eastAsia="zh-CN" w:bidi="ar"/>
        </w:rPr>
        <w:t>广东省广州市。</w:t>
      </w:r>
    </w:p>
    <w:p>
      <w:pPr>
        <w:keepNext w:val="0"/>
        <w:keepLines w:val="0"/>
        <w:widowControl w:val="0"/>
        <w:suppressLineNumbers w:val="0"/>
        <w:spacing w:before="0" w:beforeAutospacing="1" w:after="160" w:afterAutospacing="0" w:line="276" w:lineRule="auto"/>
        <w:ind w:left="0" w:right="0" w:firstLine="420"/>
        <w:jc w:val="left"/>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（五）工作期限：</w:t>
      </w:r>
      <w:bookmarkStart w:id="6" w:name="OLE_LINK3"/>
      <w:bookmarkEnd w:id="6"/>
      <w:r>
        <w:rPr>
          <w:rFonts w:hint="eastAsia" w:ascii="宋体" w:hAnsi="宋体" w:eastAsia="宋体" w:cs="宋体"/>
          <w:color w:val="auto"/>
          <w:kern w:val="2"/>
          <w:sz w:val="24"/>
          <w:szCs w:val="24"/>
          <w:highlight w:val="none"/>
          <w:u w:val="single"/>
          <w:lang w:val="en-US" w:eastAsia="zh-CN" w:bidi="ar"/>
        </w:rPr>
        <w:t>合同签订之日起至中标人完成本合同项下全部工作之日止。（项目结束后，中标人需完成结算工作）。</w:t>
      </w:r>
    </w:p>
    <w:p>
      <w:pPr>
        <w:pStyle w:val="2"/>
        <w:keepNext w:val="0"/>
        <w:keepLines w:val="0"/>
        <w:widowControl w:val="0"/>
        <w:suppressLineNumbers w:val="0"/>
        <w:spacing w:before="0" w:beforeAutospacing="1" w:after="120" w:afterAutospacing="0" w:line="276" w:lineRule="auto"/>
        <w:ind w:left="0" w:leftChars="0" w:right="0" w:firstLine="480" w:firstLineChars="20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（六）设备功能演示要求</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本项目要求在评审过程中进行设备功能演示，建议供应商在投标文件（首次响应文件）解密时间截止后</w:t>
      </w:r>
      <w:r>
        <w:rPr>
          <w:rFonts w:hint="default" w:ascii="Times New Roman" w:hAnsi="Times New Roman" w:eastAsia="宋体" w:cs="Times New Roman"/>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u w:val="single"/>
          <w:lang w:val="en-US" w:eastAsia="zh-CN" w:bidi="ar"/>
        </w:rPr>
        <w:t>小时内到达指定地点（广州市天河区天润路</w:t>
      </w:r>
      <w:r>
        <w:rPr>
          <w:rFonts w:hint="default" w:ascii="Times New Roman" w:hAnsi="Times New Roman" w:eastAsia="宋体" w:cs="Times New Roman"/>
          <w:color w:val="auto"/>
          <w:kern w:val="2"/>
          <w:sz w:val="24"/>
          <w:szCs w:val="24"/>
          <w:highlight w:val="none"/>
          <w:u w:val="single"/>
          <w:lang w:val="en-US" w:eastAsia="zh-CN" w:bidi="ar"/>
        </w:rPr>
        <w:t>445</w:t>
      </w:r>
      <w:r>
        <w:rPr>
          <w:rFonts w:hint="eastAsia" w:ascii="宋体" w:hAnsi="宋体" w:eastAsia="宋体" w:cs="宋体"/>
          <w:color w:val="auto"/>
          <w:kern w:val="2"/>
          <w:sz w:val="24"/>
          <w:szCs w:val="24"/>
          <w:highlight w:val="none"/>
          <w:u w:val="single"/>
          <w:lang w:val="en-US" w:eastAsia="zh-CN" w:bidi="ar"/>
        </w:rPr>
        <w:t>号广州市政府采购中心（太阳广场）四楼供应商等候区）。设备功能演示开始时间由评审委员会确定，如供应商未在评审委员会规定的时间内到达设备功能演示地点进行方案设备功能演示，评审委员会有权视其放弃设备功能演示。</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u w:val="single"/>
          <w:lang w:val="en-US" w:eastAsia="zh-CN" w:bidi="ar"/>
        </w:rPr>
        <w:t>）本项目由有效投标人于评标过程中进行设备功能演示，请投标人自行准备相关文件。</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）授权演示人员须为投标人本公司人员，</w:t>
      </w:r>
      <w:r>
        <w:rPr>
          <w:rStyle w:val="6"/>
          <w:rFonts w:hint="eastAsia" w:ascii="宋体" w:hAnsi="宋体" w:eastAsia="宋体" w:cs="宋体"/>
          <w:color w:val="auto"/>
          <w:kern w:val="2"/>
          <w:sz w:val="21"/>
          <w:szCs w:val="21"/>
          <w:highlight w:val="none"/>
          <w:lang w:val="en-US" w:eastAsia="zh-CN" w:bidi="ar"/>
        </w:rPr>
        <w:t>投标文件内需对</w:t>
      </w:r>
      <w:r>
        <w:rPr>
          <w:rFonts w:hint="eastAsia" w:ascii="宋体" w:hAnsi="宋体" w:eastAsia="宋体" w:cs="宋体"/>
          <w:color w:val="auto"/>
          <w:kern w:val="2"/>
          <w:sz w:val="24"/>
          <w:szCs w:val="24"/>
          <w:highlight w:val="none"/>
          <w:u w:val="single"/>
          <w:lang w:val="en-US" w:eastAsia="zh-CN" w:bidi="ar"/>
        </w:rPr>
        <w:t>授权演示人员身份进行情况说明（格式自拟）</w:t>
      </w:r>
      <w:r>
        <w:rPr>
          <w:rStyle w:val="6"/>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须凭身份证原件参加设备功能演示，参加人数不超过</w:t>
      </w:r>
      <w:r>
        <w:rPr>
          <w:rFonts w:hint="default" w:ascii="Times New Roman" w:hAnsi="Times New Roman" w:eastAsia="宋体" w:cs="Times New Roman"/>
          <w:color w:val="auto"/>
          <w:kern w:val="2"/>
          <w:sz w:val="24"/>
          <w:szCs w:val="24"/>
          <w:highlight w:val="none"/>
          <w:u w:val="single"/>
          <w:lang w:val="en-US" w:eastAsia="zh-CN" w:bidi="ar"/>
        </w:rPr>
        <w:t>3</w:t>
      </w:r>
      <w:r>
        <w:rPr>
          <w:rFonts w:hint="eastAsia" w:ascii="宋体" w:hAnsi="宋体" w:eastAsia="宋体" w:cs="宋体"/>
          <w:color w:val="auto"/>
          <w:kern w:val="2"/>
          <w:sz w:val="24"/>
          <w:szCs w:val="24"/>
          <w:highlight w:val="none"/>
          <w:u w:val="single"/>
          <w:lang w:val="en-US" w:eastAsia="zh-CN" w:bidi="ar"/>
        </w:rPr>
        <w:t>人（含演示人员在内）。</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3</w:t>
      </w:r>
      <w:r>
        <w:rPr>
          <w:rFonts w:hint="eastAsia" w:ascii="宋体" w:hAnsi="宋体" w:eastAsia="宋体" w:cs="宋体"/>
          <w:color w:val="auto"/>
          <w:kern w:val="2"/>
          <w:sz w:val="24"/>
          <w:szCs w:val="24"/>
          <w:highlight w:val="none"/>
          <w:u w:val="single"/>
          <w:lang w:val="en-US" w:eastAsia="zh-CN" w:bidi="ar"/>
        </w:rPr>
        <w:t>）如设备功能演示过程中需要用到电脑等设备（设备不能共用），请投标人自带，评标现场仅提供电源和投影设备。</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4</w:t>
      </w:r>
      <w:r>
        <w:rPr>
          <w:rFonts w:hint="eastAsia" w:ascii="宋体" w:hAnsi="宋体" w:eastAsia="宋体" w:cs="宋体"/>
          <w:color w:val="auto"/>
          <w:kern w:val="2"/>
          <w:sz w:val="24"/>
          <w:szCs w:val="24"/>
          <w:highlight w:val="none"/>
          <w:u w:val="single"/>
          <w:lang w:val="en-US" w:eastAsia="zh-CN" w:bidi="ar"/>
        </w:rPr>
        <w:t>）设备功能演示时间不超过</w:t>
      </w:r>
      <w:r>
        <w:rPr>
          <w:rFonts w:hint="default" w:ascii="Times New Roman" w:hAnsi="Times New Roman" w:eastAsia="宋体" w:cs="Times New Roman"/>
          <w:color w:val="auto"/>
          <w:kern w:val="2"/>
          <w:sz w:val="24"/>
          <w:szCs w:val="24"/>
          <w:highlight w:val="none"/>
          <w:u w:val="single"/>
          <w:lang w:val="en-US" w:eastAsia="zh-CN" w:bidi="ar"/>
        </w:rPr>
        <w:t>15</w:t>
      </w:r>
      <w:r>
        <w:rPr>
          <w:rFonts w:hint="eastAsia" w:ascii="宋体" w:hAnsi="宋体" w:eastAsia="宋体" w:cs="宋体"/>
          <w:color w:val="auto"/>
          <w:kern w:val="2"/>
          <w:sz w:val="24"/>
          <w:szCs w:val="24"/>
          <w:highlight w:val="none"/>
          <w:u w:val="single"/>
          <w:lang w:val="en-US" w:eastAsia="zh-CN" w:bidi="ar"/>
        </w:rPr>
        <w:t>分钟。</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5</w:t>
      </w:r>
      <w:r>
        <w:rPr>
          <w:rFonts w:hint="eastAsia" w:ascii="宋体" w:hAnsi="宋体" w:eastAsia="宋体" w:cs="宋体"/>
          <w:color w:val="auto"/>
          <w:kern w:val="2"/>
          <w:sz w:val="24"/>
          <w:szCs w:val="24"/>
          <w:highlight w:val="none"/>
          <w:u w:val="single"/>
          <w:lang w:val="en-US" w:eastAsia="zh-CN" w:bidi="ar"/>
        </w:rPr>
        <w:t>）投标人的设备功能演示等顺序按《开标一览表》的顺序进行。</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6</w:t>
      </w:r>
      <w:r>
        <w:rPr>
          <w:rFonts w:hint="eastAsia" w:ascii="宋体" w:hAnsi="宋体" w:eastAsia="宋体" w:cs="宋体"/>
          <w:color w:val="auto"/>
          <w:kern w:val="2"/>
          <w:sz w:val="24"/>
          <w:szCs w:val="24"/>
          <w:highlight w:val="none"/>
          <w:u w:val="single"/>
          <w:lang w:val="en-US" w:eastAsia="zh-CN" w:bidi="ar"/>
        </w:rPr>
        <w:t>）设备功能演示内容详见：</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①投标人须对</w:t>
      </w:r>
      <w:r>
        <w:rPr>
          <w:rFonts w:hint="default" w:cs="宋体"/>
          <w:color w:val="auto"/>
          <w:kern w:val="2"/>
          <w:sz w:val="24"/>
          <w:szCs w:val="24"/>
          <w:highlight w:val="none"/>
          <w:u w:val="single"/>
          <w:lang w:eastAsia="zh-CN" w:bidi="ar"/>
        </w:rPr>
        <w:t>以下核心设备的</w:t>
      </w:r>
      <w:r>
        <w:rPr>
          <w:rFonts w:hint="eastAsia" w:ascii="宋体" w:hAnsi="宋体" w:eastAsia="宋体" w:cs="宋体"/>
          <w:color w:val="auto"/>
          <w:kern w:val="2"/>
          <w:sz w:val="24"/>
          <w:szCs w:val="24"/>
          <w:highlight w:val="none"/>
          <w:u w:val="single"/>
          <w:lang w:val="en-US" w:eastAsia="zh-CN" w:bidi="ar"/>
        </w:rPr>
        <w:t>功能进行演示，包括：人脸识别考勤机功能演示、视频监控鹰眼设备功能演示、智慧安全帽设备功能演示、无人机设备功能演示、未佩戴安全帽智能识别摄像头设备功能演示，演示的各项功能均齐全（满足采购需求要求）。</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②通过人脸识别考勤机设备，实现平台人员管理功能，实时监测人员考勤状态，实现远程人员管控；通过视频监控鹰眼设备，实现平台工程监控功能，能超远距离和全景监控工地，让管理人员能实时掌握工地整体施工状态；通过智慧安全帽设备，实现平台安全帽监测功能，能监控安全帽的在线数及帽子定位、脱帽报警、紧急报警、视频实时传输，轨迹回放，提升作业人员的安全保障水平；通过无人机设备，实现平台航拍视频功能，能有效监控施工进度、安全隐患与违规排查；通过未佩戴安全帽智能识别摄像头设备，实现平台的安全管理，自动预警与联动、实时智能识别、展示告警情况及图片，即时消除安全隐患，规范工地安全管理。以上演示的功能完备，画面清晰、操作流畅，能实现跨设备场景联动，便于采购人可视化管理，精准监管、为决策提供依据、高效协同的管理功能，能显著提升工地智能化管理水平与监管效能。</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（七）★本次采购产品为非进口产品（进口产品指通过中国海关报关验放进入中国境内且产自关境外的产品）。</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（八）★采购人拟采购的</w:t>
      </w:r>
      <w:r>
        <w:rPr>
          <w:rFonts w:hint="eastAsia" w:ascii="宋体" w:hAnsi="宋体" w:eastAsia="宋体" w:cs="宋体"/>
          <w:color w:val="auto"/>
          <w:kern w:val="0"/>
          <w:sz w:val="22"/>
          <w:szCs w:val="22"/>
          <w:highlight w:val="none"/>
          <w:lang w:val="en-US" w:eastAsia="zh-CN" w:bidi="ar"/>
        </w:rPr>
        <w:t>监控显示器</w:t>
      </w:r>
      <w:r>
        <w:rPr>
          <w:rFonts w:hint="eastAsia" w:ascii="宋体" w:hAnsi="宋体" w:eastAsia="宋体" w:cs="宋体"/>
          <w:color w:val="auto"/>
          <w:kern w:val="2"/>
          <w:sz w:val="24"/>
          <w:szCs w:val="24"/>
          <w:highlight w:val="none"/>
          <w:u w:val="single"/>
          <w:lang w:val="en-US" w:eastAsia="zh-CN" w:bidi="ar"/>
        </w:rPr>
        <w:t>属于《节能产品政府采购品目清单》范围中政府强制采购产品类别，投标人须在投标文件中提供：</w:t>
      </w:r>
      <w:r>
        <w:rPr>
          <w:rFonts w:hint="default" w:ascii="Times New Roman" w:hAnsi="Times New Roman" w:eastAsia="宋体" w:cs="Times New Roman"/>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u w:val="single"/>
          <w:lang w:val="en-US" w:eastAsia="zh-CN" w:bidi="ar"/>
        </w:rPr>
        <w:t>该产品属于《节能产品政府采购品目清单》范围中政府强制采购产品类别的相关内容页，并对相关内容作圈记；</w:t>
      </w:r>
      <w:r>
        <w:rPr>
          <w:rFonts w:hint="default" w:ascii="Times New Roman" w:hAnsi="Times New Roman" w:eastAsia="宋体" w:cs="Times New Roman"/>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市场监管总局公布的参与实施政府采购节能产品认证机构名录截图；</w:t>
      </w:r>
      <w:r>
        <w:rPr>
          <w:rFonts w:hint="default" w:ascii="Times New Roman" w:hAnsi="Times New Roman" w:eastAsia="宋体" w:cs="Times New Roman"/>
          <w:color w:val="auto"/>
          <w:kern w:val="2"/>
          <w:sz w:val="24"/>
          <w:szCs w:val="24"/>
          <w:highlight w:val="none"/>
          <w:u w:val="single"/>
          <w:lang w:val="en-US" w:eastAsia="zh-CN" w:bidi="ar"/>
        </w:rPr>
        <w:t>3.</w:t>
      </w:r>
      <w:r>
        <w:rPr>
          <w:rFonts w:hint="eastAsia" w:ascii="宋体" w:hAnsi="宋体" w:eastAsia="宋体" w:cs="宋体"/>
          <w:color w:val="auto"/>
          <w:kern w:val="2"/>
          <w:sz w:val="24"/>
          <w:szCs w:val="24"/>
          <w:highlight w:val="none"/>
          <w:u w:val="single"/>
          <w:lang w:val="en-US" w:eastAsia="zh-CN" w:bidi="ar"/>
        </w:rPr>
        <w:t>该产品获得的由国家确定的认证机构出具的、处于有效期之内的节能产品认证证书（注：</w:t>
      </w:r>
      <w:r>
        <w:rPr>
          <w:rFonts w:hint="default" w:ascii="Times New Roman" w:hAnsi="Times New Roman" w:eastAsia="宋体" w:cs="Times New Roman"/>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u w:val="single"/>
          <w:lang w:val="en-US" w:eastAsia="zh-CN" w:bidi="ar"/>
        </w:rPr>
        <w:t>《节能产品政府采购品目清单》投标人可查询中国政府采购网，网址</w:t>
      </w:r>
      <w:r>
        <w:rPr>
          <w:rFonts w:hint="default" w:ascii="Times New Roman" w:hAnsi="Times New Roman" w:eastAsia="宋体" w:cs="Times New Roman"/>
          <w:color w:val="auto"/>
          <w:kern w:val="2"/>
          <w:sz w:val="24"/>
          <w:szCs w:val="24"/>
          <w:highlight w:val="none"/>
          <w:u w:val="single"/>
          <w:lang w:val="en-US" w:eastAsia="zh-CN" w:bidi="ar"/>
        </w:rPr>
        <w:t>http://www.ccgp.gov.cn</w:t>
      </w:r>
      <w:r>
        <w:rPr>
          <w:rFonts w:hint="eastAsia" w:ascii="宋体" w:hAnsi="宋体" w:eastAsia="宋体" w:cs="宋体"/>
          <w:color w:val="auto"/>
          <w:kern w:val="2"/>
          <w:sz w:val="24"/>
          <w:szCs w:val="24"/>
          <w:highlight w:val="none"/>
          <w:u w:val="single"/>
          <w:lang w:val="en-US" w:eastAsia="zh-CN" w:bidi="ar"/>
        </w:rPr>
        <w:t>；</w:t>
      </w:r>
      <w:r>
        <w:rPr>
          <w:rFonts w:hint="default" w:ascii="Times New Roman" w:hAnsi="Times New Roman" w:eastAsia="宋体" w:cs="Times New Roman"/>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根据《节能产品政府采购品目清单》注</w:t>
      </w:r>
      <w:r>
        <w:rPr>
          <w:rFonts w:hint="default" w:ascii="Times New Roman" w:hAnsi="Times New Roman" w:eastAsia="宋体" w:cs="Times New Roman"/>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要求，上述产品中认证标准发生变更的，依据原认证标准获得的、仍在有效期内的认证证书可使用至</w:t>
      </w:r>
      <w:r>
        <w:rPr>
          <w:rFonts w:hint="default" w:ascii="Times New Roman" w:hAnsi="Times New Roman" w:eastAsia="宋体" w:cs="Times New Roman"/>
          <w:color w:val="auto"/>
          <w:kern w:val="2"/>
          <w:sz w:val="24"/>
          <w:szCs w:val="24"/>
          <w:highlight w:val="none"/>
          <w:u w:val="single"/>
          <w:lang w:val="en-US" w:eastAsia="zh-CN" w:bidi="ar"/>
        </w:rPr>
        <w:t xml:space="preserve">2019 </w:t>
      </w:r>
      <w:r>
        <w:rPr>
          <w:rFonts w:hint="eastAsia" w:ascii="宋体" w:hAnsi="宋体" w:eastAsia="宋体" w:cs="宋体"/>
          <w:color w:val="auto"/>
          <w:kern w:val="2"/>
          <w:sz w:val="24"/>
          <w:szCs w:val="24"/>
          <w:highlight w:val="none"/>
          <w:u w:val="singl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6 </w:t>
      </w:r>
      <w:r>
        <w:rPr>
          <w:rFonts w:hint="eastAsia" w:ascii="宋体" w:hAnsi="宋体" w:eastAsia="宋体" w:cs="宋体"/>
          <w:color w:val="auto"/>
          <w:kern w:val="2"/>
          <w:sz w:val="24"/>
          <w:szCs w:val="24"/>
          <w:highlight w:val="none"/>
          <w:u w:val="singl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1 </w:t>
      </w:r>
      <w:r>
        <w:rPr>
          <w:rFonts w:hint="eastAsia" w:ascii="宋体" w:hAnsi="宋体" w:eastAsia="宋体" w:cs="宋体"/>
          <w:color w:val="auto"/>
          <w:kern w:val="2"/>
          <w:sz w:val="24"/>
          <w:szCs w:val="24"/>
          <w:highlight w:val="none"/>
          <w:u w:val="single"/>
          <w:lang w:val="en-US" w:eastAsia="zh-CN" w:bidi="ar"/>
        </w:rPr>
        <w:t>日）。</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（九）采购人拟采购的</w:t>
      </w:r>
      <w:r>
        <w:rPr>
          <w:rFonts w:hint="eastAsia" w:ascii="宋体" w:hAnsi="宋体" w:eastAsia="宋体" w:cs="宋体"/>
          <w:color w:val="auto"/>
          <w:kern w:val="0"/>
          <w:sz w:val="22"/>
          <w:szCs w:val="22"/>
          <w:highlight w:val="none"/>
          <w:lang w:val="en-US" w:eastAsia="zh-CN" w:bidi="ar"/>
        </w:rPr>
        <w:t>监控显示器</w:t>
      </w:r>
      <w:r>
        <w:rPr>
          <w:rFonts w:hint="eastAsia" w:ascii="宋体" w:hAnsi="宋体" w:eastAsia="宋体" w:cs="宋体"/>
          <w:color w:val="auto"/>
          <w:kern w:val="2"/>
          <w:sz w:val="24"/>
          <w:szCs w:val="24"/>
          <w:highlight w:val="none"/>
          <w:u w:val="single"/>
          <w:lang w:val="en-US" w:eastAsia="zh-CN" w:bidi="ar"/>
        </w:rPr>
        <w:t>属于《环境标志产品政府采购品目清单》范围，投标人需填写《政策适用性说明》（见投标文件格式）并提交相关证明材料（证明材料包括：</w:t>
      </w:r>
      <w:r>
        <w:rPr>
          <w:rFonts w:hint="default" w:ascii="Times New Roman" w:hAnsi="Times New Roman" w:eastAsia="宋体" w:cs="Times New Roman"/>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u w:val="single"/>
          <w:lang w:val="en-US" w:eastAsia="zh-CN" w:bidi="ar"/>
        </w:rPr>
        <w:t>该产品属于《环境标志产品政府采购品目清单》范围的相关内容页，并对相关内容作圈记；</w:t>
      </w:r>
      <w:r>
        <w:rPr>
          <w:rFonts w:hint="default" w:ascii="Times New Roman" w:hAnsi="Times New Roman" w:eastAsia="宋体" w:cs="Times New Roman"/>
          <w:color w:val="auto"/>
          <w:kern w:val="2"/>
          <w:sz w:val="24"/>
          <w:szCs w:val="24"/>
          <w:highlight w:val="none"/>
          <w:u w:val="single"/>
          <w:lang w:val="en-US" w:eastAsia="zh-CN" w:bidi="ar"/>
        </w:rPr>
        <w:t>2.</w:t>
      </w:r>
      <w:r>
        <w:rPr>
          <w:rFonts w:hint="eastAsia" w:ascii="宋体" w:hAnsi="宋体" w:eastAsia="宋体" w:cs="宋体"/>
          <w:color w:val="auto"/>
          <w:kern w:val="2"/>
          <w:sz w:val="24"/>
          <w:szCs w:val="24"/>
          <w:highlight w:val="none"/>
          <w:u w:val="single"/>
          <w:lang w:val="en-US" w:eastAsia="zh-CN" w:bidi="ar"/>
        </w:rPr>
        <w:t>市场监管总局公布的参与实施政府采购环境标志产品认证机构名录截图；</w:t>
      </w:r>
      <w:r>
        <w:rPr>
          <w:rFonts w:hint="default" w:ascii="Times New Roman" w:hAnsi="Times New Roman" w:eastAsia="宋体" w:cs="Times New Roman"/>
          <w:color w:val="auto"/>
          <w:kern w:val="2"/>
          <w:sz w:val="24"/>
          <w:szCs w:val="24"/>
          <w:highlight w:val="none"/>
          <w:u w:val="single"/>
          <w:lang w:val="en-US" w:eastAsia="zh-CN" w:bidi="ar"/>
        </w:rPr>
        <w:t>3.</w:t>
      </w:r>
      <w:r>
        <w:rPr>
          <w:rFonts w:hint="eastAsia" w:ascii="宋体" w:hAnsi="宋体" w:eastAsia="宋体" w:cs="宋体"/>
          <w:color w:val="auto"/>
          <w:kern w:val="2"/>
          <w:sz w:val="24"/>
          <w:szCs w:val="24"/>
          <w:highlight w:val="none"/>
          <w:u w:val="single"/>
          <w:lang w:val="en-US" w:eastAsia="zh-CN" w:bidi="ar"/>
        </w:rPr>
        <w:t>该产品获得的由国家确定的认证机构出具的、处于有效期之内的环境标志产品认证证书），作为技术评审的依据（注：《环境标志产品政府采购品目清单》投标人可查询中国政府采购网，网址</w:t>
      </w:r>
      <w:r>
        <w:rPr>
          <w:rFonts w:hint="default" w:ascii="Times New Roman" w:hAnsi="Times New Roman" w:eastAsia="宋体" w:cs="Times New Roman"/>
          <w:color w:val="auto"/>
          <w:kern w:val="2"/>
          <w:sz w:val="24"/>
          <w:szCs w:val="24"/>
          <w:highlight w:val="none"/>
          <w:u w:val="single"/>
          <w:lang w:val="en-US" w:eastAsia="zh-CN" w:bidi="ar"/>
        </w:rPr>
        <w:t>http://www.ccgp.gov.cn</w:t>
      </w:r>
      <w:r>
        <w:rPr>
          <w:rFonts w:hint="eastAsia" w:ascii="宋体" w:hAnsi="宋体" w:eastAsia="宋体" w:cs="宋体"/>
          <w:color w:val="auto"/>
          <w:kern w:val="2"/>
          <w:sz w:val="24"/>
          <w:szCs w:val="24"/>
          <w:highlight w:val="none"/>
          <w:u w:val="single"/>
          <w:lang w:val="en-US" w:eastAsia="zh-CN" w:bidi="ar"/>
        </w:rPr>
        <w:t>）。</w:t>
      </w:r>
    </w:p>
    <w:p>
      <w:pPr>
        <w:pStyle w:val="2"/>
        <w:keepNext w:val="0"/>
        <w:keepLines w:val="0"/>
        <w:widowControl w:val="0"/>
        <w:suppressLineNumbers w:val="0"/>
        <w:spacing w:before="0" w:beforeAutospacing="1" w:after="120" w:afterAutospacing="0" w:line="276" w:lineRule="auto"/>
        <w:ind w:left="420" w:leftChars="200" w:right="0" w:firstLine="420"/>
        <w:jc w:val="both"/>
        <w:rPr>
          <w:rFonts w:hint="eastAsia" w:ascii="Times New Roman" w:hAnsi="Times New Roman" w:eastAsia="宋体" w:cs="Times New Roman"/>
          <w:color w:val="auto"/>
          <w:kern w:val="2"/>
          <w:sz w:val="24"/>
          <w:szCs w:val="24"/>
          <w:highlight w:val="none"/>
          <w:u w:val="single"/>
        </w:rPr>
      </w:pPr>
      <w:r>
        <w:rPr>
          <w:rFonts w:hint="eastAsia" w:ascii="Times New Roman" w:hAnsi="Times New Roman" w:eastAsia="宋体" w:cs="Times New Roman"/>
          <w:color w:val="auto"/>
          <w:kern w:val="2"/>
          <w:sz w:val="24"/>
          <w:szCs w:val="24"/>
          <w:highlight w:val="none"/>
          <w:u w:val="single"/>
          <w:lang w:val="en-US" w:eastAsia="zh-CN" w:bidi="ar"/>
        </w:rPr>
        <w:t xml:space="preserve"> </w:t>
      </w:r>
    </w:p>
    <w:p>
      <w:pPr>
        <w:pStyle w:val="2"/>
        <w:keepNext w:val="0"/>
        <w:keepLines w:val="0"/>
        <w:widowControl/>
        <w:numPr>
          <w:ilvl w:val="0"/>
          <w:numId w:val="1"/>
        </w:numPr>
        <w:suppressLineNumbers w:val="0"/>
        <w:spacing w:before="0" w:beforeAutospacing="1" w:after="160" w:afterAutospacing="0" w:line="276" w:lineRule="auto"/>
        <w:ind w:left="0" w:right="0"/>
        <w:jc w:val="left"/>
        <w:outlineLvl w:val="2"/>
        <w:rPr>
          <w:rFonts w:hint="default" w:ascii="Times New Roman" w:hAnsi="Times New Roman"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服务范围</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496" w:firstLineChars="200"/>
        <w:jc w:val="left"/>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本次招标采购服务内容（包含但不限于）为29个项目（详见下表）施工现场端提供智慧工地管理平台集成及运维服务（包含设备采购、安装调试、运行维护、互联网专线租赁、信息接入市住建局及市重点项目管理中心等）。</w:t>
      </w:r>
    </w:p>
    <w:tbl>
      <w:tblPr>
        <w:tblStyle w:val="3"/>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1"/>
        <w:gridCol w:w="575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bookmarkStart w:id="7" w:name="_Hlk206243878"/>
            <w:r>
              <w:rPr>
                <w:rFonts w:hint="eastAsia" w:ascii="宋体" w:hAnsi="宋体" w:eastAsia="宋体" w:cs="宋体"/>
                <w:color w:val="auto"/>
                <w:kern w:val="0"/>
                <w:sz w:val="24"/>
                <w:szCs w:val="24"/>
                <w:highlight w:val="none"/>
                <w:lang w:val="en-US" w:eastAsia="zh-CN" w:bidi="ar"/>
              </w:rPr>
              <w:t>序号</w:t>
            </w:r>
            <w:bookmarkEnd w:id="7"/>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项目名称</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预估建设周期（月）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广州市妇女儿童医疗中心创新楼项目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广州市公安档案馆</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广州科技教育城西福河堤防及配套水利设施工程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广东工业大学大学城校区生活东区教师公寓</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华南理工大学五山校区科技创新大楼</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华南理工大学大学城校区“一站式”学生社区服务中心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广州科技教育城城市建设工程组团配套公建（含公共实训基地）</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交警支队天河大队、警保卫大队业务用房建设项目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广州市惠爱医院芳村院区提升改造工程（明心楼）</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广州科技教育城交通运输组团配套公建（含公共实训基地）</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暨南大学番禺校区二期工程学生宿舍T6T7栋、食堂N-2、教学科研A组团建设项目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暨南大学番禺校区二期工程综合体S组团建设项目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广州南部应急医疗中心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中共广州市委党校校园改扩建工程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华南理工大学五山校区北区学生宿舍（新北五）</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广州科技教育城工业信息化及城市服务组团配套公建（含公共实训基地</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广州市消防救援支队北区综合训练与战勤保障基地（学校）</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18</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暨南大学番禺校区二期工程室内体育综合馆、室外体育场地、教师宿舍、留学生公寓、市政及附属设施建设项目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暨南大学番禺校区二期工程学生宿舍组团、食堂N-4建设项目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国际呼吸医学中心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暨南大学番禺校区二期工程教学科研E组团建设项目</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22</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广州大学附属中学黄华路校区新增基础设施建设工程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广州市卫生检验中心新建检验检测大楼</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吉祥路46号办公楼相关维修改造工程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广州市行政复议中心办公业务用房维修改造工程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26</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广州大学大学城校区演艺中心维修工程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广东广雅中学学生宿舍楼</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中山大学南校园学生文体中心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w:t>
            </w:r>
          </w:p>
        </w:tc>
        <w:tc>
          <w:tcPr>
            <w:tcW w:w="5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广州大学大学城校区中华优秀传统文化展示交流体验空间改建工程</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w:t>
            </w:r>
          </w:p>
        </w:tc>
      </w:tr>
    </w:tbl>
    <w:p>
      <w:pPr>
        <w:pStyle w:val="2"/>
        <w:keepNext w:val="0"/>
        <w:keepLines w:val="0"/>
        <w:widowControl/>
        <w:numPr>
          <w:ilvl w:val="0"/>
          <w:numId w:val="1"/>
        </w:numPr>
        <w:suppressLineNumbers w:val="0"/>
        <w:spacing w:before="0" w:beforeAutospacing="1" w:after="160" w:afterAutospacing="0" w:line="276" w:lineRule="auto"/>
        <w:ind w:left="0" w:right="0"/>
        <w:jc w:val="left"/>
        <w:outlineLvl w:val="2"/>
        <w:rPr>
          <w:rFonts w:hint="default" w:ascii="Times New Roman" w:hAnsi="Times New Roman"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服务内容</w:t>
      </w:r>
    </w:p>
    <w:p>
      <w:pPr>
        <w:keepNext w:val="0"/>
        <w:keepLines w:val="0"/>
        <w:widowControl w:val="0"/>
        <w:suppressLineNumbers w:val="0"/>
        <w:spacing w:before="0" w:beforeAutospacing="1" w:after="160" w:afterAutospacing="0" w:line="276" w:lineRule="auto"/>
        <w:ind w:left="0" w:right="0" w:firstLine="420"/>
        <w:jc w:val="both"/>
        <w:outlineLvl w:val="1"/>
        <w:rPr>
          <w:rFonts w:hint="eastAsia" w:ascii="宋体" w:hAnsi="宋体" w:eastAsia="宋体" w:cs="宋体"/>
          <w:b/>
          <w:color w:val="auto"/>
          <w:kern w:val="2"/>
          <w:sz w:val="24"/>
          <w:szCs w:val="24"/>
          <w:highlight w:val="none"/>
          <w:lang w:val="en-US" w:eastAsia="zh-CN" w:bidi="ar"/>
        </w:rPr>
      </w:pPr>
      <w:r>
        <w:rPr>
          <w:rFonts w:hint="default" w:ascii="宋体" w:hAnsi="宋体" w:cs="宋体"/>
          <w:b/>
          <w:color w:val="auto"/>
          <w:kern w:val="2"/>
          <w:sz w:val="24"/>
          <w:szCs w:val="24"/>
          <w:highlight w:val="none"/>
          <w:lang w:eastAsia="zh-CN" w:bidi="ar"/>
        </w:rPr>
        <w:t>（一）</w:t>
      </w:r>
      <w:r>
        <w:rPr>
          <w:rFonts w:hint="eastAsia" w:ascii="宋体" w:hAnsi="宋体" w:eastAsia="宋体" w:cs="宋体"/>
          <w:b/>
          <w:color w:val="auto"/>
          <w:kern w:val="2"/>
          <w:sz w:val="24"/>
          <w:szCs w:val="24"/>
          <w:highlight w:val="none"/>
          <w:lang w:val="en-US" w:eastAsia="zh-CN" w:bidi="ar"/>
        </w:rPr>
        <w:t>对接市住建智慧工地平台</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496" w:firstLineChars="200"/>
        <w:jc w:val="left"/>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按照广州市地方标准《建筑工程智慧工地技术规程》，智慧工地建设应满足基本控制项要求，包括人员管理、视频监控、环境监测、安全管理、设备管理、智慧监测等信息化管理，需相应配置包括劳务实名制闸机、现场施工环境综合监测系统、视频监控（6路）、实名制AI识别、渣土车识别系统、塔吊监测系统、塔吊驾驶室监控、施工升降机监测等设备。</w:t>
      </w:r>
    </w:p>
    <w:p>
      <w:pPr>
        <w:keepNext w:val="0"/>
        <w:keepLines w:val="0"/>
        <w:widowControl w:val="0"/>
        <w:suppressLineNumbers w:val="0"/>
        <w:spacing w:before="0" w:beforeAutospacing="1" w:after="160" w:afterAutospacing="0" w:line="276" w:lineRule="auto"/>
        <w:ind w:left="0" w:right="0" w:firstLine="420"/>
        <w:jc w:val="both"/>
        <w:outlineLvl w:val="1"/>
        <w:rPr>
          <w:rFonts w:hint="eastAsia" w:ascii="宋体" w:hAnsi="宋体" w:eastAsia="宋体" w:cs="宋体"/>
          <w:b/>
          <w:color w:val="auto"/>
          <w:kern w:val="2"/>
          <w:sz w:val="24"/>
          <w:szCs w:val="24"/>
          <w:highlight w:val="none"/>
          <w:lang w:val="en-US" w:eastAsia="zh-CN" w:bidi="ar"/>
        </w:rPr>
      </w:pPr>
      <w:r>
        <w:rPr>
          <w:rFonts w:hint="default" w:ascii="宋体" w:hAnsi="宋体" w:cs="宋体"/>
          <w:b/>
          <w:color w:val="auto"/>
          <w:kern w:val="2"/>
          <w:sz w:val="24"/>
          <w:szCs w:val="24"/>
          <w:highlight w:val="none"/>
          <w:lang w:eastAsia="zh-CN" w:bidi="ar"/>
        </w:rPr>
        <w:t>（二）</w:t>
      </w:r>
      <w:r>
        <w:rPr>
          <w:rFonts w:hint="eastAsia" w:ascii="宋体" w:hAnsi="宋体" w:eastAsia="宋体" w:cs="宋体"/>
          <w:b/>
          <w:color w:val="auto"/>
          <w:kern w:val="2"/>
          <w:sz w:val="24"/>
          <w:szCs w:val="24"/>
          <w:highlight w:val="none"/>
          <w:lang w:val="en-US" w:eastAsia="zh-CN" w:bidi="ar"/>
        </w:rPr>
        <w:t>对接市重点项目管理中心智慧工地平台</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496" w:firstLineChars="200"/>
        <w:jc w:val="left"/>
        <w:rPr>
          <w:rFonts w:hint="eastAsia" w:ascii="宋体" w:hAnsi="宋体" w:eastAsia="宋体" w:cs="Times New Roman"/>
          <w:color w:val="auto"/>
          <w:spacing w:val="4"/>
          <w:kern w:val="0"/>
          <w:sz w:val="24"/>
          <w:szCs w:val="24"/>
          <w:highlight w:val="none"/>
        </w:rPr>
      </w:pPr>
      <w:r>
        <w:rPr>
          <w:rFonts w:hint="eastAsia" w:ascii="宋体" w:hAnsi="宋体" w:eastAsia="宋体" w:cs="宋体"/>
          <w:color w:val="auto"/>
          <w:spacing w:val="4"/>
          <w:kern w:val="0"/>
          <w:sz w:val="24"/>
          <w:szCs w:val="24"/>
          <w:highlight w:val="none"/>
          <w:lang w:val="en-US" w:eastAsia="zh-CN" w:bidi="ar"/>
        </w:rPr>
        <w:t>根据中心智慧工地平台需求，在满足智慧工地建设基本控制项要求的基础上，可再实现质量和进度信息化管理，项目现场需相应配置设备包括考勤机、鹰眼摄像机监控、AI摄像机监控、记录仪、无人机以及基础配套设备、网络传输相关设备等。</w:t>
      </w:r>
    </w:p>
    <w:p>
      <w:pPr>
        <w:keepNext w:val="0"/>
        <w:keepLines w:val="0"/>
        <w:widowControl w:val="0"/>
        <w:suppressLineNumbers w:val="0"/>
        <w:spacing w:before="0" w:beforeAutospacing="1" w:after="160" w:afterAutospacing="0" w:line="276" w:lineRule="auto"/>
        <w:ind w:left="0" w:right="0" w:firstLine="42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spacing w:val="4"/>
          <w:kern w:val="0"/>
          <w:sz w:val="24"/>
          <w:szCs w:val="24"/>
          <w:highlight w:val="none"/>
          <w:lang w:val="en-US" w:eastAsia="zh-CN" w:bidi="ar"/>
        </w:rPr>
        <w:t>具体以招标文件、工程量清单及有关资料说明为准。</w:t>
      </w:r>
    </w:p>
    <w:p>
      <w:pPr>
        <w:pStyle w:val="2"/>
        <w:keepNext w:val="0"/>
        <w:keepLines w:val="0"/>
        <w:widowControl/>
        <w:suppressLineNumbers w:val="0"/>
        <w:spacing w:before="0" w:beforeAutospacing="1" w:after="160" w:afterAutospacing="0" w:line="276" w:lineRule="auto"/>
        <w:ind w:left="0" w:right="0"/>
        <w:jc w:val="left"/>
        <w:outlineLvl w:val="2"/>
        <w:rPr>
          <w:rFonts w:hint="default" w:ascii="Times New Roman" w:hAnsi="Times New Roman"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四、项目管理要求</w:t>
      </w:r>
    </w:p>
    <w:p>
      <w:pPr>
        <w:keepNext w:val="0"/>
        <w:keepLines w:val="0"/>
        <w:widowControl w:val="0"/>
        <w:suppressLineNumbers w:val="0"/>
        <w:spacing w:before="0" w:beforeAutospacing="1" w:after="160" w:afterAutospacing="0" w:line="276" w:lineRule="auto"/>
        <w:ind w:left="0" w:right="0" w:firstLine="420"/>
        <w:jc w:val="both"/>
        <w:outlineLvl w:val="1"/>
        <w:rPr>
          <w:rFonts w:hint="default" w:ascii="Times New Roman" w:hAnsi="Times New Roman" w:eastAsia="宋体" w:cs="Times New Roman"/>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（一）服务团队组建及进度要求</w:t>
      </w:r>
    </w:p>
    <w:p>
      <w:pPr>
        <w:keepNext w:val="0"/>
        <w:keepLines w:val="0"/>
        <w:widowControl w:val="0"/>
        <w:suppressLineNumbers w:val="0"/>
        <w:spacing w:before="0" w:beforeAutospacing="1" w:after="160" w:afterAutospacing="0" w:line="276" w:lineRule="auto"/>
        <w:ind w:left="0" w:right="0" w:firstLine="42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投标人应根据本项目特点和服务需求安排服务团队，并编制服务团队人员配置方案，且应包含团队层级、人员配备数量、服务响应的内容，团队配置基本要求如下：</w:t>
      </w:r>
    </w:p>
    <w:p>
      <w:pPr>
        <w:keepNext w:val="0"/>
        <w:keepLines w:val="0"/>
        <w:widowControl w:val="0"/>
        <w:suppressLineNumbers w:val="0"/>
        <w:spacing w:before="0" w:beforeAutospacing="1" w:after="160" w:afterAutospacing="0" w:line="276" w:lineRule="auto"/>
        <w:ind w:left="0" w:right="0" w:firstLine="42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0"/>
        <w:gridCol w:w="504"/>
        <w:gridCol w:w="4613"/>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Cambria" w:hAnsi="Cambria" w:eastAsia="宋体" w:cs="Times New Roman"/>
                <w:b/>
                <w:color w:val="auto"/>
                <w:kern w:val="2"/>
                <w:sz w:val="24"/>
                <w:szCs w:val="24"/>
                <w:highlight w:val="none"/>
              </w:rPr>
            </w:pPr>
            <w:r>
              <w:rPr>
                <w:rFonts w:hint="eastAsia" w:ascii="宋体" w:hAnsi="宋体" w:eastAsia="宋体" w:cs="宋体"/>
                <w:b/>
                <w:color w:val="auto"/>
                <w:kern w:val="2"/>
                <w:sz w:val="24"/>
                <w:szCs w:val="24"/>
                <w:highlight w:val="none"/>
              </w:rPr>
              <w:t>岗位</w:t>
            </w:r>
          </w:p>
        </w:tc>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Cambria" w:hAnsi="Cambria" w:eastAsia="宋体" w:cs="Times New Roman"/>
                <w:b/>
                <w:color w:val="auto"/>
                <w:kern w:val="2"/>
                <w:sz w:val="24"/>
                <w:szCs w:val="24"/>
                <w:highlight w:val="none"/>
              </w:rPr>
            </w:pPr>
            <w:r>
              <w:rPr>
                <w:rFonts w:hint="eastAsia" w:ascii="宋体" w:hAnsi="宋体" w:eastAsia="宋体" w:cs="宋体"/>
                <w:b/>
                <w:color w:val="auto"/>
                <w:kern w:val="2"/>
                <w:sz w:val="24"/>
                <w:szCs w:val="24"/>
                <w:highlight w:val="none"/>
              </w:rPr>
              <w:t>人数</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Cambria" w:hAnsi="Cambria" w:eastAsia="宋体" w:cs="Times New Roman"/>
                <w:b/>
                <w:color w:val="auto"/>
                <w:kern w:val="2"/>
                <w:sz w:val="24"/>
                <w:szCs w:val="24"/>
                <w:highlight w:val="none"/>
              </w:rPr>
            </w:pPr>
            <w:r>
              <w:rPr>
                <w:rFonts w:hint="eastAsia" w:ascii="宋体" w:hAnsi="宋体" w:eastAsia="宋体" w:cs="宋体"/>
                <w:b/>
                <w:color w:val="auto"/>
                <w:kern w:val="2"/>
                <w:sz w:val="24"/>
                <w:szCs w:val="24"/>
                <w:highlight w:val="none"/>
              </w:rPr>
              <w:t>岗位要求</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Cambria" w:hAnsi="Cambria" w:eastAsia="宋体" w:cs="Times New Roman"/>
                <w:b/>
                <w:color w:val="auto"/>
                <w:kern w:val="2"/>
                <w:sz w:val="24"/>
                <w:szCs w:val="24"/>
                <w:highlight w:val="none"/>
              </w:rPr>
            </w:pPr>
            <w:r>
              <w:rPr>
                <w:rFonts w:hint="eastAsia" w:ascii="宋体" w:hAnsi="宋体" w:eastAsia="宋体" w:cs="宋体"/>
                <w:b/>
                <w:color w:val="auto"/>
                <w:kern w:val="2"/>
                <w:sz w:val="24"/>
                <w:szCs w:val="24"/>
                <w:highlight w:val="none"/>
              </w:rPr>
              <w:t>岗位工作内容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eastAsia" w:ascii="宋体" w:hAnsi="宋体" w:eastAsia="宋体" w:cs="宋体"/>
                <w:b w:val="0"/>
                <w:color w:val="auto"/>
                <w:kern w:val="2"/>
                <w:sz w:val="24"/>
                <w:szCs w:val="24"/>
                <w:highlight w:val="none"/>
              </w:rPr>
              <w:t>项目经理</w:t>
            </w:r>
          </w:p>
        </w:tc>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default" w:ascii="Times New Roman" w:hAnsi="Times New Roman" w:eastAsia="宋体" w:cs="Times New Roman"/>
                <w:b w:val="0"/>
                <w:color w:val="auto"/>
                <w:kern w:val="2"/>
                <w:sz w:val="24"/>
                <w:szCs w:val="24"/>
                <w:highlight w:val="none"/>
              </w:rPr>
              <w:t>1</w:t>
            </w:r>
            <w:r>
              <w:rPr>
                <w:rFonts w:hint="eastAsia" w:ascii="宋体" w:hAnsi="宋体" w:eastAsia="宋体" w:cs="宋体"/>
                <w:b w:val="0"/>
                <w:color w:val="auto"/>
                <w:kern w:val="2"/>
                <w:sz w:val="24"/>
                <w:szCs w:val="24"/>
                <w:highlight w:val="none"/>
              </w:rPr>
              <w:t>人</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1.具有“计算机技术与软件专业技术资格（水平）考试”的信息系统项目管理师证书；</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2.具有5年或以上信息化或智能化相关经验（担任项目负责人或项目经理）；</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default" w:ascii="Calibri" w:hAnsi="Calibri" w:eastAsia="宋体" w:cs="Times New Roman"/>
                <w:color w:val="auto"/>
                <w:spacing w:val="4"/>
                <w:kern w:val="0"/>
                <w:sz w:val="24"/>
                <w:szCs w:val="24"/>
                <w:highlight w:val="none"/>
              </w:rPr>
            </w:pPr>
            <w:r>
              <w:rPr>
                <w:rFonts w:hint="eastAsia" w:ascii="宋体" w:hAnsi="宋体" w:eastAsia="宋体" w:cs="宋体"/>
                <w:color w:val="auto"/>
                <w:spacing w:val="4"/>
                <w:kern w:val="0"/>
                <w:sz w:val="22"/>
                <w:szCs w:val="22"/>
                <w:highlight w:val="none"/>
                <w:lang w:val="en-US" w:eastAsia="zh-CN" w:bidi="ar"/>
              </w:rPr>
              <w:t>3.本科或以上学历（计算机或机电</w:t>
            </w:r>
            <w:r>
              <w:rPr>
                <w:rFonts w:hint="eastAsia" w:ascii="宋体" w:hAnsi="宋体" w:eastAsia="宋体" w:cs="宋体"/>
                <w:color w:val="auto"/>
                <w:spacing w:val="4"/>
                <w:kern w:val="0"/>
                <w:sz w:val="24"/>
                <w:szCs w:val="24"/>
                <w:highlight w:val="none"/>
                <w:lang w:val="en-US" w:eastAsia="zh-CN" w:bidi="ar"/>
              </w:rPr>
              <w:t>或项目管理相关专业</w:t>
            </w:r>
            <w:r>
              <w:rPr>
                <w:rFonts w:hint="eastAsia" w:ascii="宋体" w:hAnsi="宋体" w:eastAsia="宋体" w:cs="宋体"/>
                <w:color w:val="auto"/>
                <w:spacing w:val="4"/>
                <w:kern w:val="0"/>
                <w:sz w:val="22"/>
                <w:szCs w:val="22"/>
                <w:highlight w:val="none"/>
                <w:lang w:val="en-US" w:eastAsia="zh-CN" w:bidi="ar"/>
              </w:rPr>
              <w:t>）。</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1.梳理需求优先级，明确项目边界，避免 “范围蔓延”。</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2.沟通协调：作为采购人、项目内部团队的 “桥梁”，确保信息同步顺畅，化解协作冲突。</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eastAsia" w:ascii="宋体" w:hAnsi="宋体" w:eastAsia="宋体" w:cs="宋体"/>
                <w:b w:val="0"/>
                <w:color w:val="auto"/>
                <w:kern w:val="2"/>
                <w:sz w:val="24"/>
                <w:szCs w:val="24"/>
                <w:highlight w:val="none"/>
              </w:rPr>
              <w:t>项目技术负责人</w:t>
            </w:r>
          </w:p>
        </w:tc>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default" w:ascii="Times New Roman" w:hAnsi="Times New Roman" w:eastAsia="宋体" w:cs="Times New Roman"/>
                <w:b w:val="0"/>
                <w:color w:val="auto"/>
                <w:kern w:val="2"/>
                <w:sz w:val="24"/>
                <w:szCs w:val="24"/>
                <w:highlight w:val="none"/>
              </w:rPr>
              <w:t>1</w:t>
            </w:r>
            <w:r>
              <w:rPr>
                <w:rFonts w:hint="eastAsia" w:ascii="宋体" w:hAnsi="宋体" w:eastAsia="宋体" w:cs="宋体"/>
                <w:b w:val="0"/>
                <w:color w:val="auto"/>
                <w:kern w:val="2"/>
                <w:sz w:val="24"/>
                <w:szCs w:val="24"/>
                <w:highlight w:val="none"/>
              </w:rPr>
              <w:t>人</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1.具有“计算机技术与软件专业技术资格（水平）考试”的</w:t>
            </w:r>
            <w:r>
              <w:rPr>
                <w:rFonts w:hint="eastAsia" w:ascii="宋体" w:hAnsi="宋体" w:eastAsia="宋体" w:cs="宋体"/>
                <w:color w:val="auto"/>
                <w:spacing w:val="4"/>
                <w:kern w:val="0"/>
                <w:sz w:val="24"/>
                <w:szCs w:val="24"/>
                <w:highlight w:val="none"/>
                <w:lang w:val="en-US" w:eastAsia="zh-CN" w:bidi="ar"/>
              </w:rPr>
              <w:t>系统架构设计师证书</w:t>
            </w:r>
            <w:r>
              <w:rPr>
                <w:rFonts w:hint="eastAsia" w:ascii="宋体" w:hAnsi="宋体" w:eastAsia="宋体" w:cs="宋体"/>
                <w:color w:val="auto"/>
                <w:spacing w:val="4"/>
                <w:kern w:val="0"/>
                <w:sz w:val="22"/>
                <w:szCs w:val="22"/>
                <w:highlight w:val="none"/>
                <w:lang w:val="en-US" w:eastAsia="zh-CN" w:bidi="ar"/>
              </w:rPr>
              <w:t>；</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2.具有5年或以上信息化或智能化相关经验（担任项目负责人或项目经理）；</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3.本科或以上学历（计算机或机电）。</w:t>
            </w:r>
          </w:p>
          <w:p>
            <w:pPr>
              <w:keepNext w:val="0"/>
              <w:keepLines w:val="0"/>
              <w:widowControl w:val="0"/>
              <w:suppressLineNumbers w:val="0"/>
              <w:spacing w:before="0" w:beforeAutospacing="1" w:after="160" w:afterAutospacing="0" w:line="276" w:lineRule="auto"/>
              <w:ind w:left="0" w:right="0"/>
              <w:jc w:val="both"/>
              <w:rPr>
                <w:rFonts w:hint="default" w:ascii="Calibri" w:hAnsi="Calibri" w:eastAsia="宋体" w:cs="Times New Roman"/>
                <w:color w:val="auto"/>
                <w:kern w:val="2"/>
                <w:sz w:val="24"/>
                <w:szCs w:val="24"/>
                <w:highlight w:val="none"/>
              </w:rPr>
            </w:pPr>
          </w:p>
        </w:tc>
        <w:tc>
          <w:tcPr>
            <w:tcW w:w="26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2"/>
              </w:numPr>
              <w:suppressLineNumbers w:val="0"/>
              <w:spacing w:before="0" w:beforeAutospacing="1" w:after="160" w:afterAutospacing="0" w:line="276" w:lineRule="auto"/>
              <w:ind w:left="0" w:right="0"/>
              <w:jc w:val="both"/>
              <w:rPr>
                <w:rFonts w:hint="eastAsia" w:ascii="宋体" w:hAnsi="宋体" w:eastAsia="宋体" w:cs="宋体"/>
                <w:b w:val="0"/>
                <w:color w:val="auto"/>
                <w:spacing w:val="4"/>
                <w:kern w:val="0"/>
                <w:sz w:val="22"/>
                <w:szCs w:val="22"/>
                <w:highlight w:val="none"/>
              </w:rPr>
            </w:pPr>
            <w:r>
              <w:rPr>
                <w:rFonts w:hint="eastAsia" w:ascii="宋体" w:hAnsi="宋体" w:eastAsia="宋体" w:cs="宋体"/>
                <w:b w:val="0"/>
                <w:color w:val="auto"/>
                <w:spacing w:val="4"/>
                <w:kern w:val="0"/>
                <w:sz w:val="22"/>
                <w:szCs w:val="22"/>
                <w:highlight w:val="none"/>
                <w:lang w:val="en-US" w:eastAsia="zh-CN" w:bidi="ar"/>
              </w:rPr>
              <w:t>技术需求的可行性评估。</w:t>
            </w:r>
          </w:p>
          <w:p>
            <w:pPr>
              <w:pStyle w:val="2"/>
              <w:keepNext w:val="0"/>
              <w:keepLines w:val="0"/>
              <w:widowControl/>
              <w:suppressLineNumbers w:val="0"/>
              <w:jc w:val="both"/>
              <w:rPr>
                <w:rFonts w:hint="default" w:ascii="等线 Light" w:hAnsi="等线 Light" w:eastAsia="等线 Light" w:cs="Times New Roman"/>
                <w:b/>
                <w:bCs w:val="0"/>
                <w:color w:val="auto"/>
                <w:kern w:val="2"/>
                <w:sz w:val="32"/>
                <w:szCs w:val="32"/>
                <w:highlight w:val="none"/>
              </w:rPr>
            </w:pPr>
            <w:r>
              <w:rPr>
                <w:rFonts w:hint="eastAsia" w:ascii="宋体" w:hAnsi="宋体" w:eastAsia="宋体" w:cs="宋体"/>
                <w:b w:val="0"/>
                <w:color w:val="auto"/>
                <w:spacing w:val="4"/>
                <w:kern w:val="0"/>
                <w:sz w:val="22"/>
                <w:szCs w:val="22"/>
                <w:highlight w:val="none"/>
              </w:rPr>
              <w:t>2.此维度聚焦 “技术团队的能力建设与知识沉淀”，确保当前项目技术团队高效协作。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eastAsia" w:ascii="宋体" w:hAnsi="宋体" w:eastAsia="宋体" w:cs="宋体"/>
                <w:b w:val="0"/>
                <w:color w:val="auto"/>
                <w:kern w:val="2"/>
                <w:sz w:val="24"/>
                <w:szCs w:val="24"/>
                <w:highlight w:val="none"/>
              </w:rPr>
              <w:t>中级运维人员</w:t>
            </w:r>
          </w:p>
        </w:tc>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default" w:ascii="Times New Roman" w:hAnsi="Times New Roman" w:eastAsia="宋体" w:cs="Times New Roman"/>
                <w:b w:val="0"/>
                <w:color w:val="auto"/>
                <w:kern w:val="2"/>
                <w:sz w:val="24"/>
                <w:szCs w:val="24"/>
                <w:highlight w:val="none"/>
              </w:rPr>
              <w:t>2</w:t>
            </w:r>
            <w:r>
              <w:rPr>
                <w:rFonts w:hint="eastAsia" w:ascii="宋体" w:hAnsi="宋体" w:eastAsia="宋体" w:cs="宋体"/>
                <w:b w:val="0"/>
                <w:color w:val="auto"/>
                <w:kern w:val="2"/>
                <w:sz w:val="24"/>
                <w:szCs w:val="24"/>
                <w:highlight w:val="none"/>
              </w:rPr>
              <w:t>人</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default" w:ascii="Calibri" w:hAnsi="Calibri" w:eastAsia="宋体" w:cs="Times New Roman"/>
                <w:color w:val="auto"/>
                <w:spacing w:val="4"/>
                <w:kern w:val="0"/>
                <w:sz w:val="24"/>
                <w:szCs w:val="24"/>
                <w:highlight w:val="none"/>
              </w:rPr>
            </w:pPr>
            <w:r>
              <w:rPr>
                <w:rFonts w:hint="default" w:ascii="Calibri" w:hAnsi="Calibri" w:eastAsia="宋体" w:cs="Calibri"/>
                <w:color w:val="auto"/>
                <w:spacing w:val="4"/>
                <w:kern w:val="0"/>
                <w:sz w:val="24"/>
                <w:szCs w:val="24"/>
                <w:highlight w:val="none"/>
                <w:lang w:val="en-US" w:eastAsia="zh-CN" w:bidi="ar"/>
              </w:rPr>
              <w:t>1.</w:t>
            </w:r>
            <w:r>
              <w:rPr>
                <w:rFonts w:hint="eastAsia" w:ascii="宋体" w:hAnsi="宋体" w:eastAsia="宋体" w:cs="宋体"/>
                <w:color w:val="auto"/>
                <w:spacing w:val="4"/>
                <w:kern w:val="0"/>
                <w:sz w:val="24"/>
                <w:szCs w:val="24"/>
                <w:highlight w:val="none"/>
                <w:lang w:val="en-US" w:eastAsia="zh-CN" w:bidi="ar"/>
              </w:rPr>
              <w:t>具有</w:t>
            </w:r>
            <w:r>
              <w:rPr>
                <w:rFonts w:hint="default" w:ascii="Calibri" w:hAnsi="Calibri" w:eastAsia="宋体" w:cs="Calibri"/>
                <w:color w:val="auto"/>
                <w:spacing w:val="4"/>
                <w:kern w:val="0"/>
                <w:sz w:val="24"/>
                <w:szCs w:val="24"/>
                <w:highlight w:val="none"/>
                <w:lang w:val="en-US" w:eastAsia="zh-CN" w:bidi="ar"/>
              </w:rPr>
              <w:t>“</w:t>
            </w:r>
            <w:r>
              <w:rPr>
                <w:rFonts w:hint="eastAsia" w:ascii="宋体" w:hAnsi="宋体" w:eastAsia="宋体" w:cs="宋体"/>
                <w:color w:val="auto"/>
                <w:spacing w:val="4"/>
                <w:kern w:val="0"/>
                <w:sz w:val="24"/>
                <w:szCs w:val="24"/>
                <w:highlight w:val="none"/>
                <w:lang w:val="en-US" w:eastAsia="zh-CN" w:bidi="ar"/>
              </w:rPr>
              <w:t>计算机技术与软件专业技术资格（水平）考试</w:t>
            </w:r>
            <w:r>
              <w:rPr>
                <w:rFonts w:hint="default" w:ascii="Calibri" w:hAnsi="Calibri" w:eastAsia="宋体" w:cs="Calibri"/>
                <w:color w:val="auto"/>
                <w:spacing w:val="4"/>
                <w:kern w:val="0"/>
                <w:sz w:val="24"/>
                <w:szCs w:val="24"/>
                <w:highlight w:val="none"/>
                <w:lang w:val="en-US" w:eastAsia="zh-CN" w:bidi="ar"/>
              </w:rPr>
              <w:t>”</w:t>
            </w:r>
            <w:r>
              <w:rPr>
                <w:rFonts w:hint="eastAsia" w:ascii="宋体" w:hAnsi="宋体" w:eastAsia="宋体" w:cs="宋体"/>
                <w:color w:val="auto"/>
                <w:spacing w:val="4"/>
                <w:kern w:val="0"/>
                <w:sz w:val="24"/>
                <w:szCs w:val="24"/>
                <w:highlight w:val="none"/>
                <w:lang w:val="en-US" w:eastAsia="zh-CN" w:bidi="ar"/>
              </w:rPr>
              <w:t>的中级或以上资格证书（提供证书扫描件），其中须有</w:t>
            </w:r>
            <w:r>
              <w:rPr>
                <w:rFonts w:hint="default" w:ascii="Calibri" w:hAnsi="Calibri" w:eastAsia="宋体" w:cs="Calibri"/>
                <w:color w:val="auto"/>
                <w:spacing w:val="4"/>
                <w:kern w:val="0"/>
                <w:sz w:val="24"/>
                <w:szCs w:val="24"/>
                <w:highlight w:val="none"/>
                <w:lang w:val="en-US" w:eastAsia="zh-CN" w:bidi="ar"/>
              </w:rPr>
              <w:t>1</w:t>
            </w:r>
            <w:r>
              <w:rPr>
                <w:rFonts w:hint="eastAsia" w:ascii="宋体" w:hAnsi="宋体" w:eastAsia="宋体" w:cs="宋体"/>
                <w:color w:val="auto"/>
                <w:spacing w:val="4"/>
                <w:kern w:val="0"/>
                <w:sz w:val="24"/>
                <w:szCs w:val="24"/>
                <w:highlight w:val="none"/>
                <w:lang w:val="en-US" w:eastAsia="zh-CN" w:bidi="ar"/>
              </w:rPr>
              <w:t>人具有软件评测师证书。</w:t>
            </w:r>
            <w:r>
              <w:rPr>
                <w:rFonts w:hint="eastAsia" w:ascii="宋体" w:hAnsi="宋体" w:eastAsia="宋体" w:cs="宋体"/>
                <w:color w:val="auto"/>
                <w:spacing w:val="4"/>
                <w:kern w:val="0"/>
                <w:sz w:val="22"/>
                <w:szCs w:val="22"/>
                <w:highlight w:val="none"/>
                <w:lang w:val="en-US" w:eastAsia="zh-CN" w:bidi="ar"/>
              </w:rPr>
              <w:t>2.具有5年或以上信息化或智能化相关经验。</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default" w:ascii="Calibri" w:hAnsi="Calibri" w:eastAsia="宋体" w:cs="Times New Roman"/>
                <w:color w:val="auto"/>
                <w:spacing w:val="4"/>
                <w:kern w:val="0"/>
                <w:sz w:val="24"/>
                <w:szCs w:val="24"/>
                <w:highlight w:val="none"/>
              </w:rPr>
            </w:pPr>
            <w:r>
              <w:rPr>
                <w:rFonts w:hint="default" w:ascii="Calibri" w:hAnsi="Calibri" w:eastAsia="宋体" w:cs="Calibri"/>
                <w:color w:val="auto"/>
                <w:spacing w:val="4"/>
                <w:kern w:val="0"/>
                <w:sz w:val="24"/>
                <w:szCs w:val="24"/>
                <w:highlight w:val="none"/>
                <w:lang w:val="en-US" w:eastAsia="zh-CN" w:bidi="ar"/>
              </w:rPr>
              <w:t>1.</w:t>
            </w:r>
            <w:r>
              <w:rPr>
                <w:rFonts w:hint="eastAsia" w:ascii="宋体" w:hAnsi="宋体" w:eastAsia="宋体" w:cs="宋体"/>
                <w:color w:val="auto"/>
                <w:spacing w:val="4"/>
                <w:kern w:val="0"/>
                <w:sz w:val="24"/>
                <w:szCs w:val="24"/>
                <w:highlight w:val="none"/>
                <w:lang w:val="en-US" w:eastAsia="zh-CN" w:bidi="ar"/>
              </w:rPr>
              <w:t xml:space="preserve">“预防性维护 </w:t>
            </w:r>
            <w:r>
              <w:rPr>
                <w:rFonts w:hint="default" w:ascii="Calibri" w:hAnsi="Calibri" w:eastAsia="宋体" w:cs="Calibri"/>
                <w:color w:val="auto"/>
                <w:spacing w:val="4"/>
                <w:kern w:val="0"/>
                <w:sz w:val="24"/>
                <w:szCs w:val="24"/>
                <w:highlight w:val="none"/>
                <w:lang w:val="en-US" w:eastAsia="zh-CN" w:bidi="ar"/>
              </w:rPr>
              <w:t xml:space="preserve">+ </w:t>
            </w:r>
            <w:r>
              <w:rPr>
                <w:rFonts w:hint="eastAsia" w:ascii="宋体" w:hAnsi="宋体" w:eastAsia="宋体" w:cs="宋体"/>
                <w:color w:val="auto"/>
                <w:spacing w:val="4"/>
                <w:kern w:val="0"/>
                <w:sz w:val="24"/>
                <w:szCs w:val="24"/>
                <w:highlight w:val="none"/>
                <w:lang w:val="en-US" w:eastAsia="zh-CN" w:bidi="ar"/>
              </w:rPr>
              <w:t>周期性检查” 降低系统故障风险，确保业务连续性。具体工作包括：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eastAsia" w:ascii="宋体" w:hAnsi="宋体" w:eastAsia="宋体" w:cs="宋体"/>
                <w:b w:val="0"/>
                <w:color w:val="auto"/>
                <w:kern w:val="2"/>
                <w:sz w:val="24"/>
                <w:szCs w:val="24"/>
                <w:highlight w:val="none"/>
              </w:rPr>
              <w:t>初级运维人员</w:t>
            </w:r>
          </w:p>
        </w:tc>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suppressLineNumbers w:val="0"/>
              <w:jc w:val="center"/>
              <w:rPr>
                <w:rFonts w:hint="default" w:ascii="Times New Roman" w:hAnsi="Times New Roman" w:eastAsia="宋体" w:cs="Times New Roman"/>
                <w:b w:val="0"/>
                <w:color w:val="auto"/>
                <w:kern w:val="2"/>
                <w:sz w:val="24"/>
                <w:szCs w:val="24"/>
                <w:highlight w:val="none"/>
              </w:rPr>
            </w:pPr>
            <w:r>
              <w:rPr>
                <w:rFonts w:hint="default" w:ascii="Times New Roman" w:hAnsi="Times New Roman" w:eastAsia="宋体" w:cs="Times New Roman"/>
                <w:b w:val="0"/>
                <w:color w:val="auto"/>
                <w:kern w:val="2"/>
                <w:sz w:val="24"/>
                <w:szCs w:val="24"/>
                <w:highlight w:val="none"/>
              </w:rPr>
              <w:t>4</w:t>
            </w:r>
            <w:r>
              <w:rPr>
                <w:rFonts w:hint="eastAsia" w:ascii="宋体" w:hAnsi="宋体" w:eastAsia="宋体" w:cs="宋体"/>
                <w:b w:val="0"/>
                <w:color w:val="auto"/>
                <w:kern w:val="2"/>
                <w:sz w:val="24"/>
                <w:szCs w:val="24"/>
                <w:highlight w:val="none"/>
              </w:rPr>
              <w:t>人</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1.</w:t>
            </w:r>
            <w:r>
              <w:rPr>
                <w:rFonts w:hint="eastAsia" w:ascii="宋体" w:hAnsi="宋体" w:eastAsia="宋体" w:cs="宋体"/>
                <w:color w:val="auto"/>
                <w:spacing w:val="4"/>
                <w:kern w:val="0"/>
                <w:sz w:val="24"/>
                <w:szCs w:val="24"/>
                <w:highlight w:val="none"/>
                <w:lang w:val="en-US" w:eastAsia="zh-CN" w:bidi="ar"/>
              </w:rPr>
              <w:t>初级运维人员</w:t>
            </w:r>
            <w:r>
              <w:rPr>
                <w:rFonts w:hint="eastAsia" w:ascii="宋体" w:hAnsi="宋体" w:eastAsia="宋体" w:cs="宋体"/>
                <w:color w:val="auto"/>
                <w:spacing w:val="4"/>
                <w:kern w:val="0"/>
                <w:sz w:val="22"/>
                <w:szCs w:val="22"/>
                <w:highlight w:val="none"/>
                <w:lang w:val="en-US" w:eastAsia="zh-CN" w:bidi="ar"/>
              </w:rPr>
              <w:t>（</w:t>
            </w:r>
            <w:r>
              <w:rPr>
                <w:rFonts w:hint="default" w:ascii="Times New Roman" w:hAnsi="Times New Roman" w:eastAsia="宋体" w:cs="Times New Roman"/>
                <w:color w:val="auto"/>
                <w:spacing w:val="4"/>
                <w:kern w:val="0"/>
                <w:sz w:val="24"/>
                <w:szCs w:val="24"/>
                <w:highlight w:val="none"/>
                <w:lang w:val="en-US" w:eastAsia="zh-CN" w:bidi="ar"/>
              </w:rPr>
              <w:t>4</w:t>
            </w:r>
            <w:r>
              <w:rPr>
                <w:rFonts w:hint="eastAsia" w:ascii="宋体" w:hAnsi="宋体" w:eastAsia="宋体" w:cs="宋体"/>
                <w:color w:val="auto"/>
                <w:spacing w:val="4"/>
                <w:kern w:val="0"/>
                <w:sz w:val="24"/>
                <w:szCs w:val="24"/>
                <w:highlight w:val="none"/>
                <w:lang w:val="en-US" w:eastAsia="zh-CN" w:bidi="ar"/>
              </w:rPr>
              <w:t>人</w:t>
            </w:r>
            <w:r>
              <w:rPr>
                <w:rFonts w:hint="eastAsia" w:ascii="宋体" w:hAnsi="宋体" w:eastAsia="宋体" w:cs="宋体"/>
                <w:color w:val="auto"/>
                <w:spacing w:val="4"/>
                <w:kern w:val="0"/>
                <w:sz w:val="22"/>
                <w:szCs w:val="22"/>
                <w:highlight w:val="none"/>
                <w:lang w:val="en-US" w:eastAsia="zh-CN" w:bidi="ar"/>
              </w:rPr>
              <w:t>），需持有有效的</w:t>
            </w:r>
            <w:bookmarkStart w:id="8" w:name="OLE_LINK4"/>
            <w:r>
              <w:rPr>
                <w:rFonts w:hint="eastAsia" w:ascii="宋体" w:hAnsi="宋体" w:eastAsia="宋体" w:cs="宋体"/>
                <w:color w:val="auto"/>
                <w:spacing w:val="4"/>
                <w:kern w:val="0"/>
                <w:sz w:val="22"/>
                <w:szCs w:val="22"/>
                <w:highlight w:val="none"/>
                <w:lang w:val="en-US" w:eastAsia="zh-CN" w:bidi="ar"/>
              </w:rPr>
              <w:t>特种作业操作证</w:t>
            </w:r>
            <w:bookmarkEnd w:id="8"/>
            <w:r>
              <w:rPr>
                <w:rFonts w:hint="eastAsia" w:ascii="宋体" w:hAnsi="宋体" w:eastAsia="宋体" w:cs="宋体"/>
                <w:color w:val="auto"/>
                <w:spacing w:val="4"/>
                <w:kern w:val="0"/>
                <w:sz w:val="22"/>
                <w:szCs w:val="22"/>
                <w:highlight w:val="none"/>
                <w:lang w:val="en-US" w:eastAsia="zh-CN" w:bidi="ar"/>
              </w:rPr>
              <w:t>（作业类别：电工作业，操作项目：低压电工作业）。（在投标文件中提供扫描件）；</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default" w:ascii="Calibri" w:hAnsi="Calibri" w:eastAsia="宋体" w:cs="Times New Roman"/>
                <w:color w:val="auto"/>
                <w:spacing w:val="4"/>
                <w:kern w:val="2"/>
                <w:sz w:val="21"/>
                <w:szCs w:val="21"/>
                <w:highlight w:val="none"/>
              </w:rPr>
            </w:pPr>
            <w:r>
              <w:rPr>
                <w:rFonts w:hint="eastAsia" w:ascii="宋体" w:hAnsi="宋体" w:eastAsia="宋体" w:cs="宋体"/>
                <w:color w:val="auto"/>
                <w:spacing w:val="4"/>
                <w:kern w:val="0"/>
                <w:sz w:val="22"/>
                <w:szCs w:val="22"/>
                <w:highlight w:val="none"/>
                <w:lang w:val="en-US" w:eastAsia="zh-CN" w:bidi="ar"/>
              </w:rPr>
              <w:t>2.具有3年或以上信息化或智能化相关经验。</w:t>
            </w:r>
          </w:p>
        </w:tc>
        <w:tc>
          <w:tcPr>
            <w:tcW w:w="2665"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1.执行周期性基础检查。</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r>
              <w:rPr>
                <w:rFonts w:hint="eastAsia" w:ascii="宋体" w:hAnsi="宋体" w:eastAsia="宋体" w:cs="宋体"/>
                <w:color w:val="auto"/>
                <w:spacing w:val="4"/>
                <w:kern w:val="0"/>
                <w:sz w:val="22"/>
                <w:szCs w:val="22"/>
                <w:highlight w:val="none"/>
                <w:lang w:val="en-US" w:eastAsia="zh-CN" w:bidi="ar"/>
              </w:rPr>
              <w:t>2.配合排查故障与初步处理。</w:t>
            </w:r>
          </w:p>
          <w:p>
            <w:pPr>
              <w:pStyle w:val="2"/>
              <w:keepNext w:val="0"/>
              <w:keepLines w:val="0"/>
              <w:widowControl w:val="0"/>
              <w:suppressLineNumbers w:val="0"/>
              <w:topLinePunct/>
              <w:adjustRightInd w:val="0"/>
              <w:snapToGrid w:val="0"/>
              <w:spacing w:before="0" w:beforeAutospacing="1" w:after="160" w:afterAutospacing="0" w:line="560" w:lineRule="exact"/>
              <w:ind w:left="0" w:right="0" w:firstLine="0" w:firstLineChars="0"/>
              <w:jc w:val="left"/>
              <w:rPr>
                <w:rFonts w:hint="eastAsia" w:ascii="宋体" w:hAnsi="宋体" w:eastAsia="宋体" w:cs="宋体"/>
                <w:color w:val="auto"/>
                <w:spacing w:val="4"/>
                <w:kern w:val="0"/>
                <w:sz w:val="22"/>
                <w:szCs w:val="22"/>
                <w:highlight w:val="none"/>
              </w:rPr>
            </w:pPr>
          </w:p>
        </w:tc>
      </w:tr>
    </w:tbl>
    <w:p>
      <w:pPr>
        <w:keepNext w:val="0"/>
        <w:keepLines w:val="0"/>
        <w:widowControl w:val="0"/>
        <w:suppressLineNumbers w:val="0"/>
        <w:spacing w:before="0" w:beforeAutospacing="1" w:after="160" w:afterAutospacing="0" w:line="276" w:lineRule="auto"/>
        <w:ind w:left="0" w:right="0" w:firstLine="420"/>
        <w:jc w:val="both"/>
        <w:outlineLvl w:val="1"/>
        <w:rPr>
          <w:rFonts w:hint="default" w:ascii="Times New Roman" w:hAnsi="Times New Roman" w:eastAsia="宋体" w:cs="Times New Roman"/>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（二）质量保障要求</w:t>
      </w:r>
    </w:p>
    <w:p>
      <w:pPr>
        <w:keepNext w:val="0"/>
        <w:keepLines w:val="0"/>
        <w:widowControl w:val="0"/>
        <w:suppressLineNumbers w:val="0"/>
        <w:spacing w:before="0" w:beforeAutospacing="1" w:after="160" w:afterAutospacing="0" w:line="276" w:lineRule="auto"/>
        <w:ind w:left="0" w:right="0" w:firstLine="420"/>
        <w:jc w:val="both"/>
        <w:rPr>
          <w:rFonts w:hint="default"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投标人按技术条件和相关规章、规程及文件规定的质量保证标准和要求制定质量保证措施。</w:t>
      </w:r>
    </w:p>
    <w:p>
      <w:pPr>
        <w:keepNext w:val="0"/>
        <w:keepLines w:val="0"/>
        <w:widowControl w:val="0"/>
        <w:suppressLineNumbers w:val="0"/>
        <w:spacing w:before="0" w:beforeAutospacing="1" w:after="160" w:afterAutospacing="0" w:line="276" w:lineRule="auto"/>
        <w:ind w:left="0" w:right="0" w:firstLine="420"/>
        <w:jc w:val="both"/>
        <w:outlineLvl w:val="1"/>
        <w:rPr>
          <w:rFonts w:hint="eastAsia"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color w:val="auto"/>
          <w:kern w:val="2"/>
          <w:sz w:val="24"/>
          <w:szCs w:val="24"/>
          <w:highlight w:val="none"/>
          <w:lang w:eastAsia="zh-CN" w:bidi="ar"/>
        </w:rPr>
        <w:t>1.</w:t>
      </w:r>
      <w:r>
        <w:rPr>
          <w:rFonts w:hint="eastAsia" w:ascii="Times New Roman" w:hAnsi="Times New Roman" w:eastAsia="宋体" w:cs="Times New Roman"/>
          <w:color w:val="auto"/>
          <w:kern w:val="2"/>
          <w:sz w:val="24"/>
          <w:szCs w:val="24"/>
          <w:highlight w:val="none"/>
          <w:lang w:val="en-US" w:eastAsia="zh-CN" w:bidi="ar"/>
        </w:rPr>
        <w:t>投标人全面负责设备的维护维修，需在</w:t>
      </w: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Times New Roman" w:hAnsi="Times New Roman" w:eastAsia="宋体" w:cs="Times New Roman"/>
          <w:color w:val="auto"/>
          <w:kern w:val="2"/>
          <w:sz w:val="24"/>
          <w:szCs w:val="24"/>
          <w:highlight w:val="none"/>
          <w:lang w:val="en-US" w:eastAsia="zh-CN" w:bidi="ar"/>
        </w:rPr>
        <w:t>小时内响应（通过电话、在线工具等方式确认故障情况），软硬件升级工作，软件补丁需在发布后</w:t>
      </w:r>
      <w:r>
        <w:rPr>
          <w:rFonts w:hint="default" w:ascii="Times New Roman" w:hAnsi="Times New Roman" w:eastAsia="宋体" w:cs="Times New Roman"/>
          <w:color w:val="auto"/>
          <w:kern w:val="2"/>
          <w:sz w:val="24"/>
          <w:szCs w:val="24"/>
          <w:highlight w:val="none"/>
          <w:lang w:val="en-US" w:eastAsia="zh-CN" w:bidi="ar"/>
        </w:rPr>
        <w:t xml:space="preserve">72 </w:t>
      </w:r>
      <w:r>
        <w:rPr>
          <w:rFonts w:hint="eastAsia" w:ascii="Times New Roman" w:hAnsi="Times New Roman" w:eastAsia="宋体" w:cs="Times New Roman"/>
          <w:color w:val="auto"/>
          <w:kern w:val="2"/>
          <w:sz w:val="24"/>
          <w:szCs w:val="24"/>
          <w:highlight w:val="none"/>
          <w:lang w:val="en-US" w:eastAsia="zh-CN" w:bidi="ar"/>
        </w:rPr>
        <w:t>小时内完成更新，并根据使用单位合理化意见对设备参数、配置进行优化。</w:t>
      </w:r>
    </w:p>
    <w:p>
      <w:pPr>
        <w:keepNext w:val="0"/>
        <w:keepLines w:val="0"/>
        <w:widowControl w:val="0"/>
        <w:suppressLineNumbers w:val="0"/>
        <w:spacing w:before="0" w:beforeAutospacing="1" w:after="160" w:afterAutospacing="0" w:line="276" w:lineRule="auto"/>
        <w:ind w:left="0" w:right="0" w:firstLine="420"/>
        <w:jc w:val="both"/>
        <w:outlineLvl w:val="1"/>
        <w:rPr>
          <w:rFonts w:hint="eastAsia"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color w:val="auto"/>
          <w:kern w:val="2"/>
          <w:sz w:val="24"/>
          <w:szCs w:val="24"/>
          <w:highlight w:val="none"/>
          <w:lang w:eastAsia="zh-CN" w:bidi="ar"/>
        </w:rPr>
        <w:t>2.</w:t>
      </w:r>
      <w:r>
        <w:rPr>
          <w:rFonts w:hint="eastAsia" w:ascii="Times New Roman" w:hAnsi="Times New Roman" w:eastAsia="宋体" w:cs="Times New Roman"/>
          <w:color w:val="auto"/>
          <w:kern w:val="2"/>
          <w:sz w:val="24"/>
          <w:szCs w:val="24"/>
          <w:highlight w:val="none"/>
          <w:lang w:val="en-US" w:eastAsia="zh-CN" w:bidi="ar"/>
        </w:rPr>
        <w:t>投标人针对本项目需成立应急服务小组（不少于3人）、应急小组需在 30 分钟内解决故障、应急备件（不少于2套）、工具配置清单（不少于2套）。</w:t>
      </w:r>
    </w:p>
    <w:p>
      <w:pPr>
        <w:keepNext w:val="0"/>
        <w:keepLines w:val="0"/>
        <w:widowControl w:val="0"/>
        <w:suppressLineNumbers w:val="0"/>
        <w:spacing w:before="0" w:beforeAutospacing="1" w:after="160" w:afterAutospacing="0" w:line="276" w:lineRule="auto"/>
        <w:ind w:left="0" w:right="0" w:firstLine="420"/>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eastAsia="zh-CN" w:bidi="ar"/>
        </w:rPr>
        <w:t>3</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投标人按采购单位相关管理制度要求，每天线上巡检不少于</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次，每次间隔时间不少</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小时，每季度不低于</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次线下巡检、保养和维护设备，巡检完成后</w:t>
      </w: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个工作日内提供巡检报告 。</w:t>
      </w:r>
    </w:p>
    <w:p>
      <w:pPr>
        <w:keepNext w:val="0"/>
        <w:keepLines w:val="0"/>
        <w:widowControl w:val="0"/>
        <w:suppressLineNumbers w:val="0"/>
        <w:spacing w:before="0" w:beforeAutospacing="1" w:after="160" w:afterAutospacing="0" w:line="276" w:lineRule="auto"/>
        <w:ind w:left="0" w:right="0" w:firstLine="420"/>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eastAsia="zh-CN" w:bidi="ar"/>
        </w:rPr>
        <w:t>4</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投标人须确定响应售后服务及应急联系人及联系电话。</w:t>
      </w:r>
    </w:p>
    <w:p>
      <w:pPr>
        <w:keepNext w:val="0"/>
        <w:keepLines w:val="0"/>
        <w:widowControl w:val="0"/>
        <w:suppressLineNumbers w:val="0"/>
        <w:spacing w:before="0" w:beforeAutospacing="1" w:after="160" w:afterAutospacing="0" w:line="276" w:lineRule="auto"/>
        <w:ind w:left="0" w:right="0" w:firstLine="420"/>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eastAsia="zh-CN" w:bidi="ar"/>
        </w:rPr>
        <w:t>5.</w:t>
      </w:r>
      <w:r>
        <w:rPr>
          <w:rFonts w:hint="eastAsia" w:ascii="宋体" w:hAnsi="宋体" w:eastAsia="宋体" w:cs="宋体"/>
          <w:color w:val="auto"/>
          <w:kern w:val="2"/>
          <w:sz w:val="24"/>
          <w:szCs w:val="24"/>
          <w:highlight w:val="none"/>
          <w:lang w:val="en-US" w:eastAsia="zh-CN" w:bidi="ar"/>
        </w:rPr>
        <w:t>投标人在质量保证期内负责所供设备的缺陷给予免费维修或更换。</w:t>
      </w:r>
    </w:p>
    <w:p>
      <w:pPr>
        <w:pStyle w:val="2"/>
        <w:keepNext w:val="0"/>
        <w:keepLines w:val="0"/>
        <w:widowControl/>
        <w:suppressLineNumbers w:val="0"/>
        <w:spacing w:before="0" w:beforeAutospacing="1" w:after="160" w:afterAutospacing="0" w:line="276" w:lineRule="auto"/>
        <w:ind w:left="0" w:right="0"/>
        <w:jc w:val="left"/>
        <w:outlineLvl w:val="2"/>
        <w:rPr>
          <w:rFonts w:hint="default" w:ascii="Times New Roman" w:hAnsi="Times New Roman"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五、商务要求</w:t>
      </w:r>
    </w:p>
    <w:p>
      <w:pPr>
        <w:keepNext w:val="0"/>
        <w:keepLines w:val="0"/>
        <w:widowControl w:val="0"/>
        <w:suppressLineNumbers w:val="0"/>
        <w:spacing w:before="0" w:beforeAutospacing="1" w:after="160" w:afterAutospacing="0" w:line="276" w:lineRule="auto"/>
        <w:ind w:left="0" w:right="0" w:firstLine="241" w:firstLineChars="100"/>
        <w:jc w:val="both"/>
        <w:outlineLvl w:val="1"/>
        <w:rPr>
          <w:rFonts w:hint="default" w:ascii="Times New Roman" w:hAnsi="Times New Roman" w:eastAsia="宋体" w:cs="Times New Roman"/>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（一）支付及结算原则</w:t>
      </w:r>
    </w:p>
    <w:p>
      <w:pPr>
        <w:keepNext w:val="0"/>
        <w:keepLines w:val="0"/>
        <w:widowControl w:val="0"/>
        <w:suppressLineNumbers w:val="0"/>
        <w:spacing w:before="0" w:beforeAutospacing="1" w:after="160" w:afterAutospacing="0" w:line="276" w:lineRule="auto"/>
        <w:ind w:left="0" w:right="0" w:firstLine="420"/>
        <w:jc w:val="both"/>
        <w:rPr>
          <w:rFonts w:hint="default" w:ascii="Times New Roman" w:hAnsi="Times New Roman" w:eastAsia="宋体"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1.</w:t>
      </w:r>
      <w:r>
        <w:rPr>
          <w:rFonts w:hint="eastAsia" w:ascii="宋体" w:hAnsi="宋体" w:eastAsia="宋体" w:cs="宋体"/>
          <w:b/>
          <w:color w:val="auto"/>
          <w:kern w:val="2"/>
          <w:sz w:val="24"/>
          <w:szCs w:val="24"/>
          <w:highlight w:val="none"/>
          <w:lang w:val="en-US" w:eastAsia="zh-CN" w:bidi="ar"/>
        </w:rPr>
        <w:t>付款流程：</w:t>
      </w:r>
    </w:p>
    <w:p>
      <w:pPr>
        <w:keepNext w:val="0"/>
        <w:keepLines w:val="0"/>
        <w:widowControl w:val="0"/>
        <w:suppressLineNumbers w:val="0"/>
        <w:autoSpaceDE w:val="0"/>
        <w:autoSpaceDN/>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一阶段：本采购项目中标人与各建设项目施工总承包单位签订单项服务合同后，中标人向已签订单项合同的建设项目施工总承包单位申请支付单项服务合同金额的30%，施工总承包单位应在收到中标人款项申请的完备资料并审核确认后5个工作日内办理支付。</w:t>
      </w:r>
    </w:p>
    <w:p>
      <w:pPr>
        <w:keepNext w:val="0"/>
        <w:keepLines w:val="0"/>
        <w:widowControl w:val="0"/>
        <w:suppressLineNumbers w:val="0"/>
        <w:autoSpaceDE w:val="0"/>
        <w:autoSpaceDN/>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二阶段：单项合同签订后每半年办理1次支付。中标人提供经对应单项合同的施工总承包单位确认的阶段性成果报告后，向对应的单项服务合同施工总承包单位申请支付当期已完成工作的单项服务合同费用的65%，施工总承包单位应在收到中标人款项申请的完备资料并审核确认后5个工作日内办理支付。</w:t>
      </w:r>
    </w:p>
    <w:p>
      <w:pPr>
        <w:keepNext w:val="0"/>
        <w:keepLines w:val="0"/>
        <w:widowControl w:val="0"/>
        <w:suppressLineNumbers w:val="0"/>
        <w:spacing w:before="0" w:beforeAutospacing="1" w:after="160" w:afterAutospacing="0" w:line="276" w:lineRule="auto"/>
        <w:ind w:left="0" w:right="0"/>
        <w:jc w:val="both"/>
        <w:rPr>
          <w:color w:val="auto"/>
          <w:highlight w:val="none"/>
        </w:rPr>
      </w:pPr>
      <w:r>
        <w:rPr>
          <w:rFonts w:hint="eastAsia" w:ascii="宋体" w:hAnsi="宋体" w:eastAsia="宋体" w:cs="宋体"/>
          <w:color w:val="auto"/>
          <w:kern w:val="2"/>
          <w:sz w:val="21"/>
          <w:szCs w:val="21"/>
          <w:highlight w:val="none"/>
          <w:lang w:val="en-US" w:eastAsia="zh-CN" w:bidi="ar"/>
        </w:rPr>
        <w:t>第三阶段：中标人完成单项服务合同约定的所有工作及提交所有工作成果，并经对应单项合同的施工总承包单位验收通过后，可向对应单项服务合同的施工总承包单位申请支付结算金额的剩余款项，施工总承包单位应在收到中标人款项申请的完备资料并审核确认后5个工作日内办理支付。</w:t>
      </w:r>
    </w:p>
    <w:p>
      <w:pPr>
        <w:keepNext w:val="0"/>
        <w:keepLines w:val="0"/>
        <w:widowControl w:val="0"/>
        <w:suppressLineNumbers w:val="0"/>
        <w:spacing w:before="0" w:beforeAutospacing="1" w:after="160" w:afterAutospacing="0" w:line="276" w:lineRule="auto"/>
        <w:ind w:left="0" w:right="0" w:firstLine="420"/>
        <w:jc w:val="both"/>
        <w:rPr>
          <w:rFonts w:hint="default" w:ascii="Times New Roman" w:hAnsi="Times New Roman" w:eastAsia="宋体" w:cs="Times New Roman"/>
          <w:color w:val="auto"/>
          <w:kern w:val="2"/>
          <w:sz w:val="24"/>
          <w:szCs w:val="24"/>
          <w:highlight w:val="none"/>
          <w:u w:val="single"/>
        </w:rPr>
      </w:pPr>
    </w:p>
    <w:p>
      <w:pPr>
        <w:keepNext w:val="0"/>
        <w:keepLines w:val="0"/>
        <w:widowControl w:val="0"/>
        <w:suppressLineNumbers w:val="0"/>
        <w:spacing w:before="0" w:beforeAutospacing="1" w:after="160" w:afterAutospacing="0" w:line="276" w:lineRule="auto"/>
        <w:ind w:left="0" w:right="0" w:firstLine="420"/>
        <w:jc w:val="both"/>
        <w:rPr>
          <w:rFonts w:hint="default" w:ascii="Times New Roman" w:hAnsi="Times New Roman" w:eastAsia="宋体" w:cs="Times New Roman"/>
          <w:b/>
          <w:color w:val="auto"/>
          <w:kern w:val="2"/>
          <w:sz w:val="24"/>
          <w:szCs w:val="24"/>
          <w:highlight w:val="none"/>
        </w:rPr>
      </w:pPr>
      <w:r>
        <w:rPr>
          <w:rFonts w:hint="default" w:ascii="Times New Roman" w:hAnsi="Times New Roman" w:eastAsia="宋体" w:cs="Times New Roman"/>
          <w:b/>
          <w:color w:val="auto"/>
          <w:kern w:val="2"/>
          <w:sz w:val="24"/>
          <w:szCs w:val="24"/>
          <w:highlight w:val="none"/>
          <w:lang w:val="en-US" w:eastAsia="zh-CN" w:bidi="ar"/>
        </w:rPr>
        <w:t>2.</w:t>
      </w:r>
      <w:r>
        <w:rPr>
          <w:rFonts w:hint="eastAsia" w:ascii="宋体" w:hAnsi="宋体" w:eastAsia="宋体" w:cs="宋体"/>
          <w:b/>
          <w:color w:val="auto"/>
          <w:kern w:val="2"/>
          <w:sz w:val="24"/>
          <w:szCs w:val="24"/>
          <w:highlight w:val="none"/>
          <w:lang w:val="en-US" w:eastAsia="zh-CN" w:bidi="ar"/>
        </w:rPr>
        <w:t>结算方式：</w:t>
      </w:r>
    </w:p>
    <w:p>
      <w:pPr>
        <w:keepNext w:val="0"/>
        <w:keepLines w:val="0"/>
        <w:widowControl w:val="0"/>
        <w:suppressLineNumbers w:val="0"/>
        <w:spacing w:before="0" w:beforeAutospacing="0" w:after="0" w:afterAutospacing="0" w:line="276" w:lineRule="auto"/>
        <w:ind w:left="0" w:right="0" w:firstLine="42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b w:val="0"/>
          <w:color w:val="auto"/>
          <w:kern w:val="2"/>
          <w:sz w:val="21"/>
          <w:szCs w:val="21"/>
          <w:highlight w:val="none"/>
          <w:lang w:val="en-US" w:eastAsia="zh-CN" w:bidi="ar"/>
        </w:rPr>
        <w:t>本框架协议最终结算金额以各单项服务合同金额之和为准。单项服务合同结算原则为按实结算。如审计机关对本协议项目结算评审提出修正意见的，双方应当本着实事求是的原则予以纠正。</w:t>
      </w:r>
    </w:p>
    <w:p>
      <w:pPr>
        <w:keepNext w:val="0"/>
        <w:keepLines w:val="0"/>
        <w:widowControl w:val="0"/>
        <w:suppressLineNumbers w:val="0"/>
        <w:spacing w:before="0" w:beforeAutospacing="1" w:after="160" w:afterAutospacing="0" w:line="276" w:lineRule="auto"/>
        <w:ind w:left="0" w:right="0" w:firstLine="241" w:firstLineChars="100"/>
        <w:jc w:val="both"/>
        <w:outlineLvl w:val="1"/>
        <w:rPr>
          <w:rFonts w:hint="default" w:ascii="Times New Roman" w:hAnsi="Times New Roman" w:eastAsia="宋体" w:cs="Times New Roman"/>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（二）报价要求</w:t>
      </w:r>
    </w:p>
    <w:p>
      <w:pPr>
        <w:keepNext w:val="0"/>
        <w:keepLines w:val="0"/>
        <w:widowControl w:val="0"/>
        <w:suppressLineNumbers w:val="0"/>
        <w:spacing w:before="0" w:beforeAutospacing="1" w:after="160" w:afterAutospacing="0" w:line="276" w:lineRule="auto"/>
        <w:ind w:left="0" w:right="0" w:firstLine="480" w:firstLineChars="200"/>
        <w:jc w:val="both"/>
        <w:outlineLvl w:val="1"/>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本项目采用总价报价，最终报价不超过</w:t>
      </w:r>
      <w:r>
        <w:rPr>
          <w:rFonts w:hint="default" w:ascii="Times New Roman" w:hAnsi="Times New Roman" w:eastAsia="宋体" w:cs="Times New Roman"/>
          <w:color w:val="auto"/>
          <w:kern w:val="2"/>
          <w:sz w:val="24"/>
          <w:szCs w:val="24"/>
          <w:highlight w:val="none"/>
          <w:u w:val="single"/>
          <w:lang w:val="en-US" w:eastAsia="zh-CN" w:bidi="ar"/>
        </w:rPr>
        <w:t>1090.91</w:t>
      </w:r>
      <w:r>
        <w:rPr>
          <w:rFonts w:hint="eastAsia" w:ascii="宋体" w:hAnsi="宋体" w:eastAsia="宋体" w:cs="宋体"/>
          <w:color w:val="auto"/>
          <w:kern w:val="2"/>
          <w:sz w:val="24"/>
          <w:szCs w:val="24"/>
          <w:highlight w:val="none"/>
          <w:u w:val="single"/>
          <w:lang w:val="en-US" w:eastAsia="zh-CN" w:bidi="ar"/>
        </w:rPr>
        <w:t>万元万元（其中设备采购及安装费用</w:t>
      </w:r>
      <w:r>
        <w:rPr>
          <w:rFonts w:hint="default" w:ascii="Times New Roman" w:hAnsi="Times New Roman" w:eastAsia="宋体" w:cs="Times New Roman"/>
          <w:color w:val="auto"/>
          <w:kern w:val="2"/>
          <w:sz w:val="24"/>
          <w:szCs w:val="24"/>
          <w:highlight w:val="none"/>
          <w:u w:val="single"/>
          <w:lang w:val="en-US" w:eastAsia="zh-CN" w:bidi="ar"/>
        </w:rPr>
        <w:t>423.69</w:t>
      </w:r>
      <w:r>
        <w:rPr>
          <w:rFonts w:hint="eastAsia" w:ascii="宋体" w:hAnsi="宋体" w:eastAsia="宋体" w:cs="宋体"/>
          <w:color w:val="auto"/>
          <w:kern w:val="2"/>
          <w:sz w:val="24"/>
          <w:szCs w:val="24"/>
          <w:highlight w:val="none"/>
          <w:u w:val="single"/>
          <w:lang w:val="en-US" w:eastAsia="zh-CN" w:bidi="ar"/>
        </w:rPr>
        <w:t>万元，</w:t>
      </w:r>
      <w:r>
        <w:rPr>
          <w:rFonts w:hint="default" w:ascii="Times New Roman" w:hAnsi="Times New Roman" w:eastAsia="宋体" w:cs="Times New Roman"/>
          <w:color w:val="auto"/>
          <w:kern w:val="2"/>
          <w:sz w:val="24"/>
          <w:szCs w:val="24"/>
          <w:highlight w:val="none"/>
          <w:u w:val="single"/>
          <w:lang w:val="en-US" w:eastAsia="zh-CN" w:bidi="ar"/>
        </w:rPr>
        <w:t>100M</w:t>
      </w:r>
      <w:r>
        <w:rPr>
          <w:rFonts w:hint="eastAsia" w:ascii="宋体" w:hAnsi="宋体" w:eastAsia="宋体" w:cs="宋体"/>
          <w:color w:val="auto"/>
          <w:kern w:val="2"/>
          <w:sz w:val="24"/>
          <w:szCs w:val="24"/>
          <w:highlight w:val="none"/>
          <w:u w:val="single"/>
          <w:lang w:val="en-US" w:eastAsia="zh-CN" w:bidi="ar"/>
        </w:rPr>
        <w:t>互联网专线费用</w:t>
      </w:r>
      <w:r>
        <w:rPr>
          <w:rFonts w:hint="default" w:ascii="Times New Roman" w:hAnsi="Times New Roman" w:eastAsia="宋体" w:cs="Times New Roman"/>
          <w:color w:val="auto"/>
          <w:kern w:val="2"/>
          <w:sz w:val="24"/>
          <w:szCs w:val="24"/>
          <w:highlight w:val="none"/>
          <w:u w:val="single"/>
          <w:lang w:val="en-US" w:eastAsia="zh-CN" w:bidi="ar"/>
        </w:rPr>
        <w:t>439.24</w:t>
      </w:r>
      <w:r>
        <w:rPr>
          <w:rFonts w:hint="eastAsia" w:ascii="宋体" w:hAnsi="宋体" w:eastAsia="宋体" w:cs="宋体"/>
          <w:color w:val="auto"/>
          <w:kern w:val="2"/>
          <w:sz w:val="24"/>
          <w:szCs w:val="24"/>
          <w:highlight w:val="none"/>
          <w:u w:val="single"/>
          <w:lang w:val="en-US" w:eastAsia="zh-CN" w:bidi="ar"/>
        </w:rPr>
        <w:t>万元，设备运维费用</w:t>
      </w:r>
      <w:r>
        <w:rPr>
          <w:rFonts w:hint="default" w:ascii="Times New Roman" w:hAnsi="Times New Roman" w:eastAsia="宋体" w:cs="Times New Roman"/>
          <w:color w:val="auto"/>
          <w:kern w:val="2"/>
          <w:sz w:val="24"/>
          <w:szCs w:val="24"/>
          <w:highlight w:val="none"/>
          <w:u w:val="single"/>
          <w:lang w:val="en-US" w:eastAsia="zh-CN" w:bidi="ar"/>
        </w:rPr>
        <w:t>227.98</w:t>
      </w:r>
      <w:r>
        <w:rPr>
          <w:rFonts w:hint="eastAsia" w:ascii="宋体" w:hAnsi="宋体" w:eastAsia="宋体" w:cs="宋体"/>
          <w:color w:val="auto"/>
          <w:kern w:val="2"/>
          <w:sz w:val="24"/>
          <w:szCs w:val="24"/>
          <w:highlight w:val="none"/>
          <w:u w:val="single"/>
          <w:lang w:val="en-US" w:eastAsia="zh-CN" w:bidi="ar"/>
        </w:rPr>
        <w:t>万元）。报价为投标投标人根据采购需求内容完成所有实施工作及通过验收，项目所发生的劳务费、材料费、仪器工具使用费、进退场费、评审费及会务费（如有）、报告编制费、印刷出版费、差旅交通费、技术费用、管理费、利润、规费、税金、合同工期内的风险费用等所有费用均包含在投标总价中。</w:t>
      </w:r>
    </w:p>
    <w:p>
      <w:pPr>
        <w:keepNext w:val="0"/>
        <w:keepLines w:val="0"/>
        <w:widowControl w:val="0"/>
        <w:suppressLineNumbers w:val="0"/>
        <w:spacing w:before="0" w:beforeAutospacing="1" w:after="160" w:afterAutospacing="0" w:line="276" w:lineRule="auto"/>
        <w:ind w:left="0" w:right="0" w:firstLine="482" w:firstLineChars="200"/>
        <w:jc w:val="both"/>
        <w:outlineLvl w:val="1"/>
        <w:rPr>
          <w:rFonts w:hint="default" w:ascii="Times New Roman" w:hAnsi="Times New Roman" w:eastAsia="宋体" w:cs="Times New Roman"/>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（三）验收要求</w:t>
      </w:r>
      <w:r>
        <w:rPr>
          <w:rFonts w:hint="eastAsia" w:ascii="Times New Roman" w:hAnsi="Times New Roman" w:eastAsia="宋体" w:cs="Times New Roman"/>
          <w:b/>
          <w:color w:val="auto"/>
          <w:kern w:val="2"/>
          <w:sz w:val="24"/>
          <w:szCs w:val="24"/>
          <w:highlight w:val="none"/>
          <w:lang w:val="en-US" w:eastAsia="zh-CN" w:bidi="ar"/>
        </w:rPr>
        <w:t xml:space="preserve">  </w:t>
      </w:r>
    </w:p>
    <w:p>
      <w:pPr>
        <w:keepNext w:val="0"/>
        <w:keepLines w:val="0"/>
        <w:widowControl w:val="0"/>
        <w:suppressLineNumbers w:val="0"/>
        <w:spacing w:before="0" w:beforeAutospacing="1" w:after="160" w:afterAutospacing="0" w:line="276" w:lineRule="auto"/>
        <w:ind w:left="0" w:right="0" w:firstLine="480" w:firstLineChars="200"/>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项目建设完成后，并经采购人认可，中标人向采购人提出验收申请，经采购人组织评审通过视为验收合格，验收不通过，中标人无条件整改，直至验收通过为止。</w:t>
      </w:r>
    </w:p>
    <w:p>
      <w:pPr>
        <w:keepNext w:val="0"/>
        <w:keepLines w:val="0"/>
        <w:widowControl w:val="0"/>
        <w:suppressLineNumbers w:val="0"/>
        <w:spacing w:before="0" w:beforeAutospacing="1" w:after="160" w:afterAutospacing="0" w:line="276" w:lineRule="auto"/>
        <w:ind w:left="0" w:right="0" w:firstLine="480" w:firstLineChars="200"/>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中标人负责在项目验收时将系统的全部有关产品合格证、技术文件资料及安装、验收报告等文档汇集成册。</w:t>
      </w:r>
    </w:p>
    <w:p>
      <w:pPr>
        <w:keepNext w:val="0"/>
        <w:keepLines w:val="0"/>
        <w:widowControl w:val="0"/>
        <w:suppressLineNumbers w:val="0"/>
        <w:spacing w:before="0" w:beforeAutospacing="1" w:after="160" w:afterAutospacing="0" w:line="276" w:lineRule="auto"/>
        <w:ind w:left="0" w:right="0" w:firstLine="482" w:firstLineChars="200"/>
        <w:jc w:val="both"/>
        <w:rPr>
          <w:rFonts w:hint="default" w:ascii="Times New Roman" w:hAnsi="Times New Roman" w:eastAsia="宋体" w:cs="Times New Roman"/>
          <w:b/>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（四）合同签订要求</w:t>
      </w:r>
    </w:p>
    <w:p>
      <w:pPr>
        <w:keepNext w:val="0"/>
        <w:keepLines w:val="0"/>
        <w:widowControl w:val="0"/>
        <w:suppressLineNumbers w:val="0"/>
        <w:spacing w:before="0" w:beforeAutospacing="1" w:after="160" w:afterAutospacing="0" w:line="276" w:lineRule="auto"/>
        <w:ind w:left="0" w:right="0" w:firstLine="564"/>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 xml:space="preserve">招标人应当自中标通知书发出之日起 </w:t>
      </w:r>
      <w:r>
        <w:rPr>
          <w:rFonts w:hint="default" w:ascii="Times New Roman" w:hAnsi="Times New Roman" w:eastAsia="宋体" w:cs="Times New Roman"/>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个工作日内，按照招标文件和中标人投标文件的规定，与中标人签订书面合同。招标文件、中标人的投标文件及评标过程中有关澄清、承诺等文件均为该书面合同的有效组成部分。</w:t>
      </w:r>
    </w:p>
    <w:p>
      <w:pPr>
        <w:keepNext w:val="0"/>
        <w:keepLines w:val="0"/>
        <w:widowControl w:val="0"/>
        <w:suppressLineNumbers w:val="0"/>
        <w:spacing w:before="0" w:beforeAutospacing="1" w:after="160" w:afterAutospacing="0" w:line="276" w:lineRule="auto"/>
        <w:ind w:left="0" w:right="0" w:firstLine="480" w:firstLineChars="200"/>
        <w:jc w:val="both"/>
        <w:outlineLvl w:val="1"/>
        <w:rPr>
          <w:rFonts w:hint="default" w:ascii="Times New Roman" w:hAnsi="Times New Roman" w:eastAsia="宋体" w:cs="Times New Roman"/>
          <w:color w:val="auto"/>
          <w:kern w:val="2"/>
          <w:sz w:val="24"/>
          <w:szCs w:val="24"/>
          <w:highlight w:val="none"/>
        </w:rPr>
      </w:pPr>
      <w:r>
        <w:rPr>
          <w:rFonts w:hint="default" w:ascii="Times New Roman" w:hAnsi="Times New Roman" w:cs="Times New Roman"/>
          <w:color w:val="auto"/>
          <w:kern w:val="2"/>
          <w:sz w:val="24"/>
          <w:szCs w:val="24"/>
          <w:highlight w:val="none"/>
          <w:lang w:eastAsia="zh-CN" w:bidi="ar"/>
        </w:rPr>
        <w:t>2</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采购合同应当包括招标人与中标人的名称和住所、标的、数量、质量、价款或者报酬、履行期限及地点和方式、验收要求、违约责任、解决争议的方法等内容。</w:t>
      </w:r>
    </w:p>
    <w:p>
      <w:pPr>
        <w:pStyle w:val="2"/>
        <w:keepNext w:val="0"/>
        <w:keepLines w:val="0"/>
        <w:widowControl/>
        <w:suppressLineNumbers w:val="0"/>
        <w:spacing w:before="0" w:beforeAutospacing="1" w:after="160" w:afterAutospacing="0" w:line="276" w:lineRule="auto"/>
        <w:ind w:left="0" w:right="0"/>
        <w:jc w:val="left"/>
        <w:outlineLvl w:val="2"/>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六、</w:t>
      </w:r>
      <w:r>
        <w:rPr>
          <w:rFonts w:hint="eastAsia" w:ascii="宋体" w:hAnsi="宋体" w:eastAsia="宋体" w:cs="宋体"/>
          <w:b/>
          <w:color w:val="auto"/>
          <w:kern w:val="0"/>
          <w:sz w:val="24"/>
          <w:szCs w:val="24"/>
          <w:highlight w:val="none"/>
          <w:lang w:val="en-US" w:eastAsia="zh-CN" w:bidi="ar"/>
        </w:rPr>
        <w:t>广州市重点公共建设项目管理中心智慧工地管理平台（施工现场端）集成及运维服务工程量清单</w:t>
      </w:r>
    </w:p>
    <w:p>
      <w:pPr>
        <w:pStyle w:val="2"/>
        <w:keepNext w:val="0"/>
        <w:keepLines w:val="0"/>
        <w:widowControl/>
        <w:suppressLineNumbers w:val="0"/>
        <w:spacing w:before="0" w:beforeAutospacing="1" w:after="160" w:afterAutospacing="0" w:line="276" w:lineRule="auto"/>
        <w:ind w:left="0" w:right="0" w:firstLine="482" w:firstLineChars="200"/>
        <w:jc w:val="left"/>
        <w:outlineLvl w:val="2"/>
        <w:rPr>
          <w:rFonts w:hint="default" w:ascii="Calibri" w:hAnsi="Calibri" w:eastAsia="宋体" w:cs="Times New Roman"/>
          <w:color w:val="auto"/>
          <w:kern w:val="2"/>
          <w:sz w:val="21"/>
          <w:szCs w:val="21"/>
          <w:highlight w:val="none"/>
        </w:rPr>
      </w:pPr>
      <w:r>
        <w:rPr>
          <w:rFonts w:hint="default" w:ascii="Times New Roman" w:hAnsi="Times New Roman" w:eastAsia="宋体" w:cs="Times New Roman"/>
          <w:b/>
          <w:bCs w:val="0"/>
          <w:color w:val="auto"/>
          <w:kern w:val="0"/>
          <w:sz w:val="24"/>
          <w:szCs w:val="24"/>
          <w:highlight w:val="none"/>
          <w:lang w:val="en-US" w:eastAsia="zh-CN" w:bidi="ar"/>
        </w:rPr>
        <w:t>1.★</w:t>
      </w:r>
      <w:r>
        <w:rPr>
          <w:rFonts w:hint="eastAsia" w:ascii="宋体" w:hAnsi="宋体" w:eastAsia="宋体" w:cs="宋体"/>
          <w:b/>
          <w:bCs w:val="0"/>
          <w:color w:val="auto"/>
          <w:kern w:val="0"/>
          <w:sz w:val="24"/>
          <w:szCs w:val="24"/>
          <w:highlight w:val="none"/>
          <w:lang w:val="en-US" w:eastAsia="zh-CN" w:bidi="ar"/>
        </w:rPr>
        <w:t>投标人在《开标一览表》中报出总价</w:t>
      </w:r>
      <w:r>
        <w:rPr>
          <w:rFonts w:hint="default" w:ascii="Times New Roman" w:hAnsi="Times New Roman" w:eastAsia="宋体" w:cs="Times New Roman"/>
          <w:b/>
          <w:bCs w:val="0"/>
          <w:color w:val="auto"/>
          <w:kern w:val="0"/>
          <w:sz w:val="24"/>
          <w:szCs w:val="24"/>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作为价格分计算依据</w:t>
      </w:r>
      <w:r>
        <w:rPr>
          <w:rFonts w:hint="default" w:ascii="Times New Roman" w:hAnsi="Times New Roman" w:eastAsia="宋体" w:cs="Times New Roman"/>
          <w:b/>
          <w:bCs w:val="0"/>
          <w:color w:val="auto"/>
          <w:kern w:val="0"/>
          <w:sz w:val="24"/>
          <w:szCs w:val="24"/>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并在投标文件中附上广州市重点公共建设项目管理中心智慧工地管理平台（施工现场端）集成及运维服务工程量清单并按其格式填写。每项报价的总和不得超过总价限价，否则投标无效。同时在投标文件中附上广州市重点公共建设项目管理中心智慧工地管理平台（施工现场端）集成及运维服务费用汇总表并按其格式填写，否则投标无效。</w:t>
      </w:r>
    </w:p>
    <w:p>
      <w:pPr>
        <w:pStyle w:val="2"/>
        <w:keepNext w:val="0"/>
        <w:keepLines w:val="0"/>
        <w:widowControl/>
        <w:suppressLineNumbers w:val="0"/>
        <w:spacing w:before="0" w:beforeAutospacing="1" w:after="160" w:afterAutospacing="0" w:line="276" w:lineRule="auto"/>
        <w:ind w:left="0" w:right="0" w:firstLine="482" w:firstLineChars="200"/>
        <w:jc w:val="left"/>
        <w:outlineLvl w:val="2"/>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kern w:val="0"/>
          <w:sz w:val="24"/>
          <w:szCs w:val="24"/>
          <w:highlight w:val="none"/>
          <w:lang w:val="en-US" w:eastAsia="zh-CN" w:bidi="ar"/>
        </w:rPr>
        <w:t>2.</w:t>
      </w:r>
      <w:r>
        <w:rPr>
          <w:rFonts w:hint="eastAsia" w:ascii="宋体" w:hAnsi="宋体" w:eastAsia="宋体" w:cs="宋体"/>
          <w:b/>
          <w:bCs w:val="0"/>
          <w:color w:val="auto"/>
          <w:kern w:val="0"/>
          <w:sz w:val="24"/>
          <w:szCs w:val="24"/>
          <w:highlight w:val="none"/>
          <w:lang w:val="en-US" w:eastAsia="zh-CN" w:bidi="ar"/>
        </w:rPr>
        <w:t>如投标人填写的广州市重点公共建设项目管理中心智慧工地管理平台（施工现场端）集成及运维服务工程量清单与广州市重点公共建设项目管理中心智慧工地管理平台（施工现场端）集成及运维服务费用汇总表，的合计金额不一致，按广州市重点公共建设项目管理中心智慧工地管理平台（施工现场端）集成及运维服务工程量清单的合计金额为准。</w:t>
      </w:r>
    </w:p>
    <w:tbl>
      <w:tblPr>
        <w:tblStyle w:val="3"/>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7"/>
        <w:gridCol w:w="587"/>
        <w:gridCol w:w="1367"/>
        <w:gridCol w:w="3457"/>
        <w:gridCol w:w="380"/>
        <w:gridCol w:w="637"/>
        <w:gridCol w:w="477"/>
        <w:gridCol w:w="599"/>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9" w:hRule="atLeast"/>
        </w:trPr>
        <w:tc>
          <w:tcPr>
            <w:tcW w:w="8429"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广州市重点公共建设项目管理中心智慧工地管理平台（施工现场端）集成及运维服务工程量清单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序号</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功能模块</w:t>
            </w:r>
          </w:p>
        </w:tc>
        <w:tc>
          <w:tcPr>
            <w:tcW w:w="136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资源需求</w:t>
            </w:r>
          </w:p>
        </w:tc>
        <w:tc>
          <w:tcPr>
            <w:tcW w:w="34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规格配置</w:t>
            </w:r>
          </w:p>
        </w:tc>
        <w:tc>
          <w:tcPr>
            <w:tcW w:w="3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单位</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工程量</w:t>
            </w:r>
          </w:p>
        </w:tc>
        <w:tc>
          <w:tcPr>
            <w:tcW w:w="4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设备单价</w:t>
            </w:r>
            <w:r>
              <w:rPr>
                <w:rFonts w:hint="eastAsia" w:ascii="宋体" w:hAnsi="宋体" w:eastAsia="宋体" w:cs="宋体"/>
                <w:b/>
                <w:color w:val="auto"/>
                <w:kern w:val="0"/>
                <w:sz w:val="22"/>
                <w:szCs w:val="22"/>
                <w:highlight w:val="none"/>
                <w:lang w:val="en-US" w:eastAsia="zh-CN" w:bidi="ar"/>
              </w:rPr>
              <w:br w:type="textWrapping"/>
            </w:r>
            <w:r>
              <w:rPr>
                <w:rFonts w:hint="eastAsia" w:ascii="宋体" w:hAnsi="宋体" w:eastAsia="宋体" w:cs="宋体"/>
                <w:b/>
                <w:color w:val="auto"/>
                <w:kern w:val="0"/>
                <w:sz w:val="22"/>
                <w:szCs w:val="22"/>
                <w:highlight w:val="none"/>
                <w:lang w:val="en-US" w:eastAsia="zh-CN" w:bidi="ar"/>
              </w:rPr>
              <w:t>（含税）</w:t>
            </w:r>
          </w:p>
        </w:tc>
        <w:tc>
          <w:tcPr>
            <w:tcW w:w="5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设备合价</w:t>
            </w:r>
            <w:r>
              <w:rPr>
                <w:rFonts w:hint="eastAsia" w:ascii="宋体" w:hAnsi="宋体" w:eastAsia="宋体" w:cs="宋体"/>
                <w:b/>
                <w:color w:val="auto"/>
                <w:kern w:val="0"/>
                <w:sz w:val="22"/>
                <w:szCs w:val="22"/>
                <w:highlight w:val="none"/>
                <w:lang w:val="en-US" w:eastAsia="zh-CN" w:bidi="ar"/>
              </w:rPr>
              <w:br w:type="textWrapping"/>
            </w:r>
            <w:r>
              <w:rPr>
                <w:rFonts w:hint="eastAsia" w:ascii="宋体" w:hAnsi="宋体" w:eastAsia="宋体" w:cs="宋体"/>
                <w:b/>
                <w:color w:val="auto"/>
                <w:kern w:val="0"/>
                <w:sz w:val="22"/>
                <w:szCs w:val="22"/>
                <w:highlight w:val="none"/>
                <w:lang w:val="en-US" w:eastAsia="zh-CN" w:bidi="ar"/>
              </w:rPr>
              <w:t>（含税）</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45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45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一</w:t>
            </w:r>
          </w:p>
        </w:tc>
        <w:tc>
          <w:tcPr>
            <w:tcW w:w="54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住建局接入设备清单</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劳务实名制（工地大门口）</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①</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人脸识别终端（pyzn-s7）</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1.名称及规格:人脸识别终端</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2.参数：活体生物识别系统：识别速度：人脸识别速度：≤0.2s/人；</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对焦：实时感应反馈，自动快速对焦</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分辨率：生物信息高清采集镜头分辨率≥800 万</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识别率：识别率&gt;98%，错误接受率（FAR）≤0.0001%，错误拒绝率（FRR</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数据采集：≤自动0.采01集% 人脸或虹膜图像作为对比识别的标准数据库</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146</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三辊闸</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材质：标准304不锈钢</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通行方式：单向/双向</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尺寸：1200*280*980（mm）</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定制专业防水盒 按需求激光开孔</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73</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交换机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交换机.5个10/100Mbps自适应以太网端口</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辅材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辅材（网线、信号线、电源线、线槽、线管、电工胶布、插排、螺丝等）</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翼闸/三辊闸安全门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小门尺寸按现场实际宽度订：宽：900*高：900cm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6</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现场施工环境综合监测系统</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扬尘（PM2.5）传感器</w:t>
            </w:r>
          </w:p>
        </w:tc>
        <w:tc>
          <w:tcPr>
            <w:tcW w:w="345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w:t>
            </w:r>
          </w:p>
        </w:tc>
        <w:tc>
          <w:tcPr>
            <w:tcW w:w="3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扬尘（PM10）传感器</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扬尘（PM100）传感器</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噪声传感器</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风速、风向传感器</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温度、湿度传感器</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LED显示屏</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环境监测立杆</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主控箱</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网络传输节点</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辅材</w:t>
            </w:r>
          </w:p>
        </w:tc>
        <w:tc>
          <w:tcPr>
            <w:tcW w:w="345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视频监控（6路）①</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监控摄像头（枪机）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200万像素，POE供电</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116</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8</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枪机支架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每个枪机配置一个</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116</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9</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监控摄像头（半球机）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200万像素，POE供电</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10</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监控摄像头（球机）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200W 23倍变焦 12V/24V H.265 100米-150米</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11</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球机支架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球机固定底板</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12</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电源适配器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12V2.5A</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13</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电源线</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RVV2*1.0</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米</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2900</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14</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网线</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CAT-5E</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米</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8700</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15</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管件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￠20PVC管和波纹管等</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米</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2900</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16</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网桥</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L型支架</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58</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17</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网桥支架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falink 5.8G 450M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58</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18</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硬盘录像机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8路，单网口单盘位</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19</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监控级硬盘</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4000G</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块</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20</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视频监控（6路）</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②</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监控显示器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21寸</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21</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交换机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6路、POE供电</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58</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22</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交换机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10路，poe供电</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23</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网络箱</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800D</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58</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24</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监控机柜</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16U</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25</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辅材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螺丝、三通、堵头、胶带等</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26</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视频专线</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监控对接住建局（一年）</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年</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27</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实名制AI识别</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AI视频分析前端</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支持H.264/H.265/MJPEG编码；2.支持电动变焦镜头；3.支持多种网络协议：TCP/IP,ICMP,HTTP,HTTPS,FTP,DHCP,4.支持400万以上像素，主码流分辨率和帧率不低于(2560×1440,25fps)，子码流分辨率不低于(704×576,25fps)；5.内置智能算力及算法，算法种类包括人员实名认证，人脸比对，白名单人员识别</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58</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28</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AI视频分析后端</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CPU:Xeon Silver 4210*2；</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内存:CPU 32G, AI 8G*4；</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硬盘:256G SSD+4T机械</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网络：2*千兆网络接口</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AI算力：4*星空加速卡X3A</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产品尺寸：19英寸2U上架机箱</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工作温度：10~35 ℃</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弯钩伸缩支架60-80cm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30</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辅材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网线、信号线、电源线、线槽、线管、电工胶布、插排、螺丝等</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31</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渣土车识别系统</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AI视频分析前端</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支持H.264/H.265/MJPEG编码；2.支持电动变焦镜头；3.支持多种网络协议：TCP/IP,ICMP,HTTP,HTTPS,FTP,DHCP,4.支持400万以上像素，主码流分辨率和帧率不低于(2560×1440,25fps)，子码流分辨率不低于(704×576,25fps)；5.内置智能算力及算法，算法种类包括车辆类型，车辆车牌，清洗等；</w:t>
            </w:r>
          </w:p>
        </w:tc>
        <w:tc>
          <w:tcPr>
            <w:tcW w:w="3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交换机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交换机.5个10/100Mbps自适应以太网端口</w:t>
            </w: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辅材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网线、信号线、电源线、线槽、线管、电工胶布、插排、螺丝等</w:t>
            </w: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32</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塔吊监测系统</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监控主机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监控主机一体机及其</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安装配件；幅度传感器及其安装配件；高精度</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电子指南针角度传感器及安装配件</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装配件；GPRS 远程传输模块及其配件（不含 SIM卡）；GPS 全球定位模块及其安装配件</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台</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21</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载重/力矩监控传感器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载重/力矩监控传感器，检测范围：0-99.99T，载重分辨率0.1T</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高度监控传感器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升降梯高度监测，测量精度≤0.1m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环境风速/风向传感器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环境风速监控传感器</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变幅传感器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小车变幅监测</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回旋传感器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角度监测，精度±2°</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网络传输费</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4G数据传输，按年收费</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操作员人脸识别</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识别速度：20万次匹配/秒（1：N）  环境光照强度适应性能：3000~106LUX范围内性能稳定</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生物信息高清采集镜头分辨率≥800万 识别率≥98%，错误接受率≤0.0001%，错误拒绝率≤0.01%。</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防碰撞安全辅助系统</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suppressLineNumbers w:val="0"/>
              <w:spacing w:before="0" w:beforeAutospacing="1" w:after="160" w:afterAutospacing="0" w:line="276" w:lineRule="auto"/>
              <w:ind w:left="0" w:right="0"/>
              <w:jc w:val="left"/>
              <w:textAlignment w:val="top"/>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具备对塔机减速、断续制动、危险区域外平稳驻车的功能；</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外网断电情况下，防碰撞功能正常工作的功能；</w:t>
            </w:r>
            <w:r>
              <w:rPr>
                <w:rFonts w:hint="eastAsia" w:ascii="宋体" w:hAnsi="宋体" w:eastAsia="宋体" w:cs="宋体"/>
                <w:color w:val="auto"/>
                <w:kern w:val="0"/>
                <w:sz w:val="22"/>
                <w:szCs w:val="22"/>
                <w:highlight w:val="none"/>
                <w:lang w:val="en-US" w:eastAsia="zh-CN" w:bidi="ar"/>
              </w:rPr>
              <w:br w:type="textWrapping"/>
            </w:r>
            <w:r>
              <w:rPr>
                <w:rFonts w:hint="eastAsia" w:ascii="宋体" w:hAnsi="宋体" w:eastAsia="宋体" w:cs="宋体"/>
                <w:color w:val="auto"/>
                <w:kern w:val="0"/>
                <w:sz w:val="22"/>
                <w:szCs w:val="22"/>
                <w:highlight w:val="none"/>
                <w:lang w:val="en-US" w:eastAsia="zh-CN" w:bidi="ar"/>
              </w:rPr>
              <w:t>除向操作人员实时显示防碰撞动态画面，发出声光预警外，还具有远程数据查看功能；</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33</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流量卡</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对接广州市平台专用</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月</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747</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34</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塔吊驾驶室监控</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4g枪机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4g网络摄像头，200万像素，POE供电</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21</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电源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12V2.5A</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防水盒</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800D</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35</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流量卡</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对接广州市平台专用</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张</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747</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36</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施工升降机监测</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监控主机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监控主机一体机及其安装配件</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21</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载重/力矩监控传感器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载重/力矩监控传感器，检测范围：0-99.99T，载重分辨率0.1T</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高度监控模块</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升降梯高度监测，测量精度≤0.1m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防坠在位监测</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防坠监测，测量精度≤0.1m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操作员人脸识别</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识别速度：20万次匹配/秒（1：N）  环境光照强度适应性能：3000~106LUX范围内性能稳定生物信息高清采集镜头分辨率≥800万 识别率≥98%，错误接受率≤0.0001%，错误拒绝率≤0.01%。</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风速/风向传感器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量程：0～60m/s 分辨率： 0.1 m/s 精度：±（0.3±0.03V）m/s</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倾角传感器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倾斜度监控</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数据传输</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GPRS</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套</w:t>
            </w: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37</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4g枪机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4g网络摄像头，200万像素，POE供电</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21</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38</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流量卡</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升降机监测对接广州市平台</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张</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747</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39</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流量卡</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摄像头对接广州市平台</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张</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747</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二</w:t>
            </w:r>
          </w:p>
        </w:tc>
        <w:tc>
          <w:tcPr>
            <w:tcW w:w="54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重点中心项目管理及监管要求设备清单</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w:t>
            </w:r>
          </w:p>
        </w:tc>
        <w:tc>
          <w:tcPr>
            <w:tcW w:w="5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考勤管理</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人脸考勤打卡机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2"/>
                <w:sz w:val="20"/>
                <w:szCs w:val="20"/>
                <w:highlight w:val="none"/>
                <w:lang w:val="en-US" w:eastAsia="zh-CN" w:bidi="ar"/>
              </w:rPr>
              <w:t>识别速度：≤300ms（投标文件内提供第三方检测机构出具的具有CMA和CNAS标识的检测报告扫描件）。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2"/>
                <w:sz w:val="20"/>
                <w:szCs w:val="20"/>
                <w:highlight w:val="none"/>
                <w:lang w:val="en-US" w:eastAsia="zh-CN" w:bidi="ar"/>
              </w:rPr>
              <w:t>识别准确率：≥99%（投标文件内提供第三方检测机构出具的具有CMA和CNAS标识的检测报告扫描件）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3、操作系统：嵌入式Linux系统(更稳定、更安全)</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4、</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2"/>
                <w:sz w:val="20"/>
                <w:szCs w:val="20"/>
                <w:highlight w:val="none"/>
                <w:lang w:val="en-US" w:eastAsia="zh-CN" w:bidi="ar"/>
              </w:rPr>
              <w:t>人脸库容量：≥50000(张)（投标文件内提供第三方检测机构出具的具有CMA和CNAS标识的检测报告扫描件）。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5、识别视角：垂直视角：87.8°、水平视角：57.2°</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6、</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2"/>
                <w:sz w:val="20"/>
                <w:szCs w:val="20"/>
                <w:highlight w:val="none"/>
                <w:lang w:val="en-US" w:eastAsia="zh-CN" w:bidi="ar"/>
              </w:rPr>
              <w:t>活体检测：活体识别检测、实时面部检测。（投标文件内提供第三方检测机构出具的具有CMA和CNAS标识的检测报告扫描件）。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7、传感器：1/2.7英寸低照度CMOS传感器</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8、分辨率：相当于或优于200万像素(1920×1080)</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9、镜头：高清定焦2.8mm &amp;光圈F2.45</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10、补光灯：低功耗LED白光灯，智能补光</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11、视频编码：H.265/H.264/MJPEG,多码流，码流自适应</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12、防水防尘：≥IP54</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13、网络接口：100M RJ45接口、选配4G/WIFI</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w:t>
            </w:r>
          </w:p>
        </w:tc>
        <w:tc>
          <w:tcPr>
            <w:tcW w:w="5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鹰眼摄像机监控</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大型鹰眼球机摄像头（球机）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numPr>
                <w:ilvl w:val="0"/>
                <w:numId w:val="3"/>
              </w:numPr>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2"/>
                <w:sz w:val="20"/>
                <w:szCs w:val="20"/>
                <w:highlight w:val="none"/>
                <w:lang w:val="en-US" w:eastAsia="zh-CN" w:bidi="ar"/>
              </w:rPr>
              <w:t>相当于或优于</w:t>
            </w:r>
            <w:r>
              <w:rPr>
                <w:rFonts w:hint="eastAsia" w:ascii="宋体" w:hAnsi="宋体" w:eastAsia="宋体" w:cs="宋体"/>
                <w:color w:val="auto"/>
                <w:kern w:val="0"/>
                <w:sz w:val="20"/>
                <w:szCs w:val="20"/>
                <w:highlight w:val="none"/>
                <w:lang w:val="en-US" w:eastAsia="zh-CN" w:bidi="ar"/>
              </w:rPr>
              <w:t>1600万180度全景摄像机，不低于1/1.8＂CMOS 传感器40倍光学变倍</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2. 全景画面可支持关注区域畸变矫正；支持Smart事件、人员密度</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3. 细节支持人脸抓拍、Smart事件；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4.</w:t>
            </w:r>
            <w:r>
              <w:rPr>
                <w:rFonts w:hint="default" w:ascii="Calibri" w:hAnsi="Calibri" w:eastAsia="宋体" w:cs="Calibri"/>
                <w:color w:val="auto"/>
                <w:kern w:val="2"/>
                <w:sz w:val="19"/>
                <w:szCs w:val="19"/>
                <w:highlight w:val="none"/>
                <w:lang w:val="en-US" w:eastAsia="zh-CN" w:bidi="ar"/>
              </w:rPr>
              <w:t xml:space="preserve"> </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0"/>
                <w:sz w:val="20"/>
                <w:szCs w:val="20"/>
                <w:highlight w:val="none"/>
                <w:lang w:val="en-US" w:eastAsia="zh-CN" w:bidi="ar"/>
              </w:rPr>
              <w:t xml:space="preserve"> 视场角：水平180°，垂直85°</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5. 水平360°连续旋转，垂直-15°-90°（自动翻转）</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6. 采用高效红外阵列，照射距离可达250m</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7. 视频压缩标准：H.265;H.264;MJPEG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8. 支持目标过滤功能，在区域入侵、越界入侵、进入区域、离开区域、徘徊、快速移动、停车、物品遗留及物品移除的智能行为分析事件中，可以分别设置4个检测区域，每个检测区域可设置目标尺寸范围，应仅对预设尺寸阈值范围内的目标的智能行为进行检测。</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9. 支持远距离跟踪功能，可对距离样机至少700米处的不大于1.7米x0.5米的移动目标进行检测并联动细节通道进行跟踪</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10. 内置7路报警输入、2路报警输出、1路音频输入、1路音频输出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11. 光口（FC）+电口(RJ-45)网络接口设计</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12. ★支持GB35114-2017安全加密，投标文件内提供承诺函，格式自拟。</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13. 防护：</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 xml:space="preserve">IP67; </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36</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w:t>
            </w:r>
          </w:p>
        </w:tc>
        <w:tc>
          <w:tcPr>
            <w:tcW w:w="5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鹰眼摄像机监控</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大型鹰眼摄像机支架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长壁装/铂晶灰/铝合金/</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36</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61"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AI摄像机监控</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安全帽检测摄像头</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numPr>
                <w:ilvl w:val="0"/>
                <w:numId w:val="4"/>
              </w:numPr>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0"/>
                <w:sz w:val="20"/>
                <w:szCs w:val="20"/>
                <w:highlight w:val="none"/>
                <w:lang w:val="en-US" w:eastAsia="zh-CN" w:bidi="ar"/>
              </w:rPr>
              <w:t>不低于200万像素1/2.7" CMOS传感器，变焦</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t xml:space="preserve">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2. </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0"/>
                <w:sz w:val="20"/>
                <w:szCs w:val="20"/>
                <w:highlight w:val="none"/>
                <w:lang w:val="en-US" w:eastAsia="zh-CN" w:bidi="ar"/>
              </w:rPr>
              <w:t>宽动态：120 dB</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3. 红外监控补光距离不低于50 m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4. 视频压缩标准： H.265/H.264</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5. 摄像机内置4颗补光灯</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6. 支持透雾，电子防抖，并具有多种白平衡模式，适合各种场景需求</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7. 可通过市场主流浏览器查看设备芯片类型和算法版本号</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8. </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0"/>
                <w:sz w:val="20"/>
                <w:szCs w:val="20"/>
                <w:highlight w:val="none"/>
                <w:lang w:val="en-US" w:eastAsia="zh-CN" w:bidi="ar"/>
              </w:rPr>
              <w:t>支持未戴安全帽人员检测，安全帽支持红色、橙色、黄色、蓝色、白色</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9. 接口功能：支持2个内置麦克风，1个内置扬声器，1个RS-485接口，1个电源反送接口，支持一对报警输入输出；支持一对音频输入输出</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10. 供电方式：DC：12 V ± 20%/POE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11. 防护：</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IP67</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5</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摄像机支架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壁装支架/白/铝合金/尺寸70×97.1×173.4mm</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6</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电源适配器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 xml:space="preserve">DC12V电源适配器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颜色: 黑色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安装方式: 壁挂式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输入规格: AC176V~260V，50Hz，0.8A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输出规格: 额定：DC12V/1.5A；最大：DC12V/2.0A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输入效率≥85.00%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负载调整率: ±5%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纹波/噪声: 150mVp-p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输出功率: 24W Max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输入接口: 3C插头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输出接口形式: 裸线输出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线长: 800mm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工作温度和湿度: 0℃~40℃,湿度10%~90%(无凝结)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产品尺寸（mm）: 75.0(L)*35.0(W)*28.0(H)</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8"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7</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热成像摄像头</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 热成像传感器类型：氧化钒非制冷型探测器</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2. </w:t>
            </w:r>
            <w:r>
              <w:rPr>
                <w:rFonts w:hint="eastAsia" w:ascii="宋体" w:hAnsi="宋体" w:eastAsia="宋体" w:cs="宋体"/>
                <w:color w:val="auto"/>
                <w:kern w:val="2"/>
                <w:sz w:val="19"/>
                <w:szCs w:val="19"/>
                <w:highlight w:val="none"/>
                <w:lang w:val="en-US" w:eastAsia="zh-CN" w:bidi="ar"/>
              </w:rPr>
              <w:t>▲</w:t>
            </w:r>
            <w:r>
              <w:rPr>
                <w:rFonts w:hint="eastAsia" w:ascii="宋体" w:hAnsi="宋体" w:eastAsia="宋体" w:cs="宋体"/>
                <w:color w:val="auto"/>
                <w:kern w:val="0"/>
                <w:sz w:val="20"/>
                <w:szCs w:val="20"/>
                <w:highlight w:val="none"/>
                <w:lang w:val="en-US" w:eastAsia="zh-CN" w:bidi="ar"/>
              </w:rPr>
              <w:t>热成像分辨率：256 × 192 热成像焦距：7 mm</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3. </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测温范围：-20 °C~550 °C</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4. 测温精度：±2°C或者读数的±2%（取最大值）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5. 可见光传感器类型：400万星光级1/2.7" Progressive Scan CMOS</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6. 可见光分辨率：2688 × 1520</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7. 可见光补光功能：红外补光最远可达30米</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8. </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报警联动：1个内置白光灯、1个内置扬声器，支持联动白光报警、支持联动声音报警（语音可自定义）</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2"/>
                <w:sz w:val="20"/>
                <w:szCs w:val="20"/>
                <w:highlight w:val="none"/>
                <w:lang w:val="en-US" w:eastAsia="zh-CN" w:bidi="ar"/>
              </w:rPr>
              <w:t xml:space="preserve"> </w:t>
            </w:r>
            <w:r>
              <w:rPr>
                <w:rFonts w:hint="eastAsia" w:ascii="宋体" w:hAnsi="宋体" w:eastAsia="宋体" w:cs="宋体"/>
                <w:color w:val="auto"/>
                <w:kern w:val="0"/>
                <w:sz w:val="20"/>
                <w:szCs w:val="20"/>
                <w:highlight w:val="none"/>
                <w:lang w:val="en-US" w:eastAsia="zh-CN" w:bidi="ar"/>
              </w:rPr>
              <w:t xml:space="preserve"> 防火监测应用：支持吸烟检测、火点检测、烟雾检测、温度异常。</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10. </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双光融合显示功能检验：可将热成像视频图像与可见光视频图像进行融合预览，并可在可见光视频图像上的相同比例位置处叠加热成像测温信息</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11. 可对监控画面中由目标发生镜面反射而产生的报警进行过滤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12. 支持2路报警输入，2路报警输出；支持1路音频输入1路音频输出</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13. 供电：12 VDC ± 25%/PoE</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14. 防护等级：IP67</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8</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摄像机支架</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调节角度：0°;</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材质：SUS304</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 尺寸：250 mm × 180.1 mm × 105 mm</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 重量：2 Kg</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 颜色：白</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 承重：10 Kg </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9</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电源适配器</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圆头电源适配器;</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典型工作电压：最低输入电压：100V，最高输入电压：240V</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输出电压：12V </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颜色：黑色</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 海拔：最高5000m</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 xml:space="preserve"> 工作温度：0-40℃ </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10</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AI摄像机监控</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硬盘录像机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1. 2U机架式8盘位网络硬盘录像机，搭载高性能ATX电源</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2. 视频接口：2×HDMI，2×VGA</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3. 网络接口：2×RJ45 10/100/1000Mbps自适应以太网口</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4. 报警接口：16路报警输入，9路报警输出（其中第9路支持CTRL 12V）</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5. 反向供电：1路DC12V 1A</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6. 串行接口：1路RS-232接口，1路全双工RS-485接口</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7. USB接口：2×USB 2.0，2×USB 3.0</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8. 输入带宽：320Mbps；输出带宽：256Mbps</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9. 接入能力：32路H.264、H.265格式高清码流接入</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10. 解码能力：最大支持32×1080P</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11. 显示能力：最大支持8K+1080P、2×4K异源输出</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12. RAID模式：RAID0、RAID1、RAID5、RAID6、RAID10，支持全局热备盘</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13. 目标识别应用：支持目标抓拍、比对报警；支持以图搜图、按姓名检索、按属性检索</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14. 目标比对：16路图片流</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1"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11</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监控级硬盘（用于视频存储和延时摄影）</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4TB容量，3.5英寸 SATA 3.0接口，5400RPM</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单硬盘支持多达32个摄像头的高清流</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高达128MiB缓冲区，流畅存储视频有效防止丢帧</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24×7全天候高效稳定运行</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年度工作负载等级为180TB/年</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MTBF可达1,000,000小时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高级格式（AF）512e扇区技术，保障硬盘扇区4K对齐</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支持3年有限质保服务</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块</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124</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12</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边缘计算AI盒子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★边缘计算AI盒子，可接驳符合开放型网络视频接口、RTSP、并符合GB28181-2022标准的网络摄像机，投标文件内提供承诺函格式自拟。</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支持最高3200W像素高清网络视频的预览、存储、回放；</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支持H.265、H.264编码前端自适应接入；</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支持IPC集中管理，包括IPC参数配置、信息的导入、导出和升级等功能；</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2个HDMI接口，2个VGA接口，可支持8K+1080P或双4K异源输出；</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支持即时回放功能，在预览画面下对指定通道的当前录像进行回放，并且不影响其他通道预览；</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支持最大16路同步回放及多路同步倒放；</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支持重要录像文件加锁保护功能；</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支持硬盘配额和硬盘盘组两种存储模式，可对不同通道分配不同的录像保存容量或周期；</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支持9个SATA接口，1个eSATA接口；</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支持2个RJ45，10/100/1000Mbps自适应以太网口，支持网络容错和多址设定应用；</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★边缘计算AI盒子，支持ISUP、萤石协议并符合GB28181-2022标准接入平台，投标文件内提供承诺函格式自拟。</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支持网络检测（网络流量监控、网络抓包、网络通畅）功能；</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支持全路数目标检索功能，搭配前端警戒相机可对设备视频录像中的目标实现快速检索；</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支持人车分类检索，并关联录像回放；</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支持视频结构化功能，可对视频流中人体、车辆等目标进行结构化分析；</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40</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13</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安全、质量管理</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执法记录仪</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1、尺寸及质量：尺寸为100mm×65mm×30mm，质量190g（含背夹）</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2、外壳防护等级：≥IP68</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3、防摔高度：2米30次</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4、CPU：≥8核处理器</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5、4G全网通</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6、屏幕参数：3.1英寸，分辨率480*800，触摸屏</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7、最高支持2K摄录，支持H.264和H.265,几何失真≤15%，水平广角≥110°</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8、电池：内置可更换电池，容量为3000mah，满足在1080P，单块电池连续摄录8小时</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9、接口：支持Type-C接口</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10、夜视支持5米人体面部特征，8米人体轮廓</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11、支持北斗+GPS定位模式</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12、支持GB/T 28181-2022协议</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13、支持实时视频、语音对接、SOS等功能</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14、支持防抖功能</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15、标配64GB存储，最大支持256GB</w:t>
            </w:r>
          </w:p>
        </w:tc>
        <w:tc>
          <w:tcPr>
            <w:tcW w:w="3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44</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
              </w:rPr>
              <w:t>14</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智慧安全帽</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1、外壳防护等级：≥IP66</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2、防摔高度：2米处跌落不造成功能失效</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3、CPU：相当于或优于MT8768</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4、4G全网通</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像素：2100万像素1080P、视角：80度、对焦：PDAF快速对焦</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6、</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1920x1080，支持H.264和H.265,几何失真≤15%，水平广角≥110°</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7、电池：内置可更换电池，普通/防爆电池容量5000mAh</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8、接口：支持Type-C接口</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2"/>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支持北斗+GPS定位模式</w:t>
            </w:r>
            <w:r>
              <w:rPr>
                <w:rFonts w:hint="eastAsia" w:ascii="宋体" w:hAnsi="宋体" w:eastAsia="宋体" w:cs="宋体"/>
                <w:color w:val="auto"/>
                <w:kern w:val="2"/>
                <w:sz w:val="20"/>
                <w:szCs w:val="20"/>
                <w:highlight w:val="none"/>
                <w:lang w:val="en-US" w:eastAsia="zh-CN" w:bidi="ar"/>
              </w:rPr>
              <w:t>（投标文件内提供第三方检测机构出具的具有CMA和CNAS标识的检测报告扫描件）。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10、支持GB/T 28181-2022协议</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11、支持实时视频、语音对接、SOS等功能</w:t>
            </w:r>
            <w:r>
              <w:rPr>
                <w:rFonts w:hint="eastAsia" w:ascii="宋体" w:hAnsi="宋体" w:eastAsia="宋体" w:cs="宋体"/>
                <w:color w:val="auto"/>
                <w:kern w:val="2"/>
                <w:sz w:val="20"/>
                <w:szCs w:val="20"/>
                <w:highlight w:val="none"/>
                <w:lang w:val="en-US" w:eastAsia="zh-CN" w:bidi="ar"/>
              </w:rPr>
              <w:t>。</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12、支持防抖功能</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13、标配64GB存储，最大支持256GB</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14、AI识别：语音模块触发方式</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15、安全帽安标：GB/T2811-2019证书</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16、脱帽报警、跌落报警、撞击报警</w:t>
            </w: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15</w:t>
            </w:r>
          </w:p>
        </w:tc>
        <w:tc>
          <w:tcPr>
            <w:tcW w:w="5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进度管理</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无人机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1、影像传感器：1/1.3英寸CMOS，有效像素4800万</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2、单张拍摄：1200万</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3、48MP:4800万</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4、定时拍摄：1200万</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5、全景拍摄模式：球形、180°、广角</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6、HDR模式：单拍模式支持输出HDR影像</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7、电池容量：2400毫安时</w:t>
            </w:r>
          </w:p>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8、抗风速度：5级风</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架</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33</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16</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基础配套设备</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24口千兆交换机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24口交换机，24个10/100/1000M自适应以太网端口</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29</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17</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10口POE交换机</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POE交换机，10个10/100Mbps自适应以太网端口</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台</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102</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18</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汇聚箱</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800D</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个</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102</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19</w:t>
            </w: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辅材</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网线、电源线、PVC管等</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lang w:val="en-US" w:eastAsia="zh-CN" w:bidi="ar"/>
              </w:rPr>
              <w:t>批</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40</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三</w:t>
            </w:r>
          </w:p>
        </w:tc>
        <w:tc>
          <w:tcPr>
            <w:tcW w:w="58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100M专线（有线传输）</w:t>
            </w:r>
          </w:p>
        </w:tc>
        <w:tc>
          <w:tcPr>
            <w:tcW w:w="13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按29个项目建设周期（按月计量）租赁100M专线</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专线，100M下行/100M上行</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月</w:t>
            </w: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747</w:t>
            </w: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四</w:t>
            </w:r>
          </w:p>
        </w:tc>
        <w:tc>
          <w:tcPr>
            <w:tcW w:w="58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设备运维</w:t>
            </w:r>
          </w:p>
        </w:tc>
        <w:tc>
          <w:tcPr>
            <w:tcW w:w="136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运维内容：按29个项目建设周期（按月计量）运维服务，包含每天日常值班巡检、设备月度巡检、故障处理、优化升级、培训、技术咨询、人员管理及运维报表等相关事务。</w:t>
            </w: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投入初级运维人员4人</w:t>
            </w:r>
          </w:p>
        </w:tc>
        <w:tc>
          <w:tcPr>
            <w:tcW w:w="3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月</w:t>
            </w:r>
          </w:p>
        </w:tc>
        <w:tc>
          <w:tcPr>
            <w:tcW w:w="63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747</w:t>
            </w:r>
          </w:p>
        </w:tc>
        <w:tc>
          <w:tcPr>
            <w:tcW w:w="47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c>
          <w:tcPr>
            <w:tcW w:w="599"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408"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b/>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投入中级运维人员2人</w:t>
            </w: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8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136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345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投入运维车辆2台</w:t>
            </w:r>
          </w:p>
        </w:tc>
        <w:tc>
          <w:tcPr>
            <w:tcW w:w="380"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63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7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599"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c>
          <w:tcPr>
            <w:tcW w:w="408"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五</w:t>
            </w:r>
          </w:p>
        </w:tc>
        <w:tc>
          <w:tcPr>
            <w:tcW w:w="54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0"/>
                <w:sz w:val="22"/>
                <w:szCs w:val="22"/>
                <w:highlight w:val="none"/>
                <w:lang w:val="en-US" w:eastAsia="zh-CN" w:bidi="ar"/>
              </w:rPr>
              <w:t>合计金额</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bidi="ar"/>
              </w:rPr>
              <w:t>备注</w:t>
            </w:r>
          </w:p>
        </w:tc>
        <w:tc>
          <w:tcPr>
            <w:tcW w:w="541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bidi="ar"/>
              </w:rPr>
              <w:t>设备单价：包含设备安装、调试接电及信号数据连通智慧工地协同管理平台费用等。</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4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1" w:after="160" w:afterAutospacing="0" w:line="276" w:lineRule="auto"/>
              <w:ind w:left="0" w:right="0"/>
              <w:jc w:val="right"/>
              <w:rPr>
                <w:rFonts w:hint="eastAsia" w:ascii="宋体" w:hAnsi="宋体" w:eastAsia="宋体" w:cs="宋体"/>
                <w:b/>
                <w:color w:val="auto"/>
                <w:kern w:val="2"/>
                <w:sz w:val="22"/>
                <w:szCs w:val="22"/>
                <w:highlight w:val="none"/>
              </w:rPr>
            </w:pPr>
          </w:p>
        </w:tc>
      </w:tr>
    </w:tbl>
    <w:p>
      <w:pPr>
        <w:keepNext w:val="0"/>
        <w:keepLines w:val="0"/>
        <w:widowControl w:val="0"/>
        <w:suppressLineNumbers w:val="0"/>
        <w:spacing w:before="0" w:beforeAutospacing="1" w:after="160" w:afterAutospacing="0" w:line="276" w:lineRule="auto"/>
        <w:ind w:left="0" w:right="0" w:firstLine="442" w:firstLineChars="200"/>
        <w:jc w:val="both"/>
        <w:rPr>
          <w:rFonts w:hint="default" w:ascii="Times New Roman" w:hAnsi="Times New Roman" w:eastAsia="宋体" w:cs="Times New Roman"/>
          <w:b/>
          <w:color w:val="auto"/>
          <w:kern w:val="2"/>
          <w:sz w:val="22"/>
          <w:szCs w:val="22"/>
          <w:highlight w:val="none"/>
        </w:rPr>
      </w:pPr>
      <w:r>
        <w:rPr>
          <w:rFonts w:hint="default" w:ascii="Times New Roman" w:hAnsi="Times New Roman" w:eastAsia="宋体" w:cs="Times New Roman"/>
          <w:b/>
          <w:color w:val="auto"/>
          <w:kern w:val="2"/>
          <w:sz w:val="22"/>
          <w:szCs w:val="22"/>
          <w:highlight w:val="none"/>
          <w:lang w:val="en-US" w:eastAsia="zh-CN" w:bidi="ar"/>
        </w:rPr>
        <w:t xml:space="preserve"> </w:t>
      </w:r>
    </w:p>
    <w:p>
      <w:pPr>
        <w:keepNext w:val="0"/>
        <w:keepLines w:val="0"/>
        <w:widowControl w:val="0"/>
        <w:suppressLineNumbers w:val="0"/>
        <w:spacing w:before="0" w:beforeAutospacing="1" w:after="160" w:afterAutospacing="0" w:line="276" w:lineRule="auto"/>
        <w:ind w:left="0" w:right="0" w:firstLine="442" w:firstLineChars="200"/>
        <w:jc w:val="both"/>
        <w:rPr>
          <w:rFonts w:hint="default" w:ascii="Times New Roman" w:hAnsi="Times New Roman" w:eastAsia="宋体" w:cs="Times New Roman"/>
          <w:b/>
          <w:color w:val="auto"/>
          <w:kern w:val="2"/>
          <w:sz w:val="22"/>
          <w:szCs w:val="22"/>
          <w:highlight w:val="none"/>
        </w:rPr>
      </w:pPr>
      <w:r>
        <w:rPr>
          <w:rFonts w:hint="eastAsia" w:ascii="宋体" w:hAnsi="宋体" w:eastAsia="宋体" w:cs="宋体"/>
          <w:b/>
          <w:color w:val="auto"/>
          <w:kern w:val="2"/>
          <w:sz w:val="22"/>
          <w:szCs w:val="22"/>
          <w:highlight w:val="none"/>
          <w:lang w:val="en-US" w:eastAsia="zh-CN" w:bidi="ar"/>
        </w:rPr>
        <w:t>六、</w:t>
      </w:r>
      <w:r>
        <w:rPr>
          <w:rFonts w:hint="eastAsia" w:ascii="宋体" w:hAnsi="宋体" w:eastAsia="宋体" w:cs="宋体"/>
          <w:b/>
          <w:color w:val="auto"/>
          <w:kern w:val="0"/>
          <w:sz w:val="22"/>
          <w:szCs w:val="22"/>
          <w:highlight w:val="none"/>
          <w:lang w:val="en-US" w:eastAsia="zh-CN" w:bidi="ar"/>
        </w:rPr>
        <w:t>广州市重点公共建设项目管理中心智慧工地管理平台（施工现场端）集成及运维服务费用汇总表</w:t>
      </w:r>
    </w:p>
    <w:tbl>
      <w:tblPr>
        <w:tblStyle w:val="3"/>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2644"/>
        <w:gridCol w:w="2669"/>
        <w:gridCol w:w="125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9" w:hRule="atLeast"/>
        </w:trPr>
        <w:tc>
          <w:tcPr>
            <w:tcW w:w="84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val="en-US" w:eastAsia="zh-CN" w:bidi="ar"/>
              </w:rPr>
              <w:t>广州市重点公共建设项目管理中心智慧工地管理平台（施工现场端）集成及运维服务费用汇总表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序号</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项目名称</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1"/>
                <w:szCs w:val="21"/>
                <w:highlight w:val="none"/>
                <w:lang w:val="en-US" w:eastAsia="zh-CN" w:bidi="ar"/>
              </w:rPr>
              <w:t>最高限价</w:t>
            </w:r>
            <w:r>
              <w:rPr>
                <w:rFonts w:hint="eastAsia" w:ascii="宋体" w:hAnsi="宋体" w:eastAsia="宋体" w:cs="宋体"/>
                <w:color w:val="auto"/>
                <w:kern w:val="0"/>
                <w:sz w:val="22"/>
                <w:szCs w:val="22"/>
                <w:highlight w:val="none"/>
                <w:lang w:val="en-US" w:eastAsia="zh-CN" w:bidi="ar"/>
              </w:rPr>
              <w:t>（元）</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Calibri" w:hAnsi="Calibri" w:eastAsia="宋体" w:cs="Times New Roman"/>
                <w:color w:val="auto"/>
                <w:kern w:val="2"/>
                <w:sz w:val="21"/>
                <w:szCs w:val="21"/>
                <w:highlight w:val="none"/>
              </w:rPr>
            </w:pPr>
            <w:r>
              <w:rPr>
                <w:rFonts w:hint="eastAsia" w:ascii="宋体" w:hAnsi="宋体" w:eastAsia="宋体" w:cs="宋体"/>
                <w:color w:val="auto"/>
                <w:kern w:val="0"/>
                <w:sz w:val="22"/>
                <w:szCs w:val="22"/>
                <w:highlight w:val="none"/>
                <w:lang w:val="en-US" w:eastAsia="zh-CN" w:bidi="ar"/>
              </w:rPr>
              <w:t>报价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设备采购及安装费用（1.1+1.2）</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spacing w:val="4"/>
                <w:kern w:val="0"/>
                <w:sz w:val="24"/>
                <w:szCs w:val="24"/>
                <w:highlight w:val="none"/>
                <w:lang w:val="en-US" w:eastAsia="zh-CN" w:bidi="ar"/>
              </w:rPr>
              <w:t>4236900</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spacing w:val="4"/>
                <w:kern w:val="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投标报价不能超过其预算金额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1.1</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广州市住房和城乡建设局</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此处无需填写</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此处无需填写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1.2</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市重点项目管中心</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此处无需填写</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此处无需填写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 xml:space="preserve">2 </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100M互联网专线费用</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spacing w:val="4"/>
                <w:kern w:val="0"/>
                <w:sz w:val="24"/>
                <w:szCs w:val="24"/>
                <w:highlight w:val="none"/>
                <w:lang w:val="en-US" w:eastAsia="zh-CN" w:bidi="ar"/>
              </w:rPr>
              <w:t>4392400</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spacing w:val="4"/>
                <w:kern w:val="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投标报价不能超过其预算金额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 xml:space="preserve">3 </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设备运维费用</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spacing w:val="4"/>
                <w:kern w:val="0"/>
                <w:sz w:val="24"/>
                <w:szCs w:val="24"/>
                <w:highlight w:val="none"/>
                <w:lang w:val="en-US" w:eastAsia="zh-CN" w:bidi="ar"/>
              </w:rPr>
              <w:t>2279800</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spacing w:val="4"/>
                <w:kern w:val="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投标报价不能超过其预算金额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center"/>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 xml:space="preserve">4 </w:t>
            </w:r>
          </w:p>
        </w:tc>
        <w:tc>
          <w:tcPr>
            <w:tcW w:w="2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160" w:afterAutospacing="0" w:line="276" w:lineRule="auto"/>
              <w:ind w:left="0" w:right="0"/>
              <w:jc w:val="left"/>
              <w:textAlignment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0"/>
                <w:sz w:val="22"/>
                <w:szCs w:val="22"/>
                <w:highlight w:val="none"/>
                <w:lang w:val="en-US" w:eastAsia="zh-CN" w:bidi="ar"/>
              </w:rPr>
              <w:t>合计金额</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此处无需填写</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160" w:afterAutospacing="0" w:line="276" w:lineRule="auto"/>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此处无需填写</w:t>
            </w:r>
          </w:p>
        </w:tc>
      </w:tr>
    </w:tbl>
    <w:p>
      <w:pPr>
        <w:keepNext w:val="0"/>
        <w:keepLines w:val="0"/>
        <w:widowControl w:val="0"/>
        <w:suppressLineNumbers w:val="0"/>
        <w:spacing w:before="0" w:beforeAutospacing="1" w:after="160" w:afterAutospacing="0" w:line="276" w:lineRule="auto"/>
        <w:ind w:left="0" w:right="0"/>
        <w:jc w:val="both"/>
        <w:rPr>
          <w:rFonts w:hint="default" w:ascii="Times New Roman" w:hAnsi="Times New Roman" w:eastAsia="宋体" w:cs="Times New Roman"/>
          <w:b/>
          <w:color w:val="auto"/>
          <w:kern w:val="2"/>
          <w:sz w:val="28"/>
          <w:szCs w:val="28"/>
          <w:highlight w:val="none"/>
        </w:rPr>
      </w:pPr>
      <w:r>
        <w:rPr>
          <w:rFonts w:hint="default" w:ascii="Times New Roman" w:hAnsi="Times New Roman" w:eastAsia="宋体" w:cs="Times New Roman"/>
          <w:b/>
          <w:color w:val="auto"/>
          <w:kern w:val="2"/>
          <w:sz w:val="28"/>
          <w:szCs w:val="28"/>
          <w:highlight w:val="none"/>
          <w:lang w:val="en-US" w:eastAsia="zh-CN" w:bidi="ar"/>
        </w:rPr>
        <w:t xml:space="preserve"> </w:t>
      </w:r>
    </w:p>
    <w:p>
      <w:pPr>
        <w:pStyle w:val="2"/>
        <w:keepNext w:val="0"/>
        <w:keepLines w:val="0"/>
        <w:widowControl/>
        <w:suppressLineNumbers w:val="0"/>
        <w:spacing w:before="0" w:beforeAutospacing="1" w:after="160" w:afterAutospacing="0" w:line="276" w:lineRule="auto"/>
        <w:ind w:left="0" w:right="0" w:firstLine="480"/>
        <w:jc w:val="left"/>
        <w:rPr>
          <w:rFonts w:hint="default" w:ascii="Calibri" w:hAnsi="Calibri" w:eastAsia="宋体" w:cs="Times New Roman"/>
          <w:b/>
          <w:color w:val="auto"/>
          <w:highlight w:val="none"/>
        </w:rPr>
      </w:pPr>
      <w:r>
        <w:rPr>
          <w:rFonts w:hint="eastAsia" w:ascii="宋体" w:hAnsi="宋体" w:eastAsia="宋体" w:cs="宋体"/>
          <w:b/>
          <w:color w:val="auto"/>
          <w:kern w:val="0"/>
          <w:sz w:val="24"/>
          <w:szCs w:val="24"/>
          <w:highlight w:val="none"/>
          <w:lang w:val="en-US" w:eastAsia="zh-CN" w:bidi="ar"/>
        </w:rPr>
        <w:t>七、服务方案要求</w:t>
      </w:r>
    </w:p>
    <w:p>
      <w:pPr>
        <w:pStyle w:val="2"/>
        <w:keepNext w:val="0"/>
        <w:keepLines w:val="0"/>
        <w:widowControl/>
        <w:suppressLineNumbers w:val="0"/>
        <w:spacing w:before="0" w:beforeAutospacing="1" w:after="160" w:afterAutospacing="0" w:line="276" w:lineRule="auto"/>
        <w:ind w:left="0" w:right="0" w:firstLine="480"/>
        <w:jc w:val="left"/>
        <w:rPr>
          <w:rFonts w:hint="default" w:ascii="Calibri" w:hAnsi="Calibri"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一、投标人针对本项目运维阶段的提供组织方案，能提供满足运维组织需求，内容至少包括：日常各项设备运维工作的施工计划安排（设备巡检：安排</w:t>
      </w:r>
      <w:r>
        <w:rPr>
          <w:rFonts w:hint="eastAsia" w:ascii="Calibri" w:hAnsi="Calibri" w:eastAsia="宋体" w:cs="Times New Roman"/>
          <w:color w:val="auto"/>
          <w:kern w:val="0"/>
          <w:sz w:val="24"/>
          <w:szCs w:val="24"/>
          <w:highlight w:val="none"/>
          <w:lang w:val="en-US" w:eastAsia="zh-CN" w:bidi="ar"/>
        </w:rPr>
        <w:t xml:space="preserve"> </w:t>
      </w:r>
      <w:r>
        <w:rPr>
          <w:rFonts w:hint="default" w:ascii="Calibri" w:hAnsi="Calibri" w:eastAsia="宋体" w:cs="Calibri"/>
          <w:color w:val="auto"/>
          <w:kern w:val="0"/>
          <w:sz w:val="24"/>
          <w:szCs w:val="24"/>
          <w:highlight w:val="none"/>
          <w:lang w:val="en-US" w:eastAsia="zh-CN" w:bidi="ar"/>
        </w:rPr>
        <w:t xml:space="preserve">2 </w:t>
      </w:r>
      <w:r>
        <w:rPr>
          <w:rFonts w:hint="eastAsia" w:ascii="宋体" w:hAnsi="宋体" w:eastAsia="宋体" w:cs="宋体"/>
          <w:color w:val="auto"/>
          <w:kern w:val="0"/>
          <w:sz w:val="24"/>
          <w:szCs w:val="24"/>
          <w:highlight w:val="none"/>
          <w:lang w:val="en-US" w:eastAsia="zh-CN" w:bidi="ar"/>
        </w:rPr>
        <w:t>名巡检人员，对项目内所有关键设备进行一次全面巡检）、人员组织（须包含项目经理和主要团队人员）、材料工器具配置（电源线缆各</w:t>
      </w:r>
      <w:r>
        <w:rPr>
          <w:rFonts w:hint="eastAsia" w:ascii="Calibri" w:hAnsi="Calibri" w:eastAsia="宋体" w:cs="Times New Roman"/>
          <w:color w:val="auto"/>
          <w:kern w:val="0"/>
          <w:sz w:val="24"/>
          <w:szCs w:val="24"/>
          <w:highlight w:val="none"/>
          <w:lang w:val="en-US" w:eastAsia="zh-CN" w:bidi="ar"/>
        </w:rPr>
        <w:t xml:space="preserve"> </w:t>
      </w:r>
      <w:r>
        <w:rPr>
          <w:rFonts w:hint="default" w:ascii="Calibri" w:hAnsi="Calibri" w:eastAsia="宋体" w:cs="Calibri"/>
          <w:color w:val="auto"/>
          <w:kern w:val="0"/>
          <w:sz w:val="24"/>
          <w:szCs w:val="24"/>
          <w:highlight w:val="none"/>
          <w:lang w:val="en-US" w:eastAsia="zh-CN" w:bidi="ar"/>
        </w:rPr>
        <w:t xml:space="preserve">100 </w:t>
      </w:r>
      <w:r>
        <w:rPr>
          <w:rFonts w:hint="eastAsia" w:ascii="宋体" w:hAnsi="宋体" w:eastAsia="宋体" w:cs="宋体"/>
          <w:color w:val="auto"/>
          <w:kern w:val="0"/>
          <w:sz w:val="24"/>
          <w:szCs w:val="24"/>
          <w:highlight w:val="none"/>
          <w:lang w:val="en-US" w:eastAsia="zh-CN" w:bidi="ar"/>
        </w:rPr>
        <w:t xml:space="preserve">米，以及相应的接头 </w:t>
      </w:r>
      <w:r>
        <w:rPr>
          <w:rFonts w:hint="default" w:ascii="Calibri" w:hAnsi="Calibri" w:eastAsia="宋体" w:cs="Calibri"/>
          <w:color w:val="auto"/>
          <w:kern w:val="0"/>
          <w:sz w:val="24"/>
          <w:szCs w:val="24"/>
          <w:highlight w:val="none"/>
          <w:lang w:val="en-US" w:eastAsia="zh-CN" w:bidi="ar"/>
        </w:rPr>
        <w:t xml:space="preserve">50 </w:t>
      </w:r>
      <w:r>
        <w:rPr>
          <w:rFonts w:hint="eastAsia" w:ascii="宋体" w:hAnsi="宋体" w:eastAsia="宋体" w:cs="宋体"/>
          <w:color w:val="auto"/>
          <w:kern w:val="0"/>
          <w:sz w:val="24"/>
          <w:szCs w:val="24"/>
          <w:highlight w:val="none"/>
          <w:lang w:val="en-US" w:eastAsia="zh-CN" w:bidi="ar"/>
        </w:rPr>
        <w:t>个）、质量保证措施（每月组织</w:t>
      </w:r>
      <w:r>
        <w:rPr>
          <w:rFonts w:hint="eastAsia" w:ascii="Calibri" w:hAnsi="Calibri" w:eastAsia="宋体" w:cs="Times New Roman"/>
          <w:color w:val="auto"/>
          <w:kern w:val="0"/>
          <w:sz w:val="24"/>
          <w:szCs w:val="24"/>
          <w:highlight w:val="none"/>
          <w:lang w:val="en-US" w:eastAsia="zh-CN" w:bidi="ar"/>
        </w:rPr>
        <w:t xml:space="preserve"> </w:t>
      </w:r>
      <w:r>
        <w:rPr>
          <w:rFonts w:hint="default" w:ascii="Calibri" w:hAnsi="Calibri" w:eastAsia="宋体" w:cs="Calibri"/>
          <w:color w:val="auto"/>
          <w:kern w:val="0"/>
          <w:sz w:val="24"/>
          <w:szCs w:val="24"/>
          <w:highlight w:val="none"/>
          <w:lang w:val="en-US" w:eastAsia="zh-CN" w:bidi="ar"/>
        </w:rPr>
        <w:t xml:space="preserve">1 </w:t>
      </w:r>
      <w:r>
        <w:rPr>
          <w:rFonts w:hint="eastAsia" w:ascii="宋体" w:hAnsi="宋体" w:eastAsia="宋体" w:cs="宋体"/>
          <w:color w:val="auto"/>
          <w:kern w:val="0"/>
          <w:sz w:val="24"/>
          <w:szCs w:val="24"/>
          <w:highlight w:val="none"/>
          <w:lang w:val="en-US" w:eastAsia="zh-CN" w:bidi="ar"/>
        </w:rPr>
        <w:t>次运维人员专业技能培训，巡检记录合格率需达到</w:t>
      </w:r>
      <w:r>
        <w:rPr>
          <w:rFonts w:hint="eastAsia" w:ascii="Calibri" w:hAnsi="Calibri" w:eastAsia="宋体" w:cs="Times New Roman"/>
          <w:color w:val="auto"/>
          <w:kern w:val="0"/>
          <w:sz w:val="24"/>
          <w:szCs w:val="24"/>
          <w:highlight w:val="none"/>
          <w:lang w:val="en-US" w:eastAsia="zh-CN" w:bidi="ar"/>
        </w:rPr>
        <w:t xml:space="preserve"> </w:t>
      </w:r>
      <w:r>
        <w:rPr>
          <w:rFonts w:hint="default" w:ascii="Calibri" w:hAnsi="Calibri" w:eastAsia="宋体" w:cs="Calibri"/>
          <w:color w:val="auto"/>
          <w:kern w:val="0"/>
          <w:sz w:val="24"/>
          <w:szCs w:val="24"/>
          <w:highlight w:val="none"/>
          <w:lang w:val="en-US" w:eastAsia="zh-CN" w:bidi="ar"/>
        </w:rPr>
        <w:t>95%</w:t>
      </w:r>
      <w:r>
        <w:rPr>
          <w:rFonts w:hint="eastAsia" w:ascii="宋体" w:hAnsi="宋体" w:eastAsia="宋体" w:cs="宋体"/>
          <w:color w:val="auto"/>
          <w:kern w:val="0"/>
          <w:sz w:val="24"/>
          <w:szCs w:val="24"/>
          <w:highlight w:val="none"/>
          <w:lang w:val="en-US" w:eastAsia="zh-CN" w:bidi="ar"/>
        </w:rPr>
        <w:t>。）。</w:t>
      </w:r>
    </w:p>
    <w:p>
      <w:pPr>
        <w:pStyle w:val="2"/>
        <w:keepNext w:val="0"/>
        <w:keepLines w:val="0"/>
        <w:widowControl/>
        <w:suppressLineNumbers w:val="0"/>
        <w:spacing w:before="0" w:beforeAutospacing="1" w:after="160" w:afterAutospacing="0" w:line="276" w:lineRule="auto"/>
        <w:ind w:left="0" w:right="0" w:firstLine="480"/>
        <w:jc w:val="left"/>
        <w:rPr>
          <w:rFonts w:hint="default" w:ascii="Calibri" w:hAnsi="Calibri"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二、据投标人针对本项目制定的</w:t>
      </w:r>
      <w:bookmarkStart w:id="9" w:name="OLE_LINK6"/>
      <w:r>
        <w:rPr>
          <w:rFonts w:hint="eastAsia" w:ascii="宋体" w:hAnsi="宋体" w:eastAsia="宋体" w:cs="宋体"/>
          <w:color w:val="auto"/>
          <w:kern w:val="0"/>
          <w:sz w:val="24"/>
          <w:szCs w:val="24"/>
          <w:highlight w:val="none"/>
          <w:lang w:val="en-US" w:eastAsia="zh-CN" w:bidi="ar"/>
        </w:rPr>
        <w:t>应急抢险保障方案</w:t>
      </w:r>
      <w:bookmarkEnd w:id="9"/>
      <w:r>
        <w:rPr>
          <w:rFonts w:hint="eastAsia" w:ascii="宋体" w:hAnsi="宋体" w:eastAsia="宋体" w:cs="宋体"/>
          <w:color w:val="auto"/>
          <w:kern w:val="0"/>
          <w:sz w:val="24"/>
          <w:szCs w:val="24"/>
          <w:highlight w:val="none"/>
          <w:lang w:val="en-US" w:eastAsia="zh-CN" w:bidi="ar"/>
        </w:rPr>
        <w:t>，能提供满足抢险要求的应急抢险方案，内容至少包括：应急组织架构（成立不少于</w:t>
      </w:r>
      <w:r>
        <w:rPr>
          <w:rFonts w:hint="default" w:ascii="Calibri" w:hAnsi="Calibri" w:eastAsia="宋体" w:cs="Calibri"/>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 xml:space="preserve">个服务小组）、主要应急事件的处置方法（应急抢险小组需在 </w:t>
      </w:r>
      <w:r>
        <w:rPr>
          <w:rFonts w:hint="default" w:cs="宋体"/>
          <w:color w:val="auto"/>
          <w:kern w:val="0"/>
          <w:sz w:val="24"/>
          <w:szCs w:val="24"/>
          <w:highlight w:val="none"/>
          <w:lang w:eastAsia="zh-CN" w:bidi="ar"/>
        </w:rPr>
        <w:t>30</w:t>
      </w:r>
      <w:r>
        <w:rPr>
          <w:rFonts w:hint="default" w:ascii="Calibri" w:hAnsi="Calibri" w:eastAsia="宋体" w:cs="Calibri"/>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分钟内到达现场）、应急备件（不少于</w:t>
      </w:r>
      <w:r>
        <w:rPr>
          <w:rFonts w:hint="default" w:ascii="Calibri" w:hAnsi="Calibri" w:eastAsia="宋体" w:cs="Calibri"/>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套）、工具配置清单（不少于</w:t>
      </w:r>
      <w:r>
        <w:rPr>
          <w:rFonts w:hint="default" w:ascii="Calibri" w:hAnsi="Calibri" w:eastAsia="宋体" w:cs="Calibri"/>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套）。</w:t>
      </w:r>
    </w:p>
    <w:p>
      <w:pPr>
        <w:pStyle w:val="2"/>
        <w:keepNext w:val="0"/>
        <w:keepLines w:val="0"/>
        <w:widowControl/>
        <w:suppressLineNumbers w:val="0"/>
        <w:spacing w:before="0" w:beforeAutospacing="1" w:after="160" w:afterAutospacing="0" w:line="276" w:lineRule="auto"/>
        <w:ind w:left="0" w:right="0" w:firstLine="480"/>
        <w:jc w:val="left"/>
        <w:rPr>
          <w:rFonts w:hint="default" w:ascii="Calibri" w:hAnsi="Calibri"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三、投标人针对本项故障维修及质量保障要求提供方案，满足故障维修及质量保障措施，内容至少包括：人员排班（采用轮休制度，确保每天有</w:t>
      </w:r>
      <w:r>
        <w:rPr>
          <w:rFonts w:hint="default" w:ascii="Calibri" w:hAnsi="Calibri" w:eastAsia="宋体" w:cs="Calibri"/>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人在岗）、各类故障处理原则与方法（不少于</w:t>
      </w:r>
      <w:r>
        <w:rPr>
          <w:rFonts w:hint="default" w:ascii="Calibri" w:hAnsi="Calibri" w:eastAsia="宋体" w:cs="Calibri"/>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个）、维修效率提升措施（不少于</w:t>
      </w:r>
      <w:r>
        <w:rPr>
          <w:rFonts w:hint="default" w:ascii="Calibri" w:hAnsi="Calibri" w:eastAsia="宋体" w:cs="Calibri"/>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个）、安全防护措施（不少于</w:t>
      </w:r>
      <w:r>
        <w:rPr>
          <w:rFonts w:hint="default" w:ascii="Calibri" w:hAnsi="Calibri" w:eastAsia="宋体" w:cs="Calibri"/>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个）、质量保证标准（不少于</w:t>
      </w:r>
      <w:r>
        <w:rPr>
          <w:rFonts w:hint="default" w:ascii="Calibri" w:hAnsi="Calibri" w:eastAsia="宋体" w:cs="Calibri"/>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个）、质量保证措施（不少于</w:t>
      </w:r>
      <w:r>
        <w:rPr>
          <w:rFonts w:hint="default" w:ascii="Calibri" w:hAnsi="Calibri" w:eastAsia="宋体" w:cs="Calibri"/>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个），可及时响应现场故障需求。</w:t>
      </w:r>
    </w:p>
    <w:p>
      <w:pPr>
        <w:pStyle w:val="2"/>
        <w:keepNext w:val="0"/>
        <w:keepLines w:val="0"/>
        <w:widowControl/>
        <w:suppressLineNumbers w:val="0"/>
        <w:spacing w:before="0" w:beforeAutospacing="1" w:after="160" w:afterAutospacing="0" w:line="276" w:lineRule="auto"/>
        <w:ind w:left="0" w:right="0" w:firstLine="480"/>
        <w:jc w:val="left"/>
        <w:rPr>
          <w:rFonts w:hint="default" w:ascii="Calibri" w:hAnsi="Calibri"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四、投标人根据本项目采购需求编制安全保障措施，包括：安全管理体系与架构（设置安全管理领导小组、安全管理部门、实施班组安全专员）、安全管理制度（明确从项目经理到团队人员的各级安全责任，签订安全责任书，签订率达到</w:t>
      </w:r>
      <w:r>
        <w:rPr>
          <w:rFonts w:hint="eastAsia" w:ascii="Calibri" w:hAnsi="Calibri" w:eastAsia="宋体" w:cs="Times New Roman"/>
          <w:color w:val="auto"/>
          <w:kern w:val="0"/>
          <w:sz w:val="24"/>
          <w:szCs w:val="24"/>
          <w:highlight w:val="none"/>
          <w:lang w:val="en-US" w:eastAsia="zh-CN" w:bidi="ar"/>
        </w:rPr>
        <w:t xml:space="preserve"> </w:t>
      </w:r>
      <w:r>
        <w:rPr>
          <w:rFonts w:hint="default" w:ascii="Calibri" w:hAnsi="Calibri" w:eastAsia="宋体" w:cs="Calibri"/>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val="en-US" w:eastAsia="zh-CN" w:bidi="ar"/>
        </w:rPr>
        <w:t>。每季度组织</w:t>
      </w:r>
      <w:r>
        <w:rPr>
          <w:rFonts w:hint="default" w:ascii="Calibri" w:hAnsi="Calibri" w:eastAsia="宋体" w:cs="Calibri"/>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次安全考核）、安全教育机制（每月组织 </w:t>
      </w:r>
      <w:r>
        <w:rPr>
          <w:rFonts w:hint="default" w:ascii="Calibri" w:hAnsi="Calibri" w:eastAsia="宋体" w:cs="Calibri"/>
          <w:color w:val="auto"/>
          <w:kern w:val="0"/>
          <w:sz w:val="24"/>
          <w:szCs w:val="24"/>
          <w:highlight w:val="none"/>
          <w:lang w:val="en-US" w:eastAsia="zh-CN" w:bidi="ar"/>
        </w:rPr>
        <w:t xml:space="preserve">1 </w:t>
      </w:r>
      <w:r>
        <w:rPr>
          <w:rFonts w:hint="eastAsia" w:ascii="宋体" w:hAnsi="宋体" w:eastAsia="宋体" w:cs="宋体"/>
          <w:color w:val="auto"/>
          <w:kern w:val="0"/>
          <w:sz w:val="24"/>
          <w:szCs w:val="24"/>
          <w:highlight w:val="none"/>
          <w:lang w:val="en-US" w:eastAsia="zh-CN" w:bidi="ar"/>
        </w:rPr>
        <w:t xml:space="preserve">次全员安全教育培训，，每次培训时长不少于 </w:t>
      </w:r>
      <w:r>
        <w:rPr>
          <w:rFonts w:hint="default" w:ascii="Calibri" w:hAnsi="Calibri" w:eastAsia="宋体" w:cs="Calibri"/>
          <w:color w:val="auto"/>
          <w:kern w:val="0"/>
          <w:sz w:val="24"/>
          <w:szCs w:val="24"/>
          <w:highlight w:val="none"/>
          <w:lang w:val="en-US" w:eastAsia="zh-CN" w:bidi="ar"/>
        </w:rPr>
        <w:t xml:space="preserve">2 </w:t>
      </w:r>
      <w:r>
        <w:rPr>
          <w:rFonts w:hint="eastAsia" w:ascii="宋体" w:hAnsi="宋体" w:eastAsia="宋体" w:cs="宋体"/>
          <w:color w:val="auto"/>
          <w:kern w:val="0"/>
          <w:sz w:val="24"/>
          <w:szCs w:val="24"/>
          <w:highlight w:val="none"/>
          <w:lang w:val="en-US" w:eastAsia="zh-CN" w:bidi="ar"/>
        </w:rPr>
        <w:t xml:space="preserve">小时）、施工安全规定（检查合格率需达到 </w:t>
      </w:r>
      <w:r>
        <w:rPr>
          <w:rFonts w:hint="default" w:ascii="Calibri" w:hAnsi="Calibri" w:eastAsia="宋体" w:cs="Calibri"/>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val="en-US" w:eastAsia="zh-CN" w:bidi="ar"/>
        </w:rPr>
        <w:t xml:space="preserve">，每日使用记录完整率 </w:t>
      </w:r>
      <w:r>
        <w:rPr>
          <w:rFonts w:hint="default" w:ascii="Calibri" w:hAnsi="Calibri" w:eastAsia="宋体" w:cs="Calibri"/>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val="en-US" w:eastAsia="zh-CN" w:bidi="ar"/>
        </w:rPr>
        <w:t xml:space="preserve">）、劳动防护用品配置（每月对防护用品进行 </w:t>
      </w:r>
      <w:r>
        <w:rPr>
          <w:rFonts w:hint="default" w:ascii="Calibri" w:hAnsi="Calibri" w:eastAsia="宋体" w:cs="Calibri"/>
          <w:color w:val="auto"/>
          <w:kern w:val="0"/>
          <w:sz w:val="24"/>
          <w:szCs w:val="24"/>
          <w:highlight w:val="none"/>
          <w:lang w:val="en-US" w:eastAsia="zh-CN" w:bidi="ar"/>
        </w:rPr>
        <w:t xml:space="preserve">1 </w:t>
      </w:r>
      <w:r>
        <w:rPr>
          <w:rFonts w:hint="eastAsia" w:ascii="宋体" w:hAnsi="宋体" w:eastAsia="宋体" w:cs="宋体"/>
          <w:color w:val="auto"/>
          <w:kern w:val="0"/>
          <w:sz w:val="24"/>
          <w:szCs w:val="24"/>
          <w:highlight w:val="none"/>
          <w:lang w:val="en-US" w:eastAsia="zh-CN" w:bidi="ar"/>
        </w:rPr>
        <w:t>次检查）。</w:t>
      </w:r>
    </w:p>
    <w:p>
      <w:pPr>
        <w:pStyle w:val="2"/>
        <w:keepNext w:val="0"/>
        <w:keepLines w:val="0"/>
        <w:widowControl/>
        <w:suppressLineNumbers w:val="0"/>
        <w:spacing w:before="0" w:beforeAutospacing="1" w:after="160" w:afterAutospacing="0" w:line="276" w:lineRule="auto"/>
        <w:ind w:left="0" w:right="0" w:firstLine="480"/>
        <w:jc w:val="left"/>
        <w:rPr>
          <w:rFonts w:hint="default" w:ascii="Calibri" w:hAnsi="Calibri"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五、投标人提供住建管理平台接入方案，能满足项目接入需求，内容至少包括：环境综合监测系统（采用</w:t>
      </w:r>
      <w:r>
        <w:rPr>
          <w:rFonts w:hint="eastAsia" w:ascii="Calibri" w:hAnsi="Calibri" w:eastAsia="宋体" w:cs="Times New Roman"/>
          <w:color w:val="auto"/>
          <w:kern w:val="0"/>
          <w:sz w:val="24"/>
          <w:szCs w:val="24"/>
          <w:highlight w:val="none"/>
          <w:lang w:val="en-US" w:eastAsia="zh-CN" w:bidi="ar"/>
        </w:rPr>
        <w:t xml:space="preserve"> </w:t>
      </w:r>
      <w:r>
        <w:rPr>
          <w:rFonts w:hint="default" w:ascii="Calibri" w:hAnsi="Calibri" w:eastAsia="宋体" w:cs="Calibri"/>
          <w:color w:val="auto"/>
          <w:kern w:val="0"/>
          <w:sz w:val="24"/>
          <w:szCs w:val="24"/>
          <w:highlight w:val="none"/>
          <w:lang w:val="en-US" w:eastAsia="zh-CN" w:bidi="ar"/>
        </w:rPr>
        <w:t xml:space="preserve">4G/5G </w:t>
      </w:r>
      <w:r>
        <w:rPr>
          <w:rFonts w:hint="eastAsia" w:ascii="宋体" w:hAnsi="宋体" w:eastAsia="宋体" w:cs="宋体"/>
          <w:color w:val="auto"/>
          <w:kern w:val="0"/>
          <w:sz w:val="24"/>
          <w:szCs w:val="24"/>
          <w:highlight w:val="none"/>
          <w:lang w:val="en-US" w:eastAsia="zh-CN" w:bidi="ar"/>
        </w:rPr>
        <w:t xml:space="preserve">无线网络进行数据传输）、视频监控（识别准确率不低于 </w:t>
      </w:r>
      <w:r>
        <w:rPr>
          <w:rFonts w:hint="default" w:ascii="Calibri" w:hAnsi="Calibri" w:eastAsia="宋体" w:cs="Calibri"/>
          <w:color w:val="auto"/>
          <w:kern w:val="0"/>
          <w:sz w:val="24"/>
          <w:szCs w:val="24"/>
          <w:highlight w:val="none"/>
          <w:lang w:val="en-US" w:eastAsia="zh-CN" w:bidi="ar"/>
        </w:rPr>
        <w:t>90%</w:t>
      </w:r>
      <w:r>
        <w:rPr>
          <w:rFonts w:hint="eastAsia" w:ascii="宋体" w:hAnsi="宋体" w:eastAsia="宋体" w:cs="宋体"/>
          <w:color w:val="auto"/>
          <w:kern w:val="0"/>
          <w:sz w:val="24"/>
          <w:szCs w:val="24"/>
          <w:highlight w:val="none"/>
          <w:lang w:val="en-US" w:eastAsia="zh-CN" w:bidi="ar"/>
        </w:rPr>
        <w:t xml:space="preserve">）、劳务实名（准确率不低于 </w:t>
      </w:r>
      <w:r>
        <w:rPr>
          <w:rFonts w:hint="default" w:ascii="Calibri" w:hAnsi="Calibri" w:eastAsia="宋体" w:cs="Calibri"/>
          <w:color w:val="auto"/>
          <w:kern w:val="0"/>
          <w:sz w:val="24"/>
          <w:szCs w:val="24"/>
          <w:highlight w:val="none"/>
          <w:lang w:val="en-US" w:eastAsia="zh-CN" w:bidi="ar"/>
        </w:rPr>
        <w:t>99.5%</w:t>
      </w:r>
      <w:r>
        <w:rPr>
          <w:rFonts w:hint="eastAsia" w:ascii="宋体" w:hAnsi="宋体" w:eastAsia="宋体" w:cs="宋体"/>
          <w:color w:val="auto"/>
          <w:kern w:val="0"/>
          <w:sz w:val="24"/>
          <w:szCs w:val="24"/>
          <w:highlight w:val="none"/>
          <w:lang w:val="en-US" w:eastAsia="zh-CN" w:bidi="ar"/>
        </w:rPr>
        <w:t xml:space="preserve">）、塔吊监测系统（数据传输成功率不低于 </w:t>
      </w:r>
      <w:r>
        <w:rPr>
          <w:rFonts w:hint="default" w:ascii="Calibri" w:hAnsi="Calibri" w:eastAsia="宋体" w:cs="Calibri"/>
          <w:color w:val="auto"/>
          <w:kern w:val="0"/>
          <w:sz w:val="24"/>
          <w:szCs w:val="24"/>
          <w:highlight w:val="none"/>
          <w:lang w:val="en-US" w:eastAsia="zh-CN" w:bidi="ar"/>
        </w:rPr>
        <w:t>99.5%</w:t>
      </w:r>
      <w:r>
        <w:rPr>
          <w:rFonts w:hint="eastAsia" w:ascii="宋体" w:hAnsi="宋体" w:eastAsia="宋体" w:cs="宋体"/>
          <w:color w:val="auto"/>
          <w:kern w:val="0"/>
          <w:sz w:val="24"/>
          <w:szCs w:val="24"/>
          <w:highlight w:val="none"/>
          <w:lang w:val="en-US" w:eastAsia="zh-CN" w:bidi="ar"/>
        </w:rPr>
        <w:t xml:space="preserve">）、塔吊驾驶室监控（远程控制响应时间不超过 </w:t>
      </w:r>
      <w:r>
        <w:rPr>
          <w:rFonts w:hint="default" w:ascii="Calibri" w:hAnsi="Calibri" w:eastAsia="宋体" w:cs="Calibri"/>
          <w:color w:val="auto"/>
          <w:kern w:val="0"/>
          <w:sz w:val="24"/>
          <w:szCs w:val="24"/>
          <w:highlight w:val="none"/>
          <w:lang w:val="en-US" w:eastAsia="zh-CN" w:bidi="ar"/>
        </w:rPr>
        <w:t xml:space="preserve">3 </w:t>
      </w:r>
      <w:r>
        <w:rPr>
          <w:rFonts w:hint="eastAsia" w:ascii="宋体" w:hAnsi="宋体" w:eastAsia="宋体" w:cs="宋体"/>
          <w:color w:val="auto"/>
          <w:kern w:val="0"/>
          <w:sz w:val="24"/>
          <w:szCs w:val="24"/>
          <w:highlight w:val="none"/>
          <w:lang w:val="en-US" w:eastAsia="zh-CN" w:bidi="ar"/>
        </w:rPr>
        <w:t xml:space="preserve">秒）、施工升降机监测（记录保存时间不低于 </w:t>
      </w:r>
      <w:r>
        <w:rPr>
          <w:rFonts w:hint="default" w:ascii="Calibri" w:hAnsi="Calibri" w:eastAsia="宋体" w:cs="Calibri"/>
          <w:color w:val="auto"/>
          <w:kern w:val="0"/>
          <w:sz w:val="24"/>
          <w:szCs w:val="24"/>
          <w:highlight w:val="none"/>
          <w:lang w:val="en-US" w:eastAsia="zh-CN" w:bidi="ar"/>
        </w:rPr>
        <w:t xml:space="preserve">1 </w:t>
      </w:r>
      <w:r>
        <w:rPr>
          <w:rFonts w:hint="eastAsia" w:ascii="宋体" w:hAnsi="宋体" w:eastAsia="宋体" w:cs="宋体"/>
          <w:color w:val="auto"/>
          <w:kern w:val="0"/>
          <w:sz w:val="24"/>
          <w:szCs w:val="24"/>
          <w:highlight w:val="none"/>
          <w:lang w:val="en-US" w:eastAsia="zh-CN" w:bidi="ar"/>
        </w:rPr>
        <w:t>年），能满足项目接入需求，提供规范路径将住建平台数据接入市重点项目管理中心智慧工地管理平台，实现双方数据的全维度融合、跨场景贯通。</w:t>
      </w:r>
    </w:p>
    <w:p>
      <w:r>
        <w:rPr>
          <w:rFonts w:hint="eastAsia" w:ascii="宋体" w:hAnsi="宋体" w:eastAsia="宋体" w:cs="宋体"/>
          <w:color w:val="auto"/>
          <w:kern w:val="0"/>
          <w:sz w:val="24"/>
          <w:szCs w:val="24"/>
          <w:highlight w:val="none"/>
          <w:lang w:val="en-US" w:eastAsia="zh-CN" w:bidi="ar"/>
        </w:rPr>
        <w:t>六、投标人需为采购人智慧工地管理平台控制中心提供无纸化办公环境。</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B5B45"/>
    <w:multiLevelType w:val="multilevel"/>
    <w:tmpl w:val="ABFB5B45"/>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F7B21EE"/>
    <w:multiLevelType w:val="multilevel"/>
    <w:tmpl w:val="EF7B21E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BFE0E7A"/>
    <w:multiLevelType w:val="multilevel"/>
    <w:tmpl w:val="FBFE0E7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5E6FF38F"/>
    <w:multiLevelType w:val="multilevel"/>
    <w:tmpl w:val="5E6FF38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0DBF5E31"/>
    <w:rsid w:val="0DBF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line="240" w:lineRule="auto"/>
      <w:ind w:left="0" w:right="0"/>
      <w:jc w:val="left"/>
    </w:pPr>
    <w:rPr>
      <w:rFonts w:ascii="宋体" w:hAnsi="宋体" w:eastAsia="宋体" w:cs="宋体"/>
      <w:kern w:val="0"/>
      <w:sz w:val="24"/>
      <w:szCs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15"/>
    <w:basedOn w:val="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2025-08-29T07:39:00Z</dcterms:created>
  <dc:creator>梁浩华</dc:creator>
  <cp:lastModifiedBy>梁浩华</cp:lastModifiedBy>
  <dcterms:modified xsi:type="dcterms:W3CDTF">2025-08-29T07:40:06Z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457A8CB96BED45389996F2BFAD8BE868_11</vt:lpwstr>
  </property>
</Properties>
</file>