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847611">
      <w:pPr>
        <w:spacing w:line="600" w:lineRule="exact"/>
        <w:jc w:val="center"/>
        <w:rPr>
          <w:rFonts w:ascii="黑体" w:hAnsi="黑体" w:eastAsia="黑体" w:cs="宋体"/>
          <w:b/>
          <w:kern w:val="0"/>
          <w:sz w:val="44"/>
          <w:szCs w:val="28"/>
        </w:rPr>
      </w:pPr>
      <w:r>
        <w:rPr>
          <w:rFonts w:hint="eastAsia" w:ascii="黑体" w:hAnsi="黑体" w:eastAsia="黑体" w:cs="宋体"/>
          <w:b/>
          <w:kern w:val="0"/>
          <w:sz w:val="44"/>
          <w:szCs w:val="28"/>
          <w:lang w:val="en-US" w:eastAsia="zh-CN"/>
        </w:rPr>
        <w:t>平和县大溪镇店前旅游基础设施-河道生态景观提升工程结算审核</w:t>
      </w:r>
      <w:r>
        <w:rPr>
          <w:rFonts w:hint="eastAsia" w:ascii="黑体" w:hAnsi="黑体" w:eastAsia="黑体" w:cs="宋体"/>
          <w:b/>
          <w:kern w:val="0"/>
          <w:sz w:val="44"/>
          <w:szCs w:val="28"/>
        </w:rPr>
        <w:t>需求书</w:t>
      </w:r>
    </w:p>
    <w:p w14:paraId="76178B6B">
      <w:pPr>
        <w:spacing w:line="600" w:lineRule="exact"/>
        <w:rPr>
          <w:rFonts w:ascii="仿宋_GB2312" w:hAnsi="宋体" w:cs="宋体"/>
          <w:kern w:val="0"/>
          <w:sz w:val="28"/>
          <w:szCs w:val="28"/>
        </w:rPr>
      </w:pPr>
    </w:p>
    <w:p w14:paraId="2D7D471D">
      <w:pPr>
        <w:spacing w:line="600" w:lineRule="exact"/>
        <w:ind w:firstLine="562" w:firstLineChars="200"/>
        <w:rPr>
          <w:rFonts w:ascii="黑体" w:hAnsi="黑体" w:eastAsia="黑体" w:cs="宋体"/>
          <w:b/>
          <w:kern w:val="0"/>
          <w:sz w:val="28"/>
          <w:szCs w:val="28"/>
        </w:rPr>
      </w:pPr>
      <w:r>
        <w:rPr>
          <w:rFonts w:hint="eastAsia" w:ascii="黑体" w:hAnsi="黑体" w:eastAsia="黑体" w:cs="宋体"/>
          <w:b/>
          <w:kern w:val="0"/>
          <w:sz w:val="28"/>
          <w:szCs w:val="28"/>
        </w:rPr>
        <w:t>一、项目概况</w:t>
      </w:r>
    </w:p>
    <w:p w14:paraId="34B78A0C">
      <w:pPr>
        <w:spacing w:line="600" w:lineRule="exact"/>
        <w:ind w:left="2239" w:leftChars="266" w:hanging="1680" w:hangingChars="600"/>
        <w:rPr>
          <w:rFonts w:hint="default" w:ascii="仿宋_GB2312" w:hAnsi="宋体" w:eastAsia="仿宋_GB2312" w:cs="宋体"/>
          <w:kern w:val="0"/>
          <w:sz w:val="28"/>
          <w:szCs w:val="28"/>
          <w:lang w:val="en-US" w:eastAsia="zh-CN"/>
        </w:rPr>
      </w:pPr>
      <w:r>
        <w:rPr>
          <w:rFonts w:hint="eastAsia" w:ascii="仿宋_GB2312" w:hAnsi="宋体" w:eastAsia="仿宋_GB2312" w:cs="宋体"/>
          <w:kern w:val="0"/>
          <w:sz w:val="28"/>
          <w:szCs w:val="28"/>
        </w:rPr>
        <w:t>1、项目名称：</w:t>
      </w:r>
      <w:r>
        <w:rPr>
          <w:rFonts w:hint="eastAsia" w:ascii="仿宋_GB2312" w:hAnsi="宋体" w:eastAsia="仿宋_GB2312" w:cs="宋体"/>
          <w:kern w:val="0"/>
          <w:sz w:val="28"/>
          <w:szCs w:val="28"/>
          <w:u w:val="single"/>
          <w:lang w:val="en-US" w:eastAsia="zh-CN"/>
        </w:rPr>
        <w:t xml:space="preserve">平和县大溪镇店前旅游基础设施-河道生态景观提升工程结算审核 </w:t>
      </w:r>
    </w:p>
    <w:p w14:paraId="077EE2E0">
      <w:pPr>
        <w:spacing w:line="600" w:lineRule="exact"/>
        <w:ind w:firstLine="560" w:firstLineChars="200"/>
        <w:rPr>
          <w:rFonts w:hint="default" w:ascii="仿宋_GB2312" w:hAnsi="宋体" w:eastAsia="仿宋_GB2312" w:cs="宋体"/>
          <w:kern w:val="0"/>
          <w:sz w:val="28"/>
          <w:szCs w:val="28"/>
          <w:lang w:val="en-US" w:eastAsia="zh-CN"/>
        </w:rPr>
      </w:pPr>
      <w:r>
        <w:rPr>
          <w:rFonts w:hint="eastAsia" w:ascii="仿宋_GB2312" w:hAnsi="宋体" w:eastAsia="仿宋_GB2312" w:cs="宋体"/>
          <w:kern w:val="0"/>
          <w:sz w:val="28"/>
          <w:szCs w:val="28"/>
        </w:rPr>
        <w:t>2、业主单位：</w:t>
      </w:r>
      <w:r>
        <w:rPr>
          <w:rFonts w:hint="eastAsia" w:ascii="仿宋_GB2312" w:hAnsi="宋体" w:eastAsia="仿宋_GB2312" w:cs="宋体"/>
          <w:kern w:val="0"/>
          <w:sz w:val="28"/>
          <w:szCs w:val="28"/>
          <w:u w:val="single"/>
          <w:lang w:val="en-US" w:eastAsia="zh-CN"/>
        </w:rPr>
        <w:t xml:space="preserve"> 平和县大溪镇人民政府 </w:t>
      </w:r>
    </w:p>
    <w:p w14:paraId="327A4D4E">
      <w:pPr>
        <w:spacing w:line="600" w:lineRule="exact"/>
        <w:ind w:firstLine="560" w:firstLineChars="200"/>
        <w:rPr>
          <w:rFonts w:hint="eastAsia" w:ascii="仿宋_GB2312" w:hAnsi="宋体" w:eastAsia="仿宋_GB2312" w:cs="宋体"/>
          <w:kern w:val="0"/>
          <w:sz w:val="28"/>
          <w:szCs w:val="28"/>
          <w:lang w:eastAsia="zh-CN"/>
        </w:rPr>
      </w:pPr>
      <w:r>
        <w:rPr>
          <w:rFonts w:hint="eastAsia" w:ascii="仿宋_GB2312" w:hAnsi="宋体" w:eastAsia="仿宋_GB2312" w:cs="宋体"/>
          <w:kern w:val="0"/>
          <w:sz w:val="28"/>
          <w:szCs w:val="28"/>
        </w:rPr>
        <w:t>3、项目主要实施内容：</w:t>
      </w:r>
      <w:r>
        <w:rPr>
          <w:rFonts w:hint="eastAsia" w:ascii="仿宋_GB2312" w:hAnsi="宋体" w:eastAsia="仿宋_GB2312" w:cs="宋体"/>
          <w:kern w:val="0"/>
          <w:sz w:val="28"/>
          <w:szCs w:val="28"/>
          <w:u w:val="single"/>
          <w:lang w:val="en-US" w:eastAsia="zh-CN"/>
        </w:rPr>
        <w:t xml:space="preserve"> 新建防洪堤350.9米;新建单孔净宽5米穿堤箱涵;新建两座景观气盾坝，坝高均为1米;提升改造左右岸堤顶道路，改造面积3728平方米；两岸边坡及亲水平台改造,坡面改造面积5442平方米，亲水平台改造面积3367平方米;新建节制闸，单孔净宽4.5米。</w:t>
      </w:r>
    </w:p>
    <w:p w14:paraId="24FBE456">
      <w:pPr>
        <w:spacing w:line="600" w:lineRule="exact"/>
        <w:ind w:firstLine="560" w:firstLineChars="200"/>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4、项目造价：</w:t>
      </w:r>
      <w:r>
        <w:rPr>
          <w:rFonts w:hint="eastAsia" w:ascii="仿宋_GB2312" w:hAnsi="宋体" w:eastAsia="仿宋_GB2312" w:cs="宋体"/>
          <w:color w:val="000000"/>
          <w:kern w:val="0"/>
          <w:sz w:val="28"/>
          <w:szCs w:val="28"/>
          <w:lang w:eastAsia="zh-CN"/>
        </w:rPr>
        <w:t>总投资</w:t>
      </w:r>
      <w:bookmarkStart w:id="0" w:name="_GoBack"/>
      <w:bookmarkEnd w:id="0"/>
      <w:r>
        <w:rPr>
          <w:rFonts w:hint="eastAsia" w:ascii="仿宋_GB2312" w:hAnsi="宋体" w:eastAsia="仿宋_GB2312" w:cs="宋体"/>
          <w:color w:val="000000"/>
          <w:kern w:val="0"/>
          <w:sz w:val="28"/>
          <w:szCs w:val="28"/>
          <w:u w:val="single"/>
          <w:lang w:val="en-US" w:eastAsia="zh-CN"/>
        </w:rPr>
        <w:t>2482.76</w:t>
      </w:r>
      <w:r>
        <w:rPr>
          <w:rFonts w:hint="eastAsia" w:ascii="仿宋_GB2312" w:hAnsi="宋体" w:eastAsia="仿宋_GB2312" w:cs="宋体"/>
          <w:color w:val="000000"/>
          <w:kern w:val="0"/>
          <w:sz w:val="28"/>
          <w:szCs w:val="28"/>
        </w:rPr>
        <w:t>万元。</w:t>
      </w:r>
    </w:p>
    <w:p w14:paraId="0D0FC4F6">
      <w:pPr>
        <w:spacing w:line="600" w:lineRule="exact"/>
        <w:ind w:firstLine="562" w:firstLineChars="200"/>
        <w:rPr>
          <w:rFonts w:ascii="黑体" w:hAnsi="黑体" w:eastAsia="黑体" w:cs="宋体"/>
          <w:b/>
          <w:kern w:val="0"/>
          <w:sz w:val="28"/>
          <w:szCs w:val="28"/>
        </w:rPr>
      </w:pPr>
      <w:r>
        <w:rPr>
          <w:rFonts w:hint="eastAsia" w:ascii="黑体" w:hAnsi="黑体" w:eastAsia="黑体" w:cs="宋体"/>
          <w:b/>
          <w:kern w:val="0"/>
          <w:sz w:val="28"/>
          <w:szCs w:val="28"/>
        </w:rPr>
        <w:t>二、招标方式</w:t>
      </w:r>
    </w:p>
    <w:p w14:paraId="4CCE279B">
      <w:pPr>
        <w:spacing w:line="60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在漳州市工程项目网上中介服务平台公开随即抽取一家</w:t>
      </w:r>
      <w:r>
        <w:rPr>
          <w:rFonts w:hint="eastAsia" w:ascii="仿宋_GB2312" w:hAnsi="宋体" w:eastAsia="仿宋_GB2312" w:cs="宋体"/>
          <w:kern w:val="0"/>
          <w:sz w:val="28"/>
          <w:szCs w:val="28"/>
          <w:lang w:eastAsia="zh-CN"/>
        </w:rPr>
        <w:t>造价咨询</w:t>
      </w:r>
      <w:r>
        <w:rPr>
          <w:rFonts w:hint="eastAsia" w:ascii="仿宋_GB2312" w:hAnsi="宋体" w:eastAsia="仿宋_GB2312" w:cs="宋体"/>
          <w:kern w:val="0"/>
          <w:sz w:val="28"/>
          <w:szCs w:val="28"/>
        </w:rPr>
        <w:t>服务单位。</w:t>
      </w:r>
    </w:p>
    <w:p w14:paraId="7B9793C3">
      <w:pPr>
        <w:spacing w:line="600" w:lineRule="exact"/>
        <w:ind w:firstLine="562" w:firstLineChars="200"/>
        <w:rPr>
          <w:rFonts w:ascii="黑体" w:hAnsi="黑体" w:eastAsia="黑体" w:cs="宋体"/>
          <w:b/>
          <w:kern w:val="0"/>
          <w:sz w:val="28"/>
          <w:szCs w:val="28"/>
        </w:rPr>
      </w:pPr>
      <w:r>
        <w:rPr>
          <w:rFonts w:hint="eastAsia" w:ascii="黑体" w:hAnsi="黑体" w:eastAsia="黑体" w:cs="宋体"/>
          <w:b/>
          <w:kern w:val="0"/>
          <w:sz w:val="28"/>
          <w:szCs w:val="28"/>
        </w:rPr>
        <w:t>三、服务费用</w:t>
      </w:r>
    </w:p>
    <w:p w14:paraId="60259329">
      <w:pPr>
        <w:spacing w:line="600" w:lineRule="exact"/>
        <w:ind w:firstLine="560" w:firstLineChars="200"/>
        <w:rPr>
          <w:rFonts w:hint="default" w:ascii="仿宋_GB2312" w:hAnsi="宋体" w:eastAsia="仿宋_GB2312" w:cs="宋体"/>
          <w:kern w:val="0"/>
          <w:sz w:val="28"/>
          <w:szCs w:val="28"/>
          <w:lang w:val="en-US" w:eastAsia="zh-CN"/>
        </w:rPr>
      </w:pPr>
      <w:r>
        <w:rPr>
          <w:rFonts w:hint="eastAsia" w:ascii="仿宋_GB2312" w:hAnsi="宋体" w:eastAsia="仿宋_GB2312" w:cs="宋体"/>
          <w:kern w:val="0"/>
          <w:sz w:val="28"/>
          <w:szCs w:val="28"/>
          <w:lang w:val="en-US" w:eastAsia="zh-CN"/>
        </w:rPr>
        <w:t>54000元，按关于招标代理、工程造价咨询行业服务收费的指导意见（闽招协[2021]32号）收费标准打7.5折后取整。</w:t>
      </w:r>
    </w:p>
    <w:p w14:paraId="33ECA7DF">
      <w:pPr>
        <w:pBdr>
          <w:top w:val="none" w:color="auto" w:sz="0" w:space="1"/>
          <w:left w:val="none" w:color="auto" w:sz="0" w:space="4"/>
          <w:bottom w:val="none" w:color="auto" w:sz="0" w:space="1"/>
          <w:right w:val="none" w:color="auto" w:sz="0" w:space="4"/>
        </w:pBdr>
        <w:spacing w:line="360" w:lineRule="auto"/>
        <w:ind w:firstLine="643" w:firstLineChars="200"/>
        <w:rPr>
          <w:rFonts w:hint="eastAsia" w:ascii="Times New Roman" w:hAnsi="Times New Roman" w:eastAsia="方正仿宋_GB2312"/>
          <w:b/>
          <w:bCs/>
          <w:kern w:val="0"/>
          <w:sz w:val="32"/>
          <w:szCs w:val="32"/>
          <w:shd w:val="clear" w:color="auto" w:fill="FFFFFF"/>
          <w:lang w:bidi="ar"/>
        </w:rPr>
      </w:pPr>
      <w:r>
        <w:rPr>
          <w:rFonts w:hint="eastAsia" w:ascii="Times New Roman" w:hAnsi="Times New Roman" w:eastAsia="方正仿宋_GB2312"/>
          <w:b/>
          <w:bCs/>
          <w:kern w:val="0"/>
          <w:sz w:val="32"/>
          <w:szCs w:val="32"/>
          <w:shd w:val="clear" w:color="auto" w:fill="FFFFFF"/>
          <w:lang w:val="en-US" w:eastAsia="zh-CN" w:bidi="ar"/>
        </w:rPr>
        <w:t>四、</w:t>
      </w:r>
      <w:r>
        <w:rPr>
          <w:rFonts w:hint="eastAsia" w:ascii="Times New Roman" w:hAnsi="Times New Roman" w:eastAsia="方正仿宋_GB2312"/>
          <w:b/>
          <w:bCs/>
          <w:kern w:val="0"/>
          <w:sz w:val="32"/>
          <w:szCs w:val="32"/>
          <w:shd w:val="clear" w:color="auto" w:fill="FFFFFF"/>
          <w:lang w:bidi="ar"/>
        </w:rPr>
        <w:t>项目基本要求及人员配备</w:t>
      </w:r>
    </w:p>
    <w:p w14:paraId="4AFFC6B7">
      <w:pPr>
        <w:pBdr>
          <w:top w:val="none" w:color="auto" w:sz="0" w:space="1"/>
          <w:left w:val="none" w:color="auto" w:sz="0" w:space="4"/>
          <w:bottom w:val="none" w:color="auto" w:sz="0" w:space="1"/>
          <w:right w:val="none" w:color="auto" w:sz="0" w:space="4"/>
        </w:pBdr>
        <w:spacing w:line="360" w:lineRule="auto"/>
        <w:ind w:firstLine="640" w:firstLineChars="200"/>
        <w:rPr>
          <w:rFonts w:hint="eastAsia" w:ascii="Times New Roman" w:hAnsi="Times New Roman" w:eastAsia="方正仿宋_GB2312"/>
          <w:kern w:val="0"/>
          <w:sz w:val="32"/>
          <w:szCs w:val="32"/>
          <w:shd w:val="clear" w:color="auto" w:fill="FFFFFF"/>
          <w:lang w:bidi="ar"/>
        </w:rPr>
      </w:pPr>
      <w:r>
        <w:rPr>
          <w:rFonts w:hint="eastAsia" w:ascii="Times New Roman" w:hAnsi="Times New Roman" w:eastAsia="方正仿宋_GB2312"/>
          <w:kern w:val="0"/>
          <w:sz w:val="32"/>
          <w:szCs w:val="32"/>
          <w:shd w:val="clear" w:color="auto" w:fill="FFFFFF"/>
          <w:lang w:bidi="ar"/>
        </w:rPr>
        <w:t>中介机构必须在中选公示期满2个工作日内与</w:t>
      </w:r>
      <w:r>
        <w:rPr>
          <w:rFonts w:hint="eastAsia" w:ascii="Times New Roman" w:hAnsi="Times New Roman" w:eastAsia="方正仿宋_GB2312"/>
          <w:kern w:val="0"/>
          <w:sz w:val="32"/>
          <w:szCs w:val="32"/>
          <w:shd w:val="clear" w:color="auto" w:fill="FFFFFF"/>
          <w:lang w:val="en-US" w:eastAsia="zh-CN" w:bidi="ar"/>
        </w:rPr>
        <w:t>采购人</w:t>
      </w:r>
      <w:r>
        <w:rPr>
          <w:rFonts w:hint="eastAsia" w:ascii="Times New Roman" w:hAnsi="Times New Roman" w:eastAsia="方正仿宋_GB2312"/>
          <w:kern w:val="0"/>
          <w:sz w:val="32"/>
          <w:szCs w:val="32"/>
          <w:shd w:val="clear" w:color="auto" w:fill="FFFFFF"/>
          <w:lang w:bidi="ar"/>
        </w:rPr>
        <w:t>联系办理合同签订前会商、报送项目人员资料、领取资料和项目资料等相关事宜，否则视为放弃入围权利，甲方有权追究其责任，由此造成的损失和责任均由中选中介机构承担。</w:t>
      </w:r>
    </w:p>
    <w:p w14:paraId="5C9F41C1">
      <w:pPr>
        <w:pBdr>
          <w:top w:val="none" w:color="auto" w:sz="0" w:space="1"/>
          <w:left w:val="none" w:color="auto" w:sz="0" w:space="4"/>
          <w:bottom w:val="none" w:color="auto" w:sz="0" w:space="1"/>
          <w:right w:val="none" w:color="auto" w:sz="0" w:space="4"/>
        </w:pBdr>
        <w:spacing w:line="360" w:lineRule="auto"/>
        <w:ind w:firstLine="640" w:firstLineChars="200"/>
        <w:rPr>
          <w:rFonts w:hint="eastAsia" w:ascii="Times New Roman" w:hAnsi="Times New Roman" w:eastAsia="方正仿宋_GB2312"/>
          <w:kern w:val="0"/>
          <w:sz w:val="32"/>
          <w:szCs w:val="32"/>
          <w:shd w:val="clear" w:color="auto" w:fill="FFFFFF"/>
          <w:lang w:bidi="ar"/>
        </w:rPr>
      </w:pPr>
      <w:r>
        <w:rPr>
          <w:rFonts w:hint="eastAsia" w:ascii="Times New Roman" w:hAnsi="Times New Roman" w:eastAsia="黑体"/>
          <w:kern w:val="0"/>
          <w:sz w:val="32"/>
          <w:szCs w:val="32"/>
          <w:shd w:val="clear" w:color="auto" w:fill="FFFFFF"/>
          <w:lang w:bidi="ar"/>
        </w:rPr>
        <w:t>人员配备事项：</w:t>
      </w:r>
      <w:r>
        <w:rPr>
          <w:rFonts w:hint="eastAsia" w:ascii="Times New Roman" w:hAnsi="Times New Roman" w:eastAsia="方正仿宋_GB2312"/>
          <w:kern w:val="0"/>
          <w:sz w:val="32"/>
          <w:szCs w:val="32"/>
          <w:shd w:val="clear" w:color="auto" w:fill="FFFFFF"/>
          <w:lang w:bidi="ar"/>
        </w:rPr>
        <w:t>中介机构中选后需向</w:t>
      </w:r>
      <w:r>
        <w:rPr>
          <w:rFonts w:hint="eastAsia" w:ascii="Times New Roman" w:hAnsi="Times New Roman" w:eastAsia="方正仿宋_GB2312"/>
          <w:kern w:val="0"/>
          <w:sz w:val="32"/>
          <w:szCs w:val="32"/>
          <w:shd w:val="clear" w:color="auto" w:fill="FFFFFF"/>
          <w:lang w:val="en-US" w:eastAsia="zh-CN" w:bidi="ar"/>
        </w:rPr>
        <w:t>采购人</w:t>
      </w:r>
      <w:r>
        <w:rPr>
          <w:rFonts w:hint="eastAsia" w:ascii="Times New Roman" w:hAnsi="Times New Roman" w:eastAsia="方正仿宋_GB2312"/>
          <w:kern w:val="0"/>
          <w:sz w:val="32"/>
          <w:szCs w:val="32"/>
          <w:shd w:val="clear" w:color="auto" w:fill="FFFFFF"/>
          <w:lang w:bidi="ar"/>
        </w:rPr>
        <w:t>提供项目相关配备人员名单（见附表1），需现场提交加盖单位公章的相关人员身份证复印件、资格证复印件（须在投标人单位注册，注册证中没有明确专业的，应提供有专业的资格证书），中介机构拟投入本项目的人员职业道德良好，无因业务活动受过刑事处罚及行政处分，能够在规定时限内独立完成受托任务，并接受</w:t>
      </w:r>
      <w:r>
        <w:rPr>
          <w:rFonts w:hint="eastAsia" w:ascii="Times New Roman" w:hAnsi="Times New Roman" w:eastAsia="方正仿宋_GB2312"/>
          <w:kern w:val="0"/>
          <w:sz w:val="32"/>
          <w:szCs w:val="32"/>
          <w:shd w:val="clear" w:color="auto" w:fill="FFFFFF"/>
          <w:lang w:val="en-US" w:eastAsia="zh-CN" w:bidi="ar"/>
        </w:rPr>
        <w:t>采购人</w:t>
      </w:r>
      <w:r>
        <w:rPr>
          <w:rFonts w:hint="eastAsia" w:ascii="Times New Roman" w:hAnsi="Times New Roman" w:eastAsia="方正仿宋_GB2312"/>
          <w:kern w:val="0"/>
          <w:sz w:val="32"/>
          <w:szCs w:val="32"/>
          <w:shd w:val="clear" w:color="auto" w:fill="FFFFFF"/>
          <w:lang w:bidi="ar"/>
        </w:rPr>
        <w:t>监督和管理：</w:t>
      </w:r>
    </w:p>
    <w:p w14:paraId="6C66A9F1">
      <w:pPr>
        <w:pBdr>
          <w:top w:val="none" w:color="auto" w:sz="0" w:space="1"/>
          <w:left w:val="none" w:color="auto" w:sz="0" w:space="4"/>
          <w:bottom w:val="none" w:color="auto" w:sz="0" w:space="1"/>
          <w:right w:val="none" w:color="auto" w:sz="0" w:space="4"/>
        </w:pBdr>
        <w:spacing w:line="360" w:lineRule="auto"/>
        <w:ind w:firstLine="640" w:firstLineChars="200"/>
        <w:rPr>
          <w:rFonts w:hint="eastAsia" w:ascii="Times New Roman" w:hAnsi="Times New Roman" w:eastAsia="方正仿宋_GB2312"/>
          <w:kern w:val="0"/>
          <w:sz w:val="32"/>
          <w:szCs w:val="32"/>
          <w:shd w:val="clear" w:color="auto" w:fill="FFFFFF"/>
          <w:lang w:bidi="ar"/>
        </w:rPr>
      </w:pPr>
      <w:r>
        <w:rPr>
          <w:rFonts w:hint="eastAsia" w:ascii="Times New Roman" w:hAnsi="Times New Roman" w:eastAsia="方正仿宋_GB2312"/>
          <w:kern w:val="0"/>
          <w:sz w:val="32"/>
          <w:szCs w:val="32"/>
          <w:shd w:val="clear" w:color="auto" w:fill="FFFFFF"/>
          <w:lang w:bidi="ar"/>
        </w:rPr>
        <w:t>（1）中介机构负责人。</w:t>
      </w:r>
    </w:p>
    <w:p w14:paraId="3BD6E135">
      <w:pPr>
        <w:pBdr>
          <w:top w:val="none" w:color="auto" w:sz="0" w:space="1"/>
          <w:left w:val="none" w:color="auto" w:sz="0" w:space="4"/>
          <w:bottom w:val="none" w:color="auto" w:sz="0" w:space="1"/>
          <w:right w:val="none" w:color="auto" w:sz="0" w:space="4"/>
        </w:pBdr>
        <w:spacing w:line="360" w:lineRule="auto"/>
        <w:ind w:firstLine="640" w:firstLineChars="200"/>
        <w:rPr>
          <w:rFonts w:hint="eastAsia" w:ascii="Times New Roman" w:hAnsi="Times New Roman" w:eastAsia="方正仿宋_GB2312"/>
          <w:kern w:val="0"/>
          <w:sz w:val="32"/>
          <w:szCs w:val="32"/>
          <w:shd w:val="clear" w:color="auto" w:fill="FFFFFF"/>
          <w:lang w:bidi="ar"/>
        </w:rPr>
      </w:pPr>
      <w:r>
        <w:rPr>
          <w:rFonts w:hint="eastAsia" w:ascii="Times New Roman" w:hAnsi="Times New Roman" w:eastAsia="方正仿宋_GB2312"/>
          <w:kern w:val="0"/>
          <w:sz w:val="32"/>
          <w:szCs w:val="32"/>
          <w:shd w:val="clear" w:color="auto" w:fill="FFFFFF"/>
          <w:lang w:bidi="ar"/>
        </w:rPr>
        <w:t>（2）</w:t>
      </w:r>
      <w:r>
        <w:rPr>
          <w:rFonts w:hint="eastAsia" w:ascii="Times New Roman" w:hAnsi="Times New Roman" w:eastAsia="方正仿宋_GB2312"/>
          <w:kern w:val="0"/>
          <w:sz w:val="32"/>
          <w:szCs w:val="32"/>
          <w:shd w:val="clear" w:color="auto" w:fill="FFFFFF"/>
          <w:lang w:val="en-US" w:eastAsia="zh-CN" w:bidi="ar"/>
        </w:rPr>
        <w:t>造价人员若干名</w:t>
      </w:r>
      <w:r>
        <w:rPr>
          <w:rFonts w:hint="eastAsia" w:ascii="Times New Roman" w:hAnsi="Times New Roman" w:eastAsia="方正仿宋_GB2312"/>
          <w:kern w:val="0"/>
          <w:sz w:val="32"/>
          <w:szCs w:val="32"/>
          <w:shd w:val="clear" w:color="auto" w:fill="FFFFFF"/>
          <w:lang w:bidi="ar"/>
        </w:rPr>
        <w:t>。</w:t>
      </w:r>
    </w:p>
    <w:p w14:paraId="673694F4">
      <w:pPr>
        <w:pBdr>
          <w:top w:val="none" w:color="auto" w:sz="0" w:space="1"/>
          <w:left w:val="none" w:color="auto" w:sz="0" w:space="4"/>
          <w:bottom w:val="none" w:color="auto" w:sz="0" w:space="1"/>
          <w:right w:val="none" w:color="auto" w:sz="0" w:space="4"/>
        </w:pBdr>
        <w:spacing w:line="360" w:lineRule="auto"/>
        <w:ind w:firstLine="640" w:firstLineChars="200"/>
        <w:rPr>
          <w:rFonts w:hint="eastAsia" w:ascii="Times New Roman" w:hAnsi="Times New Roman" w:eastAsia="方正仿宋_GB2312"/>
          <w:kern w:val="0"/>
          <w:sz w:val="32"/>
          <w:szCs w:val="32"/>
          <w:shd w:val="clear" w:color="auto" w:fill="FFFFFF"/>
          <w:lang w:bidi="ar"/>
        </w:rPr>
      </w:pPr>
      <w:r>
        <w:rPr>
          <w:rFonts w:hint="eastAsia" w:ascii="Times New Roman" w:hAnsi="Times New Roman" w:eastAsia="方正仿宋_GB2312"/>
          <w:kern w:val="0"/>
          <w:sz w:val="32"/>
          <w:szCs w:val="32"/>
          <w:shd w:val="clear" w:color="auto" w:fill="FFFFFF"/>
          <w:lang w:bidi="ar"/>
        </w:rPr>
        <w:t>（3）专职业务对接人1人，牵头项目过程跟踪、会商、现场勘察、后续服务等具体事宜；专职业务对接人应熟悉了解项目办理流程，有</w:t>
      </w:r>
      <w:r>
        <w:rPr>
          <w:rFonts w:hint="eastAsia" w:ascii="Times New Roman" w:hAnsi="Times New Roman" w:eastAsia="方正仿宋_GB2312"/>
          <w:kern w:val="0"/>
          <w:sz w:val="32"/>
          <w:szCs w:val="32"/>
          <w:shd w:val="clear" w:color="auto" w:fill="FFFFFF"/>
          <w:lang w:val="en-US" w:eastAsia="zh-CN" w:bidi="ar"/>
        </w:rPr>
        <w:t>良好</w:t>
      </w:r>
      <w:r>
        <w:rPr>
          <w:rFonts w:hint="eastAsia" w:ascii="Times New Roman" w:hAnsi="Times New Roman" w:eastAsia="方正仿宋_GB2312"/>
          <w:kern w:val="0"/>
          <w:sz w:val="32"/>
          <w:szCs w:val="32"/>
          <w:shd w:val="clear" w:color="auto" w:fill="FFFFFF"/>
          <w:lang w:bidi="ar"/>
        </w:rPr>
        <w:t>业务对接经验，若对接过程中因个人原因影响项目时效，</w:t>
      </w:r>
      <w:r>
        <w:rPr>
          <w:rFonts w:hint="eastAsia" w:ascii="Times New Roman" w:hAnsi="Times New Roman" w:eastAsia="方正仿宋_GB2312"/>
          <w:kern w:val="0"/>
          <w:sz w:val="32"/>
          <w:szCs w:val="32"/>
          <w:shd w:val="clear" w:color="auto" w:fill="FFFFFF"/>
          <w:lang w:val="en-US" w:eastAsia="zh-CN" w:bidi="ar"/>
        </w:rPr>
        <w:t>采购人</w:t>
      </w:r>
      <w:r>
        <w:rPr>
          <w:rFonts w:hint="eastAsia" w:ascii="Times New Roman" w:hAnsi="Times New Roman" w:eastAsia="方正仿宋_GB2312"/>
          <w:kern w:val="0"/>
          <w:sz w:val="32"/>
          <w:szCs w:val="32"/>
          <w:shd w:val="clear" w:color="auto" w:fill="FFFFFF"/>
          <w:lang w:bidi="ar"/>
        </w:rPr>
        <w:t>有权要求更换对接人员；该人员须同时提供公司《办理工程业务授权书》（附件2）及盖章身份证复印件。</w:t>
      </w:r>
    </w:p>
    <w:p w14:paraId="3FB809B5">
      <w:pPr>
        <w:pBdr>
          <w:top w:val="none" w:color="auto" w:sz="0" w:space="1"/>
          <w:left w:val="none" w:color="auto" w:sz="0" w:space="4"/>
          <w:bottom w:val="none" w:color="auto" w:sz="0" w:space="1"/>
          <w:right w:val="none" w:color="auto" w:sz="0" w:space="4"/>
        </w:pBdr>
        <w:spacing w:line="360" w:lineRule="auto"/>
        <w:ind w:firstLine="643" w:firstLineChars="200"/>
        <w:rPr>
          <w:rFonts w:hint="default" w:ascii="Times New Roman" w:hAnsi="Times New Roman" w:eastAsia="方正仿宋_GB2312"/>
          <w:b/>
          <w:bCs/>
          <w:kern w:val="0"/>
          <w:sz w:val="32"/>
          <w:szCs w:val="32"/>
          <w:shd w:val="clear" w:color="auto" w:fill="FFFFFF"/>
          <w:lang w:val="en-US" w:eastAsia="zh-CN" w:bidi="ar"/>
        </w:rPr>
      </w:pPr>
      <w:r>
        <w:rPr>
          <w:rFonts w:hint="eastAsia" w:ascii="Times New Roman" w:hAnsi="Times New Roman" w:eastAsia="方正仿宋_GB2312"/>
          <w:b/>
          <w:bCs/>
          <w:kern w:val="0"/>
          <w:sz w:val="32"/>
          <w:szCs w:val="32"/>
          <w:shd w:val="clear" w:color="auto" w:fill="FFFFFF"/>
          <w:lang w:val="en-US" w:eastAsia="zh-CN" w:bidi="ar"/>
        </w:rPr>
        <w:t>以上人员均须提供本单位社保证明。</w:t>
      </w:r>
    </w:p>
    <w:p w14:paraId="127C41A8">
      <w:pPr>
        <w:spacing w:line="600" w:lineRule="exact"/>
        <w:ind w:firstLine="562" w:firstLineChars="200"/>
        <w:rPr>
          <w:rFonts w:ascii="黑体" w:hAnsi="黑体" w:eastAsia="黑体" w:cs="宋体"/>
          <w:b/>
          <w:kern w:val="0"/>
          <w:sz w:val="28"/>
          <w:szCs w:val="28"/>
        </w:rPr>
      </w:pPr>
      <w:r>
        <w:rPr>
          <w:rFonts w:hint="eastAsia" w:ascii="黑体" w:hAnsi="黑体" w:eastAsia="黑体" w:cs="宋体"/>
          <w:b/>
          <w:kern w:val="0"/>
          <w:sz w:val="28"/>
          <w:szCs w:val="28"/>
          <w:lang w:val="en-US" w:eastAsia="zh-CN"/>
        </w:rPr>
        <w:t>五</w:t>
      </w:r>
      <w:r>
        <w:rPr>
          <w:rFonts w:hint="eastAsia" w:ascii="黑体" w:hAnsi="黑体" w:eastAsia="黑体" w:cs="宋体"/>
          <w:b/>
          <w:kern w:val="0"/>
          <w:sz w:val="28"/>
          <w:szCs w:val="28"/>
        </w:rPr>
        <w:t>、回避情形</w:t>
      </w:r>
    </w:p>
    <w:p w14:paraId="5143CDB8">
      <w:pPr>
        <w:spacing w:line="60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1、中介机构的法定代表人或者实际控制人与采购单位法定代表人或者项目负责人存在配偶、直系亲属、三代以内旁系血亲或者近姻亲关系。</w:t>
      </w:r>
    </w:p>
    <w:p w14:paraId="594788C3">
      <w:pPr>
        <w:spacing w:line="60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lang w:val="en-US" w:eastAsia="zh-CN"/>
        </w:rPr>
        <w:t>2</w:t>
      </w:r>
      <w:r>
        <w:rPr>
          <w:rFonts w:hint="eastAsia" w:ascii="仿宋_GB2312" w:hAnsi="宋体" w:eastAsia="仿宋_GB2312" w:cs="宋体"/>
          <w:kern w:val="0"/>
          <w:sz w:val="28"/>
          <w:szCs w:val="28"/>
        </w:rPr>
        <w:t>、其他应当回避的情形。</w:t>
      </w:r>
    </w:p>
    <w:p w14:paraId="3CD5D731">
      <w:pPr>
        <w:spacing w:line="600" w:lineRule="exact"/>
        <w:ind w:firstLine="562" w:firstLineChars="200"/>
        <w:rPr>
          <w:rFonts w:ascii="黑体" w:hAnsi="黑体" w:eastAsia="黑体" w:cs="宋体"/>
          <w:b/>
          <w:kern w:val="0"/>
          <w:sz w:val="28"/>
          <w:szCs w:val="28"/>
        </w:rPr>
      </w:pPr>
      <w:r>
        <w:rPr>
          <w:rFonts w:hint="eastAsia" w:ascii="黑体" w:hAnsi="黑体" w:eastAsia="黑体" w:cs="宋体"/>
          <w:b/>
          <w:kern w:val="0"/>
          <w:sz w:val="28"/>
          <w:szCs w:val="28"/>
        </w:rPr>
        <w:t>五、时间要求</w:t>
      </w:r>
    </w:p>
    <w:p w14:paraId="4CABC7C1">
      <w:pPr>
        <w:spacing w:line="60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中选中介机构应在合同签订之日起</w:t>
      </w:r>
      <w:r>
        <w:rPr>
          <w:rFonts w:hint="eastAsia" w:ascii="仿宋_GB2312" w:hAnsi="宋体" w:eastAsia="仿宋_GB2312" w:cs="宋体"/>
          <w:kern w:val="0"/>
          <w:sz w:val="28"/>
          <w:szCs w:val="28"/>
          <w:lang w:val="en-US" w:eastAsia="zh-CN"/>
        </w:rPr>
        <w:t>10</w:t>
      </w:r>
      <w:r>
        <w:rPr>
          <w:rFonts w:hint="eastAsia" w:ascii="仿宋_GB2312" w:hAnsi="宋体" w:eastAsia="仿宋_GB2312" w:cs="宋体"/>
          <w:kern w:val="0"/>
          <w:sz w:val="28"/>
          <w:szCs w:val="28"/>
        </w:rPr>
        <w:t>个工作日内完成初稿并提交业主单位审核，</w:t>
      </w:r>
      <w:r>
        <w:rPr>
          <w:rFonts w:hint="eastAsia" w:ascii="仿宋_GB2312" w:hAnsi="宋体" w:eastAsia="仿宋_GB2312" w:cs="宋体"/>
          <w:kern w:val="0"/>
          <w:sz w:val="28"/>
          <w:szCs w:val="28"/>
          <w:lang w:val="en-US" w:eastAsia="zh-CN"/>
        </w:rPr>
        <w:t>20</w:t>
      </w:r>
      <w:r>
        <w:rPr>
          <w:rFonts w:hint="eastAsia" w:ascii="仿宋_GB2312" w:hAnsi="宋体" w:eastAsia="仿宋_GB2312" w:cs="宋体"/>
          <w:kern w:val="0"/>
          <w:sz w:val="28"/>
          <w:szCs w:val="28"/>
        </w:rPr>
        <w:t>个工作日内完成最终成果定稿。</w:t>
      </w:r>
    </w:p>
    <w:tbl>
      <w:tblPr>
        <w:tblStyle w:val="5"/>
        <w:tblpPr w:leftFromText="180" w:rightFromText="180" w:vertAnchor="text" w:horzAnchor="page" w:tblpX="940" w:tblpY="605"/>
        <w:tblOverlap w:val="never"/>
        <w:tblW w:w="10181" w:type="dxa"/>
        <w:tblInd w:w="0" w:type="dxa"/>
        <w:tblLayout w:type="autofit"/>
        <w:tblCellMar>
          <w:top w:w="0" w:type="dxa"/>
          <w:left w:w="108" w:type="dxa"/>
          <w:bottom w:w="0" w:type="dxa"/>
          <w:right w:w="108" w:type="dxa"/>
        </w:tblCellMar>
      </w:tblPr>
      <w:tblGrid>
        <w:gridCol w:w="2016"/>
        <w:gridCol w:w="888"/>
        <w:gridCol w:w="1020"/>
        <w:gridCol w:w="1020"/>
        <w:gridCol w:w="888"/>
        <w:gridCol w:w="888"/>
        <w:gridCol w:w="1020"/>
        <w:gridCol w:w="1622"/>
        <w:gridCol w:w="819"/>
      </w:tblGrid>
      <w:tr w14:paraId="7B1F6A21">
        <w:tblPrEx>
          <w:tblCellMar>
            <w:top w:w="0" w:type="dxa"/>
            <w:left w:w="108" w:type="dxa"/>
            <w:bottom w:w="0" w:type="dxa"/>
            <w:right w:w="108" w:type="dxa"/>
          </w:tblCellMar>
        </w:tblPrEx>
        <w:trPr>
          <w:trHeight w:val="480" w:hRule="atLeast"/>
        </w:trPr>
        <w:tc>
          <w:tcPr>
            <w:tcW w:w="2016" w:type="dxa"/>
            <w:tcBorders>
              <w:top w:val="nil"/>
              <w:left w:val="nil"/>
              <w:bottom w:val="nil"/>
              <w:right w:val="nil"/>
            </w:tcBorders>
            <w:noWrap/>
            <w:vAlign w:val="center"/>
          </w:tcPr>
          <w:p w14:paraId="3F5ADF54">
            <w:pPr>
              <w:widowControl/>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附件1：</w:t>
            </w:r>
          </w:p>
        </w:tc>
        <w:tc>
          <w:tcPr>
            <w:tcW w:w="888" w:type="dxa"/>
            <w:tcBorders>
              <w:top w:val="nil"/>
              <w:left w:val="nil"/>
              <w:bottom w:val="nil"/>
              <w:right w:val="nil"/>
            </w:tcBorders>
            <w:noWrap/>
            <w:vAlign w:val="center"/>
          </w:tcPr>
          <w:p w14:paraId="4C5CC47B">
            <w:pPr>
              <w:rPr>
                <w:rFonts w:hint="eastAsia" w:ascii="仿宋_GB2312" w:hAnsi="仿宋_GB2312" w:eastAsia="仿宋_GB2312" w:cs="仿宋_GB2312"/>
                <w:color w:val="000000"/>
                <w:sz w:val="28"/>
                <w:szCs w:val="28"/>
              </w:rPr>
            </w:pPr>
          </w:p>
        </w:tc>
        <w:tc>
          <w:tcPr>
            <w:tcW w:w="1020" w:type="dxa"/>
            <w:tcBorders>
              <w:top w:val="nil"/>
              <w:left w:val="nil"/>
              <w:bottom w:val="nil"/>
              <w:right w:val="nil"/>
            </w:tcBorders>
            <w:noWrap/>
            <w:vAlign w:val="center"/>
          </w:tcPr>
          <w:p w14:paraId="1438490A">
            <w:pPr>
              <w:rPr>
                <w:rFonts w:hint="eastAsia" w:ascii="仿宋_GB2312" w:hAnsi="仿宋_GB2312" w:eastAsia="仿宋_GB2312" w:cs="仿宋_GB2312"/>
                <w:color w:val="000000"/>
                <w:sz w:val="28"/>
                <w:szCs w:val="28"/>
              </w:rPr>
            </w:pPr>
          </w:p>
        </w:tc>
        <w:tc>
          <w:tcPr>
            <w:tcW w:w="1020" w:type="dxa"/>
            <w:tcBorders>
              <w:top w:val="nil"/>
              <w:left w:val="nil"/>
              <w:bottom w:val="nil"/>
              <w:right w:val="nil"/>
            </w:tcBorders>
            <w:noWrap/>
            <w:vAlign w:val="center"/>
          </w:tcPr>
          <w:p w14:paraId="14DD9337">
            <w:pPr>
              <w:rPr>
                <w:rFonts w:hint="eastAsia" w:ascii="仿宋_GB2312" w:hAnsi="仿宋_GB2312" w:eastAsia="仿宋_GB2312" w:cs="仿宋_GB2312"/>
                <w:color w:val="000000"/>
                <w:sz w:val="28"/>
                <w:szCs w:val="28"/>
              </w:rPr>
            </w:pPr>
          </w:p>
        </w:tc>
        <w:tc>
          <w:tcPr>
            <w:tcW w:w="888" w:type="dxa"/>
            <w:tcBorders>
              <w:top w:val="nil"/>
              <w:left w:val="nil"/>
              <w:bottom w:val="nil"/>
              <w:right w:val="nil"/>
            </w:tcBorders>
            <w:noWrap/>
            <w:vAlign w:val="center"/>
          </w:tcPr>
          <w:p w14:paraId="6E54B1DF">
            <w:pPr>
              <w:rPr>
                <w:rFonts w:hint="eastAsia" w:ascii="仿宋_GB2312" w:hAnsi="仿宋_GB2312" w:eastAsia="仿宋_GB2312" w:cs="仿宋_GB2312"/>
                <w:color w:val="000000"/>
                <w:sz w:val="28"/>
                <w:szCs w:val="28"/>
              </w:rPr>
            </w:pPr>
          </w:p>
        </w:tc>
        <w:tc>
          <w:tcPr>
            <w:tcW w:w="888" w:type="dxa"/>
            <w:tcBorders>
              <w:top w:val="nil"/>
              <w:left w:val="nil"/>
              <w:bottom w:val="nil"/>
              <w:right w:val="nil"/>
            </w:tcBorders>
            <w:noWrap/>
            <w:vAlign w:val="center"/>
          </w:tcPr>
          <w:p w14:paraId="185F1B7D">
            <w:pPr>
              <w:rPr>
                <w:rFonts w:hint="eastAsia" w:ascii="仿宋_GB2312" w:hAnsi="仿宋_GB2312" w:eastAsia="仿宋_GB2312" w:cs="仿宋_GB2312"/>
                <w:color w:val="000000"/>
                <w:sz w:val="28"/>
                <w:szCs w:val="28"/>
              </w:rPr>
            </w:pPr>
          </w:p>
        </w:tc>
        <w:tc>
          <w:tcPr>
            <w:tcW w:w="1020" w:type="dxa"/>
            <w:tcBorders>
              <w:top w:val="nil"/>
              <w:left w:val="nil"/>
              <w:bottom w:val="nil"/>
              <w:right w:val="nil"/>
            </w:tcBorders>
            <w:noWrap/>
            <w:vAlign w:val="center"/>
          </w:tcPr>
          <w:p w14:paraId="77D184F6">
            <w:pPr>
              <w:rPr>
                <w:rFonts w:hint="eastAsia" w:ascii="仿宋_GB2312" w:hAnsi="仿宋_GB2312" w:eastAsia="仿宋_GB2312" w:cs="仿宋_GB2312"/>
                <w:color w:val="000000"/>
                <w:sz w:val="28"/>
                <w:szCs w:val="28"/>
              </w:rPr>
            </w:pPr>
          </w:p>
        </w:tc>
        <w:tc>
          <w:tcPr>
            <w:tcW w:w="1622" w:type="dxa"/>
            <w:tcBorders>
              <w:top w:val="nil"/>
              <w:left w:val="nil"/>
              <w:bottom w:val="nil"/>
              <w:right w:val="nil"/>
            </w:tcBorders>
            <w:noWrap/>
            <w:vAlign w:val="center"/>
          </w:tcPr>
          <w:p w14:paraId="224B32C2">
            <w:pPr>
              <w:rPr>
                <w:rFonts w:hint="eastAsia" w:ascii="仿宋_GB2312" w:hAnsi="仿宋_GB2312" w:eastAsia="仿宋_GB2312" w:cs="仿宋_GB2312"/>
                <w:color w:val="000000"/>
                <w:sz w:val="28"/>
                <w:szCs w:val="28"/>
              </w:rPr>
            </w:pPr>
          </w:p>
        </w:tc>
        <w:tc>
          <w:tcPr>
            <w:tcW w:w="819" w:type="dxa"/>
            <w:tcBorders>
              <w:top w:val="nil"/>
              <w:left w:val="nil"/>
              <w:bottom w:val="nil"/>
              <w:right w:val="nil"/>
            </w:tcBorders>
            <w:noWrap/>
            <w:vAlign w:val="center"/>
          </w:tcPr>
          <w:p w14:paraId="35A9168D">
            <w:pPr>
              <w:rPr>
                <w:rFonts w:hint="eastAsia" w:ascii="仿宋_GB2312" w:hAnsi="仿宋_GB2312" w:eastAsia="仿宋_GB2312" w:cs="仿宋_GB2312"/>
                <w:color w:val="000000"/>
                <w:sz w:val="28"/>
                <w:szCs w:val="28"/>
              </w:rPr>
            </w:pPr>
          </w:p>
        </w:tc>
      </w:tr>
      <w:tr w14:paraId="22382D0D">
        <w:tblPrEx>
          <w:tblCellMar>
            <w:top w:w="0" w:type="dxa"/>
            <w:left w:w="108" w:type="dxa"/>
            <w:bottom w:w="0" w:type="dxa"/>
            <w:right w:w="108" w:type="dxa"/>
          </w:tblCellMar>
        </w:tblPrEx>
        <w:trPr>
          <w:trHeight w:val="940" w:hRule="atLeast"/>
        </w:trPr>
        <w:tc>
          <w:tcPr>
            <w:tcW w:w="10181" w:type="dxa"/>
            <w:gridSpan w:val="9"/>
            <w:tcBorders>
              <w:top w:val="nil"/>
              <w:left w:val="nil"/>
              <w:bottom w:val="nil"/>
              <w:right w:val="nil"/>
            </w:tcBorders>
            <w:noWrap/>
            <w:vAlign w:val="center"/>
          </w:tcPr>
          <w:p w14:paraId="3E64AAE9">
            <w:pPr>
              <w:widowControl/>
              <w:jc w:val="center"/>
              <w:textAlignment w:val="center"/>
              <w:rPr>
                <w:rFonts w:hint="eastAsia" w:ascii="宋体" w:hAnsi="宋体" w:cs="宋体"/>
                <w:b/>
                <w:bCs/>
                <w:color w:val="000000"/>
                <w:sz w:val="28"/>
                <w:szCs w:val="28"/>
              </w:rPr>
            </w:pPr>
            <w:r>
              <w:rPr>
                <w:rFonts w:hint="eastAsia" w:ascii="宋体" w:hAnsi="宋体" w:cs="宋体"/>
                <w:b/>
                <w:bCs/>
                <w:color w:val="000000"/>
                <w:kern w:val="0"/>
                <w:sz w:val="28"/>
                <w:szCs w:val="28"/>
                <w:lang w:bidi="ar"/>
              </w:rPr>
              <w:t>项目人员备案表</w:t>
            </w:r>
          </w:p>
        </w:tc>
      </w:tr>
      <w:tr w14:paraId="2254A043">
        <w:tblPrEx>
          <w:tblCellMar>
            <w:top w:w="0" w:type="dxa"/>
            <w:left w:w="108" w:type="dxa"/>
            <w:bottom w:w="0" w:type="dxa"/>
            <w:right w:w="108" w:type="dxa"/>
          </w:tblCellMar>
        </w:tblPrEx>
        <w:trPr>
          <w:trHeight w:val="420" w:hRule="atLeast"/>
        </w:trPr>
        <w:tc>
          <w:tcPr>
            <w:tcW w:w="2016" w:type="dxa"/>
            <w:tcBorders>
              <w:top w:val="nil"/>
              <w:left w:val="nil"/>
              <w:bottom w:val="nil"/>
              <w:right w:val="nil"/>
            </w:tcBorders>
            <w:noWrap/>
            <w:vAlign w:val="center"/>
          </w:tcPr>
          <w:p w14:paraId="2C75EBE2">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单位（盖章）：</w:t>
            </w:r>
          </w:p>
        </w:tc>
        <w:tc>
          <w:tcPr>
            <w:tcW w:w="888" w:type="dxa"/>
            <w:tcBorders>
              <w:top w:val="nil"/>
              <w:left w:val="nil"/>
              <w:bottom w:val="nil"/>
              <w:right w:val="nil"/>
            </w:tcBorders>
            <w:noWrap/>
            <w:vAlign w:val="center"/>
          </w:tcPr>
          <w:p w14:paraId="3C2CF4FB">
            <w:pPr>
              <w:rPr>
                <w:rFonts w:hint="eastAsia" w:ascii="宋体" w:hAnsi="宋体" w:cs="宋体"/>
                <w:color w:val="000000"/>
                <w:sz w:val="20"/>
                <w:szCs w:val="20"/>
              </w:rPr>
            </w:pPr>
          </w:p>
        </w:tc>
        <w:tc>
          <w:tcPr>
            <w:tcW w:w="1020" w:type="dxa"/>
            <w:tcBorders>
              <w:top w:val="nil"/>
              <w:left w:val="nil"/>
              <w:bottom w:val="nil"/>
              <w:right w:val="nil"/>
            </w:tcBorders>
            <w:noWrap/>
            <w:vAlign w:val="center"/>
          </w:tcPr>
          <w:p w14:paraId="0B9621D9">
            <w:pPr>
              <w:rPr>
                <w:rFonts w:hint="eastAsia" w:ascii="宋体" w:hAnsi="宋体" w:cs="宋体"/>
                <w:color w:val="000000"/>
                <w:sz w:val="20"/>
                <w:szCs w:val="20"/>
              </w:rPr>
            </w:pPr>
          </w:p>
        </w:tc>
        <w:tc>
          <w:tcPr>
            <w:tcW w:w="1020" w:type="dxa"/>
            <w:tcBorders>
              <w:top w:val="nil"/>
              <w:left w:val="nil"/>
              <w:bottom w:val="nil"/>
              <w:right w:val="nil"/>
            </w:tcBorders>
            <w:noWrap/>
            <w:vAlign w:val="center"/>
          </w:tcPr>
          <w:p w14:paraId="1078D303">
            <w:pPr>
              <w:rPr>
                <w:rFonts w:hint="eastAsia" w:ascii="宋体" w:hAnsi="宋体" w:cs="宋体"/>
                <w:color w:val="000000"/>
                <w:sz w:val="20"/>
                <w:szCs w:val="20"/>
              </w:rPr>
            </w:pPr>
          </w:p>
        </w:tc>
        <w:tc>
          <w:tcPr>
            <w:tcW w:w="888" w:type="dxa"/>
            <w:tcBorders>
              <w:top w:val="nil"/>
              <w:left w:val="nil"/>
              <w:bottom w:val="nil"/>
              <w:right w:val="nil"/>
            </w:tcBorders>
            <w:noWrap/>
            <w:vAlign w:val="center"/>
          </w:tcPr>
          <w:p w14:paraId="2BC481F6">
            <w:pPr>
              <w:rPr>
                <w:rFonts w:hint="eastAsia" w:ascii="宋体" w:hAnsi="宋体" w:cs="宋体"/>
                <w:color w:val="000000"/>
                <w:sz w:val="20"/>
                <w:szCs w:val="20"/>
              </w:rPr>
            </w:pPr>
          </w:p>
        </w:tc>
        <w:tc>
          <w:tcPr>
            <w:tcW w:w="888" w:type="dxa"/>
            <w:tcBorders>
              <w:top w:val="nil"/>
              <w:left w:val="nil"/>
              <w:bottom w:val="nil"/>
              <w:right w:val="nil"/>
            </w:tcBorders>
            <w:noWrap/>
            <w:vAlign w:val="center"/>
          </w:tcPr>
          <w:p w14:paraId="358D18B6">
            <w:pPr>
              <w:rPr>
                <w:rFonts w:hint="eastAsia" w:ascii="宋体" w:hAnsi="宋体" w:cs="宋体"/>
                <w:color w:val="000000"/>
                <w:sz w:val="20"/>
                <w:szCs w:val="20"/>
              </w:rPr>
            </w:pPr>
          </w:p>
        </w:tc>
        <w:tc>
          <w:tcPr>
            <w:tcW w:w="1020" w:type="dxa"/>
            <w:tcBorders>
              <w:top w:val="nil"/>
              <w:left w:val="nil"/>
              <w:bottom w:val="nil"/>
              <w:right w:val="nil"/>
            </w:tcBorders>
            <w:noWrap/>
            <w:vAlign w:val="center"/>
          </w:tcPr>
          <w:p w14:paraId="2B1584C0">
            <w:pPr>
              <w:rPr>
                <w:rFonts w:hint="eastAsia" w:ascii="宋体" w:hAnsi="宋体" w:cs="宋体"/>
                <w:color w:val="000000"/>
                <w:sz w:val="20"/>
                <w:szCs w:val="20"/>
              </w:rPr>
            </w:pPr>
          </w:p>
        </w:tc>
        <w:tc>
          <w:tcPr>
            <w:tcW w:w="1622" w:type="dxa"/>
            <w:tcBorders>
              <w:top w:val="nil"/>
              <w:left w:val="nil"/>
              <w:bottom w:val="nil"/>
              <w:right w:val="nil"/>
            </w:tcBorders>
            <w:noWrap/>
            <w:vAlign w:val="center"/>
          </w:tcPr>
          <w:p w14:paraId="51500E9B">
            <w:pPr>
              <w:rPr>
                <w:rFonts w:hint="eastAsia" w:ascii="宋体" w:hAnsi="宋体" w:cs="宋体"/>
                <w:color w:val="000000"/>
                <w:sz w:val="20"/>
                <w:szCs w:val="20"/>
              </w:rPr>
            </w:pPr>
          </w:p>
        </w:tc>
        <w:tc>
          <w:tcPr>
            <w:tcW w:w="819" w:type="dxa"/>
            <w:tcBorders>
              <w:top w:val="nil"/>
              <w:left w:val="nil"/>
              <w:bottom w:val="nil"/>
              <w:right w:val="nil"/>
            </w:tcBorders>
            <w:noWrap/>
            <w:vAlign w:val="center"/>
          </w:tcPr>
          <w:p w14:paraId="3546CF23">
            <w:pPr>
              <w:rPr>
                <w:rFonts w:hint="eastAsia" w:ascii="宋体" w:hAnsi="宋体" w:cs="宋体"/>
                <w:color w:val="000000"/>
                <w:sz w:val="20"/>
                <w:szCs w:val="20"/>
              </w:rPr>
            </w:pPr>
          </w:p>
        </w:tc>
      </w:tr>
      <w:tr w14:paraId="586B5AEC">
        <w:tblPrEx>
          <w:tblCellMar>
            <w:top w:w="0" w:type="dxa"/>
            <w:left w:w="108" w:type="dxa"/>
            <w:bottom w:w="0" w:type="dxa"/>
            <w:right w:w="108" w:type="dxa"/>
          </w:tblCellMar>
        </w:tblPrEx>
        <w:trPr>
          <w:trHeight w:val="690" w:hRule="atLeast"/>
        </w:trPr>
        <w:tc>
          <w:tcPr>
            <w:tcW w:w="2016" w:type="dxa"/>
            <w:tcBorders>
              <w:top w:val="single" w:color="000000" w:sz="4" w:space="0"/>
              <w:left w:val="single" w:color="000000" w:sz="4" w:space="0"/>
              <w:bottom w:val="single" w:color="000000" w:sz="4" w:space="0"/>
              <w:right w:val="single" w:color="000000" w:sz="4" w:space="0"/>
            </w:tcBorders>
            <w:noWrap/>
            <w:vAlign w:val="center"/>
          </w:tcPr>
          <w:p w14:paraId="6734C7D1">
            <w:pPr>
              <w:widowControl/>
              <w:ind w:firstLine="400" w:firstLineChars="200"/>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项目名称</w:t>
            </w:r>
          </w:p>
        </w:tc>
        <w:tc>
          <w:tcPr>
            <w:tcW w:w="8165" w:type="dxa"/>
            <w:gridSpan w:val="8"/>
            <w:tcBorders>
              <w:top w:val="single" w:color="000000" w:sz="4" w:space="0"/>
              <w:left w:val="single" w:color="000000" w:sz="4" w:space="0"/>
              <w:bottom w:val="single" w:color="000000" w:sz="4" w:space="0"/>
              <w:right w:val="single" w:color="000000" w:sz="4" w:space="0"/>
            </w:tcBorders>
            <w:noWrap/>
            <w:vAlign w:val="center"/>
          </w:tcPr>
          <w:p w14:paraId="18FB0156">
            <w:pPr>
              <w:jc w:val="center"/>
              <w:rPr>
                <w:rFonts w:hint="eastAsia" w:ascii="宋体" w:hAnsi="宋体" w:cs="宋体"/>
                <w:color w:val="000000"/>
                <w:sz w:val="20"/>
                <w:szCs w:val="20"/>
              </w:rPr>
            </w:pPr>
          </w:p>
        </w:tc>
      </w:tr>
      <w:tr w14:paraId="3248A9AC">
        <w:tblPrEx>
          <w:tblCellMar>
            <w:top w:w="0" w:type="dxa"/>
            <w:left w:w="108" w:type="dxa"/>
            <w:bottom w:w="0" w:type="dxa"/>
            <w:right w:w="108" w:type="dxa"/>
          </w:tblCellMar>
        </w:tblPrEx>
        <w:trPr>
          <w:trHeight w:val="690" w:hRule="atLeast"/>
        </w:trPr>
        <w:tc>
          <w:tcPr>
            <w:tcW w:w="2016" w:type="dxa"/>
            <w:tcBorders>
              <w:top w:val="single" w:color="000000" w:sz="4" w:space="0"/>
              <w:left w:val="single" w:color="000000" w:sz="4" w:space="0"/>
              <w:bottom w:val="single" w:color="000000" w:sz="4" w:space="0"/>
              <w:right w:val="single" w:color="000000" w:sz="4" w:space="0"/>
            </w:tcBorders>
            <w:noWrap/>
            <w:vAlign w:val="center"/>
          </w:tcPr>
          <w:p w14:paraId="2FFE35C3">
            <w:pPr>
              <w:widowControl/>
              <w:jc w:val="center"/>
              <w:textAlignment w:val="center"/>
              <w:rPr>
                <w:rFonts w:hint="eastAsia" w:ascii="宋体" w:hAnsi="宋体" w:cs="宋体"/>
                <w:b/>
                <w:bCs/>
                <w:color w:val="000000"/>
                <w:sz w:val="20"/>
                <w:szCs w:val="20"/>
              </w:rPr>
            </w:pPr>
            <w:r>
              <w:rPr>
                <w:rFonts w:hint="eastAsia" w:ascii="宋体" w:hAnsi="宋体" w:cs="宋体"/>
                <w:b/>
                <w:bCs/>
                <w:color w:val="000000"/>
                <w:kern w:val="0"/>
                <w:sz w:val="20"/>
                <w:szCs w:val="20"/>
                <w:lang w:bidi="ar"/>
              </w:rPr>
              <w:t>类 别</w:t>
            </w:r>
          </w:p>
        </w:tc>
        <w:tc>
          <w:tcPr>
            <w:tcW w:w="888" w:type="dxa"/>
            <w:tcBorders>
              <w:top w:val="single" w:color="000000" w:sz="4" w:space="0"/>
              <w:left w:val="single" w:color="000000" w:sz="4" w:space="0"/>
              <w:bottom w:val="single" w:color="000000" w:sz="4" w:space="0"/>
              <w:right w:val="single" w:color="000000" w:sz="4" w:space="0"/>
            </w:tcBorders>
            <w:noWrap/>
            <w:vAlign w:val="center"/>
          </w:tcPr>
          <w:p w14:paraId="59CF5CF8">
            <w:pPr>
              <w:widowControl/>
              <w:jc w:val="center"/>
              <w:textAlignment w:val="center"/>
              <w:rPr>
                <w:rFonts w:hint="eastAsia" w:ascii="宋体" w:hAnsi="宋体" w:cs="宋体"/>
                <w:b/>
                <w:bCs/>
                <w:color w:val="000000"/>
                <w:sz w:val="20"/>
                <w:szCs w:val="20"/>
              </w:rPr>
            </w:pPr>
            <w:r>
              <w:rPr>
                <w:rFonts w:hint="eastAsia" w:ascii="宋体" w:hAnsi="宋体" w:cs="宋体"/>
                <w:b/>
                <w:bCs/>
                <w:color w:val="000000"/>
                <w:kern w:val="0"/>
                <w:sz w:val="20"/>
                <w:szCs w:val="20"/>
                <w:lang w:bidi="ar"/>
              </w:rPr>
              <w:t>姓名</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1F02086B">
            <w:pPr>
              <w:widowControl/>
              <w:jc w:val="center"/>
              <w:textAlignment w:val="center"/>
              <w:rPr>
                <w:rFonts w:hint="eastAsia" w:ascii="宋体" w:hAnsi="宋体" w:cs="宋体"/>
                <w:b/>
                <w:bCs/>
                <w:color w:val="000000"/>
                <w:sz w:val="20"/>
                <w:szCs w:val="20"/>
              </w:rPr>
            </w:pPr>
            <w:r>
              <w:rPr>
                <w:rFonts w:hint="eastAsia" w:ascii="宋体" w:hAnsi="宋体" w:cs="宋体"/>
                <w:b/>
                <w:bCs/>
                <w:color w:val="000000"/>
                <w:kern w:val="0"/>
                <w:sz w:val="20"/>
                <w:szCs w:val="20"/>
                <w:lang w:bidi="ar"/>
              </w:rPr>
              <w:t>联系电话</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292E9520">
            <w:pPr>
              <w:widowControl/>
              <w:jc w:val="center"/>
              <w:textAlignment w:val="center"/>
              <w:rPr>
                <w:rFonts w:hint="eastAsia" w:ascii="宋体" w:hAnsi="宋体" w:cs="宋体"/>
                <w:b/>
                <w:bCs/>
                <w:color w:val="000000"/>
                <w:sz w:val="20"/>
                <w:szCs w:val="20"/>
              </w:rPr>
            </w:pPr>
            <w:r>
              <w:rPr>
                <w:rFonts w:hint="eastAsia" w:ascii="宋体" w:hAnsi="宋体" w:cs="宋体"/>
                <w:b/>
                <w:bCs/>
                <w:color w:val="000000"/>
                <w:kern w:val="0"/>
                <w:sz w:val="20"/>
                <w:szCs w:val="20"/>
                <w:lang w:bidi="ar"/>
              </w:rPr>
              <w:t>身份证号</w:t>
            </w:r>
          </w:p>
        </w:tc>
        <w:tc>
          <w:tcPr>
            <w:tcW w:w="888" w:type="dxa"/>
            <w:tcBorders>
              <w:top w:val="single" w:color="000000" w:sz="4" w:space="0"/>
              <w:left w:val="single" w:color="000000" w:sz="4" w:space="0"/>
              <w:bottom w:val="single" w:color="000000" w:sz="4" w:space="0"/>
              <w:right w:val="single" w:color="000000" w:sz="4" w:space="0"/>
            </w:tcBorders>
            <w:noWrap/>
            <w:vAlign w:val="center"/>
          </w:tcPr>
          <w:p w14:paraId="4B33942D">
            <w:pPr>
              <w:widowControl/>
              <w:jc w:val="center"/>
              <w:textAlignment w:val="center"/>
              <w:rPr>
                <w:rFonts w:hint="eastAsia" w:ascii="宋体" w:hAnsi="宋体" w:cs="宋体"/>
                <w:b/>
                <w:bCs/>
                <w:color w:val="000000"/>
                <w:sz w:val="20"/>
                <w:szCs w:val="20"/>
              </w:rPr>
            </w:pPr>
            <w:r>
              <w:rPr>
                <w:rFonts w:hint="eastAsia" w:ascii="宋体" w:hAnsi="宋体" w:cs="宋体"/>
                <w:b/>
                <w:bCs/>
                <w:color w:val="000000"/>
                <w:kern w:val="0"/>
                <w:sz w:val="20"/>
                <w:szCs w:val="20"/>
                <w:lang w:bidi="ar"/>
              </w:rPr>
              <w:t>学历</w:t>
            </w:r>
          </w:p>
        </w:tc>
        <w:tc>
          <w:tcPr>
            <w:tcW w:w="888" w:type="dxa"/>
            <w:tcBorders>
              <w:top w:val="single" w:color="000000" w:sz="4" w:space="0"/>
              <w:left w:val="single" w:color="000000" w:sz="4" w:space="0"/>
              <w:bottom w:val="single" w:color="000000" w:sz="4" w:space="0"/>
              <w:right w:val="single" w:color="000000" w:sz="4" w:space="0"/>
            </w:tcBorders>
            <w:noWrap/>
            <w:vAlign w:val="center"/>
          </w:tcPr>
          <w:p w14:paraId="4CAB05AC">
            <w:pPr>
              <w:widowControl/>
              <w:jc w:val="center"/>
              <w:textAlignment w:val="center"/>
              <w:rPr>
                <w:rFonts w:hint="eastAsia" w:ascii="宋体" w:hAnsi="宋体" w:cs="宋体"/>
                <w:b/>
                <w:bCs/>
                <w:color w:val="000000"/>
                <w:sz w:val="20"/>
                <w:szCs w:val="20"/>
              </w:rPr>
            </w:pPr>
            <w:r>
              <w:rPr>
                <w:rFonts w:hint="eastAsia" w:ascii="宋体" w:hAnsi="宋体" w:cs="宋体"/>
                <w:b/>
                <w:bCs/>
                <w:color w:val="000000"/>
                <w:kern w:val="0"/>
                <w:sz w:val="20"/>
                <w:szCs w:val="20"/>
                <w:lang w:bidi="ar"/>
              </w:rPr>
              <w:t>专业</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25F9D765">
            <w:pPr>
              <w:widowControl/>
              <w:jc w:val="center"/>
              <w:textAlignment w:val="center"/>
              <w:rPr>
                <w:rFonts w:hint="eastAsia" w:ascii="宋体" w:hAnsi="宋体" w:cs="宋体"/>
                <w:b/>
                <w:bCs/>
                <w:color w:val="000000"/>
                <w:sz w:val="20"/>
                <w:szCs w:val="20"/>
              </w:rPr>
            </w:pPr>
            <w:r>
              <w:rPr>
                <w:rFonts w:hint="eastAsia" w:ascii="宋体" w:hAnsi="宋体" w:cs="宋体"/>
                <w:b/>
                <w:bCs/>
                <w:color w:val="000000"/>
                <w:kern w:val="0"/>
                <w:sz w:val="20"/>
                <w:szCs w:val="20"/>
                <w:lang w:bidi="ar"/>
              </w:rPr>
              <w:t>技术职称</w:t>
            </w:r>
          </w:p>
        </w:tc>
        <w:tc>
          <w:tcPr>
            <w:tcW w:w="1622" w:type="dxa"/>
            <w:tcBorders>
              <w:top w:val="single" w:color="000000" w:sz="4" w:space="0"/>
              <w:left w:val="single" w:color="000000" w:sz="4" w:space="0"/>
              <w:bottom w:val="single" w:color="000000" w:sz="4" w:space="0"/>
              <w:right w:val="single" w:color="000000" w:sz="4" w:space="0"/>
            </w:tcBorders>
            <w:noWrap/>
            <w:vAlign w:val="center"/>
          </w:tcPr>
          <w:p w14:paraId="6612F4F6">
            <w:pPr>
              <w:widowControl/>
              <w:jc w:val="center"/>
              <w:textAlignment w:val="center"/>
              <w:rPr>
                <w:rFonts w:hint="eastAsia" w:ascii="宋体" w:hAnsi="宋体" w:cs="宋体"/>
                <w:b/>
                <w:bCs/>
                <w:color w:val="000000"/>
                <w:sz w:val="20"/>
                <w:szCs w:val="20"/>
              </w:rPr>
            </w:pPr>
            <w:r>
              <w:rPr>
                <w:rFonts w:hint="eastAsia" w:ascii="宋体" w:hAnsi="宋体" w:cs="宋体"/>
                <w:b/>
                <w:bCs/>
                <w:color w:val="000000"/>
                <w:kern w:val="0"/>
                <w:sz w:val="20"/>
                <w:szCs w:val="20"/>
                <w:lang w:bidi="ar"/>
              </w:rPr>
              <w:t>执业资格证书号</w:t>
            </w:r>
          </w:p>
        </w:tc>
        <w:tc>
          <w:tcPr>
            <w:tcW w:w="819" w:type="dxa"/>
            <w:tcBorders>
              <w:top w:val="single" w:color="000000" w:sz="4" w:space="0"/>
              <w:left w:val="single" w:color="000000" w:sz="4" w:space="0"/>
              <w:bottom w:val="single" w:color="000000" w:sz="4" w:space="0"/>
              <w:right w:val="single" w:color="000000" w:sz="4" w:space="0"/>
            </w:tcBorders>
            <w:noWrap/>
            <w:vAlign w:val="center"/>
          </w:tcPr>
          <w:p w14:paraId="0609380C">
            <w:pPr>
              <w:widowControl/>
              <w:jc w:val="center"/>
              <w:textAlignment w:val="center"/>
              <w:rPr>
                <w:rFonts w:hint="eastAsia" w:ascii="宋体" w:hAnsi="宋体" w:cs="宋体"/>
                <w:b/>
                <w:bCs/>
                <w:color w:val="000000"/>
                <w:sz w:val="20"/>
                <w:szCs w:val="20"/>
              </w:rPr>
            </w:pPr>
            <w:r>
              <w:rPr>
                <w:rFonts w:hint="eastAsia" w:ascii="宋体" w:hAnsi="宋体" w:cs="宋体"/>
                <w:b/>
                <w:bCs/>
                <w:color w:val="000000"/>
                <w:kern w:val="0"/>
                <w:sz w:val="20"/>
                <w:szCs w:val="20"/>
                <w:lang w:bidi="ar"/>
              </w:rPr>
              <w:t>备  注</w:t>
            </w:r>
          </w:p>
        </w:tc>
      </w:tr>
      <w:tr w14:paraId="7AD24467">
        <w:tblPrEx>
          <w:tblCellMar>
            <w:top w:w="0" w:type="dxa"/>
            <w:left w:w="108" w:type="dxa"/>
            <w:bottom w:w="0" w:type="dxa"/>
            <w:right w:w="108" w:type="dxa"/>
          </w:tblCellMar>
        </w:tblPrEx>
        <w:trPr>
          <w:trHeight w:val="720" w:hRule="atLeast"/>
        </w:trPr>
        <w:tc>
          <w:tcPr>
            <w:tcW w:w="2016" w:type="dxa"/>
            <w:tcBorders>
              <w:top w:val="single" w:color="000000" w:sz="4" w:space="0"/>
              <w:left w:val="single" w:color="000000" w:sz="4" w:space="0"/>
              <w:bottom w:val="single" w:color="000000" w:sz="4" w:space="0"/>
              <w:right w:val="single" w:color="000000" w:sz="4" w:space="0"/>
            </w:tcBorders>
            <w:noWrap/>
            <w:vAlign w:val="center"/>
          </w:tcPr>
          <w:p w14:paraId="3E543E0A">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中介机构负责人</w:t>
            </w:r>
          </w:p>
        </w:tc>
        <w:tc>
          <w:tcPr>
            <w:tcW w:w="888" w:type="dxa"/>
            <w:tcBorders>
              <w:top w:val="single" w:color="000000" w:sz="4" w:space="0"/>
              <w:left w:val="single" w:color="000000" w:sz="4" w:space="0"/>
              <w:bottom w:val="single" w:color="000000" w:sz="4" w:space="0"/>
              <w:right w:val="single" w:color="000000" w:sz="4" w:space="0"/>
            </w:tcBorders>
            <w:noWrap/>
            <w:vAlign w:val="center"/>
          </w:tcPr>
          <w:p w14:paraId="38E2C1C6">
            <w:pPr>
              <w:rPr>
                <w:rFonts w:hint="eastAsia" w:ascii="宋体" w:hAnsi="宋体" w:cs="宋体"/>
                <w:color w:val="000000"/>
                <w:sz w:val="20"/>
                <w:szCs w:val="20"/>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4A89174A">
            <w:pPr>
              <w:rPr>
                <w:rFonts w:hint="eastAsia" w:ascii="宋体" w:hAnsi="宋体" w:cs="宋体"/>
                <w:color w:val="000000"/>
                <w:sz w:val="20"/>
                <w:szCs w:val="20"/>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05BF1951">
            <w:pPr>
              <w:rPr>
                <w:rFonts w:hint="eastAsia" w:ascii="宋体" w:hAnsi="宋体" w:cs="宋体"/>
                <w:color w:val="000000"/>
                <w:sz w:val="20"/>
                <w:szCs w:val="20"/>
              </w:rPr>
            </w:pPr>
          </w:p>
        </w:tc>
        <w:tc>
          <w:tcPr>
            <w:tcW w:w="888" w:type="dxa"/>
            <w:tcBorders>
              <w:top w:val="single" w:color="000000" w:sz="4" w:space="0"/>
              <w:left w:val="single" w:color="000000" w:sz="4" w:space="0"/>
              <w:bottom w:val="single" w:color="000000" w:sz="4" w:space="0"/>
              <w:right w:val="single" w:color="000000" w:sz="4" w:space="0"/>
            </w:tcBorders>
            <w:noWrap/>
            <w:vAlign w:val="center"/>
          </w:tcPr>
          <w:p w14:paraId="5F7242A6">
            <w:pPr>
              <w:rPr>
                <w:rFonts w:hint="eastAsia" w:ascii="宋体" w:hAnsi="宋体" w:cs="宋体"/>
                <w:color w:val="000000"/>
                <w:sz w:val="20"/>
                <w:szCs w:val="20"/>
              </w:rPr>
            </w:pPr>
          </w:p>
        </w:tc>
        <w:tc>
          <w:tcPr>
            <w:tcW w:w="888" w:type="dxa"/>
            <w:tcBorders>
              <w:top w:val="single" w:color="000000" w:sz="4" w:space="0"/>
              <w:left w:val="single" w:color="000000" w:sz="4" w:space="0"/>
              <w:bottom w:val="single" w:color="000000" w:sz="4" w:space="0"/>
              <w:right w:val="single" w:color="000000" w:sz="4" w:space="0"/>
            </w:tcBorders>
            <w:noWrap/>
            <w:vAlign w:val="center"/>
          </w:tcPr>
          <w:p w14:paraId="78F3BFFF">
            <w:pPr>
              <w:rPr>
                <w:rFonts w:hint="eastAsia" w:ascii="宋体" w:hAnsi="宋体" w:cs="宋体"/>
                <w:color w:val="000000"/>
                <w:sz w:val="20"/>
                <w:szCs w:val="20"/>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27515EDD">
            <w:pPr>
              <w:rPr>
                <w:rFonts w:hint="eastAsia" w:ascii="宋体" w:hAnsi="宋体" w:cs="宋体"/>
                <w:color w:val="000000"/>
                <w:sz w:val="20"/>
                <w:szCs w:val="20"/>
              </w:rPr>
            </w:pPr>
          </w:p>
        </w:tc>
        <w:tc>
          <w:tcPr>
            <w:tcW w:w="1622" w:type="dxa"/>
            <w:tcBorders>
              <w:top w:val="single" w:color="000000" w:sz="4" w:space="0"/>
              <w:left w:val="single" w:color="000000" w:sz="4" w:space="0"/>
              <w:bottom w:val="single" w:color="000000" w:sz="4" w:space="0"/>
              <w:right w:val="single" w:color="000000" w:sz="4" w:space="0"/>
            </w:tcBorders>
            <w:noWrap/>
            <w:vAlign w:val="center"/>
          </w:tcPr>
          <w:p w14:paraId="3B97C9D2">
            <w:pPr>
              <w:rPr>
                <w:rFonts w:hint="eastAsia" w:ascii="宋体" w:hAnsi="宋体" w:cs="宋体"/>
                <w:color w:val="000000"/>
                <w:sz w:val="20"/>
                <w:szCs w:val="20"/>
              </w:rPr>
            </w:pPr>
          </w:p>
        </w:tc>
        <w:tc>
          <w:tcPr>
            <w:tcW w:w="819" w:type="dxa"/>
            <w:tcBorders>
              <w:top w:val="single" w:color="000000" w:sz="4" w:space="0"/>
              <w:left w:val="single" w:color="000000" w:sz="4" w:space="0"/>
              <w:bottom w:val="single" w:color="000000" w:sz="4" w:space="0"/>
              <w:right w:val="single" w:color="000000" w:sz="4" w:space="0"/>
            </w:tcBorders>
            <w:noWrap/>
            <w:vAlign w:val="center"/>
          </w:tcPr>
          <w:p w14:paraId="5F63F888">
            <w:pPr>
              <w:rPr>
                <w:rFonts w:hint="eastAsia" w:ascii="宋体" w:hAnsi="宋体" w:cs="宋体"/>
                <w:color w:val="000000"/>
                <w:sz w:val="20"/>
                <w:szCs w:val="20"/>
              </w:rPr>
            </w:pPr>
          </w:p>
        </w:tc>
      </w:tr>
      <w:tr w14:paraId="6406482C">
        <w:tblPrEx>
          <w:tblCellMar>
            <w:top w:w="0" w:type="dxa"/>
            <w:left w:w="108" w:type="dxa"/>
            <w:bottom w:w="0" w:type="dxa"/>
            <w:right w:w="108" w:type="dxa"/>
          </w:tblCellMar>
        </w:tblPrEx>
        <w:trPr>
          <w:trHeight w:val="615" w:hRule="atLeast"/>
        </w:trPr>
        <w:tc>
          <w:tcPr>
            <w:tcW w:w="2016" w:type="dxa"/>
            <w:tcBorders>
              <w:top w:val="single" w:color="000000" w:sz="4" w:space="0"/>
              <w:left w:val="single" w:color="000000" w:sz="4" w:space="0"/>
              <w:bottom w:val="single" w:color="000000" w:sz="4" w:space="0"/>
              <w:right w:val="single" w:color="000000" w:sz="4" w:space="0"/>
            </w:tcBorders>
            <w:noWrap/>
            <w:vAlign w:val="center"/>
          </w:tcPr>
          <w:p w14:paraId="532FA0C5">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val="en-US" w:eastAsia="zh-CN" w:bidi="ar"/>
              </w:rPr>
              <w:t>设计人员</w:t>
            </w:r>
          </w:p>
        </w:tc>
        <w:tc>
          <w:tcPr>
            <w:tcW w:w="888" w:type="dxa"/>
            <w:tcBorders>
              <w:top w:val="single" w:color="000000" w:sz="4" w:space="0"/>
              <w:left w:val="single" w:color="000000" w:sz="4" w:space="0"/>
              <w:bottom w:val="single" w:color="000000" w:sz="4" w:space="0"/>
              <w:right w:val="single" w:color="000000" w:sz="4" w:space="0"/>
            </w:tcBorders>
            <w:noWrap/>
            <w:vAlign w:val="center"/>
          </w:tcPr>
          <w:p w14:paraId="6FD45EF8">
            <w:pPr>
              <w:rPr>
                <w:rFonts w:hint="eastAsia" w:ascii="宋体" w:hAnsi="宋体" w:cs="宋体"/>
                <w:color w:val="000000"/>
                <w:sz w:val="20"/>
                <w:szCs w:val="20"/>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645EE0FB">
            <w:pPr>
              <w:rPr>
                <w:rFonts w:hint="eastAsia" w:ascii="宋体" w:hAnsi="宋体" w:cs="宋体"/>
                <w:color w:val="000000"/>
                <w:sz w:val="20"/>
                <w:szCs w:val="20"/>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226CD99D">
            <w:pPr>
              <w:rPr>
                <w:rFonts w:hint="eastAsia" w:ascii="宋体" w:hAnsi="宋体" w:cs="宋体"/>
                <w:color w:val="000000"/>
                <w:sz w:val="20"/>
                <w:szCs w:val="20"/>
              </w:rPr>
            </w:pPr>
          </w:p>
        </w:tc>
        <w:tc>
          <w:tcPr>
            <w:tcW w:w="888" w:type="dxa"/>
            <w:tcBorders>
              <w:top w:val="single" w:color="000000" w:sz="4" w:space="0"/>
              <w:left w:val="single" w:color="000000" w:sz="4" w:space="0"/>
              <w:bottom w:val="single" w:color="000000" w:sz="4" w:space="0"/>
              <w:right w:val="single" w:color="000000" w:sz="4" w:space="0"/>
            </w:tcBorders>
            <w:noWrap/>
            <w:vAlign w:val="center"/>
          </w:tcPr>
          <w:p w14:paraId="185B6E2D">
            <w:pPr>
              <w:rPr>
                <w:rFonts w:hint="eastAsia" w:ascii="宋体" w:hAnsi="宋体" w:cs="宋体"/>
                <w:color w:val="000000"/>
                <w:sz w:val="20"/>
                <w:szCs w:val="20"/>
              </w:rPr>
            </w:pPr>
          </w:p>
        </w:tc>
        <w:tc>
          <w:tcPr>
            <w:tcW w:w="888" w:type="dxa"/>
            <w:tcBorders>
              <w:top w:val="single" w:color="000000" w:sz="4" w:space="0"/>
              <w:left w:val="single" w:color="000000" w:sz="4" w:space="0"/>
              <w:bottom w:val="single" w:color="000000" w:sz="4" w:space="0"/>
              <w:right w:val="single" w:color="000000" w:sz="4" w:space="0"/>
            </w:tcBorders>
            <w:noWrap/>
            <w:vAlign w:val="center"/>
          </w:tcPr>
          <w:p w14:paraId="4FBCEC78">
            <w:pPr>
              <w:rPr>
                <w:rFonts w:hint="eastAsia" w:ascii="宋体" w:hAnsi="宋体" w:cs="宋体"/>
                <w:color w:val="000000"/>
                <w:sz w:val="20"/>
                <w:szCs w:val="20"/>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1482AECF">
            <w:pPr>
              <w:rPr>
                <w:rFonts w:hint="eastAsia" w:ascii="宋体" w:hAnsi="宋体" w:cs="宋体"/>
                <w:color w:val="000000"/>
                <w:sz w:val="20"/>
                <w:szCs w:val="20"/>
              </w:rPr>
            </w:pPr>
          </w:p>
        </w:tc>
        <w:tc>
          <w:tcPr>
            <w:tcW w:w="1622" w:type="dxa"/>
            <w:tcBorders>
              <w:top w:val="single" w:color="000000" w:sz="4" w:space="0"/>
              <w:left w:val="single" w:color="000000" w:sz="4" w:space="0"/>
              <w:bottom w:val="single" w:color="000000" w:sz="4" w:space="0"/>
              <w:right w:val="single" w:color="000000" w:sz="4" w:space="0"/>
            </w:tcBorders>
            <w:noWrap/>
            <w:vAlign w:val="center"/>
          </w:tcPr>
          <w:p w14:paraId="5136F4B6">
            <w:pPr>
              <w:rPr>
                <w:rFonts w:hint="eastAsia" w:ascii="宋体" w:hAnsi="宋体" w:cs="宋体"/>
                <w:color w:val="000000"/>
                <w:sz w:val="20"/>
                <w:szCs w:val="20"/>
              </w:rPr>
            </w:pPr>
          </w:p>
        </w:tc>
        <w:tc>
          <w:tcPr>
            <w:tcW w:w="819" w:type="dxa"/>
            <w:tcBorders>
              <w:top w:val="single" w:color="000000" w:sz="4" w:space="0"/>
              <w:left w:val="single" w:color="000000" w:sz="4" w:space="0"/>
              <w:bottom w:val="single" w:color="000000" w:sz="4" w:space="0"/>
              <w:right w:val="single" w:color="000000" w:sz="4" w:space="0"/>
            </w:tcBorders>
            <w:noWrap/>
            <w:vAlign w:val="center"/>
          </w:tcPr>
          <w:p w14:paraId="4B7E690F">
            <w:pPr>
              <w:rPr>
                <w:rFonts w:hint="eastAsia" w:ascii="宋体" w:hAnsi="宋体" w:cs="宋体"/>
                <w:color w:val="000000"/>
                <w:sz w:val="20"/>
                <w:szCs w:val="20"/>
              </w:rPr>
            </w:pPr>
          </w:p>
        </w:tc>
      </w:tr>
      <w:tr w14:paraId="419F105A">
        <w:tblPrEx>
          <w:tblCellMar>
            <w:top w:w="0" w:type="dxa"/>
            <w:left w:w="108" w:type="dxa"/>
            <w:bottom w:w="0" w:type="dxa"/>
            <w:right w:w="108" w:type="dxa"/>
          </w:tblCellMar>
        </w:tblPrEx>
        <w:trPr>
          <w:trHeight w:val="675" w:hRule="atLeast"/>
        </w:trPr>
        <w:tc>
          <w:tcPr>
            <w:tcW w:w="2016" w:type="dxa"/>
            <w:tcBorders>
              <w:top w:val="single" w:color="000000" w:sz="4" w:space="0"/>
              <w:left w:val="single" w:color="000000" w:sz="4" w:space="0"/>
              <w:bottom w:val="single" w:color="000000" w:sz="4" w:space="0"/>
              <w:right w:val="single" w:color="000000" w:sz="4" w:space="0"/>
            </w:tcBorders>
            <w:noWrap/>
            <w:vAlign w:val="center"/>
          </w:tcPr>
          <w:p w14:paraId="643171C7">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专职业务对接人</w:t>
            </w:r>
          </w:p>
        </w:tc>
        <w:tc>
          <w:tcPr>
            <w:tcW w:w="888" w:type="dxa"/>
            <w:tcBorders>
              <w:top w:val="single" w:color="000000" w:sz="4" w:space="0"/>
              <w:left w:val="single" w:color="000000" w:sz="4" w:space="0"/>
              <w:bottom w:val="single" w:color="000000" w:sz="4" w:space="0"/>
              <w:right w:val="single" w:color="000000" w:sz="4" w:space="0"/>
            </w:tcBorders>
            <w:noWrap/>
            <w:vAlign w:val="center"/>
          </w:tcPr>
          <w:p w14:paraId="30C51E89">
            <w:pPr>
              <w:rPr>
                <w:rFonts w:hint="eastAsia" w:ascii="宋体" w:hAnsi="宋体" w:cs="宋体"/>
                <w:color w:val="000000"/>
                <w:sz w:val="20"/>
                <w:szCs w:val="20"/>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31E881D4">
            <w:pPr>
              <w:rPr>
                <w:rFonts w:hint="eastAsia" w:ascii="宋体" w:hAnsi="宋体" w:cs="宋体"/>
                <w:color w:val="000000"/>
                <w:sz w:val="20"/>
                <w:szCs w:val="20"/>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2E90526D">
            <w:pPr>
              <w:rPr>
                <w:rFonts w:hint="eastAsia" w:ascii="宋体" w:hAnsi="宋体" w:cs="宋体"/>
                <w:color w:val="000000"/>
                <w:sz w:val="20"/>
                <w:szCs w:val="20"/>
              </w:rPr>
            </w:pPr>
          </w:p>
        </w:tc>
        <w:tc>
          <w:tcPr>
            <w:tcW w:w="888" w:type="dxa"/>
            <w:tcBorders>
              <w:top w:val="single" w:color="000000" w:sz="4" w:space="0"/>
              <w:left w:val="single" w:color="000000" w:sz="4" w:space="0"/>
              <w:bottom w:val="single" w:color="000000" w:sz="4" w:space="0"/>
              <w:right w:val="single" w:color="000000" w:sz="4" w:space="0"/>
            </w:tcBorders>
            <w:noWrap/>
            <w:vAlign w:val="center"/>
          </w:tcPr>
          <w:p w14:paraId="7FA64AE9">
            <w:pPr>
              <w:rPr>
                <w:rFonts w:hint="eastAsia" w:ascii="宋体" w:hAnsi="宋体" w:cs="宋体"/>
                <w:color w:val="000000"/>
                <w:sz w:val="20"/>
                <w:szCs w:val="20"/>
              </w:rPr>
            </w:pPr>
          </w:p>
        </w:tc>
        <w:tc>
          <w:tcPr>
            <w:tcW w:w="888" w:type="dxa"/>
            <w:tcBorders>
              <w:top w:val="single" w:color="000000" w:sz="4" w:space="0"/>
              <w:left w:val="single" w:color="000000" w:sz="4" w:space="0"/>
              <w:bottom w:val="single" w:color="000000" w:sz="4" w:space="0"/>
              <w:right w:val="single" w:color="000000" w:sz="4" w:space="0"/>
            </w:tcBorders>
            <w:noWrap/>
            <w:vAlign w:val="center"/>
          </w:tcPr>
          <w:p w14:paraId="24A0020C">
            <w:pPr>
              <w:rPr>
                <w:rFonts w:hint="eastAsia" w:ascii="宋体" w:hAnsi="宋体" w:cs="宋体"/>
                <w:color w:val="000000"/>
                <w:sz w:val="20"/>
                <w:szCs w:val="20"/>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6F7E8905">
            <w:pPr>
              <w:rPr>
                <w:rFonts w:hint="eastAsia" w:ascii="宋体" w:hAnsi="宋体" w:cs="宋体"/>
                <w:color w:val="000000"/>
                <w:sz w:val="20"/>
                <w:szCs w:val="20"/>
              </w:rPr>
            </w:pPr>
          </w:p>
        </w:tc>
        <w:tc>
          <w:tcPr>
            <w:tcW w:w="1622" w:type="dxa"/>
            <w:tcBorders>
              <w:top w:val="single" w:color="000000" w:sz="4" w:space="0"/>
              <w:left w:val="single" w:color="000000" w:sz="4" w:space="0"/>
              <w:bottom w:val="single" w:color="000000" w:sz="4" w:space="0"/>
              <w:right w:val="single" w:color="000000" w:sz="4" w:space="0"/>
            </w:tcBorders>
            <w:noWrap/>
            <w:vAlign w:val="center"/>
          </w:tcPr>
          <w:p w14:paraId="0CA34930">
            <w:pPr>
              <w:rPr>
                <w:rFonts w:hint="eastAsia" w:ascii="宋体" w:hAnsi="宋体" w:cs="宋体"/>
                <w:color w:val="000000"/>
                <w:sz w:val="20"/>
                <w:szCs w:val="20"/>
              </w:rPr>
            </w:pPr>
          </w:p>
        </w:tc>
        <w:tc>
          <w:tcPr>
            <w:tcW w:w="819" w:type="dxa"/>
            <w:tcBorders>
              <w:top w:val="single" w:color="000000" w:sz="4" w:space="0"/>
              <w:left w:val="single" w:color="000000" w:sz="4" w:space="0"/>
              <w:bottom w:val="single" w:color="000000" w:sz="4" w:space="0"/>
              <w:right w:val="single" w:color="000000" w:sz="4" w:space="0"/>
            </w:tcBorders>
            <w:noWrap/>
            <w:vAlign w:val="center"/>
          </w:tcPr>
          <w:p w14:paraId="51A72D18">
            <w:pPr>
              <w:rPr>
                <w:rFonts w:hint="eastAsia" w:ascii="宋体" w:hAnsi="宋体" w:cs="宋体"/>
                <w:color w:val="000000"/>
                <w:sz w:val="20"/>
                <w:szCs w:val="20"/>
              </w:rPr>
            </w:pPr>
          </w:p>
        </w:tc>
      </w:tr>
    </w:tbl>
    <w:p w14:paraId="051010E9">
      <w:pPr>
        <w:widowControl/>
        <w:jc w:val="left"/>
        <w:textAlignment w:val="center"/>
        <w:rPr>
          <w:rFonts w:hint="eastAsia" w:ascii="宋体" w:hAnsi="宋体" w:eastAsia="仿宋_GB2312" w:cs="宋体"/>
          <w:color w:val="000000"/>
          <w:kern w:val="0"/>
          <w:sz w:val="20"/>
          <w:szCs w:val="20"/>
          <w:lang w:eastAsia="zh-CN" w:bidi="ar"/>
        </w:rPr>
      </w:pPr>
      <w:r>
        <w:rPr>
          <w:rFonts w:hint="eastAsia" w:ascii="宋体" w:hAnsi="宋体" w:eastAsia="仿宋_GB2312" w:cs="宋体"/>
          <w:color w:val="000000"/>
          <w:kern w:val="0"/>
          <w:sz w:val="20"/>
          <w:szCs w:val="20"/>
          <w:lang w:eastAsia="zh-CN" w:bidi="ar"/>
        </w:rPr>
        <w:t>。。。。</w:t>
      </w:r>
    </w:p>
    <w:p w14:paraId="07C95A33">
      <w:pPr>
        <w:widowControl/>
        <w:jc w:val="left"/>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附件2：</w:t>
      </w:r>
    </w:p>
    <w:p w14:paraId="6B26E653">
      <w:pPr>
        <w:jc w:val="center"/>
        <w:rPr>
          <w:rFonts w:hint="eastAsia"/>
          <w:b/>
          <w:bCs/>
          <w:sz w:val="36"/>
          <w:szCs w:val="36"/>
        </w:rPr>
      </w:pPr>
      <w:r>
        <w:rPr>
          <w:rFonts w:hint="eastAsia"/>
          <w:b/>
          <w:bCs/>
          <w:sz w:val="36"/>
          <w:szCs w:val="36"/>
        </w:rPr>
        <w:t>工程</w:t>
      </w:r>
      <w:r>
        <w:rPr>
          <w:rFonts w:hint="eastAsia"/>
          <w:b/>
          <w:bCs/>
          <w:sz w:val="36"/>
          <w:szCs w:val="36"/>
          <w:lang w:val="en-US" w:eastAsia="zh-CN"/>
        </w:rPr>
        <w:t>*****</w:t>
      </w:r>
      <w:r>
        <w:rPr>
          <w:rFonts w:hint="eastAsia"/>
          <w:b/>
          <w:bCs/>
          <w:sz w:val="36"/>
          <w:szCs w:val="36"/>
        </w:rPr>
        <w:t>业务授权书</w:t>
      </w:r>
    </w:p>
    <w:p w14:paraId="6230AE08">
      <w:pPr>
        <w:pStyle w:val="2"/>
        <w:widowControl/>
        <w:spacing w:before="0" w:beforeAutospacing="0" w:after="0" w:afterAutospacing="0" w:line="420" w:lineRule="atLeast"/>
        <w:textAlignment w:val="center"/>
        <w:rPr>
          <w:rFonts w:ascii="Helvetica" w:hAnsi="Helvetica" w:cs="Helvetica"/>
          <w:color w:val="000000"/>
          <w:sz w:val="24"/>
          <w:szCs w:val="24"/>
        </w:rPr>
      </w:pPr>
      <w:r>
        <w:rPr>
          <w:rFonts w:hint="eastAsia" w:ascii="Helvetica" w:hAnsi="Helvetica" w:cs="Helvetica"/>
          <w:color w:val="000000"/>
          <w:sz w:val="24"/>
          <w:szCs w:val="24"/>
          <w:lang w:val="en-US" w:eastAsia="zh-CN"/>
        </w:rPr>
        <w:t>**********</w:t>
      </w:r>
      <w:r>
        <w:rPr>
          <w:rFonts w:ascii="Helvetica" w:hAnsi="Helvetica" w:cs="Helvetica"/>
          <w:color w:val="000000"/>
          <w:sz w:val="24"/>
          <w:szCs w:val="24"/>
        </w:rPr>
        <w:t>：</w:t>
      </w:r>
    </w:p>
    <w:p w14:paraId="02C5D168">
      <w:pPr>
        <w:spacing w:line="480" w:lineRule="auto"/>
        <w:ind w:firstLine="480" w:firstLineChars="200"/>
        <w:rPr>
          <w:rFonts w:ascii="宋体" w:hAnsi="宋体" w:cs="宋体"/>
          <w:color w:val="000000"/>
          <w:sz w:val="24"/>
        </w:rPr>
      </w:pPr>
      <w:r>
        <w:rPr>
          <w:rFonts w:hint="eastAsia" w:ascii="宋体" w:hAnsi="宋体" w:cs="宋体"/>
          <w:color w:val="000000"/>
          <w:sz w:val="24"/>
        </w:rPr>
        <w:t>本授权委托声明：我</w:t>
      </w:r>
      <w:r>
        <w:rPr>
          <w:rFonts w:hint="eastAsia" w:ascii="宋体" w:hAnsi="宋体" w:cs="宋体"/>
          <w:sz w:val="24"/>
          <w:u w:val="single"/>
        </w:rPr>
        <w:t xml:space="preserve">          </w:t>
      </w:r>
      <w:r>
        <w:rPr>
          <w:rFonts w:hint="eastAsia" w:ascii="宋体" w:hAnsi="宋体" w:cs="宋体"/>
          <w:color w:val="000000"/>
          <w:sz w:val="24"/>
        </w:rPr>
        <w:t>系</w:t>
      </w:r>
      <w:r>
        <w:rPr>
          <w:rFonts w:hint="eastAsia" w:ascii="宋体" w:hAnsi="宋体" w:cs="宋体"/>
          <w:sz w:val="24"/>
          <w:u w:val="single"/>
        </w:rPr>
        <w:t xml:space="preserve">              </w:t>
      </w:r>
      <w:r>
        <w:rPr>
          <w:rFonts w:hint="eastAsia" w:ascii="宋体" w:hAnsi="宋体" w:cs="宋体"/>
          <w:color w:val="000000"/>
          <w:sz w:val="24"/>
        </w:rPr>
        <w:t>公司的法定代表人，现授权委托</w:t>
      </w:r>
      <w:r>
        <w:rPr>
          <w:rFonts w:hint="eastAsia" w:ascii="宋体" w:hAnsi="宋体" w:cs="宋体"/>
          <w:sz w:val="24"/>
          <w:u w:val="single"/>
        </w:rPr>
        <w:t xml:space="preserve">         </w:t>
      </w:r>
      <w:r>
        <w:rPr>
          <w:rFonts w:hint="eastAsia" w:ascii="宋体" w:hAnsi="宋体" w:cs="宋体"/>
          <w:color w:val="000000"/>
          <w:sz w:val="24"/>
        </w:rPr>
        <w:t>为我公司的合法代理人，就</w:t>
      </w:r>
      <w:r>
        <w:rPr>
          <w:rFonts w:hint="eastAsia" w:ascii="宋体" w:hAnsi="宋体" w:cs="宋体"/>
          <w:color w:val="000000"/>
          <w:sz w:val="24"/>
          <w:u w:val="single"/>
        </w:rPr>
        <w:t xml:space="preserve">                            </w:t>
      </w:r>
      <w:r>
        <w:rPr>
          <w:rFonts w:hint="eastAsia" w:ascii="宋体" w:hAnsi="宋体" w:cs="宋体"/>
          <w:color w:val="000000"/>
          <w:sz w:val="24"/>
        </w:rPr>
        <w:t>工程的</w:t>
      </w:r>
      <w:r>
        <w:rPr>
          <w:rFonts w:hint="eastAsia" w:ascii="宋体" w:hAnsi="宋体" w:cs="宋体"/>
          <w:color w:val="000000"/>
          <w:sz w:val="24"/>
          <w:lang w:val="en-US" w:eastAsia="zh-CN"/>
        </w:rPr>
        <w:t>********</w:t>
      </w:r>
      <w:r>
        <w:rPr>
          <w:rFonts w:hint="eastAsia" w:ascii="宋体" w:hAnsi="宋体" w:cs="宋体"/>
          <w:color w:val="000000"/>
          <w:sz w:val="24"/>
        </w:rPr>
        <w:t>工作，全权代表本公司处理与之有关的一切事宜，包括但不限于：领取项目相关资料、项目审核过程对接工作等，我公司均予以承认。授权委托时间从至</w:t>
      </w:r>
      <w:r>
        <w:rPr>
          <w:rFonts w:hint="eastAsia" w:ascii="宋体" w:hAnsi="宋体" w:cs="宋体"/>
          <w:color w:val="000000"/>
          <w:sz w:val="24"/>
          <w:lang w:val="en-US" w:eastAsia="zh-CN"/>
        </w:rPr>
        <w:t>平和县大溪镇</w:t>
      </w:r>
      <w:r>
        <w:rPr>
          <w:rFonts w:hint="eastAsia" w:ascii="宋体" w:hAnsi="宋体" w:cs="宋体"/>
          <w:color w:val="000000"/>
          <w:sz w:val="24"/>
        </w:rPr>
        <w:t>领取项目资料之日起至项目（预  结）算审核完成之日。</w:t>
      </w:r>
    </w:p>
    <w:p w14:paraId="0F5FB4C7">
      <w:pPr>
        <w:spacing w:line="480" w:lineRule="auto"/>
        <w:ind w:firstLine="480" w:firstLineChars="200"/>
        <w:rPr>
          <w:rFonts w:hint="eastAsia" w:ascii="宋体" w:hAnsi="宋体" w:cs="宋体"/>
          <w:color w:val="000000"/>
          <w:sz w:val="24"/>
        </w:rPr>
      </w:pPr>
      <w:r>
        <w:rPr>
          <w:rFonts w:hint="eastAsia" w:ascii="宋体" w:hAnsi="宋体" w:cs="宋体"/>
          <w:color w:val="000000"/>
          <w:sz w:val="24"/>
        </w:rPr>
        <w:t>特此委托！</w:t>
      </w:r>
    </w:p>
    <w:p w14:paraId="6404E957">
      <w:pPr>
        <w:spacing w:line="480" w:lineRule="auto"/>
        <w:ind w:firstLine="480" w:firstLineChars="200"/>
        <w:rPr>
          <w:rFonts w:hint="eastAsia" w:ascii="宋体" w:hAnsi="宋体" w:cs="宋体"/>
          <w:color w:val="000000"/>
          <w:sz w:val="24"/>
          <w:u w:val="single"/>
        </w:rPr>
      </w:pPr>
      <w:r>
        <w:rPr>
          <w:rFonts w:hint="eastAsia" w:ascii="宋体" w:hAnsi="宋体" w:cs="宋体"/>
          <w:color w:val="000000"/>
          <w:sz w:val="24"/>
        </w:rPr>
        <w:t>法定代表人：</w:t>
      </w:r>
      <w:r>
        <w:rPr>
          <w:rFonts w:hint="eastAsia" w:ascii="宋体" w:hAnsi="宋体" w:cs="宋体"/>
          <w:color w:val="000000"/>
          <w:sz w:val="24"/>
          <w:u w:val="single"/>
        </w:rPr>
        <w:t xml:space="preserve">       </w:t>
      </w:r>
      <w:r>
        <w:rPr>
          <w:rFonts w:hint="eastAsia" w:ascii="宋体" w:hAnsi="宋体" w:cs="宋体"/>
          <w:color w:val="000000"/>
          <w:sz w:val="24"/>
        </w:rPr>
        <w:t>身份证号：</w:t>
      </w:r>
      <w:r>
        <w:rPr>
          <w:rFonts w:hint="eastAsia" w:ascii="宋体" w:hAnsi="宋体" w:cs="宋体"/>
          <w:color w:val="000000"/>
          <w:sz w:val="24"/>
          <w:u w:val="single"/>
        </w:rPr>
        <w:t xml:space="preserve">                          </w:t>
      </w:r>
    </w:p>
    <w:p w14:paraId="283EDC1D">
      <w:pPr>
        <w:spacing w:line="480" w:lineRule="auto"/>
        <w:ind w:firstLine="480" w:firstLineChars="200"/>
        <w:rPr>
          <w:rFonts w:hint="eastAsia" w:ascii="宋体" w:hAnsi="宋体" w:cs="宋体"/>
          <w:color w:val="000000"/>
          <w:sz w:val="24"/>
          <w:u w:val="single"/>
        </w:rPr>
      </w:pPr>
      <w:r>
        <w:rPr>
          <w:rFonts w:hint="eastAsia" w:ascii="宋体" w:hAnsi="宋体" w:cs="宋体"/>
          <w:color w:val="000000"/>
          <w:sz w:val="24"/>
        </w:rPr>
        <w:t>手机：</w:t>
      </w:r>
      <w:r>
        <w:rPr>
          <w:rFonts w:hint="eastAsia" w:ascii="宋体" w:hAnsi="宋体" w:cs="宋体"/>
          <w:color w:val="000000"/>
          <w:sz w:val="24"/>
          <w:u w:val="single"/>
        </w:rPr>
        <w:t xml:space="preserve">                      </w:t>
      </w:r>
    </w:p>
    <w:p w14:paraId="17EF8CB2">
      <w:pPr>
        <w:spacing w:line="480" w:lineRule="auto"/>
        <w:ind w:firstLine="480" w:firstLineChars="200"/>
        <w:rPr>
          <w:rFonts w:hint="eastAsia" w:ascii="宋体" w:hAnsi="宋体" w:cs="宋体"/>
          <w:color w:val="000000"/>
          <w:sz w:val="24"/>
          <w:u w:val="single"/>
        </w:rPr>
      </w:pPr>
      <w:r>
        <w:rPr>
          <w:rFonts w:hint="eastAsia" w:ascii="宋体" w:hAnsi="宋体" w:cs="宋体"/>
          <w:color w:val="000000"/>
          <w:sz w:val="24"/>
        </w:rPr>
        <w:t>合法代理人：</w:t>
      </w:r>
      <w:r>
        <w:rPr>
          <w:rFonts w:hint="eastAsia" w:ascii="宋体" w:hAnsi="宋体" w:cs="宋体"/>
          <w:color w:val="000000"/>
          <w:sz w:val="24"/>
          <w:u w:val="single"/>
        </w:rPr>
        <w:t xml:space="preserve">       </w:t>
      </w:r>
      <w:r>
        <w:rPr>
          <w:rFonts w:hint="eastAsia" w:ascii="宋体" w:hAnsi="宋体" w:cs="宋体"/>
          <w:color w:val="000000"/>
          <w:sz w:val="24"/>
        </w:rPr>
        <w:t>身份证号：</w:t>
      </w:r>
      <w:r>
        <w:rPr>
          <w:rFonts w:hint="eastAsia" w:ascii="宋体" w:hAnsi="宋体" w:cs="宋体"/>
          <w:color w:val="000000"/>
          <w:sz w:val="24"/>
          <w:u w:val="single"/>
        </w:rPr>
        <w:t xml:space="preserve">                          </w:t>
      </w:r>
    </w:p>
    <w:p w14:paraId="40730292">
      <w:pPr>
        <w:spacing w:line="480" w:lineRule="auto"/>
        <w:ind w:firstLine="480" w:firstLineChars="200"/>
        <w:rPr>
          <w:rFonts w:ascii="宋体" w:hAnsi="宋体" w:cs="宋体"/>
          <w:color w:val="000000"/>
          <w:sz w:val="24"/>
          <w:u w:val="single"/>
        </w:rPr>
      </w:pPr>
      <w:r>
        <w:rPr>
          <w:rFonts w:hint="eastAsia" w:ascii="宋体" w:hAnsi="宋体" w:cs="宋体"/>
          <w:color w:val="000000"/>
          <w:sz w:val="24"/>
        </w:rPr>
        <w:t>手机：</w:t>
      </w:r>
      <w:r>
        <w:rPr>
          <w:rFonts w:hint="eastAsia" w:ascii="宋体" w:hAnsi="宋体" w:cs="宋体"/>
          <w:color w:val="000000"/>
          <w:sz w:val="24"/>
          <w:u w:val="single"/>
        </w:rPr>
        <w:t xml:space="preserve">                      </w:t>
      </w:r>
      <w:r>
        <w:rPr>
          <w:rFonts w:hint="eastAsia" w:ascii="宋体" w:hAnsi="宋体" w:cs="宋体"/>
          <w:color w:val="000000"/>
          <w:sz w:val="24"/>
        </w:rPr>
        <w:t xml:space="preserve"> 电子资料接收邮箱：</w:t>
      </w:r>
      <w:r>
        <w:rPr>
          <w:rFonts w:hint="eastAsia" w:ascii="宋体" w:hAnsi="宋体" w:cs="宋体"/>
          <w:color w:val="000000"/>
          <w:sz w:val="24"/>
          <w:u w:val="single"/>
        </w:rPr>
        <w:t xml:space="preserve">                    </w:t>
      </w:r>
    </w:p>
    <w:p w14:paraId="4EB981D9">
      <w:pPr>
        <w:spacing w:line="480" w:lineRule="auto"/>
        <w:ind w:firstLine="482" w:firstLineChars="200"/>
        <w:rPr>
          <w:rFonts w:ascii="宋体" w:hAnsi="宋体" w:cs="宋体"/>
          <w:b/>
          <w:bCs/>
          <w:color w:val="000000"/>
          <w:sz w:val="24"/>
        </w:rPr>
      </w:pPr>
      <w:r>
        <w:rPr>
          <w:rFonts w:hint="eastAsia" w:ascii="宋体" w:hAnsi="宋体" w:cs="宋体"/>
          <w:b/>
          <w:bCs/>
          <w:color w:val="000000"/>
          <w:sz w:val="24"/>
        </w:rPr>
        <w:t>授权方：</w:t>
      </w:r>
    </w:p>
    <w:p w14:paraId="400E39D8">
      <w:pPr>
        <w:spacing w:line="480" w:lineRule="auto"/>
        <w:ind w:firstLine="480" w:firstLineChars="200"/>
        <w:rPr>
          <w:rFonts w:hint="eastAsia" w:ascii="宋体" w:hAnsi="宋体" w:cs="宋体"/>
          <w:color w:val="000000"/>
          <w:sz w:val="24"/>
          <w:u w:val="single"/>
        </w:rPr>
      </w:pPr>
      <w:r>
        <w:rPr>
          <w:rFonts w:hint="eastAsia" w:ascii="宋体" w:hAnsi="宋体" w:cs="宋体"/>
          <w:color w:val="000000"/>
          <w:sz w:val="24"/>
        </w:rPr>
        <w:t>公司：</w:t>
      </w:r>
      <w:r>
        <w:rPr>
          <w:rFonts w:hint="eastAsia" w:ascii="宋体" w:hAnsi="宋体" w:cs="宋体"/>
          <w:color w:val="000000"/>
          <w:sz w:val="24"/>
          <w:u w:val="single"/>
        </w:rPr>
        <w:t xml:space="preserve">                         </w:t>
      </w:r>
    </w:p>
    <w:p w14:paraId="7AE926A6">
      <w:pPr>
        <w:spacing w:line="480" w:lineRule="auto"/>
        <w:ind w:firstLine="480" w:firstLineChars="200"/>
        <w:rPr>
          <w:rFonts w:hint="eastAsia" w:ascii="宋体" w:hAnsi="宋体" w:cs="宋体"/>
          <w:color w:val="000000"/>
          <w:sz w:val="24"/>
          <w:u w:val="single"/>
        </w:rPr>
      </w:pPr>
      <w:r>
        <w:rPr>
          <w:rFonts w:hint="eastAsia" w:ascii="宋体" w:hAnsi="宋体" w:cs="宋体"/>
          <w:color w:val="000000"/>
          <w:sz w:val="24"/>
        </w:rPr>
        <w:t>法定代表人签字及盖章：</w:t>
      </w:r>
      <w:r>
        <w:rPr>
          <w:rFonts w:hint="eastAsia" w:ascii="宋体" w:hAnsi="宋体" w:cs="宋体"/>
          <w:color w:val="000000"/>
          <w:sz w:val="24"/>
          <w:u w:val="single"/>
        </w:rPr>
        <w:t xml:space="preserve">                    </w:t>
      </w:r>
    </w:p>
    <w:p w14:paraId="2FBFCDE7">
      <w:pPr>
        <w:spacing w:line="480" w:lineRule="auto"/>
        <w:ind w:firstLine="482" w:firstLineChars="200"/>
        <w:rPr>
          <w:rFonts w:hint="eastAsia" w:ascii="宋体" w:hAnsi="宋体" w:cs="宋体"/>
          <w:b/>
          <w:bCs/>
          <w:color w:val="000000"/>
          <w:sz w:val="24"/>
        </w:rPr>
      </w:pPr>
      <w:r>
        <w:rPr>
          <w:rFonts w:hint="eastAsia" w:ascii="宋体" w:hAnsi="宋体" w:cs="宋体"/>
          <w:b/>
          <w:bCs/>
          <w:color w:val="000000"/>
          <w:sz w:val="24"/>
        </w:rPr>
        <w:t>被授权方：</w:t>
      </w:r>
    </w:p>
    <w:p w14:paraId="5DE3B858">
      <w:pPr>
        <w:spacing w:line="480" w:lineRule="auto"/>
        <w:ind w:firstLine="480" w:firstLineChars="200"/>
        <w:rPr>
          <w:rFonts w:hint="eastAsia" w:ascii="宋体" w:hAnsi="宋体" w:cs="宋体"/>
          <w:b/>
          <w:bCs/>
          <w:color w:val="000000"/>
          <w:sz w:val="24"/>
          <w:u w:val="single"/>
        </w:rPr>
      </w:pPr>
      <w:r>
        <w:rPr>
          <w:rFonts w:hint="eastAsia" w:ascii="宋体" w:hAnsi="宋体" w:cs="宋体"/>
          <w:color w:val="000000"/>
          <w:sz w:val="24"/>
        </w:rPr>
        <w:t>合法代理人签字：</w:t>
      </w:r>
      <w:r>
        <w:rPr>
          <w:rFonts w:hint="eastAsia" w:ascii="宋体" w:hAnsi="宋体" w:cs="宋体"/>
          <w:b/>
          <w:bCs/>
          <w:color w:val="000000"/>
          <w:sz w:val="24"/>
          <w:u w:val="single"/>
        </w:rPr>
        <w:t xml:space="preserve">                          </w:t>
      </w:r>
    </w:p>
    <w:p w14:paraId="0EE6FCF3">
      <w:pPr>
        <w:spacing w:line="480" w:lineRule="auto"/>
        <w:ind w:firstLine="482" w:firstLineChars="200"/>
        <w:rPr>
          <w:rFonts w:hint="eastAsia" w:ascii="宋体" w:hAnsi="宋体" w:cs="宋体"/>
          <w:b/>
          <w:bCs/>
          <w:color w:val="000000"/>
          <w:sz w:val="24"/>
          <w:u w:val="single"/>
        </w:rPr>
      </w:pPr>
    </w:p>
    <w:p w14:paraId="428AFEC0">
      <w:pPr>
        <w:wordWrap w:val="0"/>
        <w:spacing w:line="480" w:lineRule="auto"/>
        <w:ind w:firstLine="480" w:firstLineChars="200"/>
        <w:jc w:val="right"/>
        <w:rPr>
          <w:rFonts w:ascii="宋体" w:hAnsi="宋体" w:cs="宋体"/>
          <w:color w:val="000000"/>
          <w:sz w:val="24"/>
        </w:rPr>
      </w:pPr>
      <w:r>
        <w:rPr>
          <w:rFonts w:hint="eastAsia" w:ascii="宋体" w:hAnsi="宋体" w:cs="宋体"/>
          <w:color w:val="000000"/>
          <w:sz w:val="24"/>
        </w:rPr>
        <w:t xml:space="preserve">签署日期：           </w:t>
      </w:r>
    </w:p>
    <w:p w14:paraId="72834FD1">
      <w:pPr>
        <w:spacing w:line="480" w:lineRule="auto"/>
        <w:ind w:firstLine="480" w:firstLineChars="200"/>
        <w:rPr>
          <w:rFonts w:hint="default" w:ascii="宋体" w:hAnsi="宋体" w:eastAsia="宋体" w:cs="宋体"/>
          <w:color w:val="FF0000"/>
          <w:kern w:val="0"/>
          <w:sz w:val="28"/>
          <w:szCs w:val="28"/>
          <w:lang w:val="en-US" w:eastAsia="zh-CN"/>
        </w:rPr>
      </w:pPr>
      <w:r>
        <w:rPr>
          <w:rFonts w:hint="eastAsia" w:ascii="宋体" w:hAnsi="宋体" w:cs="宋体"/>
          <w:color w:val="000000"/>
          <w:sz w:val="24"/>
        </w:rPr>
        <w:t>附：法定代表人、合法代理人身份证正反面复印件</w:t>
      </w:r>
      <w:r>
        <w:rPr>
          <w:rFonts w:hint="eastAsia" w:ascii="宋体" w:hAnsi="宋体" w:cs="宋体"/>
          <w:color w:val="000000"/>
          <w:sz w:val="24"/>
          <w:lang w:eastAsia="zh-CN"/>
        </w:rPr>
        <w:t>、</w:t>
      </w:r>
      <w:r>
        <w:rPr>
          <w:rFonts w:hint="eastAsia" w:ascii="宋体" w:hAnsi="宋体" w:cs="宋体"/>
          <w:color w:val="000000"/>
          <w:sz w:val="24"/>
          <w:lang w:val="en-US" w:eastAsia="zh-CN"/>
        </w:rPr>
        <w:t>社保证明</w:t>
      </w:r>
      <w:r>
        <w:rPr>
          <w:rFonts w:hint="eastAsia" w:ascii="宋体" w:hAnsi="宋体" w:cs="宋体"/>
          <w:color w:val="000000"/>
          <w:sz w:val="24"/>
        </w:rPr>
        <w:t>（加盖公章）</w:t>
      </w:r>
    </w:p>
    <w:p w14:paraId="01648493">
      <w:pPr>
        <w:spacing w:line="600" w:lineRule="exact"/>
        <w:ind w:firstLine="560" w:firstLineChars="200"/>
        <w:rPr>
          <w:rFonts w:hint="eastAsia" w:ascii="仿宋_GB2312" w:hAnsi="宋体" w:eastAsia="仿宋_GB2312" w:cs="宋体"/>
          <w:kern w:val="0"/>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Helvetica">
    <w:altName w:val="Arial"/>
    <w:panose1 w:val="020B0604020202020204"/>
    <w:charset w:val="00"/>
    <w:family w:val="swiss"/>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k3MDk1YWJkZjU1NGRiZGUyMGQ1OGIzYmZkMjZmMmQifQ=="/>
  </w:docVars>
  <w:rsids>
    <w:rsidRoot w:val="002E690F"/>
    <w:rsid w:val="000C1DF8"/>
    <w:rsid w:val="000C2CBB"/>
    <w:rsid w:val="00144EBB"/>
    <w:rsid w:val="001A71D3"/>
    <w:rsid w:val="001E71DB"/>
    <w:rsid w:val="002E690F"/>
    <w:rsid w:val="00343FB5"/>
    <w:rsid w:val="003878EB"/>
    <w:rsid w:val="003A5E4B"/>
    <w:rsid w:val="00421F2A"/>
    <w:rsid w:val="0053395B"/>
    <w:rsid w:val="006104F9"/>
    <w:rsid w:val="0061428A"/>
    <w:rsid w:val="006A454D"/>
    <w:rsid w:val="006D415E"/>
    <w:rsid w:val="007039DE"/>
    <w:rsid w:val="00891643"/>
    <w:rsid w:val="00893F70"/>
    <w:rsid w:val="009D5AF9"/>
    <w:rsid w:val="00A17F54"/>
    <w:rsid w:val="00A733BB"/>
    <w:rsid w:val="00B241AB"/>
    <w:rsid w:val="00BB3B84"/>
    <w:rsid w:val="00D12FDF"/>
    <w:rsid w:val="00E20D34"/>
    <w:rsid w:val="00EA5737"/>
    <w:rsid w:val="00FA5DCE"/>
    <w:rsid w:val="00FE6C95"/>
    <w:rsid w:val="10EC0292"/>
    <w:rsid w:val="2F245C7C"/>
    <w:rsid w:val="4D3F5B39"/>
    <w:rsid w:val="66E8219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34"/>
    <w:pPr>
      <w:ind w:firstLine="420" w:firstLineChars="200"/>
    </w:pPr>
  </w:style>
  <w:style w:type="character" w:customStyle="1" w:styleId="8">
    <w:name w:val="页眉 Char"/>
    <w:basedOn w:val="6"/>
    <w:link w:val="4"/>
    <w:semiHidden/>
    <w:qFormat/>
    <w:uiPriority w:val="99"/>
    <w:rPr>
      <w:sz w:val="18"/>
      <w:szCs w:val="18"/>
    </w:rPr>
  </w:style>
  <w:style w:type="character" w:customStyle="1" w:styleId="9">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1190</Words>
  <Characters>1235</Characters>
  <Lines>3</Lines>
  <Paragraphs>1</Paragraphs>
  <TotalTime>1</TotalTime>
  <ScaleCrop>false</ScaleCrop>
  <LinksUpToDate>false</LinksUpToDate>
  <CharactersWithSpaces>1519</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2024-02-02T01:43:00Z</dcterms:created>
  <dc:creator>林俊彧</dc:creator>
  <cp:lastModifiedBy>叶子メ星辰</cp:lastModifiedBy>
  <cp:lastPrinted>2024-02-02T01:40:00Z</cp:lastPrinted>
  <dcterms:modified xsi:type="dcterms:W3CDTF">2024-07-25T04:00:52Z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38AF0FD9D8464906A9B0E0EF38E378EC_13</vt:lpwstr>
  </property>
</Properties>
</file>