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46041">
      <w:pPr>
        <w:tabs>
          <w:tab w:val="left" w:pos="0"/>
        </w:tabs>
        <w:spacing w:line="440" w:lineRule="exact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  <w:t>附件1：</w:t>
      </w:r>
    </w:p>
    <w:p w14:paraId="42BC685A">
      <w:pPr>
        <w:pStyle w:val="3"/>
        <w:rPr>
          <w:rFonts w:hint="eastAsia" w:ascii="Times New Roman" w:hAnsi="Times New Roman" w:eastAsia="宋体" w:cs="Times New Roman"/>
          <w:color w:val="auto"/>
        </w:rPr>
      </w:pPr>
    </w:p>
    <w:tbl>
      <w:tblPr>
        <w:tblStyle w:val="4"/>
        <w:tblW w:w="0" w:type="auto"/>
        <w:tblInd w:w="-24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3"/>
      </w:tblGrid>
      <w:tr w14:paraId="3E6172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8823" w:type="dxa"/>
            <w:noWrap w:val="0"/>
            <w:vAlign w:val="center"/>
          </w:tcPr>
          <w:p w14:paraId="192930C6">
            <w:pPr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关联</w:t>
            </w: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>单位</w:t>
            </w: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情况表</w:t>
            </w:r>
          </w:p>
          <w:p w14:paraId="1A16C508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投标人应提供关联</w:t>
            </w: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>单位</w:t>
            </w: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情况，包括以下内容</w:t>
            </w: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>：</w:t>
            </w:r>
          </w:p>
          <w:p w14:paraId="724C5019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>法定代表人（或单位负责人）</w:t>
            </w: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为同一人的不同单位名单</w:t>
            </w: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>：</w:t>
            </w:r>
          </w:p>
          <w:p w14:paraId="217C52DB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 xml:space="preserve"> </w:t>
            </w:r>
          </w:p>
          <w:p w14:paraId="4564F976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存在控股、管理关系的不同单位名单</w:t>
            </w: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>：</w:t>
            </w:r>
          </w:p>
          <w:p w14:paraId="3D430D5E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宋体" w:cs="Times New Roman"/>
              </w:rPr>
            </w:pPr>
          </w:p>
          <w:p w14:paraId="16F7AE8D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  <w:t xml:space="preserve">    </w:t>
            </w: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 xml:space="preserve">投标人应如实填报此表，否则因其投标影响招标公正性的，其投标无效，并视为弄虚作假。 </w:t>
            </w:r>
          </w:p>
          <w:p w14:paraId="43EB7B0C"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15"/>
                <w:sz w:val="24"/>
              </w:rPr>
              <w:t>            </w:t>
            </w: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 xml:space="preserve">                       （单位公章）</w:t>
            </w:r>
          </w:p>
          <w:p w14:paraId="6969C974">
            <w:pPr>
              <w:spacing w:line="360" w:lineRule="auto"/>
              <w:rPr>
                <w:rFonts w:ascii="宋体" w:hAnsi="宋体" w:eastAsia="宋体" w:cs="Times New Roman"/>
                <w:color w:val="auto"/>
                <w:spacing w:val="15"/>
                <w:sz w:val="24"/>
              </w:rPr>
            </w:pPr>
            <w:r>
              <w:rPr>
                <w:rFonts w:ascii="宋体" w:hAnsi="宋体" w:eastAsia="宋体" w:cs="Times New Roman"/>
                <w:color w:val="auto"/>
                <w:spacing w:val="15"/>
                <w:sz w:val="24"/>
              </w:rPr>
              <w:t>注：如投标人不存在以上某种情况，请在其后填写“无”。</w:t>
            </w:r>
          </w:p>
        </w:tc>
      </w:tr>
    </w:tbl>
    <w:p w14:paraId="159943C3">
      <w:pPr>
        <w:snapToGrid w:val="0"/>
        <w:spacing w:line="360" w:lineRule="auto"/>
        <w:ind w:firstLine="420"/>
        <w:jc w:val="center"/>
        <w:rPr>
          <w:rFonts w:ascii="Times New Roman" w:hAnsi="Times New Roman" w:eastAsia="宋体" w:cs="Times New Roman"/>
          <w:b/>
          <w:color w:val="auto"/>
          <w:spacing w:val="8"/>
          <w:sz w:val="36"/>
        </w:rPr>
      </w:pPr>
    </w:p>
    <w:p w14:paraId="765ECEF4">
      <w:pPr>
        <w:tabs>
          <w:tab w:val="left" w:pos="0"/>
        </w:tabs>
        <w:spacing w:line="440" w:lineRule="exact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  <w:t>附件2：</w:t>
      </w:r>
    </w:p>
    <w:p w14:paraId="27608FEB">
      <w:pPr>
        <w:snapToGrid w:val="0"/>
        <w:spacing w:line="360" w:lineRule="auto"/>
        <w:ind w:firstLine="420"/>
        <w:jc w:val="center"/>
        <w:rPr>
          <w:rFonts w:ascii="Times New Roman" w:hAnsi="Times New Roman" w:eastAsia="宋体" w:cs="Times New Roman"/>
          <w:b/>
          <w:color w:val="auto"/>
          <w:spacing w:val="8"/>
          <w:sz w:val="36"/>
        </w:rPr>
      </w:pPr>
    </w:p>
    <w:p w14:paraId="68B6D5F1">
      <w:pPr>
        <w:pStyle w:val="3"/>
        <w:jc w:val="center"/>
        <w:rPr>
          <w:rFonts w:hint="eastAsia" w:ascii="Times New Roman" w:hAnsi="Times New Roman" w:eastAsia="宋体" w:cs="Times New Roman"/>
          <w:b/>
          <w:bCs/>
          <w:color w:val="auto"/>
          <w:sz w:val="36"/>
          <w:szCs w:val="22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22"/>
        </w:rPr>
        <w:t>投标单位承诺书</w:t>
      </w:r>
    </w:p>
    <w:p w14:paraId="5A37B10E">
      <w:pPr>
        <w:rPr>
          <w:rFonts w:hint="eastAsia" w:ascii="Times New Roman" w:hAnsi="Times New Roman" w:eastAsia="宋体" w:cs="Times New Roman"/>
          <w:color w:val="auto"/>
        </w:rPr>
      </w:pPr>
    </w:p>
    <w:p w14:paraId="749D7161">
      <w:pPr>
        <w:pStyle w:val="3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我单位承诺如下：</w:t>
      </w:r>
    </w:p>
    <w:p w14:paraId="74C18F38">
      <w:pPr>
        <w:pStyle w:val="6"/>
        <w:spacing w:line="50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1.投标人在最近三年（2021年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月01日至今）的经营活动中没有行贿犯罪、串通投标犯罪等重大违法记录；在“信用中国(www.creditchina.gov.cn)”无失信惩戒等情况。。</w:t>
      </w:r>
    </w:p>
    <w:p w14:paraId="4DB1E957">
      <w:pPr>
        <w:pStyle w:val="6"/>
        <w:spacing w:line="50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2.在最近三年（2021年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月01日至今）与中国工商银行的项目合作过程中，没有出现重大合同违约、泄露商业秘密或技术秘密等事件，并且未被列入《中国工商银行不良行为供应商禁入名单管理办法》的禁入名单。 </w:t>
      </w:r>
    </w:p>
    <w:p w14:paraId="32FF4F0F">
      <w:pPr>
        <w:pStyle w:val="6"/>
        <w:spacing w:line="50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如在本次公开招标中入围/中标，在入围/中标期间不得拒绝接受中国工商银行河北省分行订单/合同，不得接受订单/合同后采取各种方式拒绝履约；否则，中国工商银行有权将其列入《中国工商银行不良行为供应商禁入名单管理办法》的禁入名单中，取消入围资格，并作出相应处理。</w:t>
      </w:r>
    </w:p>
    <w:p w14:paraId="3BCF2CC7">
      <w:pPr>
        <w:pStyle w:val="6"/>
        <w:spacing w:line="50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4.可以开具供招标人抵扣的增值税专用发票。</w:t>
      </w:r>
    </w:p>
    <w:p w14:paraId="6D8771EB">
      <w:pPr>
        <w:pStyle w:val="3"/>
        <w:ind w:firstLine="560" w:firstLineChars="200"/>
        <w:jc w:val="left"/>
        <w:rPr>
          <w:rFonts w:hint="eastAsia" w:ascii="Times New Roman" w:hAnsi="Times New Roman" w:eastAsia="宋体" w:cs="Times New Roman"/>
          <w:color w:val="auto"/>
          <w:kern w:val="0"/>
        </w:rPr>
      </w:pPr>
    </w:p>
    <w:p w14:paraId="33E00F16">
      <w:pPr>
        <w:rPr>
          <w:rFonts w:hint="eastAsia" w:ascii="Times New Roman" w:hAnsi="Times New Roman" w:eastAsia="宋体" w:cs="Times New Roman"/>
          <w:color w:val="auto"/>
          <w:kern w:val="0"/>
        </w:rPr>
      </w:pPr>
    </w:p>
    <w:p w14:paraId="162DFA39">
      <w:pPr>
        <w:pStyle w:val="3"/>
        <w:rPr>
          <w:rFonts w:hint="eastAsia" w:ascii="Times New Roman" w:hAnsi="Times New Roman" w:eastAsia="宋体" w:cs="Times New Roman"/>
          <w:color w:val="auto"/>
        </w:rPr>
      </w:pPr>
    </w:p>
    <w:p w14:paraId="3D3ED68F">
      <w:pPr>
        <w:pStyle w:val="3"/>
        <w:ind w:firstLine="560" w:firstLineChars="200"/>
        <w:jc w:val="left"/>
        <w:rPr>
          <w:rFonts w:hint="eastAsia"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kern w:val="0"/>
        </w:rPr>
        <w:t xml:space="preserve">                     </w:t>
      </w:r>
      <w:r>
        <w:rPr>
          <w:rFonts w:hint="eastAsia" w:ascii="Times New Roman" w:hAnsi="Times New Roman" w:eastAsia="宋体" w:cs="Times New Roman"/>
          <w:color w:val="auto"/>
        </w:rPr>
        <w:t xml:space="preserve"> 投标人：</w:t>
      </w:r>
      <w:r>
        <w:rPr>
          <w:rFonts w:hint="eastAsia" w:ascii="Times New Roman" w:hAnsi="Times New Roman" w:eastAsia="宋体" w:cs="Times New Roman"/>
          <w:color w:val="auto"/>
          <w:u w:val="single"/>
        </w:rPr>
        <w:t xml:space="preserve">              </w:t>
      </w:r>
      <w:r>
        <w:rPr>
          <w:rFonts w:hint="eastAsia" w:ascii="Times New Roman" w:hAnsi="Times New Roman" w:eastAsia="宋体" w:cs="Times New Roman"/>
          <w:color w:val="auto"/>
        </w:rPr>
        <w:t xml:space="preserve"> (盖章)</w:t>
      </w:r>
    </w:p>
    <w:p w14:paraId="577C2E58">
      <w:pPr>
        <w:pStyle w:val="3"/>
        <w:ind w:firstLine="560" w:firstLineChars="200"/>
        <w:jc w:val="left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 xml:space="preserve">                        日期：</w:t>
      </w:r>
      <w:r>
        <w:rPr>
          <w:rFonts w:hint="eastAsia" w:ascii="Times New Roman" w:hAnsi="Times New Roman" w:eastAsia="宋体" w:cs="Times New Roman"/>
          <w:color w:val="auto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color w:val="auto"/>
        </w:rPr>
        <w:t>年</w:t>
      </w:r>
      <w:r>
        <w:rPr>
          <w:rFonts w:hint="eastAsia" w:ascii="Times New Roman" w:hAnsi="Times New Roman" w:eastAsia="宋体" w:cs="Times New Roman"/>
          <w:color w:val="auto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color w:val="auto"/>
        </w:rPr>
        <w:t>日</w:t>
      </w:r>
    </w:p>
    <w:p w14:paraId="36952EA6">
      <w:pPr>
        <w:rPr>
          <w:rFonts w:ascii="Times New Roman" w:hAnsi="Times New Roman" w:eastAsia="宋体" w:cs="Times New Roman"/>
          <w:color w:val="auto"/>
        </w:rPr>
      </w:pPr>
    </w:p>
    <w:p w14:paraId="0EA658F5">
      <w:pPr>
        <w:jc w:val="left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  <w:br w:type="page"/>
      </w: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0"/>
        </w:rPr>
        <w:t>附件3：</w:t>
      </w:r>
    </w:p>
    <w:p w14:paraId="0BC17E1F">
      <w:pPr>
        <w:pStyle w:val="3"/>
        <w:rPr>
          <w:rFonts w:ascii="Times New Roman" w:hAnsi="Times New Roman" w:eastAsia="宋体" w:cs="Times New Roman"/>
          <w:color w:val="auto"/>
        </w:rPr>
      </w:pPr>
    </w:p>
    <w:p w14:paraId="12BDB053">
      <w:pPr>
        <w:jc w:val="center"/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中国工商银行股份有限公司河北省分行软件开发服务项目</w:t>
      </w:r>
    </w:p>
    <w:p w14:paraId="74FF7294">
      <w:pPr>
        <w:jc w:val="center"/>
        <w:rPr>
          <w:rFonts w:hint="eastAsia" w:ascii="Times New Roman" w:hAnsi="Times New Roman" w:eastAsia="宋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</w:rPr>
        <w:t>情况说明</w:t>
      </w:r>
    </w:p>
    <w:p w14:paraId="2B9C586C">
      <w:pPr>
        <w:jc w:val="center"/>
        <w:rPr>
          <w:rFonts w:hint="eastAsia" w:ascii="Times New Roman" w:hAnsi="Times New Roman" w:eastAsia="宋体" w:cs="Times New Roman"/>
          <w:color w:val="auto"/>
          <w:sz w:val="32"/>
          <w:szCs w:val="32"/>
        </w:rPr>
      </w:pPr>
    </w:p>
    <w:p w14:paraId="6AAA7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中国工商银行股份有限公司河北省分行：</w:t>
      </w:r>
    </w:p>
    <w:p w14:paraId="75B86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我方承诺本公司高管与实际经营者均不是贵行在职、离退休员工。高管与实际经营者与贵行在职员工均不存在近亲属关系。</w:t>
      </w:r>
    </w:p>
    <w:tbl>
      <w:tblPr>
        <w:tblStyle w:val="4"/>
        <w:tblpPr w:leftFromText="180" w:rightFromText="180" w:vertAnchor="text" w:horzAnchor="page" w:tblpX="1881" w:tblpY="244"/>
        <w:tblOverlap w:val="never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592"/>
        <w:gridCol w:w="1816"/>
        <w:gridCol w:w="3681"/>
      </w:tblGrid>
      <w:tr w14:paraId="7338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69" w:type="dxa"/>
            <w:noWrap w:val="0"/>
            <w:vAlign w:val="center"/>
          </w:tcPr>
          <w:p w14:paraId="7CCA389C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592" w:type="dxa"/>
            <w:noWrap w:val="0"/>
            <w:vAlign w:val="center"/>
          </w:tcPr>
          <w:p w14:paraId="7B0EE95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816" w:type="dxa"/>
            <w:noWrap w:val="0"/>
            <w:vAlign w:val="center"/>
          </w:tcPr>
          <w:p w14:paraId="79B9CAFC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身份证件类型</w:t>
            </w:r>
          </w:p>
        </w:tc>
        <w:tc>
          <w:tcPr>
            <w:tcW w:w="3681" w:type="dxa"/>
            <w:noWrap w:val="0"/>
            <w:vAlign w:val="center"/>
          </w:tcPr>
          <w:p w14:paraId="636BCC2C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号码</w:t>
            </w:r>
          </w:p>
        </w:tc>
      </w:tr>
      <w:tr w14:paraId="40761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69" w:type="dxa"/>
            <w:noWrap w:val="0"/>
            <w:vAlign w:val="center"/>
          </w:tcPr>
          <w:p w14:paraId="5EC25CA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592" w:type="dxa"/>
            <w:noWrap w:val="0"/>
            <w:vAlign w:val="center"/>
          </w:tcPr>
          <w:p w14:paraId="7BFFC624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71B1C2EF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3681" w:type="dxa"/>
            <w:noWrap w:val="0"/>
            <w:vAlign w:val="center"/>
          </w:tcPr>
          <w:p w14:paraId="5602FF9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7823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69" w:type="dxa"/>
            <w:noWrap w:val="0"/>
            <w:vAlign w:val="center"/>
          </w:tcPr>
          <w:p w14:paraId="2A36F21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经理</w:t>
            </w:r>
          </w:p>
        </w:tc>
        <w:tc>
          <w:tcPr>
            <w:tcW w:w="1592" w:type="dxa"/>
            <w:noWrap w:val="0"/>
            <w:vAlign w:val="center"/>
          </w:tcPr>
          <w:p w14:paraId="3787E9F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48D0360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3681" w:type="dxa"/>
            <w:noWrap w:val="0"/>
            <w:vAlign w:val="center"/>
          </w:tcPr>
          <w:p w14:paraId="1CB87CD7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5F85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69" w:type="dxa"/>
            <w:noWrap w:val="0"/>
            <w:vAlign w:val="center"/>
          </w:tcPr>
          <w:p w14:paraId="69FBD55F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副经理</w:t>
            </w:r>
          </w:p>
        </w:tc>
        <w:tc>
          <w:tcPr>
            <w:tcW w:w="1592" w:type="dxa"/>
            <w:noWrap w:val="0"/>
            <w:vAlign w:val="center"/>
          </w:tcPr>
          <w:p w14:paraId="1E52CAE5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E45C16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3681" w:type="dxa"/>
            <w:noWrap w:val="0"/>
            <w:vAlign w:val="center"/>
          </w:tcPr>
          <w:p w14:paraId="44C2C1E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4BCC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69" w:type="dxa"/>
            <w:noWrap w:val="0"/>
            <w:vAlign w:val="center"/>
          </w:tcPr>
          <w:p w14:paraId="0533E8A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财务负责人</w:t>
            </w:r>
          </w:p>
        </w:tc>
        <w:tc>
          <w:tcPr>
            <w:tcW w:w="1592" w:type="dxa"/>
            <w:noWrap w:val="0"/>
            <w:vAlign w:val="center"/>
          </w:tcPr>
          <w:p w14:paraId="66AD578D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472567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3681" w:type="dxa"/>
            <w:noWrap w:val="0"/>
            <w:vAlign w:val="center"/>
          </w:tcPr>
          <w:p w14:paraId="5265BC27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5A45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69" w:type="dxa"/>
            <w:noWrap w:val="0"/>
            <w:vAlign w:val="center"/>
          </w:tcPr>
          <w:p w14:paraId="50E35045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监事</w:t>
            </w:r>
          </w:p>
        </w:tc>
        <w:tc>
          <w:tcPr>
            <w:tcW w:w="1592" w:type="dxa"/>
            <w:noWrap w:val="0"/>
            <w:vAlign w:val="center"/>
          </w:tcPr>
          <w:p w14:paraId="2B18346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21D2EB2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3681" w:type="dxa"/>
            <w:noWrap w:val="0"/>
            <w:vAlign w:val="center"/>
          </w:tcPr>
          <w:p w14:paraId="0B3BF14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</w:tbl>
    <w:p w14:paraId="067AB778">
      <w:pPr>
        <w:ind w:firstLine="560" w:firstLineChars="200"/>
        <w:jc w:val="left"/>
        <w:rPr>
          <w:rFonts w:hint="eastAsia" w:ascii="仿宋_GB2312" w:hAnsi="宋体" w:eastAsia="仿宋_GB2312" w:cs="Times New Roman"/>
          <w:color w:val="auto"/>
          <w:sz w:val="28"/>
          <w:szCs w:val="28"/>
        </w:rPr>
      </w:pPr>
    </w:p>
    <w:p w14:paraId="0A9B31A7">
      <w:pPr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特此说明。</w:t>
      </w:r>
    </w:p>
    <w:p w14:paraId="7214288F">
      <w:pPr>
        <w:rPr>
          <w:rFonts w:hint="eastAsia" w:ascii="Times New Roman" w:hAnsi="Times New Roman" w:eastAsia="宋体" w:cs="Times New Roman"/>
          <w:color w:val="auto"/>
          <w:sz w:val="32"/>
          <w:szCs w:val="32"/>
        </w:rPr>
      </w:pPr>
    </w:p>
    <w:p w14:paraId="370C477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被授权人签字：</w:t>
      </w:r>
    </w:p>
    <w:p w14:paraId="6E1FAA17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被授权人姓名和职务（打印）：</w:t>
      </w:r>
    </w:p>
    <w:p w14:paraId="0AB0633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</w:p>
    <w:p w14:paraId="3C3885BF">
      <w:pPr>
        <w:spacing w:line="360" w:lineRule="auto"/>
        <w:rPr>
          <w:rFonts w:hint="eastAsia" w:ascii="仿宋_GB2312" w:hAnsi="宋体" w:eastAsia="仿宋_GB2312" w:cs="Times New Roman"/>
          <w:color w:val="auto"/>
          <w:sz w:val="28"/>
          <w:szCs w:val="28"/>
        </w:rPr>
      </w:pPr>
    </w:p>
    <w:p w14:paraId="3BD07726">
      <w:pPr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XX公司（盖章）</w:t>
      </w:r>
    </w:p>
    <w:p w14:paraId="74D85646">
      <w:r>
        <w:rPr>
          <w:rFonts w:ascii="Times New Roman" w:hAnsi="Times New Roman" w:eastAsia="宋体" w:cs="Times New Roman"/>
          <w:b/>
          <w:color w:val="auto"/>
          <w:spacing w:val="8"/>
          <w:sz w:val="36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2A448"/>
    <w:multiLevelType w:val="singleLevel"/>
    <w:tmpl w:val="1EE2A448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620F1"/>
    <w:rsid w:val="0A86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semiHidden/>
    <w:qFormat/>
    <w:uiPriority w:val="99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styleId="3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6">
    <w:name w:val="表格文字"/>
    <w:next w:val="3"/>
    <w:qFormat/>
    <w:uiPriority w:val="0"/>
    <w:pPr>
      <w:widowControl w:val="0"/>
      <w:snapToGrid w:val="0"/>
      <w:spacing w:before="12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2024-12-13T07:57:00Z</dcterms:created>
  <dc:creator>qzuser</dc:creator>
  <cp:lastModifiedBy>qzuser</cp:lastModifiedBy>
  <dcterms:modified xsi:type="dcterms:W3CDTF">2024-12-13T07:58:06Z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0B524D10515C433295BC45CDBEF26EBB_11</vt:lpwstr>
  </property>
</Properties>
</file>