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龙岩市中医院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闽西中医康复诊疗中心教学与技能实践平台及课程建设项目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报价单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1.项目名称：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闽西中医康复诊疗中心教学与技能实践平台及课程建设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2.项目编号：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LYSZYYKJK[2025]-01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3" w:firstLineChars="200"/>
        <w:textAlignment w:val="baseline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3.预算金额：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295000元（人民币）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3" w:firstLineChars="200"/>
        <w:textAlignment w:val="baseline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4.报价：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（人民币）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4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单位（名称及公章）：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时间：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ODNhZTlmNTk1YTNmZGNlNTM5MTg0MDA2YzgzN2YifQ=="/>
  </w:docVars>
  <w:rsids>
    <w:rsidRoot w:val="7C9E60F8"/>
    <w:rsid w:val="0DD074A7"/>
    <w:rsid w:val="138D6795"/>
    <w:rsid w:val="26DC725A"/>
    <w:rsid w:val="2B485B80"/>
    <w:rsid w:val="2FF44FF3"/>
    <w:rsid w:val="31D25540"/>
    <w:rsid w:val="36F2446D"/>
    <w:rsid w:val="3869547C"/>
    <w:rsid w:val="42291143"/>
    <w:rsid w:val="42356D09"/>
    <w:rsid w:val="43580E0E"/>
    <w:rsid w:val="4465299C"/>
    <w:rsid w:val="4A7B4A2D"/>
    <w:rsid w:val="4D381712"/>
    <w:rsid w:val="4E697B3F"/>
    <w:rsid w:val="4F560168"/>
    <w:rsid w:val="51B94BFE"/>
    <w:rsid w:val="5CEE6205"/>
    <w:rsid w:val="5E1F0EE3"/>
    <w:rsid w:val="76AF2E38"/>
    <w:rsid w:val="7C9E60F8"/>
    <w:rsid w:val="DAFFD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1372</Words>
  <Characters>1478</Characters>
  <Lines>0</Lines>
  <Paragraphs>0</Paragraphs>
  <TotalTime>1</TotalTime>
  <ScaleCrop>false</ScaleCrop>
  <LinksUpToDate>false</LinksUpToDate>
  <CharactersWithSpaces>1485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2025-09-11T21:56:00Z</dcterms:created>
  <dc:creator>阿寒</dc:creator>
  <cp:lastModifiedBy>lenovo</cp:lastModifiedBy>
  <dcterms:modified xsi:type="dcterms:W3CDTF">2025-09-12T09:38:29Z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0AAA0210C43C4B96AA25DF10BA8E969F_13</vt:lpwstr>
  </property>
</Properties>
</file>