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120" w:after="120"/>
        <w:ind w:right="-20"/>
        <w:jc w:val="center"/>
        <w:rPr>
          <w:rFonts w:ascii="Arial Unicode MS" w:eastAsia="Arial Unicode MS" w:cs="Arial Unicode MS"/>
          <w:b/>
          <w:spacing w:val="2"/>
          <w:w w:val="99"/>
          <w:sz w:val="52"/>
          <w:szCs w:val="52"/>
        </w:rPr>
      </w:pPr>
      <w:r>
        <w:rPr>
          <w:rFonts w:ascii="Arial Unicode MS" w:eastAsia="Arial Unicode MS" w:cs="Arial Unicode MS"/>
          <w:b/>
          <w:spacing w:val="2"/>
          <w:w w:val="99"/>
          <w:sz w:val="52"/>
          <w:szCs w:val="5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2009140</wp:posOffset>
            </wp:positionH>
            <wp:positionV relativeFrom="paragraph">
              <wp:posOffset>20320</wp:posOffset>
            </wp:positionV>
            <wp:extent cx="1596390" cy="1438275"/>
            <wp:effectExtent l="0" t="0" r="0" b="0"/>
            <wp:wrapTight wrapText="bothSides">
              <wp:wrapPolygon>
                <wp:start x="7475" y="0"/>
                <wp:lineTo x="2320" y="4577"/>
                <wp:lineTo x="1289" y="6008"/>
                <wp:lineTo x="0" y="8583"/>
                <wp:lineTo x="0" y="15163"/>
                <wp:lineTo x="1289" y="18310"/>
                <wp:lineTo x="1289" y="18882"/>
                <wp:lineTo x="5155" y="21457"/>
                <wp:lineTo x="5928" y="21457"/>
                <wp:lineTo x="11084" y="21457"/>
                <wp:lineTo x="11857" y="21457"/>
                <wp:lineTo x="15465" y="18882"/>
                <wp:lineTo x="15723" y="18310"/>
                <wp:lineTo x="17527" y="13732"/>
                <wp:lineTo x="21394" y="12016"/>
                <wp:lineTo x="21394" y="8869"/>
                <wp:lineTo x="14692" y="4577"/>
                <wp:lineTo x="9537" y="0"/>
                <wp:lineTo x="7475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39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spacing w:before="120" w:after="120"/>
        <w:ind w:right="-20"/>
        <w:jc w:val="center"/>
        <w:rPr>
          <w:rFonts w:ascii="Arial Unicode MS" w:eastAsia="Arial Unicode MS" w:cs="Arial Unicode MS"/>
          <w:b/>
          <w:spacing w:val="2"/>
          <w:w w:val="99"/>
          <w:sz w:val="52"/>
          <w:szCs w:val="52"/>
        </w:rPr>
      </w:pPr>
    </w:p>
    <w:p>
      <w:pPr>
        <w:autoSpaceDE w:val="0"/>
        <w:autoSpaceDN w:val="0"/>
        <w:spacing w:before="120" w:after="120"/>
        <w:ind w:right="-20"/>
        <w:jc w:val="center"/>
        <w:rPr>
          <w:rFonts w:hint="eastAsia" w:ascii="微软雅黑" w:hAnsi="微软雅黑" w:eastAsia="微软雅黑" w:cs="Arial Unicode MS"/>
          <w:b/>
          <w:spacing w:val="2"/>
          <w:w w:val="99"/>
          <w:sz w:val="52"/>
          <w:szCs w:val="52"/>
        </w:rPr>
      </w:pPr>
    </w:p>
    <w:p>
      <w:pPr>
        <w:jc w:val="center"/>
        <w:rPr>
          <w:rFonts w:hint="eastAsia" w:ascii="微软雅黑" w:hAnsi="微软雅黑" w:eastAsia="微软雅黑" w:cs="Arial Unicode MS"/>
          <w:spacing w:val="2"/>
          <w:w w:val="99"/>
          <w:sz w:val="52"/>
          <w:szCs w:val="52"/>
          <w:lang w:eastAsia="zh-CN"/>
        </w:rPr>
      </w:pPr>
      <w:r>
        <w:rPr>
          <w:rFonts w:hint="eastAsia" w:ascii="微软雅黑" w:hAnsi="微软雅黑" w:eastAsia="微软雅黑" w:cs="Arial Unicode MS"/>
          <w:spacing w:val="2"/>
          <w:w w:val="99"/>
          <w:sz w:val="52"/>
          <w:szCs w:val="52"/>
          <w:lang w:eastAsia="zh-CN"/>
        </w:rPr>
        <w:t>中海油能源发展股份有限公司</w:t>
      </w:r>
    </w:p>
    <w:p>
      <w:pPr>
        <w:jc w:val="center"/>
        <w:rPr>
          <w:rFonts w:hint="eastAsia" w:ascii="微软雅黑" w:hAnsi="微软雅黑" w:eastAsia="微软雅黑" w:cs="Arial Unicode MS"/>
          <w:b/>
          <w:spacing w:val="2"/>
          <w:w w:val="99"/>
          <w:sz w:val="52"/>
          <w:szCs w:val="52"/>
          <w:lang w:eastAsia="zh-CN"/>
        </w:rPr>
      </w:pPr>
    </w:p>
    <w:p>
      <w:pPr>
        <w:jc w:val="center"/>
        <w:rPr>
          <w:rFonts w:hint="default" w:ascii="微软雅黑" w:hAnsi="微软雅黑" w:eastAsia="微软雅黑" w:cs="Arial Unicode MS"/>
          <w:spacing w:val="2"/>
          <w:w w:val="99"/>
          <w:sz w:val="52"/>
          <w:szCs w:val="52"/>
          <w:u w:val="single"/>
          <w:lang w:val="en-US" w:eastAsia="zh-CN"/>
        </w:rPr>
      </w:pPr>
      <w:r>
        <w:rPr>
          <w:rFonts w:hint="eastAsia" w:ascii="微软雅黑" w:hAnsi="微软雅黑" w:eastAsia="微软雅黑" w:cs="Arial Unicode MS"/>
          <w:spacing w:val="2"/>
          <w:w w:val="99"/>
          <w:sz w:val="52"/>
          <w:szCs w:val="52"/>
          <w:u w:val="single"/>
          <w:lang w:eastAsia="zh-CN"/>
        </w:rPr>
        <w:t>系统工程GC250</w:t>
      </w:r>
      <w:r>
        <w:rPr>
          <w:rFonts w:hint="eastAsia" w:ascii="微软雅黑" w:hAnsi="微软雅黑" w:eastAsia="微软雅黑" w:cs="Arial Unicode MS"/>
          <w:spacing w:val="2"/>
          <w:w w:val="99"/>
          <w:sz w:val="52"/>
          <w:szCs w:val="52"/>
          <w:u w:val="single"/>
          <w:lang w:val="en-US" w:eastAsia="zh-CN"/>
        </w:rPr>
        <w:t>4GL</w:t>
      </w:r>
      <w:r>
        <w:rPr>
          <w:rFonts w:hint="eastAsia" w:ascii="微软雅黑" w:hAnsi="微软雅黑" w:eastAsia="微软雅黑" w:cs="Arial Unicode MS"/>
          <w:spacing w:val="2"/>
          <w:w w:val="99"/>
          <w:sz w:val="52"/>
          <w:szCs w:val="52"/>
          <w:u w:val="single"/>
          <w:lang w:eastAsia="zh-CN"/>
        </w:rPr>
        <w:t>项目</w:t>
      </w:r>
      <w:r>
        <w:rPr>
          <w:rFonts w:hint="eastAsia" w:ascii="微软雅黑" w:hAnsi="微软雅黑" w:eastAsia="微软雅黑" w:cs="Arial Unicode MS"/>
          <w:spacing w:val="2"/>
          <w:w w:val="99"/>
          <w:sz w:val="52"/>
          <w:szCs w:val="52"/>
          <w:u w:val="single"/>
          <w:lang w:val="en-US" w:eastAsia="zh-CN"/>
        </w:rPr>
        <w:t>通信电缆</w:t>
      </w:r>
    </w:p>
    <w:p>
      <w:pPr>
        <w:jc w:val="center"/>
        <w:rPr>
          <w:rFonts w:hint="eastAsia" w:ascii="微软雅黑" w:hAnsi="微软雅黑" w:eastAsia="微软雅黑" w:cs="Arial Unicode MS"/>
          <w:b/>
          <w:spacing w:val="2"/>
          <w:w w:val="99"/>
          <w:sz w:val="52"/>
          <w:szCs w:val="52"/>
          <w:lang w:eastAsia="zh-CN"/>
        </w:rPr>
      </w:pPr>
      <w:r>
        <w:rPr>
          <w:rFonts w:hint="eastAsia" w:ascii="微软雅黑" w:hAnsi="微软雅黑" w:eastAsia="微软雅黑" w:cs="Arial Unicode MS"/>
          <w:b/>
          <w:spacing w:val="2"/>
          <w:w w:val="99"/>
          <w:sz w:val="52"/>
          <w:szCs w:val="52"/>
          <w:lang w:eastAsia="zh-CN"/>
        </w:rPr>
        <w:t>采购技术要求书</w:t>
      </w:r>
    </w:p>
    <w:p>
      <w:pPr>
        <w:jc w:val="center"/>
        <w:rPr>
          <w:rFonts w:hint="eastAsia" w:ascii="微软雅黑" w:hAnsi="微软雅黑" w:eastAsia="微软雅黑" w:cs="Arial Unicode MS"/>
          <w:b/>
          <w:spacing w:val="2"/>
          <w:w w:val="99"/>
          <w:sz w:val="52"/>
          <w:szCs w:val="52"/>
          <w:lang w:eastAsia="zh-CN"/>
        </w:rPr>
      </w:pPr>
    </w:p>
    <w:p>
      <w:pPr>
        <w:pStyle w:val="4"/>
        <w:rPr>
          <w:rFonts w:hint="eastAsia" w:ascii="微软雅黑" w:hAnsi="微软雅黑" w:eastAsia="微软雅黑" w:cs="Arial Unicode MS"/>
          <w:b/>
          <w:w w:val="99"/>
          <w:sz w:val="44"/>
          <w:szCs w:val="44"/>
        </w:rPr>
      </w:pPr>
    </w:p>
    <w:p>
      <w:pPr>
        <w:autoSpaceDE w:val="0"/>
        <w:autoSpaceDN w:val="0"/>
        <w:spacing w:before="120" w:after="120" w:line="720" w:lineRule="auto"/>
        <w:ind w:right="-20"/>
        <w:rPr>
          <w:rFonts w:ascii="Arial Unicode MS" w:eastAsia="Arial Unicode MS" w:cs="Arial Unicode MS"/>
          <w:spacing w:val="2"/>
          <w:w w:val="99"/>
          <w:sz w:val="36"/>
          <w:szCs w:val="36"/>
          <w:lang w:eastAsia="zh-CN"/>
        </w:rPr>
      </w:pPr>
      <w:r>
        <w:rPr>
          <w:rFonts w:hint="eastAsia" w:ascii="Arial Unicode MS" w:eastAsia="Arial Unicode MS" w:cs="Arial Unicode MS"/>
          <w:spacing w:val="2"/>
          <w:w w:val="99"/>
          <w:sz w:val="36"/>
          <w:szCs w:val="36"/>
          <w:lang w:eastAsia="zh-CN"/>
        </w:rPr>
        <w:t xml:space="preserve">           编制：</w:t>
      </w:r>
      <w:r>
        <w:rPr>
          <w:rFonts w:hint="eastAsia" w:ascii="Arial Unicode MS" w:eastAsia="Arial Unicode MS" w:cs="Arial Unicode MS"/>
          <w:spacing w:val="2"/>
          <w:w w:val="99"/>
          <w:sz w:val="36"/>
          <w:szCs w:val="36"/>
          <w:u w:val="single"/>
          <w:lang w:eastAsia="zh-CN"/>
        </w:rPr>
        <w:t xml:space="preserve">                </w:t>
      </w:r>
    </w:p>
    <w:p>
      <w:pPr>
        <w:autoSpaceDE w:val="0"/>
        <w:autoSpaceDN w:val="0"/>
        <w:spacing w:before="120" w:after="120" w:line="720" w:lineRule="auto"/>
        <w:ind w:right="-20"/>
        <w:rPr>
          <w:rFonts w:ascii="Arial Unicode MS" w:eastAsia="Arial Unicode MS" w:cs="Arial Unicode MS"/>
          <w:spacing w:val="2"/>
          <w:w w:val="99"/>
          <w:sz w:val="36"/>
          <w:szCs w:val="36"/>
          <w:lang w:eastAsia="zh-CN"/>
        </w:rPr>
      </w:pPr>
      <w:r>
        <w:rPr>
          <w:rFonts w:hint="eastAsia" w:ascii="Arial Unicode MS" w:eastAsia="Arial Unicode MS" w:cs="Arial Unicode MS"/>
          <w:spacing w:val="2"/>
          <w:w w:val="99"/>
          <w:sz w:val="36"/>
          <w:szCs w:val="36"/>
          <w:lang w:eastAsia="zh-CN"/>
        </w:rPr>
        <w:t xml:space="preserve">           审核：</w:t>
      </w:r>
      <w:r>
        <w:rPr>
          <w:rFonts w:hint="eastAsia" w:ascii="Arial Unicode MS" w:eastAsia="Arial Unicode MS" w:cs="Arial Unicode MS"/>
          <w:spacing w:val="2"/>
          <w:w w:val="99"/>
          <w:sz w:val="36"/>
          <w:szCs w:val="36"/>
          <w:u w:val="single"/>
          <w:lang w:eastAsia="zh-CN"/>
        </w:rPr>
        <w:t xml:space="preserve">                </w:t>
      </w:r>
    </w:p>
    <w:p>
      <w:pPr>
        <w:autoSpaceDE w:val="0"/>
        <w:autoSpaceDN w:val="0"/>
        <w:spacing w:before="120" w:after="120" w:line="720" w:lineRule="auto"/>
        <w:ind w:right="-20"/>
        <w:rPr>
          <w:rFonts w:ascii="Arial Unicode MS" w:eastAsia="Arial Unicode MS" w:cs="Arial Unicode MS"/>
          <w:spacing w:val="2"/>
          <w:w w:val="99"/>
          <w:sz w:val="36"/>
          <w:szCs w:val="36"/>
          <w:lang w:eastAsia="zh-CN"/>
        </w:rPr>
      </w:pPr>
      <w:r>
        <w:rPr>
          <w:rFonts w:hint="eastAsia" w:ascii="Arial Unicode MS" w:eastAsia="Arial Unicode MS" w:cs="Arial Unicode MS"/>
          <w:spacing w:val="2"/>
          <w:w w:val="99"/>
          <w:sz w:val="36"/>
          <w:szCs w:val="36"/>
          <w:lang w:eastAsia="zh-CN"/>
        </w:rPr>
        <w:t xml:space="preserve">           批准：</w:t>
      </w:r>
      <w:r>
        <w:rPr>
          <w:rFonts w:hint="eastAsia" w:ascii="Arial Unicode MS" w:eastAsia="Arial Unicode MS" w:cs="Arial Unicode MS"/>
          <w:spacing w:val="2"/>
          <w:w w:val="99"/>
          <w:sz w:val="36"/>
          <w:szCs w:val="36"/>
          <w:u w:val="single"/>
          <w:lang w:eastAsia="zh-CN"/>
        </w:rPr>
        <w:t xml:space="preserve">                </w:t>
      </w:r>
      <w:r>
        <w:rPr>
          <w:rFonts w:hint="eastAsia" w:ascii="Arial Unicode MS" w:eastAsia="Arial Unicode MS" w:cs="Arial Unicode MS"/>
          <w:spacing w:val="2"/>
          <w:w w:val="99"/>
          <w:sz w:val="36"/>
          <w:szCs w:val="36"/>
          <w:lang w:eastAsia="zh-CN"/>
        </w:rPr>
        <w:t xml:space="preserve"> </w:t>
      </w:r>
    </w:p>
    <w:p>
      <w:pPr>
        <w:widowControl/>
        <w:rPr>
          <w:rFonts w:hint="eastAsia" w:ascii="微软雅黑" w:hAnsi="微软雅黑" w:eastAsia="微软雅黑"/>
          <w:sz w:val="12"/>
          <w:szCs w:val="12"/>
          <w:lang w:eastAsia="zh-CN"/>
        </w:rPr>
      </w:pPr>
      <w:r>
        <w:rPr>
          <w:b/>
          <w:sz w:val="32"/>
          <w:szCs w:val="32"/>
          <w:lang w:eastAsia="zh-CN"/>
        </w:rPr>
        <w:br w:type="page"/>
      </w:r>
    </w:p>
    <w:p>
      <w:pPr>
        <w:pStyle w:val="24"/>
        <w:spacing w:before="120" w:after="120"/>
        <w:outlineLvl w:val="0"/>
        <w:rPr>
          <w:rFonts w:hint="eastAsia" w:ascii="微软雅黑" w:hAnsi="微软雅黑" w:eastAsia="微软雅黑" w:cs="Times New Roman"/>
          <w:bCs/>
          <w:color w:val="auto"/>
          <w:sz w:val="32"/>
          <w:szCs w:val="32"/>
        </w:rPr>
      </w:pPr>
      <w:bookmarkStart w:id="0" w:name="_Toc13248927"/>
      <w:bookmarkStart w:id="1" w:name="_Toc13249324"/>
      <w:r>
        <w:rPr>
          <w:rFonts w:ascii="微软雅黑" w:hAnsi="微软雅黑" w:eastAsia="微软雅黑" w:cs="Times New Roman"/>
          <w:bCs/>
          <w:color w:val="auto"/>
          <w:sz w:val="32"/>
          <w:szCs w:val="32"/>
        </w:rPr>
        <w:t>一、项目概况及总体要求</w:t>
      </w:r>
      <w:bookmarkEnd w:id="0"/>
      <w:bookmarkEnd w:id="1"/>
    </w:p>
    <w:p>
      <w:pPr>
        <w:spacing w:before="2" w:line="100" w:lineRule="exact"/>
        <w:rPr>
          <w:rFonts w:hint="eastAsia" w:ascii="微软雅黑" w:hAnsi="微软雅黑" w:eastAsia="微软雅黑"/>
          <w:sz w:val="10"/>
          <w:szCs w:val="10"/>
          <w:lang w:eastAsia="zh-CN"/>
        </w:rPr>
      </w:pPr>
    </w:p>
    <w:p>
      <w:pPr>
        <w:pStyle w:val="7"/>
        <w:spacing w:line="480" w:lineRule="exact"/>
        <w:ind w:left="221" w:right="119" w:firstLine="420"/>
        <w:rPr>
          <w:rFonts w:hint="eastAsia"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  <w:lang w:val="en-US" w:eastAsia="zh-CN"/>
        </w:rPr>
        <w:t>GC2504GL项目新建一座海上平台</w:t>
      </w:r>
      <w:r>
        <w:rPr>
          <w:rFonts w:ascii="微软雅黑" w:hAnsi="微软雅黑" w:eastAsia="微软雅黑"/>
          <w:lang w:eastAsia="zh-CN"/>
        </w:rPr>
        <w:t>。</w:t>
      </w:r>
      <w:r>
        <w:rPr>
          <w:rFonts w:hint="eastAsia" w:ascii="微软雅黑" w:hAnsi="微软雅黑" w:eastAsia="微软雅黑"/>
          <w:lang w:eastAsia="zh-CN"/>
        </w:rPr>
        <w:t>本次采购为</w:t>
      </w:r>
      <w:r>
        <w:rPr>
          <w:rFonts w:hint="eastAsia" w:ascii="微软雅黑" w:hAnsi="微软雅黑" w:eastAsia="微软雅黑"/>
          <w:lang w:val="en-US" w:eastAsia="zh-CN"/>
        </w:rPr>
        <w:t>通信电缆</w:t>
      </w:r>
      <w:r>
        <w:rPr>
          <w:rFonts w:hint="eastAsia" w:ascii="微软雅黑" w:hAnsi="微软雅黑" w:eastAsia="微软雅黑"/>
          <w:lang w:eastAsia="zh-CN"/>
        </w:rPr>
        <w:t>，具体详见需求一览表。</w:t>
      </w:r>
    </w:p>
    <w:p>
      <w:pPr>
        <w:pStyle w:val="24"/>
        <w:numPr>
          <w:ilvl w:val="0"/>
          <w:numId w:val="1"/>
        </w:numPr>
        <w:spacing w:before="120" w:after="120"/>
        <w:outlineLvl w:val="0"/>
        <w:rPr>
          <w:rFonts w:hint="eastAsia" w:ascii="微软雅黑" w:hAnsi="微软雅黑" w:eastAsia="微软雅黑" w:cs="Times New Roman"/>
          <w:bCs/>
          <w:color w:val="auto"/>
          <w:sz w:val="32"/>
          <w:szCs w:val="32"/>
        </w:rPr>
      </w:pPr>
      <w:bookmarkStart w:id="2" w:name="_Toc13248928"/>
      <w:bookmarkStart w:id="3" w:name="_Toc13249325"/>
      <w:r>
        <w:rPr>
          <w:rFonts w:hint="eastAsia" w:ascii="微软雅黑" w:hAnsi="微软雅黑" w:eastAsia="微软雅黑" w:cs="微软雅黑"/>
          <w:sz w:val="18"/>
          <w:szCs w:val="18"/>
          <w:bdr w:val="single" w:color="76ABD3" w:sz="8" w:space="0"/>
          <w:lang w:bidi="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-2485390</wp:posOffset>
            </wp:positionH>
            <wp:positionV relativeFrom="paragraph">
              <wp:posOffset>349885</wp:posOffset>
            </wp:positionV>
            <wp:extent cx="76200" cy="231140"/>
            <wp:effectExtent l="0" t="0" r="0" b="0"/>
            <wp:wrapNone/>
            <wp:docPr id="5" name="Text_Box_4026_SpCnt_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ext_Box_4026_SpCnt_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Times New Roman"/>
          <w:bCs/>
          <w:color w:val="auto"/>
          <w:sz w:val="32"/>
          <w:szCs w:val="32"/>
        </w:rPr>
        <w:t>需求一览表</w:t>
      </w:r>
      <w:bookmarkEnd w:id="2"/>
      <w:bookmarkEnd w:id="3"/>
      <w:bookmarkStart w:id="8" w:name="_GoBack"/>
      <w:bookmarkEnd w:id="8"/>
    </w:p>
    <w:tbl>
      <w:tblPr>
        <w:tblStyle w:val="12"/>
        <w:tblpPr w:leftFromText="180" w:rightFromText="180" w:vertAnchor="text" w:horzAnchor="page" w:tblpX="1314" w:tblpY="505"/>
        <w:tblOverlap w:val="never"/>
        <w:tblW w:w="9136" w:type="dxa"/>
        <w:tblInd w:w="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1281"/>
        <w:gridCol w:w="1281"/>
        <w:gridCol w:w="1339"/>
        <w:gridCol w:w="1014"/>
        <w:gridCol w:w="1312"/>
        <w:gridCol w:w="1177"/>
        <w:gridCol w:w="1150"/>
      </w:tblGrid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82" w:type="dxa"/>
            <w:tcBorders>
              <w:tl2br w:val="nil"/>
              <w:tr2bl w:val="nil"/>
            </w:tcBorders>
            <w:shd w:val="clear" w:color="auto" w:fill="F7F7F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 w:bidi="ar"/>
              </w:rPr>
              <w:t>序号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shd w:val="clear" w:color="auto" w:fill="F7F7F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物料号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shd w:val="clear" w:color="auto" w:fill="F7F7F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物资名称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shd w:val="clear" w:color="auto" w:fill="F7F7F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规格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要求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F7F7F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数量及单位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F7F7F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交货期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F7F7F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交货地点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 w:color="auto" w:fill="F7F7F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物料组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5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84838144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超五类网络电缆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eastAsia="zh-CN" w:bidi="ar"/>
              </w:rPr>
              <w:t>详见“五.技术要求”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1000米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合同签订后45日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eastAsia="zh-CN" w:bidi="ar"/>
              </w:rPr>
              <w:t>天津塘沽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A150203</w:t>
            </w:r>
          </w:p>
        </w:tc>
      </w:tr>
    </w:tbl>
    <w:p>
      <w:pPr>
        <w:pStyle w:val="24"/>
        <w:spacing w:before="120" w:after="120"/>
        <w:outlineLvl w:val="0"/>
        <w:rPr>
          <w:rFonts w:hint="eastAsia" w:ascii="微软雅黑" w:hAnsi="微软雅黑" w:eastAsia="微软雅黑" w:cs="Times New Roman"/>
          <w:bCs/>
          <w:color w:val="auto"/>
          <w:sz w:val="32"/>
          <w:szCs w:val="32"/>
        </w:rPr>
      </w:pPr>
      <w:bookmarkStart w:id="4" w:name="_Toc13248929"/>
      <w:bookmarkStart w:id="5" w:name="_Toc13249326"/>
      <w:r>
        <w:rPr>
          <w:rFonts w:hint="eastAsia" w:ascii="微软雅黑" w:hAnsi="微软雅黑" w:eastAsia="微软雅黑" w:cs="Times New Roman"/>
          <w:bCs/>
          <w:color w:val="auto"/>
          <w:sz w:val="32"/>
          <w:szCs w:val="32"/>
        </w:rPr>
        <w:t>三</w:t>
      </w:r>
      <w:r>
        <w:rPr>
          <w:rFonts w:hint="eastAsia" w:ascii="微软雅黑" w:hAnsi="微软雅黑" w:eastAsia="微软雅黑" w:cstheme="minorBidi"/>
          <w:color w:val="auto"/>
          <w:sz w:val="21"/>
          <w:szCs w:val="21"/>
          <w:lang w:val="en-US" w:eastAsia="zh-CN" w:bidi="ar-SA"/>
        </w:rPr>
        <w:t>、</w:t>
      </w:r>
      <w:r>
        <w:rPr>
          <w:rFonts w:hint="eastAsia" w:ascii="微软雅黑" w:hAnsi="微软雅黑" w:eastAsia="微软雅黑" w:cs="Times New Roman"/>
          <w:bCs/>
          <w:color w:val="auto"/>
          <w:sz w:val="32"/>
          <w:szCs w:val="32"/>
        </w:rPr>
        <w:t>执行标准/规范</w:t>
      </w:r>
    </w:p>
    <w:p>
      <w:pPr>
        <w:widowControl/>
        <w:spacing w:line="360" w:lineRule="auto"/>
        <w:ind w:firstLine="420" w:firstLineChars="200"/>
        <w:textAlignment w:val="center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下列标准规范对于本文件的应用是必不可少的，本次采购主要引用的采购标准如下，当标准规范与技术文件相冲突时，应按照文件优先级执行：在寻源和合同的执行过程中，如果技术文件和各类标准等文件之间出现矛盾，卖方应在交货之前向买方提出澄清申请。文件的优先执行顺序由高到低为：</w:t>
      </w:r>
    </w:p>
    <w:p>
      <w:pPr>
        <w:widowControl/>
        <w:spacing w:line="360" w:lineRule="auto"/>
        <w:ind w:firstLine="420" w:firstLineChars="200"/>
        <w:textAlignment w:val="center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●中华人民共和国强制执行的国家法律、法规和标准</w:t>
      </w:r>
    </w:p>
    <w:p>
      <w:pPr>
        <w:widowControl/>
        <w:spacing w:line="360" w:lineRule="auto"/>
        <w:ind w:firstLine="420" w:firstLineChars="200"/>
        <w:textAlignment w:val="center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●中国海油集团公司强制执行的行业标准</w:t>
      </w:r>
    </w:p>
    <w:p>
      <w:pPr>
        <w:widowControl/>
        <w:spacing w:line="360" w:lineRule="auto"/>
        <w:ind w:firstLine="420" w:firstLineChars="200"/>
        <w:textAlignment w:val="center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●项目所在地强制执行标准</w:t>
      </w:r>
    </w:p>
    <w:p>
      <w:pPr>
        <w:widowControl/>
        <w:spacing w:line="360" w:lineRule="auto"/>
        <w:ind w:firstLine="420" w:firstLineChars="200"/>
        <w:textAlignment w:val="center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●本技术文件所附文件</w:t>
      </w:r>
    </w:p>
    <w:p>
      <w:pPr>
        <w:widowControl/>
        <w:spacing w:line="360" w:lineRule="auto"/>
        <w:ind w:firstLine="420" w:firstLineChars="200"/>
        <w:textAlignment w:val="center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●非强制执行的行业标准</w:t>
      </w:r>
    </w:p>
    <w:p>
      <w:pPr>
        <w:widowControl/>
        <w:spacing w:line="360" w:lineRule="auto"/>
        <w:ind w:firstLine="420" w:firstLineChars="200"/>
        <w:textAlignment w:val="center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●非强制执行的国家标准</w:t>
      </w:r>
    </w:p>
    <w:p>
      <w:pPr>
        <w:widowControl/>
        <w:spacing w:line="360" w:lineRule="auto"/>
        <w:ind w:firstLine="420" w:firstLineChars="200"/>
        <w:textAlignment w:val="center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●通用的国际标准</w:t>
      </w:r>
    </w:p>
    <w:p>
      <w:pPr>
        <w:widowControl/>
        <w:spacing w:line="360" w:lineRule="auto"/>
        <w:ind w:firstLine="420" w:firstLineChars="200"/>
        <w:textAlignment w:val="center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eastAsia="zh-CN"/>
        </w:rPr>
        <w:t>本项目执行标准/规范如下：</w:t>
      </w:r>
    </w:p>
    <w:p>
      <w:pPr>
        <w:keepNext w:val="0"/>
        <w:keepLines w:val="0"/>
        <w:widowControl/>
        <w:suppressLineNumbers w:val="0"/>
        <w:ind w:firstLine="420" w:firstLineChars="200"/>
        <w:jc w:val="left"/>
        <w:textAlignment w:val="center"/>
        <w:rPr>
          <w:rFonts w:hint="eastAsia" w:ascii="微软雅黑" w:hAnsi="微软雅黑" w:eastAsia="微软雅黑" w:cstheme="minorBidi"/>
          <w:color w:val="auto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theme="minorBidi"/>
          <w:color w:val="auto"/>
          <w:sz w:val="21"/>
          <w:szCs w:val="21"/>
          <w:lang w:val="en-US" w:eastAsia="zh-CN" w:bidi="ar-SA"/>
        </w:rPr>
        <w:t>GB/T 13029.3-2010《船用电缆 通信电缆和射频电缆的选择和敷设》；</w:t>
      </w:r>
    </w:p>
    <w:p>
      <w:pPr>
        <w:pStyle w:val="7"/>
        <w:spacing w:line="257" w:lineRule="auto"/>
        <w:ind w:left="220" w:right="122" w:firstLine="420"/>
        <w:rPr>
          <w:rFonts w:ascii="微软雅黑" w:hAnsi="微软雅黑" w:eastAsia="微软雅黑"/>
          <w:color w:val="auto"/>
          <w:lang w:eastAsia="zh-CN"/>
        </w:rPr>
      </w:pPr>
      <w:r>
        <w:rPr>
          <w:rFonts w:hint="eastAsia" w:ascii="微软雅黑" w:hAnsi="微软雅黑" w:eastAsia="微软雅黑" w:cstheme="minorBidi"/>
          <w:color w:val="auto"/>
          <w:sz w:val="21"/>
          <w:szCs w:val="21"/>
          <w:lang w:val="en-US" w:eastAsia="zh-CN" w:bidi="ar-SA"/>
        </w:rPr>
        <w:t>中标方在交货时，所有电缆都要满足国家标准、行业标准及船级社相关管理要求，包括但不限于以下证书：</w:t>
      </w:r>
      <w:r>
        <w:rPr>
          <w:rFonts w:hint="eastAsia" w:ascii="微软雅黑" w:hAnsi="微软雅黑" w:eastAsia="微软雅黑"/>
          <w:lang w:eastAsia="zh-CN"/>
        </w:rPr>
        <w:t>出厂检验检测报告</w:t>
      </w:r>
      <w:r>
        <w:rPr>
          <w:rFonts w:hint="eastAsia" w:ascii="微软雅黑" w:hAnsi="微软雅黑" w:eastAsia="微软雅黑" w:cstheme="minorBidi"/>
          <w:color w:val="auto"/>
          <w:sz w:val="21"/>
          <w:szCs w:val="21"/>
          <w:lang w:val="en-US" w:eastAsia="zh-CN" w:bidi="ar-SA"/>
        </w:rPr>
        <w:t>、第三方检测报告、产品合格证、</w:t>
      </w:r>
      <w:r>
        <w:rPr>
          <w:rFonts w:hint="eastAsia" w:ascii="微软雅黑" w:hAnsi="微软雅黑" w:eastAsia="微软雅黑"/>
          <w:lang w:eastAsia="zh-CN"/>
        </w:rPr>
        <w:t>第三方C</w:t>
      </w:r>
      <w:r>
        <w:rPr>
          <w:rFonts w:ascii="微软雅黑" w:hAnsi="微软雅黑" w:eastAsia="微软雅黑"/>
          <w:lang w:eastAsia="zh-CN"/>
        </w:rPr>
        <w:t>CS</w:t>
      </w:r>
      <w:r>
        <w:rPr>
          <w:rFonts w:hint="eastAsia" w:ascii="微软雅黑" w:hAnsi="微软雅黑" w:eastAsia="微软雅黑"/>
          <w:lang w:eastAsia="zh-CN"/>
        </w:rPr>
        <w:t>认证证书</w:t>
      </w:r>
      <w:r>
        <w:rPr>
          <w:rFonts w:hint="eastAsia" w:ascii="微软雅黑" w:hAnsi="微软雅黑" w:eastAsia="微软雅黑" w:cstheme="minorBidi"/>
          <w:color w:val="auto"/>
          <w:sz w:val="21"/>
          <w:szCs w:val="21"/>
          <w:lang w:val="en-US" w:eastAsia="zh-CN" w:bidi="ar-SA"/>
        </w:rPr>
        <w:t>等</w:t>
      </w:r>
      <w:r>
        <w:rPr>
          <w:rFonts w:hint="eastAsia" w:ascii="微软雅黑" w:hAnsi="微软雅黑" w:eastAsia="微软雅黑"/>
          <w:color w:val="auto"/>
          <w:lang w:eastAsia="zh-CN"/>
        </w:rPr>
        <w:t>。</w:t>
      </w:r>
    </w:p>
    <w:p>
      <w:pPr>
        <w:pStyle w:val="24"/>
        <w:spacing w:before="120" w:after="120"/>
        <w:outlineLvl w:val="0"/>
        <w:rPr>
          <w:rFonts w:hint="eastAsia" w:ascii="微软雅黑" w:hAnsi="微软雅黑" w:eastAsia="微软雅黑" w:cs="Times New Roman"/>
          <w:bCs/>
          <w:color w:val="auto"/>
          <w:sz w:val="32"/>
          <w:szCs w:val="32"/>
        </w:rPr>
      </w:pPr>
      <w:r>
        <w:rPr>
          <w:rFonts w:hint="eastAsia" w:ascii="微软雅黑" w:hAnsi="微软雅黑" w:eastAsia="微软雅黑" w:cs="Times New Roman"/>
          <w:bCs/>
          <w:color w:val="auto"/>
          <w:sz w:val="32"/>
          <w:szCs w:val="32"/>
        </w:rPr>
        <w:t>四、设计/使用条件</w:t>
      </w:r>
    </w:p>
    <w:p>
      <w:pPr>
        <w:pStyle w:val="7"/>
        <w:numPr>
          <w:ilvl w:val="0"/>
          <w:numId w:val="2"/>
        </w:numPr>
        <w:spacing w:line="480" w:lineRule="exact"/>
        <w:ind w:right="119" w:firstLine="420"/>
        <w:rPr>
          <w:rFonts w:hint="eastAsia"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  <w:lang w:eastAsia="zh-CN"/>
        </w:rPr>
        <w:t xml:space="preserve"> 设计要求：</w:t>
      </w:r>
    </w:p>
    <w:p>
      <w:pPr>
        <w:pStyle w:val="7"/>
        <w:spacing w:line="480" w:lineRule="exact"/>
        <w:ind w:right="119" w:firstLine="840" w:firstLineChars="400"/>
        <w:rPr>
          <w:rFonts w:hint="eastAsia"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  <w:lang w:eastAsia="zh-CN"/>
        </w:rPr>
        <w:t>在下列条件下应能可靠工作：</w:t>
      </w:r>
    </w:p>
    <w:p>
      <w:pPr>
        <w:pStyle w:val="7"/>
        <w:numPr>
          <w:ilvl w:val="0"/>
          <w:numId w:val="3"/>
        </w:numPr>
        <w:spacing w:line="480" w:lineRule="exact"/>
        <w:ind w:right="119" w:firstLineChars="0"/>
        <w:rPr>
          <w:rFonts w:hint="eastAsia"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  <w:lang w:eastAsia="zh-CN"/>
        </w:rPr>
        <w:t>高可靠性，满足7*24小时连续工作要求；</w:t>
      </w:r>
    </w:p>
    <w:p>
      <w:pPr>
        <w:pStyle w:val="7"/>
        <w:numPr>
          <w:ilvl w:val="0"/>
          <w:numId w:val="3"/>
        </w:numPr>
        <w:spacing w:line="480" w:lineRule="exact"/>
        <w:ind w:right="119" w:firstLineChars="0"/>
        <w:rPr>
          <w:rFonts w:hint="eastAsia"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  <w:lang w:eastAsia="zh-CN"/>
        </w:rPr>
        <w:t>满足海上平台防护及安全技术要求；</w:t>
      </w:r>
    </w:p>
    <w:p>
      <w:pPr>
        <w:pStyle w:val="7"/>
        <w:numPr>
          <w:ilvl w:val="0"/>
          <w:numId w:val="3"/>
        </w:numPr>
        <w:spacing w:line="480" w:lineRule="exact"/>
        <w:ind w:right="119" w:firstLineChars="0"/>
        <w:rPr>
          <w:rFonts w:hint="eastAsia"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  <w:lang w:eastAsia="zh-CN"/>
        </w:rPr>
        <w:t>环境条件：温度：-30℃～+60℃；湿度：10%—95%。</w:t>
      </w:r>
    </w:p>
    <w:p>
      <w:pPr>
        <w:pStyle w:val="7"/>
        <w:numPr>
          <w:ilvl w:val="0"/>
          <w:numId w:val="2"/>
        </w:numPr>
        <w:spacing w:line="480" w:lineRule="exact"/>
        <w:ind w:right="119" w:firstLine="420"/>
        <w:rPr>
          <w:rFonts w:hint="eastAsia"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  <w:lang w:eastAsia="zh-CN"/>
        </w:rPr>
        <w:t>使用地点：天津滨海新区临港海工建造场地、渤海区域海上石油平台。</w:t>
      </w:r>
    </w:p>
    <w:p>
      <w:pPr>
        <w:pStyle w:val="24"/>
        <w:numPr>
          <w:ilvl w:val="0"/>
          <w:numId w:val="4"/>
        </w:numPr>
        <w:spacing w:before="120" w:after="120"/>
        <w:outlineLvl w:val="0"/>
        <w:rPr>
          <w:rFonts w:hint="eastAsia" w:ascii="微软雅黑" w:hAnsi="微软雅黑" w:eastAsia="微软雅黑" w:cs="Times New Roman"/>
          <w:bCs/>
          <w:color w:val="auto"/>
          <w:sz w:val="32"/>
          <w:szCs w:val="32"/>
        </w:rPr>
      </w:pPr>
      <w:r>
        <w:rPr>
          <w:rFonts w:hint="eastAsia" w:ascii="微软雅黑" w:hAnsi="微软雅黑" w:eastAsia="微软雅黑" w:cs="Times New Roman"/>
          <w:bCs/>
          <w:color w:val="auto"/>
          <w:sz w:val="32"/>
          <w:szCs w:val="32"/>
        </w:rPr>
        <w:t>技术要求</w:t>
      </w:r>
    </w:p>
    <w:p>
      <w:pPr>
        <w:pStyle w:val="4"/>
        <w:numPr>
          <w:ilvl w:val="0"/>
          <w:numId w:val="5"/>
        </w:numPr>
        <w:spacing w:line="360" w:lineRule="auto"/>
        <w:rPr>
          <w:rFonts w:hint="eastAsia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  <w:lang w:val="en-US" w:eastAsia="zh-CN"/>
        </w:rPr>
        <w:t>超五类网络电缆</w:t>
      </w:r>
    </w:p>
    <w:p>
      <w:pPr>
        <w:spacing w:line="360" w:lineRule="auto"/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【本线缆部分引用QH／S 3054-2018(19222)-海洋石油平台仪表／通信电缆技术要求的选择】</w:t>
      </w:r>
    </w:p>
    <w:p>
      <w:pPr>
        <w:pStyle w:val="2"/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 xml:space="preserve">★ 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6.8.1 内护套材料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电缆内护套应采用挤出的生产工艺，材料应是低烟无卤聚烯烃。</w:t>
      </w:r>
    </w:p>
    <w:p>
      <w:pPr>
        <w:pStyle w:val="2"/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6.9 铠装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 xml:space="preserve">电缆铠装应为镀锌钢丝编织。编织钢丝的标称直径应符合 </w:t>
      </w:r>
      <w:r>
        <w:rPr>
          <w:rFonts w:hint="default" w:ascii="微软雅黑" w:hAnsi="微软雅黑" w:eastAsia="微软雅黑" w:cs="微软雅黑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 xml:space="preserve">IEC 60092-376 的规定。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微软雅黑" w:hAnsi="微软雅黑" w:eastAsia="微软雅黑" w:cs="微软雅黑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编织层的编织密度应满足 IEC 60092-350 的规定，编织覆盖率不低于 90%，计算方法应采用重量法。</w:t>
      </w:r>
    </w:p>
    <w:p>
      <w:pPr>
        <w:pStyle w:val="2"/>
        <w:rPr>
          <w:rFonts w:hint="default" w:ascii="微软雅黑" w:hAnsi="微软雅黑" w:eastAsia="微软雅黑" w:cs="微软雅黑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 xml:space="preserve">★ 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6.10.1 外护套材料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电缆外护套应采用挤出的生产工艺，材料应是热固性的低烟无卤聚烯烃材料</w:t>
      </w:r>
    </w:p>
    <w:p>
      <w:pPr>
        <w:spacing w:line="360" w:lineRule="auto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eastAsia="zh-CN"/>
        </w:rPr>
        <w:t>【下述补充要求为对上述标准中参数的补充优化】</w:t>
      </w:r>
    </w:p>
    <w:p>
      <w:pPr>
        <w:numPr>
          <w:ilvl w:val="0"/>
          <w:numId w:val="6"/>
        </w:numPr>
        <w:spacing w:line="360" w:lineRule="auto"/>
        <w:ind w:left="420" w:leftChars="0" w:hanging="420" w:firstLineChars="0"/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描述：HOFR，SWA ，STP CAT 5E。</w:t>
      </w:r>
    </w:p>
    <w:p>
      <w:pPr>
        <w:numPr>
          <w:ilvl w:val="0"/>
          <w:numId w:val="6"/>
        </w:numPr>
        <w:spacing w:line="360" w:lineRule="auto"/>
        <w:ind w:left="420" w:leftChars="0" w:hanging="420" w:firstLineChars="0"/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电压等级：250V。</w:t>
      </w:r>
    </w:p>
    <w:p>
      <w:pPr>
        <w:numPr>
          <w:ilvl w:val="0"/>
          <w:numId w:val="6"/>
        </w:numPr>
        <w:spacing w:line="360" w:lineRule="auto"/>
        <w:ind w:left="420" w:leftChars="0" w:hanging="420" w:firstLineChars="0"/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弯曲半径：6D。</w:t>
      </w:r>
    </w:p>
    <w:p>
      <w:pPr>
        <w:numPr>
          <w:ilvl w:val="0"/>
          <w:numId w:val="6"/>
        </w:numPr>
        <w:spacing w:line="360" w:lineRule="auto"/>
        <w:ind w:left="420" w:leftChars="0" w:hanging="420" w:firstLineChars="0"/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执行标准：IEC60332-3C。</w:t>
      </w:r>
    </w:p>
    <w:p>
      <w:pPr>
        <w:numPr>
          <w:ilvl w:val="0"/>
          <w:numId w:val="6"/>
        </w:numPr>
        <w:spacing w:line="360" w:lineRule="auto"/>
        <w:ind w:left="420" w:leftChars="0" w:hanging="420" w:firstLineChars="0"/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阻燃性能：IEC60332-3。</w:t>
      </w:r>
    </w:p>
    <w:p>
      <w:pPr>
        <w:numPr>
          <w:ilvl w:val="0"/>
          <w:numId w:val="6"/>
        </w:numPr>
        <w:spacing w:line="360" w:lineRule="auto"/>
        <w:ind w:left="420" w:leftChars="0" w:hanging="420" w:firstLineChars="0"/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烟密度：IEC61034。</w:t>
      </w:r>
    </w:p>
    <w:p>
      <w:pPr>
        <w:numPr>
          <w:ilvl w:val="0"/>
          <w:numId w:val="6"/>
        </w:numPr>
        <w:spacing w:line="360" w:lineRule="auto"/>
        <w:ind w:left="420" w:leftChars="0" w:hanging="420" w:firstLineChars="0"/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卤含量：IEC60754-1,2。</w:t>
      </w:r>
    </w:p>
    <w:p>
      <w:pPr>
        <w:numPr>
          <w:ilvl w:val="0"/>
          <w:numId w:val="6"/>
        </w:numPr>
        <w:spacing w:line="360" w:lineRule="auto"/>
        <w:ind w:left="420" w:leftChars="0" w:hanging="420" w:firstLineChars="0"/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导体最高连续工作温度：85℃。</w:t>
      </w:r>
    </w:p>
    <w:p>
      <w:pPr>
        <w:numPr>
          <w:ilvl w:val="0"/>
          <w:numId w:val="6"/>
        </w:numPr>
        <w:spacing w:line="360" w:lineRule="auto"/>
        <w:ind w:left="420" w:leftChars="0" w:hanging="420" w:firstLineChars="0"/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导体：铜丝。</w:t>
      </w:r>
    </w:p>
    <w:p>
      <w:pPr>
        <w:numPr>
          <w:ilvl w:val="0"/>
          <w:numId w:val="6"/>
        </w:numPr>
        <w:spacing w:line="360" w:lineRule="auto"/>
        <w:ind w:left="420" w:leftChars="0" w:hanging="420" w:firstLineChars="0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外护套颜色：黑色。</w:t>
      </w:r>
    </w:p>
    <w:bookmarkEnd w:id="4"/>
    <w:bookmarkEnd w:id="5"/>
    <w:p>
      <w:pPr>
        <w:pStyle w:val="24"/>
        <w:spacing w:before="120" w:after="120"/>
        <w:outlineLvl w:val="0"/>
        <w:rPr>
          <w:rFonts w:ascii="微软雅黑" w:hAnsi="微软雅黑" w:eastAsia="微软雅黑" w:cs="Times New Roman"/>
          <w:bCs/>
          <w:color w:val="auto"/>
          <w:sz w:val="32"/>
          <w:szCs w:val="32"/>
        </w:rPr>
      </w:pPr>
      <w:r>
        <w:rPr>
          <w:rFonts w:hint="eastAsia" w:ascii="微软雅黑" w:hAnsi="微软雅黑" w:eastAsia="微软雅黑" w:cs="Times New Roman"/>
          <w:bCs/>
          <w:color w:val="auto"/>
          <w:sz w:val="32"/>
          <w:szCs w:val="32"/>
        </w:rPr>
        <w:t>六、检测和试验</w:t>
      </w:r>
    </w:p>
    <w:p>
      <w:pPr>
        <w:pStyle w:val="7"/>
        <w:numPr>
          <w:ilvl w:val="0"/>
          <w:numId w:val="7"/>
        </w:numPr>
        <w:tabs>
          <w:tab w:val="clear" w:pos="420"/>
        </w:tabs>
        <w:spacing w:line="257" w:lineRule="auto"/>
        <w:ind w:right="122" w:firstLineChars="0"/>
        <w:rPr>
          <w:rFonts w:ascii="微软雅黑" w:hAnsi="微软雅黑" w:eastAsia="微软雅黑"/>
          <w:color w:val="auto"/>
          <w:lang w:eastAsia="zh-CN"/>
        </w:rPr>
      </w:pPr>
      <w:r>
        <w:rPr>
          <w:rFonts w:hint="eastAsia" w:ascii="微软雅黑" w:hAnsi="微软雅黑" w:eastAsia="微软雅黑"/>
          <w:color w:val="auto"/>
          <w:lang w:val="en-US" w:eastAsia="zh-CN"/>
        </w:rPr>
        <w:t>卖</w:t>
      </w:r>
      <w:r>
        <w:rPr>
          <w:rFonts w:hint="eastAsia" w:ascii="微软雅黑" w:hAnsi="微软雅黑" w:eastAsia="微软雅黑"/>
          <w:color w:val="auto"/>
          <w:lang w:eastAsia="zh-CN"/>
        </w:rPr>
        <w:t>方提供的产品符合国家相关技术标准，</w:t>
      </w:r>
      <w:r>
        <w:rPr>
          <w:rFonts w:hint="eastAsia" w:ascii="微软雅黑" w:hAnsi="微软雅黑" w:eastAsia="微软雅黑"/>
          <w:color w:val="auto"/>
          <w:lang w:val="en-US" w:eastAsia="zh-CN"/>
        </w:rPr>
        <w:t>电缆</w:t>
      </w:r>
      <w:r>
        <w:rPr>
          <w:rFonts w:hint="eastAsia" w:ascii="微软雅黑" w:hAnsi="微软雅黑" w:eastAsia="微软雅黑"/>
          <w:color w:val="auto"/>
          <w:lang w:eastAsia="zh-CN"/>
        </w:rPr>
        <w:t>是全新的、未使用过的合格产品， 完全符合本技术规范约定的质量、规格和性能要求；</w:t>
      </w:r>
      <w:r>
        <w:rPr>
          <w:rFonts w:hint="eastAsia" w:ascii="微软雅黑" w:hAnsi="微软雅黑" w:eastAsia="微软雅黑"/>
          <w:lang w:eastAsia="zh-CN"/>
        </w:rPr>
        <w:t>电缆屏蔽网覆盖达到90%以上。</w:t>
      </w:r>
    </w:p>
    <w:p>
      <w:pPr>
        <w:pStyle w:val="7"/>
        <w:numPr>
          <w:ilvl w:val="0"/>
          <w:numId w:val="7"/>
        </w:numPr>
        <w:tabs>
          <w:tab w:val="clear" w:pos="420"/>
        </w:tabs>
        <w:spacing w:line="257" w:lineRule="auto"/>
        <w:ind w:right="122" w:firstLineChars="0"/>
        <w:rPr>
          <w:rFonts w:ascii="微软雅黑" w:hAnsi="微软雅黑" w:eastAsia="微软雅黑"/>
          <w:color w:val="auto"/>
          <w:lang w:eastAsia="zh-CN"/>
        </w:rPr>
      </w:pPr>
      <w:r>
        <w:rPr>
          <w:rFonts w:hint="eastAsia" w:ascii="微软雅黑" w:hAnsi="微软雅黑" w:eastAsia="微软雅黑"/>
          <w:color w:val="auto"/>
          <w:lang w:val="en-US" w:eastAsia="zh-CN"/>
        </w:rPr>
        <w:t>卖</w:t>
      </w:r>
      <w:r>
        <w:rPr>
          <w:rFonts w:hint="eastAsia" w:ascii="微软雅黑" w:hAnsi="微软雅黑" w:eastAsia="微软雅黑"/>
          <w:color w:val="auto"/>
          <w:lang w:eastAsia="zh-CN"/>
        </w:rPr>
        <w:t>方在交货时，提供</w:t>
      </w:r>
      <w:r>
        <w:rPr>
          <w:rFonts w:hint="eastAsia" w:ascii="微软雅黑" w:hAnsi="微软雅黑" w:eastAsia="微软雅黑"/>
          <w:lang w:eastAsia="zh-CN"/>
        </w:rPr>
        <w:t>出厂检验检测报告</w:t>
      </w:r>
      <w:r>
        <w:rPr>
          <w:rFonts w:hint="eastAsia" w:ascii="微软雅黑" w:hAnsi="微软雅黑" w:eastAsia="微软雅黑" w:cstheme="minorBidi"/>
          <w:color w:val="auto"/>
          <w:sz w:val="21"/>
          <w:szCs w:val="21"/>
          <w:lang w:val="en-US" w:eastAsia="zh-CN" w:bidi="ar-SA"/>
        </w:rPr>
        <w:t>、第三方检测报告、产品合格证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、船级社（ABS,DNV,CCS，BV）之一出具的海上设施类产品检验证书等质量证明文件</w:t>
      </w:r>
      <w:r>
        <w:rPr>
          <w:rFonts w:hint="eastAsia" w:ascii="微软雅黑" w:hAnsi="微软雅黑" w:eastAsia="微软雅黑"/>
          <w:color w:val="auto"/>
          <w:lang w:eastAsia="zh-CN"/>
        </w:rPr>
        <w:t>。</w:t>
      </w:r>
    </w:p>
    <w:p>
      <w:pPr>
        <w:pStyle w:val="24"/>
        <w:spacing w:before="120" w:after="120"/>
        <w:outlineLvl w:val="0"/>
        <w:rPr>
          <w:rFonts w:ascii="微软雅黑" w:hAnsi="微软雅黑" w:eastAsia="微软雅黑" w:cs="Times New Roman"/>
          <w:bCs/>
          <w:color w:val="auto"/>
          <w:sz w:val="32"/>
          <w:szCs w:val="32"/>
        </w:rPr>
      </w:pPr>
      <w:r>
        <w:rPr>
          <w:rFonts w:hint="eastAsia" w:ascii="微软雅黑" w:hAnsi="微软雅黑" w:eastAsia="微软雅黑" w:cs="Times New Roman"/>
          <w:bCs/>
          <w:color w:val="auto"/>
          <w:sz w:val="32"/>
          <w:szCs w:val="32"/>
        </w:rPr>
        <w:t>七、标识、包装、运输和存储</w:t>
      </w:r>
    </w:p>
    <w:p>
      <w:pPr>
        <w:pStyle w:val="7"/>
        <w:numPr>
          <w:ilvl w:val="0"/>
          <w:numId w:val="8"/>
        </w:numPr>
        <w:tabs>
          <w:tab w:val="clear" w:pos="420"/>
        </w:tabs>
        <w:spacing w:line="257" w:lineRule="auto"/>
        <w:ind w:right="122" w:firstLineChars="0"/>
        <w:rPr>
          <w:rFonts w:ascii="微软雅黑" w:hAnsi="微软雅黑" w:eastAsia="微软雅黑"/>
          <w:color w:val="auto"/>
          <w:lang w:eastAsia="zh-CN"/>
        </w:rPr>
      </w:pPr>
      <w:r>
        <w:rPr>
          <w:rFonts w:hint="eastAsia" w:ascii="微软雅黑" w:hAnsi="微软雅黑" w:eastAsia="微软雅黑"/>
          <w:spacing w:val="0"/>
          <w:sz w:val="21"/>
          <w:szCs w:val="21"/>
          <w:lang w:val="en-US" w:eastAsia="zh-CN"/>
        </w:rPr>
        <w:t>卖方</w:t>
      </w:r>
      <w:r>
        <w:rPr>
          <w:rFonts w:hint="eastAsia" w:ascii="微软雅黑" w:hAnsi="微软雅黑" w:eastAsia="微软雅黑"/>
          <w:spacing w:val="0"/>
          <w:sz w:val="21"/>
          <w:szCs w:val="21"/>
        </w:rPr>
        <w:t>须根据</w:t>
      </w:r>
      <w:r>
        <w:rPr>
          <w:rFonts w:hint="eastAsia" w:ascii="微软雅黑" w:hAnsi="微软雅黑" w:eastAsia="微软雅黑"/>
          <w:spacing w:val="0"/>
          <w:sz w:val="21"/>
          <w:szCs w:val="21"/>
          <w:lang w:val="en-US" w:eastAsia="zh-CN"/>
        </w:rPr>
        <w:t>项目组</w:t>
      </w:r>
      <w:r>
        <w:rPr>
          <w:rFonts w:hint="eastAsia" w:ascii="微软雅黑" w:hAnsi="微软雅黑" w:eastAsia="微软雅黑"/>
          <w:spacing w:val="0"/>
          <w:sz w:val="21"/>
          <w:szCs w:val="21"/>
        </w:rPr>
        <w:t>提供的配盘长度进行配盘，每盘电缆上应按照</w:t>
      </w:r>
      <w:r>
        <w:rPr>
          <w:rFonts w:hint="eastAsia" w:ascii="微软雅黑" w:hAnsi="微软雅黑" w:eastAsia="微软雅黑"/>
          <w:spacing w:val="0"/>
          <w:sz w:val="21"/>
          <w:szCs w:val="21"/>
          <w:lang w:val="en-US" w:eastAsia="zh-CN"/>
        </w:rPr>
        <w:t>项目组</w:t>
      </w:r>
      <w:r>
        <w:rPr>
          <w:rFonts w:hint="eastAsia" w:ascii="微软雅黑" w:hAnsi="微软雅黑" w:eastAsia="微软雅黑"/>
          <w:spacing w:val="0"/>
          <w:sz w:val="21"/>
          <w:szCs w:val="21"/>
        </w:rPr>
        <w:t>提供的盘号进行标注，盘号，平台号、电缆型号应清晰可见，不可褪色</w:t>
      </w:r>
      <w:r>
        <w:rPr>
          <w:rFonts w:hint="eastAsia" w:ascii="微软雅黑" w:hAnsi="微软雅黑" w:eastAsia="微软雅黑"/>
          <w:color w:val="auto"/>
          <w:lang w:eastAsia="zh-CN"/>
        </w:rPr>
        <w:t>；</w:t>
      </w:r>
    </w:p>
    <w:p>
      <w:pPr>
        <w:pStyle w:val="7"/>
        <w:numPr>
          <w:ilvl w:val="0"/>
          <w:numId w:val="8"/>
        </w:numPr>
        <w:tabs>
          <w:tab w:val="clear" w:pos="420"/>
        </w:tabs>
        <w:spacing w:line="257" w:lineRule="auto"/>
        <w:ind w:right="122" w:firstLineChars="0"/>
        <w:rPr>
          <w:rFonts w:ascii="微软雅黑" w:hAnsi="微软雅黑" w:eastAsia="微软雅黑"/>
          <w:color w:val="auto"/>
          <w:lang w:eastAsia="zh-CN"/>
        </w:rPr>
      </w:pPr>
      <w:r>
        <w:rPr>
          <w:rFonts w:hint="eastAsia" w:ascii="微软雅黑" w:hAnsi="微软雅黑" w:eastAsia="微软雅黑"/>
          <w:spacing w:val="0"/>
          <w:sz w:val="21"/>
          <w:szCs w:val="21"/>
        </w:rPr>
        <w:t>电缆盘上标明电缆的放线方向，光缆每芯颜色必须不一样</w:t>
      </w:r>
      <w:r>
        <w:rPr>
          <w:rFonts w:hint="eastAsia" w:ascii="微软雅黑" w:hAnsi="微软雅黑" w:eastAsia="微软雅黑"/>
          <w:color w:val="auto"/>
          <w:lang w:eastAsia="zh-CN"/>
        </w:rPr>
        <w:t>；</w:t>
      </w:r>
    </w:p>
    <w:p>
      <w:pPr>
        <w:pStyle w:val="7"/>
        <w:numPr>
          <w:ilvl w:val="0"/>
          <w:numId w:val="8"/>
        </w:numPr>
        <w:tabs>
          <w:tab w:val="clear" w:pos="420"/>
        </w:tabs>
        <w:spacing w:line="257" w:lineRule="auto"/>
        <w:ind w:right="122" w:firstLineChars="0"/>
        <w:rPr>
          <w:rFonts w:hint="eastAsia" w:ascii="微软雅黑" w:hAnsi="微软雅黑" w:eastAsia="微软雅黑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/>
          <w:spacing w:val="0"/>
          <w:sz w:val="21"/>
          <w:szCs w:val="21"/>
        </w:rPr>
        <w:t>每盘只装一根电缆，电缆应卷绕整齐，两端头用热收缩帽封紧</w:t>
      </w:r>
      <w:r>
        <w:rPr>
          <w:rFonts w:hint="eastAsia" w:ascii="微软雅黑" w:hAnsi="微软雅黑" w:eastAsia="微软雅黑"/>
          <w:spacing w:val="0"/>
          <w:sz w:val="21"/>
          <w:szCs w:val="21"/>
          <w:lang w:eastAsia="zh-CN"/>
        </w:rPr>
        <w:t>；</w:t>
      </w:r>
    </w:p>
    <w:p>
      <w:pPr>
        <w:pStyle w:val="7"/>
        <w:numPr>
          <w:ilvl w:val="0"/>
          <w:numId w:val="8"/>
        </w:numPr>
        <w:tabs>
          <w:tab w:val="clear" w:pos="420"/>
        </w:tabs>
        <w:spacing w:line="257" w:lineRule="auto"/>
        <w:ind w:right="122" w:firstLineChars="0"/>
        <w:rPr>
          <w:rFonts w:hint="eastAsia" w:ascii="微软雅黑" w:hAnsi="微软雅黑" w:eastAsia="微软雅黑"/>
          <w:spacing w:val="0"/>
          <w:sz w:val="21"/>
          <w:szCs w:val="21"/>
        </w:rPr>
      </w:pPr>
      <w:r>
        <w:rPr>
          <w:rFonts w:hint="eastAsia" w:ascii="微软雅黑" w:hAnsi="微软雅黑" w:eastAsia="微软雅黑"/>
          <w:spacing w:val="0"/>
          <w:sz w:val="21"/>
          <w:szCs w:val="21"/>
        </w:rPr>
        <w:t>每盘电缆须配有合格证，将合格证原件统一交与项目组人员，电缆盘上张贴合格证复印件</w:t>
      </w:r>
      <w:r>
        <w:rPr>
          <w:rFonts w:hint="eastAsia" w:ascii="微软雅黑" w:hAnsi="微软雅黑" w:eastAsia="微软雅黑"/>
          <w:spacing w:val="0"/>
          <w:sz w:val="21"/>
          <w:szCs w:val="21"/>
          <w:lang w:eastAsia="zh-CN"/>
        </w:rPr>
        <w:t>；</w:t>
      </w:r>
    </w:p>
    <w:p>
      <w:pPr>
        <w:pStyle w:val="7"/>
        <w:numPr>
          <w:ilvl w:val="0"/>
          <w:numId w:val="8"/>
        </w:numPr>
        <w:tabs>
          <w:tab w:val="clear" w:pos="420"/>
        </w:tabs>
        <w:spacing w:line="257" w:lineRule="auto"/>
        <w:ind w:right="122" w:firstLineChars="0"/>
        <w:rPr>
          <w:rFonts w:hint="eastAsia" w:ascii="微软雅黑" w:hAnsi="微软雅黑" w:eastAsia="微软雅黑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/>
          <w:color w:val="auto"/>
          <w:spacing w:val="0"/>
          <w:sz w:val="21"/>
          <w:szCs w:val="21"/>
        </w:rPr>
        <w:t>合格证上应标明</w:t>
      </w:r>
      <w:r>
        <w:rPr>
          <w:rFonts w:hint="eastAsia" w:ascii="微软雅黑" w:hAnsi="微软雅黑" w:eastAsia="微软雅黑"/>
          <w:color w:val="auto"/>
          <w:spacing w:val="0"/>
          <w:sz w:val="21"/>
          <w:szCs w:val="21"/>
          <w:lang w:eastAsia="zh-CN"/>
        </w:rPr>
        <w:t>：</w:t>
      </w:r>
    </w:p>
    <w:p>
      <w:pPr>
        <w:pStyle w:val="4"/>
        <w:rPr>
          <w:rFonts w:ascii="微软雅黑" w:hAnsi="微软雅黑" w:eastAsia="微软雅黑"/>
          <w:spacing w:val="0"/>
          <w:sz w:val="21"/>
          <w:szCs w:val="21"/>
        </w:rPr>
      </w:pPr>
      <w:r>
        <w:rPr>
          <w:rFonts w:ascii="微软雅黑" w:hAnsi="微软雅黑" w:eastAsia="微软雅黑"/>
          <w:spacing w:val="0"/>
          <w:sz w:val="21"/>
          <w:szCs w:val="21"/>
        </w:rPr>
        <w:t xml:space="preserve">         a</w:t>
      </w:r>
      <w:r>
        <w:rPr>
          <w:rFonts w:hint="eastAsia" w:ascii="微软雅黑" w:hAnsi="微软雅黑" w:eastAsia="微软雅黑"/>
          <w:spacing w:val="0"/>
          <w:sz w:val="21"/>
          <w:szCs w:val="21"/>
        </w:rPr>
        <w:t>．制造厂名；</w:t>
      </w:r>
    </w:p>
    <w:p>
      <w:pPr>
        <w:pStyle w:val="4"/>
        <w:rPr>
          <w:rFonts w:ascii="微软雅黑" w:hAnsi="微软雅黑" w:eastAsia="微软雅黑"/>
          <w:spacing w:val="0"/>
          <w:sz w:val="21"/>
          <w:szCs w:val="21"/>
        </w:rPr>
      </w:pPr>
      <w:r>
        <w:rPr>
          <w:rFonts w:ascii="微软雅黑" w:hAnsi="微软雅黑" w:eastAsia="微软雅黑"/>
          <w:spacing w:val="0"/>
          <w:sz w:val="21"/>
          <w:szCs w:val="21"/>
        </w:rPr>
        <w:t xml:space="preserve">         b</w:t>
      </w:r>
      <w:r>
        <w:rPr>
          <w:rFonts w:hint="eastAsia" w:ascii="微软雅黑" w:hAnsi="微软雅黑" w:eastAsia="微软雅黑"/>
          <w:spacing w:val="0"/>
          <w:sz w:val="21"/>
          <w:szCs w:val="21"/>
        </w:rPr>
        <w:t>．电缆型号、规格及标准编号；</w:t>
      </w:r>
    </w:p>
    <w:p>
      <w:pPr>
        <w:pStyle w:val="4"/>
        <w:rPr>
          <w:rFonts w:ascii="微软雅黑" w:hAnsi="微软雅黑" w:eastAsia="微软雅黑"/>
          <w:spacing w:val="0"/>
          <w:sz w:val="21"/>
          <w:szCs w:val="21"/>
        </w:rPr>
      </w:pPr>
      <w:r>
        <w:rPr>
          <w:rFonts w:ascii="微软雅黑" w:hAnsi="微软雅黑" w:eastAsia="微软雅黑"/>
          <w:spacing w:val="0"/>
          <w:sz w:val="21"/>
          <w:szCs w:val="21"/>
        </w:rPr>
        <w:t xml:space="preserve">         c</w:t>
      </w:r>
      <w:r>
        <w:rPr>
          <w:rFonts w:hint="eastAsia" w:ascii="微软雅黑" w:hAnsi="微软雅黑" w:eastAsia="微软雅黑"/>
          <w:spacing w:val="0"/>
          <w:sz w:val="21"/>
          <w:szCs w:val="21"/>
        </w:rPr>
        <w:t>．长度</w:t>
      </w:r>
      <w:r>
        <w:rPr>
          <w:rFonts w:hint="eastAsia" w:ascii="微软雅黑" w:hAnsi="微软雅黑" w:eastAsia="微软雅黑"/>
          <w:spacing w:val="0"/>
          <w:sz w:val="21"/>
          <w:szCs w:val="21"/>
          <w:lang w:val="en-US" w:eastAsia="zh-CN"/>
        </w:rPr>
        <w:t>:</w:t>
      </w:r>
      <w:r>
        <w:rPr>
          <w:rFonts w:ascii="微软雅黑" w:hAnsi="微软雅黑" w:eastAsia="微软雅黑"/>
          <w:spacing w:val="0"/>
          <w:sz w:val="21"/>
          <w:szCs w:val="21"/>
        </w:rPr>
        <w:t>m</w:t>
      </w:r>
      <w:r>
        <w:rPr>
          <w:rFonts w:hint="eastAsia" w:ascii="微软雅黑" w:hAnsi="微软雅黑" w:eastAsia="微软雅黑"/>
          <w:spacing w:val="0"/>
          <w:sz w:val="21"/>
          <w:szCs w:val="21"/>
        </w:rPr>
        <w:t>；</w:t>
      </w:r>
    </w:p>
    <w:p>
      <w:pPr>
        <w:pStyle w:val="4"/>
        <w:rPr>
          <w:rFonts w:ascii="微软雅黑" w:hAnsi="微软雅黑" w:eastAsia="微软雅黑"/>
          <w:spacing w:val="0"/>
          <w:sz w:val="21"/>
          <w:szCs w:val="21"/>
        </w:rPr>
      </w:pPr>
      <w:r>
        <w:rPr>
          <w:rFonts w:ascii="微软雅黑" w:hAnsi="微软雅黑" w:eastAsia="微软雅黑"/>
          <w:spacing w:val="0"/>
          <w:sz w:val="21"/>
          <w:szCs w:val="21"/>
        </w:rPr>
        <w:t xml:space="preserve">         d</w:t>
      </w:r>
      <w:r>
        <w:rPr>
          <w:rFonts w:hint="eastAsia" w:ascii="微软雅黑" w:hAnsi="微软雅黑" w:eastAsia="微软雅黑"/>
          <w:spacing w:val="0"/>
          <w:sz w:val="21"/>
          <w:szCs w:val="21"/>
        </w:rPr>
        <w:t>．净重、毛重</w:t>
      </w:r>
      <w:r>
        <w:rPr>
          <w:rFonts w:hint="eastAsia" w:ascii="微软雅黑" w:hAnsi="微软雅黑" w:eastAsia="微软雅黑"/>
          <w:spacing w:val="0"/>
          <w:sz w:val="21"/>
          <w:szCs w:val="21"/>
          <w:lang w:val="en-US" w:eastAsia="zh-CN"/>
        </w:rPr>
        <w:t>:</w:t>
      </w:r>
      <w:r>
        <w:rPr>
          <w:rFonts w:ascii="微软雅黑" w:hAnsi="微软雅黑" w:eastAsia="微软雅黑"/>
          <w:spacing w:val="0"/>
          <w:sz w:val="21"/>
          <w:szCs w:val="21"/>
        </w:rPr>
        <w:t>kg</w:t>
      </w:r>
      <w:r>
        <w:rPr>
          <w:rFonts w:hint="eastAsia" w:ascii="微软雅黑" w:hAnsi="微软雅黑" w:eastAsia="微软雅黑"/>
          <w:spacing w:val="0"/>
          <w:sz w:val="21"/>
          <w:szCs w:val="21"/>
        </w:rPr>
        <w:t>；</w:t>
      </w:r>
    </w:p>
    <w:p>
      <w:pPr>
        <w:pStyle w:val="4"/>
        <w:rPr>
          <w:rFonts w:ascii="微软雅黑" w:hAnsi="微软雅黑" w:eastAsia="微软雅黑"/>
          <w:spacing w:val="0"/>
          <w:sz w:val="21"/>
          <w:szCs w:val="21"/>
        </w:rPr>
      </w:pPr>
      <w:r>
        <w:rPr>
          <w:rFonts w:ascii="微软雅黑" w:hAnsi="微软雅黑" w:eastAsia="微软雅黑"/>
          <w:spacing w:val="0"/>
          <w:sz w:val="21"/>
          <w:szCs w:val="21"/>
        </w:rPr>
        <w:t xml:space="preserve">         e</w:t>
      </w:r>
      <w:r>
        <w:rPr>
          <w:rFonts w:hint="eastAsia" w:ascii="微软雅黑" w:hAnsi="微软雅黑" w:eastAsia="微软雅黑"/>
          <w:spacing w:val="0"/>
          <w:sz w:val="21"/>
          <w:szCs w:val="21"/>
        </w:rPr>
        <w:t>．出厂编号；</w:t>
      </w:r>
    </w:p>
    <w:p>
      <w:pPr>
        <w:pStyle w:val="4"/>
        <w:rPr>
          <w:rFonts w:hint="eastAsia" w:ascii="微软雅黑" w:hAnsi="微软雅黑" w:eastAsia="微软雅黑"/>
          <w:spacing w:val="0"/>
          <w:sz w:val="21"/>
          <w:szCs w:val="21"/>
        </w:rPr>
      </w:pPr>
      <w:r>
        <w:rPr>
          <w:rFonts w:ascii="微软雅黑" w:hAnsi="微软雅黑" w:eastAsia="微软雅黑"/>
          <w:spacing w:val="0"/>
          <w:sz w:val="21"/>
          <w:szCs w:val="21"/>
        </w:rPr>
        <w:t xml:space="preserve">         f</w:t>
      </w:r>
      <w:r>
        <w:rPr>
          <w:rFonts w:hint="eastAsia" w:ascii="微软雅黑" w:hAnsi="微软雅黑" w:eastAsia="微软雅黑"/>
          <w:spacing w:val="0"/>
          <w:sz w:val="21"/>
          <w:szCs w:val="21"/>
        </w:rPr>
        <w:t>．制造日期；</w:t>
      </w:r>
    </w:p>
    <w:p>
      <w:pPr>
        <w:pStyle w:val="7"/>
        <w:numPr>
          <w:ilvl w:val="0"/>
          <w:numId w:val="8"/>
        </w:numPr>
        <w:tabs>
          <w:tab w:val="clear" w:pos="420"/>
        </w:tabs>
        <w:spacing w:line="257" w:lineRule="auto"/>
        <w:ind w:right="122" w:firstLineChars="0"/>
        <w:rPr>
          <w:rFonts w:ascii="微软雅黑" w:hAnsi="微软雅黑" w:eastAsia="微软雅黑"/>
          <w:color w:val="auto"/>
          <w:lang w:eastAsia="zh-CN"/>
        </w:rPr>
      </w:pPr>
      <w:r>
        <w:rPr>
          <w:rFonts w:hint="eastAsia" w:ascii="微软雅黑" w:hAnsi="微软雅黑" w:eastAsia="微软雅黑"/>
          <w:color w:val="auto"/>
          <w:lang w:val="en-US" w:eastAsia="zh-CN"/>
        </w:rPr>
        <w:t>卖</w:t>
      </w:r>
      <w:r>
        <w:rPr>
          <w:rFonts w:hint="eastAsia" w:ascii="微软雅黑" w:hAnsi="微软雅黑" w:eastAsia="微软雅黑"/>
          <w:color w:val="auto"/>
          <w:lang w:eastAsia="zh-CN"/>
        </w:rPr>
        <w:t>方需在</w:t>
      </w:r>
      <w:r>
        <w:rPr>
          <w:rFonts w:hint="eastAsia" w:ascii="微软雅黑" w:hAnsi="微软雅黑" w:eastAsia="微软雅黑"/>
          <w:color w:val="auto"/>
          <w:lang w:val="en-US" w:eastAsia="zh-CN"/>
        </w:rPr>
        <w:t>收到买方供货书面通知</w:t>
      </w:r>
      <w:r>
        <w:rPr>
          <w:rFonts w:hint="eastAsia" w:ascii="微软雅黑" w:hAnsi="微软雅黑" w:eastAsia="微软雅黑"/>
          <w:color w:val="auto"/>
          <w:lang w:eastAsia="zh-CN"/>
        </w:rPr>
        <w:t>后</w:t>
      </w:r>
      <w:r>
        <w:rPr>
          <w:rFonts w:hint="eastAsia" w:ascii="微软雅黑" w:hAnsi="微软雅黑" w:eastAsia="微软雅黑"/>
          <w:color w:val="auto"/>
          <w:lang w:val="en-US" w:eastAsia="zh-CN"/>
        </w:rPr>
        <w:t>30</w:t>
      </w:r>
      <w:r>
        <w:rPr>
          <w:rFonts w:hint="eastAsia" w:ascii="微软雅黑" w:hAnsi="微软雅黑" w:eastAsia="微软雅黑"/>
          <w:color w:val="auto"/>
          <w:lang w:eastAsia="zh-CN"/>
        </w:rPr>
        <w:t>天内将所供</w:t>
      </w:r>
      <w:r>
        <w:rPr>
          <w:rFonts w:hint="eastAsia" w:ascii="微软雅黑" w:hAnsi="微软雅黑" w:eastAsia="微软雅黑"/>
          <w:color w:val="auto"/>
          <w:lang w:val="en-US" w:eastAsia="zh-CN"/>
        </w:rPr>
        <w:t>电缆</w:t>
      </w:r>
      <w:r>
        <w:rPr>
          <w:rFonts w:hint="eastAsia" w:ascii="微软雅黑" w:hAnsi="微软雅黑" w:eastAsia="微软雅黑"/>
          <w:color w:val="auto"/>
          <w:lang w:eastAsia="zh-CN"/>
        </w:rPr>
        <w:t>送至</w:t>
      </w:r>
      <w:r>
        <w:rPr>
          <w:rFonts w:hint="eastAsia" w:ascii="微软雅黑" w:hAnsi="微软雅黑" w:eastAsia="微软雅黑"/>
          <w:color w:val="auto"/>
          <w:lang w:val="en-US" w:eastAsia="zh-CN"/>
        </w:rPr>
        <w:t>买</w:t>
      </w:r>
      <w:r>
        <w:rPr>
          <w:rFonts w:hint="eastAsia" w:ascii="微软雅黑" w:hAnsi="微软雅黑" w:eastAsia="微软雅黑"/>
          <w:color w:val="auto"/>
          <w:lang w:eastAsia="zh-CN"/>
        </w:rPr>
        <w:t>方指定现场。（</w:t>
      </w:r>
      <w:r>
        <w:rPr>
          <w:rFonts w:hint="eastAsia" w:ascii="微软雅黑" w:hAnsi="微软雅黑" w:eastAsia="微软雅黑"/>
          <w:color w:val="auto"/>
          <w:lang w:val="en-US" w:eastAsia="zh-CN"/>
        </w:rPr>
        <w:t>卖</w:t>
      </w:r>
      <w:r>
        <w:rPr>
          <w:rFonts w:hint="eastAsia" w:ascii="微软雅黑" w:hAnsi="微软雅黑" w:eastAsia="微软雅黑"/>
          <w:color w:val="auto"/>
          <w:lang w:eastAsia="zh-CN"/>
        </w:rPr>
        <w:t>方在供货前需及时与</w:t>
      </w:r>
      <w:r>
        <w:rPr>
          <w:rFonts w:hint="eastAsia" w:ascii="微软雅黑" w:hAnsi="微软雅黑" w:eastAsia="微软雅黑"/>
          <w:color w:val="auto"/>
          <w:lang w:val="en-US" w:eastAsia="zh-CN"/>
        </w:rPr>
        <w:t>买</w:t>
      </w:r>
      <w:r>
        <w:rPr>
          <w:rFonts w:hint="eastAsia" w:ascii="微软雅黑" w:hAnsi="微软雅黑" w:eastAsia="微软雅黑"/>
          <w:color w:val="auto"/>
          <w:lang w:eastAsia="zh-CN"/>
        </w:rPr>
        <w:t>方负责人联系，确定具体发货时间及收货地点）</w:t>
      </w:r>
    </w:p>
    <w:p>
      <w:pPr>
        <w:pStyle w:val="7"/>
        <w:numPr>
          <w:ilvl w:val="0"/>
          <w:numId w:val="8"/>
        </w:numPr>
        <w:tabs>
          <w:tab w:val="clear" w:pos="420"/>
        </w:tabs>
        <w:spacing w:line="257" w:lineRule="auto"/>
        <w:ind w:right="122" w:firstLineChars="0"/>
        <w:rPr>
          <w:rFonts w:ascii="微软雅黑" w:hAnsi="微软雅黑" w:eastAsia="微软雅黑"/>
          <w:color w:val="auto"/>
          <w:lang w:eastAsia="zh-CN"/>
        </w:rPr>
      </w:pPr>
      <w:r>
        <w:rPr>
          <w:rFonts w:hint="eastAsia" w:ascii="微软雅黑" w:hAnsi="微软雅黑" w:eastAsia="微软雅黑"/>
          <w:color w:val="auto"/>
          <w:lang w:eastAsia="zh-CN"/>
        </w:rPr>
        <w:t>运送车辆需配备倒车语音播报送货要求：发货前需与</w:t>
      </w:r>
      <w:r>
        <w:rPr>
          <w:rFonts w:hint="eastAsia" w:ascii="微软雅黑" w:hAnsi="微软雅黑" w:eastAsia="微软雅黑"/>
          <w:color w:val="auto"/>
          <w:lang w:val="en-US" w:eastAsia="zh-CN"/>
        </w:rPr>
        <w:t>买方</w:t>
      </w:r>
      <w:r>
        <w:rPr>
          <w:rFonts w:hint="eastAsia" w:ascii="微软雅黑" w:hAnsi="微软雅黑" w:eastAsia="微软雅黑"/>
          <w:color w:val="auto"/>
          <w:lang w:eastAsia="zh-CN"/>
        </w:rPr>
        <w:t>接收人沟通具体发货时间，按照</w:t>
      </w:r>
      <w:r>
        <w:rPr>
          <w:rFonts w:hint="eastAsia" w:ascii="微软雅黑" w:hAnsi="微软雅黑" w:eastAsia="微软雅黑"/>
          <w:color w:val="auto"/>
          <w:lang w:val="en-US" w:eastAsia="zh-CN"/>
        </w:rPr>
        <w:t>买方</w:t>
      </w:r>
      <w:r>
        <w:rPr>
          <w:rFonts w:hint="eastAsia" w:ascii="微软雅黑" w:hAnsi="微软雅黑" w:eastAsia="微软雅黑"/>
          <w:color w:val="auto"/>
          <w:lang w:eastAsia="zh-CN"/>
        </w:rPr>
        <w:t>接收人通知为准；电缆滚筒装车时需采用竖装模式，严禁横向叠装；</w:t>
      </w:r>
    </w:p>
    <w:p>
      <w:pPr>
        <w:pStyle w:val="7"/>
        <w:numPr>
          <w:ilvl w:val="0"/>
          <w:numId w:val="8"/>
        </w:numPr>
        <w:tabs>
          <w:tab w:val="clear" w:pos="420"/>
        </w:tabs>
        <w:spacing w:line="257" w:lineRule="auto"/>
        <w:ind w:right="122" w:firstLineChars="0"/>
        <w:rPr>
          <w:rFonts w:ascii="微软雅黑" w:hAnsi="微软雅黑" w:eastAsia="微软雅黑"/>
          <w:color w:val="auto"/>
          <w:sz w:val="20"/>
          <w:szCs w:val="20"/>
          <w:lang w:eastAsia="zh-CN"/>
        </w:rPr>
      </w:pPr>
      <w:r>
        <w:rPr>
          <w:rFonts w:hint="eastAsia" w:ascii="微软雅黑" w:hAnsi="微软雅黑" w:eastAsia="微软雅黑"/>
          <w:color w:val="auto"/>
          <w:lang w:eastAsia="zh-CN"/>
        </w:rPr>
        <w:t>车辆要求：车辆进入场地需配备安全防护用品、倒车喇叭</w:t>
      </w:r>
      <w:r>
        <w:rPr>
          <w:rFonts w:hint="eastAsia" w:ascii="微软雅黑" w:hAnsi="微软雅黑" w:eastAsia="微软雅黑"/>
          <w:color w:val="auto"/>
          <w:sz w:val="20"/>
          <w:szCs w:val="20"/>
          <w:lang w:eastAsia="zh-CN"/>
        </w:rPr>
        <w:t>；</w:t>
      </w:r>
    </w:p>
    <w:p>
      <w:pPr>
        <w:pStyle w:val="7"/>
        <w:numPr>
          <w:ilvl w:val="0"/>
          <w:numId w:val="8"/>
        </w:numPr>
        <w:tabs>
          <w:tab w:val="clear" w:pos="420"/>
        </w:tabs>
        <w:spacing w:line="257" w:lineRule="auto"/>
        <w:ind w:right="122" w:firstLineChars="0"/>
        <w:rPr>
          <w:rFonts w:hint="eastAsia" w:ascii="微软雅黑" w:hAnsi="微软雅黑" w:eastAsia="微软雅黑"/>
          <w:color w:val="auto"/>
          <w:lang w:eastAsia="zh-CN"/>
        </w:rPr>
      </w:pPr>
      <w:r>
        <w:rPr>
          <w:rFonts w:hint="eastAsia"/>
          <w:lang w:val="en-US" w:eastAsia="zh-CN"/>
        </w:rPr>
        <w:t>卖方需承诺供货时提供的</w:t>
      </w:r>
      <w:r>
        <w:rPr>
          <w:rFonts w:hint="eastAsia" w:ascii="微软雅黑" w:hAnsi="微软雅黑" w:eastAsia="微软雅黑"/>
          <w:color w:val="auto"/>
          <w:lang w:eastAsia="zh-CN"/>
        </w:rPr>
        <w:t>所有电缆外护套打印标识须至少包括下述内容</w:t>
      </w:r>
      <w:r>
        <w:rPr>
          <w:rFonts w:hint="eastAsia" w:ascii="微软雅黑" w:hAnsi="微软雅黑" w:eastAsia="微软雅黑"/>
          <w:color w:val="auto"/>
          <w:lang w:val="en-US" w:eastAsia="zh-CN"/>
        </w:rPr>
        <w:t>：</w:t>
      </w:r>
    </w:p>
    <w:p>
      <w:pPr>
        <w:numPr>
          <w:ilvl w:val="0"/>
          <w:numId w:val="6"/>
        </w:numPr>
        <w:spacing w:line="360" w:lineRule="auto"/>
        <w:ind w:left="880" w:leftChars="300" w:hanging="220" w:hangingChars="110"/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0"/>
          <w:szCs w:val="20"/>
          <w:u w:val="none"/>
          <w:lang w:val="en-US" w:eastAsia="zh-CN" w:bidi="ar"/>
        </w:rPr>
        <w:t>制造商名称。</w:t>
      </w:r>
    </w:p>
    <w:p>
      <w:pPr>
        <w:numPr>
          <w:ilvl w:val="0"/>
          <w:numId w:val="6"/>
        </w:numPr>
        <w:spacing w:line="360" w:lineRule="auto"/>
        <w:ind w:left="880" w:leftChars="300" w:hanging="220" w:hangingChars="110"/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0"/>
          <w:szCs w:val="20"/>
          <w:u w:val="none"/>
          <w:lang w:val="en-US" w:eastAsia="zh-CN" w:bidi="ar"/>
        </w:rPr>
        <w:t>电缆型号及规格。</w:t>
      </w:r>
    </w:p>
    <w:p>
      <w:pPr>
        <w:numPr>
          <w:ilvl w:val="0"/>
          <w:numId w:val="6"/>
        </w:numPr>
        <w:spacing w:line="360" w:lineRule="auto"/>
        <w:ind w:left="880" w:leftChars="300" w:hanging="220" w:hangingChars="110"/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0"/>
          <w:szCs w:val="20"/>
          <w:u w:val="none"/>
          <w:lang w:val="en-US" w:eastAsia="zh-CN" w:bidi="ar"/>
        </w:rPr>
        <w:t>耐压等级。</w:t>
      </w:r>
    </w:p>
    <w:p>
      <w:pPr>
        <w:numPr>
          <w:ilvl w:val="0"/>
          <w:numId w:val="6"/>
        </w:numPr>
        <w:spacing w:line="360" w:lineRule="auto"/>
        <w:ind w:left="880" w:leftChars="300" w:hanging="220" w:hangingChars="110"/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0"/>
          <w:szCs w:val="20"/>
          <w:u w:val="none"/>
          <w:lang w:val="en-US" w:eastAsia="zh-CN" w:bidi="ar"/>
        </w:rPr>
        <w:t>燃烧性能。</w:t>
      </w:r>
    </w:p>
    <w:p>
      <w:pPr>
        <w:numPr>
          <w:ilvl w:val="0"/>
          <w:numId w:val="6"/>
        </w:numPr>
        <w:spacing w:line="360" w:lineRule="auto"/>
        <w:ind w:left="880" w:leftChars="300" w:hanging="220" w:hangingChars="110"/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0"/>
          <w:szCs w:val="20"/>
          <w:u w:val="none"/>
          <w:lang w:val="en-US" w:eastAsia="zh-CN" w:bidi="ar"/>
        </w:rPr>
        <w:t>长度标记。</w:t>
      </w:r>
    </w:p>
    <w:p>
      <w:pPr>
        <w:numPr>
          <w:ilvl w:val="0"/>
          <w:numId w:val="6"/>
        </w:numPr>
        <w:spacing w:line="360" w:lineRule="auto"/>
        <w:ind w:left="880" w:leftChars="300" w:hanging="220" w:hangingChars="110"/>
        <w:rPr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0"/>
          <w:szCs w:val="20"/>
          <w:u w:val="none"/>
          <w:lang w:val="en-US" w:eastAsia="zh-CN" w:bidi="ar"/>
        </w:rPr>
        <w:t>电缆表面印字符合GB 6995的要求，任意连续标志的末端与下一连续标志的使端间距不大于500mm。</w:t>
      </w:r>
    </w:p>
    <w:p>
      <w:pPr>
        <w:pStyle w:val="24"/>
        <w:numPr>
          <w:ilvl w:val="0"/>
          <w:numId w:val="9"/>
        </w:numPr>
        <w:spacing w:before="120" w:after="120"/>
        <w:outlineLvl w:val="0"/>
        <w:rPr>
          <w:rFonts w:ascii="微软雅黑" w:hAnsi="微软雅黑" w:eastAsia="微软雅黑" w:cs="Times New Roman"/>
          <w:bCs/>
          <w:color w:val="auto"/>
          <w:sz w:val="32"/>
          <w:szCs w:val="32"/>
        </w:rPr>
      </w:pPr>
      <w:r>
        <w:rPr>
          <w:rFonts w:hint="eastAsia" w:ascii="微软雅黑" w:hAnsi="微软雅黑" w:eastAsia="微软雅黑" w:cs="Times New Roman"/>
          <w:bCs/>
          <w:color w:val="auto"/>
          <w:sz w:val="32"/>
          <w:szCs w:val="32"/>
        </w:rPr>
        <w:t>技术文件</w:t>
      </w:r>
    </w:p>
    <w:p>
      <w:pPr>
        <w:pStyle w:val="4"/>
        <w:numPr>
          <w:ilvl w:val="0"/>
          <w:numId w:val="10"/>
        </w:numP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投标文件中应附所选用电缆的详细结构图, 投标文件中标明所选用电缆的型号、规格、电压等级、外径等相关参数。</w:t>
      </w:r>
    </w:p>
    <w:p>
      <w:pPr>
        <w:numPr>
          <w:ilvl w:val="0"/>
          <w:numId w:val="10"/>
        </w:numPr>
        <w:ind w:left="845" w:leftChars="0" w:hanging="425" w:firstLineChars="0"/>
        <w:rPr>
          <w:rFonts w:hint="default"/>
          <w:color w:val="auto"/>
          <w:lang w:val="en-US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★卖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方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在应答时</w:t>
      </w:r>
      <w:r>
        <w:rPr>
          <w:rFonts w:hint="eastAsia" w:ascii="微软雅黑" w:hAnsi="微软雅黑" w:eastAsia="微软雅黑" w:cs="微软雅黑"/>
          <w:color w:val="auto"/>
          <w:spacing w:val="0"/>
          <w:sz w:val="21"/>
          <w:szCs w:val="21"/>
          <w:highlight w:val="none"/>
        </w:rPr>
        <w:t>需提供</w:t>
      </w:r>
      <w:r>
        <w:rPr>
          <w:rFonts w:hint="eastAsia" w:ascii="微软雅黑" w:hAnsi="微软雅黑" w:eastAsia="微软雅黑" w:cs="微软雅黑"/>
          <w:color w:val="auto"/>
          <w:spacing w:val="0"/>
          <w:sz w:val="21"/>
          <w:szCs w:val="21"/>
          <w:highlight w:val="none"/>
          <w:lang w:val="en-US" w:eastAsia="zh-CN"/>
        </w:rPr>
        <w:t>所供电缆</w:t>
      </w:r>
      <w:r>
        <w:rPr>
          <w:rFonts w:hint="eastAsia" w:ascii="微软雅黑" w:hAnsi="微软雅黑" w:eastAsia="微软雅黑"/>
          <w:color w:val="auto"/>
          <w:sz w:val="21"/>
          <w:szCs w:val="21"/>
          <w:highlight w:val="none"/>
          <w:lang w:eastAsia="zh-CN"/>
        </w:rPr>
        <w:t>产品合格证、出厂检测报告、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第三方检测报告、船级社（ABS,DNV,CCS，BV）之一出具的海上设施类产品检验证书等质量证明文件。</w:t>
      </w:r>
    </w:p>
    <w:p>
      <w:pPr>
        <w:pStyle w:val="24"/>
        <w:spacing w:before="120" w:after="120"/>
        <w:outlineLvl w:val="0"/>
        <w:rPr>
          <w:rFonts w:ascii="微软雅黑" w:hAnsi="微软雅黑" w:eastAsia="微软雅黑" w:cs="Times New Roman"/>
          <w:bCs/>
          <w:color w:val="auto"/>
          <w:sz w:val="32"/>
          <w:szCs w:val="32"/>
        </w:rPr>
      </w:pPr>
      <w:r>
        <w:rPr>
          <w:rFonts w:hint="eastAsia" w:ascii="微软雅黑" w:hAnsi="微软雅黑" w:eastAsia="微软雅黑" w:cs="Times New Roman"/>
          <w:bCs/>
          <w:color w:val="auto"/>
          <w:sz w:val="32"/>
          <w:szCs w:val="32"/>
        </w:rPr>
        <w:t>九、工作进度、监造和现场验收</w:t>
      </w:r>
    </w:p>
    <w:p>
      <w:pPr>
        <w:pStyle w:val="7"/>
        <w:numPr>
          <w:ilvl w:val="0"/>
          <w:numId w:val="11"/>
        </w:numPr>
        <w:spacing w:line="257" w:lineRule="auto"/>
        <w:ind w:right="122" w:firstLineChars="0"/>
        <w:rPr>
          <w:rFonts w:ascii="微软雅黑" w:hAnsi="微软雅黑" w:eastAsia="微软雅黑"/>
          <w:color w:val="auto"/>
          <w:lang w:eastAsia="zh-CN"/>
        </w:rPr>
      </w:pPr>
      <w:r>
        <w:rPr>
          <w:rFonts w:hint="eastAsia" w:ascii="微软雅黑" w:hAnsi="微软雅黑" w:eastAsia="微软雅黑"/>
          <w:color w:val="auto"/>
          <w:lang w:eastAsia="zh-CN"/>
        </w:rPr>
        <w:t>到货后若验收不合格，无条件退货；</w:t>
      </w:r>
    </w:p>
    <w:p>
      <w:pPr>
        <w:pStyle w:val="7"/>
        <w:numPr>
          <w:ilvl w:val="0"/>
          <w:numId w:val="11"/>
        </w:numPr>
        <w:spacing w:line="257" w:lineRule="auto"/>
        <w:ind w:right="122" w:firstLineChars="0"/>
        <w:rPr>
          <w:rFonts w:ascii="微软雅黑" w:hAnsi="微软雅黑" w:eastAsia="微软雅黑"/>
          <w:color w:val="auto"/>
          <w:lang w:eastAsia="zh-CN"/>
        </w:rPr>
      </w:pPr>
      <w:r>
        <w:rPr>
          <w:rFonts w:hint="eastAsia" w:ascii="微软雅黑" w:hAnsi="微软雅黑" w:eastAsia="微软雅黑"/>
          <w:color w:val="auto"/>
          <w:lang w:eastAsia="zh-CN"/>
        </w:rPr>
        <w:t>交货日期：卖方暂定在【合同签订后</w:t>
      </w:r>
      <w:r>
        <w:rPr>
          <w:rFonts w:hint="eastAsia" w:ascii="微软雅黑" w:hAnsi="微软雅黑" w:eastAsia="微软雅黑"/>
          <w:color w:val="auto"/>
          <w:lang w:val="en-US" w:eastAsia="zh-CN"/>
        </w:rPr>
        <w:t>45</w:t>
      </w:r>
      <w:r>
        <w:rPr>
          <w:rFonts w:hint="eastAsia" w:ascii="微软雅黑" w:hAnsi="微软雅黑" w:eastAsia="微软雅黑"/>
          <w:color w:val="auto"/>
          <w:lang w:eastAsia="zh-CN"/>
        </w:rPr>
        <w:t>日】内完成货物的交付，但卖方应在发货前【3】日以书面方式通知买方相关发货事宜，待买方确认后方可发货。如卖方未取得买方同意自行发货，买方有权拒收该批货物，随之所发生的相关费用由卖方承担；</w:t>
      </w:r>
    </w:p>
    <w:p>
      <w:pPr>
        <w:pStyle w:val="7"/>
        <w:numPr>
          <w:ilvl w:val="0"/>
          <w:numId w:val="11"/>
        </w:numPr>
        <w:spacing w:line="257" w:lineRule="auto"/>
        <w:ind w:right="122" w:firstLineChars="0"/>
        <w:jc w:val="left"/>
        <w:rPr>
          <w:rFonts w:hint="eastAsia"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  <w:lang w:eastAsia="zh-CN"/>
        </w:rPr>
        <w:t xml:space="preserve">货物接收人：郭亮，25807137，18649081221，guoliang7@cnooc.com.cn </w:t>
      </w:r>
    </w:p>
    <w:p>
      <w:pPr>
        <w:pStyle w:val="7"/>
        <w:numPr>
          <w:ilvl w:val="255"/>
          <w:numId w:val="0"/>
        </w:numPr>
        <w:spacing w:before="120" w:after="120" w:line="480" w:lineRule="exact"/>
        <w:ind w:left="420" w:right="119" w:firstLine="420" w:firstLineChars="200"/>
        <w:jc w:val="left"/>
        <w:outlineLvl w:val="0"/>
        <w:rPr>
          <w:rFonts w:hint="eastAsia" w:ascii="微软雅黑" w:hAnsi="微软雅黑" w:eastAsia="微软雅黑"/>
          <w:color w:val="auto"/>
          <w:lang w:eastAsia="zh-CN"/>
        </w:rPr>
      </w:pPr>
      <w:r>
        <w:rPr>
          <w:rFonts w:hint="eastAsia" w:ascii="微软雅黑" w:hAnsi="微软雅黑" w:eastAsia="微软雅黑"/>
          <w:lang w:eastAsia="zh-CN"/>
        </w:rPr>
        <w:t>需求联系人：刘鑫，02225807130，13512278152，liuxin3@cnooc.com.cn。</w:t>
      </w:r>
    </w:p>
    <w:p>
      <w:pPr>
        <w:numPr>
          <w:ilvl w:val="0"/>
          <w:numId w:val="11"/>
        </w:numPr>
        <w:ind w:left="845" w:leftChars="0" w:hanging="425" w:firstLineChars="0"/>
        <w:rPr>
          <w:rFonts w:hint="default"/>
          <w:lang w:val="en-US" w:eastAsia="zh-CN"/>
        </w:rPr>
      </w:pPr>
      <w:r>
        <w:rPr>
          <w:rFonts w:hint="eastAsia" w:ascii="微软雅黑" w:hAnsi="微软雅黑" w:eastAsia="微软雅黑"/>
          <w:color w:val="auto"/>
          <w:lang w:val="en-US" w:eastAsia="zh-CN"/>
        </w:rPr>
        <w:t>到货地点：</w:t>
      </w:r>
      <w:r>
        <w:rPr>
          <w:rFonts w:hint="eastAsia" w:ascii="微软雅黑" w:hAnsi="微软雅黑" w:eastAsia="微软雅黑"/>
          <w:sz w:val="21"/>
          <w:szCs w:val="21"/>
          <w:lang w:eastAsia="zh-CN"/>
        </w:rPr>
        <w:t>天津市滨海新区渤海石油路688号信科天津分公司一号库</w:t>
      </w:r>
      <w:r>
        <w:rPr>
          <w:rFonts w:hint="eastAsia" w:ascii="微软雅黑" w:hAnsi="微软雅黑" w:eastAsia="微软雅黑"/>
          <w:b w:val="0"/>
          <w:bCs w:val="0"/>
          <w:color w:val="auto"/>
          <w:lang w:val="en-US" w:eastAsia="zh-CN"/>
        </w:rPr>
        <w:t xml:space="preserve"> </w:t>
      </w:r>
    </w:p>
    <w:p>
      <w:pPr>
        <w:pStyle w:val="24"/>
        <w:spacing w:before="120" w:after="120"/>
        <w:outlineLvl w:val="0"/>
        <w:rPr>
          <w:rFonts w:ascii="微软雅黑" w:hAnsi="微软雅黑" w:eastAsia="微软雅黑" w:cs="Times New Roman"/>
          <w:bCs/>
          <w:color w:val="auto"/>
          <w:sz w:val="32"/>
          <w:szCs w:val="32"/>
        </w:rPr>
      </w:pPr>
      <w:r>
        <w:rPr>
          <w:rFonts w:hint="eastAsia" w:ascii="微软雅黑" w:hAnsi="微软雅黑" w:eastAsia="微软雅黑" w:cs="Times New Roman"/>
          <w:bCs/>
          <w:color w:val="auto"/>
          <w:sz w:val="32"/>
          <w:szCs w:val="32"/>
        </w:rPr>
        <w:t>十、技术服务与售后服务</w:t>
      </w:r>
    </w:p>
    <w:p>
      <w:pPr>
        <w:pStyle w:val="7"/>
        <w:numPr>
          <w:ilvl w:val="0"/>
          <w:numId w:val="12"/>
        </w:numPr>
        <w:spacing w:line="360" w:lineRule="auto"/>
        <w:ind w:right="125" w:firstLineChars="0"/>
        <w:rPr>
          <w:rFonts w:hint="eastAsia" w:ascii="微软雅黑" w:hAnsi="微软雅黑" w:eastAsia="微软雅黑"/>
          <w:color w:val="auto"/>
          <w:highlight w:val="none"/>
          <w:lang w:val="en-US" w:eastAsia="zh-CN"/>
        </w:rPr>
      </w:pPr>
      <w:bookmarkStart w:id="6" w:name="_Toc13248931"/>
      <w:bookmarkStart w:id="7" w:name="_Toc13249328"/>
      <w:r>
        <w:rPr>
          <w:rFonts w:hint="eastAsia" w:ascii="微软雅黑" w:hAnsi="微软雅黑" w:eastAsia="微软雅黑"/>
          <w:color w:val="auto"/>
          <w:highlight w:val="none"/>
          <w:lang w:val="en-US" w:eastAsia="zh-CN"/>
        </w:rPr>
        <w:t>质保期为交货后12个月；</w:t>
      </w:r>
    </w:p>
    <w:p>
      <w:pPr>
        <w:pStyle w:val="7"/>
        <w:numPr>
          <w:ilvl w:val="0"/>
          <w:numId w:val="12"/>
        </w:numPr>
        <w:spacing w:line="360" w:lineRule="auto"/>
        <w:ind w:right="125" w:firstLineChars="0"/>
        <w:rPr>
          <w:lang w:eastAsia="zh-CN"/>
        </w:rPr>
      </w:pPr>
      <w:r>
        <w:rPr>
          <w:rFonts w:hint="eastAsia" w:ascii="微软雅黑" w:hAnsi="微软雅黑" w:eastAsia="微软雅黑"/>
          <w:color w:val="auto"/>
          <w:highlight w:val="none"/>
          <w:lang w:val="en-US" w:eastAsia="zh-CN"/>
        </w:rPr>
        <w:t>质保期内，卖方应及时进行处理解决。</w:t>
      </w:r>
    </w:p>
    <w:p>
      <w:pPr>
        <w:pStyle w:val="24"/>
        <w:spacing w:before="120" w:after="120"/>
        <w:outlineLvl w:val="0"/>
        <w:rPr>
          <w:rFonts w:ascii="微软雅黑" w:hAnsi="微软雅黑" w:eastAsia="微软雅黑" w:cs="Times New Roman"/>
          <w:bCs/>
          <w:color w:val="auto"/>
          <w:sz w:val="32"/>
          <w:szCs w:val="32"/>
        </w:rPr>
      </w:pPr>
      <w:r>
        <w:rPr>
          <w:rFonts w:hint="eastAsia" w:ascii="微软雅黑" w:hAnsi="微软雅黑" w:eastAsia="微软雅黑" w:cs="Times New Roman"/>
          <w:bCs/>
          <w:color w:val="auto"/>
          <w:sz w:val="32"/>
          <w:szCs w:val="32"/>
        </w:rPr>
        <w:t>十</w:t>
      </w:r>
      <w:r>
        <w:rPr>
          <w:rFonts w:hint="eastAsia" w:ascii="微软雅黑" w:hAnsi="微软雅黑" w:eastAsia="微软雅黑" w:cs="Times New Roman"/>
          <w:bCs/>
          <w:color w:val="auto"/>
          <w:sz w:val="32"/>
          <w:szCs w:val="32"/>
          <w:lang w:val="en-US" w:eastAsia="zh-CN"/>
        </w:rPr>
        <w:t>一</w:t>
      </w:r>
      <w:r>
        <w:rPr>
          <w:rFonts w:ascii="微软雅黑" w:hAnsi="微软雅黑" w:eastAsia="微软雅黑" w:cs="Times New Roman"/>
          <w:bCs/>
          <w:color w:val="auto"/>
          <w:sz w:val="32"/>
          <w:szCs w:val="32"/>
        </w:rPr>
        <w:t>、</w:t>
      </w:r>
      <w:r>
        <w:rPr>
          <w:rFonts w:hint="eastAsia" w:ascii="微软雅黑" w:hAnsi="微软雅黑" w:eastAsia="微软雅黑" w:cs="Times New Roman"/>
          <w:bCs/>
          <w:color w:val="auto"/>
          <w:sz w:val="32"/>
          <w:szCs w:val="32"/>
        </w:rPr>
        <w:t>其他</w:t>
      </w:r>
      <w:r>
        <w:rPr>
          <w:rFonts w:ascii="微软雅黑" w:hAnsi="微软雅黑" w:eastAsia="微软雅黑" w:cs="Times New Roman"/>
          <w:bCs/>
          <w:color w:val="auto"/>
          <w:sz w:val="32"/>
          <w:szCs w:val="32"/>
        </w:rPr>
        <w:t>要求</w:t>
      </w:r>
      <w:bookmarkEnd w:id="6"/>
      <w:bookmarkEnd w:id="7"/>
    </w:p>
    <w:p>
      <w:pPr>
        <w:pStyle w:val="7"/>
        <w:numPr>
          <w:ilvl w:val="0"/>
          <w:numId w:val="0"/>
        </w:numPr>
        <w:spacing w:line="257" w:lineRule="auto"/>
        <w:ind w:left="420" w:leftChars="0" w:right="122" w:rightChars="0"/>
        <w:rPr>
          <w:rFonts w:hint="eastAsia" w:ascii="微软雅黑" w:hAnsi="微软雅黑" w:eastAsia="微软雅黑"/>
          <w:color w:val="auto"/>
          <w:lang w:val="en-US" w:eastAsia="zh-CN"/>
        </w:rPr>
      </w:pPr>
      <w:r>
        <w:rPr>
          <w:rFonts w:hint="eastAsia" w:ascii="微软雅黑" w:hAnsi="微软雅黑" w:eastAsia="微软雅黑"/>
          <w:color w:val="auto"/>
          <w:lang w:val="en-US" w:eastAsia="zh-CN"/>
        </w:rPr>
        <w:t>1、结算方式：</w:t>
      </w:r>
    </w:p>
    <w:p>
      <w:pPr>
        <w:pStyle w:val="7"/>
        <w:spacing w:line="257" w:lineRule="auto"/>
        <w:ind w:right="122" w:firstLineChars="0"/>
        <w:rPr>
          <w:rFonts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  <w:lang w:eastAsia="zh-CN"/>
        </w:rPr>
        <w:t>（1）</w:t>
      </w:r>
      <w:r>
        <w:rPr>
          <w:rFonts w:hint="eastAsia" w:ascii="微软雅黑" w:hAnsi="微软雅黑" w:eastAsia="微软雅黑"/>
          <w:lang w:val="en-US" w:eastAsia="zh-CN"/>
        </w:rPr>
        <w:t>卖方在合同规定的期限内将货物运至交货地点，开箱检验正常，经买方签字确认验收合格，买方在收到卖方开具且满足要求的合同金额【100%】增值税专用发票后按付款周期要求，买方支付合同金额【95%】</w:t>
      </w:r>
      <w:r>
        <w:rPr>
          <w:rFonts w:hint="eastAsia" w:ascii="微软雅黑" w:hAnsi="微软雅黑" w:eastAsia="微软雅黑"/>
          <w:lang w:eastAsia="zh-CN"/>
        </w:rPr>
        <w:t>。</w:t>
      </w:r>
    </w:p>
    <w:p>
      <w:pPr>
        <w:pStyle w:val="7"/>
        <w:spacing w:line="257" w:lineRule="auto"/>
        <w:ind w:right="122" w:firstLineChars="0"/>
        <w:rPr>
          <w:rFonts w:hint="eastAsia"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  <w:lang w:eastAsia="zh-CN"/>
        </w:rPr>
        <w:t>（2）</w:t>
      </w:r>
      <w:r>
        <w:rPr>
          <w:rFonts w:hint="eastAsia" w:ascii="微软雅黑" w:hAnsi="微软雅黑" w:eastAsia="微软雅黑"/>
          <w:lang w:val="en-US" w:eastAsia="zh-CN"/>
        </w:rPr>
        <w:t>质保期满后，经买方确认设备无质量问题且验收合格后，买方在收到卖方付款申请及开具满足要求的合同金额【5%】收据后按付款周期要求，买方支付质保金【5%】</w:t>
      </w:r>
      <w:r>
        <w:rPr>
          <w:rFonts w:hint="eastAsia" w:ascii="微软雅黑" w:hAnsi="微软雅黑" w:eastAsia="微软雅黑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theme="minorBidi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theme="minorBidi"/>
          <w:color w:val="auto"/>
          <w:kern w:val="0"/>
          <w:sz w:val="21"/>
          <w:szCs w:val="21"/>
          <w:lang w:val="en-US" w:eastAsia="zh-CN" w:bidi="ar-SA"/>
        </w:rPr>
        <w:t>2、付款周期要求：</w:t>
      </w:r>
    </w:p>
    <w:p>
      <w:pPr>
        <w:pStyle w:val="26"/>
        <w:numPr>
          <w:ilvl w:val="0"/>
          <w:numId w:val="0"/>
        </w:numPr>
        <w:tabs>
          <w:tab w:val="left" w:pos="567"/>
          <w:tab w:val="left" w:pos="840"/>
        </w:tabs>
        <w:spacing w:before="108" w:beforeLines="30" w:after="108" w:afterLines="30" w:line="360" w:lineRule="auto"/>
        <w:ind w:firstLine="420" w:firstLineChars="200"/>
        <w:rPr>
          <w:rFonts w:hint="eastAsia" w:ascii="微软雅黑" w:hAnsi="微软雅黑" w:eastAsia="微软雅黑" w:cstheme="minorBidi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theme="minorBidi"/>
          <w:kern w:val="0"/>
          <w:sz w:val="21"/>
          <w:szCs w:val="21"/>
          <w:lang w:val="en-US" w:eastAsia="zh-CN" w:bidi="ar-SA"/>
        </w:rPr>
        <w:t>验收合格，开具正式增值税专用发票和收据后45日内付款。</w:t>
      </w:r>
    </w:p>
    <w:p>
      <w:pPr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theme="minorBidi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theme="minorBidi"/>
          <w:color w:val="auto"/>
          <w:kern w:val="0"/>
          <w:sz w:val="21"/>
          <w:szCs w:val="21"/>
          <w:lang w:val="en-US" w:eastAsia="zh-CN" w:bidi="ar-SA"/>
        </w:rPr>
        <w:t>3、付款方式：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default" w:ascii="微软雅黑" w:hAnsi="微软雅黑" w:eastAsia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theme="minorBidi"/>
          <w:kern w:val="0"/>
          <w:sz w:val="21"/>
          <w:szCs w:val="21"/>
          <w:lang w:val="en-US" w:eastAsia="zh-CN" w:bidi="ar-SA"/>
        </w:rPr>
        <w:t>银行电汇。</w:t>
      </w:r>
    </w:p>
    <w:p>
      <w:pPr>
        <w:rPr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C21BB6"/>
    <w:multiLevelType w:val="singleLevel"/>
    <w:tmpl w:val="96C21BB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2247453"/>
    <w:multiLevelType w:val="singleLevel"/>
    <w:tmpl w:val="A224745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3287775"/>
    <w:multiLevelType w:val="singleLevel"/>
    <w:tmpl w:val="A3287775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E57EE759"/>
    <w:multiLevelType w:val="singleLevel"/>
    <w:tmpl w:val="E57EE759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 w:ascii="微软雅黑" w:hAnsi="微软雅黑" w:eastAsia="微软雅黑" w:cs="微软雅黑"/>
      </w:rPr>
    </w:lvl>
  </w:abstractNum>
  <w:abstractNum w:abstractNumId="4">
    <w:nsid w:val="EE0C991D"/>
    <w:multiLevelType w:val="singleLevel"/>
    <w:tmpl w:val="EE0C991D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5">
    <w:nsid w:val="0B6542FA"/>
    <w:multiLevelType w:val="multilevel"/>
    <w:tmpl w:val="0B6542FA"/>
    <w:lvl w:ilvl="0" w:tentative="0">
      <w:start w:val="8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2BE1199"/>
    <w:multiLevelType w:val="singleLevel"/>
    <w:tmpl w:val="12BE1199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7">
    <w:nsid w:val="1E804C65"/>
    <w:multiLevelType w:val="multilevel"/>
    <w:tmpl w:val="1E804C65"/>
    <w:lvl w:ilvl="0" w:tentative="0">
      <w:start w:val="1"/>
      <w:numFmt w:val="decimal"/>
      <w:lvlText w:val="5.%1.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8">
    <w:nsid w:val="4D72067B"/>
    <w:multiLevelType w:val="singleLevel"/>
    <w:tmpl w:val="4D72067B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9">
    <w:nsid w:val="60AE5C88"/>
    <w:multiLevelType w:val="singleLevel"/>
    <w:tmpl w:val="60AE5C88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 w:ascii="微软雅黑" w:hAnsi="微软雅黑" w:eastAsia="微软雅黑" w:cs="微软雅黑"/>
      </w:rPr>
    </w:lvl>
  </w:abstractNum>
  <w:abstractNum w:abstractNumId="10">
    <w:nsid w:val="6453ECED"/>
    <w:multiLevelType w:val="singleLevel"/>
    <w:tmpl w:val="6453ECED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 w:ascii="微软雅黑" w:hAnsi="微软雅黑" w:eastAsia="微软雅黑" w:cs="微软雅黑"/>
      </w:rPr>
    </w:lvl>
  </w:abstractNum>
  <w:abstractNum w:abstractNumId="11">
    <w:nsid w:val="657FA095"/>
    <w:multiLevelType w:val="singleLevel"/>
    <w:tmpl w:val="657FA09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 w:ascii="微软雅黑" w:hAnsi="微软雅黑" w:eastAsia="微软雅黑" w:cs="微软雅黑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8"/>
  </w:num>
  <w:num w:numId="8">
    <w:abstractNumId w:val="11"/>
  </w:num>
  <w:num w:numId="9">
    <w:abstractNumId w:val="5"/>
  </w:num>
  <w:num w:numId="10">
    <w:abstractNumId w:val="10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CF"/>
    <w:rsid w:val="0000572C"/>
    <w:rsid w:val="00015CC7"/>
    <w:rsid w:val="00055FDF"/>
    <w:rsid w:val="00066B7B"/>
    <w:rsid w:val="0009050D"/>
    <w:rsid w:val="000E7DCA"/>
    <w:rsid w:val="000F61A9"/>
    <w:rsid w:val="00127D0C"/>
    <w:rsid w:val="001323F9"/>
    <w:rsid w:val="001644CF"/>
    <w:rsid w:val="001B3054"/>
    <w:rsid w:val="001B392E"/>
    <w:rsid w:val="001C0975"/>
    <w:rsid w:val="00223923"/>
    <w:rsid w:val="00255671"/>
    <w:rsid w:val="00264F88"/>
    <w:rsid w:val="00275D16"/>
    <w:rsid w:val="00291AC4"/>
    <w:rsid w:val="00296D9D"/>
    <w:rsid w:val="002A2EAC"/>
    <w:rsid w:val="002B756F"/>
    <w:rsid w:val="002D753E"/>
    <w:rsid w:val="002E2797"/>
    <w:rsid w:val="00316452"/>
    <w:rsid w:val="00335848"/>
    <w:rsid w:val="00367E0B"/>
    <w:rsid w:val="0037391E"/>
    <w:rsid w:val="00397269"/>
    <w:rsid w:val="003B4157"/>
    <w:rsid w:val="004020A3"/>
    <w:rsid w:val="004077E1"/>
    <w:rsid w:val="004236F4"/>
    <w:rsid w:val="00456FE3"/>
    <w:rsid w:val="004B77BB"/>
    <w:rsid w:val="004D2468"/>
    <w:rsid w:val="00516F7E"/>
    <w:rsid w:val="0055693A"/>
    <w:rsid w:val="005C1CC9"/>
    <w:rsid w:val="005C62A6"/>
    <w:rsid w:val="005C6578"/>
    <w:rsid w:val="0060078E"/>
    <w:rsid w:val="00683AEF"/>
    <w:rsid w:val="0069061C"/>
    <w:rsid w:val="0069154A"/>
    <w:rsid w:val="006D5366"/>
    <w:rsid w:val="00706FF6"/>
    <w:rsid w:val="00723A5A"/>
    <w:rsid w:val="007425EB"/>
    <w:rsid w:val="00753CBD"/>
    <w:rsid w:val="0076111A"/>
    <w:rsid w:val="00767FC6"/>
    <w:rsid w:val="0078770E"/>
    <w:rsid w:val="00834BD4"/>
    <w:rsid w:val="00852B10"/>
    <w:rsid w:val="00857686"/>
    <w:rsid w:val="008A30AE"/>
    <w:rsid w:val="008D107A"/>
    <w:rsid w:val="008F1C83"/>
    <w:rsid w:val="00921189"/>
    <w:rsid w:val="009824EA"/>
    <w:rsid w:val="009B54BE"/>
    <w:rsid w:val="009C2FD5"/>
    <w:rsid w:val="009F3794"/>
    <w:rsid w:val="00A16D40"/>
    <w:rsid w:val="00A2514C"/>
    <w:rsid w:val="00A8052C"/>
    <w:rsid w:val="00AC026D"/>
    <w:rsid w:val="00AF5B72"/>
    <w:rsid w:val="00B10F50"/>
    <w:rsid w:val="00B15418"/>
    <w:rsid w:val="00B324F3"/>
    <w:rsid w:val="00B32FF9"/>
    <w:rsid w:val="00B56245"/>
    <w:rsid w:val="00B56A52"/>
    <w:rsid w:val="00B64190"/>
    <w:rsid w:val="00BA1AEB"/>
    <w:rsid w:val="00BE3C84"/>
    <w:rsid w:val="00C55808"/>
    <w:rsid w:val="00C61DB8"/>
    <w:rsid w:val="00C74A9D"/>
    <w:rsid w:val="00CE1FC9"/>
    <w:rsid w:val="00CF5864"/>
    <w:rsid w:val="00D50E01"/>
    <w:rsid w:val="00D71F6F"/>
    <w:rsid w:val="00DE59B8"/>
    <w:rsid w:val="00E30386"/>
    <w:rsid w:val="00E53CCA"/>
    <w:rsid w:val="00E74212"/>
    <w:rsid w:val="00E87CFE"/>
    <w:rsid w:val="00EF142B"/>
    <w:rsid w:val="00F22A9E"/>
    <w:rsid w:val="00F6354B"/>
    <w:rsid w:val="00FD2EA2"/>
    <w:rsid w:val="024E0BB2"/>
    <w:rsid w:val="03B22CF8"/>
    <w:rsid w:val="053B1502"/>
    <w:rsid w:val="05CA7B91"/>
    <w:rsid w:val="06CC0F4A"/>
    <w:rsid w:val="07160079"/>
    <w:rsid w:val="07C11E50"/>
    <w:rsid w:val="09DA05C5"/>
    <w:rsid w:val="0AD2412B"/>
    <w:rsid w:val="0BCE4B86"/>
    <w:rsid w:val="0D4E5C16"/>
    <w:rsid w:val="0E7C14F6"/>
    <w:rsid w:val="0F67491D"/>
    <w:rsid w:val="10392E11"/>
    <w:rsid w:val="115D7CAA"/>
    <w:rsid w:val="11EB476B"/>
    <w:rsid w:val="13EE268D"/>
    <w:rsid w:val="156A3399"/>
    <w:rsid w:val="16091248"/>
    <w:rsid w:val="1A39217A"/>
    <w:rsid w:val="1AAA267D"/>
    <w:rsid w:val="1DCB178D"/>
    <w:rsid w:val="1FB273CD"/>
    <w:rsid w:val="219A74B7"/>
    <w:rsid w:val="21AE363E"/>
    <w:rsid w:val="21EE607E"/>
    <w:rsid w:val="220128B7"/>
    <w:rsid w:val="223F526B"/>
    <w:rsid w:val="23702492"/>
    <w:rsid w:val="24F031AF"/>
    <w:rsid w:val="257F12C3"/>
    <w:rsid w:val="259F4F8D"/>
    <w:rsid w:val="26813488"/>
    <w:rsid w:val="26BD48A1"/>
    <w:rsid w:val="27E905A8"/>
    <w:rsid w:val="29956877"/>
    <w:rsid w:val="2B1436FE"/>
    <w:rsid w:val="2B7F5176"/>
    <w:rsid w:val="2CA85D19"/>
    <w:rsid w:val="2DE417D9"/>
    <w:rsid w:val="2EB21E3A"/>
    <w:rsid w:val="2EE0465F"/>
    <w:rsid w:val="2EF80E59"/>
    <w:rsid w:val="2F2F73C1"/>
    <w:rsid w:val="2F7F157A"/>
    <w:rsid w:val="2FE9288F"/>
    <w:rsid w:val="31AF2088"/>
    <w:rsid w:val="32FD68F6"/>
    <w:rsid w:val="35152A94"/>
    <w:rsid w:val="35553C0F"/>
    <w:rsid w:val="36330B7F"/>
    <w:rsid w:val="369903A2"/>
    <w:rsid w:val="3AB704E3"/>
    <w:rsid w:val="3EE85F5F"/>
    <w:rsid w:val="3FC93DC3"/>
    <w:rsid w:val="3FF30244"/>
    <w:rsid w:val="40F01597"/>
    <w:rsid w:val="41C81138"/>
    <w:rsid w:val="426C7668"/>
    <w:rsid w:val="426D41FC"/>
    <w:rsid w:val="4327496A"/>
    <w:rsid w:val="43D8485D"/>
    <w:rsid w:val="442966A8"/>
    <w:rsid w:val="445B5DEC"/>
    <w:rsid w:val="44C57196"/>
    <w:rsid w:val="45BE4AAA"/>
    <w:rsid w:val="47065829"/>
    <w:rsid w:val="477361D1"/>
    <w:rsid w:val="483E7E42"/>
    <w:rsid w:val="48991AA6"/>
    <w:rsid w:val="48F94415"/>
    <w:rsid w:val="49345CE9"/>
    <w:rsid w:val="4A855AE0"/>
    <w:rsid w:val="4BAC5695"/>
    <w:rsid w:val="4CF53539"/>
    <w:rsid w:val="4D9F4D9A"/>
    <w:rsid w:val="4DCA476B"/>
    <w:rsid w:val="4E6D0AD2"/>
    <w:rsid w:val="500B34C8"/>
    <w:rsid w:val="502D2C99"/>
    <w:rsid w:val="50944FF3"/>
    <w:rsid w:val="51A85886"/>
    <w:rsid w:val="51B07591"/>
    <w:rsid w:val="52580E61"/>
    <w:rsid w:val="53280702"/>
    <w:rsid w:val="537B79F0"/>
    <w:rsid w:val="549A432F"/>
    <w:rsid w:val="54E77E55"/>
    <w:rsid w:val="555A50C4"/>
    <w:rsid w:val="55840A11"/>
    <w:rsid w:val="567848F8"/>
    <w:rsid w:val="575A69E7"/>
    <w:rsid w:val="5A6C32AA"/>
    <w:rsid w:val="5A715E71"/>
    <w:rsid w:val="5B641FD2"/>
    <w:rsid w:val="5C993A84"/>
    <w:rsid w:val="5D644970"/>
    <w:rsid w:val="5EEC5B64"/>
    <w:rsid w:val="5F9D5EDC"/>
    <w:rsid w:val="603773D1"/>
    <w:rsid w:val="60B163F2"/>
    <w:rsid w:val="61671A67"/>
    <w:rsid w:val="61861657"/>
    <w:rsid w:val="61D823F6"/>
    <w:rsid w:val="63877692"/>
    <w:rsid w:val="64C65EE9"/>
    <w:rsid w:val="650E2D7D"/>
    <w:rsid w:val="657E5559"/>
    <w:rsid w:val="659F2782"/>
    <w:rsid w:val="66460FCF"/>
    <w:rsid w:val="674408D5"/>
    <w:rsid w:val="6AD24EE5"/>
    <w:rsid w:val="6B350C77"/>
    <w:rsid w:val="6B9A4795"/>
    <w:rsid w:val="73DC49C5"/>
    <w:rsid w:val="757D0AD0"/>
    <w:rsid w:val="7581306D"/>
    <w:rsid w:val="75BA5471"/>
    <w:rsid w:val="761973DA"/>
    <w:rsid w:val="76493591"/>
    <w:rsid w:val="7719680D"/>
    <w:rsid w:val="77A06933"/>
    <w:rsid w:val="7A463991"/>
    <w:rsid w:val="7A9A4690"/>
    <w:rsid w:val="7BBA1E67"/>
    <w:rsid w:val="7BCC7896"/>
    <w:rsid w:val="7EEC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25"/>
    <w:qFormat/>
    <w:uiPriority w:val="0"/>
    <w:pPr>
      <w:keepNext/>
      <w:keepLines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zh-CN" w:eastAsia="zh-CN"/>
    </w:rPr>
  </w:style>
  <w:style w:type="paragraph" w:styleId="4">
    <w:name w:val="heading 2"/>
    <w:basedOn w:val="1"/>
    <w:next w:val="1"/>
    <w:link w:val="19"/>
    <w:qFormat/>
    <w:uiPriority w:val="1"/>
    <w:pPr>
      <w:spacing w:line="479" w:lineRule="exact"/>
      <w:outlineLvl w:val="1"/>
    </w:pPr>
    <w:rPr>
      <w:rFonts w:ascii="Microsoft YaHei UI" w:hAnsi="Microsoft YaHei UI" w:eastAsia="Microsoft YaHei UI"/>
      <w:spacing w:val="2"/>
      <w:sz w:val="32"/>
      <w:szCs w:val="32"/>
      <w:lang w:eastAsia="zh-CN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paragraph" w:styleId="6">
    <w:name w:val="annotation text"/>
    <w:basedOn w:val="1"/>
    <w:semiHidden/>
    <w:unhideWhenUsed/>
    <w:qFormat/>
    <w:uiPriority w:val="99"/>
  </w:style>
  <w:style w:type="paragraph" w:styleId="7">
    <w:name w:val="Body Text"/>
    <w:basedOn w:val="1"/>
    <w:next w:val="1"/>
    <w:link w:val="21"/>
    <w:qFormat/>
    <w:uiPriority w:val="1"/>
    <w:pPr>
      <w:ind w:firstLine="200" w:firstLineChars="200"/>
      <w:jc w:val="both"/>
    </w:pPr>
    <w:rPr>
      <w:rFonts w:ascii="Microsoft YaHei UI" w:hAnsi="Microsoft YaHei UI" w:eastAsia="Microsoft YaHei UI"/>
      <w:sz w:val="21"/>
      <w:szCs w:val="21"/>
    </w:rPr>
  </w:style>
  <w:style w:type="paragraph" w:styleId="8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</w:pPr>
    <w:rPr>
      <w:rFonts w:cs="Times New Roman"/>
      <w:lang w:eastAsia="zh-CN"/>
    </w:rPr>
  </w:style>
  <w:style w:type="paragraph" w:styleId="9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10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widowControl/>
      <w:spacing w:after="100" w:line="259" w:lineRule="auto"/>
    </w:pPr>
    <w:rPr>
      <w:rFonts w:cs="Times New Roman"/>
      <w:lang w:eastAsia="zh-CN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</w:rPr>
  </w:style>
  <w:style w:type="character" w:styleId="16">
    <w:name w:val="Hyperlink"/>
    <w:basedOn w:val="14"/>
    <w:semiHidden/>
    <w:unhideWhenUsed/>
    <w:qFormat/>
    <w:uiPriority w:val="99"/>
    <w:rPr>
      <w:color w:val="0000FF"/>
      <w:u w:val="single"/>
    </w:rPr>
  </w:style>
  <w:style w:type="paragraph" w:customStyle="1" w:styleId="17">
    <w:name w:val="默认段落字体 Para Char"/>
    <w:basedOn w:val="18"/>
    <w:next w:val="1"/>
    <w:qFormat/>
    <w:uiPriority w:val="0"/>
    <w:pPr>
      <w:spacing w:line="360" w:lineRule="auto"/>
      <w:ind w:firstLine="720" w:firstLineChars="200"/>
    </w:pPr>
    <w:rPr>
      <w:rFonts w:eastAsia="仿宋"/>
      <w:kern w:val="10"/>
      <w:sz w:val="24"/>
      <w:szCs w:val="28"/>
    </w:rPr>
  </w:style>
  <w:style w:type="paragraph" w:customStyle="1" w:styleId="18">
    <w:name w:val="Normal_1"/>
    <w:qFormat/>
    <w:uiPriority w:val="1"/>
    <w:pPr>
      <w:widowControl w:val="0"/>
      <w:spacing w:line="360" w:lineRule="exact"/>
    </w:pPr>
    <w:rPr>
      <w:rFonts w:ascii="Calibri" w:hAnsi="Calibri" w:eastAsia="Microsoft YaHei UI" w:cs="Times New Roman"/>
      <w:sz w:val="28"/>
      <w:szCs w:val="22"/>
      <w:lang w:val="en-US" w:eastAsia="en-US" w:bidi="ar-SA"/>
    </w:rPr>
  </w:style>
  <w:style w:type="character" w:customStyle="1" w:styleId="19">
    <w:name w:val="标题 2 字符"/>
    <w:basedOn w:val="14"/>
    <w:link w:val="4"/>
    <w:qFormat/>
    <w:uiPriority w:val="1"/>
    <w:rPr>
      <w:rFonts w:ascii="Microsoft YaHei UI" w:hAnsi="Microsoft YaHei UI" w:eastAsia="Microsoft YaHei UI"/>
      <w:spacing w:val="2"/>
      <w:kern w:val="0"/>
      <w:sz w:val="32"/>
      <w:szCs w:val="32"/>
    </w:rPr>
  </w:style>
  <w:style w:type="table" w:customStyle="1" w:styleId="20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正文文本 字符"/>
    <w:basedOn w:val="14"/>
    <w:link w:val="7"/>
    <w:qFormat/>
    <w:uiPriority w:val="1"/>
    <w:rPr>
      <w:rFonts w:ascii="Microsoft YaHei UI" w:hAnsi="Microsoft YaHei UI" w:eastAsia="Microsoft YaHei UI"/>
      <w:kern w:val="0"/>
      <w:szCs w:val="21"/>
      <w:lang w:eastAsia="en-US"/>
    </w:rPr>
  </w:style>
  <w:style w:type="paragraph" w:customStyle="1" w:styleId="22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3">
    <w:name w:val="Table Paragraph"/>
    <w:basedOn w:val="1"/>
    <w:qFormat/>
    <w:uiPriority w:val="1"/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5">
    <w:name w:val="标题 1 字符"/>
    <w:basedOn w:val="14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val="zh-CN" w:eastAsia="zh-CN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paragraph" w:customStyle="1" w:styleId="27">
    <w:name w:val="列出段落1"/>
    <w:basedOn w:val="1"/>
    <w:qFormat/>
    <w:uiPriority w:val="34"/>
    <w:pPr>
      <w:ind w:firstLine="420" w:firstLineChars="200"/>
      <w:jc w:val="both"/>
    </w:pPr>
    <w:rPr>
      <w:rFonts w:ascii="Calibri" w:hAnsi="Calibri" w:eastAsia="宋体" w:cs="Times New Roman"/>
      <w:kern w:val="2"/>
      <w:sz w:val="21"/>
      <w:lang w:eastAsia="zh-CN"/>
    </w:rPr>
  </w:style>
  <w:style w:type="paragraph" w:customStyle="1" w:styleId="28">
    <w:name w:val="设计正文2"/>
    <w:basedOn w:val="1"/>
    <w:qFormat/>
    <w:uiPriority w:val="0"/>
    <w:pPr>
      <w:snapToGrid w:val="0"/>
      <w:spacing w:before="160" w:line="320" w:lineRule="atLeast"/>
      <w:jc w:val="both"/>
    </w:pPr>
    <w:rPr>
      <w:rFonts w:ascii="Times New Roman" w:hAnsi="Times New Roman" w:eastAsia="宋体" w:cs="Times New Roman"/>
      <w:kern w:val="2"/>
      <w:sz w:val="24"/>
      <w:szCs w:val="20"/>
      <w:lang w:eastAsia="zh-CN"/>
    </w:rPr>
  </w:style>
  <w:style w:type="character" w:customStyle="1" w:styleId="29">
    <w:name w:val="页眉 字符"/>
    <w:basedOn w:val="14"/>
    <w:link w:val="10"/>
    <w:qFormat/>
    <w:uiPriority w:val="99"/>
    <w:rPr>
      <w:kern w:val="0"/>
      <w:sz w:val="18"/>
      <w:szCs w:val="18"/>
      <w:lang w:eastAsia="en-US"/>
    </w:rPr>
  </w:style>
  <w:style w:type="character" w:customStyle="1" w:styleId="30">
    <w:name w:val="页脚 字符"/>
    <w:basedOn w:val="14"/>
    <w:link w:val="2"/>
    <w:qFormat/>
    <w:uiPriority w:val="99"/>
    <w:rPr>
      <w:kern w:val="0"/>
      <w:sz w:val="18"/>
      <w:szCs w:val="18"/>
      <w:lang w:eastAsia="en-US"/>
    </w:rPr>
  </w:style>
  <w:style w:type="character" w:customStyle="1" w:styleId="31">
    <w:name w:val="批注框文本 字符"/>
    <w:basedOn w:val="14"/>
    <w:link w:val="9"/>
    <w:semiHidden/>
    <w:qFormat/>
    <w:uiPriority w:val="99"/>
    <w:rPr>
      <w:kern w:val="0"/>
      <w:sz w:val="18"/>
      <w:szCs w:val="18"/>
      <w:lang w:eastAsia="en-US"/>
    </w:rPr>
  </w:style>
  <w:style w:type="paragraph" w:customStyle="1" w:styleId="32">
    <w:name w:val="Normal_0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33">
    <w:name w:val="修订1"/>
    <w:hidden/>
    <w:unhideWhenUsed/>
    <w:qFormat/>
    <w:uiPriority w:val="99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34">
    <w:name w:val="正文_0"/>
    <w:next w:val="3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5">
    <w:name w:val="正文（文本）_0"/>
    <w:next w:val="36"/>
    <w:qFormat/>
    <w:uiPriority w:val="0"/>
    <w:pPr>
      <w:widowControl w:val="0"/>
      <w:snapToGrid w:val="0"/>
      <w:spacing w:beforeLines="20" w:line="360" w:lineRule="auto"/>
      <w:jc w:val="center"/>
    </w:pPr>
    <w:rPr>
      <w:rFonts w:ascii="Times New Roman" w:hAnsi="宋体" w:eastAsia="宋体" w:cs="Times New Roman"/>
      <w:kern w:val="2"/>
      <w:sz w:val="28"/>
      <w:szCs w:val="28"/>
      <w:lang w:val="en-US" w:eastAsia="zh-CN" w:bidi="ar-SA"/>
    </w:rPr>
  </w:style>
  <w:style w:type="paragraph" w:customStyle="1" w:styleId="36">
    <w:name w:val="目录 6_0"/>
    <w:basedOn w:val="34"/>
    <w:next w:val="34"/>
    <w:unhideWhenUsed/>
    <w:qFormat/>
    <w:uiPriority w:val="39"/>
    <w:pPr>
      <w:ind w:left="2100" w:leftChars="1000"/>
      <w:jc w:val="both"/>
    </w:pPr>
    <w:rPr>
      <w:kern w:val="2"/>
      <w:sz w:val="21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</Company>
  <Pages>7</Pages>
  <Words>655</Words>
  <Characters>3737</Characters>
  <Lines>31</Lines>
  <Paragraphs>8</Paragraphs>
  <TotalTime>1</TotalTime>
  <ScaleCrop>false</ScaleCrop>
  <LinksUpToDate>false</LinksUpToDate>
  <CharactersWithSpaces>4384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2025-02-17T09:28:00Z</dcterms:created>
  <dc:creator>王琴</dc:creator>
  <cp:lastModifiedBy>admin</cp:lastModifiedBy>
  <cp:lastPrinted>2024-10-15T07:55:00Z</cp:lastPrinted>
  <dcterms:modified xsi:type="dcterms:W3CDTF">2025-11-11T11:00:10Z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72D92844A12A4B16AA341B5D3DE1BB18</vt:lpwstr>
  </property>
  <property fmtid="{D5CDD505-2E9C-101B-9397-08002B2CF9AE}" pid="4" name="KSOTemplateDocerSaveRecord">
    <vt:lpwstr>eyJoZGlkIjoiMTFlY2M5Y2FmZGI2NTU4MTRhOWE4NDk1OWM1ZDQ0ZmIiLCJ1c2VySWQiOiIxNjg1NzQ1MzU3In0=</vt:lpwstr>
  </property>
</Properties>
</file>