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980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1957"/>
        <w:gridCol w:w="560"/>
        <w:gridCol w:w="2799"/>
        <w:gridCol w:w="1216"/>
        <w:gridCol w:w="326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660" w:hRule="atLeast"/>
        </w:trPr>
        <w:tc>
          <w:tcPr>
            <w:tcW w:w="9800" w:type="dxa"/>
            <w:gridSpan w:val="5"/>
            <w:tcBorders>
              <w:top w:val="single" w:color="auto" w:sz="8" w:space="0"/>
              <w:left w:val="single" w:color="auto" w:sz="8" w:space="0"/>
              <w:bottom w:val="single" w:color="auto" w:sz="8" w:space="0"/>
              <w:right w:val="single" w:color="auto" w:sz="8" w:space="0"/>
            </w:tcBorders>
            <w:shd w:val="clear" w:color="auto" w:fill="FFC00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center"/>
            </w:pPr>
            <w:r>
              <w:rPr>
                <w:rFonts w:hint="eastAsia" w:ascii="宋体" w:hAnsi="宋体" w:eastAsia="宋体" w:cs="宋体"/>
                <w:i w:val="0"/>
                <w:iCs w:val="0"/>
                <w:caps w:val="0"/>
                <w:color w:val="2E3033"/>
                <w:spacing w:val="0"/>
                <w:kern w:val="0"/>
                <w:sz w:val="28"/>
                <w:szCs w:val="28"/>
                <w:lang w:val="en-US" w:eastAsia="zh-CN" w:bidi="ar"/>
              </w:rPr>
              <w:t>发包公告</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716" w:hRule="atLeast"/>
        </w:trPr>
        <w:tc>
          <w:tcPr>
            <w:tcW w:w="2517" w:type="dxa"/>
            <w:gridSpan w:val="2"/>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both"/>
            </w:pPr>
            <w:r>
              <w:rPr>
                <w:rFonts w:hint="eastAsia" w:ascii="宋体" w:hAnsi="宋体" w:eastAsia="宋体" w:cs="宋体"/>
                <w:b/>
                <w:bCs/>
                <w:i w:val="0"/>
                <w:iCs w:val="0"/>
                <w:caps w:val="0"/>
                <w:color w:val="2E3033"/>
                <w:spacing w:val="0"/>
                <w:kern w:val="0"/>
                <w:sz w:val="21"/>
                <w:szCs w:val="21"/>
                <w:lang w:val="en-US" w:eastAsia="zh-CN" w:bidi="ar"/>
              </w:rPr>
              <w:t>项目编号</w:t>
            </w:r>
          </w:p>
        </w:tc>
        <w:tc>
          <w:tcPr>
            <w:tcW w:w="7283" w:type="dxa"/>
            <w:gridSpan w:val="3"/>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both"/>
              <w:rPr>
                <w:rFonts w:hint="default" w:eastAsiaTheme="minorEastAsia"/>
                <w:lang w:val="en-US" w:eastAsia="zh-CN"/>
              </w:rPr>
            </w:pPr>
            <w:r>
              <w:rPr>
                <w:rFonts w:hint="eastAsia" w:ascii="宋体" w:hAnsi="宋体" w:eastAsia="宋体" w:cs="宋体"/>
                <w:i w:val="0"/>
                <w:iCs w:val="0"/>
                <w:caps w:val="0"/>
                <w:color w:val="333333"/>
                <w:spacing w:val="0"/>
                <w:kern w:val="0"/>
                <w:sz w:val="21"/>
                <w:szCs w:val="21"/>
                <w:lang w:val="en-US" w:eastAsia="zh-CN" w:bidi="ar"/>
              </w:rPr>
              <w:t>AHHY2023-04-0</w:t>
            </w:r>
            <w:r>
              <w:rPr>
                <w:rFonts w:hint="eastAsia" w:ascii="宋体" w:hAnsi="宋体" w:cs="宋体"/>
                <w:i w:val="0"/>
                <w:iCs w:val="0"/>
                <w:caps w:val="0"/>
                <w:color w:val="333333"/>
                <w:spacing w:val="0"/>
                <w:kern w:val="0"/>
                <w:sz w:val="21"/>
                <w:szCs w:val="21"/>
                <w:lang w:val="en-US" w:eastAsia="zh-CN" w:bidi="ar"/>
              </w:rPr>
              <w:t>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716" w:hRule="atLeast"/>
        </w:trPr>
        <w:tc>
          <w:tcPr>
            <w:tcW w:w="2517" w:type="dxa"/>
            <w:gridSpan w:val="2"/>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both"/>
            </w:pPr>
            <w:r>
              <w:rPr>
                <w:rFonts w:hint="eastAsia" w:ascii="宋体" w:hAnsi="宋体" w:eastAsia="宋体" w:cs="宋体"/>
                <w:b/>
                <w:bCs/>
                <w:i w:val="0"/>
                <w:iCs w:val="0"/>
                <w:caps w:val="0"/>
                <w:color w:val="2E3033"/>
                <w:spacing w:val="0"/>
                <w:kern w:val="0"/>
                <w:sz w:val="21"/>
                <w:szCs w:val="21"/>
                <w:lang w:val="en-US" w:eastAsia="zh-CN" w:bidi="ar"/>
              </w:rPr>
              <w:t>发布日期</w:t>
            </w:r>
          </w:p>
        </w:tc>
        <w:tc>
          <w:tcPr>
            <w:tcW w:w="7283" w:type="dxa"/>
            <w:gridSpan w:val="3"/>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both"/>
            </w:pPr>
            <w:r>
              <w:rPr>
                <w:rFonts w:hint="eastAsia" w:ascii="宋体" w:hAnsi="宋体" w:eastAsia="宋体" w:cs="宋体"/>
                <w:i w:val="0"/>
                <w:iCs w:val="0"/>
                <w:caps w:val="0"/>
                <w:color w:val="2E3033"/>
                <w:spacing w:val="0"/>
                <w:kern w:val="0"/>
                <w:sz w:val="21"/>
                <w:szCs w:val="21"/>
                <w:lang w:val="en-US" w:eastAsia="zh-CN" w:bidi="ar"/>
              </w:rPr>
              <w:t>2023年4月20日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716" w:hRule="atLeast"/>
        </w:trPr>
        <w:tc>
          <w:tcPr>
            <w:tcW w:w="9800" w:type="dxa"/>
            <w:gridSpan w:val="5"/>
            <w:tcBorders>
              <w:top w:val="nil"/>
              <w:left w:val="single" w:color="auto" w:sz="8" w:space="0"/>
              <w:bottom w:val="single" w:color="auto" w:sz="8" w:space="0"/>
              <w:right w:val="single" w:color="auto" w:sz="8" w:space="0"/>
            </w:tcBorders>
            <w:shd w:val="clear" w:color="auto" w:fill="FFC00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一、发包条件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1716" w:hRule="atLeast"/>
        </w:trPr>
        <w:tc>
          <w:tcPr>
            <w:tcW w:w="9800" w:type="dxa"/>
            <w:gridSpan w:val="5"/>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right="0"/>
              <w:jc w:val="left"/>
            </w:pPr>
            <w:r>
              <w:rPr>
                <w:rFonts w:hint="eastAsia" w:ascii="宋体" w:hAnsi="宋体" w:eastAsia="宋体" w:cs="宋体"/>
                <w:b/>
                <w:bCs/>
                <w:i w:val="0"/>
                <w:iCs w:val="0"/>
                <w:caps w:val="0"/>
                <w:color w:val="2E3033"/>
                <w:spacing w:val="0"/>
                <w:kern w:val="0"/>
                <w:sz w:val="21"/>
                <w:szCs w:val="21"/>
                <w:lang w:val="en-US" w:eastAsia="zh-CN" w:bidi="ar"/>
              </w:rPr>
              <w:t>舒城县高峰乡陶湾村易地扶贫搬迁安置点排水沟改造项目</w:t>
            </w:r>
            <w:r>
              <w:rPr>
                <w:rFonts w:hint="eastAsia" w:ascii="宋体" w:hAnsi="宋体" w:eastAsia="宋体" w:cs="宋体"/>
                <w:i w:val="0"/>
                <w:iCs w:val="0"/>
                <w:caps w:val="0"/>
                <w:color w:val="333333"/>
                <w:spacing w:val="0"/>
                <w:kern w:val="0"/>
                <w:sz w:val="21"/>
                <w:szCs w:val="21"/>
                <w:shd w:val="clear" w:fill="FFFFFF"/>
                <w:lang w:val="en-US" w:eastAsia="zh-CN" w:bidi="ar"/>
              </w:rPr>
              <w:t>已具备发包条件，</w:t>
            </w:r>
            <w:r>
              <w:rPr>
                <w:rFonts w:hint="eastAsia" w:ascii="宋体" w:hAnsi="宋体" w:eastAsia="宋体" w:cs="宋体"/>
                <w:i w:val="0"/>
                <w:iCs w:val="0"/>
                <w:caps w:val="0"/>
                <w:color w:val="000000"/>
                <w:spacing w:val="0"/>
                <w:kern w:val="0"/>
                <w:sz w:val="21"/>
                <w:szCs w:val="21"/>
                <w:lang w:val="en-US" w:eastAsia="zh-CN" w:bidi="ar"/>
              </w:rPr>
              <w:t>依据《六安市人民政府关于进一步完善政府投资工程建设招标投标工作的意见》(六政[2018]49号)、舒城县公共资源交易监督管理局《关于进一步规范全县政府投资限额以下工程建设项目发包工作有关事项的通知发包工作有关事项的通知》（</w:t>
            </w:r>
            <w:bookmarkStart w:id="0" w:name="文号"/>
            <w:r>
              <w:rPr>
                <w:rFonts w:hint="eastAsia" w:ascii="宋体" w:hAnsi="宋体" w:eastAsia="宋体" w:cs="宋体"/>
                <w:i w:val="0"/>
                <w:iCs w:val="0"/>
                <w:caps w:val="0"/>
                <w:color w:val="000000"/>
                <w:spacing w:val="0"/>
                <w:kern w:val="0"/>
                <w:sz w:val="21"/>
                <w:szCs w:val="21"/>
                <w:u w:val="none"/>
                <w:lang w:val="en-US" w:eastAsia="zh-CN" w:bidi="ar"/>
              </w:rPr>
              <w:t>舒公管〔2023〕1号</w:t>
            </w:r>
            <w:bookmarkEnd w:id="0"/>
            <w:r>
              <w:rPr>
                <w:rFonts w:hint="eastAsia" w:ascii="宋体" w:hAnsi="宋体" w:eastAsia="宋体" w:cs="宋体"/>
                <w:i w:val="0"/>
                <w:iCs w:val="0"/>
                <w:caps w:val="0"/>
                <w:color w:val="000000"/>
                <w:spacing w:val="0"/>
                <w:kern w:val="0"/>
                <w:sz w:val="21"/>
                <w:szCs w:val="21"/>
                <w:lang w:val="en-US" w:eastAsia="zh-CN" w:bidi="ar"/>
              </w:rPr>
              <w:t>）的要求，对该项目按简易操作办法发包。 </w:t>
            </w:r>
            <w:r>
              <w:rPr>
                <w:rFonts w:hint="eastAsia" w:ascii="宋体" w:hAnsi="宋体" w:eastAsia="宋体" w:cs="宋体"/>
                <w:i w:val="0"/>
                <w:iCs w:val="0"/>
                <w:caps w:val="0"/>
                <w:color w:val="2E3033"/>
                <w:spacing w:val="0"/>
                <w:kern w:val="0"/>
                <w:sz w:val="21"/>
                <w:szCs w:val="21"/>
                <w:lang w:val="en-US" w:eastAsia="zh-CN" w:bidi="ar"/>
              </w:rPr>
              <w:t>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716" w:hRule="atLeast"/>
        </w:trPr>
        <w:tc>
          <w:tcPr>
            <w:tcW w:w="9800" w:type="dxa"/>
            <w:gridSpan w:val="5"/>
            <w:tcBorders>
              <w:top w:val="nil"/>
              <w:left w:val="single" w:color="auto" w:sz="8" w:space="0"/>
              <w:bottom w:val="single" w:color="auto" w:sz="8" w:space="0"/>
              <w:right w:val="single" w:color="auto" w:sz="8" w:space="0"/>
            </w:tcBorders>
            <w:shd w:val="clear" w:color="auto" w:fill="FFC00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二、项目概况与发包范围</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716"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1、工程名称</w:t>
            </w:r>
          </w:p>
        </w:tc>
        <w:tc>
          <w:tcPr>
            <w:tcW w:w="7843" w:type="dxa"/>
            <w:gridSpan w:val="4"/>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舒城县高峰乡陶湾村易地扶贫搬迁安置点排水沟改造项目</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716"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2、发包人</w:t>
            </w:r>
          </w:p>
        </w:tc>
        <w:tc>
          <w:tcPr>
            <w:tcW w:w="7843" w:type="dxa"/>
            <w:gridSpan w:val="4"/>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both"/>
            </w:pPr>
            <w:r>
              <w:rPr>
                <w:rFonts w:hint="eastAsia" w:ascii="宋体" w:hAnsi="宋体" w:eastAsia="宋体" w:cs="宋体"/>
                <w:i w:val="0"/>
                <w:iCs w:val="0"/>
                <w:caps w:val="0"/>
                <w:color w:val="2E3033"/>
                <w:spacing w:val="0"/>
                <w:kern w:val="0"/>
                <w:sz w:val="21"/>
                <w:szCs w:val="21"/>
                <w:lang w:val="en-US" w:eastAsia="zh-CN" w:bidi="ar"/>
              </w:rPr>
              <w:t>舒城县高峰乡人民政府</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716"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3、资金来源</w:t>
            </w:r>
          </w:p>
        </w:tc>
        <w:tc>
          <w:tcPr>
            <w:tcW w:w="7843" w:type="dxa"/>
            <w:gridSpan w:val="4"/>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rPr>
                <w:rFonts w:hint="default"/>
                <w:lang w:val="en-US"/>
              </w:rPr>
            </w:pPr>
            <w:r>
              <w:rPr>
                <w:rFonts w:hint="eastAsia" w:ascii="宋体" w:hAnsi="宋体" w:eastAsia="宋体" w:cs="宋体"/>
                <w:i w:val="0"/>
                <w:iCs w:val="0"/>
                <w:caps w:val="0"/>
                <w:color w:val="2E3033"/>
                <w:spacing w:val="0"/>
                <w:kern w:val="0"/>
                <w:sz w:val="21"/>
                <w:szCs w:val="21"/>
                <w:lang w:val="en-US" w:eastAsia="zh-CN" w:bidi="ar"/>
              </w:rPr>
              <w:t>财政资金</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298"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b/>
                <w:bCs/>
                <w:i w:val="0"/>
                <w:iCs w:val="0"/>
                <w:caps w:val="0"/>
                <w:color w:val="2E3033"/>
                <w:spacing w:val="0"/>
                <w:sz w:val="21"/>
                <w:szCs w:val="21"/>
              </w:rPr>
              <w:t>4、工程实施地点</w:t>
            </w:r>
          </w:p>
        </w:tc>
        <w:tc>
          <w:tcPr>
            <w:tcW w:w="7843" w:type="dxa"/>
            <w:gridSpan w:val="4"/>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i w:val="0"/>
                <w:iCs w:val="0"/>
                <w:caps w:val="0"/>
                <w:color w:val="2E3033"/>
                <w:spacing w:val="0"/>
                <w:sz w:val="21"/>
                <w:szCs w:val="21"/>
              </w:rPr>
              <w:t>舒城县</w:t>
            </w:r>
            <w:r>
              <w:rPr>
                <w:rFonts w:hint="eastAsia" w:ascii="宋体" w:hAnsi="宋体" w:eastAsia="宋体" w:cs="宋体"/>
                <w:i w:val="0"/>
                <w:iCs w:val="0"/>
                <w:caps w:val="0"/>
                <w:color w:val="2E3033"/>
                <w:spacing w:val="0"/>
                <w:sz w:val="21"/>
                <w:szCs w:val="21"/>
                <w:lang w:val="en-US" w:eastAsia="zh-CN"/>
              </w:rPr>
              <w:t>高峰乡</w:t>
            </w:r>
            <w:r>
              <w:rPr>
                <w:rFonts w:hint="eastAsia" w:ascii="宋体" w:hAnsi="宋体" w:eastAsia="宋体" w:cs="宋体"/>
                <w:i w:val="0"/>
                <w:iCs w:val="0"/>
                <w:caps w:val="0"/>
                <w:color w:val="2E3033"/>
                <w:spacing w:val="0"/>
                <w:sz w:val="21"/>
                <w:szCs w:val="21"/>
              </w:rPr>
              <w:t>境内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572"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b/>
                <w:bCs/>
                <w:i w:val="0"/>
                <w:iCs w:val="0"/>
                <w:caps w:val="0"/>
                <w:color w:val="2E3033"/>
                <w:spacing w:val="0"/>
                <w:sz w:val="21"/>
                <w:szCs w:val="21"/>
              </w:rPr>
              <w:t>5、项目审批、核准或备案机关名称</w:t>
            </w:r>
          </w:p>
        </w:tc>
        <w:tc>
          <w:tcPr>
            <w:tcW w:w="7843" w:type="dxa"/>
            <w:gridSpan w:val="4"/>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rPr>
                <w:rFonts w:hint="default"/>
                <w:lang w:val="en-US"/>
              </w:rPr>
            </w:pPr>
            <w:r>
              <w:rPr>
                <w:rFonts w:hint="eastAsia" w:ascii="宋体" w:hAnsi="宋体" w:eastAsia="宋体" w:cs="宋体"/>
                <w:i w:val="0"/>
                <w:iCs w:val="0"/>
                <w:caps w:val="0"/>
                <w:color w:val="2E3033"/>
                <w:spacing w:val="0"/>
                <w:sz w:val="21"/>
                <w:szCs w:val="21"/>
              </w:rPr>
              <w:t>舒</w:t>
            </w:r>
            <w:r>
              <w:rPr>
                <w:rFonts w:hint="eastAsia" w:ascii="宋体" w:hAnsi="宋体" w:eastAsia="宋体" w:cs="宋体"/>
                <w:i w:val="0"/>
                <w:iCs w:val="0"/>
                <w:caps w:val="0"/>
                <w:color w:val="2E3033"/>
                <w:spacing w:val="0"/>
                <w:sz w:val="21"/>
                <w:szCs w:val="21"/>
                <w:lang w:val="en-US" w:eastAsia="zh-CN"/>
              </w:rPr>
              <w:t>发改审批（</w:t>
            </w:r>
            <w:bookmarkStart w:id="1" w:name="_GoBack"/>
            <w:bookmarkEnd w:id="1"/>
            <w:r>
              <w:rPr>
                <w:rFonts w:hint="eastAsia" w:ascii="宋体" w:hAnsi="宋体" w:eastAsia="宋体" w:cs="宋体"/>
                <w:i w:val="0"/>
                <w:iCs w:val="0"/>
                <w:caps w:val="0"/>
                <w:color w:val="2E3033"/>
                <w:spacing w:val="0"/>
                <w:sz w:val="21"/>
                <w:szCs w:val="21"/>
                <w:lang w:val="en-US" w:eastAsia="zh-CN"/>
              </w:rPr>
              <w:t>2023）117号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298"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b/>
                <w:bCs/>
                <w:i w:val="0"/>
                <w:iCs w:val="0"/>
                <w:caps w:val="0"/>
                <w:color w:val="2E3033"/>
                <w:spacing w:val="0"/>
                <w:sz w:val="21"/>
                <w:szCs w:val="21"/>
              </w:rPr>
              <w:t>6、建设规模</w:t>
            </w:r>
          </w:p>
        </w:tc>
        <w:tc>
          <w:tcPr>
            <w:tcW w:w="7843" w:type="dxa"/>
            <w:gridSpan w:val="4"/>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i w:val="0"/>
                <w:iCs w:val="0"/>
                <w:caps w:val="0"/>
                <w:color w:val="2E3033"/>
                <w:spacing w:val="0"/>
                <w:sz w:val="21"/>
                <w:szCs w:val="21"/>
              </w:rPr>
              <w:t>控制价为</w:t>
            </w:r>
            <w:r>
              <w:rPr>
                <w:rFonts w:hint="eastAsia" w:ascii="宋体" w:hAnsi="宋体" w:eastAsia="宋体" w:cs="宋体"/>
                <w:i w:val="0"/>
                <w:iCs w:val="0"/>
                <w:caps w:val="0"/>
                <w:color w:val="2E3033"/>
                <w:spacing w:val="0"/>
                <w:sz w:val="21"/>
                <w:szCs w:val="21"/>
                <w:lang w:val="en-US" w:eastAsia="zh-CN"/>
              </w:rPr>
              <w:t>448012.32</w:t>
            </w:r>
            <w:r>
              <w:rPr>
                <w:rFonts w:hint="eastAsia" w:ascii="宋体" w:hAnsi="宋体" w:eastAsia="宋体" w:cs="宋体"/>
                <w:i w:val="0"/>
                <w:iCs w:val="0"/>
                <w:caps w:val="0"/>
                <w:color w:val="2E3033"/>
                <w:spacing w:val="0"/>
                <w:sz w:val="21"/>
                <w:szCs w:val="21"/>
              </w:rPr>
              <w:t>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298"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b/>
                <w:bCs/>
                <w:i w:val="0"/>
                <w:iCs w:val="0"/>
                <w:caps w:val="0"/>
                <w:color w:val="2E3033"/>
                <w:spacing w:val="0"/>
                <w:sz w:val="21"/>
                <w:szCs w:val="21"/>
              </w:rPr>
              <w:t>7、计划工期</w:t>
            </w:r>
          </w:p>
        </w:tc>
        <w:tc>
          <w:tcPr>
            <w:tcW w:w="7843" w:type="dxa"/>
            <w:gridSpan w:val="4"/>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i w:val="0"/>
                <w:iCs w:val="0"/>
                <w:caps w:val="0"/>
                <w:color w:val="2E3033"/>
                <w:spacing w:val="0"/>
                <w:sz w:val="21"/>
                <w:szCs w:val="21"/>
                <w:lang w:val="en-US" w:eastAsia="zh-CN"/>
              </w:rPr>
              <w:t>60</w:t>
            </w:r>
            <w:r>
              <w:rPr>
                <w:rFonts w:hint="eastAsia" w:ascii="宋体" w:hAnsi="宋体" w:eastAsia="宋体" w:cs="宋体"/>
                <w:i w:val="0"/>
                <w:iCs w:val="0"/>
                <w:caps w:val="0"/>
                <w:color w:val="2E3033"/>
                <w:spacing w:val="0"/>
                <w:sz w:val="21"/>
                <w:szCs w:val="21"/>
              </w:rPr>
              <w:t>个日历天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298"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b/>
                <w:bCs/>
                <w:i w:val="0"/>
                <w:iCs w:val="0"/>
                <w:caps w:val="0"/>
                <w:color w:val="2E3033"/>
                <w:spacing w:val="0"/>
                <w:sz w:val="21"/>
                <w:szCs w:val="21"/>
              </w:rPr>
              <w:t>8、发包范围</w:t>
            </w:r>
          </w:p>
        </w:tc>
        <w:tc>
          <w:tcPr>
            <w:tcW w:w="7843" w:type="dxa"/>
            <w:gridSpan w:val="4"/>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i w:val="0"/>
                <w:iCs w:val="0"/>
                <w:caps w:val="0"/>
                <w:color w:val="2E3033"/>
                <w:spacing w:val="0"/>
                <w:sz w:val="21"/>
                <w:szCs w:val="21"/>
              </w:rPr>
              <w:t>详见工程量清单及有关说明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548"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9、发包方式</w:t>
            </w:r>
          </w:p>
        </w:tc>
        <w:tc>
          <w:tcPr>
            <w:tcW w:w="7843" w:type="dxa"/>
            <w:gridSpan w:val="4"/>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i w:val="0"/>
                <w:iCs w:val="0"/>
                <w:caps w:val="0"/>
                <w:color w:val="2E3033"/>
                <w:spacing w:val="0"/>
                <w:kern w:val="0"/>
                <w:sz w:val="21"/>
                <w:szCs w:val="21"/>
                <w:lang w:val="en-US" w:eastAsia="zh-CN" w:bidi="ar"/>
              </w:rPr>
              <w:t>固定价随机摇号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298"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b/>
                <w:bCs/>
                <w:i w:val="0"/>
                <w:iCs w:val="0"/>
                <w:caps w:val="0"/>
                <w:color w:val="2E3033"/>
                <w:spacing w:val="0"/>
                <w:sz w:val="21"/>
                <w:szCs w:val="21"/>
              </w:rPr>
              <w:t>10、标段划分</w:t>
            </w:r>
          </w:p>
        </w:tc>
        <w:tc>
          <w:tcPr>
            <w:tcW w:w="7843" w:type="dxa"/>
            <w:gridSpan w:val="4"/>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i w:val="0"/>
                <w:iCs w:val="0"/>
                <w:caps w:val="0"/>
                <w:color w:val="2E3033"/>
                <w:spacing w:val="0"/>
                <w:sz w:val="21"/>
                <w:szCs w:val="21"/>
              </w:rPr>
              <w:t>1个标段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298"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b/>
                <w:bCs/>
                <w:i w:val="0"/>
                <w:iCs w:val="0"/>
                <w:caps w:val="0"/>
                <w:color w:val="2E3033"/>
                <w:spacing w:val="0"/>
                <w:sz w:val="21"/>
                <w:szCs w:val="21"/>
              </w:rPr>
              <w:t>11、质量标准</w:t>
            </w:r>
          </w:p>
        </w:tc>
        <w:tc>
          <w:tcPr>
            <w:tcW w:w="7843" w:type="dxa"/>
            <w:gridSpan w:val="4"/>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i w:val="0"/>
                <w:iCs w:val="0"/>
                <w:caps w:val="0"/>
                <w:color w:val="2E3033"/>
                <w:spacing w:val="0"/>
                <w:sz w:val="21"/>
                <w:szCs w:val="21"/>
              </w:rPr>
              <w:t>合格</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716" w:hRule="atLeast"/>
        </w:trPr>
        <w:tc>
          <w:tcPr>
            <w:tcW w:w="9800" w:type="dxa"/>
            <w:gridSpan w:val="5"/>
            <w:tcBorders>
              <w:top w:val="nil"/>
              <w:left w:val="single" w:color="auto" w:sz="8" w:space="0"/>
              <w:bottom w:val="single" w:color="auto" w:sz="8" w:space="0"/>
              <w:right w:val="single" w:color="auto" w:sz="8" w:space="0"/>
            </w:tcBorders>
            <w:shd w:val="clear" w:color="auto" w:fill="FFC00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三、预承包人资格要求</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845"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rPr>
                <w:sz w:val="22"/>
                <w:szCs w:val="22"/>
              </w:rPr>
            </w:pPr>
            <w:r>
              <w:rPr>
                <w:rFonts w:hint="eastAsia" w:ascii="宋体" w:hAnsi="宋体" w:eastAsia="宋体" w:cs="宋体"/>
                <w:b/>
                <w:bCs/>
                <w:i w:val="0"/>
                <w:iCs w:val="0"/>
                <w:caps w:val="0"/>
                <w:color w:val="2E3033"/>
                <w:spacing w:val="0"/>
                <w:sz w:val="20"/>
                <w:szCs w:val="20"/>
              </w:rPr>
              <w:t>1、预承包人资质、资格要求</w:t>
            </w:r>
          </w:p>
        </w:tc>
        <w:tc>
          <w:tcPr>
            <w:tcW w:w="7843" w:type="dxa"/>
            <w:gridSpan w:val="4"/>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rPr>
                <w:sz w:val="22"/>
                <w:szCs w:val="22"/>
              </w:rPr>
            </w:pPr>
            <w:r>
              <w:rPr>
                <w:rFonts w:hint="eastAsia"/>
                <w:sz w:val="22"/>
                <w:szCs w:val="22"/>
              </w:rPr>
              <w:t>具有独立法人资格，</w:t>
            </w:r>
            <w:r>
              <w:rPr>
                <w:rFonts w:hint="eastAsia"/>
                <w:sz w:val="22"/>
                <w:szCs w:val="22"/>
                <w:lang w:val="en-US" w:eastAsia="zh-CN"/>
              </w:rPr>
              <w:t>市政公用或建筑工程施工总承包叁级及以</w:t>
            </w:r>
            <w:r>
              <w:rPr>
                <w:rFonts w:hint="eastAsia"/>
                <w:sz w:val="22"/>
                <w:szCs w:val="22"/>
              </w:rPr>
              <w:t>上资质,无限制性承包处罚。</w:t>
            </w:r>
            <w:r>
              <w:rPr>
                <w:rFonts w:hint="eastAsia"/>
                <w:b/>
                <w:bCs/>
                <w:sz w:val="22"/>
                <w:szCs w:val="22"/>
              </w:rPr>
              <w:t>未被列入人民法院公布的失信被执行人名单，没有《安徽省社会法人失信行为联合惩戒暂行办法》（皖政办【2015】52号）第六条规定的失信行为。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572"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b/>
                <w:bCs/>
                <w:i w:val="0"/>
                <w:iCs w:val="0"/>
                <w:caps w:val="0"/>
                <w:color w:val="2E3033"/>
                <w:spacing w:val="0"/>
                <w:sz w:val="21"/>
                <w:szCs w:val="21"/>
              </w:rPr>
              <w:t>2、拟派项目负责人资格要求</w:t>
            </w:r>
          </w:p>
        </w:tc>
        <w:tc>
          <w:tcPr>
            <w:tcW w:w="7843" w:type="dxa"/>
            <w:gridSpan w:val="4"/>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i w:val="0"/>
                <w:iCs w:val="0"/>
                <w:caps w:val="0"/>
                <w:color w:val="2E3033"/>
                <w:spacing w:val="0"/>
                <w:sz w:val="21"/>
                <w:szCs w:val="21"/>
              </w:rPr>
              <w:t>相应工程专业二级建造师(含二级)以上，并同时具有有效的安全考核合格B级证书，且项目经理无不良记录；项目建造师必须常驻工地，每周不少5天。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716" w:hRule="atLeast"/>
        </w:trPr>
        <w:tc>
          <w:tcPr>
            <w:tcW w:w="9800" w:type="dxa"/>
            <w:gridSpan w:val="5"/>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3、本次发包不接受联合体承包。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716" w:hRule="atLeast"/>
        </w:trPr>
        <w:tc>
          <w:tcPr>
            <w:tcW w:w="9800" w:type="dxa"/>
            <w:gridSpan w:val="5"/>
            <w:tcBorders>
              <w:top w:val="nil"/>
              <w:left w:val="single" w:color="auto" w:sz="8" w:space="0"/>
              <w:bottom w:val="single" w:color="auto" w:sz="8" w:space="0"/>
              <w:right w:val="single" w:color="auto" w:sz="8" w:space="0"/>
            </w:tcBorders>
            <w:shd w:val="clear" w:color="auto" w:fill="FFC00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四、项目发包会时间、地点及发包文件获取</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572"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b/>
                <w:bCs/>
                <w:i w:val="0"/>
                <w:iCs w:val="0"/>
                <w:caps w:val="0"/>
                <w:color w:val="2E3033"/>
                <w:spacing w:val="0"/>
                <w:sz w:val="21"/>
                <w:szCs w:val="21"/>
              </w:rPr>
              <w:t>1、发包文件获取时间</w:t>
            </w:r>
          </w:p>
        </w:tc>
        <w:tc>
          <w:tcPr>
            <w:tcW w:w="7843" w:type="dxa"/>
            <w:gridSpan w:val="4"/>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pPr>
            <w:r>
              <w:rPr>
                <w:rFonts w:hint="eastAsia" w:ascii="宋体" w:hAnsi="宋体" w:eastAsia="宋体" w:cs="宋体"/>
                <w:i w:val="0"/>
                <w:iCs w:val="0"/>
                <w:caps w:val="0"/>
                <w:color w:val="2E3033"/>
                <w:spacing w:val="0"/>
                <w:sz w:val="21"/>
                <w:szCs w:val="21"/>
              </w:rPr>
              <w:t>自发包公告发布时至发包项目承包文件递交截止时间前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478"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b/>
                <w:bCs/>
                <w:i w:val="0"/>
                <w:iCs w:val="0"/>
                <w:caps w:val="0"/>
                <w:color w:val="2E3033"/>
                <w:spacing w:val="0"/>
                <w:sz w:val="21"/>
                <w:szCs w:val="21"/>
              </w:rPr>
              <w:t>2、项目发包会时间及地点</w:t>
            </w:r>
          </w:p>
        </w:tc>
        <w:tc>
          <w:tcPr>
            <w:tcW w:w="7843" w:type="dxa"/>
            <w:gridSpan w:val="4"/>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pPr>
            <w:r>
              <w:rPr>
                <w:rFonts w:hint="eastAsia" w:ascii="宋体" w:hAnsi="宋体" w:eastAsia="宋体" w:cs="宋体"/>
                <w:i w:val="0"/>
                <w:iCs w:val="0"/>
                <w:caps w:val="0"/>
                <w:color w:val="2E3033"/>
                <w:spacing w:val="0"/>
                <w:sz w:val="21"/>
                <w:szCs w:val="21"/>
              </w:rPr>
              <w:t>2023年</w:t>
            </w:r>
            <w:r>
              <w:rPr>
                <w:rFonts w:hint="eastAsia" w:ascii="宋体" w:hAnsi="宋体" w:eastAsia="宋体" w:cs="宋体"/>
                <w:i w:val="0"/>
                <w:iCs w:val="0"/>
                <w:caps w:val="0"/>
                <w:color w:val="2E3033"/>
                <w:spacing w:val="0"/>
                <w:sz w:val="21"/>
                <w:szCs w:val="21"/>
                <w:lang w:val="en-US" w:eastAsia="zh-CN"/>
              </w:rPr>
              <w:t>4</w:t>
            </w:r>
            <w:r>
              <w:rPr>
                <w:rFonts w:hint="eastAsia" w:ascii="宋体" w:hAnsi="宋体" w:eastAsia="宋体" w:cs="宋体"/>
                <w:i w:val="0"/>
                <w:iCs w:val="0"/>
                <w:caps w:val="0"/>
                <w:color w:val="2E3033"/>
                <w:spacing w:val="0"/>
                <w:sz w:val="21"/>
                <w:szCs w:val="21"/>
              </w:rPr>
              <w:t>月</w:t>
            </w:r>
            <w:r>
              <w:rPr>
                <w:rFonts w:hint="eastAsia" w:ascii="宋体" w:hAnsi="宋体" w:eastAsia="宋体" w:cs="宋体"/>
                <w:i w:val="0"/>
                <w:iCs w:val="0"/>
                <w:caps w:val="0"/>
                <w:color w:val="2E3033"/>
                <w:spacing w:val="0"/>
                <w:sz w:val="21"/>
                <w:szCs w:val="21"/>
                <w:lang w:val="en-US" w:eastAsia="zh-CN"/>
              </w:rPr>
              <w:t>24</w:t>
            </w:r>
            <w:r>
              <w:rPr>
                <w:rFonts w:hint="eastAsia" w:ascii="宋体" w:hAnsi="宋体" w:eastAsia="宋体" w:cs="宋体"/>
                <w:i w:val="0"/>
                <w:iCs w:val="0"/>
                <w:caps w:val="0"/>
                <w:color w:val="2E3033"/>
                <w:spacing w:val="0"/>
                <w:sz w:val="21"/>
                <w:szCs w:val="21"/>
              </w:rPr>
              <w:t>日1</w:t>
            </w:r>
            <w:r>
              <w:rPr>
                <w:rFonts w:hint="eastAsia" w:ascii="宋体" w:hAnsi="宋体" w:eastAsia="宋体" w:cs="宋体"/>
                <w:i w:val="0"/>
                <w:iCs w:val="0"/>
                <w:caps w:val="0"/>
                <w:color w:val="2E3033"/>
                <w:spacing w:val="0"/>
                <w:sz w:val="21"/>
                <w:szCs w:val="21"/>
                <w:lang w:val="en-US" w:eastAsia="zh-CN"/>
              </w:rPr>
              <w:t>5</w:t>
            </w:r>
            <w:r>
              <w:rPr>
                <w:rFonts w:hint="eastAsia" w:ascii="宋体" w:hAnsi="宋体" w:eastAsia="宋体" w:cs="宋体"/>
                <w:i w:val="0"/>
                <w:iCs w:val="0"/>
                <w:caps w:val="0"/>
                <w:color w:val="2E3033"/>
                <w:spacing w:val="0"/>
                <w:sz w:val="21"/>
                <w:szCs w:val="21"/>
              </w:rPr>
              <w:t>时</w:t>
            </w:r>
            <w:r>
              <w:rPr>
                <w:rFonts w:hint="eastAsia" w:ascii="宋体" w:hAnsi="宋体" w:eastAsia="宋体" w:cs="宋体"/>
                <w:i w:val="0"/>
                <w:iCs w:val="0"/>
                <w:caps w:val="0"/>
                <w:color w:val="2E3033"/>
                <w:spacing w:val="0"/>
                <w:sz w:val="21"/>
                <w:szCs w:val="21"/>
                <w:lang w:val="en-US" w:eastAsia="zh-CN"/>
              </w:rPr>
              <w:t>00</w:t>
            </w:r>
            <w:r>
              <w:rPr>
                <w:rFonts w:hint="eastAsia" w:ascii="宋体" w:hAnsi="宋体" w:eastAsia="宋体" w:cs="宋体"/>
                <w:i w:val="0"/>
                <w:iCs w:val="0"/>
                <w:caps w:val="0"/>
                <w:color w:val="2E3033"/>
                <w:spacing w:val="0"/>
                <w:sz w:val="21"/>
                <w:szCs w:val="21"/>
              </w:rPr>
              <w:t>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pPr>
            <w:r>
              <w:rPr>
                <w:rFonts w:hint="eastAsia" w:ascii="宋体" w:hAnsi="宋体" w:eastAsia="宋体" w:cs="宋体"/>
                <w:i w:val="0"/>
                <w:iCs w:val="0"/>
                <w:caps w:val="0"/>
                <w:color w:val="2E3033"/>
                <w:spacing w:val="0"/>
                <w:sz w:val="21"/>
                <w:szCs w:val="21"/>
              </w:rPr>
              <w:t>高峰乡人民政府社保大楼2楼会议室</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796"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b/>
                <w:bCs/>
                <w:i w:val="0"/>
                <w:iCs w:val="0"/>
                <w:caps w:val="0"/>
                <w:color w:val="2E3033"/>
                <w:spacing w:val="0"/>
                <w:sz w:val="21"/>
                <w:szCs w:val="21"/>
              </w:rPr>
              <w:t>3、发包文件获取方式</w:t>
            </w:r>
          </w:p>
        </w:tc>
        <w:tc>
          <w:tcPr>
            <w:tcW w:w="7843" w:type="dxa"/>
            <w:gridSpan w:val="4"/>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pPr>
            <w:r>
              <w:rPr>
                <w:rFonts w:hint="eastAsia" w:ascii="宋体" w:hAnsi="宋体" w:eastAsia="宋体" w:cs="宋体"/>
                <w:i w:val="0"/>
                <w:iCs w:val="0"/>
                <w:caps w:val="0"/>
                <w:color w:val="000000"/>
                <w:spacing w:val="0"/>
                <w:sz w:val="21"/>
                <w:szCs w:val="21"/>
              </w:rPr>
              <w:t>预承包人</w:t>
            </w:r>
            <w:r>
              <w:rPr>
                <w:rFonts w:hint="eastAsia" w:ascii="宋体" w:hAnsi="宋体" w:eastAsia="宋体" w:cs="宋体"/>
                <w:b w:val="0"/>
                <w:bCs w:val="0"/>
                <w:i w:val="0"/>
                <w:iCs w:val="0"/>
                <w:caps w:val="0"/>
                <w:color w:val="000000"/>
                <w:spacing w:val="0"/>
                <w:sz w:val="21"/>
                <w:szCs w:val="21"/>
              </w:rPr>
              <w:t>携带推荐函到</w:t>
            </w:r>
            <w:r>
              <w:rPr>
                <w:rFonts w:hint="eastAsia" w:ascii="宋体" w:hAnsi="宋体" w:eastAsia="宋体" w:cs="宋体"/>
                <w:b/>
                <w:bCs/>
                <w:i w:val="0"/>
                <w:iCs w:val="0"/>
                <w:caps w:val="0"/>
                <w:color w:val="000000"/>
                <w:spacing w:val="0"/>
                <w:sz w:val="21"/>
                <w:szCs w:val="21"/>
              </w:rPr>
              <w:t>安徽华域造价咨询有限公司</w:t>
            </w:r>
            <w:r>
              <w:rPr>
                <w:rFonts w:hint="eastAsia" w:ascii="宋体" w:hAnsi="宋体" w:eastAsia="宋体" w:cs="宋体"/>
                <w:i w:val="0"/>
                <w:iCs w:val="0"/>
                <w:caps w:val="0"/>
                <w:color w:val="000000"/>
                <w:spacing w:val="0"/>
                <w:sz w:val="21"/>
                <w:szCs w:val="21"/>
              </w:rPr>
              <w:t>获取发包文件，未获取发包文件则视为不具备承包资格。</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518" w:hRule="atLeast"/>
        </w:trPr>
        <w:tc>
          <w:tcPr>
            <w:tcW w:w="9800" w:type="dxa"/>
            <w:gridSpan w:val="5"/>
            <w:tcBorders>
              <w:top w:val="nil"/>
              <w:left w:val="single" w:color="auto" w:sz="8" w:space="0"/>
              <w:bottom w:val="single" w:color="auto" w:sz="8" w:space="0"/>
              <w:right w:val="single" w:color="auto" w:sz="8" w:space="0"/>
            </w:tcBorders>
            <w:shd w:val="clear" w:color="auto" w:fill="FFC00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五、联系方式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576"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发包人</w:t>
            </w:r>
          </w:p>
        </w:tc>
        <w:tc>
          <w:tcPr>
            <w:tcW w:w="3359" w:type="dxa"/>
            <w:gridSpan w:val="2"/>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i w:val="0"/>
                <w:iCs w:val="0"/>
                <w:caps w:val="0"/>
                <w:color w:val="2E3033"/>
                <w:spacing w:val="0"/>
                <w:kern w:val="0"/>
                <w:sz w:val="21"/>
                <w:szCs w:val="21"/>
                <w:lang w:val="en-US" w:eastAsia="zh-CN" w:bidi="ar"/>
              </w:rPr>
              <w:t>舒城县高峰乡人民政府</w:t>
            </w:r>
          </w:p>
        </w:tc>
        <w:tc>
          <w:tcPr>
            <w:tcW w:w="121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代理机构</w:t>
            </w:r>
          </w:p>
        </w:tc>
        <w:tc>
          <w:tcPr>
            <w:tcW w:w="3268"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jc w:val="left"/>
            </w:pPr>
            <w:r>
              <w:rPr>
                <w:rFonts w:hint="eastAsia" w:ascii="宋体" w:hAnsi="宋体" w:eastAsia="宋体" w:cs="宋体"/>
                <w:i w:val="0"/>
                <w:iCs w:val="0"/>
                <w:caps w:val="0"/>
                <w:color w:val="333333"/>
                <w:spacing w:val="0"/>
                <w:kern w:val="0"/>
                <w:sz w:val="21"/>
                <w:szCs w:val="21"/>
                <w:lang w:val="en-US" w:eastAsia="zh-CN" w:bidi="ar"/>
              </w:rPr>
              <w:t>安徽华域造价咨询有限公司</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566"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地址</w:t>
            </w:r>
          </w:p>
        </w:tc>
        <w:tc>
          <w:tcPr>
            <w:tcW w:w="3359"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i w:val="0"/>
                <w:iCs w:val="0"/>
                <w:caps w:val="0"/>
                <w:color w:val="2E3033"/>
                <w:spacing w:val="0"/>
                <w:kern w:val="0"/>
                <w:sz w:val="21"/>
                <w:szCs w:val="21"/>
                <w:lang w:val="en-US" w:eastAsia="zh-CN" w:bidi="ar"/>
              </w:rPr>
              <w:t>舒城县高峰乡境内</w:t>
            </w:r>
          </w:p>
        </w:tc>
        <w:tc>
          <w:tcPr>
            <w:tcW w:w="12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地址</w:t>
            </w:r>
          </w:p>
        </w:tc>
        <w:tc>
          <w:tcPr>
            <w:tcW w:w="326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jc w:val="left"/>
            </w:pPr>
            <w:r>
              <w:rPr>
                <w:rFonts w:hint="eastAsia" w:ascii="宋体" w:hAnsi="宋体" w:eastAsia="宋体" w:cs="宋体"/>
                <w:b w:val="0"/>
                <w:bCs w:val="0"/>
                <w:i w:val="0"/>
                <w:iCs w:val="0"/>
                <w:caps w:val="0"/>
                <w:color w:val="000000"/>
                <w:spacing w:val="0"/>
                <w:sz w:val="13"/>
                <w:szCs w:val="13"/>
              </w:rPr>
              <w:t>安徽省六安市舒城县经济开发区古城北路与晓天路交叉口，安徽强力新型建材有限公司院内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448"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联系人</w:t>
            </w:r>
          </w:p>
        </w:tc>
        <w:tc>
          <w:tcPr>
            <w:tcW w:w="3359"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i w:val="0"/>
                <w:iCs w:val="0"/>
                <w:caps w:val="0"/>
                <w:color w:val="2E3033"/>
                <w:spacing w:val="0"/>
                <w:kern w:val="0"/>
                <w:sz w:val="21"/>
                <w:szCs w:val="21"/>
                <w:lang w:val="en-US" w:eastAsia="zh-CN" w:bidi="ar"/>
              </w:rPr>
              <w:t>秦主任</w:t>
            </w:r>
          </w:p>
        </w:tc>
        <w:tc>
          <w:tcPr>
            <w:tcW w:w="12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联系人</w:t>
            </w:r>
          </w:p>
        </w:tc>
        <w:tc>
          <w:tcPr>
            <w:tcW w:w="326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jc w:val="left"/>
            </w:pPr>
            <w:r>
              <w:rPr>
                <w:rFonts w:hint="eastAsia" w:ascii="宋体" w:hAnsi="宋体" w:eastAsia="宋体" w:cs="宋体"/>
                <w:i w:val="0"/>
                <w:iCs w:val="0"/>
                <w:caps w:val="0"/>
                <w:color w:val="000000"/>
                <w:spacing w:val="0"/>
                <w:kern w:val="0"/>
                <w:sz w:val="21"/>
                <w:szCs w:val="21"/>
                <w:lang w:val="en-US" w:eastAsia="zh-CN" w:bidi="ar"/>
              </w:rPr>
              <w:t>张工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477" w:hRule="atLeast"/>
        </w:trPr>
        <w:tc>
          <w:tcPr>
            <w:tcW w:w="195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电话</w:t>
            </w:r>
          </w:p>
        </w:tc>
        <w:tc>
          <w:tcPr>
            <w:tcW w:w="3359" w:type="dxa"/>
            <w:gridSpan w:val="2"/>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rPr>
                <w:rFonts w:hint="default"/>
                <w:lang w:val="en-US"/>
              </w:rPr>
            </w:pPr>
            <w:r>
              <w:rPr>
                <w:rFonts w:hint="eastAsia" w:ascii="宋体" w:hAnsi="宋体" w:eastAsia="宋体" w:cs="宋体"/>
                <w:i w:val="0"/>
                <w:iCs w:val="0"/>
                <w:caps w:val="0"/>
                <w:color w:val="2E3033"/>
                <w:spacing w:val="0"/>
                <w:kern w:val="0"/>
                <w:sz w:val="21"/>
                <w:szCs w:val="21"/>
                <w:lang w:val="en-US" w:eastAsia="zh-CN" w:bidi="ar"/>
              </w:rPr>
              <w:t>18656495573</w:t>
            </w:r>
          </w:p>
        </w:tc>
        <w:tc>
          <w:tcPr>
            <w:tcW w:w="12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电话</w:t>
            </w:r>
          </w:p>
        </w:tc>
        <w:tc>
          <w:tcPr>
            <w:tcW w:w="326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jc w:val="left"/>
              <w:rPr>
                <w:rFonts w:hint="default"/>
                <w:lang w:val="en-US"/>
              </w:rPr>
            </w:pPr>
            <w:r>
              <w:rPr>
                <w:rFonts w:hint="eastAsia" w:ascii="宋体" w:hAnsi="宋体" w:eastAsia="宋体" w:cs="宋体"/>
                <w:i w:val="0"/>
                <w:iCs w:val="0"/>
                <w:caps w:val="0"/>
                <w:color w:val="000000"/>
                <w:spacing w:val="0"/>
                <w:kern w:val="0"/>
                <w:sz w:val="21"/>
                <w:szCs w:val="21"/>
                <w:lang w:val="en-US" w:eastAsia="zh-CN" w:bidi="ar"/>
              </w:rPr>
              <w:t>18919789781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466" w:hRule="atLeast"/>
        </w:trPr>
        <w:tc>
          <w:tcPr>
            <w:tcW w:w="9800" w:type="dxa"/>
            <w:gridSpan w:val="5"/>
            <w:tcBorders>
              <w:top w:val="nil"/>
              <w:left w:val="single" w:color="auto" w:sz="8" w:space="0"/>
              <w:bottom w:val="single" w:color="auto" w:sz="8" w:space="0"/>
              <w:right w:val="single" w:color="auto" w:sz="8" w:space="0"/>
            </w:tcBorders>
            <w:shd w:val="clear" w:color="auto" w:fill="FFC00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六、备注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4337" w:hRule="atLeast"/>
        </w:trPr>
        <w:tc>
          <w:tcPr>
            <w:tcW w:w="9800" w:type="dxa"/>
            <w:gridSpan w:val="5"/>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firstLine="240"/>
              <w:jc w:val="left"/>
              <w:rPr>
                <w:sz w:val="20"/>
                <w:szCs w:val="22"/>
              </w:rPr>
            </w:pPr>
            <w:r>
              <w:rPr>
                <w:rFonts w:hint="eastAsia" w:ascii="宋体" w:hAnsi="宋体" w:eastAsia="宋体" w:cs="宋体"/>
                <w:i w:val="0"/>
                <w:iCs w:val="0"/>
                <w:caps w:val="0"/>
                <w:color w:val="333333"/>
                <w:spacing w:val="0"/>
                <w:kern w:val="0"/>
                <w:sz w:val="20"/>
                <w:szCs w:val="20"/>
                <w:lang w:val="en-US" w:eastAsia="zh-CN" w:bidi="ar"/>
              </w:rPr>
              <w:t>1、预承包人应具有独立法人资格，承包文件所报的项目班子组成人员必须是本单位的人员。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firstLine="240"/>
              <w:jc w:val="left"/>
              <w:rPr>
                <w:sz w:val="20"/>
                <w:szCs w:val="22"/>
              </w:rPr>
            </w:pPr>
            <w:r>
              <w:rPr>
                <w:rFonts w:hint="eastAsia" w:ascii="宋体" w:hAnsi="宋体" w:eastAsia="宋体" w:cs="宋体"/>
                <w:i w:val="0"/>
                <w:iCs w:val="0"/>
                <w:caps w:val="0"/>
                <w:color w:val="333333"/>
                <w:spacing w:val="0"/>
                <w:kern w:val="0"/>
                <w:sz w:val="20"/>
                <w:szCs w:val="20"/>
                <w:lang w:val="en-US" w:eastAsia="zh-CN" w:bidi="ar"/>
              </w:rPr>
              <w:t>2、报名时现场须携带以下资料参与报名：推荐函、单位介绍信、法人代表授权委托书，被授权人持本人有效二代身份证；经年检合格的企业营业执照、资质证书、安全生产许可证书、基本账户银行开户许可证（或基本账户开户银行开户信息）、注册建造师证书及安全B证。</w:t>
            </w:r>
            <w:r>
              <w:rPr>
                <w:rFonts w:hint="eastAsia" w:ascii="宋体" w:hAnsi="宋体" w:eastAsia="宋体" w:cs="宋体"/>
                <w:b/>
                <w:bCs/>
                <w:i w:val="0"/>
                <w:iCs w:val="0"/>
                <w:caps w:val="0"/>
                <w:color w:val="333333"/>
                <w:spacing w:val="0"/>
                <w:kern w:val="0"/>
                <w:sz w:val="20"/>
                <w:szCs w:val="20"/>
                <w:lang w:val="en-US" w:eastAsia="zh-CN" w:bidi="ar"/>
              </w:rPr>
              <w:t>以上资料报名时由法人或法人代表授权委托人持本人居民身份证现场提交原件查验，另提供一份加盖单位公章的复印件(装订成册)</w:t>
            </w:r>
            <w:r>
              <w:rPr>
                <w:rFonts w:hint="eastAsia" w:ascii="宋体" w:hAnsi="宋体" w:eastAsia="宋体" w:cs="宋体"/>
                <w:i w:val="0"/>
                <w:iCs w:val="0"/>
                <w:caps w:val="0"/>
                <w:color w:val="333333"/>
                <w:spacing w:val="0"/>
                <w:kern w:val="0"/>
                <w:sz w:val="20"/>
                <w:szCs w:val="2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firstLine="240"/>
              <w:jc w:val="left"/>
              <w:rPr>
                <w:sz w:val="20"/>
                <w:szCs w:val="22"/>
              </w:rPr>
            </w:pPr>
            <w:r>
              <w:rPr>
                <w:rFonts w:hint="eastAsia" w:ascii="宋体" w:hAnsi="宋体" w:eastAsia="宋体" w:cs="宋体"/>
                <w:i w:val="0"/>
                <w:iCs w:val="0"/>
                <w:caps w:val="0"/>
                <w:color w:val="333333"/>
                <w:spacing w:val="0"/>
                <w:kern w:val="0"/>
                <w:sz w:val="20"/>
                <w:szCs w:val="20"/>
                <w:lang w:val="en-US" w:eastAsia="zh-CN" w:bidi="ar"/>
              </w:rPr>
              <w:t>3、工程往来款全部通过预承包单位的基本账户，不与项目部直接发生经济联系。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firstLine="240"/>
              <w:jc w:val="left"/>
              <w:rPr>
                <w:sz w:val="20"/>
                <w:szCs w:val="22"/>
              </w:rPr>
            </w:pPr>
            <w:r>
              <w:rPr>
                <w:rFonts w:hint="eastAsia" w:ascii="宋体" w:hAnsi="宋体" w:eastAsia="宋体" w:cs="宋体"/>
                <w:i w:val="0"/>
                <w:iCs w:val="0"/>
                <w:caps w:val="0"/>
                <w:color w:val="333333"/>
                <w:spacing w:val="0"/>
                <w:kern w:val="0"/>
                <w:sz w:val="20"/>
                <w:szCs w:val="20"/>
                <w:lang w:val="en-US" w:eastAsia="zh-CN" w:bidi="ar"/>
              </w:rPr>
              <w:t>4、预承包人提出疑问时应当以书面形式在发包会截止日前3天向代理机构提出。发包会时间与承包文件递交截止时间详见发包文件。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firstLine="240"/>
              <w:jc w:val="left"/>
              <w:rPr>
                <w:sz w:val="20"/>
                <w:szCs w:val="22"/>
              </w:rPr>
            </w:pPr>
            <w:r>
              <w:rPr>
                <w:rFonts w:hint="eastAsia" w:ascii="宋体" w:hAnsi="宋体" w:eastAsia="宋体" w:cs="宋体"/>
                <w:i w:val="0"/>
                <w:iCs w:val="0"/>
                <w:caps w:val="0"/>
                <w:color w:val="333333"/>
                <w:spacing w:val="0"/>
                <w:kern w:val="0"/>
                <w:sz w:val="20"/>
                <w:szCs w:val="20"/>
                <w:lang w:val="en-US" w:eastAsia="zh-CN" w:bidi="ar"/>
              </w:rPr>
              <w:t>5、发包人和代理机构不承担由于预承包人没有关注和了解项目相关情况所造成的一切责任。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0" w:lineRule="atLeast"/>
              <w:ind w:left="0" w:right="0" w:firstLine="240"/>
              <w:jc w:val="left"/>
            </w:pPr>
            <w:r>
              <w:rPr>
                <w:rFonts w:hint="eastAsia" w:ascii="宋体" w:hAnsi="宋体" w:eastAsia="宋体" w:cs="宋体"/>
                <w:i w:val="0"/>
                <w:iCs w:val="0"/>
                <w:caps w:val="0"/>
                <w:color w:val="333333"/>
                <w:spacing w:val="0"/>
                <w:kern w:val="0"/>
                <w:sz w:val="20"/>
                <w:szCs w:val="20"/>
                <w:lang w:val="en-US" w:eastAsia="zh-CN" w:bidi="ar"/>
              </w:rPr>
              <w:t>6、本工程承包保证金</w:t>
            </w:r>
            <w:r>
              <w:rPr>
                <w:rFonts w:hint="eastAsia" w:ascii="宋体" w:hAnsi="宋体" w:eastAsia="宋体" w:cs="宋体"/>
                <w:i w:val="0"/>
                <w:iCs w:val="0"/>
                <w:caps w:val="0"/>
                <w:color w:val="333333"/>
                <w:spacing w:val="0"/>
                <w:kern w:val="0"/>
                <w:sz w:val="20"/>
                <w:szCs w:val="20"/>
                <w:u w:val="single"/>
                <w:lang w:val="en-US" w:eastAsia="zh-CN" w:bidi="ar"/>
              </w:rPr>
              <w:t>  9000 </w:t>
            </w:r>
            <w:r>
              <w:rPr>
                <w:rFonts w:hint="eastAsia" w:ascii="宋体" w:hAnsi="宋体" w:eastAsia="宋体" w:cs="宋体"/>
                <w:i w:val="0"/>
                <w:iCs w:val="0"/>
                <w:caps w:val="0"/>
                <w:color w:val="333333"/>
                <w:spacing w:val="0"/>
                <w:kern w:val="0"/>
                <w:sz w:val="20"/>
                <w:szCs w:val="20"/>
                <w:lang w:val="en-US" w:eastAsia="zh-CN" w:bidi="ar"/>
              </w:rPr>
              <w:t>元(承包保证金以货币形式由预承包人交至发包工作组，在发包会现场点验，逾期将视为不响应发包文件而被拒绝承包)，预缴履约保证金为成交价的2%。预缴履约保证金必须在成交结果公示后3天内通过预承包人基本账户汇入发包人指定的保证金账户，不接受现金；成交单位凭履约保证金缴纳凭证领取承包通知书，在成交结果公示结束后3天内领取，在规定时内未领取取消承包资格。</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716" w:hRule="atLeast"/>
        </w:trPr>
        <w:tc>
          <w:tcPr>
            <w:tcW w:w="9800" w:type="dxa"/>
            <w:gridSpan w:val="5"/>
            <w:tcBorders>
              <w:top w:val="nil"/>
              <w:left w:val="single" w:color="auto" w:sz="8" w:space="0"/>
              <w:bottom w:val="single" w:color="auto" w:sz="8" w:space="0"/>
              <w:right w:val="single" w:color="auto" w:sz="8" w:space="0"/>
            </w:tcBorders>
            <w:shd w:val="clear" w:color="auto" w:fill="FFC00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b/>
                <w:bCs/>
                <w:i w:val="0"/>
                <w:iCs w:val="0"/>
                <w:caps w:val="0"/>
                <w:color w:val="2E3033"/>
                <w:spacing w:val="0"/>
                <w:kern w:val="0"/>
                <w:sz w:val="21"/>
                <w:szCs w:val="21"/>
                <w:lang w:val="en-US" w:eastAsia="zh-CN" w:bidi="ar"/>
              </w:rPr>
              <w:t>七、公告发布媒体</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741" w:hRule="atLeast"/>
        </w:trPr>
        <w:tc>
          <w:tcPr>
            <w:tcW w:w="9800" w:type="dxa"/>
            <w:gridSpan w:val="5"/>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68" w:beforeAutospacing="0" w:after="168" w:afterAutospacing="0" w:line="220" w:lineRule="atLeast"/>
              <w:ind w:left="0" w:right="0"/>
              <w:jc w:val="left"/>
            </w:pPr>
            <w:r>
              <w:rPr>
                <w:rFonts w:hint="eastAsia" w:ascii="宋体" w:hAnsi="宋体" w:eastAsia="宋体" w:cs="宋体"/>
                <w:i w:val="0"/>
                <w:iCs w:val="0"/>
                <w:caps w:val="0"/>
                <w:color w:val="2E3033"/>
                <w:spacing w:val="0"/>
                <w:kern w:val="0"/>
                <w:sz w:val="21"/>
                <w:szCs w:val="21"/>
                <w:lang w:val="en-US" w:eastAsia="zh-CN" w:bidi="ar"/>
              </w:rPr>
              <w:t>《六安市公共资源交易平台电子服务系统》hhttp://ggzy.luan.gov.cn/</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2MjFmMmJmZThlNTdkNTQwNWIzY2NjNjY5NjUyY2YifQ=="/>
  </w:docVars>
  <w:rsids>
    <w:rsidRoot w:val="00000000"/>
    <w:rsid w:val="003A0914"/>
    <w:rsid w:val="0119677B"/>
    <w:rsid w:val="01967DCC"/>
    <w:rsid w:val="019C26CF"/>
    <w:rsid w:val="02D7069C"/>
    <w:rsid w:val="05665D07"/>
    <w:rsid w:val="0955056D"/>
    <w:rsid w:val="09F935EE"/>
    <w:rsid w:val="0FE20680"/>
    <w:rsid w:val="10A122E9"/>
    <w:rsid w:val="111725AC"/>
    <w:rsid w:val="12011292"/>
    <w:rsid w:val="121736FA"/>
    <w:rsid w:val="121F796A"/>
    <w:rsid w:val="12992381"/>
    <w:rsid w:val="13B10A95"/>
    <w:rsid w:val="13E42C19"/>
    <w:rsid w:val="148166BA"/>
    <w:rsid w:val="155618F4"/>
    <w:rsid w:val="17C026D7"/>
    <w:rsid w:val="17E86A50"/>
    <w:rsid w:val="1AAC1FB7"/>
    <w:rsid w:val="1DCA2E80"/>
    <w:rsid w:val="224F1BA5"/>
    <w:rsid w:val="25E22D30"/>
    <w:rsid w:val="2B6C5576"/>
    <w:rsid w:val="2C8763E0"/>
    <w:rsid w:val="2DCF003E"/>
    <w:rsid w:val="2E3C6A54"/>
    <w:rsid w:val="2E840E29"/>
    <w:rsid w:val="327A0EC0"/>
    <w:rsid w:val="33A1422B"/>
    <w:rsid w:val="3695540C"/>
    <w:rsid w:val="37191462"/>
    <w:rsid w:val="37DA7D0B"/>
    <w:rsid w:val="3D2A703F"/>
    <w:rsid w:val="3EC62D97"/>
    <w:rsid w:val="3F261A88"/>
    <w:rsid w:val="40A92971"/>
    <w:rsid w:val="40E156A4"/>
    <w:rsid w:val="42DA5063"/>
    <w:rsid w:val="44A92F3F"/>
    <w:rsid w:val="457C4AF8"/>
    <w:rsid w:val="463351B6"/>
    <w:rsid w:val="4B9009B5"/>
    <w:rsid w:val="50D56306"/>
    <w:rsid w:val="523A18EA"/>
    <w:rsid w:val="523C53F3"/>
    <w:rsid w:val="525C7843"/>
    <w:rsid w:val="53283BC9"/>
    <w:rsid w:val="53BF62DB"/>
    <w:rsid w:val="54102FDB"/>
    <w:rsid w:val="54520EFE"/>
    <w:rsid w:val="55264138"/>
    <w:rsid w:val="55514486"/>
    <w:rsid w:val="55FA184D"/>
    <w:rsid w:val="560A5808"/>
    <w:rsid w:val="57D8796C"/>
    <w:rsid w:val="58695FA1"/>
    <w:rsid w:val="59BB12F3"/>
    <w:rsid w:val="5D333896"/>
    <w:rsid w:val="5E602469"/>
    <w:rsid w:val="5EA52572"/>
    <w:rsid w:val="5F526256"/>
    <w:rsid w:val="63B737CA"/>
    <w:rsid w:val="64F1206D"/>
    <w:rsid w:val="65F20792"/>
    <w:rsid w:val="67132610"/>
    <w:rsid w:val="67A55390"/>
    <w:rsid w:val="6EFC4430"/>
    <w:rsid w:val="70587444"/>
    <w:rsid w:val="71F92EA9"/>
    <w:rsid w:val="71FB452B"/>
    <w:rsid w:val="739C3AEB"/>
    <w:rsid w:val="753B10E2"/>
    <w:rsid w:val="762027B2"/>
    <w:rsid w:val="76404C02"/>
    <w:rsid w:val="76D67314"/>
    <w:rsid w:val="7C4116D4"/>
    <w:rsid w:val="7DB3125D"/>
    <w:rsid w:val="7F7340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1415</Words>
  <Characters>1516</Characters>
  <Lines>0</Lines>
  <Paragraphs>0</Paragraphs>
  <TotalTime>17</TotalTime>
  <ScaleCrop>false</ScaleCrop>
  <LinksUpToDate>false</LinksUpToDate>
  <CharactersWithSpaces>1524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2023-02-09T00:59:00Z</dcterms:created>
  <dc:creator>Lenovo</dc:creator>
  <cp:lastModifiedBy>A张奥生18855133383</cp:lastModifiedBy>
  <dcterms:modified xsi:type="dcterms:W3CDTF">2023-04-20T03:19:20Z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3F5FC2795E31452D8B1E68D487C68576</vt:lpwstr>
  </property>
</Properties>
</file>