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440101-2024-02199</w:t>
      </w:r>
    </w:p>
    <w:p>
      <w:pPr>
        <w:pStyle w:val="null3"/>
        <w:jc w:val="center"/>
        <w:outlineLvl w:val="3"/>
      </w:pPr>
      <w:r>
        <w:rPr>
          <w:sz w:val="24"/>
          <w:b/>
        </w:rPr>
        <w:t>采购项目编号：</w:t>
      </w:r>
      <w:r>
        <w:rPr>
          <w:sz w:val="24"/>
          <w:b/>
        </w:rPr>
        <w:t>CZ2024-0204</w:t>
      </w:r>
    </w:p>
    <w:p>
      <w:pPr>
        <w:pStyle w:val="null3"/>
        <w:jc w:val="center"/>
        <w:outlineLvl w:val="3"/>
      </w:pPr>
      <w:r>
        <w:rPr>
          <w:sz w:val="24"/>
          <w:b/>
        </w:rPr>
        <w:t>项目名称：</w:t>
      </w:r>
      <w:r>
        <w:rPr>
          <w:sz w:val="24"/>
          <w:b/>
        </w:rPr>
        <w:t>广州市受助人员安置中心2024-2025年度食材配送服务项目</w:t>
      </w:r>
    </w:p>
    <w:p>
      <w:pPr>
        <w:pStyle w:val="null3"/>
        <w:jc w:val="center"/>
        <w:outlineLvl w:val="3"/>
      </w:pPr>
      <w:r>
        <w:rPr>
          <w:sz w:val="24"/>
          <w:b/>
        </w:rPr>
        <w:t>采购人：</w:t>
      </w:r>
      <w:r>
        <w:rPr>
          <w:sz w:val="24"/>
          <w:b/>
        </w:rPr>
        <w:t>广州市受助人员安置中心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广州市受助人员安置中心</w:t>
      </w:r>
      <w:r>
        <w:rPr/>
        <w:t>的委托，采用</w:t>
      </w:r>
      <w:r>
        <w:rPr/>
        <w:t>公开招标</w:t>
      </w:r>
      <w:r>
        <w:rPr/>
        <w:t>方式组织采购</w:t>
      </w:r>
      <w:r>
        <w:rPr/>
        <w:t>广州市受助人员安置中心2024-2025年度食材配送服务项目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广州市受助人员安置中心2024-2025年度食材配送服务项目</w:t>
      </w:r>
    </w:p>
    <w:p>
      <w:pPr>
        <w:pStyle w:val="null3"/>
        <w:ind w:firstLine="480"/>
      </w:pPr>
      <w:r>
        <w:rPr/>
        <w:t>采购计划编号：</w:t>
      </w:r>
      <w:r>
        <w:rPr/>
        <w:t>440101-2024-02199</w:t>
      </w:r>
    </w:p>
    <w:p>
      <w:pPr>
        <w:pStyle w:val="null3"/>
        <w:ind w:firstLine="480"/>
      </w:pPr>
      <w:r>
        <w:rPr/>
        <w:t>采购项目编号：</w:t>
      </w:r>
      <w:r>
        <w:rPr/>
        <w:t>CZ2024-0204</w:t>
      </w:r>
    </w:p>
    <w:p>
      <w:pPr>
        <w:pStyle w:val="null3"/>
        <w:ind w:firstLine="480"/>
      </w:pPr>
      <w:r>
        <w:rPr/>
        <w:t>采购方式：</w:t>
      </w:r>
      <w:r>
        <w:rPr/>
        <w:t>公开招标</w:t>
      </w:r>
    </w:p>
    <w:p>
      <w:pPr>
        <w:pStyle w:val="null3"/>
        <w:ind w:firstLine="480"/>
      </w:pPr>
      <w:r>
        <w:rPr/>
        <w:t>预算金额：</w:t>
      </w:r>
      <w:r>
        <w:rPr/>
        <w:t>5,490,000.00</w:t>
      </w:r>
      <w:r>
        <w:rPr/>
        <w:t>元</w:t>
      </w:r>
    </w:p>
    <w:p>
      <w:pPr>
        <w:pStyle w:val="null3"/>
        <w:outlineLvl w:val="3"/>
      </w:pPr>
      <w:r>
        <w:rPr>
          <w:sz w:val="24"/>
          <w:b/>
        </w:rPr>
        <w:t>2.项目内容及需求情况（采购项目技术规格、参数及要求）</w:t>
      </w:r>
    </w:p>
    <w:p>
      <w:pPr>
        <w:pStyle w:val="null3"/>
      </w:pPr>
      <w:r>
        <w:rPr/>
        <w:t>采购包1(2024-2025年度受助人员食堂食材配送服务项目):</w:t>
      </w:r>
    </w:p>
    <w:p>
      <w:pPr>
        <w:pStyle w:val="null3"/>
      </w:pPr>
      <w:r>
        <w:rPr/>
        <w:t>采购包预算金额：4,470,000.00元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2024-2025年度受助人员食堂食材配送服务项目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4,470,000.00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合同履行期限：合同约定项目实施之日起一年或项目结算金额累计达到合同预算总金额,则项目合同自动终止,实行先到为准原则。</w:t>
      </w:r>
    </w:p>
    <w:p>
      <w:pPr>
        <w:pStyle w:val="null3"/>
      </w:pPr>
      <w:r>
        <w:rPr/>
        <w:t>采购包2(2024-2025年度职工食堂食材配送服务项目):</w:t>
      </w:r>
    </w:p>
    <w:p>
      <w:pPr>
        <w:pStyle w:val="null3"/>
      </w:pPr>
      <w:r>
        <w:rPr/>
        <w:t>采购包预算金额：1,020,000.00元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2024-2025年度职工食堂食材配送服务项目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合同履行期限：合同约定项目实施之日起一年或项目结算金额累计达到合同预算总金额,则项目合同自动终止,实行先到为准原则。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采购包2）依据《投标函》及其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 (采购包1）依据《投标函》及其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2）有依法缴纳税收和社会保障资金的良好记录：(采购包1）依据《投标函》。(采购包2）依据《投标函》。</w:t>
      </w:r>
    </w:p>
    <w:p>
      <w:pPr>
        <w:pStyle w:val="null3"/>
      </w:pPr>
      <w:r>
        <w:rPr/>
        <w:t>3）具有良好的商业信誉和健全的财务会计制度：(采购包1）依据《投标函》。(采购包2）依据《投标函》。</w:t>
      </w:r>
    </w:p>
    <w:p>
      <w:pPr>
        <w:pStyle w:val="null3"/>
      </w:pPr>
      <w:r>
        <w:rPr/>
        <w:t>4）履行合同所必需的设备和专业技术能力：(采购包1）依据《投标函》。(采购包2）依据《投标函》。</w:t>
      </w:r>
    </w:p>
    <w:p>
      <w:pPr>
        <w:pStyle w:val="null3"/>
      </w:pPr>
      <w:r>
        <w:rPr/>
        <w:t>5）参加采购活动前3年内，在经营活动中没有重大违法记录：(采购包1）依据《投标函》。(采购包2）依据《投标函》。</w:t>
      </w:r>
    </w:p>
    <w:p>
      <w:pPr>
        <w:pStyle w:val="null3"/>
        <w:outlineLvl w:val="3"/>
      </w:pPr>
      <w:r>
        <w:rPr>
          <w:sz w:val="24"/>
          <w:b/>
        </w:rPr>
        <w:t>2.落实政府采购政策需满足的资格要求：</w:t>
      </w:r>
    </w:p>
    <w:p>
      <w:pPr>
        <w:pStyle w:val="null3"/>
        <w:jc w:val="left"/>
      </w:pPr>
      <w:r>
        <w:rPr/>
        <w:t>采购包1（2024-2025年度受助人员食堂食材配送服务项目）：</w:t>
      </w: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jc w:val="left"/>
      </w:pPr>
      <w:r>
        <w:rPr/>
        <w:t>采购包2（2024-2025年度职工食堂食材配送服务项目）：</w:t>
      </w: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采购包1（2024-2025年度受助人员食堂食材配送服务项目）：</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pPr>
      <w:r>
        <w:rPr/>
        <w:t>采购包2（2024-2025年度职工食堂食材配送服务项目）：</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广州市受助人员安置中心</w:t>
      </w:r>
    </w:p>
    <w:p>
      <w:pPr>
        <w:pStyle w:val="null3"/>
        <w:ind w:firstLine="480"/>
      </w:pPr>
      <w:r>
        <w:rPr/>
        <w:t xml:space="preserve"> 地址：</w:t>
      </w:r>
      <w:r>
        <w:rPr/>
        <w:t>广州市白云区东秀路143号自编十栋</w:t>
      </w:r>
    </w:p>
    <w:p>
      <w:pPr>
        <w:pStyle w:val="null3"/>
        <w:ind w:firstLine="480"/>
      </w:pPr>
      <w:r>
        <w:rPr/>
        <w:t xml:space="preserve"> 联系方式：</w:t>
      </w:r>
      <w:r>
        <w:rPr/>
        <w:t>020-31924781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2886288、28866416、28866163</w:t>
      </w:r>
    </w:p>
    <w:p>
      <w:pPr>
        <w:pStyle w:val="null3"/>
        <w:outlineLvl w:val="3"/>
      </w:pPr>
      <w:r>
        <w:rPr>
          <w:sz w:val="24"/>
          <w:b/>
        </w:rPr>
        <w:t xml:space="preserve"> 3.项目联系方式</w:t>
      </w:r>
    </w:p>
    <w:p>
      <w:pPr>
        <w:pStyle w:val="null3"/>
        <w:ind w:firstLine="480"/>
      </w:pPr>
      <w:r>
        <w:rPr/>
        <w:t xml:space="preserve"> 项目联系人：</w:t>
      </w:r>
      <w:r>
        <w:rPr/>
        <w:t>李静春（采购文件咨询）、黄碧妃（项目开标、评标咨询）、何晓蕾（质疑受理）</w:t>
      </w:r>
    </w:p>
    <w:p>
      <w:pPr>
        <w:pStyle w:val="null3"/>
        <w:ind w:firstLine="480"/>
      </w:pPr>
      <w:r>
        <w:rPr/>
        <w:t xml:space="preserve"> 电话：</w:t>
      </w:r>
      <w:r>
        <w:rPr/>
        <w:t>2886288、28866416、28866163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以下内容如无特殊说明，均适用于各采购包。</w:t>
      </w:r>
    </w:p>
    <w:tbl>
      <w:tblPr>
        <w:tblW w:w="0" w:type="auto"/>
        <w:tblBorders>
          <w:top w:val="none" w:color="000000" w:sz="4"/>
          <w:left w:val="none" w:color="000000" w:sz="4"/>
          <w:bottom w:val="none" w:color="000000" w:sz="4"/>
          <w:right w:val="none" w:color="000000" w:sz="4"/>
          <w:insideH w:val="none"/>
          <w:insideV w:val="none"/>
        </w:tblBorders>
      </w:tblPr>
      <w:tblGrid>
        <w:gridCol w:w="778"/>
        <w:gridCol w:w="1152"/>
        <w:gridCol w:w="1691"/>
        <w:gridCol w:w="2769"/>
        <w:gridCol w:w="1018"/>
        <w:gridCol w:w="898"/>
      </w:tblGrid>
      <w:tr>
        <w:tc>
          <w:tcPr>
            <w:tcW w:type="dxa" w:w="778"/>
            <w:tcBorders>
              <w:top w:val="singl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采购包号</w:t>
            </w:r>
          </w:p>
        </w:tc>
        <w:tc>
          <w:tcPr>
            <w:tcW w:type="dxa" w:w="1152"/>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采购包名称</w:t>
            </w:r>
          </w:p>
        </w:tc>
        <w:tc>
          <w:tcPr>
            <w:tcW w:type="dxa" w:w="1691"/>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配送地址</w:t>
            </w:r>
          </w:p>
        </w:tc>
        <w:tc>
          <w:tcPr>
            <w:tcW w:type="dxa" w:w="2769"/>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预算（万元）</w:t>
            </w:r>
          </w:p>
        </w:tc>
        <w:tc>
          <w:tcPr>
            <w:tcW w:type="dxa" w:w="1018"/>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服务期</w:t>
            </w:r>
          </w:p>
        </w:tc>
        <w:tc>
          <w:tcPr>
            <w:tcW w:type="dxa" w:w="898"/>
            <w:tcBorders>
              <w:top w:val="singl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说明</w:t>
            </w:r>
          </w:p>
        </w:tc>
      </w:tr>
      <w:tr>
        <w:tc>
          <w:tcPr>
            <w:tcW w:type="dxa" w:w="778"/>
            <w:tcBorders>
              <w:top w:val="non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采购包</w:t>
            </w:r>
            <w:r>
              <w:rPr>
                <w:sz w:val="20"/>
              </w:rPr>
              <w:t>1</w:t>
            </w:r>
          </w:p>
        </w:tc>
        <w:tc>
          <w:tcPr>
            <w:tcW w:type="dxa" w:w="1152"/>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2024-2025</w:t>
            </w:r>
            <w:r>
              <w:rPr>
                <w:sz w:val="20"/>
              </w:rPr>
              <w:t>年度受助人员食堂食材配送服务项目</w:t>
            </w:r>
          </w:p>
        </w:tc>
        <w:tc>
          <w:tcPr>
            <w:tcW w:type="dxa" w:w="169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广州市受助人员安置中心受助人员食堂（广州市白云区石门街东秀路</w:t>
            </w:r>
            <w:r>
              <w:rPr>
                <w:sz w:val="20"/>
              </w:rPr>
              <w:t>143</w:t>
            </w:r>
            <w:r>
              <w:rPr>
                <w:sz w:val="20"/>
              </w:rPr>
              <w:t>号）</w:t>
            </w:r>
          </w:p>
        </w:tc>
        <w:tc>
          <w:tcPr>
            <w:tcW w:type="dxa" w:w="2769"/>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总预算为</w:t>
            </w:r>
            <w:r>
              <w:rPr>
                <w:sz w:val="20"/>
              </w:rPr>
              <w:t>447</w:t>
            </w:r>
            <w:r>
              <w:rPr>
                <w:sz w:val="20"/>
              </w:rPr>
              <w:t>万元（从合同执行之日起至</w:t>
            </w:r>
            <w:r>
              <w:rPr>
                <w:sz w:val="20"/>
              </w:rPr>
              <w:t>2024</w:t>
            </w:r>
            <w:r>
              <w:rPr>
                <w:sz w:val="20"/>
              </w:rPr>
              <w:t>年</w:t>
            </w:r>
            <w:r>
              <w:rPr>
                <w:sz w:val="20"/>
              </w:rPr>
              <w:t>12</w:t>
            </w:r>
            <w:r>
              <w:rPr>
                <w:sz w:val="20"/>
              </w:rPr>
              <w:t>月</w:t>
            </w:r>
            <w:r>
              <w:rPr>
                <w:sz w:val="20"/>
              </w:rPr>
              <w:t>31</w:t>
            </w:r>
            <w:r>
              <w:rPr>
                <w:sz w:val="20"/>
              </w:rPr>
              <w:t>日预算为</w:t>
            </w:r>
            <w:r>
              <w:rPr>
                <w:sz w:val="20"/>
              </w:rPr>
              <w:t>260.75</w:t>
            </w:r>
            <w:r>
              <w:rPr>
                <w:sz w:val="20"/>
              </w:rPr>
              <w:t>万元，从</w:t>
            </w:r>
            <w:r>
              <w:rPr>
                <w:sz w:val="20"/>
              </w:rPr>
              <w:t>2025</w:t>
            </w:r>
            <w:r>
              <w:rPr>
                <w:sz w:val="20"/>
              </w:rPr>
              <w:t>年</w:t>
            </w:r>
            <w:r>
              <w:rPr>
                <w:sz w:val="20"/>
              </w:rPr>
              <w:t>1</w:t>
            </w:r>
            <w:r>
              <w:rPr>
                <w:sz w:val="20"/>
              </w:rPr>
              <w:t>月</w:t>
            </w:r>
            <w:r>
              <w:rPr>
                <w:sz w:val="20"/>
              </w:rPr>
              <w:t>1</w:t>
            </w:r>
            <w:r>
              <w:rPr>
                <w:sz w:val="20"/>
              </w:rPr>
              <w:t>日起至合同结束之日预算为</w:t>
            </w:r>
            <w:r>
              <w:rPr>
                <w:sz w:val="20"/>
              </w:rPr>
              <w:t>186.25</w:t>
            </w:r>
            <w:r>
              <w:rPr>
                <w:sz w:val="20"/>
              </w:rPr>
              <w:t>万元）</w:t>
            </w:r>
          </w:p>
        </w:tc>
        <w:tc>
          <w:tcPr>
            <w:tcW w:type="dxa" w:w="1018"/>
            <w:vMerge w:val="restart"/>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合同约定项目实施之日起一年或项目结算金额累计达到合同预算总金额</w:t>
            </w:r>
          </w:p>
        </w:tc>
        <w:tc>
          <w:tcPr>
            <w:tcW w:type="dxa" w:w="898"/>
            <w:vMerge w:val="restart"/>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实际采购金额以市财政部门批复预算和采购人实际订单量为准</w:t>
            </w:r>
          </w:p>
        </w:tc>
      </w:tr>
      <w:tr>
        <w:tc>
          <w:tcPr>
            <w:tcW w:type="dxa" w:w="778"/>
            <w:tcBorders>
              <w:top w:val="none" w:color="000000" w:sz="4"/>
              <w:left w:val="singl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采购包</w:t>
            </w:r>
            <w:r>
              <w:rPr>
                <w:sz w:val="20"/>
              </w:rPr>
              <w:t>2</w:t>
            </w:r>
          </w:p>
        </w:tc>
        <w:tc>
          <w:tcPr>
            <w:tcW w:type="dxa" w:w="1152"/>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2024-2025</w:t>
            </w:r>
            <w:r>
              <w:rPr>
                <w:sz w:val="20"/>
              </w:rPr>
              <w:t>年度职工食堂食材配送服务项目</w:t>
            </w:r>
          </w:p>
        </w:tc>
        <w:tc>
          <w:tcPr>
            <w:tcW w:type="dxa" w:w="1691"/>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广州市受助人员安置中心职工食堂（广州市白云区石门街东秀路</w:t>
            </w:r>
            <w:r>
              <w:rPr>
                <w:sz w:val="20"/>
              </w:rPr>
              <w:t>143</w:t>
            </w:r>
            <w:r>
              <w:rPr>
                <w:sz w:val="20"/>
              </w:rPr>
              <w:t>号）</w:t>
            </w:r>
          </w:p>
        </w:tc>
        <w:tc>
          <w:tcPr>
            <w:tcW w:type="dxa" w:w="2769"/>
            <w:tcBorders>
              <w:top w:val="none" w:color="000000" w:sz="4"/>
              <w:left w:val="none" w:color="000000" w:sz="4"/>
              <w:bottom w:val="single" w:color="000000" w:sz="4"/>
              <w:right w:val="single" w:color="000000" w:sz="4"/>
            </w:tcBorders>
            <w:tcMar>
              <w:top w:type="dxa" w:w="10"/>
              <w:left w:type="dxa" w:w="10"/>
              <w:bottom w:type="dxa" w:w="0"/>
              <w:right w:type="dxa" w:w="10"/>
            </w:tcMar>
            <w:vAlign w:val="top"/>
          </w:tcPr>
          <w:p>
            <w:pPr>
              <w:pStyle w:val="null3"/>
              <w:jc w:val="center"/>
            </w:pPr>
            <w:r>
              <w:rPr>
                <w:sz w:val="20"/>
              </w:rPr>
              <w:t>总预算为</w:t>
            </w:r>
            <w:r>
              <w:rPr>
                <w:sz w:val="20"/>
              </w:rPr>
              <w:t>102</w:t>
            </w:r>
            <w:r>
              <w:rPr>
                <w:sz w:val="20"/>
              </w:rPr>
              <w:t>万元（从合同执行之日起至</w:t>
            </w:r>
            <w:r>
              <w:rPr>
                <w:sz w:val="20"/>
              </w:rPr>
              <w:t>2024</w:t>
            </w:r>
            <w:r>
              <w:rPr>
                <w:sz w:val="20"/>
              </w:rPr>
              <w:t>年</w:t>
            </w:r>
            <w:r>
              <w:rPr>
                <w:sz w:val="20"/>
              </w:rPr>
              <w:t>12</w:t>
            </w:r>
            <w:r>
              <w:rPr>
                <w:sz w:val="20"/>
              </w:rPr>
              <w:t>月</w:t>
            </w:r>
            <w:r>
              <w:rPr>
                <w:sz w:val="20"/>
              </w:rPr>
              <w:t>31</w:t>
            </w:r>
            <w:r>
              <w:rPr>
                <w:sz w:val="20"/>
              </w:rPr>
              <w:t>日预算为</w:t>
            </w:r>
            <w:r>
              <w:rPr>
                <w:sz w:val="20"/>
              </w:rPr>
              <w:t>59.5</w:t>
            </w:r>
            <w:r>
              <w:rPr>
                <w:sz w:val="20"/>
              </w:rPr>
              <w:t>万元，从</w:t>
            </w:r>
            <w:r>
              <w:rPr>
                <w:sz w:val="20"/>
              </w:rPr>
              <w:t>2025</w:t>
            </w:r>
            <w:r>
              <w:rPr>
                <w:sz w:val="20"/>
              </w:rPr>
              <w:t>年</w:t>
            </w:r>
            <w:r>
              <w:rPr>
                <w:sz w:val="20"/>
              </w:rPr>
              <w:t>1</w:t>
            </w:r>
            <w:r>
              <w:rPr>
                <w:sz w:val="20"/>
              </w:rPr>
              <w:t>月</w:t>
            </w:r>
            <w:r>
              <w:rPr>
                <w:sz w:val="20"/>
              </w:rPr>
              <w:t>1</w:t>
            </w:r>
            <w:r>
              <w:rPr>
                <w:sz w:val="20"/>
              </w:rPr>
              <w:t>日起至合同结束之日预算为</w:t>
            </w:r>
            <w:r>
              <w:rPr>
                <w:sz w:val="20"/>
              </w:rPr>
              <w:t>42.5</w:t>
            </w:r>
            <w:r>
              <w:rPr>
                <w:sz w:val="20"/>
              </w:rPr>
              <w:t>万元）</w:t>
            </w:r>
          </w:p>
        </w:tc>
        <w:tc>
          <w:tcPr>
            <w:tcW w:type="dxa" w:w="1018"/>
            <w:vMerge/>
            <w:tcBorders>
              <w:top w:val="none" w:color="000000" w:sz="4"/>
              <w:left w:val="none" w:color="000000" w:sz="4"/>
              <w:bottom w:val="single" w:color="000000" w:sz="4"/>
              <w:right w:val="single" w:color="000000" w:sz="4"/>
            </w:tcBorders>
          </w:tcPr>
          <w:p/>
        </w:tc>
        <w:tc>
          <w:tcPr>
            <w:tcW w:type="dxa" w:w="898"/>
            <w:vMerge/>
            <w:tcBorders>
              <w:top w:val="none" w:color="000000" w:sz="4"/>
              <w:left w:val="none" w:color="000000" w:sz="4"/>
              <w:bottom w:val="single" w:color="000000" w:sz="4"/>
              <w:right w:val="single" w:color="000000" w:sz="4"/>
            </w:tcBorders>
          </w:tcPr>
          <w:p/>
        </w:tc>
      </w:tr>
    </w:tbl>
    <w:p>
      <w:pPr>
        <w:pStyle w:val="null3"/>
      </w:pPr>
      <w:r>
        <w:rPr>
          <w:sz w:val="21"/>
        </w:rPr>
        <w:t>（一）服务期限：合同约定项目实施之日起一年或项目结算金额累计达到合同预算总金额，则项目合同自动终止，实行先到为准原则。</w:t>
      </w:r>
    </w:p>
    <w:p>
      <w:pPr>
        <w:pStyle w:val="null3"/>
        <w:ind w:firstLine="420"/>
        <w:jc w:val="both"/>
      </w:pPr>
      <w:r>
        <w:rPr>
          <w:sz w:val="21"/>
        </w:rPr>
        <w:t>（二）项目类型：服务类</w:t>
      </w:r>
    </w:p>
    <w:p>
      <w:pPr>
        <w:pStyle w:val="null3"/>
        <w:ind w:firstLine="420"/>
        <w:jc w:val="both"/>
      </w:pPr>
      <w:r>
        <w:rPr>
          <w:sz w:val="21"/>
        </w:rPr>
        <w:t>（三）本项目为专门面向小微企业采购项目，面向的小微企业行业为：批发业。</w:t>
      </w:r>
    </w:p>
    <w:p>
      <w:pPr>
        <w:pStyle w:val="null3"/>
        <w:ind w:firstLine="420"/>
        <w:jc w:val="both"/>
      </w:pPr>
      <w:r>
        <w:rPr>
          <w:sz w:val="21"/>
        </w:rPr>
        <w:t>（四）配送内容：蔬菜类、肉类（含生鲜、冻品、鱼类、熟食等）、粮面油类、干货、副食品类（含调味料、杂货类、豆制品、早点类、蛋类）、面制品、奶制品、咸杂类、水果类、包装食品等，以每日实际下达配送单为准。</w:t>
      </w:r>
    </w:p>
    <w:p>
      <w:pPr>
        <w:pStyle w:val="null3"/>
        <w:ind w:firstLine="420"/>
        <w:jc w:val="both"/>
      </w:pPr>
      <w:r>
        <w:rPr>
          <w:sz w:val="21"/>
        </w:rPr>
        <w:t>（五）投标人应对所有内容进行投标，不允许只对部分内容进行投标。投标报价包含产品价格、保鲜、储存、检测、加工、运输、装卸、搬运费、售后服务、保险、税金等一切费用，采购人不另外支付其他费用。</w:t>
      </w:r>
    </w:p>
    <w:p>
      <w:pPr>
        <w:pStyle w:val="null3"/>
        <w:ind w:firstLine="420"/>
        <w:jc w:val="both"/>
      </w:pPr>
      <w:r>
        <w:rPr>
          <w:sz w:val="21"/>
          <w:b/>
        </w:rPr>
        <w:t>二、本项目不接受联合体投标。中标人不可将本项目分包、转包。</w:t>
      </w:r>
    </w:p>
    <w:p>
      <w:pPr>
        <w:pStyle w:val="null3"/>
        <w:ind w:firstLine="422"/>
        <w:jc w:val="both"/>
      </w:pPr>
      <w:r>
        <w:rPr>
          <w:sz w:val="21"/>
          <w:b/>
        </w:rPr>
        <w:t>三、必须响应的条款</w:t>
      </w:r>
    </w:p>
    <w:p>
      <w:pPr>
        <w:pStyle w:val="null3"/>
        <w:ind w:firstLine="420"/>
        <w:jc w:val="both"/>
      </w:pPr>
      <w:r>
        <w:rPr>
          <w:sz w:val="21"/>
        </w:rPr>
        <w:t>★投标人须承诺签订合同后所供的食材必须符合《中华人民共和国食品安全法》等安全、卫生、质量、防疫、环境国家行业法律法规要求。</w:t>
      </w:r>
    </w:p>
    <w:p>
      <w:pPr>
        <w:pStyle w:val="null3"/>
        <w:ind w:firstLine="420"/>
        <w:jc w:val="both"/>
      </w:pPr>
      <w:r>
        <w:rPr>
          <w:sz w:val="21"/>
        </w:rPr>
        <w:t>★投标人须承诺本次采购产品均为非进口产品（进口产品指通过中国海关报关验放进入中国境内且产自关境外的产品）。</w:t>
      </w:r>
    </w:p>
    <w:p>
      <w:pPr>
        <w:pStyle w:val="null3"/>
        <w:ind w:firstLine="420"/>
        <w:jc w:val="both"/>
      </w:pPr>
      <w:r>
        <w:rPr>
          <w:sz w:val="21"/>
        </w:rPr>
        <w:t>★投标人承诺签订合同后为本项目购买</w:t>
      </w:r>
      <w:r>
        <w:rPr>
          <w:sz w:val="21"/>
        </w:rPr>
        <w:t>500</w:t>
      </w:r>
      <w:r>
        <w:rPr>
          <w:sz w:val="21"/>
        </w:rPr>
        <w:t>万以上保额的食品安全险。</w:t>
      </w:r>
    </w:p>
    <w:p>
      <w:pPr>
        <w:pStyle w:val="null3"/>
        <w:ind w:firstLine="420"/>
        <w:jc w:val="both"/>
      </w:pPr>
      <w:r>
        <w:rPr>
          <w:sz w:val="21"/>
        </w:rPr>
        <w:t>★投标人须承诺中标后不得将中标项目转包、分包，一旦</w:t>
      </w:r>
      <w:r>
        <w:rPr>
          <w:sz w:val="19"/>
        </w:rPr>
        <w:t>发现</w:t>
      </w:r>
      <w:r>
        <w:rPr>
          <w:sz w:val="21"/>
        </w:rPr>
        <w:t>投标人中标后有将中标项目转包、分包的行为，采购人有权报监管部门处理，由此引起的一切后果，由中标人承担。</w:t>
      </w:r>
    </w:p>
    <w:p>
      <w:pPr>
        <w:pStyle w:val="null3"/>
        <w:ind w:firstLine="420"/>
        <w:jc w:val="both"/>
      </w:pPr>
      <w:r>
        <w:rPr>
          <w:sz w:val="21"/>
        </w:rPr>
        <w:t>★中标人应严格按《广州市财政局关于落实</w:t>
      </w:r>
      <w:r>
        <w:rPr>
          <w:sz w:val="21"/>
        </w:rPr>
        <w:t>2022</w:t>
      </w:r>
      <w:r>
        <w:rPr>
          <w:sz w:val="21"/>
        </w:rPr>
        <w:t>年政府采购脱贫地区农副产品工作的通知》（穗财采〔</w:t>
      </w:r>
      <w:r>
        <w:rPr>
          <w:sz w:val="21"/>
        </w:rPr>
        <w:t>2022</w:t>
      </w:r>
      <w:r>
        <w:rPr>
          <w:sz w:val="21"/>
        </w:rPr>
        <w:t>〕</w:t>
      </w:r>
      <w:r>
        <w:rPr>
          <w:sz w:val="21"/>
        </w:rPr>
        <w:t>12</w:t>
      </w:r>
      <w:r>
        <w:rPr>
          <w:sz w:val="21"/>
        </w:rPr>
        <w:t>号）优先在贫困地区农副产品网络销售平台（即“国家</w:t>
      </w:r>
      <w:r>
        <w:rPr>
          <w:sz w:val="21"/>
        </w:rPr>
        <w:t>832</w:t>
      </w:r>
      <w:r>
        <w:rPr>
          <w:sz w:val="21"/>
        </w:rPr>
        <w:t>扶贫平台”）采购并按预留采购份额比例如期完成采购任务。如上级有关部门对采购人扶贫地区农副产品有进一步要求或指标任务的，由中标人全部承接，中标人需按照要求完成采购人的扶贫地区农副产品采购任务，采购份额计入项目合同预算金额。</w:t>
      </w:r>
    </w:p>
    <w:p>
      <w:pPr>
        <w:pStyle w:val="null3"/>
        <w:ind w:firstLine="420"/>
        <w:jc w:val="both"/>
      </w:pPr>
      <w:r>
        <w:rPr>
          <w:sz w:val="21"/>
        </w:rPr>
        <w:t>★投标人报出统一的折扣（</w:t>
      </w:r>
      <w:r>
        <w:rPr>
          <w:sz w:val="21"/>
        </w:rPr>
        <w:t>%</w:t>
      </w:r>
      <w:r>
        <w:rPr>
          <w:sz w:val="21"/>
        </w:rPr>
        <w:t>），折扣必须为固定报价，不接受区间报价（如</w:t>
      </w:r>
      <w:r>
        <w:rPr>
          <w:sz w:val="21"/>
        </w:rPr>
        <w:t>80%</w:t>
      </w:r>
      <w:r>
        <w:rPr>
          <w:sz w:val="21"/>
        </w:rPr>
        <w:t>～</w:t>
      </w:r>
      <w:r>
        <w:rPr>
          <w:sz w:val="21"/>
        </w:rPr>
        <w:t>90%</w:t>
      </w:r>
      <w:r>
        <w:rPr>
          <w:sz w:val="21"/>
        </w:rPr>
        <w:t>），折扣报价范围：</w:t>
      </w:r>
      <w:r>
        <w:rPr>
          <w:sz w:val="21"/>
        </w:rPr>
        <w:t>0%</w:t>
      </w:r>
      <w:r>
        <w:rPr>
          <w:sz w:val="21"/>
        </w:rPr>
        <w:t>＜折扣≤</w:t>
      </w:r>
      <w:r>
        <w:rPr>
          <w:sz w:val="21"/>
        </w:rPr>
        <w:t>100%</w:t>
      </w:r>
      <w:r>
        <w:rPr>
          <w:sz w:val="21"/>
        </w:rPr>
        <w:t>，凡超出报价范围的投标报价均视为无效投标。</w:t>
      </w:r>
    </w:p>
    <w:p>
      <w:pPr>
        <w:pStyle w:val="null3"/>
        <w:ind w:firstLine="422"/>
        <w:jc w:val="both"/>
      </w:pPr>
      <w:r>
        <w:rPr>
          <w:sz w:val="21"/>
          <w:b/>
        </w:rPr>
        <w:t>四、项目内容</w:t>
      </w:r>
    </w:p>
    <w:p>
      <w:pPr>
        <w:pStyle w:val="null3"/>
        <w:ind w:firstLine="420"/>
        <w:jc w:val="both"/>
      </w:pPr>
      <w:r>
        <w:rPr>
          <w:sz w:val="21"/>
        </w:rPr>
        <w:t>（一）、</w:t>
      </w:r>
      <w:r>
        <w:rPr>
          <w:sz w:val="21"/>
          <w:b/>
        </w:rPr>
        <w:t>采购包</w:t>
      </w:r>
      <w:r>
        <w:rPr>
          <w:sz w:val="21"/>
          <w:b/>
        </w:rPr>
        <w:t>1</w:t>
      </w:r>
      <w:r>
        <w:rPr>
          <w:sz w:val="21"/>
        </w:rPr>
        <w:t>为采购人提供受助人员食堂食材配送服务，按时按量供应所需食材；</w:t>
      </w:r>
      <w:r>
        <w:rPr>
          <w:sz w:val="21"/>
          <w:b/>
        </w:rPr>
        <w:t>采购包</w:t>
      </w:r>
      <w:r>
        <w:rPr>
          <w:sz w:val="21"/>
          <w:b/>
        </w:rPr>
        <w:t>2</w:t>
      </w:r>
      <w:r>
        <w:rPr>
          <w:sz w:val="21"/>
        </w:rPr>
        <w:t>为采购人提供职工食堂食材配送服务，按时按量供应所需食材；</w:t>
      </w:r>
    </w:p>
    <w:p>
      <w:pPr>
        <w:pStyle w:val="null3"/>
        <w:ind w:firstLine="420"/>
        <w:jc w:val="both"/>
      </w:pPr>
      <w:r>
        <w:rPr>
          <w:sz w:val="21"/>
        </w:rPr>
        <w:t>（二）、中标人负责中标货物的运输、质量检测、搬运、以及对供应给采购人的肉菜按采购人要求在指定位置进行清洗、</w:t>
      </w:r>
      <w:r>
        <w:rPr>
          <w:sz w:val="21"/>
          <w:b/>
        </w:rPr>
        <w:t>加工至可直接烹饪状态</w:t>
      </w:r>
      <w:r>
        <w:rPr>
          <w:sz w:val="21"/>
        </w:rPr>
        <w:t>，并负责将加工场所清理干净，清洗、清理及加工费由中标人负责；中标人需针对本项目制定专属配送服务方案，售后保障方案，设置专属移动服务热线，有固定的配送人员并有相关培训及健康检查，有配送场地，对配送车辆有消毒操作措施。</w:t>
      </w:r>
    </w:p>
    <w:p>
      <w:pPr>
        <w:pStyle w:val="null3"/>
        <w:ind w:firstLine="420"/>
        <w:jc w:val="both"/>
      </w:pPr>
      <w:r>
        <w:rPr>
          <w:sz w:val="21"/>
        </w:rPr>
        <w:t>（三）、每月</w:t>
      </w:r>
      <w:r>
        <w:rPr>
          <w:sz w:val="21"/>
        </w:rPr>
        <w:t>8</w:t>
      </w:r>
      <w:r>
        <w:rPr>
          <w:sz w:val="21"/>
        </w:rPr>
        <w:t>日、</w:t>
      </w:r>
      <w:r>
        <w:rPr>
          <w:sz w:val="21"/>
        </w:rPr>
        <w:t>18</w:t>
      </w:r>
      <w:r>
        <w:rPr>
          <w:sz w:val="21"/>
        </w:rPr>
        <w:t>日、</w:t>
      </w:r>
      <w:r>
        <w:rPr>
          <w:sz w:val="21"/>
        </w:rPr>
        <w:t>28</w:t>
      </w:r>
      <w:r>
        <w:rPr>
          <w:sz w:val="21"/>
        </w:rPr>
        <w:t>日选取广州菜篮子价格栏目公布的“全市菜篮子平均零售价”、“米袋子行情”、“瓜果和牛奶”价格为基准价。每月两次配合采购人对广州菜篮子价格栏目中未公布的品种进行市调。</w:t>
      </w:r>
    </w:p>
    <w:p>
      <w:pPr>
        <w:pStyle w:val="null3"/>
        <w:ind w:firstLine="420"/>
        <w:jc w:val="both"/>
      </w:pPr>
      <w:r>
        <w:rPr>
          <w:sz w:val="21"/>
        </w:rPr>
        <w:t>（四）、做好食材配送每个环节的防控工作，每天对配送车辆车厢内消毒，并做好台账记录。</w:t>
      </w:r>
    </w:p>
    <w:p>
      <w:pPr>
        <w:pStyle w:val="null3"/>
        <w:ind w:firstLine="420"/>
        <w:jc w:val="both"/>
      </w:pPr>
      <w:r>
        <w:rPr>
          <w:sz w:val="21"/>
        </w:rPr>
        <w:t>（五）、采购人每年不少于两次对配送的食材质量找相关部门进行抽检，抽检的费用（上门费、检测费、交通费等）由中标人承担。抽检标本由检验部门人员在中标人交货的最终目的地封存、取样、送检。</w:t>
      </w:r>
    </w:p>
    <w:p>
      <w:pPr>
        <w:pStyle w:val="null3"/>
        <w:ind w:firstLine="420"/>
        <w:jc w:val="both"/>
      </w:pPr>
      <w:r>
        <w:rPr>
          <w:sz w:val="21"/>
        </w:rPr>
        <w:t>（六）、服务期内，提供食材送货、食材质量票证，人员信息等档案资料，配合并提供相关检查材料，协助采购人办理相关的安全卫生证件或手续，协助采购人完善有关的安全卫生资料。</w:t>
      </w:r>
    </w:p>
    <w:p>
      <w:pPr>
        <w:pStyle w:val="null3"/>
        <w:ind w:firstLine="420"/>
        <w:jc w:val="both"/>
      </w:pPr>
      <w:r>
        <w:rPr>
          <w:sz w:val="21"/>
        </w:rPr>
        <w:t>（七）、服务期内，发生食品安全事故，需要进行对配送的食材质量找相关部门进行检测的费用（上门费、检测费、交通费等）由中标人承担。</w:t>
      </w:r>
    </w:p>
    <w:p>
      <w:pPr>
        <w:pStyle w:val="null3"/>
        <w:ind w:firstLine="422"/>
        <w:jc w:val="both"/>
      </w:pPr>
      <w:r>
        <w:rPr>
          <w:sz w:val="21"/>
          <w:b/>
        </w:rPr>
        <w:t>五、货物要求：</w:t>
      </w:r>
    </w:p>
    <w:p>
      <w:pPr>
        <w:pStyle w:val="null3"/>
        <w:ind w:firstLine="420"/>
      </w:pPr>
      <w:r>
        <w:rPr>
          <w:sz w:val="21"/>
        </w:rPr>
        <w:t>所有货物规格符合采购人提交的日采购计划中明确的具体需求。米粮类、食用油类和副食品类保质期不得低于生产厂家标示有效期的</w:t>
      </w:r>
      <w:r>
        <w:rPr>
          <w:sz w:val="21"/>
        </w:rPr>
        <w:t>60%</w:t>
      </w:r>
      <w:r>
        <w:rPr>
          <w:sz w:val="21"/>
        </w:rPr>
        <w:t>。中标供应商应提供具有相关资质厂家生产的熟食产品的来源证明。</w:t>
      </w:r>
    </w:p>
    <w:p>
      <w:pPr>
        <w:pStyle w:val="null3"/>
        <w:ind w:firstLine="420"/>
      </w:pPr>
      <w:r>
        <w:rPr>
          <w:sz w:val="21"/>
        </w:rPr>
        <w:t>（一）、</w:t>
      </w:r>
      <w:r>
        <w:rPr>
          <w:sz w:val="21"/>
        </w:rPr>
        <w:t>所有配送食材须符合《传染病防治法》的相关规定。</w:t>
      </w:r>
    </w:p>
    <w:p>
      <w:pPr>
        <w:pStyle w:val="null3"/>
        <w:ind w:firstLine="420"/>
        <w:jc w:val="both"/>
      </w:pPr>
      <w:r>
        <w:rPr>
          <w:sz w:val="21"/>
        </w:rPr>
        <w:t>（二）、蔬菜类</w:t>
      </w:r>
    </w:p>
    <w:p>
      <w:pPr>
        <w:pStyle w:val="null3"/>
        <w:ind w:firstLine="420"/>
        <w:jc w:val="both"/>
      </w:pPr>
      <w:r>
        <w:rPr>
          <w:sz w:val="21"/>
        </w:rPr>
        <w:t>1</w:t>
      </w:r>
      <w:r>
        <w:rPr>
          <w:sz w:val="21"/>
        </w:rPr>
        <w:t>．所有蔬菜符合国家有关标准，保证新鲜、无异味、无霉烂变质。所有蔬菜无农药等有害物质的留存，在配送前采样送检，经农药残留检测合格并出具检测合格报告单后，方可采收配送。</w:t>
      </w:r>
    </w:p>
    <w:p>
      <w:pPr>
        <w:pStyle w:val="null3"/>
        <w:ind w:firstLine="420"/>
        <w:jc w:val="both"/>
      </w:pPr>
      <w:r>
        <w:rPr>
          <w:sz w:val="21"/>
        </w:rPr>
        <w:t>2</w:t>
      </w:r>
      <w:r>
        <w:rPr>
          <w:sz w:val="21"/>
        </w:rPr>
        <w:t>．所有蔬菜在交付采购人前经过前期处理，使用率达到</w:t>
      </w:r>
      <w:r>
        <w:rPr>
          <w:sz w:val="21"/>
        </w:rPr>
        <w:t>95%</w:t>
      </w:r>
      <w:r>
        <w:rPr>
          <w:sz w:val="21"/>
        </w:rPr>
        <w:t>以上。</w:t>
      </w:r>
    </w:p>
    <w:p>
      <w:pPr>
        <w:pStyle w:val="null3"/>
        <w:ind w:firstLine="420"/>
        <w:jc w:val="both"/>
      </w:pPr>
      <w:r>
        <w:rPr>
          <w:sz w:val="21"/>
        </w:rPr>
        <w:t>3</w:t>
      </w:r>
      <w:r>
        <w:rPr>
          <w:sz w:val="21"/>
        </w:rPr>
        <w:t>．所有蔬菜保证食用安全，符合国家食品卫生标准。具体质量要求为：</w:t>
      </w:r>
    </w:p>
    <w:p>
      <w:pPr>
        <w:pStyle w:val="null3"/>
        <w:ind w:firstLine="420"/>
        <w:jc w:val="both"/>
      </w:pPr>
      <w:r>
        <w:rPr>
          <w:sz w:val="21"/>
        </w:rPr>
        <w:t>从蔬菜色泽看，各种蔬菜都具有本品种固有的颜色，大多数有发亮的光泽，以此显示蔬菜的成熟度及鲜嫩程度；</w:t>
      </w:r>
    </w:p>
    <w:p>
      <w:pPr>
        <w:pStyle w:val="null3"/>
        <w:ind w:firstLine="420"/>
        <w:jc w:val="both"/>
      </w:pPr>
      <w:r>
        <w:rPr>
          <w:sz w:val="21"/>
        </w:rPr>
        <w:t>从蔬菜气味看，多数蔬菜具有清馨、甘辛香、甜酸香等气味，可凭嗅觉识别不同品种的质量，不允许有腐烂变质的亚硝酸盐味和其他异常气味；</w:t>
      </w:r>
    </w:p>
    <w:p>
      <w:pPr>
        <w:pStyle w:val="null3"/>
        <w:ind w:firstLine="420"/>
        <w:jc w:val="both"/>
      </w:pPr>
      <w:r>
        <w:rPr>
          <w:sz w:val="21"/>
        </w:rPr>
        <w:t>从蔬菜滋味看，因品种不同而各异，多数蔬菜滋味甘淡、甜酸、清爽鲜美，少数具有辛酸、苦涩等特殊风味以刺激食欲，如失去本品种原有的滋味即为异常；</w:t>
      </w:r>
    </w:p>
    <w:p>
      <w:pPr>
        <w:pStyle w:val="null3"/>
        <w:ind w:firstLine="420"/>
        <w:jc w:val="both"/>
      </w:pPr>
      <w:r>
        <w:rPr>
          <w:sz w:val="21"/>
        </w:rPr>
        <w:t>从蔬菜形态看，尽量避免由于客观因素而造成的各种非正常、不新鲜的蔬菜，例如萎蔫、枯塌、损伤、病变、虫害侵蚀等引起的形态异常等。</w:t>
      </w:r>
    </w:p>
    <w:tbl>
      <w:tblPr>
        <w:tblW w:w="0" w:type="auto"/>
        <w:tblBorders>
          <w:top w:val="none" w:color="000000" w:sz="4"/>
          <w:left w:val="none" w:color="000000" w:sz="4"/>
          <w:bottom w:val="none" w:color="000000" w:sz="4"/>
          <w:right w:val="none" w:color="000000" w:sz="4"/>
          <w:insideH w:val="none"/>
          <w:insideV w:val="none"/>
        </w:tblBorders>
      </w:tblPr>
      <w:tblGrid>
        <w:gridCol w:w="1709"/>
        <w:gridCol w:w="6597"/>
      </w:tblGrid>
      <w:tr>
        <w:tc>
          <w:tcPr>
            <w:tcW w:type="dxa" w:w="1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种类</w:t>
            </w:r>
          </w:p>
        </w:tc>
        <w:tc>
          <w:tcPr>
            <w:tcW w:type="dxa" w:w="6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质量标准</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菜心、生菜、大白菜、小白菜、空心菜、芹菜等绿叶莱类。属同一品种规格，鲜嫩形态好，色泽正常，茎基部削平，无枯黄叶、病叶、泥土、明显机械伤和病虫害伤，无腐烂现象，花椰菜新鲜洁白，不带叶麸，无畸形花。</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番茄、茄子等。属同一品种规格，果实整洁，成熟度适中，无裂果及空洞现象，茄果不能有裂蒂及果皮变硬现象，无腐烂、无畸形、异味、无明显机械伤。</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黄瓜、冬瓜、丝瓜、苦瓜、南瓜等。属同一品种规格，形状、色泽一致，瓜条均匀，无疤点，无断裂、无腐烂、畸形，异味、无明显机械伤，不带泥土。</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萝卜、大头菜、沙葛等。属同一品种规格，皮细光滑，大小均匀，肉质脆嫩致密新鲜，无腐烂、畸形、裂痕、异味，不带泥沙，不带茎叶和须根。</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马铃薯。属同一品种规格，色泽一致，不带泥沙，不带须根、茎叶，无腐烂、畸形、异味、明显机械伤、病虫害斑，马铃薯无发芽。</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葱、蒜、韭菜、洋葱等。属同一品种规格，允许葱、青蒜类保留干净须根，葱、蒜、韭菜不带老叶，蒜头、洋葱去根去枯叶，可食部分新鲜幼嫩，无腐烂、畸形、异味。</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扁豆、豌豆、豆角等。形态完整，成熟度适中，无腐烂、畸形、异味，豆荚类新鲜、幼嫩、均匀，豆仁类籽粒饱满，较均匀，无发芽，不带泥土和杂质。</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水生菜类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藕、马蹄、菱等。属同一品种规格，肉质嫩，成熟度适中，无腐烂、畸形、异味，无明显机械伤，不带泥土和杂质。</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食用菌类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蘑菇、草菇、香菇、木耳等。属同一品种规格，蘑菇、草菇菌盖圆整略展开，柄粗壮，菌膜紧，菇柄切削平整，不浸泡水（蘑菇允许浸盐水保鲜），新鲜，无杂质，无畸形菇，无腐烂、异味。</w:t>
            </w:r>
          </w:p>
        </w:tc>
      </w:tr>
      <w:tr>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6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绿豆芽、黄豆芽等。芽苗幼嫩，不带豆壳杂质，新鲜，不浸水，无腐烂、异味。</w:t>
            </w:r>
          </w:p>
        </w:tc>
      </w:tr>
    </w:tbl>
    <w:p>
      <w:pPr>
        <w:pStyle w:val="null3"/>
        <w:ind w:firstLine="420"/>
        <w:jc w:val="both"/>
      </w:pPr>
      <w:r>
        <w:rPr>
          <w:sz w:val="21"/>
        </w:rPr>
        <w:t>4</w:t>
      </w:r>
      <w:r>
        <w:rPr>
          <w:sz w:val="21"/>
        </w:rPr>
        <w:t>．配送和管理要求</w:t>
      </w:r>
    </w:p>
    <w:p>
      <w:pPr>
        <w:pStyle w:val="null3"/>
        <w:ind w:firstLine="420"/>
        <w:jc w:val="both"/>
      </w:pPr>
      <w:r>
        <w:rPr>
          <w:sz w:val="21"/>
        </w:rPr>
        <w:t>蔬菜来源清晰，供货渠道顺畅合法，蔬菜来源为受到地方政府部门监管的自有基地、商品菜基地或蔬菜专业流通市场。</w:t>
      </w:r>
    </w:p>
    <w:p>
      <w:pPr>
        <w:pStyle w:val="null3"/>
        <w:ind w:firstLine="420"/>
        <w:jc w:val="both"/>
      </w:pPr>
      <w:r>
        <w:rPr>
          <w:sz w:val="21"/>
        </w:rPr>
        <w:t>中标人需保证所供应的蔬菜符合卫生质量标准，同时承担因所供蔬菜问题引起的一切事故后果。卫生质量指标，应符合我国无公害蔬菜的食品卫生标准。</w:t>
      </w:r>
    </w:p>
    <w:p>
      <w:pPr>
        <w:pStyle w:val="null3"/>
        <w:ind w:firstLine="420"/>
        <w:jc w:val="both"/>
      </w:pPr>
      <w:r>
        <w:rPr>
          <w:sz w:val="21"/>
        </w:rPr>
        <w:t>瓜果去皮加工须按采购人要求，不得另外加收去皮的加工费。每季度核算瓜果类去皮前后的重量，核算瓜果类去皮前后的重量方式为：携带</w:t>
      </w:r>
      <w:r>
        <w:rPr>
          <w:sz w:val="21"/>
        </w:rPr>
        <w:t>5-10</w:t>
      </w:r>
      <w:r>
        <w:rPr>
          <w:sz w:val="21"/>
        </w:rPr>
        <w:t>斤未去皮瓜果先进行过称后，现场去皮再过称计算去皮比例，核算瓜果类去皮前的重量。</w:t>
      </w:r>
    </w:p>
    <w:p>
      <w:pPr>
        <w:pStyle w:val="null3"/>
        <w:ind w:firstLine="420"/>
        <w:jc w:val="both"/>
      </w:pPr>
      <w:r>
        <w:rPr>
          <w:sz w:val="21"/>
        </w:rPr>
        <w:t>（三）、肉类（含生鲜、冻品、鱼类、熟食等）：</w:t>
      </w:r>
    </w:p>
    <w:p>
      <w:pPr>
        <w:pStyle w:val="null3"/>
        <w:ind w:firstLine="420"/>
        <w:jc w:val="both"/>
      </w:pPr>
      <w:r>
        <w:rPr>
          <w:sz w:val="21"/>
        </w:rPr>
        <w:t>1</w:t>
      </w:r>
      <w:r>
        <w:rPr>
          <w:sz w:val="21"/>
        </w:rPr>
        <w:t>．所供肉类保持较好的外观和质量等级，符合国家食品部门的有关标准，保证无异味、无霉烂变质，肉类供货渠道顺畅合法，肉类保证来源于受到地方政府部门监管的养殖基地，猪类送至正规肉屠宰场屠宰，供货时提交屠宰场的验收单及当批次有效的动物检疫合格证复印件（原件备查），严禁收购私人的肉类供应。</w:t>
      </w:r>
    </w:p>
    <w:p>
      <w:pPr>
        <w:pStyle w:val="null3"/>
        <w:ind w:firstLine="420"/>
        <w:jc w:val="both"/>
      </w:pPr>
      <w:r>
        <w:rPr>
          <w:sz w:val="21"/>
        </w:rPr>
        <w:t>2.</w:t>
      </w:r>
      <w:r>
        <w:rPr>
          <w:sz w:val="21"/>
        </w:rPr>
        <w:t>新鲜肉确保每日新鲜，为当天正规屠宰场宰杀的新鲜肉；</w:t>
      </w:r>
    </w:p>
    <w:p>
      <w:pPr>
        <w:pStyle w:val="null3"/>
        <w:ind w:firstLine="420"/>
        <w:jc w:val="both"/>
      </w:pPr>
      <w:r>
        <w:rPr>
          <w:sz w:val="21"/>
        </w:rPr>
        <w:t>3.</w:t>
      </w:r>
      <w:r>
        <w:rPr>
          <w:sz w:val="21"/>
        </w:rPr>
        <w:t>冷冻肉要求肉体冻实而坚硬，无化冻现象，肉质紧密而有弹性，色泽均匀，不粘手，交货时干净、新鲜、无异味。</w:t>
      </w:r>
    </w:p>
    <w:p>
      <w:pPr>
        <w:pStyle w:val="null3"/>
        <w:ind w:firstLine="420"/>
        <w:jc w:val="both"/>
      </w:pPr>
      <w:r>
        <w:rPr>
          <w:sz w:val="21"/>
        </w:rPr>
        <w:t>4</w:t>
      </w:r>
      <w:r>
        <w:rPr>
          <w:sz w:val="21"/>
        </w:rPr>
        <w:t>．配送和管理要求</w:t>
      </w:r>
    </w:p>
    <w:p>
      <w:pPr>
        <w:pStyle w:val="null3"/>
        <w:ind w:firstLine="420"/>
        <w:jc w:val="both"/>
      </w:pPr>
      <w:r>
        <w:rPr>
          <w:sz w:val="21"/>
        </w:rPr>
        <w:t>新鲜食材按采购人要求加工，不得另外加收加工费，肉类要求切块无血水配送（不能加工至肉沫配送）。</w:t>
      </w:r>
    </w:p>
    <w:tbl>
      <w:tblPr>
        <w:tblW w:w="0" w:type="auto"/>
        <w:tblBorders>
          <w:top w:val="none" w:color="000000" w:sz="4"/>
          <w:left w:val="none" w:color="000000" w:sz="4"/>
          <w:bottom w:val="none" w:color="000000" w:sz="4"/>
          <w:right w:val="none" w:color="000000" w:sz="4"/>
          <w:insideH w:val="none"/>
          <w:insideV w:val="none"/>
        </w:tblBorders>
      </w:tblPr>
      <w:tblGrid>
        <w:gridCol w:w="1649"/>
        <w:gridCol w:w="6657"/>
      </w:tblGrid>
      <w:tr>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6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质量标准</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鲜五花肉</w:t>
            </w:r>
          </w:p>
          <w:p>
            <w:pPr>
              <w:pStyle w:val="null3"/>
              <w:jc w:val="center"/>
            </w:pPr>
            <w:r>
              <w:rPr>
                <w:sz w:val="21"/>
              </w:rPr>
              <w:t>（有皮）</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表皮干净无毛，肉呈鲜红或玫红色，脂肪洁白有光泽，肌肉与脂肪相间多层，弹性好，按之迅速恢复，表面不沾手，正常的肉味。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无皮五花肉碎</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色泽鲜艳，组织纤维正常，无异物附着，块状均匀，无腐烂变质现象，采用保温包装且完好。</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肉呈均匀的红色，有光泽，肉质紧密，有坚实感；肉的外表及切面微湿润，不粘手，脂肪洁白无霉点。</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猪颈肉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带耳，肉呈鲜红或玫红色，脂肪洁白有光泽，弹性好，按之迅速恢复，表面不粘手，正常的肉味。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方火腿</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表皮应干燥、皮质坚硬，火腿肌肉应是紧密且富有弹性，切面为深红色、色泽均匀；无酸败味或其它异味。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脊骨</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肉体冻实而坚硬，敲之回音清脆，无化冻现象。</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猪蹄</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去除一切毛污物，无异味，交货以干净、新鲜、大小适合规格要求为标准。</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猪脊骨块</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肉呈鲜红或玫红色，弹性好，按之迅速恢复，表面不粘手，正常的肉味。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新鲜，表皮干净无毛，肉呈鲜红或玫红色，脂肪洁白有光泽，弹性好，按之迅速恢复，表面不粘手，正常的肉味。按要求砍至长</w:t>
            </w:r>
            <w:r>
              <w:rPr>
                <w:sz w:val="21"/>
              </w:rPr>
              <w:t>3-5cm/</w:t>
            </w:r>
            <w:r>
              <w:rPr>
                <w:sz w:val="21"/>
              </w:rPr>
              <w:t>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肋排</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新鲜，肉呈鲜红或玫红色，弹性好，按之迅速恢复，表面不粘手，正常的肉味。砍至长</w:t>
            </w:r>
            <w:r>
              <w:rPr>
                <w:sz w:val="21"/>
              </w:rPr>
              <w:t>2-5cm/</w:t>
            </w:r>
            <w:r>
              <w:rPr>
                <w:sz w:val="21"/>
              </w:rPr>
              <w:t>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里脊肉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新鲜，肉呈鲜红或玫红色，弹性好，按之迅速恢复，表面不粘手，正常的肉味。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猪后腿肉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新鲜，肉呈鲜红或玫红色，弹性好，按之迅速恢复，表面不粘手，正常的肉味。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精肉（瘦肉）</w:t>
            </w:r>
          </w:p>
          <w:p>
            <w:pPr>
              <w:pStyle w:val="null3"/>
              <w:jc w:val="center"/>
            </w:pPr>
            <w:r>
              <w:rPr>
                <w:sz w:val="21"/>
              </w:rPr>
              <w:t>Ⅱ号肉或Ⅳ号肉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Ⅱ号肉或Ⅳ号肉新鲜，肉呈鲜红或玫红色，弹性好，基本为瘦肉，无肥肉，肌腱少，按之迅速恢复，表面不粘手，正常的肉味。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精排</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新鲜，新鲜，肉呈鲜红或玫红色，排骨带少量肉，不带肥油，厚实、完整，不得剔除，骨肉不分离，弹性好，按之迅速恢复，表面不粘手，正常的肉味。清洗干净，砍至长</w:t>
            </w:r>
            <w:r>
              <w:rPr>
                <w:sz w:val="21"/>
              </w:rPr>
              <w:t>2-5cm/</w:t>
            </w:r>
            <w:r>
              <w:rPr>
                <w:sz w:val="21"/>
              </w:rPr>
              <w:t>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猪颈肉丁</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外包装完好，色泽鲜艳，组织纤维正常，无异物附着，块状均匀，无腐烂变质现象，采用保温包装且完好。</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猪棒骨</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新鲜，肉呈鲜红或玫红色，弹性好，按之迅速恢复，表面不粘手，正常的肉味。按要求砍块。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瘦肉粒</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新鲜，颗粒大小均匀，符合要求。</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猪大肠</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浅黄，无黑斑，柔软，表面光滑湿润，无异物，极小味道，品质新鲜。。</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圆锥型，带心尖，心肌为红色或淡红色，结实而有弹性，无寄生虫、脓包炎症等病变。。</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呈浅白，色泽光润，不带肥油，内部干净，无异物，极小味道，品质新鲜。。</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牛肚</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新鲜，颜色呈黄白色、肌肉有弹性，无腥臭味、不粘稠、无水泡痕迹、无异味、无淤血、表皮去清绒毛，清洗干净，去皮。。</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肉呈均匀的红色，有光泽，肉质紧密，有坚实感；肉的外表及切面微湿润，不粘手，脂肪洁白无霉点。</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牛蹄筋</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新鲜，颜色呈黄白色、肌肉有弹性完整，无骨，无腥臭味、不粘稠、无水泡痕迹、无异味、无淤血、表皮去皮、无毛，清洗干净。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牛腩</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新鲜，肉块扁平，其肉中有筋，肉质韧性大，肥瘦相間，去肋骨后见一条条坑，肌肉有弹性，无注水、无异味。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金钱肚</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颜色呈黄白色、肌肉有弹性，无腥臭味、不粘稠、无水泡痕迹、无异味、无淤血、表皮完整不霉烂、无绒毛，清洗干净。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老母鸡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去油肺，重量不低于</w:t>
            </w:r>
            <w:r>
              <w:rPr>
                <w:sz w:val="21"/>
              </w:rPr>
              <w:t>1.5kg/</w:t>
            </w:r>
            <w:r>
              <w:rPr>
                <w:sz w:val="21"/>
              </w:rPr>
              <w:t>只，鸡皮黄白，鸡肉呈淡黄红色、肉质紧密，有轻微弹性，无腥臭味和异味、不粘稠、去颈</w:t>
            </w:r>
            <w:r>
              <w:rPr>
                <w:sz w:val="21"/>
              </w:rPr>
              <w:t>2/3</w:t>
            </w:r>
            <w:r>
              <w:rPr>
                <w:sz w:val="21"/>
              </w:rPr>
              <w:t>，去屁股，去鸡翅</w:t>
            </w:r>
            <w:r>
              <w:rPr>
                <w:sz w:val="21"/>
              </w:rPr>
              <w:t>1/2</w:t>
            </w:r>
            <w:r>
              <w:rPr>
                <w:sz w:val="21"/>
              </w:rPr>
              <w:t>，无水泡痕迹，无注水，无淤血、表皮无烂、无毛、无骨折露骨、无内脏、去油，清洗干净，按要求砍块。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去油肺，重量不低于</w:t>
            </w:r>
            <w:r>
              <w:rPr>
                <w:sz w:val="21"/>
              </w:rPr>
              <w:t>1.15kg/</w:t>
            </w:r>
            <w:r>
              <w:rPr>
                <w:sz w:val="21"/>
              </w:rPr>
              <w:t>只，皮黄白，鸡肉呈淡黄红色、肉质紧密，有轻微弹性，无腥臭味和异味、不粘稠、去颈</w:t>
            </w:r>
            <w:r>
              <w:rPr>
                <w:sz w:val="21"/>
              </w:rPr>
              <w:t>2/3</w:t>
            </w:r>
            <w:r>
              <w:rPr>
                <w:sz w:val="21"/>
              </w:rPr>
              <w:t>，去屁股，去鸡翅</w:t>
            </w:r>
            <w:r>
              <w:rPr>
                <w:sz w:val="21"/>
              </w:rPr>
              <w:t>1/2</w:t>
            </w:r>
            <w:r>
              <w:rPr>
                <w:sz w:val="21"/>
              </w:rPr>
              <w:t>，无水泡痕迹，无注水，无淤血、表皮无烂、无毛、无骨折露骨、无内脏、去油，清洗干净，按要求砍块。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白条鸡，去油肺，重量不低于</w:t>
            </w:r>
            <w:r>
              <w:rPr>
                <w:sz w:val="21"/>
              </w:rPr>
              <w:t>1.5kg/</w:t>
            </w:r>
            <w:r>
              <w:rPr>
                <w:sz w:val="21"/>
              </w:rPr>
              <w:t>只，皮白，鸡肉呈淡黄红色、肉质紧密，有轻微弹性，无腥臭味和异味、不粘稠、去颈</w:t>
            </w:r>
            <w:r>
              <w:rPr>
                <w:sz w:val="21"/>
              </w:rPr>
              <w:t>2/3</w:t>
            </w:r>
            <w:r>
              <w:rPr>
                <w:sz w:val="21"/>
              </w:rPr>
              <w:t>，去屁股，去鸡翅</w:t>
            </w:r>
            <w:r>
              <w:rPr>
                <w:sz w:val="21"/>
              </w:rPr>
              <w:t>1/2</w:t>
            </w:r>
            <w:r>
              <w:rPr>
                <w:sz w:val="21"/>
              </w:rPr>
              <w:t>，无水泡痕迹，无注水，无淤血、表皮无烂、无毛、无骨折露骨、无内脏、去油，清洗干净，按要求砍块。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竹丝鸡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去油肺，重量不低于</w:t>
            </w:r>
            <w:r>
              <w:rPr>
                <w:sz w:val="21"/>
              </w:rPr>
              <w:t>1.15kg/</w:t>
            </w:r>
            <w:r>
              <w:rPr>
                <w:sz w:val="21"/>
              </w:rPr>
              <w:t>只，皮黑，鸡肉呈淡黑红色、肉质紧密，有轻微弹性，无腥臭味和异味、不粘稠、去颈</w:t>
            </w:r>
            <w:r>
              <w:rPr>
                <w:sz w:val="21"/>
              </w:rPr>
              <w:t>2/3</w:t>
            </w:r>
            <w:r>
              <w:rPr>
                <w:sz w:val="21"/>
              </w:rPr>
              <w:t>，去屁股，去鸡翅</w:t>
            </w:r>
            <w:r>
              <w:rPr>
                <w:sz w:val="21"/>
              </w:rPr>
              <w:t>1/2</w:t>
            </w:r>
            <w:r>
              <w:rPr>
                <w:sz w:val="21"/>
              </w:rPr>
              <w:t>，无水泡痕迹，无注水，无淤血、表皮无烂、无毛、无骨折露骨、无内脏、去油，清洗干净，按要求砍块。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去油肺，重量不低于</w:t>
            </w:r>
            <w:r>
              <w:rPr>
                <w:sz w:val="21"/>
              </w:rPr>
              <w:t>1.5kg/</w:t>
            </w:r>
            <w:r>
              <w:rPr>
                <w:sz w:val="21"/>
              </w:rPr>
              <w:t>只，皮黄，鸡肉呈淡黄色、肉质紧密，有轻微弹性，无腥臭味和异味、不粘稠、去颈</w:t>
            </w:r>
            <w:r>
              <w:rPr>
                <w:sz w:val="21"/>
              </w:rPr>
              <w:t>2/3</w:t>
            </w:r>
            <w:r>
              <w:rPr>
                <w:sz w:val="21"/>
              </w:rPr>
              <w:t>，去屁股，去鸡翅</w:t>
            </w:r>
            <w:r>
              <w:rPr>
                <w:sz w:val="21"/>
              </w:rPr>
              <w:t>1/2</w:t>
            </w:r>
            <w:r>
              <w:rPr>
                <w:sz w:val="21"/>
              </w:rPr>
              <w:t>，去脚，无水泡痕迹，无注水，鸡肉无淤血、表皮无烂、无毛、无骨折露骨、无内脏、去油，清洗干净，按要求砍块。。</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戒指鸡</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去油肺，重量不低于</w:t>
            </w:r>
            <w:r>
              <w:rPr>
                <w:sz w:val="21"/>
              </w:rPr>
              <w:t>1.15kg/</w:t>
            </w:r>
            <w:r>
              <w:rPr>
                <w:sz w:val="21"/>
              </w:rPr>
              <w:t>只，皮黄白，鸡肉呈淡黄红色、肉质紧密，有轻微弹性，无腥臭味和异味、不粘稠、去颈</w:t>
            </w:r>
            <w:r>
              <w:rPr>
                <w:sz w:val="21"/>
              </w:rPr>
              <w:t>2/3</w:t>
            </w:r>
            <w:r>
              <w:rPr>
                <w:sz w:val="21"/>
              </w:rPr>
              <w:t>，去屁股，去鸡翅</w:t>
            </w:r>
            <w:r>
              <w:rPr>
                <w:sz w:val="21"/>
              </w:rPr>
              <w:t>1/2</w:t>
            </w:r>
            <w:r>
              <w:rPr>
                <w:sz w:val="21"/>
              </w:rPr>
              <w:t>，无水泡痕迹，无注水，无淤血、表皮无烂、无毛、无骨折露骨、无内脏、去油，清洗干净。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呈干净的粉红色，有光泽和张力，有弹性且结实，无腥臭味、不粘稠、无水泡痕迹、无注水、无异味。无淤血、表皮无烂、无毛、无骨折露骨。</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呈干净的红色，有光泽有弹性且结实，无肠头，去干净鸡内金，无腥臭味、不粘稠、无水泡痕迹、无注水、无异味、表皮无烂、清洗干净。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颜色呈干净的黄白色，有光泽，有弹性且结实，无腥臭味、不粘稠、无水泡痕迹、无注水、无异味。无淤血、表皮无烂、无毛、无骨折露骨。</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肉质紧密，无污伤、无小毛，个体大小均匀。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具有良好的弹性，水煮后用水捏应不轻易破裂，且手松开后能回复。切开丸体其剖面应比较完整，不能有明显的冰晶状物。</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表皮光滑，无淤血，交货以干净、新鲜、无异味，大小适合规格要求为标准。</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有商标、牌号、产地、卫生检验合格证，预包装食品应有</w:t>
            </w:r>
            <w:r>
              <w:rPr>
                <w:sz w:val="21"/>
              </w:rPr>
              <w:t>SC</w:t>
            </w:r>
            <w:r>
              <w:rPr>
                <w:sz w:val="21"/>
              </w:rPr>
              <w:t>编号。表面干爽、肉呈鲜红色或暗红色，无霉变，无异味，脂肪透明或呈乳白色。</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鸭（白鸭、泥鸭、番鸭、青头鸭）</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新鲜，去油肺，不低于</w:t>
            </w:r>
            <w:r>
              <w:rPr>
                <w:sz w:val="21"/>
              </w:rPr>
              <w:t>2.25kg/</w:t>
            </w:r>
            <w:r>
              <w:rPr>
                <w:sz w:val="21"/>
              </w:rPr>
              <w:t>只，颜色呈乳白或淡红色、肌肉有弹性，无腥臭味、不粘稠、去颈</w:t>
            </w:r>
            <w:r>
              <w:rPr>
                <w:sz w:val="21"/>
              </w:rPr>
              <w:t>2/3</w:t>
            </w:r>
            <w:r>
              <w:rPr>
                <w:sz w:val="21"/>
              </w:rPr>
              <w:t>，去屁股，去翅去</w:t>
            </w:r>
            <w:r>
              <w:rPr>
                <w:sz w:val="21"/>
              </w:rPr>
              <w:t>1/2</w:t>
            </w:r>
            <w:r>
              <w:rPr>
                <w:sz w:val="21"/>
              </w:rPr>
              <w:t>，去脚，无水泡痕迹、无注水、无异味、无淤血、表皮完整无烂、无长毛及绒毛、无骨折露骨、去内脏，去油，清洗干净。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老鸭</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颜色呈乳白或淡红色、肌肉有弹性，无腥臭味、不粘稠、无水泡痕迹、无注水、无异味、无淤血、表皮完整无烂、无长毛及绒毛、无骨折露骨、无残留内脏、清洗干净、去内脏。</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光鹅</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颜色呈乳白或淡红色、肌肉有弹性，无腥臭味、不粘稠、去颈</w:t>
            </w:r>
            <w:r>
              <w:rPr>
                <w:sz w:val="21"/>
              </w:rPr>
              <w:t>2/3</w:t>
            </w:r>
            <w:r>
              <w:rPr>
                <w:sz w:val="21"/>
              </w:rPr>
              <w:t>，去屁股，去翅</w:t>
            </w:r>
            <w:r>
              <w:rPr>
                <w:sz w:val="21"/>
              </w:rPr>
              <w:t>1/2</w:t>
            </w:r>
            <w:r>
              <w:rPr>
                <w:sz w:val="21"/>
              </w:rPr>
              <w:t>，无水泡痕迹、无注水、无异味、无淤血、表皮完整无烂、无长毛及绒毛、无骨折露骨、无残留内脏、去油、清洗干净、去内脏。</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鹅肝</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颜色紫红，质细嫩，有光泽性且完整，无腥臭味、不粘稠、无水泡痕迹、无注水、无异味，无淤血，清洗干净。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鹅掌</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颜色呈粉红色，有光泽和张力，有弹性且结实，无腥臭味、不粘稠、无水泡痕迹、无注水、无异味，无淤血、表皮无烂、无毛、无骨折露骨。</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加工后重量不少于</w:t>
            </w:r>
            <w:r>
              <w:rPr>
                <w:sz w:val="21"/>
              </w:rPr>
              <w:t>0.15kg/</w:t>
            </w:r>
            <w:r>
              <w:rPr>
                <w:sz w:val="21"/>
              </w:rPr>
              <w:t>只。鲜乳鸽皮黄白，肉呈淡黄红色、肉质紧密，有轻微弹性，无腥臭味和异味、不粘稠、无水泡痕迹，无注水，无淤血、表皮无烂、无毛、无骨折露骨、无内脏、去油，清洗干净。</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白鲫鱼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0.4kg/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2kg/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鲈鱼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0.65kg/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皖鱼（草鱼）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1.75kg/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0.5kg/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新鲜，除鳞去内脏后不少于</w:t>
            </w:r>
            <w:r>
              <w:rPr>
                <w:sz w:val="21"/>
              </w:rPr>
              <w:t>0.6kg/</w:t>
            </w:r>
            <w:r>
              <w:rPr>
                <w:sz w:val="21"/>
              </w:rPr>
              <w:t>条，鱼眼睛清亮，角膜透明，鱼肉色泽白里透红、肌肉有弹性，无异味。</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每条不低于</w:t>
            </w:r>
            <w:r>
              <w:rPr>
                <w:sz w:val="21"/>
              </w:rPr>
              <w:t>200</w:t>
            </w:r>
            <w:r>
              <w:rPr>
                <w:sz w:val="21"/>
              </w:rPr>
              <w:t>克，鱼眼睛清亮，角膜透明，眼球略微隆起，鳍展平张开，鳞片上覆有冻结的透明黏液层，皮肤天然色泽明显。</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扇骨</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形状扁平，骨体冻实坚硬，无冻化现象。</w:t>
            </w:r>
          </w:p>
        </w:tc>
      </w:tr>
      <w:tr>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黄骨鱼</w:t>
            </w:r>
          </w:p>
        </w:tc>
        <w:tc>
          <w:tcPr>
            <w:tcW w:type="dxa" w:w="6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新鲜，去内脏后不少于</w:t>
            </w:r>
            <w:r>
              <w:rPr>
                <w:sz w:val="21"/>
              </w:rPr>
              <w:t>0.1kg/</w:t>
            </w:r>
            <w:r>
              <w:rPr>
                <w:sz w:val="21"/>
              </w:rPr>
              <w:t>条，皮黄，鱼肉有弹性，无异味。</w:t>
            </w:r>
          </w:p>
        </w:tc>
      </w:tr>
    </w:tbl>
    <w:p>
      <w:pPr>
        <w:pStyle w:val="null3"/>
        <w:ind w:firstLine="420"/>
        <w:jc w:val="both"/>
      </w:pPr>
      <w:r>
        <w:rPr>
          <w:sz w:val="21"/>
        </w:rPr>
        <w:t>（四）、粮面油类</w:t>
      </w:r>
    </w:p>
    <w:p>
      <w:pPr>
        <w:pStyle w:val="null3"/>
        <w:ind w:firstLine="420"/>
        <w:jc w:val="both"/>
      </w:pPr>
      <w:r>
        <w:rPr>
          <w:sz w:val="21"/>
        </w:rPr>
        <w:t>1.</w:t>
      </w:r>
      <w:r>
        <w:rPr>
          <w:sz w:val="21"/>
        </w:rPr>
        <w:t>食用油品质要求</w:t>
      </w:r>
    </w:p>
    <w:p>
      <w:pPr>
        <w:pStyle w:val="null3"/>
        <w:ind w:firstLine="420"/>
        <w:jc w:val="both"/>
      </w:pPr>
      <w:r>
        <w:rPr>
          <w:sz w:val="21"/>
        </w:rPr>
        <w:t>基本要求：外包装完好，有</w:t>
      </w:r>
      <w:r>
        <w:rPr>
          <w:sz w:val="21"/>
        </w:rPr>
        <w:t>SC</w:t>
      </w:r>
      <w:r>
        <w:rPr>
          <w:sz w:val="21"/>
        </w:rPr>
        <w:t>编码或</w:t>
      </w:r>
      <w:r>
        <w:rPr>
          <w:sz w:val="21"/>
        </w:rPr>
        <w:t>QS</w:t>
      </w:r>
      <w:r>
        <w:rPr>
          <w:sz w:val="21"/>
        </w:rPr>
        <w:t>标志，标明品名、厂名、重量、生产日期、保质期或保存期、执行标准，剩余保质期不少于</w:t>
      </w:r>
      <w:r>
        <w:rPr>
          <w:sz w:val="21"/>
        </w:rPr>
        <w:t>60%</w:t>
      </w:r>
      <w:r>
        <w:rPr>
          <w:sz w:val="21"/>
        </w:rPr>
        <w:t>，具有产品合格证。符合卫生要求，不得有腐烂、变质、油脂酸败、霉变、生虫、污秽不洁、混有异物或者其他感官性状异常，并可能对人体健康有害的物质</w:t>
      </w:r>
      <w:r>
        <w:rPr>
          <w:sz w:val="21"/>
        </w:rPr>
        <w:t>,</w:t>
      </w:r>
      <w:r>
        <w:rPr>
          <w:sz w:val="21"/>
        </w:rPr>
        <w:t>需为非转基因食材。油要严格执行国家相关质量标准及卫生安全标准，色泽、气味、霉变、真菌毒素、重金属污染物、农药等严格控制在国家标准范围内（原粮及成品粮</w:t>
      </w:r>
      <w:r>
        <w:rPr>
          <w:sz w:val="21"/>
        </w:rPr>
        <w:t>)</w:t>
      </w:r>
      <w:r>
        <w:rPr>
          <w:sz w:val="21"/>
        </w:rPr>
        <w:t>色泽、气味需正常。霉变粒不得超过</w:t>
      </w:r>
      <w:r>
        <w:rPr>
          <w:sz w:val="21"/>
        </w:rPr>
        <w:t>2%</w:t>
      </w:r>
      <w:r>
        <w:rPr>
          <w:sz w:val="21"/>
        </w:rPr>
        <w:t>。真菌毒素：黄曲霉毒素</w:t>
      </w:r>
      <w:r>
        <w:rPr>
          <w:sz w:val="21"/>
        </w:rPr>
        <w:t>B1</w:t>
      </w:r>
      <w:r>
        <w:rPr>
          <w:sz w:val="21"/>
        </w:rPr>
        <w:t>（</w:t>
      </w:r>
      <w:r>
        <w:rPr>
          <w:sz w:val="21"/>
        </w:rPr>
        <w:t>5ug/kg-20ug/kg</w:t>
      </w:r>
      <w:r>
        <w:rPr>
          <w:sz w:val="21"/>
        </w:rPr>
        <w:t>）脱氧雪腐镰刀菌烯醇（≤</w:t>
      </w:r>
      <w:r>
        <w:rPr>
          <w:sz w:val="21"/>
        </w:rPr>
        <w:t>1000ug/kg</w:t>
      </w:r>
      <w:r>
        <w:rPr>
          <w:sz w:val="21"/>
        </w:rPr>
        <w:t>）、玉米赤霉烯酮（≤</w:t>
      </w:r>
      <w:r>
        <w:rPr>
          <w:sz w:val="21"/>
        </w:rPr>
        <w:t>60ug/kg</w:t>
      </w:r>
      <w:r>
        <w:rPr>
          <w:sz w:val="21"/>
        </w:rPr>
        <w:t>）、赭曲霉毒素</w:t>
      </w:r>
      <w:r>
        <w:rPr>
          <w:sz w:val="21"/>
        </w:rPr>
        <w:t>A</w:t>
      </w:r>
      <w:r>
        <w:rPr>
          <w:sz w:val="21"/>
        </w:rPr>
        <w:t>（≤</w:t>
      </w:r>
      <w:r>
        <w:rPr>
          <w:sz w:val="21"/>
        </w:rPr>
        <w:t>5ug/kg</w:t>
      </w:r>
      <w:r>
        <w:rPr>
          <w:sz w:val="21"/>
        </w:rPr>
        <w:t>）。重金属污染物：铅（≤</w:t>
      </w:r>
      <w:r>
        <w:rPr>
          <w:sz w:val="21"/>
        </w:rPr>
        <w:t>0.2mg/kg</w:t>
      </w:r>
      <w:r>
        <w:rPr>
          <w:sz w:val="21"/>
        </w:rPr>
        <w:t>）、镉（</w:t>
      </w:r>
      <w:r>
        <w:rPr>
          <w:sz w:val="21"/>
        </w:rPr>
        <w:t>0.1mg/kg-0.2mg/kg</w:t>
      </w:r>
      <w:r>
        <w:rPr>
          <w:sz w:val="21"/>
        </w:rPr>
        <w:t>）、汞（</w:t>
      </w:r>
      <w:r>
        <w:rPr>
          <w:sz w:val="21"/>
        </w:rPr>
        <w:t>0.02mg/kg</w:t>
      </w:r>
      <w:r>
        <w:rPr>
          <w:sz w:val="21"/>
        </w:rPr>
        <w:t>）、无机砷（</w:t>
      </w:r>
      <w:r>
        <w:rPr>
          <w:sz w:val="21"/>
        </w:rPr>
        <w:t>0.1mg/kg-0.2mg/kg</w:t>
      </w:r>
      <w:r>
        <w:rPr>
          <w:sz w:val="21"/>
        </w:rPr>
        <w:t>）。农药：对磷化物、马拉硫磷等</w:t>
      </w:r>
      <w:r>
        <w:rPr>
          <w:sz w:val="21"/>
        </w:rPr>
        <w:t>140</w:t>
      </w:r>
      <w:r>
        <w:rPr>
          <w:sz w:val="21"/>
        </w:rPr>
        <w:t>余种农药规定了最大残留限量要求提供的食用油生产厂家信誉良好，有明确的商品标签，有生产日期、保质期、质量等级，并标明初制油的加工工艺</w:t>
      </w:r>
      <w:r>
        <w:rPr>
          <w:sz w:val="21"/>
        </w:rPr>
        <w:t>(</w:t>
      </w:r>
      <w:r>
        <w:rPr>
          <w:sz w:val="21"/>
        </w:rPr>
        <w:t>即用浸出法生产，还是用压榨法生产的</w:t>
      </w:r>
      <w:r>
        <w:rPr>
          <w:sz w:val="21"/>
        </w:rPr>
        <w:t>)</w:t>
      </w:r>
      <w:r>
        <w:rPr>
          <w:sz w:val="21"/>
        </w:rPr>
        <w:t>和是否用转基因油料生产，不许以次充好、以假充真。如将毛油当一级或二级油进行销售，将低价位的植物油掺人高价位植物油中进行销售，牟取暴利，一经查处，中标人将承担全部责任。</w:t>
      </w:r>
    </w:p>
    <w:p>
      <w:pPr>
        <w:pStyle w:val="null3"/>
        <w:ind w:firstLine="420"/>
        <w:jc w:val="both"/>
      </w:pPr>
      <w:r>
        <w:rPr>
          <w:sz w:val="21"/>
        </w:rPr>
        <w:t>食用油生产企业的资质证明（首次供应时提供）：《企业法人营业执照》、《食品经营许可证》（经销商或者代理商须提供）或《食品生产许可证》（生产制造商提供）。</w:t>
      </w:r>
    </w:p>
    <w:p>
      <w:pPr>
        <w:pStyle w:val="null3"/>
        <w:ind w:firstLine="420"/>
        <w:jc w:val="both"/>
      </w:pPr>
      <w:r>
        <w:rPr>
          <w:sz w:val="21"/>
        </w:rPr>
        <w:t>2.</w:t>
      </w:r>
      <w:r>
        <w:rPr>
          <w:sz w:val="21"/>
        </w:rPr>
        <w:t>大米质量标准：有</w:t>
      </w:r>
      <w:r>
        <w:rPr>
          <w:sz w:val="21"/>
        </w:rPr>
        <w:t>SC</w:t>
      </w:r>
      <w:r>
        <w:rPr>
          <w:sz w:val="21"/>
        </w:rPr>
        <w:t>编码或</w:t>
      </w:r>
      <w:r>
        <w:rPr>
          <w:sz w:val="21"/>
        </w:rPr>
        <w:t>QS</w:t>
      </w:r>
      <w:r>
        <w:rPr>
          <w:sz w:val="21"/>
        </w:rPr>
        <w:t>标志，标明加工厂名称、品名、生产日期、保持期或保存期，供货时的剩余保质期不少于</w:t>
      </w:r>
      <w:r>
        <w:rPr>
          <w:sz w:val="21"/>
        </w:rPr>
        <w:t>60%</w:t>
      </w:r>
      <w:r>
        <w:rPr>
          <w:sz w:val="21"/>
        </w:rPr>
        <w:t>，质量等级、产品标准号、产品合格证，质量符合大米国家标准与国家粮食卫生标准。</w:t>
      </w:r>
    </w:p>
    <w:p>
      <w:pPr>
        <w:pStyle w:val="null3"/>
        <w:ind w:firstLine="420"/>
        <w:jc w:val="both"/>
      </w:pPr>
      <w:r>
        <w:rPr>
          <w:sz w:val="21"/>
        </w:rPr>
        <w:t>3.</w:t>
      </w:r>
      <w:r>
        <w:rPr>
          <w:sz w:val="21"/>
        </w:rPr>
        <w:t>面粉标准：色泽呈白色或微黄色，不发暗，无杂质的颜色，呈细粉末状，不含杂质，手指捻捏时无粗粒感，无虫子和结块，置于手中紧捏后放开不成团，具有面粉的正常气味，无其他异味。</w:t>
      </w:r>
    </w:p>
    <w:p>
      <w:pPr>
        <w:pStyle w:val="null3"/>
        <w:ind w:firstLine="420"/>
        <w:jc w:val="both"/>
      </w:pPr>
      <w:r>
        <w:rPr>
          <w:sz w:val="21"/>
        </w:rPr>
        <w:t>（五）、干货、副食品类</w:t>
      </w:r>
    </w:p>
    <w:p>
      <w:pPr>
        <w:pStyle w:val="null3"/>
        <w:ind w:firstLine="420"/>
        <w:jc w:val="both"/>
      </w:pPr>
      <w:r>
        <w:rPr>
          <w:sz w:val="21"/>
        </w:rPr>
        <w:t>1.</w:t>
      </w:r>
      <w:r>
        <w:rPr>
          <w:sz w:val="21"/>
        </w:rPr>
        <w:t>干货、副食品质量基本标准要求符合国家相关行业标准，干爽，不霉烂、整齐、均匀、完整，无虫蛀、无杂质，保持有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副食品具有</w:t>
      </w:r>
      <w:r>
        <w:rPr>
          <w:sz w:val="21"/>
        </w:rPr>
        <w:t>SC</w:t>
      </w:r>
      <w:r>
        <w:rPr>
          <w:sz w:val="21"/>
        </w:rPr>
        <w:t>编码或</w:t>
      </w:r>
      <w:r>
        <w:rPr>
          <w:sz w:val="21"/>
        </w:rPr>
        <w:t>QS</w:t>
      </w:r>
      <w:r>
        <w:rPr>
          <w:sz w:val="21"/>
        </w:rPr>
        <w:t>标志。采购人可根据实际情况对需要的干货制品进行品质抽检，对质量未达到国家标准的干货制品采购人有权拒绝接受。</w:t>
      </w:r>
    </w:p>
    <w:p>
      <w:pPr>
        <w:pStyle w:val="null3"/>
        <w:ind w:firstLine="420"/>
        <w:jc w:val="both"/>
      </w:pPr>
      <w:r>
        <w:rPr>
          <w:sz w:val="21"/>
        </w:rPr>
        <w:t>2.</w:t>
      </w:r>
      <w:r>
        <w:rPr>
          <w:sz w:val="21"/>
        </w:rPr>
        <w:t>标签标识：标明产品名称、净含量、生产者名称和地址、生产日期、保质期、产品标准号、质量等级、生产许可证号、产品批号等内容。</w:t>
      </w:r>
    </w:p>
    <w:p>
      <w:pPr>
        <w:pStyle w:val="null3"/>
        <w:ind w:firstLine="420"/>
        <w:jc w:val="both"/>
      </w:pPr>
      <w:r>
        <w:rPr>
          <w:sz w:val="21"/>
        </w:rPr>
        <w:t>3.</w:t>
      </w:r>
      <w:r>
        <w:rPr>
          <w:sz w:val="21"/>
        </w:rPr>
        <w:t>品牌要求：在满足质量要求的前提下，按照采购人每次下配送单的要求提供货品。</w:t>
      </w:r>
    </w:p>
    <w:p>
      <w:pPr>
        <w:pStyle w:val="null3"/>
        <w:ind w:firstLine="420"/>
        <w:jc w:val="both"/>
      </w:pPr>
      <w:r>
        <w:rPr>
          <w:sz w:val="21"/>
        </w:rPr>
        <w:t>4.</w:t>
      </w:r>
      <w:r>
        <w:rPr>
          <w:sz w:val="21"/>
        </w:rPr>
        <w:t>质量要求：符合国家食品标准，提供的货品剩余保存期不少于保质期的</w:t>
      </w:r>
      <w:r>
        <w:rPr>
          <w:sz w:val="21"/>
        </w:rPr>
        <w:t>60%</w:t>
      </w:r>
      <w:r>
        <w:rPr>
          <w:sz w:val="21"/>
        </w:rPr>
        <w:t>。</w:t>
      </w:r>
    </w:p>
    <w:p>
      <w:pPr>
        <w:pStyle w:val="null3"/>
        <w:ind w:firstLine="420"/>
        <w:jc w:val="both"/>
      </w:pPr>
      <w:r>
        <w:rPr>
          <w:sz w:val="21"/>
        </w:rPr>
        <w:t>5.</w:t>
      </w:r>
      <w:r>
        <w:rPr>
          <w:sz w:val="21"/>
        </w:rPr>
        <w:t>几种主要干货制品的质量标准：</w:t>
      </w:r>
    </w:p>
    <w:p>
      <w:pPr>
        <w:pStyle w:val="null3"/>
        <w:ind w:firstLine="420"/>
        <w:jc w:val="both"/>
      </w:pPr>
      <w:r>
        <w:rPr>
          <w:sz w:val="21"/>
        </w:rPr>
        <w:t>紫菜：属海产红藻类植物，因鲜紫菜叶较宽大，经干制成长方块形，散片状卷筒，其中以卷筒形柔嫩微脆、叶薄、色紫清香鲜美的为品质优。</w:t>
      </w:r>
    </w:p>
    <w:p>
      <w:pPr>
        <w:pStyle w:val="null3"/>
        <w:ind w:firstLine="420"/>
        <w:jc w:val="both"/>
      </w:pPr>
      <w:r>
        <w:rPr>
          <w:sz w:val="21"/>
        </w:rPr>
        <w:t>腐竹：腐竹又名豆腐皮和油皮，有一、二、三级品之分。一级品：色泽黄亮、干燥筋韧、耐贮、无碎块。二级品：颜色较一级品灰黄、干燥无碎块。三级品：颜色更灰黄、无光泽、易碎、筋韧性差。</w:t>
      </w:r>
    </w:p>
    <w:p>
      <w:pPr>
        <w:pStyle w:val="null3"/>
        <w:ind w:firstLine="420"/>
        <w:jc w:val="both"/>
      </w:pPr>
      <w:r>
        <w:rPr>
          <w:sz w:val="21"/>
        </w:rPr>
        <w:t>粉丝：质量好的粉丝，粉条细长、白净、晶莹透明、丝条均匀、整齐、干燥，不易折断，无斑点、黑迹，无霉变，有粉丝特有的光泽。</w:t>
      </w:r>
    </w:p>
    <w:p>
      <w:pPr>
        <w:pStyle w:val="null3"/>
        <w:ind w:firstLine="420"/>
        <w:jc w:val="both"/>
      </w:pPr>
      <w:r>
        <w:rPr>
          <w:sz w:val="21"/>
        </w:rPr>
        <w:t>黑木耳：黑木耳的质量一般以条形大而完整，耳瓣舒展少卷曲，内厚黑，富于光泽，体干不霉，无杂质和碎者为优，反之则差。</w:t>
      </w:r>
    </w:p>
    <w:p>
      <w:pPr>
        <w:pStyle w:val="null3"/>
        <w:ind w:firstLine="420"/>
        <w:jc w:val="both"/>
      </w:pPr>
      <w:r>
        <w:rPr>
          <w:sz w:val="21"/>
        </w:rPr>
        <w:t>银耳：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p>
      <w:pPr>
        <w:pStyle w:val="null3"/>
        <w:ind w:firstLine="420"/>
        <w:jc w:val="both"/>
      </w:pPr>
      <w:r>
        <w:rPr>
          <w:sz w:val="21"/>
        </w:rPr>
        <w:t>花菇：朵小柄短，呈半球状，菇伞顶面有似菊花似的白色裂纹，肉厚、菌盖色泽淡黑，菇底褶，通过加工呈淡黄色，身干、质嫩、有芳香气味者为质好香菇。</w:t>
      </w:r>
    </w:p>
    <w:p>
      <w:pPr>
        <w:pStyle w:val="null3"/>
        <w:ind w:firstLine="420"/>
        <w:jc w:val="both"/>
      </w:pPr>
      <w:r>
        <w:rPr>
          <w:sz w:val="21"/>
        </w:rPr>
        <w:t>鱿鱼：市场上常见的鱿鱼有椭圆形和长方形，选购时注意：体干、体形完整、光亮洁净、淡粉红色、片大头小、肉厚者为优。体形部分卷曲，尾部和背部红中透暗，两侧有微红点、体小而宽、肉薄者为次品。</w:t>
      </w:r>
    </w:p>
    <w:p>
      <w:pPr>
        <w:pStyle w:val="null3"/>
        <w:ind w:firstLine="420"/>
        <w:jc w:val="both"/>
      </w:pPr>
      <w:r>
        <w:rPr>
          <w:sz w:val="21"/>
        </w:rPr>
        <w:t>6.</w:t>
      </w:r>
      <w:r>
        <w:rPr>
          <w:sz w:val="21"/>
        </w:rPr>
        <w:t>几种主要副食品的质量要求：</w:t>
      </w:r>
    </w:p>
    <w:p>
      <w:pPr>
        <w:pStyle w:val="null3"/>
        <w:ind w:firstLine="420"/>
        <w:jc w:val="both"/>
      </w:pPr>
      <w:r>
        <w:rPr>
          <w:sz w:val="21"/>
        </w:rPr>
        <w:t>鸡蛋：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both"/>
      </w:pPr>
      <w:r>
        <w:rPr>
          <w:sz w:val="21"/>
        </w:rPr>
        <w:t>皮蛋：外表泥状包料完整、无霉斑，包料除掉后蛋壳亦完整无损，灯光透照蛋内容物凝固不动，打开观察，整个蛋凝固、不粘壳、清洁而有弹性、呈半透明的棕黄色，闻起来有芳香，无辛辣气。</w:t>
      </w:r>
    </w:p>
    <w:p>
      <w:pPr>
        <w:pStyle w:val="null3"/>
        <w:ind w:firstLine="420"/>
        <w:jc w:val="both"/>
      </w:pPr>
      <w:r>
        <w:rPr>
          <w:sz w:val="21"/>
        </w:rPr>
        <w:t>咸蛋：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420"/>
        <w:jc w:val="both"/>
      </w:pPr>
      <w:r>
        <w:rPr>
          <w:sz w:val="21"/>
        </w:rPr>
        <w:t>豆腐：豆腐呈均匀的乳白色或淡黄色，稍有光泽，块形完整，软硬适度，富有一定的弹性，质地细嫩、结构均匀、无杂质，具有豆腐特有的香味，取样品品尝时口感细腻鲜嫩，味道纯正清香。</w:t>
      </w:r>
    </w:p>
    <w:p>
      <w:pPr>
        <w:pStyle w:val="null3"/>
        <w:ind w:firstLine="420"/>
        <w:jc w:val="both"/>
      </w:pPr>
      <w:r>
        <w:rPr>
          <w:sz w:val="21"/>
        </w:rPr>
        <w:t>腐竹：为枝条或片叶状，质脆易折，条状折断有空心，无霉斑、杂质、虫蛀。呈淡黄色，有光泽。具有腐竹固有的香味，无其他任何异味，取样品品尝其滋味，具有腐竹固有的鲜香滋味。</w:t>
      </w:r>
    </w:p>
    <w:p>
      <w:pPr>
        <w:pStyle w:val="null3"/>
        <w:ind w:firstLine="420"/>
        <w:jc w:val="both"/>
      </w:pPr>
      <w:r>
        <w:rPr>
          <w:sz w:val="21"/>
        </w:rPr>
        <w:t>大豆：豆皮色呈各种大豆固有的颜色，光彩油亮，洁净而有光泽，颗粒饱满，整齐均匀，无虫蛀粒，无杂质，无霉变。</w:t>
      </w:r>
    </w:p>
    <w:p>
      <w:pPr>
        <w:pStyle w:val="null3"/>
        <w:ind w:firstLine="420"/>
        <w:jc w:val="both"/>
      </w:pPr>
      <w:r>
        <w:rPr>
          <w:sz w:val="21"/>
        </w:rPr>
        <w:t>花生：果荚呈土黄色或白色，果仁呈各不同品种所特有的颜色，色泽分布均匀一致，带荚花生和去荚果仁均颗粒饱满、形态完整、大小均匀，子叶肥厚而有光泽，无杂质，具有花生特有的气味、香味，无任何异味。</w:t>
      </w:r>
    </w:p>
    <w:p>
      <w:pPr>
        <w:pStyle w:val="null3"/>
        <w:ind w:firstLine="420"/>
        <w:jc w:val="both"/>
      </w:pPr>
      <w:r>
        <w:rPr>
          <w:sz w:val="21"/>
        </w:rPr>
        <w:t>食糖：干燥，晶粒松散，不粘手，不结块，无肉眼可见的杂质，白糖的水溶液清晰透明无杂质。</w:t>
      </w:r>
    </w:p>
    <w:p>
      <w:pPr>
        <w:pStyle w:val="null3"/>
        <w:ind w:firstLine="420"/>
        <w:jc w:val="both"/>
      </w:pPr>
      <w:r>
        <w:rPr>
          <w:sz w:val="21"/>
        </w:rPr>
        <w:t>7.</w:t>
      </w:r>
      <w:r>
        <w:rPr>
          <w:sz w:val="21"/>
        </w:rPr>
        <w:t>物品具体需求量及品种以实际供应前一天采购人通知的为准。</w:t>
      </w:r>
    </w:p>
    <w:p>
      <w:pPr>
        <w:pStyle w:val="null3"/>
        <w:ind w:firstLine="420"/>
        <w:jc w:val="both"/>
      </w:pPr>
      <w:r>
        <w:rPr>
          <w:sz w:val="21"/>
        </w:rPr>
        <w:t>8.</w:t>
      </w:r>
      <w:r>
        <w:rPr>
          <w:sz w:val="21"/>
        </w:rPr>
        <w:t>每天所提供物品留样保存，样本保留期不少于</w:t>
      </w:r>
      <w:r>
        <w:rPr>
          <w:sz w:val="21"/>
        </w:rPr>
        <w:t>3</w:t>
      </w:r>
      <w:r>
        <w:rPr>
          <w:sz w:val="21"/>
        </w:rPr>
        <w:t>天。</w:t>
      </w:r>
    </w:p>
    <w:p>
      <w:pPr>
        <w:pStyle w:val="null3"/>
        <w:ind w:firstLine="422"/>
        <w:jc w:val="both"/>
      </w:pPr>
      <w:r>
        <w:rPr>
          <w:sz w:val="21"/>
          <w:b/>
        </w:rPr>
        <w:t>六、配送服务要求</w:t>
      </w:r>
    </w:p>
    <w:p>
      <w:pPr>
        <w:pStyle w:val="null3"/>
        <w:ind w:firstLine="420"/>
        <w:jc w:val="both"/>
      </w:pPr>
      <w:r>
        <w:rPr>
          <w:sz w:val="21"/>
        </w:rPr>
        <w:t>（一）、米粮类、食用油类、副食品类将根据实际需求分期分批供应，一般每周送货一次，如需补货，应在采购方提出补货需求的三个小时内送达。</w:t>
      </w:r>
    </w:p>
    <w:p>
      <w:pPr>
        <w:pStyle w:val="null3"/>
        <w:ind w:firstLine="420"/>
        <w:jc w:val="both"/>
      </w:pPr>
      <w:r>
        <w:rPr>
          <w:sz w:val="21"/>
        </w:rPr>
        <w:t>（二）、新鲜蔬菜、肉类根据实际需求供应，一般每天送货一次，如需补货，按要求送达。</w:t>
      </w:r>
    </w:p>
    <w:p>
      <w:pPr>
        <w:pStyle w:val="null3"/>
        <w:ind w:firstLine="420"/>
        <w:jc w:val="both"/>
      </w:pPr>
      <w:r>
        <w:rPr>
          <w:sz w:val="21"/>
        </w:rPr>
        <w:t>（三）、中标人提供的配送货物需符合下列的《生产（供应）企业资质证明》：</w:t>
      </w:r>
    </w:p>
    <w:p>
      <w:pPr>
        <w:pStyle w:val="null3"/>
        <w:ind w:firstLine="420"/>
        <w:jc w:val="both"/>
      </w:pPr>
      <w:r>
        <w:rPr>
          <w:sz w:val="21"/>
        </w:rPr>
        <w:t>1.</w:t>
      </w:r>
      <w:r>
        <w:rPr>
          <w:sz w:val="21"/>
        </w:rPr>
        <w:t>生产（供应）企业资质证明：（中标后首次供应时提供）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1439"/>
        <w:gridCol w:w="6867"/>
      </w:tblGrid>
      <w:tr>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6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资质证明</w:t>
            </w: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畜禽冻肉类</w:t>
            </w:r>
          </w:p>
        </w:tc>
        <w:tc>
          <w:tcPr>
            <w:tcW w:type="dxa" w:w="6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《企业法人营业执照》</w:t>
            </w:r>
          </w:p>
          <w:p>
            <w:pPr>
              <w:pStyle w:val="null3"/>
            </w:pPr>
            <w:r>
              <w:rPr>
                <w:sz w:val="21"/>
              </w:rPr>
              <w:t>《食品生产许可证》或《食品经营许可证》</w:t>
            </w: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6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《企业法人营业执照》</w:t>
            </w:r>
          </w:p>
          <w:p>
            <w:pPr>
              <w:pStyle w:val="null3"/>
            </w:pPr>
            <w:r>
              <w:rPr>
                <w:sz w:val="21"/>
              </w:rPr>
              <w:t>《食品生产许可证》或《食品经营许可证》</w:t>
            </w:r>
          </w:p>
        </w:tc>
      </w:tr>
      <w:tr>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w:t>
            </w:r>
          </w:p>
        </w:tc>
        <w:tc>
          <w:tcPr>
            <w:tcW w:type="dxa" w:w="6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《企业法人营业执照》</w:t>
            </w:r>
          </w:p>
        </w:tc>
      </w:tr>
    </w:tbl>
    <w:p>
      <w:pPr>
        <w:pStyle w:val="null3"/>
        <w:ind w:firstLine="420"/>
        <w:jc w:val="both"/>
      </w:pPr>
      <w:r>
        <w:rPr>
          <w:sz w:val="21"/>
        </w:rPr>
        <w:t>2.</w:t>
      </w:r>
      <w:r>
        <w:rPr>
          <w:sz w:val="21"/>
        </w:rPr>
        <w:t>配送产品票证要求：</w:t>
      </w:r>
    </w:p>
    <w:p>
      <w:pPr>
        <w:pStyle w:val="null3"/>
        <w:ind w:firstLine="420"/>
        <w:jc w:val="both"/>
      </w:pPr>
      <w:r>
        <w:rPr>
          <w:sz w:val="21"/>
        </w:rPr>
        <w:t>新鲜肉类票证要求：</w:t>
      </w:r>
    </w:p>
    <w:tbl>
      <w:tblPr>
        <w:tblW w:w="0" w:type="auto"/>
        <w:tblBorders>
          <w:top w:val="none" w:color="000000" w:sz="4"/>
          <w:left w:val="none" w:color="000000" w:sz="4"/>
          <w:bottom w:val="none" w:color="000000" w:sz="4"/>
          <w:right w:val="none" w:color="000000" w:sz="4"/>
          <w:insideH w:val="none"/>
          <w:insideV w:val="none"/>
        </w:tblBorders>
      </w:tblPr>
      <w:tblGrid>
        <w:gridCol w:w="1529"/>
        <w:gridCol w:w="3193"/>
        <w:gridCol w:w="3583"/>
      </w:tblGrid>
      <w:tr>
        <w:tc>
          <w:tcPr>
            <w:tcW w:type="dxa" w:w="1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配送货物类别</w:t>
            </w:r>
          </w:p>
        </w:tc>
        <w:tc>
          <w:tcPr>
            <w:tcW w:type="dxa" w:w="3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产品票证名称</w:t>
            </w:r>
          </w:p>
        </w:tc>
        <w:tc>
          <w:tcPr>
            <w:tcW w:type="dxa" w:w="3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验收索证要求</w:t>
            </w:r>
          </w:p>
        </w:tc>
      </w:tr>
      <w:tr>
        <w:tc>
          <w:tcPr>
            <w:tcW w:type="dxa" w:w="1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猪肉、牛肉、羊肉</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3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要求有生产名称、地址、产品名称、产地和目的地，官方兽医签字、盖检验检疫专用章。</w:t>
            </w:r>
          </w:p>
        </w:tc>
      </w:tr>
      <w:tr>
        <w:tc>
          <w:tcPr>
            <w:tcW w:type="dxa" w:w="1529"/>
            <w:vMerge/>
            <w:tcBorders>
              <w:top w:val="none" w:color="000000" w:sz="4"/>
              <w:left w:val="single" w:color="000000" w:sz="4"/>
              <w:bottom w:val="single" w:color="000000" w:sz="4"/>
              <w:right w:val="single" w:color="000000" w:sz="4"/>
            </w:tcBorders>
          </w:tcP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《广州市畜产品检验合格证》</w:t>
            </w:r>
          </w:p>
        </w:tc>
        <w:tc>
          <w:tcPr>
            <w:tcW w:type="dxa" w:w="3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有委托方、送往单位、屠宰场检验专用章、出厂时间和单号</w:t>
            </w:r>
          </w:p>
        </w:tc>
      </w:tr>
      <w:tr>
        <w:tc>
          <w:tcPr>
            <w:tcW w:type="dxa" w:w="1529"/>
            <w:vMerge/>
            <w:tcBorders>
              <w:top w:val="none" w:color="000000" w:sz="4"/>
              <w:left w:val="single" w:color="000000" w:sz="4"/>
              <w:bottom w:val="single" w:color="000000" w:sz="4"/>
              <w:right w:val="single" w:color="000000" w:sz="4"/>
            </w:tcBorders>
          </w:tcP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《分割肉销售凭证》</w:t>
            </w:r>
          </w:p>
        </w:tc>
        <w:tc>
          <w:tcPr>
            <w:tcW w:type="dxa" w:w="3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要求有屠宰场名称，送往单位名称、品名、数量、配送时间及肉品检验专用章。</w:t>
            </w:r>
          </w:p>
        </w:tc>
      </w:tr>
      <w:tr>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三鸟类</w:t>
            </w:r>
          </w:p>
        </w:tc>
        <w:tc>
          <w:tcPr>
            <w:tcW w:type="dxa" w:w="3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《动物产品检疫合格证》</w:t>
            </w:r>
          </w:p>
        </w:tc>
        <w:tc>
          <w:tcPr>
            <w:tcW w:type="dxa" w:w="3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要求有生产名称、地址、产品名称、产地和目的地，官方兽医签字、盖检验检疫专用章。</w:t>
            </w:r>
          </w:p>
        </w:tc>
      </w:tr>
    </w:tbl>
    <w:p>
      <w:pPr>
        <w:pStyle w:val="null3"/>
        <w:ind w:firstLine="210"/>
        <w:jc w:val="both"/>
      </w:pPr>
      <w:r>
        <w:rPr>
          <w:sz w:val="21"/>
        </w:rPr>
        <w:t>3.</w:t>
      </w:r>
      <w:r>
        <w:rPr>
          <w:sz w:val="21"/>
        </w:rPr>
        <w:t>冻品货物票证要求：</w:t>
      </w:r>
    </w:p>
    <w:tbl>
      <w:tblPr>
        <w:tblW w:w="0" w:type="auto"/>
        <w:tblBorders>
          <w:top w:val="none" w:color="000000" w:sz="4"/>
          <w:left w:val="none" w:color="000000" w:sz="4"/>
          <w:bottom w:val="none" w:color="000000" w:sz="4"/>
          <w:right w:val="none" w:color="000000" w:sz="4"/>
          <w:insideH w:val="none"/>
          <w:insideV w:val="none"/>
        </w:tblBorders>
      </w:tblPr>
      <w:tblGrid>
        <w:gridCol w:w="1517"/>
        <w:gridCol w:w="3199"/>
        <w:gridCol w:w="3590"/>
      </w:tblGrid>
      <w:tr>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配送货物类别</w:t>
            </w:r>
          </w:p>
        </w:tc>
        <w:tc>
          <w:tcPr>
            <w:tcW w:type="dxa" w:w="3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产品票证名称</w:t>
            </w:r>
          </w:p>
        </w:tc>
        <w:tc>
          <w:tcPr>
            <w:tcW w:type="dxa" w:w="3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验收索证要求</w:t>
            </w:r>
          </w:p>
        </w:tc>
      </w:tr>
      <w:tr>
        <w:tc>
          <w:tcPr>
            <w:tcW w:type="dxa" w:w="1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猪、牛、羊</w:t>
            </w:r>
          </w:p>
          <w:p>
            <w:pPr>
              <w:pStyle w:val="null3"/>
              <w:jc w:val="center"/>
            </w:pPr>
            <w:r>
              <w:rPr>
                <w:sz w:val="21"/>
              </w:rPr>
              <w:t>肉类、家禽类</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《产品合格证》</w:t>
            </w:r>
          </w:p>
        </w:tc>
        <w:tc>
          <w:tcPr>
            <w:tcW w:type="dxa" w:w="3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交货时提供本批次产品的出厂（库）检验合格证，随车同行。</w:t>
            </w:r>
          </w:p>
        </w:tc>
      </w:tr>
      <w:tr>
        <w:tc>
          <w:tcPr>
            <w:tcW w:type="dxa" w:w="1517"/>
            <w:vMerge/>
            <w:tcBorders>
              <w:top w:val="none" w:color="000000" w:sz="4"/>
              <w:left w:val="singl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r>
              <w:rPr>
                <w:sz w:val="21"/>
              </w:rPr>
              <w:t>《动物产品防疫合格证》</w:t>
            </w:r>
          </w:p>
        </w:tc>
        <w:tc>
          <w:tcPr>
            <w:tcW w:type="dxa" w:w="3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当批次有效，原件备查。</w:t>
            </w:r>
          </w:p>
        </w:tc>
      </w:tr>
      <w:tr>
        <w:tc>
          <w:tcPr>
            <w:tcW w:type="dxa" w:w="1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肉制品</w:t>
            </w: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《卫生检疫报告》</w:t>
            </w:r>
          </w:p>
        </w:tc>
        <w:tc>
          <w:tcPr>
            <w:tcW w:type="dxa" w:w="3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由政府疾控部门或卫生检验部门出具（半年内有效）。</w:t>
            </w:r>
          </w:p>
        </w:tc>
      </w:tr>
      <w:tr>
        <w:tc>
          <w:tcPr>
            <w:tcW w:type="dxa" w:w="1517"/>
            <w:vMerge/>
            <w:tcBorders>
              <w:top w:val="none" w:color="000000" w:sz="4"/>
              <w:left w:val="single" w:color="000000" w:sz="4"/>
              <w:bottom w:val="single" w:color="000000" w:sz="4"/>
              <w:right w:val="single" w:color="000000" w:sz="4"/>
            </w:tcBorders>
          </w:tcPr>
          <w:p/>
        </w:tc>
        <w:tc>
          <w:tcPr>
            <w:tcW w:type="dxa" w:w="3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r>
              <w:rPr>
                <w:sz w:val="21"/>
              </w:rPr>
              <w:t>《产品合格证》</w:t>
            </w:r>
          </w:p>
        </w:tc>
        <w:tc>
          <w:tcPr>
            <w:tcW w:type="dxa" w:w="3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交货时提供本批次产品的出厂（库）检验合格证，随车同行。</w:t>
            </w:r>
          </w:p>
        </w:tc>
      </w:tr>
    </w:tbl>
    <w:p>
      <w:pPr>
        <w:pStyle w:val="null3"/>
        <w:ind w:firstLine="420"/>
        <w:jc w:val="both"/>
      </w:pPr>
      <w:r>
        <w:rPr>
          <w:sz w:val="21"/>
        </w:rPr>
        <w:t>4.</w:t>
      </w:r>
      <w:r>
        <w:rPr>
          <w:sz w:val="21"/>
        </w:rPr>
        <w:t>蔬菜类</w:t>
      </w:r>
    </w:p>
    <w:tbl>
      <w:tblPr>
        <w:tblW w:w="0" w:type="auto"/>
        <w:tblBorders>
          <w:top w:val="none" w:color="000000" w:sz="4"/>
          <w:left w:val="none" w:color="000000" w:sz="4"/>
          <w:bottom w:val="none" w:color="000000" w:sz="4"/>
          <w:right w:val="none" w:color="000000" w:sz="4"/>
          <w:insideH w:val="none"/>
          <w:insideV w:val="none"/>
        </w:tblBorders>
      </w:tblPr>
      <w:tblGrid>
        <w:gridCol w:w="4386"/>
        <w:gridCol w:w="3920"/>
      </w:tblGrid>
      <w:tr>
        <w:tc>
          <w:tcPr>
            <w:tcW w:type="dxa" w:w="4386"/>
            <w:tcBorders>
              <w:top w:val="single" w:color="000000" w:sz="4"/>
              <w:left w:val="single" w:color="000000" w:sz="4"/>
              <w:bottom w:val="single" w:color="000000" w:sz="4"/>
              <w:right w:val="single" w:color="000000" w:sz="4"/>
            </w:tcBorders>
            <w:shd w:fill="DDDDDD"/>
            <w:tcMar>
              <w:top w:type="dxa" w:w="0"/>
              <w:left w:type="dxa" w:w="105"/>
              <w:bottom w:type="dxa" w:w="0"/>
              <w:right w:type="dxa" w:w="105"/>
            </w:tcMar>
            <w:vAlign w:val="top"/>
          </w:tcPr>
          <w:p>
            <w:pPr>
              <w:pStyle w:val="null3"/>
              <w:jc w:val="center"/>
            </w:pPr>
            <w:r>
              <w:rPr>
                <w:sz w:val="21"/>
              </w:rPr>
              <w:t>项　目</w:t>
            </w:r>
          </w:p>
        </w:tc>
        <w:tc>
          <w:tcPr>
            <w:tcW w:type="dxa" w:w="3920"/>
            <w:tcBorders>
              <w:top w:val="single" w:color="000000" w:sz="4"/>
              <w:left w:val="none" w:color="000000" w:sz="4"/>
              <w:bottom w:val="single" w:color="000000" w:sz="4"/>
              <w:right w:val="single" w:color="000000" w:sz="4"/>
            </w:tcBorders>
            <w:shd w:fill="DDDDDD"/>
            <w:tcMar>
              <w:top w:type="dxa" w:w="0"/>
              <w:left w:type="dxa" w:w="105"/>
              <w:bottom w:type="dxa" w:w="0"/>
              <w:right w:type="dxa" w:w="105"/>
            </w:tcMar>
            <w:vAlign w:val="top"/>
          </w:tcPr>
          <w:p>
            <w:pPr>
              <w:pStyle w:val="null3"/>
              <w:jc w:val="center"/>
            </w:pPr>
            <w:r>
              <w:rPr>
                <w:sz w:val="21"/>
              </w:rPr>
              <w:t>指　标</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0.01</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Bb</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NaNO2</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w:t>
            </w:r>
            <w:r>
              <w:rPr>
                <w:sz w:val="21"/>
              </w:rPr>
              <w:t>，叶菜根茎类≤</w:t>
            </w:r>
            <w:r>
              <w:rPr>
                <w:sz w:val="21"/>
              </w:rPr>
              <w:t>1200</w:t>
            </w:r>
          </w:p>
        </w:tc>
      </w:tr>
      <w:tr>
        <w:tc>
          <w:tcPr>
            <w:tcW w:type="dxa" w:w="4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w:t>
            </w:r>
            <w:r>
              <w:rPr>
                <w:sz w:val="21"/>
              </w:rPr>
              <w:t>计）</w:t>
            </w:r>
          </w:p>
        </w:tc>
        <w:tc>
          <w:tcPr>
            <w:tcW w:type="dxa" w:w="3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4</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国家规定其他必检项目必须符合国家标准</w:t>
            </w:r>
          </w:p>
        </w:tc>
      </w:tr>
    </w:tbl>
    <w:p>
      <w:pPr>
        <w:pStyle w:val="null3"/>
        <w:ind w:firstLine="480"/>
        <w:jc w:val="both"/>
      </w:pPr>
      <w:r>
        <w:rPr>
          <w:sz w:val="21"/>
        </w:rPr>
        <w:t>（四）、中标人不得自行变更供应商品，应严格按采购人和招标要求（含商标、名称、产地、规格和重量等）供应，否则，采购人有权拒收。如因市场流通问题确实需要变更的，应书面向采购人申请。如情况紧急，应事先和采购人沟通并获得同意。</w:t>
      </w:r>
    </w:p>
    <w:p>
      <w:pPr>
        <w:pStyle w:val="null3"/>
        <w:ind w:firstLine="420"/>
        <w:jc w:val="both"/>
      </w:pPr>
      <w:r>
        <w:rPr>
          <w:sz w:val="21"/>
        </w:rPr>
        <w:t>（五）、所采购的货物，按采购人要求中标人需每天早上</w:t>
      </w:r>
      <w:r>
        <w:rPr>
          <w:sz w:val="21"/>
        </w:rPr>
        <w:t>7</w:t>
      </w:r>
      <w:r>
        <w:rPr>
          <w:sz w:val="21"/>
        </w:rPr>
        <w:t>：</w:t>
      </w:r>
      <w:r>
        <w:rPr>
          <w:sz w:val="21"/>
        </w:rPr>
        <w:t>30</w:t>
      </w:r>
      <w:r>
        <w:rPr>
          <w:sz w:val="21"/>
        </w:rPr>
        <w:t>前将当天所需货物送达指定饭堂，并安排专人跟进食材验收，物品具体需求量以实际供应前一天通知的为准。</w:t>
      </w:r>
    </w:p>
    <w:p>
      <w:pPr>
        <w:pStyle w:val="null3"/>
        <w:ind w:firstLine="420"/>
        <w:jc w:val="both"/>
      </w:pPr>
      <w:r>
        <w:rPr>
          <w:sz w:val="21"/>
        </w:rPr>
        <w:t>（六）、中标人须按采购人每次订购物品的数量、种类、规格、已核定的价格进行供货，不得出现价格误差和错送，中标人配送的食材名称原则上与采购人的标识一致并符合采购人对正常食材实物表述的一般理解。</w:t>
      </w:r>
    </w:p>
    <w:p>
      <w:pPr>
        <w:pStyle w:val="null3"/>
        <w:ind w:firstLine="480"/>
        <w:jc w:val="both"/>
      </w:pPr>
      <w:r>
        <w:rPr>
          <w:sz w:val="21"/>
          <w:b/>
        </w:rPr>
        <w:t>七、配送包装要求</w:t>
      </w:r>
    </w:p>
    <w:p>
      <w:pPr>
        <w:pStyle w:val="null3"/>
        <w:ind w:firstLine="420"/>
        <w:jc w:val="both"/>
      </w:pPr>
      <w:r>
        <w:rPr>
          <w:sz w:val="21"/>
        </w:rPr>
        <w:t>（一）、中标人保证配送货品均为正规生产的新鲜、检验合格货品，符合国家有关卫生、质量、包装和保质标准。</w:t>
      </w:r>
    </w:p>
    <w:p>
      <w:pPr>
        <w:pStyle w:val="null3"/>
        <w:ind w:firstLine="420"/>
        <w:jc w:val="both"/>
      </w:pPr>
      <w:r>
        <w:rPr>
          <w:sz w:val="21"/>
        </w:rPr>
        <w:t>（二）、配送包装、容器（框、箱、袋）要求：清洁、干燥、牢固、透气，无污染、无异味、无霉变现象。配送的食品不得存放在有害、有毒的容器内。食品包装上使用原产地标识，注明：制造商名称和厂址、食品名称和重（容）量、生产日期和保质期限以及规格，有</w:t>
      </w:r>
      <w:r>
        <w:rPr>
          <w:sz w:val="21"/>
        </w:rPr>
        <w:t>SC</w:t>
      </w:r>
      <w:r>
        <w:rPr>
          <w:sz w:val="21"/>
        </w:rPr>
        <w:t>编码或</w:t>
      </w:r>
      <w:r>
        <w:rPr>
          <w:sz w:val="21"/>
        </w:rPr>
        <w:t>QS</w:t>
      </w:r>
      <w:r>
        <w:rPr>
          <w:sz w:val="21"/>
        </w:rPr>
        <w:t>标志等。</w:t>
      </w:r>
    </w:p>
    <w:p>
      <w:pPr>
        <w:pStyle w:val="null3"/>
        <w:ind w:firstLine="420"/>
        <w:jc w:val="both"/>
      </w:pPr>
      <w:r>
        <w:rPr>
          <w:sz w:val="21"/>
        </w:rPr>
        <w:t>（三）、配送包装及散装袋装类货物商品按《农产品包装和标识管理办法》贴标签，并标明产地、品种、净含量、生产单位及地址和采收日期。</w:t>
      </w:r>
    </w:p>
    <w:p>
      <w:pPr>
        <w:pStyle w:val="null3"/>
        <w:ind w:firstLine="420"/>
        <w:jc w:val="both"/>
      </w:pPr>
      <w:r>
        <w:rPr>
          <w:sz w:val="21"/>
        </w:rPr>
        <w:t>（四）、中标人保证所配送货物品种、数量、重量的准确性，以采购人的验货数量为准，中标人随货提供注明货物名称、单位、数量、售价及总金额的商品送货清单，清单一式四份，双方验货后签字确认，中标人持一份，采购人持三份作为采购人收货入库验收之凭证。</w:t>
      </w:r>
    </w:p>
    <w:p>
      <w:pPr>
        <w:pStyle w:val="null3"/>
        <w:ind w:firstLine="422"/>
        <w:jc w:val="both"/>
      </w:pPr>
      <w:r>
        <w:rPr>
          <w:sz w:val="21"/>
          <w:b/>
        </w:rPr>
        <w:t>八、配送运输要求</w:t>
      </w:r>
    </w:p>
    <w:p>
      <w:pPr>
        <w:pStyle w:val="null3"/>
        <w:ind w:firstLine="420"/>
        <w:jc w:val="both"/>
      </w:pPr>
      <w:r>
        <w:rPr>
          <w:sz w:val="21"/>
        </w:rPr>
        <w:t>（一）、所有货物运输采用符合卫生标准的外包装和运载工具，并且要保持清洁和定期消毒，每日发送消毒视频给采购人接受监督。运输车厢的内仓，包括地面、墙面和顶，使用抗腐蚀、防潮，易清洁消毒的材料，车厢内无不良气味、异味。</w:t>
      </w:r>
    </w:p>
    <w:p>
      <w:pPr>
        <w:pStyle w:val="null3"/>
        <w:ind w:firstLine="420"/>
        <w:jc w:val="both"/>
      </w:pPr>
      <w:r>
        <w:rPr>
          <w:sz w:val="21"/>
        </w:rPr>
        <w:t>（二）、冷藏、冷冻食品使用专用冷藏、冷冻载具运输，确保有需要的保温设备并在整个运输过程中保持安全的冷藏、冷冻温度。特别对于长途运输的食品，保证食品在运输处于合适的温度范围。整个运输过程科学合理，运输车辆定期清洁，保持性能稳定，符合规定温度要求，使运输食品处于恒定的环境中。</w:t>
      </w:r>
    </w:p>
    <w:p>
      <w:pPr>
        <w:pStyle w:val="null3"/>
        <w:ind w:firstLine="420"/>
        <w:jc w:val="both"/>
      </w:pPr>
      <w:r>
        <w:rPr>
          <w:sz w:val="21"/>
        </w:rPr>
        <w:t>（三）、配送车辆保持清洁：食品堆放科学合理，避免造成食品的交叉污染；如对温度有要求的食品确定食品的温度，记录送货车辆温度，并记录存档。</w:t>
      </w:r>
    </w:p>
    <w:p>
      <w:pPr>
        <w:pStyle w:val="null3"/>
        <w:ind w:firstLine="420"/>
        <w:jc w:val="both"/>
      </w:pPr>
      <w:r>
        <w:rPr>
          <w:sz w:val="21"/>
        </w:rPr>
        <w:t>（四）、配送车辆实行一小时配送运作，目的地在一小时内的用保温车配送，一小时以外的用制冷车配送，保证运输过程冷链不中断。保证冷冻肉类中心温度控制在</w:t>
      </w:r>
      <w:r>
        <w:rPr>
          <w:sz w:val="21"/>
        </w:rPr>
        <w:t>-2-7</w:t>
      </w:r>
      <w:r>
        <w:rPr>
          <w:sz w:val="21"/>
        </w:rPr>
        <w:t>℃的范围之内，保证运输过程冷链不中断。商品到达目的地时外包装箱干爽</w:t>
      </w:r>
      <w:r>
        <w:rPr>
          <w:sz w:val="21"/>
        </w:rPr>
        <w:t>,</w:t>
      </w:r>
      <w:r>
        <w:rPr>
          <w:sz w:val="21"/>
        </w:rPr>
        <w:t>无软化现象。</w:t>
      </w:r>
    </w:p>
    <w:p>
      <w:pPr>
        <w:pStyle w:val="null3"/>
        <w:ind w:firstLine="420"/>
        <w:jc w:val="both"/>
      </w:pPr>
      <w:r>
        <w:rPr>
          <w:sz w:val="21"/>
        </w:rPr>
        <w:t>（五）、在配送卸货环节中保证冷藏食品脱离冷链时间不得超过</w:t>
      </w:r>
      <w:r>
        <w:rPr>
          <w:sz w:val="21"/>
        </w:rPr>
        <w:t>20</w:t>
      </w:r>
      <w:r>
        <w:rPr>
          <w:sz w:val="21"/>
        </w:rPr>
        <w:t>分钟。</w:t>
      </w:r>
    </w:p>
    <w:p>
      <w:pPr>
        <w:pStyle w:val="null3"/>
        <w:ind w:firstLine="422"/>
        <w:jc w:val="both"/>
      </w:pPr>
      <w:r>
        <w:rPr>
          <w:sz w:val="21"/>
          <w:b/>
        </w:rPr>
        <w:t>九、工作人员要求</w:t>
      </w:r>
    </w:p>
    <w:p>
      <w:pPr>
        <w:pStyle w:val="null3"/>
        <w:ind w:firstLine="420"/>
        <w:jc w:val="both"/>
      </w:pPr>
      <w:r>
        <w:rPr>
          <w:sz w:val="21"/>
        </w:rPr>
        <w:t>（一）、粗加工人员要求：</w:t>
      </w:r>
    </w:p>
    <w:p>
      <w:pPr>
        <w:pStyle w:val="null3"/>
        <w:ind w:firstLine="420"/>
        <w:jc w:val="both"/>
      </w:pPr>
      <w:r>
        <w:rPr>
          <w:sz w:val="21"/>
          <w:b/>
        </w:rPr>
        <w:t>采购包</w:t>
      </w:r>
      <w:r>
        <w:rPr>
          <w:sz w:val="21"/>
          <w:b/>
        </w:rPr>
        <w:t>1</w:t>
      </w:r>
      <w:r>
        <w:rPr>
          <w:sz w:val="21"/>
          <w:b/>
        </w:rPr>
        <w:t>中标人</w:t>
      </w:r>
      <w:r>
        <w:rPr>
          <w:sz w:val="21"/>
        </w:rPr>
        <w:t>须在服务期内每天安排</w:t>
      </w:r>
      <w:r>
        <w:rPr>
          <w:sz w:val="21"/>
        </w:rPr>
        <w:t>2</w:t>
      </w:r>
      <w:r>
        <w:rPr>
          <w:sz w:val="21"/>
        </w:rPr>
        <w:t>名粗加工人员、</w:t>
      </w:r>
      <w:r>
        <w:rPr>
          <w:sz w:val="21"/>
          <w:b/>
        </w:rPr>
        <w:t>采购包</w:t>
      </w:r>
      <w:r>
        <w:rPr>
          <w:sz w:val="21"/>
          <w:b/>
        </w:rPr>
        <w:t>2</w:t>
      </w:r>
      <w:r>
        <w:rPr>
          <w:sz w:val="21"/>
          <w:b/>
        </w:rPr>
        <w:t>中标人</w:t>
      </w:r>
      <w:r>
        <w:rPr>
          <w:sz w:val="21"/>
        </w:rPr>
        <w:t>须在服务期内每天安排</w:t>
      </w:r>
      <w:r>
        <w:rPr>
          <w:sz w:val="21"/>
        </w:rPr>
        <w:t>1</w:t>
      </w:r>
      <w:r>
        <w:rPr>
          <w:sz w:val="21"/>
        </w:rPr>
        <w:t>名粗加工人员为采购人进行食材粗加工（包括但不限于切肉、瓜果去皮、果蔬清洗切配等）及事后场地清洁工作。粗加工人员均需进驻采购人指定工作场所，具体工作服从每个食堂厨师长安排。</w:t>
      </w:r>
    </w:p>
    <w:p>
      <w:pPr>
        <w:pStyle w:val="null3"/>
        <w:ind w:firstLine="420"/>
        <w:jc w:val="both"/>
      </w:pPr>
      <w:r>
        <w:rPr>
          <w:sz w:val="21"/>
        </w:rPr>
        <w:t>粗加工人员须持有效的“广东省食品从业人员健康证明”工作人员，中标供应商应对派出的人员进行严格审查，承诺所录用的人员无违法犯罪记录，健康状况良好、无精神病史、无影响从事本项目工作的其它显性或隐性疾病。</w:t>
      </w:r>
    </w:p>
    <w:p>
      <w:pPr>
        <w:pStyle w:val="null3"/>
        <w:ind w:firstLine="420"/>
        <w:jc w:val="both"/>
      </w:pPr>
      <w:r>
        <w:rPr>
          <w:sz w:val="21"/>
        </w:rPr>
        <w:t>（二）、投标人承诺签订合同后为本项目派驻的每一位粗加工购买保额为</w:t>
      </w:r>
      <w:r>
        <w:rPr>
          <w:sz w:val="21"/>
        </w:rPr>
        <w:t>50</w:t>
      </w:r>
      <w:r>
        <w:rPr>
          <w:sz w:val="21"/>
        </w:rPr>
        <w:t>万元的意外伤害保险，费用由成交供应商承担，并在服务合同签订后的一个月内提交相关保单复印件给采购人存档备查，复印件需加盖公章。服务期限内，成交供应商对员工的责任事故负责。</w:t>
      </w:r>
    </w:p>
    <w:p>
      <w:pPr>
        <w:pStyle w:val="null3"/>
        <w:ind w:firstLine="420"/>
        <w:jc w:val="both"/>
      </w:pPr>
      <w:r>
        <w:rPr>
          <w:sz w:val="21"/>
        </w:rPr>
        <w:t>（三）、中标人派出的粗加工工作时间为每日早上</w:t>
      </w:r>
      <w:r>
        <w:rPr>
          <w:sz w:val="21"/>
        </w:rPr>
        <w:t>7</w:t>
      </w:r>
      <w:r>
        <w:rPr>
          <w:sz w:val="21"/>
        </w:rPr>
        <w:t>：</w:t>
      </w:r>
      <w:r>
        <w:rPr>
          <w:sz w:val="21"/>
        </w:rPr>
        <w:t>30</w:t>
      </w:r>
      <w:r>
        <w:rPr>
          <w:sz w:val="21"/>
        </w:rPr>
        <w:t>至当天食材粗加工工作结束，供应商对粗加工进行管理；工作时间内须服从接受采购人相应食堂厨师长工作安排，不得与采购人单位所有工作人员发生吵架或冲突事件；如遇采购人有突发性的紧急任务或食材加工过程发现的质量问题，中标人则需快速响应跟进提供相关应急采购工作保障本餐次食材量。</w:t>
      </w:r>
    </w:p>
    <w:p>
      <w:pPr>
        <w:pStyle w:val="null3"/>
        <w:ind w:firstLine="420"/>
        <w:jc w:val="both"/>
      </w:pPr>
      <w:r>
        <w:rPr>
          <w:sz w:val="21"/>
        </w:rPr>
        <w:t>（四）、指定一名粗加工人员跟进每日食材送货单事宜及每天食材进货资料档案整理的工作，每日早上</w:t>
      </w:r>
      <w:r>
        <w:rPr>
          <w:sz w:val="21"/>
        </w:rPr>
        <w:t>11</w:t>
      </w:r>
      <w:r>
        <w:rPr>
          <w:sz w:val="21"/>
        </w:rPr>
        <w:t>点前将当日的送货单送到采购人指定人员处，如当日送货单需修改则需跟进后续事宜，接受采购人核查监督。</w:t>
      </w:r>
    </w:p>
    <w:p>
      <w:pPr>
        <w:pStyle w:val="null3"/>
        <w:ind w:firstLine="420"/>
        <w:jc w:val="both"/>
      </w:pPr>
      <w:r>
        <w:rPr>
          <w:sz w:val="21"/>
        </w:rPr>
        <w:t>（五）、派驻人员需接受采购人制定的传染病防控要求，并落实相关措施。</w:t>
      </w:r>
    </w:p>
    <w:p>
      <w:pPr>
        <w:pStyle w:val="null3"/>
        <w:ind w:firstLine="420"/>
        <w:jc w:val="both"/>
      </w:pPr>
      <w:r>
        <w:rPr>
          <w:sz w:val="21"/>
        </w:rPr>
        <w:t>（六）、中标人驻场人员需遵守采购人有关管理规定，不能擅自离开岗位，随意走动，爱护采购人公共设施、设备，并要严格遵守国家、省市有关资源能源节约规定和垃圾分类条例有关规定要求。</w:t>
      </w:r>
    </w:p>
    <w:p>
      <w:pPr>
        <w:pStyle w:val="null3"/>
        <w:ind w:firstLine="420"/>
        <w:jc w:val="both"/>
      </w:pPr>
      <w:r>
        <w:rPr>
          <w:sz w:val="21"/>
        </w:rPr>
        <w:t>（七）、派驻的工作人员需签订保密承诺书，严格遵守承诺书内容。</w:t>
      </w:r>
    </w:p>
    <w:p>
      <w:pPr>
        <w:pStyle w:val="null3"/>
        <w:ind w:firstLine="480"/>
        <w:jc w:val="both"/>
      </w:pPr>
      <w:r>
        <w:rPr>
          <w:sz w:val="21"/>
          <w:b/>
        </w:rPr>
        <w:t>十、其他要求</w:t>
      </w:r>
    </w:p>
    <w:p>
      <w:pPr>
        <w:pStyle w:val="null3"/>
        <w:ind w:firstLine="420"/>
        <w:jc w:val="both"/>
      </w:pPr>
      <w:r>
        <w:rPr>
          <w:sz w:val="21"/>
        </w:rPr>
        <w:t>（一）、中标人根据采购人要求提供食品检测服务和膳食搭配指导，改善采购人菜品菜式质量。</w:t>
      </w:r>
    </w:p>
    <w:p>
      <w:pPr>
        <w:pStyle w:val="null3"/>
        <w:ind w:firstLine="420"/>
        <w:jc w:val="both"/>
      </w:pPr>
      <w:r>
        <w:rPr>
          <w:sz w:val="21"/>
        </w:rPr>
        <w:t>（二）、抽查检测过程中，如发现中标人所配送的肉类、干货、蔬菜、果品、主食及其它副食品等出现变质变味、过期；蔬菜瓜果类的农药含量超标、肉制品无检验标志、干货有发霉或添加剂超标、家禽鱼类有病毒危害，采购人有权拒收，并视情况追究法律及经济责任。</w:t>
      </w:r>
    </w:p>
    <w:p>
      <w:pPr>
        <w:pStyle w:val="null3"/>
        <w:ind w:firstLine="420"/>
        <w:jc w:val="both"/>
      </w:pPr>
      <w:r>
        <w:rPr>
          <w:sz w:val="21"/>
        </w:rPr>
        <w:t>对危及人身安全的食品质量问题采取零容忍措施，一经发现，当日所送同批次产品全部退货，中标人按食堂规定时间，要求的数量、质量、规格、重量重新送货。</w:t>
      </w:r>
    </w:p>
    <w:p>
      <w:pPr>
        <w:pStyle w:val="null3"/>
        <w:ind w:firstLine="420"/>
        <w:jc w:val="both"/>
      </w:pPr>
      <w:r>
        <w:rPr>
          <w:sz w:val="21"/>
        </w:rPr>
        <w:t>若抽查未发现问题，而在加工食用前发现部分产品质量问题，采购人有权将问题产品退货处理。</w:t>
      </w:r>
    </w:p>
    <w:p>
      <w:pPr>
        <w:pStyle w:val="null3"/>
        <w:ind w:firstLine="420"/>
        <w:jc w:val="both"/>
      </w:pPr>
      <w:r>
        <w:rPr>
          <w:sz w:val="21"/>
        </w:rPr>
        <w:t>（三）、采购人发现配送货物出现损坏（包括表面损坏），或出现水渍、变味、受潮等导致货物性质改变的，中标人无条件退货或更换配送货物，并承担相应损失。</w:t>
      </w:r>
    </w:p>
    <w:p>
      <w:pPr>
        <w:pStyle w:val="null3"/>
        <w:ind w:firstLine="420"/>
        <w:jc w:val="both"/>
      </w:pPr>
      <w:r>
        <w:rPr>
          <w:sz w:val="21"/>
        </w:rPr>
        <w:t>（四）、由于采购人工作的特殊性，中标人应做好本单位工作人员的保密教育工作，遵守采购人各项规定，保证工作人员的安全，中标人工作人员在采购人工作范围内发生事故的一切责任由中标人负责。</w:t>
      </w:r>
    </w:p>
    <w:p>
      <w:pPr>
        <w:pStyle w:val="null3"/>
        <w:ind w:firstLine="420"/>
        <w:jc w:val="both"/>
      </w:pPr>
      <w:r>
        <w:rPr>
          <w:sz w:val="21"/>
        </w:rPr>
        <w:t>（五）、因本项目供应对象特殊，要求投标人的供货质量及安全性高。</w:t>
      </w:r>
    </w:p>
    <w:p>
      <w:pPr>
        <w:pStyle w:val="null3"/>
        <w:ind w:firstLine="420"/>
        <w:jc w:val="both"/>
      </w:pPr>
      <w:r>
        <w:rPr>
          <w:sz w:val="21"/>
        </w:rPr>
        <w:t>（六）、中标人须开具国家正式发票。中标人按供应商品的销售额开具发票。</w:t>
      </w:r>
    </w:p>
    <w:p>
      <w:pPr>
        <w:pStyle w:val="null3"/>
        <w:ind w:firstLine="480"/>
        <w:jc w:val="both"/>
      </w:pPr>
      <w:r>
        <w:rPr>
          <w:sz w:val="21"/>
          <w:b/>
        </w:rPr>
        <w:t>十一、收货流程</w:t>
      </w:r>
    </w:p>
    <w:p>
      <w:pPr>
        <w:pStyle w:val="null3"/>
        <w:ind w:firstLine="420"/>
        <w:jc w:val="both"/>
      </w:pPr>
      <w:r>
        <w:rPr>
          <w:sz w:val="21"/>
        </w:rPr>
        <w:t>（一）、采购人卸货前对场地和验收设备做好准备，并对商品的外观质量进行初步了解。</w:t>
      </w:r>
    </w:p>
    <w:p>
      <w:pPr>
        <w:pStyle w:val="null3"/>
        <w:ind w:firstLine="420"/>
        <w:jc w:val="both"/>
      </w:pPr>
      <w:r>
        <w:rPr>
          <w:sz w:val="21"/>
        </w:rPr>
        <w:t>（二）、采取当场验收的方式，采购人按索证→过磅→入库的程序完成验收，中标人可提供原件的留原件，原件只有一份而无法提供给采购人的查验原件后索取复印件留存。</w:t>
      </w:r>
    </w:p>
    <w:p>
      <w:pPr>
        <w:pStyle w:val="null3"/>
        <w:ind w:firstLine="420"/>
        <w:jc w:val="both"/>
      </w:pPr>
      <w:r>
        <w:rPr>
          <w:sz w:val="21"/>
        </w:rPr>
        <w:t>（三）、每批次每种配送货物均抽查验收，包装类食材须除去外表包装验收食材净重量为准，送货单需注明包装食材的具体规格。</w:t>
      </w:r>
    </w:p>
    <w:p>
      <w:pPr>
        <w:pStyle w:val="null3"/>
        <w:ind w:firstLine="420"/>
        <w:jc w:val="both"/>
      </w:pPr>
      <w:r>
        <w:rPr>
          <w:sz w:val="21"/>
        </w:rPr>
        <w:t>（四）、采购人按招标文件产品质量要求对配送货物质量、数量、规格、重量进行核查，比对相关文件，以确保食品品种符合要求。如发现食品有损坏的情况，在相关单据上记录所有损坏情况。对配送货物损坏情况进行拍照并存档。对于食品验收的全部信息数据，采购人安排的具体验收人员和中标人人员一起确认，并保留双方签字单据。</w:t>
      </w:r>
    </w:p>
    <w:p>
      <w:pPr>
        <w:pStyle w:val="null3"/>
        <w:ind w:firstLine="420"/>
        <w:jc w:val="both"/>
      </w:pPr>
      <w:r>
        <w:rPr>
          <w:sz w:val="21"/>
        </w:rPr>
        <w:t>（五）、退（补）货流程：对不符合质量要求的食品由采购人安排的具体验收人员提出清退，中标人按食堂规定的时间，要求的数量、质量、规格重新送货。</w:t>
      </w:r>
    </w:p>
    <w:p>
      <w:pPr>
        <w:pStyle w:val="null3"/>
        <w:ind w:firstLine="420"/>
        <w:jc w:val="both"/>
      </w:pPr>
      <w:r>
        <w:rPr>
          <w:sz w:val="21"/>
        </w:rPr>
        <w:t>（六）、验收记录，每次采购的食品都要登记记录，注明名称、数量、规格、重量等事项并在采购登记记录上签明意见和采购人安排的具体验收人员的名字及日期。验收完毕后，双方在货物收货清单上确认签名，货物收货清单作为采购人支付货款的依据之一。</w:t>
      </w:r>
    </w:p>
    <w:p>
      <w:pPr>
        <w:pStyle w:val="null3"/>
        <w:ind w:firstLine="422"/>
        <w:jc w:val="both"/>
      </w:pPr>
      <w:r>
        <w:rPr>
          <w:sz w:val="21"/>
          <w:b/>
        </w:rPr>
        <w:t>十二、付款方式</w:t>
      </w:r>
    </w:p>
    <w:p>
      <w:pPr>
        <w:pStyle w:val="null3"/>
        <w:ind w:firstLine="420"/>
        <w:jc w:val="both"/>
      </w:pPr>
      <w:r>
        <w:rPr>
          <w:sz w:val="21"/>
        </w:rPr>
        <w:t>（一）、按月结算，双方对配送货物品种、数量、重量、单价、金额等进行统计并核实无误，两个食堂食材分别核算。</w:t>
      </w:r>
    </w:p>
    <w:p>
      <w:pPr>
        <w:pStyle w:val="null3"/>
        <w:ind w:firstLine="420"/>
        <w:jc w:val="both"/>
      </w:pPr>
      <w:r>
        <w:rPr>
          <w:sz w:val="21"/>
        </w:rPr>
        <w:t>中标人在每月</w:t>
      </w:r>
      <w:r>
        <w:rPr>
          <w:sz w:val="21"/>
        </w:rPr>
        <w:t>10</w:t>
      </w:r>
      <w:r>
        <w:rPr>
          <w:sz w:val="21"/>
        </w:rPr>
        <w:t>日前（遇节假日顺延至第一个工作日）前，开具上月增值税发票及送货对账结算清单送达采购人，对于满足合同支付条件的，采购人原则上应当在收到发票后</w:t>
      </w:r>
      <w:r>
        <w:rPr>
          <w:sz w:val="21"/>
        </w:rPr>
        <w:t>5</w:t>
      </w:r>
      <w:r>
        <w:rPr>
          <w:sz w:val="21"/>
        </w:rPr>
        <w:t>个工作日内办理支付手续。</w:t>
      </w:r>
    </w:p>
    <w:p>
      <w:pPr>
        <w:pStyle w:val="null3"/>
        <w:ind w:firstLine="420"/>
        <w:jc w:val="both"/>
      </w:pPr>
      <w:r>
        <w:rPr>
          <w:sz w:val="21"/>
        </w:rPr>
        <w:t>（二）、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ind w:firstLine="420"/>
        <w:jc w:val="both"/>
      </w:pPr>
      <w:r>
        <w:rPr>
          <w:sz w:val="21"/>
        </w:rPr>
        <w:t>（三）、若中标人在服务中有扣罚的，由采购人管理部门开出整改通知书陈述整改扣款事项事实，盖章发送中标人作为扣罚依据，开发票金额为扣除费用后的金额，采购人根据中标人开具的发票支付当期费用。经采购人的业务管理部门集体讨论研究后确认具体得分情况，如中标人有异议的，可通过书面函件的形式与采购人进行沟通。</w:t>
      </w:r>
    </w:p>
    <w:p>
      <w:pPr>
        <w:pStyle w:val="null3"/>
        <w:ind w:firstLine="422"/>
        <w:jc w:val="both"/>
      </w:pPr>
      <w:r>
        <w:rPr>
          <w:sz w:val="21"/>
          <w:b/>
        </w:rPr>
        <w:t>十三、违约责任</w:t>
      </w:r>
    </w:p>
    <w:p>
      <w:pPr>
        <w:pStyle w:val="null3"/>
        <w:ind w:firstLine="420"/>
        <w:jc w:val="both"/>
      </w:pPr>
      <w:r>
        <w:rPr>
          <w:sz w:val="21"/>
        </w:rPr>
        <w:t>（一）、中标人不得转包或分包，一旦发现有转包、分包事实或在合同履行期间存在严重违反双方合同约定的行为，采购人除有权无条件终止合同外，还有权扣除本合同总金额的</w:t>
      </w:r>
      <w:r>
        <w:rPr>
          <w:sz w:val="21"/>
        </w:rPr>
        <w:t>5%</w:t>
      </w:r>
      <w:r>
        <w:rPr>
          <w:sz w:val="21"/>
        </w:rPr>
        <w:t>，不足以弥补采购人损失的，采购人有权继续追偿。</w:t>
      </w:r>
    </w:p>
    <w:p>
      <w:pPr>
        <w:pStyle w:val="null3"/>
        <w:ind w:firstLine="420"/>
        <w:jc w:val="both"/>
      </w:pPr>
      <w:r>
        <w:rPr>
          <w:sz w:val="21"/>
        </w:rPr>
        <w:t>（二）、采购人按合同对商品进行认真验收，对不符合规格要求的商品，中标人需无条件退货</w:t>
      </w:r>
      <w:r>
        <w:rPr>
          <w:sz w:val="21"/>
          <w:color w:val="000000"/>
        </w:rPr>
        <w:t>及承担因此产生的费用</w:t>
      </w:r>
      <w:r>
        <w:rPr>
          <w:sz w:val="21"/>
        </w:rPr>
        <w:t>；中标人未能履行招标文件和合同所定事项，或供应不合格的、假冒伪劣、以次充好的、与采购人要求不一致的商品，采购人退货后将记录在案，除要承担因此产生的一切损失和费用外，单次处以人民币</w:t>
      </w:r>
      <w:r>
        <w:rPr>
          <w:sz w:val="21"/>
        </w:rPr>
        <w:t>2000</w:t>
      </w:r>
      <w:r>
        <w:rPr>
          <w:sz w:val="21"/>
        </w:rPr>
        <w:t>元支付违约金。如造成采购人安全事故的，视为中标人</w:t>
      </w:r>
      <w:r>
        <w:rPr>
          <w:sz w:val="21"/>
          <w:color w:val="000000"/>
        </w:rPr>
        <w:t>根本性</w:t>
      </w:r>
      <w:r>
        <w:rPr>
          <w:sz w:val="21"/>
        </w:rPr>
        <w:t>违约，采购人有权终止合同，要求中标人按合同总金额的</w:t>
      </w:r>
      <w:r>
        <w:rPr>
          <w:sz w:val="21"/>
        </w:rPr>
        <w:t>5%</w:t>
      </w:r>
      <w:r>
        <w:rPr>
          <w:sz w:val="21"/>
        </w:rPr>
        <w:t>支付违约金，并保留追究相关法律责任的权利，由此产生的费用和经济损失均由中标人承担。如供应商拒绝退货或拒绝更换不符合要求的货物，影响采购人受助安置人员和职工伙食正常供应，视为中标人</w:t>
      </w:r>
      <w:r>
        <w:rPr>
          <w:sz w:val="21"/>
          <w:color w:val="000000"/>
        </w:rPr>
        <w:t>根本性</w:t>
      </w:r>
      <w:r>
        <w:rPr>
          <w:sz w:val="21"/>
        </w:rPr>
        <w:t>违约，采购人有权终止合同，要求中标人按合同总金额的</w:t>
      </w:r>
      <w:r>
        <w:rPr>
          <w:sz w:val="21"/>
        </w:rPr>
        <w:t>5%</w:t>
      </w:r>
      <w:r>
        <w:rPr>
          <w:sz w:val="21"/>
        </w:rPr>
        <w:t>支付违约金，并保留追究相关法律责任的权利，同时采购人将自行采购同等质量的货物，由此产生的费用和经济损失均由中标人承担。</w:t>
      </w:r>
    </w:p>
    <w:p>
      <w:pPr>
        <w:pStyle w:val="null3"/>
        <w:ind w:firstLine="420"/>
        <w:jc w:val="both"/>
      </w:pPr>
      <w:r>
        <w:rPr>
          <w:sz w:val="21"/>
        </w:rPr>
        <w:t>（三）、中标人须按采购人每次订购物品的数量、种类、规格、已核定的价格进行供货，不得出现价格误差和错送，每项价格误差和错送一次，甲方有权在当月货款以人民币</w:t>
      </w:r>
      <w:r>
        <w:rPr>
          <w:sz w:val="21"/>
        </w:rPr>
        <w:t>500</w:t>
      </w:r>
      <w:r>
        <w:rPr>
          <w:sz w:val="21"/>
        </w:rPr>
        <w:t>元扣款。乙方配送的食材名称原则上与甲方的标识一致并符合甲方对正常食材实物表述的一般理解。</w:t>
      </w:r>
    </w:p>
    <w:p>
      <w:pPr>
        <w:pStyle w:val="null3"/>
        <w:ind w:firstLine="420"/>
        <w:jc w:val="both"/>
      </w:pPr>
      <w:r>
        <w:rPr>
          <w:sz w:val="21"/>
        </w:rPr>
        <w:t>（四）、第二天早上</w:t>
      </w:r>
      <w:r>
        <w:rPr>
          <w:sz w:val="21"/>
        </w:rPr>
        <w:t>7</w:t>
      </w:r>
      <w:r>
        <w:rPr>
          <w:sz w:val="21"/>
        </w:rPr>
        <w:t>：</w:t>
      </w:r>
      <w:r>
        <w:rPr>
          <w:sz w:val="21"/>
        </w:rPr>
        <w:t>30</w:t>
      </w:r>
      <w:r>
        <w:rPr>
          <w:sz w:val="21"/>
        </w:rPr>
        <w:t>前中标人按照配送单要求送货（含粗加工员）至广州市受助人员安置中心食堂。配送单上中标人签名确认送货时间，如因中标人到货时间迟到，影响采购人开餐时间，中标人承担以下违约责任：</w:t>
      </w:r>
    </w:p>
    <w:p>
      <w:pPr>
        <w:pStyle w:val="null3"/>
        <w:ind w:firstLine="420"/>
        <w:jc w:val="both"/>
      </w:pPr>
      <w:r>
        <w:rPr>
          <w:sz w:val="21"/>
        </w:rPr>
        <w:t>1.</w:t>
      </w:r>
      <w:r>
        <w:rPr>
          <w:sz w:val="21"/>
        </w:rPr>
        <w:t>单次迟到</w:t>
      </w:r>
      <w:r>
        <w:rPr>
          <w:sz w:val="21"/>
        </w:rPr>
        <w:t>15-20</w:t>
      </w:r>
      <w:r>
        <w:rPr>
          <w:sz w:val="21"/>
        </w:rPr>
        <w:t>分钟，采购人采取口头警告并在签收单记录，一月内超过</w:t>
      </w:r>
      <w:r>
        <w:rPr>
          <w:sz w:val="21"/>
        </w:rPr>
        <w:t>3</w:t>
      </w:r>
      <w:r>
        <w:rPr>
          <w:sz w:val="21"/>
        </w:rPr>
        <w:t>次</w:t>
      </w:r>
      <w:r>
        <w:rPr>
          <w:sz w:val="21"/>
        </w:rPr>
        <w:t>(</w:t>
      </w:r>
      <w:r>
        <w:rPr>
          <w:sz w:val="21"/>
        </w:rPr>
        <w:t>以签收单记录为准</w:t>
      </w:r>
      <w:r>
        <w:rPr>
          <w:sz w:val="21"/>
        </w:rPr>
        <w:t>)</w:t>
      </w:r>
      <w:r>
        <w:rPr>
          <w:sz w:val="21"/>
        </w:rPr>
        <w:t>中标人按扣款</w:t>
      </w:r>
      <w:r>
        <w:rPr>
          <w:sz w:val="21"/>
        </w:rPr>
        <w:t>50</w:t>
      </w:r>
      <w:r>
        <w:rPr>
          <w:sz w:val="21"/>
        </w:rPr>
        <w:t>元</w:t>
      </w:r>
      <w:r>
        <w:rPr>
          <w:sz w:val="21"/>
        </w:rPr>
        <w:t>/</w:t>
      </w:r>
      <w:r>
        <w:rPr>
          <w:sz w:val="21"/>
        </w:rPr>
        <w:t>次支付违约金。</w:t>
      </w:r>
    </w:p>
    <w:p>
      <w:pPr>
        <w:pStyle w:val="null3"/>
        <w:ind w:firstLine="420"/>
        <w:jc w:val="both"/>
      </w:pPr>
      <w:r>
        <w:rPr>
          <w:sz w:val="21"/>
        </w:rPr>
        <w:t>2.</w:t>
      </w:r>
      <w:r>
        <w:rPr>
          <w:sz w:val="21"/>
        </w:rPr>
        <w:t>单次迟到</w:t>
      </w:r>
      <w:r>
        <w:rPr>
          <w:sz w:val="21"/>
        </w:rPr>
        <w:t>20-30</w:t>
      </w:r>
      <w:r>
        <w:rPr>
          <w:sz w:val="21"/>
        </w:rPr>
        <w:t>分钟，采购人采取书面警告，中标人并按</w:t>
      </w:r>
      <w:r>
        <w:rPr>
          <w:sz w:val="21"/>
        </w:rPr>
        <w:t>100</w:t>
      </w:r>
      <w:r>
        <w:rPr>
          <w:sz w:val="21"/>
        </w:rPr>
        <w:t>元</w:t>
      </w:r>
      <w:r>
        <w:rPr>
          <w:sz w:val="21"/>
        </w:rPr>
        <w:t>/</w:t>
      </w:r>
      <w:r>
        <w:rPr>
          <w:sz w:val="21"/>
        </w:rPr>
        <w:t>次支付违约金；同一月内超过</w:t>
      </w:r>
      <w:r>
        <w:rPr>
          <w:sz w:val="21"/>
        </w:rPr>
        <w:t>3</w:t>
      </w:r>
      <w:r>
        <w:rPr>
          <w:sz w:val="21"/>
        </w:rPr>
        <w:t>次，自第</w:t>
      </w:r>
      <w:r>
        <w:rPr>
          <w:sz w:val="21"/>
        </w:rPr>
        <w:t>4</w:t>
      </w:r>
      <w:r>
        <w:rPr>
          <w:sz w:val="21"/>
        </w:rPr>
        <w:t>次（含第</w:t>
      </w:r>
      <w:r>
        <w:rPr>
          <w:sz w:val="21"/>
        </w:rPr>
        <w:t>4</w:t>
      </w:r>
      <w:r>
        <w:rPr>
          <w:sz w:val="21"/>
        </w:rPr>
        <w:t>次）起按</w:t>
      </w:r>
      <w:r>
        <w:rPr>
          <w:sz w:val="21"/>
        </w:rPr>
        <w:t>500</w:t>
      </w:r>
      <w:r>
        <w:rPr>
          <w:sz w:val="21"/>
        </w:rPr>
        <w:t>元</w:t>
      </w:r>
      <w:r>
        <w:rPr>
          <w:sz w:val="21"/>
        </w:rPr>
        <w:t>/</w:t>
      </w:r>
      <w:r>
        <w:rPr>
          <w:sz w:val="21"/>
        </w:rPr>
        <w:t>次支付违约金。</w:t>
      </w:r>
    </w:p>
    <w:p>
      <w:pPr>
        <w:pStyle w:val="null3"/>
        <w:ind w:firstLine="420"/>
        <w:jc w:val="both"/>
      </w:pPr>
      <w:r>
        <w:rPr>
          <w:sz w:val="21"/>
        </w:rPr>
        <w:t>3.</w:t>
      </w:r>
      <w:r>
        <w:rPr>
          <w:sz w:val="21"/>
        </w:rPr>
        <w:t>单次迟到</w:t>
      </w:r>
      <w:r>
        <w:rPr>
          <w:sz w:val="21"/>
        </w:rPr>
        <w:t>30-60</w:t>
      </w:r>
      <w:r>
        <w:rPr>
          <w:sz w:val="21"/>
        </w:rPr>
        <w:t>分钟，采购人采取书面警告，中标人并按</w:t>
      </w:r>
      <w:r>
        <w:rPr>
          <w:sz w:val="21"/>
        </w:rPr>
        <w:t>150</w:t>
      </w:r>
      <w:r>
        <w:rPr>
          <w:sz w:val="21"/>
        </w:rPr>
        <w:t>元</w:t>
      </w:r>
      <w:r>
        <w:rPr>
          <w:sz w:val="21"/>
        </w:rPr>
        <w:t>/</w:t>
      </w:r>
      <w:r>
        <w:rPr>
          <w:sz w:val="21"/>
        </w:rPr>
        <w:t>次支付违约金，同一月内超过</w:t>
      </w:r>
      <w:r>
        <w:rPr>
          <w:sz w:val="21"/>
        </w:rPr>
        <w:t>3</w:t>
      </w:r>
      <w:r>
        <w:rPr>
          <w:sz w:val="21"/>
        </w:rPr>
        <w:t>次，自第</w:t>
      </w:r>
      <w:r>
        <w:rPr>
          <w:sz w:val="21"/>
        </w:rPr>
        <w:t>4</w:t>
      </w:r>
      <w:r>
        <w:rPr>
          <w:sz w:val="21"/>
        </w:rPr>
        <w:t>次（含第</w:t>
      </w:r>
      <w:r>
        <w:rPr>
          <w:sz w:val="21"/>
        </w:rPr>
        <w:t>4</w:t>
      </w:r>
      <w:r>
        <w:rPr>
          <w:sz w:val="21"/>
        </w:rPr>
        <w:t>次）起按</w:t>
      </w:r>
      <w:r>
        <w:rPr>
          <w:sz w:val="21"/>
        </w:rPr>
        <w:t>1000</w:t>
      </w:r>
      <w:r>
        <w:rPr>
          <w:sz w:val="21"/>
        </w:rPr>
        <w:t>元</w:t>
      </w:r>
      <w:r>
        <w:rPr>
          <w:sz w:val="21"/>
        </w:rPr>
        <w:t>/</w:t>
      </w:r>
      <w:r>
        <w:rPr>
          <w:sz w:val="21"/>
        </w:rPr>
        <w:t>次支付违约金。</w:t>
      </w:r>
    </w:p>
    <w:p>
      <w:pPr>
        <w:pStyle w:val="null3"/>
        <w:ind w:firstLine="420"/>
        <w:jc w:val="both"/>
      </w:pPr>
      <w:r>
        <w:rPr>
          <w:sz w:val="21"/>
        </w:rPr>
        <w:t>4.</w:t>
      </w:r>
      <w:r>
        <w:rPr>
          <w:sz w:val="21"/>
        </w:rPr>
        <w:t>单次迟到</w:t>
      </w:r>
      <w:r>
        <w:rPr>
          <w:sz w:val="21"/>
        </w:rPr>
        <w:t>60</w:t>
      </w:r>
      <w:r>
        <w:rPr>
          <w:sz w:val="21"/>
        </w:rPr>
        <w:t>分钟以上，采购人有权选择是否接受中标人逾期交付的配送货物，若采购人同意接受，采购人采取书面警告，中标人并按</w:t>
      </w:r>
      <w:r>
        <w:rPr>
          <w:sz w:val="21"/>
        </w:rPr>
        <w:t>500</w:t>
      </w:r>
      <w:r>
        <w:rPr>
          <w:sz w:val="21"/>
        </w:rPr>
        <w:t>元</w:t>
      </w:r>
      <w:r>
        <w:rPr>
          <w:sz w:val="21"/>
        </w:rPr>
        <w:t>/</w:t>
      </w:r>
      <w:r>
        <w:rPr>
          <w:sz w:val="21"/>
        </w:rPr>
        <w:t>次支付违约金，同一月内超过</w:t>
      </w:r>
      <w:r>
        <w:rPr>
          <w:sz w:val="21"/>
        </w:rPr>
        <w:t>3</w:t>
      </w:r>
      <w:r>
        <w:rPr>
          <w:sz w:val="21"/>
        </w:rPr>
        <w:t>次，自第</w:t>
      </w:r>
      <w:r>
        <w:rPr>
          <w:sz w:val="21"/>
        </w:rPr>
        <w:t>4</w:t>
      </w:r>
      <w:r>
        <w:rPr>
          <w:sz w:val="21"/>
        </w:rPr>
        <w:t>次（含第</w:t>
      </w:r>
      <w:r>
        <w:rPr>
          <w:sz w:val="21"/>
        </w:rPr>
        <w:t>4</w:t>
      </w:r>
      <w:r>
        <w:rPr>
          <w:sz w:val="21"/>
        </w:rPr>
        <w:t>次）起按</w:t>
      </w:r>
      <w:r>
        <w:rPr>
          <w:sz w:val="21"/>
        </w:rPr>
        <w:t>2000</w:t>
      </w:r>
      <w:r>
        <w:rPr>
          <w:sz w:val="21"/>
        </w:rPr>
        <w:t>元</w:t>
      </w:r>
      <w:r>
        <w:rPr>
          <w:sz w:val="21"/>
        </w:rPr>
        <w:t>/</w:t>
      </w:r>
      <w:r>
        <w:rPr>
          <w:sz w:val="21"/>
        </w:rPr>
        <w:t>次支付违约金；若采购人拒绝接受，采购人因此所支出的所有费用（重新采购食材费用、人工费、交通费等），由中标人承担。对中标人单次迟到</w:t>
      </w:r>
      <w:r>
        <w:rPr>
          <w:sz w:val="21"/>
        </w:rPr>
        <w:t>60</w:t>
      </w:r>
      <w:r>
        <w:rPr>
          <w:sz w:val="21"/>
        </w:rPr>
        <w:t>分钟以上，同一个月内无故迟到</w:t>
      </w:r>
      <w:r>
        <w:rPr>
          <w:sz w:val="21"/>
        </w:rPr>
        <w:t>5</w:t>
      </w:r>
      <w:r>
        <w:rPr>
          <w:sz w:val="21"/>
        </w:rPr>
        <w:t>次（含第</w:t>
      </w:r>
      <w:r>
        <w:rPr>
          <w:sz w:val="21"/>
        </w:rPr>
        <w:t>5</w:t>
      </w:r>
      <w:r>
        <w:rPr>
          <w:sz w:val="21"/>
        </w:rPr>
        <w:t>次）以上行为的，采购人有权终止合同，中标人除赔偿采购人上述损失外，同时在当月所支付食材费用扣除</w:t>
      </w:r>
      <w:r>
        <w:rPr>
          <w:sz w:val="21"/>
        </w:rPr>
        <w:t>10000</w:t>
      </w:r>
      <w:r>
        <w:rPr>
          <w:sz w:val="21"/>
        </w:rPr>
        <w:t>元作为违约金。</w:t>
      </w:r>
    </w:p>
    <w:p>
      <w:pPr>
        <w:pStyle w:val="null3"/>
        <w:ind w:firstLine="420"/>
        <w:jc w:val="both"/>
      </w:pPr>
      <w:r>
        <w:rPr>
          <w:sz w:val="21"/>
        </w:rPr>
        <w:t>（五）、对当天食材因质量问题换货、数量不够补货及甲方临时的配送要求，随订随送，须在</w:t>
      </w:r>
      <w:r>
        <w:rPr>
          <w:sz w:val="21"/>
        </w:rPr>
        <w:t>3</w:t>
      </w:r>
      <w:r>
        <w:rPr>
          <w:sz w:val="21"/>
        </w:rPr>
        <w:t>个小时内送到，如迟到则上述迟到时间约定处罚。</w:t>
      </w:r>
    </w:p>
    <w:p>
      <w:pPr>
        <w:pStyle w:val="null3"/>
        <w:ind w:firstLine="420"/>
        <w:jc w:val="both"/>
      </w:pPr>
      <w:r>
        <w:rPr>
          <w:sz w:val="21"/>
        </w:rPr>
        <w:t>（六）、中标人派出的粗加工工作时间为每日早上</w:t>
      </w:r>
      <w:r>
        <w:rPr>
          <w:sz w:val="21"/>
        </w:rPr>
        <w:t>7</w:t>
      </w:r>
      <w:r>
        <w:rPr>
          <w:sz w:val="21"/>
        </w:rPr>
        <w:t>：</w:t>
      </w:r>
      <w:r>
        <w:rPr>
          <w:sz w:val="21"/>
        </w:rPr>
        <w:t>30</w:t>
      </w:r>
      <w:r>
        <w:rPr>
          <w:sz w:val="21"/>
        </w:rPr>
        <w:t>至当天食材粗加工工作结束，供应商对粗加工进行管理；工作时间内须服从接受采购人相应食堂厨师长工作安排，不得与采购人单位所有工作人员发生吵架或冲突事件；如遇采购人有突发性的紧急任务或食材加工过程发现的质量问题，中标人则需快速响应跟进提供相关应急采购工作保障本餐次食材量；指定一名粗加工人员跟进每日食材送货单事宜及每天食材进货资料档案整理的工作，每日早上</w:t>
      </w:r>
      <w:r>
        <w:rPr>
          <w:sz w:val="21"/>
        </w:rPr>
        <w:t>11</w:t>
      </w:r>
      <w:r>
        <w:rPr>
          <w:sz w:val="21"/>
        </w:rPr>
        <w:t>点前将当日的送货单送到采购人指定人员处，如当日送货单需修改则需跟进后续事宜，接受采购人核查监督。以上如有违约行为的，按</w:t>
      </w:r>
      <w:r>
        <w:rPr>
          <w:sz w:val="21"/>
        </w:rPr>
        <w:t>300</w:t>
      </w:r>
      <w:r>
        <w:rPr>
          <w:sz w:val="21"/>
        </w:rPr>
        <w:t>元</w:t>
      </w:r>
      <w:r>
        <w:rPr>
          <w:sz w:val="21"/>
        </w:rPr>
        <w:t>/</w:t>
      </w:r>
      <w:r>
        <w:rPr>
          <w:sz w:val="21"/>
        </w:rPr>
        <w:t>次支付违约金。</w:t>
      </w:r>
    </w:p>
    <w:p>
      <w:pPr>
        <w:pStyle w:val="null3"/>
        <w:ind w:firstLine="420"/>
        <w:jc w:val="both"/>
      </w:pPr>
      <w:r>
        <w:rPr>
          <w:sz w:val="21"/>
        </w:rPr>
        <w:t>（七）、每天的送货单因各种原因需要补充修改，须在三天内按实际验收内容修改确认重新送回采购人，采购人采取口头警告并在签收单记录，同一月内超过</w:t>
      </w:r>
      <w:r>
        <w:rPr>
          <w:sz w:val="21"/>
        </w:rPr>
        <w:t>3</w:t>
      </w:r>
      <w:r>
        <w:rPr>
          <w:sz w:val="21"/>
        </w:rPr>
        <w:t>次未及时修改送回，自第</w:t>
      </w:r>
      <w:r>
        <w:rPr>
          <w:sz w:val="21"/>
        </w:rPr>
        <w:t>4</w:t>
      </w:r>
      <w:r>
        <w:rPr>
          <w:sz w:val="21"/>
        </w:rPr>
        <w:t>次（含第</w:t>
      </w:r>
      <w:r>
        <w:rPr>
          <w:sz w:val="21"/>
        </w:rPr>
        <w:t>4</w:t>
      </w:r>
      <w:r>
        <w:rPr>
          <w:sz w:val="21"/>
        </w:rPr>
        <w:t>次）起按</w:t>
      </w:r>
      <w:r>
        <w:rPr>
          <w:sz w:val="21"/>
        </w:rPr>
        <w:t>300</w:t>
      </w:r>
      <w:r>
        <w:rPr>
          <w:sz w:val="21"/>
        </w:rPr>
        <w:t>元</w:t>
      </w:r>
      <w:r>
        <w:rPr>
          <w:sz w:val="21"/>
        </w:rPr>
        <w:t>/</w:t>
      </w:r>
      <w:r>
        <w:rPr>
          <w:sz w:val="21"/>
        </w:rPr>
        <w:t>次支付违约金。</w:t>
      </w:r>
    </w:p>
    <w:p>
      <w:pPr>
        <w:pStyle w:val="null3"/>
        <w:ind w:firstLine="420"/>
        <w:jc w:val="both"/>
      </w:pPr>
      <w:r>
        <w:rPr>
          <w:sz w:val="21"/>
        </w:rPr>
        <w:t>（八）、根据《广州市受助人员安置中心食材供应商考核评分表》进行每月考核：</w:t>
      </w:r>
    </w:p>
    <w:p>
      <w:pPr>
        <w:pStyle w:val="null3"/>
        <w:ind w:firstLine="420"/>
        <w:jc w:val="both"/>
      </w:pPr>
      <w:r>
        <w:rPr>
          <w:sz w:val="21"/>
        </w:rPr>
        <w:t>1.</w:t>
      </w:r>
      <w:r>
        <w:rPr>
          <w:sz w:val="21"/>
        </w:rPr>
        <w:t>考核分</w:t>
      </w:r>
      <w:r>
        <w:rPr>
          <w:sz w:val="21"/>
        </w:rPr>
        <w:t>80</w:t>
      </w:r>
      <w:r>
        <w:rPr>
          <w:sz w:val="21"/>
        </w:rPr>
        <w:t>分及以上为“合格”。</w:t>
      </w:r>
    </w:p>
    <w:p>
      <w:pPr>
        <w:pStyle w:val="null3"/>
        <w:ind w:firstLine="420"/>
        <w:jc w:val="both"/>
      </w:pPr>
      <w:r>
        <w:rPr>
          <w:sz w:val="21"/>
        </w:rPr>
        <w:t>2.</w:t>
      </w:r>
      <w:r>
        <w:rPr>
          <w:sz w:val="21"/>
        </w:rPr>
        <w:t>考核分</w:t>
      </w:r>
      <w:r>
        <w:rPr>
          <w:sz w:val="21"/>
        </w:rPr>
        <w:t>60</w:t>
      </w:r>
      <w:r>
        <w:rPr>
          <w:sz w:val="21"/>
        </w:rPr>
        <w:t>分</w:t>
      </w:r>
      <w:r>
        <w:rPr>
          <w:sz w:val="21"/>
        </w:rPr>
        <w:t>-79</w:t>
      </w:r>
      <w:r>
        <w:rPr>
          <w:sz w:val="21"/>
        </w:rPr>
        <w:t>分为“基本合格”，由项目执行部门约谈供应商。</w:t>
      </w:r>
    </w:p>
    <w:p>
      <w:pPr>
        <w:pStyle w:val="null3"/>
        <w:ind w:firstLine="420"/>
        <w:jc w:val="both"/>
      </w:pPr>
      <w:r>
        <w:rPr>
          <w:sz w:val="21"/>
        </w:rPr>
        <w:t>3.</w:t>
      </w:r>
      <w:r>
        <w:rPr>
          <w:sz w:val="21"/>
        </w:rPr>
        <w:t>考核分</w:t>
      </w:r>
      <w:r>
        <w:rPr>
          <w:sz w:val="21"/>
        </w:rPr>
        <w:t>60</w:t>
      </w:r>
      <w:r>
        <w:rPr>
          <w:sz w:val="21"/>
        </w:rPr>
        <w:t>分以下为“不合格”，由中心分管领导约谈供应商主要负责人。</w:t>
      </w:r>
    </w:p>
    <w:p>
      <w:pPr>
        <w:pStyle w:val="null3"/>
        <w:ind w:firstLine="420"/>
        <w:jc w:val="both"/>
      </w:pPr>
      <w:r>
        <w:rPr>
          <w:sz w:val="21"/>
        </w:rPr>
        <w:t>4.</w:t>
      </w:r>
      <w:r>
        <w:rPr>
          <w:sz w:val="21"/>
        </w:rPr>
        <w:t>项目服务期内连续二次或累计三次考核分低于</w:t>
      </w:r>
      <w:r>
        <w:rPr>
          <w:sz w:val="21"/>
        </w:rPr>
        <w:t>60</w:t>
      </w:r>
      <w:r>
        <w:rPr>
          <w:sz w:val="21"/>
        </w:rPr>
        <w:t>分的供应商，视为项目验收不合格，采购人有权终止合同。</w:t>
      </w:r>
    </w:p>
    <w:p>
      <w:pPr>
        <w:pStyle w:val="null3"/>
        <w:ind w:firstLine="420"/>
        <w:jc w:val="both"/>
      </w:pPr>
      <w:r>
        <w:rPr>
          <w:sz w:val="21"/>
        </w:rPr>
        <w:t>（九）、对于上述中标人支付的违约金，采购人在当期结算时从支付给中标人的款项中直接扣除。</w:t>
      </w:r>
    </w:p>
    <w:p>
      <w:pPr>
        <w:pStyle w:val="null3"/>
        <w:ind w:firstLine="422"/>
      </w:pPr>
      <w:r>
        <w:rPr>
          <w:sz w:val="21"/>
          <w:b/>
        </w:rPr>
        <w:t>十四、定价方式及报价要求</w:t>
      </w:r>
    </w:p>
    <w:p>
      <w:pPr>
        <w:pStyle w:val="null3"/>
        <w:ind w:firstLine="420"/>
        <w:jc w:val="both"/>
      </w:pPr>
      <w:r>
        <w:rPr>
          <w:sz w:val="21"/>
        </w:rPr>
        <w:t>（一）、每月</w:t>
      </w:r>
      <w:r>
        <w:rPr>
          <w:sz w:val="21"/>
        </w:rPr>
        <w:t>8</w:t>
      </w:r>
      <w:r>
        <w:rPr>
          <w:sz w:val="21"/>
        </w:rPr>
        <w:t>日、</w:t>
      </w:r>
      <w:r>
        <w:rPr>
          <w:sz w:val="21"/>
        </w:rPr>
        <w:t>18</w:t>
      </w:r>
      <w:r>
        <w:rPr>
          <w:sz w:val="21"/>
        </w:rPr>
        <w:t>日、</w:t>
      </w:r>
      <w:r>
        <w:rPr>
          <w:sz w:val="21"/>
        </w:rPr>
        <w:t>28</w:t>
      </w:r>
      <w:r>
        <w:rPr>
          <w:sz w:val="21"/>
        </w:rPr>
        <w:t>日由采购人和中标人在广州市发改委（</w:t>
      </w:r>
      <w:r>
        <w:rPr>
          <w:sz w:val="21"/>
        </w:rPr>
        <w:t>http</w:t>
      </w:r>
      <w:r>
        <w:rPr>
          <w:sz w:val="21"/>
        </w:rPr>
        <w:t>：</w:t>
      </w:r>
      <w:r>
        <w:rPr>
          <w:sz w:val="21"/>
        </w:rPr>
        <w:t>//fgw.gz.gov.cn/</w:t>
      </w:r>
      <w:r>
        <w:rPr>
          <w:sz w:val="21"/>
        </w:rPr>
        <w:t>）广州菜篮子价格栏目公布的“全市菜篮子平均零售价”、“米袋子行情”、“瓜果和牛奶”为基准价。广州菜篮子价格栏目中未公布的品种，采购人和中标人每月不少于两次开展市场行情调研，中标商每月两次提供参考报价，结合采购人和中标人每月确定时间共同到采购人单位邻近的线下门店或线上平台，选取其中三家线下门店或线上平台的平均价与中标商家提供的参考报价进行比较，价格低的作为市调基准价。</w:t>
      </w:r>
    </w:p>
    <w:p>
      <w:pPr>
        <w:pStyle w:val="null3"/>
        <w:ind w:firstLine="420"/>
        <w:jc w:val="both"/>
      </w:pPr>
      <w:r>
        <w:rPr>
          <w:sz w:val="21"/>
        </w:rPr>
        <w:t>线下门店：卜蜂莲花超市（里水店）、鲜菜到家（里水商贸中心市场店）、金沙洲区域内的农贸市场。</w:t>
      </w:r>
    </w:p>
    <w:p>
      <w:pPr>
        <w:pStyle w:val="null3"/>
        <w:ind w:firstLine="420"/>
        <w:jc w:val="both"/>
      </w:pPr>
      <w:r>
        <w:rPr>
          <w:sz w:val="21"/>
        </w:rPr>
        <w:t>线上平台：朴朴超市、美团买菜、京东到家、每日优鲜、叮咚买菜、天猫超市。</w:t>
      </w:r>
    </w:p>
    <w:p>
      <w:pPr>
        <w:pStyle w:val="null3"/>
        <w:ind w:firstLine="420"/>
        <w:jc w:val="both"/>
      </w:pPr>
      <w:r>
        <w:rPr>
          <w:sz w:val="21"/>
        </w:rPr>
        <w:t>（二）、定价时间：广州菜篮子品种以每</w:t>
      </w:r>
      <w:r>
        <w:rPr>
          <w:sz w:val="21"/>
        </w:rPr>
        <w:t>10</w:t>
      </w:r>
      <w:r>
        <w:rPr>
          <w:sz w:val="21"/>
        </w:rPr>
        <w:t>天为定价周期（每月</w:t>
      </w:r>
      <w:r>
        <w:rPr>
          <w:sz w:val="21"/>
        </w:rPr>
        <w:t>8</w:t>
      </w:r>
      <w:r>
        <w:rPr>
          <w:sz w:val="21"/>
        </w:rPr>
        <w:t>日、</w:t>
      </w:r>
      <w:r>
        <w:rPr>
          <w:sz w:val="21"/>
        </w:rPr>
        <w:t>18</w:t>
      </w:r>
      <w:r>
        <w:rPr>
          <w:sz w:val="21"/>
        </w:rPr>
        <w:t>日、</w:t>
      </w:r>
      <w:r>
        <w:rPr>
          <w:sz w:val="21"/>
        </w:rPr>
        <w:t>28</w:t>
      </w:r>
      <w:r>
        <w:rPr>
          <w:sz w:val="21"/>
        </w:rPr>
        <w:t>日）；广州菜篮子以外的品种以每半个月为一个定价周期。每月</w:t>
      </w:r>
      <w:r>
        <w:rPr>
          <w:sz w:val="21"/>
        </w:rPr>
        <w:t>10</w:t>
      </w:r>
      <w:r>
        <w:rPr>
          <w:sz w:val="21"/>
        </w:rPr>
        <w:t>日前后完成市场调查及报价，确定当月</w:t>
      </w:r>
      <w:r>
        <w:rPr>
          <w:sz w:val="21"/>
        </w:rPr>
        <w:t>16</w:t>
      </w:r>
      <w:r>
        <w:rPr>
          <w:sz w:val="21"/>
        </w:rPr>
        <w:t>日（含）至当月结束的基准价；每月</w:t>
      </w:r>
      <w:r>
        <w:rPr>
          <w:sz w:val="21"/>
        </w:rPr>
        <w:t>25</w:t>
      </w:r>
      <w:r>
        <w:rPr>
          <w:sz w:val="21"/>
        </w:rPr>
        <w:t>日前后完成市场调查及报价，确定下月</w:t>
      </w:r>
      <w:r>
        <w:rPr>
          <w:sz w:val="21"/>
        </w:rPr>
        <w:t>1</w:t>
      </w:r>
      <w:r>
        <w:rPr>
          <w:sz w:val="21"/>
        </w:rPr>
        <w:t>日（含）至下月</w:t>
      </w:r>
      <w:r>
        <w:rPr>
          <w:sz w:val="21"/>
        </w:rPr>
        <w:t>15</w:t>
      </w:r>
      <w:r>
        <w:rPr>
          <w:sz w:val="21"/>
        </w:rPr>
        <w:t>日（含）的基准价。定价当天没有公布价格的，将日期推前至有公布价格的日期，以该日期公布的价格参照作基准价。</w:t>
      </w:r>
    </w:p>
    <w:p>
      <w:pPr>
        <w:pStyle w:val="null3"/>
        <w:ind w:firstLine="420"/>
        <w:jc w:val="both"/>
      </w:pPr>
      <w:r>
        <w:rPr>
          <w:sz w:val="21"/>
        </w:rPr>
        <w:t>（三）、结算公式：各类产品货款</w:t>
      </w:r>
      <w:r>
        <w:rPr>
          <w:sz w:val="21"/>
        </w:rPr>
        <w:t>=</w:t>
      </w:r>
      <w:r>
        <w:rPr>
          <w:sz w:val="21"/>
        </w:rPr>
        <w:t>采购人审核后的基准价×折扣×实际供应量。</w:t>
      </w:r>
    </w:p>
    <w:p>
      <w:pPr>
        <w:pStyle w:val="null3"/>
        <w:ind w:firstLine="420"/>
        <w:jc w:val="both"/>
      </w:pPr>
      <w:r>
        <w:rPr>
          <w:sz w:val="21"/>
        </w:rPr>
        <w:t>当月货款</w:t>
      </w:r>
      <w:r>
        <w:rPr>
          <w:sz w:val="21"/>
        </w:rPr>
        <w:t>=</w:t>
      </w:r>
      <w:r>
        <w:rPr>
          <w:sz w:val="21"/>
        </w:rPr>
        <w:t>当月各类产品实际货款之和。</w:t>
      </w:r>
    </w:p>
    <w:p>
      <w:pPr>
        <w:pStyle w:val="null3"/>
        <w:ind w:firstLine="420"/>
        <w:jc w:val="both"/>
      </w:pPr>
      <w:r>
        <w:rPr>
          <w:sz w:val="21"/>
        </w:rPr>
        <w:t>（四）、供货价格已包含市场调查、食品采购、包装、运输、装卸、搬运、不合格食品的退换、所有工作人员的工勤费用以及合同实施过程中的可预见及不可预见费用。</w:t>
      </w:r>
    </w:p>
    <w:p>
      <w:pPr>
        <w:pStyle w:val="null3"/>
        <w:ind w:firstLine="420"/>
        <w:jc w:val="both"/>
      </w:pPr>
      <w:r>
        <w:rPr>
          <w:sz w:val="21"/>
        </w:rPr>
        <w:t>（五）、中标人应执行《中华人民共和国增值税暂行条例》第十六条，农业生产者销售的自产农业产品免征值税的规定，属于范围内农业产品销售不得向采购人增加税点的报价。</w:t>
      </w:r>
    </w:p>
    <w:p>
      <w:pPr>
        <w:pStyle w:val="null3"/>
        <w:ind w:firstLine="420"/>
        <w:jc w:val="both"/>
      </w:pPr>
      <w:r>
        <w:rPr>
          <w:sz w:val="21"/>
        </w:rPr>
        <w:t>（六）、报价超出项目预算的视为无效报价。投标人所报总价综合考虑完成本项目所发生的各项费用，包括成本、利润、税金、合同条款规定的保险、政策性文件规定及合同包含的所有风险、责任及措施等费用，包含全部实物工作和专业服务工作以及可能发生的各种费用；如出现任何遗漏内容需产生额外费用，均由中标人自行承担，采购人将不再另支付任何费用。</w:t>
      </w:r>
    </w:p>
    <w:p>
      <w:pPr>
        <w:pStyle w:val="null3"/>
        <w:ind w:firstLine="422"/>
        <w:jc w:val="both"/>
      </w:pPr>
      <w:r>
        <w:rPr>
          <w:sz w:val="21"/>
          <w:b/>
        </w:rPr>
        <w:t>十五、廉洁承诺</w:t>
      </w:r>
    </w:p>
    <w:p>
      <w:pPr>
        <w:pStyle w:val="null3"/>
        <w:ind w:firstLine="420"/>
        <w:jc w:val="both"/>
      </w:pPr>
      <w:r>
        <w:rPr>
          <w:sz w:val="21"/>
        </w:rPr>
        <w:t>供应商提供投标人廉洁承诺书签字盖章扫描件，详见附件</w:t>
      </w:r>
      <w:r>
        <w:rPr>
          <w:sz w:val="21"/>
        </w:rPr>
        <w:t>1</w:t>
      </w:r>
      <w:r>
        <w:rPr>
          <w:sz w:val="21"/>
        </w:rPr>
        <w:t>、</w:t>
      </w:r>
      <w:r>
        <w:rPr>
          <w:sz w:val="21"/>
        </w:rPr>
        <w:t>2</w:t>
      </w:r>
      <w:r>
        <w:rPr>
          <w:sz w:val="21"/>
        </w:rPr>
        <w:t>。</w:t>
      </w:r>
    </w:p>
    <w:p>
      <w:pPr>
        <w:pStyle w:val="null3"/>
        <w:ind w:firstLine="420"/>
        <w:jc w:val="both"/>
      </w:pPr>
      <w:r>
        <w:rPr>
          <w:sz w:val="21"/>
          <w:b/>
        </w:rPr>
        <w:t>十六、安全要求</w:t>
      </w:r>
    </w:p>
    <w:p>
      <w:pPr>
        <w:pStyle w:val="null3"/>
        <w:ind w:firstLine="420"/>
        <w:jc w:val="both"/>
      </w:pPr>
      <w:r>
        <w:rPr>
          <w:sz w:val="21"/>
        </w:rPr>
        <w:t>中标人须对参与本项目服务的所有人员进行安全生产及消防知识培训，履行好安全生产及消防安全责任（详见附件</w:t>
      </w:r>
      <w:r>
        <w:rPr>
          <w:sz w:val="21"/>
        </w:rPr>
        <w:t>4</w:t>
      </w:r>
      <w:r>
        <w:rPr>
          <w:sz w:val="21"/>
        </w:rPr>
        <w:t>）。</w:t>
      </w:r>
    </w:p>
    <w:p>
      <w:pPr>
        <w:pStyle w:val="null3"/>
        <w:ind w:firstLine="422"/>
        <w:jc w:val="both"/>
      </w:pPr>
      <w:r>
        <w:rPr>
          <w:sz w:val="21"/>
          <w:b/>
        </w:rPr>
        <w:t>十七、验收方案</w:t>
      </w:r>
    </w:p>
    <w:p>
      <w:pPr>
        <w:pStyle w:val="null3"/>
        <w:ind w:firstLine="420"/>
      </w:pPr>
      <w:r>
        <w:rPr>
          <w:sz w:val="21"/>
        </w:rPr>
        <w:t>（一）配送货物需按照配送流程、配送运输要求及符合验收标准，由采购人安排人员进行每日收货查验。</w:t>
      </w:r>
    </w:p>
    <w:p>
      <w:pPr>
        <w:pStyle w:val="null3"/>
        <w:ind w:firstLine="420"/>
      </w:pPr>
      <w:r>
        <w:rPr>
          <w:sz w:val="21"/>
        </w:rPr>
        <w:t>（二）配送货物价格需符合定价，由采购人进行价格审核。</w:t>
      </w:r>
    </w:p>
    <w:p>
      <w:pPr>
        <w:pStyle w:val="null3"/>
        <w:ind w:firstLine="420"/>
      </w:pPr>
      <w:r>
        <w:rPr>
          <w:sz w:val="21"/>
        </w:rPr>
        <w:t>（三）根据《广州市受助人员安置中心食材供应商考核评分表》每月由采购人业务部门负责对供应商的考核，内容主要包括价格、交货、质量、服务和其他等五个方面，考核基本分为</w:t>
      </w:r>
      <w:r>
        <w:rPr>
          <w:sz w:val="21"/>
        </w:rPr>
        <w:t>100</w:t>
      </w:r>
      <w:r>
        <w:rPr>
          <w:sz w:val="21"/>
        </w:rPr>
        <w:t>分，见附件</w:t>
      </w:r>
      <w:r>
        <w:rPr>
          <w:sz w:val="21"/>
        </w:rPr>
        <w:t>3</w:t>
      </w:r>
      <w:r>
        <w:rPr>
          <w:sz w:val="21"/>
        </w:rPr>
        <w:t>。</w:t>
      </w:r>
    </w:p>
    <w:p>
      <w:pPr>
        <w:pStyle w:val="null3"/>
        <w:ind w:firstLine="420"/>
        <w:jc w:val="both"/>
      </w:pPr>
      <w:r>
        <w:rPr>
          <w:sz w:val="21"/>
        </w:rPr>
        <w:t>1.</w:t>
      </w:r>
      <w:r>
        <w:rPr>
          <w:sz w:val="21"/>
        </w:rPr>
        <w:t>考核分</w:t>
      </w:r>
      <w:r>
        <w:rPr>
          <w:sz w:val="21"/>
        </w:rPr>
        <w:t>80</w:t>
      </w:r>
      <w:r>
        <w:rPr>
          <w:sz w:val="21"/>
        </w:rPr>
        <w:t>分及以上为“合格”。</w:t>
      </w:r>
    </w:p>
    <w:p>
      <w:pPr>
        <w:pStyle w:val="null3"/>
        <w:ind w:firstLine="420"/>
        <w:jc w:val="both"/>
      </w:pPr>
      <w:r>
        <w:rPr>
          <w:sz w:val="21"/>
        </w:rPr>
        <w:t>2.</w:t>
      </w:r>
      <w:r>
        <w:rPr>
          <w:sz w:val="21"/>
        </w:rPr>
        <w:t>考核分</w:t>
      </w:r>
      <w:r>
        <w:rPr>
          <w:sz w:val="21"/>
        </w:rPr>
        <w:t>60</w:t>
      </w:r>
      <w:r>
        <w:rPr>
          <w:sz w:val="21"/>
        </w:rPr>
        <w:t>分</w:t>
      </w:r>
      <w:r>
        <w:rPr>
          <w:sz w:val="21"/>
        </w:rPr>
        <w:t>-79</w:t>
      </w:r>
      <w:r>
        <w:rPr>
          <w:sz w:val="21"/>
        </w:rPr>
        <w:t>分为“基本合格”，由项目执行部门约谈供应商。</w:t>
      </w:r>
    </w:p>
    <w:p>
      <w:pPr>
        <w:pStyle w:val="null3"/>
        <w:ind w:firstLine="420"/>
        <w:jc w:val="both"/>
      </w:pPr>
      <w:r>
        <w:rPr>
          <w:sz w:val="21"/>
        </w:rPr>
        <w:t>3.</w:t>
      </w:r>
      <w:r>
        <w:rPr>
          <w:sz w:val="21"/>
        </w:rPr>
        <w:t>考核分</w:t>
      </w:r>
      <w:r>
        <w:rPr>
          <w:sz w:val="21"/>
        </w:rPr>
        <w:t>60</w:t>
      </w:r>
      <w:r>
        <w:rPr>
          <w:sz w:val="21"/>
        </w:rPr>
        <w:t>分以下为“不合格”，由中心分管领导约谈供应商公司主要负责人。</w:t>
      </w:r>
    </w:p>
    <w:p>
      <w:pPr>
        <w:pStyle w:val="null3"/>
        <w:ind w:firstLine="420"/>
        <w:jc w:val="both"/>
      </w:pPr>
      <w:r>
        <w:rPr>
          <w:sz w:val="21"/>
        </w:rPr>
        <w:t>4.</w:t>
      </w:r>
      <w:r>
        <w:rPr>
          <w:sz w:val="21"/>
        </w:rPr>
        <w:t>项目服务期内连续二次或累计三次考核分低于</w:t>
      </w:r>
      <w:r>
        <w:rPr>
          <w:sz w:val="21"/>
        </w:rPr>
        <w:t>60</w:t>
      </w:r>
      <w:r>
        <w:rPr>
          <w:sz w:val="21"/>
        </w:rPr>
        <w:t>分的供应商，视为项目验收不合格，采购人有权终止合同。</w:t>
      </w:r>
    </w:p>
    <w:p>
      <w:pPr>
        <w:pStyle w:val="null3"/>
        <w:ind w:firstLine="480"/>
        <w:jc w:val="both"/>
      </w:pPr>
      <w:r>
        <w:rPr>
          <w:sz w:val="21"/>
        </w:rPr>
        <w:t>附件</w:t>
      </w:r>
      <w:r>
        <w:rPr>
          <w:sz w:val="21"/>
        </w:rPr>
        <w:t>1</w:t>
      </w:r>
      <w:r>
        <w:rPr>
          <w:sz w:val="21"/>
        </w:rPr>
        <w:t>：</w:t>
      </w:r>
    </w:p>
    <w:p>
      <w:pPr>
        <w:pStyle w:val="null3"/>
        <w:ind w:firstLine="480"/>
        <w:jc w:val="center"/>
      </w:pPr>
      <w:r>
        <w:rPr>
          <w:sz w:val="21"/>
          <w:b/>
        </w:rPr>
        <w:t>投标人廉洁承诺书</w:t>
      </w:r>
    </w:p>
    <w:p>
      <w:pPr>
        <w:pStyle w:val="null3"/>
        <w:ind w:firstLine="480"/>
        <w:jc w:val="both"/>
      </w:pPr>
      <w:r>
        <w:rPr>
          <w:sz w:val="21"/>
        </w:rPr>
        <w:t>广州市受助人员安置中心：</w:t>
      </w:r>
    </w:p>
    <w:p>
      <w:pPr>
        <w:pStyle w:val="null3"/>
        <w:ind w:firstLine="420"/>
        <w:jc w:val="both"/>
      </w:pPr>
      <w:r>
        <w:rPr>
          <w:sz w:val="21"/>
        </w:rPr>
        <w:t>贵单位</w:t>
      </w:r>
      <w:r>
        <w:rPr>
          <w:sz w:val="21"/>
          <w:u w:val="single"/>
        </w:rPr>
        <w:t>　　　　</w:t>
      </w:r>
      <w:r>
        <w:rPr>
          <w:sz w:val="21"/>
        </w:rPr>
        <w:t>年</w:t>
      </w:r>
      <w:r>
        <w:rPr>
          <w:sz w:val="21"/>
          <w:u w:val="single"/>
        </w:rPr>
        <w:t>　　</w:t>
      </w:r>
      <w:r>
        <w:rPr>
          <w:sz w:val="21"/>
        </w:rPr>
        <w:t>月</w:t>
      </w:r>
      <w:r>
        <w:rPr>
          <w:sz w:val="21"/>
          <w:u w:val="single"/>
        </w:rPr>
        <w:t>　　</w:t>
      </w:r>
      <w:r>
        <w:rPr>
          <w:sz w:val="21"/>
        </w:rPr>
        <w:t>日发布的广州市受助人员安置中心</w:t>
      </w:r>
      <w:r>
        <w:rPr>
          <w:sz w:val="21"/>
        </w:rPr>
        <w:t>2024-2025</w:t>
      </w:r>
      <w:r>
        <w:rPr>
          <w:sz w:val="21"/>
        </w:rPr>
        <w:t>年度食材配送服务项目采购包</w:t>
      </w:r>
      <w:r>
        <w:rPr>
          <w:sz w:val="21"/>
        </w:rPr>
        <w:t>1-2024-2025</w:t>
      </w:r>
      <w:r>
        <w:rPr>
          <w:sz w:val="21"/>
        </w:rPr>
        <w:t>年度受助人员食堂食材配送服务项目（项目编号：</w:t>
      </w:r>
      <w:r>
        <w:rPr>
          <w:sz w:val="21"/>
        </w:rPr>
        <w:t>CZ2024-0204</w:t>
      </w:r>
      <w:r>
        <w:rPr>
          <w:sz w:val="21"/>
        </w:rPr>
        <w:t>）的招标公告，本公司（企业）愿意参加投标，并作出如下廉洁承诺：</w:t>
      </w:r>
    </w:p>
    <w:p>
      <w:pPr>
        <w:pStyle w:val="null3"/>
        <w:ind w:firstLine="420"/>
        <w:jc w:val="both"/>
      </w:pPr>
      <w:r>
        <w:rPr>
          <w:sz w:val="21"/>
        </w:rPr>
        <w:t>1</w:t>
      </w:r>
      <w:r>
        <w:rPr>
          <w:sz w:val="21"/>
        </w:rPr>
        <w:t>．本公司（企业）严格遵守国家有关法律法规以及廉洁从业有关规定，积极营造公平公正的政府采购活动环境。</w:t>
      </w:r>
    </w:p>
    <w:p>
      <w:pPr>
        <w:pStyle w:val="null3"/>
        <w:ind w:firstLine="420"/>
        <w:jc w:val="both"/>
      </w:pPr>
      <w:r>
        <w:rPr>
          <w:sz w:val="21"/>
        </w:rPr>
        <w:t>2</w:t>
      </w:r>
      <w:r>
        <w:rPr>
          <w:sz w:val="21"/>
        </w:rPr>
        <w:t>．加强本公司（企业）相关人员的管理和廉洁从业教育，自觉抵制不廉洁行为。在商务活动中发现存在违规违纪违法行为，将及时向监察部门或司法机关举报。</w:t>
      </w:r>
    </w:p>
    <w:p>
      <w:pPr>
        <w:pStyle w:val="null3"/>
        <w:ind w:firstLine="420"/>
        <w:jc w:val="both"/>
      </w:pPr>
      <w:r>
        <w:rPr>
          <w:sz w:val="21"/>
        </w:rPr>
        <w:t>3</w:t>
      </w:r>
      <w:r>
        <w:rPr>
          <w:sz w:val="21"/>
        </w:rPr>
        <w:t>．不向采购人及其人员提供礼金、有价证券、支付凭证、贵重物品等。</w:t>
      </w:r>
    </w:p>
    <w:p>
      <w:pPr>
        <w:pStyle w:val="null3"/>
        <w:ind w:firstLine="420"/>
        <w:jc w:val="both"/>
      </w:pPr>
      <w:r>
        <w:rPr>
          <w:sz w:val="21"/>
        </w:rPr>
        <w:t>4</w:t>
      </w:r>
      <w:r>
        <w:rPr>
          <w:sz w:val="21"/>
        </w:rPr>
        <w:t>．不为采购人及其人员报销由采购人或个人支付的费用。</w:t>
      </w:r>
    </w:p>
    <w:p>
      <w:pPr>
        <w:pStyle w:val="null3"/>
        <w:ind w:firstLine="420"/>
        <w:jc w:val="both"/>
      </w:pPr>
      <w:r>
        <w:rPr>
          <w:sz w:val="21"/>
        </w:rPr>
        <w:t>5</w:t>
      </w:r>
      <w:r>
        <w:rPr>
          <w:sz w:val="21"/>
        </w:rPr>
        <w:t>．不为采购人员投资入股、个人借款或买卖股票、债券等提供方便。</w:t>
      </w:r>
    </w:p>
    <w:p>
      <w:pPr>
        <w:pStyle w:val="null3"/>
        <w:ind w:firstLine="420"/>
        <w:jc w:val="both"/>
      </w:pPr>
      <w:r>
        <w:rPr>
          <w:sz w:val="21"/>
        </w:rPr>
        <w:t>6</w:t>
      </w:r>
      <w:r>
        <w:rPr>
          <w:sz w:val="21"/>
        </w:rPr>
        <w:t>．不为采购人员购买或装修住房、婚丧嫁娶、配偶子女上学或工作安排以及出国（境）、旅游等提供方便。</w:t>
      </w:r>
    </w:p>
    <w:p>
      <w:pPr>
        <w:pStyle w:val="null3"/>
        <w:ind w:firstLine="420"/>
        <w:jc w:val="both"/>
      </w:pPr>
      <w:r>
        <w:rPr>
          <w:sz w:val="21"/>
        </w:rPr>
        <w:t>7</w:t>
      </w:r>
      <w:r>
        <w:rPr>
          <w:sz w:val="21"/>
        </w:rPr>
        <w:t>．不为采购人员安排有可能影响公正执行公务的宴请、健身、娱乐等活动。</w:t>
      </w:r>
    </w:p>
    <w:p>
      <w:pPr>
        <w:pStyle w:val="null3"/>
        <w:ind w:firstLine="420"/>
        <w:jc w:val="both"/>
      </w:pPr>
      <w:r>
        <w:rPr>
          <w:sz w:val="21"/>
        </w:rPr>
        <w:t>8</w:t>
      </w:r>
      <w:r>
        <w:rPr>
          <w:sz w:val="21"/>
        </w:rPr>
        <w:t>．不为采购人及其人员购置或提供通讯工具、交通工具和高档办公用品。</w:t>
      </w:r>
    </w:p>
    <w:p>
      <w:pPr>
        <w:pStyle w:val="null3"/>
        <w:ind w:firstLine="420"/>
        <w:jc w:val="both"/>
      </w:pPr>
      <w:r>
        <w:rPr>
          <w:sz w:val="21"/>
        </w:rPr>
        <w:t>9</w:t>
      </w:r>
      <w:r>
        <w:rPr>
          <w:sz w:val="21"/>
        </w:rPr>
        <w:t>．不为采购人员的配偶、子女及其他亲属谋取不正当利益提供方便。</w:t>
      </w:r>
    </w:p>
    <w:p>
      <w:pPr>
        <w:pStyle w:val="null3"/>
        <w:ind w:firstLine="420"/>
        <w:jc w:val="both"/>
      </w:pPr>
      <w:r>
        <w:rPr>
          <w:sz w:val="21"/>
        </w:rPr>
        <w:t>10</w:t>
      </w:r>
      <w:r>
        <w:rPr>
          <w:sz w:val="21"/>
        </w:rPr>
        <w:t>．不违反规定安排采购人员在本公司（企业）或本公司（企业）相关企业兼职和领取兼职工资及报酬。</w:t>
      </w:r>
    </w:p>
    <w:p>
      <w:pPr>
        <w:pStyle w:val="null3"/>
        <w:ind w:firstLine="420"/>
        <w:jc w:val="both"/>
      </w:pPr>
      <w:r>
        <w:rPr>
          <w:sz w:val="21"/>
        </w:rPr>
        <w:t>11</w:t>
      </w:r>
      <w:r>
        <w:rPr>
          <w:sz w:val="21"/>
        </w:rPr>
        <w:t>．不利用非法手段向采购人员打探有关涉及采购人的商业秘密、业务渠道等。</w:t>
      </w:r>
    </w:p>
    <w:p>
      <w:pPr>
        <w:pStyle w:val="null3"/>
        <w:ind w:firstLine="420"/>
        <w:jc w:val="both"/>
      </w:pPr>
      <w:r>
        <w:rPr>
          <w:sz w:val="21"/>
        </w:rPr>
        <w:t>12</w:t>
      </w:r>
      <w:r>
        <w:rPr>
          <w:sz w:val="21"/>
        </w:rPr>
        <w:t>．采购人对涉嫌不廉洁的商业行为进行调查时，本公司（企业）将积极配合，提供相关证据、佐证材料。</w:t>
      </w:r>
    </w:p>
    <w:p>
      <w:pPr>
        <w:pStyle w:val="null3"/>
        <w:ind w:firstLine="420"/>
        <w:jc w:val="both"/>
      </w:pPr>
      <w:r>
        <w:rPr>
          <w:sz w:val="21"/>
        </w:rPr>
        <w:t>本公司（企业）承诺在本次招标采购活动中，如有违反上述廉洁行为，所造成的损失、不良后果及法律责任，均由我公司（企业）承担。</w:t>
      </w:r>
    </w:p>
    <w:p>
      <w:pPr>
        <w:pStyle w:val="null3"/>
        <w:ind w:firstLine="420"/>
        <w:jc w:val="both"/>
      </w:pPr>
      <w:r>
        <w:rPr>
          <w:sz w:val="21"/>
        </w:rPr>
        <w:t>投标人名称（单位盖公章）：</w:t>
      </w:r>
      <w:r>
        <w:rPr>
          <w:sz w:val="21"/>
          <w:u w:val="single"/>
        </w:rPr>
        <w:t>　　　　　　　　　　</w:t>
      </w:r>
    </w:p>
    <w:p>
      <w:pPr>
        <w:pStyle w:val="null3"/>
        <w:ind w:firstLine="2940"/>
        <w:jc w:val="center"/>
      </w:pPr>
      <w:r>
        <w:rPr>
          <w:sz w:val="21"/>
        </w:rPr>
        <w:t>法定代表人（签名）：</w:t>
      </w:r>
      <w:r>
        <w:rPr>
          <w:sz w:val="21"/>
          <w:u w:val="single"/>
        </w:rPr>
        <w:t>　　　　　　　　　　</w:t>
      </w:r>
    </w:p>
    <w:p>
      <w:pPr>
        <w:pStyle w:val="null3"/>
        <w:ind w:firstLine="4200"/>
        <w:jc w:val="center"/>
      </w:pPr>
      <w:r>
        <w:rPr>
          <w:sz w:val="21"/>
        </w:rPr>
        <w:t>时　间：</w:t>
      </w:r>
      <w:r>
        <w:rPr>
          <w:sz w:val="21"/>
          <w:u w:val="single"/>
        </w:rPr>
        <w:t>　　　　　　　　　　</w:t>
      </w:r>
    </w:p>
    <w:p>
      <w:pPr>
        <w:pStyle w:val="null3"/>
        <w:ind w:firstLine="4200"/>
        <w:jc w:val="center"/>
      </w:pPr>
      <w:r>
        <w:rPr>
          <w:sz w:val="21"/>
        </w:rPr>
        <w:t>附件</w:t>
      </w:r>
      <w:r>
        <w:rPr>
          <w:sz w:val="21"/>
        </w:rPr>
        <w:t>2</w:t>
      </w:r>
      <w:r>
        <w:rPr>
          <w:sz w:val="21"/>
        </w:rPr>
        <w:t>：</w:t>
      </w:r>
    </w:p>
    <w:p>
      <w:pPr>
        <w:pStyle w:val="null3"/>
        <w:ind w:firstLine="480"/>
        <w:jc w:val="center"/>
      </w:pPr>
      <w:r>
        <w:rPr>
          <w:sz w:val="21"/>
          <w:b/>
        </w:rPr>
        <w:t>投标人廉洁承诺书</w:t>
      </w:r>
    </w:p>
    <w:p>
      <w:pPr>
        <w:pStyle w:val="null3"/>
        <w:ind w:firstLine="480"/>
        <w:jc w:val="both"/>
      </w:pPr>
      <w:r>
        <w:rPr>
          <w:sz w:val="21"/>
        </w:rPr>
        <w:t>广州市受助人员安置中心：</w:t>
      </w:r>
    </w:p>
    <w:p>
      <w:pPr>
        <w:pStyle w:val="null3"/>
        <w:ind w:firstLine="420"/>
        <w:jc w:val="both"/>
      </w:pPr>
      <w:r>
        <w:rPr>
          <w:sz w:val="20"/>
        </w:rPr>
        <w:t>贵单位</w:t>
      </w:r>
      <w:r>
        <w:rPr>
          <w:sz w:val="20"/>
          <w:u w:val="single"/>
        </w:rPr>
        <w:t>　　　　</w:t>
      </w:r>
      <w:r>
        <w:rPr>
          <w:sz w:val="20"/>
        </w:rPr>
        <w:t>年</w:t>
      </w:r>
      <w:r>
        <w:rPr>
          <w:sz w:val="20"/>
          <w:u w:val="single"/>
        </w:rPr>
        <w:t>　　</w:t>
      </w:r>
      <w:r>
        <w:rPr>
          <w:sz w:val="20"/>
        </w:rPr>
        <w:t>月</w:t>
      </w:r>
      <w:r>
        <w:rPr>
          <w:sz w:val="20"/>
          <w:u w:val="single"/>
        </w:rPr>
        <w:t>　　</w:t>
      </w:r>
      <w:r>
        <w:rPr>
          <w:sz w:val="20"/>
        </w:rPr>
        <w:t>日发布的广州市受助人员安置中心</w:t>
      </w:r>
      <w:r>
        <w:rPr>
          <w:sz w:val="20"/>
        </w:rPr>
        <w:t>2024-2025</w:t>
      </w:r>
      <w:r>
        <w:rPr>
          <w:sz w:val="20"/>
        </w:rPr>
        <w:t>年度食材配送服务项目采购包</w:t>
      </w:r>
      <w:r>
        <w:rPr>
          <w:sz w:val="20"/>
        </w:rPr>
        <w:t>2-2024-2025</w:t>
      </w:r>
      <w:r>
        <w:rPr>
          <w:sz w:val="20"/>
        </w:rPr>
        <w:t>年度职工食堂食材配送服务项目（项目编号：</w:t>
      </w:r>
      <w:r>
        <w:rPr>
          <w:sz w:val="20"/>
        </w:rPr>
        <w:t>CZ2024-0204</w:t>
      </w:r>
      <w:r>
        <w:rPr>
          <w:sz w:val="20"/>
        </w:rPr>
        <w:t>）的招标公告，本公司（企业）愿意参加投标，并作出如下廉洁承诺：</w:t>
      </w:r>
    </w:p>
    <w:p>
      <w:pPr>
        <w:pStyle w:val="null3"/>
        <w:ind w:firstLine="420"/>
        <w:jc w:val="both"/>
      </w:pPr>
      <w:r>
        <w:rPr>
          <w:sz w:val="21"/>
        </w:rPr>
        <w:t>1</w:t>
      </w:r>
      <w:r>
        <w:rPr>
          <w:sz w:val="21"/>
        </w:rPr>
        <w:t>．本公司（企业）严格遵守国家有关法律法规以及廉洁从业有关规定，积极营造公平公正的政府采购活动环境。</w:t>
      </w:r>
    </w:p>
    <w:p>
      <w:pPr>
        <w:pStyle w:val="null3"/>
        <w:ind w:firstLine="420"/>
        <w:jc w:val="both"/>
      </w:pPr>
      <w:r>
        <w:rPr>
          <w:sz w:val="21"/>
        </w:rPr>
        <w:t>2</w:t>
      </w:r>
      <w:r>
        <w:rPr>
          <w:sz w:val="21"/>
        </w:rPr>
        <w:t>．加强本公司（企业）相关人员的管理和廉洁从业教育，自觉抵制不廉洁行为。在商务活动中发现存在违规违纪违法行为，将及时向监察部门或司法机关举报。</w:t>
      </w:r>
    </w:p>
    <w:p>
      <w:pPr>
        <w:pStyle w:val="null3"/>
        <w:ind w:firstLine="420"/>
        <w:jc w:val="both"/>
      </w:pPr>
      <w:r>
        <w:rPr>
          <w:sz w:val="21"/>
        </w:rPr>
        <w:t>3</w:t>
      </w:r>
      <w:r>
        <w:rPr>
          <w:sz w:val="21"/>
        </w:rPr>
        <w:t>．不向采购人及其人员提供礼金、有价证券、支付凭证、贵重物品等。</w:t>
      </w:r>
    </w:p>
    <w:p>
      <w:pPr>
        <w:pStyle w:val="null3"/>
        <w:ind w:firstLine="420"/>
        <w:jc w:val="both"/>
      </w:pPr>
      <w:r>
        <w:rPr>
          <w:sz w:val="21"/>
        </w:rPr>
        <w:t>4</w:t>
      </w:r>
      <w:r>
        <w:rPr>
          <w:sz w:val="21"/>
        </w:rPr>
        <w:t>．不为采购人及其人员报销由采购人或个人支付的费用。</w:t>
      </w:r>
    </w:p>
    <w:p>
      <w:pPr>
        <w:pStyle w:val="null3"/>
        <w:ind w:firstLine="420"/>
        <w:jc w:val="both"/>
      </w:pPr>
      <w:r>
        <w:rPr>
          <w:sz w:val="21"/>
        </w:rPr>
        <w:t>5</w:t>
      </w:r>
      <w:r>
        <w:rPr>
          <w:sz w:val="21"/>
        </w:rPr>
        <w:t>．不为采购人员投资入股、个人借款或买卖股票、债券等提供方便。</w:t>
      </w:r>
    </w:p>
    <w:p>
      <w:pPr>
        <w:pStyle w:val="null3"/>
        <w:ind w:firstLine="420"/>
        <w:jc w:val="both"/>
      </w:pPr>
      <w:r>
        <w:rPr>
          <w:sz w:val="21"/>
        </w:rPr>
        <w:t>6</w:t>
      </w:r>
      <w:r>
        <w:rPr>
          <w:sz w:val="21"/>
        </w:rPr>
        <w:t>．不为采购人员购买或装修住房、婚丧嫁娶、配偶子女上学或工作安排以及出国（境）、旅游等提供方便。</w:t>
      </w:r>
    </w:p>
    <w:p>
      <w:pPr>
        <w:pStyle w:val="null3"/>
        <w:ind w:firstLine="420"/>
        <w:jc w:val="both"/>
      </w:pPr>
      <w:r>
        <w:rPr>
          <w:sz w:val="21"/>
        </w:rPr>
        <w:t>7</w:t>
      </w:r>
      <w:r>
        <w:rPr>
          <w:sz w:val="21"/>
        </w:rPr>
        <w:t>．不为采购人员安排有可能影响公正执行公务的宴请、健身、娱乐等活动。</w:t>
      </w:r>
    </w:p>
    <w:p>
      <w:pPr>
        <w:pStyle w:val="null3"/>
        <w:ind w:firstLine="420"/>
        <w:jc w:val="both"/>
      </w:pPr>
      <w:r>
        <w:rPr>
          <w:sz w:val="21"/>
        </w:rPr>
        <w:t>8</w:t>
      </w:r>
      <w:r>
        <w:rPr>
          <w:sz w:val="21"/>
        </w:rPr>
        <w:t>．不为采购人及其人员购置或提供通讯工具、交通工具和高档办公用品。</w:t>
      </w:r>
    </w:p>
    <w:p>
      <w:pPr>
        <w:pStyle w:val="null3"/>
        <w:ind w:firstLine="420"/>
        <w:jc w:val="both"/>
      </w:pPr>
      <w:r>
        <w:rPr>
          <w:sz w:val="21"/>
        </w:rPr>
        <w:t>9</w:t>
      </w:r>
      <w:r>
        <w:rPr>
          <w:sz w:val="21"/>
        </w:rPr>
        <w:t>．不为采购人员的配偶、子女及其他亲属谋取不正当利益提供方便。</w:t>
      </w:r>
    </w:p>
    <w:p>
      <w:pPr>
        <w:pStyle w:val="null3"/>
        <w:ind w:firstLine="420"/>
        <w:jc w:val="both"/>
      </w:pPr>
      <w:r>
        <w:rPr>
          <w:sz w:val="21"/>
        </w:rPr>
        <w:t>10</w:t>
      </w:r>
      <w:r>
        <w:rPr>
          <w:sz w:val="21"/>
        </w:rPr>
        <w:t>．不违反规定安排采购人员在本公司（企业）或本公司（企业）相关企业兼职和领取兼职工资及报酬。</w:t>
      </w:r>
    </w:p>
    <w:p>
      <w:pPr>
        <w:pStyle w:val="null3"/>
        <w:ind w:firstLine="420"/>
        <w:jc w:val="both"/>
      </w:pPr>
      <w:r>
        <w:rPr>
          <w:sz w:val="21"/>
        </w:rPr>
        <w:t>11</w:t>
      </w:r>
      <w:r>
        <w:rPr>
          <w:sz w:val="21"/>
        </w:rPr>
        <w:t>．不利用非法手段向采购人员打探有关涉及采购人的商业秘密、业务渠道等。</w:t>
      </w:r>
    </w:p>
    <w:p>
      <w:pPr>
        <w:pStyle w:val="null3"/>
        <w:ind w:firstLine="420"/>
        <w:jc w:val="both"/>
      </w:pPr>
      <w:r>
        <w:rPr>
          <w:sz w:val="21"/>
        </w:rPr>
        <w:t>12</w:t>
      </w:r>
      <w:r>
        <w:rPr>
          <w:sz w:val="21"/>
        </w:rPr>
        <w:t>．采购人对涉嫌不廉洁的商业行为进行调查时，本公司（企业）将积极配合，提供相关证据、佐证材料。</w:t>
      </w:r>
    </w:p>
    <w:p>
      <w:pPr>
        <w:pStyle w:val="null3"/>
        <w:ind w:firstLine="420"/>
        <w:jc w:val="both"/>
      </w:pPr>
      <w:r>
        <w:rPr>
          <w:sz w:val="21"/>
        </w:rPr>
        <w:t>本公司（企业）承诺在本次招标采购活动中，如有违反上述廉洁行为，所造成的损失、不良后果及法律责任，均由我公司（企业）承担。</w:t>
      </w:r>
    </w:p>
    <w:p>
      <w:pPr>
        <w:pStyle w:val="null3"/>
        <w:ind w:firstLine="420"/>
        <w:jc w:val="both"/>
      </w:pPr>
      <w:r>
        <w:rPr>
          <w:sz w:val="21"/>
        </w:rPr>
        <w:t>投标人名称（单位盖公章）：</w:t>
      </w:r>
      <w:r>
        <w:rPr>
          <w:sz w:val="21"/>
          <w:u w:val="single"/>
        </w:rPr>
        <w:t>　　　　　　　　　　</w:t>
      </w:r>
    </w:p>
    <w:p>
      <w:pPr>
        <w:pStyle w:val="null3"/>
        <w:ind w:firstLine="2940"/>
        <w:jc w:val="center"/>
      </w:pPr>
      <w:r>
        <w:rPr>
          <w:sz w:val="21"/>
        </w:rPr>
        <w:t>法定代表人（签名）：</w:t>
      </w:r>
      <w:r>
        <w:rPr>
          <w:sz w:val="21"/>
          <w:u w:val="single"/>
        </w:rPr>
        <w:t>　　　　　　　　　　</w:t>
      </w:r>
    </w:p>
    <w:p>
      <w:pPr>
        <w:pStyle w:val="null3"/>
        <w:ind w:firstLine="4200"/>
        <w:jc w:val="center"/>
      </w:pPr>
      <w:r>
        <w:rPr>
          <w:sz w:val="21"/>
        </w:rPr>
        <w:t>时　间：</w:t>
      </w:r>
      <w:r>
        <w:rPr>
          <w:sz w:val="21"/>
          <w:u w:val="single"/>
        </w:rPr>
        <w:t>　　　　　　　　　　</w:t>
      </w:r>
    </w:p>
    <w:p>
      <w:pPr>
        <w:pStyle w:val="null3"/>
        <w:ind w:firstLine="480"/>
        <w:jc w:val="both"/>
      </w:pPr>
      <w:r>
        <w:rPr>
          <w:sz w:val="21"/>
        </w:rPr>
        <w:t>附件</w:t>
      </w:r>
      <w:r>
        <w:rPr>
          <w:sz w:val="21"/>
        </w:rPr>
        <w:t>3</w:t>
      </w:r>
      <w:r>
        <w:rPr>
          <w:sz w:val="21"/>
        </w:rPr>
        <w:t>：</w:t>
      </w:r>
    </w:p>
    <w:p>
      <w:pPr>
        <w:pStyle w:val="null3"/>
        <w:ind w:firstLine="480"/>
        <w:jc w:val="center"/>
      </w:pPr>
      <w:r>
        <w:rPr>
          <w:sz w:val="21"/>
          <w:b/>
        </w:rPr>
        <w:t>广州市受助人员安置中心食堂食材供应商考核评分表</w:t>
      </w:r>
    </w:p>
    <w:p>
      <w:pPr>
        <w:pStyle w:val="null3"/>
        <w:ind w:firstLine="480"/>
        <w:jc w:val="center"/>
      </w:pPr>
      <w:r>
        <w:rPr>
          <w:sz w:val="21"/>
          <w:b/>
        </w:rPr>
        <w:t>（受助人员饭堂</w:t>
      </w:r>
      <w:r>
        <w:rPr>
          <w:sz w:val="21"/>
          <w:b/>
        </w:rPr>
        <w:t>/</w:t>
      </w:r>
      <w:r>
        <w:rPr>
          <w:sz w:val="21"/>
          <w:b/>
        </w:rPr>
        <w:t>职工饭堂）</w:t>
      </w:r>
    </w:p>
    <w:p>
      <w:pPr>
        <w:pStyle w:val="null3"/>
        <w:ind w:firstLine="480"/>
        <w:jc w:val="center"/>
      </w:pPr>
      <w:r>
        <w:rPr>
          <w:sz w:val="21"/>
          <w:b/>
        </w:rPr>
        <w:t>202</w:t>
      </w:r>
      <w:r>
        <w:rPr>
          <w:sz w:val="20"/>
          <w:b/>
        </w:rPr>
        <w:t xml:space="preserve">  </w:t>
      </w:r>
      <w:r>
        <w:rPr>
          <w:sz w:val="21"/>
          <w:b/>
        </w:rPr>
        <w:t>年</w:t>
      </w:r>
      <w:r>
        <w:rPr>
          <w:sz w:val="20"/>
          <w:b/>
        </w:rPr>
        <w:t xml:space="preserve">  </w:t>
      </w:r>
      <w:r>
        <w:rPr>
          <w:sz w:val="21"/>
          <w:b/>
        </w:rPr>
        <w:t>月</w:t>
      </w:r>
    </w:p>
    <w:tbl>
      <w:tblPr>
        <w:tblW w:w="0" w:type="auto"/>
        <w:tblBorders>
          <w:top w:val="none" w:color="000000" w:sz="4"/>
          <w:left w:val="none" w:color="000000" w:sz="4"/>
          <w:bottom w:val="none" w:color="000000" w:sz="4"/>
          <w:right w:val="none" w:color="000000" w:sz="4"/>
          <w:insideH w:val="none"/>
          <w:insideV w:val="none"/>
        </w:tblBorders>
      </w:tblPr>
      <w:tblGrid>
        <w:gridCol w:w="571"/>
        <w:gridCol w:w="481"/>
        <w:gridCol w:w="481"/>
        <w:gridCol w:w="5167"/>
        <w:gridCol w:w="871"/>
        <w:gridCol w:w="736"/>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分值</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5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得分</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供应货物价格不符的（</w:t>
            </w:r>
            <w:r>
              <w:rPr>
                <w:sz w:val="21"/>
              </w:rPr>
              <w:t>-20</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w:t>
            </w:r>
          </w:p>
        </w:tc>
        <w:tc>
          <w:tcPr>
            <w:tcW w:type="dxa" w:w="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供应货物品种、品牌、规格或质量等级与不符（</w:t>
            </w:r>
            <w:r>
              <w:rPr>
                <w:sz w:val="21"/>
              </w:rPr>
              <w:t>-10</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未按采购要求的数量、时间供货的（</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未及时按要求随货提供相关票证（</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未按规定秩序卸货（</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发生退货情况，造成无法按时供应影响用餐（</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w:t>
            </w:r>
          </w:p>
          <w:p>
            <w:pPr>
              <w:pStyle w:val="null3"/>
              <w:jc w:val="center"/>
            </w:pPr>
          </w:p>
        </w:tc>
        <w:tc>
          <w:tcPr>
            <w:tcW w:type="dxa" w:w="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产品质量验收不合格（</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同一品种货物连续两次验收发现质量不合格并退货（</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经验收不合格退货的货物弄虚作假重新配送的（</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包装、运输、装卸等环节不符合食品卫生要求（</w:t>
            </w:r>
            <w:r>
              <w:rPr>
                <w:sz w:val="21"/>
              </w:rPr>
              <w:t>-5</w:t>
            </w:r>
            <w:r>
              <w:rPr>
                <w:sz w:val="21"/>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p>
        </w:tc>
        <w:tc>
          <w:tcPr>
            <w:tcW w:type="dxa" w:w="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货物出现质量问题，供应商不积极配合查找原因，不及时反馈处理结果（</w:t>
            </w:r>
            <w:r>
              <w:rPr>
                <w:sz w:val="21"/>
                <w:color w:val="000000"/>
              </w:rPr>
              <w:t>-5</w:t>
            </w:r>
            <w:r>
              <w:rPr>
                <w:sz w:val="21"/>
                <w:color w:val="000000"/>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对提出的合理建议未能在约定期限内回复（</w:t>
            </w:r>
            <w:r>
              <w:rPr>
                <w:sz w:val="21"/>
                <w:color w:val="000000"/>
              </w:rPr>
              <w:t>-5</w:t>
            </w:r>
            <w:r>
              <w:rPr>
                <w:sz w:val="21"/>
                <w:color w:val="000000"/>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组织机构发生调整，或经营场所、联系人、联系方式变更，未及时通知采购方业务部门，造成无法及时联系（</w:t>
            </w:r>
            <w:r>
              <w:rPr>
                <w:sz w:val="21"/>
                <w:color w:val="000000"/>
              </w:rPr>
              <w:t>-5</w:t>
            </w:r>
            <w:r>
              <w:rPr>
                <w:sz w:val="21"/>
                <w:color w:val="000000"/>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vMerge/>
            <w:tcBorders>
              <w:top w:val="none" w:color="000000" w:sz="4"/>
              <w:left w:val="singl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供应商出错，送货单资料数据不完整，验收核对不一致，导致入账延误（</w:t>
            </w:r>
            <w:r>
              <w:rPr>
                <w:sz w:val="21"/>
                <w:color w:val="000000"/>
              </w:rPr>
              <w:t>-5</w:t>
            </w:r>
            <w:r>
              <w:rPr>
                <w:sz w:val="21"/>
                <w:color w:val="000000"/>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其它</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进货查验记录不全的（</w:t>
            </w:r>
            <w:r>
              <w:rPr>
                <w:sz w:val="21"/>
                <w:color w:val="000000"/>
              </w:rPr>
              <w:t>-5</w:t>
            </w:r>
            <w:r>
              <w:rPr>
                <w:sz w:val="21"/>
                <w:color w:val="000000"/>
              </w:rPr>
              <w:t>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67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考核意见</w:t>
            </w:r>
          </w:p>
        </w:tc>
        <w:tc>
          <w:tcPr>
            <w:tcW w:type="dxa" w:w="67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部门审核：</w:t>
      </w:r>
      <w:r>
        <w:rPr>
          <w:sz w:val="20"/>
        </w:rPr>
        <w:t xml:space="preserve">              </w:t>
      </w:r>
      <w:r>
        <w:rPr>
          <w:sz w:val="21"/>
        </w:rPr>
        <w:t>经办人：</w:t>
      </w:r>
      <w:r>
        <w:rPr>
          <w:sz w:val="20"/>
        </w:rPr>
        <w:t xml:space="preserve">                         </w:t>
      </w:r>
      <w:r>
        <w:rPr>
          <w:sz w:val="21"/>
        </w:rPr>
        <w:t>日期：</w:t>
      </w:r>
    </w:p>
    <w:p>
      <w:pPr>
        <w:pStyle w:val="null3"/>
        <w:ind w:firstLine="480"/>
        <w:jc w:val="both"/>
      </w:pPr>
      <w:r>
        <w:rPr>
          <w:sz w:val="21"/>
          <w:color w:val="000000"/>
        </w:rPr>
        <w:t>附件</w:t>
      </w:r>
      <w:r>
        <w:rPr>
          <w:sz w:val="21"/>
          <w:color w:val="000000"/>
        </w:rPr>
        <w:t>4</w:t>
      </w:r>
      <w:r>
        <w:rPr>
          <w:sz w:val="21"/>
          <w:color w:val="000000"/>
        </w:rPr>
        <w:t>：</w:t>
      </w:r>
    </w:p>
    <w:p>
      <w:pPr>
        <w:pStyle w:val="null3"/>
        <w:ind w:firstLine="1315"/>
        <w:jc w:val="both"/>
      </w:pPr>
      <w:r>
        <w:rPr>
          <w:sz w:val="21"/>
          <w:color w:val="000000"/>
        </w:rPr>
        <w:t>广州市受助人员安置中心安全生产及消防安全责任告知书</w:t>
      </w:r>
    </w:p>
    <w:p>
      <w:pPr>
        <w:pStyle w:val="null3"/>
        <w:ind w:firstLine="500"/>
        <w:jc w:val="both"/>
      </w:pPr>
      <w:r>
        <w:rPr>
          <w:sz w:val="21"/>
          <w:color w:val="000000"/>
        </w:rPr>
        <w:t>为贯彻落实《中华人民共和国安全生产法》《中华人民共和国消防法》、公安部《机关、团体、企业、事业单位消防安全管理规定》等法律法规，层层落实安全生产、消防安全等安全工作的岗位责任制，广州市受助人员安置中心外包服务中标供应商须落实以下安全生产及消防安全责任。</w:t>
      </w:r>
    </w:p>
    <w:p>
      <w:pPr>
        <w:pStyle w:val="null3"/>
        <w:ind w:firstLine="500"/>
        <w:jc w:val="both"/>
      </w:pPr>
      <w:r>
        <w:rPr>
          <w:sz w:val="21"/>
          <w:color w:val="000000"/>
        </w:rPr>
        <w:t>一、贯彻国家安全法律法规，加强本项目的安全管理，所有派驻工作人员认真执行中心安全管理制度，履行本岗位职责范围内的安全工作职责。所有派驻人员须落实岗前安全培训。</w:t>
      </w:r>
    </w:p>
    <w:p>
      <w:pPr>
        <w:pStyle w:val="null3"/>
        <w:ind w:firstLine="500"/>
        <w:jc w:val="both"/>
      </w:pPr>
      <w:r>
        <w:rPr>
          <w:sz w:val="21"/>
          <w:color w:val="000000"/>
        </w:rPr>
        <w:t>二、教育、督促所有派驻工作人员需积极参加中心组织的各类安全培训、应急演练，掌握安全生产、消防安全、疫情防控、食品安全、反恐防暴、三防、保密等相关知识、技能，并贯彻落实到本工作岗位中。</w:t>
      </w:r>
    </w:p>
    <w:p>
      <w:pPr>
        <w:pStyle w:val="null3"/>
        <w:ind w:firstLine="500"/>
        <w:jc w:val="both"/>
      </w:pPr>
      <w:r>
        <w:rPr>
          <w:sz w:val="21"/>
          <w:color w:val="000000"/>
        </w:rPr>
        <w:t>三、教育、督促所有派驻工作人员需认真学习消防安全基本理论、基本技能，做到“四懂、四会”，即“懂本岗位火灾的危险性；懂本岗位预防火灾的措施；懂本岗位火灾扑救；懂疏散逃生方法；会报火警；会使用本岗位消防器材、设施；会扑救初期火灾；会组织疏散逃生”。</w:t>
      </w:r>
    </w:p>
    <w:p>
      <w:pPr>
        <w:pStyle w:val="null3"/>
        <w:ind w:firstLine="500"/>
        <w:jc w:val="both"/>
      </w:pPr>
      <w:r>
        <w:rPr>
          <w:sz w:val="21"/>
          <w:color w:val="000000"/>
        </w:rPr>
        <w:t>四、教育、督促所有派驻工作人员需负责所在岗位区域涉及的安全检查，发现安全生产、疫情防控、反恐防暴、三防等方面的问题和安全隐患，立即报告并开展应急处置。</w:t>
      </w:r>
    </w:p>
    <w:p>
      <w:pPr>
        <w:pStyle w:val="null3"/>
        <w:ind w:firstLine="500"/>
        <w:jc w:val="both"/>
      </w:pPr>
      <w:r>
        <w:rPr>
          <w:sz w:val="21"/>
          <w:color w:val="000000"/>
        </w:rPr>
        <w:t>五、教育、督促所有派驻工作人员需负责本岗位区域的消防设施器材的监护管理，确保消防设施器材放置在指定位置，不得随意移动或作它用，不得在消防器材附近堆放任何物品，同时保持消防器材清洁完好、有效，发现设施器材损坏、过期、失效等及时上报。</w:t>
      </w:r>
    </w:p>
    <w:p>
      <w:pPr>
        <w:pStyle w:val="null3"/>
        <w:ind w:firstLine="500"/>
        <w:jc w:val="both"/>
      </w:pPr>
      <w:r>
        <w:rPr>
          <w:sz w:val="21"/>
          <w:color w:val="000000"/>
        </w:rPr>
        <w:t>六、教育、督促所有派驻工作人员需按照规定用电用水，未经允许不得在工作区域使用明火、电炉、电取暖器等；不私自使用易燃易爆品和有火灾隐患的物品。因工作需要必须使用明火、电炉、电取暖器的应取得相关安全手续，并由专人负责管理。</w:t>
      </w:r>
    </w:p>
    <w:p>
      <w:pPr>
        <w:pStyle w:val="null3"/>
        <w:ind w:firstLine="420"/>
        <w:jc w:val="both"/>
      </w:pPr>
      <w:r>
        <w:rPr>
          <w:sz w:val="21"/>
          <w:color w:val="000000"/>
        </w:rPr>
        <w:t>七、教育、督促所有派驻工作人员需积极配合消防安全隐患的整改，不遮挡覆盖消防安全疏散指示标志、火灾事故应急照明、消防设施和器材；不得在安全通道堆放杂物；不得遮挡安全出口；不对防火门上锁，保持防火门闭合；按照规定停放电动自行车，不违规给电动自行车（电池）充电。</w:t>
      </w:r>
    </w:p>
    <w:p>
      <w:pPr>
        <w:pStyle w:val="null3"/>
        <w:ind w:firstLine="420"/>
        <w:jc w:val="both"/>
      </w:pPr>
      <w:r>
        <w:rPr>
          <w:sz w:val="21"/>
          <w:color w:val="000000"/>
        </w:rPr>
        <w:t>八、教育、督促所有派驻工作人员需熟记发生突发事件处置程序，积极配合做好初期火灾事故的扑救工作和引导人员安全疏散，确保人员安全和财产安全。</w:t>
      </w:r>
    </w:p>
    <w:p>
      <w:pPr>
        <w:pStyle w:val="null3"/>
        <w:ind w:firstLine="420"/>
        <w:jc w:val="both"/>
      </w:pPr>
      <w:r>
        <w:rPr>
          <w:sz w:val="21"/>
          <w:color w:val="000000"/>
        </w:rPr>
        <w:t>九、教育、督促所有派驻工作人员需自觉接受并服从中心安全职能部门及本部门的监督管理，完成其他安全工作。</w:t>
      </w:r>
    </w:p>
    <w:p>
      <w:pPr>
        <w:pStyle w:val="null3"/>
        <w:ind w:firstLine="420"/>
        <w:jc w:val="both"/>
      </w:pPr>
      <w:r>
        <w:rPr>
          <w:sz w:val="21"/>
          <w:color w:val="000000"/>
        </w:rPr>
        <w:t>十、对本项目在中心外居住的派驻工作人员，也要加强安全教育与提醒，敦促遵守安全管理各项法律法规和属地各项管理要求，确保人身财产安全。</w:t>
      </w:r>
    </w:p>
    <w:p>
      <w:pPr>
        <w:pStyle w:val="null3"/>
        <w:ind w:firstLine="420"/>
        <w:jc w:val="both"/>
      </w:pPr>
      <w:r>
        <w:rPr/>
        <w:t>采购包1（2024-2025年度受助人员食堂食材配送服务项目）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合同约定项目实施之日起一年或项目结算金额累计达到合同预算总金额,则项目合同自动终止,实行先到为准原则。</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2024-2025年度受助人员食堂食材配送服务项目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4,470,000.00</w:t>
            </w:r>
          </w:p>
        </w:tc>
        <w:tc>
          <w:tcPr>
            <w:tcW w:type="dxa" w:w="831"/>
          </w:tcPr>
          <w:p>
            <w:pPr>
              <w:pStyle w:val="null3"/>
              <w:jc w:val="right"/>
            </w:pPr>
            <w:r>
              <w:rPr/>
              <w:t>4,470,000.00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2024-2025年度受助人员食堂食材配送服务项目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5598"/>
            </w:tblGrid>
            <w:tr>
              <w:tc>
                <w:tcPr>
                  <w:tcW w:type="dxa" w:w="5598"/>
                </w:tcPr>
                <w:p>
                  <w:pPr>
                    <w:pStyle w:val="null3"/>
                  </w:pPr>
                  <w:r>
                    <w:rPr/>
                    <w:t>详见第二章采购需求</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采购包2（2024-2025年度职工食堂食材配送服务项目）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合同约定项目实施之日起一年或项目结算金额累计达到合同预算总金额,则项目合同自动终止,实行先到为准原则。</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2024-2025年度职工食堂食材配送服务项目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1,020,000.00</w:t>
            </w:r>
          </w:p>
        </w:tc>
        <w:tc>
          <w:tcPr>
            <w:tcW w:type="dxa" w:w="831"/>
          </w:tcPr>
          <w:p>
            <w:pPr>
              <w:pStyle w:val="null3"/>
              <w:jc w:val="right"/>
            </w:pPr>
            <w:r>
              <w:rPr/>
              <w:t>1,020,000.00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2024-2025年度职工食堂食材配送服务项目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2799"/>
              <w:gridCol w:w="2799"/>
            </w:tblGrid>
            <w:tr>
              <w:tc>
                <w:tcPr>
                  <w:tcW w:type="dxa" w:w="2799"/>
                </w:tcPr>
                <w:tbl>
                  <w:tblGrid>
                    <w:gridCol w:w="2583"/>
                  </w:tblGrid>
                  <w:tr>
                    <w:tc>
                      <w:tcPr>
                        <w:tcW w:type="dxa" w:w="2583"/>
                      </w:tcPr>
                      <w:p>
                        <w:pPr>
                          <w:pStyle w:val="null3"/>
                        </w:pPr>
                        <w:r>
                          <w:rPr/>
                          <w:t>详见第二章采购需求</w:t>
                        </w:r>
                      </w:p>
                    </w:tc>
                  </w:tr>
                </w:tbl>
                <w:p/>
              </w:tc>
              <w:tc>
                <w:tcPr>
                  <w:tcW w:type="dxa" w:w="2799"/>
                </w:tcPr>
                <w:p>
                  <w:pPr>
                    <w:pStyle w:val="null3"/>
                  </w:pPr>
                  <w:r>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广州市受助人员安置中心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w:t>
            </w:r>
          </w:p>
          <w:p>
            <w:pPr>
              <w:pStyle w:val="null3"/>
            </w:pPr>
            <w:r>
              <w:rPr/>
              <w:t>采购包2：折扣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各采购包的预算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-2025年度受助人员食堂食材配送服务项目)：综合评分法,是指投标文件满足招标文件全部实质性要求，且按照评审因素的量化指标评审得分最高的投标人为中标候选人的评标方法。（最低报价不是中标的唯一依据。）</w:t>
      </w:r>
    </w:p>
    <w:p>
      <w:pPr>
        <w:pStyle w:val="null3"/>
      </w:pPr>
      <w:r>
        <w:rPr/>
        <w:t>采购包2(2024-2025年度职工食堂食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采购包1（2024-2025年度受助人员食堂食材配送服务项目）：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采购包2（2024-2025年度职工食堂食材配送服务项目）：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采购包1（2024-2025年度受助人员食堂食材配送服务项目）：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其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pPr>
      <w:r>
        <w:rPr/>
        <w:t>采购包2（2024-2025年度职工食堂食材配送服务项目）：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其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采购包1（2024-2025年度受助人员食堂食材配送服务项目）：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 xml:space="preserve"> 符合性审查内容</w:t>
            </w:r>
          </w:p>
        </w:tc>
        <w:tc>
          <w:tcPr>
            <w:tcW w:type="dxa" w:w="4238"/>
          </w:tcPr>
          <w:p>
            <w:pPr>
              <w:pStyle w:val="null3"/>
            </w:pPr>
            <w:r>
              <w:rPr/>
              <w:t>1.报价确定且符合要求。2.有盖章、签署要求的格式文件已按要求盖章、签署。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pPr>
      <w:r>
        <w:rPr/>
        <w:t>采购包2（2024-2025年度职工食堂食材配送服务项目）：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 xml:space="preserve"> 符合性审查内容</w:t>
            </w:r>
          </w:p>
        </w:tc>
        <w:tc>
          <w:tcPr>
            <w:tcW w:type="dxa" w:w="4238"/>
          </w:tcPr>
          <w:p>
            <w:pPr>
              <w:pStyle w:val="null3"/>
            </w:pPr>
            <w:r>
              <w:rPr/>
              <w:t>1.报价确定且符合要求。2.有盖章、签署要求的格式文件已按要求盖章、签署。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采购包1(2024-2025年度受助人员食堂食材配送服务项目):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食材供应服务方案1 (3.0分)</w:t>
            </w:r>
          </w:p>
        </w:tc>
        <w:tc>
          <w:tcPr>
            <w:tcW w:type="dxa" w:w="5076"/>
          </w:tcPr>
          <w:p>
            <w:pPr>
              <w:pStyle w:val="null3"/>
              <w:jc w:val="left"/>
            </w:pPr>
            <w:r>
              <w:rPr/>
              <w:t>根据投标人对本项目提供的食材供应服务方案进行综合评审：提供的食材供应服务方案中同时涵盖米粮类、食用油类和副食品类的供应和管理、肉类（含生鲜、冻品、鱼类、熟食等）的供应和管理、蔬菜和瓜果类的供应和管理）、其他产品的供应和管理的，得3分。其他或未提交或不能同时涵盖的，不得分。如不能同时涵盖以上内容或未提交的，食材供应服务方案2评分项均不得分。</w:t>
            </w:r>
          </w:p>
        </w:tc>
      </w:tr>
      <w:tr>
        <w:tc>
          <w:tcPr>
            <w:tcW w:type="dxa" w:w="922"/>
            <w:gridSpan w:val="2"/>
            <w:vMerge/>
          </w:tcPr>
          <w:p/>
        </w:tc>
        <w:tc>
          <w:tcPr>
            <w:tcW w:type="dxa" w:w="2307"/>
          </w:tcPr>
          <w:p>
            <w:pPr>
              <w:pStyle w:val="null3"/>
              <w:jc w:val="left"/>
            </w:pPr>
            <w:r>
              <w:rPr/>
              <w:t>食材供应服务方案2 (8.0分)</w:t>
            </w:r>
          </w:p>
        </w:tc>
        <w:tc>
          <w:tcPr>
            <w:tcW w:type="dxa" w:w="5076"/>
          </w:tcPr>
          <w:p>
            <w:pPr>
              <w:pStyle w:val="null3"/>
              <w:jc w:val="left"/>
            </w:pPr>
            <w:r>
              <w:rPr/>
              <w:t>根据食材供应服务方案1的描述进行评审：投标人的食材供应服务方案能满足或优于采购需求的，得8分；部分满足采购需求的，得4分；不能满足采购需求的，不得分。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食品质量保证方案1 (3.0分)</w:t>
            </w:r>
          </w:p>
        </w:tc>
        <w:tc>
          <w:tcPr>
            <w:tcW w:type="dxa" w:w="5076"/>
          </w:tcPr>
          <w:p>
            <w:pPr>
              <w:pStyle w:val="null3"/>
              <w:jc w:val="left"/>
            </w:pPr>
            <w:r>
              <w:rPr/>
              <w:t>根据投标人对本项目提供的食品质量保证方案进行综合评审：提供的食品质量保证方案中同时涵盖（1）食材来源方案、（2）采购渠道、（3）加工、包装、运输、贮存各环节的质量保证措施的，得3分。其他或未提交或不能同时涵盖的，不得分。如不能同时涵盖以上内容或未提交的，食品质量保证方案2评分项均不得分。</w:t>
            </w:r>
          </w:p>
        </w:tc>
      </w:tr>
      <w:tr>
        <w:tc>
          <w:tcPr>
            <w:tcW w:type="dxa" w:w="922"/>
            <w:gridSpan w:val="2"/>
            <w:vMerge/>
          </w:tcPr>
          <w:p/>
        </w:tc>
        <w:tc>
          <w:tcPr>
            <w:tcW w:type="dxa" w:w="2307"/>
          </w:tcPr>
          <w:p>
            <w:pPr>
              <w:pStyle w:val="null3"/>
              <w:jc w:val="left"/>
            </w:pPr>
            <w:r>
              <w:rPr/>
              <w:t>食品质量保证方案2 (8.0分)</w:t>
            </w:r>
          </w:p>
        </w:tc>
        <w:tc>
          <w:tcPr>
            <w:tcW w:type="dxa" w:w="5076"/>
          </w:tcPr>
          <w:p>
            <w:pPr>
              <w:pStyle w:val="null3"/>
              <w:jc w:val="left"/>
            </w:pPr>
            <w:r>
              <w:rPr/>
              <w:t>根据食品质量保证方案1的描述进行评审：投标人的食品质量保证方案能满足或优于采购需求的，得8分；部分满足采购需求的，得4分；不能满足采购需求的，不得分。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食材配送服务方案1 (3.0分)</w:t>
            </w:r>
          </w:p>
        </w:tc>
        <w:tc>
          <w:tcPr>
            <w:tcW w:type="dxa" w:w="5076"/>
          </w:tcPr>
          <w:p>
            <w:pPr>
              <w:pStyle w:val="null3"/>
              <w:jc w:val="left"/>
            </w:pPr>
            <w:r>
              <w:rPr/>
              <w:t>根据投标人对本项目提供的食材配送服务方案进行综合评审：提供的食材配送服务方案中同时涵盖配送响应时间、配送包装、配送运输的，得3分。其他或未提交或不能同时涵盖的，不得分。如不能同时涵盖以上内容或未提交的，食材配送服务方案2评分项均不得分。</w:t>
            </w:r>
          </w:p>
        </w:tc>
      </w:tr>
      <w:tr>
        <w:tc>
          <w:tcPr>
            <w:tcW w:type="dxa" w:w="922"/>
            <w:gridSpan w:val="2"/>
            <w:vMerge/>
          </w:tcPr>
          <w:p/>
        </w:tc>
        <w:tc>
          <w:tcPr>
            <w:tcW w:type="dxa" w:w="2307"/>
          </w:tcPr>
          <w:p>
            <w:pPr>
              <w:pStyle w:val="null3"/>
              <w:jc w:val="left"/>
            </w:pPr>
            <w:r>
              <w:rPr/>
              <w:t>食材配送服务方案2 (8.0分)</w:t>
            </w:r>
          </w:p>
        </w:tc>
        <w:tc>
          <w:tcPr>
            <w:tcW w:type="dxa" w:w="5076"/>
          </w:tcPr>
          <w:p>
            <w:pPr>
              <w:pStyle w:val="null3"/>
              <w:jc w:val="left"/>
            </w:pPr>
            <w:r>
              <w:rPr/>
              <w:t>根据食材配送服务方案1的描述进行评审：投标人的食材配送服务方案能满足或优于采购需求的，得8分；部分满足采购需求的，得4分；不能满足采购需求的，不得分。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退换货服务方案1 (3.0分)</w:t>
            </w:r>
          </w:p>
        </w:tc>
        <w:tc>
          <w:tcPr>
            <w:tcW w:type="dxa" w:w="5076"/>
          </w:tcPr>
          <w:p>
            <w:pPr>
              <w:pStyle w:val="null3"/>
              <w:jc w:val="left"/>
            </w:pPr>
            <w:r>
              <w:rPr/>
              <w:t>根据投标人对本项目提供的退换货服务方案进行综合评审：提供的退换货服务方案中同时涵盖退换货响应时间、退换流程、退换货周期的，得3分。其他或未提交或不能同时涵盖的，不得分。如不能同时涵盖以上内容或未提交的，退换货服务方案2评分项均不得分。</w:t>
            </w:r>
          </w:p>
        </w:tc>
      </w:tr>
      <w:tr>
        <w:tc>
          <w:tcPr>
            <w:tcW w:type="dxa" w:w="922"/>
            <w:gridSpan w:val="2"/>
            <w:vMerge/>
          </w:tcPr>
          <w:p/>
        </w:tc>
        <w:tc>
          <w:tcPr>
            <w:tcW w:type="dxa" w:w="2307"/>
          </w:tcPr>
          <w:p>
            <w:pPr>
              <w:pStyle w:val="null3"/>
              <w:jc w:val="left"/>
            </w:pPr>
            <w:r>
              <w:rPr/>
              <w:t>退换货服务方案2 (8.0分)</w:t>
            </w:r>
          </w:p>
        </w:tc>
        <w:tc>
          <w:tcPr>
            <w:tcW w:type="dxa" w:w="5076"/>
          </w:tcPr>
          <w:p>
            <w:pPr>
              <w:pStyle w:val="null3"/>
              <w:jc w:val="left"/>
            </w:pPr>
            <w:r>
              <w:rPr/>
              <w:t>根据退换货服务方案1的描述进行评审：投标人的退换货服务方案能满足或优于采购需求的，得8分；部分满足采购需求的，得4分；不能满足采购需求的，不得分。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应急服务预案1 (3.0分)</w:t>
            </w:r>
          </w:p>
        </w:tc>
        <w:tc>
          <w:tcPr>
            <w:tcW w:type="dxa" w:w="5076"/>
          </w:tcPr>
          <w:p>
            <w:pPr>
              <w:pStyle w:val="null3"/>
              <w:jc w:val="left"/>
            </w:pPr>
            <w:r>
              <w:rPr/>
              <w:t>根据投标人对本项目提供的应急服务预案进行综合评审：提供的应急服务预案中同时涵盖节假日、紧急配送任务、自然灾害、大型公共事件、传染病疫情防控的应急处理方案的，得3分。其他或未提交或不能同时涵盖的，不得分。如不能同时涵盖以上内容或未提交的，应急服务预案2评分项均不得分。</w:t>
            </w:r>
          </w:p>
        </w:tc>
      </w:tr>
      <w:tr>
        <w:tc>
          <w:tcPr>
            <w:tcW w:type="dxa" w:w="922"/>
            <w:gridSpan w:val="2"/>
            <w:vMerge/>
          </w:tcPr>
          <w:p/>
        </w:tc>
        <w:tc>
          <w:tcPr>
            <w:tcW w:type="dxa" w:w="2307"/>
          </w:tcPr>
          <w:p>
            <w:pPr>
              <w:pStyle w:val="null3"/>
              <w:jc w:val="left"/>
            </w:pPr>
            <w:r>
              <w:rPr/>
              <w:t>应急服务预案2 (8.0分)</w:t>
            </w:r>
          </w:p>
        </w:tc>
        <w:tc>
          <w:tcPr>
            <w:tcW w:type="dxa" w:w="5076"/>
          </w:tcPr>
          <w:p>
            <w:pPr>
              <w:pStyle w:val="null3"/>
              <w:jc w:val="left"/>
            </w:pPr>
            <w:r>
              <w:rPr/>
              <w:t>根据应急服务预案1的描述进行评审：投标人的应急服务预案能满足或优于采购需求的，得8分；部分满足采购需求的，得4分；不能满足采购需求的，不得分。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食材配送项目经验：依据2021年以来食材配送项目合同进行评审【分支机构投标的，总公司（总所）业绩可纳入评审】 (7.0分)</w:t>
            </w:r>
          </w:p>
        </w:tc>
        <w:tc>
          <w:tcPr>
            <w:tcW w:type="dxa" w:w="5076"/>
          </w:tcPr>
          <w:p>
            <w:pPr>
              <w:pStyle w:val="null3"/>
              <w:jc w:val="left"/>
            </w:pPr>
            <w:r>
              <w:rPr/>
              <w:t>提供2021年以来的食材配送项目合同（以合同签订时间为准），每提供一个合同得1分，满分7分。 注：提供合同扫描件</w:t>
            </w:r>
          </w:p>
        </w:tc>
      </w:tr>
      <w:tr>
        <w:tc>
          <w:tcPr>
            <w:tcW w:type="dxa" w:w="922"/>
            <w:gridSpan w:val="2"/>
            <w:vMerge/>
          </w:tcPr>
          <w:p/>
        </w:tc>
        <w:tc>
          <w:tcPr>
            <w:tcW w:type="dxa" w:w="2307"/>
          </w:tcPr>
          <w:p>
            <w:pPr>
              <w:pStyle w:val="null3"/>
              <w:jc w:val="left"/>
            </w:pPr>
            <w:r>
              <w:rPr/>
              <w:t>用户履约评价 (7.0分)</w:t>
            </w:r>
          </w:p>
        </w:tc>
        <w:tc>
          <w:tcPr>
            <w:tcW w:type="dxa" w:w="5076"/>
          </w:tcPr>
          <w:p>
            <w:pPr>
              <w:pStyle w:val="null3"/>
              <w:jc w:val="left"/>
            </w:pPr>
            <w:r>
              <w:rPr/>
              <w:t>供应商2021年至今承接项目的用户单位出具的正面履约评价（优秀、优良、良好、满意或相当于类似评价）：每提供一项得1分，最高7分；无或其他不得分。注：提供业主加盖公章的履约评价。</w:t>
            </w:r>
          </w:p>
        </w:tc>
      </w:tr>
      <w:tr>
        <w:tc>
          <w:tcPr>
            <w:tcW w:type="dxa" w:w="922"/>
            <w:gridSpan w:val="2"/>
            <w:vMerge/>
          </w:tcPr>
          <w:p/>
        </w:tc>
        <w:tc>
          <w:tcPr>
            <w:tcW w:type="dxa" w:w="2307"/>
          </w:tcPr>
          <w:p>
            <w:pPr>
              <w:pStyle w:val="null3"/>
              <w:jc w:val="left"/>
            </w:pPr>
            <w:r>
              <w:rPr/>
              <w:t>在有效期内的质量管理体系、环境管理体系、食品安全管理体系、职业健康安全管理体系认证情况 (12.0分)</w:t>
            </w:r>
          </w:p>
        </w:tc>
        <w:tc>
          <w:tcPr>
            <w:tcW w:type="dxa" w:w="5076"/>
          </w:tcPr>
          <w:p>
            <w:pPr>
              <w:pStyle w:val="null3"/>
              <w:jc w:val="left"/>
            </w:pPr>
            <w:r>
              <w:rPr/>
              <w:t>每提供一个得3分，本项最高得12分。（提供证书扫描件及在全国认证认可信息公共服务平台上对证书的查询结果截图为证明材料）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非重大违法违规记录 (4.0分)</w:t>
            </w:r>
          </w:p>
        </w:tc>
        <w:tc>
          <w:tcPr>
            <w:tcW w:type="dxa" w:w="5076"/>
          </w:tcPr>
          <w:p>
            <w:pPr>
              <w:pStyle w:val="null3"/>
              <w:jc w:val="left"/>
            </w:pPr>
            <w:r>
              <w:rPr/>
              <w:t>以“信用中国”（www.creditchina.gov.cn）网站为查询渠道：对列入行政处罚或经营异常的投标人每一条记录扣1分，最高扣4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pPr>
      <w:r>
        <w:rPr/>
        <w:t>采购包2(2024-2025年度职工食堂食材配送服务项目):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食材供应服务方案1 (3.0分)</w:t>
            </w:r>
          </w:p>
        </w:tc>
        <w:tc>
          <w:tcPr>
            <w:tcW w:type="dxa" w:w="5076"/>
          </w:tcPr>
          <w:p>
            <w:pPr>
              <w:pStyle w:val="null3"/>
              <w:jc w:val="left"/>
            </w:pPr>
            <w:r>
              <w:rPr/>
              <w:t>根据投标人对本项目提供的食材供应服务方案进行综合评审：提供的食材供应服务方案中同时涵盖米粮类、食用油类和副食品类的供应和管理、肉类（含生鲜、冻品、鱼类、熟食等）的供应和管理、蔬菜和瓜果类的供应和管理）、其他产品的供应和管理的，得3分。其他或未提交或不能同时涵盖的，不得分。如不能同时涵盖以上内容或未提交的，食材供应服务方案2评分项均不得分。</w:t>
            </w:r>
          </w:p>
        </w:tc>
      </w:tr>
      <w:tr>
        <w:tc>
          <w:tcPr>
            <w:tcW w:type="dxa" w:w="922"/>
            <w:gridSpan w:val="2"/>
            <w:vMerge/>
          </w:tcPr>
          <w:p/>
        </w:tc>
        <w:tc>
          <w:tcPr>
            <w:tcW w:type="dxa" w:w="2307"/>
          </w:tcPr>
          <w:p>
            <w:pPr>
              <w:pStyle w:val="null3"/>
              <w:jc w:val="left"/>
            </w:pPr>
            <w:r>
              <w:rPr/>
              <w:t>食材供应服务方案2 (8.0分)</w:t>
            </w:r>
          </w:p>
        </w:tc>
        <w:tc>
          <w:tcPr>
            <w:tcW w:type="dxa" w:w="5076"/>
          </w:tcPr>
          <w:p>
            <w:pPr>
              <w:pStyle w:val="null3"/>
              <w:jc w:val="left"/>
            </w:pPr>
            <w:r>
              <w:rPr/>
              <w:t>根据食材供应服务方案1的描述进行评审：投标人的食材供应服务方案能满足或优于采购需求的，得8分；部分满足采购需求的，得4分；不能满足采购需求的，不得分。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食品质量保证方案1 (3.0分)</w:t>
            </w:r>
          </w:p>
        </w:tc>
        <w:tc>
          <w:tcPr>
            <w:tcW w:type="dxa" w:w="5076"/>
          </w:tcPr>
          <w:p>
            <w:pPr>
              <w:pStyle w:val="null3"/>
              <w:jc w:val="left"/>
            </w:pPr>
            <w:r>
              <w:rPr/>
              <w:t>根据投标人对本项目提供的食品质量保证方案进行综合评审：提供的食品质量保证方案中同时涵盖（1）食材来源方案、（2）采购渠道、（3）加工、包装、运输、贮存各环节的质量保证措施的，得3分。其他或未提交或不能同时涵盖的，不得分。如不能同时涵盖以上内容或未提交的，食品质量保证方案2评分项均不得分。</w:t>
            </w:r>
          </w:p>
        </w:tc>
      </w:tr>
      <w:tr>
        <w:tc>
          <w:tcPr>
            <w:tcW w:type="dxa" w:w="922"/>
            <w:gridSpan w:val="2"/>
            <w:vMerge/>
          </w:tcPr>
          <w:p/>
        </w:tc>
        <w:tc>
          <w:tcPr>
            <w:tcW w:type="dxa" w:w="2307"/>
          </w:tcPr>
          <w:p>
            <w:pPr>
              <w:pStyle w:val="null3"/>
              <w:jc w:val="left"/>
            </w:pPr>
            <w:r>
              <w:rPr/>
              <w:t>食品质量保证方案2 (8.0分)</w:t>
            </w:r>
          </w:p>
        </w:tc>
        <w:tc>
          <w:tcPr>
            <w:tcW w:type="dxa" w:w="5076"/>
          </w:tcPr>
          <w:p>
            <w:pPr>
              <w:pStyle w:val="null3"/>
              <w:jc w:val="left"/>
            </w:pPr>
            <w:r>
              <w:rPr/>
              <w:t>根据食品质量保证方案1的描述进行评审：投标人的食品质量保证方案能满足或优于采购需求的，得8分；部分满足采购需求的，得4分；不能满足采购需求的，不得分。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食材配送服务方案1 (3.0分)</w:t>
            </w:r>
          </w:p>
        </w:tc>
        <w:tc>
          <w:tcPr>
            <w:tcW w:type="dxa" w:w="5076"/>
          </w:tcPr>
          <w:p>
            <w:pPr>
              <w:pStyle w:val="null3"/>
              <w:jc w:val="left"/>
            </w:pPr>
            <w:r>
              <w:rPr/>
              <w:t>根据投标人对本项目提供的食材配送服务方案进行综合评审：提供的食材配送服务方案中同时涵盖配送响应时间、配送包装、配送运输的，得3分。其他或未提交或不能同时涵盖的，不得分。如不能同时涵盖以上内容或未提交的，食材配送服务方案2评分项均不得分。</w:t>
            </w:r>
          </w:p>
        </w:tc>
      </w:tr>
      <w:tr>
        <w:tc>
          <w:tcPr>
            <w:tcW w:type="dxa" w:w="922"/>
            <w:gridSpan w:val="2"/>
            <w:vMerge/>
          </w:tcPr>
          <w:p/>
        </w:tc>
        <w:tc>
          <w:tcPr>
            <w:tcW w:type="dxa" w:w="2307"/>
          </w:tcPr>
          <w:p>
            <w:pPr>
              <w:pStyle w:val="null3"/>
              <w:jc w:val="left"/>
            </w:pPr>
            <w:r>
              <w:rPr/>
              <w:t>食材配送服务方案2 (8.0分)</w:t>
            </w:r>
          </w:p>
        </w:tc>
        <w:tc>
          <w:tcPr>
            <w:tcW w:type="dxa" w:w="5076"/>
          </w:tcPr>
          <w:p>
            <w:pPr>
              <w:pStyle w:val="null3"/>
              <w:jc w:val="left"/>
            </w:pPr>
            <w:r>
              <w:rPr/>
              <w:t>根据食材配送服务方案1的描述进行评审：投标人的食材配送服务方案能满足或优于采购需求的，得8分；部分满足采购需求的，得4分；不能满足采购需求的，不得分。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退换货服务方案1 (3.0分)</w:t>
            </w:r>
          </w:p>
        </w:tc>
        <w:tc>
          <w:tcPr>
            <w:tcW w:type="dxa" w:w="5076"/>
          </w:tcPr>
          <w:p>
            <w:pPr>
              <w:pStyle w:val="null3"/>
              <w:jc w:val="left"/>
            </w:pPr>
            <w:r>
              <w:rPr/>
              <w:t>根据投标人对本项目提供的退换货服务方案进行综合评审：提供的退换货服务方案中同时涵盖退换货响应时间、退换流程、退换货周期的，得3分。其他或未提交或不能同时涵盖的，不得分。如不能同时涵盖以上内容或未提交的，退换货服务方案2评分项均不得分。</w:t>
            </w:r>
          </w:p>
        </w:tc>
      </w:tr>
      <w:tr>
        <w:tc>
          <w:tcPr>
            <w:tcW w:type="dxa" w:w="922"/>
            <w:gridSpan w:val="2"/>
            <w:vMerge/>
          </w:tcPr>
          <w:p/>
        </w:tc>
        <w:tc>
          <w:tcPr>
            <w:tcW w:type="dxa" w:w="2307"/>
          </w:tcPr>
          <w:p>
            <w:pPr>
              <w:pStyle w:val="null3"/>
              <w:jc w:val="left"/>
            </w:pPr>
            <w:r>
              <w:rPr/>
              <w:t>退换货服务方案2 (8.0分)</w:t>
            </w:r>
          </w:p>
        </w:tc>
        <w:tc>
          <w:tcPr>
            <w:tcW w:type="dxa" w:w="5076"/>
          </w:tcPr>
          <w:p>
            <w:pPr>
              <w:pStyle w:val="null3"/>
              <w:jc w:val="left"/>
            </w:pPr>
            <w:r>
              <w:rPr/>
              <w:t>根据退换货服务方案1的描述进行评审：投标人的退换货服务方案能满足或优于采购需求的，得8分；部分满足采购需求的，得4分；不能满足采购需求的，不得分。</w:t>
            </w:r>
          </w:p>
        </w:tc>
      </w:tr>
      <w:tr>
        <w:tc>
          <w:tcPr>
            <w:tcW w:type="dxa" w:w="922"/>
            <w:gridSpan w:val="2"/>
            <w:vMerge/>
          </w:tcPr>
          <w:p/>
        </w:tc>
        <w:tc>
          <w:tcPr>
            <w:tcW w:type="dxa" w:w="2307"/>
          </w:tcPr>
          <w:p>
            <w:pPr>
              <w:pStyle w:val="null3"/>
              <w:jc w:val="left"/>
            </w:pPr>
            <w:r>
              <w:rPr/>
              <w:t>应急服务预案1 (3.0分)</w:t>
            </w:r>
          </w:p>
        </w:tc>
        <w:tc>
          <w:tcPr>
            <w:tcW w:type="dxa" w:w="5076"/>
          </w:tcPr>
          <w:p>
            <w:pPr>
              <w:pStyle w:val="null3"/>
              <w:jc w:val="left"/>
            </w:pPr>
            <w:r>
              <w:rPr/>
              <w:t>根据投标人对本项目提供的应急服务预案进行综合评审：提供的应急服务预案中同时涵盖节假日、紧急配送任务、自然灾害、大型公共事件、传染病疫情防控的应急处理方案的，得3分。其他或未提交或不能同时涵盖的，不得分。如不能同时涵盖以上内容或未提交的，应急服务预案2评分项均不得分。</w:t>
            </w:r>
          </w:p>
        </w:tc>
      </w:tr>
      <w:tr>
        <w:tc>
          <w:tcPr>
            <w:tcW w:type="dxa" w:w="922"/>
            <w:gridSpan w:val="2"/>
            <w:vMerge/>
          </w:tcPr>
          <w:p/>
        </w:tc>
        <w:tc>
          <w:tcPr>
            <w:tcW w:type="dxa" w:w="2307"/>
          </w:tcPr>
          <w:p>
            <w:pPr>
              <w:pStyle w:val="null3"/>
              <w:jc w:val="left"/>
            </w:pPr>
            <w:r>
              <w:rPr/>
              <w:t>应急服务预案2 (8.0分)</w:t>
            </w:r>
          </w:p>
        </w:tc>
        <w:tc>
          <w:tcPr>
            <w:tcW w:type="dxa" w:w="5076"/>
          </w:tcPr>
          <w:p>
            <w:pPr>
              <w:pStyle w:val="null3"/>
              <w:jc w:val="left"/>
            </w:pPr>
            <w:r>
              <w:rPr/>
              <w:t>根据应急服务预案1的描述进行评审：投标人的应急服务预案能满足或优于采购需求的，得8分；部分满足采购需求的，得4分；不能满足采购需求的，不得分。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食材配送项目经验：依据2021年以来食材配送项目合同进行评审【分支机构投标的，总公司（总所）业绩可纳入评审】 (7.0分)</w:t>
            </w:r>
          </w:p>
        </w:tc>
        <w:tc>
          <w:tcPr>
            <w:tcW w:type="dxa" w:w="5076"/>
          </w:tcPr>
          <w:p>
            <w:pPr>
              <w:pStyle w:val="null3"/>
              <w:jc w:val="left"/>
            </w:pPr>
            <w:r>
              <w:rPr/>
              <w:t>提供2021年以来的食材配送项目合同（以合同签订时间为准），每提供一个合同得1分，满分7分。注：提供合同扫描件。</w:t>
            </w:r>
          </w:p>
        </w:tc>
      </w:tr>
      <w:tr>
        <w:tc>
          <w:tcPr>
            <w:tcW w:type="dxa" w:w="922"/>
            <w:gridSpan w:val="2"/>
            <w:vMerge/>
          </w:tcPr>
          <w:p/>
        </w:tc>
        <w:tc>
          <w:tcPr>
            <w:tcW w:type="dxa" w:w="2307"/>
          </w:tcPr>
          <w:p>
            <w:pPr>
              <w:pStyle w:val="null3"/>
              <w:jc w:val="left"/>
            </w:pPr>
            <w:r>
              <w:rPr/>
              <w:t>用户履约评价 (7.0分)</w:t>
            </w:r>
          </w:p>
        </w:tc>
        <w:tc>
          <w:tcPr>
            <w:tcW w:type="dxa" w:w="5076"/>
          </w:tcPr>
          <w:p>
            <w:pPr>
              <w:pStyle w:val="null3"/>
              <w:jc w:val="left"/>
            </w:pPr>
            <w:r>
              <w:rPr/>
              <w:t>供应商2021年至今承接项目的用户单位出具的正面履约评价（优秀、优良、良好、满意或相当于类似评价）：每提供一项得1分，最高7分；无或其他不得分。注：提供业主加盖公章的履约评价。</w:t>
            </w:r>
          </w:p>
        </w:tc>
      </w:tr>
      <w:tr>
        <w:tc>
          <w:tcPr>
            <w:tcW w:type="dxa" w:w="922"/>
            <w:gridSpan w:val="2"/>
            <w:vMerge/>
          </w:tcPr>
          <w:p/>
        </w:tc>
        <w:tc>
          <w:tcPr>
            <w:tcW w:type="dxa" w:w="2307"/>
          </w:tcPr>
          <w:p>
            <w:pPr>
              <w:pStyle w:val="null3"/>
              <w:jc w:val="left"/>
            </w:pPr>
            <w:r>
              <w:rPr/>
              <w:t>在有效期内的质量管理体系、环境管理体系、食品安全管理体系、职业健康安全管理体系认证情况 (12.0分)</w:t>
            </w:r>
          </w:p>
        </w:tc>
        <w:tc>
          <w:tcPr>
            <w:tcW w:type="dxa" w:w="5076"/>
          </w:tcPr>
          <w:p>
            <w:pPr>
              <w:pStyle w:val="null3"/>
              <w:jc w:val="left"/>
            </w:pPr>
            <w:r>
              <w:rPr/>
              <w:t>每提供一个得3分，本项最高得12分。（提供证书扫描件及在全国认证认可信息公共服务平台上对证书的查询结果截图为证明材料）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非重大违法违规记录 (4.0分)</w:t>
            </w:r>
          </w:p>
        </w:tc>
        <w:tc>
          <w:tcPr>
            <w:tcW w:type="dxa" w:w="5076"/>
          </w:tcPr>
          <w:p>
            <w:pPr>
              <w:pStyle w:val="null3"/>
              <w:jc w:val="left"/>
            </w:pPr>
            <w:r>
              <w:rPr/>
              <w:t>以“信用中国”（www.creditchina.gov.cn）网站为查询渠道：对列入行政处罚或经营异常的投标人每一条记录扣1分，最高扣4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0"/>
          <w:b/>
        </w:rPr>
        <w:t xml:space="preserve"> </w:t>
      </w:r>
    </w:p>
    <w:p>
      <w:pPr>
        <w:pStyle w:val="null3"/>
        <w:ind w:firstLine="480"/>
        <w:jc w:val="center"/>
      </w:pPr>
      <w:r>
        <w:rPr>
          <w:sz w:val="48"/>
          <w:b/>
          <w:color w:val="222222"/>
          <w:shd w:fill="FFFFFF" w:val="clear"/>
        </w:rPr>
        <w:t>广东省政府采购</w:t>
      </w:r>
    </w:p>
    <w:p>
      <w:pPr>
        <w:pStyle w:val="null3"/>
        <w:ind w:firstLine="480"/>
        <w:jc w:val="both"/>
      </w:pPr>
      <w:r>
        <w:rPr>
          <w:sz w:val="20"/>
        </w:rPr>
        <w:t xml:space="preserve"> </w:t>
      </w:r>
    </w:p>
    <w:p>
      <w:pPr>
        <w:pStyle w:val="null3"/>
        <w:ind w:firstLine="480"/>
        <w:jc w:val="center"/>
      </w:pPr>
      <w:r>
        <w:rPr>
          <w:sz w:val="48"/>
          <w:b/>
          <w:color w:val="222222"/>
          <w:shd w:fill="FFFFFF" w:val="clear"/>
        </w:rPr>
        <w:t>合　同　书</w:t>
      </w:r>
    </w:p>
    <w:p>
      <w:pPr>
        <w:pStyle w:val="null3"/>
        <w:ind w:firstLine="480"/>
        <w:jc w:val="center"/>
      </w:pPr>
      <w:r>
        <w:rPr>
          <w:sz w:val="21"/>
          <w:shd w:fill="FFFFFF" w:val="clear"/>
        </w:rPr>
        <w:t>（本合同为中小企业预留合同）</w:t>
      </w:r>
    </w:p>
    <w:p>
      <w:pPr>
        <w:pStyle w:val="null3"/>
        <w:ind w:firstLine="480"/>
        <w:jc w:val="center"/>
      </w:pPr>
      <w:r>
        <w:rPr>
          <w:sz w:val="20"/>
        </w:rPr>
        <w:t xml:space="preserve"> </w:t>
      </w:r>
    </w:p>
    <w:p>
      <w:pPr>
        <w:pStyle w:val="null3"/>
        <w:ind w:firstLine="480"/>
        <w:jc w:val="center"/>
      </w:pPr>
      <w:r>
        <w:rPr>
          <w:sz w:val="28"/>
          <w:color w:val="222222"/>
          <w:shd w:fill="FFFFFF" w:val="clear"/>
        </w:rPr>
        <w:t>采购计划编号：</w:t>
      </w:r>
      <w:r>
        <w:rPr>
          <w:sz w:val="20"/>
        </w:rPr>
        <w:t xml:space="preserve">                       </w:t>
      </w:r>
    </w:p>
    <w:p>
      <w:pPr>
        <w:pStyle w:val="null3"/>
        <w:ind w:firstLine="480"/>
        <w:jc w:val="both"/>
      </w:pPr>
      <w:r>
        <w:rPr>
          <w:sz w:val="20"/>
        </w:rPr>
        <w:t xml:space="preserve"> </w:t>
      </w:r>
    </w:p>
    <w:p>
      <w:pPr>
        <w:pStyle w:val="null3"/>
        <w:ind w:firstLine="480"/>
        <w:jc w:val="center"/>
      </w:pPr>
      <w:r>
        <w:rPr>
          <w:sz w:val="28"/>
          <w:color w:val="222222"/>
          <w:shd w:fill="FFFFFF" w:val="clear"/>
        </w:rPr>
        <w:t>项目编号：</w:t>
      </w:r>
      <w:r>
        <w:rPr>
          <w:sz w:val="20"/>
        </w:rPr>
        <w:t xml:space="preserve">                           </w:t>
      </w:r>
    </w:p>
    <w:p>
      <w:pPr>
        <w:pStyle w:val="null3"/>
        <w:ind w:firstLine="480"/>
        <w:jc w:val="both"/>
      </w:pPr>
      <w:r>
        <w:rPr>
          <w:sz w:val="20"/>
        </w:rPr>
        <w:t xml:space="preserve"> </w:t>
      </w:r>
    </w:p>
    <w:p>
      <w:pPr>
        <w:pStyle w:val="null3"/>
        <w:ind w:firstLine="480"/>
        <w:jc w:val="center"/>
      </w:pPr>
      <w:r>
        <w:rPr>
          <w:sz w:val="28"/>
          <w:color w:val="222222"/>
          <w:shd w:fill="FFFFFF" w:val="clear"/>
        </w:rPr>
        <w:t>项目名称：</w:t>
      </w: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p>
    <w:p>
      <w:pPr>
        <w:pStyle w:val="null3"/>
        <w:ind w:firstLine="480"/>
        <w:jc w:val="both"/>
      </w:pPr>
      <w:r>
        <w:rPr>
          <w:sz w:val="20"/>
        </w:rPr>
        <w:t xml:space="preserve"> </w:t>
      </w:r>
      <w:r>
        <w:rPr>
          <w:sz w:val="21"/>
          <w:b/>
          <w:color w:val="000000"/>
        </w:rPr>
        <w:t>广州市受助人员安置中心</w:t>
      </w:r>
      <w:r>
        <w:rPr>
          <w:sz w:val="21"/>
          <w:b/>
          <w:color w:val="000000"/>
        </w:rPr>
        <w:t>2024-2025</w:t>
      </w:r>
      <w:r>
        <w:rPr>
          <w:sz w:val="21"/>
          <w:b/>
          <w:color w:val="000000"/>
        </w:rPr>
        <w:t>年度食材配送服务项目</w:t>
      </w:r>
      <w:r>
        <w:rPr>
          <w:sz w:val="21"/>
          <w:b/>
        </w:rPr>
        <w:t>合同</w:t>
      </w:r>
    </w:p>
    <w:p>
      <w:pPr>
        <w:pStyle w:val="null3"/>
        <w:ind w:firstLine="480"/>
        <w:jc w:val="center"/>
      </w:pPr>
      <w:r>
        <w:rPr>
          <w:sz w:val="21"/>
          <w:b/>
        </w:rPr>
        <w:t>（适用于各采购包）</w:t>
      </w:r>
    </w:p>
    <w:p>
      <w:pPr>
        <w:pStyle w:val="null3"/>
        <w:ind w:firstLine="480"/>
        <w:jc w:val="both"/>
      </w:pPr>
      <w:r>
        <w:rPr>
          <w:sz w:val="21"/>
          <w:b/>
          <w:color w:val="000000"/>
        </w:rPr>
        <w:t>甲方（采购人）：广州市受助人员安置中心</w:t>
      </w:r>
    </w:p>
    <w:p>
      <w:pPr>
        <w:pStyle w:val="null3"/>
        <w:ind w:firstLine="422"/>
        <w:jc w:val="both"/>
      </w:pPr>
      <w:r>
        <w:rPr>
          <w:sz w:val="21"/>
          <w:b/>
          <w:color w:val="000000"/>
        </w:rPr>
        <w:t>乙方（中标人）：</w:t>
      </w:r>
    </w:p>
    <w:p>
      <w:pPr>
        <w:pStyle w:val="null3"/>
        <w:ind w:firstLine="420"/>
        <w:jc w:val="both"/>
      </w:pPr>
      <w:r>
        <w:rPr>
          <w:sz w:val="21"/>
          <w:color w:val="000000"/>
        </w:rPr>
        <w:t>根据《中华人民共和国民法典》、《中华人民共和国政府采购法》及广州市政府采购中心“广州市受助人员安置中心</w:t>
      </w:r>
      <w:r>
        <w:rPr>
          <w:sz w:val="21"/>
          <w:color w:val="000000"/>
        </w:rPr>
        <w:t>2024-2025</w:t>
      </w:r>
      <w:r>
        <w:rPr>
          <w:sz w:val="21"/>
          <w:color w:val="000000"/>
        </w:rPr>
        <w:t>年度食材配送服务项目”（项目编号：</w:t>
      </w:r>
      <w:r>
        <w:rPr>
          <w:sz w:val="21"/>
          <w:color w:val="000000"/>
        </w:rPr>
        <w:t>CZ2024-0204</w:t>
      </w:r>
      <w:r>
        <w:rPr>
          <w:sz w:val="21"/>
          <w:color w:val="000000"/>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分）。</w:t>
      </w:r>
    </w:p>
    <w:p>
      <w:pPr>
        <w:pStyle w:val="null3"/>
        <w:ind w:firstLine="420"/>
        <w:jc w:val="both"/>
      </w:pPr>
      <w:r>
        <w:rPr>
          <w:sz w:val="21"/>
          <w:b/>
          <w:color w:val="000000"/>
        </w:rPr>
        <w:t>第一条　合同标的</w:t>
      </w:r>
    </w:p>
    <w:p>
      <w:pPr>
        <w:pStyle w:val="null3"/>
        <w:ind w:firstLine="420"/>
        <w:jc w:val="both"/>
      </w:pPr>
      <w:r>
        <w:rPr>
          <w:sz w:val="21"/>
          <w:color w:val="000000"/>
        </w:rPr>
        <w:t>乙方根据甲方要求提供每日食材配送服务，具体配送内容以甲方每日下达的配送单为准。</w:t>
      </w:r>
    </w:p>
    <w:p>
      <w:pPr>
        <w:pStyle w:val="null3"/>
        <w:ind w:firstLine="480"/>
        <w:jc w:val="both"/>
      </w:pPr>
      <w:r>
        <w:rPr>
          <w:sz w:val="21"/>
          <w:b/>
          <w:color w:val="000000"/>
        </w:rPr>
        <w:t>第二条　合同有效期</w:t>
      </w:r>
    </w:p>
    <w:p>
      <w:pPr>
        <w:pStyle w:val="null3"/>
        <w:ind w:firstLine="420"/>
        <w:jc w:val="both"/>
      </w:pPr>
      <w:r>
        <w:rPr>
          <w:sz w:val="21"/>
          <w:color w:val="000000"/>
        </w:rPr>
        <w:t>合同有效期：自</w:t>
      </w:r>
      <w:r>
        <w:rPr>
          <w:sz w:val="20"/>
          <w:u w:val="single"/>
        </w:rPr>
        <w:t xml:space="preserve">           </w:t>
      </w:r>
      <w:r>
        <w:rPr>
          <w:sz w:val="21"/>
          <w:color w:val="000000"/>
        </w:rPr>
        <w:t>年</w:t>
      </w:r>
      <w:r>
        <w:rPr>
          <w:sz w:val="20"/>
          <w:u w:val="single"/>
        </w:rPr>
        <w:t xml:space="preserve">      </w:t>
      </w:r>
      <w:r>
        <w:rPr>
          <w:sz w:val="21"/>
          <w:color w:val="000000"/>
        </w:rPr>
        <w:t>月</w:t>
      </w:r>
      <w:r>
        <w:rPr>
          <w:sz w:val="20"/>
          <w:u w:val="single"/>
        </w:rPr>
        <w:t xml:space="preserve">    </w:t>
      </w:r>
      <w:r>
        <w:rPr>
          <w:sz w:val="20"/>
        </w:rPr>
        <w:t xml:space="preserve"> </w:t>
      </w:r>
      <w:r>
        <w:rPr>
          <w:sz w:val="21"/>
          <w:color w:val="000000"/>
        </w:rPr>
        <w:t>日至</w:t>
      </w:r>
      <w:r>
        <w:rPr>
          <w:sz w:val="20"/>
          <w:u w:val="single"/>
        </w:rPr>
        <w:t xml:space="preserve">           </w:t>
      </w:r>
      <w:r>
        <w:rPr>
          <w:sz w:val="21"/>
          <w:color w:val="000000"/>
        </w:rPr>
        <w:t>年</w:t>
      </w:r>
      <w:r>
        <w:rPr>
          <w:sz w:val="20"/>
          <w:u w:val="single"/>
        </w:rPr>
        <w:t xml:space="preserve">       </w:t>
      </w:r>
      <w:r>
        <w:rPr>
          <w:sz w:val="21"/>
          <w:color w:val="000000"/>
        </w:rPr>
        <w:t>月</w:t>
      </w:r>
      <w:r>
        <w:rPr>
          <w:sz w:val="20"/>
          <w:u w:val="single"/>
        </w:rPr>
        <w:t xml:space="preserve">      </w:t>
      </w:r>
      <w:r>
        <w:rPr>
          <w:sz w:val="21"/>
          <w:color w:val="000000"/>
        </w:rPr>
        <w:t>日。合同约定之日起</w:t>
      </w:r>
      <w:r>
        <w:rPr>
          <w:sz w:val="21"/>
          <w:color w:val="000000"/>
        </w:rPr>
        <w:t>12</w:t>
      </w:r>
      <w:r>
        <w:rPr>
          <w:sz w:val="21"/>
          <w:color w:val="000000"/>
        </w:rPr>
        <w:t>个月或采购费用总额累计达到该预算金额时，以先到者为期限，该合同供货期限随之终止。</w:t>
      </w:r>
    </w:p>
    <w:p>
      <w:pPr>
        <w:pStyle w:val="null3"/>
        <w:ind w:firstLine="480"/>
        <w:jc w:val="both"/>
      </w:pPr>
      <w:r>
        <w:rPr>
          <w:sz w:val="21"/>
          <w:b/>
          <w:color w:val="000000"/>
        </w:rPr>
        <w:t>第三条　质量保证</w:t>
      </w:r>
    </w:p>
    <w:p>
      <w:pPr>
        <w:pStyle w:val="null3"/>
        <w:ind w:firstLine="420"/>
        <w:jc w:val="both"/>
      </w:pPr>
      <w:r>
        <w:rPr>
          <w:sz w:val="21"/>
          <w:color w:val="000000"/>
        </w:rPr>
        <w:t>乙方所配送的食材应符合《中华人民共和国食品安全法》等法律法规规定的基本食品安全标准，保证无过期、无异味、无霉烂变质、无违法添加，具体食材配送标准以招标文件第二章“采购需求”中的约定为准。</w:t>
      </w:r>
    </w:p>
    <w:p>
      <w:pPr>
        <w:pStyle w:val="null3"/>
        <w:ind w:firstLine="480"/>
        <w:jc w:val="both"/>
      </w:pPr>
      <w:r>
        <w:rPr>
          <w:sz w:val="21"/>
          <w:b/>
          <w:color w:val="000000"/>
        </w:rPr>
        <w:t>第四条　配送与验收</w:t>
      </w:r>
    </w:p>
    <w:p>
      <w:pPr>
        <w:pStyle w:val="null3"/>
        <w:ind w:firstLine="420"/>
        <w:jc w:val="both"/>
      </w:pPr>
      <w:r>
        <w:rPr>
          <w:sz w:val="21"/>
          <w:color w:val="000000"/>
        </w:rPr>
        <w:t>（一）配送地点：广州市受助人员安置中心内指定地点。</w:t>
      </w:r>
    </w:p>
    <w:p>
      <w:pPr>
        <w:pStyle w:val="null3"/>
        <w:ind w:firstLine="420"/>
        <w:jc w:val="both"/>
      </w:pPr>
      <w:r>
        <w:rPr>
          <w:sz w:val="21"/>
          <w:color w:val="000000"/>
        </w:rPr>
        <w:t>（二）配送时间要求</w:t>
      </w:r>
    </w:p>
    <w:p>
      <w:pPr>
        <w:pStyle w:val="null3"/>
        <w:ind w:firstLine="420"/>
        <w:jc w:val="both"/>
      </w:pPr>
      <w:r>
        <w:rPr>
          <w:sz w:val="21"/>
          <w:color w:val="000000"/>
        </w:rPr>
        <w:t>1.</w:t>
      </w:r>
      <w:r>
        <w:rPr>
          <w:sz w:val="21"/>
          <w:color w:val="000000"/>
        </w:rPr>
        <w:t>甲方提前一天以微信或电话等方式向乙方提出第二天配送物品，配送单上注明品名、数量、规格、预估价格、时间、质量标准和特殊要求等。第二天早上</w:t>
      </w:r>
      <w:r>
        <w:rPr>
          <w:sz w:val="21"/>
          <w:color w:val="000000"/>
        </w:rPr>
        <w:t>7</w:t>
      </w:r>
      <w:r>
        <w:rPr>
          <w:sz w:val="21"/>
          <w:color w:val="000000"/>
        </w:rPr>
        <w:t>：</w:t>
      </w:r>
      <w:r>
        <w:rPr>
          <w:sz w:val="21"/>
          <w:color w:val="000000"/>
        </w:rPr>
        <w:t>30</w:t>
      </w:r>
      <w:r>
        <w:rPr>
          <w:sz w:val="21"/>
          <w:color w:val="000000"/>
        </w:rPr>
        <w:t>前乙方按照配送单要求送货至广州市受助人员安置中心内指定地点。</w:t>
      </w:r>
    </w:p>
    <w:p>
      <w:pPr>
        <w:pStyle w:val="null3"/>
        <w:ind w:firstLine="420"/>
        <w:jc w:val="both"/>
      </w:pPr>
      <w:r>
        <w:rPr>
          <w:sz w:val="21"/>
          <w:color w:val="000000"/>
        </w:rPr>
        <w:t>2.</w:t>
      </w:r>
      <w:r>
        <w:rPr>
          <w:sz w:val="21"/>
          <w:color w:val="000000"/>
        </w:rPr>
        <w:t>配送单上乙方签名确认送货时间，如因乙方配送原因，影响甲方开餐时间，乙方承担以下违约责任：</w:t>
      </w:r>
    </w:p>
    <w:p>
      <w:pPr>
        <w:pStyle w:val="null3"/>
        <w:ind w:firstLine="420"/>
        <w:jc w:val="both"/>
      </w:pPr>
      <w:r>
        <w:rPr>
          <w:sz w:val="21"/>
          <w:color w:val="000000"/>
        </w:rPr>
        <w:t>（</w:t>
      </w:r>
      <w:r>
        <w:rPr>
          <w:sz w:val="21"/>
          <w:color w:val="000000"/>
        </w:rPr>
        <w:t>1</w:t>
      </w:r>
      <w:r>
        <w:rPr>
          <w:sz w:val="21"/>
          <w:color w:val="000000"/>
        </w:rPr>
        <w:t>）单次迟到</w:t>
      </w:r>
      <w:r>
        <w:rPr>
          <w:sz w:val="21"/>
          <w:color w:val="000000"/>
        </w:rPr>
        <w:t>15-20</w:t>
      </w:r>
      <w:r>
        <w:rPr>
          <w:sz w:val="21"/>
          <w:color w:val="000000"/>
        </w:rPr>
        <w:t>分钟，甲方采取口头警告并在签收单记录，一月内超过</w:t>
      </w:r>
      <w:r>
        <w:rPr>
          <w:sz w:val="21"/>
          <w:color w:val="000000"/>
        </w:rPr>
        <w:t>3</w:t>
      </w:r>
      <w:r>
        <w:rPr>
          <w:sz w:val="21"/>
          <w:color w:val="000000"/>
        </w:rPr>
        <w:t>次</w:t>
      </w:r>
      <w:r>
        <w:rPr>
          <w:sz w:val="21"/>
          <w:color w:val="000000"/>
        </w:rPr>
        <w:t>(</w:t>
      </w:r>
      <w:r>
        <w:rPr>
          <w:sz w:val="21"/>
          <w:color w:val="000000"/>
        </w:rPr>
        <w:t>以签收单记录为准</w:t>
      </w:r>
      <w:r>
        <w:rPr>
          <w:sz w:val="21"/>
          <w:color w:val="000000"/>
        </w:rPr>
        <w:t>)</w:t>
      </w:r>
      <w:r>
        <w:rPr>
          <w:sz w:val="21"/>
          <w:color w:val="000000"/>
        </w:rPr>
        <w:t>乙方按扣款</w:t>
      </w:r>
      <w:r>
        <w:rPr>
          <w:sz w:val="21"/>
          <w:color w:val="000000"/>
        </w:rPr>
        <w:t>50</w:t>
      </w:r>
      <w:r>
        <w:rPr>
          <w:sz w:val="21"/>
          <w:color w:val="000000"/>
        </w:rPr>
        <w:t>元</w:t>
      </w:r>
      <w:r>
        <w:rPr>
          <w:sz w:val="21"/>
          <w:color w:val="000000"/>
        </w:rPr>
        <w:t>/</w:t>
      </w:r>
      <w:r>
        <w:rPr>
          <w:sz w:val="21"/>
          <w:color w:val="000000"/>
        </w:rPr>
        <w:t>次支付违约金。</w:t>
      </w:r>
    </w:p>
    <w:p>
      <w:pPr>
        <w:pStyle w:val="null3"/>
        <w:ind w:firstLine="420"/>
        <w:jc w:val="both"/>
      </w:pPr>
      <w:r>
        <w:rPr>
          <w:sz w:val="21"/>
          <w:color w:val="000000"/>
        </w:rPr>
        <w:t>（</w:t>
      </w:r>
      <w:r>
        <w:rPr>
          <w:sz w:val="21"/>
          <w:color w:val="000000"/>
        </w:rPr>
        <w:t>2</w:t>
      </w:r>
      <w:r>
        <w:rPr>
          <w:sz w:val="21"/>
          <w:color w:val="000000"/>
        </w:rPr>
        <w:t>）单次迟到</w:t>
      </w:r>
      <w:r>
        <w:rPr>
          <w:sz w:val="21"/>
          <w:color w:val="000000"/>
        </w:rPr>
        <w:t>20-30</w:t>
      </w:r>
      <w:r>
        <w:rPr>
          <w:sz w:val="21"/>
          <w:color w:val="000000"/>
        </w:rPr>
        <w:t>分钟，甲方采取书面警告，乙方并按</w:t>
      </w:r>
      <w:r>
        <w:rPr>
          <w:sz w:val="21"/>
          <w:color w:val="000000"/>
        </w:rPr>
        <w:t>100</w:t>
      </w:r>
      <w:r>
        <w:rPr>
          <w:sz w:val="21"/>
          <w:color w:val="000000"/>
        </w:rPr>
        <w:t>元</w:t>
      </w:r>
      <w:r>
        <w:rPr>
          <w:sz w:val="21"/>
          <w:color w:val="000000"/>
        </w:rPr>
        <w:t>/</w:t>
      </w:r>
      <w:r>
        <w:rPr>
          <w:sz w:val="21"/>
          <w:color w:val="000000"/>
        </w:rPr>
        <w:t>次支付违约金；同一月内超过</w:t>
      </w:r>
      <w:r>
        <w:rPr>
          <w:sz w:val="21"/>
          <w:color w:val="000000"/>
        </w:rPr>
        <w:t>3</w:t>
      </w:r>
      <w:r>
        <w:rPr>
          <w:sz w:val="21"/>
          <w:color w:val="000000"/>
        </w:rPr>
        <w:t>次，自第</w:t>
      </w:r>
      <w:r>
        <w:rPr>
          <w:sz w:val="21"/>
          <w:color w:val="000000"/>
        </w:rPr>
        <w:t>4</w:t>
      </w:r>
      <w:r>
        <w:rPr>
          <w:sz w:val="21"/>
          <w:color w:val="000000"/>
        </w:rPr>
        <w:t>次（含第</w:t>
      </w:r>
      <w:r>
        <w:rPr>
          <w:sz w:val="21"/>
          <w:color w:val="000000"/>
        </w:rPr>
        <w:t>4</w:t>
      </w:r>
      <w:r>
        <w:rPr>
          <w:sz w:val="21"/>
          <w:color w:val="000000"/>
        </w:rPr>
        <w:t>次）起按</w:t>
      </w:r>
      <w:r>
        <w:rPr>
          <w:sz w:val="21"/>
          <w:color w:val="000000"/>
        </w:rPr>
        <w:t>500</w:t>
      </w:r>
      <w:r>
        <w:rPr>
          <w:sz w:val="21"/>
          <w:color w:val="000000"/>
        </w:rPr>
        <w:t>元</w:t>
      </w:r>
      <w:r>
        <w:rPr>
          <w:sz w:val="21"/>
          <w:color w:val="000000"/>
        </w:rPr>
        <w:t>/</w:t>
      </w:r>
      <w:r>
        <w:rPr>
          <w:sz w:val="21"/>
          <w:color w:val="000000"/>
        </w:rPr>
        <w:t>次支付违约金。</w:t>
      </w:r>
    </w:p>
    <w:p>
      <w:pPr>
        <w:pStyle w:val="null3"/>
        <w:ind w:firstLine="420"/>
        <w:jc w:val="both"/>
      </w:pPr>
      <w:r>
        <w:rPr>
          <w:sz w:val="21"/>
          <w:color w:val="000000"/>
        </w:rPr>
        <w:t>（</w:t>
      </w:r>
      <w:r>
        <w:rPr>
          <w:sz w:val="21"/>
          <w:color w:val="000000"/>
        </w:rPr>
        <w:t>3</w:t>
      </w:r>
      <w:r>
        <w:rPr>
          <w:sz w:val="21"/>
          <w:color w:val="000000"/>
        </w:rPr>
        <w:t>）单次迟到</w:t>
      </w:r>
      <w:r>
        <w:rPr>
          <w:sz w:val="21"/>
          <w:color w:val="000000"/>
        </w:rPr>
        <w:t>30-60</w:t>
      </w:r>
      <w:r>
        <w:rPr>
          <w:sz w:val="21"/>
          <w:color w:val="000000"/>
        </w:rPr>
        <w:t>分钟，甲方采取书面警告，乙方并按</w:t>
      </w:r>
      <w:r>
        <w:rPr>
          <w:sz w:val="21"/>
          <w:color w:val="000000"/>
        </w:rPr>
        <w:t>150</w:t>
      </w:r>
      <w:r>
        <w:rPr>
          <w:sz w:val="21"/>
          <w:color w:val="000000"/>
        </w:rPr>
        <w:t>元</w:t>
      </w:r>
      <w:r>
        <w:rPr>
          <w:sz w:val="21"/>
          <w:color w:val="000000"/>
        </w:rPr>
        <w:t>/</w:t>
      </w:r>
      <w:r>
        <w:rPr>
          <w:sz w:val="21"/>
          <w:color w:val="000000"/>
        </w:rPr>
        <w:t>次支付违约金，同一月内超过</w:t>
      </w:r>
      <w:r>
        <w:rPr>
          <w:sz w:val="21"/>
          <w:color w:val="000000"/>
        </w:rPr>
        <w:t>3</w:t>
      </w:r>
      <w:r>
        <w:rPr>
          <w:sz w:val="21"/>
          <w:color w:val="000000"/>
        </w:rPr>
        <w:t>次，自第</w:t>
      </w:r>
      <w:r>
        <w:rPr>
          <w:sz w:val="21"/>
          <w:color w:val="000000"/>
        </w:rPr>
        <w:t>4</w:t>
      </w:r>
      <w:r>
        <w:rPr>
          <w:sz w:val="21"/>
          <w:color w:val="000000"/>
        </w:rPr>
        <w:t>次（含第</w:t>
      </w:r>
      <w:r>
        <w:rPr>
          <w:sz w:val="21"/>
          <w:color w:val="000000"/>
        </w:rPr>
        <w:t>4</w:t>
      </w:r>
      <w:r>
        <w:rPr>
          <w:sz w:val="21"/>
          <w:color w:val="000000"/>
        </w:rPr>
        <w:t>次）起按</w:t>
      </w:r>
      <w:r>
        <w:rPr>
          <w:sz w:val="21"/>
          <w:color w:val="000000"/>
        </w:rPr>
        <w:t>1000</w:t>
      </w:r>
      <w:r>
        <w:rPr>
          <w:sz w:val="21"/>
          <w:color w:val="000000"/>
        </w:rPr>
        <w:t>元</w:t>
      </w:r>
      <w:r>
        <w:rPr>
          <w:sz w:val="21"/>
          <w:color w:val="000000"/>
        </w:rPr>
        <w:t>/</w:t>
      </w:r>
      <w:r>
        <w:rPr>
          <w:sz w:val="21"/>
          <w:color w:val="000000"/>
        </w:rPr>
        <w:t>次支付违约金。</w:t>
      </w:r>
    </w:p>
    <w:p>
      <w:pPr>
        <w:pStyle w:val="null3"/>
        <w:ind w:firstLine="420"/>
        <w:jc w:val="both"/>
      </w:pPr>
      <w:r>
        <w:rPr>
          <w:sz w:val="21"/>
          <w:color w:val="000000"/>
        </w:rPr>
        <w:t>（</w:t>
      </w:r>
      <w:r>
        <w:rPr>
          <w:sz w:val="21"/>
          <w:color w:val="000000"/>
        </w:rPr>
        <w:t>4</w:t>
      </w:r>
      <w:r>
        <w:rPr>
          <w:sz w:val="21"/>
          <w:color w:val="000000"/>
        </w:rPr>
        <w:t>）单次迟到</w:t>
      </w:r>
      <w:r>
        <w:rPr>
          <w:sz w:val="21"/>
          <w:color w:val="000000"/>
        </w:rPr>
        <w:t>60</w:t>
      </w:r>
      <w:r>
        <w:rPr>
          <w:sz w:val="21"/>
          <w:color w:val="000000"/>
        </w:rPr>
        <w:t>分钟以上，甲方有权选择是否接受乙方逾期交付的配送货物，若甲方同意接受，甲方采取书面警告，乙方并按</w:t>
      </w:r>
      <w:r>
        <w:rPr>
          <w:sz w:val="21"/>
          <w:color w:val="000000"/>
        </w:rPr>
        <w:t>500</w:t>
      </w:r>
      <w:r>
        <w:rPr>
          <w:sz w:val="21"/>
          <w:color w:val="000000"/>
        </w:rPr>
        <w:t>元</w:t>
      </w:r>
      <w:r>
        <w:rPr>
          <w:sz w:val="21"/>
          <w:color w:val="000000"/>
        </w:rPr>
        <w:t>/</w:t>
      </w:r>
      <w:r>
        <w:rPr>
          <w:sz w:val="21"/>
          <w:color w:val="000000"/>
        </w:rPr>
        <w:t>次支付违约金，同一月内超过</w:t>
      </w:r>
      <w:r>
        <w:rPr>
          <w:sz w:val="21"/>
          <w:color w:val="000000"/>
        </w:rPr>
        <w:t>3</w:t>
      </w:r>
      <w:r>
        <w:rPr>
          <w:sz w:val="21"/>
          <w:color w:val="000000"/>
        </w:rPr>
        <w:t>次，自第</w:t>
      </w:r>
      <w:r>
        <w:rPr>
          <w:sz w:val="21"/>
          <w:color w:val="000000"/>
        </w:rPr>
        <w:t>4</w:t>
      </w:r>
      <w:r>
        <w:rPr>
          <w:sz w:val="21"/>
          <w:color w:val="000000"/>
        </w:rPr>
        <w:t>次（含第</w:t>
      </w:r>
      <w:r>
        <w:rPr>
          <w:sz w:val="21"/>
          <w:color w:val="000000"/>
        </w:rPr>
        <w:t>4</w:t>
      </w:r>
      <w:r>
        <w:rPr>
          <w:sz w:val="21"/>
          <w:color w:val="000000"/>
        </w:rPr>
        <w:t>次）起按</w:t>
      </w:r>
      <w:r>
        <w:rPr>
          <w:sz w:val="21"/>
          <w:color w:val="000000"/>
        </w:rPr>
        <w:t>2000</w:t>
      </w:r>
      <w:r>
        <w:rPr>
          <w:sz w:val="21"/>
          <w:color w:val="000000"/>
        </w:rPr>
        <w:t>元</w:t>
      </w:r>
      <w:r>
        <w:rPr>
          <w:sz w:val="21"/>
          <w:color w:val="000000"/>
        </w:rPr>
        <w:t>/</w:t>
      </w:r>
      <w:r>
        <w:rPr>
          <w:sz w:val="21"/>
          <w:color w:val="000000"/>
        </w:rPr>
        <w:t>次支付违约金；若甲方拒绝接受，甲方因此所支出的所有费用（重新采购食材费用、人工费、交通费等），由乙方承担。对乙方单次迟到</w:t>
      </w:r>
      <w:r>
        <w:rPr>
          <w:sz w:val="21"/>
          <w:color w:val="000000"/>
        </w:rPr>
        <w:t>60</w:t>
      </w:r>
      <w:r>
        <w:rPr>
          <w:sz w:val="21"/>
          <w:color w:val="000000"/>
        </w:rPr>
        <w:t>分钟以上，同一个月内无故迟到</w:t>
      </w:r>
      <w:r>
        <w:rPr>
          <w:sz w:val="21"/>
          <w:color w:val="000000"/>
        </w:rPr>
        <w:t>5</w:t>
      </w:r>
      <w:r>
        <w:rPr>
          <w:sz w:val="21"/>
          <w:color w:val="000000"/>
        </w:rPr>
        <w:t>次（含第</w:t>
      </w:r>
      <w:r>
        <w:rPr>
          <w:sz w:val="21"/>
          <w:color w:val="000000"/>
        </w:rPr>
        <w:t>5</w:t>
      </w:r>
      <w:r>
        <w:rPr>
          <w:sz w:val="21"/>
          <w:color w:val="000000"/>
        </w:rPr>
        <w:t>次）以上行为的，甲方有权终止合同，乙方除赔偿甲方上述损失外，甲方同时在当月所支付食材费用扣除</w:t>
      </w:r>
      <w:r>
        <w:rPr>
          <w:sz w:val="21"/>
          <w:color w:val="000000"/>
        </w:rPr>
        <w:t>10000</w:t>
      </w:r>
      <w:r>
        <w:rPr>
          <w:sz w:val="21"/>
          <w:color w:val="000000"/>
        </w:rPr>
        <w:t>元作为违约金。</w:t>
      </w:r>
    </w:p>
    <w:p>
      <w:pPr>
        <w:pStyle w:val="null3"/>
        <w:ind w:firstLine="420"/>
        <w:jc w:val="both"/>
      </w:pPr>
      <w:r>
        <w:rPr>
          <w:sz w:val="21"/>
          <w:color w:val="000000"/>
        </w:rPr>
        <w:t>（</w:t>
      </w:r>
      <w:r>
        <w:rPr>
          <w:sz w:val="21"/>
          <w:color w:val="000000"/>
        </w:rPr>
        <w:t>5</w:t>
      </w:r>
      <w:r>
        <w:rPr>
          <w:sz w:val="21"/>
          <w:color w:val="000000"/>
        </w:rPr>
        <w:t>）对当天食材因质量问题换货、数量不够补货及甲方临时的配送要求，随订随送，须在</w:t>
      </w:r>
      <w:r>
        <w:rPr>
          <w:sz w:val="21"/>
          <w:color w:val="000000"/>
        </w:rPr>
        <w:t>3</w:t>
      </w:r>
      <w:r>
        <w:rPr>
          <w:sz w:val="21"/>
          <w:color w:val="000000"/>
        </w:rPr>
        <w:t>个小时内送到，如迟到则按上述迟到时间约定处罚。</w:t>
      </w:r>
    </w:p>
    <w:p>
      <w:pPr>
        <w:pStyle w:val="null3"/>
        <w:ind w:firstLine="420"/>
        <w:jc w:val="both"/>
      </w:pPr>
      <w:r>
        <w:rPr>
          <w:sz w:val="21"/>
          <w:color w:val="000000"/>
        </w:rPr>
        <w:t>3.</w:t>
      </w:r>
      <w:r>
        <w:rPr>
          <w:sz w:val="21"/>
          <w:color w:val="000000"/>
        </w:rPr>
        <w:t>对于上述乙方支付的违约金，甲方在当期结算时从支付给乙方的款项中直接扣除。</w:t>
      </w:r>
    </w:p>
    <w:p>
      <w:pPr>
        <w:pStyle w:val="null3"/>
        <w:ind w:firstLine="420"/>
        <w:jc w:val="both"/>
      </w:pPr>
      <w:r>
        <w:rPr>
          <w:sz w:val="21"/>
          <w:color w:val="000000"/>
        </w:rPr>
        <w:t>（三）配送人员要求</w:t>
      </w:r>
    </w:p>
    <w:p>
      <w:pPr>
        <w:pStyle w:val="null3"/>
        <w:ind w:firstLine="420"/>
        <w:jc w:val="both"/>
      </w:pPr>
      <w:r>
        <w:rPr>
          <w:sz w:val="21"/>
          <w:color w:val="000000"/>
        </w:rPr>
        <w:t>1.</w:t>
      </w:r>
      <w:r>
        <w:rPr>
          <w:sz w:val="21"/>
          <w:color w:val="000000"/>
        </w:rPr>
        <w:t>乙方需须每天安排持有效的“广东省食品从业人员健康证明”工作人员进驻甲方指定工作场所进行食材粗加工（包括不限于切肉、瓜果去皮、果蔬清洗切配等）及事后场地清洁工作，提供每日人员登记考勤记录，乙方应对派出的人员进行严格审查，承诺所录用的人员无违法犯罪记录，健康状况良好、无精神病史、无影响从事本项目工作的其它显性或隐性疾病。</w:t>
      </w:r>
    </w:p>
    <w:p>
      <w:pPr>
        <w:pStyle w:val="null3"/>
        <w:ind w:firstLine="420"/>
        <w:jc w:val="both"/>
      </w:pPr>
      <w:r>
        <w:rPr>
          <w:sz w:val="21"/>
          <w:color w:val="000000"/>
        </w:rPr>
        <w:t>2.</w:t>
      </w:r>
      <w:r>
        <w:rPr>
          <w:sz w:val="21"/>
          <w:color w:val="000000"/>
        </w:rPr>
        <w:t>乙方须为本项目派驻的每一位员工购买保额为</w:t>
      </w:r>
      <w:r>
        <w:rPr>
          <w:sz w:val="21"/>
          <w:color w:val="000000"/>
        </w:rPr>
        <w:t>50</w:t>
      </w:r>
      <w:r>
        <w:rPr>
          <w:sz w:val="21"/>
          <w:color w:val="000000"/>
        </w:rPr>
        <w:t>万元的意外伤害保险，费用由乙方承担，并在服务合同签订后的一个月内提交相关保单复印件给甲方存档备查，复印件需加盖公章。服务期限内，乙方对员工的责任事故负责。</w:t>
      </w:r>
    </w:p>
    <w:p>
      <w:pPr>
        <w:pStyle w:val="null3"/>
        <w:ind w:firstLine="420"/>
        <w:jc w:val="both"/>
      </w:pPr>
      <w:r>
        <w:rPr>
          <w:sz w:val="21"/>
          <w:color w:val="000000"/>
        </w:rPr>
        <w:t>3.</w:t>
      </w:r>
      <w:r>
        <w:rPr>
          <w:sz w:val="21"/>
          <w:color w:val="000000"/>
        </w:rPr>
        <w:t>乙方指定一名粗加工人员跟进每日食材送货单事宜，每日早上</w:t>
      </w:r>
      <w:r>
        <w:rPr>
          <w:sz w:val="21"/>
          <w:color w:val="000000"/>
        </w:rPr>
        <w:t>11</w:t>
      </w:r>
      <w:r>
        <w:rPr>
          <w:sz w:val="21"/>
          <w:color w:val="000000"/>
        </w:rPr>
        <w:t>点前将当日的送货单送到甲方指定人员处，如当日送货单需修改则需跟进后续事宜及每天食材进货资料档案整理的工作。</w:t>
      </w:r>
    </w:p>
    <w:p>
      <w:pPr>
        <w:pStyle w:val="null3"/>
        <w:ind w:firstLine="420"/>
        <w:jc w:val="both"/>
      </w:pPr>
      <w:r>
        <w:rPr>
          <w:sz w:val="21"/>
          <w:color w:val="000000"/>
        </w:rPr>
        <w:t>4.</w:t>
      </w:r>
      <w:r>
        <w:rPr>
          <w:sz w:val="21"/>
          <w:color w:val="000000"/>
        </w:rPr>
        <w:t>乙方派出的粗加工需</w:t>
      </w:r>
      <w:r>
        <w:rPr>
          <w:sz w:val="21"/>
        </w:rPr>
        <w:t>接受采购人制定的传染病防控要求，并落实相关措施。</w:t>
      </w:r>
    </w:p>
    <w:p>
      <w:pPr>
        <w:pStyle w:val="null3"/>
        <w:ind w:firstLine="420"/>
        <w:jc w:val="both"/>
      </w:pPr>
      <w:r>
        <w:rPr>
          <w:sz w:val="21"/>
          <w:color w:val="000000"/>
        </w:rPr>
        <w:t>（四）乙方不得擅自变更配送货物（含名称、包装、规格和重量等）</w:t>
      </w:r>
      <w:r>
        <w:rPr>
          <w:sz w:val="21"/>
          <w:color w:val="000000"/>
        </w:rPr>
        <w:t>,</w:t>
      </w:r>
      <w:r>
        <w:rPr>
          <w:sz w:val="21"/>
          <w:color w:val="000000"/>
        </w:rPr>
        <w:t>严格按甲方要求提供，否则甲方有权拒收。如因市场流通问题确实需要变更的，事前向甲方提出申请，并经甲方同意后方可变更。</w:t>
      </w:r>
    </w:p>
    <w:p>
      <w:pPr>
        <w:pStyle w:val="null3"/>
        <w:ind w:firstLine="420"/>
        <w:jc w:val="both"/>
      </w:pPr>
      <w:r>
        <w:rPr>
          <w:sz w:val="21"/>
          <w:color w:val="000000"/>
        </w:rPr>
        <w:t>（五）配送包装要求</w:t>
      </w:r>
    </w:p>
    <w:p>
      <w:pPr>
        <w:pStyle w:val="null3"/>
        <w:ind w:firstLine="420"/>
        <w:jc w:val="both"/>
      </w:pPr>
      <w:r>
        <w:rPr>
          <w:sz w:val="21"/>
          <w:color w:val="000000"/>
        </w:rPr>
        <w:t>1.</w:t>
      </w:r>
      <w:r>
        <w:rPr>
          <w:sz w:val="21"/>
          <w:color w:val="000000"/>
        </w:rPr>
        <w:t>乙方保证配送货品均为正规生产的新鲜、检验合格货品，符合国家有关卫生、质量、包装和保质标准。</w:t>
      </w:r>
    </w:p>
    <w:p>
      <w:pPr>
        <w:pStyle w:val="null3"/>
        <w:ind w:firstLine="420"/>
        <w:jc w:val="both"/>
      </w:pPr>
      <w:r>
        <w:rPr>
          <w:sz w:val="21"/>
          <w:color w:val="000000"/>
        </w:rPr>
        <w:t>2.</w:t>
      </w:r>
      <w:r>
        <w:rPr>
          <w:sz w:val="21"/>
          <w:color w:val="000000"/>
        </w:rPr>
        <w:t>配送包装、容器（框、箱、袋）要求：清洁、干燥、牢固、透气，无污染、无异味、无霉变现象。配送的食品不得存放在有害、有毒的容器内。食品包装上使用原产地标识，注明：制造商名称和厂址、食品名称和重（容）量、生产日期和保质期限以及规格，有</w:t>
      </w:r>
      <w:r>
        <w:rPr>
          <w:sz w:val="21"/>
          <w:color w:val="000000"/>
        </w:rPr>
        <w:t>SC</w:t>
      </w:r>
      <w:r>
        <w:rPr>
          <w:sz w:val="21"/>
          <w:color w:val="000000"/>
        </w:rPr>
        <w:t>编码等。</w:t>
      </w:r>
    </w:p>
    <w:p>
      <w:pPr>
        <w:pStyle w:val="null3"/>
        <w:ind w:firstLine="420"/>
        <w:jc w:val="both"/>
      </w:pPr>
      <w:r>
        <w:rPr>
          <w:sz w:val="21"/>
          <w:color w:val="000000"/>
        </w:rPr>
        <w:t>3.</w:t>
      </w:r>
      <w:r>
        <w:rPr>
          <w:sz w:val="21"/>
          <w:color w:val="000000"/>
        </w:rPr>
        <w:t>配送包装及散装袋装类货物商品按《农产品包装和标识管理办法》贴标签，并标明产地、品种、净含量、生产单位及地址和采收日期。</w:t>
      </w:r>
    </w:p>
    <w:p>
      <w:pPr>
        <w:pStyle w:val="null3"/>
        <w:ind w:firstLine="420"/>
        <w:jc w:val="both"/>
      </w:pPr>
      <w:r>
        <w:rPr>
          <w:sz w:val="21"/>
          <w:color w:val="000000"/>
        </w:rPr>
        <w:t>（六）配送货物准确性要求</w:t>
      </w:r>
    </w:p>
    <w:p>
      <w:pPr>
        <w:pStyle w:val="null3"/>
        <w:ind w:firstLine="420"/>
        <w:jc w:val="both"/>
      </w:pPr>
      <w:r>
        <w:rPr>
          <w:sz w:val="21"/>
          <w:color w:val="000000"/>
        </w:rPr>
        <w:t>乙方保证所配送货物品种、数量、重量的准确性，以甲方的验货数量为准，乙方随货提供注明货物名称、单位、数量、售价及总金额的商品送货清单，清单一式四份，双方验货后签字确认，乙方持一份，甲方持三份作为甲方收货入库验收之凭证。对于出现质量、数量、价格、规格不符合要求等现象，甲方有权要求乙方及时退换货物和送货单，乙方无条件退换货物及校对补送货单，并保证食堂正常就餐。</w:t>
      </w:r>
    </w:p>
    <w:p>
      <w:pPr>
        <w:pStyle w:val="null3"/>
        <w:ind w:firstLine="420"/>
        <w:jc w:val="both"/>
      </w:pPr>
      <w:r>
        <w:rPr>
          <w:sz w:val="21"/>
          <w:color w:val="000000"/>
        </w:rPr>
        <w:t>（七）乙方配送的货物符合卫生标准和营养要求，满足甲方的要求，每次配送的所有货物都要注明来源。乙方在每一次送货时，要将肉菜等的卫生检验报告一并交到甲方指定的负责人手中。</w:t>
      </w:r>
    </w:p>
    <w:p>
      <w:pPr>
        <w:pStyle w:val="null3"/>
        <w:ind w:firstLine="420"/>
        <w:jc w:val="both"/>
      </w:pPr>
      <w:r>
        <w:rPr>
          <w:sz w:val="21"/>
          <w:color w:val="000000"/>
        </w:rPr>
        <w:t>（八）乙方配送货品的等级、质量符合国家质检部门及卫生部门的相关规定，并提供该批次货物的有效的卫生质量合格证或检验结果评价报告书等证明材料。若甲方发现乙方配送货物不符合卫生规定的，甲方有权拒收。</w:t>
      </w:r>
    </w:p>
    <w:p>
      <w:pPr>
        <w:pStyle w:val="null3"/>
        <w:ind w:firstLine="420"/>
        <w:jc w:val="both"/>
      </w:pPr>
      <w:r>
        <w:rPr>
          <w:sz w:val="21"/>
          <w:color w:val="000000"/>
        </w:rPr>
        <w:t>（九）配送运输要求</w:t>
      </w:r>
    </w:p>
    <w:p>
      <w:pPr>
        <w:pStyle w:val="null3"/>
        <w:ind w:firstLine="420"/>
        <w:jc w:val="both"/>
      </w:pPr>
      <w:r>
        <w:rPr>
          <w:sz w:val="21"/>
          <w:color w:val="000000"/>
        </w:rPr>
        <w:t>1.</w:t>
      </w:r>
      <w:r>
        <w:rPr>
          <w:sz w:val="21"/>
          <w:color w:val="000000"/>
        </w:rPr>
        <w:t>所有货物运输采用符合卫生标准的外包装和运载工具，并且要保持清洁和定期消毒，每日发送消毒视频给甲方，接受甲方监督。运输车厢的内仓，包括地面、墙面和顶，使用抗腐蚀、防潮，易清洁消毒的材料，车厢内无不良气味、异味。</w:t>
      </w:r>
    </w:p>
    <w:p>
      <w:pPr>
        <w:pStyle w:val="null3"/>
        <w:ind w:firstLine="420"/>
        <w:jc w:val="both"/>
      </w:pPr>
      <w:r>
        <w:rPr>
          <w:sz w:val="21"/>
          <w:color w:val="000000"/>
        </w:rPr>
        <w:t>2.</w:t>
      </w:r>
      <w:r>
        <w:rPr>
          <w:sz w:val="21"/>
          <w:color w:val="000000"/>
        </w:rPr>
        <w:t>冷藏、冷冻食品使用专用冷藏、冷冻载具运输，确保有必要的保温设备并在整个运输过程中保持安全的冷藏、冷冻温度。特别对于长途运输的食品，保证食品在运输处于合适的温度范围。整个运输过程科学合理，运输车辆定期清洁，保持性能稳定，符合规定温度要求，使运输食品处于恒定的环境中。</w:t>
      </w:r>
    </w:p>
    <w:p>
      <w:pPr>
        <w:pStyle w:val="null3"/>
        <w:ind w:firstLine="420"/>
        <w:jc w:val="both"/>
      </w:pPr>
      <w:r>
        <w:rPr>
          <w:sz w:val="21"/>
          <w:color w:val="000000"/>
        </w:rPr>
        <w:t>3.</w:t>
      </w:r>
      <w:r>
        <w:rPr>
          <w:sz w:val="21"/>
          <w:color w:val="000000"/>
        </w:rPr>
        <w:t>配送车辆保持清洁：食品堆放科学合理，避免造成食品的交叉污染；如对温度有要求的食品确定食品的温度，记录送货车辆温度，并记录存档。</w:t>
      </w:r>
    </w:p>
    <w:p>
      <w:pPr>
        <w:pStyle w:val="null3"/>
        <w:ind w:firstLine="420"/>
        <w:jc w:val="both"/>
      </w:pPr>
      <w:r>
        <w:rPr>
          <w:sz w:val="21"/>
          <w:color w:val="000000"/>
        </w:rPr>
        <w:t>4.</w:t>
      </w:r>
      <w:r>
        <w:rPr>
          <w:sz w:val="21"/>
          <w:color w:val="000000"/>
        </w:rPr>
        <w:t>配送车辆实行一小时配送运作，目的地在一小时内的用保温车配送，一小时以外的用制冷车配送，保证运输过程冷链不中断。保证冷冻肉类中心温度控制在</w:t>
      </w:r>
      <w:r>
        <w:rPr>
          <w:sz w:val="21"/>
          <w:color w:val="000000"/>
        </w:rPr>
        <w:t>-2-7</w:t>
      </w:r>
      <w:r>
        <w:rPr>
          <w:sz w:val="21"/>
          <w:color w:val="000000"/>
        </w:rPr>
        <w:t>℃的范围之内，保证运输过程冷链不中断。商品到达目的地时外包装箱干爽</w:t>
      </w:r>
      <w:r>
        <w:rPr>
          <w:sz w:val="21"/>
          <w:color w:val="000000"/>
        </w:rPr>
        <w:t>,</w:t>
      </w:r>
      <w:r>
        <w:rPr>
          <w:sz w:val="21"/>
          <w:color w:val="000000"/>
        </w:rPr>
        <w:t>无软化现象。</w:t>
      </w:r>
    </w:p>
    <w:p>
      <w:pPr>
        <w:pStyle w:val="null3"/>
        <w:ind w:firstLine="420"/>
        <w:jc w:val="both"/>
      </w:pPr>
      <w:r>
        <w:rPr>
          <w:sz w:val="21"/>
          <w:color w:val="000000"/>
        </w:rPr>
        <w:t>5.</w:t>
      </w:r>
      <w:r>
        <w:rPr>
          <w:sz w:val="21"/>
          <w:color w:val="000000"/>
        </w:rPr>
        <w:t>在配送卸货环节中保证冷藏食品脱离冷链时间不得超过</w:t>
      </w:r>
      <w:r>
        <w:rPr>
          <w:sz w:val="21"/>
          <w:color w:val="000000"/>
        </w:rPr>
        <w:t>20</w:t>
      </w:r>
      <w:r>
        <w:rPr>
          <w:sz w:val="21"/>
          <w:color w:val="000000"/>
        </w:rPr>
        <w:t>分钟。</w:t>
      </w:r>
    </w:p>
    <w:p>
      <w:pPr>
        <w:pStyle w:val="null3"/>
        <w:ind w:firstLine="420"/>
        <w:jc w:val="both"/>
      </w:pPr>
      <w:r>
        <w:rPr>
          <w:sz w:val="21"/>
          <w:color w:val="000000"/>
        </w:rPr>
        <w:t>（十）配送检验流程</w:t>
      </w:r>
    </w:p>
    <w:p>
      <w:pPr>
        <w:pStyle w:val="null3"/>
        <w:ind w:firstLine="420"/>
        <w:jc w:val="both"/>
      </w:pPr>
      <w:r>
        <w:rPr>
          <w:sz w:val="21"/>
          <w:color w:val="000000"/>
        </w:rPr>
        <w:t>1.</w:t>
      </w:r>
      <w:r>
        <w:rPr>
          <w:sz w:val="21"/>
          <w:color w:val="000000"/>
        </w:rPr>
        <w:t>甲方卸货前对场地和验收设备做好准备，并对商品的外观质量进行初步了解。</w:t>
      </w:r>
    </w:p>
    <w:p>
      <w:pPr>
        <w:pStyle w:val="null3"/>
        <w:ind w:firstLine="420"/>
        <w:jc w:val="both"/>
      </w:pPr>
      <w:r>
        <w:rPr>
          <w:sz w:val="21"/>
          <w:color w:val="000000"/>
        </w:rPr>
        <w:t>2.</w:t>
      </w:r>
      <w:r>
        <w:rPr>
          <w:sz w:val="21"/>
          <w:color w:val="000000"/>
        </w:rPr>
        <w:t>采取当场验收的方式，甲方按索证→过磅→入库的程序完成验收，乙方可提供原件的留原件，原件只有一份而无法提供给甲方的查验原件后索取复印件留存。</w:t>
      </w:r>
    </w:p>
    <w:p>
      <w:pPr>
        <w:pStyle w:val="null3"/>
        <w:ind w:firstLine="420"/>
        <w:jc w:val="both"/>
      </w:pPr>
      <w:r>
        <w:rPr>
          <w:sz w:val="21"/>
          <w:color w:val="000000"/>
        </w:rPr>
        <w:t>3.</w:t>
      </w:r>
      <w:r>
        <w:rPr>
          <w:sz w:val="21"/>
          <w:color w:val="000000"/>
        </w:rPr>
        <w:t>每批次每种配送货物均抽查验收，包装类食材须除去外表包装验收食材净重量为准，送货单需注明包装食材的具体规格。</w:t>
      </w:r>
    </w:p>
    <w:p>
      <w:pPr>
        <w:pStyle w:val="null3"/>
        <w:ind w:firstLine="420"/>
        <w:jc w:val="both"/>
      </w:pPr>
      <w:r>
        <w:rPr>
          <w:sz w:val="21"/>
          <w:color w:val="000000"/>
        </w:rPr>
        <w:t>4.</w:t>
      </w:r>
      <w:r>
        <w:rPr>
          <w:sz w:val="21"/>
          <w:color w:val="000000"/>
        </w:rPr>
        <w:t>甲方按招标文件产品质量要求对配送货物质量进行抽查，比对相关文件，以确保食品品种符合要求。如发现食品有损坏的情况，在相关单据上记录所有损坏情况。对配送货物损坏情况进行拍照并存档。对于食品验收的全部信息数据，甲方安排的具体验收人员和乙方人员一起确认，并保留双方签字单据。</w:t>
      </w:r>
    </w:p>
    <w:p>
      <w:pPr>
        <w:pStyle w:val="null3"/>
        <w:ind w:firstLine="420"/>
        <w:jc w:val="both"/>
      </w:pPr>
      <w:r>
        <w:rPr>
          <w:sz w:val="21"/>
          <w:color w:val="000000"/>
        </w:rPr>
        <w:t>（十一）验收要求</w:t>
      </w:r>
    </w:p>
    <w:p>
      <w:pPr>
        <w:pStyle w:val="null3"/>
        <w:ind w:firstLine="420"/>
        <w:jc w:val="both"/>
      </w:pPr>
      <w:r>
        <w:rPr>
          <w:sz w:val="21"/>
          <w:color w:val="000000"/>
        </w:rPr>
        <w:t>1.</w:t>
      </w:r>
      <w:r>
        <w:rPr>
          <w:sz w:val="21"/>
          <w:color w:val="000000"/>
        </w:rPr>
        <w:t>验收发现食品安全有质量、数量、规格、重量问题的处理：对危及人身安全的食品质量问题采取零容忍措施，如发现腐败变质异味、污染变质等，一经发现，当日所送同批次产品全部退货，并按要求按时重新补送合格的食品。送货数量与配送单不符时：多送部分有权拒收，少送部分在</w:t>
      </w:r>
      <w:r>
        <w:rPr>
          <w:sz w:val="21"/>
          <w:color w:val="000000"/>
        </w:rPr>
        <w:t>1</w:t>
      </w:r>
      <w:r>
        <w:rPr>
          <w:sz w:val="21"/>
          <w:color w:val="000000"/>
        </w:rPr>
        <w:t>小时内补货送到。</w:t>
      </w:r>
    </w:p>
    <w:p>
      <w:pPr>
        <w:pStyle w:val="null3"/>
        <w:ind w:firstLine="420"/>
        <w:jc w:val="both"/>
      </w:pPr>
      <w:r>
        <w:rPr>
          <w:sz w:val="21"/>
          <w:color w:val="000000"/>
        </w:rPr>
        <w:t>2.</w:t>
      </w:r>
      <w:r>
        <w:rPr>
          <w:sz w:val="21"/>
          <w:color w:val="000000"/>
        </w:rPr>
        <w:t>食用油、米、畜禽冻肉类整批产品无政府部门出具的动植物检疫合格证明及相关证明的食品全部退货，并按食堂的要求按时重新配送。</w:t>
      </w:r>
    </w:p>
    <w:p>
      <w:pPr>
        <w:pStyle w:val="null3"/>
        <w:ind w:firstLine="420"/>
        <w:jc w:val="both"/>
      </w:pPr>
      <w:r>
        <w:rPr>
          <w:sz w:val="21"/>
          <w:color w:val="000000"/>
        </w:rPr>
        <w:t>（十二）质量问题处理要求</w:t>
      </w:r>
    </w:p>
    <w:p>
      <w:pPr>
        <w:pStyle w:val="null3"/>
        <w:ind w:firstLine="420"/>
        <w:jc w:val="both"/>
      </w:pPr>
      <w:r>
        <w:rPr>
          <w:sz w:val="21"/>
          <w:color w:val="000000"/>
        </w:rPr>
        <w:t>1.</w:t>
      </w:r>
      <w:r>
        <w:rPr>
          <w:sz w:val="21"/>
          <w:color w:val="000000"/>
        </w:rPr>
        <w:t>抽查检测过程中，如发现乙方所配送的肉类、干货、蔬菜、果品、主食及其它副食品等出现变质变味、过期；蔬菜瓜果类的农药含量超标、肉制品无检验标志、干货有发霉或添加剂超标、家禽鱼类有病毒危害，甲方有权拒收，并视情况追究法律及经济责任。</w:t>
      </w:r>
    </w:p>
    <w:p>
      <w:pPr>
        <w:pStyle w:val="null3"/>
        <w:ind w:firstLine="420"/>
        <w:jc w:val="both"/>
      </w:pPr>
      <w:r>
        <w:rPr>
          <w:sz w:val="21"/>
          <w:color w:val="000000"/>
        </w:rPr>
        <w:t>2.</w:t>
      </w:r>
      <w:r>
        <w:rPr>
          <w:sz w:val="21"/>
          <w:color w:val="000000"/>
        </w:rPr>
        <w:t>对危及人身安全的食品质量问题采取零容忍措施，一经发现，当日所送同批次产品全部退货，乙方按食堂规定时间，要求的数量、质量、规格、重量重新送货。若抽查未发现问题，而在加工食用前发现部分产品质量问题，甲方有权将问题产品退货处理。</w:t>
      </w:r>
    </w:p>
    <w:p>
      <w:pPr>
        <w:pStyle w:val="null3"/>
        <w:ind w:firstLine="420"/>
        <w:jc w:val="both"/>
      </w:pPr>
      <w:r>
        <w:rPr>
          <w:sz w:val="21"/>
          <w:color w:val="000000"/>
        </w:rPr>
        <w:t>3.</w:t>
      </w:r>
      <w:r>
        <w:rPr>
          <w:sz w:val="21"/>
          <w:color w:val="000000"/>
        </w:rPr>
        <w:t>甲方发现配送货物出现损坏（包括表面损坏），或出现水渍、变味、受潮等导致货物性质改变的，乙方应无条件退货或更换配送货物，并承担相应损失。</w:t>
      </w:r>
    </w:p>
    <w:p>
      <w:pPr>
        <w:pStyle w:val="null3"/>
        <w:ind w:firstLine="420"/>
        <w:jc w:val="both"/>
      </w:pPr>
      <w:r>
        <w:rPr>
          <w:sz w:val="21"/>
          <w:color w:val="000000"/>
        </w:rPr>
        <w:t>（十三）退（补）货流程</w:t>
      </w:r>
    </w:p>
    <w:p>
      <w:pPr>
        <w:pStyle w:val="null3"/>
        <w:ind w:firstLine="420"/>
        <w:jc w:val="both"/>
      </w:pPr>
      <w:r>
        <w:rPr>
          <w:sz w:val="21"/>
          <w:color w:val="000000"/>
        </w:rPr>
        <w:t>对于不符合质量要求的食品由甲方安排的具体验收人员提出清退，乙方按食堂规定的时间，要求的数量、质量、规格重新送货。</w:t>
      </w:r>
    </w:p>
    <w:p>
      <w:pPr>
        <w:pStyle w:val="null3"/>
        <w:ind w:firstLine="420"/>
        <w:jc w:val="both"/>
      </w:pPr>
      <w:r>
        <w:rPr>
          <w:sz w:val="21"/>
          <w:color w:val="000000"/>
        </w:rPr>
        <w:t>（十四）验收记录要求</w:t>
      </w:r>
    </w:p>
    <w:p>
      <w:pPr>
        <w:pStyle w:val="null3"/>
        <w:ind w:firstLine="420"/>
        <w:jc w:val="both"/>
      </w:pPr>
      <w:r>
        <w:rPr>
          <w:sz w:val="21"/>
          <w:color w:val="000000"/>
        </w:rPr>
        <w:t>每次采购的食品都要登记记录，注明名称、数量等事项并在采购登记记录上签明意见和甲方安排的具体验收人员的名字及日期，两个食堂食材分开验收单据，分别核算。验收完毕后，双方在货物收货清单上确认签名，货物收货清单作为甲方支付货款的依据之一。</w:t>
      </w:r>
    </w:p>
    <w:p>
      <w:pPr>
        <w:pStyle w:val="null3"/>
        <w:ind w:firstLine="420"/>
        <w:jc w:val="both"/>
      </w:pPr>
      <w:r>
        <w:rPr>
          <w:sz w:val="21"/>
          <w:color w:val="000000"/>
        </w:rPr>
        <w:t>（十五）瓜果去皮加工须按甲方要求，不得另外加收去皮的加工费。每季度核算瓜果类去皮前后的重量，核算瓜果类去皮前后的重量方式为：携带</w:t>
      </w:r>
      <w:r>
        <w:rPr>
          <w:sz w:val="21"/>
          <w:color w:val="000000"/>
        </w:rPr>
        <w:t>5-10</w:t>
      </w:r>
      <w:r>
        <w:rPr>
          <w:sz w:val="21"/>
          <w:color w:val="000000"/>
        </w:rPr>
        <w:t>斤未去皮瓜果先进行过称后，现场去皮再过称计算去皮比例，核算瓜果类去皮前的重量。</w:t>
      </w:r>
    </w:p>
    <w:p>
      <w:pPr>
        <w:pStyle w:val="null3"/>
        <w:ind w:firstLine="480"/>
        <w:jc w:val="both"/>
      </w:pPr>
      <w:r>
        <w:rPr>
          <w:sz w:val="21"/>
          <w:b/>
          <w:color w:val="000000"/>
        </w:rPr>
        <w:t>第五条　合同总金额及付款方式</w:t>
      </w:r>
    </w:p>
    <w:p>
      <w:pPr>
        <w:pStyle w:val="null3"/>
        <w:ind w:firstLine="420"/>
        <w:jc w:val="both"/>
      </w:pPr>
      <w:r>
        <w:rPr>
          <w:sz w:val="21"/>
          <w:color w:val="000000"/>
        </w:rPr>
        <w:t>（一）合同预算金额为</w:t>
      </w:r>
      <w:r>
        <w:rPr>
          <w:sz w:val="20"/>
        </w:rPr>
        <w:t xml:space="preserve">   </w:t>
      </w:r>
      <w:r>
        <w:rPr>
          <w:sz w:val="21"/>
          <w:color w:val="000000"/>
        </w:rPr>
        <w:t>万元，中标折扣为</w:t>
      </w:r>
      <w:r>
        <w:rPr>
          <w:sz w:val="20"/>
        </w:rPr>
        <w:t xml:space="preserve">         </w:t>
      </w:r>
      <w:r>
        <w:rPr>
          <w:sz w:val="21"/>
          <w:color w:val="000000"/>
        </w:rPr>
        <w:t>。以上金额已包括甲方应承担的食材费、配送费、税费等一切费用。此金额为预估金额，甲方对此不作保证，实际采购金额以市财政部门批复预算和采购人实际订单量为准。服务期限到期后结算金额未达到采购预算金额或市财政部门批复的预算金额，配送服务期限不作延长；服务期限内实际采购金额达到市财政部门批复的预算金额，则合同自动结束。</w:t>
      </w:r>
    </w:p>
    <w:p>
      <w:pPr>
        <w:pStyle w:val="null3"/>
        <w:ind w:firstLine="420"/>
        <w:jc w:val="both"/>
      </w:pPr>
      <w:r>
        <w:rPr>
          <w:sz w:val="21"/>
          <w:color w:val="000000"/>
        </w:rPr>
        <w:t>（二）定价方式</w:t>
      </w:r>
    </w:p>
    <w:p>
      <w:pPr>
        <w:pStyle w:val="null3"/>
        <w:ind w:firstLine="420"/>
        <w:jc w:val="both"/>
      </w:pPr>
      <w:r>
        <w:rPr>
          <w:sz w:val="21"/>
          <w:color w:val="000000"/>
        </w:rPr>
        <w:t>1.</w:t>
      </w:r>
      <w:r>
        <w:rPr>
          <w:sz w:val="21"/>
        </w:rPr>
        <w:t>每月</w:t>
      </w:r>
      <w:r>
        <w:rPr>
          <w:sz w:val="21"/>
        </w:rPr>
        <w:t>8</w:t>
      </w:r>
      <w:r>
        <w:rPr>
          <w:sz w:val="21"/>
        </w:rPr>
        <w:t>日、</w:t>
      </w:r>
      <w:r>
        <w:rPr>
          <w:sz w:val="21"/>
        </w:rPr>
        <w:t>18</w:t>
      </w:r>
      <w:r>
        <w:rPr>
          <w:sz w:val="21"/>
        </w:rPr>
        <w:t>日、</w:t>
      </w:r>
      <w:r>
        <w:rPr>
          <w:sz w:val="21"/>
        </w:rPr>
        <w:t>28</w:t>
      </w:r>
      <w:r>
        <w:rPr>
          <w:sz w:val="21"/>
        </w:rPr>
        <w:t>日由甲方和乙方在广州市发改委（</w:t>
      </w:r>
      <w:r>
        <w:rPr>
          <w:sz w:val="21"/>
        </w:rPr>
        <w:t>http</w:t>
      </w:r>
      <w:r>
        <w:rPr>
          <w:sz w:val="21"/>
        </w:rPr>
        <w:t>：</w:t>
      </w:r>
      <w:r>
        <w:rPr>
          <w:sz w:val="21"/>
        </w:rPr>
        <w:t>//fgw.gz.gov.cn/</w:t>
      </w:r>
      <w:r>
        <w:rPr>
          <w:sz w:val="21"/>
        </w:rPr>
        <w:t>）广州菜篮子价格栏目公布的“全市菜篮子平均零售价”、“米袋子行情”、“瓜果和牛奶”为基准价。广州菜篮子价格栏目中未公布的品种，甲方和乙方每月不少于两次开展市场行情调研，乙方每月两次提供参考报价，结合甲方和乙方每月确定时间共同到甲方邻近的线下门店或线上平台，选取其中三家线下门店或线上平台的平均价与乙方提供的参考报价进行比较，价格低的作为市调基准价。</w:t>
      </w:r>
    </w:p>
    <w:p>
      <w:pPr>
        <w:pStyle w:val="null3"/>
        <w:ind w:firstLine="420"/>
        <w:jc w:val="both"/>
      </w:pPr>
      <w:r>
        <w:rPr>
          <w:sz w:val="21"/>
        </w:rPr>
        <w:t>线下门店：卜蜂莲花超市（里水店）、鲜菜到家（里水商贸中心市场店）、金沙洲区域内的农贸市场。</w:t>
      </w:r>
    </w:p>
    <w:p>
      <w:pPr>
        <w:pStyle w:val="null3"/>
        <w:ind w:firstLine="420"/>
        <w:jc w:val="both"/>
      </w:pPr>
      <w:r>
        <w:rPr>
          <w:sz w:val="21"/>
        </w:rPr>
        <w:t>线上平台：朴朴超市、美团买菜、京东到家、每日优鲜、叮咚买菜、天猫超市。</w:t>
      </w:r>
    </w:p>
    <w:p>
      <w:pPr>
        <w:pStyle w:val="null3"/>
        <w:ind w:firstLine="420"/>
        <w:jc w:val="both"/>
      </w:pPr>
      <w:r>
        <w:rPr>
          <w:sz w:val="21"/>
          <w:color w:val="000000"/>
        </w:rPr>
        <w:t>2.</w:t>
      </w:r>
      <w:r>
        <w:rPr>
          <w:sz w:val="21"/>
        </w:rPr>
        <w:t>定价时间：广州菜篮子品种以每</w:t>
      </w:r>
      <w:r>
        <w:rPr>
          <w:sz w:val="21"/>
        </w:rPr>
        <w:t>10</w:t>
      </w:r>
      <w:r>
        <w:rPr>
          <w:sz w:val="21"/>
        </w:rPr>
        <w:t>天为定价周期（每月</w:t>
      </w:r>
      <w:r>
        <w:rPr>
          <w:sz w:val="21"/>
        </w:rPr>
        <w:t>8</w:t>
      </w:r>
      <w:r>
        <w:rPr>
          <w:sz w:val="21"/>
        </w:rPr>
        <w:t>日、</w:t>
      </w:r>
      <w:r>
        <w:rPr>
          <w:sz w:val="21"/>
        </w:rPr>
        <w:t>18</w:t>
      </w:r>
      <w:r>
        <w:rPr>
          <w:sz w:val="21"/>
        </w:rPr>
        <w:t>日、</w:t>
      </w:r>
      <w:r>
        <w:rPr>
          <w:sz w:val="21"/>
        </w:rPr>
        <w:t>28</w:t>
      </w:r>
      <w:r>
        <w:rPr>
          <w:sz w:val="21"/>
        </w:rPr>
        <w:t>日）；广州菜篮子以外的品种以每半个月为一个定价周期。每月</w:t>
      </w:r>
      <w:r>
        <w:rPr>
          <w:sz w:val="21"/>
        </w:rPr>
        <w:t>10</w:t>
      </w:r>
      <w:r>
        <w:rPr>
          <w:sz w:val="21"/>
        </w:rPr>
        <w:t>日前后完成市场调查及报价，确定当月</w:t>
      </w:r>
      <w:r>
        <w:rPr>
          <w:sz w:val="21"/>
        </w:rPr>
        <w:t>16</w:t>
      </w:r>
      <w:r>
        <w:rPr>
          <w:sz w:val="21"/>
        </w:rPr>
        <w:t>日（含）至当月结束的基准价；每月</w:t>
      </w:r>
      <w:r>
        <w:rPr>
          <w:sz w:val="21"/>
        </w:rPr>
        <w:t>25</w:t>
      </w:r>
      <w:r>
        <w:rPr>
          <w:sz w:val="21"/>
        </w:rPr>
        <w:t>日前后完成市场调查及报价，确定下月</w:t>
      </w:r>
      <w:r>
        <w:rPr>
          <w:sz w:val="21"/>
        </w:rPr>
        <w:t>1</w:t>
      </w:r>
      <w:r>
        <w:rPr>
          <w:sz w:val="21"/>
        </w:rPr>
        <w:t>日（含）至下月</w:t>
      </w:r>
      <w:r>
        <w:rPr>
          <w:sz w:val="21"/>
        </w:rPr>
        <w:t>15</w:t>
      </w:r>
      <w:r>
        <w:rPr>
          <w:sz w:val="21"/>
        </w:rPr>
        <w:t>日（含）的基准价。定价当天没有公布价格的，将日期推前至有公布价格的日期，以该日期公布的价格参照作基准价。</w:t>
      </w:r>
    </w:p>
    <w:p>
      <w:pPr>
        <w:pStyle w:val="null3"/>
        <w:ind w:firstLine="420"/>
        <w:jc w:val="both"/>
      </w:pPr>
      <w:r>
        <w:rPr>
          <w:sz w:val="21"/>
          <w:color w:val="000000"/>
        </w:rPr>
        <w:t>结算公式：各类产品货款</w:t>
      </w:r>
      <w:r>
        <w:rPr>
          <w:sz w:val="21"/>
          <w:color w:val="000000"/>
        </w:rPr>
        <w:t>=</w:t>
      </w:r>
      <w:r>
        <w:rPr>
          <w:sz w:val="21"/>
          <w:color w:val="000000"/>
        </w:rPr>
        <w:t>甲方审核后的基准价×折扣×实际供应量。</w:t>
      </w:r>
    </w:p>
    <w:p>
      <w:pPr>
        <w:pStyle w:val="null3"/>
        <w:ind w:firstLine="420"/>
        <w:jc w:val="both"/>
      </w:pPr>
      <w:r>
        <w:rPr>
          <w:sz w:val="21"/>
          <w:color w:val="000000"/>
        </w:rPr>
        <w:t>当月货款</w:t>
      </w:r>
      <w:r>
        <w:rPr>
          <w:sz w:val="21"/>
          <w:color w:val="000000"/>
        </w:rPr>
        <w:t>=</w:t>
      </w:r>
      <w:r>
        <w:rPr>
          <w:sz w:val="21"/>
          <w:color w:val="000000"/>
        </w:rPr>
        <w:t>当月各类产品实际货款之和。</w:t>
      </w:r>
    </w:p>
    <w:p>
      <w:pPr>
        <w:pStyle w:val="null3"/>
        <w:ind w:firstLine="420"/>
        <w:jc w:val="both"/>
      </w:pPr>
      <w:r>
        <w:rPr>
          <w:sz w:val="21"/>
          <w:color w:val="000000"/>
        </w:rPr>
        <w:t>3.</w:t>
      </w:r>
      <w:r>
        <w:rPr>
          <w:sz w:val="21"/>
          <w:color w:val="000000"/>
        </w:rPr>
        <w:t>供货价格已包含市场调查、食品采购、包装、运输、装卸、搬运、不合格食品的退换、所有工作人员的工勤费用以及合同实施过程中的可预见及不可预见费用。</w:t>
      </w:r>
    </w:p>
    <w:p>
      <w:pPr>
        <w:pStyle w:val="null3"/>
        <w:ind w:firstLine="420"/>
        <w:jc w:val="both"/>
      </w:pPr>
      <w:r>
        <w:rPr>
          <w:sz w:val="21"/>
          <w:color w:val="000000"/>
        </w:rPr>
        <w:t>（三）双方对配送货物品种、数量、重量、单价、金额等进行统计并核实无误进行核算。</w:t>
      </w:r>
    </w:p>
    <w:p>
      <w:pPr>
        <w:pStyle w:val="null3"/>
        <w:ind w:firstLine="420"/>
        <w:jc w:val="both"/>
      </w:pPr>
      <w:r>
        <w:rPr>
          <w:sz w:val="21"/>
          <w:color w:val="000000"/>
        </w:rPr>
        <w:t>乙方在每月</w:t>
      </w:r>
      <w:r>
        <w:rPr>
          <w:sz w:val="21"/>
          <w:color w:val="000000"/>
        </w:rPr>
        <w:t>10</w:t>
      </w:r>
      <w:r>
        <w:rPr>
          <w:sz w:val="21"/>
          <w:color w:val="000000"/>
        </w:rPr>
        <w:t>日前（遇节假日顺延至第一个工作日）前，开具上月增值税发票及送货对账结算清单送达甲方，经审核支付资料齐全满足合同支付条件的，甲方原则上应当在收到发票后</w:t>
      </w:r>
      <w:r>
        <w:rPr>
          <w:sz w:val="21"/>
          <w:color w:val="000000"/>
        </w:rPr>
        <w:t>5</w:t>
      </w:r>
      <w:r>
        <w:rPr>
          <w:sz w:val="21"/>
          <w:color w:val="000000"/>
        </w:rPr>
        <w:t>个工作日内办理支付手续。</w:t>
      </w:r>
    </w:p>
    <w:p>
      <w:pPr>
        <w:pStyle w:val="null3"/>
        <w:ind w:firstLine="420"/>
        <w:jc w:val="both"/>
      </w:pPr>
      <w:r>
        <w:rPr>
          <w:sz w:val="21"/>
          <w:color w:val="000000"/>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color w:val="000000"/>
        </w:rPr>
        <w:t>（四）若乙方在服务中有扣罚的，由甲方管理部门开出整改通知书陈述整改扣款事项事实，盖章发送乙方作为扣罚依据，开发票金额为扣除费用后的金额，甲方根据乙方开具的发票支付当期费用。经甲方的业务管理部门集体讨论研究后确认具体得分情况，如乙方有异议的，可通过书面函件的形式与甲方进行沟通。</w:t>
      </w:r>
    </w:p>
    <w:p>
      <w:pPr>
        <w:pStyle w:val="null3"/>
        <w:ind w:firstLine="420"/>
        <w:jc w:val="both"/>
      </w:pPr>
      <w:r>
        <w:rPr>
          <w:sz w:val="21"/>
          <w:b/>
          <w:color w:val="000000"/>
        </w:rPr>
        <w:t>第六条　违约责任</w:t>
      </w:r>
    </w:p>
    <w:p>
      <w:pPr>
        <w:pStyle w:val="null3"/>
        <w:ind w:firstLine="420"/>
        <w:jc w:val="both"/>
      </w:pPr>
      <w:r>
        <w:rPr>
          <w:sz w:val="21"/>
          <w:color w:val="000000"/>
        </w:rPr>
        <w:t>（一）甲方无正当理由拒收货物、拒付货款的，甲方须向乙方支付该批次食材款项</w:t>
      </w:r>
      <w:r>
        <w:rPr>
          <w:sz w:val="21"/>
          <w:color w:val="000000"/>
        </w:rPr>
        <w:t>5%</w:t>
      </w:r>
      <w:r>
        <w:rPr>
          <w:sz w:val="21"/>
          <w:color w:val="000000"/>
        </w:rPr>
        <w:t>的违约金。因甲方原因导致变更、中止或者终止本合同的，甲方应当对乙方受到的损失予以赔偿或补偿。</w:t>
      </w:r>
    </w:p>
    <w:p>
      <w:pPr>
        <w:pStyle w:val="null3"/>
        <w:ind w:firstLine="420"/>
        <w:jc w:val="both"/>
      </w:pPr>
      <w:r>
        <w:rPr>
          <w:sz w:val="21"/>
          <w:color w:val="000000"/>
        </w:rPr>
        <w:t>（二）甲方按合同对商品进行认真验收，对不符合规格要求的商品，乙方需无条件退货及承担因此产生的费用；乙方未能履行招标文件和合同所定事项，或供应不合格的、假冒伪劣、以次充好的、与甲方要求不一致的商品，乙方退货后将记录在案，除要承担因此产生的一切损失和费用外，单次处以人民币</w:t>
      </w:r>
      <w:r>
        <w:rPr>
          <w:sz w:val="21"/>
          <w:color w:val="000000"/>
        </w:rPr>
        <w:t>2000</w:t>
      </w:r>
      <w:r>
        <w:rPr>
          <w:sz w:val="21"/>
          <w:color w:val="000000"/>
        </w:rPr>
        <w:t>元支付违约金。如造成甲方安全事故的，视为乙方根本性违约，甲方有权终止合同，要求乙方按合同总金额的</w:t>
      </w:r>
      <w:r>
        <w:rPr>
          <w:sz w:val="21"/>
          <w:color w:val="000000"/>
        </w:rPr>
        <w:t>5%</w:t>
      </w:r>
      <w:r>
        <w:rPr>
          <w:sz w:val="21"/>
          <w:color w:val="000000"/>
        </w:rPr>
        <w:t>支付违约金，并保留追究相关法律责任的权利，由此产生的费用和经济损失均由乙方承担。如乙方拒绝退货或拒绝更换不符合要求的货物，影响甲方受助安置人员伙食正常供应，视为乙方根本性违约，甲方有权终止合同，要求乙方按合同总金额的</w:t>
      </w:r>
      <w:r>
        <w:rPr>
          <w:sz w:val="21"/>
          <w:color w:val="000000"/>
        </w:rPr>
        <w:t>5%</w:t>
      </w:r>
      <w:r>
        <w:rPr>
          <w:sz w:val="21"/>
          <w:color w:val="000000"/>
        </w:rPr>
        <w:t>支付违约金，并保留追究相关法律责任的权利，同时甲方将自行采购同等质量的货物，由此产生的费用和经济损失均由乙方承担。</w:t>
      </w:r>
    </w:p>
    <w:p>
      <w:pPr>
        <w:pStyle w:val="null3"/>
        <w:ind w:firstLine="420"/>
        <w:jc w:val="both"/>
      </w:pPr>
      <w:r>
        <w:rPr>
          <w:sz w:val="21"/>
          <w:color w:val="000000"/>
        </w:rPr>
        <w:t>（三）乙方须按甲方每次订购物品的数量、种类、规格、已核定的价格进行供货，不得出现价格误差和错送，每项价格误差和错送一次，甲方有权在当月货款以人民币</w:t>
      </w:r>
      <w:r>
        <w:rPr>
          <w:sz w:val="21"/>
          <w:color w:val="000000"/>
        </w:rPr>
        <w:t>500</w:t>
      </w:r>
      <w:r>
        <w:rPr>
          <w:sz w:val="21"/>
          <w:color w:val="000000"/>
        </w:rPr>
        <w:t>元扣款。乙方配送的食材名称原则上与甲方的标识一致并符合甲方对正常食材实物表述的一般理解。</w:t>
      </w:r>
    </w:p>
    <w:p>
      <w:pPr>
        <w:pStyle w:val="null3"/>
        <w:ind w:firstLine="420"/>
        <w:jc w:val="both"/>
      </w:pPr>
      <w:r>
        <w:rPr>
          <w:sz w:val="21"/>
          <w:color w:val="000000"/>
        </w:rPr>
        <w:t>（四）乙方所配送食材必须权属清楚，不得侵害他人的知识产权，否则构成对甲方根本性违约，甲方有权上报监管部门，并依法单方终止合同，并要求乙方支付合同总金额</w:t>
      </w:r>
      <w:r>
        <w:rPr>
          <w:sz w:val="21"/>
          <w:color w:val="000000"/>
        </w:rPr>
        <w:t>5%</w:t>
      </w:r>
      <w:r>
        <w:rPr>
          <w:sz w:val="21"/>
          <w:color w:val="000000"/>
        </w:rPr>
        <w:t>的违约金。</w:t>
      </w:r>
    </w:p>
    <w:p>
      <w:pPr>
        <w:pStyle w:val="null3"/>
        <w:ind w:firstLine="420"/>
        <w:jc w:val="both"/>
      </w:pPr>
      <w:r>
        <w:rPr>
          <w:sz w:val="21"/>
          <w:color w:val="000000"/>
        </w:rPr>
        <w:t>（五）如乙方存在违反《政府采购法》的行为，甲方有权上报监管部门，并依法单方终止合同，并要求乙方支付合同总金额</w:t>
      </w:r>
      <w:r>
        <w:rPr>
          <w:sz w:val="21"/>
          <w:color w:val="000000"/>
        </w:rPr>
        <w:t>5%</w:t>
      </w:r>
      <w:r>
        <w:rPr>
          <w:sz w:val="21"/>
          <w:color w:val="000000"/>
        </w:rPr>
        <w:t>作为违约金，违约金不足以覆盖甲方损失的，乙方仍需承担赔偿责任。</w:t>
      </w:r>
    </w:p>
    <w:p>
      <w:pPr>
        <w:pStyle w:val="null3"/>
        <w:ind w:firstLine="420"/>
        <w:jc w:val="both"/>
      </w:pPr>
      <w:r>
        <w:rPr>
          <w:sz w:val="21"/>
          <w:color w:val="000000"/>
        </w:rPr>
        <w:t>（六）乙方不得转包或分包，一旦发现有转包、分包事实或在合同履行期间存在严重违反双方合同约定的行为，采购人除有权无条件终止合同外，还有权扣除本合同总金额的</w:t>
      </w:r>
      <w:r>
        <w:rPr>
          <w:sz w:val="21"/>
          <w:color w:val="000000"/>
        </w:rPr>
        <w:t>5%</w:t>
      </w:r>
      <w:r>
        <w:rPr>
          <w:sz w:val="21"/>
          <w:color w:val="000000"/>
        </w:rPr>
        <w:t>，不足以弥补采购人损失的，采购人有权继续追偿。</w:t>
      </w:r>
    </w:p>
    <w:p>
      <w:pPr>
        <w:pStyle w:val="null3"/>
        <w:ind w:firstLine="420"/>
        <w:jc w:val="both"/>
      </w:pPr>
      <w:r>
        <w:rPr>
          <w:sz w:val="21"/>
          <w:color w:val="000000"/>
        </w:rPr>
        <w:t>（七）乙方派出的粗加工工作时间为每日早上</w:t>
      </w:r>
      <w:r>
        <w:rPr>
          <w:sz w:val="21"/>
          <w:color w:val="000000"/>
        </w:rPr>
        <w:t>7</w:t>
      </w:r>
      <w:r>
        <w:rPr>
          <w:sz w:val="21"/>
          <w:color w:val="000000"/>
        </w:rPr>
        <w:t>：</w:t>
      </w:r>
      <w:r>
        <w:rPr>
          <w:sz w:val="21"/>
          <w:color w:val="000000"/>
        </w:rPr>
        <w:t>30</w:t>
      </w:r>
      <w:r>
        <w:rPr>
          <w:sz w:val="21"/>
          <w:color w:val="000000"/>
        </w:rPr>
        <w:t>至当天食材粗加工工作结束，供应商对粗加工进行管理；工作时间内须服从接受甲方相应食堂厨师长工作安排，不得与甲方工作人员发生吵架或冲突事件；如遇甲方有突发性的紧急任务或食材加工过程发现的质量问题，乙方则需快速响应跟进提供相关应急采购工作保障本餐次食材量；指定一名粗加工人员跟进每日食材送货单事宜及每天食材进货资料档案整理的工作，每日早上</w:t>
      </w:r>
      <w:r>
        <w:rPr>
          <w:sz w:val="21"/>
          <w:color w:val="000000"/>
        </w:rPr>
        <w:t>11</w:t>
      </w:r>
      <w:r>
        <w:rPr>
          <w:sz w:val="21"/>
          <w:color w:val="000000"/>
        </w:rPr>
        <w:t>点前将当日的送货单送到采购人指定人员处，如当日送货单需修改则需跟进后续事宜，接受采购人核查监督。以上如有违约行为的，按</w:t>
      </w:r>
      <w:r>
        <w:rPr>
          <w:sz w:val="21"/>
          <w:color w:val="000000"/>
        </w:rPr>
        <w:t>300</w:t>
      </w:r>
      <w:r>
        <w:rPr>
          <w:sz w:val="21"/>
          <w:color w:val="000000"/>
        </w:rPr>
        <w:t>元</w:t>
      </w:r>
      <w:r>
        <w:rPr>
          <w:sz w:val="21"/>
          <w:color w:val="000000"/>
        </w:rPr>
        <w:t>/</w:t>
      </w:r>
      <w:r>
        <w:rPr>
          <w:sz w:val="21"/>
          <w:color w:val="000000"/>
        </w:rPr>
        <w:t>次支付违约金。</w:t>
      </w:r>
    </w:p>
    <w:p>
      <w:pPr>
        <w:pStyle w:val="null3"/>
        <w:ind w:firstLine="420"/>
        <w:jc w:val="both"/>
      </w:pPr>
      <w:r>
        <w:rPr>
          <w:sz w:val="21"/>
          <w:color w:val="000000"/>
        </w:rPr>
        <w:t>（八）每天的送货单因各种原因需要补充修改，须在三天内按实际验收内容修改确认重新送回甲方，甲方采取口头警告并在签收单记录，同一月内超过</w:t>
      </w:r>
      <w:r>
        <w:rPr>
          <w:sz w:val="21"/>
          <w:color w:val="000000"/>
        </w:rPr>
        <w:t>3</w:t>
      </w:r>
      <w:r>
        <w:rPr>
          <w:sz w:val="21"/>
          <w:color w:val="000000"/>
        </w:rPr>
        <w:t>次未及时修改送回，自第</w:t>
      </w:r>
      <w:r>
        <w:rPr>
          <w:sz w:val="21"/>
          <w:color w:val="000000"/>
        </w:rPr>
        <w:t>4</w:t>
      </w:r>
      <w:r>
        <w:rPr>
          <w:sz w:val="21"/>
          <w:color w:val="000000"/>
        </w:rPr>
        <w:t>次（含第</w:t>
      </w:r>
      <w:r>
        <w:rPr>
          <w:sz w:val="21"/>
          <w:color w:val="000000"/>
        </w:rPr>
        <w:t>4</w:t>
      </w:r>
      <w:r>
        <w:rPr>
          <w:sz w:val="21"/>
          <w:color w:val="000000"/>
        </w:rPr>
        <w:t>次）起按</w:t>
      </w:r>
      <w:r>
        <w:rPr>
          <w:sz w:val="21"/>
          <w:color w:val="000000"/>
        </w:rPr>
        <w:t>300</w:t>
      </w:r>
      <w:r>
        <w:rPr>
          <w:sz w:val="21"/>
          <w:color w:val="000000"/>
        </w:rPr>
        <w:t>元</w:t>
      </w:r>
      <w:r>
        <w:rPr>
          <w:sz w:val="21"/>
          <w:color w:val="000000"/>
        </w:rPr>
        <w:t>/</w:t>
      </w:r>
      <w:r>
        <w:rPr>
          <w:sz w:val="21"/>
          <w:color w:val="000000"/>
        </w:rPr>
        <w:t>次支付违约金。</w:t>
      </w:r>
    </w:p>
    <w:p>
      <w:pPr>
        <w:pStyle w:val="null3"/>
        <w:ind w:firstLine="480"/>
        <w:jc w:val="both"/>
      </w:pPr>
      <w:r>
        <w:rPr>
          <w:sz w:val="21"/>
          <w:b/>
          <w:color w:val="000000"/>
        </w:rPr>
        <w:t>第七条　不可抗力</w:t>
      </w:r>
    </w:p>
    <w:p>
      <w:pPr>
        <w:pStyle w:val="null3"/>
        <w:ind w:firstLine="420"/>
        <w:jc w:val="both"/>
      </w:pPr>
      <w:r>
        <w:rPr>
          <w:sz w:val="21"/>
          <w:color w:val="000000"/>
        </w:rPr>
        <w:t>由于不可预见、不可避免、不可克服等不可抗力的原因，一方不能履行合同义务的，应当在不可抗力发生之日起</w:t>
      </w:r>
      <w:r>
        <w:rPr>
          <w:sz w:val="21"/>
          <w:color w:val="000000"/>
        </w:rPr>
        <w:t>5</w:t>
      </w:r>
      <w:r>
        <w:rPr>
          <w:sz w:val="21"/>
          <w:color w:val="000000"/>
        </w:rPr>
        <w:t>天内以书面形式通知对方，证明不可抗力事件的存在。同时甲方和乙方应当积极寻求以合理的方式履行本合同。如不可抗力无法消除，致使合同目的无法实现的，双方均有权解除合同，无需向对方承担违约责任。</w:t>
      </w:r>
    </w:p>
    <w:p>
      <w:pPr>
        <w:pStyle w:val="null3"/>
        <w:ind w:firstLine="480"/>
        <w:jc w:val="both"/>
      </w:pPr>
      <w:r>
        <w:rPr>
          <w:sz w:val="21"/>
          <w:b/>
          <w:color w:val="000000"/>
        </w:rPr>
        <w:t>第八条　争议解决</w:t>
      </w:r>
    </w:p>
    <w:p>
      <w:pPr>
        <w:pStyle w:val="null3"/>
        <w:ind w:firstLine="420"/>
        <w:jc w:val="both"/>
      </w:pPr>
      <w:r>
        <w:rPr>
          <w:sz w:val="21"/>
          <w:color w:val="000000"/>
        </w:rPr>
        <w:t>（一）因货物的质量问题发生争议，由广州市市场监督管理局或其指定的质量鉴定单位进行质量鉴定。货物符合质量标准的，鉴定费由甲方承担；货物不符合质量标准的，鉴定费由乙方承担。</w:t>
      </w:r>
    </w:p>
    <w:p>
      <w:pPr>
        <w:pStyle w:val="null3"/>
        <w:ind w:firstLine="420"/>
        <w:jc w:val="both"/>
      </w:pPr>
      <w:r>
        <w:rPr>
          <w:sz w:val="21"/>
          <w:color w:val="000000"/>
        </w:rPr>
        <w:t>（二）本合同发生争议，由双方协商或由政府采购监管部门调解解决，协商或调解不成时双方同意提交甲方所在地人民法院诉讼解决。</w:t>
      </w:r>
    </w:p>
    <w:p>
      <w:pPr>
        <w:pStyle w:val="null3"/>
        <w:ind w:firstLine="480"/>
        <w:jc w:val="both"/>
      </w:pPr>
      <w:r>
        <w:rPr>
          <w:sz w:val="21"/>
          <w:b/>
          <w:color w:val="000000"/>
        </w:rPr>
        <w:t>第九条　廉洁与保密要求</w:t>
      </w:r>
    </w:p>
    <w:p>
      <w:pPr>
        <w:pStyle w:val="null3"/>
        <w:ind w:firstLine="420"/>
        <w:jc w:val="both"/>
      </w:pPr>
      <w:r>
        <w:rPr>
          <w:sz w:val="21"/>
          <w:color w:val="000000"/>
        </w:rPr>
        <w:t>（一）乙方廉洁承诺书（详见附件）作为本合同重要组成部分，具同等法律效力。</w:t>
      </w:r>
    </w:p>
    <w:p>
      <w:pPr>
        <w:pStyle w:val="null3"/>
        <w:ind w:firstLine="420"/>
        <w:jc w:val="both"/>
      </w:pPr>
      <w:r>
        <w:rPr>
          <w:sz w:val="21"/>
          <w:color w:val="000000"/>
        </w:rPr>
        <w:t>（二）乙方需对参与本项目服务的所有人员进行廉洁与保密培训和教育，按照甲方要求签订承诺书，切实落实廉洁与保密责任。</w:t>
      </w:r>
    </w:p>
    <w:p>
      <w:pPr>
        <w:pStyle w:val="null3"/>
        <w:ind w:firstLine="480"/>
        <w:jc w:val="both"/>
      </w:pPr>
      <w:r>
        <w:rPr>
          <w:sz w:val="21"/>
          <w:b/>
          <w:color w:val="000000"/>
        </w:rPr>
        <w:t>第十条　其他</w:t>
      </w:r>
    </w:p>
    <w:p>
      <w:pPr>
        <w:pStyle w:val="null3"/>
        <w:ind w:firstLine="420"/>
        <w:jc w:val="both"/>
      </w:pPr>
      <w:r>
        <w:rPr>
          <w:sz w:val="21"/>
          <w:color w:val="000000"/>
        </w:rPr>
        <w:t>（一）本合同所有附件、招标文件、投标文件、中标通知书均为合同的有效组成部分，与本合同具有同等法律效力。本合同正文与招标文件不一致的地方，以招标文件为准。</w:t>
      </w:r>
    </w:p>
    <w:p>
      <w:pPr>
        <w:pStyle w:val="null3"/>
        <w:ind w:firstLine="420"/>
        <w:jc w:val="both"/>
      </w:pPr>
      <w:r>
        <w:rPr>
          <w:sz w:val="21"/>
          <w:color w:val="000000"/>
        </w:rPr>
        <w:t>（二）本合同在甲乙双方法人代表或其授权代表签字盖章后生效。</w:t>
      </w:r>
    </w:p>
    <w:p>
      <w:pPr>
        <w:pStyle w:val="null3"/>
        <w:ind w:firstLine="420"/>
        <w:jc w:val="both"/>
      </w:pPr>
      <w:r>
        <w:rPr>
          <w:sz w:val="21"/>
          <w:color w:val="000000"/>
        </w:rPr>
        <w:t>（三）本合同壹式陆份，甲方执伍份，乙方执壹份，具有同等法律效力。</w:t>
      </w:r>
    </w:p>
    <w:p>
      <w:pPr>
        <w:pStyle w:val="null3"/>
        <w:ind w:firstLine="420"/>
        <w:jc w:val="both"/>
      </w:pPr>
      <w:r>
        <w:rPr>
          <w:sz w:val="21"/>
          <w:color w:val="000000"/>
        </w:rPr>
        <w:t>（四）乙方须完全遵守《中华人民共和国劳动合同法》有关规定和《中华人民共和国妇女权益保障法》中关于“劳动和社会保障权益”的有关要求</w:t>
      </w:r>
    </w:p>
    <w:p>
      <w:pPr>
        <w:pStyle w:val="null3"/>
        <w:ind w:firstLine="420"/>
        <w:jc w:val="both"/>
      </w:pPr>
      <w:r>
        <w:rPr>
          <w:sz w:val="21"/>
          <w:b/>
          <w:color w:val="000000"/>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1274"/>
        <w:gridCol w:w="2879"/>
        <w:gridCol w:w="1229"/>
        <w:gridCol w:w="2924"/>
      </w:tblGrid>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甲方：</w:t>
            </w:r>
          </w:p>
          <w:p>
            <w:pPr>
              <w:pStyle w:val="null3"/>
              <w:jc w:val="center"/>
            </w:pPr>
            <w:r>
              <w:rPr>
                <w:sz w:val="21"/>
                <w:b/>
                <w:color w:val="000000"/>
              </w:rPr>
              <w:t>（盖章）</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广州市受助人员安置中心</w:t>
            </w: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乙方：</w:t>
            </w:r>
          </w:p>
          <w:p>
            <w:pPr>
              <w:pStyle w:val="null3"/>
              <w:jc w:val="center"/>
            </w:pPr>
            <w:r>
              <w:rPr>
                <w:sz w:val="21"/>
                <w:b/>
                <w:color w:val="000000"/>
              </w:rPr>
              <w:t>（盖章）</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签约代表：</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签约代表：</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社会统一</w:t>
            </w:r>
          </w:p>
          <w:p>
            <w:pPr>
              <w:pStyle w:val="null3"/>
              <w:jc w:val="center"/>
            </w:pPr>
            <w:r>
              <w:rPr>
                <w:sz w:val="21"/>
                <w:b/>
                <w:color w:val="000000"/>
              </w:rPr>
              <w:t>信用代码：</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12440100MB2D35161N</w:t>
            </w: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社会统一信用代码：</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地址：</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广东省广州市白云区东秀路</w:t>
            </w:r>
            <w:r>
              <w:rPr>
                <w:sz w:val="21"/>
                <w:color w:val="000000"/>
              </w:rPr>
              <w:t>143</w:t>
            </w:r>
            <w:r>
              <w:rPr>
                <w:sz w:val="21"/>
                <w:color w:val="000000"/>
              </w:rPr>
              <w:t>号自编</w:t>
            </w:r>
            <w:r>
              <w:rPr>
                <w:sz w:val="21"/>
                <w:color w:val="000000"/>
              </w:rPr>
              <w:t>10</w:t>
            </w:r>
            <w:r>
              <w:rPr>
                <w:sz w:val="21"/>
                <w:color w:val="000000"/>
              </w:rPr>
              <w:t>栋</w:t>
            </w: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地址：</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电话：</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020-31924781</w:t>
            </w: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电话：</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签约日期：</w:t>
            </w:r>
          </w:p>
        </w:tc>
        <w:tc>
          <w:tcPr>
            <w:tcW w:type="dxa" w:w="28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年　　月　　日</w:t>
            </w:r>
          </w:p>
        </w:tc>
        <w:tc>
          <w:tcPr>
            <w:tcW w:type="dxa" w:w="12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color w:val="000000"/>
              </w:rPr>
              <w:t>签约日期：</w:t>
            </w:r>
          </w:p>
        </w:tc>
        <w:tc>
          <w:tcPr>
            <w:tcW w:type="dxa" w:w="29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年　　月　　日</w:t>
            </w:r>
          </w:p>
        </w:tc>
      </w:tr>
    </w:tbl>
    <w:p>
      <w:pPr>
        <w:pStyle w:val="null3"/>
        <w:ind w:firstLine="420"/>
        <w:jc w:val="both"/>
      </w:pPr>
      <w:r>
        <w:rPr>
          <w:sz w:val="21"/>
        </w:rPr>
        <w:t>附件</w:t>
      </w:r>
    </w:p>
    <w:p>
      <w:pPr>
        <w:pStyle w:val="null3"/>
        <w:ind w:firstLine="480"/>
        <w:jc w:val="center"/>
      </w:pPr>
      <w:r>
        <w:rPr>
          <w:sz w:val="28"/>
          <w:b/>
        </w:rPr>
        <w:t>中标人廉洁承诺书</w:t>
      </w:r>
    </w:p>
    <w:p>
      <w:pPr>
        <w:pStyle w:val="null3"/>
        <w:ind w:firstLine="480"/>
        <w:jc w:val="both"/>
      </w:pPr>
      <w:r>
        <w:rPr>
          <w:sz w:val="21"/>
        </w:rPr>
        <w:t>广州市受助人员安置中心：</w:t>
      </w:r>
    </w:p>
    <w:p>
      <w:pPr>
        <w:pStyle w:val="null3"/>
        <w:ind w:firstLine="420"/>
        <w:jc w:val="both"/>
      </w:pPr>
      <w:r>
        <w:rPr>
          <w:sz w:val="21"/>
        </w:rPr>
        <w:t>本公司（企业）作为贵单位广州市受助人员安置中心</w:t>
      </w:r>
      <w:r>
        <w:rPr>
          <w:sz w:val="21"/>
        </w:rPr>
        <w:t>2024-2025</w:t>
      </w:r>
      <w:r>
        <w:rPr>
          <w:sz w:val="21"/>
        </w:rPr>
        <w:t>年度食材配送服务项目（项目编号：</w:t>
      </w:r>
      <w:r>
        <w:rPr>
          <w:sz w:val="21"/>
        </w:rPr>
        <w:t>CZ2024-0204</w:t>
      </w:r>
      <w:r>
        <w:rPr>
          <w:sz w:val="21"/>
        </w:rPr>
        <w:t>）的合作单位，现就合作期间的廉洁自律工作作以下承诺：</w:t>
      </w:r>
    </w:p>
    <w:p>
      <w:pPr>
        <w:pStyle w:val="null3"/>
        <w:ind w:firstLine="420"/>
        <w:jc w:val="both"/>
      </w:pPr>
      <w:r>
        <w:rPr>
          <w:sz w:val="21"/>
        </w:rPr>
        <w:t>1.</w:t>
      </w:r>
      <w:r>
        <w:rPr>
          <w:sz w:val="21"/>
        </w:rPr>
        <w:t>在合同履行过程中，我单位将严格遵守国家法律、法规以及贵单位的相关纪律规定，依法经营、诚实守信、公平竞争、规范服务，自觉抵制不正当手段竞争行为，切实维护贵单位合法权益。</w:t>
      </w:r>
    </w:p>
    <w:p>
      <w:pPr>
        <w:pStyle w:val="null3"/>
        <w:ind w:firstLine="420"/>
        <w:jc w:val="both"/>
      </w:pPr>
      <w:r>
        <w:rPr>
          <w:sz w:val="21"/>
        </w:rPr>
        <w:t>2.</w:t>
      </w:r>
      <w:r>
        <w:rPr>
          <w:sz w:val="21"/>
        </w:rPr>
        <w:t>合作期间，我单位保证廉洁自律，遵守商业道德，诚信经营，确保本单位员工不做有损贵单位利益的行为，不泄露贵单位的商业秘密及其他相关工作信息，不利用为贵单位供货提供或服务的便利谋取不正当利益。</w:t>
      </w:r>
    </w:p>
    <w:p>
      <w:pPr>
        <w:pStyle w:val="null3"/>
        <w:ind w:firstLine="420"/>
        <w:jc w:val="both"/>
      </w:pPr>
      <w:r>
        <w:rPr>
          <w:sz w:val="21"/>
        </w:rPr>
        <w:t>3.</w:t>
      </w:r>
      <w:r>
        <w:rPr>
          <w:sz w:val="21"/>
        </w:rPr>
        <w:t>加强对员工的教育管理，确保员工不利用工作便利向群众索取或收取红包、利是、小费及其他财物。</w:t>
      </w:r>
    </w:p>
    <w:p>
      <w:pPr>
        <w:pStyle w:val="null3"/>
        <w:ind w:firstLine="420"/>
        <w:jc w:val="both"/>
      </w:pPr>
      <w:r>
        <w:rPr>
          <w:sz w:val="21"/>
        </w:rPr>
        <w:t>4.</w:t>
      </w:r>
      <w:r>
        <w:rPr>
          <w:sz w:val="21"/>
        </w:rPr>
        <w:t>合作期间，绝不向贵单位工作人员提供礼金、红包等财物，以谋取不正当利益。</w:t>
      </w:r>
    </w:p>
    <w:p>
      <w:pPr>
        <w:pStyle w:val="null3"/>
        <w:ind w:firstLine="420"/>
        <w:jc w:val="both"/>
      </w:pPr>
      <w:r>
        <w:rPr>
          <w:sz w:val="21"/>
        </w:rPr>
        <w:t>5.</w:t>
      </w:r>
      <w:r>
        <w:rPr>
          <w:sz w:val="21"/>
        </w:rPr>
        <w:t>在工作中如发现贵单位工作人员或其他第三人有违纪违法和损坏贵单位利益及形象的行为，应及时制止，并及时向贵单位反映。</w:t>
      </w:r>
    </w:p>
    <w:p>
      <w:pPr>
        <w:pStyle w:val="null3"/>
        <w:ind w:firstLine="420"/>
        <w:jc w:val="both"/>
      </w:pPr>
      <w:r>
        <w:rPr>
          <w:sz w:val="21"/>
        </w:rPr>
        <w:t>6.</w:t>
      </w:r>
      <w:r>
        <w:rPr>
          <w:sz w:val="21"/>
        </w:rPr>
        <w:t>自觉接受政府部门、社会和贵单位的监督。如我单位员工在工作过程中，因违反有关规定给贵单位造成不良影响的，我单位将主动承担一切责任，赔偿一切经济损失，并采取积极有效手段消除不良影响。</w:t>
      </w:r>
    </w:p>
    <w:p>
      <w:pPr>
        <w:pStyle w:val="null3"/>
        <w:ind w:firstLine="420"/>
        <w:jc w:val="both"/>
      </w:pPr>
      <w:r>
        <w:rPr>
          <w:sz w:val="21"/>
        </w:rPr>
        <w:t>7.</w:t>
      </w:r>
      <w:r>
        <w:rPr>
          <w:sz w:val="21"/>
        </w:rPr>
        <w:t>本承诺书是原合同的重要补充。如有违反，视为严重违约，贵单位可作解除合同处理，同时将我单位列入不再合作名单。</w:t>
      </w:r>
    </w:p>
    <w:p>
      <w:pPr>
        <w:pStyle w:val="null3"/>
        <w:ind w:firstLine="403"/>
        <w:jc w:val="both"/>
      </w:pPr>
      <w:r>
        <w:rPr>
          <w:sz w:val="21"/>
        </w:rPr>
        <w:t>特此承诺。</w:t>
      </w:r>
    </w:p>
    <w:p>
      <w:pPr>
        <w:pStyle w:val="null3"/>
        <w:ind w:firstLine="403"/>
        <w:jc w:val="center"/>
      </w:pPr>
      <w:r>
        <w:rPr>
          <w:sz w:val="20"/>
        </w:rPr>
        <w:t xml:space="preserve">                       </w:t>
      </w:r>
    </w:p>
    <w:p>
      <w:pPr>
        <w:pStyle w:val="null3"/>
        <w:ind w:firstLine="403"/>
        <w:jc w:val="center"/>
      </w:pPr>
      <w:r>
        <w:rPr>
          <w:sz w:val="20"/>
        </w:rPr>
        <w:t xml:space="preserve">                 </w:t>
      </w:r>
      <w:r>
        <w:rPr>
          <w:sz w:val="21"/>
        </w:rPr>
        <w:t>中标单位（盖章）：</w:t>
      </w:r>
      <w:r>
        <w:rPr>
          <w:sz w:val="20"/>
          <w:u w:val="single"/>
        </w:rPr>
        <w:t xml:space="preserve">             </w:t>
      </w:r>
    </w:p>
    <w:p>
      <w:pPr>
        <w:pStyle w:val="null3"/>
        <w:ind w:firstLine="419"/>
        <w:jc w:val="center"/>
      </w:pPr>
      <w:r>
        <w:rPr>
          <w:sz w:val="20"/>
        </w:rPr>
        <w:t xml:space="preserve">                                                                  </w:t>
      </w:r>
      <w:r>
        <w:rPr>
          <w:sz w:val="21"/>
        </w:rPr>
        <w:t>法定代表人（签名）：</w:t>
      </w:r>
      <w:r>
        <w:rPr>
          <w:sz w:val="20"/>
          <w:u w:val="single"/>
        </w:rPr>
        <w:t xml:space="preserve">             </w:t>
      </w:r>
      <w:r>
        <w:rPr>
          <w:sz w:val="20"/>
        </w:rPr>
        <w:t xml:space="preserve">                                           </w:t>
      </w:r>
    </w:p>
    <w:p>
      <w:pPr>
        <w:pStyle w:val="null3"/>
        <w:ind w:firstLine="480"/>
        <w:jc w:val="both"/>
      </w:pPr>
      <w:r>
        <w:rPr>
          <w:sz w:val="20"/>
        </w:rPr>
        <w:t xml:space="preserve">                                                                       </w:t>
      </w:r>
      <w:r>
        <w:rPr>
          <w:sz w:val="21"/>
        </w:rPr>
        <w:t>时间：</w:t>
      </w:r>
      <w:r>
        <w:rPr>
          <w:sz w:val="20"/>
          <w:u w:val="single"/>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440101-2024-02199</w:t>
      </w:r>
    </w:p>
    <w:p>
      <w:pPr>
        <w:pStyle w:val="null3"/>
        <w:jc w:val="center"/>
        <w:outlineLvl w:val="3"/>
      </w:pPr>
      <w:r>
        <w:rPr>
          <w:sz w:val="24"/>
          <w:b/>
        </w:rPr>
        <w:t>采购项目编号：</w:t>
      </w:r>
      <w:r>
        <w:rPr>
          <w:sz w:val="24"/>
          <w:b/>
        </w:rPr>
        <w:t>CZ2024-0204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广州市受助人员安置中心2024-2025年度食材配送服务项目</w:t>
      </w:r>
      <w:r>
        <w:rPr>
          <w:u w:val="single"/>
        </w:rPr>
        <w:t>”</w:t>
      </w:r>
      <w:r>
        <w:rPr/>
        <w:t>项目的招标[采购项目编号为：</w:t>
      </w:r>
      <w:r>
        <w:rPr>
          <w:u w:val="single"/>
        </w:rPr>
        <w:t>CZ2024-0204</w:t>
      </w:r>
      <w:r>
        <w:rPr/>
        <w:t>]，我方愿参与投标。</w:t>
      </w:r>
    </w:p>
    <w:p>
      <w:pPr>
        <w:pStyle w:val="null3"/>
        <w:ind w:firstLine="480"/>
      </w:pPr>
      <w:r>
        <w:rPr/>
        <w:t>我方确认收到贵方提供的</w:t>
      </w:r>
      <w:r>
        <w:rPr>
          <w:u w:val="single"/>
        </w:rPr>
        <w:t>“</w:t>
      </w:r>
      <w:r>
        <w:rPr>
          <w:u w:val="single"/>
        </w:rPr>
        <w:t>广州市受助人员安置中心2024-2025年度食材配送服务项目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广州市受助人员安置中心2024-2025年度食材配送服务项目</w:t>
      </w:r>
      <w:r>
        <w:rPr/>
        <w:t>”项目采购[采购项目编号为</w:t>
      </w:r>
      <w:r>
        <w:rPr/>
        <w:t>CZ2024-0204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广州市受助人员安置中心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广州市受助人员安置中心2024-2025年度食材配送服务项目</w:t>
      </w:r>
      <w:r>
        <w:rPr/>
        <w:t>招标中获中标（采购项目编号：</w:t>
      </w:r>
      <w:r>
        <w:rPr/>
        <w:t>CZ2024-0204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