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8F0E">
      <w:pPr>
        <w:spacing w:line="360" w:lineRule="auto"/>
        <w:jc w:val="center"/>
        <w:rPr>
          <w:rFonts w:ascii="仿宋" w:hAnsi="仿宋" w:eastAsia="仿宋"/>
          <w:b/>
          <w:sz w:val="44"/>
          <w:szCs w:val="44"/>
        </w:rPr>
      </w:pPr>
      <w:r>
        <w:rPr>
          <w:rFonts w:hint="eastAsia" w:ascii="仿宋" w:hAnsi="仿宋" w:eastAsia="仿宋"/>
          <w:b/>
          <w:sz w:val="44"/>
          <w:szCs w:val="44"/>
        </w:rPr>
        <w:t>中粮米业（岳阳）有限公司</w:t>
      </w:r>
    </w:p>
    <w:p w14:paraId="0840E218">
      <w:pPr>
        <w:spacing w:line="360" w:lineRule="auto"/>
        <w:jc w:val="center"/>
        <w:rPr>
          <w:rFonts w:hint="eastAsia" w:ascii="仿宋" w:hAnsi="仿宋" w:eastAsia="仿宋"/>
          <w:b/>
          <w:sz w:val="44"/>
          <w:szCs w:val="44"/>
          <w:lang w:eastAsia="zh-CN"/>
        </w:rPr>
      </w:pPr>
      <w:r>
        <w:rPr>
          <w:rFonts w:hint="eastAsia" w:ascii="仿宋" w:hAnsi="仿宋" w:eastAsia="仿宋"/>
          <w:b/>
          <w:sz w:val="44"/>
          <w:szCs w:val="44"/>
          <w:lang w:val="en-US" w:eastAsia="zh-CN"/>
        </w:rPr>
        <w:t>平房仓门窗更换</w:t>
      </w:r>
      <w:r>
        <w:rPr>
          <w:rFonts w:hint="eastAsia" w:ascii="仿宋" w:hAnsi="仿宋" w:eastAsia="仿宋"/>
          <w:b/>
          <w:sz w:val="44"/>
          <w:szCs w:val="44"/>
          <w:lang w:eastAsia="zh-CN"/>
        </w:rPr>
        <w:t>项目</w:t>
      </w:r>
    </w:p>
    <w:p w14:paraId="7CB88BB2">
      <w:pPr>
        <w:jc w:val="center"/>
        <w:rPr>
          <w:rFonts w:ascii="仿宋" w:hAnsi="仿宋" w:eastAsia="仿宋"/>
          <w:b/>
          <w:sz w:val="32"/>
          <w:szCs w:val="32"/>
        </w:rPr>
      </w:pPr>
      <w:r>
        <w:rPr>
          <w:rFonts w:hint="eastAsia" w:ascii="仿宋" w:hAnsi="仿宋" w:eastAsia="仿宋"/>
          <w:b/>
          <w:sz w:val="44"/>
          <w:szCs w:val="44"/>
          <w:lang w:eastAsia="zh-CN"/>
        </w:rPr>
        <w:t>竞价采购方案</w:t>
      </w:r>
    </w:p>
    <w:p w14:paraId="6C2A681F">
      <w:pPr>
        <w:ind w:firstLine="2066" w:firstLineChars="645"/>
        <w:jc w:val="center"/>
        <w:rPr>
          <w:rFonts w:ascii="仿宋" w:hAnsi="仿宋" w:eastAsia="仿宋"/>
          <w:b/>
          <w:sz w:val="32"/>
          <w:szCs w:val="32"/>
        </w:rPr>
      </w:pPr>
    </w:p>
    <w:p w14:paraId="625C05E5">
      <w:pPr>
        <w:ind w:firstLine="2066" w:firstLineChars="645"/>
        <w:jc w:val="center"/>
        <w:rPr>
          <w:rFonts w:ascii="仿宋" w:hAnsi="仿宋" w:eastAsia="仿宋"/>
          <w:b/>
          <w:sz w:val="32"/>
          <w:szCs w:val="32"/>
        </w:rPr>
      </w:pPr>
    </w:p>
    <w:p w14:paraId="013F29B3">
      <w:pPr>
        <w:jc w:val="center"/>
        <w:rPr>
          <w:rFonts w:hint="eastAsia" w:ascii="仿宋" w:hAnsi="仿宋" w:eastAsia="仿宋"/>
          <w:b/>
          <w:sz w:val="32"/>
          <w:szCs w:val="32"/>
        </w:rPr>
      </w:pPr>
    </w:p>
    <w:p w14:paraId="6ABAD618">
      <w:pPr>
        <w:jc w:val="center"/>
        <w:rPr>
          <w:rFonts w:hint="eastAsia" w:ascii="仿宋" w:hAnsi="仿宋" w:eastAsia="仿宋"/>
          <w:b/>
          <w:sz w:val="32"/>
          <w:szCs w:val="32"/>
          <w:u w:val="single"/>
          <w:lang w:val="en-US" w:eastAsia="zh-CN"/>
        </w:rPr>
      </w:pPr>
      <w:r>
        <w:rPr>
          <w:rFonts w:hint="eastAsia" w:ascii="仿宋" w:hAnsi="仿宋" w:eastAsia="仿宋"/>
          <w:b/>
          <w:sz w:val="32"/>
          <w:szCs w:val="32"/>
        </w:rPr>
        <w:t>项目编号：YYMY-</w:t>
      </w:r>
      <w:r>
        <w:rPr>
          <w:rFonts w:hint="eastAsia" w:ascii="仿宋" w:hAnsi="仿宋" w:eastAsia="仿宋"/>
          <w:b/>
          <w:sz w:val="32"/>
          <w:szCs w:val="32"/>
          <w:lang w:val="en-US" w:eastAsia="zh-CN"/>
        </w:rPr>
        <w:t>CY</w:t>
      </w:r>
      <w:r>
        <w:rPr>
          <w:rFonts w:hint="eastAsia" w:ascii="仿宋" w:hAnsi="仿宋" w:eastAsia="仿宋"/>
          <w:b/>
          <w:sz w:val="32"/>
          <w:szCs w:val="32"/>
        </w:rPr>
        <w:t>-202</w:t>
      </w:r>
      <w:r>
        <w:rPr>
          <w:rFonts w:hint="eastAsia" w:ascii="仿宋" w:hAnsi="仿宋" w:eastAsia="仿宋"/>
          <w:b/>
          <w:sz w:val="32"/>
          <w:szCs w:val="32"/>
          <w:lang w:val="en-US" w:eastAsia="zh-CN"/>
        </w:rPr>
        <w:t>6</w:t>
      </w:r>
      <w:r>
        <w:rPr>
          <w:rFonts w:hint="eastAsia" w:ascii="仿宋" w:hAnsi="仿宋" w:eastAsia="仿宋"/>
          <w:b/>
          <w:sz w:val="32"/>
          <w:szCs w:val="32"/>
        </w:rPr>
        <w:t>0</w:t>
      </w:r>
      <w:r>
        <w:rPr>
          <w:rFonts w:hint="eastAsia" w:ascii="仿宋" w:hAnsi="仿宋" w:eastAsia="仿宋"/>
          <w:b/>
          <w:sz w:val="32"/>
          <w:szCs w:val="32"/>
          <w:lang w:val="en-US" w:eastAsia="zh-CN"/>
        </w:rPr>
        <w:t>3</w:t>
      </w:r>
      <w:r>
        <w:rPr>
          <w:rFonts w:hint="eastAsia" w:ascii="仿宋" w:hAnsi="仿宋" w:eastAsia="仿宋"/>
          <w:b/>
          <w:sz w:val="32"/>
          <w:szCs w:val="32"/>
        </w:rPr>
        <w:t>-0</w:t>
      </w:r>
      <w:r>
        <w:rPr>
          <w:rFonts w:hint="eastAsia" w:ascii="仿宋" w:hAnsi="仿宋" w:eastAsia="仿宋"/>
          <w:b/>
          <w:sz w:val="32"/>
          <w:szCs w:val="32"/>
          <w:lang w:val="en-US" w:eastAsia="zh-CN"/>
        </w:rPr>
        <w:t>1</w:t>
      </w:r>
    </w:p>
    <w:p w14:paraId="249C6A13">
      <w:pPr>
        <w:ind w:firstLine="2066" w:firstLineChars="645"/>
        <w:jc w:val="center"/>
        <w:rPr>
          <w:rFonts w:ascii="仿宋" w:hAnsi="仿宋" w:eastAsia="仿宋"/>
          <w:b/>
          <w:sz w:val="32"/>
          <w:szCs w:val="32"/>
        </w:rPr>
      </w:pPr>
    </w:p>
    <w:p w14:paraId="47C294A9">
      <w:pPr>
        <w:spacing w:line="360" w:lineRule="auto"/>
        <w:jc w:val="center"/>
        <w:rPr>
          <w:rFonts w:ascii="仿宋" w:hAnsi="仿宋" w:eastAsia="仿宋"/>
          <w:b/>
          <w:sz w:val="32"/>
          <w:szCs w:val="32"/>
        </w:rPr>
      </w:pPr>
      <w:r>
        <w:rPr>
          <w:rFonts w:hint="eastAsia" w:ascii="仿宋" w:hAnsi="仿宋" w:eastAsia="仿宋"/>
          <w:b/>
          <w:sz w:val="32"/>
          <w:szCs w:val="32"/>
        </w:rPr>
        <w:t>采购单位：中粮米业（岳阳）有限公司</w:t>
      </w:r>
    </w:p>
    <w:p w14:paraId="240CDDFA">
      <w:pPr>
        <w:spacing w:line="480" w:lineRule="auto"/>
        <w:ind w:firstLine="961" w:firstLineChars="300"/>
        <w:jc w:val="center"/>
        <w:rPr>
          <w:rFonts w:ascii="仿宋" w:hAnsi="仿宋" w:eastAsia="仿宋"/>
          <w:b/>
          <w:sz w:val="32"/>
          <w:szCs w:val="32"/>
        </w:rPr>
      </w:pPr>
    </w:p>
    <w:p w14:paraId="68487255">
      <w:pPr>
        <w:spacing w:line="360" w:lineRule="auto"/>
        <w:jc w:val="center"/>
        <w:rPr>
          <w:rFonts w:ascii="仿宋" w:hAnsi="仿宋" w:eastAsia="仿宋"/>
          <w:b/>
          <w:sz w:val="32"/>
          <w:szCs w:val="32"/>
        </w:rPr>
      </w:pPr>
    </w:p>
    <w:p w14:paraId="2A14A782">
      <w:pPr>
        <w:spacing w:line="360" w:lineRule="auto"/>
        <w:jc w:val="center"/>
        <w:rPr>
          <w:rFonts w:ascii="仿宋" w:hAnsi="仿宋" w:eastAsia="仿宋"/>
          <w:b/>
          <w:sz w:val="32"/>
          <w:szCs w:val="32"/>
        </w:rPr>
      </w:pPr>
      <w:r>
        <w:rPr>
          <w:rFonts w:hint="eastAsia" w:ascii="仿宋" w:hAnsi="仿宋" w:eastAsia="仿宋"/>
          <w:b/>
          <w:bCs/>
          <w:sz w:val="32"/>
          <w:szCs w:val="21"/>
        </w:rPr>
        <w:t>20</w:t>
      </w:r>
      <w:r>
        <w:rPr>
          <w:rFonts w:ascii="仿宋" w:hAnsi="仿宋" w:eastAsia="仿宋"/>
          <w:b/>
          <w:bCs/>
          <w:sz w:val="32"/>
          <w:szCs w:val="21"/>
        </w:rPr>
        <w:t>2</w:t>
      </w:r>
      <w:r>
        <w:rPr>
          <w:rFonts w:hint="eastAsia" w:ascii="仿宋" w:hAnsi="仿宋" w:eastAsia="仿宋"/>
          <w:b/>
          <w:bCs/>
          <w:sz w:val="32"/>
          <w:szCs w:val="21"/>
          <w:lang w:val="en-US" w:eastAsia="zh-CN"/>
        </w:rPr>
        <w:t>6</w:t>
      </w:r>
      <w:r>
        <w:rPr>
          <w:rFonts w:hint="eastAsia" w:ascii="仿宋" w:hAnsi="仿宋" w:eastAsia="仿宋"/>
          <w:b/>
          <w:bCs/>
          <w:sz w:val="32"/>
          <w:szCs w:val="21"/>
        </w:rPr>
        <w:t>年</w:t>
      </w:r>
      <w:r>
        <w:rPr>
          <w:rFonts w:hint="eastAsia" w:ascii="仿宋" w:hAnsi="仿宋" w:eastAsia="仿宋"/>
          <w:b/>
          <w:bCs/>
          <w:sz w:val="32"/>
          <w:szCs w:val="21"/>
          <w:lang w:val="en-US" w:eastAsia="zh-CN"/>
        </w:rPr>
        <w:t>3</w:t>
      </w:r>
      <w:r>
        <w:rPr>
          <w:rFonts w:hint="eastAsia" w:ascii="仿宋" w:hAnsi="仿宋" w:eastAsia="仿宋"/>
          <w:b/>
          <w:bCs/>
          <w:sz w:val="32"/>
          <w:szCs w:val="21"/>
        </w:rPr>
        <w:t>月</w:t>
      </w:r>
      <w:r>
        <w:rPr>
          <w:rFonts w:ascii="宋体" w:hAnsi="宋体"/>
          <w:b/>
          <w:bCs/>
          <w:sz w:val="32"/>
          <w:szCs w:val="21"/>
        </w:rPr>
        <w:br w:type="page"/>
      </w:r>
      <w:r>
        <w:rPr>
          <w:rFonts w:hint="eastAsia" w:ascii="仿宋" w:hAnsi="仿宋" w:eastAsia="仿宋"/>
          <w:b/>
          <w:sz w:val="32"/>
          <w:szCs w:val="32"/>
        </w:rPr>
        <w:t>中粮米业（岳阳）有限公司</w:t>
      </w:r>
    </w:p>
    <w:p w14:paraId="4FF20B2D">
      <w:pPr>
        <w:spacing w:line="360" w:lineRule="auto"/>
        <w:jc w:val="center"/>
        <w:rPr>
          <w:rFonts w:hint="eastAsia" w:ascii="仿宋" w:hAnsi="仿宋" w:eastAsia="仿宋"/>
          <w:b/>
          <w:sz w:val="32"/>
          <w:szCs w:val="32"/>
          <w:lang w:eastAsia="zh-CN"/>
        </w:rPr>
      </w:pPr>
      <w:r>
        <w:rPr>
          <w:rFonts w:hint="eastAsia" w:ascii="仿宋" w:hAnsi="仿宋" w:eastAsia="仿宋"/>
          <w:b/>
          <w:sz w:val="32"/>
          <w:szCs w:val="32"/>
          <w:lang w:val="en-US" w:eastAsia="zh-CN"/>
        </w:rPr>
        <w:t>平房仓门窗更换改造</w:t>
      </w:r>
      <w:r>
        <w:rPr>
          <w:rFonts w:hint="eastAsia" w:ascii="仿宋" w:hAnsi="仿宋" w:eastAsia="仿宋"/>
          <w:b/>
          <w:sz w:val="32"/>
          <w:szCs w:val="32"/>
          <w:lang w:eastAsia="zh-CN"/>
        </w:rPr>
        <w:t>项目</w:t>
      </w:r>
    </w:p>
    <w:p w14:paraId="1A3E47C3">
      <w:pPr>
        <w:spacing w:line="360" w:lineRule="auto"/>
        <w:jc w:val="center"/>
        <w:rPr>
          <w:rFonts w:hint="eastAsia" w:ascii="仿宋" w:hAnsi="仿宋" w:eastAsia="仿宋"/>
          <w:b/>
          <w:sz w:val="32"/>
          <w:szCs w:val="32"/>
          <w:lang w:eastAsia="zh-CN"/>
        </w:rPr>
      </w:pPr>
      <w:r>
        <w:rPr>
          <w:rFonts w:hint="eastAsia" w:ascii="仿宋" w:hAnsi="仿宋" w:eastAsia="仿宋"/>
          <w:b/>
          <w:sz w:val="32"/>
          <w:szCs w:val="32"/>
          <w:lang w:eastAsia="zh-CN"/>
        </w:rPr>
        <w:t>竞价采购方案</w:t>
      </w:r>
    </w:p>
    <w:p w14:paraId="42C7B967">
      <w:pPr>
        <w:spacing w:after="0" w:line="360" w:lineRule="auto"/>
        <w:ind w:right="-54"/>
        <w:jc w:val="both"/>
        <w:rPr>
          <w:rFonts w:hint="default" w:ascii="宋体" w:hAnsi="宋体"/>
          <w:sz w:val="24"/>
          <w:szCs w:val="28"/>
          <w:lang w:val="en-US" w:eastAsia="zh-CN"/>
        </w:rPr>
      </w:pPr>
      <w:r>
        <w:rPr>
          <w:rFonts w:hint="eastAsia" w:ascii="宋体" w:hAnsi="宋体"/>
          <w:sz w:val="24"/>
          <w:szCs w:val="28"/>
        </w:rPr>
        <w:t>项目编号</w:t>
      </w:r>
      <w:r>
        <w:rPr>
          <w:rFonts w:ascii="宋体" w:hAnsi="宋体"/>
          <w:sz w:val="24"/>
          <w:szCs w:val="28"/>
        </w:rPr>
        <w:t>：</w:t>
      </w:r>
      <w:r>
        <w:rPr>
          <w:rFonts w:hint="eastAsia" w:ascii="宋体" w:hAnsi="宋体"/>
          <w:sz w:val="24"/>
          <w:szCs w:val="28"/>
          <w:lang w:eastAsia="zh-CN"/>
        </w:rPr>
        <w:t>YYMY-</w:t>
      </w:r>
      <w:r>
        <w:rPr>
          <w:rFonts w:hint="eastAsia" w:ascii="宋体" w:hAnsi="宋体"/>
          <w:sz w:val="24"/>
          <w:szCs w:val="28"/>
          <w:lang w:val="en-US" w:eastAsia="zh-CN"/>
        </w:rPr>
        <w:t>CY</w:t>
      </w:r>
      <w:r>
        <w:rPr>
          <w:rFonts w:hint="eastAsia" w:ascii="宋体" w:hAnsi="宋体"/>
          <w:sz w:val="24"/>
          <w:szCs w:val="28"/>
          <w:lang w:eastAsia="zh-CN"/>
        </w:rPr>
        <w:t>-202</w:t>
      </w:r>
      <w:r>
        <w:rPr>
          <w:rFonts w:hint="eastAsia" w:ascii="宋体" w:hAnsi="宋体"/>
          <w:sz w:val="24"/>
          <w:szCs w:val="28"/>
          <w:lang w:val="en-US" w:eastAsia="zh-CN"/>
        </w:rPr>
        <w:t>601</w:t>
      </w:r>
      <w:r>
        <w:rPr>
          <w:rFonts w:hint="eastAsia" w:ascii="宋体" w:hAnsi="宋体"/>
          <w:sz w:val="24"/>
          <w:szCs w:val="28"/>
          <w:lang w:eastAsia="zh-CN"/>
        </w:rPr>
        <w:t>-0</w:t>
      </w:r>
      <w:r>
        <w:rPr>
          <w:rFonts w:hint="eastAsia" w:ascii="宋体" w:hAnsi="宋体"/>
          <w:sz w:val="24"/>
          <w:szCs w:val="28"/>
          <w:lang w:val="en-US" w:eastAsia="zh-CN"/>
        </w:rPr>
        <w:t>1</w:t>
      </w:r>
    </w:p>
    <w:p w14:paraId="5268945D">
      <w:pPr>
        <w:spacing w:after="0" w:line="360" w:lineRule="auto"/>
        <w:ind w:right="-54"/>
        <w:jc w:val="both"/>
        <w:rPr>
          <w:rFonts w:ascii="仿宋" w:hAnsi="仿宋" w:eastAsia="仿宋"/>
          <w:b/>
          <w:sz w:val="28"/>
          <w:szCs w:val="28"/>
        </w:rPr>
      </w:pPr>
      <w:r>
        <w:rPr>
          <w:rFonts w:hint="eastAsia" w:ascii="仿宋" w:hAnsi="仿宋" w:eastAsia="仿宋"/>
          <w:b/>
          <w:sz w:val="28"/>
          <w:szCs w:val="28"/>
        </w:rPr>
        <w:t>各意向报价人：</w:t>
      </w:r>
    </w:p>
    <w:p w14:paraId="1C305505">
      <w:pPr>
        <w:spacing w:line="360" w:lineRule="auto"/>
        <w:ind w:firstLine="560" w:firstLineChars="200"/>
        <w:rPr>
          <w:rFonts w:ascii="仿宋" w:hAnsi="仿宋" w:eastAsia="仿宋"/>
          <w:sz w:val="28"/>
          <w:szCs w:val="28"/>
        </w:rPr>
      </w:pPr>
      <w:r>
        <w:rPr>
          <w:rFonts w:hint="eastAsia" w:ascii="仿宋" w:hAnsi="仿宋" w:eastAsia="仿宋"/>
          <w:sz w:val="28"/>
          <w:szCs w:val="28"/>
        </w:rPr>
        <w:t>中粮米业（岳阳）有限公司位于湖南省岳阳市岳阳县工业园区，现因公司生产经营需要，我公司拟近期进行</w:t>
      </w:r>
      <w:r>
        <w:rPr>
          <w:rFonts w:hint="eastAsia" w:ascii="仿宋" w:hAnsi="仿宋" w:eastAsia="仿宋"/>
          <w:sz w:val="28"/>
          <w:szCs w:val="28"/>
          <w:u w:val="single"/>
        </w:rPr>
        <w:t>中粮米业（岳阳）有限公司</w:t>
      </w:r>
      <w:r>
        <w:rPr>
          <w:rFonts w:hint="eastAsia" w:ascii="仿宋" w:hAnsi="仿宋" w:eastAsia="仿宋"/>
          <w:sz w:val="28"/>
          <w:szCs w:val="28"/>
          <w:u w:val="single"/>
          <w:lang w:val="en-US" w:eastAsia="zh-CN"/>
        </w:rPr>
        <w:t>平房仓门窗更换改造</w:t>
      </w:r>
      <w:r>
        <w:rPr>
          <w:rFonts w:hint="eastAsia" w:ascii="仿宋" w:hAnsi="仿宋" w:eastAsia="仿宋"/>
          <w:sz w:val="28"/>
          <w:szCs w:val="28"/>
          <w:u w:val="single"/>
          <w:lang w:eastAsia="zh-CN"/>
        </w:rPr>
        <w:t>项目</w:t>
      </w:r>
      <w:r>
        <w:rPr>
          <w:rFonts w:hint="eastAsia" w:ascii="仿宋" w:hAnsi="仿宋" w:eastAsia="仿宋"/>
          <w:sz w:val="28"/>
          <w:szCs w:val="28"/>
        </w:rPr>
        <w:t>进行竞价采购，</w:t>
      </w:r>
      <w:r>
        <w:rPr>
          <w:rFonts w:ascii="仿宋" w:hAnsi="仿宋" w:eastAsia="仿宋"/>
          <w:sz w:val="28"/>
          <w:szCs w:val="28"/>
        </w:rPr>
        <w:t>特邀请</w:t>
      </w:r>
      <w:r>
        <w:rPr>
          <w:rFonts w:hint="eastAsia" w:ascii="仿宋" w:hAnsi="仿宋" w:eastAsia="仿宋"/>
          <w:sz w:val="28"/>
          <w:szCs w:val="28"/>
        </w:rPr>
        <w:t>贵公司参加本次竞价采购报价，最终邀请时间以中粮E采平台公告为准。</w:t>
      </w:r>
    </w:p>
    <w:p w14:paraId="1326C525">
      <w:pPr>
        <w:spacing w:after="0" w:line="360" w:lineRule="auto"/>
        <w:rPr>
          <w:rFonts w:ascii="仿宋" w:hAnsi="仿宋" w:eastAsia="仿宋"/>
          <w:sz w:val="28"/>
          <w:szCs w:val="28"/>
        </w:rPr>
      </w:pPr>
      <w:r>
        <w:rPr>
          <w:rFonts w:ascii="仿宋" w:hAnsi="仿宋" w:eastAsia="仿宋"/>
          <w:b/>
          <w:sz w:val="28"/>
          <w:szCs w:val="28"/>
        </w:rPr>
        <w:t>一、</w:t>
      </w:r>
      <w:r>
        <w:rPr>
          <w:rFonts w:hint="eastAsia" w:ascii="仿宋" w:hAnsi="仿宋" w:eastAsia="仿宋"/>
          <w:b/>
          <w:sz w:val="28"/>
          <w:szCs w:val="28"/>
        </w:rPr>
        <w:t>报价人资质要求</w:t>
      </w:r>
    </w:p>
    <w:p w14:paraId="01D2DA6D">
      <w:pPr>
        <w:pStyle w:val="12"/>
        <w:spacing w:after="0" w:line="360" w:lineRule="auto"/>
        <w:ind w:firstLine="560"/>
        <w:rPr>
          <w:rFonts w:ascii="仿宋" w:hAnsi="仿宋" w:eastAsia="仿宋"/>
          <w:sz w:val="28"/>
          <w:szCs w:val="28"/>
        </w:rPr>
      </w:pPr>
      <w:r>
        <w:rPr>
          <w:rFonts w:hint="eastAsia" w:ascii="仿宋" w:hAnsi="仿宋" w:eastAsia="仿宋"/>
          <w:sz w:val="28"/>
          <w:szCs w:val="28"/>
        </w:rPr>
        <w:t>1、必须是中华人民共和国境内合法注册的独立法人机构；</w:t>
      </w:r>
    </w:p>
    <w:p w14:paraId="3A6AEFA4">
      <w:pPr>
        <w:pStyle w:val="12"/>
        <w:spacing w:after="0" w:line="360" w:lineRule="auto"/>
        <w:ind w:firstLine="560"/>
        <w:rPr>
          <w:rFonts w:ascii="仿宋" w:hAnsi="仿宋" w:eastAsia="仿宋"/>
          <w:sz w:val="28"/>
          <w:szCs w:val="28"/>
        </w:rPr>
      </w:pPr>
      <w:r>
        <w:rPr>
          <w:rFonts w:hint="eastAsia" w:ascii="仿宋" w:hAnsi="仿宋" w:eastAsia="仿宋"/>
          <w:sz w:val="28"/>
          <w:szCs w:val="28"/>
        </w:rPr>
        <w:t>2、具备有效的“营业执照、税务登记证及组织机构代码证”或具备“统一社会信用代码”的营业执照；</w:t>
      </w:r>
    </w:p>
    <w:p w14:paraId="3A05AECA">
      <w:pPr>
        <w:pStyle w:val="12"/>
        <w:spacing w:after="0" w:line="360" w:lineRule="auto"/>
        <w:ind w:firstLine="56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具备粮仓门窗安装等</w:t>
      </w:r>
      <w:r>
        <w:rPr>
          <w:rFonts w:hint="eastAsia" w:ascii="仿宋" w:hAnsi="仿宋" w:eastAsia="仿宋"/>
          <w:sz w:val="28"/>
          <w:szCs w:val="28"/>
        </w:rPr>
        <w:t>资质</w:t>
      </w:r>
      <w:r>
        <w:rPr>
          <w:rFonts w:hint="eastAsia" w:ascii="仿宋" w:hAnsi="仿宋" w:eastAsia="仿宋"/>
          <w:sz w:val="28"/>
          <w:szCs w:val="28"/>
          <w:lang w:eastAsia="zh-CN"/>
        </w:rPr>
        <w:t>，</w:t>
      </w:r>
      <w:r>
        <w:rPr>
          <w:rFonts w:hint="eastAsia" w:ascii="仿宋" w:hAnsi="仿宋" w:eastAsia="仿宋"/>
          <w:sz w:val="28"/>
          <w:szCs w:val="28"/>
        </w:rPr>
        <w:t>安全生产许可证证书。</w:t>
      </w:r>
    </w:p>
    <w:p w14:paraId="6C94C717">
      <w:pPr>
        <w:pStyle w:val="12"/>
        <w:spacing w:after="0" w:line="360" w:lineRule="auto"/>
        <w:ind w:firstLine="560"/>
        <w:rPr>
          <w:rFonts w:ascii="仿宋" w:hAnsi="仿宋" w:eastAsia="仿宋"/>
          <w:sz w:val="28"/>
          <w:szCs w:val="28"/>
        </w:rPr>
      </w:pPr>
      <w:r>
        <w:rPr>
          <w:rFonts w:hint="eastAsia" w:ascii="仿宋" w:hAnsi="仿宋" w:eastAsia="仿宋"/>
          <w:sz w:val="28"/>
          <w:szCs w:val="28"/>
        </w:rPr>
        <w:t>4、参加采购活动前三年内，在经营活动中没有重大违法记录；</w:t>
      </w:r>
    </w:p>
    <w:p w14:paraId="2A457245">
      <w:pPr>
        <w:pStyle w:val="12"/>
        <w:spacing w:after="0" w:line="360" w:lineRule="auto"/>
        <w:ind w:firstLine="560"/>
        <w:rPr>
          <w:rFonts w:ascii="仿宋" w:hAnsi="仿宋" w:eastAsia="仿宋"/>
          <w:sz w:val="28"/>
          <w:szCs w:val="28"/>
        </w:rPr>
      </w:pPr>
      <w:r>
        <w:rPr>
          <w:rFonts w:hint="eastAsia" w:ascii="仿宋" w:hAnsi="仿宋" w:eastAsia="仿宋"/>
          <w:sz w:val="28"/>
          <w:szCs w:val="28"/>
        </w:rPr>
        <w:t>5、近 3 年未发生一般及以上安全生产事故；</w:t>
      </w:r>
    </w:p>
    <w:p w14:paraId="60EB5807">
      <w:pPr>
        <w:pStyle w:val="12"/>
        <w:spacing w:after="0" w:line="360" w:lineRule="auto"/>
        <w:ind w:firstLine="560"/>
        <w:rPr>
          <w:rFonts w:ascii="仿宋" w:hAnsi="仿宋" w:eastAsia="仿宋"/>
          <w:sz w:val="28"/>
          <w:szCs w:val="28"/>
        </w:rPr>
      </w:pPr>
      <w:r>
        <w:rPr>
          <w:rFonts w:hint="eastAsia" w:ascii="仿宋" w:hAnsi="仿宋" w:eastAsia="仿宋"/>
          <w:sz w:val="28"/>
          <w:szCs w:val="28"/>
        </w:rPr>
        <w:t>6、未纳入集团承包商黑名单；</w:t>
      </w:r>
    </w:p>
    <w:p w14:paraId="440A4537">
      <w:pPr>
        <w:pStyle w:val="13"/>
        <w:spacing w:line="360" w:lineRule="auto"/>
        <w:ind w:firstLine="0" w:firstLineChars="0"/>
        <w:rPr>
          <w:rFonts w:hint="eastAsia" w:ascii="仿宋" w:hAnsi="仿宋" w:eastAsia="仿宋"/>
          <w:b/>
          <w:sz w:val="28"/>
          <w:szCs w:val="28"/>
        </w:rPr>
      </w:pPr>
      <w:r>
        <w:rPr>
          <w:rFonts w:hint="eastAsia" w:ascii="仿宋" w:hAnsi="仿宋" w:eastAsia="仿宋"/>
          <w:b/>
          <w:sz w:val="28"/>
          <w:szCs w:val="28"/>
        </w:rPr>
        <w:t>二、技改方案</w:t>
      </w:r>
    </w:p>
    <w:p w14:paraId="1D1AF9BB">
      <w:pPr>
        <w:pStyle w:val="13"/>
        <w:spacing w:line="360" w:lineRule="auto"/>
        <w:ind w:firstLine="0" w:firstLineChars="0"/>
        <w:rPr>
          <w:rFonts w:hint="eastAsia" w:ascii="仿宋" w:hAnsi="仿宋" w:eastAsia="仿宋" w:cs="Times New Roman"/>
          <w:b/>
          <w:bCs/>
          <w:kern w:val="0"/>
          <w:sz w:val="28"/>
          <w:szCs w:val="28"/>
          <w:lang w:val="en-US" w:eastAsia="zh-CN" w:bidi="ar-SA"/>
        </w:rPr>
      </w:pPr>
      <w:r>
        <w:rPr>
          <w:rFonts w:hint="eastAsia" w:ascii="仿宋" w:hAnsi="仿宋" w:eastAsia="仿宋" w:cs="Times New Roman"/>
          <w:b/>
          <w:bCs/>
          <w:kern w:val="0"/>
          <w:sz w:val="28"/>
          <w:szCs w:val="28"/>
          <w:lang w:val="en-US" w:eastAsia="zh-CN" w:bidi="ar-SA"/>
        </w:rPr>
        <w:t>（一）具体要求</w:t>
      </w:r>
    </w:p>
    <w:p w14:paraId="595C3F53">
      <w:pPr>
        <w:pStyle w:val="12"/>
        <w:spacing w:after="0" w:line="360" w:lineRule="auto"/>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1、大门更换改造：对平房仓OP1-OP14、成品保鲜库、包装库、资材库及原粮保鲜库所有大门在原结构基础上进行改造。门体内部须填充A1不燃材料，整体防火等级须达到乙级防火门标准。其中，OP1-OP14、成品保鲜库、包装库、资材库与原粮保鲜库的大门加设侧门，确保人员通行便利。</w:t>
      </w:r>
    </w:p>
    <w:p w14:paraId="4E1FB0F9">
      <w:pPr>
        <w:pStyle w:val="12"/>
        <w:spacing w:after="0" w:line="360" w:lineRule="auto"/>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2、入口检测小门更换改造：更换平房仓OP7-OP14粮仓入口检测小门，门内填充A1不燃材料，整体防火等级须满足乙级防火门要求。</w:t>
      </w:r>
    </w:p>
    <w:p w14:paraId="5F90C720">
      <w:pPr>
        <w:pStyle w:val="12"/>
        <w:spacing w:after="0" w:line="360" w:lineRule="auto"/>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3、地面改造：对平房仓OP1-OP6仓库入口地面进行改造，开挖原地面后采用C30混凝土浇筑坡道，门坡施工前需清理夯实基层、压实度不低于 93%，基层采用不小于 150mm 厚水泥稳定碎石或 C15 素混凝土，面层采用不小于 120mm 厚 C30 混凝土并做好防滑与排水，整体一次性浇筑成型，与原有结构交接处设 10mm 宽伸缩缝并填塞密封材料，完工后养护不少于 7 天，最终确保门坡平整密实、排水顺畅、无质量缺陷，确保叉车等装卸设备通行顺畅。</w:t>
      </w:r>
    </w:p>
    <w:p w14:paraId="7D99DDFA">
      <w:pPr>
        <w:pStyle w:val="12"/>
        <w:spacing w:after="0" w:line="360" w:lineRule="auto"/>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4、窗户维修及更换：对平房仓OP1-OP14所有窗户进行全面维修更换。维修更换后的窗户应具备自动/手动双向开启功能，内部填充A1不燃材料，整体防火等级须达到乙级。拆除门窗后需清理、修补并找平洞口基层，门窗框安装后用防火材料填缝密实，再按原墙面材质对应修复，保证阴阳角顺直方正，框墙交接处密封，最终确保修补墙面平整无色差、无空鼓裂缝。</w:t>
      </w:r>
    </w:p>
    <w:p w14:paraId="4FBF3EFD">
      <w:pPr>
        <w:pStyle w:val="12"/>
        <w:spacing w:after="0" w:line="360" w:lineRule="auto"/>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5、挡粮门填充物更换：更换平房仓OP7-OP14挡粮门填充物，防火等级须为A1不燃材料，挡粮门整体防火等级应满足乙级要求。</w:t>
      </w:r>
    </w:p>
    <w:p w14:paraId="4A167D0E">
      <w:pPr>
        <w:pStyle w:val="11"/>
        <w:ind w:left="0" w:leftChars="0" w:firstLine="0" w:firstLineChars="0"/>
        <w:rPr>
          <w:rFonts w:hint="eastAsia" w:ascii="仿宋" w:hAnsi="仿宋" w:eastAsia="仿宋" w:cs="Times New Roman"/>
          <w:b/>
          <w:bCs/>
          <w:sz w:val="28"/>
          <w:szCs w:val="28"/>
          <w:lang w:val="en-US" w:eastAsia="zh-CN" w:bidi="ar-SA"/>
        </w:rPr>
      </w:pPr>
      <w:r>
        <w:rPr>
          <w:rFonts w:hint="eastAsia" w:ascii="仿宋" w:hAnsi="仿宋" w:eastAsia="仿宋" w:cs="Times New Roman"/>
          <w:b/>
          <w:bCs/>
          <w:sz w:val="28"/>
          <w:szCs w:val="28"/>
          <w:lang w:val="en-US" w:eastAsia="zh-CN" w:bidi="ar-SA"/>
        </w:rPr>
        <w:t>（二）技改清单：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9"/>
        <w:gridCol w:w="1222"/>
        <w:gridCol w:w="916"/>
        <w:gridCol w:w="479"/>
        <w:gridCol w:w="479"/>
        <w:gridCol w:w="817"/>
        <w:gridCol w:w="4037"/>
      </w:tblGrid>
      <w:tr w14:paraId="3DB7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3ED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0D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20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 w:name="_GoBack"/>
            <w:bookmarkEnd w:id="4"/>
            <w:r>
              <w:rPr>
                <w:rFonts w:hint="eastAsia" w:ascii="宋体" w:hAnsi="宋体" w:eastAsia="宋体" w:cs="宋体"/>
                <w:i w:val="0"/>
                <w:iCs w:val="0"/>
                <w:color w:val="000000"/>
                <w:kern w:val="0"/>
                <w:sz w:val="20"/>
                <w:szCs w:val="20"/>
                <w:u w:val="none"/>
                <w:bdr w:val="none" w:color="auto" w:sz="0" w:space="0"/>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A1B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3F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6AA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FF3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改造内容</w:t>
            </w:r>
          </w:p>
        </w:tc>
      </w:tr>
      <w:tr w14:paraId="0274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B020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6553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OP1-OP6仓库门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CCE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083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B66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9FA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262.08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D1E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w:t>
            </w:r>
          </w:p>
        </w:tc>
      </w:tr>
      <w:tr w14:paraId="4037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C0F64C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9112C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E43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07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FE9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3C8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DB1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门口斜坡含钢筋（破除20CM)</w:t>
            </w:r>
          </w:p>
        </w:tc>
      </w:tr>
      <w:tr w14:paraId="3DB1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84D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12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OP1-OP6窗户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CD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60C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FDD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7C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786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改电动/手动双开启；仓内换窗纱密网（304不锈钢）</w:t>
            </w:r>
          </w:p>
        </w:tc>
      </w:tr>
      <w:tr w14:paraId="6B41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E5B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58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OP7-OP14仓库门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F53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4.2*4.6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F33D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0A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CF3D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41E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w:t>
            </w:r>
          </w:p>
        </w:tc>
      </w:tr>
      <w:tr w14:paraId="5FFB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2D0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066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OP7-OP14窗户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3C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4E4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CA6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B7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27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改电动/手动双开启；仓内换窗纱密网（304不锈钢）</w:t>
            </w:r>
          </w:p>
        </w:tc>
      </w:tr>
      <w:tr w14:paraId="4108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nil"/>
              <w:right w:val="single" w:color="000000" w:sz="4" w:space="0"/>
            </w:tcBorders>
            <w:shd w:val="clear"/>
            <w:vAlign w:val="center"/>
          </w:tcPr>
          <w:p w14:paraId="62212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nil"/>
              <w:right w:val="single" w:color="000000" w:sz="4" w:space="0"/>
            </w:tcBorders>
            <w:shd w:val="clear"/>
            <w:vAlign w:val="center"/>
          </w:tcPr>
          <w:p w14:paraId="7D7FB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OP7-OP14进仓门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4D4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D59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904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2E0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1563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填充防火材料；大门零件补全；门框压条；开一个小门1.8*0.8，安装消防锁；现有拆除，更换门帘（304不锈钢）</w:t>
            </w:r>
          </w:p>
        </w:tc>
      </w:tr>
      <w:tr w14:paraId="17E4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367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22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包装库</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DEF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251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3D9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DA8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D68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w:t>
            </w:r>
          </w:p>
        </w:tc>
      </w:tr>
      <w:tr w14:paraId="412D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84D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5A3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原粮保鲜库</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CC87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BE3F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243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D1E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CAB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w:t>
            </w:r>
          </w:p>
        </w:tc>
      </w:tr>
      <w:tr w14:paraId="3EF0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82A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0CA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资材库</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89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A6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66E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C33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DE1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填充防火材料；大门零件补全；门框压条；开一个小门1.8*0.8，安装消防锁</w:t>
            </w:r>
          </w:p>
        </w:tc>
      </w:tr>
      <w:tr w14:paraId="438A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35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9EB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资材库</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17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3861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800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398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66E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门口斜坡含钢筋（破除20CM)</w:t>
            </w:r>
          </w:p>
        </w:tc>
      </w:tr>
      <w:tr w14:paraId="6A21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5F8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BE8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挡粮门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86B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4.2*4.6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72A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E4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4E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309.12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8B3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填充防火材料；零件补全</w:t>
            </w:r>
          </w:p>
        </w:tc>
      </w:tr>
    </w:tbl>
    <w:p w14:paraId="3DDEC4EC">
      <w:pPr>
        <w:pStyle w:val="11"/>
        <w:ind w:left="0" w:leftChars="0" w:firstLine="0" w:firstLineChars="0"/>
        <w:rPr>
          <w:rFonts w:hint="default" w:ascii="仿宋" w:hAnsi="仿宋" w:eastAsia="仿宋" w:cs="Times New Roman"/>
          <w:b/>
          <w:bCs/>
          <w:sz w:val="28"/>
          <w:szCs w:val="28"/>
          <w:lang w:val="en-US" w:eastAsia="zh-CN" w:bidi="ar-SA"/>
        </w:rPr>
      </w:pPr>
      <w:r>
        <w:rPr>
          <w:rFonts w:hint="eastAsia" w:ascii="仿宋" w:hAnsi="仿宋" w:eastAsia="仿宋" w:cs="Times New Roman"/>
          <w:b w:val="0"/>
          <w:bCs w:val="0"/>
          <w:sz w:val="28"/>
          <w:szCs w:val="28"/>
          <w:lang w:val="en-US" w:eastAsia="zh-CN" w:bidi="ar-SA"/>
        </w:rPr>
        <w:t>以上清单以最终现场勘探后报价为准。</w:t>
      </w:r>
    </w:p>
    <w:p w14:paraId="7C0F3E3E">
      <w:pPr>
        <w:pStyle w:val="11"/>
        <w:rPr>
          <w:rFonts w:ascii="仿宋" w:hAnsi="仿宋" w:eastAsia="仿宋"/>
          <w:b/>
          <w:sz w:val="28"/>
          <w:szCs w:val="28"/>
        </w:rPr>
      </w:pPr>
      <w:r>
        <w:rPr>
          <w:rFonts w:hint="eastAsia" w:ascii="仿宋" w:hAnsi="仿宋" w:eastAsia="仿宋"/>
          <w:b/>
          <w:sz w:val="28"/>
          <w:szCs w:val="28"/>
        </w:rPr>
        <w:t>三、评审方式</w:t>
      </w:r>
    </w:p>
    <w:p w14:paraId="44583D50">
      <w:pPr>
        <w:pStyle w:val="13"/>
        <w:spacing w:line="360" w:lineRule="auto"/>
        <w:ind w:firstLine="560"/>
        <w:rPr>
          <w:rFonts w:ascii="仿宋" w:hAnsi="仿宋" w:eastAsia="仿宋"/>
          <w:sz w:val="28"/>
          <w:szCs w:val="28"/>
        </w:rPr>
      </w:pPr>
      <w:r>
        <w:rPr>
          <w:rFonts w:hint="eastAsia" w:ascii="仿宋" w:hAnsi="仿宋" w:eastAsia="仿宋"/>
          <w:sz w:val="28"/>
          <w:szCs w:val="28"/>
        </w:rPr>
        <w:t>本项目采用竞价采购、一次报价方式开展，报价人根据《报价一览表》和《报价函》进行报价，按照《报价函》报价的评审标准价进行评比（评审表见下方表1），报价的评审标准价最低者作为成交单位。《报价一览表》和《报价函》的报价务必保持一致。</w:t>
      </w:r>
    </w:p>
    <w:p w14:paraId="1632FF10">
      <w:pPr>
        <w:pStyle w:val="13"/>
        <w:spacing w:line="360" w:lineRule="auto"/>
        <w:ind w:firstLine="560"/>
        <w:rPr>
          <w:rFonts w:ascii="仿宋" w:hAnsi="仿宋" w:eastAsia="仿宋"/>
          <w:sz w:val="28"/>
          <w:szCs w:val="28"/>
        </w:rPr>
      </w:pPr>
      <w:r>
        <w:rPr>
          <w:rFonts w:hint="eastAsia" w:ascii="仿宋" w:hAnsi="仿宋" w:eastAsia="仿宋"/>
          <w:sz w:val="28"/>
          <w:szCs w:val="28"/>
        </w:rPr>
        <w:t>在符合技改方案技术指标要求的前提下，为预防增值税的税率不一致，评审标准价＝含税报价总价－增值税专用发票的税金，评审标准价不扣除增值税普通发票的税金。</w:t>
      </w:r>
    </w:p>
    <w:p w14:paraId="519834D0">
      <w:pPr>
        <w:pStyle w:val="13"/>
        <w:spacing w:line="360" w:lineRule="auto"/>
        <w:ind w:firstLine="560"/>
        <w:rPr>
          <w:rFonts w:ascii="仿宋" w:hAnsi="仿宋" w:eastAsia="仿宋"/>
          <w:sz w:val="28"/>
          <w:szCs w:val="28"/>
        </w:rPr>
      </w:pPr>
      <w:r>
        <w:rPr>
          <w:rFonts w:hint="eastAsia" w:ascii="仿宋" w:hAnsi="仿宋" w:eastAsia="仿宋"/>
          <w:sz w:val="28"/>
          <w:szCs w:val="28"/>
        </w:rPr>
        <w:t>报价文件报价出现前后不一致的，按照下列规定修正：</w:t>
      </w:r>
    </w:p>
    <w:p w14:paraId="785EAE2E">
      <w:pPr>
        <w:pStyle w:val="13"/>
        <w:spacing w:line="360" w:lineRule="auto"/>
        <w:ind w:firstLine="560"/>
        <w:rPr>
          <w:rFonts w:ascii="仿宋" w:hAnsi="仿宋" w:eastAsia="仿宋"/>
          <w:sz w:val="28"/>
          <w:szCs w:val="28"/>
        </w:rPr>
      </w:pPr>
      <w:r>
        <w:rPr>
          <w:rFonts w:hint="eastAsia" w:ascii="仿宋" w:hAnsi="仿宋" w:eastAsia="仿宋"/>
          <w:sz w:val="28"/>
          <w:szCs w:val="28"/>
        </w:rPr>
        <w:t>（一）报价文件中报价一览表（报价表）内容与报价文件中相应内容不一致的，以报价一览表（报价表）为准；</w:t>
      </w:r>
    </w:p>
    <w:p w14:paraId="0AF75E7B">
      <w:pPr>
        <w:pStyle w:val="13"/>
        <w:spacing w:line="360" w:lineRule="auto"/>
        <w:ind w:firstLine="560"/>
        <w:rPr>
          <w:rFonts w:ascii="仿宋" w:hAnsi="仿宋" w:eastAsia="仿宋"/>
          <w:sz w:val="28"/>
          <w:szCs w:val="28"/>
        </w:rPr>
      </w:pPr>
      <w:r>
        <w:rPr>
          <w:rFonts w:hint="eastAsia" w:ascii="仿宋" w:hAnsi="仿宋" w:eastAsia="仿宋"/>
          <w:sz w:val="28"/>
          <w:szCs w:val="28"/>
        </w:rPr>
        <w:t>（二）大写金额和小写金额不一致的，以大写金额为准；</w:t>
      </w:r>
    </w:p>
    <w:p w14:paraId="0E1342C4">
      <w:pPr>
        <w:pStyle w:val="13"/>
        <w:spacing w:line="360" w:lineRule="auto"/>
        <w:ind w:firstLine="560"/>
        <w:rPr>
          <w:rFonts w:ascii="仿宋" w:hAnsi="仿宋" w:eastAsia="仿宋"/>
          <w:sz w:val="28"/>
          <w:szCs w:val="28"/>
        </w:rPr>
      </w:pPr>
      <w:r>
        <w:rPr>
          <w:rFonts w:hint="eastAsia" w:ascii="仿宋" w:hAnsi="仿宋" w:eastAsia="仿宋"/>
          <w:sz w:val="28"/>
          <w:szCs w:val="28"/>
        </w:rPr>
        <w:t>（三）单价金额小数点或者百分比有明显错位的，以报价一览表的总价为准，并修改单价；</w:t>
      </w:r>
    </w:p>
    <w:p w14:paraId="72740173">
      <w:pPr>
        <w:pStyle w:val="13"/>
        <w:spacing w:line="360" w:lineRule="auto"/>
        <w:ind w:firstLine="560"/>
        <w:rPr>
          <w:rFonts w:ascii="仿宋" w:hAnsi="仿宋" w:eastAsia="仿宋"/>
          <w:sz w:val="28"/>
          <w:szCs w:val="28"/>
        </w:rPr>
      </w:pPr>
      <w:r>
        <w:rPr>
          <w:rFonts w:hint="eastAsia" w:ascii="仿宋" w:hAnsi="仿宋" w:eastAsia="仿宋"/>
          <w:sz w:val="28"/>
          <w:szCs w:val="28"/>
        </w:rPr>
        <w:t>（四）总价金额与按单价汇总金额不一致的，以单价金额计算结果为准。同时出现两种以上不一致的，按照前款规定的顺序修正。</w:t>
      </w:r>
    </w:p>
    <w:p w14:paraId="7307FEB4">
      <w:pPr>
        <w:pStyle w:val="13"/>
        <w:spacing w:line="360" w:lineRule="auto"/>
        <w:ind w:firstLine="0" w:firstLineChars="0"/>
        <w:rPr>
          <w:rFonts w:ascii="仿宋" w:hAnsi="仿宋" w:eastAsia="仿宋"/>
          <w:b/>
          <w:sz w:val="28"/>
          <w:szCs w:val="28"/>
        </w:rPr>
      </w:pPr>
      <w:r>
        <w:rPr>
          <w:rFonts w:hint="eastAsia" w:ascii="仿宋" w:hAnsi="仿宋" w:eastAsia="仿宋"/>
          <w:b/>
          <w:sz w:val="28"/>
          <w:szCs w:val="28"/>
        </w:rPr>
        <w:t>四、报价要求</w:t>
      </w:r>
    </w:p>
    <w:p w14:paraId="3FC01B8C">
      <w:pPr>
        <w:pStyle w:val="13"/>
        <w:spacing w:line="360" w:lineRule="auto"/>
        <w:ind w:firstLine="560"/>
        <w:rPr>
          <w:rFonts w:ascii="仿宋" w:hAnsi="仿宋" w:eastAsia="仿宋"/>
          <w:sz w:val="28"/>
          <w:szCs w:val="28"/>
        </w:rPr>
      </w:pPr>
      <w:r>
        <w:rPr>
          <w:rFonts w:hint="eastAsia" w:ascii="仿宋" w:hAnsi="仿宋" w:eastAsia="仿宋"/>
          <w:sz w:val="28"/>
          <w:szCs w:val="28"/>
        </w:rPr>
        <w:t>报价的费用与风险：对于参与本次报价所发生的费用及相关安全事项均由报价人自行承担；在符合技改方案技术指标要求的前提下，为预防增值税的税率不一致，评审标准价＝含税报价总价－增值税专用发票的税金，评审标准价不扣除增值税普通发票的税金。</w:t>
      </w:r>
    </w:p>
    <w:p w14:paraId="23C85DD8">
      <w:pPr>
        <w:spacing w:after="0" w:line="360" w:lineRule="auto"/>
        <w:rPr>
          <w:rFonts w:ascii="仿宋" w:hAnsi="仿宋" w:eastAsia="仿宋"/>
          <w:b/>
          <w:kern w:val="2"/>
          <w:sz w:val="28"/>
          <w:szCs w:val="28"/>
        </w:rPr>
      </w:pPr>
      <w:r>
        <w:rPr>
          <w:rFonts w:hint="eastAsia" w:ascii="仿宋" w:hAnsi="仿宋" w:eastAsia="仿宋"/>
          <w:b/>
          <w:kern w:val="2"/>
          <w:sz w:val="28"/>
          <w:szCs w:val="28"/>
        </w:rPr>
        <w:t>五、到货要求</w:t>
      </w:r>
    </w:p>
    <w:p w14:paraId="288E8C20">
      <w:pPr>
        <w:spacing w:after="0" w:line="360" w:lineRule="auto"/>
        <w:ind w:firstLine="560" w:firstLineChars="200"/>
        <w:rPr>
          <w:rFonts w:ascii="仿宋" w:hAnsi="仿宋" w:eastAsia="仿宋"/>
          <w:kern w:val="2"/>
          <w:sz w:val="28"/>
          <w:szCs w:val="28"/>
        </w:rPr>
      </w:pPr>
      <w:r>
        <w:rPr>
          <w:rFonts w:hint="eastAsia" w:ascii="仿宋" w:hAnsi="仿宋" w:eastAsia="仿宋"/>
          <w:kern w:val="2"/>
          <w:sz w:val="28"/>
          <w:szCs w:val="28"/>
        </w:rPr>
        <w:t>“要求合同签订后</w:t>
      </w:r>
      <w:r>
        <w:rPr>
          <w:rFonts w:hint="eastAsia" w:ascii="仿宋" w:hAnsi="仿宋" w:eastAsia="仿宋"/>
          <w:kern w:val="2"/>
          <w:sz w:val="28"/>
          <w:szCs w:val="28"/>
          <w:lang w:val="en-US" w:eastAsia="zh-CN"/>
        </w:rPr>
        <w:t>30</w:t>
      </w:r>
      <w:r>
        <w:rPr>
          <w:rFonts w:hint="eastAsia" w:ascii="仿宋" w:hAnsi="仿宋" w:eastAsia="仿宋"/>
          <w:kern w:val="2"/>
          <w:sz w:val="28"/>
          <w:szCs w:val="28"/>
        </w:rPr>
        <w:t>日历内</w:t>
      </w:r>
      <w:r>
        <w:rPr>
          <w:rFonts w:hint="eastAsia" w:ascii="仿宋" w:hAnsi="仿宋" w:eastAsia="仿宋"/>
          <w:kern w:val="2"/>
          <w:sz w:val="28"/>
          <w:szCs w:val="28"/>
          <w:lang w:val="en-US" w:eastAsia="zh-CN"/>
        </w:rPr>
        <w:t>材料到厂</w:t>
      </w:r>
      <w:r>
        <w:rPr>
          <w:rFonts w:hint="eastAsia" w:ascii="仿宋" w:hAnsi="仿宋" w:eastAsia="仿宋"/>
          <w:kern w:val="2"/>
          <w:sz w:val="28"/>
          <w:szCs w:val="28"/>
        </w:rPr>
        <w:t>；报价人的报价文件需满足此条件，否则按无效报价处理”</w:t>
      </w:r>
    </w:p>
    <w:p w14:paraId="1D1DC189">
      <w:pPr>
        <w:spacing w:after="0" w:line="360" w:lineRule="auto"/>
        <w:rPr>
          <w:rFonts w:ascii="仿宋" w:hAnsi="仿宋" w:eastAsia="仿宋"/>
          <w:b/>
          <w:kern w:val="2"/>
          <w:sz w:val="28"/>
          <w:szCs w:val="28"/>
        </w:rPr>
      </w:pPr>
      <w:r>
        <w:rPr>
          <w:rFonts w:hint="eastAsia" w:ascii="仿宋" w:hAnsi="仿宋" w:eastAsia="仿宋"/>
          <w:b/>
          <w:kern w:val="2"/>
          <w:sz w:val="28"/>
          <w:szCs w:val="28"/>
        </w:rPr>
        <w:t>六、</w:t>
      </w:r>
      <w:r>
        <w:rPr>
          <w:rFonts w:ascii="仿宋" w:hAnsi="仿宋" w:eastAsia="仿宋"/>
          <w:b/>
          <w:kern w:val="2"/>
          <w:sz w:val="28"/>
          <w:szCs w:val="28"/>
        </w:rPr>
        <w:t>验收与结算：</w:t>
      </w:r>
    </w:p>
    <w:p w14:paraId="14404769">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1、技改质量：双方按技改技改内容包括技改方案、验收标准、技术要求指标进行验收，同时验收标准需符合国家质量评定合格标准等其他国家制订的施工及验收规范标准。</w:t>
      </w:r>
    </w:p>
    <w:p w14:paraId="09DE25D4">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2、技改验收：报价人提交的竣工资料的内容：</w:t>
      </w:r>
      <w:r>
        <w:rPr>
          <w:rFonts w:hint="eastAsia" w:ascii="仿宋" w:hAnsi="仿宋" w:eastAsia="仿宋"/>
          <w:sz w:val="28"/>
          <w:szCs w:val="28"/>
          <w:u w:val="single"/>
          <w:lang w:val="en-US" w:eastAsia="zh-CN"/>
        </w:rPr>
        <w:t>平房仓门窗更换改造</w:t>
      </w:r>
      <w:r>
        <w:rPr>
          <w:rFonts w:hint="eastAsia" w:ascii="仿宋" w:hAnsi="仿宋" w:eastAsia="仿宋"/>
          <w:sz w:val="28"/>
          <w:szCs w:val="28"/>
          <w:u w:val="single"/>
        </w:rPr>
        <w:t>项目验收报告</w:t>
      </w:r>
      <w:r>
        <w:rPr>
          <w:rFonts w:hint="eastAsia" w:ascii="仿宋" w:hAnsi="仿宋" w:eastAsia="仿宋"/>
          <w:kern w:val="2"/>
          <w:sz w:val="28"/>
          <w:szCs w:val="28"/>
        </w:rPr>
        <w:t>。</w:t>
      </w:r>
      <w:r>
        <w:rPr>
          <w:rFonts w:ascii="仿宋" w:hAnsi="仿宋" w:eastAsia="仿宋"/>
          <w:kern w:val="2"/>
          <w:sz w:val="28"/>
          <w:szCs w:val="28"/>
        </w:rPr>
        <w:t>报价人报价人</w:t>
      </w:r>
      <w:r>
        <w:rPr>
          <w:rFonts w:hint="eastAsia" w:ascii="仿宋" w:hAnsi="仿宋" w:eastAsia="仿宋"/>
          <w:kern w:val="2"/>
          <w:sz w:val="28"/>
          <w:szCs w:val="28"/>
        </w:rPr>
        <w:t>需要提交的竣工资料套数：</w:t>
      </w:r>
      <w:r>
        <w:rPr>
          <w:rFonts w:hint="eastAsia" w:ascii="仿宋" w:hAnsi="仿宋" w:eastAsia="仿宋"/>
          <w:kern w:val="2"/>
          <w:sz w:val="28"/>
          <w:szCs w:val="28"/>
          <w:u w:val="single"/>
        </w:rPr>
        <w:t xml:space="preserve"> </w:t>
      </w:r>
      <w:r>
        <w:rPr>
          <w:rFonts w:ascii="仿宋" w:hAnsi="仿宋" w:eastAsia="仿宋"/>
          <w:kern w:val="2"/>
          <w:sz w:val="28"/>
          <w:szCs w:val="28"/>
          <w:u w:val="single"/>
        </w:rPr>
        <w:t>1套</w:t>
      </w:r>
      <w:r>
        <w:rPr>
          <w:rFonts w:hint="eastAsia" w:ascii="仿宋" w:hAnsi="仿宋" w:eastAsia="仿宋"/>
          <w:kern w:val="2"/>
          <w:sz w:val="28"/>
          <w:szCs w:val="28"/>
        </w:rPr>
        <w:t>。</w:t>
      </w:r>
      <w:r>
        <w:rPr>
          <w:rFonts w:ascii="仿宋" w:hAnsi="仿宋" w:eastAsia="仿宋"/>
          <w:kern w:val="2"/>
          <w:sz w:val="28"/>
          <w:szCs w:val="28"/>
        </w:rPr>
        <w:t>报价人</w:t>
      </w:r>
      <w:r>
        <w:rPr>
          <w:rFonts w:hint="eastAsia" w:ascii="仿宋" w:hAnsi="仿宋" w:eastAsia="仿宋"/>
          <w:kern w:val="2"/>
          <w:sz w:val="28"/>
          <w:szCs w:val="28"/>
        </w:rPr>
        <w:t>需于技改竣工后</w:t>
      </w:r>
      <w:r>
        <w:rPr>
          <w:rFonts w:hint="eastAsia" w:ascii="仿宋" w:hAnsi="仿宋" w:eastAsia="仿宋"/>
          <w:kern w:val="2"/>
          <w:sz w:val="28"/>
          <w:szCs w:val="28"/>
          <w:u w:val="single"/>
        </w:rPr>
        <w:t xml:space="preserve"> </w:t>
      </w:r>
      <w:r>
        <w:rPr>
          <w:rFonts w:ascii="仿宋" w:hAnsi="仿宋" w:eastAsia="仿宋"/>
          <w:kern w:val="2"/>
          <w:sz w:val="28"/>
          <w:szCs w:val="28"/>
          <w:u w:val="single"/>
        </w:rPr>
        <w:t>10</w:t>
      </w:r>
      <w:r>
        <w:rPr>
          <w:rFonts w:hint="eastAsia" w:ascii="仿宋" w:hAnsi="仿宋" w:eastAsia="仿宋"/>
          <w:kern w:val="2"/>
          <w:sz w:val="28"/>
          <w:szCs w:val="28"/>
        </w:rPr>
        <w:t>个工作日内提交全套竣工资料。</w:t>
      </w:r>
      <w:r>
        <w:rPr>
          <w:rFonts w:ascii="仿宋" w:hAnsi="仿宋" w:eastAsia="仿宋"/>
          <w:kern w:val="2"/>
          <w:sz w:val="28"/>
          <w:szCs w:val="28"/>
        </w:rPr>
        <w:t>报价人</w:t>
      </w:r>
      <w:r>
        <w:rPr>
          <w:rFonts w:hint="eastAsia" w:ascii="仿宋" w:hAnsi="仿宋" w:eastAsia="仿宋"/>
          <w:kern w:val="2"/>
          <w:sz w:val="28"/>
          <w:szCs w:val="28"/>
        </w:rPr>
        <w:t>提交的竣工资料形式要求：</w:t>
      </w:r>
      <w:r>
        <w:rPr>
          <w:rFonts w:hint="eastAsia" w:ascii="仿宋" w:hAnsi="仿宋" w:eastAsia="仿宋"/>
          <w:kern w:val="2"/>
          <w:sz w:val="28"/>
          <w:szCs w:val="28"/>
          <w:u w:val="single"/>
        </w:rPr>
        <w:t xml:space="preserve"> </w:t>
      </w:r>
      <w:r>
        <w:rPr>
          <w:rFonts w:ascii="仿宋" w:hAnsi="仿宋" w:eastAsia="仿宋"/>
          <w:kern w:val="2"/>
          <w:sz w:val="28"/>
          <w:szCs w:val="28"/>
          <w:u w:val="single"/>
        </w:rPr>
        <w:t>1套纸质版、1套电子版</w:t>
      </w:r>
      <w:r>
        <w:rPr>
          <w:rFonts w:hint="eastAsia" w:ascii="仿宋" w:hAnsi="仿宋" w:eastAsia="仿宋"/>
          <w:kern w:val="2"/>
          <w:sz w:val="28"/>
          <w:szCs w:val="28"/>
          <w:u w:val="single"/>
        </w:rPr>
        <w:t xml:space="preserve">  </w:t>
      </w:r>
      <w:r>
        <w:rPr>
          <w:rFonts w:hint="eastAsia" w:ascii="仿宋" w:hAnsi="仿宋" w:eastAsia="仿宋"/>
          <w:kern w:val="2"/>
          <w:sz w:val="28"/>
          <w:szCs w:val="28"/>
        </w:rPr>
        <w:t>。</w:t>
      </w:r>
    </w:p>
    <w:p w14:paraId="5B476E0E">
      <w:pPr>
        <w:spacing w:after="0" w:line="360" w:lineRule="auto"/>
        <w:ind w:left="11" w:leftChars="5" w:firstLine="560" w:firstLineChars="200"/>
        <w:rPr>
          <w:rFonts w:ascii="仿宋" w:hAnsi="仿宋" w:eastAsia="仿宋"/>
          <w:kern w:val="2"/>
          <w:sz w:val="28"/>
          <w:szCs w:val="28"/>
        </w:rPr>
      </w:pPr>
      <w:r>
        <w:rPr>
          <w:rFonts w:ascii="仿宋" w:hAnsi="仿宋" w:eastAsia="仿宋"/>
          <w:kern w:val="2"/>
          <w:sz w:val="28"/>
          <w:szCs w:val="28"/>
        </w:rPr>
        <w:t>报价人</w:t>
      </w:r>
      <w:r>
        <w:rPr>
          <w:rFonts w:hint="eastAsia" w:ascii="仿宋" w:hAnsi="仿宋" w:eastAsia="仿宋"/>
          <w:kern w:val="2"/>
          <w:sz w:val="28"/>
          <w:szCs w:val="28"/>
        </w:rPr>
        <w:t>按期提交竣工材料（竣工材料内需标注施工区域、安装结果等相关数据），甲方审核无误后，双方签字确认，表明技改竣工验收合格。</w:t>
      </w:r>
    </w:p>
    <w:p w14:paraId="4FA55A97">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3、由于</w:t>
      </w:r>
      <w:r>
        <w:rPr>
          <w:rFonts w:ascii="仿宋" w:hAnsi="仿宋" w:eastAsia="仿宋"/>
          <w:kern w:val="2"/>
          <w:sz w:val="28"/>
          <w:szCs w:val="28"/>
        </w:rPr>
        <w:t>报价人</w:t>
      </w:r>
      <w:r>
        <w:rPr>
          <w:rFonts w:hint="eastAsia" w:ascii="仿宋" w:hAnsi="仿宋" w:eastAsia="仿宋"/>
          <w:kern w:val="2"/>
          <w:sz w:val="28"/>
          <w:szCs w:val="28"/>
        </w:rPr>
        <w:t>采购的材料、设备质量不合格而影响技改质量，其返工费用由</w:t>
      </w:r>
      <w:r>
        <w:rPr>
          <w:rFonts w:ascii="仿宋" w:hAnsi="仿宋" w:eastAsia="仿宋"/>
          <w:kern w:val="2"/>
          <w:sz w:val="28"/>
          <w:szCs w:val="28"/>
        </w:rPr>
        <w:t>报价人</w:t>
      </w:r>
      <w:r>
        <w:rPr>
          <w:rFonts w:hint="eastAsia" w:ascii="仿宋" w:hAnsi="仿宋" w:eastAsia="仿宋"/>
          <w:kern w:val="2"/>
          <w:sz w:val="28"/>
          <w:szCs w:val="28"/>
        </w:rPr>
        <w:t>承担，工期不顺延。</w:t>
      </w:r>
    </w:p>
    <w:p w14:paraId="424D4E87">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4、由于</w:t>
      </w:r>
      <w:r>
        <w:rPr>
          <w:rFonts w:ascii="仿宋" w:hAnsi="仿宋" w:eastAsia="仿宋"/>
          <w:kern w:val="2"/>
          <w:sz w:val="28"/>
          <w:szCs w:val="28"/>
        </w:rPr>
        <w:t>报价人</w:t>
      </w:r>
      <w:r>
        <w:rPr>
          <w:rFonts w:hint="eastAsia" w:ascii="仿宋" w:hAnsi="仿宋" w:eastAsia="仿宋"/>
          <w:kern w:val="2"/>
          <w:sz w:val="28"/>
          <w:szCs w:val="28"/>
        </w:rPr>
        <w:t>原因造成质量事故，事故责任由</w:t>
      </w:r>
      <w:r>
        <w:rPr>
          <w:rFonts w:ascii="仿宋" w:hAnsi="仿宋" w:eastAsia="仿宋"/>
          <w:kern w:val="2"/>
          <w:sz w:val="28"/>
          <w:szCs w:val="28"/>
        </w:rPr>
        <w:t>报价人</w:t>
      </w:r>
      <w:r>
        <w:rPr>
          <w:rFonts w:hint="eastAsia" w:ascii="仿宋" w:hAnsi="仿宋" w:eastAsia="仿宋"/>
          <w:kern w:val="2"/>
          <w:sz w:val="28"/>
          <w:szCs w:val="28"/>
        </w:rPr>
        <w:t>自行承担，其返工费用由</w:t>
      </w:r>
      <w:r>
        <w:rPr>
          <w:rFonts w:ascii="仿宋" w:hAnsi="仿宋" w:eastAsia="仿宋"/>
          <w:kern w:val="2"/>
          <w:sz w:val="28"/>
          <w:szCs w:val="28"/>
        </w:rPr>
        <w:t>报价人</w:t>
      </w:r>
      <w:r>
        <w:rPr>
          <w:rFonts w:hint="eastAsia" w:ascii="仿宋" w:hAnsi="仿宋" w:eastAsia="仿宋"/>
          <w:kern w:val="2"/>
          <w:sz w:val="28"/>
          <w:szCs w:val="28"/>
        </w:rPr>
        <w:t>承担，工期不顺延。</w:t>
      </w:r>
    </w:p>
    <w:p w14:paraId="70F12864">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5、</w:t>
      </w:r>
      <w:r>
        <w:rPr>
          <w:rFonts w:ascii="仿宋" w:hAnsi="仿宋" w:eastAsia="仿宋"/>
          <w:kern w:val="2"/>
          <w:sz w:val="28"/>
          <w:szCs w:val="28"/>
        </w:rPr>
        <w:t>报价人</w:t>
      </w:r>
      <w:r>
        <w:rPr>
          <w:rFonts w:hint="eastAsia" w:ascii="仿宋" w:hAnsi="仿宋" w:eastAsia="仿宋"/>
          <w:kern w:val="2"/>
          <w:sz w:val="28"/>
          <w:szCs w:val="28"/>
        </w:rPr>
        <w:t>应确保其施工技改的质量，在建设和施工中因施工质量原因造成人身和财产损害的，由</w:t>
      </w:r>
      <w:r>
        <w:rPr>
          <w:rFonts w:ascii="仿宋" w:hAnsi="仿宋" w:eastAsia="仿宋"/>
          <w:kern w:val="2"/>
          <w:sz w:val="28"/>
          <w:szCs w:val="28"/>
        </w:rPr>
        <w:t>报价人</w:t>
      </w:r>
      <w:r>
        <w:rPr>
          <w:rFonts w:hint="eastAsia" w:ascii="仿宋" w:hAnsi="仿宋" w:eastAsia="仿宋"/>
          <w:kern w:val="2"/>
          <w:sz w:val="28"/>
          <w:szCs w:val="28"/>
        </w:rPr>
        <w:t>承担全部赔偿责任。</w:t>
      </w:r>
    </w:p>
    <w:p w14:paraId="4528CFBA">
      <w:pPr>
        <w:spacing w:after="0" w:line="360" w:lineRule="auto"/>
        <w:ind w:left="11" w:leftChars="5" w:firstLine="560" w:firstLineChars="200"/>
        <w:rPr>
          <w:rFonts w:ascii="仿宋" w:hAnsi="仿宋" w:eastAsia="仿宋"/>
          <w:kern w:val="2"/>
          <w:sz w:val="28"/>
          <w:szCs w:val="28"/>
        </w:rPr>
      </w:pPr>
      <w:r>
        <w:rPr>
          <w:rFonts w:ascii="仿宋" w:hAnsi="仿宋" w:eastAsia="仿宋"/>
          <w:kern w:val="2"/>
          <w:sz w:val="28"/>
          <w:szCs w:val="28"/>
        </w:rPr>
        <w:t>6</w:t>
      </w:r>
      <w:r>
        <w:rPr>
          <w:rFonts w:hint="eastAsia" w:ascii="仿宋" w:hAnsi="仿宋" w:eastAsia="仿宋"/>
          <w:kern w:val="2"/>
          <w:sz w:val="28"/>
          <w:szCs w:val="28"/>
        </w:rPr>
        <w:t>、技改结算：</w:t>
      </w:r>
    </w:p>
    <w:p w14:paraId="3F2458FD">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合同签订，安装完毕，经甲、乙双方检验合格，且取得乙方开具的合同总价款 100%增值税专用发票（税率</w:t>
      </w:r>
      <w:r>
        <w:rPr>
          <w:rFonts w:hint="eastAsia" w:ascii="仿宋" w:hAnsi="仿宋" w:eastAsia="仿宋"/>
          <w:kern w:val="2"/>
          <w:sz w:val="28"/>
          <w:szCs w:val="28"/>
          <w:lang w:val="en-US" w:eastAsia="zh-CN"/>
        </w:rPr>
        <w:t>13</w:t>
      </w:r>
      <w:r>
        <w:rPr>
          <w:rFonts w:hint="eastAsia" w:ascii="仿宋" w:hAnsi="仿宋" w:eastAsia="仿宋"/>
          <w:kern w:val="2"/>
          <w:sz w:val="28"/>
          <w:szCs w:val="28"/>
        </w:rPr>
        <w:t>%）后，甲方向乙方支付合同总价款的95%。剩余合同总价款的 5 %作为质保金，质保期为1年。双方验收合格之日起满1年质保期且无任何质量问题后，质保金待质保期满无质量问题后 30个工作日内无息结清。</w:t>
      </w:r>
    </w:p>
    <w:p w14:paraId="1D6CBB5F">
      <w:pPr>
        <w:spacing w:after="0" w:line="360" w:lineRule="auto"/>
        <w:ind w:left="11" w:leftChars="5"/>
        <w:rPr>
          <w:rFonts w:ascii="仿宋" w:hAnsi="仿宋" w:eastAsia="仿宋"/>
          <w:b/>
          <w:bCs/>
          <w:kern w:val="2"/>
          <w:sz w:val="28"/>
          <w:szCs w:val="28"/>
        </w:rPr>
      </w:pPr>
      <w:r>
        <w:rPr>
          <w:rFonts w:hint="eastAsia" w:ascii="仿宋" w:hAnsi="仿宋" w:eastAsia="仿宋"/>
          <w:b/>
          <w:bCs/>
          <w:kern w:val="2"/>
          <w:sz w:val="28"/>
          <w:szCs w:val="28"/>
        </w:rPr>
        <w:t>七 、质量保修</w:t>
      </w:r>
    </w:p>
    <w:p w14:paraId="18504F6E">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1、质保期为</w:t>
      </w:r>
      <w:r>
        <w:rPr>
          <w:rFonts w:ascii="仿宋" w:hAnsi="仿宋" w:eastAsia="仿宋"/>
          <w:kern w:val="2"/>
          <w:sz w:val="28"/>
          <w:szCs w:val="28"/>
        </w:rPr>
        <w:t>1</w:t>
      </w:r>
      <w:r>
        <w:rPr>
          <w:rFonts w:hint="eastAsia" w:ascii="仿宋" w:hAnsi="仿宋" w:eastAsia="仿宋"/>
          <w:kern w:val="2"/>
          <w:sz w:val="28"/>
          <w:szCs w:val="28"/>
        </w:rPr>
        <w:t>年，自整体验收合格之日起计算，报价人应在质保期内对交付</w:t>
      </w:r>
      <w:r>
        <w:rPr>
          <w:rFonts w:ascii="仿宋" w:hAnsi="仿宋" w:eastAsia="仿宋"/>
          <w:kern w:val="2"/>
          <w:sz w:val="28"/>
          <w:szCs w:val="28"/>
        </w:rPr>
        <w:t>采购人</w:t>
      </w:r>
      <w:r>
        <w:rPr>
          <w:rFonts w:hint="eastAsia" w:ascii="仿宋" w:hAnsi="仿宋" w:eastAsia="仿宋"/>
          <w:kern w:val="2"/>
          <w:sz w:val="28"/>
          <w:szCs w:val="28"/>
        </w:rPr>
        <w:t>的技改承担免费的质量保修责任。发生紧急抢修事故的，报价人应在接到通知后立即到达事故现场抢修。质保期内发生的技改质量问题，由报价人包工包料进行修复维护；质量保修完成后，由</w:t>
      </w:r>
      <w:r>
        <w:rPr>
          <w:rFonts w:ascii="仿宋" w:hAnsi="仿宋" w:eastAsia="仿宋"/>
          <w:kern w:val="2"/>
          <w:sz w:val="28"/>
          <w:szCs w:val="28"/>
        </w:rPr>
        <w:t>采购人</w:t>
      </w:r>
      <w:r>
        <w:rPr>
          <w:rFonts w:hint="eastAsia" w:ascii="仿宋" w:hAnsi="仿宋" w:eastAsia="仿宋"/>
          <w:kern w:val="2"/>
          <w:sz w:val="28"/>
          <w:szCs w:val="28"/>
        </w:rPr>
        <w:t>进行验收。如报价人未及时修复或无法修复的，采购人有权自行聘请第三方进行修复，所产生的费用及导致</w:t>
      </w:r>
      <w:r>
        <w:rPr>
          <w:rFonts w:ascii="仿宋" w:hAnsi="仿宋" w:eastAsia="仿宋"/>
          <w:kern w:val="2"/>
          <w:sz w:val="28"/>
          <w:szCs w:val="28"/>
        </w:rPr>
        <w:t>采购人</w:t>
      </w:r>
      <w:r>
        <w:rPr>
          <w:rFonts w:hint="eastAsia" w:ascii="仿宋" w:hAnsi="仿宋" w:eastAsia="仿宋"/>
          <w:kern w:val="2"/>
          <w:sz w:val="28"/>
          <w:szCs w:val="28"/>
        </w:rPr>
        <w:t>的其他损失由报价人承担，</w:t>
      </w:r>
      <w:r>
        <w:rPr>
          <w:rFonts w:ascii="仿宋" w:hAnsi="仿宋" w:eastAsia="仿宋"/>
          <w:kern w:val="2"/>
          <w:sz w:val="28"/>
          <w:szCs w:val="28"/>
        </w:rPr>
        <w:t>采购人</w:t>
      </w:r>
      <w:r>
        <w:rPr>
          <w:rFonts w:hint="eastAsia" w:ascii="仿宋" w:hAnsi="仿宋" w:eastAsia="仿宋"/>
          <w:kern w:val="2"/>
          <w:sz w:val="28"/>
          <w:szCs w:val="28"/>
        </w:rPr>
        <w:t>有权直接从应付合同款及质保金中扣除，不足部分有权要求报价人赔偿。</w:t>
      </w:r>
    </w:p>
    <w:p w14:paraId="739638E7">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2、如报价人在报价文件中承诺更长质保期，则以报价人承诺的质保期为准。</w:t>
      </w:r>
    </w:p>
    <w:p w14:paraId="0891883F">
      <w:pPr>
        <w:pStyle w:val="13"/>
        <w:spacing w:line="360" w:lineRule="auto"/>
        <w:ind w:firstLine="0" w:firstLineChars="0"/>
        <w:rPr>
          <w:rFonts w:ascii="仿宋" w:hAnsi="仿宋" w:eastAsia="仿宋"/>
          <w:sz w:val="28"/>
          <w:szCs w:val="28"/>
        </w:rPr>
      </w:pPr>
      <w:r>
        <w:rPr>
          <w:rFonts w:hint="eastAsia" w:ascii="仿宋" w:hAnsi="仿宋" w:eastAsia="仿宋"/>
          <w:b/>
          <w:bCs/>
          <w:sz w:val="28"/>
          <w:szCs w:val="28"/>
        </w:rPr>
        <w:t>八、竞价文件获取及</w:t>
      </w:r>
      <w:r>
        <w:rPr>
          <w:rFonts w:ascii="仿宋" w:hAnsi="仿宋" w:eastAsia="仿宋"/>
          <w:b/>
          <w:bCs/>
          <w:sz w:val="28"/>
          <w:szCs w:val="28"/>
        </w:rPr>
        <w:t>报价文件递交截止时间</w:t>
      </w:r>
    </w:p>
    <w:p w14:paraId="3E1EC553">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1、获取时间:以中粮e采平台邀请函发出时间为准</w:t>
      </w:r>
    </w:p>
    <w:p w14:paraId="6F192AA7">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2、获取方式:响应单位须在截止时间前将已进行电子签章（包括单位电子印章和法定代表人电子签名）通过电子交易平台成功递交，逾期上传或不符合规定的报价文件恕不接受。</w:t>
      </w:r>
    </w:p>
    <w:p w14:paraId="7648CE69">
      <w:pPr>
        <w:spacing w:after="0" w:line="360" w:lineRule="auto"/>
        <w:ind w:left="11" w:leftChars="5" w:firstLine="560" w:firstLineChars="200"/>
        <w:rPr>
          <w:rFonts w:hint="default" w:ascii="仿宋" w:hAnsi="仿宋" w:eastAsia="仿宋"/>
          <w:kern w:val="2"/>
          <w:sz w:val="28"/>
          <w:szCs w:val="28"/>
          <w:lang w:val="en-US" w:eastAsia="zh-CN"/>
        </w:rPr>
      </w:pPr>
      <w:r>
        <w:rPr>
          <w:rFonts w:hint="eastAsia" w:ascii="仿宋" w:hAnsi="仿宋" w:eastAsia="仿宋"/>
          <w:kern w:val="2"/>
          <w:sz w:val="28"/>
          <w:szCs w:val="28"/>
        </w:rPr>
        <w:t>咨询人：</w:t>
      </w:r>
      <w:r>
        <w:rPr>
          <w:rFonts w:hint="eastAsia" w:ascii="仿宋" w:hAnsi="仿宋" w:eastAsia="仿宋"/>
          <w:kern w:val="2"/>
          <w:sz w:val="28"/>
          <w:szCs w:val="28"/>
          <w:lang w:val="en-US" w:eastAsia="zh-CN"/>
        </w:rPr>
        <w:t>杨星</w:t>
      </w:r>
      <w:r>
        <w:rPr>
          <w:rFonts w:hint="eastAsia" w:ascii="仿宋" w:hAnsi="仿宋" w:eastAsia="仿宋"/>
          <w:kern w:val="2"/>
          <w:sz w:val="28"/>
          <w:szCs w:val="28"/>
        </w:rPr>
        <w:t xml:space="preserve">   </w:t>
      </w:r>
      <w:r>
        <w:rPr>
          <w:rFonts w:hint="eastAsia" w:ascii="仿宋" w:hAnsi="仿宋" w:eastAsia="仿宋"/>
          <w:kern w:val="2"/>
          <w:sz w:val="28"/>
          <w:szCs w:val="28"/>
          <w:lang w:val="en-US" w:eastAsia="zh-CN"/>
        </w:rPr>
        <w:t>15200228784</w:t>
      </w:r>
    </w:p>
    <w:p w14:paraId="49463E26">
      <w:pPr>
        <w:spacing w:after="0" w:line="360" w:lineRule="auto"/>
        <w:ind w:left="11" w:leftChars="5" w:firstLine="560" w:firstLineChars="200"/>
        <w:rPr>
          <w:rFonts w:ascii="仿宋" w:hAnsi="仿宋" w:eastAsia="仿宋"/>
          <w:kern w:val="2"/>
          <w:sz w:val="28"/>
          <w:szCs w:val="28"/>
        </w:rPr>
      </w:pPr>
      <w:r>
        <w:rPr>
          <w:rFonts w:hint="eastAsia" w:ascii="仿宋" w:hAnsi="仿宋" w:eastAsia="仿宋"/>
          <w:kern w:val="2"/>
          <w:sz w:val="28"/>
          <w:szCs w:val="28"/>
        </w:rPr>
        <w:t>监督人：郑胜明 17373073629</w:t>
      </w:r>
    </w:p>
    <w:p w14:paraId="222E3BBE">
      <w:pPr>
        <w:pStyle w:val="12"/>
        <w:spacing w:after="0" w:line="360" w:lineRule="auto"/>
        <w:ind w:firstLine="0" w:firstLineChars="0"/>
        <w:rPr>
          <w:rFonts w:ascii="仿宋" w:hAnsi="仿宋" w:eastAsia="仿宋"/>
          <w:b/>
          <w:sz w:val="28"/>
          <w:szCs w:val="28"/>
        </w:rPr>
      </w:pPr>
      <w:r>
        <w:rPr>
          <w:rFonts w:hint="eastAsia" w:ascii="仿宋" w:hAnsi="仿宋" w:eastAsia="仿宋"/>
          <w:b/>
          <w:sz w:val="28"/>
          <w:szCs w:val="28"/>
        </w:rPr>
        <w:t>九、采购文件的组成</w:t>
      </w:r>
    </w:p>
    <w:p w14:paraId="03B4184E">
      <w:pPr>
        <w:pStyle w:val="12"/>
        <w:spacing w:after="0" w:line="360" w:lineRule="auto"/>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采购文件包括本文件及所有发出的澄清</w:t>
      </w:r>
      <w:r>
        <w:rPr>
          <w:rFonts w:hint="eastAsia" w:ascii="仿宋" w:hAnsi="仿宋" w:eastAsia="仿宋"/>
          <w:sz w:val="28"/>
          <w:szCs w:val="28"/>
        </w:rPr>
        <w:t>文件</w:t>
      </w:r>
      <w:r>
        <w:rPr>
          <w:rFonts w:ascii="仿宋" w:hAnsi="仿宋" w:eastAsia="仿宋"/>
          <w:sz w:val="28"/>
          <w:szCs w:val="28"/>
        </w:rPr>
        <w:t>。</w:t>
      </w:r>
    </w:p>
    <w:p w14:paraId="0C5AFC4D">
      <w:pPr>
        <w:pStyle w:val="12"/>
        <w:spacing w:after="0" w:line="360" w:lineRule="auto"/>
        <w:ind w:firstLine="560"/>
        <w:rPr>
          <w:rFonts w:ascii="仿宋" w:hAnsi="仿宋" w:eastAsia="仿宋"/>
          <w:sz w:val="28"/>
          <w:szCs w:val="28"/>
        </w:rPr>
      </w:pPr>
      <w:r>
        <w:rPr>
          <w:rFonts w:hint="eastAsia" w:ascii="仿宋" w:hAnsi="仿宋" w:eastAsia="仿宋"/>
          <w:sz w:val="28"/>
          <w:szCs w:val="28"/>
        </w:rPr>
        <w:t>2、报价人</w:t>
      </w:r>
      <w:r>
        <w:rPr>
          <w:rFonts w:ascii="仿宋" w:hAnsi="仿宋" w:eastAsia="仿宋"/>
          <w:sz w:val="28"/>
          <w:szCs w:val="28"/>
        </w:rPr>
        <w:t>应认真审阅采购文件</w:t>
      </w:r>
      <w:r>
        <w:rPr>
          <w:rFonts w:hint="eastAsia" w:ascii="仿宋" w:hAnsi="仿宋" w:eastAsia="仿宋"/>
          <w:sz w:val="28"/>
          <w:szCs w:val="28"/>
        </w:rPr>
        <w:t>的</w:t>
      </w:r>
      <w:r>
        <w:rPr>
          <w:rFonts w:ascii="仿宋" w:hAnsi="仿宋" w:eastAsia="仿宋"/>
          <w:sz w:val="28"/>
          <w:szCs w:val="28"/>
        </w:rPr>
        <w:t>所有内容，若有疑问需要澄清，应于收到采购文件后2日内</w:t>
      </w:r>
      <w:r>
        <w:rPr>
          <w:rFonts w:hint="eastAsia" w:ascii="仿宋" w:hAnsi="仿宋" w:eastAsia="仿宋"/>
          <w:sz w:val="28"/>
          <w:szCs w:val="28"/>
        </w:rPr>
        <w:t>在e采平台</w:t>
      </w:r>
      <w:r>
        <w:rPr>
          <w:rFonts w:ascii="仿宋" w:hAnsi="仿宋" w:eastAsia="仿宋"/>
          <w:sz w:val="28"/>
          <w:szCs w:val="28"/>
        </w:rPr>
        <w:t>向采购人提出，采购人将</w:t>
      </w:r>
      <w:r>
        <w:rPr>
          <w:rFonts w:hint="eastAsia" w:ascii="仿宋" w:hAnsi="仿宋" w:eastAsia="仿宋"/>
          <w:sz w:val="28"/>
          <w:szCs w:val="28"/>
        </w:rPr>
        <w:t>将在e采平台</w:t>
      </w:r>
      <w:r>
        <w:rPr>
          <w:rFonts w:ascii="仿宋" w:hAnsi="仿宋" w:eastAsia="仿宋"/>
          <w:sz w:val="28"/>
          <w:szCs w:val="28"/>
        </w:rPr>
        <w:t>予以解答</w:t>
      </w:r>
      <w:r>
        <w:rPr>
          <w:rFonts w:hint="eastAsia" w:ascii="仿宋" w:hAnsi="仿宋" w:eastAsia="仿宋"/>
          <w:sz w:val="28"/>
          <w:szCs w:val="28"/>
        </w:rPr>
        <w:t>并通知所有报价人</w:t>
      </w:r>
      <w:r>
        <w:rPr>
          <w:rFonts w:ascii="仿宋" w:hAnsi="仿宋" w:eastAsia="仿宋"/>
          <w:sz w:val="28"/>
          <w:szCs w:val="28"/>
        </w:rPr>
        <w:t>。</w:t>
      </w:r>
    </w:p>
    <w:p w14:paraId="30E5B5EB">
      <w:pPr>
        <w:pStyle w:val="12"/>
        <w:spacing w:after="0" w:line="360" w:lineRule="auto"/>
        <w:ind w:firstLine="0" w:firstLineChars="0"/>
        <w:rPr>
          <w:rFonts w:ascii="仿宋" w:hAnsi="仿宋" w:eastAsia="仿宋"/>
          <w:b/>
          <w:sz w:val="28"/>
          <w:szCs w:val="28"/>
        </w:rPr>
      </w:pPr>
      <w:r>
        <w:rPr>
          <w:rFonts w:hint="eastAsia" w:ascii="仿宋" w:hAnsi="仿宋" w:eastAsia="仿宋"/>
          <w:b/>
          <w:sz w:val="28"/>
          <w:szCs w:val="28"/>
        </w:rPr>
        <w:t>十、报价文件的组成</w:t>
      </w:r>
    </w:p>
    <w:p w14:paraId="29ECE488">
      <w:pPr>
        <w:ind w:left="480"/>
        <w:rPr>
          <w:rFonts w:ascii="仿宋" w:hAnsi="仿宋" w:eastAsia="仿宋"/>
          <w:sz w:val="28"/>
          <w:szCs w:val="28"/>
        </w:rPr>
      </w:pPr>
      <w:r>
        <w:rPr>
          <w:rFonts w:hint="eastAsia" w:ascii="仿宋" w:hAnsi="仿宋" w:eastAsia="仿宋"/>
          <w:sz w:val="28"/>
          <w:szCs w:val="28"/>
        </w:rPr>
        <w:t>1、法定代表人身份证明书；</w:t>
      </w:r>
    </w:p>
    <w:p w14:paraId="6F8609D7">
      <w:pPr>
        <w:ind w:left="480"/>
        <w:rPr>
          <w:rFonts w:ascii="仿宋" w:hAnsi="仿宋" w:eastAsia="仿宋"/>
          <w:sz w:val="28"/>
          <w:szCs w:val="28"/>
        </w:rPr>
      </w:pPr>
      <w:r>
        <w:rPr>
          <w:rFonts w:hint="eastAsia" w:ascii="仿宋" w:hAnsi="仿宋" w:eastAsia="仿宋"/>
          <w:sz w:val="28"/>
          <w:szCs w:val="28"/>
        </w:rPr>
        <w:t>2、法定代表人授权委托书；</w:t>
      </w:r>
    </w:p>
    <w:p w14:paraId="03242B32">
      <w:pPr>
        <w:ind w:left="480"/>
        <w:rPr>
          <w:rFonts w:ascii="仿宋" w:hAnsi="仿宋" w:eastAsia="仿宋"/>
          <w:sz w:val="28"/>
          <w:szCs w:val="28"/>
        </w:rPr>
      </w:pPr>
      <w:r>
        <w:rPr>
          <w:rFonts w:hint="eastAsia" w:ascii="仿宋" w:hAnsi="仿宋" w:eastAsia="仿宋"/>
          <w:sz w:val="28"/>
          <w:szCs w:val="28"/>
        </w:rPr>
        <w:t>3、资格证明文件;</w:t>
      </w:r>
    </w:p>
    <w:p w14:paraId="2BA98065">
      <w:pPr>
        <w:ind w:left="480"/>
        <w:rPr>
          <w:rFonts w:ascii="仿宋" w:hAnsi="仿宋" w:eastAsia="仿宋"/>
          <w:sz w:val="28"/>
          <w:szCs w:val="28"/>
        </w:rPr>
      </w:pPr>
      <w:r>
        <w:rPr>
          <w:rFonts w:hint="eastAsia" w:ascii="仿宋" w:hAnsi="仿宋" w:eastAsia="仿宋"/>
          <w:sz w:val="28"/>
          <w:szCs w:val="28"/>
        </w:rPr>
        <w:t>4、在经营活动中没有重大违法记录的书面声明；</w:t>
      </w:r>
    </w:p>
    <w:p w14:paraId="04AE20AB">
      <w:pPr>
        <w:ind w:left="480"/>
        <w:rPr>
          <w:rFonts w:ascii="仿宋" w:hAnsi="仿宋" w:eastAsia="仿宋"/>
          <w:sz w:val="28"/>
          <w:szCs w:val="28"/>
        </w:rPr>
      </w:pPr>
      <w:r>
        <w:rPr>
          <w:rFonts w:hint="eastAsia" w:ascii="仿宋" w:hAnsi="仿宋" w:eastAsia="仿宋"/>
          <w:sz w:val="28"/>
          <w:szCs w:val="28"/>
        </w:rPr>
        <w:t>5、报价单位公司无事故及不良业绩承诺；</w:t>
      </w:r>
    </w:p>
    <w:p w14:paraId="195AD902">
      <w:pPr>
        <w:ind w:left="480"/>
        <w:rPr>
          <w:rFonts w:ascii="仿宋" w:hAnsi="仿宋" w:eastAsia="仿宋"/>
          <w:sz w:val="28"/>
          <w:szCs w:val="28"/>
        </w:rPr>
      </w:pPr>
      <w:r>
        <w:rPr>
          <w:rFonts w:hint="eastAsia" w:ascii="仿宋" w:hAnsi="仿宋" w:eastAsia="仿宋"/>
          <w:sz w:val="28"/>
          <w:szCs w:val="28"/>
        </w:rPr>
        <w:t>6、报价函；</w:t>
      </w:r>
    </w:p>
    <w:p w14:paraId="7500BB1F">
      <w:pPr>
        <w:ind w:left="480"/>
        <w:rPr>
          <w:rFonts w:ascii="仿宋" w:hAnsi="仿宋" w:eastAsia="仿宋"/>
          <w:sz w:val="28"/>
          <w:szCs w:val="28"/>
        </w:rPr>
      </w:pPr>
      <w:r>
        <w:rPr>
          <w:rFonts w:hint="eastAsia" w:ascii="仿宋" w:hAnsi="仿宋" w:eastAsia="仿宋"/>
          <w:sz w:val="28"/>
          <w:szCs w:val="28"/>
        </w:rPr>
        <w:t>7、报价一览表；</w:t>
      </w:r>
    </w:p>
    <w:p w14:paraId="6F752F9B">
      <w:pPr>
        <w:pStyle w:val="12"/>
        <w:spacing w:after="0" w:line="360" w:lineRule="auto"/>
        <w:ind w:left="0" w:leftChars="0" w:firstLine="560" w:firstLineChars="200"/>
        <w:rPr>
          <w:rFonts w:ascii="仿宋" w:hAnsi="仿宋" w:eastAsia="仿宋"/>
          <w:sz w:val="28"/>
          <w:szCs w:val="28"/>
        </w:rPr>
      </w:pPr>
      <w:r>
        <w:rPr>
          <w:rFonts w:hint="eastAsia" w:ascii="仿宋" w:hAnsi="仿宋" w:eastAsia="仿宋"/>
          <w:sz w:val="28"/>
          <w:szCs w:val="28"/>
        </w:rPr>
        <w:t>8、报价要求：</w:t>
      </w:r>
      <w:r>
        <w:rPr>
          <w:rFonts w:ascii="仿宋" w:hAnsi="仿宋" w:eastAsia="仿宋"/>
          <w:sz w:val="28"/>
          <w:szCs w:val="28"/>
        </w:rPr>
        <w:t>报价应是</w:t>
      </w:r>
      <w:r>
        <w:rPr>
          <w:rFonts w:hint="eastAsia" w:ascii="仿宋" w:hAnsi="仿宋" w:eastAsia="仿宋"/>
          <w:sz w:val="28"/>
          <w:szCs w:val="28"/>
        </w:rPr>
        <w:t>本项目</w:t>
      </w:r>
      <w:r>
        <w:rPr>
          <w:rFonts w:ascii="仿宋" w:hAnsi="仿宋" w:eastAsia="仿宋"/>
          <w:sz w:val="28"/>
          <w:szCs w:val="28"/>
        </w:rPr>
        <w:t>全部工作内容的价格体现</w:t>
      </w:r>
      <w:r>
        <w:rPr>
          <w:rFonts w:hint="eastAsia" w:ascii="仿宋" w:hAnsi="仿宋" w:eastAsia="仿宋"/>
          <w:sz w:val="28"/>
          <w:szCs w:val="28"/>
        </w:rPr>
        <w:t>，包含人、材、物、保险、差旅、管理费、</w:t>
      </w:r>
      <w:r>
        <w:rPr>
          <w:rFonts w:ascii="仿宋" w:hAnsi="仿宋" w:eastAsia="仿宋"/>
          <w:sz w:val="28"/>
          <w:szCs w:val="28"/>
        </w:rPr>
        <w:t>利润、税金及政策性文件规定</w:t>
      </w:r>
      <w:r>
        <w:rPr>
          <w:rFonts w:hint="eastAsia" w:ascii="仿宋" w:hAnsi="仿宋" w:eastAsia="仿宋"/>
          <w:sz w:val="28"/>
          <w:szCs w:val="28"/>
        </w:rPr>
        <w:t>等</w:t>
      </w:r>
      <w:r>
        <w:rPr>
          <w:rFonts w:ascii="仿宋" w:hAnsi="仿宋" w:eastAsia="仿宋"/>
          <w:sz w:val="28"/>
          <w:szCs w:val="28"/>
        </w:rPr>
        <w:t>的</w:t>
      </w:r>
      <w:r>
        <w:rPr>
          <w:rFonts w:hint="eastAsia" w:ascii="仿宋" w:hAnsi="仿宋" w:eastAsia="仿宋"/>
          <w:sz w:val="28"/>
          <w:szCs w:val="28"/>
        </w:rPr>
        <w:t>全部费</w:t>
      </w:r>
      <w:r>
        <w:rPr>
          <w:rFonts w:ascii="仿宋" w:hAnsi="仿宋" w:eastAsia="仿宋"/>
          <w:sz w:val="28"/>
          <w:szCs w:val="28"/>
        </w:rPr>
        <w:t>用。</w:t>
      </w:r>
    </w:p>
    <w:p w14:paraId="7A04A9D2">
      <w:pPr>
        <w:pStyle w:val="12"/>
        <w:spacing w:after="0" w:line="360" w:lineRule="auto"/>
        <w:ind w:firstLine="560"/>
        <w:rPr>
          <w:rFonts w:ascii="仿宋" w:hAnsi="仿宋" w:eastAsia="仿宋"/>
          <w:sz w:val="28"/>
          <w:szCs w:val="28"/>
        </w:rPr>
      </w:pPr>
      <w:r>
        <w:rPr>
          <w:rFonts w:hint="eastAsia" w:ascii="仿宋" w:hAnsi="仿宋" w:eastAsia="仿宋"/>
          <w:sz w:val="28"/>
          <w:szCs w:val="28"/>
        </w:rPr>
        <w:t>十一、采购办法</w:t>
      </w:r>
    </w:p>
    <w:p w14:paraId="449D6612">
      <w:pPr>
        <w:pStyle w:val="12"/>
        <w:spacing w:after="0" w:line="360" w:lineRule="auto"/>
        <w:ind w:firstLine="560"/>
        <w:rPr>
          <w:rFonts w:ascii="仿宋" w:hAnsi="仿宋" w:eastAsia="仿宋"/>
          <w:sz w:val="28"/>
          <w:szCs w:val="28"/>
        </w:rPr>
      </w:pPr>
      <w:r>
        <w:rPr>
          <w:rFonts w:hint="eastAsia" w:ascii="仿宋" w:hAnsi="仿宋" w:eastAsia="仿宋"/>
          <w:sz w:val="28"/>
          <w:szCs w:val="28"/>
        </w:rPr>
        <w:t>1、采购人按照采购文件规定的时间、地点，于e采平台组织进行采购工作。</w:t>
      </w:r>
    </w:p>
    <w:p w14:paraId="143FA0CD">
      <w:pPr>
        <w:pStyle w:val="12"/>
        <w:spacing w:after="0" w:line="360" w:lineRule="auto"/>
        <w:ind w:firstLine="560"/>
        <w:rPr>
          <w:rFonts w:ascii="仿宋" w:hAnsi="仿宋" w:eastAsia="仿宋"/>
          <w:sz w:val="28"/>
          <w:szCs w:val="28"/>
        </w:rPr>
      </w:pPr>
      <w:r>
        <w:rPr>
          <w:rFonts w:hint="eastAsia" w:ascii="仿宋" w:hAnsi="仿宋" w:eastAsia="仿宋"/>
          <w:sz w:val="28"/>
          <w:szCs w:val="28"/>
        </w:rPr>
        <w:t>2、采购人将组建项目小组，负责该项目的采购工作。</w:t>
      </w:r>
    </w:p>
    <w:p w14:paraId="2BCB2A30">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3、采购方式：中粮粮谷E采平台采购，采用一次报价的方式。 </w:t>
      </w:r>
    </w:p>
    <w:p w14:paraId="068F276E">
      <w:pPr>
        <w:pStyle w:val="12"/>
        <w:spacing w:after="0" w:line="360" w:lineRule="auto"/>
        <w:ind w:firstLine="560"/>
        <w:rPr>
          <w:rFonts w:ascii="仿宋" w:hAnsi="仿宋" w:eastAsia="仿宋"/>
          <w:sz w:val="28"/>
          <w:szCs w:val="28"/>
        </w:rPr>
      </w:pPr>
      <w:r>
        <w:rPr>
          <w:rFonts w:hint="eastAsia" w:ascii="仿宋" w:hAnsi="仿宋" w:eastAsia="仿宋"/>
          <w:sz w:val="28"/>
          <w:szCs w:val="28"/>
        </w:rPr>
        <w:t>4、采购程序：</w:t>
      </w:r>
    </w:p>
    <w:p w14:paraId="530CD6BD">
      <w:pPr>
        <w:pStyle w:val="12"/>
        <w:spacing w:after="0" w:line="360" w:lineRule="auto"/>
        <w:ind w:firstLine="560"/>
        <w:rPr>
          <w:rFonts w:ascii="仿宋" w:hAnsi="仿宋" w:eastAsia="仿宋"/>
          <w:sz w:val="28"/>
          <w:szCs w:val="28"/>
        </w:rPr>
      </w:pPr>
      <w:r>
        <w:rPr>
          <w:rFonts w:hint="eastAsia" w:ascii="仿宋" w:hAnsi="仿宋" w:eastAsia="仿宋"/>
          <w:sz w:val="28"/>
          <w:szCs w:val="28"/>
        </w:rPr>
        <w:t>4.1 E采平台在采购人设置的开启时间与截止时间内参与报价，采用一次报价并附上报价文件附件上传。</w:t>
      </w:r>
    </w:p>
    <w:p w14:paraId="244C17DC">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4.2竞价会结束后e采系统公布成交结果，并将成交结果及未成交结果分别发送给各供应商； </w:t>
      </w:r>
    </w:p>
    <w:p w14:paraId="4102FB64">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4.4在所有合格报价人中，相同质量情况下，报价人的评审标准价最低者为本项目的成交供应商。 </w:t>
      </w:r>
    </w:p>
    <w:p w14:paraId="7534A3A3">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4.5评审标准价＝含税报价总价－增值税专用发票的税金。评审标准价不扣除增值税普通发票的税金。 </w:t>
      </w:r>
    </w:p>
    <w:p w14:paraId="02D9CBCD">
      <w:pPr>
        <w:pStyle w:val="12"/>
        <w:spacing w:after="0" w:line="360" w:lineRule="auto"/>
        <w:ind w:firstLine="560"/>
        <w:rPr>
          <w:rFonts w:hint="eastAsia" w:ascii="仿宋" w:hAnsi="仿宋" w:eastAsia="仿宋"/>
          <w:sz w:val="28"/>
          <w:szCs w:val="28"/>
        </w:rPr>
      </w:pPr>
      <w:r>
        <w:rPr>
          <w:rFonts w:hint="eastAsia" w:ascii="仿宋" w:hAnsi="仿宋" w:eastAsia="仿宋"/>
          <w:sz w:val="28"/>
          <w:szCs w:val="28"/>
        </w:rPr>
        <w:t>4.6如果出现最低价为多家供应商，</w:t>
      </w:r>
      <w:r>
        <w:rPr>
          <w:rFonts w:hint="eastAsia" w:ascii="仿宋" w:hAnsi="仿宋" w:eastAsia="仿宋"/>
          <w:sz w:val="28"/>
          <w:szCs w:val="28"/>
          <w:lang w:val="en-US" w:eastAsia="zh-CN"/>
        </w:rPr>
        <w:t>E采平台</w:t>
      </w:r>
      <w:r>
        <w:rPr>
          <w:rFonts w:hint="eastAsia" w:ascii="仿宋" w:hAnsi="仿宋" w:eastAsia="仿宋"/>
          <w:sz w:val="28"/>
          <w:szCs w:val="28"/>
        </w:rPr>
        <w:t>默认先出价的供应商为成交供应商。</w:t>
      </w:r>
    </w:p>
    <w:p w14:paraId="13E7814E">
      <w:pPr>
        <w:pStyle w:val="12"/>
        <w:spacing w:after="0" w:line="360" w:lineRule="auto"/>
        <w:ind w:firstLine="0" w:firstLineChars="0"/>
        <w:rPr>
          <w:rFonts w:ascii="仿宋" w:hAnsi="仿宋" w:eastAsia="仿宋"/>
          <w:b/>
          <w:sz w:val="28"/>
          <w:szCs w:val="28"/>
        </w:rPr>
      </w:pPr>
      <w:r>
        <w:rPr>
          <w:rFonts w:hint="eastAsia" w:ascii="仿宋" w:hAnsi="仿宋" w:eastAsia="仿宋"/>
          <w:b/>
          <w:sz w:val="28"/>
          <w:szCs w:val="28"/>
        </w:rPr>
        <w:t>十二、合同授予</w:t>
      </w:r>
    </w:p>
    <w:p w14:paraId="551E9980">
      <w:pPr>
        <w:pStyle w:val="12"/>
        <w:spacing w:after="0" w:line="360" w:lineRule="auto"/>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采购人向报价人发出成交通知书，该通知书将是合同的组成部分</w:t>
      </w:r>
      <w:r>
        <w:rPr>
          <w:rFonts w:hint="eastAsia" w:ascii="仿宋" w:hAnsi="仿宋" w:eastAsia="仿宋"/>
          <w:sz w:val="28"/>
          <w:szCs w:val="28"/>
        </w:rPr>
        <w:t>。</w:t>
      </w:r>
    </w:p>
    <w:p w14:paraId="7E517167">
      <w:pPr>
        <w:pStyle w:val="12"/>
        <w:spacing w:after="0" w:line="360" w:lineRule="auto"/>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、报价人应自成交通知书发出之日起10日历天内，按照报价文件</w:t>
      </w:r>
      <w:r>
        <w:rPr>
          <w:rFonts w:ascii="仿宋" w:hAnsi="仿宋" w:eastAsia="仿宋"/>
          <w:sz w:val="28"/>
          <w:szCs w:val="28"/>
        </w:rPr>
        <w:t>的要求</w:t>
      </w:r>
      <w:r>
        <w:rPr>
          <w:rFonts w:hint="eastAsia" w:ascii="仿宋" w:hAnsi="仿宋" w:eastAsia="仿宋"/>
          <w:sz w:val="28"/>
          <w:szCs w:val="28"/>
        </w:rPr>
        <w:t>与采购人订立书面合同，如逾期，采购人有权取消其成交资格。</w:t>
      </w:r>
    </w:p>
    <w:p w14:paraId="7F16CAE6">
      <w:pPr>
        <w:pStyle w:val="12"/>
        <w:spacing w:after="0" w:line="360" w:lineRule="auto"/>
        <w:ind w:firstLine="0" w:firstLineChars="0"/>
        <w:rPr>
          <w:rFonts w:ascii="仿宋" w:hAnsi="仿宋" w:eastAsia="仿宋"/>
          <w:sz w:val="28"/>
          <w:szCs w:val="28"/>
        </w:rPr>
      </w:pPr>
      <w:r>
        <w:rPr>
          <w:rFonts w:hint="eastAsia" w:ascii="仿宋" w:hAnsi="仿宋" w:eastAsia="仿宋"/>
          <w:sz w:val="28"/>
          <w:szCs w:val="28"/>
        </w:rPr>
        <w:t>十三、</w:t>
      </w:r>
      <w:r>
        <w:rPr>
          <w:rFonts w:ascii="仿宋" w:hAnsi="仿宋" w:eastAsia="仿宋"/>
          <w:b/>
          <w:sz w:val="28"/>
          <w:szCs w:val="28"/>
        </w:rPr>
        <w:t>有下列情形之一时，供应商的</w:t>
      </w:r>
      <w:r>
        <w:rPr>
          <w:rFonts w:hint="eastAsia" w:ascii="仿宋" w:hAnsi="仿宋" w:eastAsia="仿宋"/>
          <w:b/>
          <w:sz w:val="28"/>
          <w:szCs w:val="28"/>
        </w:rPr>
        <w:t>报价</w:t>
      </w:r>
      <w:r>
        <w:rPr>
          <w:rFonts w:ascii="仿宋" w:hAnsi="仿宋" w:eastAsia="仿宋"/>
          <w:b/>
          <w:sz w:val="28"/>
          <w:szCs w:val="28"/>
        </w:rPr>
        <w:t>文件将</w:t>
      </w:r>
      <w:r>
        <w:rPr>
          <w:rFonts w:hint="eastAsia" w:ascii="仿宋" w:hAnsi="仿宋" w:eastAsia="仿宋"/>
          <w:b/>
          <w:sz w:val="28"/>
          <w:szCs w:val="28"/>
        </w:rPr>
        <w:t>可能</w:t>
      </w:r>
      <w:r>
        <w:rPr>
          <w:rFonts w:ascii="仿宋" w:hAnsi="仿宋" w:eastAsia="仿宋"/>
          <w:b/>
          <w:sz w:val="28"/>
          <w:szCs w:val="28"/>
        </w:rPr>
        <w:t>被拒绝</w:t>
      </w:r>
      <w:r>
        <w:rPr>
          <w:rFonts w:hint="eastAsia" w:ascii="仿宋" w:hAnsi="仿宋" w:eastAsia="仿宋"/>
          <w:b/>
          <w:sz w:val="28"/>
          <w:szCs w:val="28"/>
        </w:rPr>
        <w:t>或使其失去报价资格</w:t>
      </w:r>
      <w:r>
        <w:rPr>
          <w:rFonts w:ascii="仿宋" w:hAnsi="仿宋" w:eastAsia="仿宋"/>
          <w:b/>
          <w:sz w:val="28"/>
          <w:szCs w:val="28"/>
        </w:rPr>
        <w:t>：</w:t>
      </w:r>
    </w:p>
    <w:p w14:paraId="30D6C753">
      <w:pPr>
        <w:pStyle w:val="12"/>
        <w:spacing w:after="0" w:line="360" w:lineRule="auto"/>
        <w:ind w:firstLine="560"/>
        <w:rPr>
          <w:rFonts w:ascii="仿宋" w:hAnsi="仿宋" w:eastAsia="仿宋"/>
          <w:sz w:val="28"/>
          <w:szCs w:val="28"/>
        </w:rPr>
      </w:pPr>
      <w:r>
        <w:rPr>
          <w:rFonts w:hint="eastAsia" w:ascii="仿宋" w:hAnsi="仿宋" w:eastAsia="仿宋"/>
          <w:sz w:val="28"/>
          <w:szCs w:val="28"/>
        </w:rPr>
        <w:t>1、交货完工期与采购文件实质性不符的，失去报价资格；</w:t>
      </w:r>
    </w:p>
    <w:p w14:paraId="7CF2CFE8">
      <w:pPr>
        <w:pStyle w:val="12"/>
        <w:spacing w:after="0" w:line="360" w:lineRule="auto"/>
        <w:ind w:firstLine="560"/>
        <w:rPr>
          <w:rFonts w:ascii="仿宋" w:hAnsi="仿宋" w:eastAsia="仿宋"/>
          <w:sz w:val="28"/>
          <w:szCs w:val="28"/>
        </w:rPr>
      </w:pPr>
      <w:r>
        <w:rPr>
          <w:rFonts w:hint="eastAsia" w:ascii="仿宋" w:hAnsi="仿宋" w:eastAsia="仿宋"/>
          <w:sz w:val="28"/>
          <w:szCs w:val="28"/>
        </w:rPr>
        <w:t>2、逾期e采平台竞价的；</w:t>
      </w:r>
    </w:p>
    <w:p w14:paraId="25114BA0">
      <w:pPr>
        <w:pStyle w:val="12"/>
        <w:spacing w:after="0" w:line="360" w:lineRule="auto"/>
        <w:ind w:firstLine="560"/>
        <w:rPr>
          <w:rFonts w:ascii="仿宋" w:hAnsi="仿宋" w:eastAsia="仿宋"/>
          <w:sz w:val="28"/>
          <w:szCs w:val="28"/>
        </w:rPr>
      </w:pPr>
      <w:r>
        <w:rPr>
          <w:rFonts w:hint="eastAsia" w:ascii="仿宋" w:hAnsi="仿宋" w:eastAsia="仿宋"/>
          <w:sz w:val="28"/>
          <w:szCs w:val="28"/>
        </w:rPr>
        <w:t>3、报价文件的组成、签署、递交不符合采购文件的要求；</w:t>
      </w:r>
    </w:p>
    <w:p w14:paraId="5A4A1C55">
      <w:pPr>
        <w:pStyle w:val="12"/>
        <w:spacing w:after="0" w:line="360" w:lineRule="auto"/>
        <w:ind w:firstLine="560"/>
        <w:rPr>
          <w:rFonts w:ascii="仿宋" w:hAnsi="仿宋" w:eastAsia="仿宋"/>
          <w:sz w:val="28"/>
          <w:szCs w:val="28"/>
        </w:rPr>
      </w:pPr>
      <w:r>
        <w:rPr>
          <w:rFonts w:hint="eastAsia" w:ascii="仿宋" w:hAnsi="仿宋" w:eastAsia="仿宋"/>
          <w:sz w:val="28"/>
          <w:szCs w:val="28"/>
        </w:rPr>
        <w:t>4、报价文件不实质性地响应采购文件的要求，或包含采购人不能接受的条件。</w:t>
      </w:r>
    </w:p>
    <w:p w14:paraId="72449109">
      <w:pPr>
        <w:spacing w:after="0" w:line="360" w:lineRule="auto"/>
        <w:ind w:firstLine="280" w:firstLineChars="100"/>
        <w:rPr>
          <w:rFonts w:ascii="仿宋" w:hAnsi="仿宋" w:eastAsia="仿宋"/>
          <w:sz w:val="28"/>
          <w:szCs w:val="28"/>
        </w:rPr>
      </w:pPr>
      <w:r>
        <w:rPr>
          <w:rFonts w:hint="eastAsia" w:ascii="仿宋" w:hAnsi="仿宋" w:eastAsia="仿宋"/>
          <w:sz w:val="28"/>
          <w:szCs w:val="28"/>
        </w:rPr>
        <w:t>以上内容如有疑问，请及时联系：</w:t>
      </w:r>
    </w:p>
    <w:p w14:paraId="43DC7C56">
      <w:pPr>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rPr>
        <w:t>联 系 人：</w:t>
      </w:r>
      <w:r>
        <w:rPr>
          <w:rFonts w:hint="eastAsia" w:ascii="仿宋" w:hAnsi="仿宋" w:eastAsia="仿宋"/>
          <w:sz w:val="28"/>
          <w:szCs w:val="28"/>
          <w:lang w:val="en-US" w:eastAsia="zh-CN"/>
        </w:rPr>
        <w:t>杨星</w:t>
      </w:r>
    </w:p>
    <w:p w14:paraId="27C824BB">
      <w:pPr>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15200228784</w:t>
      </w:r>
    </w:p>
    <w:p w14:paraId="03CE030D">
      <w:pPr>
        <w:spacing w:line="360" w:lineRule="auto"/>
        <w:ind w:firstLine="280" w:firstLineChars="100"/>
        <w:rPr>
          <w:rFonts w:ascii="仿宋" w:hAnsi="仿宋" w:eastAsia="仿宋" w:cs="宋体"/>
          <w:sz w:val="28"/>
          <w:szCs w:val="28"/>
        </w:rPr>
      </w:pPr>
      <w:r>
        <w:rPr>
          <w:rFonts w:hint="eastAsia" w:ascii="仿宋" w:hAnsi="仿宋" w:eastAsia="仿宋"/>
          <w:sz w:val="28"/>
          <w:szCs w:val="28"/>
        </w:rPr>
        <w:t>联系地址：湖南省岳阳县生态工业园中粮米业（岳阳）有限公司</w:t>
      </w:r>
    </w:p>
    <w:p w14:paraId="097A1617">
      <w:pPr>
        <w:spacing w:after="0" w:line="360" w:lineRule="auto"/>
        <w:ind w:firstLine="280" w:firstLineChars="100"/>
        <w:rPr>
          <w:rFonts w:ascii="仿宋" w:hAnsi="仿宋" w:eastAsia="仿宋"/>
          <w:b/>
          <w:sz w:val="28"/>
          <w:szCs w:val="28"/>
        </w:rPr>
      </w:pPr>
      <w:r>
        <w:rPr>
          <w:rFonts w:hint="eastAsia" w:ascii="仿宋" w:hAnsi="仿宋" w:eastAsia="仿宋"/>
          <w:b/>
          <w:sz w:val="28"/>
          <w:szCs w:val="28"/>
        </w:rPr>
        <w:t>十四、中粮粮谷招标与监督联络方式：</w:t>
      </w:r>
    </w:p>
    <w:p w14:paraId="06C49805">
      <w:pPr>
        <w:spacing w:after="0" w:line="360" w:lineRule="auto"/>
        <w:ind w:firstLine="280" w:firstLineChars="100"/>
        <w:rPr>
          <w:rFonts w:ascii="仿宋" w:hAnsi="仿宋" w:eastAsia="仿宋"/>
          <w:sz w:val="28"/>
          <w:szCs w:val="28"/>
        </w:rPr>
      </w:pPr>
      <w:r>
        <w:rPr>
          <w:rFonts w:hint="eastAsia" w:ascii="仿宋" w:hAnsi="仿宋" w:eastAsia="仿宋"/>
          <w:sz w:val="28"/>
          <w:szCs w:val="28"/>
        </w:rPr>
        <w:t>1.业务监督</w:t>
      </w:r>
    </w:p>
    <w:p w14:paraId="2DE0744F">
      <w:pPr>
        <w:spacing w:after="0" w:line="360" w:lineRule="auto"/>
        <w:ind w:firstLine="280" w:firstLineChars="100"/>
        <w:rPr>
          <w:rFonts w:ascii="仿宋" w:hAnsi="仿宋" w:eastAsia="仿宋"/>
          <w:sz w:val="28"/>
          <w:szCs w:val="28"/>
        </w:rPr>
      </w:pPr>
      <w:r>
        <w:rPr>
          <w:rFonts w:hint="eastAsia" w:ascii="仿宋" w:hAnsi="仿宋" w:eastAsia="仿宋"/>
          <w:sz w:val="28"/>
          <w:szCs w:val="28"/>
        </w:rPr>
        <w:t>监督范围：关于招标\采购流程违规投诉</w:t>
      </w:r>
    </w:p>
    <w:p w14:paraId="01A9E0AE">
      <w:pPr>
        <w:spacing w:after="0" w:line="360" w:lineRule="auto"/>
        <w:ind w:firstLine="280" w:firstLineChars="100"/>
        <w:rPr>
          <w:rFonts w:ascii="仿宋" w:hAnsi="仿宋" w:eastAsia="仿宋"/>
          <w:sz w:val="28"/>
          <w:szCs w:val="28"/>
        </w:rPr>
      </w:pPr>
      <w:r>
        <w:rPr>
          <w:rFonts w:hint="eastAsia" w:ascii="仿宋" w:hAnsi="仿宋" w:eastAsia="仿宋"/>
          <w:sz w:val="28"/>
          <w:szCs w:val="28"/>
        </w:rPr>
        <w:t>中粮粮谷招标与采购管理委员会办公室　</w:t>
      </w:r>
    </w:p>
    <w:p w14:paraId="3FFB19D0">
      <w:pPr>
        <w:spacing w:after="0" w:line="360" w:lineRule="auto"/>
        <w:ind w:firstLine="280" w:firstLineChars="100"/>
        <w:rPr>
          <w:rFonts w:ascii="仿宋" w:hAnsi="仿宋" w:eastAsia="仿宋"/>
          <w:sz w:val="28"/>
          <w:szCs w:val="28"/>
        </w:rPr>
      </w:pPr>
      <w:r>
        <w:rPr>
          <w:rFonts w:hint="eastAsia" w:ascii="仿宋" w:hAnsi="仿宋" w:eastAsia="仿宋"/>
          <w:sz w:val="28"/>
          <w:szCs w:val="28"/>
        </w:rPr>
        <w:t>电话：010-85018450</w:t>
      </w:r>
    </w:p>
    <w:p w14:paraId="2A5588F7">
      <w:pPr>
        <w:spacing w:after="0" w:line="360" w:lineRule="auto"/>
        <w:ind w:firstLine="280" w:firstLineChars="100"/>
        <w:rPr>
          <w:rFonts w:ascii="仿宋" w:hAnsi="仿宋" w:eastAsia="仿宋"/>
          <w:sz w:val="28"/>
          <w:szCs w:val="28"/>
        </w:rPr>
      </w:pPr>
      <w:r>
        <w:rPr>
          <w:rFonts w:hint="eastAsia" w:ascii="仿宋" w:hAnsi="仿宋" w:eastAsia="仿宋"/>
          <w:sz w:val="28"/>
          <w:szCs w:val="28"/>
        </w:rPr>
        <w:t>传真：010-85621355</w:t>
      </w:r>
    </w:p>
    <w:p w14:paraId="562A1CF9">
      <w:pPr>
        <w:spacing w:after="0" w:line="360" w:lineRule="auto"/>
        <w:ind w:firstLine="280" w:firstLineChars="100"/>
        <w:rPr>
          <w:rFonts w:ascii="仿宋" w:hAnsi="仿宋" w:eastAsia="仿宋"/>
          <w:sz w:val="28"/>
          <w:szCs w:val="28"/>
        </w:rPr>
      </w:pPr>
      <w:r>
        <w:rPr>
          <w:rFonts w:hint="eastAsia" w:ascii="仿宋" w:hAnsi="仿宋" w:eastAsia="仿宋"/>
          <w:sz w:val="28"/>
          <w:szCs w:val="28"/>
        </w:rPr>
        <w:t>电子邮箱：lgcgjd@cofco.com</w:t>
      </w:r>
    </w:p>
    <w:p w14:paraId="5A79626F">
      <w:pPr>
        <w:spacing w:after="0" w:line="360" w:lineRule="auto"/>
        <w:ind w:firstLine="280" w:firstLineChars="100"/>
        <w:rPr>
          <w:rFonts w:ascii="仿宋" w:hAnsi="仿宋" w:eastAsia="仿宋"/>
          <w:sz w:val="28"/>
          <w:szCs w:val="28"/>
        </w:rPr>
      </w:pPr>
      <w:r>
        <w:rPr>
          <w:rFonts w:hint="eastAsia" w:ascii="仿宋" w:hAnsi="仿宋" w:eastAsia="仿宋"/>
          <w:sz w:val="28"/>
          <w:szCs w:val="28"/>
        </w:rPr>
        <w:t>2.信访举报</w:t>
      </w:r>
    </w:p>
    <w:p w14:paraId="3091CCF3">
      <w:pPr>
        <w:spacing w:after="0" w:line="360" w:lineRule="auto"/>
        <w:ind w:firstLine="560" w:firstLineChars="200"/>
        <w:rPr>
          <w:rFonts w:ascii="仿宋" w:hAnsi="仿宋" w:eastAsia="仿宋"/>
          <w:sz w:val="28"/>
          <w:szCs w:val="28"/>
        </w:rPr>
      </w:pPr>
      <w:r>
        <w:rPr>
          <w:rFonts w:hint="eastAsia" w:ascii="仿宋" w:hAnsi="仿宋" w:eastAsia="仿宋"/>
          <w:sz w:val="28"/>
          <w:szCs w:val="28"/>
        </w:rPr>
        <w:t>举报范围：招投标活动过程中涉嫌贪污贿赂、滥用职权、玩忽职守、权力寻租、利益输送、徇私舞弊以及浪费国家资财等问题的检举控告。</w:t>
      </w:r>
    </w:p>
    <w:p w14:paraId="6D40C7E3">
      <w:pPr>
        <w:spacing w:after="0" w:line="360" w:lineRule="auto"/>
        <w:rPr>
          <w:rFonts w:ascii="仿宋" w:hAnsi="仿宋" w:eastAsia="仿宋"/>
          <w:sz w:val="28"/>
          <w:szCs w:val="28"/>
        </w:rPr>
      </w:pPr>
      <w:r>
        <w:rPr>
          <w:rFonts w:hint="eastAsia" w:ascii="仿宋" w:hAnsi="仿宋" w:eastAsia="仿宋"/>
          <w:sz w:val="28"/>
          <w:szCs w:val="28"/>
        </w:rPr>
        <w:t>举报电话：010-85018750。</w:t>
      </w:r>
    </w:p>
    <w:p w14:paraId="0BA4FF94">
      <w:pPr>
        <w:pStyle w:val="11"/>
        <w:ind w:firstLine="400"/>
      </w:pPr>
    </w:p>
    <w:p w14:paraId="7691FFE2">
      <w:pPr>
        <w:spacing w:before="144" w:line="360" w:lineRule="auto"/>
        <w:ind w:right="-54"/>
        <w:rPr>
          <w:rFonts w:ascii="仿宋" w:hAnsi="仿宋" w:eastAsia="仿宋"/>
          <w:b/>
          <w:sz w:val="32"/>
          <w:szCs w:val="32"/>
        </w:rPr>
      </w:pPr>
      <w:r>
        <w:rPr>
          <w:rFonts w:hint="eastAsia" w:ascii="仿宋" w:hAnsi="仿宋" w:eastAsia="仿宋"/>
          <w:b/>
          <w:sz w:val="32"/>
          <w:szCs w:val="32"/>
        </w:rPr>
        <w:t>附件：报价文件格式</w:t>
      </w:r>
    </w:p>
    <w:p w14:paraId="2828427E">
      <w:pPr>
        <w:spacing w:line="360" w:lineRule="auto"/>
        <w:jc w:val="center"/>
        <w:rPr>
          <w:rFonts w:ascii="仿宋" w:hAnsi="仿宋" w:eastAsia="仿宋"/>
          <w:b/>
          <w:sz w:val="32"/>
          <w:szCs w:val="32"/>
        </w:rPr>
      </w:pPr>
      <w:r>
        <w:rPr>
          <w:rFonts w:hint="eastAsia" w:ascii="仿宋" w:hAnsi="仿宋" w:eastAsia="仿宋"/>
          <w:b/>
          <w:sz w:val="32"/>
          <w:szCs w:val="32"/>
        </w:rPr>
        <w:t>中粮米业（岳阳）有限公司</w:t>
      </w:r>
    </w:p>
    <w:p w14:paraId="5462BC66">
      <w:pPr>
        <w:spacing w:line="360" w:lineRule="auto"/>
        <w:jc w:val="center"/>
        <w:rPr>
          <w:rFonts w:ascii="宋体" w:hAnsi="宋体"/>
          <w:b/>
          <w:sz w:val="32"/>
          <w:szCs w:val="32"/>
        </w:rPr>
      </w:pPr>
      <w:r>
        <w:rPr>
          <w:rFonts w:hint="eastAsia" w:ascii="仿宋" w:hAnsi="仿宋" w:eastAsia="仿宋"/>
          <w:b/>
          <w:sz w:val="32"/>
          <w:szCs w:val="32"/>
          <w:lang w:val="en-US" w:eastAsia="zh-CN"/>
        </w:rPr>
        <w:t>平房仓门窗更换改造</w:t>
      </w:r>
      <w:r>
        <w:rPr>
          <w:rFonts w:hint="eastAsia" w:ascii="仿宋" w:hAnsi="仿宋" w:eastAsia="仿宋"/>
          <w:b/>
          <w:sz w:val="32"/>
          <w:szCs w:val="32"/>
          <w:lang w:eastAsia="zh-CN"/>
        </w:rPr>
        <w:t>项目</w:t>
      </w:r>
      <w:r>
        <w:rPr>
          <w:rFonts w:hint="eastAsia" w:ascii="仿宋" w:hAnsi="仿宋" w:eastAsia="仿宋"/>
          <w:b/>
          <w:sz w:val="32"/>
          <w:szCs w:val="32"/>
        </w:rPr>
        <w:t>参选文件</w:t>
      </w:r>
    </w:p>
    <w:p w14:paraId="4D47E490">
      <w:pPr>
        <w:ind w:firstLine="2072" w:firstLineChars="645"/>
        <w:rPr>
          <w:rFonts w:ascii="宋体" w:hAnsi="宋体"/>
          <w:b/>
          <w:sz w:val="32"/>
          <w:szCs w:val="32"/>
        </w:rPr>
      </w:pPr>
    </w:p>
    <w:p w14:paraId="30DD125A">
      <w:pPr>
        <w:spacing w:line="360" w:lineRule="auto"/>
        <w:jc w:val="both"/>
        <w:rPr>
          <w:rFonts w:hint="default" w:ascii="仿宋" w:hAnsi="仿宋" w:eastAsia="仿宋"/>
          <w:b/>
          <w:sz w:val="32"/>
          <w:szCs w:val="32"/>
          <w:lang w:val="en-US" w:eastAsia="zh-CN"/>
        </w:rPr>
      </w:pPr>
      <w:r>
        <w:rPr>
          <w:rFonts w:hint="eastAsia" w:ascii="仿宋" w:hAnsi="仿宋" w:eastAsia="仿宋"/>
          <w:b/>
          <w:sz w:val="32"/>
          <w:szCs w:val="32"/>
        </w:rPr>
        <w:t>项目编号：</w:t>
      </w:r>
      <w:r>
        <w:rPr>
          <w:rFonts w:hint="eastAsia" w:ascii="仿宋" w:hAnsi="仿宋" w:eastAsia="仿宋"/>
          <w:b/>
          <w:sz w:val="32"/>
          <w:szCs w:val="32"/>
          <w:lang w:eastAsia="zh-CN"/>
        </w:rPr>
        <w:t>YYMY-</w:t>
      </w:r>
      <w:r>
        <w:rPr>
          <w:rFonts w:hint="eastAsia" w:ascii="仿宋" w:hAnsi="仿宋" w:eastAsia="仿宋"/>
          <w:b/>
          <w:sz w:val="32"/>
          <w:szCs w:val="32"/>
          <w:lang w:val="en-US" w:eastAsia="zh-CN"/>
        </w:rPr>
        <w:t>CY</w:t>
      </w:r>
      <w:r>
        <w:rPr>
          <w:rFonts w:hint="eastAsia" w:ascii="仿宋" w:hAnsi="仿宋" w:eastAsia="仿宋"/>
          <w:b/>
          <w:sz w:val="32"/>
          <w:szCs w:val="32"/>
          <w:lang w:eastAsia="zh-CN"/>
        </w:rPr>
        <w:t>-202</w:t>
      </w:r>
      <w:r>
        <w:rPr>
          <w:rFonts w:hint="eastAsia" w:ascii="仿宋" w:hAnsi="仿宋" w:eastAsia="仿宋"/>
          <w:b/>
          <w:sz w:val="32"/>
          <w:szCs w:val="32"/>
          <w:lang w:val="en-US" w:eastAsia="zh-CN"/>
        </w:rPr>
        <w:t>60</w:t>
      </w:r>
      <w:r>
        <w:rPr>
          <w:rFonts w:hint="default" w:ascii="仿宋" w:hAnsi="仿宋" w:eastAsia="仿宋"/>
          <w:b/>
          <w:sz w:val="32"/>
          <w:szCs w:val="32"/>
          <w:lang w:val="en-US" w:eastAsia="zh-CN"/>
        </w:rPr>
        <w:t>3</w:t>
      </w:r>
      <w:r>
        <w:rPr>
          <w:rFonts w:hint="eastAsia" w:ascii="仿宋" w:hAnsi="仿宋" w:eastAsia="仿宋"/>
          <w:b/>
          <w:sz w:val="32"/>
          <w:szCs w:val="32"/>
          <w:lang w:eastAsia="zh-CN"/>
        </w:rPr>
        <w:t>-0</w:t>
      </w:r>
      <w:r>
        <w:rPr>
          <w:rFonts w:hint="eastAsia" w:ascii="仿宋" w:hAnsi="仿宋" w:eastAsia="仿宋"/>
          <w:b/>
          <w:sz w:val="32"/>
          <w:szCs w:val="32"/>
          <w:lang w:val="en-US" w:eastAsia="zh-CN"/>
        </w:rPr>
        <w:t>1</w:t>
      </w:r>
    </w:p>
    <w:p w14:paraId="3712DE9C">
      <w:pPr>
        <w:spacing w:line="360" w:lineRule="auto"/>
        <w:jc w:val="both"/>
        <w:rPr>
          <w:rFonts w:ascii="仿宋" w:hAnsi="仿宋" w:eastAsia="仿宋"/>
          <w:b/>
          <w:sz w:val="32"/>
          <w:szCs w:val="32"/>
        </w:rPr>
      </w:pPr>
      <w:r>
        <w:rPr>
          <w:rFonts w:hint="eastAsia" w:ascii="仿宋" w:hAnsi="仿宋" w:eastAsia="仿宋"/>
          <w:b/>
          <w:sz w:val="32"/>
          <w:szCs w:val="32"/>
        </w:rPr>
        <w:t>采购单位：中粮米业（岳阳）有限公司</w:t>
      </w:r>
    </w:p>
    <w:p w14:paraId="50BF9ED7">
      <w:pPr>
        <w:rPr>
          <w:rFonts w:ascii="仿宋" w:hAnsi="仿宋" w:eastAsia="仿宋"/>
          <w:b/>
          <w:sz w:val="32"/>
          <w:szCs w:val="32"/>
          <w:u w:val="single"/>
        </w:rPr>
      </w:pPr>
      <w:r>
        <w:rPr>
          <w:rFonts w:hint="eastAsia" w:ascii="仿宋" w:hAnsi="仿宋" w:eastAsia="仿宋"/>
          <w:b/>
          <w:sz w:val="32"/>
          <w:szCs w:val="32"/>
        </w:rPr>
        <w:t>报价人单位：</w:t>
      </w:r>
      <w:r>
        <w:rPr>
          <w:rFonts w:ascii="仿宋" w:hAnsi="仿宋" w:eastAsia="仿宋"/>
          <w:b/>
          <w:sz w:val="32"/>
          <w:szCs w:val="32"/>
          <w:u w:val="single"/>
        </w:rPr>
        <w:t xml:space="preserve">                               </w:t>
      </w:r>
    </w:p>
    <w:p w14:paraId="44994B08">
      <w:pPr>
        <w:rPr>
          <w:rFonts w:ascii="仿宋" w:hAnsi="仿宋" w:eastAsia="仿宋"/>
          <w:b/>
          <w:sz w:val="32"/>
          <w:szCs w:val="32"/>
          <w:u w:val="single"/>
        </w:rPr>
      </w:pPr>
      <w:r>
        <w:rPr>
          <w:rFonts w:hint="eastAsia" w:ascii="仿宋" w:hAnsi="仿宋" w:eastAsia="仿宋"/>
          <w:b/>
          <w:sz w:val="32"/>
          <w:szCs w:val="32"/>
        </w:rPr>
        <w:t>报价人地址：</w:t>
      </w:r>
      <w:r>
        <w:rPr>
          <w:rFonts w:ascii="仿宋" w:hAnsi="仿宋" w:eastAsia="仿宋"/>
          <w:b/>
          <w:sz w:val="32"/>
          <w:szCs w:val="32"/>
          <w:u w:val="single"/>
        </w:rPr>
        <w:t xml:space="preserve">                               </w:t>
      </w:r>
    </w:p>
    <w:p w14:paraId="72C81A3F">
      <w:pPr>
        <w:spacing w:before="144" w:line="360" w:lineRule="auto"/>
        <w:ind w:right="-54"/>
        <w:rPr>
          <w:rFonts w:ascii="仿宋" w:hAnsi="仿宋" w:eastAsia="仿宋"/>
          <w:b/>
          <w:sz w:val="40"/>
          <w:szCs w:val="28"/>
        </w:rPr>
      </w:pPr>
    </w:p>
    <w:p w14:paraId="0B1ED0FF">
      <w:pPr>
        <w:spacing w:line="360" w:lineRule="auto"/>
        <w:jc w:val="center"/>
        <w:rPr>
          <w:rFonts w:ascii="仿宋" w:hAnsi="仿宋" w:eastAsia="仿宋"/>
          <w:b/>
          <w:bCs/>
          <w:sz w:val="32"/>
          <w:szCs w:val="21"/>
        </w:rPr>
      </w:pPr>
      <w:r>
        <w:rPr>
          <w:rFonts w:hint="eastAsia" w:ascii="仿宋" w:hAnsi="仿宋" w:eastAsia="仿宋"/>
          <w:b/>
          <w:bCs/>
          <w:sz w:val="32"/>
          <w:szCs w:val="21"/>
        </w:rPr>
        <w:t>202</w:t>
      </w:r>
      <w:r>
        <w:rPr>
          <w:rFonts w:hint="eastAsia" w:ascii="仿宋" w:hAnsi="仿宋" w:eastAsia="仿宋"/>
          <w:b/>
          <w:bCs/>
          <w:sz w:val="32"/>
          <w:szCs w:val="21"/>
          <w:lang w:val="en-US" w:eastAsia="zh-CN"/>
        </w:rPr>
        <w:t>6</w:t>
      </w:r>
      <w:r>
        <w:rPr>
          <w:rFonts w:hint="eastAsia" w:ascii="仿宋" w:hAnsi="仿宋" w:eastAsia="仿宋"/>
          <w:b/>
          <w:bCs/>
          <w:sz w:val="32"/>
          <w:szCs w:val="21"/>
        </w:rPr>
        <w:t>年</w:t>
      </w:r>
      <w:r>
        <w:rPr>
          <w:rFonts w:hint="eastAsia" w:ascii="仿宋" w:hAnsi="仿宋" w:eastAsia="仿宋"/>
          <w:b/>
          <w:bCs/>
          <w:sz w:val="32"/>
          <w:szCs w:val="21"/>
          <w:lang w:val="en-US" w:eastAsia="zh-CN"/>
        </w:rPr>
        <w:t>3</w:t>
      </w:r>
      <w:r>
        <w:rPr>
          <w:rFonts w:hint="eastAsia" w:ascii="仿宋" w:hAnsi="仿宋" w:eastAsia="仿宋"/>
          <w:b/>
          <w:bCs/>
          <w:sz w:val="32"/>
          <w:szCs w:val="21"/>
        </w:rPr>
        <w:t>月</w:t>
      </w:r>
    </w:p>
    <w:p w14:paraId="6B7FD38C">
      <w:pPr>
        <w:widowControl w:val="0"/>
        <w:adjustRightInd/>
        <w:snapToGrid/>
        <w:spacing w:after="0" w:line="312" w:lineRule="auto"/>
        <w:rPr>
          <w:rFonts w:ascii="宋体" w:hAnsi="宋体"/>
          <w:b/>
          <w:sz w:val="48"/>
          <w:szCs w:val="28"/>
        </w:rPr>
      </w:pPr>
    </w:p>
    <w:p w14:paraId="0CC31135">
      <w:pPr>
        <w:pStyle w:val="11"/>
        <w:ind w:firstLine="964"/>
        <w:rPr>
          <w:rFonts w:ascii="宋体" w:eastAsia="宋体"/>
          <w:b/>
          <w:sz w:val="48"/>
          <w:szCs w:val="28"/>
        </w:rPr>
      </w:pPr>
    </w:p>
    <w:p w14:paraId="40E711FE">
      <w:pPr>
        <w:pStyle w:val="11"/>
        <w:ind w:firstLine="964"/>
        <w:rPr>
          <w:rFonts w:ascii="宋体" w:eastAsia="宋体"/>
          <w:b/>
          <w:sz w:val="48"/>
          <w:szCs w:val="28"/>
        </w:rPr>
      </w:pPr>
    </w:p>
    <w:p w14:paraId="000276C4">
      <w:pPr>
        <w:pStyle w:val="11"/>
        <w:ind w:firstLine="964"/>
        <w:rPr>
          <w:rFonts w:ascii="宋体" w:eastAsia="宋体"/>
          <w:b/>
          <w:sz w:val="48"/>
          <w:szCs w:val="28"/>
        </w:rPr>
      </w:pPr>
    </w:p>
    <w:p w14:paraId="6C3C7873">
      <w:pPr>
        <w:pStyle w:val="11"/>
        <w:ind w:firstLine="964"/>
        <w:rPr>
          <w:rFonts w:ascii="宋体" w:eastAsia="宋体"/>
          <w:b/>
          <w:sz w:val="48"/>
          <w:szCs w:val="28"/>
        </w:rPr>
      </w:pPr>
    </w:p>
    <w:p w14:paraId="449ABD22">
      <w:pPr>
        <w:pStyle w:val="11"/>
        <w:ind w:firstLine="964"/>
        <w:rPr>
          <w:rFonts w:ascii="宋体" w:eastAsia="宋体"/>
          <w:b/>
          <w:sz w:val="48"/>
          <w:szCs w:val="28"/>
        </w:rPr>
      </w:pPr>
    </w:p>
    <w:p w14:paraId="0FA0C42D">
      <w:pPr>
        <w:pStyle w:val="11"/>
        <w:ind w:firstLine="964"/>
        <w:rPr>
          <w:rFonts w:ascii="宋体" w:eastAsia="宋体"/>
          <w:b/>
          <w:sz w:val="48"/>
          <w:szCs w:val="28"/>
        </w:rPr>
      </w:pPr>
    </w:p>
    <w:p w14:paraId="61C5C8A3">
      <w:pPr>
        <w:pStyle w:val="11"/>
        <w:ind w:firstLine="964"/>
        <w:rPr>
          <w:rFonts w:ascii="宋体" w:eastAsia="宋体"/>
          <w:b/>
          <w:sz w:val="48"/>
          <w:szCs w:val="28"/>
        </w:rPr>
      </w:pPr>
    </w:p>
    <w:p w14:paraId="3BCDB880">
      <w:pPr>
        <w:pStyle w:val="11"/>
        <w:ind w:firstLine="964"/>
        <w:rPr>
          <w:rFonts w:ascii="宋体" w:eastAsia="宋体"/>
          <w:b/>
          <w:sz w:val="48"/>
          <w:szCs w:val="28"/>
        </w:rPr>
      </w:pPr>
    </w:p>
    <w:p w14:paraId="3CD899D9">
      <w:pPr>
        <w:widowControl w:val="0"/>
        <w:adjustRightInd/>
        <w:snapToGrid/>
        <w:spacing w:after="0" w:line="312" w:lineRule="auto"/>
        <w:rPr>
          <w:rFonts w:ascii="仿宋" w:hAnsi="仿宋" w:eastAsia="仿宋"/>
          <w:b/>
          <w:sz w:val="40"/>
          <w:szCs w:val="28"/>
        </w:rPr>
      </w:pPr>
      <w:bookmarkStart w:id="0" w:name="一、_货物范围："/>
      <w:bookmarkEnd w:id="0"/>
      <w:bookmarkStart w:id="1" w:name="第三章__采购货物清单及技术规范"/>
      <w:bookmarkEnd w:id="1"/>
      <w:r>
        <w:rPr>
          <w:rFonts w:hint="eastAsia" w:ascii="仿宋" w:hAnsi="仿宋" w:eastAsia="仿宋"/>
          <w:b/>
          <w:sz w:val="40"/>
          <w:szCs w:val="28"/>
        </w:rPr>
        <w:t>1、法定代表人身份证明书</w:t>
      </w:r>
    </w:p>
    <w:p w14:paraId="79F582FA">
      <w:pPr>
        <w:spacing w:line="360" w:lineRule="auto"/>
        <w:rPr>
          <w:rFonts w:ascii="仿宋" w:hAnsi="仿宋" w:eastAsia="仿宋"/>
          <w:sz w:val="28"/>
          <w:szCs w:val="28"/>
        </w:rPr>
      </w:pPr>
    </w:p>
    <w:p w14:paraId="7A674B3B">
      <w:pPr>
        <w:spacing w:line="360" w:lineRule="auto"/>
        <w:ind w:firstLine="560" w:firstLineChars="200"/>
        <w:rPr>
          <w:rFonts w:ascii="仿宋" w:hAnsi="仿宋" w:eastAsia="仿宋"/>
          <w:sz w:val="28"/>
          <w:szCs w:val="28"/>
        </w:rPr>
      </w:pPr>
      <w:r>
        <w:rPr>
          <w:rFonts w:hint="eastAsia" w:ascii="仿宋" w:hAnsi="仿宋" w:eastAsia="仿宋"/>
          <w:sz w:val="28"/>
          <w:szCs w:val="28"/>
        </w:rPr>
        <w:t>先生／女士现任我单位</w:t>
      </w:r>
      <w:r>
        <w:rPr>
          <w:rFonts w:hint="eastAsia" w:ascii="仿宋" w:hAnsi="仿宋" w:eastAsia="仿宋"/>
          <w:sz w:val="28"/>
          <w:szCs w:val="28"/>
          <w:u w:val="single"/>
        </w:rPr>
        <w:t>　　　　　　　</w:t>
      </w:r>
      <w:r>
        <w:rPr>
          <w:rFonts w:hint="eastAsia" w:ascii="仿宋" w:hAnsi="仿宋" w:eastAsia="仿宋"/>
          <w:sz w:val="28"/>
          <w:szCs w:val="28"/>
        </w:rPr>
        <w:t>（职务），为法定代表人，特此证明。</w:t>
      </w:r>
    </w:p>
    <w:p w14:paraId="626E7F67">
      <w:pPr>
        <w:spacing w:line="360" w:lineRule="auto"/>
        <w:ind w:firstLine="560" w:firstLineChars="200"/>
        <w:rPr>
          <w:rFonts w:ascii="仿宋" w:hAnsi="仿宋" w:eastAsia="仿宋"/>
          <w:sz w:val="28"/>
          <w:szCs w:val="28"/>
        </w:rPr>
      </w:pPr>
    </w:p>
    <w:p w14:paraId="187DAC17">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签发日期：</w:t>
      </w:r>
    </w:p>
    <w:p w14:paraId="7F6EE40F">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有效日期：</w:t>
      </w:r>
      <w:r>
        <w:rPr>
          <w:rFonts w:hint="eastAsia" w:ascii="仿宋" w:hAnsi="仿宋" w:eastAsia="仿宋"/>
          <w:sz w:val="28"/>
          <w:szCs w:val="28"/>
          <w:u w:val="single"/>
        </w:rPr>
        <w:t>　　　　　　　</w:t>
      </w:r>
    </w:p>
    <w:p w14:paraId="4929B19E">
      <w:pPr>
        <w:spacing w:line="360" w:lineRule="auto"/>
        <w:ind w:firstLine="560" w:firstLineChars="200"/>
        <w:rPr>
          <w:rFonts w:ascii="仿宋" w:hAnsi="仿宋" w:eastAsia="仿宋"/>
          <w:sz w:val="28"/>
          <w:szCs w:val="28"/>
        </w:rPr>
      </w:pPr>
      <w:r>
        <w:rPr>
          <w:rFonts w:hint="eastAsia" w:ascii="仿宋" w:hAnsi="仿宋" w:eastAsia="仿宋"/>
          <w:sz w:val="28"/>
          <w:szCs w:val="28"/>
        </w:rPr>
        <w:t>单位名称：（加盖公章）</w:t>
      </w:r>
      <w:r>
        <w:rPr>
          <w:rFonts w:hint="eastAsia" w:ascii="仿宋" w:hAnsi="仿宋" w:eastAsia="仿宋"/>
          <w:sz w:val="28"/>
          <w:szCs w:val="28"/>
          <w:u w:val="single"/>
        </w:rPr>
        <w:t>　　　　　　　　</w:t>
      </w:r>
    </w:p>
    <w:p w14:paraId="68748AAC">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代表人性别：</w:t>
      </w:r>
      <w:r>
        <w:rPr>
          <w:rFonts w:hint="eastAsia" w:ascii="仿宋" w:hAnsi="仿宋" w:eastAsia="仿宋"/>
          <w:sz w:val="28"/>
          <w:szCs w:val="28"/>
          <w:u w:val="single"/>
        </w:rPr>
        <w:t xml:space="preserve">　　　　　　 </w:t>
      </w:r>
      <w:r>
        <w:rPr>
          <w:rFonts w:hint="eastAsia" w:ascii="仿宋" w:hAnsi="仿宋" w:eastAsia="仿宋"/>
          <w:sz w:val="28"/>
          <w:szCs w:val="28"/>
        </w:rPr>
        <w:t xml:space="preserve"> 年龄：</w:t>
      </w:r>
      <w:r>
        <w:rPr>
          <w:rFonts w:hint="eastAsia" w:ascii="仿宋" w:hAnsi="仿宋" w:eastAsia="仿宋"/>
          <w:sz w:val="28"/>
          <w:szCs w:val="28"/>
          <w:u w:val="single"/>
        </w:rPr>
        <w:t xml:space="preserve">       　　</w:t>
      </w:r>
    </w:p>
    <w:p w14:paraId="01121CC5">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身份证号码：</w:t>
      </w:r>
      <w:r>
        <w:rPr>
          <w:rFonts w:hint="eastAsia" w:ascii="仿宋" w:hAnsi="仿宋" w:eastAsia="仿宋"/>
          <w:sz w:val="28"/>
          <w:szCs w:val="28"/>
          <w:u w:val="single"/>
        </w:rPr>
        <w:t>　　　　　　　</w:t>
      </w:r>
    </w:p>
    <w:p w14:paraId="67B9B1DB">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营业执照号码：</w:t>
      </w:r>
      <w:r>
        <w:rPr>
          <w:rFonts w:hint="eastAsia" w:ascii="仿宋" w:hAnsi="仿宋" w:eastAsia="仿宋"/>
          <w:sz w:val="28"/>
          <w:szCs w:val="28"/>
          <w:u w:val="single"/>
        </w:rPr>
        <w:t xml:space="preserve">   　　　　　</w:t>
      </w:r>
    </w:p>
    <w:p w14:paraId="599D3B8F">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经济性质： </w:t>
      </w:r>
    </w:p>
    <w:p w14:paraId="1533E5C6">
      <w:pPr>
        <w:spacing w:line="360" w:lineRule="auto"/>
        <w:ind w:firstLine="560" w:firstLineChars="200"/>
        <w:rPr>
          <w:rFonts w:ascii="仿宋" w:hAnsi="仿宋" w:eastAsia="仿宋"/>
          <w:sz w:val="28"/>
          <w:szCs w:val="28"/>
        </w:rPr>
      </w:pPr>
      <w:r>
        <w:rPr>
          <w:rFonts w:hint="eastAsia" w:ascii="仿宋" w:hAnsi="仿宋" w:eastAsia="仿宋"/>
          <w:sz w:val="28"/>
          <w:szCs w:val="28"/>
        </w:rPr>
        <w:t>主营（产）：</w:t>
      </w:r>
    </w:p>
    <w:p w14:paraId="005A11C1">
      <w:pPr>
        <w:spacing w:line="360" w:lineRule="auto"/>
        <w:ind w:firstLine="560" w:firstLineChars="200"/>
        <w:rPr>
          <w:rFonts w:ascii="仿宋" w:hAnsi="仿宋" w:eastAsia="仿宋"/>
          <w:sz w:val="28"/>
          <w:szCs w:val="28"/>
        </w:rPr>
      </w:pPr>
      <w:r>
        <w:rPr>
          <w:rFonts w:hint="eastAsia" w:ascii="仿宋" w:hAnsi="仿宋" w:eastAsia="仿宋"/>
          <w:sz w:val="28"/>
          <w:szCs w:val="28"/>
        </w:rPr>
        <w:t>兼营（产）：</w:t>
      </w:r>
    </w:p>
    <w:p w14:paraId="27493347">
      <w:pPr>
        <w:spacing w:before="144" w:line="360" w:lineRule="auto"/>
        <w:ind w:right="-54"/>
        <w:rPr>
          <w:rFonts w:ascii="仿宋" w:hAnsi="仿宋" w:eastAsia="仿宋"/>
          <w:sz w:val="28"/>
          <w:szCs w:val="28"/>
        </w:rPr>
      </w:pPr>
    </w:p>
    <w:p w14:paraId="4B3A018A">
      <w:pPr>
        <w:pStyle w:val="11"/>
        <w:ind w:firstLine="400"/>
        <w:rPr>
          <w:rFonts w:ascii="仿宋" w:hAnsi="仿宋" w:eastAsia="仿宋"/>
        </w:rPr>
      </w:pPr>
    </w:p>
    <w:p w14:paraId="410BD986">
      <w:pPr>
        <w:pStyle w:val="11"/>
        <w:ind w:firstLine="400"/>
        <w:rPr>
          <w:rFonts w:ascii="仿宋" w:hAnsi="仿宋" w:eastAsia="仿宋"/>
        </w:rPr>
      </w:pPr>
    </w:p>
    <w:p w14:paraId="713B8BC5">
      <w:pPr>
        <w:pStyle w:val="11"/>
        <w:ind w:firstLine="400"/>
        <w:rPr>
          <w:rFonts w:ascii="仿宋" w:hAnsi="仿宋" w:eastAsia="仿宋"/>
        </w:rPr>
      </w:pPr>
    </w:p>
    <w:p w14:paraId="37D0E0D5">
      <w:pPr>
        <w:pStyle w:val="11"/>
        <w:ind w:firstLine="400"/>
        <w:rPr>
          <w:rFonts w:ascii="仿宋" w:hAnsi="仿宋" w:eastAsia="仿宋"/>
        </w:rPr>
      </w:pPr>
    </w:p>
    <w:p w14:paraId="551C07E0">
      <w:pPr>
        <w:pStyle w:val="11"/>
        <w:ind w:firstLine="400"/>
        <w:rPr>
          <w:rFonts w:ascii="仿宋" w:hAnsi="仿宋" w:eastAsia="仿宋"/>
        </w:rPr>
      </w:pPr>
    </w:p>
    <w:p w14:paraId="14575EDE">
      <w:pPr>
        <w:spacing w:before="144" w:line="360" w:lineRule="auto"/>
        <w:ind w:right="-54"/>
        <w:rPr>
          <w:rFonts w:ascii="仿宋" w:hAnsi="仿宋" w:eastAsia="仿宋"/>
          <w:sz w:val="28"/>
          <w:szCs w:val="28"/>
        </w:rPr>
      </w:pPr>
    </w:p>
    <w:p w14:paraId="719D5E29">
      <w:pPr>
        <w:pStyle w:val="11"/>
        <w:ind w:firstLine="400"/>
        <w:rPr>
          <w:rFonts w:ascii="仿宋" w:hAnsi="仿宋" w:eastAsia="仿宋"/>
        </w:rPr>
      </w:pPr>
    </w:p>
    <w:p w14:paraId="3FA5C34E">
      <w:pPr>
        <w:widowControl w:val="0"/>
        <w:adjustRightInd/>
        <w:snapToGrid/>
        <w:spacing w:after="0" w:line="312" w:lineRule="auto"/>
        <w:rPr>
          <w:rFonts w:ascii="仿宋" w:hAnsi="仿宋" w:eastAsia="仿宋"/>
          <w:b/>
          <w:sz w:val="40"/>
          <w:szCs w:val="28"/>
        </w:rPr>
      </w:pPr>
      <w:r>
        <w:rPr>
          <w:rFonts w:hint="eastAsia" w:ascii="仿宋" w:hAnsi="仿宋" w:eastAsia="仿宋"/>
          <w:b/>
          <w:sz w:val="40"/>
          <w:szCs w:val="28"/>
        </w:rPr>
        <w:t>2、法定代表人授权委托书</w:t>
      </w:r>
    </w:p>
    <w:p w14:paraId="328D66FE">
      <w:pPr>
        <w:spacing w:line="360" w:lineRule="auto"/>
        <w:rPr>
          <w:rFonts w:ascii="仿宋" w:hAnsi="仿宋" w:eastAsia="仿宋"/>
          <w:sz w:val="28"/>
          <w:szCs w:val="28"/>
          <w:u w:val="single"/>
        </w:rPr>
      </w:pPr>
      <w:r>
        <w:rPr>
          <w:rFonts w:hint="eastAsia" w:ascii="仿宋" w:hAnsi="仿宋" w:eastAsia="仿宋"/>
          <w:sz w:val="28"/>
          <w:szCs w:val="28"/>
          <w:u w:val="single"/>
        </w:rPr>
        <w:t>中粮米业（岳阳）有限公司：</w:t>
      </w:r>
    </w:p>
    <w:p w14:paraId="35DBEA70">
      <w:pPr>
        <w:spacing w:line="360" w:lineRule="auto"/>
        <w:rPr>
          <w:rFonts w:ascii="仿宋" w:hAnsi="仿宋" w:eastAsia="仿宋"/>
          <w:sz w:val="28"/>
          <w:szCs w:val="28"/>
        </w:rPr>
      </w:pPr>
      <w:r>
        <w:rPr>
          <w:rFonts w:hint="eastAsia" w:ascii="仿宋" w:hAnsi="仿宋" w:eastAsia="仿宋"/>
          <w:sz w:val="28"/>
          <w:szCs w:val="28"/>
          <w:u w:val="single"/>
        </w:rPr>
        <w:tab/>
      </w:r>
      <w:r>
        <w:rPr>
          <w:rFonts w:hint="eastAsia" w:ascii="仿宋" w:hAnsi="仿宋" w:eastAsia="仿宋"/>
          <w:sz w:val="28"/>
          <w:szCs w:val="28"/>
          <w:u w:val="single"/>
        </w:rPr>
        <w:tab/>
      </w:r>
      <w:r>
        <w:rPr>
          <w:rFonts w:ascii="仿宋" w:hAnsi="仿宋" w:eastAsia="仿宋"/>
          <w:sz w:val="28"/>
          <w:szCs w:val="28"/>
          <w:u w:val="single"/>
        </w:rPr>
        <w:t xml:space="preserve">                    </w:t>
      </w:r>
      <w:r>
        <w:rPr>
          <w:rFonts w:hint="eastAsia" w:ascii="仿宋" w:hAnsi="仿宋" w:eastAsia="仿宋"/>
          <w:sz w:val="28"/>
          <w:szCs w:val="28"/>
        </w:rPr>
        <w:t>（报价单位全称）授权</w:t>
      </w:r>
      <w:r>
        <w:rPr>
          <w:rFonts w:hint="eastAsia" w:ascii="仿宋" w:hAnsi="仿宋" w:eastAsia="仿宋"/>
          <w:sz w:val="28"/>
          <w:szCs w:val="28"/>
          <w:u w:val="single"/>
        </w:rPr>
        <w:tab/>
      </w:r>
      <w:r>
        <w:rPr>
          <w:rFonts w:hint="eastAsia" w:ascii="仿宋" w:hAnsi="仿宋" w:eastAsia="仿宋"/>
          <w:sz w:val="28"/>
          <w:szCs w:val="28"/>
          <w:u w:val="single"/>
        </w:rPr>
        <w:t xml:space="preserve">     </w:t>
      </w:r>
      <w:r>
        <w:rPr>
          <w:rFonts w:hint="eastAsia" w:ascii="仿宋" w:hAnsi="仿宋" w:eastAsia="仿宋"/>
          <w:sz w:val="28"/>
          <w:szCs w:val="28"/>
        </w:rPr>
        <w:t>（全权代表姓名）为全权代表，参加贵公司组织的</w:t>
      </w:r>
      <w:r>
        <w:rPr>
          <w:rFonts w:hint="eastAsia" w:ascii="仿宋" w:hAnsi="仿宋" w:eastAsia="仿宋"/>
          <w:sz w:val="28"/>
          <w:szCs w:val="28"/>
          <w:u w:val="single"/>
          <w:lang w:val="en-US" w:eastAsia="zh-CN"/>
        </w:rPr>
        <w:t>平房仓门窗更换改造</w:t>
      </w:r>
      <w:r>
        <w:rPr>
          <w:rFonts w:hint="eastAsia" w:ascii="仿宋" w:hAnsi="仿宋" w:eastAsia="仿宋"/>
          <w:sz w:val="28"/>
          <w:szCs w:val="28"/>
          <w:u w:val="single"/>
          <w:lang w:eastAsia="zh-CN"/>
        </w:rPr>
        <w:t>项目</w:t>
      </w:r>
      <w:r>
        <w:rPr>
          <w:rFonts w:hint="eastAsia" w:ascii="仿宋" w:hAnsi="仿宋" w:eastAsia="仿宋"/>
          <w:sz w:val="28"/>
          <w:szCs w:val="28"/>
        </w:rPr>
        <w:t>（项目编号：YYMY-</w:t>
      </w:r>
      <w:r>
        <w:rPr>
          <w:rFonts w:hint="eastAsia" w:ascii="仿宋" w:hAnsi="仿宋" w:eastAsia="仿宋"/>
          <w:sz w:val="28"/>
          <w:szCs w:val="28"/>
          <w:lang w:val="en-US" w:eastAsia="zh-CN"/>
        </w:rPr>
        <w:t>CY</w:t>
      </w:r>
      <w:r>
        <w:rPr>
          <w:rFonts w:hint="eastAsia" w:ascii="仿宋" w:hAnsi="仿宋" w:eastAsia="仿宋"/>
          <w:sz w:val="28"/>
          <w:szCs w:val="28"/>
        </w:rPr>
        <w:t>-202</w:t>
      </w:r>
      <w:r>
        <w:rPr>
          <w:rFonts w:hint="eastAsia" w:ascii="仿宋" w:hAnsi="仿宋" w:eastAsia="仿宋"/>
          <w:sz w:val="28"/>
          <w:szCs w:val="28"/>
          <w:lang w:val="en-US" w:eastAsia="zh-CN"/>
        </w:rPr>
        <w:t>603</w:t>
      </w:r>
      <w:r>
        <w:rPr>
          <w:rFonts w:hint="eastAsia" w:ascii="仿宋" w:hAnsi="仿宋" w:eastAsia="仿宋"/>
          <w:sz w:val="28"/>
          <w:szCs w:val="28"/>
        </w:rPr>
        <w:t>-01）采购活动，全权处理采购活动中的一切事宜。</w:t>
      </w:r>
    </w:p>
    <w:p w14:paraId="741B1822">
      <w:pPr>
        <w:spacing w:before="144" w:line="360" w:lineRule="auto"/>
        <w:ind w:right="-54"/>
        <w:rPr>
          <w:rFonts w:ascii="仿宋" w:hAnsi="仿宋" w:eastAsia="仿宋"/>
          <w:sz w:val="28"/>
          <w:szCs w:val="28"/>
        </w:rPr>
      </w:pPr>
      <w:r>
        <w:rPr>
          <w:rFonts w:hint="eastAsia" w:ascii="仿宋" w:hAnsi="仿宋" w:eastAsia="仿宋"/>
          <w:sz w:val="28"/>
          <w:szCs w:val="28"/>
        </w:rPr>
        <w:t>法人代表（签字）：</w:t>
      </w:r>
    </w:p>
    <w:p w14:paraId="0010B207">
      <w:pPr>
        <w:spacing w:before="144" w:line="360" w:lineRule="auto"/>
        <w:ind w:right="-54"/>
        <w:rPr>
          <w:rFonts w:ascii="仿宋" w:hAnsi="仿宋" w:eastAsia="仿宋"/>
          <w:sz w:val="28"/>
          <w:szCs w:val="28"/>
        </w:rPr>
      </w:pPr>
      <w:r>
        <w:rPr>
          <w:rFonts w:hint="eastAsia" w:ascii="仿宋" w:hAnsi="仿宋" w:eastAsia="仿宋"/>
          <w:sz w:val="28"/>
          <w:szCs w:val="28"/>
        </w:rPr>
        <w:t>报价单位全称（公章）：</w:t>
      </w:r>
    </w:p>
    <w:p w14:paraId="130D36C5">
      <w:pPr>
        <w:spacing w:before="144" w:line="360" w:lineRule="auto"/>
        <w:ind w:right="-54"/>
        <w:rPr>
          <w:rFonts w:ascii="仿宋" w:hAnsi="仿宋" w:eastAsia="仿宋"/>
          <w:sz w:val="28"/>
          <w:szCs w:val="28"/>
        </w:rPr>
      </w:pPr>
      <w:r>
        <w:rPr>
          <w:rFonts w:hint="eastAsia" w:ascii="仿宋" w:hAnsi="仿宋" w:eastAsia="仿宋"/>
          <w:sz w:val="28"/>
          <w:szCs w:val="28"/>
        </w:rPr>
        <w:t>日</w:t>
      </w:r>
      <w:r>
        <w:rPr>
          <w:rFonts w:hint="eastAsia" w:ascii="仿宋" w:hAnsi="仿宋" w:eastAsia="仿宋"/>
          <w:sz w:val="28"/>
          <w:szCs w:val="28"/>
        </w:rPr>
        <w:tab/>
      </w:r>
      <w:r>
        <w:rPr>
          <w:rFonts w:hint="eastAsia" w:ascii="仿宋" w:hAnsi="仿宋" w:eastAsia="仿宋"/>
          <w:sz w:val="28"/>
          <w:szCs w:val="28"/>
        </w:rPr>
        <w:t>期：</w:t>
      </w:r>
    </w:p>
    <w:p w14:paraId="39C78F95">
      <w:pPr>
        <w:spacing w:before="144" w:line="360" w:lineRule="auto"/>
        <w:ind w:right="-54"/>
        <w:rPr>
          <w:rFonts w:ascii="仿宋" w:hAnsi="仿宋" w:eastAsia="仿宋"/>
          <w:sz w:val="28"/>
          <w:szCs w:val="28"/>
        </w:rPr>
      </w:pPr>
      <w:r>
        <w:rPr>
          <w:rFonts w:hint="eastAsia" w:ascii="仿宋" w:hAnsi="仿宋" w:eastAsia="仿宋"/>
          <w:sz w:val="28"/>
          <w:szCs w:val="28"/>
        </w:rPr>
        <w:t>附：（全权代表身份证复印件）</w:t>
      </w:r>
    </w:p>
    <w:tbl>
      <w:tblPr>
        <w:tblStyle w:val="7"/>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3"/>
        <w:gridCol w:w="4573"/>
      </w:tblGrid>
      <w:tr w14:paraId="0303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4573" w:type="dxa"/>
          </w:tcPr>
          <w:p w14:paraId="0752FF81">
            <w:pPr>
              <w:spacing w:before="144" w:line="360" w:lineRule="auto"/>
              <w:ind w:right="-54"/>
              <w:rPr>
                <w:rFonts w:ascii="仿宋" w:hAnsi="仿宋" w:eastAsia="仿宋"/>
                <w:sz w:val="28"/>
                <w:szCs w:val="28"/>
              </w:rPr>
            </w:pPr>
            <w:r>
              <w:rPr>
                <w:rFonts w:hint="eastAsia" w:ascii="仿宋" w:hAnsi="仿宋" w:eastAsia="仿宋"/>
                <w:sz w:val="28"/>
                <w:szCs w:val="28"/>
              </w:rPr>
              <w:t>（正面）</w:t>
            </w:r>
          </w:p>
        </w:tc>
        <w:tc>
          <w:tcPr>
            <w:tcW w:w="4573" w:type="dxa"/>
          </w:tcPr>
          <w:p w14:paraId="2DAB6BA4">
            <w:pPr>
              <w:spacing w:before="144" w:line="360" w:lineRule="auto"/>
              <w:ind w:right="-54"/>
              <w:rPr>
                <w:rFonts w:ascii="仿宋" w:hAnsi="仿宋" w:eastAsia="仿宋"/>
                <w:sz w:val="28"/>
                <w:szCs w:val="28"/>
              </w:rPr>
            </w:pPr>
            <w:r>
              <w:rPr>
                <w:rFonts w:hint="eastAsia" w:ascii="仿宋" w:hAnsi="仿宋" w:eastAsia="仿宋"/>
                <w:sz w:val="28"/>
                <w:szCs w:val="28"/>
              </w:rPr>
              <w:t>（反面）</w:t>
            </w:r>
          </w:p>
        </w:tc>
      </w:tr>
    </w:tbl>
    <w:p w14:paraId="528F8B70">
      <w:pPr>
        <w:spacing w:before="144"/>
        <w:ind w:right="-57"/>
        <w:rPr>
          <w:rFonts w:ascii="仿宋" w:hAnsi="仿宋" w:eastAsia="仿宋"/>
          <w:sz w:val="28"/>
          <w:szCs w:val="28"/>
        </w:rPr>
      </w:pPr>
      <w:r>
        <w:rPr>
          <w:rFonts w:hint="eastAsia" w:ascii="仿宋" w:hAnsi="仿宋" w:eastAsia="仿宋"/>
          <w:sz w:val="28"/>
          <w:szCs w:val="28"/>
        </w:rPr>
        <w:t>全权代表姓名：</w:t>
      </w:r>
    </w:p>
    <w:p w14:paraId="7273A186">
      <w:pPr>
        <w:spacing w:before="144"/>
        <w:ind w:right="-57"/>
        <w:rPr>
          <w:rFonts w:ascii="仿宋" w:hAnsi="仿宋" w:eastAsia="仿宋"/>
          <w:sz w:val="28"/>
          <w:szCs w:val="28"/>
        </w:rPr>
      </w:pPr>
      <w:r>
        <w:rPr>
          <w:rFonts w:hint="eastAsia" w:ascii="仿宋" w:hAnsi="仿宋" w:eastAsia="仿宋"/>
          <w:sz w:val="28"/>
          <w:szCs w:val="28"/>
        </w:rPr>
        <w:t>身份证号：</w:t>
      </w:r>
    </w:p>
    <w:p w14:paraId="3E68B440">
      <w:pPr>
        <w:spacing w:before="144"/>
        <w:ind w:right="-57"/>
        <w:rPr>
          <w:rFonts w:ascii="仿宋" w:hAnsi="仿宋" w:eastAsia="仿宋"/>
          <w:sz w:val="28"/>
          <w:szCs w:val="28"/>
        </w:rPr>
      </w:pPr>
      <w:r>
        <w:rPr>
          <w:rFonts w:hint="eastAsia" w:ascii="仿宋" w:hAnsi="仿宋" w:eastAsia="仿宋"/>
          <w:sz w:val="28"/>
          <w:szCs w:val="28"/>
        </w:rPr>
        <w:t>职</w:t>
      </w:r>
      <w:r>
        <w:rPr>
          <w:rFonts w:hint="eastAsia" w:ascii="仿宋" w:hAnsi="仿宋" w:eastAsia="仿宋"/>
          <w:sz w:val="28"/>
          <w:szCs w:val="28"/>
        </w:rPr>
        <w:tab/>
      </w:r>
      <w:r>
        <w:rPr>
          <w:rFonts w:hint="eastAsia" w:ascii="仿宋" w:hAnsi="仿宋" w:eastAsia="仿宋"/>
          <w:sz w:val="28"/>
          <w:szCs w:val="28"/>
        </w:rPr>
        <w:t>务：</w:t>
      </w:r>
    </w:p>
    <w:p w14:paraId="3D6002A3">
      <w:pPr>
        <w:spacing w:before="144"/>
        <w:ind w:right="-57"/>
        <w:rPr>
          <w:rFonts w:ascii="仿宋" w:hAnsi="仿宋" w:eastAsia="仿宋"/>
          <w:sz w:val="28"/>
          <w:szCs w:val="28"/>
        </w:rPr>
      </w:pPr>
      <w:r>
        <w:rPr>
          <w:rFonts w:hint="eastAsia" w:ascii="仿宋" w:hAnsi="仿宋" w:eastAsia="仿宋"/>
          <w:sz w:val="28"/>
          <w:szCs w:val="28"/>
        </w:rPr>
        <w:t>详细通讯地址：</w:t>
      </w:r>
    </w:p>
    <w:p w14:paraId="7CAEE682">
      <w:pPr>
        <w:spacing w:before="144"/>
        <w:ind w:right="-57"/>
        <w:rPr>
          <w:rFonts w:ascii="仿宋" w:hAnsi="仿宋" w:eastAsia="仿宋"/>
          <w:sz w:val="28"/>
          <w:szCs w:val="28"/>
        </w:rPr>
      </w:pPr>
      <w:r>
        <w:rPr>
          <w:rFonts w:ascii="仿宋" w:hAnsi="仿宋" w:eastAsia="仿宋"/>
          <w:sz w:val="28"/>
          <w:szCs w:val="28"/>
        </w:rPr>
        <w:t>电</w:t>
      </w:r>
      <w:r>
        <w:rPr>
          <w:rFonts w:hint="eastAsia" w:ascii="仿宋" w:hAnsi="仿宋" w:eastAsia="仿宋"/>
          <w:sz w:val="28"/>
          <w:szCs w:val="28"/>
        </w:rPr>
        <w:t xml:space="preserve"> </w:t>
      </w:r>
      <w:r>
        <w:rPr>
          <w:rFonts w:ascii="仿宋" w:hAnsi="仿宋" w:eastAsia="仿宋"/>
          <w:sz w:val="28"/>
          <w:szCs w:val="28"/>
        </w:rPr>
        <w:t>子</w:t>
      </w:r>
      <w:r>
        <w:rPr>
          <w:rFonts w:hint="eastAsia" w:ascii="仿宋" w:hAnsi="仿宋" w:eastAsia="仿宋"/>
          <w:sz w:val="28"/>
          <w:szCs w:val="28"/>
        </w:rPr>
        <w:t xml:space="preserve"> </w:t>
      </w:r>
      <w:r>
        <w:rPr>
          <w:rFonts w:ascii="仿宋" w:hAnsi="仿宋" w:eastAsia="仿宋"/>
          <w:sz w:val="28"/>
          <w:szCs w:val="28"/>
        </w:rPr>
        <w:t>邮</w:t>
      </w:r>
      <w:r>
        <w:rPr>
          <w:rFonts w:hint="eastAsia" w:ascii="仿宋" w:hAnsi="仿宋" w:eastAsia="仿宋"/>
          <w:sz w:val="28"/>
          <w:szCs w:val="28"/>
        </w:rPr>
        <w:t xml:space="preserve"> </w:t>
      </w:r>
      <w:r>
        <w:rPr>
          <w:rFonts w:ascii="仿宋" w:hAnsi="仿宋" w:eastAsia="仿宋"/>
          <w:sz w:val="28"/>
          <w:szCs w:val="28"/>
        </w:rPr>
        <w:t>箱</w:t>
      </w:r>
      <w:r>
        <w:rPr>
          <w:rFonts w:hint="eastAsia" w:ascii="仿宋" w:hAnsi="仿宋" w:eastAsia="仿宋"/>
          <w:sz w:val="28"/>
          <w:szCs w:val="28"/>
        </w:rPr>
        <w:t>：</w:t>
      </w:r>
    </w:p>
    <w:p w14:paraId="50EF5988">
      <w:pPr>
        <w:spacing w:before="144"/>
        <w:ind w:right="-57"/>
        <w:rPr>
          <w:rFonts w:ascii="仿宋" w:hAnsi="仿宋" w:eastAsia="仿宋"/>
          <w:sz w:val="28"/>
          <w:szCs w:val="28"/>
        </w:rPr>
      </w:pPr>
      <w:r>
        <w:rPr>
          <w:rFonts w:hint="eastAsia" w:ascii="仿宋" w:hAnsi="仿宋" w:eastAsia="仿宋"/>
          <w:sz w:val="28"/>
          <w:szCs w:val="28"/>
        </w:rPr>
        <w:t>电</w:t>
      </w:r>
      <w:r>
        <w:rPr>
          <w:rFonts w:hint="eastAsia" w:ascii="仿宋" w:hAnsi="仿宋" w:eastAsia="仿宋"/>
          <w:sz w:val="28"/>
          <w:szCs w:val="28"/>
        </w:rPr>
        <w:tab/>
      </w:r>
      <w:r>
        <w:rPr>
          <w:rFonts w:hint="eastAsia" w:ascii="仿宋" w:hAnsi="仿宋" w:eastAsia="仿宋"/>
          <w:sz w:val="28"/>
          <w:szCs w:val="28"/>
        </w:rPr>
        <w:t xml:space="preserve">     话：</w:t>
      </w:r>
    </w:p>
    <w:p w14:paraId="5FF1CB08">
      <w:pPr>
        <w:widowControl w:val="0"/>
        <w:adjustRightInd/>
        <w:snapToGrid/>
        <w:spacing w:after="0" w:line="312" w:lineRule="auto"/>
        <w:rPr>
          <w:rFonts w:ascii="仿宋" w:hAnsi="仿宋" w:eastAsia="仿宋"/>
          <w:b/>
          <w:sz w:val="40"/>
          <w:szCs w:val="28"/>
        </w:rPr>
      </w:pPr>
      <w:r>
        <w:rPr>
          <w:rFonts w:hint="eastAsia" w:ascii="仿宋" w:hAnsi="仿宋" w:eastAsia="仿宋"/>
          <w:b/>
          <w:sz w:val="40"/>
          <w:szCs w:val="28"/>
        </w:rPr>
        <w:t>3、资格证明文件</w:t>
      </w:r>
    </w:p>
    <w:p w14:paraId="2CC2E51B">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报价单位名称：               </w:t>
      </w:r>
    </w:p>
    <w:p w14:paraId="2A3240A6">
      <w:pPr>
        <w:pStyle w:val="12"/>
        <w:spacing w:after="0" w:line="360" w:lineRule="auto"/>
        <w:ind w:firstLine="56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YYMY-</w:t>
      </w:r>
      <w:r>
        <w:rPr>
          <w:rFonts w:hint="eastAsia" w:ascii="仿宋" w:hAnsi="仿宋" w:eastAsia="仿宋"/>
          <w:sz w:val="28"/>
          <w:szCs w:val="28"/>
          <w:lang w:val="en-US" w:eastAsia="zh-CN"/>
        </w:rPr>
        <w:t>CY</w:t>
      </w:r>
      <w:r>
        <w:rPr>
          <w:rFonts w:hint="eastAsia" w:ascii="仿宋" w:hAnsi="仿宋" w:eastAsia="仿宋"/>
          <w:sz w:val="28"/>
          <w:szCs w:val="28"/>
          <w:lang w:eastAsia="zh-CN"/>
        </w:rPr>
        <w:t>-202</w:t>
      </w:r>
      <w:r>
        <w:rPr>
          <w:rFonts w:hint="eastAsia" w:ascii="仿宋" w:hAnsi="仿宋" w:eastAsia="仿宋"/>
          <w:sz w:val="28"/>
          <w:szCs w:val="28"/>
          <w:lang w:val="en-US" w:eastAsia="zh-CN"/>
        </w:rPr>
        <w:t>603-01</w:t>
      </w:r>
    </w:p>
    <w:p w14:paraId="7055F6A5">
      <w:pPr>
        <w:pStyle w:val="12"/>
        <w:spacing w:after="0" w:line="360" w:lineRule="auto"/>
        <w:ind w:firstLine="560"/>
        <w:rPr>
          <w:rFonts w:ascii="仿宋" w:hAnsi="仿宋" w:eastAsia="仿宋"/>
          <w:sz w:val="28"/>
          <w:szCs w:val="28"/>
        </w:rPr>
      </w:pPr>
      <w:r>
        <w:rPr>
          <w:rFonts w:hint="eastAsia" w:ascii="仿宋" w:hAnsi="仿宋" w:eastAsia="仿宋"/>
          <w:sz w:val="28"/>
          <w:szCs w:val="28"/>
        </w:rPr>
        <w:t>注：</w:t>
      </w:r>
    </w:p>
    <w:p w14:paraId="70BD6FFA">
      <w:pPr>
        <w:pStyle w:val="12"/>
        <w:spacing w:after="0" w:line="360" w:lineRule="auto"/>
        <w:ind w:firstLine="560"/>
        <w:rPr>
          <w:rFonts w:ascii="仿宋" w:hAnsi="仿宋" w:eastAsia="仿宋"/>
          <w:sz w:val="28"/>
          <w:szCs w:val="28"/>
        </w:rPr>
      </w:pPr>
      <w:r>
        <w:rPr>
          <w:rFonts w:hint="eastAsia" w:ascii="仿宋" w:hAnsi="仿宋" w:eastAsia="仿宋"/>
          <w:sz w:val="28"/>
          <w:szCs w:val="28"/>
        </w:rPr>
        <w:t>1、需附上本项目要求的有效资格证明文件（如【“营业执照、税无登记证、组织机构代码证”或“具备统一信用代码的营业执照”】复印件并加盖公章。</w:t>
      </w:r>
    </w:p>
    <w:p w14:paraId="69A47D81">
      <w:pPr>
        <w:pStyle w:val="12"/>
        <w:spacing w:after="0" w:line="360" w:lineRule="auto"/>
        <w:ind w:firstLine="560"/>
        <w:rPr>
          <w:rFonts w:ascii="仿宋" w:hAnsi="仿宋" w:eastAsia="仿宋"/>
          <w:sz w:val="28"/>
          <w:szCs w:val="28"/>
        </w:rPr>
      </w:pPr>
      <w:r>
        <w:rPr>
          <w:rFonts w:hint="eastAsia" w:ascii="仿宋" w:hAnsi="仿宋" w:eastAsia="仿宋"/>
          <w:sz w:val="28"/>
          <w:szCs w:val="28"/>
        </w:rPr>
        <w:t>2、报价人认为需要递交的其它证明文件（复印件并加盖公章）。</w:t>
      </w:r>
    </w:p>
    <w:p w14:paraId="35FA4DE8">
      <w:pPr>
        <w:pStyle w:val="12"/>
        <w:spacing w:after="0" w:line="360" w:lineRule="auto"/>
        <w:ind w:firstLine="560"/>
        <w:rPr>
          <w:rFonts w:ascii="仿宋" w:hAnsi="仿宋" w:eastAsia="仿宋"/>
          <w:sz w:val="28"/>
          <w:szCs w:val="28"/>
        </w:rPr>
      </w:pPr>
    </w:p>
    <w:p w14:paraId="04F6878E">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68D85AAD">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028127C4">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0D195A94">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4545E72C">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11C315F5">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775592CB">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03C7DDC2">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6FC9571C">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0FFAC703">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1708B5EB">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78B9C19B">
      <w:pPr>
        <w:widowControl w:val="0"/>
        <w:numPr>
          <w:ilvl w:val="1"/>
          <w:numId w:val="0"/>
        </w:numPr>
        <w:tabs>
          <w:tab w:val="left" w:pos="360"/>
        </w:tabs>
        <w:adjustRightInd/>
        <w:snapToGrid/>
        <w:spacing w:after="0" w:line="288" w:lineRule="auto"/>
        <w:ind w:left="1260" w:leftChars="130" w:hanging="974" w:hangingChars="348"/>
        <w:jc w:val="both"/>
        <w:rPr>
          <w:rFonts w:ascii="仿宋" w:hAnsi="仿宋" w:eastAsia="仿宋"/>
          <w:kern w:val="2"/>
          <w:sz w:val="28"/>
          <w:szCs w:val="28"/>
        </w:rPr>
      </w:pPr>
    </w:p>
    <w:p w14:paraId="142440B0">
      <w:pPr>
        <w:widowControl w:val="0"/>
        <w:numPr>
          <w:ilvl w:val="1"/>
          <w:numId w:val="0"/>
        </w:numPr>
        <w:tabs>
          <w:tab w:val="left" w:pos="360"/>
        </w:tabs>
        <w:adjustRightInd/>
        <w:snapToGrid/>
        <w:spacing w:after="0" w:line="288" w:lineRule="auto"/>
        <w:jc w:val="both"/>
        <w:rPr>
          <w:rFonts w:ascii="仿宋" w:hAnsi="仿宋" w:eastAsia="仿宋"/>
          <w:kern w:val="2"/>
          <w:sz w:val="28"/>
          <w:szCs w:val="28"/>
        </w:rPr>
      </w:pPr>
    </w:p>
    <w:p w14:paraId="3801799F">
      <w:pPr>
        <w:widowControl w:val="0"/>
        <w:adjustRightInd/>
        <w:snapToGrid/>
        <w:spacing w:after="0" w:line="312" w:lineRule="auto"/>
        <w:rPr>
          <w:rFonts w:ascii="仿宋" w:hAnsi="仿宋" w:eastAsia="仿宋"/>
          <w:b/>
          <w:sz w:val="40"/>
          <w:szCs w:val="28"/>
        </w:rPr>
      </w:pPr>
      <w:r>
        <w:rPr>
          <w:rFonts w:ascii="仿宋" w:hAnsi="仿宋" w:eastAsia="仿宋"/>
          <w:b/>
          <w:sz w:val="40"/>
          <w:szCs w:val="28"/>
        </w:rPr>
        <w:t>4</w:t>
      </w:r>
      <w:r>
        <w:rPr>
          <w:rFonts w:hint="eastAsia" w:ascii="仿宋" w:hAnsi="仿宋" w:eastAsia="仿宋"/>
          <w:b/>
          <w:sz w:val="40"/>
          <w:szCs w:val="28"/>
        </w:rPr>
        <w:t>、在经营活动中没有重大违法记录的书面声明</w:t>
      </w:r>
    </w:p>
    <w:p w14:paraId="5E44D8BE">
      <w:pPr>
        <w:pStyle w:val="12"/>
        <w:spacing w:after="0" w:line="360" w:lineRule="auto"/>
        <w:ind w:firstLine="560"/>
        <w:rPr>
          <w:rFonts w:ascii="仿宋" w:hAnsi="仿宋" w:eastAsia="仿宋"/>
          <w:sz w:val="28"/>
          <w:szCs w:val="28"/>
        </w:rPr>
      </w:pPr>
      <w:r>
        <w:rPr>
          <w:rFonts w:hint="eastAsia" w:ascii="仿宋" w:hAnsi="仿宋" w:eastAsia="仿宋"/>
          <w:sz w:val="28"/>
          <w:szCs w:val="28"/>
        </w:rPr>
        <w:t>致：中粮米业（岳阳）有限公司</w:t>
      </w:r>
    </w:p>
    <w:p w14:paraId="1F867F19">
      <w:pPr>
        <w:pStyle w:val="12"/>
        <w:spacing w:after="0" w:line="360" w:lineRule="auto"/>
        <w:ind w:firstLine="560"/>
        <w:rPr>
          <w:rFonts w:ascii="仿宋" w:hAnsi="仿宋" w:eastAsia="仿宋"/>
          <w:sz w:val="28"/>
          <w:szCs w:val="28"/>
        </w:rPr>
      </w:pPr>
      <w:r>
        <w:rPr>
          <w:rFonts w:hint="eastAsia" w:ascii="仿宋" w:hAnsi="仿宋" w:eastAsia="仿宋"/>
          <w:sz w:val="28"/>
          <w:szCs w:val="28"/>
        </w:rPr>
        <w:t>本公司参加采购项目的采购活动，并声明：</w:t>
      </w:r>
    </w:p>
    <w:p w14:paraId="3AD75C49">
      <w:pPr>
        <w:pStyle w:val="12"/>
        <w:spacing w:after="0" w:line="360" w:lineRule="auto"/>
        <w:ind w:firstLine="560"/>
        <w:rPr>
          <w:rFonts w:ascii="仿宋" w:hAnsi="仿宋" w:eastAsia="仿宋"/>
          <w:sz w:val="28"/>
          <w:szCs w:val="28"/>
        </w:rPr>
      </w:pPr>
    </w:p>
    <w:p w14:paraId="7BF0FA0C">
      <w:pPr>
        <w:pStyle w:val="12"/>
        <w:spacing w:after="0" w:line="360" w:lineRule="auto"/>
        <w:ind w:firstLine="560"/>
        <w:rPr>
          <w:rFonts w:ascii="仿宋" w:hAnsi="仿宋" w:eastAsia="仿宋"/>
          <w:sz w:val="28"/>
          <w:szCs w:val="28"/>
        </w:rPr>
      </w:pPr>
      <w:r>
        <w:rPr>
          <w:rFonts w:hint="eastAsia" w:ascii="仿宋" w:hAnsi="仿宋" w:eastAsia="仿宋"/>
          <w:sz w:val="28"/>
          <w:szCs w:val="28"/>
        </w:rPr>
        <w:t>本公司参加本采购项目政府采购前3年内在经营活动中没有因违法经营受到刑事处罚或者责令停产停业、吊销许可证或者执照、较大数额罚款等行政处罚。</w:t>
      </w:r>
    </w:p>
    <w:p w14:paraId="24AA325C">
      <w:pPr>
        <w:pStyle w:val="12"/>
        <w:spacing w:after="0" w:line="360" w:lineRule="auto"/>
        <w:ind w:firstLine="560"/>
        <w:rPr>
          <w:rFonts w:ascii="仿宋" w:hAnsi="仿宋" w:eastAsia="仿宋"/>
          <w:sz w:val="28"/>
          <w:szCs w:val="28"/>
        </w:rPr>
      </w:pPr>
    </w:p>
    <w:p w14:paraId="3D958AF3">
      <w:pPr>
        <w:pStyle w:val="12"/>
        <w:spacing w:after="0" w:line="360" w:lineRule="auto"/>
        <w:ind w:firstLine="560"/>
        <w:rPr>
          <w:rFonts w:ascii="仿宋" w:hAnsi="仿宋" w:eastAsia="仿宋"/>
          <w:sz w:val="28"/>
          <w:szCs w:val="28"/>
        </w:rPr>
      </w:pPr>
      <w:r>
        <w:rPr>
          <w:rFonts w:hint="eastAsia" w:ascii="仿宋" w:hAnsi="仿宋" w:eastAsia="仿宋"/>
          <w:sz w:val="28"/>
          <w:szCs w:val="28"/>
        </w:rPr>
        <w:t>特此声明！</w:t>
      </w:r>
    </w:p>
    <w:p w14:paraId="0646C226">
      <w:pPr>
        <w:pStyle w:val="12"/>
        <w:spacing w:after="0" w:line="360" w:lineRule="auto"/>
        <w:ind w:firstLine="560"/>
        <w:rPr>
          <w:rFonts w:ascii="仿宋" w:hAnsi="仿宋" w:eastAsia="仿宋"/>
          <w:sz w:val="28"/>
          <w:szCs w:val="28"/>
        </w:rPr>
      </w:pPr>
    </w:p>
    <w:p w14:paraId="38E2A010">
      <w:pPr>
        <w:pStyle w:val="12"/>
        <w:spacing w:after="0" w:line="360" w:lineRule="auto"/>
        <w:ind w:firstLine="560"/>
        <w:rPr>
          <w:rFonts w:ascii="仿宋" w:hAnsi="仿宋" w:eastAsia="仿宋"/>
          <w:sz w:val="28"/>
          <w:szCs w:val="28"/>
        </w:rPr>
      </w:pPr>
    </w:p>
    <w:p w14:paraId="6C841BB2">
      <w:pPr>
        <w:pStyle w:val="12"/>
        <w:spacing w:after="0" w:line="360" w:lineRule="auto"/>
        <w:ind w:firstLine="560"/>
        <w:rPr>
          <w:rFonts w:ascii="仿宋" w:hAnsi="仿宋" w:eastAsia="仿宋"/>
          <w:sz w:val="28"/>
          <w:szCs w:val="28"/>
        </w:rPr>
      </w:pPr>
    </w:p>
    <w:p w14:paraId="6B8CCFB1">
      <w:pPr>
        <w:pStyle w:val="12"/>
        <w:spacing w:after="0" w:line="360" w:lineRule="auto"/>
        <w:ind w:firstLine="560"/>
        <w:rPr>
          <w:rFonts w:ascii="仿宋" w:hAnsi="仿宋" w:eastAsia="仿宋"/>
          <w:sz w:val="28"/>
          <w:szCs w:val="28"/>
        </w:rPr>
      </w:pPr>
    </w:p>
    <w:p w14:paraId="1AF69A7F">
      <w:pPr>
        <w:pStyle w:val="12"/>
        <w:spacing w:after="0" w:line="360" w:lineRule="auto"/>
        <w:ind w:firstLine="560"/>
        <w:rPr>
          <w:rFonts w:ascii="仿宋" w:hAnsi="仿宋" w:eastAsia="仿宋"/>
          <w:sz w:val="28"/>
          <w:szCs w:val="28"/>
        </w:rPr>
      </w:pPr>
      <w:r>
        <w:rPr>
          <w:rFonts w:hint="eastAsia" w:ascii="仿宋" w:hAnsi="仿宋" w:eastAsia="仿宋"/>
          <w:sz w:val="28"/>
          <w:szCs w:val="28"/>
        </w:rPr>
        <w:t>报价人授权代表签字：</w:t>
      </w:r>
    </w:p>
    <w:p w14:paraId="67EB2118">
      <w:pPr>
        <w:spacing w:line="312" w:lineRule="auto"/>
        <w:ind w:firstLine="560" w:firstLineChars="200"/>
        <w:rPr>
          <w:rFonts w:ascii="仿宋" w:hAnsi="仿宋" w:eastAsia="仿宋"/>
          <w:sz w:val="28"/>
          <w:szCs w:val="21"/>
        </w:rPr>
      </w:pPr>
    </w:p>
    <w:p w14:paraId="444E5D96">
      <w:pPr>
        <w:spacing w:line="312" w:lineRule="auto"/>
        <w:ind w:firstLine="560" w:firstLineChars="200"/>
        <w:rPr>
          <w:rFonts w:ascii="仿宋" w:hAnsi="仿宋" w:eastAsia="仿宋"/>
          <w:sz w:val="28"/>
          <w:szCs w:val="21"/>
        </w:rPr>
      </w:pPr>
      <w:r>
        <w:rPr>
          <w:rFonts w:hint="eastAsia" w:ascii="仿宋" w:hAnsi="仿宋" w:eastAsia="仿宋"/>
          <w:sz w:val="28"/>
          <w:szCs w:val="21"/>
        </w:rPr>
        <w:t>报价人名称（加盖公章）：</w:t>
      </w:r>
    </w:p>
    <w:p w14:paraId="31402215">
      <w:pPr>
        <w:rPr>
          <w:rFonts w:ascii="仿宋" w:hAnsi="仿宋" w:eastAsia="仿宋"/>
          <w:sz w:val="28"/>
          <w:szCs w:val="21"/>
        </w:rPr>
      </w:pPr>
    </w:p>
    <w:p w14:paraId="1FA2D6FF">
      <w:pPr>
        <w:widowControl w:val="0"/>
        <w:numPr>
          <w:ilvl w:val="1"/>
          <w:numId w:val="0"/>
        </w:numPr>
        <w:tabs>
          <w:tab w:val="left" w:pos="360"/>
        </w:tabs>
        <w:adjustRightInd/>
        <w:snapToGrid/>
        <w:spacing w:after="0" w:line="288" w:lineRule="auto"/>
        <w:ind w:firstLine="560" w:firstLineChars="200"/>
        <w:jc w:val="both"/>
        <w:rPr>
          <w:rFonts w:ascii="仿宋" w:hAnsi="仿宋" w:eastAsia="仿宋"/>
          <w:kern w:val="2"/>
          <w:sz w:val="36"/>
          <w:szCs w:val="28"/>
        </w:rPr>
      </w:pPr>
      <w:r>
        <w:rPr>
          <w:rFonts w:hint="eastAsia" w:ascii="仿宋" w:hAnsi="仿宋" w:eastAsia="仿宋"/>
          <w:sz w:val="28"/>
          <w:szCs w:val="21"/>
        </w:rPr>
        <w:t>日期：</w:t>
      </w:r>
    </w:p>
    <w:p w14:paraId="671C019B">
      <w:pPr>
        <w:widowControl w:val="0"/>
        <w:adjustRightInd/>
        <w:snapToGrid/>
        <w:spacing w:after="0" w:line="312" w:lineRule="auto"/>
        <w:rPr>
          <w:rFonts w:ascii="仿宋" w:hAnsi="仿宋" w:eastAsia="仿宋"/>
          <w:b/>
          <w:kern w:val="2"/>
          <w:sz w:val="48"/>
          <w:szCs w:val="48"/>
        </w:rPr>
      </w:pPr>
      <w:r>
        <w:rPr>
          <w:rFonts w:ascii="仿宋" w:hAnsi="仿宋" w:eastAsia="仿宋"/>
          <w:sz w:val="28"/>
          <w:szCs w:val="28"/>
        </w:rPr>
        <w:br w:type="page"/>
      </w:r>
      <w:r>
        <w:rPr>
          <w:rFonts w:ascii="仿宋" w:hAnsi="仿宋" w:eastAsia="仿宋"/>
          <w:b/>
          <w:sz w:val="40"/>
          <w:szCs w:val="28"/>
        </w:rPr>
        <w:t>5</w:t>
      </w:r>
      <w:r>
        <w:rPr>
          <w:rFonts w:hint="eastAsia" w:ascii="仿宋" w:hAnsi="仿宋" w:eastAsia="仿宋"/>
          <w:b/>
          <w:sz w:val="40"/>
          <w:szCs w:val="28"/>
        </w:rPr>
        <w:t>、</w:t>
      </w:r>
      <w:r>
        <w:rPr>
          <w:rFonts w:hint="eastAsia" w:ascii="仿宋" w:hAnsi="仿宋" w:eastAsia="仿宋"/>
          <w:b/>
          <w:sz w:val="40"/>
          <w:szCs w:val="28"/>
          <w:u w:val="single"/>
        </w:rPr>
        <w:t xml:space="preserve"> </w:t>
      </w:r>
      <w:r>
        <w:rPr>
          <w:rFonts w:ascii="仿宋" w:hAnsi="仿宋" w:eastAsia="仿宋"/>
          <w:b/>
          <w:sz w:val="40"/>
          <w:szCs w:val="28"/>
          <w:u w:val="single"/>
        </w:rPr>
        <w:t xml:space="preserve">             </w:t>
      </w:r>
      <w:r>
        <w:rPr>
          <w:rFonts w:hint="eastAsia" w:ascii="仿宋" w:hAnsi="仿宋" w:eastAsia="仿宋"/>
          <w:b/>
          <w:sz w:val="40"/>
          <w:szCs w:val="28"/>
        </w:rPr>
        <w:t>有限责任公司无事故承诺</w:t>
      </w:r>
    </w:p>
    <w:p w14:paraId="23CC1794">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20XX年X月X日至今（近三年或者公司创立日期），位于XX省XX市XX县XX（企业地址）XXXXXX有限责任公司，未发生生产安全责任事故，未受到安全生产监督管理部门的行政处罚。 </w:t>
      </w:r>
    </w:p>
    <w:p w14:paraId="61356198">
      <w:pPr>
        <w:pStyle w:val="12"/>
        <w:spacing w:after="0" w:line="360" w:lineRule="auto"/>
        <w:ind w:firstLine="560"/>
        <w:rPr>
          <w:rFonts w:ascii="仿宋" w:hAnsi="仿宋" w:eastAsia="仿宋"/>
          <w:sz w:val="28"/>
          <w:szCs w:val="28"/>
        </w:rPr>
      </w:pPr>
      <w:r>
        <w:rPr>
          <w:rFonts w:hint="eastAsia" w:ascii="仿宋" w:hAnsi="仿宋" w:eastAsia="仿宋"/>
          <w:sz w:val="28"/>
          <w:szCs w:val="28"/>
        </w:rPr>
        <w:t xml:space="preserve">我方承诺上述信息真实准确，并愿意承担因我方就此弄虚作假所引发的一切法律后果。 </w:t>
      </w:r>
    </w:p>
    <w:p w14:paraId="016B1C7B">
      <w:pPr>
        <w:adjustRightInd/>
        <w:snapToGrid/>
        <w:spacing w:after="0" w:line="360" w:lineRule="auto"/>
        <w:jc w:val="center"/>
        <w:rPr>
          <w:rFonts w:ascii="仿宋" w:hAnsi="仿宋" w:eastAsia="仿宋"/>
          <w:sz w:val="28"/>
          <w:szCs w:val="28"/>
        </w:rPr>
      </w:pPr>
    </w:p>
    <w:p w14:paraId="49BE5F43">
      <w:pPr>
        <w:adjustRightInd/>
        <w:snapToGrid/>
        <w:spacing w:after="0" w:line="360" w:lineRule="auto"/>
        <w:jc w:val="center"/>
        <w:rPr>
          <w:rFonts w:ascii="仿宋" w:hAnsi="仿宋" w:eastAsia="仿宋"/>
          <w:sz w:val="28"/>
          <w:szCs w:val="28"/>
        </w:rPr>
      </w:pPr>
    </w:p>
    <w:p w14:paraId="7BB22870">
      <w:pPr>
        <w:adjustRightInd/>
        <w:snapToGrid/>
        <w:spacing w:after="0" w:line="360" w:lineRule="auto"/>
        <w:jc w:val="center"/>
        <w:rPr>
          <w:rFonts w:ascii="仿宋" w:hAnsi="仿宋" w:eastAsia="仿宋"/>
          <w:sz w:val="28"/>
          <w:szCs w:val="28"/>
        </w:rPr>
      </w:pPr>
      <w:r>
        <w:rPr>
          <w:rFonts w:hint="eastAsia" w:ascii="仿宋" w:hAnsi="仿宋" w:eastAsia="仿宋"/>
          <w:sz w:val="28"/>
          <w:szCs w:val="28"/>
        </w:rPr>
        <w:t xml:space="preserve"> </w:t>
      </w:r>
    </w:p>
    <w:p w14:paraId="3C3AD5CB">
      <w:pPr>
        <w:adjustRightInd/>
        <w:snapToGrid/>
        <w:spacing w:after="0" w:line="360" w:lineRule="auto"/>
        <w:jc w:val="center"/>
        <w:rPr>
          <w:rFonts w:ascii="仿宋" w:hAnsi="仿宋" w:eastAsia="仿宋"/>
          <w:sz w:val="28"/>
          <w:szCs w:val="28"/>
        </w:rPr>
      </w:pPr>
    </w:p>
    <w:p w14:paraId="2CD9B586">
      <w:pPr>
        <w:adjustRightInd/>
        <w:snapToGrid/>
        <w:spacing w:after="0" w:line="360" w:lineRule="auto"/>
        <w:jc w:val="center"/>
        <w:rPr>
          <w:rFonts w:ascii="仿宋" w:hAnsi="仿宋" w:eastAsia="仿宋"/>
          <w:sz w:val="28"/>
          <w:szCs w:val="28"/>
        </w:rPr>
      </w:pPr>
    </w:p>
    <w:p w14:paraId="7449CDCA">
      <w:pPr>
        <w:adjustRightInd/>
        <w:snapToGrid/>
        <w:spacing w:after="0" w:line="360" w:lineRule="auto"/>
        <w:jc w:val="center"/>
        <w:rPr>
          <w:rFonts w:ascii="仿宋" w:hAnsi="仿宋" w:eastAsia="仿宋"/>
          <w:sz w:val="28"/>
          <w:szCs w:val="28"/>
        </w:rPr>
      </w:pPr>
    </w:p>
    <w:p w14:paraId="228F94C2">
      <w:pPr>
        <w:adjustRightInd/>
        <w:snapToGrid/>
        <w:spacing w:after="0" w:line="360" w:lineRule="auto"/>
        <w:jc w:val="center"/>
        <w:rPr>
          <w:rFonts w:ascii="仿宋" w:hAnsi="仿宋" w:eastAsia="仿宋"/>
          <w:sz w:val="28"/>
          <w:szCs w:val="28"/>
        </w:rPr>
      </w:pPr>
    </w:p>
    <w:p w14:paraId="5B6E2FF8">
      <w:pPr>
        <w:adjustRightInd/>
        <w:snapToGrid/>
        <w:spacing w:after="0" w:line="360" w:lineRule="auto"/>
        <w:jc w:val="center"/>
        <w:rPr>
          <w:rFonts w:ascii="仿宋" w:hAnsi="仿宋" w:eastAsia="仿宋"/>
          <w:sz w:val="28"/>
          <w:szCs w:val="28"/>
        </w:rPr>
      </w:pPr>
      <w:r>
        <w:rPr>
          <w:rFonts w:ascii="仿宋" w:hAnsi="仿宋" w:eastAsia="仿宋"/>
          <w:sz w:val="28"/>
          <w:szCs w:val="28"/>
        </w:rPr>
        <w:t>日期：</w:t>
      </w:r>
    </w:p>
    <w:p w14:paraId="7C98930C">
      <w:pPr>
        <w:adjustRightInd/>
        <w:snapToGrid/>
        <w:spacing w:after="0" w:line="360" w:lineRule="auto"/>
        <w:jc w:val="center"/>
        <w:rPr>
          <w:rFonts w:ascii="仿宋" w:hAnsi="仿宋" w:eastAsia="仿宋"/>
          <w:sz w:val="28"/>
          <w:szCs w:val="28"/>
        </w:rPr>
      </w:pPr>
    </w:p>
    <w:p w14:paraId="0C799A00">
      <w:pPr>
        <w:adjustRightInd/>
        <w:snapToGrid/>
        <w:spacing w:after="0" w:line="360" w:lineRule="auto"/>
        <w:jc w:val="center"/>
        <w:rPr>
          <w:rFonts w:ascii="仿宋" w:hAnsi="仿宋" w:eastAsia="仿宋"/>
          <w:sz w:val="28"/>
          <w:szCs w:val="28"/>
        </w:rPr>
      </w:pPr>
    </w:p>
    <w:p w14:paraId="12327708">
      <w:pPr>
        <w:adjustRightInd/>
        <w:snapToGrid/>
        <w:spacing w:after="0" w:line="360" w:lineRule="auto"/>
        <w:jc w:val="center"/>
        <w:rPr>
          <w:rFonts w:ascii="仿宋" w:hAnsi="仿宋" w:eastAsia="仿宋"/>
          <w:sz w:val="28"/>
          <w:szCs w:val="28"/>
        </w:rPr>
      </w:pPr>
    </w:p>
    <w:p w14:paraId="0937BE67">
      <w:pPr>
        <w:adjustRightInd/>
        <w:snapToGrid/>
        <w:spacing w:after="0" w:line="360" w:lineRule="auto"/>
        <w:jc w:val="center"/>
        <w:rPr>
          <w:rFonts w:ascii="仿宋" w:hAnsi="仿宋" w:eastAsia="仿宋"/>
          <w:sz w:val="28"/>
          <w:szCs w:val="28"/>
        </w:rPr>
      </w:pPr>
    </w:p>
    <w:p w14:paraId="45FD2797">
      <w:pPr>
        <w:adjustRightInd/>
        <w:snapToGrid/>
        <w:spacing w:after="0" w:line="360" w:lineRule="auto"/>
        <w:jc w:val="center"/>
        <w:rPr>
          <w:rFonts w:ascii="仿宋" w:hAnsi="仿宋" w:eastAsia="仿宋"/>
          <w:sz w:val="28"/>
          <w:szCs w:val="28"/>
        </w:rPr>
      </w:pPr>
    </w:p>
    <w:p w14:paraId="5FA0AAD3">
      <w:pPr>
        <w:adjustRightInd/>
        <w:snapToGrid/>
        <w:spacing w:after="0" w:line="360" w:lineRule="auto"/>
        <w:jc w:val="center"/>
        <w:rPr>
          <w:rFonts w:ascii="仿宋" w:hAnsi="仿宋" w:eastAsia="仿宋"/>
          <w:sz w:val="28"/>
          <w:szCs w:val="28"/>
        </w:rPr>
      </w:pPr>
    </w:p>
    <w:p w14:paraId="3E3376CD">
      <w:pPr>
        <w:pStyle w:val="11"/>
        <w:ind w:firstLine="400"/>
        <w:rPr>
          <w:rFonts w:ascii="仿宋" w:hAnsi="仿宋" w:eastAsia="仿宋"/>
        </w:rPr>
      </w:pPr>
    </w:p>
    <w:p w14:paraId="26113906">
      <w:pPr>
        <w:pStyle w:val="11"/>
        <w:ind w:firstLine="400"/>
        <w:rPr>
          <w:rFonts w:ascii="仿宋" w:hAnsi="仿宋" w:eastAsia="仿宋"/>
        </w:rPr>
      </w:pPr>
    </w:p>
    <w:p w14:paraId="52C5775A">
      <w:pPr>
        <w:pStyle w:val="11"/>
        <w:ind w:firstLine="400"/>
        <w:rPr>
          <w:rFonts w:ascii="仿宋" w:hAnsi="仿宋" w:eastAsia="仿宋"/>
        </w:rPr>
      </w:pPr>
    </w:p>
    <w:p w14:paraId="63362015">
      <w:pPr>
        <w:widowControl w:val="0"/>
        <w:adjustRightInd/>
        <w:snapToGrid/>
        <w:spacing w:after="0" w:line="312" w:lineRule="auto"/>
        <w:rPr>
          <w:rFonts w:ascii="仿宋" w:hAnsi="仿宋" w:eastAsia="仿宋"/>
          <w:b/>
          <w:sz w:val="40"/>
          <w:szCs w:val="28"/>
        </w:rPr>
      </w:pPr>
      <w:r>
        <w:rPr>
          <w:rFonts w:ascii="仿宋" w:hAnsi="仿宋" w:eastAsia="仿宋"/>
          <w:b/>
          <w:sz w:val="40"/>
          <w:szCs w:val="28"/>
        </w:rPr>
        <w:t>6</w:t>
      </w:r>
      <w:r>
        <w:rPr>
          <w:rFonts w:hint="eastAsia" w:ascii="仿宋" w:hAnsi="仿宋" w:eastAsia="仿宋"/>
          <w:b/>
          <w:sz w:val="40"/>
          <w:szCs w:val="28"/>
        </w:rPr>
        <w:t>、报 价 函</w:t>
      </w:r>
    </w:p>
    <w:p w14:paraId="43171B0A">
      <w:pPr>
        <w:spacing w:line="360" w:lineRule="auto"/>
        <w:ind w:firstLine="630" w:firstLineChars="225"/>
        <w:rPr>
          <w:rFonts w:ascii="仿宋" w:hAnsi="仿宋" w:eastAsia="仿宋"/>
          <w:b/>
          <w:sz w:val="48"/>
          <w:szCs w:val="28"/>
        </w:rPr>
      </w:pPr>
      <w:r>
        <w:rPr>
          <w:rFonts w:hint="eastAsia" w:ascii="仿宋" w:hAnsi="仿宋" w:eastAsia="仿宋"/>
          <w:sz w:val="28"/>
          <w:szCs w:val="28"/>
        </w:rPr>
        <w:t>致中粮米业（岳阳）有限公司：</w:t>
      </w:r>
    </w:p>
    <w:p w14:paraId="6606A458">
      <w:pPr>
        <w:spacing w:before="144" w:line="360" w:lineRule="auto"/>
        <w:ind w:right="-54" w:firstLine="840" w:firstLineChars="300"/>
        <w:rPr>
          <w:rFonts w:ascii="仿宋" w:hAnsi="仿宋" w:eastAsia="仿宋"/>
          <w:sz w:val="28"/>
          <w:szCs w:val="28"/>
        </w:rPr>
      </w:pPr>
      <w:r>
        <w:rPr>
          <w:rFonts w:hint="eastAsia" w:ascii="仿宋" w:hAnsi="仿宋" w:eastAsia="仿宋"/>
          <w:sz w:val="28"/>
          <w:szCs w:val="28"/>
          <w:u w:val="single"/>
        </w:rPr>
        <w:tab/>
      </w:r>
      <w:r>
        <w:rPr>
          <w:rFonts w:ascii="仿宋" w:hAnsi="仿宋" w:eastAsia="仿宋"/>
          <w:sz w:val="28"/>
          <w:szCs w:val="28"/>
          <w:u w:val="single"/>
        </w:rPr>
        <w:t xml:space="preserve">            </w:t>
      </w:r>
      <w:r>
        <w:rPr>
          <w:rFonts w:hint="eastAsia" w:ascii="仿宋" w:hAnsi="仿宋" w:eastAsia="仿宋"/>
          <w:sz w:val="28"/>
          <w:szCs w:val="28"/>
        </w:rPr>
        <w:t>（报价单位全称）授权</w:t>
      </w:r>
      <w:r>
        <w:rPr>
          <w:rFonts w:hint="eastAsia" w:ascii="仿宋" w:hAnsi="仿宋" w:eastAsia="仿宋"/>
          <w:sz w:val="28"/>
          <w:szCs w:val="28"/>
          <w:u w:val="single"/>
        </w:rPr>
        <w:tab/>
      </w:r>
      <w:r>
        <w:rPr>
          <w:rFonts w:hint="eastAsia" w:ascii="仿宋" w:hAnsi="仿宋" w:eastAsia="仿宋"/>
          <w:sz w:val="28"/>
          <w:szCs w:val="28"/>
          <w:u w:val="single"/>
        </w:rPr>
        <w:t xml:space="preserve">     </w:t>
      </w:r>
      <w:r>
        <w:rPr>
          <w:rFonts w:hint="eastAsia" w:ascii="仿宋" w:hAnsi="仿宋" w:eastAsia="仿宋"/>
          <w:sz w:val="28"/>
          <w:szCs w:val="28"/>
        </w:rPr>
        <w:t>（全权代表姓名）（职务、职称）为全权代表，参加贵公司组织的</w:t>
      </w:r>
      <w:r>
        <w:rPr>
          <w:rFonts w:hint="eastAsia" w:ascii="仿宋" w:hAnsi="仿宋" w:eastAsia="仿宋"/>
          <w:sz w:val="28"/>
          <w:szCs w:val="28"/>
          <w:u w:val="single"/>
          <w:lang w:val="en-US" w:eastAsia="zh-CN"/>
        </w:rPr>
        <w:t>平房仓门窗更换改造</w:t>
      </w:r>
      <w:r>
        <w:rPr>
          <w:rFonts w:hint="eastAsia" w:ascii="仿宋" w:hAnsi="仿宋" w:eastAsia="仿宋"/>
          <w:sz w:val="28"/>
          <w:szCs w:val="28"/>
          <w:u w:val="single"/>
          <w:lang w:eastAsia="zh-CN"/>
        </w:rPr>
        <w:t>项目</w:t>
      </w:r>
      <w:r>
        <w:rPr>
          <w:rFonts w:hint="eastAsia" w:ascii="仿宋" w:hAnsi="仿宋" w:eastAsia="仿宋"/>
          <w:sz w:val="28"/>
          <w:szCs w:val="28"/>
        </w:rPr>
        <w:t>（项目编号：</w:t>
      </w:r>
      <w:r>
        <w:rPr>
          <w:rFonts w:hint="eastAsia" w:ascii="仿宋" w:hAnsi="仿宋" w:eastAsia="仿宋"/>
          <w:sz w:val="28"/>
          <w:szCs w:val="28"/>
          <w:lang w:eastAsia="zh-CN"/>
        </w:rPr>
        <w:t>YYMY-</w:t>
      </w:r>
      <w:r>
        <w:rPr>
          <w:rFonts w:hint="eastAsia" w:ascii="仿宋" w:hAnsi="仿宋" w:eastAsia="仿宋"/>
          <w:sz w:val="28"/>
          <w:szCs w:val="28"/>
          <w:lang w:val="en-US" w:eastAsia="zh-CN"/>
        </w:rPr>
        <w:t>CY</w:t>
      </w:r>
      <w:r>
        <w:rPr>
          <w:rFonts w:hint="eastAsia" w:ascii="仿宋" w:hAnsi="仿宋" w:eastAsia="仿宋"/>
          <w:sz w:val="28"/>
          <w:szCs w:val="28"/>
          <w:lang w:eastAsia="zh-CN"/>
        </w:rPr>
        <w:t>-202</w:t>
      </w:r>
      <w:r>
        <w:rPr>
          <w:rFonts w:hint="eastAsia" w:ascii="仿宋" w:hAnsi="仿宋" w:eastAsia="仿宋"/>
          <w:sz w:val="28"/>
          <w:szCs w:val="28"/>
          <w:lang w:val="en-US" w:eastAsia="zh-CN"/>
        </w:rPr>
        <w:t>603</w:t>
      </w:r>
      <w:r>
        <w:rPr>
          <w:rFonts w:hint="eastAsia" w:ascii="仿宋" w:hAnsi="仿宋" w:eastAsia="仿宋"/>
          <w:sz w:val="28"/>
          <w:szCs w:val="28"/>
          <w:lang w:eastAsia="zh-CN"/>
        </w:rPr>
        <w:t>-0</w:t>
      </w:r>
      <w:r>
        <w:rPr>
          <w:rFonts w:hint="eastAsia" w:ascii="仿宋" w:hAnsi="仿宋" w:eastAsia="仿宋"/>
          <w:sz w:val="28"/>
          <w:szCs w:val="28"/>
          <w:lang w:val="en-US" w:eastAsia="zh-CN"/>
        </w:rPr>
        <w:t>1</w:t>
      </w:r>
      <w:r>
        <w:rPr>
          <w:rFonts w:hint="eastAsia" w:ascii="仿宋" w:hAnsi="仿宋" w:eastAsia="仿宋"/>
          <w:sz w:val="28"/>
          <w:szCs w:val="28"/>
        </w:rPr>
        <w:t>）报价的有关活动，并对</w:t>
      </w:r>
      <w:r>
        <w:rPr>
          <w:rFonts w:hint="eastAsia" w:ascii="仿宋" w:hAnsi="仿宋" w:eastAsia="仿宋"/>
          <w:sz w:val="28"/>
          <w:szCs w:val="28"/>
          <w:u w:val="single"/>
        </w:rPr>
        <w:t>中粮米业（岳阳）有限公司</w:t>
      </w:r>
      <w:r>
        <w:rPr>
          <w:rFonts w:hint="eastAsia" w:ascii="仿宋" w:hAnsi="仿宋" w:eastAsia="仿宋"/>
          <w:sz w:val="28"/>
          <w:szCs w:val="28"/>
          <w:u w:val="single"/>
          <w:lang w:val="en-US" w:eastAsia="zh-CN"/>
        </w:rPr>
        <w:t>平房仓门窗更换改造</w:t>
      </w:r>
      <w:r>
        <w:rPr>
          <w:rFonts w:hint="eastAsia" w:ascii="仿宋" w:hAnsi="仿宋" w:eastAsia="仿宋"/>
          <w:sz w:val="28"/>
          <w:szCs w:val="28"/>
          <w:u w:val="single"/>
          <w:lang w:eastAsia="zh-CN"/>
        </w:rPr>
        <w:t>项目</w:t>
      </w:r>
      <w:r>
        <w:rPr>
          <w:rFonts w:hint="eastAsia" w:ascii="仿宋" w:hAnsi="仿宋" w:eastAsia="仿宋"/>
          <w:sz w:val="28"/>
          <w:szCs w:val="28"/>
        </w:rPr>
        <w:t>进行报价。为此：</w:t>
      </w:r>
    </w:p>
    <w:p w14:paraId="106D5FE9">
      <w:pPr>
        <w:spacing w:before="144" w:line="360" w:lineRule="auto"/>
        <w:ind w:right="-54" w:firstLine="560" w:firstLineChars="200"/>
        <w:rPr>
          <w:rFonts w:ascii="仿宋" w:hAnsi="仿宋" w:eastAsia="仿宋"/>
          <w:sz w:val="28"/>
          <w:szCs w:val="28"/>
        </w:rPr>
      </w:pPr>
      <w:r>
        <w:rPr>
          <w:rFonts w:hint="eastAsia" w:ascii="仿宋" w:hAnsi="仿宋" w:eastAsia="仿宋"/>
          <w:sz w:val="28"/>
          <w:szCs w:val="28"/>
        </w:rPr>
        <w:t>1.提供报价须知规定的全部报价文件：报价文件</w:t>
      </w:r>
      <w:r>
        <w:rPr>
          <w:rFonts w:hint="eastAsia" w:ascii="仿宋" w:hAnsi="仿宋" w:eastAsia="仿宋"/>
          <w:sz w:val="28"/>
          <w:szCs w:val="28"/>
          <w:u w:val="single"/>
          <w:lang w:val="en-US" w:eastAsia="zh-CN"/>
        </w:rPr>
        <w:t>一</w:t>
      </w:r>
      <w:r>
        <w:rPr>
          <w:rFonts w:hint="eastAsia" w:ascii="仿宋" w:hAnsi="仿宋" w:eastAsia="仿宋"/>
          <w:sz w:val="28"/>
          <w:szCs w:val="28"/>
        </w:rPr>
        <w:t>份。</w:t>
      </w:r>
    </w:p>
    <w:p w14:paraId="302763AF">
      <w:pPr>
        <w:spacing w:before="144" w:line="360" w:lineRule="auto"/>
        <w:ind w:left="4481" w:leftChars="255" w:right="-54" w:hanging="3920" w:hangingChars="1400"/>
        <w:rPr>
          <w:rFonts w:ascii="仿宋" w:hAnsi="仿宋" w:eastAsia="仿宋"/>
          <w:sz w:val="28"/>
          <w:szCs w:val="28"/>
        </w:rPr>
      </w:pPr>
      <w:r>
        <w:rPr>
          <w:rFonts w:hint="eastAsia" w:ascii="仿宋" w:hAnsi="仿宋" w:eastAsia="仿宋"/>
          <w:sz w:val="28"/>
          <w:szCs w:val="28"/>
        </w:rPr>
        <w:t>2.报价的总报价为（大写）</w:t>
      </w:r>
      <w:r>
        <w:rPr>
          <w:rFonts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元人民币。</w:t>
      </w:r>
    </w:p>
    <w:p w14:paraId="46037B19">
      <w:pPr>
        <w:spacing w:before="144" w:line="360" w:lineRule="auto"/>
        <w:ind w:left="4481" w:leftChars="255" w:right="-54" w:hanging="3920" w:hangingChars="1400"/>
        <w:rPr>
          <w:rFonts w:ascii="仿宋" w:hAnsi="仿宋" w:eastAsia="仿宋"/>
          <w:sz w:val="28"/>
          <w:szCs w:val="28"/>
        </w:rPr>
      </w:pPr>
      <w:r>
        <w:rPr>
          <w:rFonts w:hint="eastAsia" w:ascii="仿宋" w:hAnsi="仿宋" w:eastAsia="仿宋"/>
          <w:sz w:val="28"/>
          <w:szCs w:val="28"/>
        </w:rPr>
        <w:t>3、预算时限：</w:t>
      </w:r>
      <w:r>
        <w:rPr>
          <w:rFonts w:ascii="仿宋" w:hAnsi="仿宋" w:eastAsia="仿宋"/>
          <w:sz w:val="28"/>
          <w:szCs w:val="28"/>
          <w:u w:val="single"/>
        </w:rPr>
        <w:t xml:space="preserve">  </w:t>
      </w:r>
      <w:r>
        <w:rPr>
          <w:rFonts w:hint="eastAsia" w:ascii="仿宋" w:hAnsi="仿宋" w:eastAsia="仿宋"/>
          <w:sz w:val="28"/>
          <w:szCs w:val="28"/>
          <w:u w:val="single"/>
        </w:rPr>
        <w:t xml:space="preserve">30 </w:t>
      </w:r>
      <w:r>
        <w:rPr>
          <w:rFonts w:ascii="仿宋" w:hAnsi="仿宋" w:eastAsia="仿宋"/>
          <w:sz w:val="28"/>
          <w:szCs w:val="28"/>
          <w:u w:val="single"/>
        </w:rPr>
        <w:t xml:space="preserve"> </w:t>
      </w:r>
      <w:r>
        <w:rPr>
          <w:rFonts w:hint="eastAsia" w:ascii="仿宋" w:hAnsi="仿宋" w:eastAsia="仿宋"/>
          <w:sz w:val="28"/>
          <w:szCs w:val="28"/>
        </w:rPr>
        <w:t>天</w:t>
      </w:r>
    </w:p>
    <w:p w14:paraId="6EB640BF">
      <w:pPr>
        <w:spacing w:before="144" w:line="360" w:lineRule="auto"/>
        <w:ind w:right="-54"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.保证忠实地执行买卖双方所签的合同，并承担合同规定的责任义务。</w:t>
      </w:r>
    </w:p>
    <w:p w14:paraId="494932C4">
      <w:pPr>
        <w:spacing w:before="144" w:line="360" w:lineRule="auto"/>
        <w:ind w:right="-54"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.愿意向贵方提供任何与该报价有关的数据、情况和技术资料。</w:t>
      </w:r>
    </w:p>
    <w:p w14:paraId="5C73C43C">
      <w:pPr>
        <w:spacing w:before="144" w:line="360" w:lineRule="auto"/>
        <w:ind w:right="-54"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.本报价自评审之日起</w:t>
      </w:r>
      <w:r>
        <w:rPr>
          <w:rFonts w:hint="eastAsia" w:ascii="仿宋" w:hAnsi="仿宋" w:eastAsia="仿宋"/>
          <w:sz w:val="28"/>
          <w:szCs w:val="28"/>
          <w:u w:val="single"/>
        </w:rPr>
        <w:tab/>
      </w:r>
      <w:r>
        <w:rPr>
          <w:rFonts w:hint="eastAsia" w:ascii="仿宋" w:hAnsi="仿宋" w:eastAsia="仿宋"/>
          <w:sz w:val="28"/>
          <w:szCs w:val="28"/>
          <w:u w:val="single"/>
        </w:rPr>
        <w:t>30</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天内有效。</w:t>
      </w:r>
    </w:p>
    <w:p w14:paraId="5867CC2C">
      <w:pPr>
        <w:spacing w:before="144" w:line="360" w:lineRule="auto"/>
        <w:ind w:right="-54"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.与本报价有关的一切往来通讯请寄：</w:t>
      </w:r>
    </w:p>
    <w:p w14:paraId="5D641263">
      <w:pPr>
        <w:ind w:firstLine="560" w:firstLineChars="200"/>
        <w:rPr>
          <w:rFonts w:ascii="仿宋" w:hAnsi="仿宋" w:eastAsia="仿宋"/>
          <w:sz w:val="24"/>
          <w:szCs w:val="24"/>
        </w:rPr>
      </w:pPr>
      <w:r>
        <w:rPr>
          <w:rFonts w:hint="eastAsia" w:ascii="仿宋" w:hAnsi="仿宋" w:eastAsia="仿宋"/>
          <w:sz w:val="28"/>
          <w:szCs w:val="28"/>
        </w:rPr>
        <w:t>地  址：</w:t>
      </w:r>
    </w:p>
    <w:p w14:paraId="46FAE8DC">
      <w:pPr>
        <w:spacing w:before="144"/>
        <w:ind w:right="-54" w:firstLine="560" w:firstLineChars="200"/>
        <w:rPr>
          <w:rFonts w:ascii="仿宋" w:hAnsi="仿宋" w:eastAsia="仿宋"/>
          <w:sz w:val="28"/>
          <w:szCs w:val="28"/>
        </w:rPr>
      </w:pPr>
      <w:r>
        <w:rPr>
          <w:rFonts w:hint="eastAsia" w:ascii="仿宋" w:hAnsi="仿宋" w:eastAsia="仿宋"/>
          <w:sz w:val="28"/>
          <w:szCs w:val="28"/>
        </w:rPr>
        <w:t>邮  编：</w:t>
      </w:r>
    </w:p>
    <w:p w14:paraId="3BEAE64F">
      <w:pPr>
        <w:spacing w:before="144"/>
        <w:ind w:right="-54" w:firstLine="560" w:firstLineChars="200"/>
        <w:rPr>
          <w:rFonts w:ascii="仿宋" w:hAnsi="仿宋" w:eastAsia="仿宋"/>
          <w:sz w:val="28"/>
          <w:szCs w:val="28"/>
        </w:rPr>
      </w:pPr>
      <w:r>
        <w:rPr>
          <w:rFonts w:hint="eastAsia" w:ascii="仿宋" w:hAnsi="仿宋" w:eastAsia="仿宋"/>
          <w:sz w:val="28"/>
          <w:szCs w:val="28"/>
        </w:rPr>
        <w:t>电  话：</w:t>
      </w:r>
    </w:p>
    <w:p w14:paraId="5A9FB726">
      <w:pPr>
        <w:spacing w:before="144"/>
        <w:ind w:right="86" w:firstLine="560" w:firstLineChars="200"/>
        <w:jc w:val="both"/>
        <w:rPr>
          <w:rFonts w:ascii="仿宋" w:hAnsi="仿宋" w:eastAsia="仿宋"/>
          <w:sz w:val="28"/>
          <w:szCs w:val="28"/>
        </w:rPr>
      </w:pPr>
      <w:r>
        <w:rPr>
          <w:rFonts w:hint="eastAsia" w:ascii="仿宋" w:hAnsi="仿宋" w:eastAsia="仿宋"/>
          <w:sz w:val="28"/>
          <w:szCs w:val="28"/>
        </w:rPr>
        <w:t xml:space="preserve">报价单位（盖章、签字）：                   </w:t>
      </w:r>
    </w:p>
    <w:p w14:paraId="725C8014">
      <w:pPr>
        <w:spacing w:before="144"/>
        <w:ind w:right="226" w:firstLine="560" w:firstLineChars="200"/>
        <w:jc w:val="both"/>
        <w:rPr>
          <w:rFonts w:ascii="仿宋" w:hAnsi="仿宋" w:eastAsia="仿宋"/>
          <w:sz w:val="28"/>
          <w:szCs w:val="28"/>
        </w:rPr>
      </w:pPr>
      <w:r>
        <w:rPr>
          <w:rFonts w:hint="eastAsia" w:ascii="仿宋" w:hAnsi="仿宋" w:eastAsia="仿宋"/>
          <w:sz w:val="28"/>
          <w:szCs w:val="28"/>
        </w:rPr>
        <w:t>日期：  年   月   日</w:t>
      </w:r>
    </w:p>
    <w:p w14:paraId="5EE6055E">
      <w:pPr>
        <w:pStyle w:val="11"/>
        <w:ind w:firstLine="400"/>
        <w:rPr>
          <w:rFonts w:ascii="仿宋" w:hAnsi="仿宋" w:eastAsia="仿宋"/>
        </w:rPr>
      </w:pPr>
    </w:p>
    <w:p w14:paraId="04D6B152">
      <w:pPr>
        <w:pStyle w:val="11"/>
        <w:ind w:firstLine="400"/>
        <w:rPr>
          <w:rFonts w:ascii="仿宋" w:hAnsi="仿宋" w:eastAsia="仿宋"/>
        </w:rPr>
      </w:pPr>
    </w:p>
    <w:p w14:paraId="5759B85A">
      <w:pPr>
        <w:widowControl w:val="0"/>
        <w:numPr>
          <w:ilvl w:val="0"/>
          <w:numId w:val="1"/>
        </w:numPr>
        <w:adjustRightInd/>
        <w:snapToGrid/>
        <w:spacing w:after="0" w:line="312" w:lineRule="auto"/>
        <w:rPr>
          <w:rFonts w:hint="default" w:ascii="仿宋" w:hAnsi="仿宋" w:eastAsia="仿宋"/>
          <w:sz w:val="40"/>
          <w:szCs w:val="28"/>
          <w:lang w:val="en-US" w:eastAsia="zh-CN"/>
        </w:rPr>
      </w:pPr>
      <w:r>
        <w:rPr>
          <w:rFonts w:hint="eastAsia" w:ascii="仿宋" w:hAnsi="仿宋" w:eastAsia="仿宋"/>
          <w:sz w:val="40"/>
          <w:szCs w:val="28"/>
        </w:rPr>
        <w:t>竞价报价清单一览表</w:t>
      </w:r>
    </w:p>
    <w:tbl>
      <w:tblPr>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22"/>
        <w:gridCol w:w="1271"/>
        <w:gridCol w:w="763"/>
        <w:gridCol w:w="571"/>
        <w:gridCol w:w="422"/>
        <w:gridCol w:w="879"/>
        <w:gridCol w:w="985"/>
        <w:gridCol w:w="985"/>
        <w:gridCol w:w="826"/>
        <w:gridCol w:w="1389"/>
      </w:tblGrid>
      <w:tr w14:paraId="5947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0" w:hRule="atLeast"/>
        </w:trPr>
        <w:tc>
          <w:tcPr>
            <w:tcW w:w="248" w:type="pct"/>
            <w:tcBorders>
              <w:top w:val="single" w:color="000000" w:sz="4" w:space="0"/>
              <w:left w:val="single" w:color="000000" w:sz="4" w:space="0"/>
              <w:bottom w:val="single" w:color="000000" w:sz="4" w:space="0"/>
              <w:right w:val="single" w:color="000000" w:sz="4" w:space="0"/>
            </w:tcBorders>
            <w:shd w:val="clear"/>
            <w:vAlign w:val="center"/>
          </w:tcPr>
          <w:p w14:paraId="599C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vAlign w:val="center"/>
          </w:tcPr>
          <w:p w14:paraId="48185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仓库</w:t>
            </w: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3D58A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型号规格</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401D1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C49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15F5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面积</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69DC5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6B145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c>
          <w:tcPr>
            <w:tcW w:w="485" w:type="pct"/>
            <w:tcBorders>
              <w:top w:val="single" w:color="000000" w:sz="4" w:space="0"/>
              <w:left w:val="single" w:color="000000" w:sz="4" w:space="0"/>
              <w:bottom w:val="single" w:color="000000" w:sz="4" w:space="0"/>
              <w:right w:val="single" w:color="000000" w:sz="4" w:space="0"/>
            </w:tcBorders>
            <w:shd w:val="clear"/>
            <w:vAlign w:val="center"/>
          </w:tcPr>
          <w:p w14:paraId="46B2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税率</w:t>
            </w:r>
          </w:p>
        </w:tc>
        <w:tc>
          <w:tcPr>
            <w:tcW w:w="815" w:type="pct"/>
            <w:tcBorders>
              <w:top w:val="single" w:color="000000" w:sz="4" w:space="0"/>
              <w:left w:val="single" w:color="000000" w:sz="4" w:space="0"/>
              <w:bottom w:val="single" w:color="000000" w:sz="4" w:space="0"/>
              <w:right w:val="single" w:color="000000" w:sz="4" w:space="0"/>
            </w:tcBorders>
            <w:shd w:val="clear"/>
            <w:vAlign w:val="center"/>
          </w:tcPr>
          <w:p w14:paraId="0C85F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17CC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0" w:hRule="atLeast"/>
        </w:trPr>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BCFB731">
            <w:pPr>
              <w:jc w:val="center"/>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4" w:space="0"/>
            </w:tcBorders>
            <w:shd w:val="clear"/>
            <w:vAlign w:val="center"/>
          </w:tcPr>
          <w:p w14:paraId="38717683">
            <w:pPr>
              <w:jc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2E5E13B">
            <w:pPr>
              <w:jc w:val="center"/>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2A54640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1963C92D">
            <w:pPr>
              <w:jc w:val="center"/>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3EA3C041">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3B9B5F88">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7A3D1B47">
            <w:pPr>
              <w:jc w:val="center"/>
              <w:rPr>
                <w:rFonts w:hint="eastAsia" w:ascii="宋体" w:hAnsi="宋体" w:eastAsia="宋体" w:cs="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vAlign w:val="center"/>
          </w:tcPr>
          <w:p w14:paraId="134A23A1">
            <w:pPr>
              <w:jc w:val="center"/>
              <w:rPr>
                <w:rFonts w:hint="eastAsia" w:ascii="宋体" w:hAnsi="宋体" w:eastAsia="宋体" w:cs="宋体"/>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vAlign w:val="center"/>
          </w:tcPr>
          <w:p w14:paraId="7955120F">
            <w:pPr>
              <w:jc w:val="center"/>
              <w:rPr>
                <w:rFonts w:hint="eastAsia" w:ascii="宋体" w:hAnsi="宋体" w:eastAsia="宋体" w:cs="宋体"/>
                <w:i w:val="0"/>
                <w:iCs w:val="0"/>
                <w:color w:val="000000"/>
                <w:sz w:val="20"/>
                <w:szCs w:val="20"/>
                <w:u w:val="none"/>
              </w:rPr>
            </w:pPr>
          </w:p>
        </w:tc>
      </w:tr>
      <w:tr w14:paraId="1855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E39F924">
            <w:pPr>
              <w:jc w:val="center"/>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4" w:space="0"/>
            </w:tcBorders>
            <w:shd w:val="clear"/>
            <w:vAlign w:val="center"/>
          </w:tcPr>
          <w:p w14:paraId="66009F48">
            <w:pPr>
              <w:jc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54A5DD1C">
            <w:pPr>
              <w:jc w:val="center"/>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6A7C5AF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E00E857">
            <w:pPr>
              <w:jc w:val="center"/>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31D965EC">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16C18A3B">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7AE747CA">
            <w:pPr>
              <w:jc w:val="center"/>
              <w:rPr>
                <w:rFonts w:hint="eastAsia" w:ascii="宋体" w:hAnsi="宋体" w:eastAsia="宋体" w:cs="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vAlign w:val="center"/>
          </w:tcPr>
          <w:p w14:paraId="0B79FBA3">
            <w:pPr>
              <w:jc w:val="center"/>
              <w:rPr>
                <w:rFonts w:hint="eastAsia" w:ascii="宋体" w:hAnsi="宋体" w:eastAsia="宋体" w:cs="宋体"/>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vAlign w:val="center"/>
          </w:tcPr>
          <w:p w14:paraId="47C9FB81">
            <w:pPr>
              <w:jc w:val="center"/>
              <w:rPr>
                <w:rFonts w:hint="eastAsia" w:ascii="宋体" w:hAnsi="宋体" w:eastAsia="宋体" w:cs="宋体"/>
                <w:i w:val="0"/>
                <w:iCs w:val="0"/>
                <w:color w:val="000000"/>
                <w:sz w:val="20"/>
                <w:szCs w:val="20"/>
                <w:u w:val="none"/>
              </w:rPr>
            </w:pPr>
          </w:p>
        </w:tc>
      </w:tr>
      <w:tr w14:paraId="6AB5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48" w:type="pct"/>
            <w:tcBorders>
              <w:top w:val="single" w:color="000000" w:sz="4" w:space="0"/>
              <w:left w:val="single" w:color="000000" w:sz="4" w:space="0"/>
              <w:bottom w:val="single" w:color="000000" w:sz="4" w:space="0"/>
              <w:right w:val="single" w:color="000000" w:sz="4" w:space="0"/>
            </w:tcBorders>
            <w:shd w:val="clear"/>
            <w:vAlign w:val="center"/>
          </w:tcPr>
          <w:p w14:paraId="1262713E">
            <w:pPr>
              <w:jc w:val="center"/>
              <w:rPr>
                <w:rFonts w:hint="eastAsia" w:ascii="宋体" w:hAnsi="宋体" w:eastAsia="宋体" w:cs="宋体"/>
                <w:i w:val="0"/>
                <w:iCs w:val="0"/>
                <w:color w:val="000000"/>
                <w:sz w:val="20"/>
                <w:szCs w:val="20"/>
                <w:u w:val="none"/>
              </w:rPr>
            </w:pPr>
          </w:p>
        </w:tc>
        <w:tc>
          <w:tcPr>
            <w:tcW w:w="746" w:type="pct"/>
            <w:tcBorders>
              <w:top w:val="single" w:color="000000" w:sz="4" w:space="0"/>
              <w:left w:val="single" w:color="000000" w:sz="4" w:space="0"/>
              <w:bottom w:val="single" w:color="000000" w:sz="4" w:space="0"/>
              <w:right w:val="single" w:color="000000" w:sz="4" w:space="0"/>
            </w:tcBorders>
            <w:shd w:val="clear"/>
            <w:vAlign w:val="center"/>
          </w:tcPr>
          <w:p w14:paraId="15B03E04">
            <w:pPr>
              <w:jc w:val="center"/>
              <w:rPr>
                <w:rFonts w:hint="eastAsia" w:ascii="宋体" w:hAnsi="宋体" w:eastAsia="宋体" w:cs="宋体"/>
                <w:i w:val="0"/>
                <w:iCs w:val="0"/>
                <w:color w:val="000000"/>
                <w:sz w:val="20"/>
                <w:szCs w:val="20"/>
                <w:u w:val="none"/>
              </w:rPr>
            </w:pPr>
          </w:p>
        </w:tc>
        <w:tc>
          <w:tcPr>
            <w:tcW w:w="448" w:type="pct"/>
            <w:tcBorders>
              <w:top w:val="single" w:color="000000" w:sz="4" w:space="0"/>
              <w:left w:val="single" w:color="000000" w:sz="4" w:space="0"/>
              <w:bottom w:val="single" w:color="000000" w:sz="4" w:space="0"/>
              <w:right w:val="single" w:color="000000" w:sz="4" w:space="0"/>
            </w:tcBorders>
            <w:shd w:val="clear"/>
            <w:vAlign w:val="center"/>
          </w:tcPr>
          <w:p w14:paraId="740A3A71">
            <w:pPr>
              <w:jc w:val="center"/>
              <w:rPr>
                <w:rFonts w:hint="eastAsia" w:ascii="宋体" w:hAnsi="宋体" w:eastAsia="宋体" w:cs="宋体"/>
                <w:i w:val="0"/>
                <w:iCs w:val="0"/>
                <w:color w:val="000000"/>
                <w:sz w:val="20"/>
                <w:szCs w:val="20"/>
                <w:u w:val="none"/>
              </w:rPr>
            </w:pP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6D12B2A8">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6CF262B">
            <w:pPr>
              <w:jc w:val="center"/>
              <w:rPr>
                <w:rFonts w:hint="eastAsia" w:ascii="宋体" w:hAnsi="宋体" w:eastAsia="宋体" w:cs="宋体"/>
                <w:i w:val="0"/>
                <w:iCs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vAlign w:val="center"/>
          </w:tcPr>
          <w:p w14:paraId="6387BB6A">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059110F9">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vAlign w:val="center"/>
          </w:tcPr>
          <w:p w14:paraId="6D20C819">
            <w:pPr>
              <w:jc w:val="center"/>
              <w:rPr>
                <w:rFonts w:hint="eastAsia" w:ascii="宋体" w:hAnsi="宋体" w:eastAsia="宋体" w:cs="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vAlign w:val="center"/>
          </w:tcPr>
          <w:p w14:paraId="244AAD82">
            <w:pPr>
              <w:jc w:val="center"/>
              <w:rPr>
                <w:rFonts w:hint="eastAsia" w:ascii="宋体" w:hAnsi="宋体" w:eastAsia="宋体" w:cs="宋体"/>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vAlign w:val="center"/>
          </w:tcPr>
          <w:p w14:paraId="2EBE5D17">
            <w:pPr>
              <w:jc w:val="center"/>
              <w:rPr>
                <w:rFonts w:hint="eastAsia" w:ascii="宋体" w:hAnsi="宋体" w:eastAsia="宋体" w:cs="宋体"/>
                <w:i w:val="0"/>
                <w:iCs w:val="0"/>
                <w:color w:val="000000"/>
                <w:sz w:val="20"/>
                <w:szCs w:val="20"/>
                <w:u w:val="none"/>
              </w:rPr>
            </w:pPr>
          </w:p>
        </w:tc>
      </w:tr>
    </w:tbl>
    <w:p w14:paraId="66CA19F9">
      <w:pPr>
        <w:spacing w:after="0" w:line="360" w:lineRule="auto"/>
        <w:ind w:right="-57"/>
        <w:rPr>
          <w:rFonts w:ascii="仿宋" w:hAnsi="仿宋" w:eastAsia="仿宋"/>
          <w:sz w:val="28"/>
          <w:szCs w:val="24"/>
        </w:rPr>
      </w:pPr>
      <w:r>
        <w:rPr>
          <w:rFonts w:hint="eastAsia" w:ascii="仿宋" w:hAnsi="仿宋" w:eastAsia="仿宋"/>
          <w:sz w:val="28"/>
          <w:szCs w:val="24"/>
        </w:rPr>
        <w:t>注：评审报价以报价一览表为准。</w:t>
      </w:r>
    </w:p>
    <w:p w14:paraId="747BF072">
      <w:pPr>
        <w:spacing w:after="0" w:line="360" w:lineRule="auto"/>
        <w:ind w:right="-57"/>
        <w:rPr>
          <w:rFonts w:ascii="仿宋" w:hAnsi="仿宋" w:eastAsia="仿宋"/>
          <w:sz w:val="28"/>
          <w:szCs w:val="24"/>
        </w:rPr>
      </w:pPr>
      <w:r>
        <w:rPr>
          <w:rFonts w:hint="eastAsia" w:ascii="仿宋" w:hAnsi="仿宋" w:eastAsia="仿宋"/>
          <w:sz w:val="28"/>
          <w:szCs w:val="24"/>
        </w:rPr>
        <w:t>一、报价说明：</w:t>
      </w:r>
    </w:p>
    <w:p w14:paraId="280D0500">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1、我公司为（请选择：</w:t>
      </w:r>
      <w:r>
        <w:rPr>
          <w:rFonts w:hint="eastAsia" w:ascii="仿宋" w:hAnsi="仿宋" w:eastAsia="仿宋"/>
          <w:sz w:val="28"/>
          <w:szCs w:val="24"/>
          <w:u w:val="single"/>
        </w:rPr>
        <w:t xml:space="preserve"> </w:t>
      </w:r>
      <w:r>
        <w:rPr>
          <w:rFonts w:ascii="仿宋" w:hAnsi="仿宋" w:eastAsia="仿宋"/>
          <w:sz w:val="28"/>
          <w:szCs w:val="24"/>
          <w:u w:val="single"/>
        </w:rPr>
        <w:t xml:space="preserve">             </w:t>
      </w:r>
      <w:r>
        <w:rPr>
          <w:rFonts w:hint="eastAsia" w:ascii="仿宋" w:hAnsi="仿宋" w:eastAsia="仿宋"/>
          <w:sz w:val="28"/>
          <w:szCs w:val="24"/>
        </w:rPr>
        <w:t>“增值税一般纳税人”或“增值税小规模纳税人”）；</w:t>
      </w:r>
    </w:p>
    <w:p w14:paraId="4675E953">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我公司为</w:t>
      </w:r>
      <w:r>
        <w:rPr>
          <w:rFonts w:hint="eastAsia" w:ascii="仿宋" w:hAnsi="仿宋" w:eastAsia="仿宋"/>
          <w:b/>
          <w:sz w:val="28"/>
          <w:szCs w:val="24"/>
        </w:rPr>
        <w:t>该项目</w:t>
      </w:r>
      <w:r>
        <w:rPr>
          <w:rFonts w:hint="eastAsia" w:ascii="仿宋" w:hAnsi="仿宋" w:eastAsia="仿宋"/>
          <w:sz w:val="28"/>
          <w:szCs w:val="24"/>
        </w:rPr>
        <w:t>开具的发票为</w:t>
      </w:r>
      <w:r>
        <w:rPr>
          <w:rFonts w:hint="eastAsia" w:ascii="仿宋" w:hAnsi="仿宋" w:eastAsia="仿宋"/>
          <w:sz w:val="28"/>
          <w:szCs w:val="24"/>
          <w:u w:val="single"/>
        </w:rPr>
        <w:t xml:space="preserve"> </w:t>
      </w:r>
      <w:r>
        <w:rPr>
          <w:rFonts w:ascii="仿宋" w:hAnsi="仿宋" w:eastAsia="仿宋"/>
          <w:sz w:val="28"/>
          <w:szCs w:val="24"/>
          <w:u w:val="single"/>
        </w:rPr>
        <w:t xml:space="preserve">           </w:t>
      </w:r>
      <w:r>
        <w:rPr>
          <w:rFonts w:hint="eastAsia" w:ascii="仿宋" w:hAnsi="仿宋" w:eastAsia="仿宋"/>
          <w:sz w:val="28"/>
          <w:szCs w:val="24"/>
        </w:rPr>
        <w:t>（请选择：“增值税专用发票（含国税代开）”或“增值税普通发票”）；</w:t>
      </w:r>
    </w:p>
    <w:p w14:paraId="6621DC48">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增值税发票的税率为</w:t>
      </w:r>
      <w:r>
        <w:rPr>
          <w:rFonts w:hint="eastAsia" w:ascii="仿宋" w:hAnsi="仿宋" w:eastAsia="仿宋"/>
          <w:sz w:val="28"/>
          <w:szCs w:val="24"/>
          <w:u w:val="single"/>
        </w:rPr>
        <w:t xml:space="preserve">     </w:t>
      </w:r>
      <w:r>
        <w:rPr>
          <w:rFonts w:hint="eastAsia" w:ascii="仿宋" w:hAnsi="仿宋" w:eastAsia="仿宋"/>
          <w:sz w:val="28"/>
          <w:szCs w:val="24"/>
        </w:rPr>
        <w:t>％；（如遇国家税率调整，本合同约定的不含税价格不变，适用新税率调整合同含税价格。）</w:t>
      </w:r>
    </w:p>
    <w:p w14:paraId="049F5E54">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2、含税报价总价、增值税专用发票的税金、不含税报价总价的计算方法：</w:t>
      </w:r>
    </w:p>
    <w:p w14:paraId="2E6AE841">
      <w:pPr>
        <w:spacing w:after="0" w:line="360" w:lineRule="auto"/>
        <w:ind w:right="-57" w:firstLine="700" w:firstLineChars="250"/>
        <w:rPr>
          <w:rFonts w:ascii="仿宋" w:hAnsi="仿宋" w:eastAsia="仿宋"/>
          <w:sz w:val="28"/>
          <w:szCs w:val="24"/>
        </w:rPr>
      </w:pPr>
      <w:r>
        <w:rPr>
          <w:rFonts w:hint="eastAsia" w:ascii="仿宋" w:hAnsi="仿宋" w:eastAsia="仿宋"/>
          <w:sz w:val="28"/>
          <w:szCs w:val="24"/>
        </w:rPr>
        <w:t>A、先填含税报价总价</w:t>
      </w:r>
    </w:p>
    <w:p w14:paraId="239CFFAF">
      <w:pPr>
        <w:spacing w:after="0" w:line="360" w:lineRule="auto"/>
        <w:ind w:right="-57" w:firstLine="700" w:firstLineChars="250"/>
        <w:rPr>
          <w:rFonts w:ascii="仿宋" w:hAnsi="仿宋" w:eastAsia="仿宋"/>
          <w:sz w:val="28"/>
          <w:szCs w:val="24"/>
        </w:rPr>
      </w:pPr>
      <w:r>
        <w:rPr>
          <w:rFonts w:hint="eastAsia" w:ascii="仿宋" w:hAnsi="仿宋" w:eastAsia="仿宋"/>
          <w:sz w:val="28"/>
          <w:szCs w:val="24"/>
        </w:rPr>
        <w:t>B、税金＝含税报价总价/（1+税率）*税率</w:t>
      </w:r>
    </w:p>
    <w:p w14:paraId="119C1CA4">
      <w:pPr>
        <w:spacing w:after="0" w:line="360" w:lineRule="auto"/>
        <w:ind w:right="-57" w:firstLine="700" w:firstLineChars="250"/>
        <w:rPr>
          <w:rFonts w:ascii="仿宋" w:hAnsi="仿宋" w:eastAsia="仿宋"/>
          <w:sz w:val="28"/>
          <w:szCs w:val="24"/>
        </w:rPr>
      </w:pPr>
      <w:r>
        <w:rPr>
          <w:rFonts w:hint="eastAsia" w:ascii="仿宋" w:hAnsi="仿宋" w:eastAsia="仿宋"/>
          <w:sz w:val="28"/>
          <w:szCs w:val="24"/>
        </w:rPr>
        <w:t>C、不含税报价总价＝含税报价总价-税金</w:t>
      </w:r>
    </w:p>
    <w:p w14:paraId="5E20EF69">
      <w:pPr>
        <w:spacing w:after="0" w:line="360" w:lineRule="auto"/>
        <w:ind w:right="-57"/>
        <w:rPr>
          <w:rFonts w:ascii="仿宋" w:hAnsi="仿宋" w:eastAsia="仿宋"/>
          <w:sz w:val="28"/>
          <w:szCs w:val="24"/>
        </w:rPr>
      </w:pPr>
      <w:r>
        <w:rPr>
          <w:rFonts w:hint="eastAsia" w:ascii="仿宋" w:hAnsi="仿宋" w:eastAsia="仿宋"/>
          <w:sz w:val="28"/>
          <w:szCs w:val="24"/>
        </w:rPr>
        <w:t>二、填表说明：</w:t>
      </w:r>
    </w:p>
    <w:p w14:paraId="1B0F4C34">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1、表中的税金，</w:t>
      </w:r>
      <w:r>
        <w:rPr>
          <w:rFonts w:hint="eastAsia" w:ascii="仿宋" w:hAnsi="仿宋" w:eastAsia="仿宋"/>
          <w:b/>
          <w:sz w:val="28"/>
          <w:szCs w:val="24"/>
        </w:rPr>
        <w:t>为签订合同以后实际开具增值税专用发票时，发票上列明的增值税金额</w:t>
      </w:r>
      <w:r>
        <w:rPr>
          <w:rFonts w:hint="eastAsia" w:ascii="仿宋" w:hAnsi="仿宋" w:eastAsia="仿宋"/>
          <w:sz w:val="28"/>
          <w:szCs w:val="24"/>
        </w:rPr>
        <w:t>；如果开具的是增值税普通发票，则不填“增值税专用发票的税金”。</w:t>
      </w:r>
    </w:p>
    <w:p w14:paraId="1E8B664D">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2、以上内容务必由报价单位的</w:t>
      </w:r>
      <w:r>
        <w:rPr>
          <w:rFonts w:hint="eastAsia" w:ascii="仿宋" w:hAnsi="仿宋" w:eastAsia="仿宋"/>
          <w:b/>
          <w:sz w:val="28"/>
          <w:szCs w:val="24"/>
        </w:rPr>
        <w:t>财务人员填写或核实</w:t>
      </w:r>
      <w:r>
        <w:rPr>
          <w:rFonts w:hint="eastAsia" w:ascii="仿宋" w:hAnsi="仿宋" w:eastAsia="仿宋"/>
          <w:sz w:val="28"/>
          <w:szCs w:val="24"/>
        </w:rPr>
        <w:t>，务必保证发票种类、税率、税金的正确性。</w:t>
      </w:r>
    </w:p>
    <w:p w14:paraId="118C1D9D">
      <w:pPr>
        <w:spacing w:after="0" w:line="360" w:lineRule="auto"/>
        <w:ind w:right="-57" w:firstLine="420" w:firstLineChars="15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、如果发出成交通知书以后，发现发票种类、税率、税金出现错误，将按照最不利报价单位的方式调整合同价款：</w:t>
      </w:r>
    </w:p>
    <w:p w14:paraId="7F052410">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如果实际开票的税率和税金少于报价文件的税率和税金，则在合同价款中扣减该部分税金差额；</w:t>
      </w:r>
    </w:p>
    <w:p w14:paraId="73CBB951">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如果实际开票的税率和税金高于报价文件的税率和税金，多开的税金由报价单位承担，采购人不承担责任；</w:t>
      </w:r>
    </w:p>
    <w:p w14:paraId="0501C79A">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如果报价单位拒绝按照上述办法调整，则成交无效；由此导致的一切后果由报价单位承担。</w:t>
      </w:r>
    </w:p>
    <w:p w14:paraId="5B9CB81C">
      <w:pPr>
        <w:spacing w:after="0" w:line="360" w:lineRule="auto"/>
        <w:ind w:right="-57" w:firstLine="420" w:firstLineChars="150"/>
        <w:rPr>
          <w:rFonts w:ascii="仿宋" w:hAnsi="仿宋" w:eastAsia="仿宋"/>
          <w:sz w:val="28"/>
          <w:szCs w:val="24"/>
        </w:rPr>
      </w:pPr>
      <w:r>
        <w:rPr>
          <w:rFonts w:hint="eastAsia" w:ascii="仿宋" w:hAnsi="仿宋" w:eastAsia="仿宋"/>
          <w:sz w:val="28"/>
          <w:szCs w:val="24"/>
        </w:rPr>
        <w:t>我司承诺上述声明均为事实且符合国家税法等法律法规相关规定，并将遵照承诺严格履约。若我方无法按照上述声明履约（包括并不限于因我方纳税资格变更、填写错误等因素），导致贵司无法进行增值税足额抵扣的，受影响的部分，贵司有权在合同金额中予以扣除，或保留法律追诉权利要求我司人进行等额赔偿，或采购人有权全额没收我司缴纳的报价保证金或履约保证金（提供增值税普通发票的除外）</w:t>
      </w:r>
    </w:p>
    <w:p w14:paraId="33C4FCEA">
      <w:pPr>
        <w:spacing w:before="144" w:line="360" w:lineRule="auto"/>
        <w:ind w:right="-54"/>
        <w:rPr>
          <w:rFonts w:ascii="仿宋" w:hAnsi="仿宋" w:eastAsia="仿宋"/>
          <w:sz w:val="28"/>
          <w:szCs w:val="24"/>
        </w:rPr>
      </w:pPr>
      <w:r>
        <w:rPr>
          <w:rFonts w:hint="eastAsia" w:ascii="仿宋" w:hAnsi="仿宋" w:eastAsia="仿宋"/>
          <w:sz w:val="28"/>
          <w:szCs w:val="24"/>
        </w:rPr>
        <w:t>报价单位全称（盖章）：</w:t>
      </w:r>
    </w:p>
    <w:p w14:paraId="1D0B31A8">
      <w:pPr>
        <w:spacing w:before="144" w:line="360" w:lineRule="auto"/>
        <w:ind w:right="-54"/>
        <w:rPr>
          <w:rFonts w:ascii="仿宋" w:hAnsi="仿宋" w:eastAsia="仿宋"/>
          <w:sz w:val="28"/>
          <w:szCs w:val="24"/>
        </w:rPr>
      </w:pPr>
      <w:r>
        <w:rPr>
          <w:rFonts w:hint="eastAsia" w:ascii="仿宋" w:hAnsi="仿宋" w:eastAsia="仿宋"/>
          <w:sz w:val="28"/>
          <w:szCs w:val="24"/>
        </w:rPr>
        <w:t>授权代表 （签字）：</w:t>
      </w:r>
    </w:p>
    <w:p w14:paraId="5E2728D7">
      <w:pPr>
        <w:spacing w:before="144" w:line="360" w:lineRule="auto"/>
        <w:ind w:right="-54"/>
        <w:rPr>
          <w:rFonts w:hint="eastAsia" w:ascii="仿宋" w:hAnsi="仿宋" w:eastAsia="仿宋"/>
          <w:sz w:val="28"/>
          <w:szCs w:val="24"/>
        </w:rPr>
      </w:pPr>
      <w:r>
        <w:rPr>
          <w:rFonts w:hint="eastAsia" w:ascii="仿宋" w:hAnsi="仿宋" w:eastAsia="仿宋"/>
          <w:sz w:val="28"/>
          <w:szCs w:val="24"/>
        </w:rPr>
        <w:t>日期：年    月    日</w:t>
      </w:r>
    </w:p>
    <w:p w14:paraId="2A7BF06C">
      <w:pPr>
        <w:spacing w:before="144" w:line="360" w:lineRule="auto"/>
        <w:ind w:right="-54"/>
        <w:rPr>
          <w:rFonts w:hint="eastAsia" w:ascii="仿宋" w:hAnsi="仿宋" w:eastAsia="仿宋"/>
          <w:sz w:val="28"/>
          <w:szCs w:val="24"/>
        </w:rPr>
      </w:pPr>
    </w:p>
    <w:p w14:paraId="50316A3E">
      <w:pPr>
        <w:spacing w:before="144" w:line="360" w:lineRule="auto"/>
        <w:ind w:right="-54"/>
        <w:rPr>
          <w:rFonts w:hint="eastAsia" w:ascii="仿宋" w:hAnsi="仿宋" w:eastAsia="仿宋"/>
          <w:sz w:val="28"/>
          <w:szCs w:val="24"/>
        </w:rPr>
      </w:pPr>
    </w:p>
    <w:p w14:paraId="4093A85C">
      <w:pPr>
        <w:spacing w:before="144" w:line="360" w:lineRule="auto"/>
        <w:ind w:right="-54"/>
        <w:rPr>
          <w:rFonts w:hint="eastAsia" w:ascii="仿宋" w:hAnsi="仿宋" w:eastAsia="仿宋"/>
          <w:sz w:val="28"/>
          <w:szCs w:val="24"/>
        </w:rPr>
      </w:pPr>
    </w:p>
    <w:p w14:paraId="4461F827">
      <w:pPr>
        <w:spacing w:before="144" w:line="360" w:lineRule="auto"/>
        <w:ind w:right="-54"/>
        <w:rPr>
          <w:rFonts w:hint="eastAsia" w:ascii="仿宋" w:hAnsi="仿宋" w:eastAsia="仿宋"/>
          <w:sz w:val="28"/>
          <w:szCs w:val="24"/>
        </w:rPr>
      </w:pPr>
    </w:p>
    <w:p w14:paraId="64BA8EBF">
      <w:pPr>
        <w:spacing w:before="144" w:line="360" w:lineRule="auto"/>
        <w:ind w:right="-54"/>
        <w:rPr>
          <w:rFonts w:hint="eastAsia" w:ascii="仿宋" w:hAnsi="仿宋" w:eastAsia="仿宋"/>
          <w:sz w:val="28"/>
          <w:szCs w:val="24"/>
        </w:rPr>
      </w:pPr>
    </w:p>
    <w:p w14:paraId="267DEB46">
      <w:pPr>
        <w:jc w:val="center"/>
        <w:rPr>
          <w:rFonts w:ascii="仿宋" w:hAnsi="仿宋" w:eastAsia="仿宋"/>
          <w:b/>
          <w:bCs/>
          <w:kern w:val="2"/>
          <w:sz w:val="32"/>
          <w:szCs w:val="32"/>
        </w:rPr>
      </w:pPr>
      <w:r>
        <w:rPr>
          <w:rFonts w:hint="eastAsia" w:ascii="仿宋" w:hAnsi="仿宋" w:eastAsia="仿宋"/>
          <w:b/>
          <w:bCs/>
          <w:kern w:val="2"/>
          <w:sz w:val="32"/>
          <w:szCs w:val="32"/>
        </w:rPr>
        <w:t>中粮米业（岳阳）有限公司</w:t>
      </w:r>
    </w:p>
    <w:p w14:paraId="51911362">
      <w:pPr>
        <w:jc w:val="center"/>
        <w:rPr>
          <w:rFonts w:ascii="仿宋" w:hAnsi="仿宋" w:eastAsia="仿宋"/>
          <w:b/>
          <w:bCs/>
          <w:kern w:val="2"/>
          <w:sz w:val="32"/>
          <w:szCs w:val="32"/>
        </w:rPr>
      </w:pPr>
      <w:r>
        <w:rPr>
          <w:rFonts w:hint="eastAsia" w:ascii="仿宋" w:hAnsi="仿宋" w:eastAsia="仿宋"/>
          <w:b/>
          <w:bCs/>
          <w:kern w:val="2"/>
          <w:sz w:val="32"/>
          <w:szCs w:val="32"/>
          <w:lang w:val="en-US" w:eastAsia="zh-CN"/>
        </w:rPr>
        <w:t>****</w:t>
      </w:r>
      <w:r>
        <w:rPr>
          <w:rFonts w:hint="eastAsia" w:ascii="仿宋" w:hAnsi="仿宋" w:eastAsia="仿宋"/>
          <w:b/>
          <w:bCs/>
          <w:kern w:val="2"/>
          <w:sz w:val="32"/>
          <w:szCs w:val="32"/>
          <w:lang w:eastAsia="zh-CN"/>
        </w:rPr>
        <w:t>项目</w:t>
      </w:r>
      <w:r>
        <w:rPr>
          <w:rFonts w:hint="eastAsia" w:ascii="仿宋" w:hAnsi="仿宋" w:eastAsia="仿宋"/>
          <w:b/>
          <w:bCs/>
          <w:kern w:val="2"/>
          <w:sz w:val="32"/>
          <w:szCs w:val="32"/>
        </w:rPr>
        <w:t>合同</w:t>
      </w:r>
    </w:p>
    <w:p w14:paraId="07DB7CC8">
      <w:pPr>
        <w:jc w:val="center"/>
        <w:rPr>
          <w:rFonts w:ascii="仿宋" w:hAnsi="仿宋" w:eastAsia="仿宋" w:cs="仿宋"/>
          <w:szCs w:val="21"/>
        </w:rPr>
      </w:pPr>
      <w:r>
        <w:rPr>
          <w:rFonts w:hint="eastAsia" w:ascii="仿宋" w:hAnsi="仿宋" w:eastAsia="仿宋"/>
          <w:b/>
          <w:bCs/>
          <w:kern w:val="2"/>
          <w:sz w:val="32"/>
          <w:szCs w:val="32"/>
        </w:rPr>
        <w:t>（合同草案）</w:t>
      </w:r>
    </w:p>
    <w:p w14:paraId="4E0CEF05">
      <w:pPr>
        <w:pStyle w:val="11"/>
        <w:ind w:firstLine="0" w:firstLineChars="0"/>
        <w:jc w:val="center"/>
        <w:rPr>
          <w:rFonts w:ascii="仿宋" w:hAnsi="仿宋" w:eastAsia="仿宋" w:cs="宋体"/>
          <w:sz w:val="24"/>
        </w:rPr>
      </w:pPr>
    </w:p>
    <w:p w14:paraId="22A3AA44">
      <w:pPr>
        <w:pStyle w:val="11"/>
        <w:wordWrap w:val="0"/>
        <w:ind w:firstLine="560"/>
        <w:jc w:val="right"/>
        <w:rPr>
          <w:rFonts w:ascii="仿宋" w:hAnsi="仿宋" w:eastAsia="仿宋"/>
        </w:rPr>
      </w:pPr>
      <w:r>
        <w:rPr>
          <w:rFonts w:hint="eastAsia" w:ascii="仿宋" w:hAnsi="仿宋" w:eastAsia="仿宋"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179070</wp:posOffset>
                </wp:positionV>
                <wp:extent cx="3668395" cy="7531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668395" cy="753110"/>
                        </a:xfrm>
                        <a:prstGeom prst="rect">
                          <a:avLst/>
                        </a:prstGeom>
                        <a:noFill/>
                        <a:ln w="6350">
                          <a:noFill/>
                        </a:ln>
                        <a:effectLst/>
                      </wps:spPr>
                      <wps:txbx>
                        <w:txbxContent>
                          <w:p w14:paraId="28C2FA7A">
                            <w:pPr>
                              <w:pStyle w:val="11"/>
                              <w:spacing w:line="240" w:lineRule="auto"/>
                              <w:ind w:firstLine="0" w:firstLineChars="0"/>
                              <w:jc w:val="left"/>
                              <w:rPr>
                                <w:rFonts w:ascii="宋体" w:eastAsia="宋体" w:cs="宋体"/>
                                <w:sz w:val="24"/>
                              </w:rPr>
                            </w:pPr>
                            <w:r>
                              <w:rPr>
                                <w:rFonts w:hint="eastAsia" w:ascii="宋体" w:eastAsia="宋体" w:cs="宋体"/>
                                <w:sz w:val="24"/>
                              </w:rPr>
                              <w:t xml:space="preserve">合同编号：                </w:t>
                            </w:r>
                          </w:p>
                          <w:p w14:paraId="410FA14D">
                            <w:pPr>
                              <w:pStyle w:val="11"/>
                              <w:spacing w:line="240" w:lineRule="auto"/>
                              <w:ind w:firstLine="0" w:firstLineChars="0"/>
                              <w:jc w:val="left"/>
                              <w:rPr>
                                <w:rFonts w:ascii="宋体" w:eastAsia="宋体" w:cs="宋体"/>
                                <w:sz w:val="24"/>
                              </w:rPr>
                            </w:pPr>
                            <w:r>
                              <w:rPr>
                                <w:rFonts w:hint="eastAsia" w:ascii="宋体" w:eastAsia="宋体" w:cs="宋体"/>
                                <w:sz w:val="24"/>
                              </w:rPr>
                              <w:t xml:space="preserve">签订地点：中粮米业（岳阳）有限公司            </w:t>
                            </w:r>
                          </w:p>
                          <w:p w14:paraId="6B43DD0D">
                            <w:pPr>
                              <w:pStyle w:val="11"/>
                              <w:spacing w:line="240" w:lineRule="auto"/>
                              <w:ind w:firstLine="0" w:firstLineChars="0"/>
                              <w:jc w:val="left"/>
                              <w:rPr>
                                <w:rFonts w:ascii="仿宋" w:hAnsi="仿宋" w:eastAsia="仿宋" w:cs="仿宋"/>
                                <w:sz w:val="24"/>
                              </w:rPr>
                            </w:pPr>
                            <w:r>
                              <w:rPr>
                                <w:rFonts w:hint="eastAsia" w:ascii="宋体" w:eastAsia="宋体" w:cs="宋体"/>
                                <w:sz w:val="24"/>
                              </w:rPr>
                              <w:t xml:space="preserve">签订时间：2025年 月  日 </w:t>
                            </w:r>
                            <w:r>
                              <w:rPr>
                                <w:rFonts w:hint="eastAsia" w:ascii="仿宋" w:hAnsi="仿宋" w:eastAsia="仿宋" w:cs="仿宋"/>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14.1pt;height:59.3pt;width:288.85pt;z-index:251659264;mso-width-relative:page;mso-height-relative:page;" filled="f" stroked="f" coordsize="21600,21600" o:gfxdata="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qV1+u2gAAAAoBAAAPAAAAAAAAAAEAIAAA&#10;ACIAAABkcnMvZG93bnJldi54bWxQSwECFAAUAAAACACHTuJABWGFWEMCAAB0BAAADgAAAAAAAAAB&#10;ACAAAAApAQAAZHJzL2Uyb0RvYy54bWxQSwUGAAAAAAYABgBZAQAA3gUAAAAA&#10;">
                <v:fill on="f" focussize="0,0"/>
                <v:stroke on="f" weight="0.5pt"/>
                <v:imagedata o:title=""/>
                <o:lock v:ext="edit" aspectratio="f"/>
                <v:textbox>
                  <w:txbxContent>
                    <w:p w14:paraId="28C2FA7A">
                      <w:pPr>
                        <w:pStyle w:val="11"/>
                        <w:spacing w:line="240" w:lineRule="auto"/>
                        <w:ind w:firstLine="0" w:firstLineChars="0"/>
                        <w:jc w:val="left"/>
                        <w:rPr>
                          <w:rFonts w:ascii="宋体" w:eastAsia="宋体" w:cs="宋体"/>
                          <w:sz w:val="24"/>
                        </w:rPr>
                      </w:pPr>
                      <w:r>
                        <w:rPr>
                          <w:rFonts w:hint="eastAsia" w:ascii="宋体" w:eastAsia="宋体" w:cs="宋体"/>
                          <w:sz w:val="24"/>
                        </w:rPr>
                        <w:t xml:space="preserve">合同编号：                </w:t>
                      </w:r>
                    </w:p>
                    <w:p w14:paraId="410FA14D">
                      <w:pPr>
                        <w:pStyle w:val="11"/>
                        <w:spacing w:line="240" w:lineRule="auto"/>
                        <w:ind w:firstLine="0" w:firstLineChars="0"/>
                        <w:jc w:val="left"/>
                        <w:rPr>
                          <w:rFonts w:ascii="宋体" w:eastAsia="宋体" w:cs="宋体"/>
                          <w:sz w:val="24"/>
                        </w:rPr>
                      </w:pPr>
                      <w:r>
                        <w:rPr>
                          <w:rFonts w:hint="eastAsia" w:ascii="宋体" w:eastAsia="宋体" w:cs="宋体"/>
                          <w:sz w:val="24"/>
                        </w:rPr>
                        <w:t xml:space="preserve">签订地点：中粮米业（岳阳）有限公司            </w:t>
                      </w:r>
                    </w:p>
                    <w:p w14:paraId="6B43DD0D">
                      <w:pPr>
                        <w:pStyle w:val="11"/>
                        <w:spacing w:line="240" w:lineRule="auto"/>
                        <w:ind w:firstLine="0" w:firstLineChars="0"/>
                        <w:jc w:val="left"/>
                        <w:rPr>
                          <w:rFonts w:ascii="仿宋" w:hAnsi="仿宋" w:eastAsia="仿宋" w:cs="仿宋"/>
                          <w:sz w:val="24"/>
                        </w:rPr>
                      </w:pPr>
                      <w:r>
                        <w:rPr>
                          <w:rFonts w:hint="eastAsia" w:ascii="宋体" w:eastAsia="宋体" w:cs="宋体"/>
                          <w:sz w:val="24"/>
                        </w:rPr>
                        <w:t xml:space="preserve">签订时间：2025年 月  日 </w:t>
                      </w:r>
                      <w:r>
                        <w:rPr>
                          <w:rFonts w:hint="eastAsia" w:ascii="仿宋" w:hAnsi="仿宋" w:eastAsia="仿宋" w:cs="仿宋"/>
                          <w:sz w:val="24"/>
                        </w:rPr>
                        <w:t xml:space="preserve">             </w:t>
                      </w:r>
                    </w:p>
                  </w:txbxContent>
                </v:textbox>
              </v:shape>
            </w:pict>
          </mc:Fallback>
        </mc:AlternateContent>
      </w:r>
    </w:p>
    <w:p w14:paraId="7F2BA646">
      <w:pPr>
        <w:pStyle w:val="11"/>
        <w:ind w:firstLine="400"/>
        <w:jc w:val="right"/>
        <w:rPr>
          <w:rFonts w:ascii="仿宋" w:hAnsi="仿宋" w:eastAsia="仿宋"/>
        </w:rPr>
      </w:pPr>
    </w:p>
    <w:p w14:paraId="24302D6A">
      <w:pPr>
        <w:pStyle w:val="11"/>
        <w:ind w:firstLine="400"/>
        <w:jc w:val="right"/>
        <w:rPr>
          <w:rFonts w:ascii="仿宋" w:hAnsi="仿宋" w:eastAsia="仿宋"/>
        </w:rPr>
      </w:pPr>
    </w:p>
    <w:p w14:paraId="7BCEB033">
      <w:pPr>
        <w:pStyle w:val="11"/>
        <w:ind w:firstLine="400"/>
        <w:jc w:val="right"/>
        <w:rPr>
          <w:rFonts w:ascii="仿宋" w:hAnsi="仿宋" w:eastAsia="仿宋"/>
        </w:rPr>
      </w:pPr>
    </w:p>
    <w:p w14:paraId="193F0916">
      <w:pPr>
        <w:pStyle w:val="11"/>
        <w:ind w:firstLine="0" w:firstLineChars="0"/>
        <w:jc w:val="right"/>
        <w:rPr>
          <w:rFonts w:ascii="仿宋" w:hAnsi="仿宋" w:eastAsia="仿宋"/>
          <w:sz w:val="24"/>
        </w:rPr>
      </w:pPr>
    </w:p>
    <w:p w14:paraId="3AA82A8F">
      <w:pPr>
        <w:spacing w:line="360" w:lineRule="auto"/>
        <w:rPr>
          <w:rFonts w:ascii="仿宋" w:hAnsi="仿宋" w:eastAsia="仿宋" w:cs="宋体"/>
          <w:sz w:val="24"/>
        </w:rPr>
      </w:pPr>
      <w:r>
        <w:rPr>
          <w:rFonts w:hint="eastAsia" w:ascii="仿宋" w:hAnsi="仿宋" w:eastAsia="仿宋" w:cs="宋体"/>
          <w:sz w:val="24"/>
        </w:rPr>
        <w:t>甲方（发包方）：</w:t>
      </w:r>
      <w:r>
        <w:rPr>
          <w:rFonts w:hint="eastAsia" w:ascii="仿宋" w:hAnsi="仿宋" w:eastAsia="仿宋" w:cs="宋体"/>
          <w:sz w:val="24"/>
          <w:u w:val="single"/>
        </w:rPr>
        <w:t xml:space="preserve"> 中粮米业(岳阳)有限公司</w:t>
      </w:r>
      <w:r>
        <w:rPr>
          <w:rFonts w:ascii="仿宋" w:hAnsi="仿宋" w:eastAsia="仿宋" w:cs="宋体"/>
          <w:sz w:val="24"/>
        </w:rPr>
        <w:t xml:space="preserve"> </w:t>
      </w:r>
    </w:p>
    <w:p w14:paraId="711014C8">
      <w:pPr>
        <w:spacing w:line="360" w:lineRule="auto"/>
        <w:rPr>
          <w:rFonts w:hint="eastAsia" w:ascii="仿宋" w:hAnsi="仿宋" w:eastAsia="仿宋" w:cs="宋体"/>
          <w:sz w:val="24"/>
        </w:rPr>
      </w:pPr>
      <w:r>
        <w:rPr>
          <w:rFonts w:hint="eastAsia" w:ascii="仿宋" w:hAnsi="仿宋" w:eastAsia="仿宋" w:cs="宋体"/>
          <w:sz w:val="24"/>
        </w:rPr>
        <w:t xml:space="preserve">乙方（承包方）：  </w:t>
      </w:r>
    </w:p>
    <w:p w14:paraId="6792DC11">
      <w:pPr>
        <w:spacing w:line="360" w:lineRule="auto"/>
        <w:ind w:firstLine="480" w:firstLineChars="200"/>
        <w:rPr>
          <w:rFonts w:ascii="仿宋" w:hAnsi="仿宋" w:eastAsia="仿宋" w:cs="宋体"/>
          <w:sz w:val="24"/>
        </w:rPr>
      </w:pPr>
      <w:r>
        <w:rPr>
          <w:rFonts w:hint="eastAsia" w:ascii="仿宋" w:hAnsi="仿宋" w:eastAsia="仿宋" w:cs="宋体"/>
          <w:sz w:val="24"/>
        </w:rPr>
        <w:t>根据中华人民共和国（“</w:t>
      </w:r>
      <w:r>
        <w:rPr>
          <w:rFonts w:hint="eastAsia" w:ascii="仿宋" w:hAnsi="仿宋" w:eastAsia="仿宋" w:cs="宋体"/>
          <w:b/>
          <w:bCs/>
          <w:sz w:val="24"/>
        </w:rPr>
        <w:t>中国</w:t>
      </w:r>
      <w:r>
        <w:rPr>
          <w:rFonts w:hint="eastAsia" w:ascii="仿宋" w:hAnsi="仿宋" w:eastAsia="仿宋" w:cs="宋体"/>
          <w:sz w:val="24"/>
        </w:rPr>
        <w:t>”）有关法律法规的规定，经甲、乙双方友好协商，结合本技改具体情况，双方达成如下协议：</w:t>
      </w:r>
    </w:p>
    <w:p w14:paraId="0F11FC1C">
      <w:pPr>
        <w:pStyle w:val="11"/>
        <w:spacing w:line="360" w:lineRule="auto"/>
        <w:ind w:firstLine="0" w:firstLineChars="0"/>
        <w:rPr>
          <w:rFonts w:ascii="仿宋" w:hAnsi="仿宋" w:eastAsia="仿宋" w:cs="宋体"/>
          <w:b/>
          <w:bCs/>
          <w:sz w:val="24"/>
        </w:rPr>
      </w:pPr>
      <w:bookmarkStart w:id="2" w:name="_Toc351203481"/>
      <w:r>
        <w:rPr>
          <w:rFonts w:hint="eastAsia" w:ascii="仿宋" w:hAnsi="仿宋" w:eastAsia="仿宋" w:cs="宋体"/>
          <w:b/>
          <w:bCs/>
          <w:sz w:val="24"/>
        </w:rPr>
        <w:t>一、技改概况</w:t>
      </w:r>
      <w:bookmarkEnd w:id="2"/>
    </w:p>
    <w:p w14:paraId="235C76CE">
      <w:pPr>
        <w:ind w:firstLine="480" w:firstLineChars="200"/>
        <w:jc w:val="both"/>
        <w:rPr>
          <w:rFonts w:hint="eastAsia" w:ascii="仿宋" w:hAnsi="仿宋" w:eastAsia="仿宋" w:cs="宋体"/>
          <w:sz w:val="24"/>
          <w:u w:val="single"/>
          <w:lang w:val="en-US" w:eastAsia="zh-CN"/>
        </w:rPr>
      </w:pPr>
      <w:r>
        <w:rPr>
          <w:rFonts w:hint="eastAsia" w:ascii="仿宋" w:hAnsi="仿宋" w:eastAsia="仿宋" w:cs="宋体"/>
          <w:bCs/>
          <w:sz w:val="24"/>
        </w:rPr>
        <w:t>1、技改名称</w:t>
      </w:r>
      <w:r>
        <w:rPr>
          <w:rFonts w:hint="eastAsia" w:ascii="仿宋" w:hAnsi="仿宋" w:eastAsia="仿宋" w:cs="宋体"/>
          <w:sz w:val="24"/>
        </w:rPr>
        <w:t>：</w:t>
      </w:r>
      <w:r>
        <w:rPr>
          <w:rFonts w:hint="eastAsia" w:ascii="仿宋" w:hAnsi="仿宋" w:eastAsia="仿宋" w:cs="宋体"/>
          <w:sz w:val="24"/>
          <w:u w:val="single"/>
          <w:lang w:val="en-US" w:eastAsia="zh-CN"/>
        </w:rPr>
        <w:t>***</w:t>
      </w:r>
      <w:r>
        <w:rPr>
          <w:rFonts w:hint="eastAsia" w:ascii="仿宋" w:hAnsi="仿宋" w:eastAsia="仿宋" w:cs="宋体"/>
          <w:sz w:val="24"/>
          <w:u w:val="single"/>
        </w:rPr>
        <w:t>技改</w:t>
      </w:r>
      <w:r>
        <w:rPr>
          <w:rFonts w:hint="eastAsia" w:ascii="仿宋" w:hAnsi="仿宋" w:eastAsia="仿宋" w:cs="宋体"/>
          <w:sz w:val="24"/>
          <w:u w:val="single"/>
          <w:lang w:val="en-US" w:eastAsia="zh-CN"/>
        </w:rPr>
        <w:t>项目</w:t>
      </w:r>
    </w:p>
    <w:p w14:paraId="3B047806">
      <w:pPr>
        <w:spacing w:line="360" w:lineRule="auto"/>
        <w:ind w:firstLine="480" w:firstLineChars="200"/>
        <w:rPr>
          <w:rFonts w:ascii="仿宋" w:hAnsi="仿宋" w:eastAsia="仿宋" w:cs="宋体"/>
          <w:bCs/>
          <w:sz w:val="24"/>
        </w:rPr>
      </w:pPr>
      <w:r>
        <w:rPr>
          <w:rFonts w:hint="eastAsia" w:ascii="仿宋" w:hAnsi="仿宋" w:eastAsia="仿宋" w:cs="宋体"/>
          <w:bCs/>
          <w:sz w:val="24"/>
        </w:rPr>
        <w:t>2、技改地点：</w:t>
      </w:r>
      <w:r>
        <w:rPr>
          <w:rFonts w:hint="eastAsia" w:ascii="仿宋" w:hAnsi="仿宋" w:eastAsia="仿宋" w:cs="宋体"/>
          <w:sz w:val="24"/>
          <w:u w:val="single"/>
        </w:rPr>
        <w:t xml:space="preserve"> 中粮米业(岳阳)有限公司</w:t>
      </w:r>
      <w:r>
        <w:rPr>
          <w:rFonts w:ascii="仿宋" w:hAnsi="仿宋" w:eastAsia="仿宋" w:cs="宋体"/>
          <w:sz w:val="24"/>
          <w:u w:val="single"/>
        </w:rPr>
        <w:t xml:space="preserve"> </w:t>
      </w:r>
      <w:r>
        <w:rPr>
          <w:rFonts w:hint="eastAsia" w:ascii="仿宋" w:hAnsi="仿宋" w:eastAsia="仿宋" w:cs="宋体"/>
          <w:sz w:val="24"/>
          <w:u w:val="single"/>
        </w:rPr>
        <w:t xml:space="preserve"> </w:t>
      </w:r>
    </w:p>
    <w:p w14:paraId="2FCD5CA9">
      <w:pPr>
        <w:spacing w:line="360" w:lineRule="auto"/>
        <w:ind w:right="-180"/>
        <w:rPr>
          <w:rFonts w:ascii="仿宋" w:hAnsi="仿宋" w:eastAsia="仿宋" w:cs="宋体"/>
          <w:bCs/>
          <w:sz w:val="24"/>
        </w:rPr>
      </w:pPr>
      <w:r>
        <w:rPr>
          <w:rFonts w:hint="eastAsia" w:ascii="仿宋" w:hAnsi="仿宋" w:eastAsia="仿宋" w:cs="宋体"/>
          <w:bCs/>
          <w:sz w:val="24"/>
        </w:rPr>
        <w:t>3、技改内容及规模：</w:t>
      </w:r>
    </w:p>
    <w:p w14:paraId="2A2C935F">
      <w:pPr>
        <w:spacing w:line="360" w:lineRule="auto"/>
        <w:ind w:right="-180" w:firstLine="480" w:firstLineChars="200"/>
        <w:rPr>
          <w:rFonts w:ascii="仿宋" w:hAnsi="仿宋" w:eastAsia="仿宋" w:cs="宋体"/>
          <w:bCs/>
          <w:sz w:val="24"/>
          <w:u w:val="single"/>
        </w:rPr>
      </w:pPr>
    </w:p>
    <w:p w14:paraId="44885FD2">
      <w:pPr>
        <w:tabs>
          <w:tab w:val="left" w:pos="312"/>
        </w:tabs>
        <w:spacing w:line="360" w:lineRule="auto"/>
        <w:ind w:left="480"/>
        <w:rPr>
          <w:rFonts w:ascii="仿宋" w:hAnsi="仿宋" w:eastAsia="仿宋" w:cs="宋体"/>
          <w:sz w:val="24"/>
        </w:rPr>
      </w:pPr>
      <w:r>
        <w:rPr>
          <w:rFonts w:hint="eastAsia" w:ascii="仿宋" w:hAnsi="仿宋" w:eastAsia="仿宋" w:cs="宋体"/>
          <w:bCs/>
          <w:sz w:val="24"/>
        </w:rPr>
        <w:t>4、技改承包方式及范围：</w:t>
      </w:r>
      <w:r>
        <w:rPr>
          <w:rFonts w:hint="eastAsia" w:ascii="仿宋" w:hAnsi="仿宋" w:eastAsia="仿宋" w:cs="宋体"/>
          <w:sz w:val="24"/>
          <w:u w:val="single"/>
        </w:rPr>
        <w:t>固定价总承包, 含材料费、机械施工费、工资、运费、保险费、垃圾外抛及税费等全部费用；无技改价款增补。</w:t>
      </w:r>
    </w:p>
    <w:p w14:paraId="72FC8829">
      <w:pPr>
        <w:pStyle w:val="11"/>
        <w:tabs>
          <w:tab w:val="left" w:pos="312"/>
        </w:tabs>
        <w:spacing w:line="360" w:lineRule="auto"/>
        <w:ind w:left="480" w:firstLine="0" w:firstLineChars="0"/>
        <w:rPr>
          <w:rFonts w:ascii="仿宋" w:hAnsi="仿宋" w:eastAsia="仿宋" w:cs="宋体"/>
          <w:bCs/>
          <w:kern w:val="2"/>
          <w:sz w:val="24"/>
          <w:u w:val="single"/>
        </w:rPr>
      </w:pPr>
      <w:r>
        <w:rPr>
          <w:rFonts w:hint="eastAsia" w:ascii="仿宋" w:hAnsi="仿宋" w:eastAsia="仿宋" w:cs="宋体"/>
          <w:bCs/>
          <w:kern w:val="2"/>
          <w:sz w:val="24"/>
        </w:rPr>
        <w:t>5、技改价款：</w:t>
      </w:r>
      <w:r>
        <w:rPr>
          <w:rFonts w:hint="eastAsia" w:ascii="仿宋" w:hAnsi="仿宋" w:eastAsia="仿宋" w:cs="宋体"/>
          <w:bCs/>
          <w:kern w:val="2"/>
          <w:sz w:val="24"/>
          <w:u w:val="single"/>
        </w:rPr>
        <w:t xml:space="preserve">        </w:t>
      </w:r>
    </w:p>
    <w:p w14:paraId="7E55CAA6">
      <w:pPr>
        <w:pStyle w:val="11"/>
        <w:spacing w:line="360" w:lineRule="auto"/>
        <w:ind w:firstLine="480"/>
        <w:rPr>
          <w:rFonts w:ascii="仿宋" w:hAnsi="仿宋" w:eastAsia="仿宋" w:cs="宋体"/>
          <w:sz w:val="24"/>
        </w:rPr>
      </w:pPr>
      <w:r>
        <w:rPr>
          <w:rFonts w:hint="eastAsia" w:ascii="仿宋" w:hAnsi="仿宋" w:eastAsia="仿宋" w:cs="宋体"/>
          <w:bCs/>
          <w:kern w:val="2"/>
          <w:sz w:val="24"/>
        </w:rPr>
        <w:t>合同总价款为</w:t>
      </w:r>
      <w:r>
        <w:rPr>
          <w:rFonts w:ascii="仿宋" w:hAnsi="仿宋" w:eastAsia="仿宋" w:cs="宋体"/>
          <w:bCs/>
          <w:kern w:val="2"/>
          <w:sz w:val="24"/>
          <w:u w:val="single"/>
        </w:rPr>
        <w:t xml:space="preserve"> </w:t>
      </w:r>
      <w:r>
        <w:rPr>
          <w:rFonts w:hint="eastAsia" w:ascii="仿宋" w:hAnsi="仿宋" w:eastAsia="仿宋" w:cs="宋体"/>
          <w:bCs/>
          <w:kern w:val="2"/>
          <w:sz w:val="24"/>
          <w:u w:val="single"/>
        </w:rPr>
        <w:t xml:space="preserve">   元</w:t>
      </w:r>
      <w:r>
        <w:rPr>
          <w:rFonts w:hint="eastAsia" w:ascii="仿宋" w:hAnsi="仿宋" w:eastAsia="仿宋" w:cs="宋体"/>
          <w:bCs/>
          <w:kern w:val="2"/>
          <w:sz w:val="24"/>
        </w:rPr>
        <w:t>（含</w:t>
      </w:r>
      <w:r>
        <w:rPr>
          <w:rFonts w:ascii="仿宋" w:hAnsi="仿宋" w:eastAsia="仿宋" w:cs="宋体"/>
          <w:bCs/>
          <w:kern w:val="2"/>
          <w:sz w:val="24"/>
          <w:u w:val="single"/>
        </w:rPr>
        <w:t xml:space="preserve"> </w:t>
      </w:r>
      <w:r>
        <w:rPr>
          <w:rFonts w:hint="eastAsia" w:ascii="仿宋" w:hAnsi="仿宋" w:eastAsia="仿宋" w:cs="宋体"/>
          <w:bCs/>
          <w:kern w:val="2"/>
          <w:sz w:val="24"/>
          <w:u w:val="single"/>
        </w:rPr>
        <w:t xml:space="preserve"> </w:t>
      </w:r>
      <w:r>
        <w:rPr>
          <w:rFonts w:ascii="仿宋" w:hAnsi="仿宋" w:eastAsia="仿宋" w:cs="宋体"/>
          <w:bCs/>
          <w:kern w:val="2"/>
          <w:sz w:val="24"/>
          <w:u w:val="single"/>
        </w:rPr>
        <w:t xml:space="preserve"> </w:t>
      </w:r>
      <w:r>
        <w:rPr>
          <w:rFonts w:ascii="仿宋" w:hAnsi="仿宋" w:eastAsia="仿宋" w:cs="宋体"/>
          <w:bCs/>
          <w:kern w:val="2"/>
          <w:sz w:val="24"/>
        </w:rPr>
        <w:t>%</w:t>
      </w:r>
      <w:r>
        <w:rPr>
          <w:rFonts w:hint="eastAsia" w:ascii="仿宋" w:hAnsi="仿宋" w:eastAsia="仿宋" w:cs="宋体"/>
          <w:bCs/>
          <w:kern w:val="2"/>
          <w:sz w:val="24"/>
        </w:rPr>
        <w:t>增值税），大写：</w:t>
      </w:r>
      <w:r>
        <w:rPr>
          <w:rFonts w:hint="eastAsia" w:ascii="仿宋" w:hAnsi="仿宋" w:eastAsia="仿宋" w:cs="宋体"/>
          <w:bCs/>
          <w:kern w:val="2"/>
          <w:sz w:val="24"/>
          <w:u w:val="single"/>
        </w:rPr>
        <w:t xml:space="preserve">     </w:t>
      </w:r>
      <w:r>
        <w:rPr>
          <w:rFonts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 xml:space="preserve">；不含税价为 </w:t>
      </w:r>
      <w:r>
        <w:rPr>
          <w:rFonts w:hint="eastAsia" w:ascii="仿宋" w:hAnsi="仿宋" w:eastAsia="仿宋" w:cs="宋体"/>
          <w:sz w:val="24"/>
          <w:u w:val="single"/>
        </w:rPr>
        <w:t xml:space="preserve">                    元</w:t>
      </w:r>
      <w:r>
        <w:rPr>
          <w:rFonts w:ascii="仿宋" w:hAnsi="仿宋" w:eastAsia="仿宋" w:cs="宋体"/>
          <w:sz w:val="24"/>
          <w:u w:val="single"/>
        </w:rPr>
        <w:t xml:space="preserve"> </w:t>
      </w:r>
      <w:r>
        <w:rPr>
          <w:rFonts w:hint="eastAsia" w:ascii="仿宋" w:hAnsi="仿宋" w:eastAsia="仿宋" w:cs="宋体"/>
          <w:sz w:val="24"/>
        </w:rPr>
        <w:t>，增值税款为</w:t>
      </w:r>
      <w:r>
        <w:rPr>
          <w:rFonts w:hint="eastAsia" w:ascii="仿宋" w:hAnsi="仿宋" w:eastAsia="仿宋" w:cs="宋体"/>
          <w:sz w:val="24"/>
          <w:u w:val="single"/>
        </w:rPr>
        <w:t xml:space="preserve">            元</w:t>
      </w:r>
      <w:r>
        <w:rPr>
          <w:rFonts w:hint="eastAsia" w:ascii="仿宋" w:hAnsi="仿宋" w:eastAsia="仿宋" w:cs="宋体"/>
          <w:sz w:val="24"/>
        </w:rPr>
        <w:t>。</w:t>
      </w:r>
    </w:p>
    <w:p w14:paraId="435EE256">
      <w:pPr>
        <w:pStyle w:val="11"/>
        <w:spacing w:line="360" w:lineRule="auto"/>
        <w:ind w:firstLine="480"/>
        <w:rPr>
          <w:rFonts w:ascii="仿宋" w:hAnsi="仿宋" w:eastAsia="仿宋" w:cs="宋体"/>
          <w:sz w:val="24"/>
        </w:rPr>
      </w:pPr>
      <w:r>
        <w:rPr>
          <w:rFonts w:hint="eastAsia" w:ascii="仿宋" w:hAnsi="仿宋" w:eastAsia="仿宋" w:cs="宋体"/>
          <w:sz w:val="24"/>
        </w:rPr>
        <w:t>上述合同价款为固定价，乙方应承担涉及本合同及本技改相关的全部竣工验收合格及维保各项工作所产生的人工费、机械费、材料费等一切费用，乙方不得再以任何理由或方式要求增加合同价款。</w:t>
      </w:r>
    </w:p>
    <w:p w14:paraId="007ABF4B">
      <w:pPr>
        <w:pStyle w:val="11"/>
        <w:spacing w:line="360" w:lineRule="auto"/>
        <w:ind w:firstLine="480"/>
        <w:rPr>
          <w:rFonts w:ascii="仿宋" w:hAnsi="仿宋" w:eastAsia="仿宋" w:cs="宋体"/>
          <w:sz w:val="24"/>
        </w:rPr>
      </w:pPr>
      <w:r>
        <w:rPr>
          <w:rFonts w:hint="eastAsia" w:ascii="仿宋" w:hAnsi="仿宋" w:eastAsia="仿宋" w:cs="宋体"/>
          <w:sz w:val="24"/>
        </w:rPr>
        <w:t>乙方承诺具有从事本</w:t>
      </w:r>
      <w:r>
        <w:rPr>
          <w:rFonts w:hint="eastAsia" w:ascii="仿宋" w:hAnsi="仿宋" w:eastAsia="仿宋" w:cs="仿宋_GB2312"/>
          <w:sz w:val="24"/>
        </w:rPr>
        <w:t>技改项目施工（安装）、服务等外协作业的资格证书</w:t>
      </w:r>
    </w:p>
    <w:p w14:paraId="2EF70ABF">
      <w:pPr>
        <w:pStyle w:val="11"/>
        <w:spacing w:line="360" w:lineRule="auto"/>
        <w:ind w:firstLine="482"/>
        <w:rPr>
          <w:rFonts w:ascii="仿宋" w:hAnsi="仿宋" w:eastAsia="仿宋" w:cs="宋体"/>
          <w:b/>
          <w:bCs/>
          <w:sz w:val="24"/>
        </w:rPr>
      </w:pPr>
      <w:bookmarkStart w:id="3" w:name="_Toc351203482"/>
      <w:r>
        <w:rPr>
          <w:rFonts w:hint="eastAsia" w:ascii="仿宋" w:hAnsi="仿宋" w:eastAsia="仿宋" w:cs="宋体"/>
          <w:b/>
          <w:bCs/>
          <w:sz w:val="24"/>
        </w:rPr>
        <w:t>二、合同工期</w:t>
      </w:r>
      <w:bookmarkEnd w:id="3"/>
    </w:p>
    <w:p w14:paraId="5C64F282">
      <w:pPr>
        <w:spacing w:line="360" w:lineRule="auto"/>
        <w:ind w:firstLine="480" w:firstLineChars="200"/>
        <w:rPr>
          <w:rFonts w:ascii="仿宋" w:hAnsi="仿宋" w:eastAsia="仿宋" w:cs="宋体"/>
          <w:sz w:val="24"/>
        </w:rPr>
      </w:pPr>
      <w:r>
        <w:rPr>
          <w:rFonts w:hint="eastAsia" w:ascii="仿宋" w:hAnsi="仿宋" w:eastAsia="仿宋" w:cs="宋体"/>
          <w:sz w:val="24"/>
        </w:rPr>
        <w:t>计划开工日期：</w:t>
      </w:r>
      <w:r>
        <w:rPr>
          <w:rFonts w:hint="eastAsia" w:ascii="仿宋" w:hAnsi="仿宋" w:eastAsia="仿宋" w:cs="宋体"/>
          <w:sz w:val="24"/>
          <w:u w:val="single"/>
        </w:rPr>
        <w:t>2025</w:t>
      </w:r>
      <w:r>
        <w:rPr>
          <w:rFonts w:hint="eastAsia" w:ascii="仿宋" w:hAnsi="仿宋" w:eastAsia="仿宋" w:cs="宋体"/>
          <w:sz w:val="24"/>
        </w:rPr>
        <w:t>年</w:t>
      </w:r>
      <w:r>
        <w:rPr>
          <w:rFonts w:hint="eastAsia" w:ascii="仿宋" w:hAnsi="仿宋" w:eastAsia="仿宋" w:cs="宋体"/>
          <w:sz w:val="24"/>
          <w:u w:val="single"/>
        </w:rPr>
        <w:t></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日左右（具体以甲方通知为准）。</w:t>
      </w:r>
    </w:p>
    <w:p w14:paraId="49D6484D">
      <w:pPr>
        <w:spacing w:line="360" w:lineRule="auto"/>
        <w:ind w:firstLine="480" w:firstLineChars="200"/>
        <w:rPr>
          <w:rFonts w:ascii="仿宋" w:hAnsi="仿宋" w:eastAsia="仿宋" w:cs="宋体"/>
          <w:sz w:val="24"/>
        </w:rPr>
      </w:pPr>
      <w:r>
        <w:rPr>
          <w:rFonts w:hint="eastAsia" w:ascii="仿宋" w:hAnsi="仿宋" w:eastAsia="仿宋" w:cs="宋体"/>
          <w:sz w:val="24"/>
        </w:rPr>
        <w:t>工期总日历天数：</w:t>
      </w:r>
      <w:r>
        <w:rPr>
          <w:rFonts w:hint="eastAsia" w:ascii="仿宋" w:hAnsi="仿宋" w:eastAsia="仿宋" w:cs="宋体"/>
          <w:sz w:val="24"/>
          <w:u w:val="single"/>
        </w:rPr>
        <w:t>30</w:t>
      </w:r>
      <w:r>
        <w:rPr>
          <w:rFonts w:hint="eastAsia" w:ascii="仿宋" w:hAnsi="仿宋" w:eastAsia="仿宋" w:cs="宋体"/>
          <w:sz w:val="24"/>
        </w:rPr>
        <w:t>天。</w:t>
      </w:r>
    </w:p>
    <w:p w14:paraId="53BEDFA7">
      <w:pPr>
        <w:pStyle w:val="11"/>
        <w:spacing w:line="360" w:lineRule="auto"/>
        <w:ind w:firstLine="482"/>
        <w:rPr>
          <w:rFonts w:ascii="仿宋" w:hAnsi="仿宋" w:eastAsia="仿宋" w:cs="宋体"/>
          <w:b/>
          <w:bCs/>
          <w:sz w:val="24"/>
        </w:rPr>
      </w:pPr>
      <w:r>
        <w:rPr>
          <w:rFonts w:hint="eastAsia" w:ascii="仿宋" w:hAnsi="仿宋" w:eastAsia="仿宋" w:cs="宋体"/>
          <w:b/>
          <w:bCs/>
          <w:sz w:val="24"/>
        </w:rPr>
        <w:t>三、管理方式</w:t>
      </w:r>
    </w:p>
    <w:p w14:paraId="4BCA82C8">
      <w:pPr>
        <w:spacing w:line="360" w:lineRule="auto"/>
        <w:ind w:firstLine="480" w:firstLineChars="200"/>
        <w:rPr>
          <w:rFonts w:ascii="仿宋" w:hAnsi="仿宋" w:eastAsia="仿宋" w:cs="宋体"/>
          <w:sz w:val="24"/>
        </w:rPr>
      </w:pPr>
      <w:r>
        <w:rPr>
          <w:rFonts w:hint="eastAsia" w:ascii="仿宋" w:hAnsi="仿宋" w:eastAsia="仿宋" w:cs="宋体"/>
          <w:sz w:val="24"/>
        </w:rPr>
        <w:t>乙方应当配备项目经理或现场负责人（现场对接人）。</w:t>
      </w:r>
    </w:p>
    <w:p w14:paraId="56E07C51">
      <w:pPr>
        <w:spacing w:line="360" w:lineRule="auto"/>
        <w:ind w:firstLine="480" w:firstLineChars="200"/>
        <w:rPr>
          <w:rFonts w:ascii="仿宋" w:hAnsi="仿宋" w:eastAsia="仿宋" w:cs="宋体"/>
          <w:sz w:val="24"/>
          <w:u w:val="single"/>
        </w:rPr>
      </w:pPr>
      <w:r>
        <w:rPr>
          <w:rFonts w:hint="eastAsia" w:ascii="仿宋" w:hAnsi="仿宋" w:eastAsia="仿宋" w:cs="宋体"/>
          <w:sz w:val="24"/>
        </w:rPr>
        <w:t>乙方现场负责人（现场对接人）：</w:t>
      </w:r>
      <w:r>
        <w:rPr>
          <w:rFonts w:hint="eastAsia"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 xml:space="preserve"> 乙方项目经理： </w:t>
      </w:r>
      <w:r>
        <w:rPr>
          <w:rFonts w:hint="eastAsia" w:ascii="仿宋" w:hAnsi="仿宋" w:eastAsia="仿宋" w:cs="宋体"/>
          <w:sz w:val="24"/>
          <w:u w:val="single"/>
        </w:rPr>
        <w:t xml:space="preserve">     </w:t>
      </w:r>
      <w:r>
        <w:rPr>
          <w:rFonts w:ascii="仿宋" w:hAnsi="仿宋" w:eastAsia="仿宋" w:cs="宋体"/>
          <w:sz w:val="24"/>
          <w:u w:val="single"/>
        </w:rPr>
        <w:t xml:space="preserve">       </w:t>
      </w:r>
    </w:p>
    <w:p w14:paraId="190125FE">
      <w:pPr>
        <w:spacing w:line="360" w:lineRule="auto"/>
        <w:ind w:firstLine="480" w:firstLineChars="200"/>
        <w:rPr>
          <w:rFonts w:ascii="仿宋" w:hAnsi="仿宋" w:eastAsia="仿宋" w:cs="宋体"/>
          <w:sz w:val="24"/>
        </w:rPr>
      </w:pPr>
      <w:r>
        <w:rPr>
          <w:rFonts w:hint="eastAsia" w:ascii="仿宋" w:hAnsi="仿宋" w:eastAsia="仿宋" w:cs="宋体"/>
          <w:sz w:val="24"/>
        </w:rPr>
        <w:t>乙方项目经理应具有足够资质的项目经理证书及满足承包技改要求的经验和能力。现场负责人为乙方派出的履行合同的驻工地代表，负责组织合同履行的具体事宜，负责与甲方、设计单位的联络、配合、协调工作，以保证相互间的资料、信息等及时传递，确保承包技改顺利、按时完工。</w:t>
      </w:r>
    </w:p>
    <w:p w14:paraId="6F160B43">
      <w:pPr>
        <w:spacing w:line="360" w:lineRule="auto"/>
        <w:ind w:firstLine="480" w:firstLineChars="200"/>
        <w:rPr>
          <w:rFonts w:ascii="仿宋" w:hAnsi="仿宋" w:eastAsia="仿宋" w:cs="宋体"/>
          <w:sz w:val="24"/>
        </w:rPr>
      </w:pPr>
      <w:r>
        <w:rPr>
          <w:rFonts w:hint="eastAsia" w:ascii="仿宋" w:hAnsi="仿宋" w:eastAsia="仿宋" w:cs="宋体"/>
          <w:sz w:val="24"/>
        </w:rPr>
        <w:t>乙方现场负责人或项目经理在开工前必须到位，并接受监理（如涉及）或甲方代表的查验；现场负责人或项目经理在技改施工期间必须全职在现场工作，不得兼任其他项目的工作；乙方现场负责人或项目经理违反本条规定的，乙方应按每人每日人民币</w:t>
      </w:r>
      <w:r>
        <w:rPr>
          <w:rFonts w:hint="eastAsia" w:ascii="仿宋" w:hAnsi="仿宋" w:eastAsia="仿宋" w:cs="宋体"/>
          <w:sz w:val="24"/>
          <w:u w:val="single"/>
        </w:rPr>
        <w:t xml:space="preserve"> 200</w:t>
      </w:r>
      <w:r>
        <w:rPr>
          <w:rFonts w:ascii="仿宋" w:hAnsi="仿宋" w:eastAsia="仿宋" w:cs="宋体"/>
          <w:sz w:val="24"/>
          <w:u w:val="single"/>
        </w:rPr>
        <w:t xml:space="preserve">  </w:t>
      </w:r>
      <w:r>
        <w:rPr>
          <w:rFonts w:hint="eastAsia" w:ascii="仿宋" w:hAnsi="仿宋" w:eastAsia="仿宋" w:cs="宋体"/>
          <w:sz w:val="24"/>
        </w:rPr>
        <w:t>元的标准向甲方支付违约金，未在现场总数超过3天则甲方有权解除合同，乙方应向甲方支付相当于合同总价</w:t>
      </w:r>
      <w:r>
        <w:rPr>
          <w:rFonts w:hint="eastAsia" w:ascii="仿宋" w:hAnsi="仿宋" w:eastAsia="仿宋" w:cs="宋体"/>
          <w:sz w:val="24"/>
          <w:u w:val="single"/>
        </w:rPr>
        <w:t xml:space="preserve"> 20% </w:t>
      </w:r>
      <w:r>
        <w:rPr>
          <w:rFonts w:hint="eastAsia" w:ascii="仿宋" w:hAnsi="仿宋" w:eastAsia="仿宋" w:cs="宋体"/>
          <w:sz w:val="24"/>
        </w:rPr>
        <w:t>的违约金。</w:t>
      </w:r>
    </w:p>
    <w:p w14:paraId="0EBB0E71">
      <w:pPr>
        <w:pStyle w:val="11"/>
        <w:spacing w:line="360" w:lineRule="auto"/>
        <w:ind w:firstLine="0" w:firstLineChars="0"/>
        <w:rPr>
          <w:rFonts w:ascii="仿宋" w:hAnsi="仿宋" w:eastAsia="仿宋" w:cs="宋体"/>
          <w:b/>
          <w:bCs/>
          <w:sz w:val="24"/>
        </w:rPr>
      </w:pPr>
      <w:r>
        <w:rPr>
          <w:rFonts w:hint="eastAsia" w:ascii="仿宋" w:hAnsi="仿宋" w:eastAsia="仿宋" w:cs="宋体"/>
          <w:b/>
          <w:bCs/>
          <w:sz w:val="24"/>
        </w:rPr>
        <w:t>四、双方权利义务</w:t>
      </w:r>
    </w:p>
    <w:p w14:paraId="5C09CDB0">
      <w:pPr>
        <w:pStyle w:val="11"/>
        <w:spacing w:line="360" w:lineRule="auto"/>
        <w:ind w:firstLine="482"/>
        <w:rPr>
          <w:rFonts w:ascii="仿宋" w:hAnsi="仿宋" w:eastAsia="仿宋" w:cs="宋体"/>
          <w:b/>
          <w:bCs/>
          <w:kern w:val="2"/>
          <w:sz w:val="24"/>
        </w:rPr>
      </w:pPr>
      <w:r>
        <w:rPr>
          <w:rFonts w:hint="eastAsia" w:ascii="仿宋" w:hAnsi="仿宋" w:eastAsia="仿宋" w:cs="宋体"/>
          <w:b/>
          <w:bCs/>
          <w:kern w:val="2"/>
          <w:sz w:val="24"/>
        </w:rPr>
        <w:t>1、甲方权利义务</w:t>
      </w:r>
    </w:p>
    <w:p w14:paraId="3FDC59DF">
      <w:pPr>
        <w:spacing w:line="360" w:lineRule="auto"/>
        <w:ind w:firstLine="480" w:firstLineChars="200"/>
        <w:rPr>
          <w:rFonts w:ascii="仿宋" w:hAnsi="仿宋" w:eastAsia="仿宋" w:cs="宋体"/>
          <w:sz w:val="24"/>
        </w:rPr>
      </w:pPr>
      <w:r>
        <w:rPr>
          <w:rFonts w:hint="eastAsia" w:ascii="仿宋" w:hAnsi="仿宋" w:eastAsia="仿宋" w:cs="宋体"/>
          <w:sz w:val="24"/>
        </w:rPr>
        <w:t>（1）开工前</w:t>
      </w:r>
      <w:r>
        <w:rPr>
          <w:rFonts w:hint="eastAsia" w:ascii="仿宋" w:hAnsi="仿宋" w:eastAsia="仿宋" w:cs="宋体"/>
          <w:bCs/>
          <w:sz w:val="24"/>
          <w:u w:val="single"/>
        </w:rPr>
        <w:t xml:space="preserve"> </w:t>
      </w:r>
      <w:r>
        <w:rPr>
          <w:rFonts w:ascii="仿宋" w:hAnsi="仿宋" w:eastAsia="仿宋" w:cs="宋体"/>
          <w:bCs/>
          <w:sz w:val="24"/>
          <w:u w:val="single"/>
        </w:rPr>
        <w:t xml:space="preserve"> </w:t>
      </w:r>
      <w:r>
        <w:rPr>
          <w:rFonts w:hint="eastAsia" w:ascii="仿宋" w:hAnsi="仿宋" w:eastAsia="仿宋" w:cs="宋体"/>
          <w:bCs/>
          <w:sz w:val="24"/>
          <w:u w:val="single"/>
        </w:rPr>
        <w:t xml:space="preserve">2  </w:t>
      </w:r>
      <w:r>
        <w:rPr>
          <w:rFonts w:hint="eastAsia" w:ascii="仿宋" w:hAnsi="仿宋" w:eastAsia="仿宋" w:cs="宋体"/>
          <w:sz w:val="24"/>
        </w:rPr>
        <w:t>天，向乙方进行现场交底。并在收到乙方修订的施工方案和进度计划后</w:t>
      </w:r>
      <w:r>
        <w:rPr>
          <w:rFonts w:ascii="仿宋" w:hAnsi="仿宋" w:eastAsia="仿宋" w:cs="宋体"/>
          <w:sz w:val="24"/>
          <w:u w:val="single"/>
        </w:rPr>
        <w:t xml:space="preserve">  </w:t>
      </w:r>
      <w:r>
        <w:rPr>
          <w:rFonts w:hint="eastAsia" w:ascii="仿宋" w:hAnsi="仿宋" w:eastAsia="仿宋" w:cs="宋体"/>
          <w:sz w:val="24"/>
          <w:u w:val="single"/>
        </w:rPr>
        <w:t>2</w:t>
      </w:r>
      <w:r>
        <w:rPr>
          <w:rFonts w:ascii="仿宋" w:hAnsi="仿宋" w:eastAsia="仿宋" w:cs="宋体"/>
          <w:sz w:val="24"/>
          <w:u w:val="single"/>
        </w:rPr>
        <w:t xml:space="preserve">  </w:t>
      </w:r>
      <w:r>
        <w:rPr>
          <w:rFonts w:hint="eastAsia" w:ascii="仿宋" w:hAnsi="仿宋" w:eastAsia="仿宋" w:cs="宋体"/>
          <w:sz w:val="24"/>
        </w:rPr>
        <w:t>个工作日内确认或提出修改意见。</w:t>
      </w:r>
    </w:p>
    <w:p w14:paraId="0A36166E">
      <w:pPr>
        <w:pStyle w:val="11"/>
        <w:spacing w:line="360" w:lineRule="auto"/>
        <w:ind w:firstLine="480"/>
        <w:rPr>
          <w:rFonts w:ascii="仿宋" w:hAnsi="仿宋" w:eastAsia="仿宋" w:cs="宋体"/>
          <w:kern w:val="2"/>
          <w:sz w:val="24"/>
        </w:rPr>
      </w:pPr>
      <w:r>
        <w:rPr>
          <w:rFonts w:hint="eastAsia" w:ascii="仿宋" w:hAnsi="仿宋" w:eastAsia="仿宋" w:cs="宋体"/>
          <w:kern w:val="2"/>
          <w:sz w:val="24"/>
        </w:rPr>
        <w:t>（2）向乙方提供必要的水、电、气及电讯设备，并说明使用注意事项；向乙方提供满足施工条件的场地；配合乙方办理相关人员机具进场施工手续。</w:t>
      </w:r>
    </w:p>
    <w:p w14:paraId="6C8169AA">
      <w:pPr>
        <w:pStyle w:val="13"/>
        <w:tabs>
          <w:tab w:val="left" w:pos="1335"/>
        </w:tabs>
        <w:spacing w:before="53" w:line="360" w:lineRule="auto"/>
        <w:ind w:firstLine="480"/>
        <w:jc w:val="left"/>
        <w:rPr>
          <w:rFonts w:ascii="仿宋" w:hAnsi="仿宋" w:eastAsia="仿宋" w:cs="宋体"/>
          <w:sz w:val="24"/>
        </w:rPr>
      </w:pPr>
      <w:r>
        <w:rPr>
          <w:rFonts w:hint="eastAsia" w:ascii="仿宋" w:hAnsi="仿宋" w:eastAsia="仿宋" w:cs="宋体"/>
          <w:sz w:val="24"/>
        </w:rPr>
        <w:t>（3）有权监督并制止施工过程中出现的不文明施工和不安全施工。</w:t>
      </w:r>
    </w:p>
    <w:p w14:paraId="22577AA9">
      <w:pPr>
        <w:pStyle w:val="13"/>
        <w:tabs>
          <w:tab w:val="left" w:pos="1335"/>
        </w:tabs>
        <w:spacing w:before="160" w:line="360" w:lineRule="auto"/>
        <w:ind w:firstLine="480"/>
        <w:jc w:val="left"/>
        <w:rPr>
          <w:rFonts w:ascii="仿宋" w:hAnsi="仿宋" w:eastAsia="仿宋" w:cs="宋体"/>
          <w:sz w:val="24"/>
        </w:rPr>
      </w:pPr>
      <w:r>
        <w:rPr>
          <w:rFonts w:hint="eastAsia" w:ascii="仿宋" w:hAnsi="仿宋" w:eastAsia="仿宋" w:cs="宋体"/>
          <w:sz w:val="24"/>
        </w:rPr>
        <w:t>（4）当乙方施工出现与甲方不可协调的矛盾，甲方有权暂停施工，以保证甲方正常工作。</w:t>
      </w:r>
    </w:p>
    <w:p w14:paraId="08D1D573">
      <w:pPr>
        <w:pStyle w:val="13"/>
        <w:tabs>
          <w:tab w:val="left" w:pos="1335"/>
        </w:tabs>
        <w:spacing w:before="160" w:line="360" w:lineRule="auto"/>
        <w:ind w:firstLine="482"/>
        <w:jc w:val="left"/>
        <w:rPr>
          <w:rFonts w:ascii="仿宋" w:hAnsi="仿宋" w:eastAsia="仿宋" w:cs="宋体"/>
          <w:b/>
          <w:bCs/>
          <w:sz w:val="24"/>
        </w:rPr>
      </w:pPr>
      <w:r>
        <w:rPr>
          <w:rFonts w:hint="eastAsia" w:ascii="仿宋" w:hAnsi="仿宋" w:eastAsia="仿宋" w:cs="宋体"/>
          <w:b/>
          <w:bCs/>
          <w:sz w:val="24"/>
        </w:rPr>
        <w:t>2、乙方权利义务</w:t>
      </w:r>
    </w:p>
    <w:p w14:paraId="5B39A7AF">
      <w:pPr>
        <w:pStyle w:val="13"/>
        <w:tabs>
          <w:tab w:val="left" w:pos="1335"/>
        </w:tabs>
        <w:spacing w:before="160" w:line="360" w:lineRule="auto"/>
        <w:ind w:firstLine="480"/>
        <w:jc w:val="left"/>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w:t>
      </w:r>
      <w:r>
        <w:rPr>
          <w:rFonts w:hint="eastAsia" w:ascii="仿宋" w:hAnsi="仿宋" w:eastAsia="仿宋" w:cs="宋体"/>
          <w:sz w:val="24"/>
        </w:rPr>
        <w:t>参加甲方组织的施工图纸或做法说明的现场交底，拟定施工方案和进度计划，并于施工前</w:t>
      </w:r>
      <w:r>
        <w:rPr>
          <w:rFonts w:hint="eastAsia" w:ascii="仿宋" w:hAnsi="仿宋" w:eastAsia="仿宋" w:cs="宋体"/>
          <w:sz w:val="24"/>
          <w:u w:val="single"/>
        </w:rPr>
        <w:t xml:space="preserve"> 2</w:t>
      </w:r>
      <w:r>
        <w:rPr>
          <w:rFonts w:ascii="仿宋" w:hAnsi="仿宋" w:eastAsia="仿宋" w:cs="宋体"/>
          <w:sz w:val="24"/>
          <w:u w:val="single"/>
        </w:rPr>
        <w:t xml:space="preserve"> 天</w:t>
      </w:r>
      <w:r>
        <w:rPr>
          <w:rFonts w:hint="eastAsia" w:ascii="仿宋" w:hAnsi="仿宋" w:eastAsia="仿宋" w:cs="宋体"/>
          <w:sz w:val="24"/>
        </w:rPr>
        <w:t>交甲方审定。</w:t>
      </w:r>
    </w:p>
    <w:p w14:paraId="055B788A">
      <w:pPr>
        <w:pStyle w:val="4"/>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（2）指派工地代表，负责合同履行。按要求组织施工，保质、保量、按期完成施工任务，解决由乙方负责的各项事宜。</w:t>
      </w:r>
    </w:p>
    <w:p w14:paraId="50ABAC4B">
      <w:pPr>
        <w:pStyle w:val="4"/>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）严格按照图纸或做法说明进行施工，做好各项质量检查记录。参加竣工验收，编制技改结算。</w:t>
      </w:r>
    </w:p>
    <w:p w14:paraId="0D454BBE">
      <w:pPr>
        <w:pStyle w:val="4"/>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4）遵守国家或地方政府及有关部门对施工现场管理的规定，妥善保护好施工现场周围建筑物、设备管线、树木不受损坏。施工中未经甲方书面同意或有关部门批准，不得随意拆改原建筑物结构及各种设备管线。</w:t>
      </w:r>
    </w:p>
    <w:p w14:paraId="2C59C34B">
      <w:pPr>
        <w:pStyle w:val="4"/>
        <w:adjustRightInd w:val="0"/>
        <w:snapToGrid w:val="0"/>
        <w:spacing w:line="360" w:lineRule="auto"/>
        <w:ind w:firstLine="476" w:firstLineChars="200"/>
        <w:rPr>
          <w:rFonts w:ascii="仿宋" w:hAnsi="仿宋" w:eastAsia="仿宋" w:cs="宋体"/>
          <w:sz w:val="24"/>
          <w:szCs w:val="24"/>
        </w:rPr>
      </w:pPr>
      <w:r>
        <w:rPr>
          <w:rFonts w:hint="eastAsia" w:ascii="仿宋" w:hAnsi="仿宋" w:eastAsia="仿宋" w:cs="宋体"/>
          <w:spacing w:val="-1"/>
          <w:sz w:val="24"/>
          <w:szCs w:val="24"/>
        </w:rPr>
        <w:t>（5）遵守国家有关技改建设安全生产的各项管理规定和甲方工</w:t>
      </w:r>
      <w:r>
        <w:rPr>
          <w:rFonts w:hint="eastAsia" w:ascii="仿宋" w:hAnsi="仿宋" w:eastAsia="仿宋" w:cs="宋体"/>
          <w:sz w:val="24"/>
          <w:szCs w:val="24"/>
        </w:rPr>
        <w:t>厂（安全）管理规定。严格遵守劳动安全法规及安全操作规范，采取必要的安全措施。乙方在施工期间发生或者造成施工人员及第三方人身财产损失，由乙方承担全部责任。</w:t>
      </w:r>
      <w:r>
        <w:rPr>
          <w:rFonts w:ascii="仿宋" w:hAnsi="仿宋" w:eastAsia="仿宋" w:cs="宋体"/>
          <w:sz w:val="24"/>
          <w:szCs w:val="24"/>
        </w:rPr>
        <w:t xml:space="preserve"> </w:t>
      </w:r>
    </w:p>
    <w:p w14:paraId="1BB6721F">
      <w:pPr>
        <w:pStyle w:val="13"/>
        <w:tabs>
          <w:tab w:val="left" w:pos="1335"/>
        </w:tabs>
        <w:spacing w:line="360" w:lineRule="auto"/>
        <w:ind w:firstLine="480"/>
        <w:jc w:val="left"/>
        <w:rPr>
          <w:rFonts w:ascii="仿宋" w:hAnsi="仿宋" w:eastAsia="仿宋" w:cs="宋体"/>
          <w:sz w:val="24"/>
        </w:rPr>
      </w:pPr>
      <w:r>
        <w:rPr>
          <w:rFonts w:hint="eastAsia" w:ascii="仿宋" w:hAnsi="仿宋" w:eastAsia="仿宋" w:cs="宋体"/>
          <w:sz w:val="24"/>
        </w:rPr>
        <w:t>（6）有权制止无关人员、无关物资等进入施工现场。</w:t>
      </w:r>
    </w:p>
    <w:p w14:paraId="1093EACD">
      <w:pPr>
        <w:pStyle w:val="13"/>
        <w:tabs>
          <w:tab w:val="left" w:pos="1335"/>
        </w:tabs>
        <w:spacing w:before="157" w:line="360" w:lineRule="auto"/>
        <w:ind w:firstLine="480"/>
        <w:jc w:val="left"/>
        <w:rPr>
          <w:rFonts w:ascii="仿宋" w:hAnsi="仿宋" w:eastAsia="仿宋" w:cs="宋体"/>
          <w:sz w:val="24"/>
        </w:rPr>
      </w:pPr>
      <w:r>
        <w:rPr>
          <w:rFonts w:hint="eastAsia" w:ascii="仿宋" w:hAnsi="仿宋" w:eastAsia="仿宋" w:cs="宋体"/>
          <w:sz w:val="24"/>
        </w:rPr>
        <w:t>（7）配合提供相关施工资质及特种人员证件，在甲方质量安全部备案。</w:t>
      </w:r>
    </w:p>
    <w:p w14:paraId="623DAE1E">
      <w:pPr>
        <w:pStyle w:val="13"/>
        <w:tabs>
          <w:tab w:val="left" w:pos="1335"/>
        </w:tabs>
        <w:spacing w:before="160" w:line="360" w:lineRule="auto"/>
        <w:ind w:firstLine="480"/>
        <w:jc w:val="left"/>
        <w:rPr>
          <w:rFonts w:ascii="仿宋" w:hAnsi="仿宋" w:eastAsia="仿宋" w:cs="宋体"/>
          <w:sz w:val="24"/>
        </w:rPr>
      </w:pPr>
      <w:r>
        <w:rPr>
          <w:rFonts w:hint="eastAsia" w:ascii="仿宋" w:hAnsi="仿宋" w:eastAsia="仿宋" w:cs="宋体"/>
          <w:sz w:val="24"/>
        </w:rPr>
        <w:t>（8）现场特种作业：如登高作业、焊接作业、临时用电作业等必须经甲方批准后实施。</w:t>
      </w:r>
    </w:p>
    <w:p w14:paraId="3B294631">
      <w:pPr>
        <w:pStyle w:val="13"/>
        <w:tabs>
          <w:tab w:val="left" w:pos="1335"/>
        </w:tabs>
        <w:spacing w:before="160" w:line="360" w:lineRule="auto"/>
        <w:ind w:firstLine="476"/>
        <w:jc w:val="left"/>
        <w:rPr>
          <w:rFonts w:ascii="仿宋" w:hAnsi="仿宋" w:eastAsia="仿宋" w:cs="宋体"/>
          <w:spacing w:val="-1"/>
          <w:sz w:val="24"/>
        </w:rPr>
      </w:pPr>
      <w:r>
        <w:rPr>
          <w:rFonts w:hint="eastAsia" w:ascii="仿宋" w:hAnsi="仿宋" w:eastAsia="仿宋" w:cs="宋体"/>
          <w:spacing w:val="-1"/>
          <w:sz w:val="24"/>
        </w:rPr>
        <w:t>（9）施工过程中，做好文明施工，边施工边清理，保证施工整洁有序。</w:t>
      </w:r>
    </w:p>
    <w:p w14:paraId="7BF3807C">
      <w:pPr>
        <w:spacing w:line="360" w:lineRule="auto"/>
        <w:ind w:firstLine="480" w:firstLineChars="20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0</w:t>
      </w:r>
      <w:r>
        <w:rPr>
          <w:rFonts w:hint="eastAsia" w:ascii="仿宋" w:hAnsi="仿宋" w:eastAsia="仿宋" w:cs="宋体"/>
          <w:sz w:val="24"/>
        </w:rPr>
        <w:t>）技改竣工验收合格之前，乙方负责对现场的一切设施和技改成品进行保护。</w:t>
      </w:r>
    </w:p>
    <w:p w14:paraId="71C269FE">
      <w:pPr>
        <w:tabs>
          <w:tab w:val="left" w:pos="1335"/>
        </w:tabs>
        <w:spacing w:before="160" w:line="360" w:lineRule="auto"/>
        <w:rPr>
          <w:rFonts w:ascii="仿宋" w:hAnsi="仿宋" w:eastAsia="仿宋" w:cs="宋体"/>
          <w:b/>
          <w:bCs/>
          <w:spacing w:val="-1"/>
          <w:sz w:val="24"/>
        </w:rPr>
      </w:pPr>
      <w:r>
        <w:rPr>
          <w:rFonts w:hint="eastAsia" w:ascii="仿宋" w:hAnsi="仿宋" w:eastAsia="仿宋" w:cs="宋体"/>
          <w:b/>
          <w:bCs/>
          <w:spacing w:val="-1"/>
          <w:sz w:val="24"/>
        </w:rPr>
        <w:t>五、技改质量及验收</w:t>
      </w:r>
    </w:p>
    <w:p w14:paraId="776754B7">
      <w:pPr>
        <w:pStyle w:val="13"/>
        <w:tabs>
          <w:tab w:val="left" w:pos="1335"/>
        </w:tabs>
        <w:spacing w:before="157" w:line="360" w:lineRule="auto"/>
        <w:ind w:firstLine="480"/>
        <w:rPr>
          <w:rFonts w:ascii="仿宋" w:hAnsi="仿宋" w:eastAsia="仿宋" w:cs="宋体"/>
          <w:sz w:val="24"/>
        </w:rPr>
      </w:pPr>
      <w:r>
        <w:rPr>
          <w:rFonts w:hint="eastAsia" w:ascii="仿宋" w:hAnsi="仿宋" w:eastAsia="仿宋" w:cs="宋体"/>
          <w:sz w:val="24"/>
        </w:rPr>
        <w:t>1、技改质量：</w:t>
      </w:r>
      <w:r>
        <w:rPr>
          <w:rFonts w:hint="eastAsia" w:ascii="仿宋" w:hAnsi="仿宋" w:eastAsia="仿宋" w:cs="宋体"/>
          <w:spacing w:val="-1"/>
          <w:sz w:val="24"/>
        </w:rPr>
        <w:t>双方按技改内容包括</w:t>
      </w:r>
      <w:r>
        <w:rPr>
          <w:rFonts w:hint="eastAsia" w:ascii="仿宋" w:hAnsi="仿宋" w:eastAsia="仿宋" w:cs="宋体"/>
          <w:sz w:val="24"/>
        </w:rPr>
        <w:t>施工图纸、做法说明、设计变更进行验收，同时验收标准需符合国家质量评定合格标准等其他国家制订的施工及验收规范标准。</w:t>
      </w:r>
    </w:p>
    <w:p w14:paraId="2B41FAD1">
      <w:pPr>
        <w:spacing w:line="360" w:lineRule="auto"/>
        <w:ind w:firstLine="480" w:firstLineChars="200"/>
        <w:rPr>
          <w:rFonts w:ascii="仿宋" w:hAnsi="仿宋" w:eastAsia="仿宋" w:cs="宋体"/>
          <w:sz w:val="24"/>
        </w:rPr>
      </w:pPr>
      <w:r>
        <w:rPr>
          <w:rFonts w:hint="eastAsia" w:ascii="仿宋" w:hAnsi="仿宋" w:eastAsia="仿宋" w:cs="宋体"/>
          <w:sz w:val="24"/>
        </w:rPr>
        <w:t>2、技改验收：乙方提交的竣工资料的内容：</w:t>
      </w:r>
      <w:r>
        <w:rPr>
          <w:rFonts w:hint="eastAsia" w:ascii="仿宋" w:hAnsi="仿宋" w:eastAsia="仿宋" w:cs="宋体"/>
          <w:bCs/>
          <w:sz w:val="24"/>
          <w:u w:val="single"/>
        </w:rPr>
        <w:t>安装完成后进行性能测试，符合设备运转需求，提供安装验收报告</w:t>
      </w:r>
      <w:r>
        <w:rPr>
          <w:rFonts w:ascii="仿宋" w:hAnsi="仿宋" w:eastAsia="仿宋" w:cs="宋体"/>
          <w:sz w:val="24"/>
          <w:u w:val="single"/>
        </w:rPr>
        <w:t xml:space="preserve"> </w:t>
      </w:r>
      <w:r>
        <w:rPr>
          <w:rFonts w:hint="eastAsia" w:ascii="仿宋" w:hAnsi="仿宋" w:eastAsia="仿宋" w:cs="宋体"/>
          <w:sz w:val="24"/>
        </w:rPr>
        <w:t>。乙方需要提交的竣工资料套数：</w:t>
      </w:r>
      <w:r>
        <w:rPr>
          <w:rFonts w:hint="eastAsia" w:ascii="仿宋" w:hAnsi="仿宋" w:eastAsia="仿宋" w:cs="宋体"/>
          <w:sz w:val="24"/>
          <w:u w:val="single"/>
        </w:rPr>
        <w:t>壹套</w:t>
      </w:r>
      <w:r>
        <w:rPr>
          <w:rFonts w:ascii="仿宋" w:hAnsi="仿宋" w:eastAsia="仿宋" w:cs="宋体"/>
          <w:sz w:val="24"/>
          <w:u w:val="single"/>
        </w:rPr>
        <w:t xml:space="preserve"> </w:t>
      </w:r>
      <w:r>
        <w:rPr>
          <w:rFonts w:hint="eastAsia" w:ascii="仿宋" w:hAnsi="仿宋" w:eastAsia="仿宋" w:cs="宋体"/>
          <w:sz w:val="24"/>
        </w:rPr>
        <w:t>。乙方需承担提交的竣工资料的费用。乙方需于技改竣工后</w:t>
      </w:r>
      <w:r>
        <w:rPr>
          <w:rFonts w:hint="eastAsia" w:ascii="仿宋" w:hAnsi="仿宋" w:eastAsia="仿宋" w:cs="宋体"/>
          <w:sz w:val="24"/>
          <w:u w:val="single"/>
        </w:rPr>
        <w:t>10</w:t>
      </w:r>
      <w:r>
        <w:rPr>
          <w:rFonts w:hint="eastAsia" w:ascii="仿宋" w:hAnsi="仿宋" w:eastAsia="仿宋" w:cs="宋体"/>
          <w:sz w:val="24"/>
        </w:rPr>
        <w:t>个工作日内提交全套竣工资料</w:t>
      </w:r>
      <w:r>
        <w:rPr>
          <w:rFonts w:hint="eastAsia" w:ascii="仿宋" w:hAnsi="仿宋" w:eastAsia="仿宋" w:cs="宋体"/>
          <w:sz w:val="24"/>
          <w:u w:val="single"/>
        </w:rPr>
        <w:t>。</w:t>
      </w:r>
      <w:r>
        <w:rPr>
          <w:rFonts w:hint="eastAsia" w:ascii="仿宋" w:hAnsi="仿宋" w:eastAsia="仿宋" w:cs="宋体"/>
          <w:sz w:val="24"/>
        </w:rPr>
        <w:t>乙方提交的竣工资料形式要求：</w:t>
      </w:r>
      <w:r>
        <w:rPr>
          <w:rFonts w:hint="eastAsia" w:ascii="仿宋" w:hAnsi="仿宋" w:eastAsia="仿宋" w:cs="宋体"/>
          <w:sz w:val="24"/>
          <w:u w:val="single"/>
        </w:rPr>
        <w:t>纸质文件形式</w:t>
      </w:r>
      <w:r>
        <w:rPr>
          <w:rFonts w:hint="eastAsia" w:ascii="仿宋" w:hAnsi="仿宋" w:eastAsia="仿宋" w:cs="宋体"/>
          <w:sz w:val="24"/>
        </w:rPr>
        <w:t>。</w:t>
      </w:r>
    </w:p>
    <w:p w14:paraId="55EBB5F3">
      <w:pPr>
        <w:pStyle w:val="13"/>
        <w:tabs>
          <w:tab w:val="left" w:pos="1335"/>
        </w:tabs>
        <w:spacing w:before="157" w:line="360" w:lineRule="auto"/>
        <w:ind w:firstLine="476"/>
        <w:jc w:val="left"/>
        <w:rPr>
          <w:rFonts w:ascii="仿宋" w:hAnsi="仿宋" w:eastAsia="仿宋" w:cs="宋体"/>
          <w:spacing w:val="-1"/>
          <w:sz w:val="24"/>
        </w:rPr>
      </w:pPr>
      <w:r>
        <w:rPr>
          <w:rFonts w:hint="eastAsia" w:ascii="仿宋" w:hAnsi="仿宋" w:eastAsia="仿宋" w:cs="宋体"/>
          <w:spacing w:val="-1"/>
          <w:sz w:val="24"/>
        </w:rPr>
        <w:t>乙方按期提交竣工材料（竣工材料内需标注施工区域、安装结果等相关数据），甲方审核无误后，双方签字确认，表明技改竣工验收合格。</w:t>
      </w:r>
    </w:p>
    <w:p w14:paraId="421E41CB">
      <w:pPr>
        <w:pStyle w:val="13"/>
        <w:tabs>
          <w:tab w:val="left" w:pos="1335"/>
        </w:tabs>
        <w:spacing w:before="157" w:line="360" w:lineRule="auto"/>
        <w:ind w:firstLine="48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w:t>
      </w:r>
      <w:r>
        <w:rPr>
          <w:rFonts w:ascii="仿宋" w:hAnsi="仿宋" w:eastAsia="仿宋" w:cs="宋体"/>
          <w:sz w:val="24"/>
        </w:rPr>
        <w:t>由于</w:t>
      </w:r>
      <w:r>
        <w:rPr>
          <w:rFonts w:hint="eastAsia" w:ascii="仿宋" w:hAnsi="仿宋" w:eastAsia="仿宋" w:cs="宋体"/>
          <w:sz w:val="24"/>
        </w:rPr>
        <w:t>乙方采购</w:t>
      </w:r>
      <w:r>
        <w:rPr>
          <w:rFonts w:ascii="仿宋" w:hAnsi="仿宋" w:eastAsia="仿宋" w:cs="宋体"/>
          <w:sz w:val="24"/>
        </w:rPr>
        <w:t>的材料、设备质量不合格而影响技改质量，其返工费用由</w:t>
      </w:r>
      <w:r>
        <w:rPr>
          <w:rFonts w:hint="eastAsia" w:ascii="仿宋" w:hAnsi="仿宋" w:eastAsia="仿宋" w:cs="宋体"/>
          <w:sz w:val="24"/>
        </w:rPr>
        <w:t>乙方</w:t>
      </w:r>
      <w:r>
        <w:rPr>
          <w:rFonts w:ascii="仿宋" w:hAnsi="仿宋" w:eastAsia="仿宋" w:cs="宋体"/>
          <w:sz w:val="24"/>
        </w:rPr>
        <w:t>承担，工期</w:t>
      </w:r>
      <w:r>
        <w:rPr>
          <w:rFonts w:hint="eastAsia" w:ascii="仿宋" w:hAnsi="仿宋" w:eastAsia="仿宋" w:cs="宋体"/>
          <w:sz w:val="24"/>
        </w:rPr>
        <w:t>不</w:t>
      </w:r>
      <w:r>
        <w:rPr>
          <w:rFonts w:ascii="仿宋" w:hAnsi="仿宋" w:eastAsia="仿宋" w:cs="宋体"/>
          <w:sz w:val="24"/>
        </w:rPr>
        <w:t>顺延。</w:t>
      </w:r>
    </w:p>
    <w:p w14:paraId="33DC7994">
      <w:pPr>
        <w:pStyle w:val="13"/>
        <w:tabs>
          <w:tab w:val="left" w:pos="1335"/>
        </w:tabs>
        <w:spacing w:before="157" w:line="360" w:lineRule="auto"/>
        <w:ind w:firstLine="480"/>
        <w:rPr>
          <w:rFonts w:ascii="仿宋" w:hAnsi="仿宋" w:eastAsia="仿宋" w:cs="宋体"/>
          <w:b/>
          <w:bCs/>
          <w:sz w:val="24"/>
        </w:rPr>
      </w:pPr>
      <w:r>
        <w:rPr>
          <w:rFonts w:ascii="仿宋" w:hAnsi="仿宋" w:eastAsia="仿宋" w:cs="宋体"/>
          <w:sz w:val="24"/>
        </w:rPr>
        <w:t>4</w:t>
      </w:r>
      <w:r>
        <w:rPr>
          <w:rFonts w:hint="eastAsia" w:ascii="仿宋" w:hAnsi="仿宋" w:eastAsia="仿宋" w:cs="宋体"/>
          <w:sz w:val="24"/>
        </w:rPr>
        <w:t>、</w:t>
      </w:r>
      <w:r>
        <w:rPr>
          <w:rFonts w:ascii="仿宋" w:hAnsi="仿宋" w:eastAsia="仿宋" w:cs="宋体"/>
          <w:sz w:val="24"/>
        </w:rPr>
        <w:t>由于乙方原因造成质量事故，</w:t>
      </w:r>
      <w:r>
        <w:rPr>
          <w:rFonts w:hint="eastAsia" w:ascii="仿宋" w:hAnsi="仿宋" w:eastAsia="仿宋" w:cs="宋体"/>
          <w:sz w:val="24"/>
        </w:rPr>
        <w:t>事故责任由乙方自行承担，</w:t>
      </w:r>
      <w:r>
        <w:rPr>
          <w:rFonts w:ascii="仿宋" w:hAnsi="仿宋" w:eastAsia="仿宋" w:cs="宋体"/>
          <w:sz w:val="24"/>
        </w:rPr>
        <w:t>其返工费用由乙方承担，工期不顺延。</w:t>
      </w:r>
    </w:p>
    <w:p w14:paraId="173253E6">
      <w:pPr>
        <w:pStyle w:val="13"/>
        <w:tabs>
          <w:tab w:val="left" w:pos="1335"/>
        </w:tabs>
        <w:spacing w:before="157" w:line="360" w:lineRule="auto"/>
        <w:ind w:firstLine="480"/>
        <w:rPr>
          <w:rFonts w:ascii="仿宋" w:hAnsi="仿宋" w:eastAsia="仿宋" w:cs="宋体"/>
          <w:sz w:val="24"/>
        </w:rPr>
      </w:pPr>
      <w:r>
        <w:rPr>
          <w:rFonts w:ascii="仿宋" w:hAnsi="仿宋" w:eastAsia="仿宋" w:cs="宋体"/>
          <w:sz w:val="24"/>
        </w:rPr>
        <w:t>5</w:t>
      </w:r>
      <w:r>
        <w:rPr>
          <w:rFonts w:hint="eastAsia" w:ascii="仿宋" w:hAnsi="仿宋" w:eastAsia="仿宋" w:cs="宋体"/>
          <w:sz w:val="24"/>
        </w:rPr>
        <w:t>、乙方应确保其施工技改的质量，在建设和施工中因施工质量原因造成人身和财产损害的，由乙方承担全部赔偿责任。</w:t>
      </w:r>
    </w:p>
    <w:p w14:paraId="20F90EBB">
      <w:pPr>
        <w:tabs>
          <w:tab w:val="left" w:pos="1335"/>
        </w:tabs>
        <w:spacing w:before="157" w:line="360" w:lineRule="auto"/>
        <w:rPr>
          <w:rFonts w:ascii="仿宋" w:hAnsi="仿宋" w:eastAsia="仿宋" w:cs="宋体"/>
          <w:b/>
          <w:bCs/>
          <w:sz w:val="24"/>
        </w:rPr>
      </w:pPr>
      <w:r>
        <w:rPr>
          <w:rFonts w:hint="eastAsia" w:ascii="仿宋" w:hAnsi="仿宋" w:eastAsia="仿宋" w:cs="宋体"/>
          <w:b/>
          <w:bCs/>
          <w:sz w:val="24"/>
        </w:rPr>
        <w:t>六、付款方式</w:t>
      </w:r>
    </w:p>
    <w:p w14:paraId="729E1B42">
      <w:pPr>
        <w:spacing w:after="0" w:line="360" w:lineRule="auto"/>
        <w:ind w:left="11" w:leftChars="5" w:firstLine="480" w:firstLineChars="200"/>
        <w:rPr>
          <w:rFonts w:ascii="仿宋" w:hAnsi="仿宋" w:eastAsia="仿宋" w:cs="宋体"/>
          <w:sz w:val="24"/>
          <w:lang w:val="zh-CN" w:bidi="zh-CN"/>
        </w:rPr>
      </w:pPr>
      <w:r>
        <w:rPr>
          <w:rFonts w:hint="eastAsia" w:ascii="仿宋" w:hAnsi="仿宋" w:eastAsia="仿宋" w:cs="宋体"/>
          <w:sz w:val="24"/>
          <w:lang w:bidi="zh-CN"/>
        </w:rPr>
        <w:t>1、</w:t>
      </w:r>
      <w:r>
        <w:rPr>
          <w:rFonts w:hint="eastAsia" w:ascii="仿宋" w:hAnsi="仿宋" w:eastAsia="仿宋" w:cs="宋体"/>
          <w:sz w:val="24"/>
          <w:lang w:val="zh-CN" w:bidi="zh-CN"/>
        </w:rPr>
        <w:t>技改竣工验收合格后，</w:t>
      </w:r>
      <w:r>
        <w:rPr>
          <w:rFonts w:hint="eastAsia" w:ascii="仿宋" w:hAnsi="仿宋" w:eastAsia="仿宋" w:cs="宋体"/>
          <w:sz w:val="24"/>
          <w:lang w:bidi="zh-CN"/>
        </w:rPr>
        <w:t>乙方</w:t>
      </w:r>
      <w:r>
        <w:rPr>
          <w:rFonts w:hint="eastAsia" w:ascii="仿宋" w:hAnsi="仿宋" w:eastAsia="仿宋" w:cs="宋体"/>
          <w:sz w:val="24"/>
          <w:lang w:val="zh-CN" w:bidi="zh-CN"/>
        </w:rPr>
        <w:t>按合同约定期限出具技改结算书和竣工资料，</w:t>
      </w:r>
      <w:r>
        <w:rPr>
          <w:rFonts w:hint="eastAsia" w:ascii="仿宋" w:hAnsi="仿宋" w:eastAsia="仿宋" w:cs="宋体"/>
          <w:sz w:val="24"/>
          <w:lang w:bidi="zh-CN"/>
        </w:rPr>
        <w:t>甲方</w:t>
      </w:r>
      <w:r>
        <w:rPr>
          <w:rFonts w:hint="eastAsia" w:ascii="仿宋" w:hAnsi="仿宋" w:eastAsia="仿宋" w:cs="宋体"/>
          <w:sz w:val="24"/>
          <w:lang w:val="zh-CN" w:bidi="zh-CN"/>
        </w:rPr>
        <w:t>审核无误后，</w:t>
      </w:r>
      <w:r>
        <w:rPr>
          <w:rFonts w:hint="eastAsia" w:ascii="仿宋" w:hAnsi="仿宋" w:eastAsia="仿宋" w:cs="宋体"/>
          <w:sz w:val="24"/>
          <w:lang w:bidi="zh-CN"/>
        </w:rPr>
        <w:t>乙方</w:t>
      </w:r>
      <w:r>
        <w:rPr>
          <w:rFonts w:hint="eastAsia" w:ascii="仿宋" w:hAnsi="仿宋" w:eastAsia="仿宋" w:cs="宋体"/>
          <w:sz w:val="24"/>
          <w:lang w:val="zh-CN" w:bidi="zh-CN"/>
        </w:rPr>
        <w:t>开具相应金额合法有效的增值税专用发票，</w:t>
      </w:r>
      <w:r>
        <w:rPr>
          <w:rFonts w:hint="eastAsia" w:ascii="仿宋" w:hAnsi="仿宋" w:eastAsia="仿宋" w:cs="宋体"/>
          <w:sz w:val="24"/>
          <w:lang w:bidi="zh-CN"/>
        </w:rPr>
        <w:t>甲方</w:t>
      </w:r>
      <w:r>
        <w:rPr>
          <w:rFonts w:hint="eastAsia" w:ascii="仿宋" w:hAnsi="仿宋" w:eastAsia="仿宋" w:cs="宋体"/>
          <w:sz w:val="24"/>
          <w:lang w:val="zh-CN" w:bidi="zh-CN"/>
        </w:rPr>
        <w:t>收到发票后</w:t>
      </w:r>
      <w:r>
        <w:rPr>
          <w:rFonts w:ascii="仿宋" w:hAnsi="仿宋" w:eastAsia="仿宋" w:cs="宋体"/>
          <w:sz w:val="24"/>
          <w:u w:val="single"/>
          <w:lang w:val="zh-CN" w:bidi="zh-CN"/>
        </w:rPr>
        <w:t xml:space="preserve"> </w:t>
      </w:r>
      <w:r>
        <w:rPr>
          <w:rFonts w:hint="eastAsia" w:ascii="仿宋" w:hAnsi="仿宋" w:eastAsia="仿宋" w:cs="宋体"/>
          <w:sz w:val="24"/>
          <w:u w:val="single"/>
          <w:lang w:bidi="zh-CN"/>
        </w:rPr>
        <w:t>7</w:t>
      </w:r>
      <w:r>
        <w:rPr>
          <w:rFonts w:hint="eastAsia" w:ascii="仿宋" w:hAnsi="仿宋" w:eastAsia="仿宋" w:cs="宋体"/>
          <w:sz w:val="24"/>
          <w:lang w:val="zh-CN" w:bidi="zh-CN"/>
        </w:rPr>
        <w:t>个工作日内支付合同总金额</w:t>
      </w:r>
      <w:r>
        <w:rPr>
          <w:rFonts w:hint="eastAsia" w:ascii="仿宋" w:hAnsi="仿宋" w:eastAsia="仿宋" w:cs="宋体"/>
          <w:sz w:val="24"/>
          <w:lang w:bidi="zh-CN"/>
        </w:rPr>
        <w:t xml:space="preserve"> </w:t>
      </w:r>
      <w:r>
        <w:rPr>
          <w:rFonts w:hint="eastAsia" w:ascii="仿宋" w:hAnsi="仿宋" w:eastAsia="仿宋" w:cs="宋体"/>
          <w:sz w:val="24"/>
          <w:u w:val="single"/>
          <w:lang w:bidi="zh-CN"/>
        </w:rPr>
        <w:t xml:space="preserve">95% </w:t>
      </w:r>
      <w:r>
        <w:rPr>
          <w:rFonts w:hint="eastAsia" w:ascii="仿宋" w:hAnsi="仿宋" w:eastAsia="仿宋" w:cs="宋体"/>
          <w:sz w:val="24"/>
          <w:lang w:val="zh-CN" w:bidi="zh-CN"/>
        </w:rPr>
        <w:t>技改款。剩余合同总价款的</w:t>
      </w:r>
      <w:r>
        <w:rPr>
          <w:rFonts w:hint="eastAsia" w:ascii="仿宋" w:hAnsi="仿宋" w:eastAsia="仿宋" w:cs="宋体"/>
          <w:sz w:val="24"/>
          <w:u w:val="single"/>
          <w:lang w:val="zh-CN" w:bidi="zh-CN"/>
        </w:rPr>
        <w:t xml:space="preserve"> </w:t>
      </w:r>
      <w:r>
        <w:rPr>
          <w:rFonts w:hint="eastAsia" w:ascii="仿宋" w:hAnsi="仿宋" w:eastAsia="仿宋" w:cs="宋体"/>
          <w:sz w:val="24"/>
          <w:u w:val="single"/>
          <w:lang w:bidi="zh-CN"/>
        </w:rPr>
        <w:t>5</w:t>
      </w:r>
      <w:r>
        <w:rPr>
          <w:rFonts w:hint="eastAsia" w:ascii="仿宋" w:hAnsi="仿宋" w:eastAsia="仿宋" w:cs="宋体"/>
          <w:sz w:val="24"/>
          <w:u w:val="single"/>
          <w:lang w:val="zh-CN" w:bidi="zh-CN"/>
        </w:rPr>
        <w:t xml:space="preserve"> %</w:t>
      </w:r>
      <w:r>
        <w:rPr>
          <w:rFonts w:hint="eastAsia" w:ascii="仿宋" w:hAnsi="仿宋" w:eastAsia="仿宋" w:cs="宋体"/>
          <w:sz w:val="24"/>
          <w:lang w:val="zh-CN" w:bidi="zh-CN"/>
        </w:rPr>
        <w:t>作为质保金，质保期为1年。双方验收合格之日起满1年质保期且无任何质量问题后，质保金待质保期满无质量问题后 30个工作日内无息结清。</w:t>
      </w:r>
    </w:p>
    <w:p w14:paraId="1A4878A2">
      <w:pPr>
        <w:spacing w:line="360" w:lineRule="auto"/>
        <w:ind w:firstLine="480" w:firstLineChars="200"/>
        <w:rPr>
          <w:rFonts w:ascii="仿宋" w:hAnsi="仿宋" w:eastAsia="仿宋" w:cs="宋体"/>
          <w:sz w:val="24"/>
          <w:lang w:bidi="zh-CN"/>
        </w:rPr>
      </w:pPr>
      <w:r>
        <w:rPr>
          <w:rFonts w:hint="eastAsia" w:ascii="仿宋" w:hAnsi="仿宋" w:eastAsia="仿宋" w:cs="宋体"/>
          <w:sz w:val="24"/>
          <w:lang w:val="zh-CN" w:bidi="zh-CN"/>
        </w:rPr>
        <w:t>因乙方未能及时开具发票或开具发票不合格导致的甲方逾期支付，甲方不承担违约责任。</w:t>
      </w:r>
    </w:p>
    <w:p w14:paraId="070D7586">
      <w:pPr>
        <w:spacing w:line="360" w:lineRule="auto"/>
        <w:ind w:firstLine="480" w:firstLineChars="200"/>
        <w:rPr>
          <w:rFonts w:ascii="仿宋" w:hAnsi="仿宋" w:eastAsia="仿宋" w:cs="宋体"/>
          <w:sz w:val="24"/>
          <w:lang w:val="zh-CN" w:bidi="zh-CN"/>
        </w:rPr>
      </w:pPr>
      <w:r>
        <w:rPr>
          <w:rFonts w:hint="eastAsia" w:ascii="仿宋" w:hAnsi="仿宋" w:eastAsia="仿宋" w:cs="宋体"/>
          <w:sz w:val="24"/>
          <w:lang w:val="zh-CN" w:bidi="zh-CN"/>
        </w:rPr>
        <w:t>付款方式为电汇或转账。</w:t>
      </w:r>
    </w:p>
    <w:p w14:paraId="4E809FA7">
      <w:pPr>
        <w:spacing w:line="360" w:lineRule="auto"/>
        <w:ind w:firstLine="480" w:firstLineChars="200"/>
        <w:rPr>
          <w:rFonts w:ascii="仿宋" w:hAnsi="仿宋" w:eastAsia="仿宋" w:cs="宋体"/>
          <w:sz w:val="24"/>
        </w:rPr>
      </w:pPr>
      <w:r>
        <w:rPr>
          <w:rFonts w:hint="eastAsia" w:ascii="仿宋" w:hAnsi="仿宋" w:eastAsia="仿宋" w:cs="宋体"/>
          <w:sz w:val="24"/>
        </w:rPr>
        <w:t>2、乙方指定账户银行信息如下：</w:t>
      </w:r>
    </w:p>
    <w:p w14:paraId="25E508D8">
      <w:pPr>
        <w:spacing w:line="360" w:lineRule="auto"/>
        <w:ind w:firstLine="480" w:firstLineChars="200"/>
        <w:rPr>
          <w:rFonts w:ascii="仿宋" w:hAnsi="仿宋" w:eastAsia="仿宋" w:cs="宋体"/>
          <w:sz w:val="24"/>
          <w:u w:val="single"/>
        </w:rPr>
      </w:pPr>
      <w:r>
        <w:rPr>
          <w:rFonts w:hint="eastAsia" w:ascii="仿宋" w:hAnsi="仿宋" w:eastAsia="仿宋" w:cs="宋体"/>
          <w:sz w:val="24"/>
        </w:rPr>
        <w:t>开户行：</w:t>
      </w:r>
      <w:r>
        <w:rPr>
          <w:rFonts w:hint="eastAsia" w:ascii="仿宋" w:hAnsi="仿宋" w:eastAsia="仿宋" w:cs="宋体"/>
          <w:sz w:val="24"/>
          <w:u w:val="single"/>
        </w:rPr>
        <w:t xml:space="preserve">           </w:t>
      </w:r>
    </w:p>
    <w:p w14:paraId="777F234B">
      <w:pPr>
        <w:spacing w:line="360" w:lineRule="auto"/>
        <w:ind w:firstLine="480" w:firstLineChars="200"/>
        <w:rPr>
          <w:rFonts w:ascii="仿宋" w:hAnsi="仿宋" w:eastAsia="仿宋" w:cs="宋体"/>
          <w:sz w:val="24"/>
          <w:u w:val="single"/>
        </w:rPr>
      </w:pPr>
      <w:r>
        <w:rPr>
          <w:rFonts w:hint="eastAsia" w:ascii="仿宋" w:hAnsi="仿宋" w:eastAsia="仿宋" w:cs="宋体"/>
          <w:sz w:val="24"/>
        </w:rPr>
        <w:t>户名：</w:t>
      </w:r>
      <w:r>
        <w:rPr>
          <w:rFonts w:hint="eastAsia" w:ascii="仿宋" w:hAnsi="仿宋" w:eastAsia="仿宋" w:cs="宋体"/>
          <w:sz w:val="24"/>
          <w:u w:val="single"/>
        </w:rPr>
        <w:tab/>
      </w:r>
      <w:r>
        <w:rPr>
          <w:rFonts w:hint="eastAsia" w:ascii="仿宋" w:hAnsi="仿宋" w:eastAsia="仿宋" w:cs="宋体"/>
          <w:sz w:val="24"/>
          <w:u w:val="single"/>
        </w:rPr>
        <w:t xml:space="preserve">              </w:t>
      </w:r>
    </w:p>
    <w:p w14:paraId="7F093418">
      <w:pPr>
        <w:spacing w:line="360" w:lineRule="auto"/>
        <w:ind w:firstLine="480" w:firstLineChars="200"/>
        <w:rPr>
          <w:rFonts w:ascii="仿宋" w:hAnsi="仿宋" w:eastAsia="仿宋" w:cs="宋体"/>
          <w:sz w:val="24"/>
          <w:u w:val="single"/>
        </w:rPr>
      </w:pPr>
      <w:r>
        <w:rPr>
          <w:rFonts w:hint="eastAsia" w:ascii="仿宋" w:hAnsi="仿宋" w:eastAsia="仿宋" w:cs="宋体"/>
          <w:sz w:val="24"/>
        </w:rPr>
        <w:t xml:space="preserve">银行账号 </w:t>
      </w:r>
      <w:r>
        <w:rPr>
          <w:rFonts w:hint="eastAsia" w:ascii="仿宋" w:hAnsi="仿宋" w:eastAsia="仿宋" w:cs="宋体"/>
          <w:sz w:val="24"/>
          <w:u w:val="single"/>
        </w:rPr>
        <w:t xml:space="preserve">：                 </w:t>
      </w:r>
    </w:p>
    <w:p w14:paraId="0E755B27">
      <w:pPr>
        <w:spacing w:line="360" w:lineRule="auto"/>
        <w:ind w:firstLine="480" w:firstLineChars="200"/>
        <w:rPr>
          <w:rFonts w:ascii="仿宋" w:hAnsi="仿宋" w:eastAsia="仿宋" w:cs="宋体"/>
          <w:sz w:val="24"/>
        </w:rPr>
      </w:pPr>
      <w:r>
        <w:rPr>
          <w:rFonts w:ascii="仿宋" w:hAnsi="仿宋" w:eastAsia="仿宋" w:cs="宋体"/>
          <w:sz w:val="24"/>
        </w:rPr>
        <w:t>甲方开票信息</w:t>
      </w:r>
      <w:r>
        <w:rPr>
          <w:rFonts w:hint="eastAsia" w:ascii="仿宋" w:hAnsi="仿宋" w:eastAsia="仿宋" w:cs="宋体"/>
          <w:sz w:val="24"/>
        </w:rPr>
        <w:t>如下：</w:t>
      </w:r>
    </w:p>
    <w:p w14:paraId="25C45E71">
      <w:pPr>
        <w:spacing w:line="360" w:lineRule="auto"/>
        <w:ind w:firstLine="480" w:firstLineChars="200"/>
        <w:rPr>
          <w:rFonts w:ascii="仿宋" w:hAnsi="仿宋" w:eastAsia="仿宋" w:cs="宋体"/>
          <w:sz w:val="24"/>
          <w:u w:val="single"/>
        </w:rPr>
      </w:pPr>
      <w:r>
        <w:rPr>
          <w:rFonts w:hint="eastAsia" w:ascii="仿宋" w:hAnsi="仿宋" w:eastAsia="仿宋" w:cs="宋体"/>
          <w:sz w:val="24"/>
        </w:rPr>
        <w:t>开户行：</w:t>
      </w:r>
      <w:r>
        <w:rPr>
          <w:rFonts w:hint="eastAsia" w:ascii="仿宋" w:hAnsi="仿宋" w:eastAsia="仿宋" w:cs="宋体"/>
          <w:sz w:val="24"/>
          <w:u w:val="single"/>
        </w:rPr>
        <w:t>中国农业银行股份有限公司岳阳县支行</w:t>
      </w:r>
    </w:p>
    <w:p w14:paraId="15426138">
      <w:pPr>
        <w:spacing w:line="360" w:lineRule="auto"/>
        <w:ind w:firstLine="480" w:firstLineChars="200"/>
        <w:rPr>
          <w:rFonts w:ascii="仿宋" w:hAnsi="仿宋" w:eastAsia="仿宋" w:cs="宋体"/>
          <w:sz w:val="24"/>
          <w:u w:val="single"/>
        </w:rPr>
      </w:pPr>
      <w:r>
        <w:rPr>
          <w:rFonts w:hint="eastAsia" w:ascii="仿宋" w:hAnsi="仿宋" w:eastAsia="仿宋" w:cs="宋体"/>
          <w:sz w:val="24"/>
        </w:rPr>
        <w:t>户名：</w:t>
      </w:r>
      <w:r>
        <w:rPr>
          <w:rFonts w:hint="eastAsia" w:ascii="仿宋" w:hAnsi="仿宋" w:eastAsia="仿宋" w:cs="宋体"/>
          <w:sz w:val="24"/>
          <w:u w:val="single"/>
        </w:rPr>
        <w:t xml:space="preserve">中粮米业（岳阳）有限公司 </w:t>
      </w:r>
    </w:p>
    <w:p w14:paraId="0D922FE1">
      <w:pPr>
        <w:spacing w:line="360" w:lineRule="auto"/>
        <w:ind w:firstLine="480" w:firstLineChars="200"/>
        <w:rPr>
          <w:rFonts w:ascii="仿宋" w:hAnsi="仿宋" w:eastAsia="仿宋" w:cs="宋体"/>
          <w:sz w:val="24"/>
          <w:u w:val="single"/>
        </w:rPr>
      </w:pPr>
      <w:r>
        <w:rPr>
          <w:rFonts w:hint="eastAsia" w:ascii="仿宋" w:hAnsi="仿宋" w:eastAsia="仿宋" w:cs="宋体"/>
          <w:sz w:val="24"/>
        </w:rPr>
        <w:t>银行账号：</w:t>
      </w:r>
      <w:r>
        <w:rPr>
          <w:rFonts w:hint="eastAsia" w:ascii="仿宋" w:hAnsi="仿宋" w:eastAsia="仿宋" w:cs="宋体"/>
          <w:sz w:val="24"/>
          <w:u w:val="single"/>
        </w:rPr>
        <w:t xml:space="preserve">18436901040013321 </w:t>
      </w:r>
    </w:p>
    <w:p w14:paraId="696D23CF">
      <w:pPr>
        <w:spacing w:line="360" w:lineRule="auto"/>
        <w:rPr>
          <w:rFonts w:ascii="仿宋" w:hAnsi="仿宋" w:eastAsia="仿宋" w:cs="宋体"/>
          <w:sz w:val="24"/>
          <w:u w:val="single"/>
        </w:rPr>
      </w:pPr>
      <w:r>
        <w:rPr>
          <w:rFonts w:hint="eastAsia" w:ascii="仿宋" w:hAnsi="仿宋" w:eastAsia="仿宋" w:cs="宋体"/>
          <w:b/>
          <w:bCs/>
          <w:sz w:val="24"/>
          <w:lang w:bidi="zh-CN"/>
        </w:rPr>
        <w:t>七、质量保修期</w:t>
      </w:r>
    </w:p>
    <w:p w14:paraId="26C66752">
      <w:pPr>
        <w:tabs>
          <w:tab w:val="left" w:pos="993"/>
        </w:tabs>
        <w:spacing w:before="156" w:beforeLines="50" w:after="156" w:afterLines="50" w:line="360" w:lineRule="auto"/>
        <w:ind w:firstLine="480" w:firstLineChars="200"/>
        <w:rPr>
          <w:rFonts w:ascii="仿宋" w:hAnsi="仿宋" w:eastAsia="仿宋" w:cs="宋体"/>
          <w:bCs/>
          <w:sz w:val="24"/>
        </w:rPr>
      </w:pPr>
      <w:r>
        <w:rPr>
          <w:rFonts w:hint="eastAsia" w:ascii="仿宋" w:hAnsi="仿宋" w:eastAsia="仿宋" w:cs="宋体"/>
          <w:sz w:val="24"/>
          <w:lang w:bidi="zh-CN"/>
        </w:rPr>
        <w:t>1.乙方对技改质量保证期限为</w:t>
      </w:r>
      <w:r>
        <w:rPr>
          <w:rFonts w:hint="eastAsia" w:ascii="仿宋" w:hAnsi="仿宋" w:eastAsia="仿宋" w:cs="宋体"/>
          <w:b/>
          <w:bCs/>
          <w:sz w:val="24"/>
          <w:u w:val="single"/>
          <w:lang w:bidi="zh-CN"/>
        </w:rPr>
        <w:t>1年</w:t>
      </w:r>
      <w:r>
        <w:rPr>
          <w:rFonts w:ascii="仿宋" w:hAnsi="仿宋" w:eastAsia="仿宋" w:cs="宋体"/>
          <w:b/>
          <w:bCs/>
          <w:sz w:val="24"/>
          <w:u w:val="single"/>
          <w:lang w:bidi="zh-CN"/>
        </w:rPr>
        <w:t xml:space="preserve"> </w:t>
      </w:r>
      <w:r>
        <w:rPr>
          <w:rFonts w:hint="eastAsia" w:ascii="仿宋" w:hAnsi="仿宋" w:eastAsia="仿宋" w:cs="宋体"/>
          <w:sz w:val="24"/>
          <w:lang w:bidi="zh-CN"/>
        </w:rPr>
        <w:t>，自技改验收合格之日并移交甲方之日起计算。</w:t>
      </w:r>
      <w:r>
        <w:rPr>
          <w:rFonts w:hint="eastAsia" w:ascii="仿宋" w:hAnsi="仿宋" w:eastAsia="仿宋" w:cs="宋体"/>
          <w:sz w:val="24"/>
        </w:rPr>
        <w:t>在质保期内如出现检测、质量问题（甲方原因造成除外）乙方应根据甲方要求免费回检，造成延期或其他损失的，由乙方向甲方承担赔偿责任。</w:t>
      </w:r>
      <w:r>
        <w:rPr>
          <w:rFonts w:hint="eastAsia" w:ascii="仿宋" w:hAnsi="仿宋" w:eastAsia="仿宋" w:cs="宋体"/>
          <w:bCs/>
          <w:sz w:val="24"/>
        </w:rPr>
        <w:t xml:space="preserve">保修期内因技改质量问题而造成人身及财产损害的，由乙方承担全部的责任。  </w:t>
      </w:r>
    </w:p>
    <w:p w14:paraId="2378AD5C">
      <w:pPr>
        <w:tabs>
          <w:tab w:val="left" w:pos="993"/>
        </w:tabs>
        <w:spacing w:before="156" w:beforeLines="50" w:after="156" w:afterLines="50" w:line="360" w:lineRule="auto"/>
        <w:ind w:firstLine="480" w:firstLineChars="200"/>
        <w:rPr>
          <w:rFonts w:ascii="仿宋" w:hAnsi="仿宋" w:eastAsia="仿宋" w:cs="宋体"/>
          <w:sz w:val="24"/>
          <w:lang w:bidi="zh-CN"/>
        </w:rPr>
      </w:pPr>
      <w:r>
        <w:rPr>
          <w:rFonts w:hint="eastAsia" w:ascii="仿宋" w:hAnsi="仿宋" w:eastAsia="仿宋" w:cs="宋体"/>
          <w:sz w:val="24"/>
          <w:lang w:bidi="zh-CN"/>
        </w:rPr>
        <w:t>2.乙方</w:t>
      </w:r>
      <w:r>
        <w:rPr>
          <w:rFonts w:hint="eastAsia" w:ascii="仿宋" w:hAnsi="仿宋" w:eastAsia="仿宋" w:cs="宋体"/>
          <w:sz w:val="24"/>
        </w:rPr>
        <w:t>收到保修通知并到达技改现场的合理时间为</w:t>
      </w:r>
      <w:r>
        <w:rPr>
          <w:rFonts w:hint="eastAsia" w:ascii="仿宋" w:hAnsi="仿宋" w:eastAsia="仿宋" w:cs="宋体"/>
          <w:sz w:val="24"/>
          <w:lang w:bidi="zh-CN"/>
        </w:rPr>
        <w:t>24小时内，如乙方在接到通知后未按时到达技改现场，视为违约，给甲方造成的损失（包括但不限于另找他方维修的费用）从质保金中扣除，不足部分甲方有权向乙方追索。</w:t>
      </w:r>
    </w:p>
    <w:p w14:paraId="3102CAC7">
      <w:pPr>
        <w:spacing w:line="360" w:lineRule="auto"/>
        <w:rPr>
          <w:rFonts w:ascii="仿宋" w:hAnsi="仿宋" w:eastAsia="仿宋" w:cs="宋体"/>
          <w:b/>
          <w:bCs/>
          <w:sz w:val="24"/>
          <w:lang w:bidi="zh-CN"/>
        </w:rPr>
      </w:pPr>
      <w:r>
        <w:rPr>
          <w:rFonts w:hint="eastAsia" w:ascii="仿宋" w:hAnsi="仿宋" w:eastAsia="仿宋" w:cs="宋体"/>
          <w:b/>
          <w:bCs/>
          <w:sz w:val="24"/>
          <w:lang w:bidi="zh-CN"/>
        </w:rPr>
        <w:t>八、违约责任</w:t>
      </w:r>
    </w:p>
    <w:p w14:paraId="3CBEBFBB">
      <w:pPr>
        <w:spacing w:line="360" w:lineRule="auto"/>
        <w:ind w:firstLine="480" w:firstLineChars="200"/>
        <w:rPr>
          <w:rFonts w:ascii="仿宋" w:hAnsi="仿宋" w:eastAsia="仿宋" w:cs="宋体"/>
          <w:sz w:val="24"/>
        </w:rPr>
      </w:pPr>
      <w:r>
        <w:rPr>
          <w:rFonts w:hint="eastAsia" w:ascii="仿宋" w:hAnsi="仿宋" w:eastAsia="仿宋" w:cs="宋体"/>
          <w:sz w:val="24"/>
          <w:lang w:bidi="zh-CN"/>
        </w:rPr>
        <w:t>1、乙方不能</w:t>
      </w:r>
      <w:r>
        <w:rPr>
          <w:rFonts w:hint="eastAsia" w:ascii="仿宋" w:hAnsi="仿宋" w:eastAsia="仿宋" w:cs="宋体"/>
          <w:spacing w:val="-1"/>
          <w:sz w:val="24"/>
        </w:rPr>
        <w:t>按合同工期竣工的应承担违约责任。每迟延一日，甲方有权要求乙方每日</w:t>
      </w:r>
      <w:r>
        <w:rPr>
          <w:rFonts w:hint="eastAsia" w:ascii="仿宋" w:hAnsi="仿宋" w:eastAsia="仿宋" w:cs="宋体"/>
          <w:sz w:val="24"/>
        </w:rPr>
        <w:t>支付合同总价</w:t>
      </w:r>
      <w:r>
        <w:rPr>
          <w:rFonts w:hint="eastAsia" w:ascii="仿宋" w:hAnsi="仿宋" w:eastAsia="仿宋" w:cs="宋体"/>
          <w:sz w:val="24"/>
          <w:u w:val="single"/>
        </w:rPr>
        <w:t>2%</w:t>
      </w:r>
      <w:r>
        <w:rPr>
          <w:rFonts w:hint="eastAsia" w:ascii="仿宋" w:hAnsi="仿宋" w:eastAsia="仿宋" w:cs="宋体"/>
          <w:sz w:val="24"/>
        </w:rPr>
        <w:t>的违约金，技改延期超过</w:t>
      </w:r>
      <w:r>
        <w:rPr>
          <w:rFonts w:hint="eastAsia" w:ascii="仿宋" w:hAnsi="仿宋" w:eastAsia="仿宋" w:cs="宋体"/>
          <w:sz w:val="24"/>
          <w:u w:val="single"/>
        </w:rPr>
        <w:t>10</w:t>
      </w:r>
      <w:r>
        <w:rPr>
          <w:rFonts w:hint="eastAsia" w:ascii="仿宋" w:hAnsi="仿宋" w:eastAsia="仿宋" w:cs="宋体"/>
          <w:sz w:val="24"/>
        </w:rPr>
        <w:t>日，甲方有权解除合同且不承担任何责任，因此给甲方造成的损失（包括但不限于延期或影响供暖采取的补救措施费用、另找第三方检修费用等）由乙方承担。</w:t>
      </w:r>
    </w:p>
    <w:p w14:paraId="537D1DBF">
      <w:pPr>
        <w:pStyle w:val="11"/>
        <w:spacing w:line="360" w:lineRule="auto"/>
        <w:ind w:firstLine="480"/>
        <w:rPr>
          <w:rFonts w:ascii="仿宋" w:hAnsi="仿宋" w:eastAsia="仿宋" w:cs="宋体"/>
          <w:sz w:val="24"/>
        </w:rPr>
      </w:pPr>
      <w:r>
        <w:rPr>
          <w:rFonts w:hint="eastAsia" w:ascii="仿宋" w:hAnsi="仿宋" w:eastAsia="仿宋" w:cs="宋体"/>
          <w:sz w:val="24"/>
        </w:rPr>
        <w:t>2、施工质量</w:t>
      </w:r>
      <w:r>
        <w:rPr>
          <w:rFonts w:hint="eastAsia" w:ascii="仿宋" w:hAnsi="仿宋" w:eastAsia="仿宋" w:cs="宋体"/>
          <w:spacing w:val="-1"/>
          <w:sz w:val="24"/>
        </w:rPr>
        <w:t>达不到设计和规范的要求，乙方需按照合同中甲方要求的质量和设计标准重新施工，</w:t>
      </w:r>
      <w:r>
        <w:rPr>
          <w:rFonts w:hint="eastAsia" w:ascii="仿宋" w:hAnsi="仿宋" w:eastAsia="仿宋" w:cs="宋体"/>
          <w:sz w:val="24"/>
        </w:rPr>
        <w:t>所发生的费用由乙方承担。</w:t>
      </w:r>
    </w:p>
    <w:p w14:paraId="36012CD6">
      <w:pPr>
        <w:pStyle w:val="11"/>
        <w:spacing w:line="360" w:lineRule="auto"/>
        <w:ind w:firstLine="480"/>
        <w:rPr>
          <w:rFonts w:ascii="仿宋" w:hAnsi="仿宋" w:eastAsia="仿宋" w:cs="宋体"/>
          <w:sz w:val="24"/>
          <w:szCs w:val="22"/>
        </w:rPr>
      </w:pPr>
      <w:r>
        <w:rPr>
          <w:rFonts w:hint="eastAsia" w:ascii="仿宋" w:hAnsi="仿宋" w:eastAsia="仿宋" w:cs="宋体"/>
          <w:sz w:val="24"/>
          <w:szCs w:val="22"/>
        </w:rPr>
        <w:t xml:space="preserve">3、乙方未经甲方同意将承包技改转包给他人，或将承包技改肢解后分别转包给他人，或将承包技改的任何部分分包的，甲方有权单方解除合同且不承担责任，乙方应向甲方支付相当于合同总价  </w:t>
      </w:r>
      <w:r>
        <w:rPr>
          <w:rFonts w:hint="eastAsia" w:ascii="仿宋" w:hAnsi="仿宋" w:eastAsia="仿宋" w:cs="宋体"/>
          <w:sz w:val="24"/>
          <w:szCs w:val="22"/>
          <w:u w:val="single"/>
        </w:rPr>
        <w:t xml:space="preserve">20%  </w:t>
      </w:r>
      <w:r>
        <w:rPr>
          <w:rFonts w:hint="eastAsia" w:ascii="仿宋" w:hAnsi="仿宋" w:eastAsia="仿宋" w:cs="宋体"/>
          <w:sz w:val="24"/>
          <w:szCs w:val="22"/>
        </w:rPr>
        <w:t>的违约金。</w:t>
      </w:r>
    </w:p>
    <w:p w14:paraId="5C3EADAE">
      <w:pPr>
        <w:pStyle w:val="11"/>
        <w:spacing w:line="360" w:lineRule="auto"/>
        <w:ind w:firstLine="480"/>
        <w:rPr>
          <w:rFonts w:ascii="仿宋" w:hAnsi="仿宋" w:eastAsia="仿宋" w:cs="宋体"/>
          <w:sz w:val="24"/>
          <w:szCs w:val="22"/>
        </w:rPr>
      </w:pPr>
      <w:r>
        <w:rPr>
          <w:rFonts w:hint="eastAsia" w:ascii="仿宋" w:hAnsi="仿宋" w:eastAsia="仿宋" w:cs="宋体"/>
          <w:sz w:val="24"/>
          <w:szCs w:val="22"/>
        </w:rPr>
        <w:t>4、乙方未按照合同约定向甲方提交完整的竣工资料和结算资料的，甲方有权暂停支付合同价款，待乙方提交全部竣工资料和结算资料后方予以支付。</w:t>
      </w:r>
    </w:p>
    <w:p w14:paraId="2BF54551">
      <w:pPr>
        <w:spacing w:line="360" w:lineRule="auto"/>
        <w:rPr>
          <w:rFonts w:ascii="仿宋" w:hAnsi="仿宋" w:eastAsia="仿宋" w:cs="宋体"/>
          <w:bCs/>
          <w:sz w:val="24"/>
          <w:lang w:bidi="zh-CN"/>
        </w:rPr>
      </w:pPr>
      <w:r>
        <w:rPr>
          <w:rFonts w:hint="eastAsia" w:ascii="仿宋" w:hAnsi="仿宋" w:eastAsia="仿宋" w:cs="宋体"/>
          <w:bCs/>
          <w:sz w:val="24"/>
          <w:lang w:bidi="zh-CN"/>
        </w:rPr>
        <w:t>九、争议解决</w:t>
      </w:r>
    </w:p>
    <w:p w14:paraId="2D506B50">
      <w:pPr>
        <w:spacing w:line="360" w:lineRule="auto"/>
        <w:rPr>
          <w:rFonts w:ascii="仿宋" w:hAnsi="仿宋" w:eastAsia="仿宋" w:cs="宋体"/>
          <w:bCs/>
          <w:sz w:val="24"/>
          <w:lang w:bidi="zh-CN"/>
        </w:rPr>
      </w:pPr>
      <w:r>
        <w:rPr>
          <w:rFonts w:hint="eastAsia" w:ascii="仿宋" w:hAnsi="仿宋" w:eastAsia="仿宋" w:cs="宋体"/>
          <w:spacing w:val="-1"/>
          <w:sz w:val="24"/>
        </w:rPr>
        <w:t>凡因本合同的签署、履行有关的任何争议，双方均应秉承坦率、诚信和公平的精神协商解决。如双方在30日内未能协商解决争议，则向甲方所在地有管</w:t>
      </w:r>
      <w:r>
        <w:rPr>
          <w:rFonts w:hint="eastAsia" w:ascii="仿宋" w:hAnsi="仿宋" w:eastAsia="仿宋" w:cs="宋体"/>
          <w:bCs/>
          <w:sz w:val="24"/>
          <w:lang w:bidi="zh-CN"/>
        </w:rPr>
        <w:t>辖权的人民法院提起诉讼解决。</w:t>
      </w:r>
    </w:p>
    <w:p w14:paraId="4666B5E7">
      <w:pPr>
        <w:spacing w:line="360" w:lineRule="auto"/>
        <w:rPr>
          <w:rFonts w:ascii="仿宋" w:hAnsi="仿宋" w:eastAsia="仿宋" w:cs="宋体"/>
          <w:bCs/>
          <w:sz w:val="24"/>
          <w:lang w:bidi="zh-CN"/>
        </w:rPr>
      </w:pPr>
      <w:r>
        <w:rPr>
          <w:rFonts w:hint="eastAsia" w:ascii="仿宋" w:hAnsi="仿宋" w:eastAsia="仿宋" w:cs="宋体"/>
          <w:bCs/>
          <w:sz w:val="24"/>
          <w:lang w:bidi="zh-CN"/>
        </w:rPr>
        <w:t>十、不可抗力</w:t>
      </w:r>
    </w:p>
    <w:p w14:paraId="161B498C">
      <w:pPr>
        <w:spacing w:line="360" w:lineRule="auto"/>
        <w:ind w:firstLine="476" w:firstLineChars="200"/>
        <w:rPr>
          <w:rFonts w:ascii="仿宋" w:hAnsi="仿宋" w:eastAsia="仿宋" w:cs="宋体"/>
          <w:spacing w:val="-1"/>
          <w:sz w:val="24"/>
        </w:rPr>
      </w:pPr>
      <w:r>
        <w:rPr>
          <w:rFonts w:hint="eastAsia" w:ascii="仿宋" w:hAnsi="仿宋" w:eastAsia="仿宋" w:cs="宋体"/>
          <w:spacing w:val="-1"/>
          <w:sz w:val="24"/>
        </w:rPr>
        <w:t>1、本条所称“不可抗力”系指合同签订时不能预见、合同履行过程中不能避免或不能克服的客观事件，包括但不限于自然灾害如洪水、火灾、雷电、地震和风暴以及社会事件如战争、动乱、瘟疫、流行性疾病、公共卫生事件、政府行为、国家政策的突然变动等。</w:t>
      </w:r>
    </w:p>
    <w:p w14:paraId="636C62B6">
      <w:pPr>
        <w:spacing w:line="360" w:lineRule="auto"/>
        <w:ind w:firstLine="476" w:firstLineChars="200"/>
        <w:rPr>
          <w:rFonts w:ascii="仿宋" w:hAnsi="仿宋" w:eastAsia="仿宋" w:cs="宋体"/>
          <w:spacing w:val="-1"/>
          <w:sz w:val="24"/>
        </w:rPr>
      </w:pPr>
      <w:r>
        <w:rPr>
          <w:rFonts w:hint="eastAsia" w:ascii="仿宋" w:hAnsi="仿宋" w:eastAsia="仿宋" w:cs="宋体"/>
          <w:spacing w:val="-1"/>
          <w:sz w:val="24"/>
        </w:rPr>
        <w:t>2、任何一方遇有不可抗力而全部或部分不能履行本合同或迟延履行本合同，应自不可抗力事件发生之日起__</w:t>
      </w:r>
      <w:r>
        <w:rPr>
          <w:rFonts w:ascii="仿宋" w:hAnsi="仿宋" w:eastAsia="仿宋" w:cs="宋体"/>
          <w:spacing w:val="-1"/>
          <w:sz w:val="24"/>
        </w:rPr>
        <w:t>5</w:t>
      </w:r>
      <w:r>
        <w:rPr>
          <w:rFonts w:hint="eastAsia" w:ascii="仿宋" w:hAnsi="仿宋" w:eastAsia="仿宋" w:cs="宋体"/>
          <w:spacing w:val="-1"/>
          <w:sz w:val="24"/>
        </w:rPr>
        <w:t>_日内，将事件情况以书面形式通知另一方，并于事件发生之日起__10__日内，提供不能履行或延期或部分履行的书面证明。发生不可抗力的一方在不可抗力影响的范围内免除其相应责任。</w:t>
      </w:r>
    </w:p>
    <w:p w14:paraId="75B2BD1A">
      <w:pPr>
        <w:spacing w:line="360" w:lineRule="auto"/>
        <w:ind w:firstLine="476" w:firstLineChars="200"/>
        <w:rPr>
          <w:rFonts w:ascii="仿宋" w:hAnsi="仿宋" w:eastAsia="仿宋" w:cs="宋体"/>
          <w:spacing w:val="-1"/>
          <w:sz w:val="24"/>
        </w:rPr>
      </w:pPr>
      <w:r>
        <w:rPr>
          <w:rFonts w:hint="eastAsia" w:ascii="仿宋" w:hAnsi="仿宋" w:eastAsia="仿宋" w:cs="宋体"/>
          <w:spacing w:val="-1"/>
          <w:sz w:val="24"/>
        </w:rPr>
        <w:t>3.遭受不可抗力的一方应采取一切必要措施减少损失，并在事件消除后立即恢复本合同的履行，除非履行已不可能或者不必要。如不可抗力事件持续超过15日，甲乙双方应对本合同的履行或解除进行协商。如60日内甲乙双方不能达成协议，则任何一方均有权解除合同。</w:t>
      </w:r>
    </w:p>
    <w:p w14:paraId="28733BDB">
      <w:pPr>
        <w:spacing w:line="360" w:lineRule="auto"/>
        <w:rPr>
          <w:rFonts w:ascii="仿宋" w:hAnsi="仿宋" w:eastAsia="仿宋" w:cs="宋体"/>
          <w:bCs/>
          <w:sz w:val="24"/>
          <w:lang w:bidi="zh-CN"/>
        </w:rPr>
      </w:pPr>
      <w:r>
        <w:rPr>
          <w:rFonts w:hint="eastAsia" w:ascii="仿宋" w:hAnsi="仿宋" w:eastAsia="仿宋" w:cs="宋体"/>
          <w:bCs/>
          <w:sz w:val="24"/>
          <w:lang w:bidi="zh-CN"/>
        </w:rPr>
        <w:t xml:space="preserve">十一、合同生效及其它 </w:t>
      </w:r>
    </w:p>
    <w:p w14:paraId="78CF9E6F">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 xml:space="preserve">1、本合同一式 </w:t>
      </w:r>
      <w:r>
        <w:rPr>
          <w:rFonts w:hint="eastAsia" w:ascii="仿宋" w:hAnsi="仿宋" w:eastAsia="仿宋" w:cs="宋体"/>
          <w:sz w:val="24"/>
          <w:szCs w:val="24"/>
          <w:u w:val="single"/>
        </w:rPr>
        <w:t>4</w:t>
      </w:r>
      <w:r>
        <w:rPr>
          <w:rFonts w:ascii="仿宋" w:hAnsi="仿宋" w:eastAsia="仿宋" w:cs="宋体"/>
          <w:sz w:val="24"/>
          <w:szCs w:val="24"/>
          <w:u w:val="single"/>
        </w:rPr>
        <w:t xml:space="preserve"> </w:t>
      </w:r>
      <w:r>
        <w:rPr>
          <w:rFonts w:hint="eastAsia" w:ascii="仿宋" w:hAnsi="仿宋" w:eastAsia="仿宋" w:cs="宋体"/>
          <w:spacing w:val="-1"/>
          <w:kern w:val="0"/>
          <w:sz w:val="24"/>
          <w:szCs w:val="24"/>
        </w:rPr>
        <w:t>份，经双方盖章后生效。甲方</w:t>
      </w:r>
      <w:r>
        <w:rPr>
          <w:rFonts w:hint="eastAsia" w:ascii="仿宋" w:hAnsi="仿宋" w:eastAsia="仿宋" w:cs="宋体"/>
          <w:sz w:val="24"/>
          <w:szCs w:val="24"/>
          <w:u w:val="single"/>
        </w:rPr>
        <w:t xml:space="preserve"> 2 </w:t>
      </w:r>
      <w:r>
        <w:rPr>
          <w:rFonts w:hint="eastAsia" w:ascii="仿宋" w:hAnsi="仿宋" w:eastAsia="仿宋" w:cs="宋体"/>
          <w:spacing w:val="-1"/>
          <w:kern w:val="0"/>
          <w:sz w:val="24"/>
          <w:szCs w:val="24"/>
        </w:rPr>
        <w:t>份，乙方</w:t>
      </w:r>
      <w:r>
        <w:rPr>
          <w:rFonts w:hint="eastAsia" w:ascii="仿宋" w:hAnsi="仿宋" w:eastAsia="仿宋" w:cs="宋体"/>
          <w:sz w:val="24"/>
          <w:szCs w:val="24"/>
          <w:u w:val="single"/>
        </w:rPr>
        <w:t xml:space="preserve"> 2</w:t>
      </w:r>
      <w:r>
        <w:rPr>
          <w:rFonts w:ascii="仿宋" w:hAnsi="仿宋" w:eastAsia="仿宋" w:cs="宋体"/>
          <w:sz w:val="24"/>
          <w:szCs w:val="24"/>
          <w:u w:val="single"/>
        </w:rPr>
        <w:t xml:space="preserve"> </w:t>
      </w:r>
      <w:r>
        <w:rPr>
          <w:rFonts w:hint="eastAsia" w:ascii="仿宋" w:hAnsi="仿宋" w:eastAsia="仿宋" w:cs="宋体"/>
          <w:spacing w:val="-1"/>
          <w:kern w:val="0"/>
          <w:sz w:val="24"/>
          <w:szCs w:val="24"/>
        </w:rPr>
        <w:t>份，均具有同等法律效力。</w:t>
      </w:r>
    </w:p>
    <w:p w14:paraId="5E7BEBA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2、对本合同条款的任何变更、修改或增减，须经双方协商一致，以书面方式签署补充协议，并与本合同具有同等法律效力。</w:t>
      </w:r>
    </w:p>
    <w:p w14:paraId="54224511">
      <w:pPr>
        <w:spacing w:line="360" w:lineRule="auto"/>
        <w:rPr>
          <w:rFonts w:ascii="仿宋" w:hAnsi="仿宋" w:eastAsia="仿宋" w:cs="宋体"/>
          <w:bCs/>
          <w:sz w:val="24"/>
          <w:lang w:bidi="zh-CN"/>
        </w:rPr>
      </w:pPr>
      <w:r>
        <w:rPr>
          <w:rFonts w:hint="eastAsia" w:ascii="仿宋" w:hAnsi="仿宋" w:eastAsia="仿宋" w:cs="宋体"/>
          <w:spacing w:val="-1"/>
          <w:sz w:val="24"/>
          <w:szCs w:val="24"/>
        </w:rPr>
        <w:t>3、</w:t>
      </w:r>
      <w:r>
        <w:rPr>
          <w:rFonts w:hint="eastAsia" w:ascii="仿宋" w:hAnsi="仿宋" w:eastAsia="仿宋" w:cs="宋体"/>
          <w:bCs/>
          <w:spacing w:val="-1"/>
          <w:sz w:val="24"/>
          <w:szCs w:val="24"/>
        </w:rPr>
        <w:t>本合同任何一方给予对方的一切通知须采用书面形式，甲方给予乙方的通知在邮寄至本合同落款处所述乙方地址或由乙方现场负责人签收后，视为送达。司</w:t>
      </w:r>
      <w:r>
        <w:rPr>
          <w:rFonts w:hint="eastAsia" w:ascii="仿宋" w:hAnsi="仿宋" w:eastAsia="仿宋" w:cs="宋体"/>
          <w:bCs/>
          <w:sz w:val="24"/>
          <w:lang w:bidi="zh-CN"/>
        </w:rPr>
        <w:t>法送达及法律文书对乙方的送达也适用本条款。</w:t>
      </w:r>
    </w:p>
    <w:p w14:paraId="22191BFC">
      <w:pPr>
        <w:spacing w:line="360" w:lineRule="auto"/>
        <w:rPr>
          <w:rFonts w:ascii="仿宋" w:hAnsi="仿宋" w:eastAsia="仿宋" w:cs="宋体"/>
          <w:bCs/>
          <w:sz w:val="24"/>
          <w:lang w:bidi="zh-CN"/>
        </w:rPr>
      </w:pPr>
      <w:r>
        <w:rPr>
          <w:rFonts w:hint="eastAsia" w:ascii="仿宋" w:hAnsi="仿宋" w:eastAsia="仿宋" w:cs="宋体"/>
          <w:bCs/>
          <w:sz w:val="24"/>
          <w:lang w:bidi="zh-CN"/>
        </w:rPr>
        <w:t>十二、合同附件</w:t>
      </w:r>
    </w:p>
    <w:p w14:paraId="6A2E3A7C">
      <w:pPr>
        <w:pStyle w:val="11"/>
        <w:spacing w:line="360" w:lineRule="auto"/>
        <w:ind w:firstLine="480"/>
        <w:rPr>
          <w:rFonts w:ascii="仿宋" w:hAnsi="仿宋" w:eastAsia="仿宋" w:cs="宋体"/>
          <w:sz w:val="24"/>
        </w:rPr>
      </w:pPr>
      <w:r>
        <w:rPr>
          <w:rFonts w:hint="eastAsia" w:ascii="仿宋" w:hAnsi="仿宋" w:eastAsia="仿宋" w:cs="宋体"/>
          <w:sz w:val="24"/>
        </w:rPr>
        <w:t>1.本合同附件除合同正文中规定的外，还包括附件</w:t>
      </w:r>
      <w:r>
        <w:rPr>
          <w:rFonts w:hint="eastAsia" w:ascii="仿宋" w:hAnsi="仿宋" w:eastAsia="仿宋" w:cs="宋体"/>
          <w:sz w:val="24"/>
          <w:lang w:val="en-US" w:eastAsia="zh-CN"/>
        </w:rPr>
        <w:t>一</w:t>
      </w:r>
      <w:r>
        <w:rPr>
          <w:rFonts w:hint="eastAsia" w:ascii="仿宋" w:hAnsi="仿宋" w:eastAsia="仿宋" w:cs="宋体"/>
          <w:sz w:val="24"/>
        </w:rPr>
        <w:t>《安全管理协议》、附件</w:t>
      </w:r>
      <w:r>
        <w:rPr>
          <w:rFonts w:hint="eastAsia" w:ascii="仿宋" w:hAnsi="仿宋" w:eastAsia="仿宋" w:cs="宋体"/>
          <w:sz w:val="24"/>
          <w:lang w:val="en-US" w:eastAsia="zh-CN"/>
        </w:rPr>
        <w:t>二</w:t>
      </w:r>
      <w:r>
        <w:rPr>
          <w:rFonts w:hint="eastAsia" w:ascii="仿宋" w:hAnsi="仿宋" w:eastAsia="仿宋" w:cs="宋体"/>
          <w:sz w:val="24"/>
        </w:rPr>
        <w:t>《环境管理协议》</w:t>
      </w:r>
    </w:p>
    <w:p w14:paraId="3444B287">
      <w:pPr>
        <w:pStyle w:val="11"/>
        <w:spacing w:line="360" w:lineRule="auto"/>
        <w:ind w:firstLine="480"/>
        <w:rPr>
          <w:rFonts w:ascii="仿宋" w:hAnsi="仿宋" w:eastAsia="仿宋" w:cs="宋体"/>
          <w:sz w:val="24"/>
        </w:rPr>
      </w:pPr>
      <w:r>
        <w:rPr>
          <w:rFonts w:hint="eastAsia" w:ascii="仿宋" w:hAnsi="仿宋" w:eastAsia="仿宋" w:cs="宋体"/>
          <w:sz w:val="24"/>
        </w:rPr>
        <w:t>2.本合同附件是本合同的组成部分，与本合同具有同等效力。</w:t>
      </w:r>
    </w:p>
    <w:p w14:paraId="4D0F9CC4">
      <w:pPr>
        <w:spacing w:line="360" w:lineRule="auto"/>
        <w:ind w:firstLine="471" w:firstLineChars="196"/>
        <w:jc w:val="center"/>
        <w:rPr>
          <w:rFonts w:ascii="仿宋" w:hAnsi="仿宋" w:eastAsia="仿宋"/>
          <w:b/>
          <w:sz w:val="24"/>
        </w:rPr>
      </w:pPr>
      <w:r>
        <w:rPr>
          <w:rFonts w:hint="eastAsia" w:ascii="仿宋" w:hAnsi="仿宋" w:eastAsia="仿宋"/>
          <w:b/>
          <w:sz w:val="24"/>
        </w:rPr>
        <w:t>本页</w:t>
      </w:r>
      <w:r>
        <w:rPr>
          <w:rFonts w:ascii="仿宋" w:hAnsi="仿宋" w:eastAsia="仿宋"/>
          <w:b/>
          <w:sz w:val="24"/>
        </w:rPr>
        <w:t>为签署页</w:t>
      </w:r>
    </w:p>
    <w:p w14:paraId="0F1C094C">
      <w:pPr>
        <w:spacing w:line="360" w:lineRule="auto"/>
        <w:ind w:firstLine="471" w:firstLineChars="196"/>
        <w:jc w:val="center"/>
        <w:rPr>
          <w:rFonts w:ascii="仿宋" w:hAnsi="仿宋" w:eastAsia="仿宋"/>
          <w:b/>
          <w:sz w:val="24"/>
        </w:rPr>
      </w:pPr>
    </w:p>
    <w:tbl>
      <w:tblPr>
        <w:tblStyle w:val="8"/>
        <w:tblpPr w:leftFromText="180" w:rightFromText="180" w:vertAnchor="text" w:horzAnchor="page" w:tblpX="1443" w:tblpY="18"/>
        <w:tblOverlap w:val="never"/>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1"/>
        <w:gridCol w:w="4688"/>
      </w:tblGrid>
      <w:tr w14:paraId="5396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3" w:hRule="atLeast"/>
        </w:trPr>
        <w:tc>
          <w:tcPr>
            <w:tcW w:w="4471" w:type="dxa"/>
          </w:tcPr>
          <w:p w14:paraId="6805FE37">
            <w:pPr>
              <w:spacing w:line="360" w:lineRule="auto"/>
              <w:rPr>
                <w:rFonts w:ascii="仿宋" w:hAnsi="仿宋" w:eastAsia="仿宋"/>
                <w:sz w:val="24"/>
              </w:rPr>
            </w:pPr>
            <w:r>
              <w:rPr>
                <w:rFonts w:hint="eastAsia" w:ascii="仿宋" w:hAnsi="仿宋" w:eastAsia="仿宋"/>
                <w:sz w:val="24"/>
              </w:rPr>
              <w:t>甲方（章）：</w:t>
            </w:r>
            <w:r>
              <w:rPr>
                <w:rFonts w:hint="eastAsia" w:ascii="仿宋" w:hAnsi="仿宋" w:eastAsia="仿宋"/>
                <w:sz w:val="21"/>
                <w:szCs w:val="21"/>
              </w:rPr>
              <w:t>中粮米业（岳阳）有限公司</w:t>
            </w:r>
          </w:p>
          <w:p w14:paraId="710F7EC7">
            <w:pPr>
              <w:spacing w:line="360" w:lineRule="auto"/>
              <w:rPr>
                <w:rFonts w:ascii="仿宋" w:hAnsi="仿宋" w:eastAsia="仿宋"/>
                <w:sz w:val="24"/>
              </w:rPr>
            </w:pPr>
            <w:r>
              <w:rPr>
                <w:rFonts w:hint="eastAsia" w:ascii="仿宋" w:hAnsi="仿宋" w:eastAsia="仿宋"/>
                <w:sz w:val="24"/>
              </w:rPr>
              <w:t>地址：湖南省岳阳市岳阳县生态工业园</w:t>
            </w:r>
          </w:p>
          <w:p w14:paraId="4842CEC4">
            <w:pPr>
              <w:spacing w:line="360" w:lineRule="auto"/>
              <w:rPr>
                <w:rFonts w:ascii="仿宋" w:hAnsi="仿宋" w:eastAsia="仿宋"/>
                <w:sz w:val="24"/>
              </w:rPr>
            </w:pPr>
            <w:r>
              <w:rPr>
                <w:rFonts w:hint="eastAsia" w:ascii="仿宋" w:hAnsi="仿宋" w:eastAsia="仿宋"/>
                <w:sz w:val="24"/>
              </w:rPr>
              <w:t>甲方代表（签字）：</w:t>
            </w:r>
          </w:p>
          <w:p w14:paraId="288590CC">
            <w:pPr>
              <w:pStyle w:val="11"/>
              <w:spacing w:line="360" w:lineRule="auto"/>
              <w:ind w:firstLine="0" w:firstLineChars="0"/>
              <w:jc w:val="left"/>
              <w:rPr>
                <w:rFonts w:ascii="仿宋" w:hAnsi="仿宋" w:eastAsia="仿宋"/>
                <w:sz w:val="24"/>
              </w:rPr>
            </w:pPr>
          </w:p>
          <w:p w14:paraId="423E88DD">
            <w:pPr>
              <w:pStyle w:val="11"/>
              <w:spacing w:line="360" w:lineRule="auto"/>
              <w:ind w:firstLine="0" w:firstLineChars="0"/>
              <w:jc w:val="left"/>
              <w:rPr>
                <w:rFonts w:ascii="仿宋" w:hAnsi="仿宋" w:eastAsia="仿宋"/>
                <w:sz w:val="24"/>
              </w:rPr>
            </w:pPr>
          </w:p>
          <w:p w14:paraId="1E8F94CF">
            <w:pPr>
              <w:pStyle w:val="11"/>
              <w:spacing w:line="360" w:lineRule="auto"/>
              <w:ind w:firstLine="0" w:firstLineChars="0"/>
              <w:jc w:val="left"/>
              <w:rPr>
                <w:rFonts w:ascii="仿宋" w:hAnsi="仿宋" w:eastAsia="仿宋" w:cs="宋体"/>
                <w:sz w:val="24"/>
              </w:rPr>
            </w:pPr>
            <w:r>
              <w:rPr>
                <w:rFonts w:hint="eastAsia" w:ascii="仿宋" w:hAnsi="仿宋" w:eastAsia="仿宋"/>
                <w:sz w:val="24"/>
              </w:rPr>
              <w:t>电话：</w:t>
            </w:r>
            <w:r>
              <w:rPr>
                <w:rFonts w:ascii="仿宋" w:hAnsi="仿宋" w:eastAsia="仿宋"/>
                <w:sz w:val="24"/>
              </w:rPr>
              <w:t>0730-7665007</w:t>
            </w:r>
          </w:p>
        </w:tc>
        <w:tc>
          <w:tcPr>
            <w:tcW w:w="4688" w:type="dxa"/>
          </w:tcPr>
          <w:p w14:paraId="112D873C">
            <w:pPr>
              <w:spacing w:line="360" w:lineRule="auto"/>
              <w:rPr>
                <w:rFonts w:ascii="仿宋" w:hAnsi="仿宋" w:eastAsia="仿宋"/>
                <w:sz w:val="21"/>
                <w:szCs w:val="21"/>
              </w:rPr>
            </w:pPr>
            <w:r>
              <w:rPr>
                <w:rFonts w:hint="eastAsia" w:ascii="仿宋" w:hAnsi="仿宋" w:eastAsia="仿宋"/>
                <w:sz w:val="24"/>
              </w:rPr>
              <w:t>乙方（章）：</w:t>
            </w:r>
            <w:r>
              <w:rPr>
                <w:rFonts w:hint="eastAsia" w:ascii="仿宋" w:hAnsi="仿宋" w:eastAsia="仿宋"/>
                <w:sz w:val="21"/>
                <w:szCs w:val="21"/>
              </w:rPr>
              <w:t xml:space="preserve"> </w:t>
            </w:r>
          </w:p>
          <w:p w14:paraId="75EE84AA">
            <w:pPr>
              <w:spacing w:line="360" w:lineRule="auto"/>
              <w:rPr>
                <w:rFonts w:ascii="仿宋" w:hAnsi="仿宋" w:eastAsia="仿宋"/>
                <w:sz w:val="21"/>
                <w:szCs w:val="21"/>
              </w:rPr>
            </w:pPr>
            <w:r>
              <w:rPr>
                <w:rFonts w:hint="eastAsia" w:ascii="仿宋" w:hAnsi="仿宋" w:eastAsia="仿宋"/>
                <w:sz w:val="24"/>
              </w:rPr>
              <w:t>地址：</w:t>
            </w:r>
            <w:r>
              <w:rPr>
                <w:rFonts w:hint="eastAsia" w:ascii="仿宋" w:hAnsi="仿宋" w:eastAsia="仿宋"/>
                <w:sz w:val="21"/>
                <w:szCs w:val="21"/>
              </w:rPr>
              <w:t xml:space="preserve"> </w:t>
            </w:r>
          </w:p>
          <w:p w14:paraId="4B3D4FE5">
            <w:pPr>
              <w:spacing w:line="360" w:lineRule="auto"/>
              <w:rPr>
                <w:rFonts w:ascii="仿宋" w:hAnsi="仿宋" w:eastAsia="仿宋"/>
                <w:sz w:val="24"/>
              </w:rPr>
            </w:pPr>
            <w:r>
              <w:rPr>
                <w:rFonts w:hint="eastAsia" w:ascii="仿宋" w:hAnsi="仿宋" w:eastAsia="仿宋"/>
                <w:sz w:val="24"/>
              </w:rPr>
              <w:t>乙方代表（签字）：</w:t>
            </w:r>
          </w:p>
          <w:p w14:paraId="6553B805">
            <w:pPr>
              <w:pStyle w:val="11"/>
              <w:spacing w:line="360" w:lineRule="auto"/>
              <w:ind w:firstLine="0" w:firstLineChars="0"/>
              <w:jc w:val="left"/>
              <w:rPr>
                <w:rFonts w:ascii="仿宋" w:hAnsi="仿宋" w:eastAsia="仿宋"/>
                <w:sz w:val="24"/>
              </w:rPr>
            </w:pPr>
          </w:p>
          <w:p w14:paraId="285DCBCF">
            <w:pPr>
              <w:pStyle w:val="11"/>
              <w:spacing w:line="360" w:lineRule="auto"/>
              <w:ind w:firstLine="0" w:firstLineChars="0"/>
              <w:jc w:val="left"/>
              <w:rPr>
                <w:rFonts w:ascii="仿宋" w:hAnsi="仿宋" w:eastAsia="仿宋"/>
                <w:sz w:val="24"/>
              </w:rPr>
            </w:pPr>
          </w:p>
          <w:p w14:paraId="318B2373">
            <w:pPr>
              <w:pStyle w:val="11"/>
              <w:spacing w:line="360" w:lineRule="auto"/>
              <w:ind w:firstLine="0" w:firstLineChars="0"/>
              <w:jc w:val="left"/>
              <w:rPr>
                <w:rFonts w:ascii="仿宋" w:hAnsi="仿宋" w:eastAsia="仿宋" w:cs="宋体"/>
                <w:sz w:val="24"/>
              </w:rPr>
            </w:pPr>
            <w:r>
              <w:rPr>
                <w:rFonts w:hint="eastAsia" w:ascii="仿宋" w:hAnsi="仿宋" w:eastAsia="仿宋"/>
                <w:sz w:val="24"/>
              </w:rPr>
              <w:t xml:space="preserve">电话： </w:t>
            </w:r>
          </w:p>
        </w:tc>
      </w:tr>
    </w:tbl>
    <w:p w14:paraId="32E378B5"/>
    <w:p w14:paraId="26C4F180">
      <w:pPr>
        <w:spacing w:line="360" w:lineRule="auto"/>
        <w:rPr>
          <w:rFonts w:hint="eastAsia" w:ascii="仿宋" w:hAnsi="仿宋" w:eastAsia="仿宋" w:cs="宋体"/>
          <w:sz w:val="24"/>
        </w:rPr>
      </w:pPr>
    </w:p>
    <w:p w14:paraId="5F044B04">
      <w:pPr>
        <w:spacing w:line="360" w:lineRule="auto"/>
        <w:rPr>
          <w:rFonts w:hint="eastAsia" w:ascii="仿宋" w:hAnsi="仿宋" w:eastAsia="仿宋" w:cs="宋体"/>
          <w:sz w:val="24"/>
        </w:rPr>
      </w:pPr>
    </w:p>
    <w:p w14:paraId="446A5FE9">
      <w:pPr>
        <w:spacing w:line="360" w:lineRule="auto"/>
        <w:rPr>
          <w:rFonts w:hint="eastAsia" w:ascii="仿宋" w:hAnsi="仿宋" w:eastAsia="仿宋" w:cs="宋体"/>
          <w:sz w:val="24"/>
        </w:rPr>
      </w:pPr>
    </w:p>
    <w:p w14:paraId="4EFC31AC">
      <w:pPr>
        <w:spacing w:line="360" w:lineRule="auto"/>
        <w:rPr>
          <w:rFonts w:hint="eastAsia" w:ascii="仿宋" w:hAnsi="仿宋" w:eastAsia="仿宋" w:cs="宋体"/>
          <w:sz w:val="24"/>
        </w:rPr>
      </w:pPr>
    </w:p>
    <w:p w14:paraId="7F4F3182">
      <w:pPr>
        <w:spacing w:line="360" w:lineRule="auto"/>
        <w:rPr>
          <w:rFonts w:hint="eastAsia" w:ascii="仿宋" w:hAnsi="仿宋" w:eastAsia="仿宋" w:cs="宋体"/>
          <w:sz w:val="24"/>
        </w:rPr>
      </w:pPr>
    </w:p>
    <w:p w14:paraId="0DDD0A51">
      <w:pPr>
        <w:spacing w:line="360" w:lineRule="auto"/>
        <w:rPr>
          <w:rFonts w:hint="eastAsia" w:ascii="仿宋" w:hAnsi="仿宋" w:eastAsia="仿宋" w:cs="宋体"/>
          <w:sz w:val="24"/>
        </w:rPr>
      </w:pPr>
      <w:r>
        <w:rPr>
          <w:rFonts w:hint="eastAsia" w:ascii="仿宋" w:hAnsi="仿宋" w:eastAsia="仿宋" w:cs="宋体"/>
          <w:sz w:val="24"/>
        </w:rPr>
        <w:t xml:space="preserve"> </w:t>
      </w:r>
    </w:p>
    <w:p w14:paraId="3042A626">
      <w:pPr>
        <w:pStyle w:val="11"/>
        <w:rPr>
          <w:rFonts w:hint="eastAsia" w:ascii="仿宋" w:hAnsi="仿宋" w:eastAsia="仿宋" w:cs="宋体"/>
          <w:sz w:val="24"/>
        </w:rPr>
      </w:pPr>
    </w:p>
    <w:p w14:paraId="1067FA89">
      <w:pPr>
        <w:pStyle w:val="11"/>
        <w:rPr>
          <w:rFonts w:hint="eastAsia" w:ascii="仿宋" w:hAnsi="仿宋" w:eastAsia="仿宋" w:cs="宋体"/>
          <w:sz w:val="24"/>
        </w:rPr>
      </w:pPr>
    </w:p>
    <w:p w14:paraId="2BEAA439">
      <w:pPr>
        <w:pStyle w:val="11"/>
        <w:rPr>
          <w:rFonts w:hint="eastAsia" w:ascii="仿宋" w:hAnsi="仿宋" w:eastAsia="仿宋" w:cs="宋体"/>
          <w:sz w:val="24"/>
        </w:rPr>
      </w:pPr>
    </w:p>
    <w:p w14:paraId="1F9539B9">
      <w:pPr>
        <w:pStyle w:val="11"/>
        <w:rPr>
          <w:rFonts w:hint="eastAsia" w:ascii="仿宋" w:hAnsi="仿宋" w:eastAsia="仿宋" w:cs="宋体"/>
          <w:sz w:val="24"/>
        </w:rPr>
      </w:pPr>
    </w:p>
    <w:p w14:paraId="32380C8B">
      <w:pPr>
        <w:pStyle w:val="11"/>
        <w:rPr>
          <w:rFonts w:hint="eastAsia" w:ascii="仿宋" w:hAnsi="仿宋" w:eastAsia="仿宋" w:cs="宋体"/>
          <w:sz w:val="24"/>
        </w:rPr>
      </w:pPr>
    </w:p>
    <w:p w14:paraId="596E48A9">
      <w:pPr>
        <w:rPr>
          <w:rFonts w:ascii="仿宋" w:hAnsi="仿宋" w:eastAsia="仿宋" w:cs="仿宋"/>
          <w:b/>
          <w:bCs/>
          <w:sz w:val="24"/>
        </w:rPr>
      </w:pPr>
      <w:r>
        <w:rPr>
          <w:rFonts w:hint="eastAsia" w:ascii="仿宋" w:hAnsi="仿宋" w:eastAsia="仿宋"/>
          <w:b/>
          <w:bCs/>
          <w:kern w:val="2"/>
          <w:sz w:val="28"/>
          <w:szCs w:val="32"/>
        </w:rPr>
        <w:t>附件</w:t>
      </w:r>
      <w:r>
        <w:rPr>
          <w:rFonts w:hint="eastAsia" w:ascii="仿宋" w:hAnsi="仿宋" w:eastAsia="仿宋"/>
          <w:b/>
          <w:bCs/>
          <w:kern w:val="2"/>
          <w:sz w:val="28"/>
          <w:szCs w:val="32"/>
          <w:lang w:val="en-US" w:eastAsia="zh-CN"/>
        </w:rPr>
        <w:t>一</w:t>
      </w:r>
      <w:r>
        <w:rPr>
          <w:rFonts w:hint="eastAsia" w:ascii="仿宋" w:hAnsi="仿宋" w:eastAsia="仿宋"/>
          <w:b/>
          <w:bCs/>
          <w:kern w:val="2"/>
          <w:sz w:val="28"/>
          <w:szCs w:val="32"/>
        </w:rPr>
        <w:t xml:space="preserve">：  </w:t>
      </w:r>
      <w:r>
        <w:rPr>
          <w:rFonts w:hint="eastAsia" w:ascii="仿宋" w:hAnsi="仿宋" w:eastAsia="仿宋" w:cs="仿宋"/>
          <w:b/>
          <w:bCs/>
          <w:sz w:val="24"/>
        </w:rPr>
        <w:t xml:space="preserve">                                             </w:t>
      </w:r>
    </w:p>
    <w:p w14:paraId="0A458623">
      <w:pPr>
        <w:jc w:val="center"/>
        <w:rPr>
          <w:rFonts w:ascii="仿宋" w:hAnsi="仿宋" w:eastAsia="仿宋" w:cs="宋体"/>
          <w:b/>
          <w:bCs/>
          <w:sz w:val="24"/>
        </w:rPr>
      </w:pPr>
      <w:r>
        <w:rPr>
          <w:rFonts w:hint="eastAsia" w:ascii="仿宋" w:hAnsi="仿宋" w:eastAsia="仿宋" w:cs="宋体"/>
          <w:b/>
          <w:bCs/>
          <w:sz w:val="24"/>
        </w:rPr>
        <w:t>安全管理协议</w:t>
      </w:r>
    </w:p>
    <w:p w14:paraId="1EDBE1E9">
      <w:pPr>
        <w:pStyle w:val="4"/>
        <w:spacing w:line="360" w:lineRule="auto"/>
        <w:ind w:firstLine="476" w:firstLineChars="200"/>
        <w:rPr>
          <w:rFonts w:ascii="仿宋" w:hAnsi="仿宋" w:eastAsia="仿宋" w:cs="宋体"/>
          <w:spacing w:val="-1"/>
          <w:kern w:val="0"/>
          <w:sz w:val="24"/>
          <w:szCs w:val="24"/>
        </w:rPr>
      </w:pPr>
    </w:p>
    <w:p w14:paraId="32C4413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 xml:space="preserve">甲方（发包方）：中粮米业（岳阳）有限公司 </w:t>
      </w:r>
    </w:p>
    <w:p w14:paraId="1CDCDC5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乙方（承包方）：</w:t>
      </w:r>
    </w:p>
    <w:p w14:paraId="13BAB0B0">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为了确保更换</w:t>
      </w:r>
      <w:r>
        <w:rPr>
          <w:rFonts w:hint="eastAsia" w:ascii="仿宋" w:hAnsi="仿宋" w:eastAsia="仿宋" w:cs="宋体"/>
          <w:spacing w:val="-1"/>
          <w:kern w:val="0"/>
          <w:sz w:val="24"/>
          <w:szCs w:val="24"/>
          <w:u w:val="single"/>
          <w:lang w:val="en-US" w:eastAsia="zh-CN"/>
        </w:rPr>
        <w:t>****</w:t>
      </w:r>
      <w:r>
        <w:rPr>
          <w:rFonts w:hint="eastAsia" w:ascii="仿宋" w:hAnsi="仿宋" w:eastAsia="仿宋" w:cs="宋体"/>
          <w:spacing w:val="-1"/>
          <w:kern w:val="0"/>
          <w:sz w:val="24"/>
          <w:szCs w:val="24"/>
        </w:rPr>
        <w:t>全过程的安全管理，杜绝发生安全生产事故，根据《安全生产法》、《民法典》、《建设技改安全生产管理条例》等法律法规和甲方承包商制度要求，经双方友好协商，对甲乙双方的安全生产责任、权利规定如下：</w:t>
      </w:r>
    </w:p>
    <w:p w14:paraId="764CABF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 甲方的职责、权利</w:t>
      </w:r>
    </w:p>
    <w:p w14:paraId="1FE50674">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1.1 甲方职责</w:t>
      </w:r>
    </w:p>
    <w:p w14:paraId="0998DC3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甲方有责任监督指导乙方按照甲方的信息化管理系统进行承包商全生命周期管理，确保乙方正确理解和应用该系统并遵循相关要求。</w:t>
      </w:r>
    </w:p>
    <w:p w14:paraId="6C1DA1A2">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作业前管理要求</w:t>
      </w:r>
    </w:p>
    <w:p w14:paraId="2D77CD7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lang w:val="zh-CN"/>
        </w:rPr>
        <w:t>开展作业前准入资质核验，</w:t>
      </w:r>
      <w:r>
        <w:rPr>
          <w:rFonts w:hint="eastAsia" w:ascii="仿宋" w:hAnsi="仿宋" w:eastAsia="仿宋" w:cs="宋体"/>
          <w:spacing w:val="-1"/>
          <w:kern w:val="0"/>
          <w:sz w:val="24"/>
          <w:szCs w:val="24"/>
        </w:rPr>
        <w:t>审查验证乙方作业安全条件，对乙方人员进行进场安全交底。</w:t>
      </w:r>
    </w:p>
    <w:p w14:paraId="56E10E19">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——负责审核乙方承包资质证件及提供的各类无事故证明、保险、安全培训、作业方案、现场处置方案等文件资料。</w:t>
      </w:r>
    </w:p>
    <w:p w14:paraId="11ABCC6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——核验乙方安全管理机构及人员配备情况及相应安全（特种作业）资格证书；</w:t>
      </w:r>
    </w:p>
    <w:p w14:paraId="2CA0BBEA">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——核验乙方作业设备设施、工具、物料、劳动保护用品等与乙方承包项目的匹配性以及安全性等；</w:t>
      </w:r>
    </w:p>
    <w:p w14:paraId="7832D54C">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——负责对乙方人员进行安全风险交底；</w:t>
      </w:r>
    </w:p>
    <w:p w14:paraId="3C36BD3E">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——提供必要的工作条件；</w:t>
      </w:r>
    </w:p>
    <w:p w14:paraId="7F7DE10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1.1.2 作业中管理要求</w:t>
      </w:r>
    </w:p>
    <w:p w14:paraId="7800B95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建立信息交流机制，对乙方提报的工作计划或作业任务进行确认，开展作业监督检查，监督办理危险作业等作业许可，指导协调应急处置。</w:t>
      </w:r>
    </w:p>
    <w:p w14:paraId="7A43133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——负责审查乙方提报的《每日作业计划》；</w:t>
      </w:r>
    </w:p>
    <w:p w14:paraId="0F4C9151">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——监督检查乙方风险管控措施和危大技改的方案落实情况，并督促整改闭环。</w:t>
      </w:r>
    </w:p>
    <w:p w14:paraId="7A8FC949">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——负责指挥协调乙方现场安全生产事故应急救援工作，充分调动甲乙双方的应急资源。</w:t>
      </w:r>
    </w:p>
    <w:p w14:paraId="067B96B5">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——对承包商危险作业实施许可管理；按照变更作业相关制度实施变更作业管理；</w:t>
      </w:r>
    </w:p>
    <w:p w14:paraId="44C43810">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14:paraId="61FB04DE">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1.1.3作业后管理要求</w:t>
      </w:r>
    </w:p>
    <w:p w14:paraId="0BDA02E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组织对乙方按照甲方考核评价相关制度进行考核评价，开展项目验收。</w:t>
      </w:r>
    </w:p>
    <w:p w14:paraId="05D79048">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 权利</w:t>
      </w:r>
    </w:p>
    <w:p w14:paraId="7AFD5FC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1.2.1 有权否决乙方的分包方案。</w:t>
      </w:r>
    </w:p>
    <w:p w14:paraId="3DB1A260">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1.2.3 有权对乙方现场安全工作不称职的现场负责人、安全管理负责人和作业人员，提出约谈、警告、调离岗位、直至撤换等要求。</w:t>
      </w:r>
    </w:p>
    <w:p w14:paraId="33EDED8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1.2.4 有权制止并纠正乙方作业现场的“三违”行为，遇到危及安全生产的紧急情况，有权下令停止作业。</w:t>
      </w:r>
    </w:p>
    <w:p w14:paraId="225FA7B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1.2.5 乙方实施过程中违反国家有关法律法规的，甲方有权决定解除与乙方之间的合同及本协议。</w:t>
      </w:r>
    </w:p>
    <w:p w14:paraId="3DC38C3F">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1.2.6 有权要求乙方遵守并执行甲方制定或发布的全部的安全方面的管理制度和要求。</w:t>
      </w:r>
    </w:p>
    <w:p w14:paraId="7A5AF2D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 乙方的职责、权利</w:t>
      </w:r>
    </w:p>
    <w:p w14:paraId="58360E6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 xml:space="preserve">2.1 乙方责任 </w:t>
      </w:r>
    </w:p>
    <w:p w14:paraId="06CD9E46">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乙方按照甲方承包商管理制度及信息化管理系统要求，提供、上传相关资料文件，对资料的真实性、有效性、合法性负责。安全合规有序开展作业，确保项目满足质量及使用要求。</w:t>
      </w:r>
    </w:p>
    <w:p w14:paraId="585B6AEF">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2.1.1作业前工作要求</w:t>
      </w:r>
    </w:p>
    <w:p w14:paraId="44AF3B1C">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提供企业相关信息，签订安全协议，接受安全条件审查，开展安全培训交底工作。</w:t>
      </w:r>
    </w:p>
    <w:p w14:paraId="2CE4EB0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——提交资质证件、无事故证明、人员保险、人员资格证书、安全培训、作业方案、现场处置方案等文件资料，并对真实性、有效性和合法性负责。</w:t>
      </w:r>
    </w:p>
    <w:p w14:paraId="2CE9CB28">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——配备安全管理机构及人员；</w:t>
      </w:r>
    </w:p>
    <w:p w14:paraId="05456D9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——配备作业设备设施、工具、物料、劳动保护用品等物品，并对符合性、安全性和完好性负责；</w:t>
      </w:r>
    </w:p>
    <w:p w14:paraId="7DEA24A8">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——负责对乙方作业人员进行安全风险交底；</w:t>
      </w:r>
    </w:p>
    <w:p w14:paraId="3D3F5F9E">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——严禁违法分包和挂靠资质。如违反，则甲方有权决定解除与乙方之间的合同及本协议。</w:t>
      </w:r>
    </w:p>
    <w:p w14:paraId="107C8C8E">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2.1.2作业中管理要求</w:t>
      </w:r>
    </w:p>
    <w:p w14:paraId="534FCDB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按照甲方要求参加值班例会或项目例会，按时提报的工作计划或作业任务，定期开展安全检查并整改关闭，按照规定办理危险作业等作业许可，开展安全事故应急处置。</w:t>
      </w:r>
    </w:p>
    <w:p w14:paraId="6999E6A5">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禁止擅自改变每日作业活动的性质、范围和条件，禁止在作业任务规定时间之外开展作业，禁止在无人监管的情况下开展作业。</w:t>
      </w:r>
    </w:p>
    <w:p w14:paraId="4649A246">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——负责提报的《每日作业计划》；</w:t>
      </w:r>
    </w:p>
    <w:p w14:paraId="648A5152">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——按照施工方案落实风险管控措施；</w:t>
      </w:r>
    </w:p>
    <w:p w14:paraId="45D59042">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——负责指挥现场安全生产事故应急救援工作，并及时向甲方报告，并积极配合甲方的应急指挥、协调事故救援工作。</w:t>
      </w:r>
    </w:p>
    <w:p w14:paraId="6C96793D">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——按照甲方制度要求，危险作业办理许可方可作业；按照甲方变更作业相关制度实施变更作业管理；</w:t>
      </w:r>
    </w:p>
    <w:p w14:paraId="391DA82F">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——特种作业人员须持有与作业相应的、合格的特种作业证，特种设备操作人员需持有效的特种设备操作员证；</w:t>
      </w:r>
    </w:p>
    <w:p w14:paraId="7AC2011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——现场存在交叉作业时，应服从甲方协调、指挥。</w:t>
      </w:r>
    </w:p>
    <w:p w14:paraId="73970C7B">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——施工过程中，存在重大变更（方案、工具、人员等）或重大隐患、事故征兆以及事故的情况，应及时、如实报告甲方。</w:t>
      </w:r>
    </w:p>
    <w:p w14:paraId="6FB0309E">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——涉及危大技改的，根据《危险性较大的分部分项技改安全管理规定》及甲方相关制度标准，组织编制危大技改专项施工方案。</w:t>
      </w:r>
    </w:p>
    <w:p w14:paraId="2D8FD87A">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——作业过程中违反国家有关法律法规造成损失的，承担相应责任，若因此给甲方造成损失或处罚的，承担经济损失。</w:t>
      </w:r>
    </w:p>
    <w:p w14:paraId="75D6F424">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——作业过程中严禁使用国家明令禁止使用或耗能大、对环境造成较大破坏的设备设施，运输车辆需符合排放标准要求，作业现场需做好防扬撒措施，规范处置作业过程中产生的固废、危废。</w:t>
      </w:r>
    </w:p>
    <w:p w14:paraId="4AA5012C">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2.1.3作业后管理要求</w:t>
      </w:r>
    </w:p>
    <w:p w14:paraId="5D3C7083">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对甲方提供的技术资料保密，并提供真实有效的竣工验收资料。</w:t>
      </w:r>
    </w:p>
    <w:p w14:paraId="61A4B2C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——对甲方提供的技术资料的保密性负责；</w:t>
      </w:r>
    </w:p>
    <w:p w14:paraId="47DF35DA">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——对提交竣工验收相关资料的真实性负责。</w:t>
      </w:r>
    </w:p>
    <w:p w14:paraId="15803A85">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2.2 权利</w:t>
      </w:r>
    </w:p>
    <w:p w14:paraId="422B9061">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2.2.1 有权拒绝甲方的违章指挥、强令冒险作业要求。</w:t>
      </w:r>
    </w:p>
    <w:p w14:paraId="02BFA637">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3 违约追偿</w:t>
      </w:r>
    </w:p>
    <w:p w14:paraId="4E2E6751">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违反相关规定、约定，甲方有权按照违约事项，要求乙方在规定的期限内支付违约金并承担违约责任，如甲方要求的期限内未上交违约金的，甲方有权在技改款中双倍扣除。违约事项及违约金标准详见附表《安全文明施工现场违约情形及违约金》。</w:t>
      </w:r>
    </w:p>
    <w:p w14:paraId="71F4CD22">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4 协议有效期</w:t>
      </w:r>
    </w:p>
    <w:p w14:paraId="73F30B41">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本协议有效期与合同一致，到期后双方尚有合同的权利义务未履行完毕的，协议有效期延续至合同履行完毕时止。</w:t>
      </w:r>
    </w:p>
    <w:p w14:paraId="15F80ACC">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5 协议效力</w:t>
      </w:r>
    </w:p>
    <w:p w14:paraId="23CC18A6">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本协议与合同具有同等效力。本协议一式两份，甲、乙双方各持一份，双方盖章后生效，具有同等的法律效力。</w:t>
      </w:r>
    </w:p>
    <w:p w14:paraId="65DA8295">
      <w:pPr>
        <w:pStyle w:val="4"/>
        <w:spacing w:line="360" w:lineRule="auto"/>
        <w:ind w:firstLine="476" w:firstLineChars="200"/>
        <w:rPr>
          <w:rFonts w:ascii="仿宋" w:hAnsi="仿宋" w:eastAsia="仿宋" w:cs="宋体"/>
          <w:spacing w:val="-1"/>
          <w:kern w:val="0"/>
          <w:sz w:val="24"/>
          <w:szCs w:val="24"/>
        </w:rPr>
      </w:pPr>
    </w:p>
    <w:p w14:paraId="01B3F405">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甲方（盖章）：                乙方（盖章）：</w:t>
      </w:r>
    </w:p>
    <w:p w14:paraId="5FEC8C75">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 xml:space="preserve">      年   月   日                  年   月   </w:t>
      </w:r>
    </w:p>
    <w:p w14:paraId="0D74E793">
      <w:pPr>
        <w:pStyle w:val="4"/>
        <w:spacing w:line="360" w:lineRule="auto"/>
        <w:ind w:firstLine="476" w:firstLineChars="200"/>
        <w:rPr>
          <w:rFonts w:ascii="仿宋" w:hAnsi="仿宋" w:eastAsia="仿宋" w:cs="宋体"/>
          <w:spacing w:val="-1"/>
          <w:kern w:val="0"/>
          <w:sz w:val="24"/>
          <w:szCs w:val="24"/>
        </w:rPr>
      </w:pPr>
      <w:r>
        <w:rPr>
          <w:rFonts w:hint="eastAsia" w:ascii="仿宋" w:hAnsi="仿宋" w:eastAsia="仿宋" w:cs="宋体"/>
          <w:spacing w:val="-1"/>
          <w:kern w:val="0"/>
          <w:sz w:val="24"/>
          <w:szCs w:val="24"/>
        </w:rPr>
        <w:t xml:space="preserve">         </w:t>
      </w:r>
    </w:p>
    <w:p w14:paraId="037C6BF1">
      <w:pPr>
        <w:pStyle w:val="4"/>
        <w:spacing w:line="360" w:lineRule="auto"/>
        <w:ind w:firstLine="476" w:firstLineChars="200"/>
        <w:rPr>
          <w:rFonts w:ascii="仿宋" w:hAnsi="仿宋" w:eastAsia="仿宋" w:cs="宋体"/>
          <w:spacing w:val="-1"/>
          <w:kern w:val="0"/>
          <w:sz w:val="24"/>
          <w:szCs w:val="24"/>
        </w:rPr>
      </w:pPr>
    </w:p>
    <w:p w14:paraId="0CB7A7C3">
      <w:pPr>
        <w:pStyle w:val="11"/>
        <w:ind w:firstLine="480"/>
        <w:rPr>
          <w:rFonts w:ascii="仿宋" w:hAnsi="仿宋" w:eastAsia="仿宋" w:cs="仿宋"/>
          <w:color w:val="000000"/>
          <w:sz w:val="24"/>
        </w:rPr>
      </w:pPr>
    </w:p>
    <w:p w14:paraId="55DF9DD5">
      <w:pPr>
        <w:pStyle w:val="11"/>
        <w:ind w:firstLine="480"/>
        <w:rPr>
          <w:rFonts w:ascii="仿宋" w:hAnsi="仿宋" w:eastAsia="仿宋" w:cs="仿宋"/>
          <w:color w:val="000000"/>
          <w:sz w:val="24"/>
        </w:rPr>
      </w:pPr>
    </w:p>
    <w:p w14:paraId="4778A2DD">
      <w:pPr>
        <w:pStyle w:val="11"/>
        <w:ind w:firstLine="480"/>
        <w:rPr>
          <w:rFonts w:ascii="仿宋" w:hAnsi="仿宋" w:eastAsia="仿宋" w:cs="仿宋"/>
          <w:color w:val="000000"/>
          <w:sz w:val="24"/>
        </w:rPr>
      </w:pPr>
    </w:p>
    <w:p w14:paraId="425B100C">
      <w:pPr>
        <w:pStyle w:val="3"/>
        <w:ind w:left="0" w:leftChars="0" w:right="1540"/>
        <w:rPr>
          <w:rFonts w:ascii="仿宋" w:hAnsi="仿宋" w:eastAsia="仿宋" w:cs="仿宋"/>
          <w:sz w:val="24"/>
        </w:rPr>
      </w:pPr>
    </w:p>
    <w:p w14:paraId="14637F45">
      <w:pPr>
        <w:spacing w:line="575" w:lineRule="exact"/>
        <w:rPr>
          <w:rFonts w:ascii="仿宋" w:hAnsi="仿宋" w:eastAsia="仿宋" w:cs="仿宋"/>
          <w:sz w:val="24"/>
        </w:rPr>
      </w:pPr>
      <w:r>
        <w:rPr>
          <w:rFonts w:hint="eastAsia" w:ascii="仿宋" w:hAnsi="仿宋" w:eastAsia="仿宋" w:cs="仿宋"/>
          <w:sz w:val="24"/>
          <w:szCs w:val="24"/>
        </w:rPr>
        <w:t>附表：安全文明作业/施工现场违约情形及违约金</w:t>
      </w:r>
    </w:p>
    <w:tbl>
      <w:tblPr>
        <w:tblStyle w:val="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0"/>
        <w:gridCol w:w="1846"/>
      </w:tblGrid>
      <w:tr w14:paraId="2AF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2" w:type="dxa"/>
            <w:vAlign w:val="center"/>
          </w:tcPr>
          <w:p w14:paraId="62855109">
            <w:pPr>
              <w:jc w:val="center"/>
              <w:rPr>
                <w:rFonts w:ascii="仿宋" w:hAnsi="仿宋" w:eastAsia="仿宋"/>
                <w:sz w:val="21"/>
                <w:szCs w:val="21"/>
              </w:rPr>
            </w:pPr>
            <w:r>
              <w:rPr>
                <w:rFonts w:hint="eastAsia" w:ascii="仿宋" w:hAnsi="仿宋" w:eastAsia="仿宋"/>
                <w:sz w:val="21"/>
                <w:szCs w:val="21"/>
              </w:rPr>
              <w:t>项目</w:t>
            </w:r>
          </w:p>
        </w:tc>
        <w:tc>
          <w:tcPr>
            <w:tcW w:w="5670" w:type="dxa"/>
            <w:vAlign w:val="center"/>
          </w:tcPr>
          <w:p w14:paraId="793F5BA8">
            <w:pPr>
              <w:jc w:val="center"/>
              <w:rPr>
                <w:rFonts w:ascii="仿宋" w:hAnsi="仿宋" w:eastAsia="仿宋"/>
                <w:sz w:val="21"/>
                <w:szCs w:val="21"/>
              </w:rPr>
            </w:pPr>
            <w:r>
              <w:rPr>
                <w:rFonts w:hint="eastAsia" w:ascii="仿宋" w:hAnsi="仿宋" w:eastAsia="仿宋"/>
                <w:sz w:val="21"/>
                <w:szCs w:val="21"/>
              </w:rPr>
              <w:t>违反文明安全施工行为</w:t>
            </w:r>
          </w:p>
        </w:tc>
        <w:tc>
          <w:tcPr>
            <w:tcW w:w="1846" w:type="dxa"/>
            <w:vAlign w:val="center"/>
          </w:tcPr>
          <w:p w14:paraId="45DA7975">
            <w:pPr>
              <w:jc w:val="center"/>
              <w:rPr>
                <w:rFonts w:ascii="仿宋" w:hAnsi="仿宋" w:eastAsia="仿宋"/>
                <w:sz w:val="21"/>
                <w:szCs w:val="21"/>
              </w:rPr>
            </w:pPr>
            <w:r>
              <w:rPr>
                <w:rFonts w:hint="eastAsia" w:ascii="仿宋" w:hAnsi="仿宋" w:eastAsia="仿宋"/>
                <w:sz w:val="21"/>
                <w:szCs w:val="21"/>
              </w:rPr>
              <w:t>违约金</w:t>
            </w:r>
          </w:p>
        </w:tc>
      </w:tr>
      <w:tr w14:paraId="4208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vAlign w:val="center"/>
          </w:tcPr>
          <w:p w14:paraId="64EB7B9B">
            <w:pPr>
              <w:rPr>
                <w:rFonts w:ascii="仿宋" w:hAnsi="仿宋" w:eastAsia="仿宋"/>
                <w:sz w:val="21"/>
                <w:szCs w:val="21"/>
              </w:rPr>
            </w:pPr>
            <w:r>
              <w:rPr>
                <w:rFonts w:hint="eastAsia" w:ascii="仿宋" w:hAnsi="仿宋" w:eastAsia="仿宋"/>
                <w:sz w:val="21"/>
                <w:szCs w:val="21"/>
              </w:rPr>
              <w:t>一、安全防护</w:t>
            </w:r>
          </w:p>
        </w:tc>
        <w:tc>
          <w:tcPr>
            <w:tcW w:w="5670" w:type="dxa"/>
            <w:vAlign w:val="center"/>
          </w:tcPr>
          <w:p w14:paraId="3002030C">
            <w:pPr>
              <w:rPr>
                <w:rFonts w:ascii="仿宋" w:hAnsi="仿宋" w:eastAsia="仿宋"/>
                <w:sz w:val="21"/>
                <w:szCs w:val="21"/>
              </w:rPr>
            </w:pPr>
            <w:r>
              <w:rPr>
                <w:rFonts w:hint="eastAsia" w:ascii="仿宋" w:hAnsi="仿宋" w:eastAsia="仿宋"/>
                <w:sz w:val="21"/>
                <w:szCs w:val="21"/>
              </w:rPr>
              <w:t>1、作业时未穿戴相应合规的防护用品</w:t>
            </w:r>
          </w:p>
        </w:tc>
        <w:tc>
          <w:tcPr>
            <w:tcW w:w="1846" w:type="dxa"/>
            <w:vAlign w:val="center"/>
          </w:tcPr>
          <w:p w14:paraId="6A03E5F2">
            <w:pPr>
              <w:jc w:val="center"/>
              <w:rPr>
                <w:rFonts w:ascii="仿宋" w:hAnsi="仿宋" w:eastAsia="仿宋"/>
                <w:sz w:val="21"/>
                <w:szCs w:val="21"/>
              </w:rPr>
            </w:pPr>
            <w:r>
              <w:rPr>
                <w:rFonts w:hint="eastAsia" w:ascii="仿宋" w:hAnsi="仿宋" w:eastAsia="仿宋"/>
                <w:sz w:val="21"/>
                <w:szCs w:val="21"/>
              </w:rPr>
              <w:t>50元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502E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61A2B058">
            <w:pPr>
              <w:rPr>
                <w:rFonts w:ascii="仿宋" w:hAnsi="仿宋" w:eastAsia="仿宋"/>
                <w:sz w:val="21"/>
                <w:szCs w:val="21"/>
              </w:rPr>
            </w:pPr>
          </w:p>
        </w:tc>
        <w:tc>
          <w:tcPr>
            <w:tcW w:w="5670" w:type="dxa"/>
            <w:vAlign w:val="center"/>
          </w:tcPr>
          <w:p w14:paraId="5BDBA570">
            <w:pPr>
              <w:rPr>
                <w:rFonts w:ascii="仿宋" w:hAnsi="仿宋" w:eastAsia="仿宋"/>
                <w:sz w:val="21"/>
                <w:szCs w:val="21"/>
              </w:rPr>
            </w:pPr>
            <w:r>
              <w:rPr>
                <w:rFonts w:hint="eastAsia" w:ascii="仿宋" w:hAnsi="仿宋" w:eastAsia="仿宋"/>
                <w:sz w:val="21"/>
                <w:szCs w:val="21"/>
              </w:rPr>
              <w:t>2、脚手架拆装无防护措施；</w:t>
            </w:r>
          </w:p>
        </w:tc>
        <w:tc>
          <w:tcPr>
            <w:tcW w:w="1846" w:type="dxa"/>
            <w:vAlign w:val="center"/>
          </w:tcPr>
          <w:p w14:paraId="510A0814">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1D1C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4EB2576F">
            <w:pPr>
              <w:rPr>
                <w:rFonts w:ascii="仿宋" w:hAnsi="仿宋" w:eastAsia="仿宋"/>
                <w:sz w:val="21"/>
                <w:szCs w:val="21"/>
              </w:rPr>
            </w:pPr>
          </w:p>
        </w:tc>
        <w:tc>
          <w:tcPr>
            <w:tcW w:w="5670" w:type="dxa"/>
            <w:vAlign w:val="center"/>
          </w:tcPr>
          <w:p w14:paraId="03B95C03">
            <w:pPr>
              <w:rPr>
                <w:rFonts w:ascii="仿宋" w:hAnsi="仿宋" w:eastAsia="仿宋"/>
                <w:sz w:val="21"/>
                <w:szCs w:val="21"/>
              </w:rPr>
            </w:pPr>
            <w:r>
              <w:rPr>
                <w:rFonts w:hint="eastAsia" w:ascii="仿宋" w:hAnsi="仿宋" w:eastAsia="仿宋"/>
                <w:sz w:val="21"/>
                <w:szCs w:val="21"/>
              </w:rPr>
              <w:t>3、使用未检验合格的防护用品或防护用品失效；</w:t>
            </w:r>
          </w:p>
        </w:tc>
        <w:tc>
          <w:tcPr>
            <w:tcW w:w="1846" w:type="dxa"/>
            <w:vAlign w:val="center"/>
          </w:tcPr>
          <w:p w14:paraId="3A293FF4">
            <w:pPr>
              <w:jc w:val="center"/>
              <w:rPr>
                <w:rFonts w:ascii="仿宋" w:hAnsi="仿宋" w:eastAsia="仿宋"/>
                <w:sz w:val="21"/>
                <w:szCs w:val="21"/>
              </w:rPr>
            </w:pPr>
            <w:r>
              <w:rPr>
                <w:rFonts w:hint="eastAsia" w:ascii="仿宋" w:hAnsi="仿宋" w:eastAsia="仿宋"/>
                <w:sz w:val="21"/>
                <w:szCs w:val="21"/>
              </w:rPr>
              <w:t>100元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1D92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continue"/>
            <w:vAlign w:val="center"/>
          </w:tcPr>
          <w:p w14:paraId="509BD086">
            <w:pPr>
              <w:rPr>
                <w:rFonts w:ascii="仿宋" w:hAnsi="仿宋" w:eastAsia="仿宋"/>
                <w:sz w:val="21"/>
                <w:szCs w:val="21"/>
              </w:rPr>
            </w:pPr>
          </w:p>
        </w:tc>
        <w:tc>
          <w:tcPr>
            <w:tcW w:w="5670" w:type="dxa"/>
            <w:vAlign w:val="center"/>
          </w:tcPr>
          <w:p w14:paraId="2779703F">
            <w:pPr>
              <w:rPr>
                <w:rFonts w:ascii="仿宋" w:hAnsi="仿宋" w:eastAsia="仿宋"/>
                <w:sz w:val="21"/>
                <w:szCs w:val="21"/>
              </w:rPr>
            </w:pPr>
            <w:r>
              <w:rPr>
                <w:rFonts w:hint="eastAsia" w:ascii="仿宋" w:hAnsi="仿宋" w:eastAsia="仿宋"/>
                <w:sz w:val="21"/>
                <w:szCs w:val="21"/>
              </w:rPr>
              <w:t>4、临边洞口无防护措施；</w:t>
            </w:r>
          </w:p>
        </w:tc>
        <w:tc>
          <w:tcPr>
            <w:tcW w:w="1846" w:type="dxa"/>
            <w:vAlign w:val="center"/>
          </w:tcPr>
          <w:p w14:paraId="442FBD96">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D33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vAlign w:val="center"/>
          </w:tcPr>
          <w:p w14:paraId="7B7C4250">
            <w:pPr>
              <w:rPr>
                <w:rFonts w:ascii="仿宋" w:hAnsi="仿宋" w:eastAsia="仿宋"/>
                <w:sz w:val="21"/>
                <w:szCs w:val="21"/>
              </w:rPr>
            </w:pPr>
            <w:r>
              <w:rPr>
                <w:rFonts w:hint="eastAsia" w:ascii="仿宋" w:hAnsi="仿宋" w:eastAsia="仿宋"/>
                <w:sz w:val="21"/>
                <w:szCs w:val="21"/>
              </w:rPr>
              <w:t>二、文明施工</w:t>
            </w:r>
          </w:p>
        </w:tc>
        <w:tc>
          <w:tcPr>
            <w:tcW w:w="5670" w:type="dxa"/>
            <w:vAlign w:val="center"/>
          </w:tcPr>
          <w:p w14:paraId="4822C90A">
            <w:pPr>
              <w:rPr>
                <w:rFonts w:ascii="仿宋" w:hAnsi="仿宋" w:eastAsia="仿宋"/>
                <w:sz w:val="21"/>
                <w:szCs w:val="21"/>
              </w:rPr>
            </w:pPr>
            <w:r>
              <w:rPr>
                <w:rFonts w:hint="eastAsia" w:ascii="仿宋" w:hAnsi="仿宋" w:eastAsia="仿宋"/>
                <w:sz w:val="21"/>
                <w:szCs w:val="21"/>
              </w:rPr>
              <w:t>5、在厂区内吸烟的；</w:t>
            </w:r>
          </w:p>
        </w:tc>
        <w:tc>
          <w:tcPr>
            <w:tcW w:w="1846" w:type="dxa"/>
            <w:vAlign w:val="center"/>
          </w:tcPr>
          <w:p w14:paraId="0B6D04B6">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0678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42" w:type="dxa"/>
            <w:vMerge w:val="continue"/>
            <w:vAlign w:val="center"/>
          </w:tcPr>
          <w:p w14:paraId="7E182DE9">
            <w:pPr>
              <w:rPr>
                <w:rFonts w:ascii="仿宋" w:hAnsi="仿宋" w:eastAsia="仿宋"/>
                <w:sz w:val="21"/>
                <w:szCs w:val="21"/>
              </w:rPr>
            </w:pPr>
          </w:p>
        </w:tc>
        <w:tc>
          <w:tcPr>
            <w:tcW w:w="5670" w:type="dxa"/>
            <w:vAlign w:val="center"/>
          </w:tcPr>
          <w:p w14:paraId="65DEC38B">
            <w:pPr>
              <w:rPr>
                <w:rFonts w:ascii="仿宋" w:hAnsi="仿宋" w:eastAsia="仿宋"/>
                <w:sz w:val="21"/>
                <w:szCs w:val="21"/>
              </w:rPr>
            </w:pPr>
            <w:r>
              <w:rPr>
                <w:rFonts w:hint="eastAsia" w:ascii="仿宋" w:hAnsi="仿宋" w:eastAsia="仿宋"/>
                <w:sz w:val="21"/>
                <w:szCs w:val="21"/>
              </w:rPr>
              <w:t>6、不文明作业（如：随地大小便、酒后上岗、吵骂打架、随意占用、堵塞道路、通道的）</w:t>
            </w:r>
          </w:p>
        </w:tc>
        <w:tc>
          <w:tcPr>
            <w:tcW w:w="1846" w:type="dxa"/>
            <w:vAlign w:val="center"/>
          </w:tcPr>
          <w:p w14:paraId="72158B5C">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45CC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42" w:type="dxa"/>
            <w:vMerge w:val="continue"/>
            <w:vAlign w:val="center"/>
          </w:tcPr>
          <w:p w14:paraId="3E43BA85">
            <w:pPr>
              <w:rPr>
                <w:rFonts w:ascii="仿宋" w:hAnsi="仿宋" w:eastAsia="仿宋"/>
                <w:sz w:val="21"/>
                <w:szCs w:val="21"/>
              </w:rPr>
            </w:pPr>
          </w:p>
        </w:tc>
        <w:tc>
          <w:tcPr>
            <w:tcW w:w="5670" w:type="dxa"/>
            <w:vAlign w:val="center"/>
          </w:tcPr>
          <w:p w14:paraId="183DDF2C">
            <w:pPr>
              <w:rPr>
                <w:rFonts w:ascii="仿宋" w:hAnsi="仿宋" w:eastAsia="仿宋"/>
                <w:sz w:val="21"/>
                <w:szCs w:val="21"/>
              </w:rPr>
            </w:pPr>
            <w:r>
              <w:rPr>
                <w:rFonts w:hint="eastAsia" w:ascii="仿宋" w:hAnsi="仿宋" w:eastAsia="仿宋"/>
                <w:sz w:val="21"/>
                <w:szCs w:val="21"/>
              </w:rPr>
              <w:t>7、驾驶车辆超速的（门口及转弯处5公里/小时，厂内道路15公里/小时，厂前路30公里/小时）；</w:t>
            </w:r>
          </w:p>
        </w:tc>
        <w:tc>
          <w:tcPr>
            <w:tcW w:w="1846" w:type="dxa"/>
            <w:vAlign w:val="center"/>
          </w:tcPr>
          <w:p w14:paraId="4784136C">
            <w:pPr>
              <w:jc w:val="center"/>
              <w:rPr>
                <w:rFonts w:ascii="仿宋" w:hAnsi="仿宋" w:eastAsia="仿宋"/>
                <w:sz w:val="21"/>
                <w:szCs w:val="21"/>
              </w:rPr>
            </w:pPr>
            <w:r>
              <w:rPr>
                <w:rFonts w:hint="eastAsia" w:ascii="仿宋" w:hAnsi="仿宋" w:eastAsia="仿宋"/>
                <w:sz w:val="21"/>
                <w:szCs w:val="21"/>
              </w:rPr>
              <w:t>100元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BAA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2968E12D">
            <w:pPr>
              <w:rPr>
                <w:rFonts w:ascii="仿宋" w:hAnsi="仿宋" w:eastAsia="仿宋"/>
                <w:sz w:val="21"/>
                <w:szCs w:val="21"/>
              </w:rPr>
            </w:pPr>
          </w:p>
        </w:tc>
        <w:tc>
          <w:tcPr>
            <w:tcW w:w="5670" w:type="dxa"/>
            <w:vAlign w:val="center"/>
          </w:tcPr>
          <w:p w14:paraId="4E68B5D5">
            <w:pPr>
              <w:rPr>
                <w:rFonts w:ascii="仿宋" w:hAnsi="仿宋" w:eastAsia="仿宋"/>
                <w:sz w:val="21"/>
                <w:szCs w:val="21"/>
              </w:rPr>
            </w:pPr>
            <w:r>
              <w:rPr>
                <w:rFonts w:hint="eastAsia" w:ascii="仿宋" w:hAnsi="仿宋" w:eastAsia="仿宋"/>
                <w:sz w:val="21"/>
                <w:szCs w:val="21"/>
              </w:rPr>
              <w:t>8、作业现场杂乱(如：严重脏、乱、差、垃圾未及时清理的</w:t>
            </w:r>
          </w:p>
        </w:tc>
        <w:tc>
          <w:tcPr>
            <w:tcW w:w="1846" w:type="dxa"/>
            <w:vAlign w:val="center"/>
          </w:tcPr>
          <w:p w14:paraId="727128CF">
            <w:pPr>
              <w:jc w:val="center"/>
              <w:rPr>
                <w:rFonts w:ascii="仿宋" w:hAnsi="仿宋" w:eastAsia="仿宋"/>
                <w:sz w:val="21"/>
                <w:szCs w:val="21"/>
              </w:rPr>
            </w:pPr>
            <w:r>
              <w:rPr>
                <w:rFonts w:hint="eastAsia" w:ascii="仿宋" w:hAnsi="仿宋" w:eastAsia="仿宋"/>
                <w:sz w:val="21"/>
                <w:szCs w:val="21"/>
              </w:rPr>
              <w:t>100元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069D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2" w:type="dxa"/>
            <w:vMerge w:val="continue"/>
            <w:vAlign w:val="center"/>
          </w:tcPr>
          <w:p w14:paraId="6B5941D3">
            <w:pPr>
              <w:rPr>
                <w:rFonts w:ascii="仿宋" w:hAnsi="仿宋" w:eastAsia="仿宋"/>
                <w:sz w:val="21"/>
                <w:szCs w:val="21"/>
              </w:rPr>
            </w:pPr>
          </w:p>
        </w:tc>
        <w:tc>
          <w:tcPr>
            <w:tcW w:w="5670" w:type="dxa"/>
            <w:vAlign w:val="center"/>
          </w:tcPr>
          <w:p w14:paraId="63573925">
            <w:pPr>
              <w:rPr>
                <w:rFonts w:ascii="仿宋" w:hAnsi="仿宋" w:eastAsia="仿宋"/>
                <w:sz w:val="21"/>
                <w:szCs w:val="21"/>
              </w:rPr>
            </w:pPr>
            <w:r>
              <w:rPr>
                <w:rFonts w:hint="eastAsia" w:ascii="仿宋" w:hAnsi="仿宋" w:eastAsia="仿宋"/>
                <w:sz w:val="21"/>
                <w:szCs w:val="21"/>
              </w:rPr>
              <w:t>9、未经许可，随意进入生产区域的；</w:t>
            </w:r>
          </w:p>
        </w:tc>
        <w:tc>
          <w:tcPr>
            <w:tcW w:w="1846" w:type="dxa"/>
            <w:vAlign w:val="center"/>
          </w:tcPr>
          <w:p w14:paraId="71DBB889">
            <w:pPr>
              <w:jc w:val="center"/>
              <w:rPr>
                <w:rFonts w:ascii="仿宋" w:hAnsi="仿宋" w:eastAsia="仿宋"/>
                <w:sz w:val="21"/>
                <w:szCs w:val="21"/>
              </w:rPr>
            </w:pPr>
            <w:r>
              <w:rPr>
                <w:rFonts w:hint="eastAsia" w:ascii="仿宋" w:hAnsi="仿宋" w:eastAsia="仿宋"/>
                <w:sz w:val="21"/>
                <w:szCs w:val="21"/>
              </w:rPr>
              <w:t>100元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5E9D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vAlign w:val="center"/>
          </w:tcPr>
          <w:p w14:paraId="5B1AB0C9">
            <w:pPr>
              <w:rPr>
                <w:rFonts w:ascii="仿宋" w:hAnsi="仿宋" w:eastAsia="仿宋"/>
                <w:sz w:val="21"/>
                <w:szCs w:val="21"/>
              </w:rPr>
            </w:pPr>
            <w:r>
              <w:rPr>
                <w:rFonts w:hint="eastAsia" w:ascii="仿宋" w:hAnsi="仿宋" w:eastAsia="仿宋"/>
                <w:sz w:val="21"/>
                <w:szCs w:val="21"/>
              </w:rPr>
              <w:t>三、现场管理</w:t>
            </w:r>
          </w:p>
        </w:tc>
        <w:tc>
          <w:tcPr>
            <w:tcW w:w="5670" w:type="dxa"/>
            <w:vAlign w:val="center"/>
          </w:tcPr>
          <w:p w14:paraId="66933B9F">
            <w:pPr>
              <w:rPr>
                <w:rFonts w:ascii="仿宋" w:hAnsi="仿宋" w:eastAsia="仿宋"/>
                <w:sz w:val="21"/>
                <w:szCs w:val="21"/>
              </w:rPr>
            </w:pPr>
            <w:r>
              <w:rPr>
                <w:rFonts w:hint="eastAsia" w:ascii="仿宋" w:hAnsi="仿宋" w:eastAsia="仿宋"/>
                <w:sz w:val="21"/>
                <w:szCs w:val="21"/>
              </w:rPr>
              <w:t>10、现场安全隐患未定期整改的；</w:t>
            </w:r>
          </w:p>
        </w:tc>
        <w:tc>
          <w:tcPr>
            <w:tcW w:w="1846" w:type="dxa"/>
            <w:vAlign w:val="center"/>
          </w:tcPr>
          <w:p w14:paraId="0C5AE2B1">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2933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continue"/>
            <w:vAlign w:val="center"/>
          </w:tcPr>
          <w:p w14:paraId="0BE572DA">
            <w:pPr>
              <w:rPr>
                <w:rFonts w:ascii="仿宋" w:hAnsi="仿宋" w:eastAsia="仿宋"/>
                <w:sz w:val="21"/>
                <w:szCs w:val="21"/>
              </w:rPr>
            </w:pPr>
          </w:p>
        </w:tc>
        <w:tc>
          <w:tcPr>
            <w:tcW w:w="5670" w:type="dxa"/>
            <w:vAlign w:val="center"/>
          </w:tcPr>
          <w:p w14:paraId="21D8925E">
            <w:pPr>
              <w:rPr>
                <w:rFonts w:ascii="仿宋" w:hAnsi="仿宋" w:eastAsia="仿宋"/>
                <w:sz w:val="21"/>
                <w:szCs w:val="21"/>
              </w:rPr>
            </w:pPr>
            <w:r>
              <w:rPr>
                <w:rFonts w:hint="eastAsia" w:ascii="仿宋" w:hAnsi="仿宋" w:eastAsia="仿宋"/>
                <w:sz w:val="21"/>
                <w:szCs w:val="21"/>
              </w:rPr>
              <w:t>11、现场作业未开具作业证就动工作业的（包含动火、吊装、高处、受限空间、临时用电等）；</w:t>
            </w:r>
          </w:p>
        </w:tc>
        <w:tc>
          <w:tcPr>
            <w:tcW w:w="1846" w:type="dxa"/>
            <w:vAlign w:val="center"/>
          </w:tcPr>
          <w:p w14:paraId="46206441">
            <w:pPr>
              <w:jc w:val="center"/>
              <w:rPr>
                <w:rFonts w:ascii="仿宋" w:hAnsi="仿宋" w:eastAsia="仿宋"/>
                <w:sz w:val="21"/>
                <w:szCs w:val="21"/>
              </w:rPr>
            </w:pPr>
            <w:r>
              <w:rPr>
                <w:rFonts w:hint="eastAsia" w:ascii="仿宋" w:hAnsi="仿宋" w:eastAsia="仿宋"/>
                <w:sz w:val="21"/>
                <w:szCs w:val="21"/>
              </w:rPr>
              <w:t>1000元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52AC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7F77FC5D">
            <w:pPr>
              <w:rPr>
                <w:rFonts w:ascii="仿宋" w:hAnsi="仿宋" w:eastAsia="仿宋"/>
                <w:sz w:val="21"/>
                <w:szCs w:val="21"/>
              </w:rPr>
            </w:pPr>
          </w:p>
        </w:tc>
        <w:tc>
          <w:tcPr>
            <w:tcW w:w="5670" w:type="dxa"/>
            <w:vAlign w:val="center"/>
          </w:tcPr>
          <w:p w14:paraId="280F0029">
            <w:pPr>
              <w:rPr>
                <w:rFonts w:ascii="仿宋" w:hAnsi="仿宋" w:eastAsia="仿宋"/>
                <w:sz w:val="21"/>
                <w:szCs w:val="21"/>
              </w:rPr>
            </w:pPr>
            <w:r>
              <w:rPr>
                <w:rFonts w:hint="eastAsia" w:ascii="仿宋" w:hAnsi="仿宋" w:eastAsia="仿宋"/>
                <w:sz w:val="21"/>
                <w:szCs w:val="21"/>
              </w:rPr>
              <w:t>12、特种作业人员及特殊工种人员未持证或未持有效证件上岗的；</w:t>
            </w:r>
          </w:p>
        </w:tc>
        <w:tc>
          <w:tcPr>
            <w:tcW w:w="1846" w:type="dxa"/>
            <w:vAlign w:val="center"/>
          </w:tcPr>
          <w:p w14:paraId="52025C54">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1A6C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42" w:type="dxa"/>
            <w:vMerge w:val="restart"/>
            <w:vAlign w:val="center"/>
          </w:tcPr>
          <w:p w14:paraId="35CF40FA">
            <w:pPr>
              <w:rPr>
                <w:rFonts w:ascii="仿宋" w:hAnsi="仿宋" w:eastAsia="仿宋"/>
                <w:sz w:val="21"/>
                <w:szCs w:val="21"/>
              </w:rPr>
            </w:pPr>
            <w:r>
              <w:rPr>
                <w:rFonts w:hint="eastAsia" w:ascii="仿宋" w:hAnsi="仿宋" w:eastAsia="仿宋"/>
                <w:sz w:val="21"/>
                <w:szCs w:val="21"/>
              </w:rPr>
              <w:t>四、电气安全</w:t>
            </w:r>
          </w:p>
        </w:tc>
        <w:tc>
          <w:tcPr>
            <w:tcW w:w="5670" w:type="dxa"/>
            <w:vAlign w:val="center"/>
          </w:tcPr>
          <w:p w14:paraId="16BCA18F">
            <w:pPr>
              <w:rPr>
                <w:rFonts w:ascii="仿宋" w:hAnsi="仿宋" w:eastAsia="仿宋"/>
                <w:sz w:val="21"/>
                <w:szCs w:val="21"/>
              </w:rPr>
            </w:pPr>
            <w:r>
              <w:rPr>
                <w:rFonts w:hint="eastAsia" w:ascii="仿宋" w:hAnsi="仿宋" w:eastAsia="仿宋"/>
                <w:sz w:val="21"/>
                <w:szCs w:val="21"/>
              </w:rPr>
              <w:t xml:space="preserve">13 临时用电未采用三级配电、三相五线制、二级漏电保护系统；                                       </w:t>
            </w:r>
          </w:p>
        </w:tc>
        <w:tc>
          <w:tcPr>
            <w:tcW w:w="1846" w:type="dxa"/>
            <w:vAlign w:val="center"/>
          </w:tcPr>
          <w:p w14:paraId="09E85945">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82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5A1866E7">
            <w:pPr>
              <w:rPr>
                <w:rFonts w:ascii="仿宋" w:hAnsi="仿宋" w:eastAsia="仿宋"/>
                <w:sz w:val="21"/>
                <w:szCs w:val="21"/>
              </w:rPr>
            </w:pPr>
          </w:p>
        </w:tc>
        <w:tc>
          <w:tcPr>
            <w:tcW w:w="5670" w:type="dxa"/>
            <w:vAlign w:val="center"/>
          </w:tcPr>
          <w:p w14:paraId="7AA37682">
            <w:pPr>
              <w:rPr>
                <w:rFonts w:ascii="仿宋" w:hAnsi="仿宋" w:eastAsia="仿宋"/>
                <w:sz w:val="21"/>
                <w:szCs w:val="21"/>
              </w:rPr>
            </w:pPr>
            <w:r>
              <w:rPr>
                <w:rFonts w:hint="eastAsia" w:ascii="仿宋" w:hAnsi="仿宋" w:eastAsia="仿宋"/>
                <w:sz w:val="21"/>
                <w:szCs w:val="21"/>
              </w:rPr>
              <w:t>14、未执行“一机、一闸、一漏”的规定；</w:t>
            </w:r>
          </w:p>
        </w:tc>
        <w:tc>
          <w:tcPr>
            <w:tcW w:w="1846" w:type="dxa"/>
            <w:vAlign w:val="center"/>
          </w:tcPr>
          <w:p w14:paraId="1798D426">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2FB5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00C5EF6C">
            <w:pPr>
              <w:rPr>
                <w:rFonts w:ascii="仿宋" w:hAnsi="仿宋" w:eastAsia="仿宋"/>
                <w:sz w:val="21"/>
                <w:szCs w:val="21"/>
              </w:rPr>
            </w:pPr>
          </w:p>
        </w:tc>
        <w:tc>
          <w:tcPr>
            <w:tcW w:w="5670" w:type="dxa"/>
            <w:vAlign w:val="center"/>
          </w:tcPr>
          <w:p w14:paraId="4AA29C5D">
            <w:pPr>
              <w:rPr>
                <w:rFonts w:ascii="仿宋" w:hAnsi="仿宋" w:eastAsia="仿宋"/>
                <w:sz w:val="21"/>
                <w:szCs w:val="21"/>
              </w:rPr>
            </w:pPr>
            <w:r>
              <w:rPr>
                <w:rFonts w:hint="eastAsia" w:ascii="仿宋" w:hAnsi="仿宋" w:eastAsia="仿宋"/>
                <w:sz w:val="21"/>
                <w:szCs w:val="21"/>
              </w:rPr>
              <w:t>15、分配电箱与开关箱距离大于30米，开关箱与用电设备距离大于3米；</w:t>
            </w:r>
          </w:p>
        </w:tc>
        <w:tc>
          <w:tcPr>
            <w:tcW w:w="1846" w:type="dxa"/>
            <w:vAlign w:val="center"/>
          </w:tcPr>
          <w:p w14:paraId="128B1F96">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4E90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vAlign w:val="center"/>
          </w:tcPr>
          <w:p w14:paraId="1E344460">
            <w:pPr>
              <w:rPr>
                <w:rFonts w:ascii="仿宋" w:hAnsi="仿宋" w:eastAsia="仿宋"/>
                <w:sz w:val="21"/>
                <w:szCs w:val="21"/>
              </w:rPr>
            </w:pPr>
            <w:r>
              <w:rPr>
                <w:rFonts w:hint="eastAsia" w:ascii="仿宋" w:hAnsi="仿宋" w:eastAsia="仿宋"/>
                <w:sz w:val="21"/>
                <w:szCs w:val="21"/>
              </w:rPr>
              <w:t>五、消防安全</w:t>
            </w:r>
          </w:p>
        </w:tc>
        <w:tc>
          <w:tcPr>
            <w:tcW w:w="5670" w:type="dxa"/>
            <w:vAlign w:val="center"/>
          </w:tcPr>
          <w:p w14:paraId="050C7483">
            <w:pPr>
              <w:rPr>
                <w:rFonts w:ascii="仿宋" w:hAnsi="仿宋" w:eastAsia="仿宋"/>
                <w:sz w:val="21"/>
                <w:szCs w:val="21"/>
              </w:rPr>
            </w:pPr>
            <w:r>
              <w:rPr>
                <w:rFonts w:hint="eastAsia" w:ascii="仿宋" w:hAnsi="仿宋" w:eastAsia="仿宋"/>
                <w:sz w:val="21"/>
                <w:szCs w:val="21"/>
              </w:rPr>
              <w:t>16、氧气瓶与乙炔气瓶距离小于5米，二者距火源小于10米</w:t>
            </w:r>
          </w:p>
        </w:tc>
        <w:tc>
          <w:tcPr>
            <w:tcW w:w="1846" w:type="dxa"/>
            <w:vAlign w:val="center"/>
          </w:tcPr>
          <w:p w14:paraId="2DD4DB49">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95A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23615A02">
            <w:pPr>
              <w:rPr>
                <w:rFonts w:ascii="仿宋" w:hAnsi="仿宋" w:eastAsia="仿宋"/>
                <w:sz w:val="21"/>
                <w:szCs w:val="21"/>
              </w:rPr>
            </w:pPr>
          </w:p>
        </w:tc>
        <w:tc>
          <w:tcPr>
            <w:tcW w:w="5670" w:type="dxa"/>
            <w:vAlign w:val="center"/>
          </w:tcPr>
          <w:p w14:paraId="3478F913">
            <w:pPr>
              <w:rPr>
                <w:rFonts w:ascii="仿宋" w:hAnsi="仿宋" w:eastAsia="仿宋"/>
                <w:sz w:val="21"/>
                <w:szCs w:val="21"/>
              </w:rPr>
            </w:pPr>
            <w:r>
              <w:rPr>
                <w:rFonts w:hint="eastAsia" w:ascii="仿宋" w:hAnsi="仿宋" w:eastAsia="仿宋"/>
                <w:sz w:val="21"/>
                <w:szCs w:val="21"/>
              </w:rPr>
              <w:t>17、动用明火未配置消防器材的；</w:t>
            </w:r>
          </w:p>
        </w:tc>
        <w:tc>
          <w:tcPr>
            <w:tcW w:w="1846" w:type="dxa"/>
            <w:vAlign w:val="center"/>
          </w:tcPr>
          <w:p w14:paraId="6D099EC3">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0A8C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5D9480C7">
            <w:pPr>
              <w:rPr>
                <w:rFonts w:ascii="仿宋" w:hAnsi="仿宋" w:eastAsia="仿宋"/>
                <w:sz w:val="21"/>
                <w:szCs w:val="21"/>
              </w:rPr>
            </w:pPr>
          </w:p>
        </w:tc>
        <w:tc>
          <w:tcPr>
            <w:tcW w:w="5670" w:type="dxa"/>
            <w:vAlign w:val="center"/>
          </w:tcPr>
          <w:p w14:paraId="654CE35A">
            <w:pPr>
              <w:rPr>
                <w:rFonts w:ascii="仿宋" w:hAnsi="仿宋" w:eastAsia="仿宋"/>
                <w:sz w:val="21"/>
                <w:szCs w:val="21"/>
              </w:rPr>
            </w:pPr>
            <w:r>
              <w:rPr>
                <w:rFonts w:hint="eastAsia" w:ascii="仿宋" w:hAnsi="仿宋" w:eastAsia="仿宋"/>
                <w:sz w:val="21"/>
                <w:szCs w:val="21"/>
              </w:rPr>
              <w:t>18、氧气、乙炔瓶阳光下直晒；</w:t>
            </w:r>
          </w:p>
        </w:tc>
        <w:tc>
          <w:tcPr>
            <w:tcW w:w="1846" w:type="dxa"/>
            <w:vAlign w:val="center"/>
          </w:tcPr>
          <w:p w14:paraId="27C533B7">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762E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0E287C72">
            <w:pPr>
              <w:rPr>
                <w:rFonts w:ascii="仿宋" w:hAnsi="仿宋" w:eastAsia="仿宋"/>
                <w:sz w:val="21"/>
                <w:szCs w:val="21"/>
              </w:rPr>
            </w:pPr>
          </w:p>
        </w:tc>
        <w:tc>
          <w:tcPr>
            <w:tcW w:w="5670" w:type="dxa"/>
            <w:vAlign w:val="center"/>
          </w:tcPr>
          <w:p w14:paraId="7673F5EE">
            <w:pPr>
              <w:rPr>
                <w:rFonts w:ascii="仿宋" w:hAnsi="仿宋" w:eastAsia="仿宋"/>
                <w:sz w:val="21"/>
                <w:szCs w:val="21"/>
              </w:rPr>
            </w:pPr>
            <w:r>
              <w:rPr>
                <w:rFonts w:hint="eastAsia" w:ascii="仿宋" w:hAnsi="仿宋" w:eastAsia="仿宋"/>
                <w:sz w:val="21"/>
                <w:szCs w:val="21"/>
              </w:rPr>
              <w:t>19、乙炔气瓶平放；</w:t>
            </w:r>
          </w:p>
        </w:tc>
        <w:tc>
          <w:tcPr>
            <w:tcW w:w="1846" w:type="dxa"/>
            <w:vAlign w:val="center"/>
          </w:tcPr>
          <w:p w14:paraId="6A1E5FCD">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13F3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13222950">
            <w:pPr>
              <w:rPr>
                <w:rFonts w:ascii="仿宋" w:hAnsi="仿宋" w:eastAsia="仿宋"/>
                <w:sz w:val="21"/>
                <w:szCs w:val="21"/>
              </w:rPr>
            </w:pPr>
          </w:p>
        </w:tc>
        <w:tc>
          <w:tcPr>
            <w:tcW w:w="5670" w:type="dxa"/>
            <w:vAlign w:val="center"/>
          </w:tcPr>
          <w:p w14:paraId="3988DF33">
            <w:pPr>
              <w:rPr>
                <w:rFonts w:ascii="仿宋" w:hAnsi="仿宋" w:eastAsia="仿宋"/>
                <w:sz w:val="21"/>
                <w:szCs w:val="21"/>
              </w:rPr>
            </w:pPr>
            <w:r>
              <w:rPr>
                <w:rFonts w:hint="eastAsia" w:ascii="仿宋" w:hAnsi="仿宋" w:eastAsia="仿宋"/>
                <w:sz w:val="21"/>
                <w:szCs w:val="21"/>
              </w:rPr>
              <w:t>20、气瓶压力表损坏或失准；</w:t>
            </w:r>
          </w:p>
        </w:tc>
        <w:tc>
          <w:tcPr>
            <w:tcW w:w="1846" w:type="dxa"/>
            <w:vAlign w:val="center"/>
          </w:tcPr>
          <w:p w14:paraId="1913A2C3">
            <w:pPr>
              <w:jc w:val="center"/>
              <w:rPr>
                <w:rFonts w:ascii="仿宋" w:hAnsi="仿宋" w:eastAsia="仿宋"/>
                <w:sz w:val="21"/>
                <w:szCs w:val="21"/>
              </w:rPr>
            </w:pPr>
            <w:r>
              <w:rPr>
                <w:rFonts w:hint="eastAsia" w:ascii="仿宋" w:hAnsi="仿宋" w:eastAsia="仿宋"/>
                <w:sz w:val="21"/>
                <w:szCs w:val="21"/>
              </w:rPr>
              <w:t>100元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5F28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7CE020E6">
            <w:pPr>
              <w:rPr>
                <w:rFonts w:ascii="仿宋" w:hAnsi="仿宋" w:eastAsia="仿宋"/>
                <w:sz w:val="21"/>
                <w:szCs w:val="21"/>
              </w:rPr>
            </w:pPr>
          </w:p>
        </w:tc>
        <w:tc>
          <w:tcPr>
            <w:tcW w:w="5670" w:type="dxa"/>
            <w:vAlign w:val="center"/>
          </w:tcPr>
          <w:p w14:paraId="2F8921F7">
            <w:pPr>
              <w:rPr>
                <w:rFonts w:ascii="仿宋" w:hAnsi="仿宋" w:eastAsia="仿宋"/>
                <w:sz w:val="21"/>
                <w:szCs w:val="21"/>
              </w:rPr>
            </w:pPr>
            <w:r>
              <w:rPr>
                <w:rFonts w:hint="eastAsia" w:ascii="仿宋" w:hAnsi="仿宋" w:eastAsia="仿宋"/>
                <w:sz w:val="21"/>
                <w:szCs w:val="21"/>
              </w:rPr>
              <w:t>21、非紧急情况私自动用公司消防器材、消防水的；</w:t>
            </w:r>
          </w:p>
        </w:tc>
        <w:tc>
          <w:tcPr>
            <w:tcW w:w="1846" w:type="dxa"/>
            <w:vAlign w:val="center"/>
          </w:tcPr>
          <w:p w14:paraId="4B5E2656">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3A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vAlign w:val="center"/>
          </w:tcPr>
          <w:p w14:paraId="5EB0FB99">
            <w:pPr>
              <w:rPr>
                <w:rFonts w:ascii="仿宋" w:hAnsi="仿宋" w:eastAsia="仿宋"/>
                <w:sz w:val="21"/>
                <w:szCs w:val="21"/>
              </w:rPr>
            </w:pPr>
          </w:p>
        </w:tc>
        <w:tc>
          <w:tcPr>
            <w:tcW w:w="5670" w:type="dxa"/>
            <w:vAlign w:val="center"/>
          </w:tcPr>
          <w:p w14:paraId="48EB4921">
            <w:pPr>
              <w:rPr>
                <w:rFonts w:ascii="仿宋" w:hAnsi="仿宋" w:eastAsia="仿宋"/>
                <w:sz w:val="21"/>
                <w:szCs w:val="21"/>
              </w:rPr>
            </w:pPr>
            <w:r>
              <w:rPr>
                <w:rFonts w:hint="eastAsia" w:ascii="仿宋" w:hAnsi="仿宋" w:eastAsia="仿宋"/>
                <w:sz w:val="21"/>
                <w:szCs w:val="21"/>
              </w:rPr>
              <w:t>22、未按规定配置合规灭火器材的；</w:t>
            </w:r>
          </w:p>
        </w:tc>
        <w:tc>
          <w:tcPr>
            <w:tcW w:w="1846" w:type="dxa"/>
            <w:vAlign w:val="center"/>
          </w:tcPr>
          <w:p w14:paraId="4355F3B2">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360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restart"/>
            <w:vAlign w:val="center"/>
          </w:tcPr>
          <w:p w14:paraId="0FEF773F">
            <w:pPr>
              <w:rPr>
                <w:rFonts w:ascii="仿宋" w:hAnsi="仿宋" w:eastAsia="仿宋"/>
                <w:sz w:val="21"/>
                <w:szCs w:val="21"/>
              </w:rPr>
            </w:pPr>
            <w:r>
              <w:rPr>
                <w:rFonts w:hint="eastAsia" w:ascii="仿宋" w:hAnsi="仿宋" w:eastAsia="仿宋"/>
                <w:sz w:val="21"/>
                <w:szCs w:val="21"/>
              </w:rPr>
              <w:t>六、其他</w:t>
            </w:r>
          </w:p>
        </w:tc>
        <w:tc>
          <w:tcPr>
            <w:tcW w:w="5670" w:type="dxa"/>
            <w:vAlign w:val="center"/>
          </w:tcPr>
          <w:p w14:paraId="7422A1D8">
            <w:pPr>
              <w:rPr>
                <w:rFonts w:ascii="仿宋" w:hAnsi="仿宋" w:eastAsia="仿宋"/>
                <w:sz w:val="21"/>
                <w:szCs w:val="21"/>
              </w:rPr>
            </w:pPr>
            <w:r>
              <w:rPr>
                <w:rFonts w:hint="eastAsia" w:ascii="仿宋" w:hAnsi="仿宋" w:eastAsia="仿宋"/>
                <w:sz w:val="21"/>
                <w:szCs w:val="21"/>
              </w:rPr>
              <w:t>23、发生安全事故，未及时上报或隐瞒事故原因及责任人的；</w:t>
            </w:r>
          </w:p>
        </w:tc>
        <w:tc>
          <w:tcPr>
            <w:tcW w:w="1846" w:type="dxa"/>
            <w:vAlign w:val="center"/>
          </w:tcPr>
          <w:p w14:paraId="439A6077">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3471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32BE62D4">
            <w:pPr>
              <w:rPr>
                <w:rFonts w:ascii="仿宋" w:hAnsi="仿宋" w:eastAsia="仿宋"/>
                <w:sz w:val="21"/>
                <w:szCs w:val="21"/>
              </w:rPr>
            </w:pPr>
          </w:p>
        </w:tc>
        <w:tc>
          <w:tcPr>
            <w:tcW w:w="5670" w:type="dxa"/>
            <w:vAlign w:val="center"/>
          </w:tcPr>
          <w:p w14:paraId="69BA87DA">
            <w:pPr>
              <w:rPr>
                <w:rFonts w:ascii="仿宋" w:hAnsi="仿宋" w:eastAsia="仿宋"/>
                <w:sz w:val="21"/>
                <w:szCs w:val="21"/>
              </w:rPr>
            </w:pPr>
            <w:r>
              <w:rPr>
                <w:rFonts w:hint="eastAsia" w:ascii="仿宋" w:hAnsi="仿宋" w:eastAsia="仿宋"/>
                <w:sz w:val="21"/>
                <w:szCs w:val="21"/>
              </w:rPr>
              <w:t>24、随意动用公司物品及标志牌造成损坏的；</w:t>
            </w:r>
          </w:p>
        </w:tc>
        <w:tc>
          <w:tcPr>
            <w:tcW w:w="1846" w:type="dxa"/>
            <w:vAlign w:val="center"/>
          </w:tcPr>
          <w:p w14:paraId="158FE463">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2FEC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308EDE8C">
            <w:pPr>
              <w:rPr>
                <w:rFonts w:ascii="仿宋" w:hAnsi="仿宋" w:eastAsia="仿宋"/>
                <w:sz w:val="21"/>
                <w:szCs w:val="21"/>
              </w:rPr>
            </w:pPr>
          </w:p>
        </w:tc>
        <w:tc>
          <w:tcPr>
            <w:tcW w:w="5670" w:type="dxa"/>
            <w:vAlign w:val="center"/>
          </w:tcPr>
          <w:p w14:paraId="6453A9B1">
            <w:pPr>
              <w:rPr>
                <w:rFonts w:ascii="仿宋" w:hAnsi="仿宋" w:eastAsia="仿宋"/>
                <w:sz w:val="21"/>
                <w:szCs w:val="21"/>
              </w:rPr>
            </w:pPr>
            <w:r>
              <w:rPr>
                <w:rFonts w:hint="eastAsia" w:ascii="仿宋" w:hAnsi="仿宋" w:eastAsia="仿宋"/>
                <w:sz w:val="21"/>
                <w:szCs w:val="21"/>
              </w:rPr>
              <w:t>25、偷盗公司物品的每次给予相关单位违约追偿处理，严重者交公安机关处理；</w:t>
            </w:r>
          </w:p>
        </w:tc>
        <w:tc>
          <w:tcPr>
            <w:tcW w:w="1846" w:type="dxa"/>
            <w:vAlign w:val="center"/>
          </w:tcPr>
          <w:p w14:paraId="38A4E106">
            <w:pPr>
              <w:jc w:val="center"/>
              <w:rPr>
                <w:rFonts w:ascii="仿宋" w:hAnsi="仿宋" w:eastAsia="仿宋"/>
                <w:sz w:val="21"/>
                <w:szCs w:val="21"/>
              </w:rPr>
            </w:pPr>
            <w:r>
              <w:rPr>
                <w:rFonts w:hint="eastAsia" w:ascii="仿宋" w:hAnsi="仿宋" w:eastAsia="仿宋"/>
                <w:sz w:val="21"/>
                <w:szCs w:val="21"/>
              </w:rPr>
              <w:t>500元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00C0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2C9A32BC">
            <w:pPr>
              <w:rPr>
                <w:rFonts w:ascii="仿宋" w:hAnsi="仿宋" w:eastAsia="仿宋"/>
                <w:sz w:val="21"/>
                <w:szCs w:val="21"/>
              </w:rPr>
            </w:pPr>
          </w:p>
        </w:tc>
        <w:tc>
          <w:tcPr>
            <w:tcW w:w="5670" w:type="dxa"/>
            <w:vAlign w:val="center"/>
          </w:tcPr>
          <w:p w14:paraId="121E9CC1">
            <w:pPr>
              <w:rPr>
                <w:rFonts w:ascii="仿宋" w:hAnsi="仿宋" w:eastAsia="仿宋"/>
                <w:sz w:val="21"/>
                <w:szCs w:val="21"/>
              </w:rPr>
            </w:pPr>
            <w:r>
              <w:rPr>
                <w:rFonts w:hint="eastAsia" w:ascii="仿宋" w:hAnsi="仿宋" w:eastAsia="仿宋"/>
                <w:sz w:val="21"/>
                <w:szCs w:val="21"/>
              </w:rPr>
              <w:t>26、施工方案或安全措施方案未经批准擅自施工和操作；</w:t>
            </w:r>
          </w:p>
        </w:tc>
        <w:tc>
          <w:tcPr>
            <w:tcW w:w="1846" w:type="dxa"/>
            <w:vAlign w:val="center"/>
          </w:tcPr>
          <w:p w14:paraId="6353D51A">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47E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2BB15EB2">
            <w:pPr>
              <w:rPr>
                <w:rFonts w:ascii="仿宋" w:hAnsi="仿宋" w:eastAsia="仿宋"/>
                <w:sz w:val="21"/>
                <w:szCs w:val="21"/>
              </w:rPr>
            </w:pPr>
          </w:p>
        </w:tc>
        <w:tc>
          <w:tcPr>
            <w:tcW w:w="5670" w:type="dxa"/>
            <w:vAlign w:val="center"/>
          </w:tcPr>
          <w:p w14:paraId="573ACF2F">
            <w:pPr>
              <w:rPr>
                <w:rFonts w:ascii="仿宋" w:hAnsi="仿宋" w:eastAsia="仿宋"/>
                <w:sz w:val="21"/>
                <w:szCs w:val="21"/>
              </w:rPr>
            </w:pPr>
            <w:r>
              <w:rPr>
                <w:rFonts w:hint="eastAsia" w:ascii="仿宋" w:hAnsi="仿宋" w:eastAsia="仿宋"/>
                <w:sz w:val="21"/>
                <w:szCs w:val="21"/>
              </w:rPr>
              <w:t>27、安排未经过培训教育、安全交底人员进入现场作业，随意更换未备案作业人员进厂作业；</w:t>
            </w:r>
          </w:p>
        </w:tc>
        <w:tc>
          <w:tcPr>
            <w:tcW w:w="1846" w:type="dxa"/>
            <w:vAlign w:val="center"/>
          </w:tcPr>
          <w:p w14:paraId="2E257017">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7A67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2D6F0113">
            <w:pPr>
              <w:rPr>
                <w:rFonts w:ascii="仿宋" w:hAnsi="仿宋" w:eastAsia="仿宋"/>
                <w:sz w:val="21"/>
                <w:szCs w:val="21"/>
              </w:rPr>
            </w:pPr>
          </w:p>
        </w:tc>
        <w:tc>
          <w:tcPr>
            <w:tcW w:w="5670" w:type="dxa"/>
            <w:vAlign w:val="center"/>
          </w:tcPr>
          <w:p w14:paraId="1183B6E0">
            <w:pPr>
              <w:rPr>
                <w:rFonts w:ascii="仿宋" w:hAnsi="仿宋" w:eastAsia="仿宋"/>
                <w:sz w:val="21"/>
                <w:szCs w:val="21"/>
              </w:rPr>
            </w:pPr>
            <w:r>
              <w:rPr>
                <w:rFonts w:hint="eastAsia" w:ascii="仿宋" w:hAnsi="仿宋" w:eastAsia="仿宋"/>
                <w:sz w:val="21"/>
                <w:szCs w:val="21"/>
              </w:rPr>
              <w:t>28、危险作业监护人不在现场；</w:t>
            </w:r>
          </w:p>
        </w:tc>
        <w:tc>
          <w:tcPr>
            <w:tcW w:w="1846" w:type="dxa"/>
            <w:vAlign w:val="center"/>
          </w:tcPr>
          <w:p w14:paraId="2EEA1870">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473B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42" w:type="dxa"/>
            <w:vMerge w:val="continue"/>
          </w:tcPr>
          <w:p w14:paraId="2886F52C">
            <w:pPr>
              <w:rPr>
                <w:rFonts w:ascii="仿宋" w:hAnsi="仿宋" w:eastAsia="仿宋"/>
                <w:sz w:val="21"/>
                <w:szCs w:val="21"/>
              </w:rPr>
            </w:pPr>
          </w:p>
        </w:tc>
        <w:tc>
          <w:tcPr>
            <w:tcW w:w="5670" w:type="dxa"/>
            <w:vAlign w:val="center"/>
          </w:tcPr>
          <w:p w14:paraId="3C855BAF">
            <w:pPr>
              <w:rPr>
                <w:rFonts w:ascii="仿宋" w:hAnsi="仿宋" w:eastAsia="仿宋"/>
                <w:sz w:val="21"/>
                <w:szCs w:val="21"/>
              </w:rPr>
            </w:pPr>
            <w:r>
              <w:rPr>
                <w:rFonts w:hint="eastAsia" w:ascii="仿宋" w:hAnsi="仿宋" w:eastAsia="仿宋"/>
                <w:sz w:val="21"/>
                <w:szCs w:val="21"/>
              </w:rPr>
              <w:t>29、发生事故，不论大小；</w:t>
            </w:r>
          </w:p>
        </w:tc>
        <w:tc>
          <w:tcPr>
            <w:tcW w:w="1846" w:type="dxa"/>
            <w:vAlign w:val="center"/>
          </w:tcPr>
          <w:p w14:paraId="0196C132">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2CB0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42" w:type="dxa"/>
            <w:vMerge w:val="continue"/>
          </w:tcPr>
          <w:p w14:paraId="577C5990">
            <w:pPr>
              <w:rPr>
                <w:rFonts w:ascii="仿宋" w:hAnsi="仿宋" w:eastAsia="仿宋"/>
                <w:sz w:val="21"/>
                <w:szCs w:val="21"/>
              </w:rPr>
            </w:pPr>
          </w:p>
        </w:tc>
        <w:tc>
          <w:tcPr>
            <w:tcW w:w="5670" w:type="dxa"/>
            <w:vAlign w:val="center"/>
          </w:tcPr>
          <w:p w14:paraId="7E6F67C0">
            <w:pPr>
              <w:rPr>
                <w:rFonts w:ascii="仿宋" w:hAnsi="仿宋" w:eastAsia="仿宋"/>
                <w:sz w:val="21"/>
                <w:szCs w:val="21"/>
              </w:rPr>
            </w:pPr>
            <w:r>
              <w:rPr>
                <w:rFonts w:hint="eastAsia" w:ascii="仿宋" w:hAnsi="仿宋" w:eastAsia="仿宋"/>
                <w:sz w:val="21"/>
                <w:szCs w:val="21"/>
              </w:rPr>
              <w:t>30、其他安全隐患或不文明作业现象、足以引发事故的。</w:t>
            </w:r>
          </w:p>
        </w:tc>
        <w:tc>
          <w:tcPr>
            <w:tcW w:w="1846" w:type="dxa"/>
            <w:vAlign w:val="center"/>
          </w:tcPr>
          <w:p w14:paraId="1BCC2A04">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r w14:paraId="6164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42" w:type="dxa"/>
            <w:vMerge w:val="continue"/>
          </w:tcPr>
          <w:p w14:paraId="60389BF0">
            <w:pPr>
              <w:rPr>
                <w:rFonts w:ascii="仿宋" w:hAnsi="仿宋" w:eastAsia="仿宋"/>
                <w:sz w:val="21"/>
                <w:szCs w:val="21"/>
              </w:rPr>
            </w:pPr>
          </w:p>
        </w:tc>
        <w:tc>
          <w:tcPr>
            <w:tcW w:w="5670" w:type="dxa"/>
            <w:vAlign w:val="center"/>
          </w:tcPr>
          <w:p w14:paraId="5D559DC8">
            <w:pPr>
              <w:rPr>
                <w:rFonts w:ascii="仿宋" w:hAnsi="仿宋" w:eastAsia="仿宋"/>
                <w:sz w:val="21"/>
                <w:szCs w:val="21"/>
              </w:rPr>
            </w:pPr>
            <w:r>
              <w:rPr>
                <w:rFonts w:hint="eastAsia" w:ascii="仿宋" w:hAnsi="仿宋" w:eastAsia="仿宋"/>
                <w:sz w:val="21"/>
                <w:szCs w:val="21"/>
              </w:rPr>
              <w:t>31、其他违反甲方安全管理制度的情形。</w:t>
            </w:r>
          </w:p>
        </w:tc>
        <w:tc>
          <w:tcPr>
            <w:tcW w:w="1846" w:type="dxa"/>
            <w:vAlign w:val="center"/>
          </w:tcPr>
          <w:p w14:paraId="1BA43E73">
            <w:pPr>
              <w:jc w:val="center"/>
              <w:rPr>
                <w:rFonts w:ascii="仿宋" w:hAnsi="仿宋" w:eastAsia="仿宋"/>
                <w:sz w:val="21"/>
                <w:szCs w:val="21"/>
              </w:rPr>
            </w:pPr>
            <w:r>
              <w:rPr>
                <w:rFonts w:hint="eastAsia" w:ascii="仿宋" w:hAnsi="仿宋" w:eastAsia="仿宋"/>
                <w:sz w:val="21"/>
                <w:szCs w:val="21"/>
              </w:rPr>
              <w:t>200元</w:t>
            </w:r>
            <w:r>
              <w:rPr>
                <w:rFonts w:hint="eastAsia" w:ascii="仿宋" w:hAnsi="仿宋" w:eastAsia="仿宋" w:cs="微软雅黑"/>
                <w:sz w:val="21"/>
                <w:szCs w:val="21"/>
              </w:rPr>
              <w:t>∕</w:t>
            </w:r>
            <w:r>
              <w:rPr>
                <w:rFonts w:hint="eastAsia" w:ascii="仿宋" w:hAnsi="仿宋" w:eastAsia="仿宋" w:cs="仿宋_GB2312"/>
                <w:sz w:val="21"/>
                <w:szCs w:val="21"/>
              </w:rPr>
              <w:t>人</w:t>
            </w:r>
            <w:r>
              <w:rPr>
                <w:rFonts w:hint="eastAsia" w:ascii="仿宋" w:hAnsi="仿宋" w:eastAsia="仿宋" w:cs="微软雅黑"/>
                <w:sz w:val="21"/>
                <w:szCs w:val="21"/>
              </w:rPr>
              <w:t>∕</w:t>
            </w:r>
            <w:r>
              <w:rPr>
                <w:rFonts w:hint="eastAsia" w:ascii="仿宋" w:hAnsi="仿宋" w:eastAsia="仿宋" w:cs="仿宋_GB2312"/>
                <w:sz w:val="21"/>
                <w:szCs w:val="21"/>
              </w:rPr>
              <w:t>次</w:t>
            </w:r>
          </w:p>
        </w:tc>
      </w:tr>
    </w:tbl>
    <w:p w14:paraId="58097514">
      <w:pPr>
        <w:spacing w:line="575" w:lineRule="exact"/>
        <w:rPr>
          <w:rFonts w:ascii="仿宋" w:hAnsi="仿宋" w:eastAsia="仿宋" w:cs="仿宋"/>
          <w:sz w:val="24"/>
          <w:szCs w:val="24"/>
        </w:rPr>
      </w:pPr>
      <w:r>
        <w:rPr>
          <w:rFonts w:hint="eastAsia" w:ascii="仿宋" w:hAnsi="仿宋" w:eastAsia="仿宋" w:cs="仿宋"/>
          <w:sz w:val="24"/>
          <w:szCs w:val="24"/>
        </w:rPr>
        <w:t>备注：不限于以上内容，可根据项目内容进行增减。</w:t>
      </w:r>
    </w:p>
    <w:p w14:paraId="6F7FA448">
      <w:pPr>
        <w:pStyle w:val="3"/>
        <w:ind w:left="1540" w:right="1540"/>
        <w:rPr>
          <w:rFonts w:ascii="仿宋" w:hAnsi="仿宋" w:eastAsia="仿宋" w:cs="仿宋"/>
          <w:sz w:val="24"/>
        </w:rPr>
      </w:pPr>
    </w:p>
    <w:p w14:paraId="14A15259">
      <w:pPr>
        <w:pStyle w:val="3"/>
        <w:ind w:left="1540" w:right="1540"/>
        <w:rPr>
          <w:rFonts w:ascii="仿宋" w:hAnsi="仿宋" w:eastAsia="仿宋" w:cs="仿宋"/>
          <w:sz w:val="24"/>
        </w:rPr>
      </w:pPr>
    </w:p>
    <w:p w14:paraId="0B746A15">
      <w:pPr>
        <w:pStyle w:val="3"/>
        <w:ind w:left="1540" w:right="1540"/>
        <w:rPr>
          <w:rFonts w:ascii="仿宋" w:hAnsi="仿宋" w:eastAsia="仿宋" w:cs="仿宋"/>
          <w:sz w:val="24"/>
        </w:rPr>
      </w:pPr>
    </w:p>
    <w:p w14:paraId="163BA842">
      <w:pPr>
        <w:pStyle w:val="3"/>
        <w:ind w:left="1540" w:right="1540"/>
        <w:rPr>
          <w:rFonts w:ascii="仿宋" w:hAnsi="仿宋" w:eastAsia="仿宋" w:cs="仿宋"/>
          <w:sz w:val="24"/>
        </w:rPr>
      </w:pPr>
    </w:p>
    <w:p w14:paraId="3B70C927">
      <w:pPr>
        <w:pStyle w:val="3"/>
        <w:ind w:left="1540" w:right="1540"/>
        <w:rPr>
          <w:rFonts w:ascii="仿宋" w:hAnsi="仿宋" w:eastAsia="仿宋" w:cs="仿宋"/>
          <w:sz w:val="24"/>
        </w:rPr>
      </w:pPr>
    </w:p>
    <w:p w14:paraId="3FD1647C">
      <w:pPr>
        <w:pStyle w:val="3"/>
        <w:ind w:left="1540" w:right="1540"/>
        <w:rPr>
          <w:rFonts w:ascii="仿宋" w:hAnsi="仿宋" w:eastAsia="仿宋" w:cs="仿宋"/>
          <w:sz w:val="24"/>
        </w:rPr>
      </w:pPr>
    </w:p>
    <w:p w14:paraId="20E1423D">
      <w:pPr>
        <w:pStyle w:val="3"/>
        <w:ind w:left="1540" w:right="1540"/>
        <w:rPr>
          <w:rFonts w:ascii="仿宋" w:hAnsi="仿宋" w:eastAsia="仿宋" w:cs="仿宋"/>
          <w:sz w:val="24"/>
        </w:rPr>
      </w:pPr>
    </w:p>
    <w:p w14:paraId="6E22053E">
      <w:pPr>
        <w:pStyle w:val="3"/>
        <w:ind w:left="1540" w:right="1540"/>
        <w:rPr>
          <w:rFonts w:ascii="仿宋" w:hAnsi="仿宋" w:eastAsia="仿宋" w:cs="仿宋"/>
          <w:sz w:val="24"/>
        </w:rPr>
      </w:pPr>
    </w:p>
    <w:p w14:paraId="2F15DA4E">
      <w:pPr>
        <w:pStyle w:val="3"/>
        <w:ind w:left="1540" w:right="1540"/>
        <w:rPr>
          <w:rFonts w:ascii="仿宋" w:hAnsi="仿宋" w:eastAsia="仿宋" w:cs="仿宋"/>
          <w:sz w:val="24"/>
        </w:rPr>
      </w:pPr>
    </w:p>
    <w:p w14:paraId="6D6D8DF3">
      <w:pPr>
        <w:pStyle w:val="3"/>
        <w:ind w:left="1540" w:right="1540"/>
        <w:rPr>
          <w:rFonts w:ascii="仿宋" w:hAnsi="仿宋" w:eastAsia="仿宋" w:cs="仿宋"/>
          <w:sz w:val="24"/>
        </w:rPr>
      </w:pPr>
    </w:p>
    <w:p w14:paraId="6A01D281">
      <w:pPr>
        <w:pStyle w:val="3"/>
        <w:ind w:left="1540" w:right="1540"/>
        <w:rPr>
          <w:rFonts w:ascii="仿宋" w:hAnsi="仿宋" w:eastAsia="仿宋" w:cs="仿宋"/>
          <w:sz w:val="24"/>
        </w:rPr>
      </w:pPr>
    </w:p>
    <w:p w14:paraId="076A2B5D">
      <w:pPr>
        <w:pStyle w:val="3"/>
        <w:ind w:left="1540" w:right="1540"/>
        <w:rPr>
          <w:rFonts w:ascii="仿宋" w:hAnsi="仿宋" w:eastAsia="仿宋" w:cs="仿宋"/>
          <w:sz w:val="24"/>
        </w:rPr>
      </w:pPr>
    </w:p>
    <w:p w14:paraId="12CC074B">
      <w:pPr>
        <w:pStyle w:val="3"/>
        <w:ind w:left="1540" w:right="1540"/>
        <w:rPr>
          <w:rFonts w:ascii="仿宋" w:hAnsi="仿宋" w:eastAsia="仿宋" w:cs="仿宋"/>
          <w:sz w:val="24"/>
        </w:rPr>
      </w:pPr>
    </w:p>
    <w:p w14:paraId="4757764C">
      <w:pPr>
        <w:pStyle w:val="3"/>
        <w:ind w:left="1540" w:right="1540"/>
        <w:rPr>
          <w:rFonts w:ascii="仿宋" w:hAnsi="仿宋" w:eastAsia="仿宋" w:cs="仿宋"/>
          <w:sz w:val="24"/>
        </w:rPr>
      </w:pPr>
    </w:p>
    <w:p w14:paraId="667E1D29">
      <w:pPr>
        <w:rPr>
          <w:rFonts w:ascii="仿宋" w:hAnsi="仿宋" w:eastAsia="仿宋" w:cs="仿宋"/>
          <w:b/>
          <w:bCs/>
          <w:sz w:val="24"/>
        </w:rPr>
      </w:pPr>
      <w:r>
        <w:rPr>
          <w:rFonts w:hint="eastAsia" w:ascii="仿宋" w:hAnsi="仿宋" w:eastAsia="仿宋"/>
          <w:b/>
          <w:bCs/>
          <w:kern w:val="2"/>
          <w:sz w:val="28"/>
          <w:szCs w:val="32"/>
        </w:rPr>
        <w:t>附件</w:t>
      </w:r>
      <w:r>
        <w:rPr>
          <w:rFonts w:hint="eastAsia" w:ascii="仿宋" w:hAnsi="仿宋" w:eastAsia="仿宋"/>
          <w:b/>
          <w:bCs/>
          <w:kern w:val="2"/>
          <w:sz w:val="28"/>
          <w:szCs w:val="32"/>
          <w:lang w:val="en-US" w:eastAsia="zh-CN"/>
        </w:rPr>
        <w:t>二</w:t>
      </w:r>
      <w:r>
        <w:rPr>
          <w:rFonts w:hint="eastAsia" w:ascii="仿宋" w:hAnsi="仿宋" w:eastAsia="仿宋"/>
          <w:b/>
          <w:bCs/>
          <w:kern w:val="2"/>
          <w:sz w:val="28"/>
          <w:szCs w:val="32"/>
        </w:rPr>
        <w:t xml:space="preserve">  </w:t>
      </w:r>
      <w:r>
        <w:rPr>
          <w:rFonts w:hint="eastAsia" w:ascii="仿宋" w:hAnsi="仿宋" w:eastAsia="仿宋" w:cs="仿宋"/>
          <w:b/>
          <w:bCs/>
          <w:sz w:val="24"/>
        </w:rPr>
        <w:t xml:space="preserve">                                  </w:t>
      </w:r>
    </w:p>
    <w:p w14:paraId="6219985F">
      <w:pPr>
        <w:spacing w:line="276" w:lineRule="auto"/>
        <w:jc w:val="center"/>
        <w:rPr>
          <w:rFonts w:ascii="仿宋" w:hAnsi="仿宋" w:eastAsia="仿宋" w:cs="宋体"/>
          <w:b/>
          <w:bCs/>
          <w:sz w:val="24"/>
        </w:rPr>
      </w:pPr>
      <w:r>
        <w:rPr>
          <w:rFonts w:hint="eastAsia" w:ascii="仿宋" w:hAnsi="仿宋" w:eastAsia="仿宋" w:cs="宋体"/>
          <w:b/>
          <w:bCs/>
          <w:sz w:val="24"/>
        </w:rPr>
        <w:t>环境管理协议</w:t>
      </w:r>
    </w:p>
    <w:p w14:paraId="302C1F3A">
      <w:pPr>
        <w:spacing w:line="276" w:lineRule="auto"/>
        <w:ind w:right="-1"/>
        <w:rPr>
          <w:rFonts w:ascii="仿宋" w:hAnsi="仿宋" w:eastAsia="仿宋" w:cs="宋体"/>
          <w:b/>
          <w:color w:val="000000"/>
          <w:sz w:val="24"/>
        </w:rPr>
      </w:pPr>
      <w:r>
        <w:rPr>
          <w:rFonts w:hint="eastAsia" w:ascii="仿宋" w:hAnsi="仿宋" w:eastAsia="仿宋" w:cs="宋体"/>
          <w:b/>
          <w:color w:val="000000"/>
          <w:sz w:val="24"/>
        </w:rPr>
        <w:t>甲方：</w:t>
      </w:r>
      <w:r>
        <w:rPr>
          <w:rFonts w:hint="eastAsia" w:ascii="仿宋" w:hAnsi="仿宋" w:eastAsia="仿宋" w:cs="宋体"/>
          <w:sz w:val="24"/>
        </w:rPr>
        <w:t>中粮米业（岳阳）有限公司</w:t>
      </w:r>
      <w:r>
        <w:rPr>
          <w:rFonts w:hint="eastAsia" w:ascii="仿宋" w:hAnsi="仿宋" w:eastAsia="仿宋" w:cs="宋体"/>
          <w:b/>
          <w:color w:val="000000"/>
          <w:sz w:val="24"/>
        </w:rPr>
        <w:t xml:space="preserve">   </w:t>
      </w:r>
    </w:p>
    <w:p w14:paraId="136097DA">
      <w:pPr>
        <w:pStyle w:val="3"/>
        <w:spacing w:line="276" w:lineRule="auto"/>
        <w:ind w:left="0" w:leftChars="0" w:right="1540"/>
        <w:rPr>
          <w:rFonts w:ascii="仿宋" w:hAnsi="仿宋" w:eastAsia="仿宋" w:cs="宋体"/>
          <w:b/>
          <w:color w:val="000000"/>
          <w:sz w:val="24"/>
        </w:rPr>
      </w:pPr>
      <w:r>
        <w:rPr>
          <w:rFonts w:hint="eastAsia" w:ascii="仿宋" w:hAnsi="仿宋" w:eastAsia="仿宋" w:cs="宋体"/>
          <w:b/>
          <w:color w:val="000000"/>
          <w:sz w:val="24"/>
        </w:rPr>
        <w:t xml:space="preserve">乙方：             </w:t>
      </w:r>
    </w:p>
    <w:p w14:paraId="412305E2">
      <w:pPr>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一、乙方在施工期间，应该遵守甲方以下的环境管理要求，具体内容如下：</w:t>
      </w:r>
    </w:p>
    <w:p w14:paraId="4D7275B3">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1、未经公司允许，外来人员不得进入工厂。</w:t>
      </w:r>
    </w:p>
    <w:p w14:paraId="510DEB9E">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2、外来人员需登记之后方可进入工厂内。</w:t>
      </w:r>
    </w:p>
    <w:p w14:paraId="246A9467">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3、未经公司允许，外来人员不得在工厂内随意参观。</w:t>
      </w:r>
    </w:p>
    <w:p w14:paraId="13A595D6">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4、外来人员保持工厂内的清洁，不要乱扔杂物。</w:t>
      </w:r>
    </w:p>
    <w:p w14:paraId="67ADE1D9">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5、外来人员在厂区内严禁吸烟，不得动火。</w:t>
      </w:r>
    </w:p>
    <w:p w14:paraId="5ED17626">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6、外来车辆登记后，方可进入工厂内，车速限为小于20Km/小时，车辆运行噪声排放符合国家声环境质量标准（GB3906-2008），白天不超过65分贝，夜间不超过55分贝。</w:t>
      </w:r>
    </w:p>
    <w:p w14:paraId="5EE30BC4">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7、进入生产操作区域，需经公司主管人员同意。</w:t>
      </w:r>
    </w:p>
    <w:p w14:paraId="6264FAF0">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8、来访客人进入工厂时需有公司人员陪同。</w:t>
      </w:r>
    </w:p>
    <w:p w14:paraId="5E2390A0">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9、外来车辆车容整洁，不能有滴漏现象。</w:t>
      </w:r>
    </w:p>
    <w:p w14:paraId="5FD4A217">
      <w:pPr>
        <w:tabs>
          <w:tab w:val="left" w:pos="3420"/>
        </w:tabs>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10、外来车辆不得装载可能对厂区环境造成污染的物品，装载货物注意防扬尘。</w:t>
      </w:r>
    </w:p>
    <w:p w14:paraId="4B34236F">
      <w:pPr>
        <w:spacing w:line="276" w:lineRule="auto"/>
        <w:ind w:firstLine="504" w:firstLineChars="200"/>
        <w:textAlignment w:val="baseline"/>
        <w:rPr>
          <w:rFonts w:ascii="仿宋" w:hAnsi="仿宋" w:eastAsia="仿宋" w:cs="宋体"/>
          <w:spacing w:val="6"/>
          <w:sz w:val="24"/>
        </w:rPr>
      </w:pPr>
      <w:r>
        <w:rPr>
          <w:rFonts w:hint="eastAsia" w:ascii="仿宋" w:hAnsi="仿宋" w:eastAsia="仿宋" w:cs="宋体"/>
          <w:spacing w:val="6"/>
          <w:sz w:val="24"/>
        </w:rPr>
        <w:t>11、相关方作业时，噪声排放符合国家声环境质量标准（GB3906-2008），白天不超过65分贝，夜间不超过55分贝，夜间频繁突发的噪声（如排气噪声），其峰值不准超过标准值10分贝，夜间偶然突发的噪声（如短促鸣笛声），其峰值不准超过标准值15分贝。</w:t>
      </w:r>
    </w:p>
    <w:p w14:paraId="24A625AC">
      <w:pPr>
        <w:tabs>
          <w:tab w:val="left" w:pos="3420"/>
        </w:tabs>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12、相关方作业，不得使用国家禁止使用的原材料（非环保材料）。</w:t>
      </w:r>
    </w:p>
    <w:p w14:paraId="418CAB65">
      <w:pPr>
        <w:tabs>
          <w:tab w:val="left" w:pos="3420"/>
        </w:tabs>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13、相关方作业活动中，所产生的建筑垃圾（生活垃圾）和危险废弃物等，不得随意排放，按着公司要求进行排放。</w:t>
      </w:r>
    </w:p>
    <w:p w14:paraId="55502776">
      <w:pPr>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14、按着公司要求用电、用水等，注意节约，避免能源浪费。</w:t>
      </w:r>
    </w:p>
    <w:p w14:paraId="3DC5277D">
      <w:pPr>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15、相关方进入工厂进行作业时，要遵守我司各项制度和国家法律法规及相关规定。</w:t>
      </w:r>
    </w:p>
    <w:p w14:paraId="67F8BB0D">
      <w:pPr>
        <w:spacing w:line="276" w:lineRule="auto"/>
        <w:ind w:firstLine="504" w:firstLineChars="200"/>
        <w:rPr>
          <w:rFonts w:ascii="仿宋" w:hAnsi="仿宋" w:eastAsia="仿宋" w:cs="宋体"/>
          <w:spacing w:val="6"/>
          <w:sz w:val="24"/>
        </w:rPr>
      </w:pPr>
      <w:r>
        <w:rPr>
          <w:rFonts w:hint="eastAsia" w:ascii="仿宋" w:hAnsi="仿宋" w:eastAsia="仿宋" w:cs="宋体"/>
          <w:spacing w:val="6"/>
          <w:sz w:val="24"/>
        </w:rPr>
        <w:t>二、乙方扬尘污染防治责任：</w:t>
      </w:r>
    </w:p>
    <w:p w14:paraId="6DBF5717">
      <w:pPr>
        <w:spacing w:line="276" w:lineRule="auto"/>
        <w:ind w:firstLine="504" w:firstLineChars="200"/>
        <w:rPr>
          <w:rFonts w:ascii="仿宋" w:hAnsi="仿宋" w:eastAsia="仿宋" w:cs="宋体"/>
          <w:color w:val="000000"/>
          <w:spacing w:val="6"/>
          <w:sz w:val="24"/>
          <w:shd w:val="clear" w:color="auto" w:fill="FFFFFF"/>
        </w:rPr>
      </w:pPr>
      <w:r>
        <w:rPr>
          <w:rFonts w:hint="eastAsia" w:ascii="仿宋" w:hAnsi="仿宋" w:eastAsia="仿宋" w:cs="宋体"/>
          <w:color w:val="000000"/>
          <w:spacing w:val="6"/>
          <w:sz w:val="24"/>
          <w:shd w:val="clear" w:color="auto" w:fill="FFFFFF"/>
        </w:rPr>
        <w:t>（一）现场负责人</w:t>
      </w:r>
    </w:p>
    <w:p w14:paraId="0E5A53A2">
      <w:pPr>
        <w:spacing w:line="276" w:lineRule="auto"/>
        <w:ind w:firstLine="504" w:firstLineChars="200"/>
        <w:rPr>
          <w:rFonts w:ascii="仿宋" w:hAnsi="仿宋" w:eastAsia="仿宋" w:cs="宋体"/>
          <w:color w:val="000000"/>
          <w:spacing w:val="6"/>
          <w:sz w:val="24"/>
          <w:shd w:val="clear" w:color="auto" w:fill="FFFFFF"/>
        </w:rPr>
      </w:pPr>
      <w:r>
        <w:rPr>
          <w:rFonts w:hint="eastAsia" w:ascii="仿宋" w:hAnsi="仿宋" w:eastAsia="仿宋" w:cs="宋体"/>
          <w:color w:val="000000"/>
          <w:spacing w:val="6"/>
          <w:sz w:val="24"/>
          <w:shd w:val="clear" w:color="auto" w:fill="FFFFFF"/>
        </w:rPr>
        <w:t>1、负责组织本项目关于扬尘污染防治法律、法规、规章的学习，组织宣扬扬尘污染防治知识，不断提高全体员工的环保意识和文明素质水平。</w:t>
      </w:r>
    </w:p>
    <w:p w14:paraId="11075D03">
      <w:pPr>
        <w:spacing w:line="276" w:lineRule="auto"/>
        <w:ind w:firstLine="504" w:firstLineChars="200"/>
        <w:rPr>
          <w:rFonts w:ascii="仿宋" w:hAnsi="仿宋" w:eastAsia="仿宋" w:cs="宋体"/>
          <w:color w:val="000000"/>
          <w:spacing w:val="6"/>
          <w:sz w:val="24"/>
          <w:shd w:val="clear" w:color="auto" w:fill="FFFFFF"/>
        </w:rPr>
      </w:pPr>
      <w:r>
        <w:rPr>
          <w:rFonts w:hint="eastAsia" w:ascii="仿宋" w:hAnsi="仿宋" w:eastAsia="仿宋" w:cs="宋体"/>
          <w:color w:val="000000"/>
          <w:spacing w:val="6"/>
          <w:sz w:val="24"/>
          <w:shd w:val="clear" w:color="auto" w:fill="FFFFFF"/>
        </w:rPr>
        <w:t>2、负责组织制订和实施扬尘污染防治方案，向各部门下达扬尘污染防治任务，对完成各项扬尘污染防治任务负责。</w:t>
      </w:r>
    </w:p>
    <w:p w14:paraId="7AABC304">
      <w:pPr>
        <w:spacing w:line="276" w:lineRule="auto"/>
        <w:ind w:firstLine="504" w:firstLineChars="200"/>
        <w:rPr>
          <w:rFonts w:ascii="仿宋" w:hAnsi="仿宋" w:eastAsia="仿宋" w:cs="宋体"/>
          <w:color w:val="000000"/>
          <w:spacing w:val="6"/>
          <w:sz w:val="24"/>
          <w:shd w:val="clear" w:color="auto" w:fill="FFFFFF"/>
        </w:rPr>
      </w:pPr>
      <w:r>
        <w:rPr>
          <w:rFonts w:hint="eastAsia" w:ascii="仿宋" w:hAnsi="仿宋" w:eastAsia="仿宋" w:cs="宋体"/>
          <w:color w:val="000000"/>
          <w:spacing w:val="6"/>
          <w:sz w:val="24"/>
          <w:shd w:val="clear" w:color="auto" w:fill="FFFFFF"/>
        </w:rPr>
        <w:t>3、负责组织本项目对执行扬尘污染防治方案工作的检查，根据检查情况，肯定成绩，激励先进，发现问题，落实措施，不断巩固，提高本单位扬尘污染防治工作的水平。</w:t>
      </w:r>
    </w:p>
    <w:p w14:paraId="7FE86CB3">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4、组织技术攻关，采用先进技术，不断提高扬尘污染防治的技术水平，提高扬尘污染控制的效率。</w:t>
      </w:r>
    </w:p>
    <w:p w14:paraId="6F81A1F8">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（二）现在作业人员</w:t>
      </w:r>
    </w:p>
    <w:p w14:paraId="46C5A66E">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1、协助现场负责人制订扬尘污染防治方案。</w:t>
      </w:r>
    </w:p>
    <w:p w14:paraId="0F93A430">
      <w:pPr>
        <w:spacing w:line="276" w:lineRule="auto"/>
        <w:ind w:firstLine="504" w:firstLineChars="200"/>
        <w:rPr>
          <w:rFonts w:ascii="仿宋" w:hAnsi="仿宋" w:eastAsia="仿宋" w:cs="宋体"/>
          <w:b/>
          <w:color w:val="000000"/>
          <w:spacing w:val="6"/>
          <w:sz w:val="24"/>
        </w:rPr>
      </w:pPr>
      <w:r>
        <w:rPr>
          <w:rFonts w:hint="eastAsia" w:ascii="仿宋" w:hAnsi="仿宋" w:eastAsia="仿宋" w:cs="宋体"/>
          <w:color w:val="000000"/>
          <w:spacing w:val="6"/>
          <w:sz w:val="24"/>
        </w:rPr>
        <w:t>2、严格执行制订的扬尘污染防治方案中的各项措施，定期进行检查记录。</w:t>
      </w:r>
    </w:p>
    <w:p w14:paraId="3213E321">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3、结合施工防护安全架和脚手架，在施工范围外侧设置密目隔尘网。</w:t>
      </w:r>
    </w:p>
    <w:p w14:paraId="5EB0164B">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4、场内地面道路每天清扫，及时洒水，保持清洁干净，防止尘土飞扬。</w:t>
      </w:r>
    </w:p>
    <w:p w14:paraId="57390E47">
      <w:pPr>
        <w:spacing w:line="276" w:lineRule="auto"/>
        <w:ind w:firstLine="504" w:firstLineChars="200"/>
        <w:rPr>
          <w:rFonts w:ascii="仿宋" w:hAnsi="仿宋" w:eastAsia="仿宋" w:cs="宋体"/>
          <w:color w:val="000000"/>
          <w:spacing w:val="6"/>
          <w:sz w:val="24"/>
        </w:rPr>
      </w:pPr>
      <w:r>
        <w:rPr>
          <w:rFonts w:hint="eastAsia" w:ascii="仿宋" w:hAnsi="仿宋" w:eastAsia="仿宋" w:cs="宋体"/>
          <w:color w:val="000000"/>
          <w:spacing w:val="6"/>
          <w:sz w:val="24"/>
        </w:rPr>
        <w:t>5、运输、施工作业的车辆在离开施工作业场地前，对车辆的轮胎、车厢、车身进行全面清洗，防止泥浆在车辆行驶过程中对外界道路的影响。</w:t>
      </w:r>
    </w:p>
    <w:p w14:paraId="2B5DEF82">
      <w:pPr>
        <w:spacing w:line="276" w:lineRule="auto"/>
        <w:ind w:firstLine="480" w:firstLineChars="200"/>
        <w:rPr>
          <w:rFonts w:ascii="仿宋" w:hAnsi="仿宋" w:eastAsia="仿宋" w:cs="宋体"/>
          <w:sz w:val="24"/>
        </w:rPr>
      </w:pPr>
      <w:r>
        <w:rPr>
          <w:rFonts w:hint="eastAsia" w:ascii="仿宋" w:hAnsi="仿宋" w:eastAsia="仿宋" w:cs="宋体"/>
          <w:sz w:val="24"/>
        </w:rPr>
        <w:t>三、本合同生效后，即成为原合同不可分割的组成部分，与原合同具有同等的法律效力。除本协议所做的明确修改条款外，原合同的其余部分继续有效。</w:t>
      </w:r>
    </w:p>
    <w:p w14:paraId="36D29EFE">
      <w:pPr>
        <w:spacing w:line="276" w:lineRule="auto"/>
        <w:ind w:firstLine="480" w:firstLineChars="200"/>
        <w:rPr>
          <w:rFonts w:ascii="仿宋" w:hAnsi="仿宋" w:eastAsia="仿宋" w:cs="宋体"/>
          <w:sz w:val="24"/>
        </w:rPr>
      </w:pPr>
      <w:r>
        <w:rPr>
          <w:rFonts w:hint="eastAsia" w:ascii="仿宋" w:hAnsi="仿宋" w:eastAsia="仿宋" w:cs="宋体"/>
          <w:sz w:val="24"/>
        </w:rPr>
        <w:t>四、本协议一式肆份，甲乙双方各执贰份，具有相同法律效力。双方盖章后生效。</w:t>
      </w:r>
    </w:p>
    <w:p w14:paraId="6339B2F4">
      <w:pPr>
        <w:pStyle w:val="3"/>
        <w:spacing w:line="276" w:lineRule="auto"/>
        <w:ind w:left="1540" w:right="1540"/>
        <w:rPr>
          <w:rFonts w:ascii="仿宋" w:hAnsi="仿宋" w:eastAsia="仿宋" w:cs="宋体"/>
          <w:sz w:val="24"/>
        </w:rPr>
      </w:pPr>
    </w:p>
    <w:p w14:paraId="05249A75">
      <w:pPr>
        <w:pStyle w:val="3"/>
        <w:spacing w:line="276" w:lineRule="auto"/>
        <w:ind w:left="1540" w:right="1540"/>
        <w:rPr>
          <w:rFonts w:ascii="仿宋" w:hAnsi="仿宋" w:eastAsia="仿宋" w:cs="宋体"/>
          <w:sz w:val="24"/>
        </w:rPr>
      </w:pPr>
    </w:p>
    <w:p w14:paraId="1F65E5DB">
      <w:pPr>
        <w:spacing w:line="276" w:lineRule="auto"/>
        <w:rPr>
          <w:rFonts w:ascii="仿宋" w:hAnsi="仿宋" w:eastAsia="仿宋"/>
        </w:rPr>
      </w:pPr>
      <w:r>
        <w:rPr>
          <w:rFonts w:hint="eastAsia" w:ascii="仿宋" w:hAnsi="仿宋" w:eastAsia="仿宋" w:cs="宋体"/>
          <w:sz w:val="24"/>
        </w:rPr>
        <w:t xml:space="preserve">甲方（盖章）：                      乙方（盖章）：        </w:t>
      </w:r>
      <w:r>
        <w:rPr>
          <w:rFonts w:hint="eastAsia" w:ascii="仿宋" w:hAnsi="仿宋" w:eastAsia="仿宋" w:cs="仿宋"/>
          <w:sz w:val="24"/>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书宋简体">
    <w:altName w:val="Droid Sans Fallback"/>
    <w:panose1 w:val="02000000000000000000"/>
    <w:charset w:val="86"/>
    <w:family w:val="auto"/>
    <w:pitch w:val="default"/>
    <w:sig w:usb0="00000000" w:usb1="00000000" w:usb2="00000012" w:usb3="00000000" w:csb0="00040001" w:csb1="00000000"/>
  </w:font>
  <w:font w:name="仿宋">
    <w:altName w:val="CESI仿宋-GB13000"/>
    <w:panose1 w:val="02010609060101010101"/>
    <w:charset w:val="86"/>
    <w:family w:val="modern"/>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仿宋_GB2312">
    <w:altName w:val="CESI仿宋-GB13000"/>
    <w:panose1 w:val="00000000000000000000"/>
    <w:charset w:val="86"/>
    <w:family w:val="auto"/>
    <w:pitch w:val="default"/>
    <w:sig w:usb0="00000000" w:usb1="00000000" w:usb2="00000000" w:usb3="00000000" w:csb0="00040000" w:csb1="00000000"/>
  </w:font>
  <w:font w:name="微软雅黑">
    <w:altName w:val="Droid Sans Fallback"/>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国标楷体">
    <w:panose1 w:val="020005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国标宋体">
    <w:panose1 w:val="02000500000000000000"/>
    <w:charset w:val="86"/>
    <w:family w:val="auto"/>
    <w:pitch w:val="default"/>
    <w:sig w:usb0="00000001" w:usb1="2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5FBD">
    <w:pPr>
      <w:pStyle w:val="5"/>
      <w:jc w:val="center"/>
    </w:pPr>
    <w:r>
      <w:fldChar w:fldCharType="begin"/>
    </w:r>
    <w:r>
      <w:instrText xml:space="preserve">PAGE   \* MERGEFORMAT</w:instrText>
    </w:r>
    <w:r>
      <w:fldChar w:fldCharType="separate"/>
    </w:r>
    <w:r>
      <w:rPr>
        <w:lang w:val="zh-CN"/>
      </w:rPr>
      <w:t>2</w:t>
    </w:r>
    <w:r>
      <w:fldChar w:fldCharType="end"/>
    </w:r>
  </w:p>
  <w:p w14:paraId="5CE7F06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383EC"/>
    <w:multiLevelType w:val="singleLevel"/>
    <w:tmpl w:val="CE7383E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iNTY2YzdlNmQ2ZGRmYTNkNWQ2ZjU1OWRhZDdhZWQifQ=="/>
  </w:docVars>
  <w:rsids>
    <w:rsidRoot w:val="4EDD5E58"/>
    <w:rsid w:val="001B24C8"/>
    <w:rsid w:val="001F3D5A"/>
    <w:rsid w:val="00202D7F"/>
    <w:rsid w:val="00250849"/>
    <w:rsid w:val="00266470"/>
    <w:rsid w:val="002F185A"/>
    <w:rsid w:val="003E2D8E"/>
    <w:rsid w:val="00424CBE"/>
    <w:rsid w:val="00433C75"/>
    <w:rsid w:val="00472904"/>
    <w:rsid w:val="004B33EB"/>
    <w:rsid w:val="00500823"/>
    <w:rsid w:val="00551AD1"/>
    <w:rsid w:val="005E5CBA"/>
    <w:rsid w:val="00614649"/>
    <w:rsid w:val="007411ED"/>
    <w:rsid w:val="007E2273"/>
    <w:rsid w:val="0082341A"/>
    <w:rsid w:val="008D7200"/>
    <w:rsid w:val="00AA5EF7"/>
    <w:rsid w:val="00AD6167"/>
    <w:rsid w:val="00B56EDC"/>
    <w:rsid w:val="00BF6439"/>
    <w:rsid w:val="00C541E1"/>
    <w:rsid w:val="00D23593"/>
    <w:rsid w:val="00E93A9C"/>
    <w:rsid w:val="00F105FF"/>
    <w:rsid w:val="00F7128E"/>
    <w:rsid w:val="03B766D7"/>
    <w:rsid w:val="05CB2A5A"/>
    <w:rsid w:val="0C860DDA"/>
    <w:rsid w:val="0D064601"/>
    <w:rsid w:val="0DAF3728"/>
    <w:rsid w:val="0F387E72"/>
    <w:rsid w:val="141D6327"/>
    <w:rsid w:val="16FD3E92"/>
    <w:rsid w:val="1AFC71CB"/>
    <w:rsid w:val="1F5D4448"/>
    <w:rsid w:val="235A75F8"/>
    <w:rsid w:val="27361586"/>
    <w:rsid w:val="27432DEC"/>
    <w:rsid w:val="29CC2C1C"/>
    <w:rsid w:val="2A420242"/>
    <w:rsid w:val="2C091A8F"/>
    <w:rsid w:val="2EEE6A92"/>
    <w:rsid w:val="30C96FC7"/>
    <w:rsid w:val="30E00E21"/>
    <w:rsid w:val="37CB7026"/>
    <w:rsid w:val="39DF168E"/>
    <w:rsid w:val="3B6B30FA"/>
    <w:rsid w:val="414F4339"/>
    <w:rsid w:val="43487623"/>
    <w:rsid w:val="4A2F3B38"/>
    <w:rsid w:val="4B463415"/>
    <w:rsid w:val="4CC83A48"/>
    <w:rsid w:val="4EDD5E58"/>
    <w:rsid w:val="52034378"/>
    <w:rsid w:val="53B37937"/>
    <w:rsid w:val="5E6A6CBE"/>
    <w:rsid w:val="5E7A47E0"/>
    <w:rsid w:val="64506360"/>
    <w:rsid w:val="6853303E"/>
    <w:rsid w:val="6CE40F3A"/>
    <w:rsid w:val="6E1F35FA"/>
    <w:rsid w:val="771672C1"/>
    <w:rsid w:val="7B307569"/>
    <w:rsid w:val="7EF77F8F"/>
    <w:rsid w:val="EFF86B27"/>
    <w:rsid w:val="FEF9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lock Text"/>
    <w:basedOn w:val="1"/>
    <w:unhideWhenUsed/>
    <w:qFormat/>
    <w:uiPriority w:val="0"/>
    <w:pPr>
      <w:widowControl w:val="0"/>
      <w:adjustRightInd/>
      <w:snapToGrid/>
      <w:spacing w:after="120"/>
      <w:ind w:left="1440" w:leftChars="700" w:right="1440" w:rightChars="700"/>
      <w:jc w:val="both"/>
    </w:pPr>
    <w:rPr>
      <w:rFonts w:ascii="Calibri" w:hAnsi="Calibri"/>
      <w:kern w:val="2"/>
      <w:sz w:val="21"/>
      <w:szCs w:val="24"/>
    </w:rPr>
  </w:style>
  <w:style w:type="paragraph" w:styleId="4">
    <w:name w:val="Plain Text"/>
    <w:basedOn w:val="1"/>
    <w:qFormat/>
    <w:uiPriority w:val="0"/>
    <w:pPr>
      <w:widowControl w:val="0"/>
      <w:adjustRightInd/>
      <w:snapToGrid/>
      <w:spacing w:after="0"/>
      <w:jc w:val="both"/>
    </w:pPr>
    <w:rPr>
      <w:rFonts w:ascii="宋体" w:hAnsi="Courier New"/>
      <w:kern w:val="2"/>
      <w:sz w:val="21"/>
      <w:szCs w:val="21"/>
    </w:rPr>
  </w:style>
  <w:style w:type="paragraph" w:styleId="5">
    <w:name w:val="footer"/>
    <w:basedOn w:val="1"/>
    <w:unhideWhenUsed/>
    <w:qFormat/>
    <w:uiPriority w:val="99"/>
    <w:pPr>
      <w:tabs>
        <w:tab w:val="center" w:pos="4153"/>
        <w:tab w:val="right" w:pos="8306"/>
      </w:tabs>
    </w:pPr>
    <w:rPr>
      <w:sz w:val="18"/>
      <w:szCs w:val="18"/>
    </w:rPr>
  </w:style>
  <w:style w:type="paragraph" w:styleId="6">
    <w:name w:val="Normal (Web)"/>
    <w:basedOn w:val="1"/>
    <w:unhideWhenUsed/>
    <w:qFormat/>
    <w:uiPriority w:val="99"/>
    <w:pPr>
      <w:spacing w:before="100" w:beforeAutospacing="1" w:after="100" w:afterAutospacing="1"/>
    </w:pPr>
    <w:rPr>
      <w:rFonts w:ascii="宋体" w:hAnsi="宋体" w:cs="宋体"/>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首行缩进"/>
    <w:basedOn w:val="1"/>
    <w:qFormat/>
    <w:uiPriority w:val="99"/>
    <w:pPr>
      <w:widowControl w:val="0"/>
      <w:adjustRightInd/>
      <w:snapToGrid/>
      <w:spacing w:after="0" w:line="300" w:lineRule="auto"/>
      <w:ind w:firstLine="200" w:firstLineChars="200"/>
      <w:jc w:val="both"/>
    </w:pPr>
    <w:rPr>
      <w:rFonts w:ascii="Calibri" w:hAnsi="宋体" w:eastAsia="方正书宋简体"/>
      <w:sz w:val="20"/>
      <w:szCs w:val="24"/>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1"/>
    <w:pPr>
      <w:widowControl w:val="0"/>
      <w:adjustRightInd/>
      <w:snapToGrid/>
      <w:spacing w:after="0"/>
      <w:ind w:firstLine="420" w:firstLineChars="200"/>
      <w:jc w:val="both"/>
    </w:pPr>
    <w:rPr>
      <w:rFonts w:ascii="Calibri" w:hAnsi="Calibri"/>
      <w:kern w:val="2"/>
      <w:sz w:val="21"/>
    </w:rPr>
  </w:style>
  <w:style w:type="character" w:customStyle="1" w:styleId="14">
    <w:name w:val="font81"/>
    <w:basedOn w:val="9"/>
    <w:qFormat/>
    <w:uiPriority w:val="0"/>
    <w:rPr>
      <w:rFonts w:hint="default" w:ascii="Times New Roman" w:hAnsi="Times New Roman" w:cs="Times New Roman"/>
      <w:color w:val="000000"/>
      <w:sz w:val="16"/>
      <w:szCs w:val="16"/>
      <w:u w:val="none"/>
    </w:rPr>
  </w:style>
  <w:style w:type="character" w:customStyle="1" w:styleId="15">
    <w:name w:val="font51"/>
    <w:basedOn w:val="9"/>
    <w:qFormat/>
    <w:uiPriority w:val="0"/>
    <w:rPr>
      <w:rFonts w:hint="eastAsia" w:ascii="宋体" w:hAnsi="宋体" w:eastAsia="宋体" w:cs="宋体"/>
      <w:color w:val="000000"/>
      <w:sz w:val="16"/>
      <w:szCs w:val="16"/>
      <w:u w:val="none"/>
    </w:rPr>
  </w:style>
  <w:style w:type="character" w:customStyle="1" w:styleId="16">
    <w:name w:val="font11"/>
    <w:basedOn w:val="9"/>
    <w:qFormat/>
    <w:uiPriority w:val="0"/>
    <w:rPr>
      <w:rFonts w:hint="eastAsia" w:ascii="宋体" w:hAnsi="宋体" w:eastAsia="宋体" w:cs="宋体"/>
      <w:b/>
      <w:bCs/>
      <w:color w:val="000000"/>
      <w:sz w:val="18"/>
      <w:szCs w:val="18"/>
      <w:u w:val="none"/>
    </w:rPr>
  </w:style>
  <w:style w:type="character" w:customStyle="1" w:styleId="17">
    <w:name w:val="font7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1023</Words>
  <Characters>1234</Characters>
  <Lines>122</Lines>
  <Paragraphs>34</Paragraphs>
  <TotalTime>5</TotalTime>
  <ScaleCrop>false</ScaleCrop>
  <LinksUpToDate>false</LinksUpToDate>
  <CharactersWithSpaces>1257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2025-07-03T22:12:00Z</dcterms:created>
  <dc:creator>曼波owo</dc:creator>
  <cp:lastModifiedBy>杨星</cp:lastModifiedBy>
  <dcterms:modified xsi:type="dcterms:W3CDTF">2026-02-25T11:28:41Z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646665860CE1485B8910894DF4AC7250</vt:lpwstr>
  </property>
  <property fmtid="{D5CDD505-2E9C-101B-9397-08002B2CF9AE}" pid="4" name="KSOTemplateDocerSaveRecord">
    <vt:lpwstr>eyJoZGlkIjoiMWY2MDE2NmYzZmIwZjlkYzBhZjIxYzhjYjExZjg2MGEiLCJ1c2VySWQiOiIxNjMxNzQ1OTI1In0=</vt:lpwstr>
  </property>
</Properties>
</file>