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A80C9">
      <w:pPr>
        <w:pStyle w:val="2"/>
        <w:widowControl w:val="0"/>
        <w:spacing w:before="100" w:after="0" w:line="360" w:lineRule="auto"/>
        <w:jc w:val="both"/>
        <w:rPr>
          <w:rFonts w:ascii="Times New Roman" w:hAnsi="Times New Roman" w:eastAsia="宋体" w:cs="Times New Roman"/>
          <w:kern w:val="2"/>
          <w:sz w:val="28"/>
        </w:rPr>
      </w:pPr>
      <w:bookmarkStart w:id="0" w:name="_Toc120033245"/>
      <w:bookmarkStart w:id="1" w:name="_Toc120090806"/>
      <w:bookmarkStart w:id="2" w:name="_Toc186"/>
      <w:r>
        <w:rPr>
          <w:rFonts w:hint="eastAsia" w:ascii="Times New Roman" w:hAnsi="Times New Roman" w:eastAsia="宋体" w:cs="Times New Roman"/>
          <w:kern w:val="2"/>
          <w:sz w:val="28"/>
        </w:rPr>
        <w:t>附件1：</w:t>
      </w:r>
      <w:bookmarkEnd w:id="0"/>
      <w:bookmarkEnd w:id="1"/>
      <w:bookmarkEnd w:id="2"/>
    </w:p>
    <w:p w14:paraId="76EBA42A">
      <w:pPr>
        <w:rPr>
          <w:rFonts w:hint="eastAsia" w:ascii="宋体" w:hAnsi="宋体" w:eastAsia="宋体"/>
          <w:lang w:eastAsia="zh-CN"/>
        </w:rPr>
      </w:pPr>
      <w:r>
        <w:rPr>
          <w:rFonts w:hint="eastAsia" w:cs="Times New Roman"/>
          <w:szCs w:val="21"/>
        </w:rPr>
        <w:t>中铁电气化局集团有限公司运营维管分公司邯黄公司邢和铁路平松物流园(一期)项目货运信息、视频监控系统等物资采购包件一览表</w:t>
      </w:r>
      <w:r>
        <w:rPr>
          <w:rFonts w:hint="eastAsia" w:ascii="宋体" w:hAnsi="宋体"/>
          <w:b/>
          <w:bCs/>
        </w:rPr>
        <w:t xml:space="preserve">                        </w:t>
      </w:r>
      <w:r>
        <w:rPr>
          <w:rFonts w:hint="eastAsia" w:ascii="宋体" w:hAnsi="宋体"/>
          <w:b w:val="0"/>
          <w:bCs w:val="0"/>
        </w:rPr>
        <w:t xml:space="preserve">    项目编号：</w:t>
      </w:r>
      <w:r>
        <w:rPr>
          <w:rFonts w:hint="eastAsia" w:ascii="宋体" w:hAnsi="宋体"/>
          <w:b w:val="0"/>
          <w:bCs w:val="0"/>
          <w:lang w:eastAsia="zh-CN"/>
        </w:rPr>
        <w:t>EEBWTP2025-255</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96"/>
        <w:gridCol w:w="1633"/>
        <w:gridCol w:w="2347"/>
        <w:gridCol w:w="768"/>
        <w:gridCol w:w="998"/>
        <w:gridCol w:w="1253"/>
        <w:gridCol w:w="3252"/>
        <w:gridCol w:w="1199"/>
        <w:gridCol w:w="598"/>
      </w:tblGrid>
      <w:tr w14:paraId="2AD5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9" w:type="pct"/>
            <w:shd w:val="clear" w:color="000000" w:fill="FFFFFF"/>
            <w:vAlign w:val="center"/>
          </w:tcPr>
          <w:p w14:paraId="4905D6EB">
            <w:pPr>
              <w:widowControl/>
              <w:spacing w:line="240" w:lineRule="auto"/>
              <w:jc w:val="center"/>
              <w:rPr>
                <w:rFonts w:hint="eastAsia" w:ascii="宋体" w:hAnsi="宋体" w:cs="宋体"/>
                <w:kern w:val="0"/>
                <w:szCs w:val="21"/>
              </w:rPr>
            </w:pPr>
            <w:r>
              <w:rPr>
                <w:rFonts w:hint="eastAsia" w:ascii="宋体" w:hAnsi="宋体" w:cs="宋体"/>
                <w:kern w:val="0"/>
                <w:szCs w:val="21"/>
              </w:rPr>
              <w:t>序号</w:t>
            </w:r>
          </w:p>
        </w:tc>
        <w:tc>
          <w:tcPr>
            <w:tcW w:w="457" w:type="pct"/>
            <w:shd w:val="clear" w:color="000000" w:fill="FFFFFF"/>
            <w:vAlign w:val="center"/>
          </w:tcPr>
          <w:p w14:paraId="0012D25D">
            <w:pPr>
              <w:widowControl/>
              <w:spacing w:line="240" w:lineRule="auto"/>
              <w:jc w:val="center"/>
              <w:rPr>
                <w:rFonts w:hint="eastAsia" w:ascii="宋体" w:hAnsi="宋体" w:cs="宋体"/>
                <w:kern w:val="0"/>
                <w:szCs w:val="21"/>
              </w:rPr>
            </w:pPr>
            <w:r>
              <w:rPr>
                <w:rFonts w:hint="eastAsia" w:ascii="宋体" w:hAnsi="宋体" w:cs="宋体"/>
                <w:kern w:val="0"/>
                <w:szCs w:val="21"/>
              </w:rPr>
              <w:t>包件号/包件名称</w:t>
            </w:r>
          </w:p>
        </w:tc>
        <w:tc>
          <w:tcPr>
            <w:tcW w:w="576" w:type="pct"/>
            <w:shd w:val="clear" w:color="000000" w:fill="FFFFFF"/>
            <w:vAlign w:val="center"/>
          </w:tcPr>
          <w:p w14:paraId="6D1CD6DB">
            <w:pPr>
              <w:widowControl/>
              <w:spacing w:line="240" w:lineRule="auto"/>
              <w:jc w:val="center"/>
              <w:rPr>
                <w:rFonts w:hint="eastAsia" w:ascii="宋体" w:hAnsi="宋体" w:cs="宋体"/>
                <w:kern w:val="0"/>
                <w:szCs w:val="21"/>
              </w:rPr>
            </w:pPr>
            <w:r>
              <w:rPr>
                <w:rFonts w:hint="eastAsia" w:ascii="宋体" w:hAnsi="宋体" w:cs="宋体"/>
                <w:kern w:val="0"/>
                <w:szCs w:val="21"/>
              </w:rPr>
              <w:t>物资名称</w:t>
            </w:r>
          </w:p>
        </w:tc>
        <w:tc>
          <w:tcPr>
            <w:tcW w:w="828" w:type="pct"/>
            <w:shd w:val="clear" w:color="000000" w:fill="FFFFFF"/>
            <w:vAlign w:val="center"/>
          </w:tcPr>
          <w:p w14:paraId="066B7BAF">
            <w:pPr>
              <w:widowControl/>
              <w:spacing w:line="240" w:lineRule="auto"/>
              <w:jc w:val="center"/>
              <w:rPr>
                <w:rFonts w:hint="eastAsia" w:ascii="宋体" w:hAnsi="宋体" w:cs="宋体"/>
                <w:kern w:val="0"/>
                <w:szCs w:val="21"/>
              </w:rPr>
            </w:pPr>
            <w:r>
              <w:rPr>
                <w:rFonts w:hint="eastAsia" w:ascii="宋体" w:hAnsi="宋体" w:cs="宋体"/>
                <w:kern w:val="0"/>
                <w:szCs w:val="21"/>
              </w:rPr>
              <w:t>规格型号</w:t>
            </w:r>
          </w:p>
        </w:tc>
        <w:tc>
          <w:tcPr>
            <w:tcW w:w="271" w:type="pct"/>
            <w:shd w:val="clear" w:color="000000" w:fill="FFFFFF"/>
            <w:vAlign w:val="center"/>
          </w:tcPr>
          <w:p w14:paraId="00C21E10">
            <w:pPr>
              <w:widowControl/>
              <w:spacing w:line="240" w:lineRule="auto"/>
              <w:jc w:val="center"/>
              <w:rPr>
                <w:rFonts w:hint="eastAsia" w:ascii="宋体" w:hAnsi="宋体" w:cs="宋体"/>
                <w:kern w:val="0"/>
                <w:szCs w:val="21"/>
              </w:rPr>
            </w:pPr>
            <w:r>
              <w:rPr>
                <w:rFonts w:hint="eastAsia" w:ascii="宋体" w:hAnsi="宋体" w:cs="宋体"/>
                <w:kern w:val="0"/>
                <w:szCs w:val="21"/>
              </w:rPr>
              <w:t>计量</w:t>
            </w:r>
          </w:p>
          <w:p w14:paraId="32080030">
            <w:pPr>
              <w:widowControl/>
              <w:spacing w:line="240" w:lineRule="auto"/>
              <w:jc w:val="center"/>
              <w:rPr>
                <w:rFonts w:hint="eastAsia" w:ascii="宋体" w:hAnsi="宋体" w:cs="宋体"/>
                <w:kern w:val="0"/>
                <w:szCs w:val="21"/>
              </w:rPr>
            </w:pPr>
            <w:r>
              <w:rPr>
                <w:rFonts w:hint="eastAsia" w:ascii="宋体" w:hAnsi="宋体" w:cs="宋体"/>
                <w:kern w:val="0"/>
                <w:szCs w:val="21"/>
              </w:rPr>
              <w:t>单位</w:t>
            </w:r>
          </w:p>
        </w:tc>
        <w:tc>
          <w:tcPr>
            <w:tcW w:w="352" w:type="pct"/>
            <w:shd w:val="clear" w:color="000000" w:fill="FFFFFF"/>
            <w:vAlign w:val="center"/>
          </w:tcPr>
          <w:p w14:paraId="77FC0A00">
            <w:pPr>
              <w:widowControl/>
              <w:spacing w:line="240" w:lineRule="auto"/>
              <w:jc w:val="center"/>
              <w:rPr>
                <w:rFonts w:hint="eastAsia" w:ascii="宋体" w:hAnsi="宋体" w:cs="宋体"/>
                <w:kern w:val="0"/>
                <w:szCs w:val="21"/>
              </w:rPr>
            </w:pPr>
            <w:r>
              <w:rPr>
                <w:rFonts w:hint="eastAsia" w:ascii="宋体" w:hAnsi="宋体" w:cs="宋体"/>
                <w:kern w:val="0"/>
                <w:szCs w:val="21"/>
              </w:rPr>
              <w:t>数量</w:t>
            </w:r>
          </w:p>
        </w:tc>
        <w:tc>
          <w:tcPr>
            <w:tcW w:w="442" w:type="pct"/>
            <w:shd w:val="clear" w:color="000000" w:fill="FFFFFF"/>
            <w:vAlign w:val="center"/>
          </w:tcPr>
          <w:p w14:paraId="1B18A22B">
            <w:pPr>
              <w:widowControl/>
              <w:spacing w:line="240" w:lineRule="auto"/>
              <w:jc w:val="center"/>
              <w:rPr>
                <w:rFonts w:hint="eastAsia" w:ascii="宋体" w:hAnsi="宋体" w:cs="宋体"/>
                <w:kern w:val="0"/>
                <w:szCs w:val="21"/>
                <w:highlight w:val="none"/>
              </w:rPr>
            </w:pPr>
            <w:r>
              <w:rPr>
                <w:rFonts w:hint="eastAsia" w:ascii="宋体" w:hAnsi="宋体" w:cs="宋体"/>
                <w:color w:val="auto"/>
                <w:kern w:val="0"/>
                <w:szCs w:val="21"/>
                <w:highlight w:val="none"/>
              </w:rPr>
              <w:t>交货时间</w:t>
            </w:r>
          </w:p>
        </w:tc>
        <w:tc>
          <w:tcPr>
            <w:tcW w:w="1147" w:type="pct"/>
            <w:shd w:val="clear" w:color="000000" w:fill="FFFFFF"/>
            <w:vAlign w:val="center"/>
          </w:tcPr>
          <w:p w14:paraId="1B1206BE">
            <w:pPr>
              <w:widowControl/>
              <w:spacing w:line="240" w:lineRule="auto"/>
              <w:jc w:val="center"/>
              <w:rPr>
                <w:rFonts w:hint="eastAsia" w:ascii="宋体" w:hAnsi="宋体" w:cs="宋体"/>
                <w:kern w:val="0"/>
                <w:szCs w:val="21"/>
                <w:highlight w:val="none"/>
              </w:rPr>
            </w:pPr>
            <w:r>
              <w:rPr>
                <w:rFonts w:hint="eastAsia" w:ascii="宋体" w:hAnsi="宋体" w:cs="宋体"/>
                <w:kern w:val="0"/>
                <w:szCs w:val="21"/>
                <w:highlight w:val="none"/>
              </w:rPr>
              <w:t>供应商资格条件</w:t>
            </w:r>
          </w:p>
        </w:tc>
        <w:tc>
          <w:tcPr>
            <w:tcW w:w="423" w:type="pct"/>
            <w:shd w:val="clear" w:color="000000" w:fill="FFFFFF"/>
            <w:vAlign w:val="center"/>
          </w:tcPr>
          <w:p w14:paraId="1D996691">
            <w:pPr>
              <w:widowControl/>
              <w:spacing w:line="24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标书售价</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元</w:t>
            </w:r>
            <w:r>
              <w:rPr>
                <w:rFonts w:hint="eastAsia" w:ascii="宋体" w:hAnsi="宋体" w:cs="宋体"/>
                <w:kern w:val="0"/>
                <w:szCs w:val="21"/>
                <w:highlight w:val="none"/>
                <w:lang w:eastAsia="zh-CN"/>
              </w:rPr>
              <w:t>）</w:t>
            </w:r>
          </w:p>
        </w:tc>
        <w:tc>
          <w:tcPr>
            <w:tcW w:w="211" w:type="pct"/>
            <w:shd w:val="clear" w:color="000000" w:fill="FFFFFF"/>
            <w:vAlign w:val="center"/>
          </w:tcPr>
          <w:p w14:paraId="21007D5A">
            <w:pPr>
              <w:widowControl/>
              <w:spacing w:line="240" w:lineRule="auto"/>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3DE5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6470897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57" w:type="pct"/>
            <w:vMerge w:val="restart"/>
            <w:shd w:val="clear" w:color="000000" w:fill="FFFFFF"/>
            <w:vAlign w:val="center"/>
          </w:tcPr>
          <w:p w14:paraId="7AEC5584">
            <w:pPr>
              <w:widowControl/>
              <w:spacing w:line="240" w:lineRule="auto"/>
              <w:jc w:val="left"/>
              <w:rPr>
                <w:rFonts w:hint="eastAsia" w:ascii="宋体" w:hAnsi="宋体" w:cs="宋体"/>
                <w:kern w:val="0"/>
                <w:sz w:val="18"/>
                <w:szCs w:val="18"/>
              </w:rPr>
            </w:pPr>
            <w:r>
              <w:rPr>
                <w:rFonts w:hint="eastAsia" w:ascii="宋体" w:hAnsi="宋体" w:cs="宋体"/>
                <w:kern w:val="0"/>
                <w:sz w:val="18"/>
                <w:szCs w:val="18"/>
              </w:rPr>
              <w:t>YHH-GC-TX-43（货运信息、视频监控系统等物资）</w:t>
            </w:r>
          </w:p>
        </w:tc>
        <w:tc>
          <w:tcPr>
            <w:tcW w:w="576" w:type="pct"/>
            <w:shd w:val="clear" w:color="000000" w:fill="FFFFFF"/>
            <w:vAlign w:val="center"/>
          </w:tcPr>
          <w:p w14:paraId="34B0DCA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打印机</w:t>
            </w:r>
          </w:p>
        </w:tc>
        <w:tc>
          <w:tcPr>
            <w:tcW w:w="828" w:type="pct"/>
            <w:shd w:val="clear" w:color="000000" w:fill="FFFFFF"/>
            <w:vAlign w:val="center"/>
          </w:tcPr>
          <w:p w14:paraId="52A715DF">
            <w:pPr>
              <w:widowControl/>
              <w:spacing w:line="240" w:lineRule="auto"/>
              <w:jc w:val="center"/>
              <w:rPr>
                <w:rFonts w:hint="eastAsia" w:ascii="宋体" w:hAnsi="宋体" w:cs="宋体"/>
                <w:kern w:val="0"/>
                <w:szCs w:val="21"/>
              </w:rPr>
            </w:pPr>
            <w:r>
              <w:rPr>
                <w:rFonts w:hint="default" w:ascii="宋体" w:hAnsi="宋体" w:cs="宋体"/>
                <w:kern w:val="0"/>
                <w:szCs w:val="21"/>
                <w:lang w:val="en-US" w:eastAsia="zh-CN"/>
              </w:rPr>
              <w:t>针式</w:t>
            </w:r>
          </w:p>
        </w:tc>
        <w:tc>
          <w:tcPr>
            <w:tcW w:w="271" w:type="pct"/>
            <w:shd w:val="clear" w:color="000000" w:fill="FFFFFF"/>
            <w:vAlign w:val="center"/>
          </w:tcPr>
          <w:p w14:paraId="366934AC">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台</w:t>
            </w:r>
          </w:p>
        </w:tc>
        <w:tc>
          <w:tcPr>
            <w:tcW w:w="352" w:type="pct"/>
            <w:shd w:val="clear" w:color="000000" w:fill="FFFFFF"/>
            <w:vAlign w:val="center"/>
          </w:tcPr>
          <w:p w14:paraId="5C969046">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2</w:t>
            </w:r>
          </w:p>
        </w:tc>
        <w:tc>
          <w:tcPr>
            <w:tcW w:w="442" w:type="pct"/>
            <w:vMerge w:val="restart"/>
            <w:shd w:val="clear" w:color="000000" w:fill="FFFFFF"/>
            <w:vAlign w:val="center"/>
          </w:tcPr>
          <w:p w14:paraId="51CBAD81">
            <w:pPr>
              <w:widowControl/>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2025-11-15</w:t>
            </w:r>
          </w:p>
        </w:tc>
        <w:tc>
          <w:tcPr>
            <w:tcW w:w="1147" w:type="pct"/>
            <w:vMerge w:val="restart"/>
            <w:shd w:val="clear" w:color="000000" w:fill="FFFFFF"/>
          </w:tcPr>
          <w:p w14:paraId="7EBD6010">
            <w:pPr>
              <w:rPr>
                <w:rFonts w:hint="eastAsia" w:ascii="宋体" w:hAnsi="宋体" w:eastAsia="宋体" w:cs="宋体"/>
                <w:sz w:val="18"/>
                <w:szCs w:val="18"/>
              </w:rPr>
            </w:pPr>
            <w:r>
              <w:rPr>
                <w:rFonts w:hint="eastAsia" w:ascii="宋体" w:hAnsi="宋体" w:eastAsia="宋体" w:cs="宋体"/>
                <w:sz w:val="18"/>
                <w:szCs w:val="18"/>
              </w:rPr>
              <w:t>1.在中华人民共和国境内依法注册、具有法人资格的制造商或代理商；</w:t>
            </w:r>
          </w:p>
          <w:p w14:paraId="01EDF574">
            <w:pPr>
              <w:rPr>
                <w:rFonts w:hint="eastAsia" w:ascii="宋体" w:hAnsi="宋体" w:eastAsia="宋体" w:cs="宋体"/>
                <w:sz w:val="18"/>
                <w:szCs w:val="18"/>
              </w:rPr>
            </w:pPr>
            <w:r>
              <w:rPr>
                <w:rFonts w:hint="eastAsia" w:ascii="宋体" w:hAnsi="宋体" w:eastAsia="宋体" w:cs="宋体"/>
                <w:sz w:val="18"/>
                <w:szCs w:val="18"/>
              </w:rPr>
              <w:t>2.制造商须满足：</w:t>
            </w:r>
          </w:p>
          <w:p w14:paraId="1D1EB5CA">
            <w:pPr>
              <w:rPr>
                <w:rFonts w:hint="eastAsia" w:ascii="宋体" w:hAnsi="宋体" w:eastAsia="宋体" w:cs="宋体"/>
                <w:sz w:val="18"/>
                <w:szCs w:val="18"/>
              </w:rPr>
            </w:pPr>
            <w:r>
              <w:rPr>
                <w:rFonts w:hint="eastAsia" w:ascii="宋体" w:hAnsi="宋体" w:eastAsia="宋体" w:cs="宋体"/>
                <w:sz w:val="18"/>
                <w:szCs w:val="18"/>
              </w:rPr>
              <w:t>(1)交换机</w:t>
            </w:r>
            <w:r>
              <w:rPr>
                <w:rFonts w:hint="eastAsia" w:ascii="宋体" w:hAnsi="宋体" w:eastAsia="宋体" w:cs="宋体"/>
                <w:sz w:val="18"/>
                <w:szCs w:val="18"/>
                <w:lang w:val="en-US" w:eastAsia="zh-CN"/>
              </w:rPr>
              <w:t>等主要物资</w:t>
            </w:r>
            <w:r>
              <w:rPr>
                <w:rFonts w:hint="eastAsia" w:ascii="宋体" w:hAnsi="宋体" w:eastAsia="宋体" w:cs="宋体"/>
                <w:sz w:val="18"/>
                <w:szCs w:val="18"/>
              </w:rPr>
              <w:t>须具有中华人民共和国工业和信息化部颁发的进网许可证；</w:t>
            </w:r>
          </w:p>
          <w:p w14:paraId="1E6C6C25">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谈判</w:t>
            </w:r>
            <w:r>
              <w:rPr>
                <w:rFonts w:hint="eastAsia" w:ascii="宋体" w:hAnsi="宋体" w:eastAsia="宋体" w:cs="宋体"/>
                <w:sz w:val="18"/>
                <w:szCs w:val="18"/>
              </w:rPr>
              <w:t xml:space="preserve">主要物资（交换机、摄像机、UPS）须具有由通过 CMA </w:t>
            </w:r>
            <w:r>
              <w:rPr>
                <w:rFonts w:hint="eastAsia" w:cs="宋体"/>
                <w:sz w:val="18"/>
                <w:szCs w:val="18"/>
                <w:lang w:val="en-US" w:eastAsia="zh-CN"/>
              </w:rPr>
              <w:t>或</w:t>
            </w:r>
            <w:r>
              <w:rPr>
                <w:rFonts w:hint="eastAsia" w:ascii="宋体" w:hAnsi="宋体" w:eastAsia="宋体" w:cs="宋体"/>
                <w:sz w:val="18"/>
                <w:szCs w:val="18"/>
                <w:lang w:eastAsia="zh-CN"/>
              </w:rPr>
              <w:t>CNAS</w:t>
            </w:r>
            <w:r>
              <w:rPr>
                <w:rFonts w:hint="eastAsia" w:ascii="宋体" w:hAnsi="宋体" w:eastAsia="宋体" w:cs="宋体"/>
                <w:sz w:val="18"/>
                <w:szCs w:val="18"/>
              </w:rPr>
              <w:t>认证的第三方检测机构出具的近</w:t>
            </w:r>
            <w:r>
              <w:rPr>
                <w:rFonts w:hint="eastAsia" w:ascii="宋体" w:hAnsi="宋体" w:eastAsia="宋体" w:cs="宋体"/>
                <w:sz w:val="18"/>
                <w:szCs w:val="18"/>
                <w:lang w:val="en-US" w:eastAsia="zh-CN"/>
              </w:rPr>
              <w:t>3</w:t>
            </w:r>
            <w:r>
              <w:rPr>
                <w:rFonts w:hint="eastAsia" w:ascii="宋体" w:hAnsi="宋体" w:eastAsia="宋体" w:cs="宋体"/>
                <w:sz w:val="18"/>
                <w:szCs w:val="18"/>
              </w:rPr>
              <w:t>年内（自202</w:t>
            </w:r>
            <w:r>
              <w:rPr>
                <w:rFonts w:hint="eastAsia" w:ascii="宋体" w:hAnsi="宋体" w:eastAsia="宋体" w:cs="宋体"/>
                <w:sz w:val="18"/>
                <w:szCs w:val="18"/>
                <w:lang w:val="en-US" w:eastAsia="zh-CN"/>
              </w:rPr>
              <w:t>2</w:t>
            </w:r>
            <w:r>
              <w:rPr>
                <w:rFonts w:hint="eastAsia" w:ascii="宋体" w:hAnsi="宋体" w:eastAsia="宋体" w:cs="宋体"/>
                <w:sz w:val="18"/>
                <w:szCs w:val="18"/>
              </w:rPr>
              <w:t>年1月1日以来）产品质量检测报告；</w:t>
            </w:r>
          </w:p>
          <w:p w14:paraId="79EE9F3C">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val="en-US" w:eastAsia="zh-CN"/>
              </w:rPr>
              <w:t>谈判</w:t>
            </w:r>
            <w:r>
              <w:rPr>
                <w:rFonts w:hint="eastAsia" w:ascii="宋体" w:hAnsi="宋体" w:eastAsia="宋体" w:cs="宋体"/>
                <w:sz w:val="18"/>
                <w:szCs w:val="18"/>
              </w:rPr>
              <w:t>主要物资（交换机</w:t>
            </w:r>
            <w:r>
              <w:rPr>
                <w:rFonts w:hint="eastAsia" w:ascii="宋体" w:hAnsi="宋体" w:eastAsia="宋体" w:cs="宋体"/>
                <w:sz w:val="18"/>
                <w:szCs w:val="18"/>
                <w:lang w:eastAsia="zh-CN"/>
              </w:rPr>
              <w:t>、</w:t>
            </w:r>
            <w:r>
              <w:rPr>
                <w:rFonts w:hint="eastAsia" w:ascii="宋体" w:hAnsi="宋体" w:eastAsia="宋体" w:cs="宋体"/>
                <w:sz w:val="18"/>
                <w:szCs w:val="18"/>
              </w:rPr>
              <w:t>摄像机</w:t>
            </w:r>
            <w:r>
              <w:rPr>
                <w:rFonts w:hint="eastAsia" w:ascii="宋体" w:hAnsi="宋体" w:eastAsia="宋体" w:cs="宋体"/>
                <w:sz w:val="18"/>
                <w:szCs w:val="18"/>
                <w:lang w:eastAsia="zh-CN"/>
              </w:rPr>
              <w:t>、</w:t>
            </w:r>
            <w:r>
              <w:rPr>
                <w:rFonts w:hint="eastAsia" w:ascii="宋体" w:hAnsi="宋体" w:eastAsia="宋体" w:cs="宋体"/>
                <w:sz w:val="18"/>
                <w:szCs w:val="18"/>
              </w:rPr>
              <w:t xml:space="preserve">UPS）同类产品须具有铁路行业近 </w:t>
            </w:r>
            <w:r>
              <w:rPr>
                <w:rFonts w:hint="eastAsia" w:ascii="宋体" w:hAnsi="宋体" w:eastAsia="宋体" w:cs="宋体"/>
                <w:sz w:val="18"/>
                <w:szCs w:val="18"/>
                <w:lang w:val="en-US" w:eastAsia="zh-CN"/>
              </w:rPr>
              <w:t>3</w:t>
            </w:r>
            <w:r>
              <w:rPr>
                <w:rFonts w:hint="eastAsia" w:ascii="宋体" w:hAnsi="宋体" w:eastAsia="宋体" w:cs="宋体"/>
                <w:sz w:val="18"/>
                <w:szCs w:val="18"/>
              </w:rPr>
              <w:t xml:space="preserve"> 年（自 202</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 年 1 月 1 日以来，以合同签订日期为准）供货业绩），并出具相应的购售合同影印件；</w:t>
            </w:r>
          </w:p>
          <w:p w14:paraId="1D0CE2A7">
            <w:pPr>
              <w:rPr>
                <w:rFonts w:hint="eastAsia" w:ascii="宋体" w:hAnsi="宋体" w:eastAsia="宋体" w:cs="宋体"/>
                <w:sz w:val="18"/>
                <w:szCs w:val="18"/>
              </w:rPr>
            </w:pPr>
            <w:r>
              <w:rPr>
                <w:rFonts w:hint="eastAsia" w:ascii="宋体" w:hAnsi="宋体" w:eastAsia="宋体" w:cs="宋体"/>
                <w:sz w:val="18"/>
                <w:szCs w:val="18"/>
              </w:rPr>
              <w:t>3.代理商须满足：</w:t>
            </w:r>
          </w:p>
          <w:p w14:paraId="0FC85220">
            <w:pPr>
              <w:rPr>
                <w:rFonts w:hint="eastAsia" w:ascii="宋体" w:hAnsi="宋体" w:eastAsia="宋体" w:cs="宋体"/>
                <w:sz w:val="18"/>
                <w:szCs w:val="18"/>
              </w:rPr>
            </w:pPr>
            <w:r>
              <w:rPr>
                <w:rFonts w:hint="eastAsia" w:ascii="宋体" w:hAnsi="宋体" w:eastAsia="宋体" w:cs="宋体"/>
                <w:sz w:val="18"/>
                <w:szCs w:val="18"/>
              </w:rPr>
              <w:t>(1)注册资本金（人民币）不少于 1000 万元；</w:t>
            </w:r>
          </w:p>
          <w:p w14:paraId="01832CB3">
            <w:pPr>
              <w:rPr>
                <w:rFonts w:hint="eastAsia" w:ascii="宋体" w:hAnsi="宋体" w:eastAsia="宋体" w:cs="宋体"/>
                <w:sz w:val="18"/>
                <w:szCs w:val="18"/>
              </w:rPr>
            </w:pPr>
            <w:r>
              <w:rPr>
                <w:rFonts w:hint="eastAsia" w:ascii="宋体" w:hAnsi="宋体" w:eastAsia="宋体" w:cs="宋体"/>
                <w:sz w:val="18"/>
                <w:szCs w:val="18"/>
              </w:rPr>
              <w:t>(2)</w:t>
            </w:r>
            <w:r>
              <w:rPr>
                <w:rFonts w:hint="eastAsia" w:cs="宋体"/>
                <w:sz w:val="18"/>
                <w:szCs w:val="18"/>
              </w:rPr>
              <w:t>持有所代理制造商的授权委托书；</w:t>
            </w:r>
          </w:p>
          <w:p w14:paraId="427A4824">
            <w:pPr>
              <w:rPr>
                <w:rFonts w:hint="eastAsia" w:ascii="宋体" w:hAnsi="宋体" w:eastAsia="宋体" w:cs="宋体"/>
                <w:sz w:val="18"/>
                <w:szCs w:val="18"/>
              </w:rPr>
            </w:pPr>
            <w:r>
              <w:rPr>
                <w:rFonts w:hint="eastAsia" w:ascii="宋体" w:hAnsi="宋体" w:eastAsia="宋体" w:cs="宋体"/>
                <w:sz w:val="18"/>
                <w:szCs w:val="18"/>
              </w:rPr>
              <w:t>(3)所代理的制造商须满足上述第2条的要求；</w:t>
            </w:r>
          </w:p>
          <w:p w14:paraId="2084551C">
            <w:pPr>
              <w:rPr>
                <w:rFonts w:hint="eastAsia" w:ascii="宋体" w:hAnsi="宋体" w:eastAsia="宋体" w:cs="宋体"/>
                <w:sz w:val="18"/>
                <w:szCs w:val="18"/>
              </w:rPr>
            </w:pPr>
            <w:r>
              <w:rPr>
                <w:rFonts w:hint="eastAsia" w:ascii="宋体" w:hAnsi="宋体" w:eastAsia="宋体" w:cs="宋体"/>
                <w:sz w:val="18"/>
                <w:szCs w:val="18"/>
              </w:rPr>
              <w:t>(4)具有铁路通信信息专业设备成功销售或服务的业绩；</w:t>
            </w:r>
          </w:p>
          <w:p w14:paraId="46A2B905">
            <w:pPr>
              <w:rPr>
                <w:rFonts w:hint="eastAsia" w:ascii="宋体" w:hAnsi="宋体" w:eastAsia="宋体" w:cs="宋体"/>
                <w:sz w:val="18"/>
                <w:szCs w:val="18"/>
                <w:lang w:eastAsia="zh-CN"/>
              </w:rPr>
            </w:pPr>
            <w:r>
              <w:rPr>
                <w:rFonts w:hint="eastAsia" w:ascii="宋体" w:hAnsi="宋体" w:eastAsia="宋体" w:cs="宋体"/>
                <w:sz w:val="18"/>
                <w:szCs w:val="18"/>
              </w:rPr>
              <w:t>5.不接受联合体</w:t>
            </w:r>
            <w:r>
              <w:rPr>
                <w:rFonts w:hint="eastAsia" w:ascii="宋体" w:hAnsi="宋体" w:eastAsia="宋体" w:cs="宋体"/>
                <w:sz w:val="18"/>
                <w:szCs w:val="18"/>
                <w:lang w:val="en-US" w:eastAsia="zh-CN"/>
              </w:rPr>
              <w:t>报价。</w:t>
            </w:r>
          </w:p>
          <w:p w14:paraId="5319641C">
            <w:pPr>
              <w:widowControl/>
              <w:spacing w:line="240" w:lineRule="auto"/>
              <w:jc w:val="left"/>
              <w:rPr>
                <w:rFonts w:hint="eastAsia" w:ascii="宋体" w:hAnsi="宋体" w:eastAsia="宋体" w:cs="宋体"/>
                <w:kern w:val="0"/>
                <w:sz w:val="18"/>
                <w:szCs w:val="18"/>
              </w:rPr>
            </w:pPr>
          </w:p>
        </w:tc>
        <w:tc>
          <w:tcPr>
            <w:tcW w:w="423" w:type="pct"/>
            <w:vMerge w:val="restart"/>
            <w:shd w:val="clear" w:color="000000" w:fill="FFFFFF"/>
            <w:vAlign w:val="center"/>
          </w:tcPr>
          <w:p w14:paraId="1648B0BF">
            <w:pPr>
              <w:widowControl/>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w:t>
            </w:r>
          </w:p>
        </w:tc>
        <w:tc>
          <w:tcPr>
            <w:tcW w:w="211" w:type="pct"/>
            <w:shd w:val="clear" w:color="000000" w:fill="FFFFFF"/>
            <w:vAlign w:val="center"/>
          </w:tcPr>
          <w:p w14:paraId="5A4185D9">
            <w:pPr>
              <w:widowControl/>
              <w:spacing w:line="240" w:lineRule="auto"/>
              <w:jc w:val="left"/>
              <w:rPr>
                <w:rFonts w:hint="eastAsia" w:ascii="宋体" w:hAnsi="宋体" w:cs="宋体"/>
                <w:kern w:val="0"/>
                <w:sz w:val="18"/>
                <w:szCs w:val="18"/>
              </w:rPr>
            </w:pPr>
          </w:p>
        </w:tc>
      </w:tr>
      <w:tr w14:paraId="533A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31DDC6B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457" w:type="pct"/>
            <w:vMerge w:val="continue"/>
            <w:shd w:val="clear" w:color="000000" w:fill="FFFFFF"/>
            <w:vAlign w:val="center"/>
          </w:tcPr>
          <w:p w14:paraId="6CE0F459">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78D4AF7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打印机</w:t>
            </w:r>
          </w:p>
        </w:tc>
        <w:tc>
          <w:tcPr>
            <w:tcW w:w="828" w:type="pct"/>
            <w:shd w:val="clear" w:color="000000" w:fill="FFFFFF"/>
            <w:vAlign w:val="center"/>
          </w:tcPr>
          <w:p w14:paraId="5E68AE41">
            <w:pPr>
              <w:widowControl/>
              <w:spacing w:line="240" w:lineRule="auto"/>
              <w:jc w:val="center"/>
              <w:rPr>
                <w:rFonts w:hint="eastAsia" w:ascii="宋体" w:hAnsi="宋体" w:cs="宋体"/>
                <w:kern w:val="0"/>
                <w:szCs w:val="21"/>
              </w:rPr>
            </w:pPr>
            <w:r>
              <w:rPr>
                <w:rFonts w:hint="default" w:ascii="宋体" w:hAnsi="宋体" w:cs="宋体"/>
                <w:kern w:val="0"/>
                <w:szCs w:val="21"/>
                <w:lang w:val="en-US" w:eastAsia="zh-CN"/>
              </w:rPr>
              <w:t>激光式</w:t>
            </w:r>
          </w:p>
        </w:tc>
        <w:tc>
          <w:tcPr>
            <w:tcW w:w="271" w:type="pct"/>
            <w:shd w:val="clear" w:color="000000" w:fill="FFFFFF"/>
            <w:vAlign w:val="center"/>
          </w:tcPr>
          <w:p w14:paraId="0211CE0C">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台</w:t>
            </w:r>
          </w:p>
        </w:tc>
        <w:tc>
          <w:tcPr>
            <w:tcW w:w="352" w:type="pct"/>
            <w:shd w:val="clear" w:color="000000" w:fill="FFFFFF"/>
            <w:vAlign w:val="center"/>
          </w:tcPr>
          <w:p w14:paraId="3B7AC012">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4</w:t>
            </w:r>
          </w:p>
        </w:tc>
        <w:tc>
          <w:tcPr>
            <w:tcW w:w="442" w:type="pct"/>
            <w:vMerge w:val="continue"/>
            <w:shd w:val="clear" w:color="000000" w:fill="FFFFFF"/>
            <w:vAlign w:val="center"/>
          </w:tcPr>
          <w:p w14:paraId="14946F2D">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308E42B1">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25DA0300">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6CE25A98">
            <w:pPr>
              <w:widowControl/>
              <w:spacing w:line="240" w:lineRule="auto"/>
              <w:jc w:val="left"/>
              <w:rPr>
                <w:rFonts w:hint="eastAsia" w:ascii="宋体" w:hAnsi="宋体" w:cs="宋体"/>
                <w:kern w:val="0"/>
                <w:sz w:val="18"/>
                <w:szCs w:val="18"/>
              </w:rPr>
            </w:pPr>
          </w:p>
        </w:tc>
      </w:tr>
      <w:tr w14:paraId="525C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0D89F32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3</w:t>
            </w:r>
          </w:p>
        </w:tc>
        <w:tc>
          <w:tcPr>
            <w:tcW w:w="457" w:type="pct"/>
            <w:vMerge w:val="continue"/>
            <w:shd w:val="clear" w:color="000000" w:fill="FFFFFF"/>
            <w:vAlign w:val="center"/>
          </w:tcPr>
          <w:p w14:paraId="64A30CC2">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34DB73DA">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运输调度管理系统（</w:t>
            </w:r>
            <w:r>
              <w:rPr>
                <w:rStyle w:val="7"/>
                <w:rFonts w:eastAsia="宋体"/>
                <w:lang w:val="en-US" w:eastAsia="zh-CN" w:bidi="ar"/>
              </w:rPr>
              <w:t>TDMS</w:t>
            </w:r>
            <w:r>
              <w:rPr>
                <w:rStyle w:val="6"/>
                <w:lang w:val="en-US" w:eastAsia="zh-CN" w:bidi="ar"/>
              </w:rPr>
              <w:t>）内部数据修改</w:t>
            </w:r>
          </w:p>
        </w:tc>
        <w:tc>
          <w:tcPr>
            <w:tcW w:w="828" w:type="pct"/>
            <w:shd w:val="clear" w:color="000000" w:fill="FFFFFF"/>
            <w:vAlign w:val="center"/>
          </w:tcPr>
          <w:p w14:paraId="06186AF0">
            <w:pPr>
              <w:widowControl/>
              <w:spacing w:line="240" w:lineRule="auto"/>
              <w:jc w:val="center"/>
              <w:rPr>
                <w:rFonts w:hint="eastAsia" w:ascii="宋体" w:hAnsi="宋体" w:cs="宋体"/>
                <w:kern w:val="0"/>
                <w:szCs w:val="21"/>
              </w:rPr>
            </w:pPr>
          </w:p>
        </w:tc>
        <w:tc>
          <w:tcPr>
            <w:tcW w:w="271" w:type="pct"/>
            <w:shd w:val="clear" w:color="000000" w:fill="FFFFFF"/>
            <w:vAlign w:val="center"/>
          </w:tcPr>
          <w:p w14:paraId="09BF5C14">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项</w:t>
            </w:r>
          </w:p>
        </w:tc>
        <w:tc>
          <w:tcPr>
            <w:tcW w:w="352" w:type="pct"/>
            <w:shd w:val="clear" w:color="000000" w:fill="FFFFFF"/>
            <w:vAlign w:val="center"/>
          </w:tcPr>
          <w:p w14:paraId="63BD4EDE">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1405ABF0">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1E7AFA45">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4F19682F">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47EAE7D6">
            <w:pPr>
              <w:widowControl/>
              <w:spacing w:line="240" w:lineRule="auto"/>
              <w:jc w:val="left"/>
              <w:rPr>
                <w:rFonts w:hint="eastAsia" w:ascii="宋体" w:hAnsi="宋体" w:cs="宋体"/>
                <w:kern w:val="0"/>
                <w:sz w:val="18"/>
                <w:szCs w:val="18"/>
              </w:rPr>
            </w:pPr>
          </w:p>
        </w:tc>
      </w:tr>
      <w:tr w14:paraId="6B5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0BD757F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4</w:t>
            </w:r>
          </w:p>
        </w:tc>
        <w:tc>
          <w:tcPr>
            <w:tcW w:w="457" w:type="pct"/>
            <w:vMerge w:val="continue"/>
            <w:shd w:val="clear" w:color="000000" w:fill="FFFFFF"/>
            <w:vAlign w:val="center"/>
          </w:tcPr>
          <w:p w14:paraId="15384105">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620F432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货运管理信息系统接入</w:t>
            </w:r>
          </w:p>
        </w:tc>
        <w:tc>
          <w:tcPr>
            <w:tcW w:w="828" w:type="pct"/>
            <w:shd w:val="clear" w:color="000000" w:fill="FFFFFF"/>
            <w:vAlign w:val="center"/>
          </w:tcPr>
          <w:p w14:paraId="77CECAEC">
            <w:pPr>
              <w:widowControl/>
              <w:spacing w:line="240" w:lineRule="auto"/>
              <w:jc w:val="center"/>
              <w:rPr>
                <w:rFonts w:hint="eastAsia" w:ascii="宋体" w:hAnsi="宋体" w:cs="宋体"/>
                <w:kern w:val="0"/>
                <w:szCs w:val="21"/>
              </w:rPr>
            </w:pPr>
          </w:p>
        </w:tc>
        <w:tc>
          <w:tcPr>
            <w:tcW w:w="271" w:type="pct"/>
            <w:shd w:val="clear" w:color="000000" w:fill="FFFFFF"/>
            <w:vAlign w:val="center"/>
          </w:tcPr>
          <w:p w14:paraId="68D9100A">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项</w:t>
            </w:r>
          </w:p>
        </w:tc>
        <w:tc>
          <w:tcPr>
            <w:tcW w:w="352" w:type="pct"/>
            <w:shd w:val="clear" w:color="000000" w:fill="FFFFFF"/>
            <w:vAlign w:val="center"/>
          </w:tcPr>
          <w:p w14:paraId="4A5DC29D">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35C49B77">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07302ABD">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5DA7823E">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1D21F1EF">
            <w:pPr>
              <w:widowControl/>
              <w:spacing w:line="240" w:lineRule="auto"/>
              <w:jc w:val="left"/>
              <w:rPr>
                <w:rFonts w:hint="eastAsia" w:ascii="宋体" w:hAnsi="宋体" w:cs="宋体"/>
                <w:kern w:val="0"/>
                <w:sz w:val="18"/>
                <w:szCs w:val="18"/>
              </w:rPr>
            </w:pPr>
          </w:p>
        </w:tc>
      </w:tr>
      <w:tr w14:paraId="1E0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1CDF880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5</w:t>
            </w:r>
          </w:p>
        </w:tc>
        <w:tc>
          <w:tcPr>
            <w:tcW w:w="457" w:type="pct"/>
            <w:vMerge w:val="continue"/>
            <w:shd w:val="clear" w:color="000000" w:fill="FFFFFF"/>
            <w:vAlign w:val="center"/>
          </w:tcPr>
          <w:p w14:paraId="6E1099C0">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503A4DC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各货运终端准入及安全防护</w:t>
            </w:r>
          </w:p>
        </w:tc>
        <w:tc>
          <w:tcPr>
            <w:tcW w:w="828" w:type="pct"/>
            <w:shd w:val="clear" w:color="000000" w:fill="FFFFFF"/>
            <w:vAlign w:val="center"/>
          </w:tcPr>
          <w:p w14:paraId="47289802">
            <w:pPr>
              <w:widowControl/>
              <w:spacing w:line="240" w:lineRule="auto"/>
              <w:jc w:val="center"/>
              <w:rPr>
                <w:rFonts w:hint="eastAsia" w:ascii="宋体" w:hAnsi="宋体" w:cs="宋体"/>
                <w:kern w:val="0"/>
                <w:szCs w:val="21"/>
              </w:rPr>
            </w:pPr>
          </w:p>
        </w:tc>
        <w:tc>
          <w:tcPr>
            <w:tcW w:w="271" w:type="pct"/>
            <w:shd w:val="clear" w:color="000000" w:fill="FFFFFF"/>
            <w:vAlign w:val="center"/>
          </w:tcPr>
          <w:p w14:paraId="5360C500">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项</w:t>
            </w:r>
          </w:p>
        </w:tc>
        <w:tc>
          <w:tcPr>
            <w:tcW w:w="352" w:type="pct"/>
            <w:shd w:val="clear" w:color="000000" w:fill="FFFFFF"/>
            <w:vAlign w:val="center"/>
          </w:tcPr>
          <w:p w14:paraId="513828D1">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4BD52F3B">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0C9B75C9">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69FC5EF7">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700E843B">
            <w:pPr>
              <w:widowControl/>
              <w:spacing w:line="240" w:lineRule="auto"/>
              <w:jc w:val="left"/>
              <w:rPr>
                <w:rFonts w:hint="eastAsia" w:ascii="宋体" w:hAnsi="宋体" w:cs="宋体"/>
                <w:kern w:val="0"/>
                <w:sz w:val="18"/>
                <w:szCs w:val="18"/>
              </w:rPr>
            </w:pPr>
          </w:p>
        </w:tc>
      </w:tr>
      <w:tr w14:paraId="079E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3CACB75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6</w:t>
            </w:r>
          </w:p>
        </w:tc>
        <w:tc>
          <w:tcPr>
            <w:tcW w:w="457" w:type="pct"/>
            <w:vMerge w:val="continue"/>
            <w:shd w:val="clear" w:color="000000" w:fill="FFFFFF"/>
            <w:vAlign w:val="center"/>
          </w:tcPr>
          <w:p w14:paraId="71B425BC">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18881644">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 xml:space="preserve"> </w:t>
            </w:r>
            <w:r>
              <w:rPr>
                <w:rStyle w:val="7"/>
                <w:rFonts w:eastAsia="宋体"/>
                <w:lang w:val="en-US" w:eastAsia="zh-CN" w:bidi="ar"/>
              </w:rPr>
              <w:t>UPS</w:t>
            </w:r>
            <w:r>
              <w:rPr>
                <w:rStyle w:val="6"/>
                <w:lang w:val="en-US" w:eastAsia="zh-CN" w:bidi="ar"/>
              </w:rPr>
              <w:t>电源</w:t>
            </w:r>
          </w:p>
        </w:tc>
        <w:tc>
          <w:tcPr>
            <w:tcW w:w="828" w:type="pct"/>
            <w:shd w:val="clear" w:color="000000" w:fill="FFFFFF"/>
            <w:vAlign w:val="center"/>
          </w:tcPr>
          <w:p w14:paraId="605BB5A5">
            <w:pPr>
              <w:widowControl/>
              <w:spacing w:line="240" w:lineRule="auto"/>
              <w:jc w:val="center"/>
              <w:rPr>
                <w:rFonts w:hint="eastAsia" w:ascii="宋体" w:hAnsi="宋体" w:cs="宋体"/>
                <w:kern w:val="0"/>
                <w:szCs w:val="21"/>
              </w:rPr>
            </w:pPr>
            <w:r>
              <w:rPr>
                <w:rFonts w:hint="eastAsia" w:ascii="宋体" w:hAnsi="宋体" w:cs="宋体"/>
                <w:kern w:val="0"/>
                <w:szCs w:val="21"/>
                <w:lang w:val="en-US" w:eastAsia="zh-CN"/>
              </w:rPr>
              <w:t>5KV（含蓄电池及支架）</w:t>
            </w:r>
          </w:p>
        </w:tc>
        <w:tc>
          <w:tcPr>
            <w:tcW w:w="271" w:type="pct"/>
            <w:shd w:val="clear" w:color="000000" w:fill="FFFFFF"/>
            <w:vAlign w:val="center"/>
          </w:tcPr>
          <w:p w14:paraId="083C7DBF">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520F0989">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5D06EF65">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2CF128C4">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534EFEE2">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060B33E5">
            <w:pPr>
              <w:widowControl/>
              <w:spacing w:line="240" w:lineRule="auto"/>
              <w:jc w:val="left"/>
              <w:rPr>
                <w:rFonts w:hint="eastAsia" w:ascii="宋体" w:hAnsi="宋体" w:cs="宋体"/>
                <w:kern w:val="0"/>
                <w:sz w:val="18"/>
                <w:szCs w:val="18"/>
              </w:rPr>
            </w:pPr>
          </w:p>
        </w:tc>
      </w:tr>
      <w:tr w14:paraId="4BF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257A8FE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7</w:t>
            </w:r>
          </w:p>
        </w:tc>
        <w:tc>
          <w:tcPr>
            <w:tcW w:w="457" w:type="pct"/>
            <w:vMerge w:val="continue"/>
            <w:shd w:val="clear" w:color="000000" w:fill="FFFFFF"/>
            <w:vAlign w:val="center"/>
          </w:tcPr>
          <w:p w14:paraId="641D6C82">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49C46A7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视频监控机柜</w:t>
            </w:r>
          </w:p>
        </w:tc>
        <w:tc>
          <w:tcPr>
            <w:tcW w:w="828" w:type="pct"/>
            <w:shd w:val="clear" w:color="000000" w:fill="FFFFFF"/>
            <w:vAlign w:val="center"/>
          </w:tcPr>
          <w:p w14:paraId="2192CD3B">
            <w:pPr>
              <w:widowControl/>
              <w:spacing w:line="240" w:lineRule="auto"/>
              <w:jc w:val="center"/>
              <w:rPr>
                <w:rFonts w:hint="eastAsia" w:ascii="宋体" w:hAnsi="宋体" w:cs="宋体"/>
                <w:kern w:val="0"/>
                <w:szCs w:val="21"/>
              </w:rPr>
            </w:pPr>
            <w:r>
              <w:rPr>
                <w:rFonts w:hint="default" w:ascii="宋体" w:hAnsi="宋体" w:cs="宋体"/>
                <w:kern w:val="0"/>
                <w:szCs w:val="21"/>
                <w:lang w:val="en-US" w:eastAsia="zh-CN"/>
              </w:rPr>
              <w:t>适配NVR录像机及视频交换机</w:t>
            </w:r>
          </w:p>
        </w:tc>
        <w:tc>
          <w:tcPr>
            <w:tcW w:w="271" w:type="pct"/>
            <w:shd w:val="clear" w:color="000000" w:fill="FFFFFF"/>
            <w:vAlign w:val="center"/>
          </w:tcPr>
          <w:p w14:paraId="7CB67D14">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123F6284">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76F356E0">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02CE5894">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393973D6">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265991F7">
            <w:pPr>
              <w:widowControl/>
              <w:spacing w:line="240" w:lineRule="auto"/>
              <w:jc w:val="left"/>
              <w:rPr>
                <w:rFonts w:hint="eastAsia" w:ascii="宋体" w:hAnsi="宋体" w:cs="宋体"/>
                <w:kern w:val="0"/>
                <w:sz w:val="18"/>
                <w:szCs w:val="18"/>
              </w:rPr>
            </w:pPr>
          </w:p>
        </w:tc>
      </w:tr>
      <w:tr w14:paraId="26BB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0BAE860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8</w:t>
            </w:r>
          </w:p>
        </w:tc>
        <w:tc>
          <w:tcPr>
            <w:tcW w:w="457" w:type="pct"/>
            <w:vMerge w:val="continue"/>
            <w:shd w:val="clear" w:color="000000" w:fill="FFFFFF"/>
            <w:vAlign w:val="center"/>
          </w:tcPr>
          <w:p w14:paraId="0D68C4E4">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5AF42FE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视频监控终端及调试</w:t>
            </w:r>
          </w:p>
        </w:tc>
        <w:tc>
          <w:tcPr>
            <w:tcW w:w="828" w:type="pct"/>
            <w:shd w:val="clear" w:color="000000" w:fill="FFFFFF"/>
            <w:vAlign w:val="center"/>
          </w:tcPr>
          <w:p w14:paraId="712D5263">
            <w:pPr>
              <w:widowControl/>
              <w:spacing w:line="240" w:lineRule="auto"/>
              <w:jc w:val="center"/>
              <w:rPr>
                <w:rFonts w:hint="eastAsia" w:ascii="宋体" w:hAnsi="宋体" w:cs="宋体"/>
                <w:kern w:val="0"/>
                <w:szCs w:val="21"/>
              </w:rPr>
            </w:pPr>
            <w:r>
              <w:rPr>
                <w:rFonts w:hint="eastAsia" w:ascii="宋体" w:hAnsi="宋体" w:cs="宋体"/>
                <w:kern w:val="0"/>
                <w:szCs w:val="21"/>
                <w:lang w:val="en-US" w:eastAsia="zh-CN"/>
              </w:rPr>
              <w:t>显示器：≥27寸面板显示器；CPU主频：≥四核，≥3.0 GHz，酷睿I5及以上；内存：不低于8G；硬盘：不低于1T；（含键鼠）</w:t>
            </w:r>
          </w:p>
        </w:tc>
        <w:tc>
          <w:tcPr>
            <w:tcW w:w="271" w:type="pct"/>
            <w:shd w:val="clear" w:color="000000" w:fill="FFFFFF"/>
            <w:vAlign w:val="center"/>
          </w:tcPr>
          <w:p w14:paraId="4CE76BB0">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373C3A35">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26927574">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27DD032A">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29EE6EEC">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7A9D80E3">
            <w:pPr>
              <w:widowControl/>
              <w:spacing w:line="240" w:lineRule="auto"/>
              <w:jc w:val="left"/>
              <w:rPr>
                <w:rFonts w:hint="eastAsia" w:ascii="宋体" w:hAnsi="宋体" w:cs="宋体"/>
                <w:kern w:val="0"/>
                <w:sz w:val="18"/>
                <w:szCs w:val="18"/>
              </w:rPr>
            </w:pPr>
          </w:p>
        </w:tc>
      </w:tr>
      <w:tr w14:paraId="62E3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62A91BC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9</w:t>
            </w:r>
          </w:p>
        </w:tc>
        <w:tc>
          <w:tcPr>
            <w:tcW w:w="457" w:type="pct"/>
            <w:vMerge w:val="continue"/>
            <w:shd w:val="clear" w:color="000000" w:fill="FFFFFF"/>
            <w:vAlign w:val="center"/>
          </w:tcPr>
          <w:p w14:paraId="034B408B">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5E1F92D1">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NVR视频录像机及调试</w:t>
            </w:r>
          </w:p>
        </w:tc>
        <w:tc>
          <w:tcPr>
            <w:tcW w:w="828" w:type="pct"/>
            <w:shd w:val="clear" w:color="000000" w:fill="FFFFFF"/>
            <w:vAlign w:val="center"/>
          </w:tcPr>
          <w:p w14:paraId="275C4005">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w:t>
            </w:r>
            <w:r>
              <w:rPr>
                <w:rStyle w:val="7"/>
                <w:rFonts w:eastAsia="宋体"/>
                <w:lang w:val="en-US" w:eastAsia="zh-CN" w:bidi="ar"/>
              </w:rPr>
              <w:t>32</w:t>
            </w:r>
            <w:r>
              <w:rPr>
                <w:rStyle w:val="6"/>
                <w:lang w:val="en-US" w:eastAsia="zh-CN" w:bidi="ar"/>
              </w:rPr>
              <w:t>路、含硬盘</w:t>
            </w:r>
            <w:r>
              <w:rPr>
                <w:rStyle w:val="7"/>
                <w:rFonts w:eastAsia="宋体"/>
                <w:lang w:val="en-US" w:eastAsia="zh-CN" w:bidi="ar"/>
              </w:rPr>
              <w:t>3T*8</w:t>
            </w:r>
            <w:r>
              <w:rPr>
                <w:rStyle w:val="6"/>
                <w:lang w:val="en-US" w:eastAsia="zh-CN" w:bidi="ar"/>
              </w:rPr>
              <w:t>）满足</w:t>
            </w:r>
            <w:r>
              <w:rPr>
                <w:rStyle w:val="7"/>
                <w:rFonts w:eastAsia="宋体"/>
                <w:lang w:val="en-US" w:eastAsia="zh-CN" w:bidi="ar"/>
              </w:rPr>
              <w:t>30</w:t>
            </w:r>
            <w:r>
              <w:rPr>
                <w:rStyle w:val="6"/>
                <w:lang w:val="en-US" w:eastAsia="zh-CN" w:bidi="ar"/>
              </w:rPr>
              <w:t>天存储要求</w:t>
            </w:r>
          </w:p>
        </w:tc>
        <w:tc>
          <w:tcPr>
            <w:tcW w:w="271" w:type="pct"/>
            <w:shd w:val="clear" w:color="000000" w:fill="FFFFFF"/>
            <w:vAlign w:val="center"/>
          </w:tcPr>
          <w:p w14:paraId="3061B65A">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2111A912">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76FE74A8">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41104F11">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44C6DF94">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73314B91">
            <w:pPr>
              <w:widowControl/>
              <w:spacing w:line="240" w:lineRule="auto"/>
              <w:jc w:val="left"/>
              <w:rPr>
                <w:rFonts w:hint="eastAsia" w:ascii="宋体" w:hAnsi="宋体" w:cs="宋体"/>
                <w:kern w:val="0"/>
                <w:sz w:val="18"/>
                <w:szCs w:val="18"/>
              </w:rPr>
            </w:pPr>
          </w:p>
        </w:tc>
      </w:tr>
      <w:tr w14:paraId="4BB6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35B1829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10</w:t>
            </w:r>
          </w:p>
        </w:tc>
        <w:tc>
          <w:tcPr>
            <w:tcW w:w="457" w:type="pct"/>
            <w:vMerge w:val="continue"/>
            <w:shd w:val="clear" w:color="000000" w:fill="FFFFFF"/>
            <w:vAlign w:val="center"/>
          </w:tcPr>
          <w:p w14:paraId="71607508">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1EB90AE8">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 xml:space="preserve">三层视频交换机及调试 </w:t>
            </w:r>
            <w:r>
              <w:rPr>
                <w:rStyle w:val="7"/>
                <w:rFonts w:eastAsia="宋体"/>
                <w:lang w:val="en-US" w:eastAsia="zh-CN" w:bidi="ar"/>
              </w:rPr>
              <w:t>24</w:t>
            </w:r>
            <w:r>
              <w:rPr>
                <w:rStyle w:val="6"/>
                <w:lang w:val="en-US" w:eastAsia="zh-CN" w:bidi="ar"/>
              </w:rPr>
              <w:t>口</w:t>
            </w:r>
          </w:p>
        </w:tc>
        <w:tc>
          <w:tcPr>
            <w:tcW w:w="828" w:type="pct"/>
            <w:shd w:val="clear" w:color="000000" w:fill="FFFFFF"/>
            <w:vAlign w:val="center"/>
          </w:tcPr>
          <w:p w14:paraId="00B150C3">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w:t>
            </w:r>
            <w:r>
              <w:rPr>
                <w:rStyle w:val="7"/>
                <w:rFonts w:eastAsia="宋体"/>
                <w:lang w:val="en-US" w:eastAsia="zh-CN" w:bidi="ar"/>
              </w:rPr>
              <w:t>8</w:t>
            </w:r>
            <w:r>
              <w:rPr>
                <w:rStyle w:val="6"/>
                <w:lang w:val="en-US" w:eastAsia="zh-CN" w:bidi="ar"/>
              </w:rPr>
              <w:t>电</w:t>
            </w:r>
            <w:r>
              <w:rPr>
                <w:rStyle w:val="7"/>
                <w:rFonts w:eastAsia="宋体"/>
                <w:lang w:val="en-US" w:eastAsia="zh-CN" w:bidi="ar"/>
              </w:rPr>
              <w:t>16</w:t>
            </w:r>
            <w:r>
              <w:rPr>
                <w:rStyle w:val="6"/>
                <w:lang w:val="en-US" w:eastAsia="zh-CN" w:bidi="ar"/>
              </w:rPr>
              <w:t>光、含光模块）</w:t>
            </w:r>
          </w:p>
        </w:tc>
        <w:tc>
          <w:tcPr>
            <w:tcW w:w="271" w:type="pct"/>
            <w:shd w:val="clear" w:color="000000" w:fill="FFFFFF"/>
            <w:vAlign w:val="center"/>
          </w:tcPr>
          <w:p w14:paraId="4921BF8F">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326F1DB0">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094CDB4F">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414FAD8A">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0189D01F">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0AAD2DC8">
            <w:pPr>
              <w:widowControl/>
              <w:spacing w:line="240" w:lineRule="auto"/>
              <w:jc w:val="left"/>
              <w:rPr>
                <w:rFonts w:hint="eastAsia" w:ascii="宋体" w:hAnsi="宋体" w:cs="宋体"/>
                <w:kern w:val="0"/>
                <w:sz w:val="18"/>
                <w:szCs w:val="18"/>
              </w:rPr>
            </w:pPr>
          </w:p>
        </w:tc>
      </w:tr>
      <w:tr w14:paraId="172C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11A57C4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11</w:t>
            </w:r>
          </w:p>
        </w:tc>
        <w:tc>
          <w:tcPr>
            <w:tcW w:w="457" w:type="pct"/>
            <w:vMerge w:val="continue"/>
            <w:shd w:val="clear" w:color="000000" w:fill="FFFFFF"/>
            <w:vAlign w:val="center"/>
          </w:tcPr>
          <w:p w14:paraId="4FEC31BD">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3B01D6BF">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 xml:space="preserve">三层视频交换机及调试 </w:t>
            </w:r>
            <w:r>
              <w:rPr>
                <w:rStyle w:val="7"/>
                <w:rFonts w:eastAsia="宋体"/>
                <w:lang w:val="en-US" w:eastAsia="zh-CN" w:bidi="ar"/>
              </w:rPr>
              <w:t>24</w:t>
            </w:r>
            <w:r>
              <w:rPr>
                <w:rStyle w:val="6"/>
                <w:lang w:val="en-US" w:eastAsia="zh-CN" w:bidi="ar"/>
              </w:rPr>
              <w:t>口</w:t>
            </w:r>
          </w:p>
        </w:tc>
        <w:tc>
          <w:tcPr>
            <w:tcW w:w="828" w:type="pct"/>
            <w:shd w:val="clear" w:color="000000" w:fill="FFFFFF"/>
            <w:vAlign w:val="center"/>
          </w:tcPr>
          <w:p w14:paraId="19500834">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w:t>
            </w:r>
            <w:r>
              <w:rPr>
                <w:rStyle w:val="7"/>
                <w:rFonts w:eastAsia="宋体"/>
                <w:lang w:val="en-US" w:eastAsia="zh-CN" w:bidi="ar"/>
              </w:rPr>
              <w:t>16</w:t>
            </w:r>
            <w:r>
              <w:rPr>
                <w:rStyle w:val="6"/>
                <w:lang w:val="en-US" w:eastAsia="zh-CN" w:bidi="ar"/>
              </w:rPr>
              <w:t>电</w:t>
            </w:r>
            <w:r>
              <w:rPr>
                <w:rStyle w:val="7"/>
                <w:rFonts w:eastAsia="宋体"/>
                <w:lang w:val="en-US" w:eastAsia="zh-CN" w:bidi="ar"/>
              </w:rPr>
              <w:t>8</w:t>
            </w:r>
            <w:r>
              <w:rPr>
                <w:rStyle w:val="6"/>
                <w:lang w:val="en-US" w:eastAsia="zh-CN" w:bidi="ar"/>
              </w:rPr>
              <w:t>光、含光模块）</w:t>
            </w:r>
          </w:p>
        </w:tc>
        <w:tc>
          <w:tcPr>
            <w:tcW w:w="271" w:type="pct"/>
            <w:shd w:val="clear" w:color="000000" w:fill="FFFFFF"/>
            <w:vAlign w:val="center"/>
          </w:tcPr>
          <w:p w14:paraId="43FDD809">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41D83EF5">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w:t>
            </w:r>
          </w:p>
        </w:tc>
        <w:tc>
          <w:tcPr>
            <w:tcW w:w="442" w:type="pct"/>
            <w:vMerge w:val="continue"/>
            <w:shd w:val="clear" w:color="000000" w:fill="FFFFFF"/>
            <w:vAlign w:val="center"/>
          </w:tcPr>
          <w:p w14:paraId="67793BE3">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47B0D453">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3BC15DBB">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454C8C91">
            <w:pPr>
              <w:widowControl/>
              <w:spacing w:line="240" w:lineRule="auto"/>
              <w:jc w:val="left"/>
              <w:rPr>
                <w:rFonts w:hint="eastAsia" w:ascii="宋体" w:hAnsi="宋体" w:cs="宋体"/>
                <w:kern w:val="0"/>
                <w:sz w:val="18"/>
                <w:szCs w:val="18"/>
              </w:rPr>
            </w:pPr>
          </w:p>
        </w:tc>
      </w:tr>
      <w:tr w14:paraId="019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06DFB6E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457" w:type="pct"/>
            <w:vMerge w:val="continue"/>
            <w:shd w:val="clear" w:color="000000" w:fill="FFFFFF"/>
            <w:vAlign w:val="center"/>
          </w:tcPr>
          <w:p w14:paraId="484858ED">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45FC148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二层视频交换机</w:t>
            </w:r>
          </w:p>
        </w:tc>
        <w:tc>
          <w:tcPr>
            <w:tcW w:w="828" w:type="pct"/>
            <w:shd w:val="clear" w:color="000000" w:fill="FFFFFF"/>
            <w:vAlign w:val="center"/>
          </w:tcPr>
          <w:p w14:paraId="24A7EE99">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w:t>
            </w:r>
            <w:r>
              <w:rPr>
                <w:rStyle w:val="7"/>
                <w:rFonts w:eastAsia="宋体"/>
                <w:lang w:val="en-US" w:eastAsia="zh-CN" w:bidi="ar"/>
              </w:rPr>
              <w:t>8</w:t>
            </w:r>
            <w:r>
              <w:rPr>
                <w:rStyle w:val="6"/>
                <w:lang w:val="en-US" w:eastAsia="zh-CN" w:bidi="ar"/>
              </w:rPr>
              <w:t>电</w:t>
            </w:r>
            <w:r>
              <w:rPr>
                <w:rStyle w:val="7"/>
                <w:rFonts w:eastAsia="宋体"/>
                <w:lang w:val="en-US" w:eastAsia="zh-CN" w:bidi="ar"/>
              </w:rPr>
              <w:t>4</w:t>
            </w:r>
            <w:r>
              <w:rPr>
                <w:rStyle w:val="6"/>
                <w:lang w:val="en-US" w:eastAsia="zh-CN" w:bidi="ar"/>
              </w:rPr>
              <w:t>光、含光模块）</w:t>
            </w:r>
          </w:p>
        </w:tc>
        <w:tc>
          <w:tcPr>
            <w:tcW w:w="271" w:type="pct"/>
            <w:shd w:val="clear" w:color="000000" w:fill="FFFFFF"/>
            <w:vAlign w:val="center"/>
          </w:tcPr>
          <w:p w14:paraId="554B46D6">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1B73D7BF">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8</w:t>
            </w:r>
          </w:p>
        </w:tc>
        <w:tc>
          <w:tcPr>
            <w:tcW w:w="442" w:type="pct"/>
            <w:vMerge w:val="continue"/>
            <w:shd w:val="clear" w:color="000000" w:fill="FFFFFF"/>
            <w:vAlign w:val="center"/>
          </w:tcPr>
          <w:p w14:paraId="2BAFED83">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24481353">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28658DA7">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076B53A4">
            <w:pPr>
              <w:widowControl/>
              <w:spacing w:line="240" w:lineRule="auto"/>
              <w:jc w:val="left"/>
              <w:rPr>
                <w:rFonts w:hint="eastAsia" w:ascii="宋体" w:hAnsi="宋体" w:cs="宋体"/>
                <w:kern w:val="0"/>
                <w:sz w:val="18"/>
                <w:szCs w:val="18"/>
              </w:rPr>
            </w:pPr>
          </w:p>
        </w:tc>
      </w:tr>
      <w:tr w14:paraId="1ED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62BBD0E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13</w:t>
            </w:r>
          </w:p>
        </w:tc>
        <w:tc>
          <w:tcPr>
            <w:tcW w:w="457" w:type="pct"/>
            <w:vMerge w:val="continue"/>
            <w:shd w:val="clear" w:color="000000" w:fill="FFFFFF"/>
            <w:vAlign w:val="center"/>
          </w:tcPr>
          <w:p w14:paraId="04849DF1">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3B84F31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枪型摄像机及安装调试</w:t>
            </w:r>
          </w:p>
        </w:tc>
        <w:tc>
          <w:tcPr>
            <w:tcW w:w="828" w:type="pct"/>
            <w:shd w:val="clear" w:color="000000" w:fill="FFFFFF"/>
            <w:vAlign w:val="center"/>
          </w:tcPr>
          <w:p w14:paraId="7F5AE761">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1080P高清、夜视、防爆、自动变焦（含支架、防护罩）</w:t>
            </w:r>
          </w:p>
        </w:tc>
        <w:tc>
          <w:tcPr>
            <w:tcW w:w="271" w:type="pct"/>
            <w:shd w:val="clear" w:color="000000" w:fill="FFFFFF"/>
            <w:vAlign w:val="center"/>
          </w:tcPr>
          <w:p w14:paraId="1B9A5BAC">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4E717E08">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10</w:t>
            </w:r>
          </w:p>
        </w:tc>
        <w:tc>
          <w:tcPr>
            <w:tcW w:w="442" w:type="pct"/>
            <w:vMerge w:val="continue"/>
            <w:shd w:val="clear" w:color="000000" w:fill="FFFFFF"/>
            <w:vAlign w:val="center"/>
          </w:tcPr>
          <w:p w14:paraId="01F1701F">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634670A2">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25B40688">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4C84B606">
            <w:pPr>
              <w:widowControl/>
              <w:spacing w:line="240" w:lineRule="auto"/>
              <w:jc w:val="left"/>
              <w:rPr>
                <w:rFonts w:hint="eastAsia" w:ascii="宋体" w:hAnsi="宋体" w:cs="宋体"/>
                <w:kern w:val="0"/>
                <w:sz w:val="18"/>
                <w:szCs w:val="18"/>
              </w:rPr>
            </w:pPr>
          </w:p>
        </w:tc>
      </w:tr>
      <w:tr w14:paraId="7997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205A1C9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14</w:t>
            </w:r>
          </w:p>
        </w:tc>
        <w:tc>
          <w:tcPr>
            <w:tcW w:w="457" w:type="pct"/>
            <w:vMerge w:val="continue"/>
            <w:shd w:val="clear" w:color="000000" w:fill="FFFFFF"/>
            <w:vAlign w:val="center"/>
          </w:tcPr>
          <w:p w14:paraId="546D0D0A">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286BA89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三合一视频设备箱</w:t>
            </w:r>
          </w:p>
        </w:tc>
        <w:tc>
          <w:tcPr>
            <w:tcW w:w="828" w:type="pct"/>
            <w:shd w:val="clear" w:color="000000" w:fill="FFFFFF"/>
            <w:vAlign w:val="center"/>
          </w:tcPr>
          <w:p w14:paraId="0FEED7B1">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300mm*400mm*200mm（抱箍式、含防雷、配电、配线模块）</w:t>
            </w:r>
          </w:p>
        </w:tc>
        <w:tc>
          <w:tcPr>
            <w:tcW w:w="271" w:type="pct"/>
            <w:shd w:val="clear" w:color="000000" w:fill="FFFFFF"/>
            <w:vAlign w:val="center"/>
          </w:tcPr>
          <w:p w14:paraId="42ED120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套</w:t>
            </w:r>
          </w:p>
        </w:tc>
        <w:tc>
          <w:tcPr>
            <w:tcW w:w="352" w:type="pct"/>
            <w:shd w:val="clear" w:color="000000" w:fill="FFFFFF"/>
            <w:vAlign w:val="center"/>
          </w:tcPr>
          <w:p w14:paraId="17504E25">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5</w:t>
            </w:r>
          </w:p>
        </w:tc>
        <w:tc>
          <w:tcPr>
            <w:tcW w:w="442" w:type="pct"/>
            <w:vMerge w:val="continue"/>
            <w:shd w:val="clear" w:color="000000" w:fill="FFFFFF"/>
            <w:vAlign w:val="center"/>
          </w:tcPr>
          <w:p w14:paraId="58032423">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56B0C3CD">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1E8BF97E">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7BF878BD">
            <w:pPr>
              <w:widowControl/>
              <w:spacing w:line="240" w:lineRule="auto"/>
              <w:jc w:val="left"/>
              <w:rPr>
                <w:rFonts w:hint="eastAsia" w:ascii="宋体" w:hAnsi="宋体" w:cs="宋体"/>
                <w:kern w:val="0"/>
                <w:sz w:val="18"/>
                <w:szCs w:val="18"/>
              </w:rPr>
            </w:pPr>
          </w:p>
        </w:tc>
      </w:tr>
      <w:tr w14:paraId="6F11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1" w:type="dxa"/>
            <w:shd w:val="clear" w:color="000000" w:fill="FFFFFF"/>
            <w:vAlign w:val="center"/>
          </w:tcPr>
          <w:p w14:paraId="73FE451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15</w:t>
            </w:r>
          </w:p>
        </w:tc>
        <w:tc>
          <w:tcPr>
            <w:tcW w:w="457" w:type="pct"/>
            <w:vMerge w:val="continue"/>
            <w:shd w:val="clear" w:color="000000" w:fill="FFFFFF"/>
            <w:vAlign w:val="center"/>
          </w:tcPr>
          <w:p w14:paraId="0C2C9E73">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26C75E0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视频杆（含基础地笼）</w:t>
            </w:r>
          </w:p>
        </w:tc>
        <w:tc>
          <w:tcPr>
            <w:tcW w:w="828" w:type="pct"/>
            <w:shd w:val="clear" w:color="000000" w:fill="FFFFFF"/>
            <w:vAlign w:val="center"/>
          </w:tcPr>
          <w:p w14:paraId="496EC127">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6-8米镀锌钢杆 棱杆 根据现场情况定制</w:t>
            </w:r>
          </w:p>
        </w:tc>
        <w:tc>
          <w:tcPr>
            <w:tcW w:w="271" w:type="pct"/>
            <w:shd w:val="clear" w:color="000000" w:fill="FFFFFF"/>
            <w:vAlign w:val="center"/>
          </w:tcPr>
          <w:p w14:paraId="2520559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根</w:t>
            </w:r>
          </w:p>
        </w:tc>
        <w:tc>
          <w:tcPr>
            <w:tcW w:w="352" w:type="pct"/>
            <w:shd w:val="clear" w:color="000000" w:fill="FFFFFF"/>
            <w:vAlign w:val="center"/>
          </w:tcPr>
          <w:p w14:paraId="64807DE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5</w:t>
            </w:r>
          </w:p>
        </w:tc>
        <w:tc>
          <w:tcPr>
            <w:tcW w:w="442" w:type="pct"/>
            <w:vMerge w:val="continue"/>
            <w:shd w:val="clear" w:color="000000" w:fill="FFFFFF"/>
            <w:vAlign w:val="center"/>
          </w:tcPr>
          <w:p w14:paraId="306C323C">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41CFFDAA">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634342BD">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266440A7">
            <w:pPr>
              <w:widowControl/>
              <w:spacing w:line="240" w:lineRule="auto"/>
              <w:jc w:val="left"/>
              <w:rPr>
                <w:rFonts w:hint="eastAsia" w:ascii="宋体" w:hAnsi="宋体" w:cs="宋体"/>
                <w:kern w:val="0"/>
                <w:sz w:val="18"/>
                <w:szCs w:val="18"/>
              </w:rPr>
            </w:pPr>
          </w:p>
        </w:tc>
      </w:tr>
      <w:tr w14:paraId="22B3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1" w:type="dxa"/>
            <w:shd w:val="clear" w:color="000000" w:fill="FFFFFF"/>
            <w:vAlign w:val="center"/>
          </w:tcPr>
          <w:p w14:paraId="7A61A33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16</w:t>
            </w:r>
          </w:p>
        </w:tc>
        <w:tc>
          <w:tcPr>
            <w:tcW w:w="457" w:type="pct"/>
            <w:vMerge w:val="continue"/>
            <w:shd w:val="clear" w:color="000000" w:fill="FFFFFF"/>
            <w:vAlign w:val="center"/>
          </w:tcPr>
          <w:p w14:paraId="0EBF5305">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5CE098C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根部保护护桩</w:t>
            </w:r>
          </w:p>
        </w:tc>
        <w:tc>
          <w:tcPr>
            <w:tcW w:w="828" w:type="pct"/>
            <w:shd w:val="clear" w:color="000000" w:fill="FFFFFF"/>
            <w:vAlign w:val="center"/>
          </w:tcPr>
          <w:p w14:paraId="2F528381">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高1米、内径0.35米、外径0.5米 黄黑 PE材质</w:t>
            </w:r>
          </w:p>
        </w:tc>
        <w:tc>
          <w:tcPr>
            <w:tcW w:w="271" w:type="pct"/>
            <w:shd w:val="clear" w:color="000000" w:fill="FFFFFF"/>
            <w:vAlign w:val="center"/>
          </w:tcPr>
          <w:p w14:paraId="0CF5930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套</w:t>
            </w:r>
          </w:p>
        </w:tc>
        <w:tc>
          <w:tcPr>
            <w:tcW w:w="352" w:type="pct"/>
            <w:shd w:val="clear" w:color="000000" w:fill="FFFFFF"/>
            <w:vAlign w:val="center"/>
          </w:tcPr>
          <w:p w14:paraId="44159F8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5</w:t>
            </w:r>
          </w:p>
        </w:tc>
        <w:tc>
          <w:tcPr>
            <w:tcW w:w="442" w:type="pct"/>
            <w:vMerge w:val="continue"/>
            <w:shd w:val="clear" w:color="000000" w:fill="FFFFFF"/>
            <w:vAlign w:val="center"/>
          </w:tcPr>
          <w:p w14:paraId="0C96A650">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0A77067C">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13407819">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2B4C21A3">
            <w:pPr>
              <w:widowControl/>
              <w:spacing w:line="240" w:lineRule="auto"/>
              <w:jc w:val="left"/>
              <w:rPr>
                <w:rFonts w:hint="eastAsia" w:ascii="宋体" w:hAnsi="宋体" w:cs="宋体"/>
                <w:kern w:val="0"/>
                <w:sz w:val="18"/>
                <w:szCs w:val="18"/>
              </w:rPr>
            </w:pPr>
          </w:p>
        </w:tc>
      </w:tr>
      <w:tr w14:paraId="1BFA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1" w:type="dxa"/>
            <w:shd w:val="clear" w:color="000000" w:fill="FFFFFF"/>
            <w:vAlign w:val="center"/>
          </w:tcPr>
          <w:p w14:paraId="50BCD07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17</w:t>
            </w:r>
          </w:p>
        </w:tc>
        <w:tc>
          <w:tcPr>
            <w:tcW w:w="457" w:type="pct"/>
            <w:vMerge w:val="continue"/>
            <w:shd w:val="clear" w:color="000000" w:fill="FFFFFF"/>
            <w:vAlign w:val="center"/>
          </w:tcPr>
          <w:p w14:paraId="7696A6D8">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0C8B941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视频杆地线（角钢、扁铁）</w:t>
            </w:r>
          </w:p>
        </w:tc>
        <w:tc>
          <w:tcPr>
            <w:tcW w:w="828" w:type="pct"/>
            <w:shd w:val="clear" w:color="000000" w:fill="FFFFFF"/>
            <w:vAlign w:val="center"/>
          </w:tcPr>
          <w:p w14:paraId="61BD3EA6">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每套：1.5米角钢（40mm*40mm*5mm）、焊接1.5米扁钢（40mm*4mm）</w:t>
            </w:r>
          </w:p>
        </w:tc>
        <w:tc>
          <w:tcPr>
            <w:tcW w:w="271" w:type="pct"/>
            <w:shd w:val="clear" w:color="000000" w:fill="FFFFFF"/>
            <w:vAlign w:val="center"/>
          </w:tcPr>
          <w:p w14:paraId="4A11A258">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218DDA4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21"/>
                <w:szCs w:val="21"/>
                <w:u w:val="none"/>
                <w:lang w:val="en-US" w:eastAsia="zh-CN" w:bidi="ar"/>
              </w:rPr>
              <w:t>5</w:t>
            </w:r>
          </w:p>
        </w:tc>
        <w:tc>
          <w:tcPr>
            <w:tcW w:w="442" w:type="pct"/>
            <w:vMerge w:val="continue"/>
            <w:shd w:val="clear" w:color="000000" w:fill="FFFFFF"/>
            <w:vAlign w:val="center"/>
          </w:tcPr>
          <w:p w14:paraId="59FC3E4B">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3CEEB54A">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2CAD9CE5">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1B68BBD6">
            <w:pPr>
              <w:widowControl/>
              <w:spacing w:line="240" w:lineRule="auto"/>
              <w:jc w:val="left"/>
              <w:rPr>
                <w:rFonts w:hint="eastAsia" w:ascii="宋体" w:hAnsi="宋体" w:cs="宋体"/>
                <w:kern w:val="0"/>
                <w:sz w:val="18"/>
                <w:szCs w:val="18"/>
              </w:rPr>
            </w:pPr>
          </w:p>
        </w:tc>
      </w:tr>
      <w:tr w14:paraId="1C57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1" w:type="dxa"/>
            <w:shd w:val="clear" w:color="000000" w:fill="FFFFFF"/>
            <w:vAlign w:val="center"/>
          </w:tcPr>
          <w:p w14:paraId="7B0623D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18</w:t>
            </w:r>
          </w:p>
        </w:tc>
        <w:tc>
          <w:tcPr>
            <w:tcW w:w="457" w:type="pct"/>
            <w:vMerge w:val="continue"/>
            <w:shd w:val="clear" w:color="000000" w:fill="FFFFFF"/>
            <w:vAlign w:val="center"/>
          </w:tcPr>
          <w:p w14:paraId="3599F527">
            <w:pPr>
              <w:widowControl/>
              <w:spacing w:line="240" w:lineRule="auto"/>
              <w:jc w:val="left"/>
              <w:rPr>
                <w:rFonts w:hint="eastAsia" w:ascii="宋体" w:hAnsi="宋体" w:cs="宋体"/>
                <w:kern w:val="0"/>
                <w:sz w:val="18"/>
                <w:szCs w:val="18"/>
              </w:rPr>
            </w:pPr>
          </w:p>
        </w:tc>
        <w:tc>
          <w:tcPr>
            <w:tcW w:w="576" w:type="pct"/>
            <w:shd w:val="clear" w:color="000000" w:fill="FFFFFF"/>
            <w:vAlign w:val="center"/>
          </w:tcPr>
          <w:p w14:paraId="6E5EB15B">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UPS 电源</w:t>
            </w:r>
          </w:p>
        </w:tc>
        <w:tc>
          <w:tcPr>
            <w:tcW w:w="828" w:type="pct"/>
            <w:shd w:val="clear" w:color="000000" w:fill="FFFFFF"/>
            <w:vAlign w:val="center"/>
          </w:tcPr>
          <w:p w14:paraId="41C6E83E">
            <w:pPr>
              <w:keepNext w:val="0"/>
              <w:keepLines w:val="0"/>
              <w:widowControl/>
              <w:suppressLineNumbers w:val="0"/>
              <w:jc w:val="center"/>
              <w:textAlignment w:val="center"/>
              <w:rPr>
                <w:rFonts w:hint="eastAsia" w:ascii="宋体" w:hAnsi="宋体" w:cs="宋体"/>
                <w:sz w:val="18"/>
                <w:szCs w:val="18"/>
              </w:rPr>
            </w:pPr>
            <w:r>
              <w:rPr>
                <w:rStyle w:val="6"/>
                <w:lang w:val="en-US" w:eastAsia="zh-CN" w:bidi="ar"/>
              </w:rPr>
              <w:t>1KV（含蓄电池及电池架）</w:t>
            </w:r>
          </w:p>
        </w:tc>
        <w:tc>
          <w:tcPr>
            <w:tcW w:w="271" w:type="pct"/>
            <w:shd w:val="clear" w:color="000000" w:fill="FFFFFF"/>
            <w:vAlign w:val="center"/>
          </w:tcPr>
          <w:p w14:paraId="53F7662D">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套</w:t>
            </w:r>
          </w:p>
        </w:tc>
        <w:tc>
          <w:tcPr>
            <w:tcW w:w="352" w:type="pct"/>
            <w:shd w:val="clear" w:color="000000" w:fill="FFFFFF"/>
            <w:vAlign w:val="center"/>
          </w:tcPr>
          <w:p w14:paraId="5517BF36">
            <w:pPr>
              <w:keepNext w:val="0"/>
              <w:keepLines w:val="0"/>
              <w:widowControl/>
              <w:suppressLineNumbers w:val="0"/>
              <w:jc w:val="center"/>
              <w:textAlignment w:val="center"/>
              <w:rPr>
                <w:rFonts w:hint="eastAsia" w:ascii="宋体" w:hAnsi="宋体" w:cs="宋体"/>
                <w:sz w:val="18"/>
                <w:szCs w:val="18"/>
              </w:rPr>
            </w:pPr>
            <w:r>
              <w:rPr>
                <w:rFonts w:hint="default" w:ascii="仿宋_GB2312" w:hAnsi="宋体" w:eastAsia="仿宋_GB2312" w:cs="仿宋_GB2312"/>
                <w:i w:val="0"/>
                <w:iCs w:val="0"/>
                <w:color w:val="000000"/>
                <w:kern w:val="0"/>
                <w:sz w:val="22"/>
                <w:szCs w:val="22"/>
                <w:u w:val="none"/>
                <w:lang w:val="en-US" w:eastAsia="zh-CN" w:bidi="ar"/>
              </w:rPr>
              <w:t>2</w:t>
            </w:r>
          </w:p>
        </w:tc>
        <w:tc>
          <w:tcPr>
            <w:tcW w:w="442" w:type="pct"/>
            <w:vMerge w:val="continue"/>
            <w:shd w:val="clear" w:color="000000" w:fill="FFFFFF"/>
            <w:vAlign w:val="center"/>
          </w:tcPr>
          <w:p w14:paraId="0B0F65EB">
            <w:pPr>
              <w:widowControl/>
              <w:spacing w:line="240" w:lineRule="auto"/>
              <w:jc w:val="center"/>
              <w:rPr>
                <w:rFonts w:hint="eastAsia" w:ascii="宋体" w:hAnsi="宋体" w:cs="宋体"/>
                <w:kern w:val="0"/>
                <w:sz w:val="18"/>
                <w:szCs w:val="18"/>
              </w:rPr>
            </w:pPr>
          </w:p>
        </w:tc>
        <w:tc>
          <w:tcPr>
            <w:tcW w:w="1147" w:type="pct"/>
            <w:vMerge w:val="continue"/>
            <w:shd w:val="clear" w:color="000000" w:fill="FFFFFF"/>
          </w:tcPr>
          <w:p w14:paraId="68C5A00A">
            <w:pPr>
              <w:widowControl/>
              <w:spacing w:line="240" w:lineRule="auto"/>
              <w:jc w:val="left"/>
              <w:rPr>
                <w:rFonts w:hint="eastAsia" w:ascii="宋体" w:hAnsi="宋体" w:cs="宋体"/>
                <w:kern w:val="0"/>
                <w:sz w:val="18"/>
                <w:szCs w:val="18"/>
              </w:rPr>
            </w:pPr>
          </w:p>
        </w:tc>
        <w:tc>
          <w:tcPr>
            <w:tcW w:w="423" w:type="pct"/>
            <w:vMerge w:val="continue"/>
            <w:shd w:val="clear" w:color="000000" w:fill="FFFFFF"/>
            <w:vAlign w:val="center"/>
          </w:tcPr>
          <w:p w14:paraId="00999E44">
            <w:pPr>
              <w:widowControl/>
              <w:spacing w:line="240" w:lineRule="auto"/>
              <w:jc w:val="left"/>
              <w:rPr>
                <w:rFonts w:hint="eastAsia" w:ascii="宋体" w:hAnsi="宋体" w:cs="宋体"/>
                <w:kern w:val="0"/>
                <w:sz w:val="18"/>
                <w:szCs w:val="18"/>
              </w:rPr>
            </w:pPr>
          </w:p>
        </w:tc>
        <w:tc>
          <w:tcPr>
            <w:tcW w:w="211" w:type="pct"/>
            <w:shd w:val="clear" w:color="000000" w:fill="FFFFFF"/>
            <w:vAlign w:val="center"/>
          </w:tcPr>
          <w:p w14:paraId="20594922">
            <w:pPr>
              <w:widowControl/>
              <w:spacing w:line="240" w:lineRule="auto"/>
              <w:jc w:val="left"/>
              <w:rPr>
                <w:rFonts w:hint="eastAsia" w:ascii="宋体" w:hAnsi="宋体" w:cs="宋体"/>
                <w:kern w:val="0"/>
                <w:sz w:val="18"/>
                <w:szCs w:val="18"/>
              </w:rPr>
            </w:pPr>
          </w:p>
        </w:tc>
      </w:tr>
    </w:tbl>
    <w:p w14:paraId="2B851C2F">
      <w:pPr>
        <w:ind w:firstLine="420"/>
        <w:rPr>
          <w:rFonts w:hint="eastAsia" w:ascii="宋体" w:hAnsi="宋体" w:cs="宋体"/>
          <w:kern w:val="0"/>
          <w:szCs w:val="21"/>
        </w:rPr>
      </w:pPr>
    </w:p>
    <w:p w14:paraId="5E2C0206">
      <w:pPr>
        <w:ind w:firstLine="420"/>
        <w:rPr>
          <w:rFonts w:hint="default" w:ascii="宋体" w:hAnsi="宋体" w:eastAsia="宋体"/>
          <w:szCs w:val="21"/>
          <w:lang w:val="en-US" w:eastAsia="zh-CN"/>
        </w:rPr>
      </w:pPr>
      <w:r>
        <w:rPr>
          <w:rFonts w:hint="eastAsia" w:ascii="宋体" w:hAnsi="宋体" w:cs="宋体"/>
          <w:kern w:val="0"/>
          <w:szCs w:val="21"/>
        </w:rPr>
        <w:t>说明：以上规格型号数量是施工图数量，最终供货</w:t>
      </w:r>
      <w:r>
        <w:rPr>
          <w:rFonts w:hint="eastAsia" w:ascii="宋体" w:hAnsi="宋体" w:cs="宋体"/>
          <w:kern w:val="0"/>
          <w:szCs w:val="21"/>
          <w:lang w:val="en-US" w:eastAsia="zh-CN"/>
        </w:rPr>
        <w:t>项数、</w:t>
      </w:r>
      <w:r>
        <w:rPr>
          <w:rFonts w:hint="eastAsia" w:ascii="宋体" w:hAnsi="宋体" w:cs="宋体"/>
          <w:kern w:val="0"/>
          <w:szCs w:val="21"/>
        </w:rPr>
        <w:t>规格型号数量以采购人发</w:t>
      </w:r>
      <w:bookmarkStart w:id="9" w:name="_GoBack"/>
      <w:r>
        <w:rPr>
          <w:rFonts w:hint="eastAsia" w:ascii="宋体" w:hAnsi="宋体" w:cs="宋体"/>
          <w:kern w:val="0"/>
          <w:szCs w:val="21"/>
        </w:rPr>
        <w:t>货</w:t>
      </w:r>
      <w:bookmarkEnd w:id="9"/>
      <w:r>
        <w:rPr>
          <w:rFonts w:hint="eastAsia" w:ascii="宋体" w:hAnsi="宋体" w:cs="宋体"/>
          <w:kern w:val="0"/>
          <w:szCs w:val="21"/>
        </w:rPr>
        <w:t>通知单为准</w:t>
      </w:r>
      <w:r>
        <w:rPr>
          <w:rFonts w:hint="eastAsia" w:ascii="宋体" w:hAnsi="宋体" w:cs="宋体"/>
          <w:kern w:val="0"/>
          <w:szCs w:val="21"/>
          <w:lang w:eastAsia="zh-CN"/>
        </w:rPr>
        <w:t>，</w:t>
      </w:r>
      <w:r>
        <w:rPr>
          <w:rFonts w:hint="eastAsia" w:ascii="宋体" w:hAnsi="宋体" w:cs="宋体"/>
          <w:kern w:val="0"/>
          <w:szCs w:val="21"/>
          <w:lang w:val="en-US" w:eastAsia="zh-CN"/>
        </w:rPr>
        <w:t>按供货量据实结算。</w:t>
      </w:r>
    </w:p>
    <w:p w14:paraId="7F72B2E1">
      <w:pPr>
        <w:ind w:firstLine="420"/>
        <w:jc w:val="right"/>
        <w:rPr>
          <w:rFonts w:hint="eastAsia" w:ascii="宋体" w:hAnsi="宋体"/>
          <w:szCs w:val="21"/>
        </w:rPr>
        <w:sectPr>
          <w:pgSz w:w="16838" w:h="11906" w:orient="landscape"/>
          <w:pgMar w:top="1083" w:right="1440" w:bottom="1083" w:left="1440" w:header="851" w:footer="992" w:gutter="0"/>
          <w:cols w:space="720" w:num="1"/>
          <w:docGrid w:linePitch="312" w:charSpace="0"/>
        </w:sectPr>
      </w:pPr>
    </w:p>
    <w:p w14:paraId="653F1744">
      <w:pPr>
        <w:pStyle w:val="2"/>
        <w:widowControl w:val="0"/>
        <w:spacing w:before="100" w:after="0" w:line="360" w:lineRule="auto"/>
        <w:jc w:val="both"/>
        <w:rPr>
          <w:rFonts w:ascii="Times New Roman" w:hAnsi="Times New Roman" w:eastAsia="宋体" w:cs="Times New Roman"/>
          <w:kern w:val="2"/>
          <w:sz w:val="28"/>
        </w:rPr>
      </w:pPr>
      <w:bookmarkStart w:id="3" w:name="_Toc450287122"/>
      <w:bookmarkStart w:id="4" w:name="_Toc484687438"/>
      <w:bookmarkStart w:id="5" w:name="_Toc7424"/>
      <w:bookmarkStart w:id="6" w:name="_Toc120033246"/>
      <w:bookmarkStart w:id="7" w:name="_Toc120090807"/>
      <w:bookmarkStart w:id="8" w:name="_Toc10127"/>
      <w:r>
        <w:rPr>
          <w:rFonts w:hint="eastAsia" w:ascii="Times New Roman" w:hAnsi="Times New Roman" w:eastAsia="宋体" w:cs="Times New Roman"/>
          <w:kern w:val="2"/>
          <w:sz w:val="28"/>
        </w:rPr>
        <w:t>附件</w:t>
      </w:r>
      <w:r>
        <w:rPr>
          <w:rFonts w:ascii="Times New Roman" w:hAnsi="Times New Roman" w:eastAsia="宋体" w:cs="Times New Roman"/>
          <w:kern w:val="2"/>
          <w:sz w:val="28"/>
        </w:rPr>
        <w:t>2</w:t>
      </w:r>
      <w:bookmarkEnd w:id="3"/>
      <w:bookmarkEnd w:id="4"/>
      <w:bookmarkEnd w:id="5"/>
      <w:r>
        <w:rPr>
          <w:rFonts w:hint="eastAsia" w:ascii="Times New Roman" w:hAnsi="Times New Roman" w:eastAsia="宋体" w:cs="Times New Roman"/>
          <w:kern w:val="2"/>
          <w:sz w:val="28"/>
        </w:rPr>
        <w:t>：</w:t>
      </w:r>
      <w:bookmarkEnd w:id="6"/>
      <w:bookmarkEnd w:id="7"/>
      <w:bookmarkEnd w:id="8"/>
    </w:p>
    <w:p w14:paraId="406C6817">
      <w:pPr>
        <w:spacing w:line="440" w:lineRule="exact"/>
        <w:jc w:val="center"/>
        <w:rPr>
          <w:b/>
          <w:sz w:val="28"/>
          <w:szCs w:val="28"/>
        </w:rPr>
      </w:pPr>
      <w:r>
        <w:rPr>
          <w:rFonts w:hint="eastAsia"/>
          <w:b/>
          <w:sz w:val="28"/>
          <w:szCs w:val="28"/>
        </w:rPr>
        <w:t>谈判登记表</w:t>
      </w:r>
    </w:p>
    <w:p w14:paraId="19E212C6">
      <w:pPr>
        <w:jc w:val="right"/>
        <w:rPr>
          <w:rFonts w:ascii="宋体"/>
          <w:b/>
          <w:sz w:val="18"/>
          <w:szCs w:val="18"/>
        </w:rPr>
      </w:pPr>
      <w:r>
        <w:rPr>
          <w:b/>
          <w:sz w:val="15"/>
          <w:szCs w:val="15"/>
        </w:rPr>
        <w:t xml:space="preserve">   </w:t>
      </w:r>
      <w:r>
        <w:rPr>
          <w:rFonts w:ascii="宋体" w:hAnsi="宋体"/>
          <w:b/>
          <w:sz w:val="18"/>
          <w:szCs w:val="18"/>
        </w:rPr>
        <w:t xml:space="preserve"> </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43"/>
        <w:gridCol w:w="2413"/>
        <w:gridCol w:w="1418"/>
        <w:gridCol w:w="2671"/>
      </w:tblGrid>
      <w:tr w14:paraId="35EABC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tcBorders>
              <w:top w:val="double" w:color="auto" w:sz="4" w:space="0"/>
            </w:tcBorders>
            <w:vAlign w:val="center"/>
          </w:tcPr>
          <w:p w14:paraId="10F6F64C">
            <w:pPr>
              <w:jc w:val="center"/>
              <w:rPr>
                <w:b/>
                <w:szCs w:val="21"/>
              </w:rPr>
            </w:pPr>
            <w:r>
              <w:rPr>
                <w:rFonts w:hint="eastAsia"/>
                <w:b/>
                <w:szCs w:val="21"/>
              </w:rPr>
              <w:t>单位名称</w:t>
            </w:r>
          </w:p>
        </w:tc>
        <w:tc>
          <w:tcPr>
            <w:tcW w:w="6502" w:type="dxa"/>
            <w:gridSpan w:val="3"/>
            <w:tcBorders>
              <w:top w:val="double" w:color="auto" w:sz="4" w:space="0"/>
            </w:tcBorders>
            <w:vAlign w:val="center"/>
          </w:tcPr>
          <w:p w14:paraId="6D537635">
            <w:pPr>
              <w:jc w:val="center"/>
              <w:rPr>
                <w:szCs w:val="21"/>
              </w:rPr>
            </w:pPr>
          </w:p>
        </w:tc>
      </w:tr>
      <w:tr w14:paraId="0505C8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0956ED96">
            <w:pPr>
              <w:jc w:val="center"/>
              <w:rPr>
                <w:b/>
                <w:szCs w:val="21"/>
              </w:rPr>
            </w:pPr>
            <w:r>
              <w:rPr>
                <w:rFonts w:hint="eastAsia"/>
                <w:b/>
                <w:szCs w:val="21"/>
              </w:rPr>
              <w:t>采购项目名称</w:t>
            </w:r>
          </w:p>
        </w:tc>
        <w:tc>
          <w:tcPr>
            <w:tcW w:w="6502" w:type="dxa"/>
            <w:gridSpan w:val="3"/>
            <w:vAlign w:val="center"/>
          </w:tcPr>
          <w:p w14:paraId="66E547F1">
            <w:pPr>
              <w:jc w:val="center"/>
              <w:rPr>
                <w:szCs w:val="21"/>
              </w:rPr>
            </w:pPr>
          </w:p>
        </w:tc>
      </w:tr>
      <w:tr w14:paraId="40C638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49D9BE2C">
            <w:pPr>
              <w:jc w:val="center"/>
              <w:rPr>
                <w:b/>
                <w:szCs w:val="21"/>
              </w:rPr>
            </w:pPr>
            <w:r>
              <w:rPr>
                <w:rFonts w:hint="eastAsia"/>
                <w:b/>
                <w:szCs w:val="21"/>
              </w:rPr>
              <w:t>谈判联系人</w:t>
            </w:r>
          </w:p>
        </w:tc>
        <w:tc>
          <w:tcPr>
            <w:tcW w:w="2413" w:type="dxa"/>
            <w:vAlign w:val="center"/>
          </w:tcPr>
          <w:p w14:paraId="41617115">
            <w:pPr>
              <w:jc w:val="center"/>
              <w:rPr>
                <w:szCs w:val="21"/>
              </w:rPr>
            </w:pPr>
          </w:p>
        </w:tc>
        <w:tc>
          <w:tcPr>
            <w:tcW w:w="1418" w:type="dxa"/>
            <w:vAlign w:val="center"/>
          </w:tcPr>
          <w:p w14:paraId="523BF6F6">
            <w:pPr>
              <w:jc w:val="center"/>
              <w:rPr>
                <w:b/>
                <w:szCs w:val="21"/>
              </w:rPr>
            </w:pPr>
            <w:r>
              <w:rPr>
                <w:rFonts w:hint="eastAsia"/>
                <w:b/>
                <w:szCs w:val="21"/>
              </w:rPr>
              <w:t>联系人手机</w:t>
            </w:r>
          </w:p>
        </w:tc>
        <w:tc>
          <w:tcPr>
            <w:tcW w:w="2671" w:type="dxa"/>
            <w:vAlign w:val="center"/>
          </w:tcPr>
          <w:p w14:paraId="617E2E61">
            <w:pPr>
              <w:jc w:val="center"/>
              <w:rPr>
                <w:szCs w:val="21"/>
              </w:rPr>
            </w:pPr>
          </w:p>
        </w:tc>
      </w:tr>
      <w:tr w14:paraId="6E235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0F714FC1">
            <w:pPr>
              <w:jc w:val="center"/>
              <w:rPr>
                <w:b/>
                <w:szCs w:val="21"/>
              </w:rPr>
            </w:pPr>
            <w:r>
              <w:rPr>
                <w:rFonts w:hint="eastAsia"/>
                <w:b/>
                <w:szCs w:val="21"/>
              </w:rPr>
              <w:t>固定电话</w:t>
            </w:r>
          </w:p>
        </w:tc>
        <w:tc>
          <w:tcPr>
            <w:tcW w:w="2413" w:type="dxa"/>
            <w:vAlign w:val="center"/>
          </w:tcPr>
          <w:p w14:paraId="090D51C5">
            <w:pPr>
              <w:jc w:val="center"/>
              <w:rPr>
                <w:szCs w:val="21"/>
              </w:rPr>
            </w:pPr>
          </w:p>
        </w:tc>
        <w:tc>
          <w:tcPr>
            <w:tcW w:w="1418" w:type="dxa"/>
            <w:vAlign w:val="center"/>
          </w:tcPr>
          <w:p w14:paraId="5F069DF3">
            <w:pPr>
              <w:jc w:val="center"/>
              <w:rPr>
                <w:b/>
                <w:szCs w:val="21"/>
              </w:rPr>
            </w:pPr>
            <w:r>
              <w:rPr>
                <w:rFonts w:hint="eastAsia"/>
                <w:b/>
                <w:szCs w:val="21"/>
              </w:rPr>
              <w:t>电子邮箱</w:t>
            </w:r>
          </w:p>
        </w:tc>
        <w:tc>
          <w:tcPr>
            <w:tcW w:w="2671" w:type="dxa"/>
            <w:vAlign w:val="center"/>
          </w:tcPr>
          <w:p w14:paraId="1BE653A3">
            <w:pPr>
              <w:jc w:val="center"/>
              <w:rPr>
                <w:szCs w:val="21"/>
              </w:rPr>
            </w:pPr>
          </w:p>
        </w:tc>
      </w:tr>
      <w:tr w14:paraId="509C3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5DE63BEA">
            <w:pPr>
              <w:jc w:val="center"/>
              <w:rPr>
                <w:b/>
                <w:szCs w:val="21"/>
              </w:rPr>
            </w:pPr>
            <w:r>
              <w:rPr>
                <w:rFonts w:hint="eastAsia"/>
                <w:b/>
                <w:szCs w:val="21"/>
              </w:rPr>
              <w:t>项目编号</w:t>
            </w:r>
          </w:p>
        </w:tc>
        <w:tc>
          <w:tcPr>
            <w:tcW w:w="2413" w:type="dxa"/>
            <w:vAlign w:val="center"/>
          </w:tcPr>
          <w:p w14:paraId="64956ED3">
            <w:pPr>
              <w:jc w:val="center"/>
              <w:rPr>
                <w:b/>
                <w:szCs w:val="21"/>
              </w:rPr>
            </w:pPr>
          </w:p>
        </w:tc>
        <w:tc>
          <w:tcPr>
            <w:tcW w:w="1418" w:type="dxa"/>
            <w:vAlign w:val="center"/>
          </w:tcPr>
          <w:p w14:paraId="53C9874B">
            <w:pPr>
              <w:jc w:val="center"/>
              <w:rPr>
                <w:szCs w:val="21"/>
              </w:rPr>
            </w:pPr>
            <w:r>
              <w:rPr>
                <w:rFonts w:hint="eastAsia"/>
                <w:b/>
                <w:szCs w:val="21"/>
              </w:rPr>
              <w:t>注册资金</w:t>
            </w:r>
          </w:p>
        </w:tc>
        <w:tc>
          <w:tcPr>
            <w:tcW w:w="2671" w:type="dxa"/>
            <w:vAlign w:val="center"/>
          </w:tcPr>
          <w:p w14:paraId="75581EA3">
            <w:pPr>
              <w:jc w:val="center"/>
              <w:rPr>
                <w:szCs w:val="21"/>
              </w:rPr>
            </w:pPr>
          </w:p>
        </w:tc>
      </w:tr>
      <w:tr w14:paraId="0FD84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14F4872E">
            <w:pPr>
              <w:jc w:val="center"/>
              <w:rPr>
                <w:b/>
                <w:szCs w:val="21"/>
              </w:rPr>
            </w:pPr>
            <w:r>
              <w:rPr>
                <w:rFonts w:hint="eastAsia"/>
                <w:b/>
                <w:szCs w:val="21"/>
              </w:rPr>
              <w:t>单位地址</w:t>
            </w:r>
          </w:p>
        </w:tc>
        <w:tc>
          <w:tcPr>
            <w:tcW w:w="6502" w:type="dxa"/>
            <w:gridSpan w:val="3"/>
            <w:vAlign w:val="center"/>
          </w:tcPr>
          <w:p w14:paraId="03F2ACB5">
            <w:pPr>
              <w:jc w:val="center"/>
              <w:rPr>
                <w:szCs w:val="21"/>
              </w:rPr>
            </w:pPr>
          </w:p>
        </w:tc>
      </w:tr>
      <w:tr w14:paraId="40DEB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43" w:type="dxa"/>
            <w:vAlign w:val="center"/>
          </w:tcPr>
          <w:p w14:paraId="778FA5AC">
            <w:pPr>
              <w:jc w:val="center"/>
              <w:rPr>
                <w:b/>
                <w:szCs w:val="21"/>
              </w:rPr>
            </w:pPr>
            <w:r>
              <w:rPr>
                <w:rFonts w:hint="eastAsia"/>
                <w:b/>
                <w:szCs w:val="21"/>
              </w:rPr>
              <w:t>生产厂家名称（适用于代理商投标）</w:t>
            </w:r>
          </w:p>
        </w:tc>
        <w:tc>
          <w:tcPr>
            <w:tcW w:w="6502" w:type="dxa"/>
            <w:gridSpan w:val="3"/>
            <w:vAlign w:val="center"/>
          </w:tcPr>
          <w:p w14:paraId="5CD3B54A">
            <w:pPr>
              <w:jc w:val="center"/>
              <w:rPr>
                <w:szCs w:val="21"/>
              </w:rPr>
            </w:pPr>
          </w:p>
        </w:tc>
      </w:tr>
      <w:tr w14:paraId="4BBABD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5" w:hRule="atLeast"/>
          <w:jc w:val="center"/>
        </w:trPr>
        <w:tc>
          <w:tcPr>
            <w:tcW w:w="8645" w:type="dxa"/>
            <w:gridSpan w:val="4"/>
          </w:tcPr>
          <w:p w14:paraId="3A32596E">
            <w:pPr>
              <w:rPr>
                <w:b/>
                <w:szCs w:val="21"/>
              </w:rPr>
            </w:pPr>
            <w:r>
              <w:rPr>
                <w:rFonts w:hint="eastAsia"/>
                <w:b/>
                <w:szCs w:val="21"/>
              </w:rPr>
              <w:t>投标范围：（注明拟投标包件号和物资名称）</w:t>
            </w:r>
          </w:p>
          <w:p w14:paraId="389DB571">
            <w:pPr>
              <w:rPr>
                <w:szCs w:val="21"/>
              </w:rPr>
            </w:pPr>
          </w:p>
          <w:p w14:paraId="154679C8">
            <w:pPr>
              <w:ind w:firstLine="5682" w:firstLineChars="2695"/>
              <w:rPr>
                <w:b/>
                <w:szCs w:val="21"/>
              </w:rPr>
            </w:pPr>
          </w:p>
        </w:tc>
      </w:tr>
      <w:tr w14:paraId="20BD6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02" w:hRule="atLeast"/>
          <w:jc w:val="center"/>
        </w:trPr>
        <w:tc>
          <w:tcPr>
            <w:tcW w:w="8645" w:type="dxa"/>
            <w:gridSpan w:val="4"/>
            <w:tcBorders>
              <w:bottom w:val="double" w:color="auto" w:sz="4" w:space="0"/>
            </w:tcBorders>
          </w:tcPr>
          <w:p w14:paraId="55FD3665">
            <w:pPr>
              <w:jc w:val="center"/>
              <w:rPr>
                <w:rFonts w:ascii="宋体" w:cs="宋体"/>
                <w:b/>
                <w:szCs w:val="21"/>
              </w:rPr>
            </w:pPr>
            <w:r>
              <w:rPr>
                <w:rFonts w:hint="eastAsia" w:ascii="宋体" w:hAnsi="宋体" w:cs="宋体"/>
                <w:b/>
                <w:szCs w:val="21"/>
              </w:rPr>
              <w:t>供应商开票信息</w:t>
            </w:r>
          </w:p>
          <w:p w14:paraId="6E1CB175">
            <w:pPr>
              <w:rPr>
                <w:rFonts w:hint="eastAsia" w:ascii="宋体" w:hAnsi="宋体" w:cs="宋体"/>
                <w:b/>
                <w:szCs w:val="21"/>
              </w:rPr>
            </w:pPr>
            <w:r>
              <w:rPr>
                <w:rFonts w:hint="eastAsia" w:ascii="宋体" w:hAnsi="宋体" w:cs="宋体"/>
                <w:b/>
                <w:szCs w:val="21"/>
              </w:rPr>
              <w:t>单位名称：</w:t>
            </w:r>
          </w:p>
          <w:p w14:paraId="5DD0BD81">
            <w:pPr>
              <w:rPr>
                <w:rFonts w:hint="eastAsia" w:ascii="宋体" w:hAnsi="宋体" w:cs="宋体"/>
                <w:sz w:val="18"/>
                <w:szCs w:val="18"/>
              </w:rPr>
            </w:pPr>
            <w:r>
              <w:rPr>
                <w:rFonts w:hint="eastAsia" w:ascii="宋体" w:hAnsi="宋体" w:cs="宋体"/>
                <w:b/>
                <w:szCs w:val="21"/>
              </w:rPr>
              <w:t>纳税人识别号：</w:t>
            </w:r>
          </w:p>
          <w:p w14:paraId="2C02DC33">
            <w:pPr>
              <w:rPr>
                <w:rFonts w:hint="eastAsia" w:ascii="宋体" w:hAnsi="宋体" w:cs="宋体"/>
                <w:b/>
                <w:szCs w:val="21"/>
              </w:rPr>
            </w:pPr>
            <w:r>
              <w:rPr>
                <w:rFonts w:hint="eastAsia" w:ascii="宋体" w:hAnsi="宋体" w:cs="宋体"/>
                <w:b/>
                <w:szCs w:val="21"/>
              </w:rPr>
              <w:t>地址、  电话：</w:t>
            </w:r>
          </w:p>
          <w:p w14:paraId="04C65E4F">
            <w:pPr>
              <w:rPr>
                <w:rFonts w:hint="eastAsia" w:ascii="宋体" w:hAnsi="宋体" w:cs="宋体"/>
                <w:b/>
                <w:szCs w:val="21"/>
              </w:rPr>
            </w:pPr>
            <w:r>
              <w:rPr>
                <w:rFonts w:hint="eastAsia" w:ascii="宋体" w:hAnsi="宋体" w:cs="宋体"/>
                <w:b/>
                <w:szCs w:val="21"/>
              </w:rPr>
              <w:t>开户行及账号：</w:t>
            </w:r>
          </w:p>
          <w:p w14:paraId="491C9EA4">
            <w:pPr>
              <w:rPr>
                <w:rFonts w:hint="eastAsia" w:ascii="宋体" w:hAnsi="宋体" w:cs="宋体"/>
                <w:b/>
                <w:szCs w:val="21"/>
              </w:rPr>
            </w:pPr>
            <w:r>
              <w:rPr>
                <w:rFonts w:hint="eastAsia" w:ascii="宋体" w:hAnsi="宋体" w:cs="宋体"/>
                <w:b/>
                <w:szCs w:val="21"/>
              </w:rPr>
              <w:t>开户行联行号：</w:t>
            </w:r>
          </w:p>
          <w:p w14:paraId="69FEDE48">
            <w:pPr>
              <w:jc w:val="left"/>
              <w:rPr>
                <w:rFonts w:hint="eastAsia" w:ascii="宋体" w:hAnsi="宋体" w:cs="宋体"/>
                <w:b/>
                <w:szCs w:val="21"/>
              </w:rPr>
            </w:pPr>
            <w:r>
              <w:rPr>
                <w:rFonts w:hint="eastAsia" w:ascii="宋体" w:hAnsi="宋体" w:cs="宋体"/>
                <w:b/>
                <w:szCs w:val="21"/>
              </w:rPr>
              <w:t>专用</w:t>
            </w:r>
            <w:r>
              <w:rPr>
                <w:rFonts w:ascii="宋体" w:hAnsi="宋体" w:cs="宋体"/>
                <w:b/>
                <w:szCs w:val="21"/>
              </w:rPr>
              <w:t>发票邮寄地址</w:t>
            </w:r>
            <w:r>
              <w:rPr>
                <w:rFonts w:hint="eastAsia" w:ascii="宋体" w:hAnsi="宋体" w:cs="宋体"/>
                <w:b/>
                <w:szCs w:val="21"/>
              </w:rPr>
              <w:t>：</w:t>
            </w:r>
          </w:p>
          <w:p w14:paraId="71A24ECA">
            <w:pPr>
              <w:ind w:firstLine="5483" w:firstLineChars="2601"/>
              <w:rPr>
                <w:b/>
                <w:szCs w:val="21"/>
              </w:rPr>
            </w:pPr>
            <w:r>
              <w:rPr>
                <w:rFonts w:hint="eastAsia"/>
                <w:b/>
                <w:szCs w:val="21"/>
              </w:rPr>
              <w:t>报名单位（章）</w:t>
            </w:r>
          </w:p>
          <w:p w14:paraId="7AB58507">
            <w:pPr>
              <w:ind w:firstLine="5781" w:firstLineChars="2742"/>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bl>
    <w:p w14:paraId="1C6EB260">
      <w:pPr>
        <w:ind w:left="1339" w:leftChars="195" w:hanging="930" w:hangingChars="441"/>
        <w:jc w:val="left"/>
        <w:rPr>
          <w:rFonts w:hint="eastAsia" w:ascii="宋体" w:hAnsi="宋体" w:cs="宋体"/>
          <w:b/>
          <w:szCs w:val="21"/>
        </w:rPr>
      </w:pPr>
      <w:r>
        <w:rPr>
          <w:rFonts w:hint="eastAsia" w:ascii="宋体" w:hAnsi="宋体" w:cs="宋体"/>
          <w:b/>
          <w:szCs w:val="21"/>
        </w:rPr>
        <w:t>备注：1.标书款发票采用电子发票形式，开具后发送至本登记表提供的邮箱内并短信通知，</w:t>
      </w:r>
    </w:p>
    <w:p w14:paraId="5DBDDC26">
      <w:pPr>
        <w:ind w:left="1325" w:leftChars="631"/>
        <w:jc w:val="left"/>
        <w:rPr>
          <w:rFonts w:hint="eastAsia" w:ascii="宋体" w:hAnsi="宋体" w:cs="宋体"/>
          <w:b/>
          <w:szCs w:val="21"/>
        </w:rPr>
      </w:pPr>
      <w:r>
        <w:rPr>
          <w:rFonts w:hint="eastAsia" w:ascii="宋体" w:hAnsi="宋体" w:cs="宋体"/>
          <w:b/>
          <w:szCs w:val="21"/>
        </w:rPr>
        <w:t>请确保本登记表提供的电子邮箱及电话的准确性。</w:t>
      </w:r>
    </w:p>
    <w:p w14:paraId="2384CDBE">
      <w:pPr>
        <w:ind w:firstLine="1054" w:firstLineChars="500"/>
      </w:pPr>
      <w:r>
        <w:rPr>
          <w:rFonts w:hint="eastAsia" w:ascii="宋体" w:hAnsi="宋体" w:cs="宋体"/>
          <w:b/>
          <w:szCs w:val="21"/>
        </w:rPr>
        <w:t>2.退还谈判保证金需填</w:t>
      </w:r>
      <w:r>
        <w:rPr>
          <w:rFonts w:hint="eastAsia"/>
          <w:b/>
          <w:szCs w:val="21"/>
        </w:rPr>
        <w:t>写开户行</w:t>
      </w:r>
      <w:r>
        <w:rPr>
          <w:rFonts w:hint="eastAsia" w:ascii="宋体" w:hAnsi="宋体" w:cs="宋体"/>
          <w:b/>
          <w:szCs w:val="21"/>
        </w:rPr>
        <w:t>联行号，请准确填写</w:t>
      </w:r>
      <w:r>
        <w:rPr>
          <w:rFonts w:hint="eastAsia" w:cs="Times New Roman"/>
          <w:szCs w:val="21"/>
        </w:rPr>
        <w:t>。</w:t>
      </w:r>
    </w:p>
    <w:sectPr>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3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character" w:customStyle="1" w:styleId="6">
    <w:name w:val="font31"/>
    <w:basedOn w:val="5"/>
    <w:qFormat/>
    <w:uiPriority w:val="0"/>
    <w:rPr>
      <w:rFonts w:hint="eastAsia" w:ascii="宋体" w:hAnsi="宋体" w:eastAsia="宋体" w:cs="宋体"/>
      <w:color w:val="000000"/>
      <w:sz w:val="21"/>
      <w:szCs w:val="21"/>
      <w:u w:val="none"/>
    </w:rPr>
  </w:style>
  <w:style w:type="character" w:customStyle="1" w:styleId="7">
    <w:name w:val="font61"/>
    <w:basedOn w:val="5"/>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2025-10-17T02:32:36Z</dcterms:created>
  <dc:creator>22380</dc:creator>
  <cp:lastModifiedBy>周金</cp:lastModifiedBy>
  <dcterms:modified xsi:type="dcterms:W3CDTF">2025-10-17T02:34:35Z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eyJoZGlkIjoiYzFlNTAzNTQwZTZlNTcwY2YxNGU3N2RkNTg2MzM0NjUiLCJ1c2VySWQiOiI3MTQ5MjEwNjAifQ==</vt:lpwstr>
  </property>
  <property fmtid="{D5CDD505-2E9C-101B-9397-08002B2CF9AE}" pid="4" name="ICV">
    <vt:lpwstr>CB9F0FA8094B4E83BCC896D438BD770A_12</vt:lpwstr>
  </property>
</Properties>
</file>