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jc w:val="both"/>
        <w:spacing w:line="920" w:lineRule="exact"/>
        <w:rPr>
          <w:rFonts w:hint="eastAsia" w:ascii="宋体" w:hAnsi="宋体" w:eastAsia="宋体"/>
          <w:b/>
          <w:bCs/>
          <w:color w:val="auto"/>
          <w:sz w:val="48"/>
          <w:highlight w:val="none"/>
        </w:rPr>
      </w:pPr>
      <w:r>
        <w:rPr>
          <w:rFonts w:hint="eastAsia" w:ascii="宋体" w:hAnsi="宋体" w:eastAsia="宋体"/>
          <w:b/>
          <w:bCs/>
          <w:color w:val="auto"/>
          <w:sz w:val="48"/>
          <w:highlight w:val="none"/>
        </w:rPr>
      </w:r>
      <w:r/>
    </w:p>
    <w:p>
      <w:pPr>
        <w:ind w:left="241" w:firstLine="1785"/>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ind w:left="241" w:firstLine="1785"/>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ind w:left="241" w:firstLine="1785"/>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竞争性磋商文件</w:t>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 xml:space="preserve">项目名称:  </w:t>
      </w:r>
      <w:r>
        <w:rPr>
          <w:rFonts w:hint="eastAsia" w:ascii="黑体" w:hAnsi="黑体" w:eastAsia="黑体"/>
          <w:b/>
          <w:color w:val="auto"/>
          <w:sz w:val="36"/>
          <w:szCs w:val="36"/>
          <w:highlight w:val="none"/>
          <w:lang w:eastAsia="zh-CN"/>
        </w:rPr>
        <w:t xml:space="preserve">食堂服务采购项目</w:t>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716"/>
        <w:spacing w:line="760" w:lineRule="exact"/>
        <w:rPr>
          <w:rFonts w:hint="eastAsia" w:ascii="黑体" w:hAnsi="黑体" w:eastAsia="黑体"/>
          <w:b/>
          <w:color w:val="auto"/>
          <w:sz w:val="36"/>
          <w:highlight w:val="none"/>
          <w:lang w:eastAsia="zh-CN"/>
        </w:rPr>
      </w:pPr>
      <w:r>
        <w:rPr>
          <w:rFonts w:hint="eastAsia" w:ascii="黑体" w:hAnsi="黑体" w:eastAsia="黑体"/>
          <w:b/>
          <w:color w:val="auto"/>
          <w:sz w:val="36"/>
          <w:highlight w:val="none"/>
        </w:rPr>
        <w:t xml:space="preserve">项目编号:  </w:t>
      </w:r>
      <w:r>
        <w:rPr>
          <w:rFonts w:hint="eastAsia" w:ascii="黑体" w:hAnsi="黑体" w:eastAsia="黑体"/>
          <w:b/>
          <w:color w:val="auto"/>
          <w:sz w:val="36"/>
          <w:highlight w:val="none"/>
          <w:lang w:eastAsia="zh-CN"/>
        </w:rPr>
        <w:t xml:space="preserve">JSZC-320891-JSJH-C2025-0002</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rPr>
          <w:rFonts w:hint="eastAsia" w:ascii="黑体" w:hAnsi="黑体" w:eastAsia="黑体"/>
          <w:b/>
          <w:color w:val="auto"/>
          <w:sz w:val="36"/>
          <w:szCs w:val="36"/>
          <w:highlight w:val="none"/>
          <w:u w:val="single"/>
          <w:lang w:eastAsia="zh-CN"/>
        </w:rPr>
      </w:pPr>
      <w:r>
        <w:rPr>
          <w:rFonts w:hint="eastAsia" w:ascii="黑体" w:hAnsi="黑体" w:eastAsia="黑体"/>
          <w:b/>
          <w:color w:val="auto"/>
          <w:sz w:val="36"/>
          <w:szCs w:val="36"/>
          <w:highlight w:val="none"/>
          <w:lang w:eastAsia="zh-CN"/>
        </w:rPr>
        <w:t xml:space="preserve">江苏建昊工程咨询有限公司</w:t>
      </w:r>
      <w:r/>
    </w:p>
    <w:p>
      <w:pPr>
        <w:jc w:val="center"/>
        <w:tabs>
          <w:tab w:val="center" w:pos="5215" w:leader="none"/>
        </w:tabs>
        <w:rPr>
          <w:rFonts w:hint="eastAsia" w:ascii="黑体" w:hAnsi="黑体" w:eastAsia="黑体"/>
          <w:b/>
          <w:bCs/>
          <w:color w:val="auto"/>
          <w:sz w:val="36"/>
          <w:szCs w:val="36"/>
          <w:highlight w:val="none"/>
        </w:rPr>
      </w:pPr>
      <w:r>
        <w:rPr>
          <w:rFonts w:hint="eastAsia" w:ascii="黑体" w:hAnsi="黑体" w:eastAsia="黑体"/>
          <w:b/>
          <w:color w:val="auto"/>
          <w:sz w:val="36"/>
          <w:szCs w:val="36"/>
          <w:highlight w:val="none"/>
        </w:rPr>
        <w:t xml:space="preserve">二0二</w:t>
      </w:r>
      <w:r>
        <w:rPr>
          <w:rFonts w:hint="eastAsia" w:ascii="黑体" w:hAnsi="黑体" w:eastAsia="黑体"/>
          <w:b/>
          <w:color w:val="auto"/>
          <w:sz w:val="36"/>
          <w:szCs w:val="36"/>
          <w:highlight w:val="none"/>
          <w:lang w:val="en-US" w:eastAsia="zh-CN"/>
        </w:rPr>
        <w:t xml:space="preserve">五</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二</w:t>
      </w:r>
      <w:r>
        <w:rPr>
          <w:rFonts w:hint="eastAsia" w:ascii="黑体" w:hAnsi="黑体" w:eastAsia="黑体"/>
          <w:b/>
          <w:color w:val="auto"/>
          <w:sz w:val="36"/>
          <w:szCs w:val="36"/>
          <w:highlight w:val="none"/>
        </w:rPr>
        <w:t xml:space="preserve">月</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rPr>
        <w:t xml:space="preserve">日</w:t>
      </w:r>
      <w:r/>
    </w:p>
    <w:p>
      <w:pPr>
        <w:ind w:firstLine="2692"/>
        <w:tabs>
          <w:tab w:val="center" w:pos="5215" w:leader="none"/>
        </w:tabs>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ind w:firstLine="2692"/>
        <w:tabs>
          <w:tab w:val="center" w:pos="5215" w:leader="none"/>
        </w:tabs>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ind w:firstLine="2692"/>
        <w:tabs>
          <w:tab w:val="center" w:pos="5215" w:leader="none"/>
        </w:tabs>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ind w:firstLine="2692"/>
        <w:tabs>
          <w:tab w:val="center" w:pos="5215" w:leader="none"/>
        </w:tabs>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第一章   磋商邀请</w:t>
      </w:r>
      <w:r/>
    </w:p>
    <w:p>
      <w:pPr>
        <w:ind w:firstLine="548"/>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val="en-US" w:eastAsia="zh-CN"/>
        </w:rPr>
        <w:t xml:space="preserve">淮安经济技术开发区人民法院</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江苏建昊工程咨询有限公司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val="en-US" w:eastAsia="zh-CN"/>
        </w:rPr>
        <w:t xml:space="preserve">食堂服务</w:t>
      </w:r>
      <w:r>
        <w:rPr>
          <w:rFonts w:hint="eastAsia" w:ascii="仿宋" w:hAnsi="仿宋" w:eastAsia="仿宋"/>
          <w:color w:val="auto"/>
          <w:sz w:val="28"/>
          <w:highlight w:val="none"/>
        </w:rPr>
        <w:t xml:space="preserve">政府采购项目进行竞争性磋商采购，现邀请符合条件的供应商参加竞争性磋商。</w:t>
      </w:r>
      <w:r/>
    </w:p>
    <w:p>
      <w:pPr>
        <w:ind w:left="1"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57325"/>
                <wp:effectExtent l="4445" t="4445" r="5080" b="508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45732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val="en-US" w:eastAsia="zh-CN"/>
                              </w:rPr>
                              <w:t xml:space="preserve">食堂服务采购项目</w:t>
                            </w:r>
                            <w:r>
                              <w:rPr>
                                <w:rFonts w:hint="eastAsia" w:ascii="仿宋" w:hAnsi="仿宋" w:eastAsia="仿宋"/>
                                <w:sz w:val="28"/>
                                <w:szCs w:val="28"/>
                              </w:rPr>
                              <w:t xml:space="preserve">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年2</w:t>
                            </w:r>
                            <w:r>
                              <w:rPr>
                                <w:rFonts w:hint="eastAsia" w:ascii="仿宋" w:hAnsi="仿宋" w:eastAsia="仿宋"/>
                                <w:sz w:val="28"/>
                                <w:szCs w:val="28"/>
                              </w:rPr>
                              <w:t xml:space="preserve">月18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点30</w:t>
                            </w:r>
                            <w:r>
                              <w:rPr>
                                <w:rFonts w:hint="eastAsia" w:ascii="仿宋" w:hAnsi="仿宋" w:eastAsia="仿宋"/>
                                <w:sz w:val="28"/>
                                <w:szCs w:val="28"/>
                              </w:rPr>
                              <w:t xml:space="preserve">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4.8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val="en-US" w:eastAsia="zh-CN"/>
                        </w:rPr>
                        <w:t xml:space="preserve">食堂服务采购项目</w:t>
                      </w:r>
                      <w:r>
                        <w:rPr>
                          <w:rFonts w:hint="eastAsia" w:ascii="仿宋" w:hAnsi="仿宋" w:eastAsia="仿宋"/>
                          <w:sz w:val="28"/>
                          <w:szCs w:val="28"/>
                        </w:rPr>
                        <w:t xml:space="preserve">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年2</w:t>
                      </w:r>
                      <w:r>
                        <w:rPr>
                          <w:rFonts w:hint="eastAsia" w:ascii="仿宋" w:hAnsi="仿宋" w:eastAsia="仿宋"/>
                          <w:sz w:val="28"/>
                          <w:szCs w:val="28"/>
                        </w:rPr>
                        <w:t xml:space="preserve">月18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点30</w:t>
                      </w:r>
                      <w:r>
                        <w:rPr>
                          <w:rFonts w:hint="eastAsia" w:ascii="仿宋" w:hAnsi="仿宋" w:eastAsia="仿宋"/>
                          <w:sz w:val="28"/>
                          <w:szCs w:val="28"/>
                        </w:rPr>
                        <w:t xml:space="preserve">分（北京时间）前提交响应文件。</w:t>
                      </w:r>
                      <w:r/>
                    </w:p>
                    <w:p>
                      <w:r/>
                      <w:r/>
                    </w:p>
                    <w:p>
                      <w:r/>
                      <w:r/>
                    </w:p>
                  </w:txbxContent>
                </v:textbox>
              </v:shape>
            </w:pict>
          </mc:Fallback>
        </mc:AlternateConten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JSZC-320891-JSJH-C2025-0002</w:t>
      </w:r>
      <w:r/>
    </w:p>
    <w:p>
      <w:pPr>
        <w:ind w:firstLine="565"/>
        <w:spacing w:line="520" w:lineRule="exact"/>
        <w:rPr>
          <w:rFonts w:hint="eastAsia" w:ascii="仿宋" w:hAnsi="仿宋" w:eastAsia="仿宋"/>
          <w:bCs/>
          <w:color w:val="auto"/>
          <w:sz w:val="28"/>
          <w:szCs w:val="28"/>
          <w:highlight w:val="none"/>
          <w:lang w:eastAsia="zh-CN"/>
        </w:rPr>
      </w:pPr>
      <w:r>
        <w:rPr>
          <w:rFonts w:hint="eastAsia" w:ascii="仿宋" w:hAnsi="仿宋" w:eastAsia="仿宋"/>
          <w:color w:val="auto"/>
          <w:sz w:val="28"/>
          <w:szCs w:val="28"/>
          <w:highlight w:val="none"/>
        </w:rPr>
        <w:t xml:space="preserve">（二）项目名称:</w:t>
      </w:r>
      <w:r>
        <w:rPr>
          <w:rFonts w:hint="eastAsia" w:ascii="仿宋" w:hAnsi="仿宋" w:eastAsia="仿宋"/>
          <w:bCs/>
          <w:color w:val="auto"/>
          <w:sz w:val="28"/>
          <w:szCs w:val="28"/>
          <w:highlight w:val="none"/>
          <w:lang w:eastAsia="zh-CN"/>
        </w:rPr>
        <w:t xml:space="preserve">食堂服务采购项目</w:t>
      </w:r>
      <w:r/>
    </w:p>
    <w:p>
      <w:pPr>
        <w:ind w:firstLine="565"/>
        <w:spacing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（三）采购方式:竞争性磋商</w:t>
      </w:r>
      <w:r/>
    </w:p>
    <w:p>
      <w:pPr>
        <w:ind w:firstLine="565"/>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rPr>
        <w:t xml:space="preserve">（四）预算金额:</w:t>
      </w:r>
      <w:r>
        <w:rPr>
          <w:rFonts w:hint="eastAsia" w:ascii="仿宋" w:hAnsi="仿宋" w:eastAsia="仿宋"/>
          <w:color w:val="auto"/>
          <w:sz w:val="28"/>
          <w:szCs w:val="28"/>
          <w:highlight w:val="none"/>
          <w:u w:val="none"/>
          <w:lang w:val="en-US" w:eastAsia="zh-CN"/>
        </w:rPr>
        <w:t xml:space="preserve">95.4</w:t>
      </w:r>
      <w:r>
        <w:rPr>
          <w:rFonts w:hint="eastAsia" w:ascii="仿宋" w:hAnsi="仿宋" w:eastAsia="仿宋"/>
          <w:color w:val="auto"/>
          <w:sz w:val="28"/>
          <w:szCs w:val="28"/>
          <w:highlight w:val="none"/>
          <w:u w:val="none"/>
        </w:rPr>
        <w:t xml:space="preserve">万元</w:t>
      </w:r>
      <w:r/>
    </w:p>
    <w:p>
      <w:pPr>
        <w:ind w:firstLine="565"/>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（五）最高限价:</w:t>
      </w:r>
      <w:r>
        <w:rPr>
          <w:rFonts w:hint="eastAsia" w:ascii="仿宋" w:hAnsi="仿宋" w:eastAsia="仿宋"/>
          <w:color w:val="auto"/>
          <w:sz w:val="28"/>
          <w:szCs w:val="28"/>
          <w:highlight w:val="none"/>
          <w:u w:val="none"/>
          <w:lang w:val="en-US" w:eastAsia="zh-CN"/>
        </w:rPr>
        <w:t xml:space="preserve">无</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（六）采购需求:</w:t>
      </w:r>
      <w:r>
        <w:rPr>
          <w:rFonts w:hint="eastAsia" w:ascii="仿宋" w:hAnsi="仿宋" w:eastAsia="仿宋"/>
          <w:bCs/>
          <w:color w:val="auto"/>
          <w:sz w:val="28"/>
          <w:szCs w:val="28"/>
          <w:highlight w:val="none"/>
          <w:lang w:eastAsia="zh-CN"/>
        </w:rPr>
        <w:t xml:space="preserve">食堂服务采购</w:t>
      </w:r>
      <w:r>
        <w:rPr>
          <w:rFonts w:hint="eastAsia" w:ascii="仿宋" w:hAnsi="仿宋" w:eastAsia="仿宋"/>
          <w:color w:val="auto"/>
          <w:sz w:val="28"/>
          <w:szCs w:val="28"/>
          <w:highlight w:val="none"/>
        </w:rPr>
        <w:t xml:space="preserve">,详见磋商文件第五章。</w:t>
      </w:r>
      <w:r/>
    </w:p>
    <w:p>
      <w:pPr>
        <w:ind w:firstLine="565"/>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val="en-US" w:eastAsia="zh-CN"/>
        </w:rPr>
        <w:t xml:space="preserve">合同签订之日起一年。</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否）接受联合体竞争性磋商。</w:t>
      </w:r>
      <w:r/>
    </w:p>
    <w:p>
      <w:pPr>
        <w:ind w:firstLine="565"/>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（九）本项目采购标的对应的中小企业划分标准所属行业为</w:t>
      </w:r>
      <w:r>
        <w:rPr>
          <w:rFonts w:hint="eastAsia" w:ascii="仿宋" w:hAnsi="仿宋" w:eastAsia="仿宋"/>
          <w:color w:val="auto"/>
          <w:sz w:val="28"/>
          <w:szCs w:val="28"/>
          <w:highlight w:val="none"/>
          <w:u w:val="single"/>
          <w:lang w:val="en-US" w:eastAsia="zh-CN"/>
        </w:rPr>
        <w:t xml:space="preserve">餐饮业</w:t>
      </w:r>
      <w:r>
        <w:rPr>
          <w:rFonts w:hint="eastAsia" w:ascii="仿宋" w:hAnsi="仿宋" w:eastAsia="仿宋"/>
          <w:color w:val="auto"/>
          <w:sz w:val="28"/>
          <w:szCs w:val="28"/>
          <w:highlight w:val="none"/>
        </w:rPr>
        <w:t xml:space="preserve">。</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firstLine="560"/>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zh-CN"/>
        </w:rPr>
        <w:t xml:space="preserve">1、</w:t>
      </w:r>
      <w:r>
        <w:rPr>
          <w:rFonts w:ascii="仿宋" w:hAnsi="仿宋" w:eastAsia="仿宋"/>
          <w:b/>
          <w:bCs/>
          <w:color w:val="auto"/>
          <w:sz w:val="28"/>
          <w:szCs w:val="28"/>
          <w:highlight w:val="none"/>
        </w:rPr>
        <w:t xml:space="preserve">本项目为专门面向中小企业采购的项目</w:t>
      </w:r>
      <w:r>
        <w:rPr>
          <w:rFonts w:hint="eastAsia" w:ascii="仿宋" w:hAnsi="仿宋" w:eastAsia="仿宋"/>
          <w:b/>
          <w:bCs/>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w:t>
      </w:r>
      <w:bookmarkStart w:id="58" w:name="_GoBack"/>
      <w:r/>
      <w:bookmarkEnd w:id="58"/>
      <w:r>
        <w:rPr>
          <w:rFonts w:hint="eastAsia" w:ascii="仿宋" w:hAnsi="仿宋" w:eastAsia="仿宋"/>
          <w:color w:val="auto"/>
          <w:sz w:val="28"/>
          <w:szCs w:val="28"/>
          <w:highlight w:val="none"/>
          <w:lang w:val="zh-CN"/>
        </w:rPr>
        <w:t xml:space="preserve">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对小微企业报价给予扣除，用扣除后的价格参加评审，具体详见第二章“供应商须知”第36.1项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rPr>
        <w:t xml:space="preserve">（三）本项目的特定资格要求:</w:t>
      </w:r>
      <w:r/>
    </w:p>
    <w:p>
      <w:pPr>
        <w:ind w:firstLine="560"/>
        <w:spacing w:line="52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en-US" w:eastAsia="zh-CN"/>
        </w:rPr>
        <w:t xml:space="preserve">供应商须</w:t>
      </w:r>
      <w:r>
        <w:rPr>
          <w:rFonts w:hint="eastAsia" w:ascii="仿宋" w:hAnsi="仿宋" w:eastAsia="仿宋" w:cs="宋体"/>
          <w:color w:val="auto"/>
          <w:sz w:val="28"/>
          <w:szCs w:val="28"/>
          <w:highlight w:val="none"/>
        </w:rPr>
        <w:t xml:space="preserve">具有有效的餐饮服务许可证或食品经营许可证</w:t>
      </w:r>
      <w:r>
        <w:rPr>
          <w:rFonts w:hint="eastAsia" w:ascii="仿宋" w:hAnsi="仿宋" w:eastAsia="仿宋" w:cs="宋体"/>
          <w:color w:val="auto"/>
          <w:sz w:val="28"/>
          <w:szCs w:val="28"/>
          <w:highlight w:val="none"/>
          <w:lang w:eastAsia="zh-CN"/>
        </w:rPr>
        <w:t xml:space="preserve">；</w:t>
      </w:r>
      <w:r/>
    </w:p>
    <w:p>
      <w:pPr>
        <w:ind w:firstLine="560"/>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eastAsia="zh-CN"/>
        </w:rPr>
        <w:t xml:space="preserve">供应商</w:t>
      </w:r>
      <w:r>
        <w:rPr>
          <w:rFonts w:hint="eastAsia" w:ascii="仿宋" w:hAnsi="仿宋" w:eastAsia="仿宋" w:cs="宋体"/>
          <w:color w:val="auto"/>
          <w:sz w:val="28"/>
          <w:szCs w:val="28"/>
          <w:highlight w:val="none"/>
        </w:rPr>
        <w:t xml:space="preserve">必须连续3年以上无食品安全事故的情况。</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三、获取磋商文件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1、时间:自磋商公告发布之日起五个工作日。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2、方式：在“淮安市政府采购网”自行免费下载磋商文件。</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四、提交响应文件截止时间、磋商时间和地点</w:t>
      </w:r>
      <w:r/>
    </w:p>
    <w:p>
      <w:pPr>
        <w:ind w:firstLine="565"/>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（一）电子响应文件提交截止时间及磋商时间:202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18</w:t>
      </w:r>
      <w:r>
        <w:rPr>
          <w:rFonts w:hint="eastAsia" w:ascii="仿宋" w:hAnsi="仿宋" w:eastAsia="仿宋"/>
          <w:color w:val="auto"/>
          <w:sz w:val="28"/>
          <w:szCs w:val="28"/>
          <w:highlight w:val="none"/>
        </w:rPr>
        <w:t xml:space="preserve">日14:30</w:t>
      </w:r>
      <w:r/>
    </w:p>
    <w:p>
      <w:pPr>
        <w:ind w:firstLine="565"/>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（二）电子响应文件上传地址：</w:t>
      </w:r>
      <w:r>
        <w:rPr>
          <w:rFonts w:hint="eastAsia" w:ascii="仿宋" w:hAnsi="仿宋" w:eastAsia="仿宋"/>
          <w:b/>
          <w:bCs/>
          <w:color w:val="auto"/>
          <w:sz w:val="28"/>
          <w:szCs w:val="28"/>
          <w:highlight w:val="none"/>
        </w:rPr>
        <w:t xml:space="preserve">“苏采云”政府采购交易系统网上开标大厅。</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、对本次采购提出询问，请按以下方式联系。</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1、采购人信息</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淮安经济技术开发区人民法院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淮安经济技术开发区徐杨路12号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val="en-US" w:eastAsia="zh-CN"/>
        </w:rPr>
        <w:t xml:space="preserve"> 薛曼    0517-83579800  </w:t>
      </w:r>
      <w:r>
        <w:rPr>
          <w:rFonts w:hint="eastAsia" w:ascii="仿宋" w:hAnsi="仿宋" w:eastAsia="仿宋"/>
          <w:color w:val="auto"/>
          <w:sz w:val="28"/>
          <w:szCs w:val="28"/>
          <w:highlight w:val="none"/>
        </w:rPr>
        <w:t xml:space="preserve">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江苏建昊工程咨询有限公司</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s="仿宋"/>
          <w:color w:val="auto"/>
          <w:sz w:val="28"/>
          <w:szCs w:val="28"/>
          <w:highlight w:val="none"/>
          <w:lang w:val="zh-CN"/>
        </w:rPr>
        <w:t xml:space="preserve">淮安市清江浦区健康东路联通大厦12楼1202室（东边电梯）</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val="en-US" w:eastAsia="zh-CN"/>
        </w:rPr>
        <w:t xml:space="preserve">乔林</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13151885223</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有关本次磋商活动的事项若存在变动或修改，敬请及时关注</w:t>
      </w:r>
      <w:r>
        <w:rPr>
          <w:rFonts w:hint="eastAsia" w:ascii="仿宋" w:hAnsi="仿宋" w:eastAsia="仿宋"/>
          <w:color w:val="auto"/>
          <w:sz w:val="28"/>
          <w:szCs w:val="28"/>
          <w:highlight w:val="none"/>
          <w:lang w:eastAsia="zh-CN"/>
        </w:rPr>
        <w:t xml:space="preserve">江苏建昊工程咨询有限公司</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 本次采购不收取磋商保证金。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宋体" w:hAnsi="宋体"/>
          <w:bCs/>
          <w:color w:val="auto"/>
          <w:sz w:val="32"/>
          <w:highlight w:val="none"/>
        </w:rPr>
      </w:pPr>
      <w:r>
        <w:rPr>
          <w:rFonts w:hint="eastAsia" w:ascii="宋体" w:hAnsi="宋体"/>
          <w:bCs/>
          <w:color w:val="auto"/>
          <w:sz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t xml:space="preserve">               </w:t>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第二章   供应商须知</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本竞争性磋商文件仅适用于本次采购邀请中所述项目的采购。</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2.合格的供应商</w:t>
      </w:r>
      <w:r/>
    </w:p>
    <w:p>
      <w:pPr>
        <w:ind w:left="-359" w:firstLine="91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1"/>
          <w:highlight w:val="none"/>
        </w:rPr>
        <w:t xml:space="preserve">2.1</w:t>
      </w:r>
      <w:r>
        <w:rPr>
          <w:rFonts w:hint="eastAsia" w:ascii="仿宋" w:hAnsi="仿宋" w:eastAsia="仿宋"/>
          <w:color w:val="auto"/>
          <w:sz w:val="28"/>
          <w:szCs w:val="28"/>
          <w:highlight w:val="none"/>
        </w:rPr>
        <w:t xml:space="preserve">满足第一章磋商邀请中供应商资格要求的规定。 </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 xml:space="preserve">2.2</w:t>
      </w:r>
      <w:r>
        <w:rPr>
          <w:rFonts w:hint="eastAsia" w:ascii="仿宋" w:hAnsi="仿宋" w:eastAsia="仿宋"/>
          <w:color w:val="auto"/>
          <w:sz w:val="28"/>
          <w:szCs w:val="28"/>
          <w:highlight w:val="none"/>
        </w:rPr>
        <w:t xml:space="preserve">满足磋商文件中实质性条款的规定。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4.磋商费用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4.1供应商应自行承担所有与参加磋商有关的费用。不论磋商的结果如何，</w:t>
      </w:r>
      <w:r>
        <w:rPr>
          <w:rFonts w:hint="eastAsia" w:ascii="仿宋" w:hAnsi="仿宋" w:eastAsia="仿宋" w:cs="仿宋"/>
          <w:color w:val="auto"/>
          <w:sz w:val="28"/>
          <w:szCs w:val="28"/>
          <w:highlight w:val="none"/>
          <w:lang w:eastAsia="zh-CN"/>
        </w:rPr>
        <w:t xml:space="preserve">江苏建昊工程咨询有限公司</w:t>
      </w:r>
      <w:r>
        <w:rPr>
          <w:rFonts w:hint="eastAsia" w:ascii="仿宋" w:hAnsi="仿宋" w:eastAsia="仿宋" w:cs="仿宋"/>
          <w:color w:val="auto"/>
          <w:sz w:val="28"/>
          <w:szCs w:val="28"/>
          <w:highlight w:val="none"/>
        </w:rPr>
        <w:t xml:space="preserve">（以下简称采购代理机构）和</w:t>
      </w:r>
      <w:r>
        <w:rPr>
          <w:rFonts w:hint="eastAsia" w:ascii="仿宋" w:hAnsi="仿宋" w:eastAsia="仿宋" w:cs="仿宋"/>
          <w:color w:val="auto"/>
          <w:sz w:val="28"/>
          <w:szCs w:val="28"/>
          <w:highlight w:val="none"/>
          <w:lang w:eastAsia="zh-CN"/>
        </w:rPr>
        <w:t xml:space="preserve">淮安经济技术开发区人民法院</w:t>
      </w:r>
      <w:r>
        <w:rPr>
          <w:rFonts w:hint="eastAsia" w:ascii="仿宋" w:hAnsi="仿宋" w:eastAsia="仿宋" w:cs="仿宋"/>
          <w:color w:val="auto"/>
          <w:sz w:val="28"/>
          <w:szCs w:val="28"/>
          <w:highlight w:val="none"/>
        </w:rPr>
        <w:t xml:space="preserve">（以下简称采购人）</w:t>
      </w:r>
      <w:r>
        <w:rPr>
          <w:rFonts w:hint="eastAsia" w:ascii="仿宋" w:hAnsi="仿宋" w:eastAsia="仿宋"/>
          <w:color w:val="auto"/>
          <w:sz w:val="28"/>
          <w:szCs w:val="28"/>
          <w:highlight w:val="none"/>
        </w:rPr>
        <w:t xml:space="preserve">在任何情况下均无义务和责任承担这些费用。</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4.2</w:t>
      </w:r>
      <w:r>
        <w:rPr>
          <w:rFonts w:hint="eastAsia" w:ascii="仿宋" w:hAnsi="仿宋" w:eastAsia="仿宋"/>
          <w:color w:val="auto"/>
          <w:sz w:val="28"/>
          <w:szCs w:val="28"/>
          <w:highlight w:val="none"/>
          <w:lang w:val="en-US" w:eastAsia="zh-CN"/>
        </w:rPr>
        <w:t xml:space="preserve">本项目代理服务收费标准：</w:t>
      </w:r>
      <w:r>
        <w:rPr>
          <w:rFonts w:hint="eastAsia" w:ascii="仿宋" w:hAnsi="仿宋" w:eastAsia="仿宋" w:cs="仿宋"/>
          <w:color w:val="auto"/>
          <w:sz w:val="28"/>
          <w:szCs w:val="28"/>
          <w:highlight w:val="none"/>
        </w:rPr>
        <w:t xml:space="preserve">按照苏招协【2022】002号文收费标准的35%计取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w:t>
      </w:r>
      <w:r>
        <w:rPr>
          <w:rFonts w:hint="eastAsia" w:ascii="仿宋" w:hAnsi="仿宋" w:eastAsia="仿宋" w:cs="仿宋"/>
          <w:color w:val="auto"/>
          <w:sz w:val="28"/>
          <w:szCs w:val="28"/>
          <w:highlight w:val="none"/>
          <w:lang w:val="en-US" w:eastAsia="zh-CN"/>
        </w:rPr>
        <w:t xml:space="preserve">成交供应商</w:t>
      </w:r>
      <w:r>
        <w:rPr>
          <w:rFonts w:hint="eastAsia" w:ascii="仿宋" w:hAnsi="仿宋" w:eastAsia="仿宋" w:cs="仿宋"/>
          <w:color w:val="auto"/>
          <w:sz w:val="28"/>
          <w:szCs w:val="28"/>
          <w:highlight w:val="none"/>
        </w:rPr>
        <w:t xml:space="preserve">领取</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通知书时向</w:t>
      </w:r>
      <w:r>
        <w:rPr>
          <w:rFonts w:hint="eastAsia" w:ascii="仿宋" w:hAnsi="仿宋" w:eastAsia="仿宋" w:cs="仿宋"/>
          <w:color w:val="auto"/>
          <w:sz w:val="28"/>
          <w:szCs w:val="28"/>
          <w:highlight w:val="none"/>
          <w:lang w:eastAsia="zh-CN"/>
        </w:rPr>
        <w:t xml:space="preserve">江苏建昊工程咨询有限公司</w:t>
      </w:r>
      <w:r>
        <w:rPr>
          <w:rFonts w:hint="eastAsia" w:ascii="仿宋" w:hAnsi="仿宋" w:eastAsia="仿宋" w:cs="仿宋"/>
          <w:color w:val="auto"/>
          <w:sz w:val="28"/>
          <w:szCs w:val="28"/>
          <w:highlight w:val="none"/>
          <w:lang w:val="en-US" w:eastAsia="zh-CN"/>
        </w:rPr>
        <w:t xml:space="preserve">淮安分公司交纳</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代理服务费</w:t>
      </w:r>
      <w:r>
        <w:rPr>
          <w:rFonts w:hint="eastAsia" w:ascii="仿宋" w:hAnsi="仿宋" w:eastAsia="仿宋" w:cs="仿宋"/>
          <w:color w:val="auto"/>
          <w:sz w:val="28"/>
          <w:szCs w:val="28"/>
          <w:highlight w:val="none"/>
          <w:lang w:eastAsia="zh-CN"/>
        </w:rPr>
        <w:t xml:space="preserve">应当采用</w:t>
      </w:r>
      <w:r>
        <w:rPr>
          <w:rFonts w:hint="eastAsia" w:ascii="仿宋" w:hAnsi="仿宋" w:eastAsia="仿宋" w:cs="仿宋"/>
          <w:color w:val="auto"/>
          <w:sz w:val="28"/>
          <w:szCs w:val="28"/>
          <w:highlight w:val="none"/>
          <w:lang w:val="en-US" w:eastAsia="zh-CN"/>
        </w:rPr>
        <w:t xml:space="preserve">现金</w:t>
      </w:r>
      <w:r>
        <w:rPr>
          <w:rFonts w:hint="eastAsia" w:ascii="仿宋" w:hAnsi="仿宋" w:eastAsia="仿宋" w:cs="仿宋"/>
          <w:color w:val="auto"/>
          <w:sz w:val="28"/>
          <w:szCs w:val="28"/>
          <w:highlight w:val="none"/>
          <w:lang w:eastAsia="zh-CN"/>
        </w:rPr>
        <w:t xml:space="preserve">、网上银行支付、</w:t>
      </w:r>
      <w:r>
        <w:rPr>
          <w:rFonts w:hint="eastAsia" w:ascii="仿宋" w:hAnsi="仿宋" w:eastAsia="仿宋" w:cs="仿宋"/>
          <w:color w:val="auto"/>
          <w:sz w:val="28"/>
          <w:szCs w:val="28"/>
          <w:highlight w:val="none"/>
          <w:lang w:val="en-US" w:eastAsia="zh-CN"/>
        </w:rPr>
        <w:t xml:space="preserve">数字人民币</w:t>
      </w:r>
      <w:r>
        <w:rPr>
          <w:rFonts w:hint="eastAsia" w:ascii="仿宋" w:hAnsi="仿宋" w:eastAsia="仿宋" w:cs="仿宋"/>
          <w:color w:val="auto"/>
          <w:sz w:val="28"/>
          <w:szCs w:val="28"/>
          <w:highlight w:val="none"/>
          <w:lang w:eastAsia="zh-CN"/>
        </w:rPr>
        <w:t xml:space="preserve">等形式</w:t>
      </w:r>
      <w:r>
        <w:rPr>
          <w:rFonts w:hint="eastAsia" w:ascii="仿宋" w:hAnsi="仿宋" w:eastAsia="仿宋" w:cs="仿宋"/>
          <w:color w:val="auto"/>
          <w:sz w:val="28"/>
          <w:szCs w:val="28"/>
          <w:highlight w:val="none"/>
          <w:lang w:val="en-US" w:eastAsia="zh-CN"/>
        </w:rPr>
        <w:t xml:space="preserve">交纳</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。因此各</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在报价时必须将</w:t>
      </w:r>
      <w:r>
        <w:rPr>
          <w:rFonts w:hint="eastAsia" w:ascii="仿宋" w:hAnsi="仿宋" w:eastAsia="仿宋" w:cs="仿宋"/>
          <w:color w:val="auto"/>
          <w:sz w:val="28"/>
          <w:szCs w:val="28"/>
          <w:highlight w:val="none"/>
          <w:lang w:val="en-US" w:eastAsia="zh-CN"/>
        </w:rPr>
        <w:t xml:space="preserve">费用</w:t>
      </w:r>
      <w:r>
        <w:rPr>
          <w:rFonts w:hint="eastAsia" w:ascii="仿宋" w:hAnsi="仿宋" w:eastAsia="仿宋" w:cs="仿宋"/>
          <w:color w:val="auto"/>
          <w:sz w:val="28"/>
          <w:szCs w:val="28"/>
          <w:highlight w:val="none"/>
        </w:rPr>
        <w:t xml:space="preserve">包含在</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报价中，无需单独列项计取。</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二、磋商文件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5.磋商文件</w:t>
      </w:r>
      <w:r>
        <w:rPr>
          <w:rFonts w:hint="eastAsia" w:ascii="仿宋" w:hAnsi="仿宋" w:eastAsia="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5.5项目采购需求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5.6响应文件</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6.磋商文件的澄清</w:t>
      </w:r>
      <w:r/>
    </w:p>
    <w:p>
      <w:pPr>
        <w:ind w:firstLine="560"/>
        <w:spacing w:line="520" w:lineRule="exact"/>
        <w:rPr>
          <w:rFonts w:hint="eastAsia" w:ascii="仿宋" w:hAnsi="仿宋" w:eastAsia="仿宋"/>
          <w:bCs/>
          <w:color w:val="auto"/>
          <w:sz w:val="28"/>
          <w:highlight w:val="none"/>
        </w:rPr>
      </w:pPr>
      <w:r>
        <w:rPr>
          <w:rFonts w:hint="eastAsia" w:ascii="仿宋" w:hAnsi="仿宋" w:eastAsia="仿宋"/>
          <w:color w:val="auto"/>
          <w:sz w:val="28"/>
          <w:highlight w:val="none"/>
        </w:rPr>
        <w:t xml:space="preserve">6.1</w:t>
      </w:r>
      <w:r>
        <w:rPr>
          <w:rFonts w:hint="eastAsia" w:ascii="仿宋" w:hAnsi="仿宋" w:eastAsia="仿宋"/>
          <w:color w:val="auto"/>
          <w:sz w:val="28"/>
          <w:szCs w:val="28"/>
          <w:highlight w:val="none"/>
        </w:rPr>
        <w:t xml:space="preserve">任何要求对磋商进行澄清的供应商，均应在磋商截止时间五日前通过以书面形式并加盖公章通知</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对磋商截止时间前五日收到的任何澄清要求将以书面形式予以答复。</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7.磋商文件的更正或补充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7.1在磋商时间前，</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可主动或在解答供应商提出的澄清问题时对磋商文件用更正公告的方式进行修正。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 对</w:t>
      </w:r>
      <w:r>
        <w:rPr>
          <w:rFonts w:hint="eastAsia" w:ascii="仿宋" w:hAnsi="仿宋" w:eastAsia="仿宋" w:cs="楷体_GB2312"/>
          <w:color w:val="auto"/>
          <w:sz w:val="28"/>
          <w:szCs w:val="28"/>
          <w:highlight w:val="none"/>
          <w:lang w:val="zh-CN"/>
        </w:rPr>
        <w:t xml:space="preserve">磋商文件的修改将</w:t>
      </w:r>
      <w:r>
        <w:rPr>
          <w:rFonts w:hint="eastAsia" w:ascii="仿宋" w:hAnsi="仿宋" w:eastAsia="仿宋"/>
          <w:color w:val="auto"/>
          <w:sz w:val="28"/>
          <w:szCs w:val="28"/>
          <w:highlight w:val="none"/>
        </w:rPr>
        <w:t xml:space="preserve">在淮安市政府采购网进行公告，更正公告将作为磋商文件的组成部分，对所有参加本次磋商的供应商都具有约束力。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7.3为使供应商有足够的时间按磋商文件的更正要求修正响应文件，</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有权按照相关法定的要求推迟响应文件接收截止时间和磋商时间。</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三、响应文件的编制</w:t>
      </w:r>
      <w:r/>
    </w:p>
    <w:p>
      <w:pPr>
        <w:spacing w:line="520" w:lineRule="exact"/>
        <w:rPr>
          <w:rFonts w:hint="eastAsia" w:ascii="仿宋" w:hAnsi="仿宋" w:eastAsia="仿宋"/>
          <w:color w:val="auto"/>
          <w:sz w:val="28"/>
          <w:szCs w:val="28"/>
          <w:highlight w:val="none"/>
        </w:rPr>
      </w:pPr>
      <w:r/>
      <w:bookmarkStart w:id="0" w:name="_Toc513029214"/>
      <w:r/>
      <w:bookmarkStart w:id="1" w:name="_Toc20823286"/>
      <w:r/>
      <w:bookmarkStart w:id="2" w:name="_Toc16938530"/>
      <w:r/>
      <w:bookmarkStart w:id="3" w:name="_Toc462564073"/>
      <w:r>
        <w:rPr>
          <w:rFonts w:hint="eastAsia" w:ascii="仿宋" w:hAnsi="仿宋" w:eastAsia="仿宋"/>
          <w:color w:val="auto"/>
          <w:sz w:val="28"/>
          <w:szCs w:val="28"/>
          <w:highlight w:val="none"/>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8.1供应商提交的响应文件以及供应商与</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就有关磋商的所有来往通知、函件和文件均应使用简体中文。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除技术性能另有规定外，响应文件所使用的度量衡单位，均须采用国家法定计量单位。</w:t>
      </w:r>
      <w:r/>
    </w:p>
    <w:p>
      <w:pPr>
        <w:spacing w:line="520" w:lineRule="exact"/>
        <w:rPr>
          <w:rFonts w:hint="eastAsia" w:ascii="仿宋" w:hAnsi="仿宋" w:eastAsia="仿宋"/>
          <w:color w:val="auto"/>
          <w:sz w:val="28"/>
          <w:szCs w:val="28"/>
          <w:highlight w:val="none"/>
        </w:rPr>
      </w:pPr>
      <w:r/>
      <w:bookmarkStart w:id="4" w:name="_Toc20823287"/>
      <w:r/>
      <w:bookmarkStart w:id="5" w:name="_Toc16938531"/>
      <w:r/>
      <w:bookmarkStart w:id="6" w:name="_Toc462564074"/>
      <w:r/>
      <w:bookmarkStart w:id="7" w:name="_Toc513029215"/>
      <w:r>
        <w:rPr>
          <w:rFonts w:hint="eastAsia" w:ascii="仿宋" w:hAnsi="仿宋" w:eastAsia="仿宋"/>
          <w:color w:val="auto"/>
          <w:sz w:val="28"/>
          <w:szCs w:val="28"/>
          <w:highlight w:val="none"/>
        </w:rPr>
        <w:t xml:space="preserve">9．响应文件构成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如标书制作工具中格式和内容与“淮安市政府采购网”发布的磋商文件不一致，请以“淮安市政府采购网”发布的磋商文件为准。</w:t>
      </w:r>
      <w:r/>
    </w:p>
    <w:p>
      <w:pPr>
        <w:spacing w:line="520" w:lineRule="exact"/>
        <w:rPr>
          <w:rFonts w:hint="eastAsia" w:ascii="仿宋" w:hAnsi="仿宋" w:eastAsia="仿宋"/>
          <w:color w:val="auto"/>
          <w:sz w:val="28"/>
          <w:szCs w:val="28"/>
          <w:highlight w:val="none"/>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olor w:val="auto"/>
          <w:sz w:val="28"/>
          <w:szCs w:val="28"/>
          <w:highlight w:val="none"/>
        </w:rPr>
        <w:t xml:space="preserve">10．证明磋商响应标的符合磋商文件规定的文件</w:t>
      </w:r>
      <w:bookmarkEnd w:id="8"/>
      <w:r/>
      <w:bookmarkEnd w:id="9"/>
      <w:r/>
      <w:bookmarkEnd w:id="10"/>
      <w:r/>
      <w:bookmarkEnd w:id="11"/>
      <w:bookmarkEnd w:id="12"/>
      <w:bookmarkEnd w:id="13"/>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10.1供应商应按照磋商文件要求提交证明文件，证明其及磋商响应标的符合磋商文件规定。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10.2磋商文件对证明文件无明确形式要求的，证明文件可以以文字资料、图纸和数据等形式提交。</w:t>
      </w:r>
      <w:bookmarkEnd w:id="14"/>
      <w:bookmarkEnd w:id="15"/>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11.1供应商应按照磋商文件规定格式填报分项报价表。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olor w:val="auto"/>
          <w:sz w:val="28"/>
          <w:szCs w:val="28"/>
          <w:highlight w:val="none"/>
        </w:rPr>
      </w:pPr>
      <w:r/>
      <w:bookmarkStart w:id="16" w:name="_Hlt26954848"/>
      <w:r/>
      <w:bookmarkEnd w:id="16"/>
      <w:r/>
      <w:bookmarkStart w:id="17" w:name="_Hlt26670486"/>
      <w:r/>
      <w:bookmarkEnd w:id="17"/>
      <w:r/>
      <w:bookmarkStart w:id="18" w:name="_Hlt26954731"/>
      <w:r/>
      <w:bookmarkEnd w:id="18"/>
      <w:r/>
      <w:bookmarkStart w:id="19" w:name="_Hlt26670482"/>
      <w:r/>
      <w:bookmarkEnd w:id="19"/>
      <w:r/>
      <w:bookmarkStart w:id="20" w:name="_Hlt26954846"/>
      <w:r/>
      <w:bookmarkEnd w:id="20"/>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olor w:val="auto"/>
          <w:sz w:val="28"/>
          <w:szCs w:val="28"/>
          <w:highlight w:val="none"/>
        </w:rPr>
      </w:pPr>
      <w:r/>
      <w:bookmarkStart w:id="21" w:name="_Toc49090510"/>
      <w:r/>
      <w:bookmarkStart w:id="22" w:name="_Toc14577359"/>
      <w:r>
        <w:rPr>
          <w:rFonts w:hint="eastAsia" w:ascii="仿宋" w:hAnsi="仿宋" w:eastAsia="仿宋"/>
          <w:color w:val="auto"/>
          <w:sz w:val="28"/>
          <w:szCs w:val="28"/>
          <w:highlight w:val="none"/>
        </w:rPr>
        <w:t xml:space="preserve">14.磋商响应函</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14.1供应商应按照磋商文件中提供的格式完整、正确填写磋商响应函。</w:t>
      </w:r>
      <w:bookmarkEnd w:id="21"/>
      <w:bookmarkEnd w:id="22"/>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15.磋商有效期的延长</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15.1在特殊情况下，</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于原磋商有效期满之前，可向供应商提出延长磋商有效期的要求。这种要求与答复均应采用书面形式。供应商可以拒绝</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16.方案部分（如果本项目涉及的话）</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16.1本项目评标标准中的方案部分</w:t>
      </w:r>
      <w:r>
        <w:rPr>
          <w:rFonts w:hint="eastAsia" w:ascii="仿宋" w:hAnsi="仿宋" w:eastAsia="仿宋"/>
          <w:bCs/>
          <w:color w:val="auto"/>
          <w:sz w:val="28"/>
          <w:szCs w:val="28"/>
          <w:highlight w:val="none"/>
          <w:u w:val="single"/>
          <w:lang w:val="en-US" w:eastAsia="zh-CN"/>
        </w:rPr>
        <w:t xml:space="preserve"> 不 </w:t>
      </w:r>
      <w:r>
        <w:rPr>
          <w:rFonts w:hint="eastAsia" w:ascii="仿宋" w:hAnsi="仿宋" w:eastAsia="仿宋"/>
          <w:bCs/>
          <w:color w:val="auto"/>
          <w:sz w:val="28"/>
          <w:szCs w:val="28"/>
          <w:highlight w:val="none"/>
        </w:rPr>
        <w:t xml:space="preserve">采用暗标方式进行评审。</w:t>
      </w:r>
      <w:r/>
    </w:p>
    <w:p>
      <w:pPr>
        <w:ind w:firstLine="560"/>
        <w:spacing w:line="520" w:lineRule="exact"/>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rPr>
        <w:t xml:space="preserve">16.2编制要求：</w:t>
      </w:r>
      <w:r/>
    </w:p>
    <w:p>
      <w:pPr>
        <w:ind w:firstLine="560"/>
        <w:spacing w:line="520" w:lineRule="exact"/>
        <w:rPr>
          <w:rFonts w:hint="eastAsia" w:ascii="仿宋" w:hAnsi="仿宋" w:eastAsia="仿宋"/>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16.3供应商需按16.2的要求编制方案，否则按未提供方案处理。</w:t>
      </w:r>
      <w:r/>
    </w:p>
    <w:p>
      <w:pPr>
        <w:ind w:firstLine="560"/>
        <w:spacing w:line="520" w:lineRule="exact"/>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rPr>
        <w:t xml:space="preserve">17.磋商有效期</w:t>
      </w:r>
      <w:r/>
    </w:p>
    <w:p>
      <w:pPr>
        <w:ind w:firstLine="560"/>
        <w:spacing w:line="520" w:lineRule="exact"/>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rPr>
        <w:t xml:space="preserve">17.1磋商有效期为从磋商之日起计算的</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十天。磋商有效期比规定短的将被视为</w:t>
      </w:r>
      <w:r>
        <w:rPr>
          <w:rFonts w:hint="eastAsia" w:ascii="仿宋" w:hAnsi="仿宋" w:eastAsia="仿宋"/>
          <w:color w:val="auto"/>
          <w:sz w:val="28"/>
          <w:szCs w:val="28"/>
          <w:highlight w:val="none"/>
          <w:lang w:val="zh-CN"/>
        </w:rPr>
        <w:t xml:space="preserve">非响应磋商而予以拒绝。</w:t>
      </w:r>
      <w:r/>
    </w:p>
    <w:p>
      <w:pPr>
        <w:ind w:firstLine="540"/>
        <w:spacing w:line="520" w:lineRule="exact"/>
        <w:rPr>
          <w:rFonts w:hint="eastAsia" w:ascii="仿宋" w:hAnsi="仿宋" w:eastAsia="仿宋"/>
          <w:color w:val="auto"/>
          <w:sz w:val="28"/>
          <w:highlight w:val="none"/>
        </w:rPr>
      </w:pPr>
      <w:r>
        <w:rPr>
          <w:rFonts w:hint="eastAsia" w:ascii="仿宋" w:hAnsi="仿宋" w:eastAsia="仿宋"/>
          <w:bCs/>
          <w:color w:val="auto"/>
          <w:sz w:val="28"/>
          <w:highlight w:val="none"/>
        </w:rPr>
        <w:t xml:space="preserve">17.2</w:t>
      </w:r>
      <w:r>
        <w:rPr>
          <w:rFonts w:hint="eastAsia" w:ascii="仿宋" w:hAnsi="仿宋" w:eastAsia="仿宋"/>
          <w:color w:val="auto"/>
          <w:sz w:val="28"/>
          <w:highlight w:val="none"/>
        </w:rPr>
        <w:t xml:space="preserve">在特殊情况下，</w:t>
      </w:r>
      <w:r>
        <w:rPr>
          <w:rFonts w:hint="eastAsia" w:ascii="仿宋" w:hAnsi="仿宋" w:eastAsia="仿宋"/>
          <w:color w:val="auto"/>
          <w:sz w:val="28"/>
          <w:highlight w:val="none"/>
          <w:lang w:eastAsia="zh-CN"/>
        </w:rPr>
        <w:t xml:space="preserve">采购人</w:t>
      </w:r>
      <w:r>
        <w:rPr>
          <w:rFonts w:hint="eastAsia" w:ascii="仿宋" w:hAnsi="仿宋" w:eastAsia="仿宋"/>
          <w:color w:val="auto"/>
          <w:sz w:val="28"/>
          <w:highlight w:val="none"/>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18.响应文件的签署</w:t>
      </w:r>
      <w:r/>
    </w:p>
    <w:p>
      <w:pPr>
        <w:ind w:firstLine="5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四、响应文件上传</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19.响应文件的上传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19.1供应商应当按照《操作手册》规定，在提交响应文件截止时间前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并上传电子响应文件。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20.响应文件被拒绝接收的情形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21.响应文件的修改和撤回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21.1供应商在上传电子响应文件后可以对其修改或撤回，但这种修改和撤回，必须在规定的磋商时间之前。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21.3供应商不得在磋商时间以后修改电子响应文件。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highlight w:val="none"/>
        </w:rPr>
      </w:pPr>
      <w:r/>
      <w:bookmarkStart w:id="23" w:name="_Toc16938546"/>
      <w:r/>
      <w:bookmarkStart w:id="24" w:name="_Toc513029230"/>
      <w:r/>
      <w:bookmarkStart w:id="25" w:name="_Toc20823302"/>
      <w:r>
        <w:rPr>
          <w:rFonts w:hint="eastAsia" w:ascii="仿宋" w:hAnsi="仿宋" w:eastAsia="仿宋"/>
          <w:color w:val="auto"/>
          <w:sz w:val="28"/>
          <w:szCs w:val="28"/>
          <w:highlight w:val="none"/>
        </w:rPr>
        <w:t xml:space="preserve">2</w:t>
      </w:r>
      <w:bookmarkEnd w:id="23"/>
      <w:r/>
      <w:bookmarkEnd w:id="24"/>
      <w:r/>
      <w:bookmarkEnd w:id="25"/>
      <w:r>
        <w:rPr>
          <w:rFonts w:hint="eastAsia" w:ascii="仿宋" w:hAnsi="仿宋" w:eastAsia="仿宋"/>
          <w:color w:val="auto"/>
          <w:sz w:val="28"/>
          <w:szCs w:val="28"/>
          <w:highlight w:val="none"/>
        </w:rPr>
        <w:t xml:space="preserve">2.响应文件解密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23.磋商小组</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23.1</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23.2磋商小组独立工作，负责评审所有响应文件并确定成交</w:t>
      </w:r>
      <w:r>
        <w:rPr>
          <w:rFonts w:hint="eastAsia" w:ascii="仿宋" w:hAnsi="仿宋" w:eastAsia="仿宋"/>
          <w:color w:val="auto"/>
          <w:sz w:val="28"/>
          <w:szCs w:val="28"/>
          <w:highlight w:val="none"/>
          <w:lang w:eastAsia="zh-CN"/>
        </w:rPr>
        <w:t xml:space="preserve">候</w:t>
      </w:r>
      <w:r>
        <w:rPr>
          <w:rFonts w:hint="eastAsia" w:ascii="仿宋" w:hAnsi="仿宋" w:eastAsia="仿宋"/>
          <w:color w:val="auto"/>
          <w:sz w:val="28"/>
          <w:szCs w:val="28"/>
          <w:highlight w:val="none"/>
        </w:rPr>
        <w:t xml:space="preserve">选人。</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24.评审过程的保密与公正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24.1磋商小组、采购人和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将设专门人员与供应商联系。</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4.4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color w:val="auto"/>
          <w:sz w:val="28"/>
          <w:szCs w:val="28"/>
          <w:highlight w:val="none"/>
        </w:rPr>
      </w:pPr>
      <w:r/>
      <w:bookmarkStart w:id="26" w:name="_Toc513029232"/>
      <w:r/>
      <w:bookmarkStart w:id="27" w:name="_Toc16938548"/>
      <w:r/>
      <w:bookmarkStart w:id="28" w:name="_Toc20823304"/>
      <w:r>
        <w:rPr>
          <w:rFonts w:hint="eastAsia" w:ascii="仿宋" w:hAnsi="仿宋" w:eastAsia="仿宋"/>
          <w:color w:val="auto"/>
          <w:sz w:val="28"/>
          <w:szCs w:val="28"/>
          <w:highlight w:val="none"/>
        </w:rPr>
        <w:t xml:space="preserve">25.评审过程中</w:t>
      </w:r>
      <w:r>
        <w:rPr>
          <w:rFonts w:hint="eastAsia" w:ascii="仿宋" w:hAnsi="仿宋" w:eastAsia="仿宋"/>
          <w:color w:val="auto"/>
          <w:sz w:val="28"/>
          <w:szCs w:val="28"/>
          <w:highlight w:val="none"/>
          <w:lang w:eastAsia="zh-CN"/>
        </w:rPr>
        <w:t xml:space="preserve">的</w:t>
      </w:r>
      <w:r>
        <w:rPr>
          <w:rFonts w:hint="eastAsia" w:ascii="仿宋" w:hAnsi="仿宋" w:eastAsia="仿宋"/>
          <w:color w:val="auto"/>
          <w:sz w:val="28"/>
          <w:szCs w:val="28"/>
          <w:highlight w:val="none"/>
        </w:rPr>
        <w:t xml:space="preserve">澄清</w:t>
      </w:r>
      <w:bookmarkEnd w:id="26"/>
      <w:r/>
      <w:bookmarkEnd w:id="27"/>
      <w:r/>
      <w:bookmarkEnd w:id="28"/>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 xml:space="preserve">操作</w:t>
      </w:r>
      <w:r>
        <w:rPr>
          <w:rFonts w:hint="eastAsia" w:ascii="仿宋" w:hAnsi="仿宋" w:eastAsia="仿宋"/>
          <w:color w:val="auto"/>
          <w:sz w:val="28"/>
          <w:szCs w:val="28"/>
          <w:highlight w:val="none"/>
        </w:rPr>
        <w:t xml:space="preserve">方式</w:t>
      </w:r>
      <w:r>
        <w:rPr>
          <w:rFonts w:ascii="仿宋" w:hAnsi="仿宋" w:eastAsia="仿宋"/>
          <w:color w:val="auto"/>
          <w:sz w:val="28"/>
          <w:szCs w:val="28"/>
          <w:highlight w:val="none"/>
        </w:rPr>
        <w:t xml:space="preserve">见</w:t>
      </w:r>
      <w:r>
        <w:rPr>
          <w:rFonts w:hint="eastAsia" w:ascii="仿宋" w:hAnsi="仿宋" w:eastAsia="仿宋"/>
          <w:color w:val="auto"/>
          <w:sz w:val="28"/>
          <w:szCs w:val="28"/>
          <w:highlight w:val="none"/>
        </w:rPr>
        <w:t xml:space="preserve">《操作手册》。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 接到磋商小组澄清、说明和更正要求的供应商如未按规定做出澄清、说明和更正，其风险由供应商自行承担。</w:t>
      </w:r>
      <w:r/>
    </w:p>
    <w:p>
      <w:pPr>
        <w:spacing w:line="520" w:lineRule="exact"/>
        <w:rPr>
          <w:rFonts w:hint="eastAsia" w:ascii="仿宋" w:hAnsi="仿宋" w:eastAsia="仿宋"/>
          <w:color w:val="auto"/>
          <w:sz w:val="28"/>
          <w:szCs w:val="28"/>
          <w:highlight w:val="none"/>
        </w:rPr>
      </w:pPr>
      <w:r/>
      <w:bookmarkStart w:id="29" w:name="_Toc16938549"/>
      <w:r/>
      <w:bookmarkStart w:id="30" w:name="_Toc20823305"/>
      <w:r/>
      <w:bookmarkStart w:id="31" w:name="_Toc513029233"/>
      <w:r>
        <w:rPr>
          <w:rFonts w:hint="eastAsia" w:ascii="仿宋" w:hAnsi="仿宋" w:eastAsia="仿宋"/>
          <w:color w:val="auto"/>
          <w:sz w:val="28"/>
          <w:szCs w:val="28"/>
          <w:highlight w:val="none"/>
        </w:rPr>
        <w:t xml:space="preserve">26.对响应文件的审</w:t>
      </w:r>
      <w:bookmarkEnd w:id="29"/>
      <w:r/>
      <w:bookmarkEnd w:id="30"/>
      <w:r/>
      <w:bookmarkEnd w:id="31"/>
      <w:r>
        <w:rPr>
          <w:rFonts w:hint="eastAsia" w:ascii="仿宋" w:hAnsi="仿宋" w:eastAsia="仿宋"/>
          <w:color w:val="auto"/>
          <w:sz w:val="28"/>
          <w:szCs w:val="28"/>
          <w:highlight w:val="none"/>
        </w:rPr>
        <w:t xml:space="preserve">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26.1响应文件审查分为资格审查和符合性审查。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26.3未实质性响应磋商文件的情形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26.3.2供应商未按照磋商文件要求上传电子响应文件的。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26.3.4供应商不具备磋商文件中规定资格要求的。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26.3.6不符合磋商文件中规定的实质性要求和条件的（实质性要求和条件是指本招标文件中用带星号（“★”）的商务和技术要求）。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26.3.8响应文件含有采购人不能接受的附加条件的。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26.3.9按照第 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26.3.10响应文件未按照磋商文件要求加盖CA电子公章的。</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26.3.11其他法律、法规及本磋商文件规定的属无效响应的情形。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26.3.12</w:t>
      </w:r>
      <w:r>
        <w:rPr>
          <w:rFonts w:hint="eastAsia" w:ascii="仿宋" w:hAnsi="仿宋" w:eastAsia="仿宋"/>
          <w:color w:val="auto"/>
          <w:sz w:val="28"/>
          <w:szCs w:val="28"/>
          <w:highlight w:val="none"/>
        </w:rPr>
        <w:t xml:space="preserve">未按照第五章项目采购需求中“★</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、项目人员最低配置及要求”提供人员配置的。</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26.3.</w:t>
      </w:r>
      <w:r>
        <w:rPr>
          <w:rFonts w:hint="eastAsia" w:ascii="仿宋" w:hAnsi="仿宋" w:eastAsia="仿宋"/>
          <w:color w:val="auto"/>
          <w:sz w:val="28"/>
          <w:szCs w:val="28"/>
          <w:highlight w:val="none"/>
          <w:lang w:val="en-US" w:eastAsia="zh-CN"/>
        </w:rPr>
        <w:t xml:space="preserve">13</w:t>
      </w:r>
      <w:r>
        <w:rPr>
          <w:rFonts w:hint="eastAsia" w:ascii="仿宋" w:hAnsi="仿宋" w:eastAsia="仿宋"/>
          <w:color w:val="auto"/>
          <w:sz w:val="28"/>
          <w:szCs w:val="28"/>
          <w:highlight w:val="none"/>
        </w:rPr>
        <w:t xml:space="preserve">未按照第五章项目采购需求中“★</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、项目人员最低配置及要求”提供相关证明材料并加盖公章的。</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26.3.14供应商报价低于磋商文件要求但未另行提供书面的报价测算说明的。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26.6供应商在项目评审全过程中应保持通讯畅通，并安排专人与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及磋商小组联系。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27.磋商程序及评审方法和评审标准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27.1磋商程序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最后报价是供应商响应文件的有效组成部分。符合《政府采购竞争性磋商采购方</w:t>
      </w:r>
      <w:r>
        <w:rPr>
          <w:rFonts w:hint="eastAsia" w:ascii="仿宋" w:hAnsi="仿宋" w:eastAsia="仿宋"/>
          <w:color w:val="auto"/>
          <w:sz w:val="28"/>
          <w:szCs w:val="28"/>
          <w:highlight w:val="none"/>
          <w:lang w:eastAsia="zh-CN"/>
        </w:rPr>
        <w:t xml:space="preserve">式管</w:t>
      </w:r>
      <w:r>
        <w:rPr>
          <w:rFonts w:hint="eastAsia" w:ascii="仿宋" w:hAnsi="仿宋" w:eastAsia="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highlight w:val="none"/>
        </w:rPr>
        <w:t xml:space="preserve">已提交响应文件的供应商，在提交最后报价之前，可以根据磋商情况退出磋商</w:t>
      </w:r>
      <w:r>
        <w:rPr>
          <w:rFonts w:hint="eastAsia" w:ascii="仿宋" w:hAnsi="仿宋" w:eastAsia="仿宋"/>
          <w:color w:val="auto"/>
          <w:sz w:val="28"/>
          <w:szCs w:val="28"/>
          <w:highlight w:val="none"/>
        </w:rPr>
        <w:t xml:space="preserve">，并在苏采云系统中提交“退出磋商函”并加盖CA电子公章</w:t>
      </w:r>
      <w:r>
        <w:rPr>
          <w:rFonts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 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27.2.2评审标准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见本磋商文件第三章规定。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27.3采购活动终止的情况</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27.3.2出现影响采购公正的违法、违规行为的。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28.推荐成交候选供应商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28.2磋商小组</w:t>
      </w:r>
      <w:r>
        <w:rPr>
          <w:rFonts w:hint="eastAsia" w:ascii="仿宋" w:hAnsi="仿宋" w:eastAsia="仿宋"/>
          <w:color w:val="auto"/>
          <w:sz w:val="28"/>
          <w:szCs w:val="28"/>
          <w:highlight w:val="none"/>
        </w:rPr>
        <w:t xml:space="preserve">按磋商文件第三章中公布的评标标准对每份合格响应文件进行评审，推荐3名成交候选供应商</w:t>
      </w:r>
      <w:r>
        <w:rPr>
          <w:rFonts w:hint="eastAsia" w:ascii="仿宋" w:hAnsi="仿宋" w:eastAsia="仿宋" w:cs="楷体"/>
          <w:color w:val="auto"/>
          <w:sz w:val="28"/>
          <w:szCs w:val="28"/>
          <w:highlight w:val="none"/>
        </w:rPr>
        <w:t xml:space="preserve">。</w:t>
      </w:r>
      <w:r>
        <w:rPr>
          <w:rFonts w:ascii="仿宋" w:hAnsi="仿宋" w:eastAsia="仿宋" w:cs="楷体"/>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修改磋商文件后重新组织采购活动。</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29.磋商过程保密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29.1在宣布成交结果前，凡属于审查、澄清、磋商、评审响应文件和确定成交等相关信息，</w:t>
      </w:r>
      <w:r>
        <w:rPr>
          <w:rFonts w:hint="eastAsia" w:ascii="仿宋" w:hAnsi="仿宋" w:eastAsia="仿宋"/>
          <w:color w:val="auto"/>
          <w:sz w:val="28"/>
          <w:szCs w:val="28"/>
          <w:highlight w:val="none"/>
        </w:rPr>
        <w:t xml:space="preserve">均不得泄露给任何供应商或与评审工作无关的人员。</w:t>
      </w:r>
      <w:r/>
    </w:p>
    <w:p>
      <w:pPr>
        <w:ind w:firstLine="540"/>
        <w:spacing w:line="520" w:lineRule="exact"/>
        <w:rPr>
          <w:rFonts w:hint="eastAsia" w:ascii="仿宋" w:hAnsi="仿宋" w:eastAsia="仿宋"/>
          <w:color w:val="auto"/>
          <w:sz w:val="28"/>
          <w:highlight w:val="none"/>
        </w:rPr>
      </w:pPr>
      <w:r>
        <w:rPr>
          <w:rFonts w:hint="eastAsia" w:ascii="仿宋" w:hAnsi="仿宋" w:eastAsia="仿宋" w:cs="楷体"/>
          <w:color w:val="auto"/>
          <w:sz w:val="28"/>
          <w:szCs w:val="28"/>
          <w:highlight w:val="none"/>
        </w:rPr>
        <w:t xml:space="preserve">29</w:t>
      </w:r>
      <w:r>
        <w:rPr>
          <w:rFonts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2</w:t>
      </w:r>
      <w:r>
        <w:rPr>
          <w:rFonts w:hint="eastAsia" w:ascii="仿宋" w:hAnsi="仿宋" w:eastAsia="仿宋"/>
          <w:color w:val="auto"/>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六、确定成交及签订合同</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30.确定成交供应商</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30.1采购人将从磋商小组推荐的符合采购需求的成交候选</w:t>
      </w:r>
      <w:r>
        <w:rPr>
          <w:rFonts w:hint="eastAsia" w:ascii="仿宋" w:hAnsi="仿宋" w:eastAsia="仿宋"/>
          <w:color w:val="auto"/>
          <w:sz w:val="28"/>
          <w:szCs w:val="28"/>
          <w:highlight w:val="none"/>
        </w:rPr>
        <w:t xml:space="preserve">供应商</w:t>
      </w:r>
      <w:r>
        <w:rPr>
          <w:rFonts w:hint="eastAsia" w:ascii="仿宋" w:hAnsi="仿宋" w:eastAsia="仿宋"/>
          <w:color w:val="auto"/>
          <w:sz w:val="28"/>
          <w:highlight w:val="none"/>
        </w:rPr>
        <w:t xml:space="preserve">中按排名先后确定成交供应商。</w:t>
      </w:r>
      <w:r/>
    </w:p>
    <w:p>
      <w:pPr>
        <w:ind w:firstLine="560"/>
        <w:spacing w:line="52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30.2采购人必须在5个工作日内确定成交供应商。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将在淮安市政府采购网发布成交结果公告。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w:t>
      </w:r>
      <w:r>
        <w:rPr>
          <w:rFonts w:hint="eastAsia" w:ascii="仿宋" w:hAnsi="仿宋" w:eastAsia="仿宋"/>
          <w:color w:val="auto"/>
          <w:sz w:val="28"/>
          <w:highlight w:val="none"/>
          <w:lang w:val="en-US" w:eastAsia="zh-CN"/>
        </w:rPr>
        <w:t xml:space="preserve">4</w:t>
      </w:r>
      <w:r>
        <w:rPr>
          <w:rFonts w:hint="eastAsia" w:ascii="仿宋" w:hAnsi="仿宋" w:eastAsia="仿宋"/>
          <w:color w:val="auto"/>
          <w:sz w:val="28"/>
          <w:highlight w:val="none"/>
        </w:rPr>
        <w:t xml:space="preserve">成交候选人在合同签订前，如经查实从参加该成交项目之日起计算所参加的政府采购活动前三年内，在经营活动中有行贿犯罪记录的，</w:t>
      </w:r>
      <w:r>
        <w:rPr>
          <w:rFonts w:hint="eastAsia" w:ascii="仿宋" w:hAnsi="仿宋" w:eastAsia="仿宋"/>
          <w:color w:val="auto"/>
          <w:sz w:val="28"/>
          <w:highlight w:val="none"/>
          <w:lang w:eastAsia="zh-CN"/>
        </w:rPr>
        <w:t xml:space="preserve">采购人</w:t>
      </w:r>
      <w:r>
        <w:rPr>
          <w:rFonts w:hint="eastAsia" w:ascii="仿宋" w:hAnsi="仿宋" w:eastAsia="仿宋"/>
          <w:color w:val="auto"/>
          <w:sz w:val="28"/>
          <w:highlight w:val="none"/>
        </w:rPr>
        <w:t xml:space="preserve">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31.1成交结果确定后，</w:t>
      </w:r>
      <w:r>
        <w:rPr>
          <w:rFonts w:hint="eastAsia" w:ascii="仿宋" w:hAnsi="仿宋" w:eastAsia="仿宋"/>
          <w:color w:val="auto"/>
          <w:sz w:val="28"/>
          <w:highlight w:val="none"/>
          <w:lang w:eastAsia="zh-CN"/>
        </w:rPr>
        <w:t xml:space="preserve">采购代理机构</w:t>
      </w:r>
      <w:r>
        <w:rPr>
          <w:rFonts w:hint="eastAsia" w:ascii="仿宋" w:hAnsi="仿宋" w:eastAsia="仿宋"/>
          <w:color w:val="auto"/>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33.签订合同</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33.1</w:t>
      </w:r>
      <w:r>
        <w:rPr>
          <w:rFonts w:hint="eastAsia" w:ascii="仿宋" w:hAnsi="仿宋" w:eastAsia="仿宋"/>
          <w:b/>
          <w:bCs/>
          <w:color w:val="auto"/>
          <w:sz w:val="28"/>
          <w:szCs w:val="28"/>
          <w:highlight w:val="none"/>
          <w:lang w:val="en-US" w:eastAsia="zh-CN"/>
        </w:rPr>
        <w:t xml:space="preserve">成交供应商</w:t>
      </w:r>
      <w:r>
        <w:rPr>
          <w:rFonts w:hint="eastAsia" w:ascii="仿宋" w:hAnsi="仿宋" w:eastAsia="仿宋"/>
          <w:b/>
          <w:bCs/>
          <w:color w:val="auto"/>
          <w:sz w:val="28"/>
          <w:szCs w:val="28"/>
          <w:highlight w:val="none"/>
        </w:rPr>
        <w:t xml:space="preserve">应当在</w:t>
      </w:r>
      <w:r>
        <w:rPr>
          <w:rFonts w:hint="eastAsia" w:ascii="仿宋" w:hAnsi="仿宋" w:eastAsia="仿宋"/>
          <w:b/>
          <w:bCs/>
          <w:color w:val="auto"/>
          <w:sz w:val="28"/>
          <w:szCs w:val="28"/>
          <w:highlight w:val="none"/>
          <w:lang w:val="en-US" w:eastAsia="zh-CN"/>
        </w:rPr>
        <w:t xml:space="preserve">成交</w:t>
      </w:r>
      <w:r>
        <w:rPr>
          <w:rFonts w:hint="eastAsia" w:ascii="仿宋" w:hAnsi="仿宋" w:eastAsia="仿宋"/>
          <w:b/>
          <w:bCs/>
          <w:color w:val="auto"/>
          <w:sz w:val="28"/>
          <w:szCs w:val="28"/>
          <w:highlight w:val="none"/>
        </w:rPr>
        <w:t xml:space="preserve">通知书发出之日起</w:t>
      </w:r>
      <w:r>
        <w:rPr>
          <w:rFonts w:hint="eastAsia" w:ascii="仿宋" w:hAnsi="仿宋" w:eastAsia="仿宋"/>
          <w:b/>
          <w:bCs/>
          <w:color w:val="auto"/>
          <w:sz w:val="28"/>
          <w:szCs w:val="28"/>
          <w:highlight w:val="none"/>
          <w:lang w:val="en-US" w:eastAsia="zh-CN"/>
        </w:rPr>
        <w:t xml:space="preserve">12</w:t>
      </w:r>
      <w:r>
        <w:rPr>
          <w:rFonts w:hint="eastAsia" w:ascii="仿宋" w:hAnsi="仿宋" w:eastAsia="仿宋"/>
          <w:b/>
          <w:bCs/>
          <w:color w:val="auto"/>
          <w:sz w:val="28"/>
          <w:szCs w:val="28"/>
          <w:highlight w:val="none"/>
        </w:rPr>
        <w:t xml:space="preserve">日内，按照</w:t>
      </w:r>
      <w:r>
        <w:rPr>
          <w:rFonts w:hint="eastAsia" w:ascii="仿宋" w:hAnsi="仿宋" w:eastAsia="仿宋"/>
          <w:b/>
          <w:bCs/>
          <w:color w:val="auto"/>
          <w:sz w:val="28"/>
          <w:szCs w:val="28"/>
          <w:highlight w:val="none"/>
          <w:lang w:val="en-US" w:eastAsia="zh-CN"/>
        </w:rPr>
        <w:t xml:space="preserve">磋商</w:t>
      </w:r>
      <w:r>
        <w:rPr>
          <w:rFonts w:hint="eastAsia" w:ascii="仿宋" w:hAnsi="仿宋" w:eastAsia="仿宋"/>
          <w:b/>
          <w:bCs/>
          <w:color w:val="auto"/>
          <w:sz w:val="28"/>
          <w:szCs w:val="28"/>
          <w:highlight w:val="none"/>
        </w:rPr>
        <w:t xml:space="preserve">文件确定的事项与采购人签订政府采购合同</w:t>
      </w:r>
      <w:r>
        <w:rPr>
          <w:rFonts w:hint="eastAsia" w:ascii="仿宋" w:hAnsi="仿宋" w:eastAsia="仿宋"/>
          <w:b/>
          <w:bCs/>
          <w:color w:val="auto"/>
          <w:sz w:val="28"/>
          <w:szCs w:val="28"/>
          <w:highlight w:val="none"/>
          <w:lang w:eastAsia="zh-CN"/>
        </w:rPr>
        <w:t xml:space="preserve">，并在合同签订之日起0.5个工作日内</w:t>
      </w:r>
      <w:r>
        <w:rPr>
          <w:rFonts w:hint="eastAsia" w:ascii="仿宋" w:hAnsi="仿宋" w:eastAsia="仿宋"/>
          <w:b/>
          <w:bCs/>
          <w:color w:val="auto"/>
          <w:sz w:val="28"/>
          <w:szCs w:val="28"/>
          <w:highlight w:val="none"/>
        </w:rPr>
        <w:t xml:space="preserve">将政府采购合同在市政府采购网公告。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34.货物和服务的减少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35.履约保证金（本项目不涉及）</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1、乙方交纳人民币_________元作为本合同的履约保证金。（不得超过合同金额的10%）</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2、乙方提供的履约保证金可以是人民币形式（银行本票、汇票、支票、电汇），或银行保函、担保公司的保证担保或保险公司的保证保险等多种形式。</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3、乙方选取银行保函、担保公司的保证担保或保险公司的保证保险等形式的向采购人缴纳的，如保函（担保、保险等）的约定期到期但乙方履约仍未结束的，乙方须进行续保。</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5、如乙方未能履行合同规定的义务，甲方有权从履约保证金中取得补偿。</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37"/>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7、履约保证金在合同约定期间内不予退还或者应完全有效，履约保证金在项目验收合格后无息退还给乙方。</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.1供应商认为采购文件、采购过程和成交结果使自己的权益受到损害的，可以在知道或者应知其权益受到损害之日起七个工作日内，以书面形式向采购人</w:t>
      </w:r>
      <w:r>
        <w:rPr>
          <w:rFonts w:hint="eastAsia" w:ascii="仿宋" w:hAnsi="仿宋" w:eastAsia="仿宋"/>
          <w:color w:val="auto"/>
          <w:sz w:val="28"/>
          <w:szCs w:val="28"/>
          <w:highlight w:val="none"/>
          <w:lang w:val="en-US" w:eastAsia="zh-CN"/>
        </w:rPr>
        <w:t xml:space="preserve">及采购代理机构</w:t>
      </w:r>
      <w:r>
        <w:rPr>
          <w:rFonts w:hint="eastAsia" w:ascii="仿宋" w:hAnsi="仿宋" w:eastAsia="仿宋"/>
          <w:color w:val="auto"/>
          <w:sz w:val="28"/>
          <w:szCs w:val="28"/>
          <w:highlight w:val="none"/>
        </w:rPr>
        <w:t xml:space="preserve">提出质疑。非书面形式、七个工作日之外以及未按3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.5条的要求提供质疑的均不予受理。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（1）对磋商文件提出质疑的，为采购文件公告期限届满之日起计算；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（3）对成交结果提出质疑的，为成交结果公告期限届满之日起计算。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.4质疑供应商在法定质疑期内应当一次性针对同一采购环节提出质疑。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.5质疑函应当包括以下主要内容，附上相关证明材料。否则，</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（1）质疑供应商的名称、地址、邮编、联系人及联系电话；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收到质疑函后，将对质疑的形式和内容进行审查，如质疑函内容、格式不符合规定，</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.7对于内容、格式符合规定的质疑函，</w:t>
      </w:r>
      <w:r>
        <w:rPr>
          <w:rFonts w:hint="eastAsia" w:ascii="仿宋" w:hAnsi="仿宋" w:eastAsia="仿宋"/>
          <w:color w:val="auto"/>
          <w:sz w:val="28"/>
          <w:szCs w:val="28"/>
          <w:highlight w:val="none"/>
          <w:lang w:val="en-US" w:eastAsia="zh-CN"/>
        </w:rPr>
        <w:t xml:space="preserve">采购人及</w:t>
      </w:r>
      <w:r>
        <w:rPr>
          <w:rFonts w:hint="eastAsia" w:ascii="仿宋" w:hAnsi="仿宋" w:eastAsia="仿宋"/>
          <w:color w:val="auto"/>
          <w:sz w:val="28"/>
          <w:szCs w:val="28"/>
          <w:highlight w:val="none"/>
          <w:lang w:eastAsia="zh-CN"/>
        </w:rPr>
        <w:t xml:space="preserve">采购代理机构</w:t>
      </w:r>
      <w:r>
        <w:rPr>
          <w:rFonts w:hint="eastAsia" w:ascii="仿宋" w:hAnsi="仿宋" w:eastAsia="仿宋"/>
          <w:b/>
          <w:bCs/>
          <w:color w:val="auto"/>
          <w:sz w:val="28"/>
          <w:szCs w:val="28"/>
          <w:highlight w:val="none"/>
        </w:rPr>
        <w:t xml:space="preserve">在</w:t>
      </w:r>
      <w:r>
        <w:rPr>
          <w:rFonts w:hint="eastAsia" w:ascii="仿宋" w:hAnsi="仿宋" w:eastAsia="仿宋"/>
          <w:b/>
          <w:bCs/>
          <w:color w:val="auto"/>
          <w:sz w:val="28"/>
          <w:szCs w:val="28"/>
          <w:highlight w:val="none"/>
          <w:lang w:val="en-US" w:eastAsia="zh-CN"/>
        </w:rPr>
        <w:t xml:space="preserve">五</w:t>
      </w:r>
      <w:r>
        <w:rPr>
          <w:rFonts w:hint="eastAsia" w:ascii="仿宋" w:hAnsi="仿宋" w:eastAsia="仿宋"/>
          <w:b/>
          <w:bCs/>
          <w:color w:val="auto"/>
          <w:sz w:val="28"/>
          <w:szCs w:val="28"/>
          <w:highlight w:val="none"/>
        </w:rPr>
        <w:t xml:space="preserve">个工作日内</w:t>
      </w:r>
      <w:r>
        <w:rPr>
          <w:rFonts w:hint="eastAsia" w:ascii="仿宋" w:hAnsi="仿宋" w:eastAsia="仿宋" w:cs="仿宋"/>
          <w:color w:val="auto"/>
          <w:sz w:val="28"/>
          <w:szCs w:val="28"/>
          <w:highlight w:val="none"/>
        </w:rPr>
        <w:t xml:space="preserve">以书面形式作出答复</w:t>
      </w:r>
      <w:r>
        <w:rPr>
          <w:rFonts w:hint="eastAsia" w:ascii="仿宋" w:hAnsi="仿宋" w:eastAsia="仿宋"/>
          <w:color w:val="auto"/>
          <w:sz w:val="28"/>
          <w:szCs w:val="28"/>
          <w:highlight w:val="none"/>
        </w:rPr>
        <w:t xml:space="preserve">，但质疑答复的内容不涉及商业秘密。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.8供应商提出的质疑必须有理、有据，不得恶意质疑或提交虚假质疑。否则，一经查实，</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.政策功能落实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节能、环保政策（本项目不涉及）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9</w:t>
      </w:r>
      <w:r>
        <w:rPr>
          <w:rFonts w:hint="eastAsia" w:ascii="仿宋" w:hAnsi="仿宋" w:eastAsia="仿宋"/>
          <w:bCs/>
          <w:color w:val="auto"/>
          <w:sz w:val="28"/>
          <w:szCs w:val="28"/>
          <w:highlight w:val="none"/>
        </w:rPr>
        <w:t xml:space="preserve">．政府绿色采购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67"/>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867"/>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40</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40</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40</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 xml:space="preserve">一、本项目采用综合评分法进行评审。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二、磋商小组将依据下列评标标准进行评审，本评标标准的总分为100分。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三、具体标准: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1、价格:</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分</w:t>
      </w:r>
      <w:r/>
    </w:p>
    <w:p>
      <w:pPr>
        <w:pStyle w:val="690"/>
        <w:ind w:firstLine="560"/>
        <w:keepLines w:val="0"/>
        <w:keepNext w:val="0"/>
        <w:pageBreakBefore w:val="0"/>
        <w:spacing w:line="520" w:lineRule="exact"/>
        <w:widowControl w:val="off"/>
        <w:rPr>
          <w:rFonts w:hint="eastAsia" w:ascii="仿宋" w:hAnsi="仿宋" w:eastAsia="仿宋"/>
          <w:color w:val="auto"/>
          <w:highlight w:val="none"/>
          <w:lang w:val="en-US" w:eastAsia="zh-CN"/>
        </w:rPr>
      </w:pPr>
      <w:r>
        <w:rPr>
          <w:rFonts w:hint="eastAsia" w:ascii="仿宋" w:hAnsi="仿宋" w:eastAsia="仿宋"/>
          <w:color w:val="auto"/>
          <w:highlight w:val="none"/>
          <w:lang w:val="en-US" w:eastAsia="zh-CN"/>
        </w:rPr>
        <w:t xml:space="preserve">采用低价优先法计算，满足磋商文件要求且最后报价最低为磋商基准价，其价格分为满分。其他供应商的价格分按照下列公式计算（小数点保留两位）:</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（1）肉类磋商报价得分=（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（2）蔬菜、水果类磋商报价得分=（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（3）干货、调料品磋商报价得分=（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（4）水产品、冻品磋商报价得分=（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（5）面粉磋商报价得分=（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（6）大米磋商报价得分=（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（7）食用油磋商报价得分=（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）×2分。</w:t>
      </w:r>
      <w:r/>
    </w:p>
    <w:p>
      <w:pPr>
        <w:ind w:firstLine="560"/>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（8）劳务费用磋商报价得分=（</w:t>
      </w:r>
      <w:r>
        <w:rPr>
          <w:rFonts w:hint="eastAsia" w:ascii="仿宋" w:hAnsi="仿宋" w:eastAsia="仿宋"/>
          <w:color w:val="auto"/>
          <w:sz w:val="28"/>
          <w:szCs w:val="28"/>
          <w:highlight w:val="none"/>
        </w:rPr>
        <w:t xml:space="preserve">磋商基准价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olor w:val="auto"/>
          <w:sz w:val="28"/>
          <w:szCs w:val="28"/>
          <w:highlight w:val="none"/>
        </w:rPr>
        <w:t xml:space="preserve">最后磋商报价</w:t>
      </w:r>
      <w:r>
        <w:rPr>
          <w:rFonts w:hint="eastAsia" w:ascii="仿宋" w:hAnsi="仿宋" w:eastAsia="仿宋" w:cs="仿宋"/>
          <w:b w:val="0"/>
          <w:bCs w:val="0"/>
          <w:color w:val="auto"/>
          <w:sz w:val="28"/>
          <w:szCs w:val="28"/>
          <w:highlight w:val="none"/>
          <w:lang w:val="en-US" w:eastAsia="zh-CN"/>
        </w:rPr>
        <w:t xml:space="preserve">）×6分。</w:t>
      </w:r>
      <w:r/>
    </w:p>
    <w:p>
      <w:pPr>
        <w:ind w:firstLine="560"/>
        <w:spacing w:line="520" w:lineRule="exact"/>
        <w:rPr>
          <w:rFonts w:hint="eastAsia" w:ascii="仿宋" w:hAnsi="仿宋" w:eastAsia="仿宋"/>
          <w:color w:val="auto"/>
          <w:sz w:val="28"/>
          <w:highlight w:val="none"/>
        </w:rPr>
      </w:pPr>
      <w:r>
        <w:rPr>
          <w:rFonts w:hint="eastAsia" w:ascii="仿宋" w:hAnsi="仿宋" w:eastAsia="仿宋" w:cs="仿宋"/>
          <w:b/>
          <w:bCs/>
          <w:color w:val="auto"/>
          <w:sz w:val="28"/>
          <w:szCs w:val="28"/>
          <w:highlight w:val="none"/>
          <w:lang w:val="en-US" w:eastAsia="zh-CN"/>
        </w:rPr>
        <w:t xml:space="preserve">注：①价格评审中所涉及的食材类磋商报价均为各食材类别中的发改委价格折扣率及超市/电商平台价格折扣率</w:t>
      </w:r>
      <w:r>
        <w:rPr>
          <w:rFonts w:hint="eastAsia" w:ascii="仿宋" w:hAnsi="仿宋" w:eastAsia="仿宋" w:cs="仿宋"/>
          <w:b/>
          <w:bCs/>
          <w:color w:val="auto"/>
          <w:sz w:val="28"/>
          <w:szCs w:val="28"/>
          <w:highlight w:val="none"/>
          <w:lang w:val="zh-CN"/>
        </w:rPr>
        <w:t xml:space="preserve">报价之和。</w:t>
      </w:r>
      <w:r/>
    </w:p>
    <w:p>
      <w:pPr>
        <w:ind w:firstLine="560"/>
        <w:spacing w:line="52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②食材类报价应按折扣率表示，磋商小组将对折扣率报价低于下列标准的供应商进行合理性评估，请另行提供书面的报价测算说明原件扫描件加盖供应商电子签章，不能提供说明的作无效文件处理。</w:t>
      </w:r>
      <w:r/>
    </w:p>
    <w:tbl>
      <w:tblPr>
        <w:tblStyle w:val="668"/>
        <w:tblpPr w:horzAnchor="text" w:tblpXSpec="center" w:vertAnchor="text" w:tblpY="1"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0"/>
        <w:gridCol w:w="6494"/>
      </w:tblGrid>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菜品种类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折扣率</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肉类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85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83   </w:t>
            </w:r>
            <w:r>
              <w:rPr>
                <w:rFonts w:hint="eastAsia" w:ascii="仿宋" w:hAnsi="仿宋" w:eastAsia="仿宋" w:cs="仿宋"/>
                <w:color w:val="auto"/>
                <w:sz w:val="24"/>
                <w:szCs w:val="24"/>
                <w:highlight w:val="none"/>
                <w:lang w:bidi="ar"/>
              </w:rPr>
              <w:t xml:space="preserve">%</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蔬菜、水果类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83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78  </w:t>
            </w:r>
            <w:r>
              <w:rPr>
                <w:rFonts w:hint="eastAsia" w:ascii="仿宋" w:hAnsi="仿宋" w:eastAsia="仿宋" w:cs="仿宋"/>
                <w:color w:val="auto"/>
                <w:sz w:val="24"/>
                <w:szCs w:val="24"/>
                <w:highlight w:val="none"/>
                <w:lang w:bidi="ar"/>
              </w:rPr>
              <w:t xml:space="preserve">%</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干货、调料品</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90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85   </w:t>
            </w:r>
            <w:r>
              <w:rPr>
                <w:rFonts w:hint="eastAsia" w:ascii="仿宋" w:hAnsi="仿宋" w:eastAsia="仿宋" w:cs="仿宋"/>
                <w:color w:val="auto"/>
                <w:sz w:val="24"/>
                <w:szCs w:val="24"/>
                <w:highlight w:val="none"/>
                <w:lang w:bidi="ar"/>
              </w:rPr>
              <w:t xml:space="preserve">%</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水产品、冻品</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85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u w:val="single"/>
                <w:lang w:bidi="ar"/>
              </w:rPr>
              <w:t xml:space="preserve">8</w:t>
            </w:r>
            <w:r>
              <w:rPr>
                <w:rFonts w:hint="eastAsia" w:ascii="仿宋" w:hAnsi="仿宋" w:eastAsia="仿宋" w:cs="仿宋"/>
                <w:color w:val="auto"/>
                <w:sz w:val="24"/>
                <w:szCs w:val="24"/>
                <w:highlight w:val="none"/>
                <w:u w:val="single"/>
                <w:lang w:val="en-US" w:eastAsia="zh-CN" w:bidi="ar"/>
              </w:rPr>
              <w:t xml:space="preserve">3  %</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面粉</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89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80    </w:t>
            </w:r>
            <w:r>
              <w:rPr>
                <w:rFonts w:hint="eastAsia" w:ascii="仿宋" w:hAnsi="仿宋" w:eastAsia="仿宋" w:cs="仿宋"/>
                <w:color w:val="auto"/>
                <w:sz w:val="24"/>
                <w:szCs w:val="24"/>
                <w:highlight w:val="none"/>
                <w:lang w:bidi="ar"/>
              </w:rPr>
              <w:t xml:space="preserve">%</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大米</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89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83   </w:t>
            </w:r>
            <w:r>
              <w:rPr>
                <w:rFonts w:hint="eastAsia" w:ascii="仿宋" w:hAnsi="仿宋" w:eastAsia="仿宋" w:cs="仿宋"/>
                <w:color w:val="auto"/>
                <w:sz w:val="24"/>
                <w:szCs w:val="24"/>
                <w:highlight w:val="none"/>
                <w:lang w:bidi="ar"/>
              </w:rPr>
              <w:t xml:space="preserve">%</w:t>
            </w:r>
            <w:r/>
          </w:p>
        </w:tc>
      </w:tr>
      <w:tr>
        <w:trP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食用油</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89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83   </w:t>
            </w:r>
            <w:r>
              <w:rPr>
                <w:rFonts w:hint="eastAsia" w:ascii="仿宋" w:hAnsi="仿宋" w:eastAsia="仿宋" w:cs="仿宋"/>
                <w:color w:val="auto"/>
                <w:sz w:val="24"/>
                <w:szCs w:val="24"/>
                <w:highlight w:val="none"/>
                <w:lang w:bidi="ar"/>
              </w:rPr>
              <w:t xml:space="preserve">%</w:t>
            </w:r>
            <w:r/>
          </w:p>
        </w:tc>
      </w:tr>
    </w:tbl>
    <w:p>
      <w:pPr>
        <w:ind w:firstLine="560"/>
        <w:spacing w:line="52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③磋商小组将对劳务费用报价低于28万元的供应商进行合理性评估，请另行提供书面的报价测算说明原件扫描件加盖供应商电子签章，不能提供说明的作无效文件处理。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、方案部分:</w:t>
      </w:r>
      <w:r>
        <w:rPr>
          <w:rFonts w:hint="eastAsia" w:ascii="仿宋" w:hAnsi="仿宋" w:eastAsia="仿宋"/>
          <w:color w:val="auto"/>
          <w:sz w:val="28"/>
          <w:szCs w:val="28"/>
          <w:highlight w:val="none"/>
          <w:lang w:val="en-US" w:eastAsia="zh-CN"/>
        </w:rPr>
        <w:t xml:space="preserve">42</w:t>
      </w:r>
      <w:r>
        <w:rPr>
          <w:rFonts w:hint="eastAsia" w:ascii="仿宋" w:hAnsi="仿宋" w:eastAsia="仿宋"/>
          <w:color w:val="auto"/>
          <w:sz w:val="28"/>
          <w:szCs w:val="28"/>
          <w:highlight w:val="none"/>
        </w:rPr>
        <w:t xml:space="preserve">分</w:t>
      </w:r>
      <w:r/>
    </w:p>
    <w:p>
      <w:pPr>
        <w:ind w:firstLine="560"/>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磋商小组根据供应商提供的方案进行评分，不提供分项方案的或者经三分之二磋商小组认定分项方案存在重大偏差的，分项不得分。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（1）整体服务构想 （7分）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总体服务构想、用餐人员及用餐情况分析、食品成本控制、菜品研发、菜品品质控制、食品安全保障等方面进行可行性分析。数据完整、来源可靠，分析全面深刻，针对性强，重难点分析详细，解决措施科学、合理、可行，创新措施作用明显，切合项目特点优于项目需求的得7分；分析全面、合理，有针对性，重难点、创新措施符合项目特点完全满足项目需求的得5分；分析相对全面、合理，有一定的针对性，基本符合项目需求的得3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（2）管理规章制度（4分）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管理规章制度（包括但不限于食品质量、服务质量、环境管理、原材料管理等）。规范全面、内容完整、条理清晰，有针对性，措施科学合理，切实可行优于项目需求的得4分；规范比较全面、内容相对完整，有一定的针对性，措施可行完全满足项目需求的得3分；规范相对全面、内容相对完整，措施有一定的可行性，基本符合项目需求的得2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（3）日常管理标准及措施（5分）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管理服务标准方案（包括但不限于仪容仪表、服务态度、岗位培训、服务技能和服务效率）。方案规范全面、内容完整、条理清晰，有针对性，措施科学合理，切实可行优于项目需求的得5分；方案比较全面、内容相对完整，有一定的针对性，措施可行完全满足项目需求的得4分；方案相对全面、内容相对完整，措施有一定的可行性，基本符合项目需求的得3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（4）安全措施（5分）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安全措施（包括但不限于饮食安全、工作安全、消防安全等）。安全措施健全完善，科学合理，描述全面，条理清晰，可操作性强优于项目需求的得5分；措施健全，科学合理，可操作性强，完全满足项目需求的得4分；措施健全，有一定的可操作性，基本符合项目需求的得3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（5）食品安全、卫生保障方案（5分）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食品安全、卫生保障（包括但不限于食品安全管理、场所卫生管理、器具清洗消毒制度、人员卫生管理等）及承诺（至少达到食堂卫生管理标准要求），措施及承诺内容全面、完整、详细，措施得当，优于项目需求的得5分；内容比较详细，措施比较得当，完全满足项目需求的得4分；内容比较简单基本符合项目需求的得3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（6）经营场地（4分）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提供仓储区域、原材料检测室、筐（箱）清洗区、筐（箱）消毒区、蔬菜分拣区、冷冻、冷藏区、车辆装卸场地、办公区等区域彩色图片及详细说明。各功能区齐全、设施设备规模大、布局合理，优于项目需求的得4分；功能区较齐全，规模布局较合理，完全满足项目需求的得3分；设施设备不够齐全，基本符合项目需求的得2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（7）应急预案（4分）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应急预案（包括但不限于临时用餐人数增加、临时接待、停水停电停气、食品安全事故、燃气泄漏、水管爆裂、火灾等各类突发事件处置、定期演练），应急预案健全完善，科学合理，描述全面，条理清晰，可操作性强，优于项目需求的得4分；应急预案健全，科学合理，可操作性强，完全满足项目需求的得3分；应急预案健全，有一定的可操作性，基本符合项目需求的得2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（8）采购原料的溯源追溯制度（4分）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溯源追溯制度齐全、内容完整的得4分；溯源追溯制度较齐全、内容较完整的得3分；溯源追溯制度基本齐全、内容基本完整的得2分。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（9）对采购人提供的设施、设备使用、维护方案（4分）</w:t>
      </w:r>
      <w:r/>
    </w:p>
    <w:p>
      <w:pPr>
        <w:ind w:firstLine="560"/>
        <w:spacing w:line="520" w:lineRule="exact"/>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针对本项目的设备设施维护保养方案（包括但不限于传送带、餐桌椅、保温台、消毒柜、冷库、灶具、蒸饭机、切菜机、和面机等维护保养）进行评分。</w:t>
      </w:r>
      <w:r/>
    </w:p>
    <w:p>
      <w:pPr>
        <w:ind w:firstLine="560"/>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设备设施维护保养方案优于项目需求的得4分；完全满足项目需求的得3分；基本满足项目需求的得2分。</w:t>
      </w:r>
      <w:r/>
    </w:p>
    <w:p>
      <w:pPr>
        <w:numPr>
          <w:ilvl w:val="0"/>
          <w:numId w:val="3"/>
        </w:numPr>
        <w:ind w:firstLine="560"/>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商务部分:</w:t>
      </w:r>
      <w:r>
        <w:rPr>
          <w:rFonts w:hint="eastAsia" w:ascii="仿宋" w:hAnsi="仿宋" w:eastAsia="仿宋" w:cs="Times New Roman"/>
          <w:color w:val="auto"/>
          <w:sz w:val="28"/>
          <w:highlight w:val="none"/>
          <w:lang w:val="en-US" w:eastAsia="zh-CN"/>
        </w:rPr>
        <w:t xml:space="preserve">34</w:t>
      </w:r>
      <w:r>
        <w:rPr>
          <w:rFonts w:hint="eastAsia" w:ascii="仿宋" w:hAnsi="仿宋" w:eastAsia="仿宋" w:cs="Times New Roman"/>
          <w:color w:val="auto"/>
          <w:sz w:val="28"/>
          <w:highlight w:val="none"/>
        </w:rPr>
        <w:t xml:space="preserve">分</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供应商针对本项目拟派的厨师长具有中式烹调师证初级（国家职业资格五级）及以上的得3分，具有中式烹调师证高级（国家职业资格一级）的得4分，本项最多得4分，没有不得分。（证书只按最高级别计取）</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（2）供应商针对本项目拟派的厨师长具有公共营养师证的得4分，学历在大专及以上的得2分，本项最多得6分，没有不得分。</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注：上述第（1）（2）项需提供人员证书扫描件加盖供应商电子签章及供应商为其缴纳的自2024年6月以来任意一个月的社保证明扫描件加盖供应商电子签章，提供不全不得分。</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供应商针对本项目能提供配送车辆2辆及以上，其中1辆及以上具有保鲜、冷藏、冷冻相关功能或设施的得6分，普通车辆每少一辆扣减3分，不具备保鲜、冷藏、冷冻功能的少一辆扣减3分，扣完为止。（自有车辆提供行驶证，租赁车辆另提供租赁合同，并提供相应车辆图片、相关设施功能图片，所有材料加盖供应商电子签章，提供不全不得分）</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（4）供应商有蔬菜种植基地或者直接供应商有种植基地且面积达到200亩及以上的得3分，没有不得分。（提供蔬菜基地土地合同等证明材料扫描件加盖供应商电子签章）</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5）供应商自2021年1月1日（以签订合同时间为准）以来承接过类似的食堂餐饮服务案例，每有一个得3分，本项最多得15分，没有不得分。（提供合同扫描件加盖供应商电子签章，如合同中不能反映项目内容的，还需提供由用户出具的相关证明材料加盖用户公章的扫描件）</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4、售后部分：4分</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（1）供应商提供肉类、蔬菜水果类、水产品可溯源承诺书得2分，不提供不得分。（提供承诺函加盖供应商电子签章）</w:t>
      </w:r>
      <w:r/>
    </w:p>
    <w:p>
      <w:pPr>
        <w:pStyle w:val="867"/>
        <w:numPr>
          <w:ilvl w:val="0"/>
          <w:numId w:val="0"/>
        </w:numPr>
        <w:ind w:left="0" w:firstLine="560"/>
        <w:spacing w:after="0"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（2）供应商承诺如遇采购人临时通知配送任务的突发情况，供应商必须在接到通知后的1小时内配送完成的得2分，未提供不得分。（提供承诺函加盖供应商电子签章）</w:t>
      </w:r>
      <w:r/>
    </w:p>
    <w:p>
      <w:pPr>
        <w:numPr>
          <w:ilvl w:val="0"/>
          <w:numId w:val="0"/>
        </w:numPr>
        <w:spacing w:line="52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第四章  合同格式及条款</w:t>
      </w:r>
      <w:r/>
    </w:p>
    <w:p>
      <w:pPr>
        <w:ind w:firstLine="551"/>
        <w:spacing w:line="640" w:lineRule="exact"/>
        <w:rPr>
          <w:rFonts w:hint="eastAsia" w:ascii="仿宋" w:hAnsi="仿宋" w:eastAsia="仿宋"/>
          <w:bCs/>
          <w:color w:val="auto"/>
          <w:sz w:val="24"/>
          <w:highlight w:val="none"/>
        </w:rPr>
      </w:pPr>
      <w:r>
        <w:rPr>
          <w:rFonts w:hint="eastAsia" w:ascii="仿宋" w:hAnsi="仿宋" w:eastAsia="仿宋"/>
          <w:bCs/>
          <w:color w:val="auto"/>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auto"/>
          <w:sz w:val="28"/>
          <w:szCs w:val="28"/>
          <w:highlight w:val="none"/>
        </w:rPr>
      </w:pPr>
      <w:r>
        <w:rPr>
          <w:rFonts w:hint="eastAsia" w:ascii="宋体" w:hAnsi="宋体" w:cs="Arial Unicode MS"/>
          <w:color w:val="auto"/>
          <w:sz w:val="28"/>
          <w:szCs w:val="28"/>
          <w:highlight w:val="none"/>
        </w:rPr>
      </w:r>
      <w:r/>
    </w:p>
    <w:p>
      <w:pPr>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甲方：</w:t>
      </w:r>
      <w:r/>
    </w:p>
    <w:p>
      <w:pPr>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乙方：</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现根据《中华人民共和国民法典》及其他有关法律的规定，经甲、乙双方协商，就食堂劳务外包服务达成如下合同:</w:t>
      </w:r>
      <w:r/>
    </w:p>
    <w:p>
      <w:pPr>
        <w:pStyle w:val="955"/>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第一章　总则</w:t>
      </w:r>
      <w:r/>
    </w:p>
    <w:p>
      <w:pPr>
        <w:ind w:left="0"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一、项目概况</w:t>
      </w:r>
      <w:bookmarkStart w:id="32" w:name="bookmark6"/>
      <w:r/>
      <w:bookmarkEnd w:id="32"/>
      <w:r/>
    </w:p>
    <w:p>
      <w:pPr>
        <w:ind w:left="0" w:firstLine="560"/>
        <w:jc w:val="left"/>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（一）服务内容：乙方对</w:t>
      </w:r>
      <w:r>
        <w:rPr>
          <w:rFonts w:hint="eastAsia" w:ascii="仿宋" w:hAnsi="仿宋" w:eastAsia="仿宋" w:cs="仿宋"/>
          <w:color w:val="auto"/>
          <w:sz w:val="28"/>
          <w:szCs w:val="28"/>
          <w:highlight w:val="none"/>
          <w:u w:val="single"/>
          <w:lang w:eastAsia="zh-CN"/>
        </w:rPr>
        <w:t xml:space="preserve">淮安经济技术开发区人民法院</w:t>
      </w:r>
      <w:r>
        <w:rPr>
          <w:rFonts w:hint="eastAsia" w:ascii="仿宋" w:hAnsi="仿宋" w:eastAsia="仿宋" w:cs="仿宋"/>
          <w:color w:val="auto"/>
          <w:sz w:val="28"/>
          <w:szCs w:val="28"/>
          <w:highlight w:val="none"/>
        </w:rPr>
        <w:t xml:space="preserve">食堂餐饮服务整体承包，为甲方食堂人左右的一日三餐的餐饮供应，须具备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人的项目服务团队。其中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名项目</w:t>
      </w:r>
      <w:r>
        <w:rPr>
          <w:rFonts w:hint="eastAsia" w:ascii="仿宋" w:hAnsi="仿宋" w:eastAsia="仿宋" w:cs="仿宋"/>
          <w:color w:val="auto"/>
          <w:sz w:val="28"/>
          <w:szCs w:val="28"/>
          <w:highlight w:val="none"/>
          <w:lang w:val="en-US" w:eastAsia="zh-CN"/>
        </w:rPr>
        <w:t xml:space="preserve">经理</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名厨师长（主厨）、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名面点师、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名服务人员（１名兼任服务经理）。</w:t>
      </w:r>
      <w:r/>
    </w:p>
    <w:p>
      <w:pPr>
        <w:ind w:left="0" w:firstLine="560"/>
        <w:jc w:val="left"/>
        <w:keepLines w:val="0"/>
        <w:keepNext w:val="0"/>
        <w:pageBreakBefore w:val="0"/>
        <w:spacing w:line="520" w:lineRule="exact"/>
        <w:widowControl w:val="off"/>
        <w:rPr>
          <w:rFonts w:hint="eastAsia" w:ascii="仿宋" w:hAnsi="仿宋" w:eastAsia="仿宋" w:cs="仿宋"/>
          <w:color w:val="auto"/>
          <w:sz w:val="28"/>
          <w:szCs w:val="28"/>
          <w:highlight w:val="none"/>
        </w:rPr>
      </w:pPr>
      <w:r/>
      <w:bookmarkStart w:id="33" w:name="bookmark7"/>
      <w:r>
        <w:rPr>
          <w:rFonts w:hint="eastAsia" w:ascii="仿宋" w:hAnsi="仿宋" w:eastAsia="仿宋" w:cs="仿宋"/>
          <w:color w:val="auto"/>
          <w:sz w:val="28"/>
          <w:szCs w:val="28"/>
          <w:highlight w:val="none"/>
        </w:rPr>
        <w:t xml:space="preserve">（</w:t>
      </w:r>
      <w:bookmarkEnd w:id="33"/>
      <w:r>
        <w:rPr>
          <w:rFonts w:hint="eastAsia" w:ascii="仿宋" w:hAnsi="仿宋" w:eastAsia="仿宋" w:cs="仿宋"/>
          <w:color w:val="auto"/>
          <w:sz w:val="28"/>
          <w:szCs w:val="28"/>
          <w:highlight w:val="none"/>
        </w:rPr>
        <w:t xml:space="preserve">二）甲方将食堂操作间、主副食库及现有食堂各种设施、设备、 器材免费提供乙方使用管理，并由乙方负完全管理责任，保证食品储存、加工、食用等各环节的卫生和安全，以及厨房、餐厅、 库房、炊事器械、餐具等房间和物品的使用管理、卫生清洁、日常消毒、维护维修规范运行。合同签订后，双方对食堂设施设备 进行清理核查、登记造册、交接验收；合同期间，甲方如有增添厨房设施、设备，双方以同样方式进行登记、交接，并签字确认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合同期满后，如双方不再续签，乙方应根据物品交接单完好归还甲方（正常磨损除外）。甲方移交乙方使用的设施、设备、器材等物品清单，作为本合同的附件。</w:t>
      </w:r>
      <w:r/>
    </w:p>
    <w:p>
      <w:pPr>
        <w:ind w:firstLine="560"/>
        <w:jc w:val="left"/>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二、服务保障场地。甲方为乙方提供临时休息场所，主要用于保障乙方厨师临时办公值班备勤场所等。</w:t>
      </w:r>
      <w:r/>
    </w:p>
    <w:p>
      <w:pPr>
        <w:ind w:firstLine="562"/>
        <w:jc w:val="left"/>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第二章　服务内容</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乙方应当提供的饮食服务保障包括但不限于以下内容：</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bookmarkStart w:id="34" w:name="bookmark8"/>
      <w:r>
        <w:rPr>
          <w:rFonts w:hint="eastAsia" w:ascii="仿宋" w:hAnsi="仿宋" w:eastAsia="仿宋" w:cs="仿宋"/>
          <w:color w:val="auto"/>
          <w:sz w:val="28"/>
          <w:szCs w:val="28"/>
          <w:highlight w:val="none"/>
        </w:rPr>
        <w:t xml:space="preserve">（</w:t>
      </w:r>
      <w:bookmarkEnd w:id="34"/>
      <w:r>
        <w:rPr>
          <w:rFonts w:hint="eastAsia" w:ascii="仿宋" w:hAnsi="仿宋" w:eastAsia="仿宋" w:cs="仿宋"/>
          <w:color w:val="auto"/>
          <w:sz w:val="28"/>
          <w:szCs w:val="28"/>
          <w:highlight w:val="none"/>
        </w:rPr>
        <w:t xml:space="preserve">一）制订饮食服务保障计划并组织实施，管理与饮食保障相关的资料，并根据法律、法规和规章的授权制订饮食服务各项规章制度。</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bookmarkStart w:id="35" w:name="bookmark9"/>
      <w:r>
        <w:rPr>
          <w:rFonts w:hint="eastAsia" w:ascii="仿宋" w:hAnsi="仿宋" w:eastAsia="仿宋" w:cs="仿宋"/>
          <w:color w:val="auto"/>
          <w:sz w:val="28"/>
          <w:szCs w:val="28"/>
          <w:highlight w:val="none"/>
        </w:rPr>
        <w:t xml:space="preserve">1、提供的餐饮（服务）主要包括工作日的早餐、午餐，工作日晚上加班人员工作餐（以通知为准），节日的面点、食品供应（均以干警个人网上</w:t>
      </w:r>
      <w:r>
        <w:rPr>
          <w:rFonts w:hint="eastAsia" w:ascii="仿宋" w:hAnsi="仿宋" w:eastAsia="仿宋" w:cs="仿宋"/>
          <w:color w:val="auto"/>
          <w:sz w:val="28"/>
          <w:szCs w:val="28"/>
          <w:highlight w:val="none"/>
          <w:lang w:eastAsia="zh-CN"/>
        </w:rPr>
        <w:t xml:space="preserve">预订</w:t>
      </w:r>
      <w:r>
        <w:rPr>
          <w:rFonts w:hint="eastAsia" w:ascii="仿宋" w:hAnsi="仿宋" w:eastAsia="仿宋" w:cs="仿宋"/>
          <w:color w:val="auto"/>
          <w:sz w:val="28"/>
          <w:szCs w:val="28"/>
          <w:highlight w:val="none"/>
        </w:rPr>
        <w:t xml:space="preserve">数为准），公务接待用餐。工作餐为自助餐形式。</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2、三餐服务。</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——早餐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提供3种以上粥、汤（馄饨、面条、辣汤、豆浆等）类，6种以上面食（如小笼包、蒸饺、油条、花卷、烧卖等），4种杂粮（薯类、玉米等），煮鸡蛋，2种以上现制菜品（如炒菜、凉拌蔬菜）及4种腌咸菜。</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是干警在食堂就餐，应提供5菜（1大荤、1小荤、2荤素搭配、1蔬菜）、1汤、多种主食（至少2种米饭、2种面点）、2种杂粮（薯类、玉米等）等，1份酸奶和1份水果。食品随空随加，满足食用。二是干警打回家用餐，应提供3菜（1荤菜、1荤素搭配、1蔬菜）、米饭、1份水果、1份酸奶。</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——晚加班工作餐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应提供主食5样（炒米饭、2种以上粥汤类、2种面点2种杂粮等）、4菜（1荤、2荤素搭配、1素）。</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——面点、卤菜、米面油等外卖。</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应对本院干警个人每周提供2次面点供应（一般为每周二、五）。重要节日提供面点及卤菜供应。均以干警个人在智慧后勤平台预定数为准。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——公务接待和临时性加班工作用餐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按我院的要求制作提供。应保证午餐、晚餐热情服务，保证质量好、</w:t>
      </w:r>
      <w:r>
        <w:rPr>
          <w:rFonts w:hint="eastAsia" w:ascii="仿宋" w:hAnsi="仿宋" w:eastAsia="仿宋" w:cs="仿宋"/>
          <w:color w:val="auto"/>
          <w:sz w:val="28"/>
          <w:szCs w:val="28"/>
          <w:highlight w:val="none"/>
          <w:lang w:eastAsia="zh-CN"/>
        </w:rPr>
        <w:t xml:space="preserve">分量足</w:t>
      </w:r>
      <w:r>
        <w:rPr>
          <w:rFonts w:hint="eastAsia" w:ascii="仿宋" w:hAnsi="仿宋" w:eastAsia="仿宋" w:cs="仿宋"/>
          <w:color w:val="auto"/>
          <w:sz w:val="28"/>
          <w:szCs w:val="28"/>
          <w:highlight w:val="none"/>
        </w:rPr>
        <w:t xml:space="preserve">。工作日晚上加班人员工作餐如人数在20人以下，可以简化但须保证吃饱吃好。</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公务接待按人数标准供餐。公务接待凡桌餐必须按甲方申请部门接待单所定标准先提供菜单供甲方审核，并提供所需食材采购清单。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3、要保证自助餐供应</w:t>
      </w:r>
      <w:r>
        <w:rPr>
          <w:rFonts w:hint="eastAsia" w:ascii="仿宋" w:hAnsi="仿宋" w:eastAsia="仿宋" w:cs="仿宋"/>
          <w:color w:val="auto"/>
          <w:sz w:val="28"/>
          <w:szCs w:val="28"/>
          <w:highlight w:val="none"/>
          <w:lang w:eastAsia="zh-CN"/>
        </w:rPr>
        <w:t xml:space="preserve">分量</w:t>
      </w:r>
      <w:r>
        <w:rPr>
          <w:rFonts w:hint="eastAsia" w:ascii="仿宋" w:hAnsi="仿宋" w:eastAsia="仿宋" w:cs="仿宋"/>
          <w:color w:val="auto"/>
          <w:sz w:val="28"/>
          <w:szCs w:val="28"/>
          <w:highlight w:val="none"/>
        </w:rPr>
        <w:t xml:space="preserve">，及时制作、及时补充，不得断供。保障过程中，根据甲方需求，利用企业其他点位厨师适时调换厨师调剂菜品。</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bookmarkEnd w:id="35"/>
      <w:r>
        <w:rPr>
          <w:rFonts w:hint="eastAsia" w:ascii="仿宋" w:hAnsi="仿宋" w:eastAsia="仿宋" w:cs="仿宋"/>
          <w:color w:val="auto"/>
          <w:sz w:val="28"/>
          <w:szCs w:val="28"/>
          <w:highlight w:val="none"/>
        </w:rPr>
        <w:t xml:space="preserve">二）负责主副食材料验收、加工，科学合理制订每周菜谱、调剂伙食，主要以自助餐形式提供每日三餐的保障。每周食谱于上周五中午前送甲方审核，甲方审核后，乙方根据甲方修订食谱制订食材采购计划报送甲方。根据甲方食材采购计划，于接货日与甲方验收人员共同验收食材，并对食材质量负责，未尽质量审核义务导致甲方损失由乙方承担，月度损失超过2000元以上的，按甲方损失金额的双倍从乙方当月服务费中扣除。</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bookmarkStart w:id="36" w:name="bookmark10"/>
      <w:r>
        <w:rPr>
          <w:rFonts w:hint="eastAsia" w:ascii="仿宋" w:hAnsi="仿宋" w:eastAsia="仿宋" w:cs="仿宋"/>
          <w:color w:val="auto"/>
          <w:sz w:val="28"/>
          <w:szCs w:val="28"/>
          <w:highlight w:val="none"/>
        </w:rPr>
        <w:t xml:space="preserve">（</w:t>
      </w:r>
      <w:bookmarkEnd w:id="36"/>
      <w:r>
        <w:rPr>
          <w:rFonts w:hint="eastAsia" w:ascii="仿宋" w:hAnsi="仿宋" w:eastAsia="仿宋" w:cs="仿宋"/>
          <w:color w:val="auto"/>
          <w:sz w:val="28"/>
          <w:szCs w:val="28"/>
          <w:highlight w:val="none"/>
        </w:rPr>
        <w:t xml:space="preserve">三）饮食保障设施、设备、器材的日常维修、养护和管理工作由乙方负责；因食堂工作人员失误产生的损耗费用由乙方承担，食堂设施、设备、器材正常损耗由甲方承担。</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bookmarkStart w:id="37" w:name="bookmark11"/>
      <w:r>
        <w:rPr>
          <w:rFonts w:hint="eastAsia" w:ascii="仿宋" w:hAnsi="仿宋" w:eastAsia="仿宋" w:cs="仿宋"/>
          <w:color w:val="auto"/>
          <w:sz w:val="28"/>
          <w:szCs w:val="28"/>
          <w:highlight w:val="none"/>
        </w:rPr>
        <w:t xml:space="preserve">（</w:t>
      </w:r>
      <w:bookmarkEnd w:id="37"/>
      <w:r>
        <w:rPr>
          <w:rFonts w:hint="eastAsia" w:ascii="仿宋" w:hAnsi="仿宋" w:eastAsia="仿宋" w:cs="仿宋"/>
          <w:color w:val="auto"/>
          <w:sz w:val="28"/>
          <w:szCs w:val="28"/>
          <w:highlight w:val="none"/>
        </w:rPr>
        <w:t xml:space="preserve">四）食堂、主副食库及员工办公室消防管理，包括食堂公共区域消防设施维护、消防系统正常运行保养</w:t>
      </w:r>
      <w:bookmarkStart w:id="38" w:name="bookmark12"/>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bookmarkEnd w:id="38"/>
      <w:r>
        <w:rPr>
          <w:rFonts w:hint="eastAsia" w:ascii="仿宋" w:hAnsi="仿宋" w:eastAsia="仿宋" w:cs="仿宋"/>
          <w:color w:val="auto"/>
          <w:sz w:val="28"/>
          <w:szCs w:val="28"/>
          <w:highlight w:val="none"/>
        </w:rPr>
        <w:t xml:space="preserve">五）食堂卫生清洁，包括餐区厅内、厨房内部、楼梯走廊</w:t>
      </w:r>
      <w:r>
        <w:rPr>
          <w:rFonts w:hint="eastAsia" w:ascii="仿宋" w:hAnsi="仿宋" w:eastAsia="仿宋" w:cs="仿宋"/>
          <w:color w:val="auto"/>
          <w:sz w:val="28"/>
          <w:szCs w:val="28"/>
          <w:highlight w:val="none"/>
          <w:lang w:eastAsia="zh-CN"/>
        </w:rPr>
        <w:t xml:space="preserve">，以及</w:t>
      </w:r>
      <w:r>
        <w:rPr>
          <w:rFonts w:hint="eastAsia" w:ascii="仿宋" w:hAnsi="仿宋" w:eastAsia="仿宋" w:cs="仿宋"/>
          <w:color w:val="auto"/>
          <w:sz w:val="28"/>
          <w:szCs w:val="28"/>
          <w:highlight w:val="none"/>
        </w:rPr>
        <w:t xml:space="preserve">食堂门前下水道、食堂周边环境责任区及配套设施等。甲方不定期对食堂进行卫生检查（标准参照本合同“附件1食堂满意度测评表”中“卫生防疫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附件3 卫生质量标准”），根据检查情况通报乙方整改，经甲方检查卫生严重不合格的，扣除当月1%服务费，当月2次以上卫生严重不合格的，除当月5%服务费，当月3次以上卫生严重不合格的，甲方有权单方解除合同。</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（六）餐厨用具</w:t>
      </w:r>
      <w:r>
        <w:rPr>
          <w:rFonts w:hint="eastAsia" w:ascii="仿宋" w:hAnsi="仿宋" w:eastAsia="仿宋" w:cs="仿宋"/>
          <w:color w:val="auto"/>
          <w:sz w:val="28"/>
          <w:szCs w:val="28"/>
          <w:highlight w:val="none"/>
          <w:lang w:eastAsia="zh-CN"/>
        </w:rPr>
        <w:t xml:space="preserve">清</w:t>
      </w:r>
      <w:r>
        <w:rPr>
          <w:rFonts w:hint="eastAsia" w:ascii="仿宋" w:hAnsi="仿宋" w:eastAsia="仿宋" w:cs="仿宋"/>
          <w:color w:val="auto"/>
          <w:sz w:val="28"/>
          <w:szCs w:val="28"/>
          <w:highlight w:val="none"/>
        </w:rPr>
        <w:t xml:space="preserve">洗消毒和餐厨垃圾集中处理。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（七）维护食堂就餐秩序，督促就餐人员按规定有序取餐、就餐。</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（八）食品留样备查（每样不得低于130克，保存时间不得低于48小时）。</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应急支援保障，主要包括配合甲方制订特殊情况下饮食支援保障方案预案并组织实施伴随保障。应急支援保障由乙方负责，无条件服从甲方安排。（特殊情况包括且不限于重大节假日会餐、水电气发生故障等）。</w:t>
      </w:r>
      <w:r/>
    </w:p>
    <w:p>
      <w:pPr>
        <w:ind w:left="0" w:firstLine="562"/>
        <w:keepLines w:val="0"/>
        <w:keepNext w:val="0"/>
        <w:pageBreakBefore w:val="0"/>
        <w:spacing w:line="52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第三章　交接查验</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甲乙双方应在合同生效之日前，就食堂、主副食库、设施、设备、器材的交接时间、交接查验、交接清点前相关责任由甲方承担，时点后相关责任由乙方承担。</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交接前，甲方应对列入移交的食堂、库房、临时休息用房、设施、设备、器材等进行登记造册，做到账物相符，并配合乙方进行现场查验。经双方现场查验无误后，签订确认书完 成交接。对查验中发现的问题、由甲乙双方协商解决，相关内容可作为合同的补充协议。</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第四章　服务标准及要求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一、人员配备要求。乙方须根据甲方就餐人数、用餐形式，合理组织一个不少于</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人（以最终服务保障方投标人数为准）的项目服务团队。其中：1名项目经理负责全面运营，１名主厨、1名面点师、</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名服务人员（１名兼任服务经理），按实际就餐人数增加或减少厨房工人。以上所有人员需具备从事饮食服务业所必须的健康证。</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乙方根据自身经营情况若需增加人员配比，超出合同部分人员薪金、保险等开支需由乙方自行承担。</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二、菜品质量标准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（一）蔬菜加工切配</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１．按照规定的数量和规格要求进行加工。</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２．蔬菜切配前必须做好摘、拣、削、剔工作，去掉杂物、杂草、泥块、虫黄叶、根须和腐烂变质的部分。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３．讲究刀工、按规格要求进行切配，不连刀，注意外形美，刀工要求粗细均匀，厚薄一致，大小一样，长短相同。</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４．加工时注意节约，杜绝浪费，凡能用的原料都要切配使用，提高净料率，做到物尽其用，降低成本。</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５．洗菜按照“一泡、二洗、三过”的程序进行，切实做到无泥沙、杂物。</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６．加工完毕后，必须做到工完场清。下脚料及时送走，案板、地面清洗干净；将加工洗净的菜，用干净箩筐盛装后送至烹调间架子上，不得放在地上。</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７．使用机械必须按操作规程进行。加工完毕，将机械清理，谁使用谁负责。个人保管使用的生产工具要保持清洁。</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（二）荤菜加工切配</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１．每天根据制定的菜谱按规定的数量、规格进行加工切配。变质原料不得加工。</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２．原料切配前，须用刮、削、剔、掏的方法去掉杂物和不能食用的部分，并用热水或冷水洗净，冷水</w:t>
      </w:r>
      <w:r>
        <w:rPr>
          <w:rFonts w:hint="eastAsia" w:ascii="仿宋" w:hAnsi="仿宋" w:eastAsia="仿宋" w:cs="仿宋"/>
          <w:color w:val="auto"/>
          <w:sz w:val="28"/>
          <w:szCs w:val="28"/>
          <w:highlight w:val="none"/>
          <w:lang w:eastAsia="zh-CN"/>
        </w:rPr>
        <w:t xml:space="preserve">过滤</w:t>
      </w:r>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３．切配时做到刀工精细，符合规格质量要求，无连刀，注意外形美。</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４．加工原料必须生熟分开、实行两刀两板制，原料盆不得放在地面上。</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５．使用机械必须按操作规程进行，加工完毕，机械清理，谁使用谁负责。个人保管使用的生产工具要保持清洁。</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６．注意场所卫生，做到工完场净，对案板、刀具必须先清除油污、杂质，</w:t>
      </w:r>
      <w:r>
        <w:rPr>
          <w:rFonts w:hint="eastAsia" w:ascii="仿宋" w:hAnsi="仿宋" w:eastAsia="仿宋" w:cs="仿宋"/>
          <w:color w:val="auto"/>
          <w:sz w:val="28"/>
          <w:szCs w:val="28"/>
          <w:highlight w:val="none"/>
          <w:lang w:eastAsia="zh-CN"/>
        </w:rPr>
        <w:t xml:space="preserve">并用</w:t>
      </w:r>
      <w:r>
        <w:rPr>
          <w:rFonts w:hint="eastAsia" w:ascii="仿宋" w:hAnsi="仿宋" w:eastAsia="仿宋" w:cs="仿宋"/>
          <w:color w:val="auto"/>
          <w:sz w:val="28"/>
          <w:szCs w:val="28"/>
          <w:highlight w:val="none"/>
        </w:rPr>
        <w:t xml:space="preserve">热水洗净，放入消毒柜消毒，符合卫生要求。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７．及时将当日不用的食品放入冰箱、并做到生熟分开、成品与半成品分开。</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（三）红案制作</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１．制定菜谱：厨师制定每周菜谱，菜品种类须包括甲方要求的各类食品，并注重膳食结构和花样调剂，保证三周内菜品不重样。乙方每周五中午前制定好下周《食谱》，按照甲方提供格式通过智慧后勤系统报甲方审阅。审阅批准后，根据甲方提供就餐人数制定食材采购计划，填写食材采购申请表。</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２．配菜：根据菜谱，对主、辅料分别过秤后装盘、装筐，将主辅料搭配后进行加工制作。</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３．烹调：午餐与晚餐菜品不重样，厨师根据菜肴品种，规定制作程序。</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４．炒菜、烧菜做到热菜供应。</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５．做到生熟分开，不得用盛装生食的盆、盘盛装熟食。对盛装熟食的盆、盘要洗净、消毒，合理摆放，严防交叉污染。对锅灶、地面要用热碱水洗、抹、拖净。</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６．在满足正常供餐情况下，每天早中餐提供面条、</w:t>
      </w:r>
      <w:r>
        <w:rPr>
          <w:rFonts w:hint="eastAsia" w:ascii="仿宋" w:hAnsi="仿宋" w:eastAsia="仿宋" w:cs="仿宋"/>
          <w:b/>
          <w:bCs/>
          <w:color w:val="auto"/>
          <w:sz w:val="28"/>
          <w:szCs w:val="28"/>
          <w:highlight w:val="none"/>
        </w:rPr>
        <w:t xml:space="preserve">馄饨现场制作，每周</w:t>
      </w:r>
      <w:r>
        <w:rPr>
          <w:rFonts w:hint="eastAsia" w:ascii="仿宋" w:hAnsi="仿宋" w:eastAsia="仿宋" w:cs="仿宋"/>
          <w:color w:val="auto"/>
          <w:sz w:val="28"/>
          <w:szCs w:val="28"/>
          <w:highlight w:val="none"/>
        </w:rPr>
        <w:t xml:space="preserve">至少提供４顿（早、中餐各２顿），</w:t>
      </w:r>
      <w:r>
        <w:rPr>
          <w:rFonts w:hint="eastAsia" w:ascii="仿宋" w:hAnsi="仿宋" w:eastAsia="仿宋" w:cs="仿宋"/>
          <w:b/>
          <w:bCs/>
          <w:color w:val="auto"/>
          <w:sz w:val="28"/>
          <w:szCs w:val="28"/>
          <w:highlight w:val="none"/>
        </w:rPr>
        <w:t xml:space="preserve">现场制作的牛肉拉面、炸酱面、刀削面、油泼面、热干面、酸汤面、米线、酸辣粉、羊肉泡馍、水煎包、灌汤饺、饺子、小笼包、烧麦、汤圆、油条、鸡蛋灌饼等特色美食作为伙食调剂</w:t>
      </w:r>
      <w:r>
        <w:rPr>
          <w:rFonts w:hint="eastAsia" w:ascii="仿宋" w:hAnsi="仿宋" w:eastAsia="仿宋" w:cs="仿宋"/>
          <w:color w:val="auto"/>
          <w:sz w:val="28"/>
          <w:szCs w:val="28"/>
          <w:highlight w:val="none"/>
        </w:rPr>
        <w:t xml:space="preserve">。</w:t>
      </w:r>
      <w:r/>
    </w:p>
    <w:p>
      <w:pPr>
        <w:pStyle w:val="692"/>
        <w:ind w:left="0"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因甲方就餐人数变动未及时告知，出现剩菜需及时联系甲方管理员，按照甲方管理员要求及时做好剩菜的处理工作，未及时处理造成浪费损失由乙方负责。乙方原因导致出现餐饮浪费，由乙方承担损失，并纳入对乙方的绩效考核。</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三、服务质量标准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（一）就餐形式。日常保障一般安排分餐或自助餐，会议或接待保障安排合餐或自助餐。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（二）工作时间：日常就餐时间根据甲方作息时间安排，特殊情况按甲方通知要求执行。乙方应保障甲方按时就餐，</w:t>
      </w:r>
      <w:r>
        <w:rPr>
          <w:rFonts w:hint="eastAsia" w:ascii="仿宋" w:hAnsi="仿宋" w:eastAsia="仿宋" w:cs="仿宋"/>
          <w:b/>
          <w:bCs/>
          <w:color w:val="auto"/>
          <w:sz w:val="28"/>
          <w:szCs w:val="28"/>
          <w:highlight w:val="none"/>
        </w:rPr>
        <w:t xml:space="preserve">工作日早餐时间为7:30-8:</w:t>
      </w:r>
      <w:r>
        <w:rPr>
          <w:rFonts w:hint="eastAsia" w:ascii="仿宋" w:hAnsi="仿宋" w:eastAsia="仿宋" w:cs="仿宋"/>
          <w:b/>
          <w:bCs/>
          <w:color w:val="auto"/>
          <w:sz w:val="28"/>
          <w:szCs w:val="28"/>
          <w:highlight w:val="none"/>
          <w:lang w:val="zh-CN"/>
        </w:rPr>
        <w:t xml:space="preserve">20,</w:t>
      </w:r>
      <w:r>
        <w:rPr>
          <w:rFonts w:hint="eastAsia" w:ascii="仿宋" w:hAnsi="仿宋" w:eastAsia="仿宋" w:cs="仿宋"/>
          <w:b/>
          <w:bCs/>
          <w:color w:val="auto"/>
          <w:sz w:val="28"/>
          <w:szCs w:val="28"/>
          <w:highlight w:val="none"/>
          <w:lang w:val="zh-TW" w:eastAsia="zh-TW"/>
        </w:rPr>
        <w:t xml:space="preserve">午餐 </w:t>
      </w:r>
      <w:r>
        <w:rPr>
          <w:rFonts w:hint="eastAsia" w:ascii="仿宋" w:hAnsi="仿宋" w:eastAsia="仿宋" w:cs="仿宋"/>
          <w:b/>
          <w:bCs/>
          <w:color w:val="auto"/>
          <w:sz w:val="28"/>
          <w:szCs w:val="28"/>
          <w:highlight w:val="none"/>
          <w:lang w:val="zh-CN"/>
        </w:rPr>
        <w:t xml:space="preserve">1</w:t>
      </w:r>
      <w:r>
        <w:rPr>
          <w:rFonts w:hint="eastAsia" w:ascii="仿宋" w:hAnsi="仿宋" w:eastAsia="仿宋" w:cs="仿宋"/>
          <w:b/>
          <w:bCs/>
          <w:color w:val="auto"/>
          <w:sz w:val="28"/>
          <w:szCs w:val="28"/>
          <w:highlight w:val="none"/>
        </w:rPr>
        <w:t xml:space="preserve">1:30-12:30,</w:t>
      </w:r>
      <w:r>
        <w:rPr>
          <w:rFonts w:hint="eastAsia" w:ascii="仿宋" w:hAnsi="仿宋" w:eastAsia="仿宋" w:cs="仿宋"/>
          <w:b/>
          <w:bCs/>
          <w:color w:val="auto"/>
          <w:sz w:val="28"/>
          <w:szCs w:val="28"/>
          <w:highlight w:val="none"/>
          <w:lang w:val="zh-TW" w:eastAsia="zh-TW"/>
        </w:rPr>
        <w:t xml:space="preserve">晚餐</w:t>
      </w: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TW" w:eastAsia="zh-TW"/>
        </w:rPr>
        <w:t xml:space="preserve">30-19</w:t>
      </w:r>
      <w:r>
        <w:rPr>
          <w:rFonts w:hint="eastAsia" w:ascii="仿宋" w:hAnsi="仿宋" w:eastAsia="仿宋" w:cs="仿宋"/>
          <w:b/>
          <w:bCs/>
          <w:color w:val="auto"/>
          <w:sz w:val="28"/>
          <w:szCs w:val="28"/>
          <w:highlight w:val="none"/>
          <w:lang w:val="zh-TW" w:eastAsia="zh-CN"/>
        </w:rPr>
        <w:t xml:space="preserve">:</w:t>
      </w:r>
      <w:r>
        <w:rPr>
          <w:rFonts w:hint="eastAsia" w:ascii="仿宋" w:hAnsi="仿宋" w:eastAsia="仿宋" w:cs="仿宋"/>
          <w:b/>
          <w:bCs/>
          <w:color w:val="auto"/>
          <w:sz w:val="28"/>
          <w:szCs w:val="28"/>
          <w:highlight w:val="none"/>
          <w:lang w:val="zh-TW"/>
        </w:rPr>
        <w:t xml:space="preserve">3</w:t>
      </w:r>
      <w:r>
        <w:rPr>
          <w:rFonts w:hint="eastAsia" w:ascii="仿宋" w:hAnsi="仿宋" w:eastAsia="仿宋" w:cs="仿宋"/>
          <w:b/>
          <w:bCs/>
          <w:color w:val="auto"/>
          <w:sz w:val="28"/>
          <w:szCs w:val="28"/>
          <w:highlight w:val="none"/>
          <w:lang w:val="zh-TW" w:eastAsia="zh-TW"/>
        </w:rPr>
        <w:t xml:space="preserve">0</w:t>
      </w:r>
      <w:r>
        <w:rPr>
          <w:rFonts w:hint="eastAsia" w:ascii="仿宋" w:hAnsi="仿宋" w:eastAsia="仿宋" w:cs="仿宋"/>
          <w:b/>
          <w:bCs/>
          <w:color w:val="auto"/>
          <w:sz w:val="28"/>
          <w:szCs w:val="28"/>
          <w:highlight w:val="none"/>
          <w:lang w:val="zh-TW" w:eastAsia="zh-CN"/>
        </w:rPr>
        <w:t xml:space="preserve">；</w:t>
      </w:r>
      <w:r>
        <w:rPr>
          <w:rFonts w:hint="eastAsia" w:ascii="仿宋" w:hAnsi="仿宋" w:eastAsia="仿宋" w:cs="仿宋"/>
          <w:b/>
          <w:bCs/>
          <w:color w:val="auto"/>
          <w:sz w:val="28"/>
          <w:szCs w:val="28"/>
          <w:highlight w:val="none"/>
          <w:lang w:val="zh-TW" w:eastAsia="zh-TW"/>
        </w:rPr>
        <w:t xml:space="preserve">周末和节假</w:t>
      </w:r>
      <w:r>
        <w:rPr>
          <w:rFonts w:hint="eastAsia" w:ascii="仿宋" w:hAnsi="仿宋" w:eastAsia="仿宋" w:cs="仿宋"/>
          <w:b/>
          <w:bCs/>
          <w:color w:val="auto"/>
          <w:sz w:val="28"/>
          <w:szCs w:val="28"/>
          <w:highlight w:val="none"/>
        </w:rPr>
        <w:t xml:space="preserve">日早餐时间为7: 30-9:00,午餐、晚餐时间与工作日一致。</w:t>
      </w:r>
      <w:r>
        <w:rPr>
          <w:rFonts w:hint="eastAsia" w:ascii="仿宋" w:hAnsi="仿宋" w:eastAsia="仿宋" w:cs="仿宋"/>
          <w:color w:val="auto"/>
          <w:sz w:val="28"/>
          <w:szCs w:val="28"/>
          <w:highlight w:val="none"/>
        </w:rPr>
        <w:t xml:space="preserve">如因水电气故障等不可抗力因素导致无法保障按时就餐，乙方应第一时间通知甲方，并采取应急措施提供简餐保障。其他如需调整就餐时间，以甲方通知为准。乙方应每日安排一名值班人员，下班时间与甲方作息时间一致。</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（三）服务态度。提供就餐服务时，服务人员应做到热心、细心、耐心，以微笑的服务、热情的保障为就餐人员创造舒心、舒适的良好就餐氛围。</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（四）仪表仪容。服务人员工作时间应当穿着制服，注意使用文明礼貌用语，仪表仪容端庄，精神饱满，态度谦和。</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个人卫生。严格执行国家相关法规定期体检；保持个人卫生，勤洗澡理发，不留长指甲；上班时间不吸烟、不喝酒；工作时不做有碍卫生，有碍观瞻的动作；发现员工患有传染性疾病，应暂停工作及时治疗。</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工作纪律。按时上下班，不得脱岗和迟到、早退；值班人员履行值班职责，完成甲方临时交办关于食堂保障相关事项。爱护食堂设施设备，无乱拿乱丢、随意损坏的现象；捡到财物和文件资料及时上交。遵守甲方单位保密纪律，不该说的不说，不该问的不问，非请不得进入办公楼。</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（七）服从管理。服从甲方管理员的管理和日常工作指导；工作时间内积极协助管理员完成交办的临时性工作。</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（八）矛盾处理。服务人员不得和就餐人员发生争执，遇有矛盾和问题应当通过甲方管理员或公司进行沟通协调解决。</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四、卫生质量标准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（一）持证上岗。严格根据《</w:t>
      </w:r>
      <w:r>
        <w:rPr>
          <w:rFonts w:hint="eastAsia" w:ascii="仿宋" w:hAnsi="仿宋" w:eastAsia="仿宋" w:cs="仿宋"/>
          <w:color w:val="auto"/>
          <w:sz w:val="28"/>
          <w:szCs w:val="28"/>
          <w:highlight w:val="none"/>
          <w:lang w:eastAsia="zh-CN"/>
        </w:rPr>
        <w:t xml:space="preserve">中华人民共和国食品安全法</w:t>
      </w:r>
      <w:r>
        <w:rPr>
          <w:rFonts w:hint="eastAsia" w:ascii="仿宋" w:hAnsi="仿宋" w:eastAsia="仿宋" w:cs="仿宋"/>
          <w:color w:val="auto"/>
          <w:sz w:val="28"/>
          <w:szCs w:val="28"/>
          <w:highlight w:val="none"/>
        </w:rPr>
        <w:t xml:space="preserve">》的要求，食堂工作人员须持有卫生部门承认的健康许可证上岗，按要求着装并保持干净整洁。</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（二）食品留样。制定切实可行的卫生检查制度和食堂环境卫生标准并抓好员工的个人卫生。对制作全过程进行监控，确保饮食安全并做好食品留样。</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清洗消毒。加工过程严格按照“一捡、二洗、三切”的操作顺序，食品存放实行生熟隔离、成品与半成品隔离、食品与杂物、药物隔离，食品与天然水隔离。餐具严格按照“一洗、二刷、三冲、四消毒”的程序进行清洗消毒。</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（四）餐具清洗。经清洗的餐具不得留有油污、残渍。清洗后送入电子消毒柜进行严格的餐具消毒。洗刷工作结束后，及时做好工作场所的环境卫生。</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（五）存储洗消。对冰箱冰库内冷藏的食品每5天清理一次，清理后进行清洗消毒。冰箱冰库内应做到“三无”，即：无污染、无异味、无腐烂霉变。</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（六）外围环境。每日开餐结束后食堂全面清洗，做到餐桌排放整齐，台面洁净，地面清洁干燥。开饭时间内要</w:t>
      </w:r>
      <w:r>
        <w:rPr>
          <w:rFonts w:hint="eastAsia" w:ascii="仿宋" w:hAnsi="仿宋" w:eastAsia="仿宋" w:cs="仿宋"/>
          <w:color w:val="auto"/>
          <w:sz w:val="28"/>
          <w:szCs w:val="28"/>
          <w:highlight w:val="none"/>
          <w:lang w:eastAsia="zh-CN"/>
        </w:rPr>
        <w:t xml:space="preserve">不间断地</w:t>
      </w:r>
      <w:r>
        <w:rPr>
          <w:rFonts w:hint="eastAsia" w:ascii="仿宋" w:hAnsi="仿宋" w:eastAsia="仿宋" w:cs="仿宋"/>
          <w:color w:val="auto"/>
          <w:sz w:val="28"/>
          <w:szCs w:val="28"/>
          <w:highlight w:val="none"/>
        </w:rPr>
        <w:t xml:space="preserve">巡视食堂，发现用餐完毕的餐位及时上前整理、清洁，保持良好的用餐秩序。食堂外部环境确保每天保洁，做到地面洁净、无杂物。平时做到见脏就扫，见水就拖，创造优良环境。</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（七）灭虫工作。指定专人每周对食堂进行一次灭鼠、灭蟑螂、除害虫工作。</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五、相关管理要求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登记统计。建立主、副食品日消耗登记制度，按需领用调味品等原材料，并确保验收、保管、领用、调拨等一系列环节按规定执行，以降低伙食成本。做到天天有登记、月月有汇总，每月底将主副食品及调料消耗统计表上报食堂管理部门，接受管理部门监督、检查。建立劳保用品、餐具、工具发放领用登记。</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检查验收。配送的主副食品，由甲方验收人员与厨师长共同验收并履行签字手续。厨师长对菜品数质量负责。对以次充好，价质不符或擅自抬高价格的食品不予验收。过保质期、腐败变质、发霉、生虫、有毒有害、掺杂掺假、质量不新鲜的食品拒收。</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日常保管。凡食堂购进的物资，应先入库后发放。领料时必须由领料人填写领料单。领料原则上当天用料当天领发，有特殊情况只能提前发一天的用料。库内食物及其它物资，要合理分类摆放整齐，保证在库物资不变质，不损坏。出入库物资都要验收、登记，经常清点，</w:t>
      </w:r>
      <w:r>
        <w:rPr>
          <w:rFonts w:hint="eastAsia" w:ascii="仿宋" w:hAnsi="仿宋" w:eastAsia="仿宋" w:cs="仿宋"/>
          <w:color w:val="auto"/>
          <w:sz w:val="28"/>
          <w:szCs w:val="28"/>
          <w:highlight w:val="none"/>
          <w:lang w:eastAsia="zh-CN"/>
        </w:rPr>
        <w:t xml:space="preserve">做到账物相符</w:t>
      </w:r>
      <w:r>
        <w:rPr>
          <w:rFonts w:hint="eastAsia" w:ascii="仿宋" w:hAnsi="仿宋" w:eastAsia="仿宋" w:cs="仿宋"/>
          <w:color w:val="auto"/>
          <w:sz w:val="28"/>
          <w:szCs w:val="28"/>
          <w:highlight w:val="none"/>
        </w:rPr>
        <w:t xml:space="preserve">。</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人员调整。食堂服务保障人员应当相对固定，因个人或乙方原因调整的，接替前应先告知甲方，经甲方允许后由乙方及时安排不低于合同配置标准职级的合适人员接替。服务保障人员不尽心尽责或服务保障不到位的，甲方可向乙方提出人员调整建议，乙方应按要求落实。</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安全责任。食堂服务保障人员的教育管理由乙方负责，乙方应当定期组织安全常识学习，开展安全技能培训。合同期内服务保障人员工作期间发生人身安全和意外的全部责任由乙方负责，甲方不承担任何责任。</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事项。服务保障人员工作期间不得将无关人员带入工作场所，不得将厨具、餐具带离食堂，不得发生盗取财物和夹带食材食品现象。乙方参加甲方机关食堂工作的所有服务保障人员必须经过甲方政审合格后方可上岗。</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第五章　饮食服务费用</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一、食材定价方式</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菜品定价由本院办公室根据市场调研情况汇报院党组会研究决定后实行。</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货物品种。包括肉类、蔬菜类、干货调料品、水产品冻品、面粉、大米、食用油、水果、奶制品、调味料、辅料、易耗品等货物。</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（一）优先采用：淮安市发改委公布的苏北五市农贸市场主副食品价格表的某一折扣率（具体由办公室在选任时确定），没有的采用淮安市主副食品民生价格公示表；</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发改委网站上没有的品种价格，比照淮安市或经开区大型超市及大型电商平台，按照淮安市或经开区大润发超市、利群超市（北京西路店）、大型电商平台（京东自营）的优先顺序进行考察，如大润发超市和利群超市都没有的则参考京东电商平台的价格作为基准价。</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（三）若发改委网站上未公布价格公示表，则参考上一周的公示内容，以此类推，发改委网站有公示日期价格监测内容为止。</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采购货物品种：包括肉类、蔬菜水果类、干货调料品、水产品冻品、面粉、大米、食用油等主副食品货物，详见采购需求，具体要求。</w:t>
      </w:r>
      <w:r/>
    </w:p>
    <w:p>
      <w:pPr>
        <w:ind w:left="0" w:firstLine="560"/>
        <w:keepLines w:val="0"/>
        <w:keepNext w:val="0"/>
        <w:pageBreakBefore w:val="0"/>
        <w:spacing w:line="52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食材供应折扣率为：</w:t>
      </w:r>
      <w:r/>
    </w:p>
    <w:tbl>
      <w:tblPr>
        <w:tblStyle w:val="668"/>
        <w:tblpPr w:horzAnchor="text" w:tblpXSpec="center" w:vertAnchor="text" w:tblpY="1" w:leftFromText="180" w:topFromText="0" w:rightFromText="180" w:bottomFromText="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0"/>
        <w:gridCol w:w="6494"/>
      </w:tblGrid>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菜品种类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折扣率</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szCs w:val="24"/>
                <w:highlight w:val="none"/>
              </w:rPr>
              <w:t xml:space="preserve">肉类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ascii="仿宋" w:hAnsi="仿宋" w:eastAsia="仿宋"/>
                <w:color w:val="auto"/>
                <w:sz w:val="24"/>
                <w:szCs w:val="24"/>
                <w:highlight w:val="none"/>
              </w:rPr>
            </w:pPr>
            <w:r>
              <w:rPr>
                <w:rFonts w:hint="eastAsia" w:ascii="仿宋" w:hAnsi="仿宋" w:eastAsia="仿宋" w:cs="仿宋"/>
                <w:color w:val="auto"/>
                <w:sz w:val="24"/>
                <w:szCs w:val="24"/>
                <w:highlight w:val="none"/>
              </w:rPr>
              <w:t xml:space="preserve">蔬菜、水果类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干货、调料品</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水产品、冻品</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default" w:ascii="仿宋" w:hAnsi="仿宋" w:eastAsia="仿宋"/>
                <w:b/>
                <w:bCs/>
                <w:color w:val="auto"/>
                <w:sz w:val="24"/>
                <w:szCs w:val="24"/>
                <w:highlight w:val="none"/>
                <w:lang w:val="en-US" w:eastAsia="zh-CN"/>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面粉</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大米</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食用油</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color w:val="auto"/>
                <w:sz w:val="24"/>
                <w:szCs w:val="24"/>
                <w:highlight w:val="none"/>
                <w:u w:val="singl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bl>
    <w:p>
      <w:pPr>
        <w:ind w:firstLine="560"/>
        <w:keepLines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二、服务外包人员定价方式：服务费为：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万元整。</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、合同费用支付方式</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本合同约定按照以下方式支付：</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1、甲方在合同期限内共向乙方支付外包服务费用计</w:t>
      </w:r>
      <w:r>
        <w:rPr>
          <w:rFonts w:hint="eastAsia" w:ascii="仿宋" w:hAnsi="仿宋" w:eastAsia="仿宋" w:cs="仿宋"/>
          <w:color w:val="auto"/>
          <w:sz w:val="28"/>
          <w:szCs w:val="28"/>
          <w:highlight w:val="none"/>
          <w:u w:val="single"/>
        </w:rPr>
        <w:t xml:space="preserve">人民币   元整（￥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元）</w:t>
      </w:r>
      <w:r>
        <w:rPr>
          <w:rFonts w:hint="eastAsia" w:ascii="仿宋" w:hAnsi="仿宋" w:eastAsia="仿宋" w:cs="仿宋"/>
          <w:color w:val="auto"/>
          <w:sz w:val="28"/>
          <w:szCs w:val="28"/>
          <w:highlight w:val="none"/>
        </w:rPr>
        <w:t xml:space="preserve">，平均每月支付</w:t>
      </w:r>
      <w:r>
        <w:rPr>
          <w:rFonts w:hint="eastAsia" w:ascii="仿宋" w:hAnsi="仿宋" w:eastAsia="仿宋" w:cs="仿宋"/>
          <w:color w:val="auto"/>
          <w:sz w:val="28"/>
          <w:szCs w:val="28"/>
          <w:highlight w:val="none"/>
          <w:u w:val="single"/>
        </w:rPr>
        <w:t xml:space="preserve">人民币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元整（￥元）</w:t>
      </w:r>
      <w:r>
        <w:rPr>
          <w:rFonts w:hint="eastAsia" w:ascii="仿宋" w:hAnsi="仿宋" w:eastAsia="仿宋" w:cs="仿宋"/>
          <w:color w:val="auto"/>
          <w:sz w:val="28"/>
          <w:szCs w:val="28"/>
          <w:highlight w:val="none"/>
        </w:rPr>
        <w:t xml:space="preserve">。</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本项目采用服务总承包方式，因此乙方的</w:t>
      </w:r>
      <w:r>
        <w:rPr>
          <w:rFonts w:hint="eastAsia" w:ascii="仿宋" w:hAnsi="仿宋" w:eastAsia="仿宋" w:cs="仿宋"/>
          <w:color w:val="auto"/>
          <w:sz w:val="28"/>
          <w:szCs w:val="28"/>
          <w:highlight w:val="none"/>
          <w:lang w:val="en-US" w:eastAsia="zh-CN"/>
        </w:rPr>
        <w:t xml:space="preserve">磋商响应文件</w:t>
      </w:r>
      <w:r>
        <w:rPr>
          <w:rFonts w:hint="eastAsia" w:ascii="仿宋" w:hAnsi="仿宋" w:eastAsia="仿宋" w:cs="仿宋"/>
          <w:color w:val="auto"/>
          <w:sz w:val="28"/>
          <w:szCs w:val="28"/>
          <w:highlight w:val="none"/>
        </w:rPr>
        <w:t xml:space="preserve">应包括食堂管理工作的管理费、所有员工工资、加班费、利润、税金、员工服装用具、培训、招聘、辞退及政策规定的各项应有的养老金、保险等费用，还包括甲方主管部门和餐饮卫生等主管部门的检查、验收、证照审验等涉及食堂业务的费用和人才市场价格变动、政策调整、工作时间及上下班途中的安全风险等所有费用。</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按月支付外包服务费用，乙方须在每月15日前向甲方提交上月所有工作人员的工资报表及附件材料（含考勤、加班、福利等），经甲方审核确认后于每月25日前通过银行转账方式向乙方支付上一个月的外包服务费用（如有违约情形，且未按时缴纳违约金的，甲方有权在付款时直接扣除）。乙方提供的银行账户名必须与公章一致并提供正式税务发票。具体如下:</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开户名:                                                                   </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帐  号:    </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、设备维护</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炊事机械器材主要由甲方购置配备。乙方因保障需要零星购置少量炊事器材，以及炊事机械器材、冷库设备维修保养等设施设备，可申请甲方购置，甲方按需经审核后购置。</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、履约保证：本项目不收取履约保证金。</w:t>
      </w:r>
      <w:r/>
    </w:p>
    <w:p>
      <w:pPr>
        <w:ind w:firstLine="562"/>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第六章　权利与义务</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甲方的权利义务</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39" w:name="bookmark16"/>
      <w:r>
        <w:rPr>
          <w:rFonts w:hint="eastAsia" w:ascii="仿宋" w:hAnsi="仿宋" w:eastAsia="仿宋" w:cs="仿宋"/>
          <w:color w:val="auto"/>
          <w:sz w:val="28"/>
          <w:szCs w:val="28"/>
          <w:highlight w:val="none"/>
        </w:rPr>
        <w:t xml:space="preserve">（</w:t>
      </w:r>
      <w:bookmarkEnd w:id="39"/>
      <w:r>
        <w:rPr>
          <w:rFonts w:hint="eastAsia" w:ascii="仿宋" w:hAnsi="仿宋" w:eastAsia="仿宋" w:cs="仿宋"/>
          <w:color w:val="auto"/>
          <w:sz w:val="28"/>
          <w:szCs w:val="28"/>
          <w:highlight w:val="none"/>
        </w:rPr>
        <w:t xml:space="preserve">一）甲方派驻食堂的管理人员，代表甲方行使日常管理监督的责任；</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0" w:name="bookmark17"/>
      <w:r>
        <w:rPr>
          <w:rFonts w:hint="eastAsia" w:ascii="仿宋" w:hAnsi="仿宋" w:eastAsia="仿宋" w:cs="仿宋"/>
          <w:color w:val="auto"/>
          <w:sz w:val="28"/>
          <w:szCs w:val="28"/>
          <w:highlight w:val="none"/>
        </w:rPr>
        <w:t xml:space="preserve">（</w:t>
      </w:r>
      <w:bookmarkEnd w:id="40"/>
      <w:r>
        <w:rPr>
          <w:rFonts w:hint="eastAsia" w:ascii="仿宋" w:hAnsi="仿宋" w:eastAsia="仿宋" w:cs="仿宋"/>
          <w:color w:val="auto"/>
          <w:sz w:val="28"/>
          <w:szCs w:val="28"/>
          <w:highlight w:val="none"/>
        </w:rPr>
        <w:t xml:space="preserve">二）有权监督乙方伙食种类、数量、质量及卫生安全工作，有权对乙方违反各项规章制度的行为进行制止和处罚；</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（四）及时将就餐人员有关食堂方面的意见和建议反馈给乙方，以便于乙方更好地改进工作；</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1" w:name="bookmark19"/>
      <w:r>
        <w:rPr>
          <w:rFonts w:hint="eastAsia" w:ascii="仿宋" w:hAnsi="仿宋" w:eastAsia="仿宋" w:cs="仿宋"/>
          <w:color w:val="auto"/>
          <w:sz w:val="28"/>
          <w:szCs w:val="28"/>
          <w:highlight w:val="none"/>
        </w:rPr>
        <w:t xml:space="preserve">（</w:t>
      </w:r>
      <w:bookmarkEnd w:id="41"/>
      <w:r>
        <w:rPr>
          <w:rFonts w:hint="eastAsia" w:ascii="仿宋" w:hAnsi="仿宋" w:eastAsia="仿宋" w:cs="仿宋"/>
          <w:color w:val="auto"/>
          <w:sz w:val="28"/>
          <w:szCs w:val="28"/>
          <w:highlight w:val="none"/>
        </w:rPr>
        <w:t xml:space="preserve">五）协助乙方维持食堂就餐秩序，在能力范围内为乙方工作的开展提供便利条件；</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2" w:name="bookmark20"/>
      <w:r>
        <w:rPr>
          <w:rFonts w:hint="eastAsia" w:ascii="仿宋" w:hAnsi="仿宋" w:eastAsia="仿宋" w:cs="仿宋"/>
          <w:color w:val="auto"/>
          <w:sz w:val="28"/>
          <w:szCs w:val="28"/>
          <w:highlight w:val="none"/>
        </w:rPr>
        <w:t xml:space="preserve">（</w:t>
      </w:r>
      <w:bookmarkEnd w:id="42"/>
      <w:r>
        <w:rPr>
          <w:rFonts w:hint="eastAsia" w:ascii="仿宋" w:hAnsi="仿宋" w:eastAsia="仿宋" w:cs="仿宋"/>
          <w:color w:val="auto"/>
          <w:sz w:val="28"/>
          <w:szCs w:val="28"/>
          <w:highlight w:val="none"/>
        </w:rPr>
        <w:t xml:space="preserve">六）按照合同约定及时足额向乙方支付饮食服务费用；</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3" w:name="bookmark21"/>
      <w:r>
        <w:rPr>
          <w:rFonts w:hint="eastAsia" w:ascii="仿宋" w:hAnsi="仿宋" w:eastAsia="仿宋" w:cs="仿宋"/>
          <w:color w:val="auto"/>
          <w:sz w:val="28"/>
          <w:szCs w:val="28"/>
          <w:highlight w:val="none"/>
        </w:rPr>
        <w:t xml:space="preserve">（</w:t>
      </w:r>
      <w:bookmarkEnd w:id="43"/>
      <w:r>
        <w:rPr>
          <w:rFonts w:hint="eastAsia" w:ascii="仿宋" w:hAnsi="仿宋" w:eastAsia="仿宋" w:cs="仿宋"/>
          <w:color w:val="auto"/>
          <w:sz w:val="28"/>
          <w:szCs w:val="28"/>
          <w:highlight w:val="none"/>
        </w:rPr>
        <w:t xml:space="preserve">七）负责协调、处理、解决本合同生效前发生的遗留问题,不因此影响乙方工作；</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4" w:name="bookmark22"/>
      <w:r>
        <w:rPr>
          <w:rFonts w:hint="eastAsia" w:ascii="仿宋" w:hAnsi="仿宋" w:eastAsia="仿宋" w:cs="仿宋"/>
          <w:color w:val="auto"/>
          <w:sz w:val="28"/>
          <w:szCs w:val="28"/>
          <w:highlight w:val="none"/>
        </w:rPr>
        <w:t xml:space="preserve">（</w:t>
      </w:r>
      <w:bookmarkEnd w:id="44"/>
      <w:r>
        <w:rPr>
          <w:rFonts w:hint="eastAsia" w:ascii="仿宋" w:hAnsi="仿宋" w:eastAsia="仿宋" w:cs="仿宋"/>
          <w:color w:val="auto"/>
          <w:sz w:val="28"/>
          <w:szCs w:val="28"/>
          <w:highlight w:val="none"/>
        </w:rPr>
        <w:t xml:space="preserve">八）有关法律规定和当事人约定的其他权利义务。</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二、乙方的权利义务</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5" w:name="bookmark23"/>
      <w:r>
        <w:rPr>
          <w:rFonts w:hint="eastAsia" w:ascii="仿宋" w:hAnsi="仿宋" w:eastAsia="仿宋" w:cs="仿宋"/>
          <w:color w:val="auto"/>
          <w:sz w:val="28"/>
          <w:szCs w:val="28"/>
          <w:highlight w:val="none"/>
        </w:rPr>
        <w:t xml:space="preserve">（</w:t>
      </w:r>
      <w:bookmarkEnd w:id="45"/>
      <w:r>
        <w:rPr>
          <w:rFonts w:hint="eastAsia" w:ascii="仿宋" w:hAnsi="仿宋" w:eastAsia="仿宋" w:cs="仿宋"/>
          <w:color w:val="auto"/>
          <w:sz w:val="28"/>
          <w:szCs w:val="28"/>
          <w:highlight w:val="none"/>
        </w:rPr>
        <w:t xml:space="preserve">一）按本合同约定的饮食服务范围、内容和标准提供饮食 服务保障，并承担相应的责任；</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6" w:name="bookmark24"/>
      <w:r>
        <w:rPr>
          <w:rFonts w:hint="eastAsia" w:ascii="仿宋" w:hAnsi="仿宋" w:eastAsia="仿宋" w:cs="仿宋"/>
          <w:color w:val="auto"/>
          <w:sz w:val="28"/>
          <w:szCs w:val="28"/>
          <w:highlight w:val="none"/>
        </w:rPr>
        <w:t xml:space="preserve">（</w:t>
      </w:r>
      <w:bookmarkEnd w:id="46"/>
      <w:r>
        <w:rPr>
          <w:rFonts w:hint="eastAsia" w:ascii="仿宋" w:hAnsi="仿宋" w:eastAsia="仿宋" w:cs="仿宋"/>
          <w:color w:val="auto"/>
          <w:sz w:val="28"/>
          <w:szCs w:val="28"/>
          <w:highlight w:val="none"/>
        </w:rPr>
        <w:t xml:space="preserve">二）拥有用工自主权，但所用人员必须符合国家劳动部门规定的用工条件和合同“第四章　服务标准及要求”明确的岗位配置要求。</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按照有关法律法规规定，乙方须与派驻现场人员订立书面劳动合同并按项目所在地的政策要求发放薪资及缴纳相关保险，服务期内，因政策因素工资标准及相关保险调整的，视为已含在</w:t>
      </w:r>
      <w:r>
        <w:rPr>
          <w:rFonts w:hint="eastAsia" w:ascii="仿宋" w:hAnsi="仿宋" w:eastAsia="仿宋" w:cs="仿宋"/>
          <w:b/>
          <w:bCs/>
          <w:color w:val="auto"/>
          <w:sz w:val="28"/>
          <w:szCs w:val="28"/>
          <w:highlight w:val="none"/>
          <w:lang w:val="en-US" w:eastAsia="zh-CN"/>
        </w:rPr>
        <w:t xml:space="preserve">磋商报价</w:t>
      </w:r>
      <w:r>
        <w:rPr>
          <w:rFonts w:hint="eastAsia" w:ascii="仿宋" w:hAnsi="仿宋" w:eastAsia="仿宋" w:cs="仿宋"/>
          <w:b/>
          <w:bCs/>
          <w:color w:val="auto"/>
          <w:sz w:val="28"/>
          <w:szCs w:val="28"/>
          <w:highlight w:val="none"/>
        </w:rPr>
        <w:t xml:space="preserve">中</w:t>
      </w:r>
      <w:r>
        <w:rPr>
          <w:rFonts w:hint="eastAsia" w:ascii="仿宋" w:hAnsi="仿宋" w:eastAsia="仿宋" w:cs="仿宋"/>
          <w:color w:val="auto"/>
          <w:sz w:val="28"/>
          <w:szCs w:val="28"/>
          <w:highlight w:val="none"/>
        </w:rPr>
        <w:t xml:space="preserve">，由乙方自行承担；须向甲方提供包括但不限于员工档案表、花名册、身份证及学历证复印件等资料备案。</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7" w:name="bookmark25"/>
      <w:r>
        <w:rPr>
          <w:rFonts w:hint="eastAsia" w:ascii="仿宋" w:hAnsi="仿宋" w:eastAsia="仿宋" w:cs="仿宋"/>
          <w:color w:val="auto"/>
          <w:sz w:val="28"/>
          <w:szCs w:val="28"/>
          <w:highlight w:val="none"/>
        </w:rPr>
        <w:t xml:space="preserve">（</w:t>
      </w:r>
      <w:bookmarkEnd w:id="47"/>
      <w:r>
        <w:rPr>
          <w:rFonts w:hint="eastAsia" w:ascii="仿宋" w:hAnsi="仿宋" w:eastAsia="仿宋" w:cs="仿宋"/>
          <w:color w:val="auto"/>
          <w:sz w:val="28"/>
          <w:szCs w:val="28"/>
          <w:highlight w:val="none"/>
        </w:rPr>
        <w:t xml:space="preserve">三）对在食堂就餐人员的饮食安全、食品安全等负责，制定食品安全事故应急处置预案并报甲方审定后执行；</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8" w:name="bookmark26"/>
      <w:r>
        <w:rPr>
          <w:rFonts w:hint="eastAsia" w:ascii="仿宋" w:hAnsi="仿宋" w:eastAsia="仿宋" w:cs="仿宋"/>
          <w:color w:val="auto"/>
          <w:sz w:val="28"/>
          <w:szCs w:val="28"/>
          <w:highlight w:val="none"/>
        </w:rPr>
        <w:t xml:space="preserve">（四）</w:t>
      </w:r>
      <w:bookmarkEnd w:id="48"/>
      <w:r>
        <w:rPr>
          <w:rFonts w:hint="eastAsia" w:ascii="仿宋" w:hAnsi="仿宋" w:eastAsia="仿宋" w:cs="仿宋"/>
          <w:color w:val="auto"/>
          <w:sz w:val="28"/>
          <w:szCs w:val="28"/>
          <w:highlight w:val="none"/>
        </w:rPr>
        <w:t xml:space="preserve">严格执行国家和地方的食品卫生法规，建立健全厨房操作程序和岗位职责标准、按照卫生防疫部门要求的标准对食堂、厨房的卫生清洁及用餐器具进行洗刷消毒；</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49" w:name="bookmark27"/>
      <w:r>
        <w:rPr>
          <w:rFonts w:hint="eastAsia" w:ascii="仿宋" w:hAnsi="仿宋" w:eastAsia="仿宋" w:cs="仿宋"/>
          <w:color w:val="auto"/>
          <w:sz w:val="28"/>
          <w:szCs w:val="28"/>
          <w:highlight w:val="none"/>
        </w:rPr>
        <w:t xml:space="preserve">（</w:t>
      </w:r>
      <w:bookmarkEnd w:id="49"/>
      <w:r>
        <w:rPr>
          <w:rFonts w:hint="eastAsia" w:ascii="仿宋" w:hAnsi="仿宋" w:eastAsia="仿宋" w:cs="仿宋"/>
          <w:color w:val="auto"/>
          <w:sz w:val="28"/>
          <w:szCs w:val="28"/>
          <w:highlight w:val="none"/>
        </w:rPr>
        <w:t xml:space="preserve">五）负责对日常工作所需的厨杂劳保用品及低值易耗品进行</w:t>
      </w:r>
      <w:r>
        <w:rPr>
          <w:rFonts w:hint="eastAsia" w:ascii="仿宋" w:hAnsi="仿宋" w:eastAsia="仿宋" w:cs="仿宋"/>
          <w:color w:val="auto"/>
          <w:sz w:val="28"/>
          <w:szCs w:val="28"/>
          <w:highlight w:val="none"/>
          <w:lang w:eastAsia="zh-CN"/>
        </w:rPr>
        <w:t xml:space="preserve">采购</w:t>
      </w:r>
      <w:r>
        <w:rPr>
          <w:rFonts w:hint="eastAsia" w:ascii="仿宋" w:hAnsi="仿宋" w:eastAsia="仿宋" w:cs="仿宋"/>
          <w:color w:val="auto"/>
          <w:sz w:val="28"/>
          <w:szCs w:val="28"/>
          <w:highlight w:val="none"/>
        </w:rPr>
        <w:t xml:space="preserve">、使用、管理，所有使用的厨杂劳保用品及低值易耗品、洗消药剂等应符合国家及地方有关卫生管理法规的要求；</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50" w:name="bookmark28"/>
      <w:r>
        <w:rPr>
          <w:rFonts w:hint="eastAsia" w:ascii="仿宋" w:hAnsi="仿宋" w:eastAsia="仿宋" w:cs="仿宋"/>
          <w:color w:val="auto"/>
          <w:sz w:val="28"/>
          <w:szCs w:val="28"/>
          <w:highlight w:val="none"/>
        </w:rPr>
        <w:t xml:space="preserve">（</w:t>
      </w:r>
      <w:bookmarkEnd w:id="50"/>
      <w:r>
        <w:rPr>
          <w:rFonts w:hint="eastAsia" w:ascii="仿宋" w:hAnsi="仿宋" w:eastAsia="仿宋" w:cs="仿宋"/>
          <w:color w:val="auto"/>
          <w:sz w:val="28"/>
          <w:szCs w:val="28"/>
          <w:highlight w:val="none"/>
        </w:rPr>
        <w:t xml:space="preserve">六）遵守甲方的管理、保密等各项规章制度，遵守相关行 业规范，统一着装、佩戴口罩与手套，仪表端正、佩戴胸卡、服 务热情；</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51" w:name="bookmark29"/>
      <w:r>
        <w:rPr>
          <w:rFonts w:hint="eastAsia" w:ascii="仿宋" w:hAnsi="仿宋" w:eastAsia="仿宋" w:cs="仿宋"/>
          <w:color w:val="auto"/>
          <w:sz w:val="28"/>
          <w:szCs w:val="28"/>
          <w:highlight w:val="none"/>
        </w:rPr>
        <w:t xml:space="preserve">（</w:t>
      </w:r>
      <w:bookmarkEnd w:id="51"/>
      <w:r>
        <w:rPr>
          <w:rFonts w:hint="eastAsia" w:ascii="仿宋" w:hAnsi="仿宋" w:eastAsia="仿宋" w:cs="仿宋"/>
          <w:color w:val="auto"/>
          <w:sz w:val="28"/>
          <w:szCs w:val="28"/>
          <w:highlight w:val="none"/>
        </w:rPr>
        <w:t xml:space="preserve">七）加强对员工防火、防盗和劳动防护、饮食卫生等内容 进行安全教育，做好安全防范措施；</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52" w:name="bookmark30"/>
      <w:r>
        <w:rPr>
          <w:rFonts w:hint="eastAsia" w:ascii="仿宋" w:hAnsi="仿宋" w:eastAsia="仿宋" w:cs="仿宋"/>
          <w:color w:val="auto"/>
          <w:sz w:val="28"/>
          <w:szCs w:val="28"/>
          <w:highlight w:val="none"/>
        </w:rPr>
        <w:t xml:space="preserve">（</w:t>
      </w:r>
      <w:bookmarkEnd w:id="52"/>
      <w:r>
        <w:rPr>
          <w:rFonts w:hint="eastAsia" w:ascii="仿宋" w:hAnsi="仿宋" w:eastAsia="仿宋" w:cs="仿宋"/>
          <w:color w:val="auto"/>
          <w:sz w:val="28"/>
          <w:szCs w:val="28"/>
          <w:highlight w:val="none"/>
        </w:rPr>
        <w:t xml:space="preserve">八）组织员工对甲方现有食堂设施、设备、器材进行操作培训，确保设施设备正常安全运行，因操作不当导致损坏的，维修重置费用由乙方承担；</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53" w:name="bookmark31"/>
      <w:r>
        <w:rPr>
          <w:rFonts w:hint="eastAsia" w:ascii="仿宋" w:hAnsi="仿宋" w:eastAsia="仿宋" w:cs="仿宋"/>
          <w:color w:val="auto"/>
          <w:sz w:val="28"/>
          <w:szCs w:val="28"/>
          <w:highlight w:val="none"/>
        </w:rPr>
        <w:t xml:space="preserve">（</w:t>
      </w:r>
      <w:bookmarkEnd w:id="53"/>
      <w:r>
        <w:rPr>
          <w:rFonts w:hint="eastAsia" w:ascii="仿宋" w:hAnsi="仿宋" w:eastAsia="仿宋" w:cs="仿宋"/>
          <w:color w:val="auto"/>
          <w:sz w:val="28"/>
          <w:szCs w:val="28"/>
          <w:highlight w:val="none"/>
        </w:rPr>
        <w:t xml:space="preserve">九）按时足额缴纳应当由乙方承担的相关费用；</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（十）乙方在合同期内与外界（包括员工）发生的一切债权、债务、劳务、工伤等纠纷问题，均与甲方无关，由乙方自行解决</w:t>
      </w:r>
      <w:r>
        <w:rPr>
          <w:rFonts w:hint="eastAsia" w:ascii="仿宋" w:hAnsi="仿宋" w:eastAsia="仿宋" w:cs="仿宋"/>
          <w:color w:val="auto"/>
          <w:sz w:val="28"/>
          <w:szCs w:val="28"/>
          <w:highlight w:val="none"/>
          <w:lang w:eastAsia="zh-CN"/>
        </w:rPr>
        <w:t xml:space="preserve">；</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（十一）因甲方需求，乙方加班所产生的费用包含在合同价款中，甲方不再另行支付。</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（十二）有关法律规定和当事人约定的其他权利义务。</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三、保密约定</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54" w:name="bookmark32"/>
      <w:r>
        <w:rPr>
          <w:rFonts w:hint="eastAsia" w:ascii="仿宋" w:hAnsi="仿宋" w:eastAsia="仿宋" w:cs="仿宋"/>
          <w:color w:val="auto"/>
          <w:sz w:val="28"/>
          <w:szCs w:val="28"/>
          <w:highlight w:val="none"/>
        </w:rPr>
        <w:t xml:space="preserve">（</w:t>
      </w:r>
      <w:bookmarkEnd w:id="54"/>
      <w:r>
        <w:rPr>
          <w:rFonts w:hint="eastAsia" w:ascii="仿宋" w:hAnsi="仿宋" w:eastAsia="仿宋" w:cs="仿宋"/>
          <w:color w:val="auto"/>
          <w:sz w:val="28"/>
          <w:szCs w:val="28"/>
          <w:highlight w:val="none"/>
        </w:rPr>
        <w:t xml:space="preserve">一）甲方布局、就餐实力、甲方信息等，均列为秘密范畴, 乙方有责任对上述信息保守秘密，存储相关信息的办公设备不得 连接互联网，未经甲方同意，不得向第三方机构提供相关资料。</w:t>
      </w:r>
      <w:r/>
    </w:p>
    <w:p>
      <w:pPr>
        <w:ind w:firstLine="560"/>
        <w:keepLines w:val="0"/>
        <w:pageBreakBefore w:val="0"/>
        <w:spacing w:line="520" w:lineRule="exact"/>
        <w:rPr>
          <w:rFonts w:hint="eastAsia" w:ascii="仿宋" w:hAnsi="仿宋" w:eastAsia="仿宋" w:cs="仿宋"/>
          <w:color w:val="auto"/>
          <w:sz w:val="28"/>
          <w:szCs w:val="28"/>
          <w:highlight w:val="none"/>
        </w:rPr>
      </w:pPr>
      <w:r/>
      <w:bookmarkStart w:id="55" w:name="bookmark33"/>
      <w:r>
        <w:rPr>
          <w:rFonts w:hint="eastAsia" w:ascii="仿宋" w:hAnsi="仿宋" w:eastAsia="仿宋" w:cs="仿宋"/>
          <w:color w:val="auto"/>
          <w:sz w:val="28"/>
          <w:szCs w:val="28"/>
          <w:highlight w:val="none"/>
        </w:rPr>
        <w:t xml:space="preserve">（</w:t>
      </w:r>
      <w:bookmarkEnd w:id="55"/>
      <w:r>
        <w:rPr>
          <w:rFonts w:hint="eastAsia" w:ascii="仿宋" w:hAnsi="仿宋" w:eastAsia="仿宋" w:cs="仿宋"/>
          <w:color w:val="auto"/>
          <w:sz w:val="28"/>
          <w:szCs w:val="28"/>
          <w:highlight w:val="none"/>
        </w:rPr>
        <w:t xml:space="preserve">二）未经甲方同意，乙方不得接受任何形式的参观和来访, 不得接受任何媒体采访甲方的相关信息。</w:t>
      </w:r>
      <w:bookmarkStart w:id="56" w:name="bookmark34"/>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bookmarkEnd w:id="56"/>
      <w:r>
        <w:rPr>
          <w:rFonts w:hint="eastAsia" w:ascii="仿宋" w:hAnsi="仿宋" w:eastAsia="仿宋" w:cs="仿宋"/>
          <w:color w:val="auto"/>
          <w:sz w:val="28"/>
          <w:szCs w:val="28"/>
          <w:highlight w:val="none"/>
        </w:rPr>
        <w:t xml:space="preserve">三）乙方应加强从业人员安全保密教育管理，不得对甲方设施进行拍照或视频直播，不得向外界透露甲方内部有关情况。</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（四）甲方提供给乙方的相关信息、资料的保密期限按照甲方规定执行。</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（五）甲乙双方签订的保密协议作为本合同的补充协议。</w:t>
      </w:r>
      <w:r/>
    </w:p>
    <w:p>
      <w:pPr>
        <w:ind w:firstLine="562"/>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第七章　合同时效</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一、服务期限</w:t>
      </w:r>
      <w:r/>
    </w:p>
    <w:p>
      <w:pPr>
        <w:pStyle w:val="677"/>
        <w:ind w:firstLine="560"/>
        <w:keepLines w:val="0"/>
        <w:pageBreakBefore w:val="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 xml:space="preserve">服务期限为1年，自</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日起至</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日止。（</w:t>
      </w:r>
      <w:r>
        <w:rPr>
          <w:rFonts w:hint="eastAsia" w:ascii="仿宋" w:hAnsi="仿宋" w:eastAsia="仿宋" w:cs="仿宋"/>
          <w:color w:val="auto"/>
          <w:sz w:val="28"/>
          <w:szCs w:val="24"/>
          <w:highlight w:val="none"/>
        </w:rPr>
        <w:t xml:space="preserve">依据中华人民共和国财政部《财政部关于推进和完善服务项目政府采购有关问题的通知》（财库〔2014〕37号）文件规定，采购人可以签订不超过三年履行期限的政府采购合同。本项目合同到期后经双方协商一致，报院党组会研究同意后，采取一年一签的形式组织实施</w:t>
      </w:r>
      <w:r>
        <w:rPr>
          <w:rFonts w:hint="eastAsia" w:ascii="仿宋" w:hAnsi="仿宋" w:eastAsia="仿宋" w:cs="仿宋"/>
          <w:color w:val="auto"/>
          <w:sz w:val="28"/>
          <w:szCs w:val="28"/>
          <w:highlight w:val="none"/>
        </w:rPr>
        <w:t xml:space="preserve">）</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二、续约规定</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甲乙双方任何一方决定在本合同期限届满后不再续约的，均应当在期满前</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个月内书面通知对方。</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本合同期限届满前,甲方决定继续聘用乙方的，应当在期满前</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个月内书面通知对方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乙方自接到续约通</w:t>
      </w:r>
      <w:r>
        <w:rPr>
          <w:rFonts w:hint="eastAsia" w:ascii="仿宋" w:hAnsi="仿宋" w:eastAsia="仿宋" w:cs="仿宋"/>
          <w:color w:val="auto"/>
          <w:sz w:val="28"/>
          <w:szCs w:val="28"/>
          <w:highlight w:val="none"/>
          <w:lang w:eastAsia="zh-CN"/>
        </w:rPr>
        <w:t xml:space="preserve">知后</w:t>
      </w:r>
      <w:r>
        <w:rPr>
          <w:rFonts w:hint="eastAsia" w:ascii="仿宋" w:hAnsi="仿宋" w:eastAsia="仿宋" w:cs="仿宋"/>
          <w:color w:val="auto"/>
          <w:sz w:val="28"/>
          <w:szCs w:val="28"/>
          <w:highlight w:val="none"/>
        </w:rPr>
        <w:t xml:space="preserve">20日内回复甲方。</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本合同终止后尚未有新的饮食服务企业承接的，乙方应当继续</w:t>
      </w:r>
      <w:r>
        <w:rPr>
          <w:rFonts w:hint="eastAsia" w:ascii="仿宋" w:hAnsi="仿宋" w:eastAsia="仿宋" w:cs="仿宋"/>
          <w:color w:val="auto"/>
          <w:sz w:val="28"/>
          <w:szCs w:val="28"/>
          <w:highlight w:val="none"/>
          <w:lang w:eastAsia="zh-CN"/>
        </w:rPr>
        <w:t xml:space="preserve">按照</w:t>
      </w:r>
      <w:r>
        <w:rPr>
          <w:rFonts w:hint="eastAsia" w:ascii="仿宋" w:hAnsi="仿宋" w:eastAsia="仿宋" w:cs="仿宋"/>
          <w:color w:val="auto"/>
          <w:sz w:val="28"/>
          <w:szCs w:val="28"/>
          <w:highlight w:val="none"/>
        </w:rPr>
        <w:t xml:space="preserve">本合同的约定提供</w:t>
      </w:r>
      <w:r>
        <w:rPr>
          <w:rFonts w:hint="eastAsia" w:ascii="仿宋" w:hAnsi="仿宋" w:eastAsia="仿宋" w:cs="仿宋"/>
          <w:color w:val="auto"/>
          <w:sz w:val="28"/>
          <w:szCs w:val="28"/>
          <w:highlight w:val="none"/>
          <w:lang w:val="zh-CN"/>
        </w:rPr>
        <w:t xml:space="preserve">一</w:t>
      </w:r>
      <w:r>
        <w:rPr>
          <w:rFonts w:hint="eastAsia" w:ascii="仿宋" w:hAnsi="仿宋" w:eastAsia="仿宋" w:cs="仿宋"/>
          <w:color w:val="auto"/>
          <w:sz w:val="28"/>
          <w:szCs w:val="28"/>
          <w:highlight w:val="none"/>
        </w:rPr>
        <w:t xml:space="preserve">个月的服务，在此期间的饮食服务费用按照本合同约定的标准计算。</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本合同终止后，甲乙双方应当共同做好交接事宜，包括饮食服务费的清算、设施设备器材交接查验以及相关资 料清理交接等。</w:t>
      </w:r>
      <w:r/>
    </w:p>
    <w:p>
      <w:pPr>
        <w:ind w:firstLine="562"/>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第八章　违约责任</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乙方有下列情形的，甲方有权要求乙方支付违约金，违约金从当月应支付的外包服务费用中扣除:</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1、合同期限内，任何一方违反合同约定，对方有权终止合同；如因违约给对方造成损失的，还应当进行赔偿。</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将响应文件载明人员配备到位，必须全部服务于甲方项目，不得兼职，成交后未经甲方同意不得随意更换。经甲方后期考核，如与响应文件载明人员不一致，甲方可解除与其合同关系，且乙方须赔偿甲方所有损失。</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乙方无正当理由不能按约定时间保障供应的，或者未能按约定的品种、数量和加工、包装要求供货的，对甲方饮食供应保障造成一定影响，扣除当月结算金额的5%，类似情形超过2次的，取消乙方主副食品供应资格；对甲方执行重大紧急任务的供应保障造成严重后果，取消乙方主副食品供应资格并向甲方支付2000元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、乙方有下列情形的：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（1）乙方未经甲方通知或允许，擅自提前或推迟就餐时间的，按次向甲方支付2000元违约金。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（2）乙方擅自中断、中止餐饮、外卖供应的，或供应不足的（外卖以甲方点餐系统中预订的数量为准），应向甲方支付每人每日每餐10元、外卖不足部分等价值的误餐费用，并每次向甲方支付5000元的违约金。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（3）乙方违反安全卫生要求的（要求参照本合同“附件1食堂满意度测评表”中“卫生防疫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附件3 卫生质量标准”“附件4消防安全管理”要求），按次向甲方支付500元违约金。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（4）乙方工作人员违反着装、服务、车辆停放等要求的，按每人次向甲方支付100元违约金。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（5）乙方配备的人员不能尽职尽责的，甲方有权要求更换具有相应资格且能力更强的人员进场，更换后人员在一周内须适应本职工作，若不能适应的乙方应按5000元/人次的标准向甲方支付违约金。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甲方将对项目经理、厨师长、厨师、面点师不定期点名，如果不在岗乙方按500元/人次的标准支付违约金，一周内连续二次不在岗的乙方每次均按1000元/人次的标准支付违约金，一月内连续四次不在岗的乙方每次均按2000元/人次的标准支付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甲方将对服务、勤杂人员不定期查验，如果不在岗或人数不足的乙方按200元/人次的标准支付违约金，一周内连续二次不在岗或人数不足的，乙方每次均按500元/人次的标准支付违约金，一月内连续四次不在岗或人数不足的，乙方每次均按1000元/人次的标准支付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、乙方应妥善使用甲方提供的餐具（各型盘、碗、碟），合同期内餐具的破损率控制在1%以内，超出部分乙方按甲方购买价的50%赔偿。</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、合同期限内，非因甲方原因导致食堂设施、设备发生故障、损毁的，由乙方照价赔偿，并赔偿甲方因此遭受的所有损失（包括但不限于误餐费、甲方临时聘请厨师产生的费用等）。</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、合同期限内，乙方违反合同要求对食堂进行改造的，甲方有权要求其恢复原状，并承担因此给甲方造成的所有损失。</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发生非因甲方原因导致的食品安全事件的，包括:食物中毒事件，不洁食品产生的腹泻等后果的，由乙方承担因此产生的一切责任，给甲方和其他任何第三方造成损失的，乙方给予全额赔偿。乙方除承担全部经济损失赔偿责任外，甲方有权解除合同。</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、乙方须遵守食品安全、生产安全、消防安全等相关规定，如发生食品安全、生产安全、消防等安全隐患问题的，责任由乙方承担，给甲方及就餐人员造成损失的，乙方给予全额赔偿。</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甲方提供给乙方加工的食品原材料及其他辅料、作料等，只能用于履行本合同约定的服务事项，乙方不得挪作他用。一经甲方发现，甲方有权解除合同，且每发现一次，乙方需向甲方支付罚款2000元，乙方还需立即另行自费购买</w:t>
      </w:r>
      <w:r>
        <w:rPr>
          <w:rFonts w:hint="eastAsia" w:ascii="仿宋" w:hAnsi="仿宋" w:eastAsia="仿宋" w:cs="仿宋"/>
          <w:color w:val="auto"/>
          <w:sz w:val="28"/>
          <w:szCs w:val="28"/>
          <w:highlight w:val="none"/>
          <w:lang w:eastAsia="zh-CN"/>
        </w:rPr>
        <w:t xml:space="preserve">相应</w:t>
      </w:r>
      <w:r>
        <w:rPr>
          <w:rFonts w:hint="eastAsia" w:ascii="仿宋" w:hAnsi="仿宋" w:eastAsia="仿宋" w:cs="仿宋"/>
          <w:color w:val="auto"/>
          <w:sz w:val="28"/>
          <w:szCs w:val="28"/>
          <w:highlight w:val="none"/>
        </w:rPr>
        <w:t xml:space="preserve">材料补足。</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甲方有权对乙方的工作进行监督，如：食材卫生、食材新鲜度、食材质量等，如乙方达不到甲方要求标准，每发现一次支付违约金500元；造成严重后果的，甲方有权追究乙方的经济赔偿责任和法律责任；</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、乙方必须确保食堂饭菜质量，厨师长应对进货质量严格验收把关，经得起专业部门检查并达到国家规定的标准，否则引起的后果由乙方负全责；</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、乙方必须加强安全管理，全面负责食堂安全，加强食堂工作人员的安全教育、安全培训工作，必须遵守设备的操作规程和保障用水、用电、用气安全。</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乙方在甲方就餐结束后，必须关闭除正常工作的设备以外的其它设备的电源、水龙头、灯和天然气闸阀，并对食堂安全及食堂工作人员的一切安全风险负全责。凡发现有长明灯、长流水和天然气闸阀未关的，每发生一次支付违约金500元。</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、乙方在合同期限内擅自停止饮食服务的，甲方可要求乙方继续履行，采取补救措施，并应当按</w:t>
      </w:r>
      <w:r>
        <w:rPr>
          <w:rFonts w:hint="eastAsia" w:ascii="仿宋" w:hAnsi="仿宋" w:eastAsia="仿宋" w:cs="仿宋"/>
          <w:color w:val="auto"/>
          <w:sz w:val="28"/>
          <w:szCs w:val="28"/>
          <w:highlight w:val="none"/>
          <w:lang w:val="zh-CN"/>
        </w:rPr>
        <w:t xml:space="preserve">合同价的</w:t>
      </w:r>
      <w:r>
        <w:rPr>
          <w:rFonts w:hint="eastAsia" w:ascii="仿宋" w:hAnsi="仿宋" w:eastAsia="仿宋" w:cs="仿宋"/>
          <w:color w:val="auto"/>
          <w:sz w:val="28"/>
          <w:szCs w:val="28"/>
          <w:highlight w:val="none"/>
        </w:rPr>
        <w:t xml:space="preserve">5%向甲方支付违约金；前述行为给甲方造成损失的，乙方应当赔偿相应损失。</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、乙方在本合同终止后拒不撤出的，甲方有权要求乙方按时撤出，并应当按</w:t>
      </w:r>
      <w:r>
        <w:rPr>
          <w:rFonts w:hint="eastAsia" w:ascii="仿宋" w:hAnsi="仿宋" w:eastAsia="仿宋" w:cs="仿宋"/>
          <w:color w:val="auto"/>
          <w:sz w:val="28"/>
          <w:szCs w:val="28"/>
          <w:highlight w:val="none"/>
          <w:lang w:val="zh-CN"/>
        </w:rPr>
        <w:t xml:space="preserve">合同价的</w:t>
      </w:r>
      <w:r>
        <w:rPr>
          <w:rFonts w:hint="eastAsia" w:ascii="仿宋" w:hAnsi="仿宋" w:eastAsia="仿宋" w:cs="仿宋"/>
          <w:color w:val="auto"/>
          <w:sz w:val="28"/>
          <w:szCs w:val="28"/>
          <w:highlight w:val="none"/>
        </w:rPr>
        <w:t xml:space="preserve">5%向甲方支付违约金；前述行为给甲方造成损失的，乙方应当赔偿相应损失。</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、乙方擅自将甲方信息等需保密的信息用于饮食服务活动之外的，甲方有权解除本合同，并追究乙方由此带来的一切责任。</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、乙方应保证自主经营，不得将本服务项目分包 转包，如有违反视为严重违约，甲方有权解除本合同，并追究乙方由此带来的一切责任。</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、因不可抗力致使合同部分或全部无法履行的， 根据不可抗力的影响，部分或全部免除责任。</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不可抗力指：动乱、瘟疫、严重火灾、洪水、地震、风暴或其他自然灾害，政策变更或重大调整，以及本合同各方不可预见、不可防止并不能避免或克服的一切其他事件。</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甲乙任何一方因不可抗力不能履行本合同规定的全部或部分义务，该方应尽快通知对方，并说明不可抗力对履行本合同的影响程度。</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甲乙任何一方对因不可抗力而造成的损失，均不承担责任。但遭受不可抗力影响的一方有责任尽可能及时采取适当或必要措施，减少或消除不可抗力的影响。</w:t>
      </w:r>
      <w:r/>
    </w:p>
    <w:p>
      <w:pPr>
        <w:ind w:firstLine="562"/>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第九章  考核奖惩</w:t>
      </w:r>
      <w:r/>
    </w:p>
    <w:p>
      <w:pPr>
        <w:ind w:firstLine="560"/>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甲方每季度对乙方服务质量进行一次满意度测评，</w:t>
      </w:r>
      <w:r>
        <w:rPr>
          <w:rFonts w:hint="eastAsia" w:ascii="仿宋" w:hAnsi="仿宋" w:eastAsia="仿宋" w:cs="仿宋"/>
          <w:bCs/>
          <w:color w:val="auto"/>
          <w:sz w:val="28"/>
          <w:szCs w:val="28"/>
          <w:highlight w:val="none"/>
        </w:rPr>
        <w:t xml:space="preserve">并及时将测评情况反馈乙方。按季度组织进行满意度测评，90分以下，合同立即解除。</w:t>
      </w:r>
      <w:r/>
    </w:p>
    <w:p>
      <w:pPr>
        <w:ind w:firstLine="562"/>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第十章　协议的变更、解除、终止和续订</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（一）合同解除条款</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出现下列情形之一，甲方有权要求乙方承担相应的责任，赔偿损失，并立即解除合同：</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(1)违法经营；</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(2)存在严重食品卫生、食品安全问题，发生食物中毒事件，并造成严重后果；</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(3)有关重要检查不合格，对</w:t>
      </w:r>
      <w:r>
        <w:rPr>
          <w:rFonts w:hint="eastAsia" w:ascii="仿宋" w:hAnsi="仿宋" w:eastAsia="仿宋" w:cs="仿宋"/>
          <w:color w:val="auto"/>
          <w:sz w:val="28"/>
          <w:szCs w:val="28"/>
          <w:highlight w:val="none"/>
          <w:lang w:val="en-US" w:eastAsia="zh-CN"/>
        </w:rPr>
        <w:t xml:space="preserve">本</w:t>
      </w:r>
      <w:r>
        <w:rPr>
          <w:rFonts w:hint="eastAsia" w:ascii="仿宋" w:hAnsi="仿宋" w:eastAsia="仿宋" w:cs="仿宋"/>
          <w:color w:val="auto"/>
          <w:sz w:val="28"/>
          <w:szCs w:val="28"/>
          <w:highlight w:val="none"/>
        </w:rPr>
        <w:t xml:space="preserve">院名誉造成损害的；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(4)出售假冒伪劣产品的；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(5)发现转包他人经营的；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(6)发生火灾等消防事故并造成严重后果的；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(7)每季度满意度测评得分小于</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rPr>
        <w:t xml:space="preserve">分的；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(8)不服从甲方管理、导致食堂工作不能正常开展的。</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注：如果发生上述1-8违约行为的，乙方还应承担履约过程中实际发生总金额的5%作为违约金。</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（二）合同变更、终止和续订条款</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1、经双方当事人协商一致，协议内容可以变更，并签订补充协议；</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2、甲乙双方解除本协议时，必须依照法律法规规定进行；</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3、承包期</w:t>
      </w:r>
      <w:r>
        <w:rPr>
          <w:rFonts w:hint="eastAsia" w:ascii="仿宋" w:hAnsi="仿宋" w:eastAsia="仿宋" w:cs="仿宋"/>
          <w:color w:val="auto"/>
          <w:sz w:val="28"/>
          <w:szCs w:val="28"/>
          <w:highlight w:val="none"/>
          <w:lang w:eastAsia="zh-CN"/>
        </w:rPr>
        <w:t xml:space="preserve">内</w:t>
      </w:r>
      <w:r>
        <w:rPr>
          <w:rFonts w:hint="eastAsia" w:ascii="仿宋" w:hAnsi="仿宋" w:eastAsia="仿宋" w:cs="仿宋"/>
          <w:color w:val="auto"/>
          <w:sz w:val="28"/>
          <w:szCs w:val="28"/>
          <w:highlight w:val="none"/>
        </w:rPr>
        <w:t xml:space="preserve">，甲方监督食堂运作，乙方如不按本协议规定事项办理，甲方有权终止本协议。</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4、合同到期后，如甲方职工满意度均在</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rPr>
        <w:t xml:space="preserve">%以上，经相关部门批准，可续签合同。</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5、因机构改革或单位合并等不可抗因素，无法继续履行本合同的，可提前终止本合同。</w:t>
      </w:r>
      <w:r/>
    </w:p>
    <w:p>
      <w:pPr>
        <w:ind w:firstLine="562"/>
        <w:jc w:val="left"/>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第十一章　争议解决</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本合同执行过程中发生纠纷，由甲乙双方协商解决，若协商不成，作如下 </w:t>
      </w:r>
      <w:r>
        <w:rPr>
          <w:rFonts w:hint="eastAsia" w:ascii="仿宋" w:hAnsi="仿宋" w:eastAsia="仿宋" w:cs="仿宋"/>
          <w:bCs/>
          <w:color w:val="auto"/>
          <w:sz w:val="28"/>
          <w:szCs w:val="28"/>
          <w:highlight w:val="none"/>
          <w:u w:val="single"/>
        </w:rPr>
        <w:t xml:space="preserve">2 </w:t>
      </w:r>
      <w:r>
        <w:rPr>
          <w:rFonts w:hint="eastAsia" w:ascii="仿宋" w:hAnsi="仿宋" w:eastAsia="仿宋" w:cs="仿宋"/>
          <w:bCs/>
          <w:color w:val="auto"/>
          <w:sz w:val="28"/>
          <w:szCs w:val="28"/>
          <w:highlight w:val="none"/>
        </w:rPr>
        <w:t xml:space="preserve">处理： </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1、申请仲裁。选定仲裁机构为淮安市仲裁委员会。</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2、提起诉讼。约定由采购人所在地法院管辖。</w:t>
      </w:r>
      <w:r/>
    </w:p>
    <w:p>
      <w:pPr>
        <w:ind w:firstLine="562"/>
        <w:jc w:val="left"/>
        <w:keepLines w:val="0"/>
        <w:pageBreakBefore w:val="0"/>
        <w:spacing w:line="520" w:lineRule="exact"/>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第十二章  附则</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1、甲方磋商文件、乙方响应文件和承诺书作为本合同组成部分，具有同等法律效力。</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2、本合同未尽事宜，经双方协商签订补充协议，补充协议、附件与本合同具有同等的法律效力。</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3、本合同执行期间，如遇不可抗力，致使合同无法履行时，双方应按有关法律法规及时协商处理。</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4、承包结束时，乙方应将甲方提供的场地、设施、设备、工具等全部整理分类，清点交还甲方，配合甲方完成清算交接工作。</w:t>
      </w:r>
      <w:r/>
    </w:p>
    <w:p>
      <w:pPr>
        <w:pStyle w:val="956"/>
        <w:ind w:firstLine="560"/>
        <w:keepLines w:val="0"/>
        <w:pageBreakBefore w:val="0"/>
        <w:spacing w:before="0" w:after="0"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5、购买服务到期或因各种原因双方中止合作，乙方要根据甲方的安排，在新合作方尚未到场正常供应期间，要确保甲方就餐人员的伙食供应。</w:t>
      </w:r>
      <w:r/>
    </w:p>
    <w:p>
      <w:pPr>
        <w:pStyle w:val="956"/>
        <w:ind w:firstLine="560"/>
        <w:keepLines w:val="0"/>
        <w:pageBreakBefore w:val="0"/>
        <w:spacing w:before="0" w:after="0"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6、因本合同的履行发生争议的，双方应协商解</w:t>
      </w:r>
      <w:r>
        <w:rPr>
          <w:rFonts w:hint="eastAsia" w:ascii="仿宋" w:hAnsi="仿宋" w:eastAsia="仿宋" w:cs="仿宋"/>
          <w:color w:val="auto"/>
          <w:sz w:val="28"/>
          <w:szCs w:val="28"/>
          <w:highlight w:val="none"/>
        </w:rPr>
        <w:t xml:space="preserve">决；协商无法达成一致的，任何一方均可向人民法院提起诉讼。</w:t>
      </w:r>
      <w:r/>
    </w:p>
    <w:p>
      <w:pPr>
        <w:ind w:firstLine="562"/>
        <w:jc w:val="left"/>
        <w:keepLines w:val="0"/>
        <w:pageBreakBefore w:val="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第十三章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color w:val="auto"/>
          <w:sz w:val="28"/>
          <w:szCs w:val="28"/>
          <w:highlight w:val="none"/>
        </w:rPr>
        <w:t xml:space="preserve">合同生效及其它</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本合同经甲、乙双方加盖电子签章后生效。如有变动，必须经甲方、乙方协商一致，方可更改。</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附件：1.机关食堂百分制考核统计表</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2.机关食堂服务保障人员职责</w:t>
      </w:r>
      <w:r/>
    </w:p>
    <w:p>
      <w:pPr>
        <w:ind w:firstLine="140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3.卫生质量标准</w:t>
      </w:r>
      <w:r/>
    </w:p>
    <w:p>
      <w:pPr>
        <w:ind w:firstLine="140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4.消防安全管理</w:t>
      </w:r>
      <w:r/>
    </w:p>
    <w:p>
      <w:pPr>
        <w:ind w:firstLine="562"/>
        <w:jc w:val="left"/>
        <w:keepLines w:val="0"/>
        <w:pageBreakBefore w:val="0"/>
        <w:spacing w:line="52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第十四章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组成本合同的文件包括</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w:t>
      </w:r>
      <w:r/>
    </w:p>
    <w:p>
      <w:pPr>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p>
    <w:p>
      <w:pPr>
        <w:pStyle w:val="677"/>
        <w:ind w:firstLine="560"/>
        <w:keepLines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ind w:firstLine="560"/>
        <w:keepLines w:val="0"/>
        <w:pageBreakBefore w:val="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 xml:space="preserve">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 xml:space="preserve">乙</w:t>
      </w:r>
      <w:r>
        <w:rPr>
          <w:rFonts w:hint="eastAsia" w:ascii="仿宋" w:hAnsi="仿宋" w:eastAsia="仿宋" w:cs="仿宋"/>
          <w:color w:val="auto"/>
          <w:sz w:val="28"/>
          <w:szCs w:val="24"/>
          <w:highlight w:val="none"/>
        </w:rPr>
        <w:t xml:space="preserve">    方:</w:t>
      </w:r>
      <w:r/>
    </w:p>
    <w:p>
      <w:pPr>
        <w:pStyle w:val="677"/>
        <w:ind w:firstLine="560"/>
        <w:keepLines w:val="0"/>
        <w:pageBreakBefore w:val="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单位盖章:（电子签章）              单位盖章:（电子签章）</w:t>
      </w:r>
      <w:r/>
    </w:p>
    <w:p>
      <w:pPr>
        <w:pStyle w:val="677"/>
        <w:ind w:firstLine="560"/>
        <w:keepLines w:val="0"/>
        <w:pageBreakBefore w:val="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代表签字:                          代表签字:</w:t>
      </w:r>
      <w:r/>
    </w:p>
    <w:p>
      <w:pPr>
        <w:pStyle w:val="677"/>
        <w:ind w:firstLine="560"/>
        <w:keepLines w:val="0"/>
        <w:pageBreakBefore w:val="0"/>
        <w:spacing w:line="520" w:lineRule="exact"/>
        <w:rPr>
          <w:rFonts w:ascii="仿宋" w:hAnsi="仿宋" w:eastAsia="仿宋"/>
          <w:color w:val="auto"/>
          <w:sz w:val="28"/>
          <w:szCs w:val="24"/>
          <w:highlight w:val="none"/>
        </w:rPr>
      </w:pPr>
      <w:r>
        <w:rPr>
          <w:rFonts w:hint="eastAsia" w:ascii="仿宋" w:hAnsi="仿宋" w:eastAsia="仿宋" w:cs="仿宋"/>
          <w:color w:val="auto"/>
          <w:sz w:val="28"/>
          <w:szCs w:val="24"/>
          <w:highlight w:val="none"/>
        </w:rPr>
        <w:t xml:space="preserve">签定日期:                          签定日期:</w:t>
      </w:r>
      <w:r/>
    </w:p>
    <w:p>
      <w:pPr>
        <w:ind w:firstLine="198"/>
        <w:jc w:val="left"/>
        <w:spacing w:line="360" w:lineRule="exact"/>
        <w:rPr>
          <w:rFonts w:ascii="仿宋" w:hAnsi="仿宋" w:eastAsia="仿宋" w:cs="仿宋"/>
          <w:b/>
          <w:bCs/>
          <w:color w:val="auto"/>
          <w:sz w:val="30"/>
          <w:szCs w:val="30"/>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30"/>
          <w:szCs w:val="30"/>
          <w:highlight w:val="none"/>
        </w:rPr>
        <w:t xml:space="preserve">附件1</w:t>
      </w:r>
      <w:r/>
    </w:p>
    <w:p>
      <w:pPr>
        <w:ind w:firstLine="198"/>
        <w:jc w:val="center"/>
        <w:spacing w:line="36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食堂满意度测评表</w:t>
      </w:r>
      <w:r/>
    </w:p>
    <w:p>
      <w:pPr>
        <w:ind w:firstLine="198"/>
        <w:jc w:val="center"/>
        <w:spacing w:line="36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tbl>
      <w:tblPr>
        <w:tblStyle w:val="66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79"/>
        <w:gridCol w:w="4775"/>
        <w:gridCol w:w="1015"/>
        <w:gridCol w:w="989"/>
      </w:tblGrid>
      <w:tr>
        <w:trPr>
          <w:trHeight w:val="572"/>
        </w:trPr>
        <w:tc>
          <w:tcPr>
            <w:tcW w:w="725" w:type="dxa"/>
            <w:vAlign w:val="center"/>
            <w:textDirection w:val="lrTb"/>
            <w:noWrap/>
          </w:tcPr>
          <w:p>
            <w:pP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479" w:type="dxa"/>
            <w:vAlign w:val="center"/>
            <w:textDirection w:val="lrTb"/>
            <w:noWrap/>
          </w:tcPr>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分 项</w:t>
            </w:r>
            <w:r/>
          </w:p>
        </w:tc>
        <w:tc>
          <w:tcPr>
            <w:tcW w:w="4775" w:type="dxa"/>
            <w:vAlign w:val="center"/>
            <w:textDirection w:val="lrTb"/>
            <w:noWrap/>
          </w:tcPr>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评分内容及标准</w:t>
            </w:r>
            <w:r/>
          </w:p>
        </w:tc>
        <w:tc>
          <w:tcPr>
            <w:tcW w:w="1015" w:type="dxa"/>
            <w:vAlign w:val="center"/>
            <w:textDirection w:val="lrTb"/>
            <w:noWrap/>
          </w:tcPr>
          <w:p>
            <w:pP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分 值</w:t>
            </w:r>
            <w:r/>
          </w:p>
        </w:tc>
        <w:tc>
          <w:tcPr>
            <w:tcW w:w="989" w:type="dxa"/>
            <w:vAlign w:val="center"/>
            <w:textDirection w:val="lrTb"/>
            <w:noWrap/>
          </w:tcPr>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是否</w:t>
            </w:r>
            <w:r/>
          </w:p>
          <w:p>
            <w:pPr>
              <w:ind w:firstLine="198"/>
              <w:jc w:val="cente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满意</w:t>
            </w:r>
            <w:r/>
          </w:p>
        </w:tc>
      </w:tr>
      <w:tr>
        <w:trPr>
          <w:trHeight w:val="1559"/>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伙食</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质量</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（20分）</w:t>
            </w:r>
            <w:r/>
          </w:p>
        </w:tc>
        <w:tc>
          <w:tcPr>
            <w:tcW w:w="4775" w:type="dxa"/>
            <w:vAlign w:val="center"/>
            <w:textDirection w:val="lrTb"/>
            <w:noWrap/>
          </w:tcPr>
          <w:p>
            <w:pPr>
              <w:numPr>
                <w:ilvl w:val="0"/>
                <w:numId w:val="4"/>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品种多样化</w:t>
            </w:r>
            <w:r/>
          </w:p>
          <w:p>
            <w:pPr>
              <w:numPr>
                <w:ilvl w:val="0"/>
                <w:numId w:val="4"/>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主副食和价格搭配合理</w:t>
            </w:r>
            <w:r/>
          </w:p>
          <w:p>
            <w:pPr>
              <w:numPr>
                <w:ilvl w:val="0"/>
                <w:numId w:val="4"/>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菜肴口味</w:t>
            </w:r>
            <w:r/>
          </w:p>
          <w:p>
            <w:pPr>
              <w:numPr>
                <w:ilvl w:val="0"/>
                <w:numId w:val="4"/>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菜肴价格</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2585"/>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卫生</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防疫</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（30分）</w:t>
            </w:r>
            <w:r/>
          </w:p>
        </w:tc>
        <w:tc>
          <w:tcPr>
            <w:tcW w:w="4775" w:type="dxa"/>
            <w:vAlign w:val="center"/>
            <w:textDirection w:val="lrTb"/>
            <w:noWrap/>
          </w:tcPr>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机械设备及用具日用清洁</w:t>
            </w:r>
            <w:r/>
          </w:p>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纱门纱窗随手关闭</w:t>
            </w:r>
            <w:r/>
          </w:p>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衣着整洁、佩戴胸卡和口罩</w:t>
            </w:r>
            <w:r/>
          </w:p>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个人卫生良好</w:t>
            </w:r>
            <w:r/>
          </w:p>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生熟分开、成品半成品分开</w:t>
            </w:r>
            <w:r/>
          </w:p>
          <w:p>
            <w:pPr>
              <w:numPr>
                <w:ilvl w:val="0"/>
                <w:numId w:val="5"/>
              </w:numPr>
              <w:ind w:left="0" w:firstLine="198"/>
              <w:spacing w:line="400" w:lineRule="exact"/>
              <w:tabs>
                <w:tab w:val="left" w:pos="0" w:leader="none"/>
                <w:tab w:val="left" w:pos="502"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台面、桌面、地面、水池干净无污水和杂物</w:t>
            </w:r>
            <w:r/>
          </w:p>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公用餐具消毒</w:t>
            </w:r>
            <w:r/>
          </w:p>
          <w:p>
            <w:pPr>
              <w:numPr>
                <w:ilvl w:val="0"/>
                <w:numId w:val="5"/>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防灭四害措施到位</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1621"/>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基础设施管理</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（20分）</w:t>
            </w:r>
            <w:r/>
          </w:p>
        </w:tc>
        <w:tc>
          <w:tcPr>
            <w:tcW w:w="4775" w:type="dxa"/>
            <w:vAlign w:val="center"/>
            <w:textDirection w:val="lrTb"/>
            <w:noWrap/>
          </w:tcPr>
          <w:p>
            <w:pPr>
              <w:numPr>
                <w:ilvl w:val="0"/>
                <w:numId w:val="6"/>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规章制度健全公布</w:t>
            </w:r>
            <w:r/>
          </w:p>
          <w:p>
            <w:pPr>
              <w:numPr>
                <w:ilvl w:val="0"/>
                <w:numId w:val="6"/>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人员配置合理</w:t>
            </w:r>
            <w:r/>
          </w:p>
          <w:p>
            <w:pPr>
              <w:numPr>
                <w:ilvl w:val="0"/>
                <w:numId w:val="6"/>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就餐环境优美舒适</w:t>
            </w:r>
            <w:r/>
          </w:p>
          <w:p>
            <w:pPr>
              <w:numPr>
                <w:ilvl w:val="0"/>
                <w:numId w:val="6"/>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防火防盗安全灭蝇设施好</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1452"/>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优质</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（25分）</w:t>
            </w:r>
            <w:r/>
          </w:p>
        </w:tc>
        <w:tc>
          <w:tcPr>
            <w:tcW w:w="4775" w:type="dxa"/>
            <w:vAlign w:val="center"/>
            <w:textDirection w:val="lrTb"/>
            <w:noWrap/>
          </w:tcPr>
          <w:p>
            <w:pPr>
              <w:numPr>
                <w:ilvl w:val="0"/>
                <w:numId w:val="7"/>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文明礼貌用语</w:t>
            </w:r>
            <w:r/>
          </w:p>
          <w:p>
            <w:pPr>
              <w:numPr>
                <w:ilvl w:val="0"/>
                <w:numId w:val="7"/>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仪容仪表好，挂牌服务</w:t>
            </w:r>
            <w:r/>
          </w:p>
          <w:p>
            <w:pPr>
              <w:numPr>
                <w:ilvl w:val="0"/>
                <w:numId w:val="7"/>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不与就餐人员争执，有问必答</w:t>
            </w:r>
            <w:r/>
          </w:p>
          <w:p>
            <w:pPr>
              <w:numPr>
                <w:ilvl w:val="0"/>
                <w:numId w:val="7"/>
              </w:numPr>
              <w:ind w:left="0" w:firstLine="198"/>
              <w:spacing w:line="400" w:lineRule="exact"/>
              <w:tabs>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处理投诉及时到位</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7分</w:t>
            </w:r>
            <w:r/>
          </w:p>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683"/>
        </w:trPr>
        <w:tc>
          <w:tcPr>
            <w:tcW w:w="72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479" w:type="dxa"/>
            <w:vAlign w:val="center"/>
            <w:textDirection w:val="lrTb"/>
            <w:noWrap/>
          </w:tcPr>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其他</w:t>
            </w:r>
            <w:r/>
          </w:p>
          <w:p>
            <w:pPr>
              <w:ind w:firstLine="198"/>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W w:w="4775" w:type="dxa"/>
            <w:vAlign w:val="center"/>
            <w:textDirection w:val="lrTb"/>
            <w:noWrap/>
          </w:tcPr>
          <w:p>
            <w:pPr>
              <w:ind w:firstLine="198"/>
              <w:spacing w:line="400" w:lineRule="exact"/>
              <w:tabs>
                <w:tab w:val="left" w:pos="324" w:leader="none"/>
                <w:tab w:val="left" w:pos="504"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及时完成甲方有关部门安排的其它工作任务</w:t>
            </w:r>
            <w:r/>
          </w:p>
        </w:tc>
        <w:tc>
          <w:tcPr>
            <w:tcW w:w="1015" w:type="dxa"/>
            <w:vAlign w:val="center"/>
            <w:textDirection w:val="lrTb"/>
            <w:noWrap/>
          </w:tcPr>
          <w:p>
            <w:pPr>
              <w:ind w:firstLine="198"/>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W w:w="989" w:type="dxa"/>
            <w:vAlign w:val="top"/>
            <w:textDirection w:val="lrTb"/>
            <w:noWrap/>
          </w:tcPr>
          <w:p>
            <w:pPr>
              <w:ind w:firstLine="198"/>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198"/>
        <w:jc w:val="left"/>
        <w:spacing w:line="6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总体评价：　</w:t>
      </w:r>
      <w:r>
        <w:rPr>
          <w:rFonts w:ascii="Wingdings 2" w:hAnsi="Wingdings 2" w:eastAsia="Wingdings 2" w:cs="Wingdings 2"/>
          <w:color w:val="auto"/>
          <w:sz w:val="28"/>
          <w:szCs w:val="28"/>
          <w:highlight w:val="none"/>
        </w:rPr>
        <w:t xml:space="preserve">£</w:t>
      </w:r>
      <w:r>
        <w:rPr>
          <w:rFonts w:hint="eastAsia" w:ascii="仿宋" w:hAnsi="仿宋" w:eastAsia="仿宋" w:cs="仿宋"/>
          <w:color w:val="auto"/>
          <w:sz w:val="28"/>
          <w:szCs w:val="28"/>
          <w:highlight w:val="none"/>
        </w:rPr>
        <w:t xml:space="preserve">　满意　</w:t>
      </w:r>
      <w:r>
        <w:rPr>
          <w:rFonts w:ascii="Wingdings 2" w:hAnsi="Wingdings 2" w:eastAsia="Wingdings 2" w:cs="Wingdings 2"/>
          <w:color w:val="auto"/>
          <w:sz w:val="28"/>
          <w:szCs w:val="28"/>
          <w:highlight w:val="none"/>
        </w:rPr>
        <w:t xml:space="preserve">£</w:t>
      </w:r>
      <w:r>
        <w:rPr>
          <w:rFonts w:hint="eastAsia" w:ascii="仿宋" w:hAnsi="仿宋" w:eastAsia="仿宋" w:cs="仿宋"/>
          <w:color w:val="auto"/>
          <w:sz w:val="28"/>
          <w:szCs w:val="28"/>
          <w:highlight w:val="none"/>
        </w:rPr>
        <w:t xml:space="preserve">　不满意　　　　　</w:t>
      </w:r>
      <w:r/>
    </w:p>
    <w:p>
      <w:pPr>
        <w:ind w:firstLine="198"/>
        <w:jc w:val="left"/>
        <w:spacing w:line="600" w:lineRule="auto"/>
        <w:rPr>
          <w:rFonts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姓名：　　　　　　　职务：　　　</w:t>
      </w: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30"/>
          <w:szCs w:val="30"/>
          <w:highlight w:val="none"/>
        </w:rPr>
        <w:t xml:space="preserve">附件2</w:t>
      </w:r>
      <w:r/>
    </w:p>
    <w:p>
      <w:pPr>
        <w:ind w:firstLine="200"/>
        <w:jc w:val="center"/>
        <w:spacing w:line="46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机关食堂服务保障人员职责</w:t>
      </w:r>
      <w:r/>
    </w:p>
    <w:p>
      <w:pPr>
        <w:ind w:firstLine="275"/>
        <w:spacing w:line="46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tbl>
      <w:tblPr>
        <w:tblStyle w:val="668"/>
        <w:tblW w:w="7773" w:type="dxa"/>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3856"/>
        <w:gridCol w:w="1432"/>
      </w:tblGrid>
      <w:tr>
        <w:trPr>
          <w:trHeight w:val="631"/>
        </w:trPr>
        <w:tc>
          <w:tcPr>
            <w:tcW w:w="2485"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岗位名称</w:t>
            </w:r>
            <w:r/>
          </w:p>
        </w:tc>
        <w:tc>
          <w:tcPr>
            <w:tcW w:w="3856"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主要工作职责</w:t>
            </w:r>
            <w:r/>
          </w:p>
        </w:tc>
        <w:tc>
          <w:tcPr>
            <w:tcW w:w="1432"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备  注</w:t>
            </w:r>
            <w:r/>
          </w:p>
        </w:tc>
      </w:tr>
      <w:tr>
        <w:trPr>
          <w:trHeight w:val="754"/>
        </w:trPr>
        <w:tc>
          <w:tcPr>
            <w:tcW w:w="2485"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3856" w:type="dxa"/>
            <w:vAlign w:val="center"/>
            <w:textDirection w:val="lrTb"/>
            <w:noWrap/>
          </w:tcPr>
          <w:p>
            <w:pPr>
              <w:jc w:val="left"/>
              <w:keepLines w:val="0"/>
              <w:keepNext w:val="0"/>
              <w:pageBreakBefore w:val="0"/>
              <w:spacing w:line="36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负责食堂保障全面工作，与甲方沟通协调保障工作安排</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负责本项目整体服务及监督管理等具体事务</w:t>
            </w:r>
            <w:r>
              <w:rPr>
                <w:rFonts w:hint="eastAsia" w:ascii="仿宋" w:hAnsi="仿宋" w:eastAsia="仿宋" w:cs="仿宋"/>
                <w:color w:val="auto"/>
                <w:sz w:val="24"/>
                <w:highlight w:val="none"/>
                <w:lang w:eastAsia="zh-CN"/>
              </w:rPr>
              <w:t xml:space="preserve">。</w:t>
            </w:r>
            <w:r/>
          </w:p>
        </w:tc>
        <w:tc>
          <w:tcPr>
            <w:tcW w:w="1432"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b/>
                <w:color w:val="auto"/>
                <w:sz w:val="24"/>
                <w:highlight w:val="none"/>
              </w:rPr>
            </w:pPr>
            <w:r>
              <w:rPr>
                <w:rFonts w:ascii="仿宋" w:hAnsi="仿宋" w:eastAsia="仿宋" w:cs="仿宋"/>
                <w:b/>
                <w:color w:val="auto"/>
                <w:sz w:val="24"/>
                <w:highlight w:val="none"/>
              </w:rPr>
            </w:r>
            <w:r/>
          </w:p>
        </w:tc>
      </w:tr>
      <w:tr>
        <w:trPr>
          <w:trHeight w:val="809"/>
        </w:trPr>
        <w:tc>
          <w:tcPr>
            <w:tcW w:w="2485"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厨师长（主厨）</w:t>
            </w:r>
            <w:r/>
          </w:p>
        </w:tc>
        <w:tc>
          <w:tcPr>
            <w:tcW w:w="3856" w:type="dxa"/>
            <w:vAlign w:val="center"/>
            <w:textDirection w:val="lrTb"/>
            <w:noWrap/>
          </w:tcPr>
          <w:p>
            <w:pPr>
              <w:keepLines w:val="0"/>
              <w:keepNext w:val="0"/>
              <w:pageBreakBefore w:val="0"/>
              <w:spacing w:line="36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负责食堂的菜品创新、制作工作。</w:t>
            </w:r>
            <w:r/>
          </w:p>
        </w:tc>
        <w:tc>
          <w:tcPr>
            <w:tcW w:w="1432" w:type="dxa"/>
            <w:vAlign w:val="center"/>
            <w:textDirection w:val="lrTb"/>
            <w:noWrap/>
          </w:tcPr>
          <w:p>
            <w:pPr>
              <w:ind w:firstLine="200"/>
              <w:keepLines w:val="0"/>
              <w:keepNext w:val="0"/>
              <w:pageBreakBefore w:val="0"/>
              <w:spacing w:line="360" w:lineRule="exact"/>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654"/>
        </w:trPr>
        <w:tc>
          <w:tcPr>
            <w:tcW w:w="2485"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面点师</w:t>
            </w:r>
            <w:r/>
          </w:p>
        </w:tc>
        <w:tc>
          <w:tcPr>
            <w:tcW w:w="3856" w:type="dxa"/>
            <w:vAlign w:val="center"/>
            <w:textDirection w:val="lrTb"/>
            <w:noWrap/>
          </w:tcPr>
          <w:p>
            <w:pPr>
              <w:keepLines w:val="0"/>
              <w:keepNext w:val="0"/>
              <w:pageBreakBefore w:val="0"/>
              <w:spacing w:line="36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负责面点制作工作</w:t>
            </w:r>
            <w:r>
              <w:rPr>
                <w:rFonts w:hint="eastAsia" w:ascii="仿宋" w:hAnsi="仿宋" w:eastAsia="仿宋" w:cs="仿宋"/>
                <w:color w:val="auto"/>
                <w:sz w:val="24"/>
                <w:highlight w:val="none"/>
                <w:lang w:eastAsia="zh-CN"/>
              </w:rPr>
              <w:t xml:space="preserve">。</w:t>
            </w:r>
            <w:r/>
          </w:p>
        </w:tc>
        <w:tc>
          <w:tcPr>
            <w:tcW w:w="1432" w:type="dxa"/>
            <w:vAlign w:val="center"/>
            <w:textDirection w:val="lrTb"/>
            <w:noWrap/>
          </w:tcPr>
          <w:p>
            <w:pPr>
              <w:ind w:firstLine="200"/>
              <w:keepLines w:val="0"/>
              <w:keepNext w:val="0"/>
              <w:pageBreakBefore w:val="0"/>
              <w:spacing w:line="360" w:lineRule="exact"/>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1329"/>
        </w:trPr>
        <w:tc>
          <w:tcPr>
            <w:tcW w:w="2485" w:type="dxa"/>
            <w:vAlign w:val="center"/>
            <w:textDirection w:val="lrTb"/>
            <w:noWrap/>
          </w:tcPr>
          <w:p>
            <w:pPr>
              <w:ind w:firstLine="200"/>
              <w:jc w:val="center"/>
              <w:keepLines w:val="0"/>
              <w:keepNext w:val="0"/>
              <w:pageBreakBefore w:val="0"/>
              <w:spacing w:line="36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服务员</w:t>
            </w:r>
            <w:r/>
          </w:p>
        </w:tc>
        <w:tc>
          <w:tcPr>
            <w:tcW w:w="3856" w:type="dxa"/>
            <w:vAlign w:val="center"/>
            <w:textDirection w:val="lrTb"/>
            <w:noWrap/>
          </w:tcPr>
          <w:p>
            <w:pPr>
              <w:keepLines w:val="0"/>
              <w:keepNext w:val="0"/>
              <w:pageBreakBefore w:val="0"/>
              <w:spacing w:line="36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负责用餐保障服务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负责食堂原材料的分类、清洗，食堂餐具的清洗，食堂卫生的</w:t>
            </w:r>
            <w:r>
              <w:rPr>
                <w:rFonts w:hint="eastAsia" w:ascii="仿宋" w:hAnsi="仿宋" w:eastAsia="仿宋" w:cs="仿宋"/>
                <w:color w:val="auto"/>
                <w:sz w:val="24"/>
                <w:highlight w:val="none"/>
                <w:lang w:eastAsia="zh-CN"/>
              </w:rPr>
              <w:t xml:space="preserve">打</w:t>
            </w:r>
            <w:r>
              <w:rPr>
                <w:rFonts w:hint="eastAsia" w:ascii="仿宋" w:hAnsi="仿宋" w:eastAsia="仿宋" w:cs="仿宋"/>
                <w:color w:val="auto"/>
                <w:sz w:val="24"/>
                <w:highlight w:val="none"/>
              </w:rPr>
              <w:t xml:space="preserve">扫等工作。负责自助餐摆放、外卖售卖、接待小厅服务等</w:t>
            </w:r>
            <w:r>
              <w:rPr>
                <w:rFonts w:hint="eastAsia" w:ascii="仿宋" w:hAnsi="仿宋" w:eastAsia="仿宋" w:cs="仿宋"/>
                <w:color w:val="auto"/>
                <w:sz w:val="24"/>
                <w:highlight w:val="none"/>
                <w:lang w:eastAsia="zh-CN"/>
              </w:rPr>
              <w:t xml:space="preserve">。</w:t>
            </w:r>
            <w:r/>
          </w:p>
          <w:p>
            <w:pPr>
              <w:pStyle w:val="861"/>
              <w:keepLines w:val="0"/>
              <w:keepNext w:val="0"/>
              <w:pageBreakBefore w:val="0"/>
              <w:spacing w:line="360" w:lineRule="exact"/>
              <w:widowControl w:val="off"/>
              <w:rPr>
                <w:rFonts w:hint="default"/>
                <w:color w:val="auto"/>
                <w:highlight w:val="none"/>
                <w:lang w:val="en-US" w:eastAsia="zh-CN"/>
              </w:rPr>
            </w:pPr>
            <w:r>
              <w:rPr>
                <w:rFonts w:hint="eastAsia" w:ascii="仿宋" w:hAnsi="仿宋" w:eastAsia="仿宋" w:cs="仿宋"/>
                <w:color w:val="auto"/>
                <w:sz w:val="24"/>
                <w:highlight w:val="none"/>
                <w:lang w:val="en-US" w:eastAsia="zh-CN"/>
              </w:rPr>
              <w:t xml:space="preserve">注：其中1人兼任服务经理，负责包间布置及用餐、总体协调管理食堂服务人员，定期汇报满意度评价问题整改情况，提升服务保障质量。</w:t>
            </w:r>
            <w:r/>
          </w:p>
        </w:tc>
        <w:tc>
          <w:tcPr>
            <w:tcW w:w="1432" w:type="dxa"/>
            <w:vAlign w:val="center"/>
            <w:textDirection w:val="lrTb"/>
            <w:noWrap/>
          </w:tcPr>
          <w:p>
            <w:pPr>
              <w:pStyle w:val="679"/>
              <w:ind w:left="5250" w:firstLine="200"/>
              <w:keepLines w:val="0"/>
              <w:keepNext w:val="0"/>
              <w:pageBreakBefore w:val="0"/>
              <w:spacing w:line="360" w:lineRule="exact"/>
              <w:widowControl w:val="off"/>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200"/>
        <w:spacing w:line="4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67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80" w:lineRule="exact"/>
        <w:tabs>
          <w:tab w:val="left" w:pos="18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jc w:val="center"/>
        <w:spacing w:line="520" w:lineRule="exact"/>
        <w:tabs>
          <w:tab w:val="left" w:pos="18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jc w:val="center"/>
        <w:spacing w:line="520" w:lineRule="exact"/>
        <w:tabs>
          <w:tab w:val="left" w:pos="18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pStyle w:val="677"/>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677"/>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jc w:val="both"/>
        <w:spacing w:line="520" w:lineRule="exact"/>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br w:type="page" w:clear="all"/>
      </w:r>
      <w:r>
        <w:rPr>
          <w:rFonts w:hint="eastAsia" w:ascii="仿宋" w:hAnsi="仿宋" w:eastAsia="仿宋" w:cs="仿宋"/>
          <w:b/>
          <w:bCs/>
          <w:color w:val="auto"/>
          <w:sz w:val="30"/>
          <w:szCs w:val="30"/>
          <w:highlight w:val="none"/>
        </w:rPr>
        <w:t xml:space="preserve">附件3</w:t>
      </w:r>
      <w:r>
        <w:rPr>
          <w:rFonts w:ascii="仿宋" w:hAnsi="仿宋" w:eastAsia="仿宋" w:cs="仿宋"/>
          <w:b/>
          <w:bCs/>
          <w:color w:val="auto"/>
          <w:sz w:val="30"/>
          <w:szCs w:val="30"/>
          <w:highlight w:val="none"/>
        </w:rPr>
        <w:t xml:space="preserve">  </w:t>
      </w:r>
      <w:r>
        <w:rPr>
          <w:rFonts w:hint="eastAsia" w:ascii="仿宋" w:hAnsi="仿宋" w:eastAsia="仿宋" w:cs="仿宋"/>
          <w:b/>
          <w:bCs/>
          <w:color w:val="auto"/>
          <w:sz w:val="30"/>
          <w:szCs w:val="30"/>
          <w:highlight w:val="none"/>
        </w:rPr>
        <w:t xml:space="preserve">卫生质量标准</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一、持证上岗。严格根据《</w:t>
      </w:r>
      <w:r>
        <w:rPr>
          <w:rFonts w:hint="eastAsia" w:ascii="仿宋" w:hAnsi="仿宋" w:eastAsia="仿宋" w:cs="仿宋"/>
          <w:color w:val="auto"/>
          <w:sz w:val="28"/>
          <w:szCs w:val="28"/>
          <w:highlight w:val="none"/>
          <w:lang w:eastAsia="zh-CN"/>
        </w:rPr>
        <w:t xml:space="preserve">中华人民共和国食品安全法</w:t>
      </w:r>
      <w:r>
        <w:rPr>
          <w:rFonts w:hint="eastAsia" w:ascii="仿宋" w:hAnsi="仿宋" w:eastAsia="仿宋" w:cs="仿宋"/>
          <w:color w:val="auto"/>
          <w:sz w:val="28"/>
          <w:szCs w:val="28"/>
          <w:highlight w:val="none"/>
        </w:rPr>
        <w:t xml:space="preserve">》的要求，食堂工作人员须持有卫生部门承认的健康许可证上岗，按要求着装并保持干净整洁。</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二、食品留样。制定切实可行的卫生检查制度和食堂环境卫生标准并抓好员工的个人卫生。对制作全过程进行监控，确保饮食安全并做好食品留样。</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清洗消毒。加工过程严格按照“一捡、二洗、三切”的操作顺序，食品存放实行生熟隔离、成品与半成品隔离、食品与杂物、药物隔离，食品与天然水隔离。餐具严格按照“一洗、二刷、三冲、四消毒”的程序进行清洗消毒。</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四、餐具清洗。经清洗的餐具不得留有油污、残渍。清洗后送入电子消毒柜进行严格的餐具消毒。洗刷工作结束后，及时做好工作场所的环境卫生。</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五、存储洗消。对冰箱冰库内冷藏的食品每5天清理一次，清理后进行清洗消毒。冰箱冰库内应做到“三无”，即：无污染、无异味、无腐烂霉变。</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六、外围环境。每日开餐结束后食堂全面清洗，做到餐桌排放整齐，台面洁净，地面清洁干燥。开饭时间内要</w:t>
      </w:r>
      <w:r>
        <w:rPr>
          <w:rFonts w:hint="eastAsia" w:ascii="仿宋" w:hAnsi="仿宋" w:eastAsia="仿宋" w:cs="仿宋"/>
          <w:color w:val="auto"/>
          <w:sz w:val="28"/>
          <w:szCs w:val="28"/>
          <w:highlight w:val="none"/>
          <w:lang w:eastAsia="zh-CN"/>
        </w:rPr>
        <w:t xml:space="preserve">不间断地</w:t>
      </w:r>
      <w:r>
        <w:rPr>
          <w:rFonts w:hint="eastAsia" w:ascii="仿宋" w:hAnsi="仿宋" w:eastAsia="仿宋" w:cs="仿宋"/>
          <w:color w:val="auto"/>
          <w:sz w:val="28"/>
          <w:szCs w:val="28"/>
          <w:highlight w:val="none"/>
        </w:rPr>
        <w:t xml:space="preserve">巡视食堂，发现用餐完毕的餐位及时上前整理、清洁，保持良好的用餐秩序。食堂外部环境确保每天保洁，做到地面洁净、无杂物。平时做到见脏就扫，见水就拖，创造优良环境。</w:t>
      </w:r>
      <w:r/>
    </w:p>
    <w:p>
      <w:pPr>
        <w:ind w:firstLine="560"/>
        <w:keepLines w:val="0"/>
        <w:keepNext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七、灭虫工作。指定专人每周对食堂进行一次灭鼠、灭蟑螂、除害虫工作。</w:t>
      </w:r>
      <w:r/>
    </w:p>
    <w:p>
      <w:pPr>
        <w:ind w:firstLine="560"/>
        <w:keepLines w:val="0"/>
        <w:keepNext w:val="0"/>
        <w:pageBreakBefore w:val="0"/>
        <w:spacing w:line="520" w:lineRule="exact"/>
        <w:widowControl w:val="off"/>
        <w:rPr>
          <w:rFonts w:ascii="仿宋" w:hAnsi="仿宋" w:eastAsia="仿宋" w:cs="仿宋"/>
          <w:color w:val="auto"/>
          <w:sz w:val="24"/>
          <w:highlight w:val="none"/>
        </w:rPr>
        <w:outlineLvl w:val="0"/>
      </w:pPr>
      <w:r>
        <w:rPr>
          <w:rFonts w:hint="eastAsia" w:ascii="仿宋" w:hAnsi="仿宋" w:eastAsia="仿宋" w:cs="仿宋"/>
          <w:color w:val="auto"/>
          <w:sz w:val="28"/>
          <w:szCs w:val="28"/>
          <w:highlight w:val="none"/>
        </w:rPr>
        <w:t xml:space="preserve">八、</w:t>
      </w:r>
      <w:r>
        <w:rPr>
          <w:rFonts w:hint="eastAsia" w:ascii="仿宋" w:hAnsi="仿宋" w:eastAsia="仿宋" w:cs="仿宋"/>
          <w:color w:val="auto"/>
          <w:sz w:val="28"/>
          <w:szCs w:val="28"/>
          <w:highlight w:val="none"/>
        </w:rPr>
        <w:t xml:space="preserve">各区域场地卫生进行划片分工，责任到人。保洁区域目视干净无污渍、无垃圾、无灰尘、无烟蒂、无纸屑，瓷砖地面光亮洁净，玻璃门窗光亮透明，设施设备表面无灰尘及附着物；各种炊具、用具光亮洁净，摆放整齐；排水沟见底，每日至少清理1次。每周至少安排1次大扫除。</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7"/>
        <w:jc w:val="center"/>
        <w:rPr>
          <w:rFonts w:ascii="仿宋" w:hAnsi="仿宋" w:eastAsia="仿宋" w:cs="仿宋"/>
          <w:b/>
          <w:bCs/>
          <w:color w:val="auto"/>
          <w:sz w:val="30"/>
          <w:szCs w:val="30"/>
          <w:highlight w:val="none"/>
        </w:rPr>
      </w:pPr>
      <w:r>
        <w:rPr>
          <w:rFonts w:ascii="仿宋" w:hAnsi="仿宋" w:eastAsia="仿宋" w:cs="仿宋"/>
          <w:b/>
          <w:bCs/>
          <w:color w:val="auto"/>
          <w:sz w:val="30"/>
          <w:szCs w:val="30"/>
          <w:highlight w:val="none"/>
        </w:rPr>
      </w:r>
      <w:r/>
    </w:p>
    <w:p>
      <w:pPr>
        <w:pStyle w:val="677"/>
        <w:jc w:val="center"/>
        <w:rPr>
          <w:rFonts w:ascii="仿宋" w:hAnsi="仿宋" w:eastAsia="仿宋" w:cs="仿宋"/>
          <w:b/>
          <w:bCs/>
          <w:color w:val="auto"/>
          <w:sz w:val="30"/>
          <w:szCs w:val="30"/>
          <w:highlight w:val="none"/>
        </w:rPr>
      </w:pPr>
      <w:r>
        <w:rPr>
          <w:rFonts w:ascii="仿宋" w:hAnsi="仿宋" w:eastAsia="仿宋" w:cs="仿宋"/>
          <w:b/>
          <w:bCs/>
          <w:color w:val="auto"/>
          <w:sz w:val="30"/>
          <w:szCs w:val="30"/>
          <w:highlight w:val="none"/>
        </w:rPr>
      </w:r>
      <w:r/>
    </w:p>
    <w:p>
      <w:pPr>
        <w:pStyle w:val="677"/>
        <w:jc w:val="both"/>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br w:type="page" w:clear="all"/>
      </w:r>
      <w:r>
        <w:rPr>
          <w:rFonts w:hint="eastAsia" w:ascii="仿宋" w:hAnsi="仿宋" w:eastAsia="仿宋" w:cs="仿宋"/>
          <w:b/>
          <w:bCs/>
          <w:color w:val="auto"/>
          <w:sz w:val="30"/>
          <w:szCs w:val="30"/>
          <w:highlight w:val="none"/>
        </w:rPr>
        <w:t xml:space="preserve">附件4</w:t>
      </w:r>
      <w:r>
        <w:rPr>
          <w:rFonts w:ascii="仿宋" w:hAnsi="仿宋" w:eastAsia="仿宋" w:cs="仿宋"/>
          <w:b/>
          <w:bCs/>
          <w:color w:val="auto"/>
          <w:sz w:val="30"/>
          <w:szCs w:val="30"/>
          <w:highlight w:val="none"/>
        </w:rPr>
        <w:t xml:space="preserve"> </w:t>
      </w:r>
      <w:r>
        <w:rPr>
          <w:rFonts w:hint="eastAsia" w:ascii="仿宋" w:hAnsi="仿宋" w:eastAsia="仿宋" w:cs="仿宋"/>
          <w:b/>
          <w:bCs/>
          <w:color w:val="auto"/>
          <w:sz w:val="30"/>
          <w:szCs w:val="30"/>
          <w:highlight w:val="none"/>
        </w:rPr>
        <w:t xml:space="preserve">消防安全管理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一、消防设施的维护与管理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1.配备齐全的消防器材，如灭火器、消防栓、消防水带等，并确保这些器材处于良好状态，定期检查更换。</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2.定期对食堂的消防设施进行检查，包括灭火器、消防栓、烟感报警器等，确保其完好无损且在有效期内。对于老化或损坏的设施，应及时更换。</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3.消防器材要定点放置，定期检查，保证完好有效，随时可用。</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二、消防通道的畅通与标识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1.确保食堂内设有明确的消防通道，保持通道畅通，不得堆放杂物。</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2.消防通道应标有明显的指示标志，并在显眼位置设置紧急疏散指示标志，以便在紧急情况下迅速疏散人员。</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三、电气设备的检查与使用</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1.定期对食堂内的电气设备进行检查，确保其符合安全标准。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2.不得超负荷使用电器，避免电线老化或破损引发火灾。</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3.使用机械设备时，不得过载运行，并应确保电源电路处干燥，防止因受潮而短路。</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四、防火巡查与隐患整改</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1.建立防火巡查制度，安排专人定期巡查食堂内的消防安全隐患，并做好记录。</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2.对于发现的问题，应及时整改，确保隐患得到消除。</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五、消防培训与演练</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1.定期组织员工进行消防知识培训，包括火灾的预防、火场逃生技巧、灭火器的使用方法等，</w:t>
      </w:r>
      <w:r>
        <w:rPr>
          <w:rFonts w:hint="eastAsia" w:ascii="仿宋" w:hAnsi="仿宋" w:eastAsia="仿宋" w:cs="仿宋"/>
          <w:bCs/>
          <w:color w:val="auto"/>
          <w:sz w:val="28"/>
          <w:szCs w:val="28"/>
          <w:highlight w:val="none"/>
          <w:lang w:eastAsia="zh-CN"/>
        </w:rPr>
        <w:t xml:space="preserve">增强</w:t>
      </w:r>
      <w:r>
        <w:rPr>
          <w:rFonts w:hint="eastAsia" w:ascii="仿宋" w:hAnsi="仿宋" w:eastAsia="仿宋" w:cs="仿宋"/>
          <w:bCs/>
          <w:color w:val="auto"/>
          <w:sz w:val="28"/>
          <w:szCs w:val="28"/>
          <w:highlight w:val="none"/>
        </w:rPr>
        <w:t xml:space="preserve">员工的消防安全意识。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2.定期组织消防演练，让员工熟悉灭火器和消防栓的使用方法，以及紧急疏散的路线和程序。</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六、厨房用火用电安全管理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1.炊事人员要严格按照安全操作规程使用明火，每周要对气体管道、阀门、开关、电源检查一次，发现故障及时汇报。</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2.熬油、炸制食品时应随时注意油温，不得离开岗位，以防油温过高引起火灾。</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3.每日工作结束前，应检查操作间内所有阀门、开关、电源是否断开，炉灶是否有明火，确认安全无误后方可离开。</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七、消防预案的制定与实施</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1.制定详细的灭火和应急疏散预案，明确各岗位员工的职责和应急流程。</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2.定期组织消防应急演练，模拟火灾发生时的真实情景，检验应急预案的可行性和员工的应急反应能力。</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八、日常管理措施</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1.食堂内不得私接乱拉电源、电线，如确实需要，需报甲方相关部门批准，并由专业电工进行操作。</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2.食堂内一律禁止吸烟，并应在显眼位置张贴禁烟标识。</w:t>
      </w:r>
      <w:r/>
    </w:p>
    <w:p>
      <w:pPr>
        <w:pStyle w:val="677"/>
        <w:ind w:firstLine="560"/>
        <w:jc w:val="left"/>
        <w:keepLines w:val="0"/>
        <w:keepNext w:val="0"/>
        <w:pageBreakBefore w:val="0"/>
        <w:spacing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3.食堂员工应定期进行消防安全培训和演练，</w:t>
      </w:r>
      <w:r>
        <w:rPr>
          <w:rFonts w:hint="eastAsia" w:ascii="仿宋" w:hAnsi="仿宋" w:eastAsia="仿宋" w:cs="仿宋"/>
          <w:bCs/>
          <w:color w:val="auto"/>
          <w:sz w:val="28"/>
          <w:szCs w:val="28"/>
          <w:highlight w:val="none"/>
          <w:lang w:eastAsia="zh-CN"/>
        </w:rPr>
        <w:t xml:space="preserve">增强</w:t>
      </w:r>
      <w:r>
        <w:rPr>
          <w:rFonts w:hint="eastAsia" w:ascii="仿宋" w:hAnsi="仿宋" w:eastAsia="仿宋" w:cs="仿宋"/>
          <w:bCs/>
          <w:color w:val="auto"/>
          <w:sz w:val="28"/>
          <w:szCs w:val="28"/>
          <w:highlight w:val="none"/>
        </w:rPr>
        <w:t xml:space="preserve">消防安全意识和自救能力。</w:t>
      </w:r>
      <w:r/>
    </w:p>
    <w:p>
      <w:pPr>
        <w:ind w:firstLine="560"/>
        <w:keepLines w:val="0"/>
        <w:keepNext w:val="0"/>
        <w:pageBreakBefore w:val="0"/>
        <w:spacing w:line="520" w:lineRule="exact"/>
        <w:widowControl w:val="off"/>
        <w:rPr>
          <w:rFonts w:hint="eastAsia"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4.食堂应建立健全消防安全档案，记录消防安全管理工作的开展情况。</w:t>
      </w:r>
      <w:r/>
    </w:p>
    <w:p>
      <w:pPr>
        <w:pStyle w:val="857"/>
        <w:ind w:firstLine="2873"/>
        <w:spacing w:line="520" w:lineRule="exact"/>
        <w:rPr>
          <w:rFonts w:hint="eastAsia" w:ascii="仿宋" w:hAnsi="仿宋" w:eastAsia="仿宋"/>
          <w:b/>
          <w:bCs/>
          <w:color w:val="auto"/>
          <w:sz w:val="36"/>
          <w:szCs w:val="36"/>
          <w:highlight w:val="none"/>
          <w:lang w:val="zh-CN"/>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ind w:firstLine="562"/>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一、</w:t>
      </w:r>
      <w:r>
        <w:rPr>
          <w:rFonts w:hint="eastAsia" w:ascii="仿宋" w:hAnsi="仿宋" w:eastAsia="仿宋" w:cs="仿宋"/>
          <w:b/>
          <w:bCs/>
          <w:color w:val="auto"/>
          <w:sz w:val="28"/>
          <w:szCs w:val="28"/>
          <w:highlight w:val="none"/>
          <w:lang w:val="en-US" w:eastAsia="zh-CN"/>
        </w:rPr>
        <w:t xml:space="preserve">项目总体要求</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主要提供伙食供应</w:t>
      </w:r>
      <w:r>
        <w:rPr>
          <w:rFonts w:hint="eastAsia" w:ascii="仿宋" w:hAnsi="仿宋" w:eastAsia="仿宋" w:cs="仿宋"/>
          <w:color w:val="auto"/>
          <w:sz w:val="28"/>
          <w:szCs w:val="28"/>
          <w:highlight w:val="none"/>
          <w:lang w:val="en-US" w:eastAsia="zh-CN"/>
        </w:rPr>
        <w:t xml:space="preserve">及食材采购</w:t>
      </w:r>
      <w:r>
        <w:rPr>
          <w:rFonts w:hint="eastAsia" w:ascii="仿宋" w:hAnsi="仿宋" w:eastAsia="仿宋" w:cs="仿宋"/>
          <w:color w:val="auto"/>
          <w:sz w:val="28"/>
          <w:szCs w:val="28"/>
          <w:highlight w:val="none"/>
        </w:rPr>
        <w:t xml:space="preserve">，保证</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每餐食量，定期变换食谱，同时负责厨房范围的环境、设备、用具的卫生及管理工作并承担一日</w:t>
      </w:r>
      <w:r>
        <w:rPr>
          <w:rFonts w:hint="eastAsia" w:ascii="仿宋" w:hAnsi="仿宋" w:eastAsia="仿宋" w:cs="仿宋"/>
          <w:color w:val="auto"/>
          <w:sz w:val="28"/>
          <w:szCs w:val="28"/>
          <w:highlight w:val="none"/>
          <w:lang w:eastAsia="zh-CN"/>
        </w:rPr>
        <w:t xml:space="preserve">三</w:t>
      </w:r>
      <w:r>
        <w:rPr>
          <w:rFonts w:hint="eastAsia" w:ascii="仿宋" w:hAnsi="仿宋" w:eastAsia="仿宋" w:cs="仿宋"/>
          <w:color w:val="auto"/>
          <w:sz w:val="28"/>
          <w:szCs w:val="28"/>
          <w:highlight w:val="none"/>
        </w:rPr>
        <w:t xml:space="preserve">餐的</w:t>
      </w:r>
      <w:r>
        <w:rPr>
          <w:rFonts w:hint="eastAsia" w:ascii="仿宋" w:hAnsi="仿宋" w:eastAsia="仿宋" w:cs="仿宋"/>
          <w:color w:val="auto"/>
          <w:sz w:val="28"/>
          <w:szCs w:val="28"/>
          <w:highlight w:val="none"/>
          <w:lang w:eastAsia="zh-CN"/>
        </w:rPr>
        <w:t xml:space="preserve">制作</w:t>
      </w:r>
      <w:r>
        <w:rPr>
          <w:rFonts w:hint="eastAsia" w:ascii="仿宋" w:hAnsi="仿宋" w:eastAsia="仿宋" w:cs="仿宋"/>
          <w:color w:val="auto"/>
          <w:sz w:val="28"/>
          <w:szCs w:val="28"/>
          <w:highlight w:val="none"/>
        </w:rPr>
        <w:t xml:space="preserve">。要做丰富的餐食，对饭菜要求保质、保量，早餐做到营养卫生。</w:t>
      </w:r>
      <w:r>
        <w:rPr>
          <w:rFonts w:hint="eastAsia" w:ascii="仿宋" w:hAnsi="仿宋" w:eastAsia="仿宋" w:cs="仿宋"/>
          <w:color w:val="auto"/>
          <w:sz w:val="28"/>
          <w:szCs w:val="28"/>
          <w:highlight w:val="none"/>
          <w:lang w:val="en-US" w:eastAsia="zh-CN"/>
        </w:rPr>
        <w:t xml:space="preserve">食材采购包含所有食材(主副食材、米面油、配料、调味料)、辅料及易耗品，包含必要的税收等。</w:t>
      </w:r>
      <w:r/>
    </w:p>
    <w:p>
      <w:pPr>
        <w:ind w:firstLine="562"/>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rPr>
        <w:t xml:space="preserve">、服务内容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1、食堂服务主体为江苏省</w:t>
      </w:r>
      <w:r>
        <w:rPr>
          <w:rFonts w:hint="eastAsia" w:ascii="仿宋" w:hAnsi="仿宋" w:eastAsia="仿宋" w:cs="仿宋"/>
          <w:color w:val="auto"/>
          <w:sz w:val="28"/>
          <w:szCs w:val="28"/>
          <w:highlight w:val="none"/>
          <w:lang w:eastAsia="zh-CN"/>
        </w:rPr>
        <w:t xml:space="preserve">淮安经济技术开发区人民法院</w:t>
      </w:r>
      <w:r>
        <w:rPr>
          <w:rFonts w:hint="eastAsia" w:ascii="仿宋" w:hAnsi="仿宋" w:eastAsia="仿宋" w:cs="仿宋"/>
          <w:color w:val="auto"/>
          <w:sz w:val="28"/>
          <w:szCs w:val="28"/>
          <w:highlight w:val="none"/>
        </w:rPr>
        <w:t xml:space="preserve">食堂约139人左右的一日三餐的餐饮供应保障，根据单位要求在非法定工作日提供用餐、重要节日外卖，还需提供部分公务接待用餐；为工作人员提供值班饮食保障；采购人食堂及相关附属设施区域内的环境卫生、消防安全、水电安全等工作。</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服务主要工作内容</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食堂工作日、节假日的早、中、晚餐，工作日外卖和打包以及</w:t>
      </w:r>
      <w:r>
        <w:rPr>
          <w:rFonts w:hint="eastAsia" w:ascii="仿宋" w:hAnsi="仿宋" w:eastAsia="仿宋" w:cs="仿宋"/>
          <w:color w:val="auto"/>
          <w:sz w:val="28"/>
          <w:szCs w:val="28"/>
          <w:highlight w:val="none"/>
          <w:lang w:val="en-US" w:eastAsia="zh-CN"/>
        </w:rPr>
        <w:t xml:space="preserve">本院</w:t>
      </w:r>
      <w:r>
        <w:rPr>
          <w:rFonts w:hint="eastAsia" w:ascii="仿宋" w:hAnsi="仿宋" w:eastAsia="仿宋" w:cs="仿宋"/>
          <w:color w:val="auto"/>
          <w:sz w:val="28"/>
          <w:szCs w:val="28"/>
          <w:highlight w:val="none"/>
        </w:rPr>
        <w:t xml:space="preserve">临时活动的供餐保障。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负责食堂卫生保洁、食堂垃圾分类、食品安全管理等日常管理；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食材采购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包含所有食材(主副食材、米面油、配料、水果、奶制品、调味料)、辅料及易耗品等</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并对食材</w:t>
      </w:r>
      <w:r>
        <w:rPr>
          <w:rFonts w:hint="eastAsia" w:ascii="仿宋" w:hAnsi="仿宋" w:eastAsia="仿宋" w:cs="仿宋"/>
          <w:color w:val="auto"/>
          <w:sz w:val="28"/>
          <w:szCs w:val="28"/>
          <w:highlight w:val="none"/>
        </w:rPr>
        <w:t xml:space="preserve">运输、储存、清理、加工、烹饪等；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餐具、用具和厨房设备清洗消毒，食品留样；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提供就餐用餐巾纸、牙签等；</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包间餐饮服务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含</w:t>
      </w:r>
      <w:r>
        <w:rPr>
          <w:rFonts w:hint="eastAsia" w:ascii="仿宋" w:hAnsi="仿宋" w:eastAsia="仿宋" w:cs="仿宋"/>
          <w:color w:val="auto"/>
          <w:sz w:val="28"/>
          <w:szCs w:val="28"/>
          <w:highlight w:val="none"/>
        </w:rPr>
        <w:t xml:space="preserve">部分公务接待用餐</w:t>
      </w:r>
      <w:r>
        <w:rPr>
          <w:rFonts w:hint="eastAsia" w:ascii="仿宋" w:hAnsi="仿宋" w:eastAsia="仿宋" w:cs="仿宋"/>
          <w:color w:val="auto"/>
          <w:sz w:val="28"/>
          <w:szCs w:val="28"/>
          <w:highlight w:val="none"/>
          <w:lang w:eastAsia="zh-CN"/>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2、管理模式：</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（1）由成交供应商委派专业厨房工作人员到采购人指定地点进行专业厨房服务，为采购人提供膳食服务。</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w:t>
      </w:r>
      <w:r>
        <w:rPr>
          <w:rFonts w:hint="eastAsia" w:ascii="仿宋" w:hAnsi="仿宋" w:eastAsia="仿宋" w:cs="仿宋"/>
          <w:color w:val="auto"/>
          <w:sz w:val="28"/>
          <w:szCs w:val="28"/>
          <w:highlight w:val="none"/>
          <w:lang w:eastAsia="zh-CN"/>
        </w:rPr>
        <w:t xml:space="preserve">人员</w:t>
      </w:r>
      <w:r>
        <w:rPr>
          <w:rFonts w:hint="eastAsia" w:ascii="仿宋" w:hAnsi="仿宋" w:eastAsia="仿宋" w:cs="仿宋"/>
          <w:color w:val="auto"/>
          <w:sz w:val="28"/>
          <w:szCs w:val="28"/>
          <w:highlight w:val="none"/>
        </w:rPr>
        <w:t xml:space="preserve">自始至终监督食堂管理，配备专人指导食堂经营管理工作。</w:t>
      </w:r>
      <w:r/>
    </w:p>
    <w:p>
      <w:pPr>
        <w:ind w:firstLine="560"/>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（3）采购人监督职责：检查监督食堂的卫生安全工作，对违规行为予以处罚；抽查评价服务品种的质量，对违规行为予以处罚；协调员工就餐秩序。</w:t>
      </w:r>
      <w:r/>
    </w:p>
    <w:p>
      <w:pPr>
        <w:ind w:firstLine="562"/>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、项目人员最低配置及要求</w:t>
      </w:r>
      <w:r/>
    </w:p>
    <w:tbl>
      <w:tblPr>
        <w:tblStyle w:val="66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4"/>
        <w:gridCol w:w="840"/>
        <w:gridCol w:w="5832"/>
      </w:tblGrid>
      <w:tr>
        <w:trPr>
          <w:jc w:val="center"/>
          <w:trHeight w:val="642"/>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岗位</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583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备   注</w:t>
            </w:r>
            <w:r/>
          </w:p>
        </w:tc>
      </w:tr>
      <w:tr>
        <w:trPr>
          <w:jc w:val="center"/>
          <w:trHeight w:val="531"/>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114" w:type="dxa"/>
            <w:vAlign w:val="center"/>
            <w:textDirection w:val="lrTb"/>
            <w:noWrap/>
          </w:tcPr>
          <w:p>
            <w:pPr>
              <w:jc w:val="center"/>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经理</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w:t>
            </w:r>
            <w:r/>
          </w:p>
        </w:tc>
        <w:tc>
          <w:tcPr>
            <w:tcW w:w="5832" w:type="dxa"/>
            <w:vAlign w:val="center"/>
            <w:textDirection w:val="lrTb"/>
            <w:noWrap/>
          </w:tcPr>
          <w:p>
            <w:pPr>
              <w:spacing w:line="460" w:lineRule="exact"/>
              <w:rPr>
                <w:rFonts w:hint="default" w:ascii="仿宋" w:hAnsi="仿宋" w:eastAsia="仿宋" w:cs="仿宋"/>
                <w:color w:val="auto"/>
                <w:sz w:val="24"/>
                <w:highlight w:val="none"/>
                <w:lang w:val="en-US" w:eastAsia="zh-CN"/>
              </w:rPr>
            </w:pPr>
            <w:r>
              <w:rPr>
                <w:rFonts w:hint="eastAsia" w:ascii="仿宋" w:hAnsi="仿宋" w:eastAsia="仿宋" w:cs="仿宋"/>
                <w:bCs/>
                <w:color w:val="auto"/>
                <w:sz w:val="24"/>
                <w:highlight w:val="none"/>
              </w:rPr>
              <w:t xml:space="preserve">负责食堂保障全面工作，与甲方沟通协调保障工作安排</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负责本项目整体服务及监督管理等具体事务，不得兼职，年龄不超过</w:t>
            </w:r>
            <w:r>
              <w:rPr>
                <w:rFonts w:hint="eastAsia" w:ascii="仿宋" w:hAnsi="仿宋" w:eastAsia="仿宋" w:cs="仿宋"/>
                <w:bCs/>
                <w:color w:val="auto"/>
                <w:sz w:val="24"/>
                <w:highlight w:val="none"/>
                <w:lang w:val="en-US" w:eastAsia="zh-CN"/>
              </w:rPr>
              <w:t xml:space="preserve">40</w:t>
            </w:r>
            <w:r>
              <w:rPr>
                <w:rFonts w:hint="eastAsia" w:ascii="仿宋" w:hAnsi="仿宋" w:eastAsia="仿宋" w:cs="仿宋"/>
                <w:bCs/>
                <w:color w:val="auto"/>
                <w:sz w:val="24"/>
                <w:highlight w:val="none"/>
              </w:rPr>
              <w:t xml:space="preserve">周岁</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含</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w:t>
            </w:r>
            <w:r>
              <w:rPr>
                <w:rFonts w:hint="eastAsia" w:ascii="仿宋" w:hAnsi="仿宋" w:eastAsia="仿宋" w:cs="仿宋"/>
                <w:b/>
                <w:bCs w:val="0"/>
                <w:color w:val="auto"/>
                <w:sz w:val="24"/>
                <w:highlight w:val="none"/>
                <w:lang w:val="en-US" w:eastAsia="zh-CN"/>
              </w:rPr>
              <w:t xml:space="preserve">项目经理必须驻场在淮安经济技术开发区人民法院。</w:t>
            </w:r>
            <w:r/>
          </w:p>
        </w:tc>
      </w:tr>
      <w:tr>
        <w:trPr>
          <w:jc w:val="center"/>
          <w:trHeight w:val="670"/>
        </w:trPr>
        <w:tc>
          <w:tcPr>
            <w:tcW w:w="712"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厨师长（主厨）</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w:t>
            </w:r>
            <w:r/>
          </w:p>
        </w:tc>
        <w:tc>
          <w:tcPr>
            <w:tcW w:w="5832" w:type="dxa"/>
            <w:vAlign w:val="center"/>
            <w:textDirection w:val="lrTb"/>
            <w:noWrap/>
          </w:tcPr>
          <w:p>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负责食堂的菜品创新、制作工作。5年及以上餐饮经历，年龄不超过</w:t>
            </w:r>
            <w:r>
              <w:rPr>
                <w:rFonts w:hint="eastAsia" w:ascii="仿宋" w:hAnsi="仿宋" w:eastAsia="仿宋" w:cs="仿宋"/>
                <w:bCs/>
                <w:color w:val="auto"/>
                <w:sz w:val="24"/>
                <w:highlight w:val="none"/>
                <w:lang w:val="en-US" w:eastAsia="zh-CN"/>
              </w:rPr>
              <w:t xml:space="preserve">50</w:t>
            </w:r>
            <w:r>
              <w:rPr>
                <w:rFonts w:hint="eastAsia" w:ascii="仿宋" w:hAnsi="仿宋" w:eastAsia="仿宋" w:cs="仿宋"/>
                <w:bCs/>
                <w:color w:val="auto"/>
                <w:sz w:val="24"/>
                <w:highlight w:val="none"/>
              </w:rPr>
              <w:t xml:space="preserve">周岁</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含</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w:t>
            </w:r>
            <w:r/>
          </w:p>
        </w:tc>
      </w:tr>
      <w:tr>
        <w:trPr>
          <w:jc w:val="center"/>
          <w:trHeight w:val="497"/>
        </w:trPr>
        <w:tc>
          <w:tcPr>
            <w:tcW w:w="712" w:type="dxa"/>
            <w:vAlign w:val="center"/>
            <w:textDirection w:val="lrTb"/>
            <w:noWrap/>
          </w:tcPr>
          <w:p>
            <w:pPr>
              <w:jc w:val="center"/>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面点师</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rPr>
              <w:t xml:space="preserve">人</w:t>
            </w:r>
            <w:r/>
          </w:p>
        </w:tc>
        <w:tc>
          <w:tcPr>
            <w:tcW w:w="5832" w:type="dxa"/>
            <w:vAlign w:val="center"/>
            <w:textDirection w:val="lrTb"/>
            <w:noWrap/>
          </w:tcPr>
          <w:p>
            <w:pP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负责面点制作工作</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3年及以上餐饮经历，</w:t>
            </w:r>
            <w:r>
              <w:rPr>
                <w:rFonts w:hint="eastAsia" w:ascii="仿宋" w:hAnsi="仿宋" w:eastAsia="仿宋" w:cs="仿宋"/>
                <w:bCs/>
                <w:color w:val="auto"/>
                <w:sz w:val="24"/>
                <w:highlight w:val="none"/>
              </w:rPr>
              <w:t xml:space="preserve">年龄不超过50周岁</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含</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w:t>
            </w:r>
            <w:r/>
          </w:p>
        </w:tc>
      </w:tr>
      <w:tr>
        <w:trPr>
          <w:jc w:val="center"/>
          <w:trHeight w:val="642"/>
        </w:trPr>
        <w:tc>
          <w:tcPr>
            <w:tcW w:w="712" w:type="dxa"/>
            <w:vAlign w:val="center"/>
            <w:textDirection w:val="lrTb"/>
            <w:noWrap/>
          </w:tcPr>
          <w:p>
            <w:pPr>
              <w:jc w:val="center"/>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w:t>
            </w:r>
            <w:r/>
          </w:p>
        </w:tc>
        <w:tc>
          <w:tcPr>
            <w:tcW w:w="2114"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服务员</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人</w:t>
            </w:r>
            <w:r/>
          </w:p>
        </w:tc>
        <w:tc>
          <w:tcPr>
            <w:tcW w:w="5832" w:type="dxa"/>
            <w:vAlign w:val="center"/>
            <w:textDirection w:val="lrTb"/>
            <w:noWrap/>
          </w:tcPr>
          <w:p>
            <w:pPr>
              <w:spacing w:line="460" w:lineRule="exact"/>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负责用餐保障服务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负责食堂原材料的分类、清洗，食堂餐具的清洗，食堂卫生的</w:t>
            </w:r>
            <w:r>
              <w:rPr>
                <w:rFonts w:hint="eastAsia" w:ascii="仿宋" w:hAnsi="仿宋" w:eastAsia="仿宋" w:cs="仿宋"/>
                <w:color w:val="auto"/>
                <w:sz w:val="24"/>
                <w:highlight w:val="none"/>
                <w:lang w:eastAsia="zh-CN"/>
              </w:rPr>
              <w:t xml:space="preserve">打</w:t>
            </w:r>
            <w:r>
              <w:rPr>
                <w:rFonts w:hint="eastAsia" w:ascii="仿宋" w:hAnsi="仿宋" w:eastAsia="仿宋" w:cs="仿宋"/>
                <w:color w:val="auto"/>
                <w:sz w:val="24"/>
                <w:highlight w:val="none"/>
              </w:rPr>
              <w:t xml:space="preserve">扫等工作。负责自助餐摆放、外卖售卖、接待小厅服务等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容貌端正，年龄不超过4</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周岁</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含</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w:t>
            </w:r>
            <w:r/>
          </w:p>
          <w:p>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注，其中1人兼任服务经理，</w:t>
            </w:r>
            <w:r>
              <w:rPr>
                <w:rFonts w:hint="eastAsia" w:ascii="仿宋" w:hAnsi="仿宋" w:eastAsia="仿宋" w:cs="仿宋"/>
                <w:color w:val="auto"/>
                <w:sz w:val="24"/>
                <w:highlight w:val="none"/>
              </w:rPr>
              <w:t xml:space="preserve">负责包间布置及用餐、总体协调管理食堂服务人员，定期汇报满意度评价问题整改情况，提升服务保障质量。4</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周岁</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含</w:t>
            </w:r>
            <w:r>
              <w:rPr>
                <w:rFonts w:hint="eastAsia" w:ascii="仿宋" w:hAnsi="仿宋" w:eastAsia="仿宋" w:cs="仿宋"/>
                <w:bCs/>
                <w:color w:val="auto"/>
                <w:sz w:val="24"/>
                <w:highlight w:val="none"/>
                <w:lang w:eastAsia="zh-CN"/>
              </w:rPr>
              <w:t xml:space="preserve">）</w:t>
            </w:r>
            <w:r>
              <w:rPr>
                <w:rFonts w:hint="eastAsia" w:ascii="仿宋" w:hAnsi="仿宋" w:eastAsia="仿宋" w:cs="仿宋"/>
                <w:color w:val="auto"/>
                <w:sz w:val="24"/>
                <w:highlight w:val="none"/>
              </w:rPr>
              <w:t xml:space="preserve">以下，外貌端庄。</w:t>
            </w:r>
            <w:r/>
          </w:p>
        </w:tc>
      </w:tr>
      <w:tr>
        <w:trPr>
          <w:jc w:val="center"/>
          <w:trHeight w:val="642"/>
        </w:trPr>
        <w:tc>
          <w:tcPr>
            <w:gridSpan w:val="2"/>
            <w:tcW w:w="2826"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总计</w:t>
            </w:r>
            <w:r/>
          </w:p>
        </w:tc>
        <w:tc>
          <w:tcPr>
            <w:tcW w:w="840" w:type="dxa"/>
            <w:vAlign w:val="center"/>
            <w:textDirection w:val="lrTb"/>
            <w:noWrap/>
          </w:tcPr>
          <w:p>
            <w:pPr>
              <w:jc w:val="center"/>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人</w:t>
            </w:r>
            <w:r/>
          </w:p>
        </w:tc>
        <w:tc>
          <w:tcPr>
            <w:tcW w:w="5832" w:type="dxa"/>
            <w:vAlign w:val="top"/>
            <w:textDirection w:val="lrTb"/>
            <w:noWrap/>
          </w:tcPr>
          <w:p>
            <w:pPr>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注:1、各供应商对本项目的人员配置自行设定，但不得低于上述人员最低配置要求。</w:t>
      </w:r>
      <w:r>
        <w:rPr>
          <w:rFonts w:hint="eastAsia" w:ascii="仿宋" w:hAnsi="仿宋" w:eastAsia="仿宋" w:cs="仿宋"/>
          <w:b/>
          <w:bCs/>
          <w:color w:val="auto"/>
          <w:sz w:val="28"/>
          <w:szCs w:val="28"/>
          <w:highlight w:val="none"/>
        </w:rPr>
        <w:t xml:space="preserve">供应商参加磋商时须提供项目</w:t>
      </w:r>
      <w:r>
        <w:rPr>
          <w:rFonts w:hint="eastAsia" w:ascii="仿宋" w:hAnsi="仿宋" w:eastAsia="仿宋" w:cs="仿宋"/>
          <w:b/>
          <w:bCs/>
          <w:color w:val="auto"/>
          <w:sz w:val="28"/>
          <w:szCs w:val="28"/>
          <w:highlight w:val="none"/>
          <w:lang w:val="en-US" w:eastAsia="zh-CN"/>
        </w:rPr>
        <w:t xml:space="preserve">经理</w:t>
      </w:r>
      <w:r>
        <w:rPr>
          <w:rFonts w:hint="eastAsia" w:ascii="仿宋" w:hAnsi="仿宋" w:eastAsia="仿宋" w:cs="仿宋"/>
          <w:b/>
          <w:bCs/>
          <w:color w:val="auto"/>
          <w:sz w:val="28"/>
          <w:szCs w:val="28"/>
          <w:highlight w:val="none"/>
        </w:rPr>
        <w:t xml:space="preserve">、厨师长、面点师工作经验证明（合同扫描件或用工单位出具证明扫描件）及身份证扫描件，未提供或提供不全的作无效响应文件处理。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所有项目人员应身体健康，责任心强，无不良记录，懂得一定礼仪常识，具有有效期内的健康证。成交后，成交供应商须向采购人提供所有项目人员有效期内的健康证，否则视为虚假应标，采购人有权追究其法律责任并上报财政监管部门，由</w:t>
      </w:r>
      <w:r>
        <w:rPr>
          <w:rFonts w:hint="eastAsia" w:ascii="仿宋" w:hAnsi="仿宋" w:eastAsia="仿宋" w:cs="仿宋"/>
          <w:color w:val="auto"/>
          <w:sz w:val="28"/>
          <w:szCs w:val="28"/>
          <w:highlight w:val="none"/>
          <w:lang w:val="en-US" w:eastAsia="zh-CN"/>
        </w:rPr>
        <w:t xml:space="preserve">成交供应商</w:t>
      </w:r>
      <w:r>
        <w:rPr>
          <w:rFonts w:hint="eastAsia" w:ascii="仿宋" w:hAnsi="仿宋" w:eastAsia="仿宋" w:cs="仿宋"/>
          <w:color w:val="auto"/>
          <w:sz w:val="28"/>
          <w:szCs w:val="28"/>
          <w:highlight w:val="none"/>
        </w:rPr>
        <w:t xml:space="preserve">赔偿相应损失。</w:t>
      </w:r>
      <w:r/>
    </w:p>
    <w:p>
      <w:pPr>
        <w:ind w:firstLine="703"/>
        <w:spacing w:line="520" w:lineRule="exact"/>
        <w:rPr>
          <w:rFonts w:hint="default"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3、食材采购：包含所有食材(主副食材、米面油、配料、水果、奶制品、调味料)、辅料及易耗品等，使用指定的食材，不得使用散装调料品，食材有检验检疫证等相关合格证，做好相关文字台账和相关系统登录等，确保食材来源正规可追溯。</w:t>
      </w:r>
      <w:r/>
    </w:p>
    <w:p>
      <w:pPr>
        <w:ind w:firstLine="703"/>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四</w:t>
      </w:r>
      <w:r>
        <w:rPr>
          <w:rFonts w:hint="eastAsia" w:ascii="仿宋" w:hAnsi="仿宋" w:eastAsia="仿宋" w:cs="仿宋"/>
          <w:b/>
          <w:color w:val="auto"/>
          <w:sz w:val="28"/>
          <w:szCs w:val="28"/>
          <w:highlight w:val="none"/>
        </w:rPr>
        <w:t xml:space="preserve">、服务内容及标准</w:t>
      </w:r>
      <w:r/>
    </w:p>
    <w:p>
      <w:pPr>
        <w:ind w:firstLine="562"/>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（一）服务总体概况</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1.供应商不得利用食堂对外承接业务。</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就餐环境应当整洁、舒适、优雅；菜肴做到丰富、可口、卫生；在“色、香、味、新、快、净、实”等方面下功夫，切实让就餐人员感受到高质量的服务保障。保障过程中，根据甲方需求，利用企业其他点位厨师适时调换厨师调剂菜品。着重抓好伙食质量、卫生防疫、基础设施管理和优质服务等重要环节。在管理过程中做到操作精细化、全程卫生化、服务标准化、管理规范化、环境舒适化，创造温馨、舒适、宁静、优美的良好就餐环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食堂厨具设备、水电均由采购方提供，供应商仅提供食材采购、加工、就餐餐具、就餐管理、保洁即可。供应商对食堂设备必须科学管理合理使用，承包期内食堂设备损坏由中标供应商负责维修到位，无法维修的将在保证金中扣除相应金额，超出保证金部分在结算费用时予以扣除。</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餐饮服务</w:t>
      </w:r>
      <w:r>
        <w:rPr>
          <w:rFonts w:hint="eastAsia" w:ascii="仿宋" w:hAnsi="仿宋" w:eastAsia="仿宋" w:cs="仿宋"/>
          <w:color w:val="auto"/>
          <w:sz w:val="28"/>
          <w:szCs w:val="28"/>
          <w:highlight w:val="none"/>
        </w:rPr>
        <w:t xml:space="preserve">要求（经双方协商可增加品种）：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——早餐（5 元/人）：提供3种以上粥、汤（馄饨、面条、辣汤、豆浆等）类，6种以上面食（如小笼包、蒸饺、油条、花卷、烧卖等），4种杂粮（薯类、玉米等），煮鸡蛋，2种以上现制菜品（如炒菜、凉拌蔬菜）及4种腌咸菜。开餐时间：工作日7:30-8:20。</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——午餐（15 元/人）：一是干警在食堂就餐，应提供5菜（1大荤、1小荤、2荤素搭配、1蔬菜）、1汤、多种主食（至少2种米饭、2种面点）、2种杂粮（薯类、玉米等）等，1份酸奶和1份水果。食品随空随加，满足食用。二是干警打回家用餐，应提供3菜（1荤菜、1荤素搭配、1蔬菜）、米饭、1份水果、1份酸奶。开餐时间：工作日11:30-12:30。</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——晚餐（30元/人）：应提供主食5样（炒米饭、2种以上粥汤类、2种面点2种杂粮等）、4菜（1荤、2荤素搭配、1素）。开餐时间：工作日18:30-19:30</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——面点、卤菜、米面油等外卖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应对本院干警个人每周提供2次面点供应（一般为每周二、五）。重要节日提供面点及卤菜供应。均以干警个人在智慧后勤平台预定数为准。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——公务接待和临时性加班工作用餐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按我院的要求制作提供。应保证午餐、晚餐热情服务，保证质量好、</w:t>
      </w:r>
      <w:r>
        <w:rPr>
          <w:rFonts w:hint="eastAsia" w:ascii="仿宋" w:hAnsi="仿宋" w:eastAsia="仿宋" w:cs="仿宋"/>
          <w:color w:val="auto"/>
          <w:sz w:val="28"/>
          <w:szCs w:val="28"/>
          <w:highlight w:val="none"/>
          <w:lang w:eastAsia="zh-CN"/>
        </w:rPr>
        <w:t xml:space="preserve">分量足</w:t>
      </w:r>
      <w:r>
        <w:rPr>
          <w:rFonts w:hint="eastAsia" w:ascii="仿宋" w:hAnsi="仿宋" w:eastAsia="仿宋" w:cs="仿宋"/>
          <w:color w:val="auto"/>
          <w:sz w:val="28"/>
          <w:szCs w:val="28"/>
          <w:highlight w:val="none"/>
        </w:rPr>
        <w:t xml:space="preserve">。工作日晚上加班人员工作餐如人数在20人以下，可以简化但须保证吃饱吃好。</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公务接待按人数标准供餐。公务接待凡桌餐必须按甲方申请部门接待单所定标准先提供菜单供甲方审核，并提供所需食材采购清单。</w:t>
      </w:r>
      <w:r/>
    </w:p>
    <w:p>
      <w:pPr>
        <w:ind w:firstLine="562"/>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（二）人员管理要求</w:t>
      </w:r>
      <w:r/>
    </w:p>
    <w:p>
      <w:pPr>
        <w:pStyle w:val="952"/>
        <w:ind w:firstLine="560"/>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1、安排的食堂工作人员无传染病或其他不适合从事餐饮行业的疾病，持《健康证》上岗，定期按卫生防疫部门的要求进行健康体检。</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成交供应商响应文件中承诺提供的派驻现场服务团队人员必须按要求</w:t>
      </w:r>
      <w:r>
        <w:rPr>
          <w:rFonts w:hint="eastAsia" w:ascii="仿宋" w:hAnsi="仿宋" w:eastAsia="仿宋" w:cs="仿宋"/>
          <w:color w:val="auto"/>
          <w:sz w:val="28"/>
          <w:szCs w:val="28"/>
          <w:highlight w:val="none"/>
          <w:lang w:eastAsia="zh-CN"/>
        </w:rPr>
        <w:t xml:space="preserve">投入</w:t>
      </w:r>
      <w:r>
        <w:rPr>
          <w:rFonts w:hint="eastAsia" w:ascii="仿宋" w:hAnsi="仿宋" w:eastAsia="仿宋" w:cs="仿宋"/>
          <w:color w:val="auto"/>
          <w:sz w:val="28"/>
          <w:szCs w:val="28"/>
          <w:highlight w:val="none"/>
        </w:rPr>
        <w:t xml:space="preserve">本项目中，在合同期内不得擅自更换。成交供应商如因工作安排或其他原因，需要更换项目组人员时，应事前向采购人书面提出书面申请，未经采购人同意，不得更换人员。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、如成交供应商未经采购人书面同意擅自更换项目组人员，除须按采购人的要求对人员作出调整外，还须</w:t>
      </w:r>
      <w:r>
        <w:rPr>
          <w:rFonts w:hint="eastAsia" w:ascii="仿宋" w:hAnsi="仿宋" w:eastAsia="仿宋" w:cs="仿宋"/>
          <w:color w:val="auto"/>
          <w:sz w:val="28"/>
          <w:szCs w:val="28"/>
          <w:highlight w:val="none"/>
          <w:lang w:eastAsia="zh-CN"/>
        </w:rPr>
        <w:t xml:space="preserve">缴纳</w:t>
      </w:r>
      <w:r>
        <w:rPr>
          <w:rFonts w:hint="eastAsia" w:ascii="仿宋" w:hAnsi="仿宋" w:eastAsia="仿宋" w:cs="仿宋"/>
          <w:color w:val="auto"/>
          <w:sz w:val="28"/>
          <w:szCs w:val="28"/>
          <w:highlight w:val="none"/>
        </w:rPr>
        <w:t xml:space="preserve">违约金2000元。累计达2次后，采购人有权终止合同，由此引致的经济损失，成交供应商须全额赔偿，采购人保留追究成交供应商相关责任的权利。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、采购人有权以书面形式要求成交供应商更换不能按规定履行合同的人员。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、即使是采购人要求或同意更换的人员，其代替人员的资历仍应得到采购人的认可，且其资历和经验均不低于被更换人员。由此而产生的费用由成交供应商承担。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、成交供应商对其雇员的人身安全负全部责任。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、及时掌握国家、省、市及区的有关劳动标准、劳动条件、工资福利、社会保险等方面的最新政策动态。</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、按照有关法律法规规定，成交供应商与派驻现场人员订立书面劳动合同并按项目所在地的政策要求发放薪资及缴纳相关保险，服务期内，因政策因素工资标准及相关保险调整的，视为已含在</w:t>
      </w:r>
      <w:r>
        <w:rPr>
          <w:rFonts w:hint="eastAsia" w:ascii="仿宋" w:hAnsi="仿宋" w:eastAsia="仿宋" w:cs="仿宋"/>
          <w:b/>
          <w:bCs/>
          <w:color w:val="auto"/>
          <w:sz w:val="28"/>
          <w:szCs w:val="28"/>
          <w:highlight w:val="none"/>
          <w:lang w:val="en-US" w:eastAsia="zh-CN"/>
        </w:rPr>
        <w:t xml:space="preserve">磋商报价</w:t>
      </w:r>
      <w:r>
        <w:rPr>
          <w:rFonts w:hint="eastAsia" w:ascii="仿宋" w:hAnsi="仿宋" w:eastAsia="仿宋" w:cs="仿宋"/>
          <w:b/>
          <w:bCs/>
          <w:color w:val="auto"/>
          <w:sz w:val="28"/>
          <w:szCs w:val="28"/>
          <w:highlight w:val="none"/>
        </w:rPr>
        <w:t xml:space="preserve">中</w:t>
      </w:r>
      <w:r>
        <w:rPr>
          <w:rFonts w:hint="eastAsia" w:ascii="仿宋" w:hAnsi="仿宋" w:eastAsia="仿宋" w:cs="仿宋"/>
          <w:color w:val="auto"/>
          <w:sz w:val="28"/>
          <w:szCs w:val="28"/>
          <w:highlight w:val="none"/>
        </w:rPr>
        <w:t xml:space="preserve">，由成交供应商自行承担；须向采购人提供包括但不限于员工档案表、花名册、身份证及学历证复印件等资料备案。</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、按采购人要求，派驻现场人员须严格遵守采购人的规章制度和管理规范规程、忠于职守、文明礼貌、严格遵守劳动纪律、服从和执行采购人作出的工作安排和调度。</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、服务期内发生劳资纠纷、经济赔偿等由成交供应商负责处理。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、成交供应商负责处理派驻现场人员提出的劳动仲裁、诉讼等事宜。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、成交供应商负责派驻现场人员的薪酬管理、福利发放、社会保险投保。</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、派驻现场人员发生工伤事故，由成交供应商调查及处理。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rPr>
          <w:rFonts w:hint="eastAsia" w:ascii="仿宋" w:hAnsi="仿宋" w:eastAsia="仿宋" w:cs="仿宋"/>
          <w:color w:val="auto"/>
          <w:sz w:val="28"/>
          <w:szCs w:val="28"/>
          <w:highlight w:val="none"/>
          <w:lang w:val="en-US" w:eastAsia="zh-CN"/>
        </w:rPr>
        <w:t xml:space="preserve">食材采购</w:t>
      </w:r>
      <w:r>
        <w:rPr>
          <w:rFonts w:hint="eastAsia" w:ascii="仿宋" w:hAnsi="仿宋" w:eastAsia="仿宋" w:cs="仿宋"/>
          <w:color w:val="auto"/>
          <w:sz w:val="28"/>
          <w:szCs w:val="28"/>
          <w:highlight w:val="none"/>
        </w:rPr>
        <w:t xml:space="preserve">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肉类：肉身必须盖有卫生检疫章。肉品须表皮洁净、膘厚适中、色泽鲜亮、纹理清晰、肉质细腻、无异味、去骨、无毛、按压无水迹。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蔬菜、水果类：原菜需保证菜面干净、无明显泥土、码放整齐、无破损、大小基本统一、不得过熟或欠熟；净菜须保证菜面完全干净、无泥土、按统一标准加工、码放整齐、无须二次处理可以直接进行熟加工。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水果需保证表面清洁、无泥土、无破损，大小基本一致，包装完好。</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干货、调味品：原材料不含非食品用化学物质、不掺假、不过期、不变质、不变味、无杂质、无毒害，符合国家食品行业的标准。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水产品、冻品：色泽光滑、保证新鲜、不过期、不变质、不变味。</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面粉：面粉必须符合GB1355标准，并拥有“QS”食品质量安全认证；非转基因，纯小麦粉，无任何添加剂。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大米：省级及以上品牌产品，非转基因。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食用油：国家最新标准，各级产品为原包装且包装上印有“SC”或“QS”食品生产许可证标志（塑料桶或铁桶包装，规格**L)。</w:t>
      </w:r>
      <w:r/>
    </w:p>
    <w:p>
      <w:pPr>
        <w:ind w:firstLine="281"/>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人员劳动保护、劳动条件和职业危害防护</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1、成交供应商应当根据国家有关法律、法规，建立、健全安全生产制度，完善安全生产条件，确保安全生产；劳动者应当严格遵守甲方的劳动安全制度，严禁违章作业，防止劳动过程中的事故，减少职业危害。</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2、成交供应商应当根据生产岗位的需要，按照国家有关劳动安全、卫生的规定为劳动者配备必要的安全防护措施，发放必要的劳保用品。</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3、成交供应商应当根据国家有关法律、法规的要求，根据每个岗位的实际情况，提供符合法律、法规、岗位要求的生产工具与劳动条件。</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4、成交供应商负责教育劳动者遵守国家和甲方规定的劳动安全制度劳务人员，妥善保管采购人发放的劳动工具。</w:t>
      </w:r>
      <w:r/>
    </w:p>
    <w:p>
      <w:pPr>
        <w:ind w:firstLine="281"/>
        <w:spacing w:line="520" w:lineRule="exact"/>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）其它要求</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1、成交供应商应提供所有员工的个人档案资料，经采购人确认后上岗。</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2、如因成交供应商引起的劳资纠纷问题，影响正常工作的，采购人有权另行聘请人员确保正常工作，所产生的费用由成交供应商负责。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3、如采购人对成交供应商提供的人员不满意提出更换时，成交供应商必须及时且无条件</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为采购人更换合格的人员。</w:t>
      </w:r>
      <w:r/>
    </w:p>
    <w:p>
      <w:pPr>
        <w:ind w:firstLine="562"/>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、服务质量标准 </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1.就餐形式。日常保障一般安排分餐或自助餐，会议或接待保障安排合餐或自助餐。</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2.工作时间：日常就餐时间根据甲方作息时间安排，特殊情况按甲方通知要求执行。每日安排一名值班人员，下班时间与甲方作息时间一致。</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3．服务态度。提供就餐服务时，服务人员应做到热心、细心、耐心，以微笑的服务、热情的保障为就餐人员创造舒心、舒适的良好就餐氛围。</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4．仪表仪容。服务人员工作时间应当穿着制服，注意使用文明礼貌用语，仪表仪容端庄，精神饱满，态度谦和。</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5．个人卫生。严格执行国家相关法规定期体检；保持个人卫生，勤洗澡理发，不留长指甲；上班时间不吸烟、不喝酒；工作时不做有碍卫生，有碍观瞻的动作；发现员工患有传染性疾病，应暂停工作及时治疗。</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6．工作纪律。按时上下班，不得脱岗和迟到、早退；值班人员履行值班职责，完成甲方临时交办关于食堂保障相关事项。爱护食堂设施设备，无乱拿乱丢、随意损坏的现象；捡到财物和文件资料及时上交。遵守甲方单位保密纪律，不该说的不说，不该问的不问，非请不得进入办公楼等场所。</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7．服从管理。服从甲方管理员的管理和日常工作指导；工作时间内积极协助管理员完成交办的临时性工作。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8．矛盾处理。服务人员不得和就餐人员发生争执，遇有矛盾和问题应当通过甲方管理员或公司进行沟通协调解决。</w:t>
      </w:r>
      <w:r/>
    </w:p>
    <w:p>
      <w:pPr>
        <w:ind w:firstLine="562"/>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、服务质量要求</w:t>
      </w:r>
      <w:r/>
    </w:p>
    <w:p>
      <w:pPr>
        <w:ind w:firstLine="560"/>
        <w:spacing w:line="520" w:lineRule="exact"/>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（1）完成早、中、晚餐等用餐需求及因特殊情况临时下达的保障任务。</w:t>
      </w:r>
      <w:r/>
    </w:p>
    <w:p>
      <w:pPr>
        <w:ind w:firstLine="560"/>
        <w:spacing w:line="520" w:lineRule="exact"/>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（2）承接项目时，对所有场所、设施、设备进行认真查验，对物资进行详细清点，验收手续齐全；管理过程中，正确使用设施设备，建立定期巡查制度，做好维护保养工作；规范使用餐厨具等物资。</w:t>
      </w:r>
      <w:r/>
    </w:p>
    <w:p>
      <w:pPr>
        <w:ind w:firstLine="560"/>
        <w:spacing w:line="520" w:lineRule="exact"/>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（3）严格按照提供的管理方案、服务团队配备方案、质量管理方案、制度管理方案、突发事件应急方案、临时任务保障方案等落实工作。</w:t>
      </w:r>
      <w:r/>
    </w:p>
    <w:p>
      <w:pPr>
        <w:ind w:firstLine="560"/>
        <w:spacing w:line="520" w:lineRule="exact"/>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4）各区域场地卫生进行划片分工，责任到人。保洁区域目视干净无污渍、无垃圾、无灰尘、无烟蒂、无纸屑，瓷砖地面光亮洁净，玻璃门窗光亮透明，设施设备表面无灰尘及附着物；各种炊具、用具光亮洁净，摆放整齐；排水沟见底，每日至少清理1次。每周至少安排1次大扫除。</w:t>
      </w:r>
      <w:r/>
    </w:p>
    <w:p>
      <w:pPr>
        <w:ind w:firstLine="560"/>
        <w:spacing w:line="520" w:lineRule="exact"/>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（5）服务人员工作期间统一着装且保持工作服整洁干净，佩戴标志，行为规范，服务主动、热情。</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（6）安全、节约使用水、电、气，配合完成成本控制管理等。</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（7）员工有合理薪酬待遇、考核评价机制合理有效。</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严格遵守《中华人民共和国食品安全法》、《中华人民共和国食品安全法实施条例》、《餐饮服务食品安全监督管理办法》、《食品药品投诉举报管理办法》、《食品生产经营日常监督检查管理办法》、《食品添加剂生产监督管理规定》、《价格违法行为行政处罚规定》、《价格违法行为举报处理规定》、《食品安全抽样检验管理办法》等法律法规，确保食品质量，杜绝发生食品安全事件。</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（9）必须是自主提供服务，不得将</w:t>
      </w:r>
      <w:r>
        <w:rPr>
          <w:rFonts w:hint="eastAsia" w:ascii="仿宋" w:hAnsi="仿宋" w:eastAsia="仿宋" w:cs="仿宋"/>
          <w:color w:val="auto"/>
          <w:sz w:val="28"/>
          <w:szCs w:val="28"/>
          <w:highlight w:val="none"/>
          <w:lang w:eastAsia="zh-CN"/>
        </w:rPr>
        <w:t xml:space="preserve">食堂服务项目</w:t>
      </w:r>
      <w:r>
        <w:rPr>
          <w:rFonts w:hint="eastAsia" w:ascii="仿宋" w:hAnsi="仿宋" w:eastAsia="仿宋" w:cs="仿宋"/>
          <w:color w:val="auto"/>
          <w:sz w:val="28"/>
          <w:szCs w:val="28"/>
          <w:highlight w:val="none"/>
        </w:rPr>
        <w:t xml:space="preserve">进行任何形式的分包。</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（10）食堂易耗品如员工劳保用品（工作服、帽、围裙、袖套、手套、服装、水鞋、口罩等）费用由乙方承担。</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服务期内餐厨设备、零星用具及场地设施设备人为损坏，承包方自行承担更换维修，同时采购人有权要求成交供应商限期整改，未按时间节点完成整改的，采购人将从成交供应商服务费中如数扣除相关费用。</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（12）成交供应商必须按照相关规定为其员工购买社会保险，并提供所有员工的劳动合同，以银行转账的方式发放工资。</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（13）采购人根据实际情况有权要求承包方更换调整员工，并在接到采购人书面通知后应在7天内完成人员更换。</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（14）成交供应商须严格按照菜谱提供伙食保障。不得提供其他有偿服务。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（15）服务期间，成交供应商与员工之间发生的一切劳动纠纷（包含但不限于工资纠纷、工伤纠纷等），均与采购人无关，由成交供应商自行解决。</w:t>
      </w:r>
      <w:r/>
    </w:p>
    <w:p>
      <w:pPr>
        <w:ind w:firstLine="843"/>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七</w:t>
      </w:r>
      <w:r>
        <w:rPr>
          <w:rFonts w:hint="eastAsia" w:ascii="仿宋" w:hAnsi="仿宋" w:eastAsia="仿宋" w:cs="仿宋"/>
          <w:b/>
          <w:color w:val="auto"/>
          <w:sz w:val="28"/>
          <w:szCs w:val="28"/>
          <w:highlight w:val="none"/>
        </w:rPr>
        <w:t xml:space="preserve">、菜品质量标准</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1.蔬菜加工切配</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（1）按照规定的数量和规格要求进行加工。</w:t>
      </w:r>
      <w:r/>
    </w:p>
    <w:p>
      <w:pPr>
        <w:ind w:firstLine="548"/>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（2）蔬菜切配前必须做好摘、拣、削、剔工作，去掉杂物、杂草、泥块、虫黄叶、根须和腐烂变质的部分。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（3）讲究刀工、按规格要求进行切配，不连刀，注意外形美，刀工要求粗细均匀，厚薄一致，大小一样，长短相同。</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（4）加工时注意节约，杜绝浪费，凡能用的原料都要切配使用，提高净料率，做到物尽其用，降低成本。</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（5）洗菜按照“一泡、二洗、三过”的程序进行，切实做到无泥沙、杂物。</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（6）加工完毕后，必须做到工完场清。下脚料及时送走，案板、地面清洗干净；将加工洗净的菜，用干净箩筐盛装后送至烹调间架子上，不得放在地上。</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（7）使用机械必须按操作规程进行。加工完毕，将机械清理，谁使用谁负责。个人保管使用的生产工具要保持清洁。</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2.荤菜加工切配</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（1）每天根据制定的菜谱按规定的数量、规格进行加工切配。变质原料不得加工。</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（2）原料切配前，须用刮、削、剔、掏的方法去掉杂物和不能食用的部分，并用热水或冷水洗净，冷水</w:t>
      </w:r>
      <w:r>
        <w:rPr>
          <w:rFonts w:hint="eastAsia" w:ascii="仿宋" w:hAnsi="仿宋" w:eastAsia="仿宋" w:cs="仿宋"/>
          <w:color w:val="auto"/>
          <w:sz w:val="28"/>
          <w:szCs w:val="28"/>
          <w:highlight w:val="none"/>
          <w:lang w:eastAsia="zh-CN"/>
        </w:rPr>
        <w:t xml:space="preserve">过滤</w:t>
      </w:r>
      <w:r>
        <w:rPr>
          <w:rFonts w:hint="eastAsia" w:ascii="仿宋" w:hAnsi="仿宋" w:eastAsia="仿宋" w:cs="仿宋"/>
          <w:color w:val="auto"/>
          <w:sz w:val="28"/>
          <w:szCs w:val="28"/>
          <w:highlight w:val="none"/>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（3）切配时做到刀工精细，符合规格质量要求，无连刀，注意外形美。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（4）加工原料必须生熟分开、实行两刀两板制，原料盆不得放在地面上。</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（5）使用机械必须按操作规程进行，加工完毕，机械清理，谁使用谁负责。个人保管使用的生产工具要保持清洁。</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（6）注意场所卫生，做到工完场净，对案板、刀具必须先清除油污、杂质，</w:t>
      </w:r>
      <w:r>
        <w:rPr>
          <w:rFonts w:hint="eastAsia" w:ascii="仿宋" w:hAnsi="仿宋" w:eastAsia="仿宋" w:cs="仿宋"/>
          <w:color w:val="auto"/>
          <w:sz w:val="28"/>
          <w:szCs w:val="28"/>
          <w:highlight w:val="none"/>
          <w:lang w:eastAsia="zh-CN"/>
        </w:rPr>
        <w:t xml:space="preserve">并用</w:t>
      </w:r>
      <w:r>
        <w:rPr>
          <w:rFonts w:hint="eastAsia" w:ascii="仿宋" w:hAnsi="仿宋" w:eastAsia="仿宋" w:cs="仿宋"/>
          <w:color w:val="auto"/>
          <w:sz w:val="28"/>
          <w:szCs w:val="28"/>
          <w:highlight w:val="none"/>
        </w:rPr>
        <w:t xml:space="preserve">热水洗净，放入消毒柜消毒，保证符合卫生要求。</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（7）及时将当日不用的食品放入冰箱、并做到生熟分开、成品与半成品分开。</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3.红案制作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制定菜谱：制定菜谱：厨师制定每周菜谱，菜品种类须包括甲方要求的各类食品，并注重膳食结构和花样调剂，保证三周内菜品不重样。乙方每周五中午前制定好下周《食谱》，按照甲方提供格式通过智慧后勤系统报甲方审阅。审阅批准后，根据甲方提供就餐人数制定食材采购计划，填写食材采购申请表。</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（2）配菜：根据菜谱，对主、辅料分别过秤后装盘、装筐，将主辅料搭配后进行加工制作。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（3）烹调：厨师根据菜肴品种，规定制作程序。</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（4）炒菜、烧菜做到热菜供应。</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（5）做到生熟分开，不得用盛装生食的盆、盘盛装熟食。对盛装熟食的盆、盘要洗净、消毒，合理摆放，严防交叉污染。对锅灶、地面要用热碱水洗、抹、拖净。</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因甲方就餐人数变动未及时告知，出现剩菜需及时联系甲方管理员，按照甲方管理员要求及时做好剩菜的处理工作，未及时处理造成浪费损失由乙方负责。乙方原因导致出现餐饮浪费，纳入对乙方的绩效考核。</w:t>
      </w:r>
      <w:r/>
    </w:p>
    <w:p>
      <w:pPr>
        <w:ind w:firstLine="562"/>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、卫生质量标准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1.持证上岗。严格根据《</w:t>
      </w:r>
      <w:r>
        <w:rPr>
          <w:rFonts w:hint="eastAsia" w:ascii="仿宋" w:hAnsi="仿宋" w:eastAsia="仿宋" w:cs="仿宋"/>
          <w:color w:val="auto"/>
          <w:sz w:val="28"/>
          <w:szCs w:val="28"/>
          <w:highlight w:val="none"/>
          <w:lang w:eastAsia="zh-CN"/>
        </w:rPr>
        <w:t xml:space="preserve">中华人民共和国食品安全法</w:t>
      </w:r>
      <w:r>
        <w:rPr>
          <w:rFonts w:hint="eastAsia" w:ascii="仿宋" w:hAnsi="仿宋" w:eastAsia="仿宋" w:cs="仿宋"/>
          <w:color w:val="auto"/>
          <w:sz w:val="28"/>
          <w:szCs w:val="28"/>
          <w:highlight w:val="none"/>
        </w:rPr>
        <w:t xml:space="preserve">》的要求，食堂工作人员须持有卫生部门承认的健康许可证上岗，按要求着装并保持干净整洁。</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2.食品留样。制定切实可行的卫生检查制度和食堂环境卫生标准并抓好员工的个人卫生。对制作全过程进行监控，确保饮食安全并做好食品留样。</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清洗消毒。加工过程严格按照“一捡、二洗、三切”的操作顺序，食品存放实行生熟隔离、成品与半成品隔离、食品与杂物、药物隔离，食品与天然水隔离。餐具严格按照“一洗、二刷、三冲、四消毒”的程序进行清洗消毒。</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4.餐具清洗。经清洗的餐具不得留有油污、残渍。清洗后送入电子消毒柜进行严格的餐具消毒。洗刷工作结束后，及时做好工作场所的环境卫生。</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5.存储洗消。对冰箱冰库内冷藏的食品每5天清理一次，清理后进行清洗消毒。冰箱冰库内应做到“三无”，即：无污染、无异味、无腐烂霉变。</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6.外围环境。每日开餐结束后食堂全面清洗，做到餐桌排放整齐，台面洁净，地面清洁干燥。开饭时间内要</w:t>
      </w:r>
      <w:r>
        <w:rPr>
          <w:rFonts w:hint="eastAsia" w:ascii="仿宋" w:hAnsi="仿宋" w:eastAsia="仿宋" w:cs="仿宋"/>
          <w:color w:val="auto"/>
          <w:sz w:val="28"/>
          <w:szCs w:val="28"/>
          <w:highlight w:val="none"/>
          <w:lang w:eastAsia="zh-CN"/>
        </w:rPr>
        <w:t xml:space="preserve">不间断地</w:t>
      </w:r>
      <w:r>
        <w:rPr>
          <w:rFonts w:hint="eastAsia" w:ascii="仿宋" w:hAnsi="仿宋" w:eastAsia="仿宋" w:cs="仿宋"/>
          <w:color w:val="auto"/>
          <w:sz w:val="28"/>
          <w:szCs w:val="28"/>
          <w:highlight w:val="none"/>
        </w:rPr>
        <w:t xml:space="preserve">巡视食堂，发现用餐完毕的餐位及时上前整理、清洁，保持良好的用餐秩序。食堂外部环境确保每天保洁，做到地面洁净、无杂物。平时做到见脏就扫，见水就拖，创造优良环境。</w:t>
      </w:r>
      <w:r/>
    </w:p>
    <w:p>
      <w:pPr>
        <w:ind w:firstLine="54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7.灭虫工作。指定专人每周对食堂进行一次灭鼠、灭蟑螂、除害虫工作。</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各区域场地卫生进行划片分工，责任到人。保洁区域目视干净无污渍、无垃圾、无灰尘、无烟蒂、无纸屑，瓷砖地面光亮洁净，玻璃门窗光亮透明，设施设备表面无灰尘及附着物；各种炊具、用具光亮洁净，摆放整齐；排水沟见底，每日至少清理1次。每周至少安排1次大扫除。</w:t>
      </w:r>
      <w:r/>
    </w:p>
    <w:p>
      <w:pPr>
        <w:ind w:firstLine="562"/>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、相关管理要求</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登记统计。建立主、副食品日消耗登记制度，按需领用调味品等原材料，并确保验收、保管、领用、调拨等一系列环节按规定执行，以降低伙食成本。做到天天有登记、月月有汇总，每月底将主副食品及调料消耗统计表上报食堂管理部门，接受管理部门监督、检查。建立劳保用品、餐具、工具发放领用登记。</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检查验收。配送的主副食品，由甲方验收人员与厨师长共同验收并履行签字手续。厨师长对菜品数质量负责，对以次充好，价质不符或擅自抬高价格的食品不予验收。过保质期、腐败变质、发霉、生虫、有毒有害、掺杂掺假、质量不新鲜的食品拒收。</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日常保管。凡食堂购进的物资，应先入库后发放。甲方负责仓库出入库管理，乙方领料时必须由领料人通过系统填写领料单。领料原则上当天用料当天领发，有特殊情况只能提前发一天的用料。库内食物及其它物资，由乙方配合甲方合理分类摆放整齐，乙方负责在库物资保质期及食品质量安全检查，及时调整消耗计划，保证在库物资不变质，不损坏。出入库物资都要验收、登记，经常清点，</w:t>
      </w:r>
      <w:r>
        <w:rPr>
          <w:rFonts w:hint="eastAsia" w:ascii="仿宋" w:hAnsi="仿宋" w:eastAsia="仿宋" w:cs="仿宋"/>
          <w:color w:val="auto"/>
          <w:sz w:val="28"/>
          <w:szCs w:val="28"/>
          <w:highlight w:val="none"/>
          <w:lang w:eastAsia="zh-CN"/>
        </w:rPr>
        <w:t xml:space="preserve">做到账物相符</w:t>
      </w:r>
      <w:r>
        <w:rPr>
          <w:rFonts w:hint="eastAsia" w:ascii="仿宋" w:hAnsi="仿宋" w:eastAsia="仿宋" w:cs="仿宋"/>
          <w:color w:val="auto"/>
          <w:sz w:val="28"/>
          <w:szCs w:val="28"/>
          <w:highlight w:val="none"/>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人员调整。食堂服务保障人员应当相对固定，因个人或乙方原因调整的，应先向甲方通报，经甲方同意后，由乙方及时安排合适人员并经甲方审核同意后接替。服务保障人员不尽心尽责或服务保障不到位的，甲方可向乙方提出人员调整建议，乙方应按要求落实。</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5.安全责任。食堂服务保障人员的教育管理由乙方负责，乙方应当定期组织安全常识学习，开展安全技能培训。合同期内服务保障人员工作期间发生人身安全和意外的全部责任由乙方负责，甲方不承担任何责任。</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其它事项。服务保障人员工作期间不得将无关人员带入工作场所，不得将厨具、餐具带离食堂，不得发生盗取财物和夹带食材食品现象。乙方参加甲方机关食堂工作的所有服务保障人员必须经过甲方政审合格后方可上岗。</w:t>
      </w:r>
      <w:r/>
    </w:p>
    <w:p>
      <w:pPr>
        <w:ind w:firstLine="562"/>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w:t>
      </w:r>
      <w:r>
        <w:rPr>
          <w:rFonts w:hint="eastAsia" w:ascii="仿宋" w:hAnsi="仿宋" w:eastAsia="仿宋" w:cs="仿宋"/>
          <w:b/>
          <w:color w:val="auto"/>
          <w:sz w:val="28"/>
          <w:szCs w:val="28"/>
          <w:highlight w:val="none"/>
        </w:rPr>
        <w:t xml:space="preserve">、保密要求</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（1）严格遵守国家和甲方的保密法律法规和规章制度，履行保密义务。</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（2）成交供应商应对从采购人获取或知悉的技术信息、人员信息、图纸数据等保密信息承担保密责任，未经甲方书面同意不得擅自使用或者以任何形式泄漏给第三方。</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（3）保密条款不因合同的补充、变更、修改、到期、解除而失效。</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（4）违反上述承诺，成交供应商承担一切法律责任，接受甲方采购管理部门和甲方按合同规定作出的相关处罚，情节严重的，</w:t>
      </w:r>
      <w:r>
        <w:rPr>
          <w:rFonts w:hint="eastAsia" w:ascii="仿宋" w:hAnsi="仿宋" w:eastAsia="仿宋" w:cs="仿宋"/>
          <w:color w:val="auto"/>
          <w:sz w:val="28"/>
          <w:szCs w:val="28"/>
          <w:highlight w:val="none"/>
        </w:rPr>
        <w:t xml:space="preserve">采购人有权解除合同，同时追究相应的法律责任。</w:t>
      </w:r>
      <w:r/>
    </w:p>
    <w:p>
      <w:pPr>
        <w:ind w:firstLine="422"/>
        <w:spacing w:line="52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、商务部分：</w:t>
      </w:r>
      <w:r/>
    </w:p>
    <w:p>
      <w:pPr>
        <w:pStyle w:val="677"/>
        <w:ind w:firstLine="560"/>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（一）服务时间:</w:t>
      </w:r>
      <w:r>
        <w:rPr>
          <w:rFonts w:hint="eastAsia" w:ascii="仿宋" w:hAnsi="仿宋" w:eastAsia="仿宋" w:cs="仿宋"/>
          <w:color w:val="auto"/>
          <w:sz w:val="28"/>
          <w:szCs w:val="24"/>
          <w:highlight w:val="none"/>
          <w:lang w:val="en-US" w:eastAsia="zh-CN"/>
        </w:rPr>
        <w:t xml:space="preserve">合同签订之日起一年</w:t>
      </w:r>
      <w:r>
        <w:rPr>
          <w:rFonts w:hint="eastAsia" w:ascii="仿宋" w:hAnsi="仿宋" w:eastAsia="仿宋" w:cs="仿宋"/>
          <w:color w:val="auto"/>
          <w:sz w:val="28"/>
          <w:szCs w:val="24"/>
          <w:highlight w:val="none"/>
        </w:rPr>
        <w:t xml:space="preserve">。（履约过程中，成交供应商存在严重违约行为或经采购方考核不合格的采购方有权终止合同）。</w:t>
      </w:r>
      <w:r/>
    </w:p>
    <w:p>
      <w:pPr>
        <w:pStyle w:val="677"/>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注： </w:t>
      </w:r>
      <w:r/>
    </w:p>
    <w:p>
      <w:pPr>
        <w:pStyle w:val="677"/>
        <w:ind w:firstLine="560"/>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依据中华人民共和国财政部《财政部关于推进和完善服务项目政府采购有关问题的通知》（财库〔2014〕37号）文件规定，采购人可以签订不超过三年履行期限的政府采购合同。本项目合同到期后经双方协商一致，报院党组会研究同意后，采取一年一签的形式组织实施。</w:t>
      </w:r>
      <w:r/>
    </w:p>
    <w:p>
      <w:pPr>
        <w:pStyle w:val="677"/>
        <w:ind w:firstLine="560"/>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（二）服务地点:</w:t>
      </w:r>
      <w:r>
        <w:rPr>
          <w:rFonts w:hint="eastAsia" w:ascii="仿宋" w:hAnsi="仿宋" w:eastAsia="仿宋" w:cs="仿宋"/>
          <w:color w:val="auto"/>
          <w:sz w:val="28"/>
          <w:szCs w:val="24"/>
          <w:highlight w:val="none"/>
          <w:lang w:eastAsia="zh-CN"/>
        </w:rPr>
        <w:t xml:space="preserve">淮安经济技术开发区人民法院</w:t>
      </w:r>
      <w:r>
        <w:rPr>
          <w:rFonts w:hint="eastAsia" w:ascii="仿宋" w:hAnsi="仿宋" w:eastAsia="仿宋" w:cs="仿宋"/>
          <w:color w:val="auto"/>
          <w:sz w:val="28"/>
          <w:szCs w:val="24"/>
          <w:highlight w:val="none"/>
        </w:rPr>
        <w:t xml:space="preserve">。</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4"/>
          <w:highlight w:val="none"/>
        </w:rPr>
        <w:t xml:space="preserve">（三）付款方式:</w:t>
      </w:r>
      <w:r>
        <w:rPr>
          <w:rFonts w:hint="eastAsia" w:ascii="仿宋" w:hAnsi="仿宋" w:eastAsia="仿宋" w:cs="仿宋"/>
          <w:color w:val="auto"/>
          <w:sz w:val="28"/>
          <w:szCs w:val="28"/>
          <w:highlight w:val="none"/>
        </w:rPr>
        <w:t xml:space="preserve"> 甲方按月支付外包服务费用，乙方须在每月15日前向甲方提交上月所有工作人员的工资报表及附件材料（含考勤、加班、福利等），经甲方审核确认后于每月25日前通过银行转账方式向乙方支付上一个月的外包服务费用（如有违约情形，且未按时缴纳违约金的，甲方有权在付款时直接扣除）。乙方提供的银行账户名必须与公章一致并提供正式税务发票。</w:t>
      </w:r>
      <w:r/>
    </w:p>
    <w:p>
      <w:pPr>
        <w:rPr>
          <w:color w:val="auto"/>
          <w:highlight w:val="none"/>
        </w:rPr>
      </w:pPr>
      <w:r>
        <w:rPr>
          <w:color w:val="auto"/>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161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857"/>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r/>
    </w:p>
    <w:p>
      <w:pPr>
        <w:pStyle w:val="85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7"/>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7"/>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85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7"/>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85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7"/>
        <w:ind w:firstLine="2645"/>
        <w:rPr>
          <w:rFonts w:hint="eastAsia" w:ascii="黑体" w:hAnsi="黑体" w:eastAsia="黑体"/>
          <w:b/>
          <w:color w:val="auto"/>
          <w:sz w:val="32"/>
          <w:highlight w:val="none"/>
        </w:rPr>
      </w:pPr>
      <w:r>
        <w:rPr>
          <w:rFonts w:hint="eastAsia" w:ascii="黑体" w:hAnsi="黑体" w:eastAsia="黑体"/>
          <w:b/>
          <w:color w:val="auto"/>
          <w:sz w:val="36"/>
          <w:szCs w:val="24"/>
          <w:highlight w:val="none"/>
        </w:rPr>
        <w:t xml:space="preserve">二0二</w:t>
      </w:r>
      <w:r>
        <w:rPr>
          <w:rFonts w:hint="eastAsia" w:ascii="黑体" w:hAnsi="黑体" w:eastAsia="黑体"/>
          <w:b/>
          <w:color w:val="auto"/>
          <w:sz w:val="36"/>
          <w:szCs w:val="24"/>
          <w:highlight w:val="none"/>
          <w:lang w:val="en-US" w:eastAsia="zh-CN"/>
        </w:rPr>
        <w:t xml:space="preserve">五</w:t>
      </w:r>
      <w:r>
        <w:rPr>
          <w:rFonts w:hint="eastAsia" w:ascii="黑体" w:hAnsi="黑体" w:eastAsia="黑体"/>
          <w:b/>
          <w:color w:val="auto"/>
          <w:sz w:val="36"/>
          <w:szCs w:val="24"/>
          <w:highlight w:val="none"/>
        </w:rPr>
        <w:t xml:space="preserve">年    月    日</w:t>
      </w:r>
      <w:r/>
    </w:p>
    <w:p>
      <w:pPr>
        <w:spacing w:line="64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一、磋商函</w:t>
      </w:r>
      <w:r/>
    </w:p>
    <w:p>
      <w:pPr>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淮安经济技术开发区人民法院</w:t>
      </w:r>
      <w:r>
        <w:rPr>
          <w:rFonts w:hint="eastAsia" w:ascii="仿宋" w:hAnsi="仿宋" w:eastAsia="仿宋"/>
          <w:color w:val="auto"/>
          <w:sz w:val="28"/>
          <w:highlight w:val="none"/>
        </w:rPr>
        <w:t xml:space="preserve">:</w:t>
      </w:r>
      <w:r/>
    </w:p>
    <w:p>
      <w:pPr>
        <w:pStyle w:val="906"/>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06"/>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3、按照磋商文件中规定各项要求，我方愿以</w:t>
      </w:r>
      <w:r/>
    </w:p>
    <w:p>
      <w:pPr>
        <w:pStyle w:val="906"/>
        <w:ind w:firstLine="560"/>
        <w:spacing w:before="0" w:after="0" w:line="64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食材报价：</w:t>
      </w:r>
      <w:r/>
    </w:p>
    <w:tbl>
      <w:tblPr>
        <w:tblStyle w:val="668"/>
        <w:tblpPr w:horzAnchor="text" w:tblpXSpec="center" w:vertAnchor="text" w:tblpY="1" w:leftFromText="180" w:topFromText="0" w:rightFromText="180" w:bottomFromText="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0"/>
        <w:gridCol w:w="6494"/>
      </w:tblGrid>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菜品种类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折扣率</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szCs w:val="24"/>
                <w:highlight w:val="none"/>
              </w:rPr>
              <w:t xml:space="preserve">肉类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ascii="仿宋" w:hAnsi="仿宋" w:eastAsia="仿宋"/>
                <w:color w:val="auto"/>
                <w:sz w:val="24"/>
                <w:szCs w:val="24"/>
                <w:highlight w:val="none"/>
              </w:rPr>
            </w:pPr>
            <w:r>
              <w:rPr>
                <w:rFonts w:hint="eastAsia" w:ascii="仿宋" w:hAnsi="仿宋" w:eastAsia="仿宋" w:cs="仿宋"/>
                <w:color w:val="auto"/>
                <w:sz w:val="24"/>
                <w:szCs w:val="24"/>
                <w:highlight w:val="none"/>
              </w:rPr>
              <w:t xml:space="preserve">蔬菜、水果类</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干货、调料品</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水产品、冻品</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default" w:ascii="仿宋" w:hAnsi="仿宋" w:eastAsia="仿宋"/>
                <w:b/>
                <w:bCs/>
                <w:color w:val="auto"/>
                <w:sz w:val="24"/>
                <w:szCs w:val="24"/>
                <w:highlight w:val="none"/>
                <w:lang w:val="en-US" w:eastAsia="zh-CN"/>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面粉</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大米</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671"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食用油</w:t>
            </w:r>
            <w:r/>
          </w:p>
        </w:tc>
        <w:tc>
          <w:tcPr>
            <w:tcW w:w="3328"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color w:val="auto"/>
                <w:sz w:val="24"/>
                <w:szCs w:val="24"/>
                <w:highlight w:val="none"/>
                <w:u w:val="singl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bl>
    <w:p>
      <w:pPr>
        <w:pStyle w:val="906"/>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劳务费用报价：</w:t>
      </w:r>
      <w:r>
        <w:rPr>
          <w:rFonts w:hint="eastAsia" w:ascii="仿宋" w:hAnsi="仿宋" w:eastAsia="仿宋" w:cs="Arial"/>
          <w:color w:val="auto"/>
          <w:sz w:val="28"/>
          <w:highlight w:val="none"/>
        </w:rPr>
        <w:t xml:space="preserve">（大写、人民币）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元）的磋商总报价并按磋商文件的规定要求提供</w:t>
      </w:r>
      <w:r>
        <w:rPr>
          <w:rFonts w:hint="eastAsia" w:ascii="仿宋" w:hAnsi="仿宋" w:eastAsia="仿宋"/>
          <w:color w:val="auto"/>
          <w:sz w:val="28"/>
          <w:highlight w:val="none"/>
        </w:rPr>
        <w:t xml:space="preserve">货物和</w:t>
      </w:r>
      <w:r>
        <w:rPr>
          <w:rFonts w:hint="eastAsia" w:ascii="仿宋" w:hAnsi="仿宋" w:eastAsia="仿宋" w:cs="Arial"/>
          <w:color w:val="auto"/>
          <w:sz w:val="28"/>
          <w:highlight w:val="none"/>
        </w:rPr>
        <w:t xml:space="preserve">服务。</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4、如果我们成交，我们将按磋商文件规定的时间提供货物和服务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pStyle w:val="906"/>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（电子签章）           </w:t>
      </w:r>
      <w:r/>
    </w:p>
    <w:p>
      <w:pPr>
        <w:pStyle w:val="906"/>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57"/>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3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仿宋" w:hAnsi="仿宋" w:eastAsia="仿宋"/>
          <w:b/>
          <w:bCs/>
          <w:color w:val="auto"/>
          <w:sz w:val="32"/>
          <w:szCs w:val="32"/>
          <w:highlight w:val="none"/>
          <w:u w:val="single"/>
          <w:lang w:val="en-US" w:eastAsia="zh-CN"/>
        </w:rPr>
      </w:pPr>
      <w:r>
        <w:rPr>
          <w:rFonts w:hint="eastAsia" w:ascii="仿宋" w:hAnsi="仿宋" w:eastAsia="仿宋"/>
          <w:b/>
          <w:bCs/>
          <w:color w:val="auto"/>
          <w:sz w:val="32"/>
          <w:szCs w:val="32"/>
          <w:highlight w:val="none"/>
          <w:u w:val="single"/>
          <w:lang w:val="en-US" w:eastAsia="zh-CN"/>
        </w:rPr>
        <w:t xml:space="preserve">注：</w:t>
      </w:r>
      <w:r/>
    </w:p>
    <w:p>
      <w:pPr>
        <w:ind w:firstLine="643"/>
        <w:spacing w:line="440" w:lineRule="exact"/>
        <w:rPr>
          <w:rFonts w:hint="default" w:ascii="仿宋" w:hAnsi="仿宋" w:eastAsia="仿宋"/>
          <w:b/>
          <w:bCs/>
          <w:color w:val="auto"/>
          <w:sz w:val="32"/>
          <w:szCs w:val="32"/>
          <w:highlight w:val="none"/>
          <w:u w:val="single"/>
          <w:lang w:val="en-US" w:eastAsia="zh-CN"/>
        </w:rPr>
      </w:pPr>
      <w:r>
        <w:rPr>
          <w:rFonts w:hint="eastAsia" w:ascii="仿宋" w:hAnsi="仿宋" w:eastAsia="仿宋"/>
          <w:b/>
          <w:bCs/>
          <w:color w:val="auto"/>
          <w:sz w:val="32"/>
          <w:szCs w:val="32"/>
          <w:highlight w:val="none"/>
          <w:u w:val="single"/>
          <w:lang w:val="en-US" w:eastAsia="zh-CN"/>
        </w:rPr>
        <w:t xml:space="preserve">①因苏采云系统中开标一览表（优惠率）无法进行修改，供应商制作电子文件时统一填写优惠率100%，具体磋商报价以磋商函中的报价为准。</w:t>
      </w:r>
      <w:r/>
    </w:p>
    <w:p>
      <w:pPr>
        <w:ind w:firstLine="643"/>
        <w:spacing w:line="440" w:lineRule="exact"/>
        <w:rPr>
          <w:rFonts w:hint="default" w:ascii="仿宋" w:hAnsi="仿宋" w:eastAsia="仿宋"/>
          <w:b/>
          <w:bCs/>
          <w:color w:val="auto"/>
          <w:sz w:val="32"/>
          <w:szCs w:val="32"/>
          <w:highlight w:val="none"/>
          <w:u w:val="single"/>
          <w:lang w:val="en-US" w:eastAsia="zh-CN"/>
        </w:rPr>
      </w:pPr>
      <w:r>
        <w:rPr>
          <w:rFonts w:hint="eastAsia" w:ascii="仿宋" w:hAnsi="仿宋" w:eastAsia="仿宋"/>
          <w:b/>
          <w:bCs/>
          <w:color w:val="auto"/>
          <w:sz w:val="32"/>
          <w:szCs w:val="32"/>
          <w:highlight w:val="none"/>
          <w:u w:val="single"/>
          <w:lang w:val="en-US" w:eastAsia="zh-CN"/>
        </w:rPr>
        <w:t xml:space="preserve">②因本项目报价方式特殊，目前系统无法实现，故供应商在制作电子文件时需按此磋商函格式进行报价并上传。多轮报价时同样使用此磋商函，由供应商自行填写完成并签章上传至苏采云报价系统。</w:t>
      </w:r>
      <w:r/>
    </w:p>
    <w:p>
      <w:pPr>
        <w:pStyle w:val="857"/>
        <w:numPr>
          <w:ilvl w:val="0"/>
          <w:numId w:val="0"/>
        </w:numPr>
        <w:jc w:val="center"/>
        <w:rPr>
          <w:rFonts w:hint="eastAsia" w:ascii="仿宋" w:hAnsi="仿宋" w:eastAsia="仿宋"/>
          <w:b/>
          <w:color w:val="auto"/>
          <w:sz w:val="32"/>
          <w:szCs w:val="32"/>
          <w:highlight w:val="none"/>
        </w:rPr>
      </w:pPr>
      <w:r>
        <w:rPr>
          <w:rFonts w:hint="eastAsia" w:ascii="仿宋" w:hAnsi="仿宋" w:eastAsia="仿宋" w:cs="Times New Roman"/>
          <w:b/>
          <w:color w:val="auto"/>
          <w:sz w:val="32"/>
          <w:szCs w:val="32"/>
          <w:highlight w:val="none"/>
          <w:lang w:val="en-US" w:eastAsia="zh-CN" w:bidi="ar-SA"/>
        </w:rPr>
        <w:t xml:space="preserve">二、</w:t>
      </w:r>
      <w:r>
        <w:rPr>
          <w:rFonts w:hint="eastAsia" w:ascii="仿宋" w:hAnsi="仿宋" w:eastAsia="仿宋"/>
          <w:b/>
          <w:color w:val="auto"/>
          <w:sz w:val="32"/>
          <w:szCs w:val="32"/>
          <w:highlight w:val="none"/>
        </w:rPr>
        <w:t xml:space="preserve">磋商报价明细表</w:t>
      </w:r>
      <w:r/>
    </w:p>
    <w:p>
      <w:pPr>
        <w:pStyle w:val="857"/>
        <w:numPr>
          <w:ilvl w:val="0"/>
          <w:numId w:val="0"/>
        </w:numPr>
        <w:jc w:val="both"/>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t xml:space="preserve">表一：食材报价明细</w:t>
      </w:r>
      <w:r/>
    </w:p>
    <w:tbl>
      <w:tblPr>
        <w:tblStyle w:val="668"/>
        <w:tblpPr w:horzAnchor="text" w:tblpXSpec="center" w:vertAnchor="text" w:tblpY="1" w:leftFromText="180" w:topFromText="0" w:rightFromText="180" w:bottomFromText="0"/>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0"/>
        <w:gridCol w:w="6242"/>
      </w:tblGrid>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菜品种类</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折扣率</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szCs w:val="24"/>
                <w:highlight w:val="none"/>
              </w:rPr>
              <w:t xml:space="preserve">肉类</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ascii="仿宋" w:hAnsi="仿宋" w:eastAsia="仿宋"/>
                <w:color w:val="auto"/>
                <w:sz w:val="24"/>
                <w:szCs w:val="24"/>
                <w:highlight w:val="none"/>
              </w:rPr>
            </w:pPr>
            <w:r>
              <w:rPr>
                <w:rFonts w:hint="eastAsia" w:ascii="仿宋" w:hAnsi="仿宋" w:eastAsia="仿宋" w:cs="仿宋"/>
                <w:color w:val="auto"/>
                <w:sz w:val="24"/>
                <w:szCs w:val="24"/>
                <w:highlight w:val="none"/>
              </w:rPr>
              <w:t xml:space="preserve">蔬菜、水果类</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干货、调料品</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水产品、冻品</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hint="default" w:ascii="仿宋" w:hAnsi="仿宋" w:eastAsia="仿宋"/>
                <w:b/>
                <w:bCs/>
                <w:color w:val="auto"/>
                <w:sz w:val="24"/>
                <w:szCs w:val="24"/>
                <w:highlight w:val="none"/>
                <w:lang w:val="en-US" w:eastAsia="zh-CN"/>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面粉</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大米</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b/>
                <w:bCs/>
                <w:color w:val="auto"/>
                <w:sz w:val="24"/>
                <w:szCs w:val="24"/>
                <w:highlight w:val="non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r>
        <w:trPr>
          <w:jc w:val="center"/>
          <w:trHeight w:val="0"/>
        </w:trPr>
        <w:tc>
          <w:tcPr>
            <w:tcW w:w="1715"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食用油</w:t>
            </w:r>
            <w:r/>
          </w:p>
        </w:tc>
        <w:tc>
          <w:tcPr>
            <w:tcW w:w="3284" w:type="pct"/>
            <w:vAlign w:val="center"/>
            <w:textDirection w:val="lrTb"/>
            <w:noWrap w:val="false"/>
          </w:tcPr>
          <w:p>
            <w:pPr>
              <w:jc w:val="center"/>
              <w:keepLines w:val="0"/>
              <w:keepNext/>
              <w:pageBreakBefore w:val="0"/>
              <w:spacing w:before="62"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发改委价格折扣率：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p>
            <w:pPr>
              <w:jc w:val="center"/>
              <w:keepLines w:val="0"/>
              <w:keepNext/>
              <w:pageBreakBefore w:val="0"/>
              <w:spacing w:before="62" w:line="240" w:lineRule="auto"/>
              <w:widowControl w:val="off"/>
              <w:rPr>
                <w:rFonts w:ascii="仿宋" w:hAnsi="仿宋" w:eastAsia="仿宋"/>
                <w:color w:val="auto"/>
                <w:sz w:val="24"/>
                <w:szCs w:val="24"/>
                <w:highlight w:val="none"/>
                <w:u w:val="single"/>
              </w:rPr>
            </w:pPr>
            <w:r>
              <w:rPr>
                <w:rFonts w:hint="eastAsia" w:ascii="仿宋" w:hAnsi="仿宋" w:eastAsia="仿宋" w:cs="仿宋"/>
                <w:color w:val="auto"/>
                <w:sz w:val="24"/>
                <w:szCs w:val="24"/>
                <w:highlight w:val="none"/>
                <w:lang w:bidi="ar"/>
              </w:rPr>
              <w:t xml:space="preserve">超市/电商平台价格折扣率：</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p>
        </w:tc>
      </w:tr>
    </w:tbl>
    <w:p>
      <w:pPr>
        <w:pStyle w:val="857"/>
        <w:numPr>
          <w:ilvl w:val="0"/>
          <w:numId w:val="0"/>
        </w:numPr>
        <w:jc w:val="both"/>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pStyle w:val="857"/>
        <w:numPr>
          <w:ilvl w:val="0"/>
          <w:numId w:val="0"/>
        </w:numPr>
        <w:jc w:val="both"/>
        <w:rPr>
          <w:rFonts w:hint="default"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t xml:space="preserve">表二：劳务费用报价明细</w:t>
      </w:r>
      <w:r/>
    </w:p>
    <w:tbl>
      <w:tblPr>
        <w:tblStyle w:val="668"/>
        <w:tblW w:w="0" w:type="auto"/>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55"/>
        <w:gridCol w:w="1824"/>
        <w:gridCol w:w="1767"/>
        <w:gridCol w:w="1958"/>
        <w:gridCol w:w="1056"/>
      </w:tblGrid>
      <w:tr>
        <w:trPr>
          <w:trHeight w:val="628"/>
        </w:trPr>
        <w:tc>
          <w:tcPr>
            <w:tcW w:w="855"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055"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服务（项目）名称</w:t>
            </w:r>
            <w:r/>
          </w:p>
        </w:tc>
        <w:tc>
          <w:tcPr>
            <w:tcW w:w="1824"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费用构成</w:t>
            </w:r>
            <w:r/>
          </w:p>
        </w:tc>
        <w:tc>
          <w:tcPr>
            <w:tcW w:w="1767"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月支出（元）</w:t>
            </w:r>
            <w:r/>
          </w:p>
        </w:tc>
        <w:tc>
          <w:tcPr>
            <w:tcW w:w="1958"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年支出（元）</w:t>
            </w:r>
            <w:r/>
          </w:p>
        </w:tc>
        <w:tc>
          <w:tcPr>
            <w:tcW w:w="1056" w:type="dxa"/>
            <w:vAlign w:val="center"/>
            <w:textDirection w:val="lrTb"/>
            <w:noWrap w:val="false"/>
          </w:tcPr>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24"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24"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24"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tcW w:w="8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5"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24"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28"/>
        </w:trPr>
        <w:tc>
          <w:tcPr>
            <w:gridSpan w:val="3"/>
            <w:tcW w:w="4734"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W w:w="1767"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6" w:type="dxa"/>
            <w:vAlign w:val="top"/>
            <w:textDirection w:val="lrTb"/>
            <w:noWrap w:val="false"/>
          </w:tcPr>
          <w:p>
            <w:pPr>
              <w:ind w:firstLine="27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857"/>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rPr>
        <w:t xml:space="preserve">、</w:t>
      </w:r>
      <w:r>
        <w:rPr>
          <w:rFonts w:ascii="仿宋" w:hAnsi="仿宋" w:eastAsia="仿宋"/>
          <w:color w:val="auto"/>
          <w:sz w:val="28"/>
          <w:szCs w:val="24"/>
          <w:highlight w:val="none"/>
        </w:rPr>
        <w:t xml:space="preserve">报价采用总承包方式，“</w:t>
      </w:r>
      <w:r>
        <w:rPr>
          <w:rFonts w:hint="eastAsia" w:ascii="仿宋" w:hAnsi="仿宋" w:eastAsia="仿宋"/>
          <w:color w:val="auto"/>
          <w:sz w:val="28"/>
          <w:szCs w:val="24"/>
          <w:highlight w:val="none"/>
        </w:rPr>
        <w:t xml:space="preserve">磋商</w:t>
      </w:r>
      <w:r>
        <w:rPr>
          <w:rFonts w:ascii="仿宋" w:hAnsi="仿宋" w:eastAsia="仿宋"/>
          <w:color w:val="auto"/>
          <w:sz w:val="28"/>
          <w:szCs w:val="24"/>
          <w:highlight w:val="none"/>
        </w:rPr>
        <w:t xml:space="preserve">总报价”应包括</w:t>
      </w:r>
      <w:r>
        <w:rPr>
          <w:rFonts w:hint="eastAsia" w:ascii="仿宋" w:hAnsi="仿宋" w:eastAsia="仿宋"/>
          <w:color w:val="auto"/>
          <w:sz w:val="28"/>
          <w:szCs w:val="24"/>
          <w:highlight w:val="none"/>
        </w:rPr>
        <w:t xml:space="preserve">食堂管理工作的管理费、所有员工工资、加班费、利润、税金、员工服装用具、培训、招聘、辞退及政策规定的各项应有的养老金、保险等费用，还包括甲方主管部门和餐饮卫生等主管部门的检查、验收、证照审验等涉及食堂业务的费用和人才市场价格变动、政策调整、工作时间及上下班途中的安全风险等所有费用。</w:t>
      </w:r>
      <w:r/>
    </w:p>
    <w:p>
      <w:pPr>
        <w:pStyle w:val="952"/>
        <w:jc w:val="center"/>
        <w:keepLines w:val="0"/>
        <w:keepNext w:val="0"/>
        <w:pageBreakBefore w:val="0"/>
        <w:spacing w:after="181" w:line="520" w:lineRule="exact"/>
        <w:widowControl w:val="off"/>
        <w:rPr>
          <w:rFonts w:ascii="仿宋" w:hAnsi="仿宋" w:eastAsia="仿宋" w:cs="Times New Roman"/>
          <w:b/>
          <w:color w:val="auto"/>
          <w:sz w:val="32"/>
          <w:szCs w:val="32"/>
          <w:highlight w:val="none"/>
        </w:rPr>
      </w:pPr>
      <w:r>
        <w:rPr>
          <w:rFonts w:hint="eastAsia" w:ascii="仿宋" w:hAnsi="仿宋" w:eastAsia="仿宋"/>
          <w:b/>
          <w:bCs/>
          <w:color w:val="auto"/>
          <w:sz w:val="32"/>
          <w:szCs w:val="32"/>
          <w:highlight w:val="none"/>
          <w:lang w:eastAsia="zh-CN"/>
        </w:rPr>
        <w:t xml:space="preserve">三、</w:t>
      </w:r>
      <w:r>
        <w:rPr>
          <w:rFonts w:hint="eastAsia" w:ascii="仿宋" w:hAnsi="仿宋" w:eastAsia="仿宋" w:cs="Times New Roman"/>
          <w:b/>
          <w:color w:val="auto"/>
          <w:sz w:val="32"/>
          <w:szCs w:val="32"/>
          <w:highlight w:val="none"/>
        </w:rPr>
        <w:t xml:space="preserve">人员配备表</w:t>
      </w:r>
      <w:r/>
    </w:p>
    <w:tbl>
      <w:tblPr>
        <w:tblStyle w:val="66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921"/>
        <w:gridCol w:w="921"/>
        <w:gridCol w:w="921"/>
        <w:gridCol w:w="1042"/>
        <w:gridCol w:w="960"/>
        <w:gridCol w:w="1279"/>
        <w:gridCol w:w="1392"/>
        <w:gridCol w:w="1393"/>
      </w:tblGrid>
      <w:tr>
        <w:trPr>
          <w:jc w:val="center"/>
          <w:trHeight w:val="480"/>
        </w:trPr>
        <w:tc>
          <w:tcPr>
            <w:tcW w:w="471"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72"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472"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472"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534" w:type="pct"/>
            <w:vAlign w:val="center"/>
            <w:textDirection w:val="lrTb"/>
            <w:noWrap w:val="false"/>
          </w:tcPr>
          <w:p>
            <w:pPr>
              <w:ind w:firstLine="140"/>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492"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655"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713" w:type="pct"/>
            <w:vAlign w:val="center"/>
            <w:textDirection w:val="lrTb"/>
            <w:noWrap w:val="false"/>
          </w:tcPr>
          <w:p>
            <w:pPr>
              <w:jc w:val="cente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c>
          <w:tcPr>
            <w:tcW w:w="713" w:type="pct"/>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主要资历、经验</w:t>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876"/>
        </w:trPr>
        <w:tc>
          <w:tcPr>
            <w:tcW w:w="471"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7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534"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492"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655"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713" w:type="pct"/>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3357"/>
        <w:spacing w:line="440" w:lineRule="exact"/>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r>
      <w:r/>
    </w:p>
    <w:p>
      <w:pPr>
        <w:spacing w:line="440" w:lineRule="exact"/>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u w:val="single"/>
        </w:rPr>
        <w:t xml:space="preserve">        （电子签章）      </w:t>
      </w:r>
      <w:r/>
    </w:p>
    <w:p>
      <w:pPr>
        <w:spacing w:line="44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法定代表人:</w:t>
      </w:r>
      <w:r>
        <w:rPr>
          <w:rFonts w:hint="eastAsia" w:ascii="仿宋" w:hAnsi="仿宋" w:eastAsia="仿宋" w:cs="Times New Roman"/>
          <w:color w:val="auto"/>
          <w:sz w:val="28"/>
          <w:highlight w:val="none"/>
          <w:u w:val="single"/>
        </w:rPr>
        <w:t xml:space="preserve">（电子签章或电子签字）</w:t>
      </w:r>
      <w:r/>
    </w:p>
    <w:p>
      <w:pPr>
        <w:pStyle w:val="856"/>
        <w:ind w:left="0" w:right="34" w:firstLine="2715"/>
        <w:keepLines w:val="0"/>
        <w:keepNext w:val="0"/>
        <w:pageBreakBefore w:val="0"/>
        <w:spacing w:before="120" w:line="520" w:lineRule="exact"/>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856"/>
        <w:ind w:left="0" w:right="34" w:firstLine="2715"/>
        <w:keepLines w:val="0"/>
        <w:keepNext w:val="0"/>
        <w:pageBreakBefore w:val="0"/>
        <w:spacing w:before="120" w:line="520" w:lineRule="exact"/>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ind w:firstLine="3357"/>
        <w:spacing w:line="440" w:lineRule="exact"/>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val="en-US" w:eastAsia="zh-CN"/>
        </w:rPr>
        <w:t xml:space="preserve">四</w:t>
      </w:r>
      <w:r>
        <w:rPr>
          <w:rFonts w:hint="eastAsia" w:ascii="仿宋" w:hAnsi="仿宋" w:eastAsia="仿宋"/>
          <w:b/>
          <w:bCs/>
          <w:color w:val="auto"/>
          <w:sz w:val="32"/>
          <w:szCs w:val="32"/>
          <w:highlight w:val="none"/>
        </w:rPr>
        <w:t xml:space="preserve">、资质审查时供应商必须提交的资格证明文件</w:t>
      </w:r>
      <w:r/>
    </w:p>
    <w:p>
      <w:pPr>
        <w:pStyle w:val="857"/>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 xml:space="preserve">1、供应商提供下列材料之一:</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2、供应商符合《</w:t>
      </w:r>
      <w:r>
        <w:rPr>
          <w:rFonts w:hint="eastAsia" w:ascii="仿宋" w:hAnsi="仿宋" w:eastAsia="仿宋"/>
          <w:color w:val="auto"/>
          <w:sz w:val="28"/>
          <w:highlight w:val="none"/>
          <w:lang w:eastAsia="zh-CN"/>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lang w:val="zh-CN"/>
        </w:rPr>
        <w:t xml:space="preserve">还须提供下列资料</w:t>
      </w:r>
      <w:r>
        <w:rPr>
          <w:rFonts w:hint="eastAsia" w:ascii="仿宋" w:hAnsi="仿宋" w:eastAsia="仿宋"/>
          <w:color w:val="auto"/>
          <w:sz w:val="28"/>
          <w:szCs w:val="28"/>
          <w:highlight w:val="none"/>
        </w:rPr>
        <w:t xml:space="preserve">:</w:t>
      </w:r>
      <w:r/>
    </w:p>
    <w:p>
      <w:pPr>
        <w:pStyle w:val="906"/>
        <w:ind w:firstLine="560"/>
        <w:keepLines w:val="0"/>
        <w:keepNext w:val="0"/>
        <w:pageBreakBefore w:val="0"/>
        <w:spacing w:before="0" w:after="0" w:line="440" w:lineRule="exact"/>
        <w:widowControl w:val="off"/>
        <w:rPr>
          <w:rFonts w:hint="eastAsia" w:ascii="仿宋" w:hAnsi="仿宋" w:eastAsia="仿宋" w:cs="Arial"/>
          <w:bCs/>
          <w:color w:val="auto"/>
          <w:sz w:val="28"/>
          <w:highlight w:val="none"/>
          <w:lang w:eastAsia="zh-CN"/>
        </w:rPr>
      </w:pPr>
      <w:r>
        <w:rPr>
          <w:rFonts w:hint="eastAsia" w:ascii="仿宋" w:hAnsi="仿宋" w:eastAsia="仿宋" w:cs="Arial"/>
          <w:bCs/>
          <w:color w:val="auto"/>
          <w:sz w:val="28"/>
          <w:highlight w:val="none"/>
          <w:lang w:eastAsia="zh-CN"/>
        </w:rPr>
        <w:t xml:space="preserve">（</w:t>
      </w:r>
      <w:r>
        <w:rPr>
          <w:rFonts w:hint="eastAsia" w:ascii="仿宋" w:hAnsi="仿宋" w:eastAsia="仿宋" w:cs="Arial"/>
          <w:bCs/>
          <w:color w:val="auto"/>
          <w:sz w:val="28"/>
          <w:highlight w:val="none"/>
          <w:lang w:val="en-US" w:eastAsia="zh-CN"/>
        </w:rPr>
        <w:t xml:space="preserve">1</w:t>
      </w:r>
      <w:r>
        <w:rPr>
          <w:rFonts w:hint="eastAsia" w:ascii="仿宋" w:hAnsi="仿宋" w:eastAsia="仿宋" w:cs="Arial"/>
          <w:bCs/>
          <w:color w:val="auto"/>
          <w:sz w:val="28"/>
          <w:highlight w:val="none"/>
          <w:lang w:eastAsia="zh-CN"/>
        </w:rPr>
        <w:t xml:space="preserve">）</w:t>
      </w:r>
      <w:r>
        <w:rPr>
          <w:rFonts w:hint="eastAsia" w:ascii="仿宋" w:hAnsi="仿宋" w:eastAsia="仿宋" w:cs="Arial"/>
          <w:bCs/>
          <w:color w:val="auto"/>
          <w:sz w:val="28"/>
          <w:highlight w:val="none"/>
          <w:lang w:val="en-US" w:eastAsia="zh-CN"/>
        </w:rPr>
        <w:t xml:space="preserve">供应商</w:t>
      </w:r>
      <w:r>
        <w:rPr>
          <w:rFonts w:hint="eastAsia" w:ascii="仿宋" w:hAnsi="仿宋" w:eastAsia="仿宋" w:cs="Arial"/>
          <w:bCs/>
          <w:color w:val="auto"/>
          <w:sz w:val="28"/>
          <w:highlight w:val="none"/>
          <w:lang w:eastAsia="zh-CN"/>
        </w:rPr>
        <w:t xml:space="preserve">必须具有有效的餐饮服务许可证或食品经营许可证；（扫描件并加盖供应商电子签章）</w:t>
      </w:r>
      <w:r/>
    </w:p>
    <w:p>
      <w:pPr>
        <w:ind w:firstLine="548"/>
        <w:spacing w:line="520" w:lineRule="exact"/>
        <w:rPr>
          <w:rFonts w:hint="eastAsia" w:ascii="仿宋" w:hAnsi="仿宋" w:eastAsia="仿宋"/>
          <w:bCs/>
          <w:color w:val="auto"/>
          <w:sz w:val="28"/>
          <w:highlight w:val="none"/>
        </w:rPr>
      </w:pPr>
      <w:r>
        <w:rPr>
          <w:rFonts w:hint="eastAsia" w:ascii="仿宋" w:hAnsi="仿宋" w:eastAsia="仿宋" w:cs="Arial"/>
          <w:bCs/>
          <w:color w:val="auto"/>
          <w:sz w:val="28"/>
          <w:highlight w:val="none"/>
          <w:lang w:val="en-US" w:eastAsia="zh-CN"/>
        </w:rPr>
        <w:t xml:space="preserve">（2）供应商</w:t>
      </w:r>
      <w:r>
        <w:rPr>
          <w:rFonts w:hint="eastAsia" w:ascii="仿宋" w:hAnsi="仿宋" w:eastAsia="仿宋" w:cs="Arial"/>
          <w:bCs/>
          <w:color w:val="auto"/>
          <w:sz w:val="28"/>
          <w:highlight w:val="none"/>
          <w:lang w:eastAsia="zh-CN"/>
        </w:rPr>
        <w:t xml:space="preserve">必须连续3年以上无食品安全事故的情况。（</w:t>
      </w:r>
      <w:r>
        <w:rPr>
          <w:rFonts w:hint="eastAsia" w:ascii="仿宋" w:hAnsi="仿宋" w:eastAsia="仿宋" w:cs="Arial"/>
          <w:bCs/>
          <w:color w:val="auto"/>
          <w:sz w:val="28"/>
          <w:highlight w:val="none"/>
          <w:lang w:val="en-US" w:eastAsia="zh-CN"/>
        </w:rPr>
        <w:t xml:space="preserve">承诺书格式自拟，原件</w:t>
      </w:r>
      <w:r>
        <w:rPr>
          <w:rFonts w:hint="eastAsia" w:ascii="仿宋" w:hAnsi="仿宋" w:eastAsia="仿宋" w:cs="Arial"/>
          <w:bCs/>
          <w:color w:val="auto"/>
          <w:sz w:val="28"/>
          <w:highlight w:val="none"/>
          <w:lang w:eastAsia="zh-CN"/>
        </w:rPr>
        <w:t xml:space="preserve">扫描件并加盖供应商电子签章）</w:t>
      </w:r>
      <w:r/>
    </w:p>
    <w:p>
      <w:pPr>
        <w:ind w:firstLine="548"/>
        <w:spacing w:line="52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ind w:firstLine="548"/>
        <w:spacing w:line="52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ind w:firstLine="548"/>
        <w:spacing w:line="52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ind w:firstLine="548"/>
        <w:spacing w:line="520" w:lineRule="exact"/>
        <w:rPr>
          <w:rFonts w:hint="eastAsia" w:ascii="仿宋" w:hAnsi="仿宋" w:eastAsia="仿宋" w:cs="Arial"/>
          <w:bCs/>
          <w:color w:val="auto"/>
          <w:sz w:val="28"/>
          <w:highlight w:val="none"/>
        </w:rPr>
      </w:pPr>
      <w:r>
        <w:rPr>
          <w:rFonts w:hint="eastAsia" w:ascii="仿宋" w:hAnsi="仿宋" w:eastAsia="仿宋" w:cs="Arial"/>
          <w:bCs/>
          <w:color w:val="auto"/>
          <w:sz w:val="28"/>
          <w:highlight w:val="none"/>
        </w:rPr>
      </w:r>
      <w:r/>
    </w:p>
    <w:p>
      <w:pPr>
        <w:ind w:firstLine="1269"/>
        <w:jc w:val="left"/>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Arial"/>
          <w:b/>
          <w:bCs/>
          <w:color w:val="auto"/>
          <w:sz w:val="32"/>
          <w:highlight w:val="none"/>
          <w:lang w:eastAsia="zh-CN"/>
        </w:rPr>
      </w:r>
      <w:r/>
    </w:p>
    <w:p>
      <w:pPr>
        <w:ind w:firstLine="1269"/>
        <w:jc w:val="left"/>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Arial"/>
          <w:b/>
          <w:bCs/>
          <w:color w:val="auto"/>
          <w:sz w:val="32"/>
          <w:highlight w:val="none"/>
          <w:lang w:eastAsia="zh-CN"/>
        </w:rPr>
      </w:r>
      <w:r/>
    </w:p>
    <w:p>
      <w:pPr>
        <w:ind w:firstLine="1269"/>
        <w:jc w:val="left"/>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Arial"/>
          <w:b/>
          <w:bCs/>
          <w:color w:val="auto"/>
          <w:sz w:val="32"/>
          <w:highlight w:val="none"/>
          <w:lang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t xml:space="preserve">五</w:t>
      </w:r>
      <w:r>
        <w:rPr>
          <w:rFonts w:hint="eastAsia" w:ascii="仿宋" w:hAnsi="仿宋" w:eastAsia="仿宋" w:cs="Arial"/>
          <w:b/>
          <w:bCs/>
          <w:color w:val="auto"/>
          <w:sz w:val="32"/>
          <w:highlight w:val="none"/>
        </w:rPr>
        <w:t xml:space="preserve">、涉及无效投标条款中投标人</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 xml:space="preserve">供应商参加磋商时须提供项目</w:t>
      </w:r>
      <w:r>
        <w:rPr>
          <w:rFonts w:hint="eastAsia" w:ascii="仿宋" w:hAnsi="仿宋" w:eastAsia="仿宋" w:cs="Times New Roman"/>
          <w:color w:val="auto"/>
          <w:sz w:val="28"/>
          <w:szCs w:val="28"/>
          <w:highlight w:val="none"/>
          <w:lang w:val="en-US" w:eastAsia="zh-CN"/>
        </w:rPr>
        <w:t xml:space="preserve">经理</w:t>
      </w:r>
      <w:r>
        <w:rPr>
          <w:rFonts w:hint="eastAsia" w:ascii="仿宋" w:hAnsi="仿宋" w:eastAsia="仿宋" w:cs="Times New Roman"/>
          <w:color w:val="auto"/>
          <w:sz w:val="28"/>
          <w:szCs w:val="28"/>
          <w:highlight w:val="none"/>
        </w:rPr>
        <w:t xml:space="preserve">、厨师长、面点师工作经验证明（合同扫描件或用工单位出具证明扫描件</w:t>
      </w:r>
      <w:r>
        <w:rPr>
          <w:rFonts w:hint="eastAsia" w:ascii="仿宋" w:hAnsi="仿宋" w:eastAsia="仿宋" w:cs="Times New Roman"/>
          <w:color w:val="auto"/>
          <w:sz w:val="28"/>
          <w:szCs w:val="28"/>
          <w:highlight w:val="none"/>
          <w:lang w:val="en-US" w:eastAsia="zh-CN"/>
        </w:rPr>
        <w:t xml:space="preserve">加盖供应商电子签章</w:t>
      </w:r>
      <w:r>
        <w:rPr>
          <w:rFonts w:hint="eastAsia" w:ascii="仿宋" w:hAnsi="仿宋" w:eastAsia="仿宋" w:cs="Times New Roman"/>
          <w:color w:val="auto"/>
          <w:sz w:val="28"/>
          <w:szCs w:val="28"/>
          <w:highlight w:val="none"/>
        </w:rPr>
        <w:t xml:space="preserve">）及身份证扫描件</w:t>
      </w:r>
      <w:r>
        <w:rPr>
          <w:rFonts w:hint="eastAsia" w:ascii="仿宋" w:hAnsi="仿宋" w:eastAsia="仿宋" w:cs="Times New Roman"/>
          <w:color w:val="auto"/>
          <w:sz w:val="28"/>
          <w:szCs w:val="28"/>
          <w:highlight w:val="none"/>
          <w:lang w:val="en-US" w:eastAsia="zh-CN"/>
        </w:rPr>
        <w:t xml:space="preserve">加盖供应商电子签章</w:t>
      </w:r>
      <w:r>
        <w:rPr>
          <w:rFonts w:hint="eastAsia" w:ascii="仿宋" w:hAnsi="仿宋" w:eastAsia="仿宋" w:cs="Times New Roman"/>
          <w:color w:val="auto"/>
          <w:sz w:val="28"/>
          <w:szCs w:val="28"/>
          <w:highlight w:val="none"/>
        </w:rPr>
        <w:t xml:space="preserve">，未提供或提供不全的作无效响应文件处理。</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六</w:t>
      </w:r>
      <w:r>
        <w:rPr>
          <w:rFonts w:hint="eastAsia" w:ascii="仿宋" w:hAnsi="仿宋" w:eastAsia="仿宋" w:cs="Arial"/>
          <w:b/>
          <w:bCs/>
          <w:color w:val="auto"/>
          <w:sz w:val="32"/>
          <w:highlight w:val="none"/>
        </w:rPr>
        <w:t xml:space="preserve">、综合评分时供应商需提供的证明文件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77"/>
        <w:spacing w:line="440" w:lineRule="exact"/>
        <w:rPr>
          <w:rFonts w:hint="eastAsia" w:ascii="宋体" w:hAnsi="宋体"/>
          <w:b/>
          <w:color w:val="auto"/>
          <w:sz w:val="36"/>
          <w:highlight w:val="none"/>
        </w:rPr>
      </w:pPr>
      <w:r/>
      <w:bookmarkStart w:id="57" w:name="_Toc157775454"/>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jc w:val="center"/>
        <w:spacing w:line="44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jc w:val="center"/>
        <w:spacing w:line="44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jc w:val="center"/>
        <w:spacing w:line="44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jc w:val="center"/>
        <w:spacing w:line="44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cs="仿宋"/>
          <w:b/>
          <w:bCs/>
          <w:color w:val="auto"/>
          <w:sz w:val="30"/>
          <w:szCs w:val="30"/>
          <w:highlight w:val="none"/>
          <w:lang w:val="en-US" w:eastAsia="zh-CN"/>
        </w:rPr>
        <w:t xml:space="preserve">七、</w:t>
      </w:r>
      <w:r>
        <w:rPr>
          <w:rFonts w:hint="eastAsia" w:ascii="仿宋" w:hAnsi="仿宋" w:eastAsia="仿宋" w:cs="仿宋"/>
          <w:b/>
          <w:bCs/>
          <w:color w:val="auto"/>
          <w:sz w:val="30"/>
          <w:szCs w:val="30"/>
          <w:highlight w:val="none"/>
          <w:lang w:eastAsia="zh-CN"/>
        </w:rPr>
        <w:t xml:space="preserve">供应商</w:t>
      </w:r>
      <w:r>
        <w:rPr>
          <w:rFonts w:hint="eastAsia" w:ascii="仿宋" w:hAnsi="仿宋" w:eastAsia="仿宋" w:cs="仿宋"/>
          <w:b/>
          <w:bCs/>
          <w:color w:val="auto"/>
          <w:sz w:val="30"/>
          <w:szCs w:val="30"/>
          <w:highlight w:val="none"/>
        </w:rPr>
        <w:t xml:space="preserve">认为有必要提供并说明的其它资料</w:t>
      </w:r>
      <w:r/>
    </w:p>
    <w:p>
      <w:pPr>
        <w:jc w:val="center"/>
        <w:spacing w:line="520" w:lineRule="exact"/>
        <w:rPr>
          <w:rFonts w:hint="eastAsia"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（格式由</w:t>
      </w:r>
      <w:r>
        <w:rPr>
          <w:rFonts w:hint="eastAsia" w:ascii="仿宋" w:hAnsi="仿宋" w:eastAsia="仿宋" w:cs="楷体_GB2312"/>
          <w:color w:val="auto"/>
          <w:sz w:val="28"/>
          <w:szCs w:val="28"/>
          <w:highlight w:val="none"/>
          <w:lang w:val="zh-CN" w:eastAsia="zh-CN"/>
        </w:rPr>
        <w:t xml:space="preserve">供应商</w:t>
      </w:r>
      <w:r>
        <w:rPr>
          <w:rFonts w:hint="eastAsia" w:ascii="仿宋" w:hAnsi="仿宋" w:eastAsia="仿宋" w:cs="楷体_GB2312"/>
          <w:color w:val="auto"/>
          <w:sz w:val="28"/>
          <w:szCs w:val="28"/>
          <w:highlight w:val="none"/>
          <w:lang w:val="zh-CN"/>
        </w:rPr>
        <w:t xml:space="preserve">自定，加盖</w:t>
      </w:r>
      <w:r>
        <w:rPr>
          <w:rFonts w:hint="eastAsia" w:ascii="仿宋" w:hAnsi="仿宋" w:eastAsia="仿宋" w:cs="楷体_GB2312"/>
          <w:color w:val="auto"/>
          <w:sz w:val="28"/>
          <w:szCs w:val="28"/>
          <w:highlight w:val="none"/>
          <w:lang w:val="zh-CN" w:eastAsia="zh-CN"/>
        </w:rPr>
        <w:t xml:space="preserve">供应商</w:t>
      </w:r>
      <w:r>
        <w:rPr>
          <w:rFonts w:hint="eastAsia" w:ascii="仿宋" w:hAnsi="仿宋" w:eastAsia="仿宋" w:cs="楷体_GB2312"/>
          <w:color w:val="auto"/>
          <w:sz w:val="28"/>
          <w:szCs w:val="28"/>
          <w:highlight w:val="none"/>
          <w:lang w:val="zh-CN"/>
        </w:rPr>
        <w:t xml:space="preserve">电子签章。）</w:t>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keepLines w:val="0"/>
        <w:keepNext w:val="0"/>
        <w:pageBreakBefore w:val="0"/>
        <w:spacing w:line="520" w:lineRule="exact"/>
        <w:widowControl/>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 xml:space="preserve">以守法求发展 、以诚信铸辉煌</w:t>
      </w:r>
      <w:r/>
    </w:p>
    <w:p>
      <w:pPr>
        <w:jc w:val="center"/>
        <w:keepLines w:val="0"/>
        <w:keepNext w:val="0"/>
        <w:pageBreakBefore w:val="0"/>
        <w:spacing w:line="520" w:lineRule="exact"/>
        <w:widowControl/>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val="en-US" w:eastAsia="zh-CN"/>
        </w:rPr>
        <w:t xml:space="preserve">              </w:t>
      </w:r>
      <w:r>
        <w:rPr>
          <w:rFonts w:hint="eastAsia" w:ascii="仿宋" w:hAnsi="仿宋" w:eastAsia="仿宋" w:cs="宋体"/>
          <w:b/>
          <w:bCs/>
          <w:color w:val="auto"/>
          <w:sz w:val="28"/>
          <w:szCs w:val="28"/>
          <w:highlight w:val="none"/>
        </w:rPr>
        <w:t xml:space="preserve">——致政府采购供应商的诚信倡议书</w:t>
      </w:r>
      <w:r/>
    </w:p>
    <w:p>
      <w:pPr>
        <w:pStyle w:val="673"/>
        <w:ind w:left="24" w:right="66" w:firstLine="562"/>
        <w:jc w:val="both"/>
        <w:keepLines w:val="0"/>
        <w:keepNext w:val="0"/>
        <w:pageBreakBefore w:val="0"/>
        <w:spacing w:before="91" w:line="520" w:lineRule="exact"/>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人之信、商之魂、业之根。诚信守法是中华民族的传统美德，是企业立业之基、兴业之魂，是企业持续发展和增强市场竞争力的不竭</w:t>
      </w:r>
      <w:r>
        <w:rPr>
          <w:rFonts w:hint="eastAsia" w:ascii="仿宋" w:hAnsi="仿宋" w:eastAsia="仿宋" w:cs="仿宋"/>
          <w:color w:val="auto"/>
          <w:spacing w:val="1"/>
          <w:sz w:val="28"/>
          <w:szCs w:val="28"/>
          <w:highlight w:val="none"/>
        </w:rPr>
        <w:t xml:space="preserve">动力。正值《中华人民共和国政府采购法》实施</w:t>
      </w:r>
      <w:r>
        <w:rPr>
          <w:rFonts w:hint="eastAsia" w:ascii="仿宋" w:hAnsi="仿宋" w:eastAsia="仿宋" w:cs="仿宋"/>
          <w:color w:val="auto"/>
          <w:spacing w:val="-65"/>
          <w:sz w:val="28"/>
          <w:szCs w:val="28"/>
          <w:highlight w:val="none"/>
        </w:rPr>
        <w:t xml:space="preserve"> </w:t>
      </w:r>
      <w:r>
        <w:rPr>
          <w:rFonts w:hint="eastAsia" w:ascii="仿宋" w:hAnsi="仿宋" w:eastAsia="仿宋" w:cs="仿宋"/>
          <w:color w:val="auto"/>
          <w:spacing w:val="1"/>
          <w:sz w:val="28"/>
          <w:szCs w:val="28"/>
          <w:highlight w:val="none"/>
        </w:rPr>
        <w:t xml:space="preserve">20 周年，作为政府</w:t>
      </w:r>
      <w:r>
        <w:rPr>
          <w:rFonts w:hint="eastAsia" w:ascii="仿宋" w:hAnsi="仿宋" w:eastAsia="仿宋" w:cs="仿宋"/>
          <w:color w:val="auto"/>
          <w:spacing w:val="-3"/>
          <w:sz w:val="28"/>
          <w:szCs w:val="28"/>
          <w:highlight w:val="none"/>
        </w:rPr>
        <w:t xml:space="preserve">采购项目的参与者和践行者，为了更好地营造公平竞争的市场环境，</w:t>
      </w:r>
      <w:r>
        <w:rPr>
          <w:rFonts w:hint="eastAsia" w:ascii="仿宋" w:hAnsi="仿宋" w:eastAsia="仿宋" w:cs="仿宋"/>
          <w:color w:val="auto"/>
          <w:spacing w:val="-1"/>
          <w:sz w:val="28"/>
          <w:szCs w:val="28"/>
          <w:highlight w:val="none"/>
        </w:rPr>
        <w:t xml:space="preserve">保障政府采购履约到位，特向各政府采购供应商作出如下倡议：</w:t>
      </w:r>
      <w:r/>
    </w:p>
    <w:p>
      <w:pPr>
        <w:pStyle w:val="673"/>
        <w:ind w:left="27" w:right="20" w:firstLine="561"/>
        <w:jc w:val="both"/>
        <w:keepLines w:val="0"/>
        <w:keepNext w:val="0"/>
        <w:pageBreakBefore w:val="0"/>
        <w:spacing w:before="39" w:line="520" w:lineRule="exact"/>
        <w:rPr>
          <w:rFonts w:hint="eastAsia" w:ascii="仿宋" w:hAnsi="仿宋" w:eastAsia="仿宋" w:cs="仿宋"/>
          <w:color w:val="auto"/>
          <w:sz w:val="28"/>
          <w:szCs w:val="28"/>
          <w:highlight w:val="none"/>
        </w:rPr>
      </w:pPr>
      <w:r>
        <w:rPr>
          <w:rFonts w:hint="eastAsia" w:ascii="仿宋" w:hAnsi="仿宋" w:eastAsia="仿宋" w:cs="仿宋"/>
          <w:b/>
          <w:bCs w:val="0"/>
          <w:color w:val="auto"/>
          <w:spacing w:val="-4"/>
          <w:sz w:val="28"/>
          <w:szCs w:val="28"/>
          <w:highlight w:val="none"/>
        </w:rPr>
        <w:t xml:space="preserve">一、严守各项法律法规。</w:t>
      </w:r>
      <w:r>
        <w:rPr>
          <w:rFonts w:hint="eastAsia" w:ascii="仿宋" w:hAnsi="仿宋" w:eastAsia="仿宋" w:cs="仿宋"/>
          <w:color w:val="auto"/>
          <w:spacing w:val="-4"/>
          <w:sz w:val="28"/>
          <w:szCs w:val="28"/>
          <w:highlight w:val="none"/>
        </w:rPr>
        <w:t xml:space="preserve">忠于《中华人民共和国宪法》，严格遵</w:t>
      </w:r>
      <w:r>
        <w:rPr>
          <w:rFonts w:hint="eastAsia" w:ascii="仿宋" w:hAnsi="仿宋" w:eastAsia="仿宋" w:cs="仿宋"/>
          <w:color w:val="auto"/>
          <w:spacing w:val="-10"/>
          <w:sz w:val="28"/>
          <w:szCs w:val="28"/>
          <w:highlight w:val="none"/>
        </w:rPr>
        <w:t xml:space="preserve">守民法典、公司法、政府采购法及其实施条例等法律法规和相关规定，</w:t>
      </w:r>
      <w:r>
        <w:rPr>
          <w:rFonts w:hint="eastAsia" w:ascii="仿宋" w:hAnsi="仿宋" w:eastAsia="仿宋" w:cs="仿宋"/>
          <w:color w:val="auto"/>
          <w:spacing w:val="-1"/>
          <w:sz w:val="28"/>
          <w:szCs w:val="28"/>
          <w:highlight w:val="none"/>
        </w:rPr>
        <w:t xml:space="preserve">按照公平竞争和诚实信用的原则，依法依规参与政府采购活动。</w:t>
      </w:r>
      <w:r/>
    </w:p>
    <w:p>
      <w:pPr>
        <w:pStyle w:val="673"/>
        <w:ind w:left="25" w:right="96" w:firstLine="563"/>
        <w:jc w:val="both"/>
        <w:keepLines w:val="0"/>
        <w:keepNext w:val="0"/>
        <w:pageBreakBefore w:val="0"/>
        <w:spacing w:before="80" w:line="520" w:lineRule="exact"/>
        <w:rPr>
          <w:rFonts w:hint="eastAsia" w:ascii="仿宋" w:hAnsi="仿宋" w:eastAsia="仿宋" w:cs="仿宋"/>
          <w:color w:val="auto"/>
          <w:sz w:val="28"/>
          <w:szCs w:val="28"/>
          <w:highlight w:val="none"/>
        </w:rPr>
      </w:pPr>
      <w:r>
        <w:rPr>
          <w:rFonts w:hint="eastAsia" w:ascii="仿宋" w:hAnsi="仿宋" w:eastAsia="仿宋" w:cs="仿宋"/>
          <w:b/>
          <w:bCs w:val="0"/>
          <w:color w:val="auto"/>
          <w:spacing w:val="-4"/>
          <w:sz w:val="28"/>
          <w:szCs w:val="28"/>
          <w:highlight w:val="none"/>
        </w:rPr>
        <w:t xml:space="preserve">二、增强诚实守信意识。</w:t>
      </w:r>
      <w:r>
        <w:rPr>
          <w:rFonts w:hint="eastAsia" w:ascii="仿宋" w:hAnsi="仿宋" w:eastAsia="仿宋" w:cs="仿宋"/>
          <w:color w:val="auto"/>
          <w:spacing w:val="-4"/>
          <w:sz w:val="28"/>
          <w:szCs w:val="28"/>
          <w:highlight w:val="none"/>
        </w:rPr>
        <w:t xml:space="preserve">将诚实守信作为生产经营活动的行为准则，不提供虚假资质文件，不以虚假材料谋取中标或成交，依法依规</w:t>
      </w:r>
      <w:r>
        <w:rPr>
          <w:rFonts w:hint="eastAsia" w:ascii="仿宋" w:hAnsi="仿宋" w:eastAsia="仿宋" w:cs="仿宋"/>
          <w:color w:val="auto"/>
          <w:spacing w:val="-1"/>
          <w:sz w:val="28"/>
          <w:szCs w:val="28"/>
          <w:highlight w:val="none"/>
        </w:rPr>
        <w:t xml:space="preserve">签订并履行政府采购合同，自觉树立和维护诚信守法形象。</w:t>
      </w:r>
      <w:r/>
    </w:p>
    <w:p>
      <w:pPr>
        <w:pStyle w:val="673"/>
        <w:ind w:left="24" w:firstLine="560"/>
        <w:jc w:val="both"/>
        <w:keepLines w:val="0"/>
        <w:keepNext w:val="0"/>
        <w:pageBreakBefore w:val="0"/>
        <w:spacing w:before="84" w:line="520" w:lineRule="exact"/>
        <w:rPr>
          <w:rFonts w:hint="eastAsia" w:ascii="仿宋" w:hAnsi="仿宋" w:eastAsia="仿宋" w:cs="仿宋"/>
          <w:color w:val="auto"/>
          <w:sz w:val="28"/>
          <w:szCs w:val="28"/>
          <w:highlight w:val="none"/>
        </w:rPr>
      </w:pPr>
      <w:r>
        <w:rPr>
          <w:rFonts w:hint="eastAsia" w:ascii="仿宋" w:hAnsi="仿宋" w:eastAsia="仿宋" w:cs="仿宋"/>
          <w:b/>
          <w:bCs w:val="0"/>
          <w:color w:val="auto"/>
          <w:spacing w:val="-4"/>
          <w:sz w:val="28"/>
          <w:szCs w:val="28"/>
          <w:highlight w:val="none"/>
        </w:rPr>
        <w:t xml:space="preserve">三、营造公平竞争环境。</w:t>
      </w:r>
      <w:r>
        <w:rPr>
          <w:rFonts w:hint="eastAsia" w:ascii="仿宋" w:hAnsi="仿宋" w:eastAsia="仿宋" w:cs="仿宋"/>
          <w:color w:val="auto"/>
          <w:spacing w:val="-4"/>
          <w:sz w:val="28"/>
          <w:szCs w:val="28"/>
          <w:highlight w:val="none"/>
        </w:rPr>
        <w:t xml:space="preserve">不采取不正当手段诋毁、排挤其他供应商；不与采购人、其他供应商或者采购代理机构恶意串通；不向采</w:t>
      </w:r>
      <w:r>
        <w:rPr>
          <w:rFonts w:hint="eastAsia" w:ascii="仿宋" w:hAnsi="仿宋" w:eastAsia="仿宋" w:cs="仿宋"/>
          <w:color w:val="auto"/>
          <w:spacing w:val="-5"/>
          <w:sz w:val="28"/>
          <w:szCs w:val="28"/>
          <w:highlight w:val="none"/>
        </w:rPr>
        <w:t xml:space="preserve">购</w:t>
      </w:r>
      <w:r>
        <w:rPr>
          <w:rFonts w:hint="eastAsia" w:ascii="仿宋" w:hAnsi="仿宋" w:eastAsia="仿宋" w:cs="仿宋"/>
          <w:color w:val="auto"/>
          <w:spacing w:val="-9"/>
          <w:sz w:val="28"/>
          <w:szCs w:val="28"/>
          <w:highlight w:val="none"/>
        </w:rPr>
        <w:t xml:space="preserve">人、采购代理机构、评标委员会等成员行贿或者提供其</w:t>
      </w:r>
      <w:r>
        <w:rPr>
          <w:rFonts w:hint="eastAsia" w:ascii="仿宋" w:hAnsi="仿宋" w:eastAsia="仿宋" w:cs="仿宋"/>
          <w:color w:val="auto"/>
          <w:spacing w:val="-10"/>
          <w:sz w:val="28"/>
          <w:szCs w:val="28"/>
          <w:highlight w:val="none"/>
        </w:rPr>
        <w:t xml:space="preserve">他不正当利益。</w:t>
      </w:r>
      <w:r>
        <w:rPr>
          <w:rFonts w:hint="eastAsia" w:ascii="仿宋" w:hAnsi="仿宋" w:eastAsia="仿宋" w:cs="仿宋"/>
          <w:color w:val="auto"/>
          <w:sz w:val="28"/>
          <w:szCs w:val="28"/>
          <w:highlight w:val="none"/>
        </w:rPr>
        <w:t xml:space="preserve">对索取或接受商业贿赂的单位和个人，及时</w:t>
      </w:r>
      <w:r>
        <w:rPr>
          <w:rFonts w:hint="eastAsia" w:ascii="仿宋" w:hAnsi="仿宋" w:eastAsia="仿宋" w:cs="仿宋"/>
          <w:color w:val="auto"/>
          <w:spacing w:val="-1"/>
          <w:sz w:val="28"/>
          <w:szCs w:val="28"/>
          <w:highlight w:val="none"/>
        </w:rPr>
        <w:t xml:space="preserve">向有关监管部门举报。</w:t>
      </w:r>
      <w:r/>
    </w:p>
    <w:p>
      <w:pPr>
        <w:pStyle w:val="673"/>
        <w:ind w:left="24" w:right="94" w:firstLine="586"/>
        <w:jc w:val="both"/>
        <w:keepLines w:val="0"/>
        <w:keepNext w:val="0"/>
        <w:pageBreakBefore w:val="0"/>
        <w:spacing w:before="83" w:line="520" w:lineRule="exact"/>
        <w:rPr>
          <w:rFonts w:hint="eastAsia" w:ascii="仿宋" w:hAnsi="仿宋" w:eastAsia="仿宋" w:cs="仿宋"/>
          <w:color w:val="auto"/>
          <w:sz w:val="28"/>
          <w:szCs w:val="28"/>
          <w:highlight w:val="none"/>
        </w:rPr>
      </w:pPr>
      <w:r>
        <w:rPr>
          <w:rFonts w:hint="eastAsia" w:ascii="仿宋" w:hAnsi="仿宋" w:eastAsia="仿宋" w:cs="仿宋"/>
          <w:b/>
          <w:bCs w:val="0"/>
          <w:color w:val="auto"/>
          <w:spacing w:val="-5"/>
          <w:sz w:val="28"/>
          <w:szCs w:val="28"/>
          <w:highlight w:val="none"/>
        </w:rPr>
        <w:t xml:space="preserve">四、完善企业自律制度。</w:t>
      </w:r>
      <w:r>
        <w:rPr>
          <w:rFonts w:hint="eastAsia" w:ascii="仿宋" w:hAnsi="仿宋" w:eastAsia="仿宋" w:cs="仿宋"/>
          <w:color w:val="auto"/>
          <w:spacing w:val="-5"/>
          <w:sz w:val="28"/>
          <w:szCs w:val="28"/>
          <w:highlight w:val="none"/>
        </w:rPr>
        <w:t xml:space="preserve">推进企业诚信体系建设，严格履行合同</w:t>
      </w:r>
      <w:r>
        <w:rPr>
          <w:rFonts w:hint="eastAsia" w:ascii="仿宋" w:hAnsi="仿宋" w:eastAsia="仿宋" w:cs="仿宋"/>
          <w:color w:val="auto"/>
          <w:spacing w:val="-4"/>
          <w:sz w:val="28"/>
          <w:szCs w:val="28"/>
          <w:highlight w:val="none"/>
        </w:rPr>
        <w:t xml:space="preserve">约定义务，并自觉承担违约责任。不在合同执行过程中采取降低质量或标准、减少数量、拖延交付时间等方式损害采购单位利益；获得政</w:t>
      </w:r>
      <w:r>
        <w:rPr>
          <w:rFonts w:hint="eastAsia" w:ascii="仿宋" w:hAnsi="仿宋" w:eastAsia="仿宋" w:cs="仿宋"/>
          <w:color w:val="auto"/>
          <w:spacing w:val="-1"/>
          <w:sz w:val="28"/>
          <w:szCs w:val="28"/>
          <w:highlight w:val="none"/>
        </w:rPr>
        <w:t xml:space="preserve">府采购项目中标或成交资格后，不将项目转让他人或违法分包。</w:t>
      </w:r>
      <w:r/>
    </w:p>
    <w:p>
      <w:pPr>
        <w:pStyle w:val="673"/>
        <w:ind w:left="24" w:right="96" w:firstLine="564"/>
        <w:jc w:val="both"/>
        <w:keepLines w:val="0"/>
        <w:keepNext w:val="0"/>
        <w:pageBreakBefore w:val="0"/>
        <w:spacing w:before="84" w:line="520" w:lineRule="exact"/>
        <w:rPr>
          <w:rFonts w:hint="eastAsia" w:ascii="仿宋" w:hAnsi="仿宋" w:eastAsia="仿宋" w:cs="仿宋"/>
          <w:color w:val="auto"/>
          <w:spacing w:val="-1"/>
          <w:sz w:val="28"/>
          <w:szCs w:val="28"/>
          <w:highlight w:val="none"/>
        </w:rPr>
      </w:pPr>
      <w:r>
        <w:rPr>
          <w:rFonts w:hint="eastAsia" w:ascii="仿宋" w:hAnsi="仿宋" w:eastAsia="仿宋" w:cs="仿宋"/>
          <w:b/>
          <w:bCs w:val="0"/>
          <w:color w:val="auto"/>
          <w:spacing w:val="-4"/>
          <w:sz w:val="28"/>
          <w:szCs w:val="28"/>
          <w:highlight w:val="none"/>
        </w:rPr>
        <w:t xml:space="preserve">五、主动接受各方监督。</w:t>
      </w:r>
      <w:r>
        <w:rPr>
          <w:rFonts w:hint="eastAsia" w:ascii="仿宋" w:hAnsi="仿宋" w:eastAsia="仿宋" w:cs="仿宋"/>
          <w:color w:val="auto"/>
          <w:spacing w:val="-4"/>
          <w:sz w:val="28"/>
          <w:szCs w:val="28"/>
          <w:highlight w:val="none"/>
        </w:rPr>
        <w:t xml:space="preserve">自觉接受社会监督、行业监督和政府监督。依法依规、有理有据进行质疑和投诉，拒绝以不正当途径获取应当保密的信息用以质疑投诉，自觉抵制恶意质疑和投诉。积极配合投诉处理，不断提高商品和服务质量。主动检举违法行为，维护行业秩</w:t>
      </w:r>
      <w:r>
        <w:rPr>
          <w:rFonts w:hint="eastAsia" w:ascii="仿宋" w:hAnsi="仿宋" w:eastAsia="仿宋" w:cs="仿宋"/>
          <w:color w:val="auto"/>
          <w:spacing w:val="-1"/>
          <w:sz w:val="28"/>
          <w:szCs w:val="28"/>
          <w:highlight w:val="none"/>
        </w:rPr>
        <w:t xml:space="preserve">序，构建风清气正的行业环境。</w:t>
      </w:r>
      <w:r/>
    </w:p>
    <w:p>
      <w:pPr>
        <w:pStyle w:val="673"/>
        <w:ind w:left="24" w:right="96" w:firstLine="564"/>
        <w:jc w:val="both"/>
        <w:spacing w:before="84" w:line="253" w:lineRule="auto"/>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en-US" w:eastAsia="zh-CN"/>
        </w:rPr>
        <w:t xml:space="preserve">                           供应商</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right"/>
        <w:spacing w:line="640" w:lineRule="exact"/>
        <w:rPr>
          <w:rFonts w:hint="eastAsia" w:ascii="仿宋" w:hAnsi="仿宋" w:eastAsia="仿宋"/>
          <w:color w:val="auto"/>
          <w:sz w:val="28"/>
          <w:highlight w:val="none"/>
          <w:u w:val="single"/>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ind w:firstLine="137"/>
        <w:spacing w:line="440" w:lineRule="exact"/>
        <w:rPr>
          <w:rFonts w:hint="eastAsia" w:ascii="宋体" w:hAnsi="宋体"/>
          <w:b/>
          <w:bCs/>
          <w:color w:val="auto"/>
          <w:sz w:val="32"/>
          <w:szCs w:val="32"/>
          <w:highlight w:val="none"/>
        </w:rPr>
      </w:pPr>
      <w:r>
        <w:rPr>
          <w:rFonts w:hint="eastAsia" w:ascii="仿宋" w:hAnsi="仿宋" w:eastAsia="仿宋" w:cs="楷体_GB2312"/>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八</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bookmarkEnd w:id="57"/>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06"/>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参加磋商的，必须附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身份证扫描件加盖供应商电子签章。</w:t>
      </w:r>
      <w:r>
        <w:rPr>
          <w:rFonts w:hint="eastAsia" w:ascii="仿宋" w:hAnsi="仿宋" w:eastAsia="仿宋"/>
          <w:color w:val="auto"/>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color w:val="auto"/>
          <w:sz w:val="28"/>
          <w:highlight w:val="none"/>
          <w:lang w:val="en-US" w:eastAsia="zh-CN"/>
        </w:rPr>
        <w:t xml:space="preserve">淮安经济技术开发区人民法院</w:t>
      </w:r>
      <w:r>
        <w:rPr>
          <w:rFonts w:hint="eastAsia" w:ascii="仿宋" w:hAnsi="仿宋" w:eastAsia="仿宋"/>
          <w:bCs/>
          <w:color w:val="auto"/>
          <w:sz w:val="30"/>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江苏建昊工程咨询有限公司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受托人参加磋商的，必须附受托人身份证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件加盖供应商电子签章。</w:t>
      </w:r>
      <w:r>
        <w:rPr>
          <w:rFonts w:hint="eastAsia" w:ascii="仿宋" w:hAnsi="仿宋" w:eastAsia="仿宋"/>
          <w:color w:val="auto"/>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hint="eastAsia" w:ascii="仿宋" w:hAnsi="仿宋" w:eastAsia="仿宋"/>
          <w:b/>
          <w:bCs/>
          <w:color w:val="auto"/>
          <w:sz w:val="32"/>
          <w:highlight w:val="none"/>
          <w:lang w:eastAsia="zh-CN"/>
        </w:rPr>
        <w:t xml:space="preserve">中华人民共和国政府采购法</w:t>
      </w:r>
      <w:r>
        <w:rPr>
          <w:rFonts w:hint="eastAsia" w:ascii="仿宋" w:hAnsi="仿宋" w:eastAsia="仿宋"/>
          <w:b/>
          <w:bCs/>
          <w:color w:val="auto"/>
          <w:sz w:val="32"/>
          <w:highlight w:val="none"/>
        </w:rPr>
        <w:t xml:space="preserve">》第二十二条规定条件的声明函</w:t>
      </w:r>
      <w:r/>
    </w:p>
    <w:p>
      <w:pPr>
        <w:pStyle w:val="847"/>
        <w:ind w:firstLine="56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lang w:val="en-US" w:eastAsia="zh-CN"/>
        </w:rPr>
        <w:t xml:space="preserve">淮安经济技术开发区人民法院</w:t>
      </w:r>
      <w:r>
        <w:rPr>
          <w:rFonts w:hint="eastAsia" w:ascii="仿宋" w:hAnsi="仿宋" w:eastAsia="仿宋"/>
          <w:bCs/>
          <w:color w:val="auto"/>
          <w:sz w:val="28"/>
          <w:szCs w:val="28"/>
          <w:highlight w:val="none"/>
        </w:rPr>
        <w:t xml:space="preserve">:</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847"/>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lang w:val="en-US" w:eastAsia="zh-CN"/>
        </w:rPr>
        <w:t xml:space="preserve">淮安经济技术开发区人民法院</w:t>
      </w:r>
      <w:r>
        <w:rPr>
          <w:rFonts w:hint="eastAsia" w:ascii="仿宋" w:hAnsi="仿宋" w:eastAsia="仿宋"/>
          <w:bCs/>
          <w:color w:val="auto"/>
          <w:sz w:val="28"/>
          <w:szCs w:val="28"/>
          <w:highlight w:val="none"/>
        </w:rPr>
        <w:t xml:space="preserve">:</w:t>
      </w:r>
      <w:r/>
    </w:p>
    <w:p>
      <w:pPr>
        <w:pStyle w:val="847"/>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7"/>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47"/>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47"/>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47"/>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47"/>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47"/>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847"/>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47"/>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47"/>
        <w:ind w:left="0"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47"/>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lang w:val="en-US" w:eastAsia="zh-CN"/>
        </w:rPr>
        <w:t xml:space="preserve">淮安经济技术开发区人民法院</w:t>
      </w:r>
      <w:r>
        <w:rPr>
          <w:rFonts w:hint="eastAsia" w:ascii="仿宋" w:hAnsi="仿宋" w:eastAsia="仿宋"/>
          <w:bCs/>
          <w:color w:val="auto"/>
          <w:sz w:val="28"/>
          <w:szCs w:val="28"/>
          <w:highlight w:val="none"/>
        </w:rPr>
        <w:t xml:space="preserve">:</w:t>
      </w:r>
      <w:r/>
    </w:p>
    <w:p>
      <w:pPr>
        <w:pStyle w:val="847"/>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7"/>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7"/>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7"/>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47"/>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Adobe 仿宋 Std R">
    <w:panose1 w:val="020B0503020202020204"/>
  </w:font>
  <w:font w:name="仿宋">
    <w:panose1 w:val="02010609060101010101"/>
  </w:font>
  <w:font w:name="Tahoma">
    <w:panose1 w:val="020B0604030504040204"/>
  </w:font>
  <w:font w:name="Calibri">
    <w:panose1 w:val="020F0502020204030204"/>
  </w:font>
  <w:font w:name="楷体_GB2312">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华文彩云">
    <w:panose1 w:val="020108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20</w:t>
    </w:r>
    <w:r>
      <w:fldChar w:fldCharType="end"/>
    </w:r>
    <w:r/>
  </w:p>
  <w:p>
    <w:pPr>
      <w:pStyle w:val="8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70"/>
      </w:rPr>
      <w:framePr w:wrap="around" w:vAnchor="text" w:hAnchor="margin" w:xAlign="center" w:y="1"/>
    </w:pPr>
    <w:r>
      <w:fldChar w:fldCharType="begin"/>
    </w:r>
    <w:r>
      <w:rPr>
        <w:rStyle w:val="870"/>
      </w:rPr>
      <w:instrText xml:space="preserve">PAGE  </w:instrText>
    </w:r>
    <w:r>
      <w:fldChar w:fldCharType="end"/>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95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84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8">
    <w:name w:val="Heading 1"/>
    <w:basedOn w:val="657"/>
    <w:next w:val="657"/>
    <w:link w:val="697"/>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698"/>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699"/>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69"/>
    <w:link w:val="700"/>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1"/>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02"/>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4"/>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5"/>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Normal Indent"/>
    <w:basedOn w:val="657"/>
    <w:uiPriority w:val="0"/>
    <w:qFormat/>
    <w:pPr>
      <w:ind w:firstLine="420"/>
    </w:pPr>
    <w:rPr>
      <w:szCs w:val="20"/>
    </w:rPr>
  </w:style>
  <w:style w:type="paragraph" w:styleId="670">
    <w:name w:val="toc 7"/>
    <w:basedOn w:val="657"/>
    <w:next w:val="657"/>
    <w:uiPriority w:val="39"/>
    <w:unhideWhenUsed/>
    <w:qFormat/>
    <w:pPr>
      <w:ind w:left="1701" w:right="0" w:firstLine="0"/>
      <w:spacing w:after="57"/>
    </w:p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annotation text"/>
    <w:basedOn w:val="657"/>
    <w:uiPriority w:val="99"/>
    <w:unhideWhenUsed/>
    <w:qFormat/>
    <w:pPr>
      <w:jc w:val="left"/>
    </w:pPr>
  </w:style>
  <w:style w:type="paragraph" w:styleId="673">
    <w:name w:val="Body Text"/>
    <w:basedOn w:val="657"/>
    <w:next w:val="67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4">
    <w:name w:val="toc 2"/>
    <w:basedOn w:val="657"/>
    <w:next w:val="657"/>
    <w:uiPriority w:val="39"/>
    <w:unhideWhenUsed/>
    <w:qFormat/>
    <w:pPr>
      <w:ind w:left="283" w:right="0" w:firstLine="0"/>
      <w:spacing w:after="57"/>
    </w:pPr>
  </w:style>
  <w:style w:type="paragraph" w:styleId="675">
    <w:name w:val="toc 5"/>
    <w:basedOn w:val="657"/>
    <w:next w:val="657"/>
    <w:uiPriority w:val="39"/>
    <w:unhideWhenUsed/>
    <w:qFormat/>
    <w:pPr>
      <w:ind w:left="1134" w:right="0" w:firstLine="0"/>
      <w:spacing w:after="57"/>
    </w:pPr>
  </w:style>
  <w:style w:type="paragraph" w:styleId="676">
    <w:name w:val="toc 3"/>
    <w:basedOn w:val="657"/>
    <w:next w:val="657"/>
    <w:uiPriority w:val="39"/>
    <w:unhideWhenUsed/>
    <w:qFormat/>
    <w:pPr>
      <w:ind w:left="567" w:right="0" w:firstLine="0"/>
      <w:spacing w:after="57"/>
    </w:pPr>
  </w:style>
  <w:style w:type="paragraph" w:styleId="677">
    <w:name w:val="Plain Text"/>
    <w:basedOn w:val="657"/>
    <w:uiPriority w:val="0"/>
    <w:qFormat/>
    <w:rPr>
      <w:rFonts w:ascii="宋体" w:hAnsi="Courier New"/>
      <w:szCs w:val="20"/>
    </w:rPr>
  </w:style>
  <w:style w:type="paragraph" w:styleId="678">
    <w:name w:val="toc 8"/>
    <w:basedOn w:val="657"/>
    <w:next w:val="657"/>
    <w:uiPriority w:val="39"/>
    <w:unhideWhenUsed/>
    <w:qFormat/>
    <w:pPr>
      <w:ind w:left="1984" w:right="0" w:firstLine="0"/>
      <w:spacing w:after="57"/>
    </w:pPr>
  </w:style>
  <w:style w:type="paragraph" w:styleId="679">
    <w:name w:val="Date"/>
    <w:basedOn w:val="657"/>
    <w:next w:val="657"/>
    <w:uiPriority w:val="0"/>
    <w:qFormat/>
    <w:pPr>
      <w:ind w:left="100"/>
    </w:pPr>
    <w:rPr>
      <w:rFonts w:ascii="黑体" w:eastAsia="黑体"/>
      <w:sz w:val="72"/>
    </w:rPr>
  </w:style>
  <w:style w:type="paragraph" w:styleId="680">
    <w:name w:val="endnote text"/>
    <w:basedOn w:val="657"/>
    <w:link w:val="843"/>
    <w:uiPriority w:val="99"/>
    <w:semiHidden/>
    <w:unhideWhenUsed/>
    <w:qFormat/>
    <w:pPr>
      <w:spacing w:after="0" w:line="240" w:lineRule="auto"/>
    </w:pPr>
    <w:rPr>
      <w:sz w:val="20"/>
    </w:rPr>
  </w:style>
  <w:style w:type="paragraph" w:styleId="681">
    <w:name w:val="Footer"/>
    <w:basedOn w:val="657"/>
    <w:link w:val="716"/>
    <w:uiPriority w:val="99"/>
    <w:unhideWhenUsed/>
    <w:qFormat/>
    <w:pPr>
      <w:spacing w:after="0" w:line="240" w:lineRule="auto"/>
      <w:tabs>
        <w:tab w:val="center" w:pos="7143" w:leader="none"/>
        <w:tab w:val="right" w:pos="14287" w:leader="none"/>
      </w:tabs>
    </w:pPr>
  </w:style>
  <w:style w:type="paragraph" w:styleId="682">
    <w:name w:val="Header"/>
    <w:basedOn w:val="657"/>
    <w:link w:val="714"/>
    <w:uiPriority w:val="99"/>
    <w:unhideWhenUsed/>
    <w:qFormat/>
    <w:pPr>
      <w:spacing w:after="0" w:line="240" w:lineRule="auto"/>
      <w:tabs>
        <w:tab w:val="center" w:pos="7143" w:leader="none"/>
        <w:tab w:val="right" w:pos="14287" w:leader="none"/>
      </w:tabs>
    </w:pPr>
  </w:style>
  <w:style w:type="paragraph" w:styleId="683">
    <w:name w:val="toc 1"/>
    <w:basedOn w:val="657"/>
    <w:next w:val="657"/>
    <w:uiPriority w:val="39"/>
    <w:unhideWhenUsed/>
    <w:qFormat/>
    <w:pPr>
      <w:ind w:left="0" w:right="0" w:firstLine="0"/>
      <w:spacing w:after="57"/>
    </w:pPr>
  </w:style>
  <w:style w:type="paragraph" w:styleId="684">
    <w:name w:val="toc 4"/>
    <w:basedOn w:val="657"/>
    <w:next w:val="657"/>
    <w:uiPriority w:val="39"/>
    <w:unhideWhenUsed/>
    <w:qFormat/>
    <w:pPr>
      <w:ind w:left="850" w:right="0" w:firstLine="0"/>
      <w:spacing w:after="57"/>
    </w:pPr>
  </w:style>
  <w:style w:type="paragraph" w:styleId="685">
    <w:name w:val="Subtitle"/>
    <w:basedOn w:val="657"/>
    <w:next w:val="657"/>
    <w:link w:val="709"/>
    <w:uiPriority w:val="11"/>
    <w:qFormat/>
    <w:pPr>
      <w:spacing w:before="200" w:after="200"/>
    </w:pPr>
    <w:rPr>
      <w:sz w:val="24"/>
      <w:szCs w:val="24"/>
    </w:rPr>
  </w:style>
  <w:style w:type="paragraph" w:styleId="686">
    <w:name w:val="footnote text"/>
    <w:basedOn w:val="657"/>
    <w:link w:val="842"/>
    <w:uiPriority w:val="99"/>
    <w:semiHidden/>
    <w:unhideWhenUsed/>
    <w:qFormat/>
    <w:pPr>
      <w:spacing w:after="40" w:line="240" w:lineRule="auto"/>
    </w:pPr>
    <w:rPr>
      <w:sz w:val="18"/>
    </w:rPr>
  </w:style>
  <w:style w:type="paragraph" w:styleId="687">
    <w:name w:val="toc 6"/>
    <w:basedOn w:val="657"/>
    <w:next w:val="657"/>
    <w:uiPriority w:val="39"/>
    <w:unhideWhenUsed/>
    <w:qFormat/>
    <w:pPr>
      <w:ind w:left="1417" w:right="0" w:firstLine="0"/>
      <w:spacing w:after="57"/>
    </w:pPr>
  </w:style>
  <w:style w:type="paragraph" w:styleId="688">
    <w:name w:val="table of figures"/>
    <w:basedOn w:val="657"/>
    <w:next w:val="657"/>
    <w:uiPriority w:val="99"/>
    <w:unhideWhenUsed/>
    <w:qFormat/>
    <w:pPr>
      <w:spacing w:after="0" w:afterAutospacing="0"/>
    </w:pPr>
  </w:style>
  <w:style w:type="paragraph" w:styleId="689">
    <w:name w:val="toc 9"/>
    <w:basedOn w:val="657"/>
    <w:next w:val="657"/>
    <w:uiPriority w:val="39"/>
    <w:unhideWhenUsed/>
    <w:qFormat/>
    <w:pPr>
      <w:ind w:left="2268" w:right="0" w:firstLine="0"/>
      <w:spacing w:after="57"/>
    </w:pPr>
  </w:style>
  <w:style w:type="paragraph" w:styleId="690">
    <w:name w:val="Body Text 2"/>
    <w:basedOn w:val="657"/>
    <w:uiPriority w:val="0"/>
    <w:qFormat/>
    <w:pPr>
      <w:spacing w:line="440" w:lineRule="exact"/>
    </w:pPr>
    <w:rPr>
      <w:rFonts w:ascii="楷体_GB2312" w:eastAsia="楷体_GB2312"/>
      <w:sz w:val="28"/>
    </w:rPr>
  </w:style>
  <w:style w:type="paragraph" w:styleId="691">
    <w:name w:val="Title"/>
    <w:basedOn w:val="657"/>
    <w:next w:val="657"/>
    <w:link w:val="708"/>
    <w:uiPriority w:val="10"/>
    <w:qFormat/>
    <w:pPr>
      <w:contextualSpacing/>
      <w:spacing w:before="300" w:after="200"/>
    </w:pPr>
    <w:rPr>
      <w:sz w:val="48"/>
      <w:szCs w:val="48"/>
    </w:rPr>
  </w:style>
  <w:style w:type="paragraph" w:styleId="692">
    <w:name w:val="Body Text First Indent"/>
    <w:basedOn w:val="657"/>
    <w:uiPriority w:val="99"/>
    <w:qFormat/>
    <w:pPr>
      <w:ind w:firstLine="420"/>
      <w:spacing w:after="0"/>
      <w:tabs>
        <w:tab w:val="left" w:pos="2020" w:leader="none"/>
        <w:tab w:val="center" w:pos="4535" w:leader="none"/>
      </w:tabs>
    </w:p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character" w:styleId="697" w:customStyle="1">
    <w:name w:val="Heading 1 Char"/>
    <w:link w:val="658"/>
    <w:uiPriority w:val="9"/>
    <w:qFormat/>
    <w:rPr>
      <w:rFonts w:ascii="Arial" w:hAnsi="Arial" w:eastAsia="Arial" w:cs="Arial"/>
      <w:sz w:val="40"/>
      <w:szCs w:val="40"/>
    </w:rPr>
  </w:style>
  <w:style w:type="character" w:styleId="698" w:customStyle="1">
    <w:name w:val="Heading 2 Char"/>
    <w:link w:val="659"/>
    <w:uiPriority w:val="9"/>
    <w:qFormat/>
    <w:rPr>
      <w:rFonts w:ascii="Arial" w:hAnsi="Arial" w:eastAsia="Arial" w:cs="Arial"/>
      <w:sz w:val="34"/>
    </w:rPr>
  </w:style>
  <w:style w:type="character" w:styleId="699" w:customStyle="1">
    <w:name w:val="Heading 3 Char"/>
    <w:link w:val="660"/>
    <w:uiPriority w:val="9"/>
    <w:qFormat/>
    <w:rPr>
      <w:rFonts w:ascii="Arial" w:hAnsi="Arial" w:eastAsia="Arial" w:cs="Arial"/>
      <w:sz w:val="30"/>
      <w:szCs w:val="30"/>
    </w:rPr>
  </w:style>
  <w:style w:type="character" w:styleId="700" w:customStyle="1">
    <w:name w:val="Heading 4 Char"/>
    <w:link w:val="661"/>
    <w:uiPriority w:val="9"/>
    <w:qFormat/>
    <w:rPr>
      <w:rFonts w:ascii="Arial" w:hAnsi="Arial" w:eastAsia="Arial" w:cs="Arial"/>
      <w:b/>
      <w:bCs/>
      <w:sz w:val="26"/>
      <w:szCs w:val="26"/>
    </w:rPr>
  </w:style>
  <w:style w:type="character" w:styleId="701" w:customStyle="1">
    <w:name w:val="Heading 5 Char"/>
    <w:link w:val="662"/>
    <w:uiPriority w:val="9"/>
    <w:qFormat/>
    <w:rPr>
      <w:rFonts w:ascii="Arial" w:hAnsi="Arial" w:eastAsia="Arial" w:cs="Arial"/>
      <w:b/>
      <w:bCs/>
      <w:sz w:val="24"/>
      <w:szCs w:val="24"/>
    </w:rPr>
  </w:style>
  <w:style w:type="character" w:styleId="702" w:customStyle="1">
    <w:name w:val="Heading 6 Char"/>
    <w:link w:val="663"/>
    <w:uiPriority w:val="9"/>
    <w:qFormat/>
    <w:rPr>
      <w:rFonts w:ascii="Arial" w:hAnsi="Arial" w:eastAsia="Arial" w:cs="Arial"/>
      <w:b/>
      <w:bCs/>
      <w:sz w:val="22"/>
      <w:szCs w:val="22"/>
    </w:rPr>
  </w:style>
  <w:style w:type="character" w:styleId="703" w:customStyle="1">
    <w:name w:val="Heading 7 Char"/>
    <w:link w:val="664"/>
    <w:uiPriority w:val="9"/>
    <w:qFormat/>
    <w:rPr>
      <w:rFonts w:ascii="Arial" w:hAnsi="Arial" w:eastAsia="Arial" w:cs="Arial"/>
      <w:b/>
      <w:bCs/>
      <w:i/>
      <w:iCs/>
      <w:sz w:val="22"/>
      <w:szCs w:val="22"/>
    </w:rPr>
  </w:style>
  <w:style w:type="character" w:styleId="704" w:customStyle="1">
    <w:name w:val="Heading 8 Char"/>
    <w:link w:val="665"/>
    <w:uiPriority w:val="9"/>
    <w:qFormat/>
    <w:rPr>
      <w:rFonts w:ascii="Arial" w:hAnsi="Arial" w:eastAsia="Arial" w:cs="Arial"/>
      <w:i/>
      <w:iCs/>
      <w:sz w:val="22"/>
      <w:szCs w:val="22"/>
    </w:rPr>
  </w:style>
  <w:style w:type="character" w:styleId="705" w:customStyle="1">
    <w:name w:val="Heading 9 Char"/>
    <w:link w:val="666"/>
    <w:uiPriority w:val="9"/>
    <w:qFormat/>
    <w:rPr>
      <w:rFonts w:ascii="Arial" w:hAnsi="Arial" w:eastAsia="Arial" w:cs="Arial"/>
      <w:i/>
      <w:iCs/>
      <w:sz w:val="21"/>
      <w:szCs w:val="21"/>
    </w:rPr>
  </w:style>
  <w:style w:type="paragraph" w:styleId="706">
    <w:name w:val="List Paragraph"/>
    <w:basedOn w:val="657"/>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1"/>
    <w:uiPriority w:val="10"/>
    <w:qFormat/>
    <w:rPr>
      <w:sz w:val="48"/>
      <w:szCs w:val="48"/>
    </w:rPr>
  </w:style>
  <w:style w:type="character" w:styleId="709" w:customStyle="1">
    <w:name w:val="Subtitle Char"/>
    <w:link w:val="685"/>
    <w:uiPriority w:val="11"/>
    <w:qFormat/>
    <w:rPr>
      <w:sz w:val="24"/>
      <w:szCs w:val="24"/>
    </w:rPr>
  </w:style>
  <w:style w:type="paragraph" w:styleId="710">
    <w:name w:val="Quote"/>
    <w:basedOn w:val="657"/>
    <w:next w:val="657"/>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7"/>
    <w:next w:val="657"/>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2"/>
    <w:uiPriority w:val="99"/>
    <w:qFormat/>
  </w:style>
  <w:style w:type="character" w:styleId="715" w:customStyle="1">
    <w:name w:val="Footer Char"/>
    <w:link w:val="681"/>
    <w:uiPriority w:val="99"/>
    <w:qFormat/>
  </w:style>
  <w:style w:type="character" w:styleId="716" w:customStyle="1">
    <w:name w:val="Caption Char"/>
    <w:link w:val="681"/>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6"/>
    <w:uiPriority w:val="99"/>
    <w:qFormat/>
    <w:rPr>
      <w:sz w:val="18"/>
    </w:rPr>
  </w:style>
  <w:style w:type="character" w:styleId="843" w:customStyle="1">
    <w:name w:val="Endnote Text Char"/>
    <w:link w:val="680"/>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57"/>
    <w:next w:val="65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6" w:customStyle="1">
    <w:name w:val="标题 31"/>
    <w:basedOn w:val="657"/>
    <w:next w:val="84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7" w:customStyle="1">
    <w:name w:val="正文缩进1"/>
    <w:basedOn w:val="657"/>
    <w:link w:val="850"/>
    <w:uiPriority w:val="0"/>
    <w:qFormat/>
    <w:pPr>
      <w:ind w:firstLine="420"/>
    </w:pPr>
  </w:style>
  <w:style w:type="character" w:styleId="848" w:customStyle="1">
    <w:name w:val="默认段落字体1"/>
    <w:link w:val="657"/>
    <w:uiPriority w:val="0"/>
    <w:semiHidden/>
    <w:qFormat/>
  </w:style>
  <w:style w:type="table" w:styleId="849" w:customStyle="1">
    <w:name w:val="普通表格1"/>
    <w:uiPriority w:val="0"/>
    <w:semiHidden/>
    <w:qFormat/>
    <w:tblPr/>
  </w:style>
  <w:style w:type="character" w:styleId="850" w:customStyle="1">
    <w:name w:val="正文缩进 Char"/>
    <w:link w:val="847"/>
    <w:uiPriority w:val="0"/>
    <w:qFormat/>
    <w:rPr>
      <w:sz w:val="21"/>
      <w:szCs w:val="24"/>
    </w:rPr>
  </w:style>
  <w:style w:type="paragraph" w:styleId="851" w:customStyle="1">
    <w:name w:val="文档结构图1"/>
    <w:basedOn w:val="657"/>
    <w:uiPriority w:val="0"/>
    <w:semiHidden/>
    <w:qFormat/>
    <w:pPr>
      <w:shd w:val="clear" w:color="auto" w:fill="000080"/>
    </w:pPr>
  </w:style>
  <w:style w:type="paragraph" w:styleId="852" w:customStyle="1">
    <w:name w:val="正文文本 31"/>
    <w:basedOn w:val="657"/>
    <w:uiPriority w:val="0"/>
    <w:qFormat/>
    <w:pPr>
      <w:jc w:val="center"/>
    </w:pPr>
    <w:rPr>
      <w:rFonts w:eastAsia="黑体"/>
      <w:sz w:val="72"/>
    </w:rPr>
  </w:style>
  <w:style w:type="paragraph" w:styleId="853" w:customStyle="1">
    <w:name w:val="正文文本1"/>
    <w:basedOn w:val="657"/>
    <w:uiPriority w:val="0"/>
    <w:qFormat/>
    <w:pPr>
      <w:jc w:val="center"/>
    </w:pPr>
    <w:rPr>
      <w:rFonts w:eastAsia="仿宋_GB2312"/>
      <w:sz w:val="28"/>
    </w:rPr>
  </w:style>
  <w:style w:type="paragraph" w:styleId="854" w:customStyle="1">
    <w:name w:val="正文文本缩进1"/>
    <w:basedOn w:val="657"/>
    <w:link w:val="855"/>
    <w:uiPriority w:val="0"/>
    <w:qFormat/>
    <w:pPr>
      <w:ind w:left="420"/>
      <w:spacing w:after="120"/>
    </w:pPr>
  </w:style>
  <w:style w:type="character" w:styleId="855" w:customStyle="1">
    <w:name w:val="正文文本缩进 Char"/>
    <w:link w:val="854"/>
    <w:uiPriority w:val="0"/>
    <w:qFormat/>
    <w:rPr>
      <w:sz w:val="21"/>
      <w:szCs w:val="24"/>
    </w:rPr>
  </w:style>
  <w:style w:type="paragraph" w:styleId="856" w:customStyle="1">
    <w:name w:val="文本块1"/>
    <w:basedOn w:val="657"/>
    <w:uiPriority w:val="0"/>
    <w:qFormat/>
    <w:pPr>
      <w:ind w:left="420" w:right="33"/>
      <w:jc w:val="left"/>
    </w:pPr>
    <w:rPr>
      <w:sz w:val="24"/>
      <w:szCs w:val="20"/>
    </w:rPr>
  </w:style>
  <w:style w:type="paragraph" w:styleId="857" w:customStyle="1">
    <w:name w:val="纯文本11"/>
    <w:basedOn w:val="657"/>
    <w:link w:val="858"/>
    <w:uiPriority w:val="0"/>
    <w:qFormat/>
    <w:rPr>
      <w:rFonts w:ascii="宋体" w:hAnsi="Courier New"/>
      <w:szCs w:val="20"/>
    </w:rPr>
  </w:style>
  <w:style w:type="character" w:styleId="858" w:customStyle="1">
    <w:name w:val="纯文本 Char"/>
    <w:link w:val="857"/>
    <w:uiPriority w:val="0"/>
    <w:qFormat/>
    <w:rPr>
      <w:rFonts w:ascii="宋体" w:hAnsi="Courier New" w:eastAsia="宋体"/>
      <w:sz w:val="21"/>
      <w:lang w:val="en-US" w:eastAsia="zh-CN" w:bidi="ar-SA"/>
    </w:rPr>
  </w:style>
  <w:style w:type="paragraph" w:styleId="859" w:customStyle="1">
    <w:name w:val="日期1"/>
    <w:basedOn w:val="657"/>
    <w:next w:val="657"/>
    <w:uiPriority w:val="0"/>
    <w:qFormat/>
    <w:pPr>
      <w:ind w:left="100"/>
    </w:pPr>
    <w:rPr>
      <w:rFonts w:ascii="黑体" w:eastAsia="黑体"/>
      <w:sz w:val="72"/>
    </w:rPr>
  </w:style>
  <w:style w:type="paragraph" w:styleId="860" w:customStyle="1">
    <w:name w:val="正文文本缩进 21"/>
    <w:basedOn w:val="657"/>
    <w:uiPriority w:val="0"/>
    <w:qFormat/>
    <w:pPr>
      <w:ind w:right="-2" w:firstLine="540"/>
      <w:tabs>
        <w:tab w:val="left" w:pos="9741" w:leader="none"/>
      </w:tabs>
    </w:pPr>
    <w:rPr>
      <w:rFonts w:eastAsia="仿宋_GB2312"/>
      <w:sz w:val="28"/>
    </w:rPr>
  </w:style>
  <w:style w:type="paragraph" w:styleId="861" w:customStyle="1">
    <w:name w:val="批注框文本1"/>
    <w:basedOn w:val="657"/>
    <w:uiPriority w:val="0"/>
    <w:semiHidden/>
    <w:qFormat/>
    <w:rPr>
      <w:sz w:val="18"/>
      <w:szCs w:val="18"/>
    </w:rPr>
  </w:style>
  <w:style w:type="paragraph" w:styleId="862" w:customStyle="1">
    <w:name w:val="页脚1"/>
    <w:basedOn w:val="657"/>
    <w:uiPriority w:val="0"/>
    <w:qFormat/>
    <w:pPr>
      <w:jc w:val="left"/>
      <w:tabs>
        <w:tab w:val="center" w:pos="4153" w:leader="none"/>
        <w:tab w:val="right" w:pos="8306" w:leader="none"/>
      </w:tabs>
    </w:pPr>
    <w:rPr>
      <w:sz w:val="18"/>
      <w:szCs w:val="18"/>
    </w:rPr>
  </w:style>
  <w:style w:type="paragraph" w:styleId="863" w:customStyle="1">
    <w:name w:val="页眉1"/>
    <w:basedOn w:val="657"/>
    <w:uiPriority w:val="0"/>
    <w:qFormat/>
    <w:pPr>
      <w:jc w:val="center"/>
      <w:tabs>
        <w:tab w:val="center" w:pos="4153" w:leader="none"/>
        <w:tab w:val="right" w:pos="8306" w:leader="none"/>
      </w:tabs>
      <w:pBdr>
        <w:bottom w:val="single" w:color="000000" w:sz="6" w:space="1"/>
      </w:pBdr>
    </w:pPr>
    <w:rPr>
      <w:sz w:val="18"/>
      <w:szCs w:val="18"/>
    </w:rPr>
  </w:style>
  <w:style w:type="paragraph" w:styleId="864" w:customStyle="1">
    <w:name w:val="正文文本缩进 31"/>
    <w:basedOn w:val="657"/>
    <w:uiPriority w:val="0"/>
    <w:qFormat/>
    <w:pPr>
      <w:ind w:firstLine="435"/>
    </w:pPr>
    <w:rPr>
      <w:rFonts w:ascii="仿宋_GB2312" w:hAnsi="宋体" w:eastAsia="仿宋_GB2312"/>
      <w:sz w:val="28"/>
    </w:rPr>
  </w:style>
  <w:style w:type="paragraph" w:styleId="865" w:customStyle="1">
    <w:name w:val="正文文本 21"/>
    <w:basedOn w:val="657"/>
    <w:uiPriority w:val="0"/>
    <w:qFormat/>
    <w:rPr>
      <w:rFonts w:ascii="仿宋_GB2312" w:eastAsia="仿宋_GB2312"/>
      <w:sz w:val="28"/>
    </w:rPr>
  </w:style>
  <w:style w:type="paragraph" w:styleId="866" w:customStyle="1">
    <w:name w:val="普通(网站)1"/>
    <w:basedOn w:val="657"/>
    <w:uiPriority w:val="99"/>
    <w:unhideWhenUsed/>
    <w:qFormat/>
    <w:pPr>
      <w:jc w:val="left"/>
      <w:spacing w:before="100" w:beforeAutospacing="1" w:after="100" w:afterAutospacing="1"/>
    </w:pPr>
    <w:rPr>
      <w:sz w:val="24"/>
      <w:szCs w:val="20"/>
    </w:rPr>
  </w:style>
  <w:style w:type="paragraph" w:styleId="867" w:customStyle="1">
    <w:name w:val="正文首行缩进 21"/>
    <w:basedOn w:val="854"/>
    <w:link w:val="868"/>
    <w:uiPriority w:val="0"/>
    <w:qFormat/>
    <w:pPr>
      <w:ind w:firstLine="420"/>
    </w:pPr>
  </w:style>
  <w:style w:type="character" w:styleId="868" w:customStyle="1">
    <w:name w:val="正文首行缩进 2 Char"/>
    <w:basedOn w:val="855"/>
    <w:link w:val="867"/>
    <w:uiPriority w:val="0"/>
    <w:qFormat/>
  </w:style>
  <w:style w:type="table" w:styleId="869" w:customStyle="1">
    <w:name w:val="网格型1"/>
    <w:basedOn w:val="849"/>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0" w:customStyle="1">
    <w:name w:val="页码1"/>
    <w:link w:val="657"/>
    <w:uiPriority w:val="0"/>
    <w:qFormat/>
  </w:style>
  <w:style w:type="character" w:styleId="871" w:customStyle="1">
    <w:name w:val="已访问的超链接1"/>
    <w:link w:val="657"/>
    <w:uiPriority w:val="0"/>
    <w:qFormat/>
    <w:rPr>
      <w:color w:val="800080"/>
      <w:u w:val="single"/>
    </w:rPr>
  </w:style>
  <w:style w:type="character" w:styleId="872" w:customStyle="1">
    <w:name w:val="超链接1"/>
    <w:link w:val="657"/>
    <w:uiPriority w:val="0"/>
    <w:qFormat/>
    <w:rPr>
      <w:color w:val="0000ff"/>
      <w:u w:val="single"/>
    </w:rPr>
  </w:style>
  <w:style w:type="character" w:styleId="873" w:customStyle="1">
    <w:name w:val="纯文本 Char1"/>
    <w:link w:val="657"/>
    <w:uiPriority w:val="0"/>
    <w:qFormat/>
    <w:rPr>
      <w:rFonts w:ascii="宋体" w:hAnsi="Courier New"/>
      <w:sz w:val="21"/>
    </w:rPr>
  </w:style>
  <w:style w:type="paragraph" w:styleId="874"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875" w:customStyle="1">
    <w:name w:val="列出段落"/>
    <w:basedOn w:val="657"/>
    <w:uiPriority w:val="99"/>
    <w:qFormat/>
    <w:pPr>
      <w:ind w:firstLine="420"/>
    </w:pPr>
  </w:style>
  <w:style w:type="paragraph" w:styleId="876"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877"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8"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79"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0"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81"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3"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4"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886" w:customStyle="1">
    <w:name w:val="Char Char Char Char"/>
    <w:basedOn w:val="851"/>
    <w:uiPriority w:val="0"/>
    <w:qFormat/>
    <w:pPr>
      <w:spacing w:line="360" w:lineRule="auto"/>
    </w:pPr>
    <w:rPr>
      <w:rFonts w:ascii="Tahoma" w:hAnsi="Tahoma"/>
      <w:sz w:val="24"/>
    </w:rPr>
  </w:style>
  <w:style w:type="paragraph" w:styleId="887"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8"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89"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91"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92"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3"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4"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896"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897"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98" w:customStyle="1">
    <w:name w:val="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899"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0"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1"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2"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3"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4"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5"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6" w:customStyle="1">
    <w:name w:val="普通正文"/>
    <w:basedOn w:val="657"/>
    <w:uiPriority w:val="0"/>
    <w:qFormat/>
    <w:pPr>
      <w:ind w:firstLine="480"/>
      <w:jc w:val="left"/>
      <w:spacing w:before="120" w:after="120" w:line="360" w:lineRule="auto"/>
    </w:pPr>
    <w:rPr>
      <w:rFonts w:ascii="Arial" w:hAnsi="Arial"/>
      <w:sz w:val="24"/>
    </w:rPr>
  </w:style>
  <w:style w:type="paragraph" w:styleId="907" w:customStyle="1">
    <w:name w:val="Char"/>
    <w:basedOn w:val="657"/>
    <w:uiPriority w:val="0"/>
    <w:qFormat/>
    <w:pPr>
      <w:tabs>
        <w:tab w:val="left" w:pos="360" w:leader="none"/>
      </w:tabs>
    </w:pPr>
    <w:rPr>
      <w:sz w:val="24"/>
    </w:rPr>
  </w:style>
  <w:style w:type="paragraph" w:styleId="908"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09"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0"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1"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2"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13"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4"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6"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7"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18"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9"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0"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1"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2"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23"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4" w:customStyle="1">
    <w:name w:val=" 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25"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6"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8"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9"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3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32"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3" w:customStyle="1">
    <w:name w:val=" Char"/>
    <w:basedOn w:val="851"/>
    <w:uiPriority w:val="0"/>
    <w:qFormat/>
    <w:pPr>
      <w:spacing w:line="360" w:lineRule="auto"/>
    </w:pPr>
    <w:rPr>
      <w:rFonts w:ascii="Tahoma" w:hAnsi="Tahoma"/>
      <w:sz w:val="24"/>
    </w:rPr>
  </w:style>
  <w:style w:type="paragraph" w:styleId="934"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35"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6"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9"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默认段落字体 Para Char Char Char Char Char Char Char Char Char1 Char Char Char Char Char Char Char"/>
    <w:basedOn w:val="851"/>
    <w:uiPriority w:val="0"/>
    <w:qFormat/>
    <w:rPr>
      <w:rFonts w:ascii="Tahoma" w:hAnsi="Tahoma"/>
      <w:sz w:val="24"/>
    </w:rPr>
  </w:style>
  <w:style w:type="paragraph" w:styleId="941"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43"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4"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6"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8"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9"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0"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1"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52" w:customStyle="1">
    <w:name w:val="纯文本1"/>
    <w:basedOn w:val="657"/>
    <w:uiPriority w:val="0"/>
    <w:qFormat/>
    <w:rPr>
      <w:rFonts w:ascii="宋体" w:hAnsi="Courier New"/>
      <w:szCs w:val="20"/>
    </w:rPr>
  </w:style>
  <w:style w:type="paragraph" w:styleId="953" w:customStyle="1">
    <w:name w:val="标题 51"/>
    <w:basedOn w:val="657"/>
    <w:next w:val="657"/>
    <w:uiPriority w:val="9"/>
    <w:qFormat/>
    <w:pPr>
      <w:keepLines/>
      <w:keepNext/>
      <w:spacing w:before="280" w:after="290" w:line="376" w:lineRule="auto"/>
      <w:outlineLvl w:val="4"/>
    </w:pPr>
    <w:rPr>
      <w:b/>
      <w:bCs/>
      <w:sz w:val="28"/>
      <w:szCs w:val="28"/>
    </w:rPr>
  </w:style>
  <w:style w:type="paragraph" w:styleId="954" w:customStyle="1">
    <w:name w:val="三级条带序号我的标题"/>
    <w:uiPriority w:val="99"/>
    <w:qFormat/>
    <w:pPr>
      <w:numPr>
        <w:ilvl w:val="0"/>
        <w:numId w:val="2"/>
      </w:numPr>
      <w:jc w:val="both"/>
      <w:widowControl w:val="off"/>
      <w:outlineLvl w:val="2"/>
    </w:pPr>
    <w:rPr>
      <w:rFonts w:hint="default" w:ascii="黑体" w:hAnsi="黑体" w:eastAsia="黑体" w:cs="Times New Roman"/>
      <w:b/>
      <w:sz w:val="28"/>
      <w:szCs w:val="28"/>
      <w:lang w:val="en-US" w:eastAsia="zh-CN" w:bidi="ar-SA"/>
    </w:rPr>
  </w:style>
  <w:style w:type="paragraph" w:styleId="955" w:customStyle="1">
    <w:name w:val="Body text|1"/>
    <w:basedOn w:val="657"/>
    <w:uiPriority w:val="99"/>
    <w:qFormat/>
    <w:pPr>
      <w:spacing w:after="440" w:line="413" w:lineRule="auto"/>
    </w:pPr>
    <w:rPr>
      <w:rFonts w:ascii="宋体" w:hAnsi="宋体" w:cs="宋体"/>
      <w:sz w:val="58"/>
      <w:szCs w:val="58"/>
      <w:lang w:val="zh-TW" w:eastAsia="zh-TW"/>
    </w:rPr>
  </w:style>
  <w:style w:type="paragraph" w:styleId="956" w:customStyle="1">
    <w:name w:val="正文1"/>
    <w:next w:val="65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9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刘何伟</cp:lastModifiedBy>
  <cp:revision>6</cp:revision>
  <dcterms:created xsi:type="dcterms:W3CDTF">2024-02-28T03:16:00Z</dcterms:created>
  <dcterms:modified xsi:type="dcterms:W3CDTF">2025-02-07T03:08:25Z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eyJoZGlkIjoiMTQzYzg4OTkxMzBiNDBlOGYyYzgwYzZmMGY4MTdhNzkiLCJ1c2VySWQiOiIxNDc5NzMxMiJ9</vt:lpwstr>
  </property>
  <property fmtid="{D5CDD505-2E9C-101B-9397-08002B2CF9AE}" pid="3" name="KSOProductBuildVer">
    <vt:lpwstr>2052-12.1.0.19770</vt:lpwstr>
  </property>
  <property fmtid="{D5CDD505-2E9C-101B-9397-08002B2CF9AE}" pid="4" name="ICV">
    <vt:lpwstr>4775864A542B42B08A5B0B7C7B9E861F_13</vt:lpwstr>
  </property>
</Properties>
</file>