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7FDF" w:rsidRDefault="005A4B8A">
      <w:pPr>
        <w:spacing w:after="120" w:line="360" w:lineRule="auto"/>
        <w:ind w:firstLineChars="0" w:firstLine="0"/>
        <w:jc w:val="left"/>
        <w:rPr>
          <w:rFonts w:ascii="Arial" w:hAnsi="Arial" w:cs="Arial"/>
          <w:bCs/>
          <w:sz w:val="28"/>
          <w:szCs w:val="28"/>
        </w:rPr>
      </w:pPr>
      <w:r>
        <w:rPr>
          <w:rFonts w:ascii="Arial" w:hAnsi="Arial" w:cs="Arial"/>
          <w:noProof/>
        </w:rPr>
        <w:drawing>
          <wp:anchor distT="0" distB="0" distL="114300" distR="114300" simplePos="0" relativeHeight="251659264" behindDoc="0" locked="0" layoutInCell="1" allowOverlap="1">
            <wp:simplePos x="0" y="0"/>
            <wp:positionH relativeFrom="column">
              <wp:posOffset>3916680</wp:posOffset>
            </wp:positionH>
            <wp:positionV relativeFrom="paragraph">
              <wp:posOffset>-3175</wp:posOffset>
            </wp:positionV>
            <wp:extent cx="1840230" cy="396875"/>
            <wp:effectExtent l="0" t="0" r="7620" b="3175"/>
            <wp:wrapSquare wrapText="bothSides"/>
            <wp:docPr id="1" name="Picture 4" descr="未标题-1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未标题-1副本"/>
                    <pic:cNvPicPr>
                      <a:picLocks noChangeAspect="1"/>
                    </pic:cNvPicPr>
                  </pic:nvPicPr>
                  <pic:blipFill>
                    <a:blip r:embed="rId8"/>
                    <a:stretch>
                      <a:fillRect/>
                    </a:stretch>
                  </pic:blipFill>
                  <pic:spPr>
                    <a:xfrm>
                      <a:off x="0" y="0"/>
                      <a:ext cx="1840230" cy="396875"/>
                    </a:xfrm>
                    <a:prstGeom prst="rect">
                      <a:avLst/>
                    </a:prstGeom>
                    <a:noFill/>
                    <a:ln>
                      <a:noFill/>
                    </a:ln>
                  </pic:spPr>
                </pic:pic>
              </a:graphicData>
            </a:graphic>
          </wp:anchor>
        </w:drawing>
      </w:r>
      <w:r>
        <w:rPr>
          <w:rFonts w:ascii="Arial" w:hAnsi="Arial" w:cs="Arial" w:hint="eastAsia"/>
        </w:rPr>
        <w:t>版本编号：</w:t>
      </w:r>
      <w:r>
        <w:rPr>
          <w:rFonts w:ascii="Arial" w:hAnsi="Arial" w:cs="Arial"/>
        </w:rPr>
        <w:t xml:space="preserve">V22.6.6              </w:t>
      </w:r>
      <w:r>
        <w:rPr>
          <w:rFonts w:ascii="Arial" w:hAnsi="Arial" w:cs="Arial" w:hint="eastAsia"/>
        </w:rPr>
        <w:t xml:space="preserve">     </w:t>
      </w:r>
      <w:r>
        <w:rPr>
          <w:rFonts w:ascii="Arial" w:hAnsi="Arial" w:cs="Arial"/>
        </w:rPr>
        <w:t xml:space="preserve">       </w:t>
      </w:r>
    </w:p>
    <w:p w:rsidR="00347FDF" w:rsidRDefault="00347FDF">
      <w:pPr>
        <w:spacing w:line="760" w:lineRule="exact"/>
        <w:ind w:firstLine="880"/>
        <w:rPr>
          <w:sz w:val="44"/>
        </w:rPr>
      </w:pPr>
    </w:p>
    <w:p w:rsidR="00347FDF" w:rsidRDefault="00347FDF">
      <w:pPr>
        <w:spacing w:line="400" w:lineRule="exact"/>
        <w:ind w:firstLine="480"/>
        <w:jc w:val="center"/>
      </w:pPr>
    </w:p>
    <w:p w:rsidR="00347FDF" w:rsidRDefault="00347FDF">
      <w:pPr>
        <w:spacing w:line="400" w:lineRule="exact"/>
        <w:ind w:firstLine="480"/>
        <w:jc w:val="center"/>
      </w:pPr>
    </w:p>
    <w:p w:rsidR="00347FDF" w:rsidRDefault="005A4B8A">
      <w:pPr>
        <w:adjustRightInd/>
        <w:snapToGrid/>
        <w:spacing w:line="240" w:lineRule="auto"/>
        <w:ind w:firstLineChars="0" w:firstLine="0"/>
        <w:jc w:val="center"/>
        <w:rPr>
          <w:rFonts w:ascii="黑体" w:eastAsia="黑体" w:hAnsi="黑体"/>
          <w:sz w:val="44"/>
          <w:szCs w:val="22"/>
        </w:rPr>
      </w:pPr>
      <w:r>
        <w:rPr>
          <w:rFonts w:ascii="黑体" w:eastAsia="黑体" w:hAnsi="黑体" w:hint="eastAsia"/>
          <w:sz w:val="44"/>
          <w:szCs w:val="22"/>
        </w:rPr>
        <w:t>中国华能集团有限公司</w:t>
      </w:r>
    </w:p>
    <w:p w:rsidR="00347FDF" w:rsidRDefault="00347FDF">
      <w:pPr>
        <w:adjustRightInd/>
        <w:snapToGrid/>
        <w:spacing w:line="240" w:lineRule="auto"/>
        <w:ind w:firstLineChars="0" w:firstLine="0"/>
        <w:jc w:val="center"/>
        <w:rPr>
          <w:rFonts w:ascii="黑体" w:eastAsia="黑体" w:hAnsi="黑体"/>
          <w:sz w:val="44"/>
          <w:szCs w:val="22"/>
        </w:rPr>
      </w:pPr>
    </w:p>
    <w:p w:rsidR="00347FDF" w:rsidRDefault="00347FDF">
      <w:pPr>
        <w:spacing w:line="240" w:lineRule="auto"/>
        <w:ind w:firstLineChars="0" w:firstLine="0"/>
        <w:jc w:val="center"/>
        <w:rPr>
          <w:sz w:val="7"/>
        </w:rPr>
      </w:pPr>
    </w:p>
    <w:p w:rsidR="00347FDF" w:rsidRDefault="00347FDF">
      <w:pPr>
        <w:spacing w:line="240" w:lineRule="auto"/>
        <w:ind w:firstLineChars="0" w:firstLine="0"/>
        <w:jc w:val="center"/>
        <w:rPr>
          <w:rFonts w:ascii="方正小标宋简体" w:eastAsia="方正小标宋简体"/>
          <w:sz w:val="5"/>
        </w:rPr>
      </w:pPr>
    </w:p>
    <w:p w:rsidR="00347FDF" w:rsidRDefault="005A4B8A">
      <w:pPr>
        <w:adjustRightInd/>
        <w:snapToGrid/>
        <w:spacing w:line="240" w:lineRule="auto"/>
        <w:ind w:firstLineChars="0" w:firstLine="0"/>
        <w:jc w:val="center"/>
        <w:rPr>
          <w:rFonts w:ascii="黑体" w:eastAsia="黑体" w:hAnsi="黑体"/>
          <w:sz w:val="56"/>
          <w:szCs w:val="22"/>
        </w:rPr>
      </w:pPr>
      <w:r>
        <w:rPr>
          <w:rFonts w:ascii="黑体" w:eastAsia="黑体" w:hAnsi="黑体" w:hint="eastAsia"/>
          <w:sz w:val="56"/>
          <w:szCs w:val="22"/>
        </w:rPr>
        <w:t>标准询价采购文件</w:t>
      </w:r>
    </w:p>
    <w:p w:rsidR="00347FDF" w:rsidRDefault="00347FDF">
      <w:pPr>
        <w:spacing w:line="240" w:lineRule="auto"/>
        <w:ind w:firstLineChars="0" w:firstLine="0"/>
        <w:jc w:val="center"/>
        <w:rPr>
          <w:rFonts w:ascii="黑体" w:eastAsia="黑体"/>
          <w:sz w:val="28"/>
          <w:szCs w:val="28"/>
        </w:rPr>
      </w:pPr>
    </w:p>
    <w:p w:rsidR="00347FDF" w:rsidRDefault="005A4B8A">
      <w:pPr>
        <w:spacing w:line="240" w:lineRule="auto"/>
        <w:ind w:firstLineChars="0" w:firstLine="0"/>
        <w:rPr>
          <w:rFonts w:ascii="黑体" w:eastAsia="黑体"/>
          <w:sz w:val="28"/>
          <w:szCs w:val="28"/>
        </w:rPr>
      </w:pPr>
      <w:r>
        <w:rPr>
          <w:rFonts w:ascii="黑体" w:eastAsia="黑体" w:hint="eastAsia"/>
          <w:sz w:val="28"/>
          <w:szCs w:val="28"/>
        </w:rPr>
        <w:t xml:space="preserve">                    采购编号：</w:t>
      </w:r>
      <w:r>
        <w:rPr>
          <w:rFonts w:ascii="楷体" w:eastAsia="楷体" w:hAnsi="楷体" w:hint="eastAsia"/>
          <w:sz w:val="28"/>
          <w:szCs w:val="28"/>
          <w:u w:val="single"/>
        </w:rPr>
        <w:t xml:space="preserve"> </w:t>
      </w:r>
      <w:r>
        <w:rPr>
          <w:rFonts w:ascii="宋体" w:hAnsi="宋体" w:cs="宋体" w:hint="eastAsia"/>
          <w:b/>
          <w:bCs/>
          <w:szCs w:val="24"/>
          <w:u w:val="single"/>
        </w:rPr>
        <w:t>(</w:t>
      </w:r>
      <w:proofErr w:type="gramStart"/>
      <w:r>
        <w:rPr>
          <w:rFonts w:ascii="宋体" w:hAnsi="宋体" w:cs="宋体" w:hint="eastAsia"/>
          <w:b/>
          <w:bCs/>
          <w:szCs w:val="24"/>
          <w:u w:val="single"/>
        </w:rPr>
        <w:t>2023)HNXF</w:t>
      </w:r>
      <w:proofErr w:type="gramEnd"/>
      <w:r>
        <w:rPr>
          <w:rFonts w:ascii="宋体" w:hAnsi="宋体" w:cs="宋体" w:hint="eastAsia"/>
          <w:b/>
          <w:bCs/>
          <w:szCs w:val="24"/>
          <w:u w:val="single"/>
        </w:rPr>
        <w:t>-XJ-0</w:t>
      </w:r>
      <w:r w:rsidR="00E155A9">
        <w:rPr>
          <w:rFonts w:ascii="宋体" w:hAnsi="宋体" w:cs="宋体"/>
          <w:b/>
          <w:bCs/>
          <w:szCs w:val="24"/>
          <w:u w:val="single"/>
        </w:rPr>
        <w:t>10</w:t>
      </w:r>
      <w:r>
        <w:rPr>
          <w:rFonts w:ascii="楷体" w:eastAsia="楷体" w:hAnsi="楷体"/>
          <w:sz w:val="28"/>
          <w:szCs w:val="28"/>
          <w:u w:val="single"/>
        </w:rPr>
        <w:t xml:space="preserve">  </w:t>
      </w:r>
    </w:p>
    <w:p w:rsidR="00347FDF" w:rsidRDefault="005A4B8A">
      <w:pPr>
        <w:spacing w:line="240" w:lineRule="auto"/>
        <w:ind w:firstLineChars="0" w:firstLine="0"/>
        <w:jc w:val="center"/>
      </w:pPr>
      <w:r>
        <w:rPr>
          <w:rFonts w:hint="eastAsia"/>
        </w:rPr>
        <w:t xml:space="preserve"> </w:t>
      </w:r>
    </w:p>
    <w:p w:rsidR="00347FDF" w:rsidRDefault="00347FDF">
      <w:pPr>
        <w:spacing w:line="400" w:lineRule="exact"/>
        <w:ind w:firstLineChars="0" w:firstLine="0"/>
        <w:jc w:val="center"/>
      </w:pPr>
    </w:p>
    <w:p w:rsidR="00347FDF" w:rsidRDefault="00347FDF">
      <w:pPr>
        <w:spacing w:line="400" w:lineRule="exact"/>
        <w:ind w:firstLineChars="0" w:firstLine="0"/>
        <w:jc w:val="center"/>
      </w:pPr>
    </w:p>
    <w:p w:rsidR="00347FDF" w:rsidRDefault="00347FDF">
      <w:pPr>
        <w:spacing w:line="400" w:lineRule="exact"/>
        <w:ind w:firstLineChars="0" w:firstLine="0"/>
        <w:jc w:val="center"/>
      </w:pPr>
    </w:p>
    <w:p w:rsidR="00347FDF" w:rsidRDefault="00347FDF">
      <w:pPr>
        <w:spacing w:line="400" w:lineRule="exact"/>
        <w:ind w:firstLineChars="0" w:firstLine="0"/>
        <w:jc w:val="center"/>
      </w:pPr>
    </w:p>
    <w:p w:rsidR="00347FDF" w:rsidRDefault="00347FDF">
      <w:pPr>
        <w:spacing w:line="400" w:lineRule="exact"/>
        <w:ind w:firstLineChars="0" w:firstLine="0"/>
        <w:jc w:val="center"/>
      </w:pPr>
    </w:p>
    <w:p w:rsidR="00347FDF" w:rsidRDefault="00347FDF">
      <w:pPr>
        <w:spacing w:line="400" w:lineRule="exact"/>
        <w:ind w:firstLineChars="0" w:firstLine="0"/>
        <w:jc w:val="center"/>
      </w:pPr>
    </w:p>
    <w:p w:rsidR="00347FDF" w:rsidRDefault="00347FDF">
      <w:pPr>
        <w:spacing w:line="400" w:lineRule="exact"/>
        <w:ind w:firstLineChars="0" w:firstLine="0"/>
        <w:jc w:val="center"/>
      </w:pPr>
    </w:p>
    <w:p w:rsidR="00347FDF" w:rsidRDefault="00347FDF">
      <w:pPr>
        <w:spacing w:line="400" w:lineRule="exact"/>
        <w:ind w:firstLineChars="0" w:firstLine="0"/>
        <w:jc w:val="center"/>
      </w:pPr>
    </w:p>
    <w:p w:rsidR="00347FDF" w:rsidRDefault="00347FDF">
      <w:pPr>
        <w:spacing w:line="400" w:lineRule="exact"/>
        <w:ind w:firstLineChars="0" w:firstLine="0"/>
        <w:jc w:val="center"/>
      </w:pPr>
    </w:p>
    <w:p w:rsidR="00347FDF" w:rsidRPr="00E155A9" w:rsidRDefault="00347FDF">
      <w:pPr>
        <w:spacing w:line="400" w:lineRule="exact"/>
        <w:ind w:firstLineChars="0" w:firstLine="0"/>
        <w:jc w:val="center"/>
      </w:pPr>
    </w:p>
    <w:p w:rsidR="00347FDF" w:rsidRDefault="00347FDF">
      <w:pPr>
        <w:spacing w:line="400" w:lineRule="exact"/>
        <w:ind w:firstLineChars="0" w:firstLine="0"/>
        <w:jc w:val="center"/>
        <w:rPr>
          <w:rFonts w:ascii="黑体" w:eastAsia="黑体" w:hAnsi="黑体"/>
        </w:rPr>
      </w:pPr>
    </w:p>
    <w:p w:rsidR="00347FDF" w:rsidRDefault="00347FDF">
      <w:pPr>
        <w:spacing w:line="400" w:lineRule="exact"/>
        <w:ind w:firstLineChars="0" w:firstLine="0"/>
        <w:jc w:val="center"/>
        <w:rPr>
          <w:rFonts w:ascii="黑体" w:eastAsia="黑体" w:hAnsi="黑体"/>
        </w:rPr>
      </w:pPr>
    </w:p>
    <w:tbl>
      <w:tblPr>
        <w:tblW w:w="7303" w:type="dxa"/>
        <w:jc w:val="center"/>
        <w:tblLayout w:type="fixed"/>
        <w:tblLook w:val="04A0" w:firstRow="1" w:lastRow="0" w:firstColumn="1" w:lastColumn="0" w:noHBand="0" w:noVBand="1"/>
      </w:tblPr>
      <w:tblGrid>
        <w:gridCol w:w="1995"/>
        <w:gridCol w:w="236"/>
        <w:gridCol w:w="5072"/>
      </w:tblGrid>
      <w:tr w:rsidR="00347FDF">
        <w:trPr>
          <w:trHeight w:val="603"/>
          <w:jc w:val="center"/>
        </w:trPr>
        <w:tc>
          <w:tcPr>
            <w:tcW w:w="1995" w:type="dxa"/>
            <w:vAlign w:val="center"/>
          </w:tcPr>
          <w:p w:rsidR="00347FDF" w:rsidRDefault="005A4B8A">
            <w:pPr>
              <w:spacing w:line="0" w:lineRule="atLeast"/>
              <w:ind w:firstLineChars="0" w:firstLine="0"/>
              <w:jc w:val="distribute"/>
              <w:rPr>
                <w:rFonts w:ascii="黑体" w:eastAsia="黑体" w:hAnsi="黑体" w:cs="楷体_GB2312"/>
                <w:sz w:val="28"/>
                <w:szCs w:val="28"/>
              </w:rPr>
            </w:pPr>
            <w:r>
              <w:rPr>
                <w:rFonts w:ascii="黑体" w:eastAsia="黑体" w:hAnsi="黑体" w:cs="楷体_GB2312" w:hint="eastAsia"/>
                <w:sz w:val="28"/>
                <w:szCs w:val="28"/>
              </w:rPr>
              <w:t>采购人</w:t>
            </w:r>
          </w:p>
        </w:tc>
        <w:tc>
          <w:tcPr>
            <w:tcW w:w="236" w:type="dxa"/>
            <w:vAlign w:val="center"/>
          </w:tcPr>
          <w:p w:rsidR="00347FDF" w:rsidRDefault="005A4B8A">
            <w:pPr>
              <w:spacing w:line="0" w:lineRule="atLeast"/>
              <w:ind w:firstLineChars="0" w:firstLine="0"/>
              <w:jc w:val="distribute"/>
              <w:rPr>
                <w:rFonts w:ascii="黑体" w:eastAsia="黑体" w:hAnsi="黑体" w:cs="楷体_GB2312"/>
                <w:sz w:val="28"/>
                <w:szCs w:val="28"/>
              </w:rPr>
            </w:pPr>
            <w:r>
              <w:rPr>
                <w:rFonts w:ascii="黑体" w:eastAsia="黑体" w:hAnsi="黑体" w:cs="楷体_GB2312" w:hint="eastAsia"/>
                <w:sz w:val="28"/>
                <w:szCs w:val="28"/>
              </w:rPr>
              <w:t>：</w:t>
            </w:r>
          </w:p>
        </w:tc>
        <w:tc>
          <w:tcPr>
            <w:tcW w:w="5072" w:type="dxa"/>
            <w:vAlign w:val="center"/>
          </w:tcPr>
          <w:p w:rsidR="00347FDF" w:rsidRDefault="005A4B8A">
            <w:pPr>
              <w:spacing w:line="0" w:lineRule="atLeast"/>
              <w:ind w:firstLineChars="0" w:firstLine="0"/>
              <w:jc w:val="left"/>
              <w:rPr>
                <w:rFonts w:ascii="黑体" w:eastAsia="黑体" w:hAnsi="黑体" w:cs="楷体_GB2312"/>
                <w:sz w:val="28"/>
                <w:szCs w:val="28"/>
                <w:u w:val="single"/>
              </w:rPr>
            </w:pPr>
            <w:r>
              <w:rPr>
                <w:rFonts w:ascii="楷体" w:eastAsia="楷体" w:hAnsi="楷体" w:hint="eastAsia"/>
                <w:sz w:val="28"/>
                <w:szCs w:val="28"/>
                <w:u w:val="single"/>
              </w:rPr>
              <w:t xml:space="preserve"> </w:t>
            </w:r>
            <w:r>
              <w:rPr>
                <w:rFonts w:ascii="楷体" w:eastAsia="楷体" w:hAnsi="楷体"/>
                <w:sz w:val="28"/>
                <w:szCs w:val="28"/>
                <w:u w:val="single"/>
              </w:rPr>
              <w:t xml:space="preserve"> </w:t>
            </w:r>
            <w:r>
              <w:rPr>
                <w:rFonts w:ascii="楷体" w:eastAsia="楷体" w:hAnsi="楷体" w:hint="eastAsia"/>
                <w:sz w:val="28"/>
                <w:szCs w:val="28"/>
                <w:u w:val="single"/>
              </w:rPr>
              <w:t>华能（</w:t>
            </w:r>
            <w:r w:rsidR="00E155A9">
              <w:rPr>
                <w:rFonts w:ascii="楷体" w:eastAsia="楷体" w:hAnsi="楷体" w:hint="eastAsia"/>
                <w:sz w:val="28"/>
                <w:szCs w:val="28"/>
                <w:u w:val="single"/>
              </w:rPr>
              <w:t>龙川</w:t>
            </w:r>
            <w:r>
              <w:rPr>
                <w:rFonts w:ascii="楷体" w:eastAsia="楷体" w:hAnsi="楷体" w:hint="eastAsia"/>
                <w:sz w:val="28"/>
                <w:szCs w:val="28"/>
                <w:u w:val="single"/>
              </w:rPr>
              <w:t>）新能源有限公司</w:t>
            </w:r>
            <w:r>
              <w:rPr>
                <w:rFonts w:ascii="楷体" w:eastAsia="楷体" w:hAnsi="楷体"/>
                <w:sz w:val="28"/>
                <w:szCs w:val="28"/>
                <w:u w:val="single"/>
              </w:rPr>
              <w:t xml:space="preserve">    </w:t>
            </w:r>
            <w:r>
              <w:rPr>
                <w:rFonts w:ascii="楷体" w:eastAsia="楷体" w:hAnsi="楷体" w:hint="eastAsia"/>
                <w:sz w:val="28"/>
                <w:szCs w:val="28"/>
                <w:u w:val="single"/>
              </w:rPr>
              <w:t xml:space="preserve">                        </w:t>
            </w:r>
            <w:r>
              <w:rPr>
                <w:rFonts w:ascii="楷体" w:eastAsia="楷体" w:hAnsi="楷体"/>
                <w:sz w:val="28"/>
                <w:szCs w:val="28"/>
                <w:u w:val="single"/>
              </w:rPr>
              <w:t xml:space="preserve"> </w:t>
            </w:r>
            <w:r>
              <w:rPr>
                <w:rFonts w:ascii="楷体" w:eastAsia="楷体" w:hAnsi="楷体" w:hint="eastAsia"/>
                <w:sz w:val="28"/>
                <w:szCs w:val="28"/>
                <w:u w:val="single"/>
              </w:rPr>
              <w:t xml:space="preserve"> </w:t>
            </w:r>
            <w:r>
              <w:rPr>
                <w:rFonts w:ascii="楷体" w:eastAsia="楷体" w:hAnsi="楷体"/>
                <w:sz w:val="28"/>
                <w:szCs w:val="28"/>
                <w:u w:val="single"/>
              </w:rPr>
              <w:t xml:space="preserve">   </w:t>
            </w:r>
          </w:p>
        </w:tc>
      </w:tr>
      <w:tr w:rsidR="00347FDF">
        <w:trPr>
          <w:trHeight w:val="603"/>
          <w:jc w:val="center"/>
        </w:trPr>
        <w:tc>
          <w:tcPr>
            <w:tcW w:w="1995" w:type="dxa"/>
            <w:vAlign w:val="center"/>
          </w:tcPr>
          <w:p w:rsidR="00347FDF" w:rsidRDefault="005A4B8A">
            <w:pPr>
              <w:ind w:firstLineChars="0" w:firstLine="0"/>
              <w:jc w:val="distribute"/>
              <w:rPr>
                <w:rFonts w:ascii="黑体" w:eastAsia="黑体" w:hAnsi="黑体"/>
                <w:spacing w:val="-20"/>
                <w:sz w:val="28"/>
                <w:szCs w:val="28"/>
              </w:rPr>
            </w:pPr>
            <w:r>
              <w:rPr>
                <w:rFonts w:ascii="黑体" w:eastAsia="黑体" w:hAnsi="黑体" w:hint="eastAsia"/>
                <w:spacing w:val="-20"/>
                <w:sz w:val="28"/>
                <w:szCs w:val="28"/>
              </w:rPr>
              <w:t>采购代理机构</w:t>
            </w:r>
          </w:p>
        </w:tc>
        <w:tc>
          <w:tcPr>
            <w:tcW w:w="236" w:type="dxa"/>
            <w:vAlign w:val="center"/>
          </w:tcPr>
          <w:p w:rsidR="00347FDF" w:rsidRDefault="005A4B8A">
            <w:pPr>
              <w:ind w:firstLineChars="0" w:firstLine="0"/>
              <w:jc w:val="distribute"/>
              <w:rPr>
                <w:rFonts w:ascii="黑体" w:eastAsia="黑体" w:hAnsi="黑体"/>
                <w:sz w:val="28"/>
                <w:szCs w:val="28"/>
              </w:rPr>
            </w:pPr>
            <w:r>
              <w:rPr>
                <w:rFonts w:ascii="黑体" w:eastAsia="黑体" w:hAnsi="黑体" w:hint="eastAsia"/>
                <w:sz w:val="28"/>
                <w:szCs w:val="28"/>
              </w:rPr>
              <w:t>：</w:t>
            </w:r>
          </w:p>
        </w:tc>
        <w:tc>
          <w:tcPr>
            <w:tcW w:w="5072" w:type="dxa"/>
            <w:vAlign w:val="center"/>
          </w:tcPr>
          <w:p w:rsidR="00347FDF" w:rsidRDefault="005A4B8A">
            <w:pPr>
              <w:spacing w:line="0" w:lineRule="atLeast"/>
              <w:ind w:firstLineChars="0" w:firstLine="0"/>
              <w:jc w:val="left"/>
              <w:rPr>
                <w:rFonts w:ascii="黑体" w:eastAsia="黑体" w:hAnsi="黑体"/>
                <w:sz w:val="28"/>
                <w:szCs w:val="28"/>
                <w:u w:val="single"/>
              </w:rPr>
            </w:pPr>
            <w:r>
              <w:rPr>
                <w:rFonts w:ascii="楷体" w:eastAsia="楷体" w:hAnsi="楷体" w:hint="eastAsia"/>
                <w:sz w:val="28"/>
                <w:szCs w:val="28"/>
                <w:u w:val="single"/>
              </w:rPr>
              <w:t xml:space="preserve"> </w:t>
            </w:r>
            <w:r>
              <w:rPr>
                <w:rFonts w:ascii="楷体" w:eastAsia="楷体" w:hAnsi="楷体"/>
                <w:sz w:val="28"/>
                <w:szCs w:val="28"/>
                <w:u w:val="single"/>
              </w:rPr>
              <w:t xml:space="preserve">     </w:t>
            </w:r>
            <w:r>
              <w:rPr>
                <w:rFonts w:ascii="楷体" w:eastAsia="楷体" w:hAnsi="楷体" w:hint="eastAsia"/>
                <w:sz w:val="28"/>
                <w:szCs w:val="28"/>
                <w:u w:val="single"/>
              </w:rPr>
              <w:t xml:space="preserve">                        </w:t>
            </w:r>
            <w:r>
              <w:rPr>
                <w:rFonts w:ascii="楷体" w:eastAsia="楷体" w:hAnsi="楷体"/>
                <w:sz w:val="28"/>
                <w:szCs w:val="28"/>
                <w:u w:val="single"/>
              </w:rPr>
              <w:t xml:space="preserve"> </w:t>
            </w:r>
            <w:r>
              <w:rPr>
                <w:rFonts w:ascii="楷体" w:eastAsia="楷体" w:hAnsi="楷体" w:hint="eastAsia"/>
                <w:sz w:val="28"/>
                <w:szCs w:val="28"/>
                <w:u w:val="single"/>
              </w:rPr>
              <w:t xml:space="preserve"> </w:t>
            </w:r>
            <w:r>
              <w:rPr>
                <w:rFonts w:ascii="楷体" w:eastAsia="楷体" w:hAnsi="楷体"/>
                <w:sz w:val="28"/>
                <w:szCs w:val="28"/>
                <w:u w:val="single"/>
              </w:rPr>
              <w:t xml:space="preserve">    </w:t>
            </w:r>
          </w:p>
        </w:tc>
      </w:tr>
      <w:tr w:rsidR="00347FDF">
        <w:trPr>
          <w:trHeight w:val="603"/>
          <w:jc w:val="center"/>
        </w:trPr>
        <w:tc>
          <w:tcPr>
            <w:tcW w:w="1995" w:type="dxa"/>
            <w:vAlign w:val="center"/>
          </w:tcPr>
          <w:p w:rsidR="00347FDF" w:rsidRDefault="005A4B8A">
            <w:pPr>
              <w:ind w:firstLineChars="0" w:firstLine="0"/>
              <w:jc w:val="distribute"/>
              <w:rPr>
                <w:rFonts w:ascii="黑体" w:eastAsia="黑体" w:hAnsi="黑体"/>
                <w:spacing w:val="-20"/>
                <w:sz w:val="28"/>
                <w:szCs w:val="28"/>
              </w:rPr>
            </w:pPr>
            <w:r>
              <w:rPr>
                <w:rFonts w:ascii="黑体" w:eastAsia="黑体" w:hAnsi="黑体" w:hint="eastAsia"/>
                <w:sz w:val="28"/>
                <w:szCs w:val="28"/>
              </w:rPr>
              <w:t>日      期</w:t>
            </w:r>
          </w:p>
        </w:tc>
        <w:tc>
          <w:tcPr>
            <w:tcW w:w="236" w:type="dxa"/>
            <w:vAlign w:val="center"/>
          </w:tcPr>
          <w:p w:rsidR="00347FDF" w:rsidRDefault="005A4B8A">
            <w:pPr>
              <w:ind w:firstLineChars="0" w:firstLine="0"/>
              <w:jc w:val="distribute"/>
              <w:rPr>
                <w:rFonts w:ascii="黑体" w:eastAsia="黑体" w:hAnsi="黑体"/>
                <w:sz w:val="28"/>
                <w:szCs w:val="28"/>
              </w:rPr>
            </w:pPr>
            <w:r>
              <w:rPr>
                <w:rFonts w:ascii="黑体" w:eastAsia="黑体" w:hAnsi="黑体" w:hint="eastAsia"/>
                <w:sz w:val="28"/>
                <w:szCs w:val="28"/>
              </w:rPr>
              <w:t>：</w:t>
            </w:r>
          </w:p>
        </w:tc>
        <w:tc>
          <w:tcPr>
            <w:tcW w:w="5072" w:type="dxa"/>
            <w:vAlign w:val="center"/>
          </w:tcPr>
          <w:p w:rsidR="00347FDF" w:rsidRDefault="005A4B8A">
            <w:pPr>
              <w:spacing w:line="0" w:lineRule="atLeast"/>
              <w:ind w:firstLineChars="0" w:firstLine="0"/>
              <w:jc w:val="left"/>
              <w:rPr>
                <w:rFonts w:ascii="楷体" w:eastAsia="楷体" w:hAnsi="楷体"/>
                <w:sz w:val="28"/>
                <w:szCs w:val="28"/>
                <w:u w:val="single"/>
              </w:rPr>
            </w:pPr>
            <w:r>
              <w:rPr>
                <w:rFonts w:ascii="楷体" w:eastAsia="楷体" w:hAnsi="楷体" w:hint="eastAsia"/>
                <w:sz w:val="28"/>
                <w:szCs w:val="28"/>
                <w:u w:val="single"/>
              </w:rPr>
              <w:t xml:space="preserve"> </w:t>
            </w:r>
            <w:r>
              <w:rPr>
                <w:rFonts w:ascii="楷体" w:eastAsia="楷体" w:hAnsi="楷体"/>
                <w:sz w:val="28"/>
                <w:szCs w:val="28"/>
                <w:u w:val="single"/>
              </w:rPr>
              <w:t xml:space="preserve"> </w:t>
            </w:r>
            <w:r>
              <w:rPr>
                <w:rFonts w:ascii="楷体" w:eastAsia="楷体" w:hAnsi="楷体" w:hint="eastAsia"/>
                <w:sz w:val="28"/>
                <w:szCs w:val="28"/>
                <w:u w:val="single"/>
              </w:rPr>
              <w:t>2023年</w:t>
            </w:r>
            <w:r w:rsidR="00033F52">
              <w:rPr>
                <w:rFonts w:ascii="楷体" w:eastAsia="楷体" w:hAnsi="楷体"/>
                <w:sz w:val="28"/>
                <w:szCs w:val="28"/>
                <w:u w:val="single"/>
              </w:rPr>
              <w:t>10</w:t>
            </w:r>
            <w:r>
              <w:rPr>
                <w:rFonts w:ascii="楷体" w:eastAsia="楷体" w:hAnsi="楷体" w:hint="eastAsia"/>
                <w:sz w:val="28"/>
                <w:szCs w:val="28"/>
                <w:u w:val="single"/>
              </w:rPr>
              <w:t>月2</w:t>
            </w:r>
            <w:r w:rsidR="00033F52">
              <w:rPr>
                <w:rFonts w:ascii="楷体" w:eastAsia="楷体" w:hAnsi="楷体"/>
                <w:sz w:val="28"/>
                <w:szCs w:val="28"/>
                <w:u w:val="single"/>
              </w:rPr>
              <w:t>6</w:t>
            </w:r>
            <w:r>
              <w:rPr>
                <w:rFonts w:ascii="楷体" w:eastAsia="楷体" w:hAnsi="楷体" w:hint="eastAsia"/>
                <w:sz w:val="28"/>
                <w:szCs w:val="28"/>
                <w:u w:val="single"/>
              </w:rPr>
              <w:t>日</w:t>
            </w:r>
            <w:r>
              <w:rPr>
                <w:rFonts w:ascii="楷体" w:eastAsia="楷体" w:hAnsi="楷体"/>
                <w:sz w:val="28"/>
                <w:szCs w:val="28"/>
                <w:u w:val="single"/>
              </w:rPr>
              <w:t xml:space="preserve">    </w:t>
            </w:r>
            <w:r>
              <w:rPr>
                <w:rFonts w:ascii="楷体" w:eastAsia="楷体" w:hAnsi="楷体" w:hint="eastAsia"/>
                <w:sz w:val="28"/>
                <w:szCs w:val="28"/>
                <w:u w:val="single"/>
              </w:rPr>
              <w:t xml:space="preserve">                        </w:t>
            </w:r>
            <w:r>
              <w:rPr>
                <w:rFonts w:ascii="楷体" w:eastAsia="楷体" w:hAnsi="楷体"/>
                <w:sz w:val="28"/>
                <w:szCs w:val="28"/>
                <w:u w:val="single"/>
              </w:rPr>
              <w:t xml:space="preserve"> </w:t>
            </w:r>
            <w:r>
              <w:rPr>
                <w:rFonts w:ascii="楷体" w:eastAsia="楷体" w:hAnsi="楷体" w:hint="eastAsia"/>
                <w:sz w:val="28"/>
                <w:szCs w:val="28"/>
                <w:u w:val="single"/>
              </w:rPr>
              <w:t xml:space="preserve"> </w:t>
            </w:r>
            <w:r>
              <w:rPr>
                <w:rFonts w:ascii="楷体" w:eastAsia="楷体" w:hAnsi="楷体"/>
                <w:sz w:val="28"/>
                <w:szCs w:val="28"/>
                <w:u w:val="single"/>
              </w:rPr>
              <w:t xml:space="preserve">     </w:t>
            </w:r>
          </w:p>
        </w:tc>
      </w:tr>
    </w:tbl>
    <w:p w:rsidR="00347FDF" w:rsidRDefault="00347FDF">
      <w:pPr>
        <w:pStyle w:val="1"/>
        <w:ind w:firstLine="880"/>
        <w:jc w:val="center"/>
        <w:rPr>
          <w:rFonts w:ascii="黑体" w:eastAsia="黑体"/>
          <w:b w:val="0"/>
          <w:szCs w:val="32"/>
        </w:rPr>
        <w:sectPr w:rsidR="00347FDF">
          <w:headerReference w:type="even" r:id="rId9"/>
          <w:headerReference w:type="default" r:id="rId10"/>
          <w:footerReference w:type="even" r:id="rId11"/>
          <w:footerReference w:type="default" r:id="rId12"/>
          <w:headerReference w:type="first" r:id="rId13"/>
          <w:footerReference w:type="first" r:id="rId14"/>
          <w:pgSz w:w="11906" w:h="16838"/>
          <w:pgMar w:top="1797" w:right="1440" w:bottom="1797" w:left="1440" w:header="851" w:footer="992" w:gutter="0"/>
          <w:pgNumType w:start="0"/>
          <w:cols w:space="720"/>
          <w:titlePg/>
          <w:docGrid w:linePitch="326"/>
        </w:sectPr>
      </w:pPr>
      <w:bookmarkStart w:id="0" w:name="_Toc525134786"/>
    </w:p>
    <w:bookmarkEnd w:id="0"/>
    <w:p w:rsidR="00347FDF" w:rsidRDefault="005A4B8A">
      <w:pPr>
        <w:ind w:firstLineChars="0" w:firstLine="0"/>
        <w:jc w:val="center"/>
        <w:rPr>
          <w:rFonts w:ascii="黑体" w:eastAsia="黑体" w:hAnsi="黑体" w:cs="黑体"/>
          <w:sz w:val="36"/>
          <w:szCs w:val="36"/>
        </w:rPr>
      </w:pPr>
      <w:r>
        <w:rPr>
          <w:rFonts w:ascii="黑体" w:eastAsia="黑体" w:hAnsi="黑体" w:cs="黑体" w:hint="eastAsia"/>
          <w:sz w:val="36"/>
          <w:szCs w:val="36"/>
        </w:rPr>
        <w:lastRenderedPageBreak/>
        <w:t>使 用 说 明</w:t>
      </w:r>
    </w:p>
    <w:p w:rsidR="00347FDF" w:rsidRDefault="005A4B8A">
      <w:pPr>
        <w:ind w:firstLine="480"/>
      </w:pPr>
      <w:r>
        <w:rPr>
          <w:rFonts w:hint="eastAsia"/>
        </w:rPr>
        <w:t>一、《标准询价采购文件》适用于《中国华能集团有限公司非招标采购管理办法》第十八条规定的下列条件之一的且经采购承办部门批准的情况：</w:t>
      </w:r>
    </w:p>
    <w:p w:rsidR="00347FDF" w:rsidRDefault="005A4B8A">
      <w:pPr>
        <w:ind w:firstLine="480"/>
      </w:pPr>
      <w:r>
        <w:rPr>
          <w:rFonts w:hint="eastAsia"/>
        </w:rPr>
        <w:t>（一）采购的工程、物资或者服务规格、标准统一、供应充足且价格变化幅度小的；</w:t>
      </w:r>
    </w:p>
    <w:p w:rsidR="00347FDF" w:rsidRDefault="005A4B8A">
      <w:pPr>
        <w:ind w:firstLine="480"/>
      </w:pPr>
      <w:r>
        <w:rPr>
          <w:rFonts w:hint="eastAsia"/>
        </w:rPr>
        <w:t>（二）技术标准或要求相对简单，采购质量标准相对明确，合同估算价相对较低，能够形成充分竞争的。</w:t>
      </w:r>
    </w:p>
    <w:p w:rsidR="00347FDF" w:rsidRDefault="005A4B8A">
      <w:pPr>
        <w:ind w:firstLine="480"/>
      </w:pPr>
      <w:r>
        <w:rPr>
          <w:rFonts w:hint="eastAsia"/>
        </w:rPr>
        <w:t>二、采购人</w:t>
      </w:r>
      <w:r>
        <w:t>/</w:t>
      </w:r>
      <w:r>
        <w:rPr>
          <w:rFonts w:hint="eastAsia"/>
        </w:rPr>
        <w:t>采购代理机构编制具体采购项目的采购文件只须对采购文件中的采购公告</w:t>
      </w:r>
      <w:r>
        <w:rPr>
          <w:rFonts w:hint="eastAsia"/>
        </w:rPr>
        <w:t>/</w:t>
      </w:r>
      <w:r>
        <w:rPr>
          <w:rFonts w:hint="eastAsia"/>
        </w:rPr>
        <w:t>采购邀请函、</w:t>
      </w:r>
      <w:r>
        <w:rPr>
          <w:rFonts w:eastAsia="楷体" w:hint="eastAsia"/>
          <w:u w:val="single"/>
        </w:rPr>
        <w:t>供应商须知前附表</w:t>
      </w:r>
      <w:r>
        <w:rPr>
          <w:rFonts w:hint="eastAsia"/>
        </w:rPr>
        <w:t>、合同条款、采购需求文件等部分进行填写和补充，确实没有需要填写的，在空格中用“</w:t>
      </w:r>
      <w:r>
        <w:rPr>
          <w:rFonts w:hint="eastAsia"/>
        </w:rPr>
        <w:t>/</w:t>
      </w:r>
      <w:r>
        <w:rPr>
          <w:rFonts w:hint="eastAsia"/>
        </w:rPr>
        <w:t>”标示。</w:t>
      </w:r>
    </w:p>
    <w:p w:rsidR="00347FDF" w:rsidRDefault="005A4B8A">
      <w:pPr>
        <w:ind w:firstLine="480"/>
      </w:pPr>
      <w:r>
        <w:rPr>
          <w:rFonts w:hint="eastAsia"/>
        </w:rPr>
        <w:t>三、采购人</w:t>
      </w:r>
      <w:r>
        <w:rPr>
          <w:rFonts w:hint="eastAsia"/>
        </w:rPr>
        <w:t>/</w:t>
      </w:r>
      <w:r>
        <w:rPr>
          <w:rFonts w:hint="eastAsia"/>
        </w:rPr>
        <w:t>采购代理机构将在中国华能集团有限公司电子商务平台上发布采购公告</w:t>
      </w:r>
      <w:r>
        <w:rPr>
          <w:rFonts w:hint="eastAsia"/>
        </w:rPr>
        <w:t>/</w:t>
      </w:r>
      <w:r>
        <w:rPr>
          <w:rFonts w:hint="eastAsia"/>
        </w:rPr>
        <w:t>采购邀请函</w:t>
      </w:r>
      <w:r>
        <w:rPr>
          <w:rFonts w:hint="eastAsia"/>
          <w:szCs w:val="24"/>
        </w:rPr>
        <w:t>，采购公告</w:t>
      </w:r>
      <w:r>
        <w:rPr>
          <w:rFonts w:hint="eastAsia"/>
          <w:szCs w:val="24"/>
        </w:rPr>
        <w:t>/</w:t>
      </w:r>
      <w:r>
        <w:rPr>
          <w:rFonts w:hint="eastAsia"/>
          <w:szCs w:val="24"/>
        </w:rPr>
        <w:t>采购邀请函中应明确交货（或服务）地点，精确到县级</w:t>
      </w:r>
      <w:r>
        <w:rPr>
          <w:rFonts w:hint="eastAsia"/>
        </w:rPr>
        <w:t>，发布的采购公告</w:t>
      </w:r>
      <w:r>
        <w:rPr>
          <w:rFonts w:hint="eastAsia"/>
        </w:rPr>
        <w:t>/</w:t>
      </w:r>
      <w:r>
        <w:rPr>
          <w:rFonts w:hint="eastAsia"/>
        </w:rPr>
        <w:t>采购邀请函作为采购文件的一部分。如后续发布变更邀请函或第二次采购邀请函，也将作为采购文件的一部分。</w:t>
      </w:r>
    </w:p>
    <w:p w:rsidR="00347FDF" w:rsidRDefault="005A4B8A">
      <w:pPr>
        <w:ind w:firstLine="480"/>
      </w:pPr>
      <w:r>
        <w:rPr>
          <w:rFonts w:hint="eastAsia"/>
        </w:rPr>
        <w:t>四、</w:t>
      </w:r>
      <w:r>
        <w:rPr>
          <w:rFonts w:eastAsia="楷体" w:hint="eastAsia"/>
          <w:u w:val="single"/>
        </w:rPr>
        <w:t>供应商须知前附表</w:t>
      </w:r>
      <w:r>
        <w:rPr>
          <w:rFonts w:hint="eastAsia"/>
        </w:rPr>
        <w:t>、供应商须知正文、响应文件格式附件中对于同一表述的内容、使用了相同的条款号，便于条款前后对应，避免条款前后不一致。</w:t>
      </w:r>
    </w:p>
    <w:p w:rsidR="00347FDF" w:rsidRDefault="005A4B8A">
      <w:pPr>
        <w:ind w:firstLine="480"/>
      </w:pPr>
      <w:r>
        <w:rPr>
          <w:rFonts w:hint="eastAsia"/>
        </w:rPr>
        <w:t>五、《标准询价采购文件》中第四章合同条款及格式、第五章采购需求由采购人根据采购项目具体特点和实际情况编制，应尽量简化。</w:t>
      </w:r>
    </w:p>
    <w:p w:rsidR="00347FDF" w:rsidRDefault="005A4B8A">
      <w:pPr>
        <w:ind w:firstLine="480"/>
      </w:pPr>
      <w:r>
        <w:rPr>
          <w:rFonts w:hint="eastAsia"/>
        </w:rPr>
        <w:br w:type="page"/>
      </w:r>
    </w:p>
    <w:p w:rsidR="00347FDF" w:rsidRDefault="005A4B8A">
      <w:pPr>
        <w:spacing w:line="360" w:lineRule="auto"/>
        <w:ind w:firstLineChars="0" w:firstLine="0"/>
        <w:jc w:val="center"/>
        <w:rPr>
          <w:lang w:val="zh-CN"/>
        </w:rPr>
      </w:pPr>
      <w:r>
        <w:rPr>
          <w:rFonts w:ascii="黑体" w:eastAsia="黑体"/>
          <w:sz w:val="36"/>
          <w:szCs w:val="32"/>
        </w:rPr>
        <w:lastRenderedPageBreak/>
        <w:t>目 录</w:t>
      </w:r>
    </w:p>
    <w:p w:rsidR="00347FDF" w:rsidRDefault="005A4B8A">
      <w:pPr>
        <w:pStyle w:val="TOC1"/>
        <w:tabs>
          <w:tab w:val="right" w:leader="dot" w:pos="9027"/>
        </w:tabs>
        <w:ind w:firstLine="442"/>
      </w:pPr>
      <w:r>
        <w:rPr>
          <w:rFonts w:ascii="宋体" w:hAnsi="宋体" w:cs="Arial"/>
          <w:b/>
          <w:sz w:val="22"/>
          <w:szCs w:val="22"/>
        </w:rPr>
        <w:fldChar w:fldCharType="begin"/>
      </w:r>
      <w:r>
        <w:rPr>
          <w:rFonts w:ascii="宋体" w:hAnsi="宋体" w:cs="Arial"/>
          <w:sz w:val="22"/>
          <w:szCs w:val="22"/>
        </w:rPr>
        <w:instrText xml:space="preserve"> TOC \o "1-3" \h \z </w:instrText>
      </w:r>
      <w:r>
        <w:rPr>
          <w:rFonts w:ascii="宋体" w:hAnsi="宋体" w:cs="Arial"/>
          <w:b/>
          <w:sz w:val="22"/>
          <w:szCs w:val="22"/>
        </w:rPr>
        <w:fldChar w:fldCharType="separate"/>
      </w:r>
      <w:hyperlink w:anchor="_Toc28026" w:history="1">
        <w:r>
          <w:rPr>
            <w:rFonts w:hint="eastAsia"/>
          </w:rPr>
          <w:t>第一章</w:t>
        </w:r>
        <w:r>
          <w:t xml:space="preserve"> </w:t>
        </w:r>
        <w:r>
          <w:rPr>
            <w:rFonts w:hint="eastAsia"/>
          </w:rPr>
          <w:t>采购公告</w:t>
        </w:r>
        <w:r>
          <w:tab/>
        </w:r>
        <w:r>
          <w:fldChar w:fldCharType="begin"/>
        </w:r>
        <w:r>
          <w:instrText xml:space="preserve"> PAGEREF _Toc28026 \h </w:instrText>
        </w:r>
        <w:r>
          <w:fldChar w:fldCharType="separate"/>
        </w:r>
        <w:r>
          <w:t>1</w:t>
        </w:r>
        <w:r>
          <w:fldChar w:fldCharType="end"/>
        </w:r>
      </w:hyperlink>
    </w:p>
    <w:p w:rsidR="00347FDF" w:rsidRDefault="004636FE">
      <w:pPr>
        <w:pStyle w:val="TOC1"/>
        <w:tabs>
          <w:tab w:val="right" w:leader="dot" w:pos="9027"/>
        </w:tabs>
        <w:ind w:firstLine="480"/>
      </w:pPr>
      <w:hyperlink w:anchor="_Toc12450" w:history="1">
        <w:r w:rsidR="005A4B8A">
          <w:t>第一章</w:t>
        </w:r>
        <w:r w:rsidR="005A4B8A">
          <w:t xml:space="preserve"> </w:t>
        </w:r>
        <w:r w:rsidR="005A4B8A">
          <w:rPr>
            <w:rFonts w:hint="eastAsia"/>
          </w:rPr>
          <w:t>采购公告（合格供应商公开）</w:t>
        </w:r>
        <w:r w:rsidR="005A4B8A">
          <w:tab/>
        </w:r>
        <w:r w:rsidR="005A4B8A">
          <w:fldChar w:fldCharType="begin"/>
        </w:r>
        <w:r w:rsidR="005A4B8A">
          <w:instrText xml:space="preserve"> PAGEREF _Toc12450 \h </w:instrText>
        </w:r>
        <w:r w:rsidR="005A4B8A">
          <w:fldChar w:fldCharType="separate"/>
        </w:r>
        <w:r w:rsidR="005A4B8A">
          <w:t>2</w:t>
        </w:r>
        <w:r w:rsidR="005A4B8A">
          <w:fldChar w:fldCharType="end"/>
        </w:r>
      </w:hyperlink>
    </w:p>
    <w:p w:rsidR="00347FDF" w:rsidRDefault="004636FE">
      <w:pPr>
        <w:pStyle w:val="TOC2"/>
        <w:tabs>
          <w:tab w:val="right" w:leader="dot" w:pos="9027"/>
        </w:tabs>
        <w:ind w:left="480" w:firstLine="480"/>
      </w:pPr>
      <w:hyperlink w:anchor="_Toc8257" w:history="1">
        <w:r w:rsidR="005A4B8A">
          <w:rPr>
            <w:rFonts w:hint="eastAsia"/>
          </w:rPr>
          <w:t>一、</w:t>
        </w:r>
        <w:r w:rsidR="005A4B8A">
          <w:rPr>
            <w:rFonts w:hint="eastAsia"/>
          </w:rPr>
          <w:t xml:space="preserve"> </w:t>
        </w:r>
        <w:r w:rsidR="005A4B8A">
          <w:t>项目介绍</w:t>
        </w:r>
        <w:r w:rsidR="005A4B8A">
          <w:tab/>
        </w:r>
        <w:r w:rsidR="005A4B8A">
          <w:fldChar w:fldCharType="begin"/>
        </w:r>
        <w:r w:rsidR="005A4B8A">
          <w:instrText xml:space="preserve"> PAGEREF _Toc8257 \h </w:instrText>
        </w:r>
        <w:r w:rsidR="005A4B8A">
          <w:fldChar w:fldCharType="separate"/>
        </w:r>
        <w:r w:rsidR="005A4B8A">
          <w:t>2</w:t>
        </w:r>
        <w:r w:rsidR="005A4B8A">
          <w:fldChar w:fldCharType="end"/>
        </w:r>
      </w:hyperlink>
    </w:p>
    <w:p w:rsidR="00347FDF" w:rsidRDefault="004636FE">
      <w:pPr>
        <w:pStyle w:val="TOC2"/>
        <w:tabs>
          <w:tab w:val="right" w:leader="dot" w:pos="9027"/>
        </w:tabs>
        <w:ind w:left="480" w:firstLine="480"/>
      </w:pPr>
      <w:hyperlink w:anchor="_Toc22285" w:history="1">
        <w:r w:rsidR="005A4B8A">
          <w:rPr>
            <w:rFonts w:hint="eastAsia"/>
          </w:rPr>
          <w:t>二、</w:t>
        </w:r>
        <w:r w:rsidR="005A4B8A">
          <w:t>报价须知</w:t>
        </w:r>
        <w:r w:rsidR="005A4B8A">
          <w:tab/>
        </w:r>
        <w:r w:rsidR="005A4B8A">
          <w:fldChar w:fldCharType="begin"/>
        </w:r>
        <w:r w:rsidR="005A4B8A">
          <w:instrText xml:space="preserve"> PAGEREF _Toc22285 \h </w:instrText>
        </w:r>
        <w:r w:rsidR="005A4B8A">
          <w:fldChar w:fldCharType="separate"/>
        </w:r>
        <w:r w:rsidR="005A4B8A">
          <w:t>2</w:t>
        </w:r>
        <w:r w:rsidR="005A4B8A">
          <w:fldChar w:fldCharType="end"/>
        </w:r>
      </w:hyperlink>
    </w:p>
    <w:p w:rsidR="00347FDF" w:rsidRDefault="004636FE">
      <w:pPr>
        <w:pStyle w:val="TOC2"/>
        <w:tabs>
          <w:tab w:val="right" w:leader="dot" w:pos="9027"/>
        </w:tabs>
        <w:ind w:left="480" w:firstLine="480"/>
      </w:pPr>
      <w:hyperlink w:anchor="_Toc20190" w:history="1">
        <w:r w:rsidR="005A4B8A">
          <w:rPr>
            <w:rFonts w:hint="eastAsia"/>
          </w:rPr>
          <w:t>三、</w:t>
        </w:r>
        <w:r w:rsidR="005A4B8A">
          <w:t>基本信息</w:t>
        </w:r>
        <w:r w:rsidR="005A4B8A">
          <w:tab/>
        </w:r>
        <w:r w:rsidR="005A4B8A">
          <w:fldChar w:fldCharType="begin"/>
        </w:r>
        <w:r w:rsidR="005A4B8A">
          <w:instrText xml:space="preserve"> PAGEREF _Toc20190 \h </w:instrText>
        </w:r>
        <w:r w:rsidR="005A4B8A">
          <w:fldChar w:fldCharType="separate"/>
        </w:r>
        <w:r w:rsidR="005A4B8A">
          <w:t>3</w:t>
        </w:r>
        <w:r w:rsidR="005A4B8A">
          <w:fldChar w:fldCharType="end"/>
        </w:r>
      </w:hyperlink>
    </w:p>
    <w:p w:rsidR="00347FDF" w:rsidRDefault="004636FE">
      <w:pPr>
        <w:pStyle w:val="TOC2"/>
        <w:tabs>
          <w:tab w:val="right" w:leader="dot" w:pos="9027"/>
        </w:tabs>
        <w:ind w:left="480" w:firstLine="480"/>
      </w:pPr>
      <w:hyperlink w:anchor="_Toc19264" w:history="1">
        <w:r w:rsidR="005A4B8A">
          <w:rPr>
            <w:rFonts w:hint="eastAsia"/>
          </w:rPr>
          <w:t>四、</w:t>
        </w:r>
        <w:r w:rsidR="005A4B8A">
          <w:t>报价要求</w:t>
        </w:r>
        <w:r w:rsidR="005A4B8A">
          <w:tab/>
        </w:r>
        <w:r w:rsidR="005A4B8A">
          <w:fldChar w:fldCharType="begin"/>
        </w:r>
        <w:r w:rsidR="005A4B8A">
          <w:instrText xml:space="preserve"> PAGEREF _Toc19264 \h </w:instrText>
        </w:r>
        <w:r w:rsidR="005A4B8A">
          <w:fldChar w:fldCharType="separate"/>
        </w:r>
        <w:r w:rsidR="005A4B8A">
          <w:t>3</w:t>
        </w:r>
        <w:r w:rsidR="005A4B8A">
          <w:fldChar w:fldCharType="end"/>
        </w:r>
      </w:hyperlink>
    </w:p>
    <w:p w:rsidR="00347FDF" w:rsidRDefault="004636FE">
      <w:pPr>
        <w:pStyle w:val="TOC2"/>
        <w:tabs>
          <w:tab w:val="right" w:leader="dot" w:pos="9027"/>
        </w:tabs>
        <w:ind w:left="480" w:firstLine="480"/>
      </w:pPr>
      <w:hyperlink w:anchor="_Toc16712" w:history="1">
        <w:r w:rsidR="005A4B8A">
          <w:rPr>
            <w:rFonts w:hint="eastAsia"/>
          </w:rPr>
          <w:t>五、</w:t>
        </w:r>
        <w:r w:rsidR="005A4B8A">
          <w:rPr>
            <w:rFonts w:hint="eastAsia"/>
          </w:rPr>
          <w:t xml:space="preserve"> </w:t>
        </w:r>
        <w:r w:rsidR="005A4B8A">
          <w:rPr>
            <w:rFonts w:hint="eastAsia"/>
          </w:rPr>
          <w:t>采购需求</w:t>
        </w:r>
        <w:r w:rsidR="005A4B8A">
          <w:t>信息</w:t>
        </w:r>
        <w:r w:rsidR="005A4B8A">
          <w:tab/>
        </w:r>
        <w:r w:rsidR="005A4B8A">
          <w:fldChar w:fldCharType="begin"/>
        </w:r>
        <w:r w:rsidR="005A4B8A">
          <w:instrText xml:space="preserve"> PAGEREF _Toc16712 \h </w:instrText>
        </w:r>
        <w:r w:rsidR="005A4B8A">
          <w:fldChar w:fldCharType="separate"/>
        </w:r>
        <w:r w:rsidR="005A4B8A">
          <w:t>3</w:t>
        </w:r>
        <w:r w:rsidR="005A4B8A">
          <w:fldChar w:fldCharType="end"/>
        </w:r>
      </w:hyperlink>
    </w:p>
    <w:p w:rsidR="00347FDF" w:rsidRDefault="004636FE">
      <w:pPr>
        <w:pStyle w:val="TOC2"/>
        <w:tabs>
          <w:tab w:val="right" w:leader="dot" w:pos="9027"/>
        </w:tabs>
        <w:ind w:left="480" w:firstLine="480"/>
      </w:pPr>
      <w:hyperlink w:anchor="_Toc6550" w:history="1">
        <w:r w:rsidR="005A4B8A">
          <w:rPr>
            <w:rFonts w:hint="eastAsia"/>
          </w:rPr>
          <w:t>六、</w:t>
        </w:r>
        <w:r w:rsidR="005A4B8A">
          <w:t>联系人信息</w:t>
        </w:r>
        <w:r w:rsidR="005A4B8A">
          <w:tab/>
        </w:r>
        <w:r w:rsidR="005A4B8A">
          <w:fldChar w:fldCharType="begin"/>
        </w:r>
        <w:r w:rsidR="005A4B8A">
          <w:instrText xml:space="preserve"> PAGEREF _Toc6550 \h </w:instrText>
        </w:r>
        <w:r w:rsidR="005A4B8A">
          <w:fldChar w:fldCharType="separate"/>
        </w:r>
        <w:r w:rsidR="005A4B8A">
          <w:t>3</w:t>
        </w:r>
        <w:r w:rsidR="005A4B8A">
          <w:fldChar w:fldCharType="end"/>
        </w:r>
      </w:hyperlink>
    </w:p>
    <w:p w:rsidR="00347FDF" w:rsidRDefault="004636FE">
      <w:pPr>
        <w:pStyle w:val="TOC2"/>
        <w:tabs>
          <w:tab w:val="right" w:leader="dot" w:pos="9027"/>
        </w:tabs>
        <w:ind w:left="480" w:firstLine="480"/>
      </w:pPr>
      <w:hyperlink w:anchor="_Toc11693" w:history="1">
        <w:r w:rsidR="005A4B8A">
          <w:rPr>
            <w:rFonts w:hint="eastAsia"/>
          </w:rPr>
          <w:t>七、</w:t>
        </w:r>
        <w:r w:rsidR="005A4B8A">
          <w:t>附件</w:t>
        </w:r>
        <w:r w:rsidR="005A4B8A">
          <w:tab/>
        </w:r>
        <w:r w:rsidR="005A4B8A">
          <w:fldChar w:fldCharType="begin"/>
        </w:r>
        <w:r w:rsidR="005A4B8A">
          <w:instrText xml:space="preserve"> PAGEREF _Toc11693 \h </w:instrText>
        </w:r>
        <w:r w:rsidR="005A4B8A">
          <w:fldChar w:fldCharType="separate"/>
        </w:r>
        <w:r w:rsidR="005A4B8A">
          <w:t>3</w:t>
        </w:r>
        <w:r w:rsidR="005A4B8A">
          <w:fldChar w:fldCharType="end"/>
        </w:r>
      </w:hyperlink>
    </w:p>
    <w:p w:rsidR="00347FDF" w:rsidRDefault="004636FE">
      <w:pPr>
        <w:pStyle w:val="TOC1"/>
        <w:tabs>
          <w:tab w:val="right" w:leader="dot" w:pos="9027"/>
        </w:tabs>
        <w:ind w:firstLine="480"/>
      </w:pPr>
      <w:hyperlink w:anchor="_Toc30167" w:history="1">
        <w:r w:rsidR="005A4B8A">
          <w:rPr>
            <w:rFonts w:hint="eastAsia"/>
          </w:rPr>
          <w:t>第二章</w:t>
        </w:r>
        <w:r w:rsidR="005A4B8A">
          <w:rPr>
            <w:rFonts w:hint="eastAsia"/>
          </w:rPr>
          <w:t xml:space="preserve"> </w:t>
        </w:r>
        <w:r w:rsidR="005A4B8A">
          <w:rPr>
            <w:rFonts w:hint="eastAsia"/>
          </w:rPr>
          <w:t>供应商须知及前附表</w:t>
        </w:r>
        <w:r w:rsidR="005A4B8A">
          <w:tab/>
        </w:r>
        <w:r w:rsidR="005A4B8A">
          <w:fldChar w:fldCharType="begin"/>
        </w:r>
        <w:r w:rsidR="005A4B8A">
          <w:instrText xml:space="preserve"> PAGEREF _Toc30167 \h </w:instrText>
        </w:r>
        <w:r w:rsidR="005A4B8A">
          <w:fldChar w:fldCharType="separate"/>
        </w:r>
        <w:r w:rsidR="005A4B8A">
          <w:t>4</w:t>
        </w:r>
        <w:r w:rsidR="005A4B8A">
          <w:fldChar w:fldCharType="end"/>
        </w:r>
      </w:hyperlink>
    </w:p>
    <w:p w:rsidR="00347FDF" w:rsidRDefault="004636FE">
      <w:pPr>
        <w:pStyle w:val="TOC2"/>
        <w:tabs>
          <w:tab w:val="right" w:leader="dot" w:pos="9027"/>
        </w:tabs>
        <w:ind w:left="480" w:firstLine="480"/>
      </w:pPr>
      <w:hyperlink w:anchor="_Toc15801" w:history="1">
        <w:r w:rsidR="005A4B8A">
          <w:rPr>
            <w:rFonts w:eastAsia="楷体" w:hint="eastAsia"/>
          </w:rPr>
          <w:t>供应商须知前附表</w:t>
        </w:r>
        <w:r w:rsidR="005A4B8A">
          <w:tab/>
        </w:r>
        <w:r w:rsidR="005A4B8A">
          <w:fldChar w:fldCharType="begin"/>
        </w:r>
        <w:r w:rsidR="005A4B8A">
          <w:instrText xml:space="preserve"> PAGEREF _Toc15801 \h </w:instrText>
        </w:r>
        <w:r w:rsidR="005A4B8A">
          <w:fldChar w:fldCharType="separate"/>
        </w:r>
        <w:r w:rsidR="005A4B8A">
          <w:t>4</w:t>
        </w:r>
        <w:r w:rsidR="005A4B8A">
          <w:fldChar w:fldCharType="end"/>
        </w:r>
      </w:hyperlink>
    </w:p>
    <w:p w:rsidR="00347FDF" w:rsidRDefault="004636FE">
      <w:pPr>
        <w:pStyle w:val="TOC2"/>
        <w:tabs>
          <w:tab w:val="right" w:leader="dot" w:pos="9027"/>
        </w:tabs>
        <w:ind w:left="480" w:firstLine="480"/>
      </w:pPr>
      <w:hyperlink w:anchor="_Toc15328" w:history="1">
        <w:r w:rsidR="005A4B8A">
          <w:rPr>
            <w:rFonts w:hint="eastAsia"/>
          </w:rPr>
          <w:t>1.</w:t>
        </w:r>
        <w:r w:rsidR="005A4B8A">
          <w:t xml:space="preserve"> </w:t>
        </w:r>
        <w:r w:rsidR="005A4B8A">
          <w:rPr>
            <w:rFonts w:hint="eastAsia"/>
          </w:rPr>
          <w:t>适用范围</w:t>
        </w:r>
        <w:r w:rsidR="005A4B8A">
          <w:tab/>
        </w:r>
        <w:r w:rsidR="005A4B8A">
          <w:fldChar w:fldCharType="begin"/>
        </w:r>
        <w:r w:rsidR="005A4B8A">
          <w:instrText xml:space="preserve"> PAGEREF _Toc15328 \h </w:instrText>
        </w:r>
        <w:r w:rsidR="005A4B8A">
          <w:fldChar w:fldCharType="separate"/>
        </w:r>
        <w:r w:rsidR="005A4B8A">
          <w:t>6</w:t>
        </w:r>
        <w:r w:rsidR="005A4B8A">
          <w:fldChar w:fldCharType="end"/>
        </w:r>
      </w:hyperlink>
    </w:p>
    <w:p w:rsidR="00347FDF" w:rsidRDefault="004636FE">
      <w:pPr>
        <w:pStyle w:val="TOC2"/>
        <w:tabs>
          <w:tab w:val="right" w:leader="dot" w:pos="9027"/>
        </w:tabs>
        <w:ind w:left="480" w:firstLine="480"/>
      </w:pPr>
      <w:hyperlink w:anchor="_Toc23349" w:history="1">
        <w:r w:rsidR="005A4B8A">
          <w:rPr>
            <w:rFonts w:hint="eastAsia"/>
          </w:rPr>
          <w:t>2.</w:t>
        </w:r>
        <w:r w:rsidR="005A4B8A">
          <w:t xml:space="preserve"> </w:t>
        </w:r>
        <w:r w:rsidR="005A4B8A">
          <w:rPr>
            <w:rFonts w:hint="eastAsia"/>
          </w:rPr>
          <w:t>定义</w:t>
        </w:r>
        <w:r w:rsidR="005A4B8A">
          <w:tab/>
        </w:r>
        <w:r w:rsidR="005A4B8A">
          <w:fldChar w:fldCharType="begin"/>
        </w:r>
        <w:r w:rsidR="005A4B8A">
          <w:instrText xml:space="preserve"> PAGEREF _Toc23349 \h </w:instrText>
        </w:r>
        <w:r w:rsidR="005A4B8A">
          <w:fldChar w:fldCharType="separate"/>
        </w:r>
        <w:r w:rsidR="005A4B8A">
          <w:t>6</w:t>
        </w:r>
        <w:r w:rsidR="005A4B8A">
          <w:fldChar w:fldCharType="end"/>
        </w:r>
      </w:hyperlink>
    </w:p>
    <w:p w:rsidR="00347FDF" w:rsidRDefault="004636FE">
      <w:pPr>
        <w:pStyle w:val="TOC2"/>
        <w:tabs>
          <w:tab w:val="right" w:leader="dot" w:pos="9027"/>
        </w:tabs>
        <w:ind w:left="480" w:firstLine="480"/>
      </w:pPr>
      <w:hyperlink w:anchor="_Toc7756" w:history="1">
        <w:r w:rsidR="005A4B8A">
          <w:rPr>
            <w:rFonts w:hint="eastAsia"/>
          </w:rPr>
          <w:t>3.</w:t>
        </w:r>
        <w:r w:rsidR="005A4B8A">
          <w:t xml:space="preserve"> </w:t>
        </w:r>
        <w:r w:rsidR="005A4B8A">
          <w:rPr>
            <w:rFonts w:hint="eastAsia"/>
          </w:rPr>
          <w:t>询价费用</w:t>
        </w:r>
        <w:r w:rsidR="005A4B8A">
          <w:tab/>
        </w:r>
        <w:r w:rsidR="005A4B8A">
          <w:fldChar w:fldCharType="begin"/>
        </w:r>
        <w:r w:rsidR="005A4B8A">
          <w:instrText xml:space="preserve"> PAGEREF _Toc7756 \h </w:instrText>
        </w:r>
        <w:r w:rsidR="005A4B8A">
          <w:fldChar w:fldCharType="separate"/>
        </w:r>
        <w:r w:rsidR="005A4B8A">
          <w:t>6</w:t>
        </w:r>
        <w:r w:rsidR="005A4B8A">
          <w:fldChar w:fldCharType="end"/>
        </w:r>
      </w:hyperlink>
    </w:p>
    <w:p w:rsidR="00347FDF" w:rsidRDefault="004636FE">
      <w:pPr>
        <w:pStyle w:val="TOC2"/>
        <w:tabs>
          <w:tab w:val="right" w:leader="dot" w:pos="9027"/>
        </w:tabs>
        <w:ind w:left="480" w:firstLine="480"/>
      </w:pPr>
      <w:hyperlink w:anchor="_Toc26229" w:history="1">
        <w:r w:rsidR="005A4B8A">
          <w:rPr>
            <w:rFonts w:hint="eastAsia"/>
          </w:rPr>
          <w:t xml:space="preserve">4. </w:t>
        </w:r>
        <w:r w:rsidR="005A4B8A">
          <w:rPr>
            <w:rFonts w:hint="eastAsia"/>
          </w:rPr>
          <w:t>现场踏勘</w:t>
        </w:r>
        <w:r w:rsidR="005A4B8A">
          <w:tab/>
        </w:r>
        <w:r w:rsidR="005A4B8A">
          <w:fldChar w:fldCharType="begin"/>
        </w:r>
        <w:r w:rsidR="005A4B8A">
          <w:instrText xml:space="preserve"> PAGEREF _Toc26229 \h </w:instrText>
        </w:r>
        <w:r w:rsidR="005A4B8A">
          <w:fldChar w:fldCharType="separate"/>
        </w:r>
        <w:r w:rsidR="005A4B8A">
          <w:t>6</w:t>
        </w:r>
        <w:r w:rsidR="005A4B8A">
          <w:fldChar w:fldCharType="end"/>
        </w:r>
      </w:hyperlink>
    </w:p>
    <w:p w:rsidR="00347FDF" w:rsidRDefault="004636FE">
      <w:pPr>
        <w:pStyle w:val="TOC2"/>
        <w:tabs>
          <w:tab w:val="right" w:leader="dot" w:pos="9027"/>
        </w:tabs>
        <w:ind w:left="480" w:firstLine="480"/>
      </w:pPr>
      <w:hyperlink w:anchor="_Toc15260" w:history="1">
        <w:r w:rsidR="005A4B8A">
          <w:rPr>
            <w:rFonts w:hint="eastAsia"/>
          </w:rPr>
          <w:t>5.</w:t>
        </w:r>
        <w:r w:rsidR="005A4B8A">
          <w:t xml:space="preserve"> </w:t>
        </w:r>
        <w:r w:rsidR="005A4B8A">
          <w:rPr>
            <w:rFonts w:hint="eastAsia"/>
          </w:rPr>
          <w:t>采购文件的构成</w:t>
        </w:r>
        <w:r w:rsidR="005A4B8A">
          <w:tab/>
        </w:r>
        <w:r w:rsidR="005A4B8A">
          <w:fldChar w:fldCharType="begin"/>
        </w:r>
        <w:r w:rsidR="005A4B8A">
          <w:instrText xml:space="preserve"> PAGEREF _Toc15260 \h </w:instrText>
        </w:r>
        <w:r w:rsidR="005A4B8A">
          <w:fldChar w:fldCharType="separate"/>
        </w:r>
        <w:r w:rsidR="005A4B8A">
          <w:t>6</w:t>
        </w:r>
        <w:r w:rsidR="005A4B8A">
          <w:fldChar w:fldCharType="end"/>
        </w:r>
      </w:hyperlink>
    </w:p>
    <w:p w:rsidR="00347FDF" w:rsidRDefault="004636FE">
      <w:pPr>
        <w:pStyle w:val="TOC2"/>
        <w:tabs>
          <w:tab w:val="right" w:leader="dot" w:pos="9027"/>
        </w:tabs>
        <w:ind w:left="480" w:firstLine="480"/>
      </w:pPr>
      <w:hyperlink w:anchor="_Toc19828" w:history="1">
        <w:r w:rsidR="005A4B8A">
          <w:rPr>
            <w:rFonts w:hint="eastAsia"/>
          </w:rPr>
          <w:t xml:space="preserve">6. </w:t>
        </w:r>
        <w:r w:rsidR="005A4B8A">
          <w:rPr>
            <w:rFonts w:hint="eastAsia"/>
          </w:rPr>
          <w:t>采购文件的澄清、修改、补充</w:t>
        </w:r>
        <w:r w:rsidR="005A4B8A">
          <w:tab/>
        </w:r>
        <w:r w:rsidR="005A4B8A">
          <w:fldChar w:fldCharType="begin"/>
        </w:r>
        <w:r w:rsidR="005A4B8A">
          <w:instrText xml:space="preserve"> PAGEREF _Toc19828 \h </w:instrText>
        </w:r>
        <w:r w:rsidR="005A4B8A">
          <w:fldChar w:fldCharType="separate"/>
        </w:r>
        <w:r w:rsidR="005A4B8A">
          <w:t>7</w:t>
        </w:r>
        <w:r w:rsidR="005A4B8A">
          <w:fldChar w:fldCharType="end"/>
        </w:r>
      </w:hyperlink>
    </w:p>
    <w:p w:rsidR="00347FDF" w:rsidRDefault="004636FE">
      <w:pPr>
        <w:pStyle w:val="TOC2"/>
        <w:tabs>
          <w:tab w:val="right" w:leader="dot" w:pos="9027"/>
        </w:tabs>
        <w:ind w:left="480" w:firstLine="480"/>
      </w:pPr>
      <w:hyperlink w:anchor="_Toc21876" w:history="1">
        <w:r w:rsidR="005A4B8A">
          <w:rPr>
            <w:rFonts w:hint="eastAsia"/>
          </w:rPr>
          <w:t>7.</w:t>
        </w:r>
        <w:r w:rsidR="005A4B8A">
          <w:t xml:space="preserve"> </w:t>
        </w:r>
        <w:r w:rsidR="005A4B8A">
          <w:rPr>
            <w:rFonts w:hint="eastAsia"/>
          </w:rPr>
          <w:t>编制基本要求</w:t>
        </w:r>
        <w:r w:rsidR="005A4B8A">
          <w:tab/>
        </w:r>
        <w:r w:rsidR="005A4B8A">
          <w:fldChar w:fldCharType="begin"/>
        </w:r>
        <w:r w:rsidR="005A4B8A">
          <w:instrText xml:space="preserve"> PAGEREF _Toc21876 \h </w:instrText>
        </w:r>
        <w:r w:rsidR="005A4B8A">
          <w:fldChar w:fldCharType="separate"/>
        </w:r>
        <w:r w:rsidR="005A4B8A">
          <w:t>7</w:t>
        </w:r>
        <w:r w:rsidR="005A4B8A">
          <w:fldChar w:fldCharType="end"/>
        </w:r>
      </w:hyperlink>
    </w:p>
    <w:p w:rsidR="00347FDF" w:rsidRDefault="004636FE">
      <w:pPr>
        <w:pStyle w:val="TOC2"/>
        <w:tabs>
          <w:tab w:val="right" w:leader="dot" w:pos="9027"/>
        </w:tabs>
        <w:ind w:left="480" w:firstLine="480"/>
      </w:pPr>
      <w:hyperlink w:anchor="_Toc28813" w:history="1">
        <w:r w:rsidR="005A4B8A">
          <w:rPr>
            <w:rFonts w:hint="eastAsia"/>
          </w:rPr>
          <w:t>8.</w:t>
        </w:r>
        <w:r w:rsidR="005A4B8A">
          <w:t xml:space="preserve"> </w:t>
        </w:r>
        <w:r w:rsidR="005A4B8A">
          <w:rPr>
            <w:rFonts w:hint="eastAsia"/>
          </w:rPr>
          <w:t>语言和计量单位</w:t>
        </w:r>
        <w:r w:rsidR="005A4B8A">
          <w:tab/>
        </w:r>
        <w:r w:rsidR="005A4B8A">
          <w:fldChar w:fldCharType="begin"/>
        </w:r>
        <w:r w:rsidR="005A4B8A">
          <w:instrText xml:space="preserve"> PAGEREF _Toc28813 \h </w:instrText>
        </w:r>
        <w:r w:rsidR="005A4B8A">
          <w:fldChar w:fldCharType="separate"/>
        </w:r>
        <w:r w:rsidR="005A4B8A">
          <w:t>8</w:t>
        </w:r>
        <w:r w:rsidR="005A4B8A">
          <w:fldChar w:fldCharType="end"/>
        </w:r>
      </w:hyperlink>
    </w:p>
    <w:p w:rsidR="00347FDF" w:rsidRDefault="004636FE">
      <w:pPr>
        <w:pStyle w:val="TOC2"/>
        <w:tabs>
          <w:tab w:val="right" w:leader="dot" w:pos="9027"/>
        </w:tabs>
        <w:ind w:left="480" w:firstLine="480"/>
      </w:pPr>
      <w:hyperlink w:anchor="_Toc740" w:history="1">
        <w:r w:rsidR="005A4B8A">
          <w:rPr>
            <w:rFonts w:hint="eastAsia"/>
          </w:rPr>
          <w:t xml:space="preserve">9. </w:t>
        </w:r>
        <w:r w:rsidR="005A4B8A">
          <w:rPr>
            <w:rFonts w:hint="eastAsia"/>
          </w:rPr>
          <w:t>报价</w:t>
        </w:r>
        <w:r w:rsidR="005A4B8A">
          <w:tab/>
        </w:r>
        <w:r w:rsidR="005A4B8A">
          <w:fldChar w:fldCharType="begin"/>
        </w:r>
        <w:r w:rsidR="005A4B8A">
          <w:instrText xml:space="preserve"> PAGEREF _Toc740 \h </w:instrText>
        </w:r>
        <w:r w:rsidR="005A4B8A">
          <w:fldChar w:fldCharType="separate"/>
        </w:r>
        <w:r w:rsidR="005A4B8A">
          <w:t>8</w:t>
        </w:r>
        <w:r w:rsidR="005A4B8A">
          <w:fldChar w:fldCharType="end"/>
        </w:r>
      </w:hyperlink>
    </w:p>
    <w:p w:rsidR="00347FDF" w:rsidRDefault="004636FE">
      <w:pPr>
        <w:pStyle w:val="TOC2"/>
        <w:tabs>
          <w:tab w:val="right" w:leader="dot" w:pos="9027"/>
        </w:tabs>
        <w:ind w:left="480" w:firstLine="480"/>
      </w:pPr>
      <w:hyperlink w:anchor="_Toc27181" w:history="1">
        <w:r w:rsidR="005A4B8A">
          <w:rPr>
            <w:rFonts w:hint="eastAsia"/>
          </w:rPr>
          <w:t>10.</w:t>
        </w:r>
        <w:r w:rsidR="005A4B8A">
          <w:t xml:space="preserve"> </w:t>
        </w:r>
        <w:r w:rsidR="005A4B8A">
          <w:rPr>
            <w:rFonts w:hint="eastAsia"/>
          </w:rPr>
          <w:t>报价货币</w:t>
        </w:r>
        <w:r w:rsidR="005A4B8A">
          <w:tab/>
        </w:r>
        <w:r w:rsidR="005A4B8A">
          <w:fldChar w:fldCharType="begin"/>
        </w:r>
        <w:r w:rsidR="005A4B8A">
          <w:instrText xml:space="preserve"> PAGEREF _Toc27181 \h </w:instrText>
        </w:r>
        <w:r w:rsidR="005A4B8A">
          <w:fldChar w:fldCharType="separate"/>
        </w:r>
        <w:r w:rsidR="005A4B8A">
          <w:t>8</w:t>
        </w:r>
        <w:r w:rsidR="005A4B8A">
          <w:fldChar w:fldCharType="end"/>
        </w:r>
      </w:hyperlink>
    </w:p>
    <w:p w:rsidR="00347FDF" w:rsidRDefault="004636FE">
      <w:pPr>
        <w:pStyle w:val="TOC2"/>
        <w:tabs>
          <w:tab w:val="right" w:leader="dot" w:pos="9027"/>
        </w:tabs>
        <w:ind w:left="480" w:firstLine="480"/>
      </w:pPr>
      <w:hyperlink w:anchor="_Toc15831" w:history="1">
        <w:r w:rsidR="005A4B8A">
          <w:rPr>
            <w:rFonts w:hint="eastAsia"/>
          </w:rPr>
          <w:t>11.</w:t>
        </w:r>
        <w:r w:rsidR="005A4B8A">
          <w:t xml:space="preserve"> </w:t>
        </w:r>
        <w:r w:rsidR="005A4B8A">
          <w:rPr>
            <w:rFonts w:hint="eastAsia"/>
          </w:rPr>
          <w:t>响应保证金</w:t>
        </w:r>
        <w:r w:rsidR="005A4B8A">
          <w:tab/>
        </w:r>
        <w:r w:rsidR="005A4B8A">
          <w:fldChar w:fldCharType="begin"/>
        </w:r>
        <w:r w:rsidR="005A4B8A">
          <w:instrText xml:space="preserve"> PAGEREF _Toc15831 \h </w:instrText>
        </w:r>
        <w:r w:rsidR="005A4B8A">
          <w:fldChar w:fldCharType="separate"/>
        </w:r>
        <w:r w:rsidR="005A4B8A">
          <w:t>8</w:t>
        </w:r>
        <w:r w:rsidR="005A4B8A">
          <w:fldChar w:fldCharType="end"/>
        </w:r>
      </w:hyperlink>
    </w:p>
    <w:p w:rsidR="00347FDF" w:rsidRDefault="004636FE">
      <w:pPr>
        <w:pStyle w:val="TOC2"/>
        <w:tabs>
          <w:tab w:val="right" w:leader="dot" w:pos="9027"/>
        </w:tabs>
        <w:ind w:left="480" w:firstLine="480"/>
      </w:pPr>
      <w:hyperlink w:anchor="_Toc14586" w:history="1">
        <w:r w:rsidR="005A4B8A">
          <w:rPr>
            <w:rFonts w:hint="eastAsia"/>
          </w:rPr>
          <w:t>12.</w:t>
        </w:r>
        <w:r w:rsidR="005A4B8A">
          <w:t xml:space="preserve"> </w:t>
        </w:r>
        <w:r w:rsidR="005A4B8A">
          <w:rPr>
            <w:rFonts w:hint="eastAsia"/>
          </w:rPr>
          <w:t>采购有效期</w:t>
        </w:r>
        <w:r w:rsidR="005A4B8A">
          <w:tab/>
        </w:r>
        <w:r w:rsidR="005A4B8A">
          <w:fldChar w:fldCharType="begin"/>
        </w:r>
        <w:r w:rsidR="005A4B8A">
          <w:instrText xml:space="preserve"> PAGEREF _Toc14586 \h </w:instrText>
        </w:r>
        <w:r w:rsidR="005A4B8A">
          <w:fldChar w:fldCharType="separate"/>
        </w:r>
        <w:r w:rsidR="005A4B8A">
          <w:t>9</w:t>
        </w:r>
        <w:r w:rsidR="005A4B8A">
          <w:fldChar w:fldCharType="end"/>
        </w:r>
      </w:hyperlink>
    </w:p>
    <w:p w:rsidR="00347FDF" w:rsidRDefault="004636FE">
      <w:pPr>
        <w:pStyle w:val="TOC2"/>
        <w:tabs>
          <w:tab w:val="right" w:leader="dot" w:pos="9027"/>
        </w:tabs>
        <w:ind w:left="480" w:firstLine="480"/>
      </w:pPr>
      <w:hyperlink w:anchor="_Toc27934" w:history="1">
        <w:r w:rsidR="005A4B8A">
          <w:rPr>
            <w:rFonts w:hint="eastAsia"/>
          </w:rPr>
          <w:t>13.</w:t>
        </w:r>
        <w:r w:rsidR="005A4B8A">
          <w:t xml:space="preserve"> </w:t>
        </w:r>
        <w:r w:rsidR="005A4B8A">
          <w:rPr>
            <w:rFonts w:hint="eastAsia"/>
          </w:rPr>
          <w:t>响应文件递交截止时间及地点</w:t>
        </w:r>
        <w:r w:rsidR="005A4B8A">
          <w:tab/>
        </w:r>
        <w:r w:rsidR="005A4B8A">
          <w:fldChar w:fldCharType="begin"/>
        </w:r>
        <w:r w:rsidR="005A4B8A">
          <w:instrText xml:space="preserve"> PAGEREF _Toc27934 \h </w:instrText>
        </w:r>
        <w:r w:rsidR="005A4B8A">
          <w:fldChar w:fldCharType="separate"/>
        </w:r>
        <w:r w:rsidR="005A4B8A">
          <w:t>9</w:t>
        </w:r>
        <w:r w:rsidR="005A4B8A">
          <w:fldChar w:fldCharType="end"/>
        </w:r>
      </w:hyperlink>
    </w:p>
    <w:p w:rsidR="00347FDF" w:rsidRDefault="004636FE">
      <w:pPr>
        <w:pStyle w:val="TOC2"/>
        <w:tabs>
          <w:tab w:val="right" w:leader="dot" w:pos="9027"/>
        </w:tabs>
        <w:ind w:left="480" w:firstLine="480"/>
      </w:pPr>
      <w:hyperlink w:anchor="_Toc2107" w:history="1">
        <w:r w:rsidR="005A4B8A">
          <w:rPr>
            <w:rFonts w:hint="eastAsia"/>
          </w:rPr>
          <w:t>14.</w:t>
        </w:r>
        <w:r w:rsidR="005A4B8A">
          <w:t xml:space="preserve"> </w:t>
        </w:r>
        <w:r w:rsidR="005A4B8A">
          <w:rPr>
            <w:rFonts w:hint="eastAsia"/>
          </w:rPr>
          <w:t>响应文件的修改和撤销</w:t>
        </w:r>
        <w:r w:rsidR="005A4B8A">
          <w:tab/>
        </w:r>
        <w:r w:rsidR="005A4B8A">
          <w:fldChar w:fldCharType="begin"/>
        </w:r>
        <w:r w:rsidR="005A4B8A">
          <w:instrText xml:space="preserve"> PAGEREF _Toc2107 \h </w:instrText>
        </w:r>
        <w:r w:rsidR="005A4B8A">
          <w:fldChar w:fldCharType="separate"/>
        </w:r>
        <w:r w:rsidR="005A4B8A">
          <w:t>9</w:t>
        </w:r>
        <w:r w:rsidR="005A4B8A">
          <w:fldChar w:fldCharType="end"/>
        </w:r>
      </w:hyperlink>
    </w:p>
    <w:p w:rsidR="00347FDF" w:rsidRDefault="004636FE">
      <w:pPr>
        <w:pStyle w:val="TOC2"/>
        <w:tabs>
          <w:tab w:val="right" w:leader="dot" w:pos="9027"/>
        </w:tabs>
        <w:ind w:left="480" w:firstLine="480"/>
      </w:pPr>
      <w:hyperlink w:anchor="_Toc22452" w:history="1">
        <w:r w:rsidR="005A4B8A">
          <w:rPr>
            <w:rFonts w:hint="eastAsia"/>
          </w:rPr>
          <w:t xml:space="preserve">15. </w:t>
        </w:r>
        <w:r w:rsidR="005A4B8A">
          <w:rPr>
            <w:rFonts w:hint="eastAsia"/>
          </w:rPr>
          <w:t>询价小组</w:t>
        </w:r>
        <w:r w:rsidR="005A4B8A">
          <w:tab/>
        </w:r>
        <w:r w:rsidR="005A4B8A">
          <w:fldChar w:fldCharType="begin"/>
        </w:r>
        <w:r w:rsidR="005A4B8A">
          <w:instrText xml:space="preserve"> PAGEREF _Toc22452 \h </w:instrText>
        </w:r>
        <w:r w:rsidR="005A4B8A">
          <w:fldChar w:fldCharType="separate"/>
        </w:r>
        <w:r w:rsidR="005A4B8A">
          <w:t>10</w:t>
        </w:r>
        <w:r w:rsidR="005A4B8A">
          <w:fldChar w:fldCharType="end"/>
        </w:r>
      </w:hyperlink>
    </w:p>
    <w:p w:rsidR="00347FDF" w:rsidRDefault="004636FE">
      <w:pPr>
        <w:pStyle w:val="TOC2"/>
        <w:tabs>
          <w:tab w:val="right" w:leader="dot" w:pos="9027"/>
        </w:tabs>
        <w:ind w:left="480" w:firstLine="480"/>
      </w:pPr>
      <w:hyperlink w:anchor="_Toc28814" w:history="1">
        <w:r w:rsidR="005A4B8A">
          <w:rPr>
            <w:rFonts w:hint="eastAsia"/>
          </w:rPr>
          <w:t>16.</w:t>
        </w:r>
        <w:r w:rsidR="005A4B8A">
          <w:t xml:space="preserve"> </w:t>
        </w:r>
        <w:r w:rsidR="005A4B8A">
          <w:rPr>
            <w:rFonts w:hint="eastAsia"/>
          </w:rPr>
          <w:t>开启响应文件</w:t>
        </w:r>
        <w:r w:rsidR="005A4B8A">
          <w:tab/>
        </w:r>
        <w:r w:rsidR="005A4B8A">
          <w:fldChar w:fldCharType="begin"/>
        </w:r>
        <w:r w:rsidR="005A4B8A">
          <w:instrText xml:space="preserve"> PAGEREF _Toc28814 \h </w:instrText>
        </w:r>
        <w:r w:rsidR="005A4B8A">
          <w:fldChar w:fldCharType="separate"/>
        </w:r>
        <w:r w:rsidR="005A4B8A">
          <w:t>10</w:t>
        </w:r>
        <w:r w:rsidR="005A4B8A">
          <w:fldChar w:fldCharType="end"/>
        </w:r>
      </w:hyperlink>
    </w:p>
    <w:p w:rsidR="00347FDF" w:rsidRDefault="004636FE">
      <w:pPr>
        <w:pStyle w:val="TOC2"/>
        <w:tabs>
          <w:tab w:val="right" w:leader="dot" w:pos="9027"/>
        </w:tabs>
        <w:ind w:left="480" w:firstLine="480"/>
      </w:pPr>
      <w:hyperlink w:anchor="_Toc4900" w:history="1">
        <w:r w:rsidR="005A4B8A">
          <w:rPr>
            <w:rFonts w:hint="eastAsia"/>
          </w:rPr>
          <w:t>17.</w:t>
        </w:r>
        <w:r w:rsidR="005A4B8A">
          <w:t xml:space="preserve"> </w:t>
        </w:r>
        <w:r w:rsidR="005A4B8A">
          <w:rPr>
            <w:rFonts w:hint="eastAsia"/>
          </w:rPr>
          <w:t>评审方法</w:t>
        </w:r>
        <w:r w:rsidR="005A4B8A">
          <w:tab/>
        </w:r>
        <w:r w:rsidR="005A4B8A">
          <w:fldChar w:fldCharType="begin"/>
        </w:r>
        <w:r w:rsidR="005A4B8A">
          <w:instrText xml:space="preserve"> PAGEREF _Toc4900 \h </w:instrText>
        </w:r>
        <w:r w:rsidR="005A4B8A">
          <w:fldChar w:fldCharType="separate"/>
        </w:r>
        <w:r w:rsidR="005A4B8A">
          <w:t>10</w:t>
        </w:r>
        <w:r w:rsidR="005A4B8A">
          <w:fldChar w:fldCharType="end"/>
        </w:r>
      </w:hyperlink>
    </w:p>
    <w:p w:rsidR="00347FDF" w:rsidRDefault="004636FE">
      <w:pPr>
        <w:pStyle w:val="TOC2"/>
        <w:tabs>
          <w:tab w:val="right" w:leader="dot" w:pos="9027"/>
        </w:tabs>
        <w:ind w:left="480" w:firstLine="480"/>
      </w:pPr>
      <w:hyperlink w:anchor="_Toc6950" w:history="1">
        <w:r w:rsidR="005A4B8A">
          <w:rPr>
            <w:rFonts w:hint="eastAsia"/>
          </w:rPr>
          <w:t>18.</w:t>
        </w:r>
        <w:r w:rsidR="005A4B8A">
          <w:t xml:space="preserve"> </w:t>
        </w:r>
        <w:r w:rsidR="005A4B8A">
          <w:rPr>
            <w:rFonts w:hint="eastAsia"/>
          </w:rPr>
          <w:t>确定成交供应商</w:t>
        </w:r>
        <w:r w:rsidR="005A4B8A">
          <w:tab/>
        </w:r>
        <w:r w:rsidR="005A4B8A">
          <w:fldChar w:fldCharType="begin"/>
        </w:r>
        <w:r w:rsidR="005A4B8A">
          <w:instrText xml:space="preserve"> PAGEREF _Toc6950 \h </w:instrText>
        </w:r>
        <w:r w:rsidR="005A4B8A">
          <w:fldChar w:fldCharType="separate"/>
        </w:r>
        <w:r w:rsidR="005A4B8A">
          <w:t>10</w:t>
        </w:r>
        <w:r w:rsidR="005A4B8A">
          <w:fldChar w:fldCharType="end"/>
        </w:r>
      </w:hyperlink>
    </w:p>
    <w:p w:rsidR="00347FDF" w:rsidRDefault="004636FE">
      <w:pPr>
        <w:pStyle w:val="TOC2"/>
        <w:tabs>
          <w:tab w:val="right" w:leader="dot" w:pos="9027"/>
        </w:tabs>
        <w:ind w:left="480" w:firstLine="480"/>
      </w:pPr>
      <w:hyperlink w:anchor="_Toc20037" w:history="1">
        <w:r w:rsidR="005A4B8A">
          <w:rPr>
            <w:rFonts w:hint="eastAsia"/>
          </w:rPr>
          <w:t>19.</w:t>
        </w:r>
        <w:r w:rsidR="005A4B8A">
          <w:t xml:space="preserve"> </w:t>
        </w:r>
        <w:r w:rsidR="005A4B8A">
          <w:rPr>
            <w:rFonts w:hint="eastAsia"/>
          </w:rPr>
          <w:t>采购结果公告</w:t>
        </w:r>
        <w:r w:rsidR="005A4B8A">
          <w:tab/>
        </w:r>
        <w:r w:rsidR="005A4B8A">
          <w:fldChar w:fldCharType="begin"/>
        </w:r>
        <w:r w:rsidR="005A4B8A">
          <w:instrText xml:space="preserve"> PAGEREF _Toc20037 \h </w:instrText>
        </w:r>
        <w:r w:rsidR="005A4B8A">
          <w:fldChar w:fldCharType="separate"/>
        </w:r>
        <w:r w:rsidR="005A4B8A">
          <w:t>10</w:t>
        </w:r>
        <w:r w:rsidR="005A4B8A">
          <w:fldChar w:fldCharType="end"/>
        </w:r>
      </w:hyperlink>
    </w:p>
    <w:p w:rsidR="00347FDF" w:rsidRDefault="004636FE">
      <w:pPr>
        <w:pStyle w:val="TOC2"/>
        <w:tabs>
          <w:tab w:val="right" w:leader="dot" w:pos="9027"/>
        </w:tabs>
        <w:ind w:left="480" w:firstLine="480"/>
      </w:pPr>
      <w:hyperlink w:anchor="_Toc17450" w:history="1">
        <w:r w:rsidR="005A4B8A">
          <w:rPr>
            <w:rFonts w:hint="eastAsia"/>
          </w:rPr>
          <w:t xml:space="preserve">20. </w:t>
        </w:r>
        <w:r w:rsidR="005A4B8A">
          <w:rPr>
            <w:rFonts w:hint="eastAsia"/>
          </w:rPr>
          <w:t>成交通知</w:t>
        </w:r>
        <w:r w:rsidR="005A4B8A">
          <w:tab/>
        </w:r>
        <w:r w:rsidR="005A4B8A">
          <w:fldChar w:fldCharType="begin"/>
        </w:r>
        <w:r w:rsidR="005A4B8A">
          <w:instrText xml:space="preserve"> PAGEREF _Toc17450 \h </w:instrText>
        </w:r>
        <w:r w:rsidR="005A4B8A">
          <w:fldChar w:fldCharType="separate"/>
        </w:r>
        <w:r w:rsidR="005A4B8A">
          <w:t>10</w:t>
        </w:r>
        <w:r w:rsidR="005A4B8A">
          <w:fldChar w:fldCharType="end"/>
        </w:r>
      </w:hyperlink>
    </w:p>
    <w:p w:rsidR="00347FDF" w:rsidRDefault="004636FE">
      <w:pPr>
        <w:pStyle w:val="TOC2"/>
        <w:tabs>
          <w:tab w:val="right" w:leader="dot" w:pos="9027"/>
        </w:tabs>
        <w:ind w:left="480" w:firstLine="480"/>
      </w:pPr>
      <w:hyperlink w:anchor="_Toc8866" w:history="1">
        <w:r w:rsidR="005A4B8A">
          <w:rPr>
            <w:rFonts w:hint="eastAsia"/>
          </w:rPr>
          <w:t xml:space="preserve">21. </w:t>
        </w:r>
        <w:r w:rsidR="005A4B8A">
          <w:rPr>
            <w:rFonts w:hint="eastAsia"/>
          </w:rPr>
          <w:t>签订合同</w:t>
        </w:r>
        <w:r w:rsidR="005A4B8A">
          <w:tab/>
        </w:r>
        <w:r w:rsidR="005A4B8A">
          <w:fldChar w:fldCharType="begin"/>
        </w:r>
        <w:r w:rsidR="005A4B8A">
          <w:instrText xml:space="preserve"> PAGEREF _Toc8866 \h </w:instrText>
        </w:r>
        <w:r w:rsidR="005A4B8A">
          <w:fldChar w:fldCharType="separate"/>
        </w:r>
        <w:r w:rsidR="005A4B8A">
          <w:t>10</w:t>
        </w:r>
        <w:r w:rsidR="005A4B8A">
          <w:fldChar w:fldCharType="end"/>
        </w:r>
      </w:hyperlink>
    </w:p>
    <w:p w:rsidR="00347FDF" w:rsidRDefault="004636FE">
      <w:pPr>
        <w:pStyle w:val="TOC2"/>
        <w:tabs>
          <w:tab w:val="right" w:leader="dot" w:pos="9027"/>
        </w:tabs>
        <w:ind w:left="480" w:firstLine="480"/>
      </w:pPr>
      <w:hyperlink w:anchor="_Toc15604" w:history="1">
        <w:r w:rsidR="005A4B8A">
          <w:rPr>
            <w:rFonts w:hint="eastAsia"/>
          </w:rPr>
          <w:t xml:space="preserve">22. </w:t>
        </w:r>
        <w:r w:rsidR="005A4B8A">
          <w:rPr>
            <w:rFonts w:hint="eastAsia"/>
          </w:rPr>
          <w:t>其他需要补充的内容</w:t>
        </w:r>
        <w:r w:rsidR="005A4B8A">
          <w:tab/>
        </w:r>
        <w:r w:rsidR="005A4B8A">
          <w:fldChar w:fldCharType="begin"/>
        </w:r>
        <w:r w:rsidR="005A4B8A">
          <w:instrText xml:space="preserve"> PAGEREF _Toc15604 \h </w:instrText>
        </w:r>
        <w:r w:rsidR="005A4B8A">
          <w:fldChar w:fldCharType="separate"/>
        </w:r>
        <w:r w:rsidR="005A4B8A">
          <w:t>11</w:t>
        </w:r>
        <w:r w:rsidR="005A4B8A">
          <w:fldChar w:fldCharType="end"/>
        </w:r>
      </w:hyperlink>
    </w:p>
    <w:p w:rsidR="00347FDF" w:rsidRDefault="004636FE">
      <w:pPr>
        <w:pStyle w:val="TOC1"/>
        <w:tabs>
          <w:tab w:val="right" w:leader="dot" w:pos="9027"/>
        </w:tabs>
        <w:ind w:firstLine="480"/>
      </w:pPr>
      <w:hyperlink w:anchor="_Toc10819" w:history="1">
        <w:r w:rsidR="005A4B8A">
          <w:rPr>
            <w:rFonts w:hint="eastAsia"/>
          </w:rPr>
          <w:t>第三章</w:t>
        </w:r>
        <w:r w:rsidR="005A4B8A">
          <w:rPr>
            <w:rFonts w:hint="eastAsia"/>
          </w:rPr>
          <w:t xml:space="preserve"> </w:t>
        </w:r>
        <w:r w:rsidR="005A4B8A">
          <w:rPr>
            <w:rFonts w:hint="eastAsia"/>
          </w:rPr>
          <w:t>评审办法</w:t>
        </w:r>
        <w:r w:rsidR="005A4B8A">
          <w:tab/>
        </w:r>
        <w:r w:rsidR="005A4B8A">
          <w:fldChar w:fldCharType="begin"/>
        </w:r>
        <w:r w:rsidR="005A4B8A">
          <w:instrText xml:space="preserve"> PAGEREF _Toc10819 \h </w:instrText>
        </w:r>
        <w:r w:rsidR="005A4B8A">
          <w:fldChar w:fldCharType="separate"/>
        </w:r>
        <w:r w:rsidR="005A4B8A">
          <w:t>12</w:t>
        </w:r>
        <w:r w:rsidR="005A4B8A">
          <w:fldChar w:fldCharType="end"/>
        </w:r>
      </w:hyperlink>
    </w:p>
    <w:p w:rsidR="00347FDF" w:rsidRDefault="004636FE">
      <w:pPr>
        <w:pStyle w:val="TOC2"/>
        <w:tabs>
          <w:tab w:val="right" w:leader="dot" w:pos="9027"/>
        </w:tabs>
        <w:ind w:left="480" w:firstLine="480"/>
      </w:pPr>
      <w:hyperlink w:anchor="_Toc21810" w:history="1">
        <w:r w:rsidR="005A4B8A">
          <w:rPr>
            <w:rFonts w:hint="eastAsia"/>
          </w:rPr>
          <w:t>一、总则</w:t>
        </w:r>
        <w:r w:rsidR="005A4B8A">
          <w:tab/>
        </w:r>
        <w:r w:rsidR="005A4B8A">
          <w:fldChar w:fldCharType="begin"/>
        </w:r>
        <w:r w:rsidR="005A4B8A">
          <w:instrText xml:space="preserve"> PAGEREF _Toc21810 \h </w:instrText>
        </w:r>
        <w:r w:rsidR="005A4B8A">
          <w:fldChar w:fldCharType="separate"/>
        </w:r>
        <w:r w:rsidR="005A4B8A">
          <w:t>12</w:t>
        </w:r>
        <w:r w:rsidR="005A4B8A">
          <w:fldChar w:fldCharType="end"/>
        </w:r>
      </w:hyperlink>
    </w:p>
    <w:p w:rsidR="00347FDF" w:rsidRDefault="004636FE">
      <w:pPr>
        <w:pStyle w:val="TOC2"/>
        <w:tabs>
          <w:tab w:val="right" w:leader="dot" w:pos="9027"/>
        </w:tabs>
        <w:ind w:left="480" w:firstLine="480"/>
      </w:pPr>
      <w:hyperlink w:anchor="_Toc17599" w:history="1">
        <w:r w:rsidR="005A4B8A">
          <w:rPr>
            <w:rFonts w:hint="eastAsia"/>
          </w:rPr>
          <w:t>二、评审方法</w:t>
        </w:r>
        <w:r w:rsidR="005A4B8A">
          <w:tab/>
        </w:r>
        <w:r w:rsidR="005A4B8A">
          <w:fldChar w:fldCharType="begin"/>
        </w:r>
        <w:r w:rsidR="005A4B8A">
          <w:instrText xml:space="preserve"> PAGEREF _Toc17599 \h </w:instrText>
        </w:r>
        <w:r w:rsidR="005A4B8A">
          <w:fldChar w:fldCharType="separate"/>
        </w:r>
        <w:r w:rsidR="005A4B8A">
          <w:t>12</w:t>
        </w:r>
        <w:r w:rsidR="005A4B8A">
          <w:fldChar w:fldCharType="end"/>
        </w:r>
      </w:hyperlink>
    </w:p>
    <w:p w:rsidR="00347FDF" w:rsidRDefault="004636FE">
      <w:pPr>
        <w:pStyle w:val="TOC2"/>
        <w:tabs>
          <w:tab w:val="right" w:leader="dot" w:pos="9027"/>
        </w:tabs>
        <w:ind w:left="480" w:firstLine="480"/>
      </w:pPr>
      <w:hyperlink w:anchor="_Toc2625" w:history="1">
        <w:r w:rsidR="005A4B8A">
          <w:rPr>
            <w:rFonts w:hint="eastAsia"/>
          </w:rPr>
          <w:t>三、评审程序</w:t>
        </w:r>
        <w:r w:rsidR="005A4B8A">
          <w:tab/>
        </w:r>
        <w:r w:rsidR="005A4B8A">
          <w:fldChar w:fldCharType="begin"/>
        </w:r>
        <w:r w:rsidR="005A4B8A">
          <w:instrText xml:space="preserve"> PAGEREF _Toc2625 \h </w:instrText>
        </w:r>
        <w:r w:rsidR="005A4B8A">
          <w:fldChar w:fldCharType="separate"/>
        </w:r>
        <w:r w:rsidR="005A4B8A">
          <w:t>12</w:t>
        </w:r>
        <w:r w:rsidR="005A4B8A">
          <w:fldChar w:fldCharType="end"/>
        </w:r>
      </w:hyperlink>
    </w:p>
    <w:p w:rsidR="00347FDF" w:rsidRDefault="004636FE">
      <w:pPr>
        <w:pStyle w:val="TOC2"/>
        <w:tabs>
          <w:tab w:val="right" w:leader="dot" w:pos="9027"/>
        </w:tabs>
        <w:ind w:left="480" w:firstLine="480"/>
      </w:pPr>
      <w:hyperlink w:anchor="_Toc3501" w:history="1">
        <w:r w:rsidR="005A4B8A">
          <w:rPr>
            <w:rFonts w:hint="eastAsia"/>
          </w:rPr>
          <w:t>四、推荐成交候选供应商</w:t>
        </w:r>
        <w:r w:rsidR="005A4B8A">
          <w:tab/>
        </w:r>
        <w:r w:rsidR="005A4B8A">
          <w:fldChar w:fldCharType="begin"/>
        </w:r>
        <w:r w:rsidR="005A4B8A">
          <w:instrText xml:space="preserve"> PAGEREF _Toc3501 \h </w:instrText>
        </w:r>
        <w:r w:rsidR="005A4B8A">
          <w:fldChar w:fldCharType="separate"/>
        </w:r>
        <w:r w:rsidR="005A4B8A">
          <w:t>13</w:t>
        </w:r>
        <w:r w:rsidR="005A4B8A">
          <w:fldChar w:fldCharType="end"/>
        </w:r>
      </w:hyperlink>
    </w:p>
    <w:p w:rsidR="00347FDF" w:rsidRDefault="004636FE">
      <w:pPr>
        <w:pStyle w:val="TOC1"/>
        <w:tabs>
          <w:tab w:val="right" w:leader="dot" w:pos="9027"/>
        </w:tabs>
        <w:ind w:firstLine="480"/>
      </w:pPr>
      <w:hyperlink w:anchor="_Toc5694" w:history="1">
        <w:r w:rsidR="005A4B8A">
          <w:rPr>
            <w:rFonts w:hint="eastAsia"/>
          </w:rPr>
          <w:t>第四章</w:t>
        </w:r>
        <w:r w:rsidR="005A4B8A">
          <w:rPr>
            <w:rFonts w:hint="eastAsia"/>
          </w:rPr>
          <w:t xml:space="preserve"> </w:t>
        </w:r>
        <w:r w:rsidR="005A4B8A">
          <w:rPr>
            <w:rFonts w:hint="eastAsia"/>
          </w:rPr>
          <w:t>合同条款及格式</w:t>
        </w:r>
        <w:r w:rsidR="005A4B8A">
          <w:tab/>
        </w:r>
        <w:r w:rsidR="005A4B8A">
          <w:fldChar w:fldCharType="begin"/>
        </w:r>
        <w:r w:rsidR="005A4B8A">
          <w:instrText xml:space="preserve"> PAGEREF _Toc5694 \h </w:instrText>
        </w:r>
        <w:r w:rsidR="005A4B8A">
          <w:fldChar w:fldCharType="separate"/>
        </w:r>
        <w:r w:rsidR="005A4B8A">
          <w:t>15</w:t>
        </w:r>
        <w:r w:rsidR="005A4B8A">
          <w:fldChar w:fldCharType="end"/>
        </w:r>
      </w:hyperlink>
    </w:p>
    <w:p w:rsidR="00347FDF" w:rsidRDefault="004636FE">
      <w:pPr>
        <w:pStyle w:val="TOC1"/>
        <w:tabs>
          <w:tab w:val="right" w:leader="dot" w:pos="9027"/>
        </w:tabs>
        <w:ind w:firstLine="480"/>
      </w:pPr>
      <w:hyperlink w:anchor="_Toc22527" w:history="1">
        <w:r w:rsidR="005A4B8A">
          <w:rPr>
            <w:rFonts w:hint="eastAsia"/>
          </w:rPr>
          <w:t>第五章</w:t>
        </w:r>
        <w:r w:rsidR="005A4B8A">
          <w:rPr>
            <w:rFonts w:hint="eastAsia"/>
          </w:rPr>
          <w:t xml:space="preserve"> </w:t>
        </w:r>
        <w:r w:rsidR="005A4B8A">
          <w:rPr>
            <w:rFonts w:hint="eastAsia"/>
          </w:rPr>
          <w:t>采购需求</w:t>
        </w:r>
        <w:r w:rsidR="005A4B8A">
          <w:tab/>
        </w:r>
        <w:r w:rsidR="005A4B8A">
          <w:fldChar w:fldCharType="begin"/>
        </w:r>
        <w:r w:rsidR="005A4B8A">
          <w:instrText xml:space="preserve"> PAGEREF _Toc22527 \h </w:instrText>
        </w:r>
        <w:r w:rsidR="005A4B8A">
          <w:fldChar w:fldCharType="separate"/>
        </w:r>
        <w:r w:rsidR="005A4B8A">
          <w:t>16</w:t>
        </w:r>
        <w:r w:rsidR="005A4B8A">
          <w:fldChar w:fldCharType="end"/>
        </w:r>
      </w:hyperlink>
    </w:p>
    <w:p w:rsidR="00347FDF" w:rsidRDefault="004636FE">
      <w:pPr>
        <w:pStyle w:val="TOC1"/>
        <w:tabs>
          <w:tab w:val="right" w:leader="dot" w:pos="9027"/>
        </w:tabs>
        <w:ind w:firstLine="480"/>
      </w:pPr>
      <w:hyperlink w:anchor="_Toc1170" w:history="1">
        <w:r w:rsidR="005A4B8A">
          <w:t>第</w:t>
        </w:r>
        <w:r w:rsidR="005A4B8A">
          <w:rPr>
            <w:rFonts w:hint="eastAsia"/>
          </w:rPr>
          <w:t>六</w:t>
        </w:r>
        <w:r w:rsidR="005A4B8A">
          <w:t>章</w:t>
        </w:r>
        <w:r w:rsidR="005A4B8A">
          <w:t xml:space="preserve"> </w:t>
        </w:r>
        <w:r w:rsidR="005A4B8A">
          <w:t>响应文件格式</w:t>
        </w:r>
        <w:r w:rsidR="005A4B8A">
          <w:tab/>
        </w:r>
        <w:r w:rsidR="005A4B8A">
          <w:fldChar w:fldCharType="begin"/>
        </w:r>
        <w:r w:rsidR="005A4B8A">
          <w:instrText xml:space="preserve"> PAGEREF _Toc1170 \h </w:instrText>
        </w:r>
        <w:r w:rsidR="005A4B8A">
          <w:fldChar w:fldCharType="separate"/>
        </w:r>
        <w:r w:rsidR="005A4B8A">
          <w:t>17</w:t>
        </w:r>
        <w:r w:rsidR="005A4B8A">
          <w:fldChar w:fldCharType="end"/>
        </w:r>
      </w:hyperlink>
    </w:p>
    <w:p w:rsidR="00347FDF" w:rsidRDefault="004636FE">
      <w:pPr>
        <w:pStyle w:val="TOC2"/>
        <w:tabs>
          <w:tab w:val="right" w:leader="dot" w:pos="9027"/>
        </w:tabs>
        <w:ind w:left="480" w:firstLine="480"/>
      </w:pPr>
      <w:hyperlink w:anchor="_Toc23750" w:history="1">
        <w:r w:rsidR="005A4B8A">
          <w:rPr>
            <w:rFonts w:hint="eastAsia"/>
          </w:rPr>
          <w:t>一</w:t>
        </w:r>
        <w:r w:rsidR="005A4B8A">
          <w:t>、授权委托书</w:t>
        </w:r>
        <w:r w:rsidR="005A4B8A">
          <w:tab/>
        </w:r>
        <w:r w:rsidR="005A4B8A">
          <w:fldChar w:fldCharType="begin"/>
        </w:r>
        <w:r w:rsidR="005A4B8A">
          <w:instrText xml:space="preserve"> PAGEREF _Toc23750 \h </w:instrText>
        </w:r>
        <w:r w:rsidR="005A4B8A">
          <w:fldChar w:fldCharType="separate"/>
        </w:r>
        <w:r w:rsidR="005A4B8A">
          <w:t>20</w:t>
        </w:r>
        <w:r w:rsidR="005A4B8A">
          <w:fldChar w:fldCharType="end"/>
        </w:r>
      </w:hyperlink>
    </w:p>
    <w:p w:rsidR="00347FDF" w:rsidRDefault="004636FE">
      <w:pPr>
        <w:pStyle w:val="TOC2"/>
        <w:tabs>
          <w:tab w:val="right" w:leader="dot" w:pos="9027"/>
        </w:tabs>
        <w:ind w:left="480" w:firstLine="480"/>
      </w:pPr>
      <w:hyperlink w:anchor="_Toc24594" w:history="1">
        <w:r w:rsidR="005A4B8A">
          <w:rPr>
            <w:rFonts w:hint="eastAsia"/>
          </w:rPr>
          <w:t>二、报价部分</w:t>
        </w:r>
        <w:r w:rsidR="005A4B8A">
          <w:tab/>
        </w:r>
        <w:r w:rsidR="005A4B8A">
          <w:fldChar w:fldCharType="begin"/>
        </w:r>
        <w:r w:rsidR="005A4B8A">
          <w:instrText xml:space="preserve"> PAGEREF _Toc24594 \h </w:instrText>
        </w:r>
        <w:r w:rsidR="005A4B8A">
          <w:fldChar w:fldCharType="separate"/>
        </w:r>
        <w:r w:rsidR="005A4B8A">
          <w:t>21</w:t>
        </w:r>
        <w:r w:rsidR="005A4B8A">
          <w:fldChar w:fldCharType="end"/>
        </w:r>
      </w:hyperlink>
    </w:p>
    <w:p w:rsidR="00347FDF" w:rsidRDefault="004636FE">
      <w:pPr>
        <w:pStyle w:val="TOC2"/>
        <w:tabs>
          <w:tab w:val="right" w:leader="dot" w:pos="9027"/>
        </w:tabs>
        <w:ind w:left="480" w:firstLine="480"/>
      </w:pPr>
      <w:hyperlink w:anchor="_Toc359" w:history="1">
        <w:r w:rsidR="005A4B8A">
          <w:rPr>
            <w:rFonts w:hint="eastAsia"/>
          </w:rPr>
          <w:t>三、商务部分</w:t>
        </w:r>
        <w:r w:rsidR="005A4B8A">
          <w:tab/>
        </w:r>
        <w:r w:rsidR="005A4B8A">
          <w:fldChar w:fldCharType="begin"/>
        </w:r>
        <w:r w:rsidR="005A4B8A">
          <w:instrText xml:space="preserve"> PAGEREF _Toc359 \h </w:instrText>
        </w:r>
        <w:r w:rsidR="005A4B8A">
          <w:fldChar w:fldCharType="separate"/>
        </w:r>
        <w:r w:rsidR="005A4B8A">
          <w:t>22</w:t>
        </w:r>
        <w:r w:rsidR="005A4B8A">
          <w:fldChar w:fldCharType="end"/>
        </w:r>
      </w:hyperlink>
    </w:p>
    <w:p w:rsidR="00347FDF" w:rsidRDefault="004636FE">
      <w:pPr>
        <w:pStyle w:val="TOC2"/>
        <w:tabs>
          <w:tab w:val="right" w:leader="dot" w:pos="9027"/>
        </w:tabs>
        <w:ind w:left="480" w:firstLine="480"/>
      </w:pPr>
      <w:hyperlink w:anchor="_Toc28391" w:history="1">
        <w:r w:rsidR="005A4B8A">
          <w:rPr>
            <w:rFonts w:hint="eastAsia"/>
          </w:rPr>
          <w:t>五、偏差表</w:t>
        </w:r>
        <w:r w:rsidR="005A4B8A">
          <w:tab/>
        </w:r>
        <w:r w:rsidR="005A4B8A">
          <w:fldChar w:fldCharType="begin"/>
        </w:r>
        <w:r w:rsidR="005A4B8A">
          <w:instrText xml:space="preserve"> PAGEREF _Toc28391 \h </w:instrText>
        </w:r>
        <w:r w:rsidR="005A4B8A">
          <w:fldChar w:fldCharType="separate"/>
        </w:r>
        <w:r w:rsidR="005A4B8A">
          <w:t>25</w:t>
        </w:r>
        <w:r w:rsidR="005A4B8A">
          <w:fldChar w:fldCharType="end"/>
        </w:r>
      </w:hyperlink>
    </w:p>
    <w:p w:rsidR="00347FDF" w:rsidRDefault="005A4B8A">
      <w:pPr>
        <w:spacing w:line="276" w:lineRule="auto"/>
        <w:ind w:left="284" w:firstLineChars="0"/>
        <w:jc w:val="left"/>
      </w:pPr>
      <w:r>
        <w:rPr>
          <w:rFonts w:ascii="宋体" w:hAnsi="宋体" w:cs="Arial"/>
          <w:bCs/>
          <w:caps/>
          <w:szCs w:val="22"/>
        </w:rPr>
        <w:fldChar w:fldCharType="end"/>
      </w:r>
      <w:bookmarkStart w:id="1" w:name="_Toc233104896"/>
    </w:p>
    <w:p w:rsidR="00347FDF" w:rsidRDefault="00347FDF">
      <w:pPr>
        <w:pStyle w:val="15"/>
        <w:ind w:firstLine="1040"/>
        <w:jc w:val="center"/>
      </w:pPr>
    </w:p>
    <w:p w:rsidR="00347FDF" w:rsidRDefault="00347FDF">
      <w:pPr>
        <w:ind w:firstLine="480"/>
      </w:pPr>
      <w:bookmarkStart w:id="2" w:name="_Toc527045600"/>
      <w:bookmarkStart w:id="3" w:name="_Toc527120203"/>
    </w:p>
    <w:p w:rsidR="00347FDF" w:rsidRDefault="00347FDF">
      <w:pPr>
        <w:ind w:firstLine="480"/>
        <w:sectPr w:rsidR="00347FDF">
          <w:footerReference w:type="default" r:id="rId15"/>
          <w:pgSz w:w="11907" w:h="16839"/>
          <w:pgMar w:top="1797" w:right="1440" w:bottom="1797" w:left="1440" w:header="1135" w:footer="992" w:gutter="0"/>
          <w:cols w:space="720"/>
          <w:docGrid w:linePitch="326"/>
        </w:sectPr>
      </w:pPr>
    </w:p>
    <w:p w:rsidR="00347FDF" w:rsidRDefault="00347FDF">
      <w:pPr>
        <w:ind w:firstLine="480"/>
      </w:pPr>
    </w:p>
    <w:p w:rsidR="00347FDF" w:rsidRDefault="00347FDF">
      <w:pPr>
        <w:ind w:firstLine="480"/>
      </w:pPr>
    </w:p>
    <w:p w:rsidR="00347FDF" w:rsidRDefault="00347FDF">
      <w:pPr>
        <w:ind w:firstLine="480"/>
      </w:pPr>
    </w:p>
    <w:p w:rsidR="00347FDF" w:rsidRDefault="00347FDF">
      <w:pPr>
        <w:ind w:firstLine="480"/>
      </w:pPr>
    </w:p>
    <w:p w:rsidR="00347FDF" w:rsidRDefault="00347FDF">
      <w:pPr>
        <w:ind w:firstLine="480"/>
      </w:pPr>
    </w:p>
    <w:p w:rsidR="00347FDF" w:rsidRDefault="00347FDF">
      <w:pPr>
        <w:ind w:firstLine="480"/>
      </w:pPr>
    </w:p>
    <w:p w:rsidR="00347FDF" w:rsidRDefault="00347FDF">
      <w:pPr>
        <w:ind w:firstLine="480"/>
      </w:pPr>
    </w:p>
    <w:p w:rsidR="00347FDF" w:rsidRDefault="00347FDF">
      <w:pPr>
        <w:ind w:firstLine="480"/>
      </w:pPr>
    </w:p>
    <w:p w:rsidR="00347FDF" w:rsidRDefault="00347FDF">
      <w:pPr>
        <w:ind w:firstLine="480"/>
      </w:pPr>
    </w:p>
    <w:p w:rsidR="00347FDF" w:rsidRDefault="005A4B8A">
      <w:pPr>
        <w:pStyle w:val="af5"/>
        <w:spacing w:before="120"/>
      </w:pPr>
      <w:bookmarkStart w:id="4" w:name="_Toc5678"/>
      <w:bookmarkStart w:id="5" w:name="_Toc30"/>
      <w:bookmarkStart w:id="6" w:name="_Toc527708220"/>
      <w:bookmarkStart w:id="7" w:name="_Toc23061"/>
      <w:bookmarkStart w:id="8" w:name="_Toc8652"/>
      <w:bookmarkStart w:id="9" w:name="_Toc19521"/>
      <w:bookmarkStart w:id="10" w:name="_Toc28026"/>
      <w:bookmarkStart w:id="11" w:name="_Toc10516"/>
      <w:bookmarkStart w:id="12" w:name="_Toc16749"/>
      <w:r>
        <w:rPr>
          <w:rFonts w:hint="eastAsia"/>
        </w:rPr>
        <w:t>第一章</w:t>
      </w:r>
      <w:r>
        <w:t xml:space="preserve"> </w:t>
      </w:r>
      <w:r>
        <w:rPr>
          <w:rFonts w:hint="eastAsia"/>
        </w:rPr>
        <w:t>采购公告</w:t>
      </w:r>
      <w:bookmarkEnd w:id="1"/>
      <w:bookmarkEnd w:id="2"/>
      <w:bookmarkEnd w:id="3"/>
      <w:bookmarkEnd w:id="4"/>
      <w:bookmarkEnd w:id="5"/>
      <w:bookmarkEnd w:id="6"/>
      <w:bookmarkEnd w:id="7"/>
      <w:bookmarkEnd w:id="8"/>
      <w:bookmarkEnd w:id="9"/>
      <w:bookmarkEnd w:id="10"/>
      <w:bookmarkEnd w:id="11"/>
      <w:bookmarkEnd w:id="12"/>
    </w:p>
    <w:p w:rsidR="00347FDF" w:rsidRDefault="005A4B8A">
      <w:pPr>
        <w:spacing w:line="360" w:lineRule="auto"/>
        <w:ind w:firstLine="482"/>
        <w:rPr>
          <w:rFonts w:ascii="Arial" w:hAnsi="Arial" w:cs="Arial"/>
          <w:b/>
          <w:szCs w:val="21"/>
        </w:rPr>
      </w:pPr>
      <w:r>
        <w:rPr>
          <w:rFonts w:ascii="Arial" w:hAnsi="Arial" w:cs="Arial"/>
          <w:b/>
          <w:szCs w:val="21"/>
        </w:rPr>
        <w:br w:type="page"/>
      </w:r>
    </w:p>
    <w:p w:rsidR="00347FDF" w:rsidRDefault="005A4B8A">
      <w:pPr>
        <w:pStyle w:val="af5"/>
        <w:spacing w:before="120"/>
      </w:pPr>
      <w:bookmarkStart w:id="13" w:name="_Toc48791214"/>
      <w:bookmarkStart w:id="14" w:name="_Toc47418710"/>
      <w:bookmarkStart w:id="15" w:name="_Toc47262048"/>
      <w:bookmarkStart w:id="16" w:name="_Toc47418917"/>
      <w:bookmarkStart w:id="17" w:name="_Toc47261864"/>
      <w:bookmarkStart w:id="18" w:name="_Toc47261049"/>
      <w:bookmarkStart w:id="19" w:name="_Toc47261669"/>
      <w:bookmarkStart w:id="20" w:name="_Toc47418234"/>
      <w:bookmarkStart w:id="21" w:name="_Toc48995830"/>
      <w:bookmarkStart w:id="22" w:name="_Toc49019215"/>
      <w:bookmarkStart w:id="23" w:name="_Toc12450"/>
      <w:bookmarkStart w:id="24" w:name="_Toc11788"/>
      <w:bookmarkStart w:id="25" w:name="_Toc28324"/>
      <w:bookmarkStart w:id="26" w:name="_Toc8217"/>
      <w:bookmarkStart w:id="27" w:name="_Toc28828"/>
      <w:bookmarkStart w:id="28" w:name="_Toc32037"/>
      <w:bookmarkStart w:id="29" w:name="_Toc15961"/>
      <w:bookmarkStart w:id="30" w:name="_Toc527708221"/>
      <w:bookmarkStart w:id="31" w:name="_Hlk106114390"/>
      <w:r>
        <w:lastRenderedPageBreak/>
        <w:t>第一章</w:t>
      </w:r>
      <w:bookmarkEnd w:id="13"/>
      <w:bookmarkEnd w:id="14"/>
      <w:bookmarkEnd w:id="15"/>
      <w:bookmarkEnd w:id="16"/>
      <w:bookmarkEnd w:id="17"/>
      <w:bookmarkEnd w:id="18"/>
      <w:bookmarkEnd w:id="19"/>
      <w:bookmarkEnd w:id="20"/>
      <w:bookmarkEnd w:id="21"/>
      <w:bookmarkEnd w:id="22"/>
      <w:r>
        <w:t xml:space="preserve"> </w:t>
      </w:r>
      <w:r>
        <w:rPr>
          <w:rFonts w:hint="eastAsia"/>
        </w:rPr>
        <w:t>采购公告（合格供应商公开）</w:t>
      </w:r>
      <w:bookmarkEnd w:id="23"/>
      <w:bookmarkEnd w:id="24"/>
      <w:bookmarkEnd w:id="25"/>
      <w:bookmarkEnd w:id="26"/>
      <w:bookmarkEnd w:id="27"/>
      <w:bookmarkEnd w:id="28"/>
      <w:bookmarkEnd w:id="29"/>
      <w:bookmarkEnd w:id="30"/>
    </w:p>
    <w:p w:rsidR="00347FDF" w:rsidRDefault="005A4B8A">
      <w:pPr>
        <w:spacing w:line="360" w:lineRule="auto"/>
        <w:ind w:firstLine="480"/>
        <w:jc w:val="center"/>
        <w:rPr>
          <w:rFonts w:eastAsia="黑体"/>
          <w:sz w:val="28"/>
        </w:rPr>
      </w:pPr>
      <w:r>
        <w:rPr>
          <w:rFonts w:ascii="楷体" w:eastAsia="楷体" w:hAnsi="楷体" w:hint="eastAsia"/>
          <w:szCs w:val="24"/>
          <w:u w:val="single"/>
        </w:rPr>
        <w:t xml:space="preserve"> 华能</w:t>
      </w:r>
      <w:r w:rsidR="005D05A2">
        <w:rPr>
          <w:rFonts w:ascii="楷体" w:eastAsia="楷体" w:hAnsi="楷体" w:hint="eastAsia"/>
          <w:szCs w:val="24"/>
          <w:u w:val="single"/>
        </w:rPr>
        <w:t>（</w:t>
      </w:r>
      <w:r w:rsidR="005D05A2" w:rsidRPr="005D05A2">
        <w:rPr>
          <w:rFonts w:ascii="楷体" w:eastAsia="楷体" w:hAnsi="楷体" w:hint="eastAsia"/>
          <w:szCs w:val="24"/>
          <w:u w:val="single"/>
        </w:rPr>
        <w:t>龙川</w:t>
      </w:r>
      <w:r w:rsidR="005D05A2">
        <w:rPr>
          <w:rFonts w:ascii="楷体" w:eastAsia="楷体" w:hAnsi="楷体" w:hint="eastAsia"/>
          <w:szCs w:val="24"/>
          <w:u w:val="single"/>
        </w:rPr>
        <w:t>）</w:t>
      </w:r>
      <w:r>
        <w:rPr>
          <w:rFonts w:ascii="楷体" w:eastAsia="楷体" w:hAnsi="楷体" w:hint="eastAsia"/>
          <w:szCs w:val="24"/>
          <w:u w:val="single"/>
        </w:rPr>
        <w:t>新能源有限公司法律</w:t>
      </w:r>
      <w:proofErr w:type="gramStart"/>
      <w:r>
        <w:rPr>
          <w:rFonts w:ascii="楷体" w:eastAsia="楷体" w:hAnsi="楷体" w:hint="eastAsia"/>
          <w:szCs w:val="24"/>
          <w:u w:val="single"/>
        </w:rPr>
        <w:t>尽调</w:t>
      </w:r>
      <w:r w:rsidR="0019498F">
        <w:rPr>
          <w:rFonts w:ascii="楷体" w:eastAsia="楷体" w:hAnsi="楷体" w:hint="eastAsia"/>
          <w:szCs w:val="24"/>
          <w:u w:val="single"/>
        </w:rPr>
        <w:t>服务</w:t>
      </w:r>
      <w:proofErr w:type="gramEnd"/>
      <w:r>
        <w:rPr>
          <w:rFonts w:ascii="楷体" w:eastAsia="楷体" w:hAnsi="楷体" w:hint="eastAsia"/>
          <w:szCs w:val="24"/>
          <w:u w:val="single"/>
        </w:rPr>
        <w:t xml:space="preserve"> </w:t>
      </w:r>
      <w:r>
        <w:rPr>
          <w:rFonts w:eastAsia="黑体" w:hint="eastAsia"/>
          <w:sz w:val="28"/>
        </w:rPr>
        <w:t>询价</w:t>
      </w:r>
      <w:r>
        <w:rPr>
          <w:rFonts w:eastAsia="黑体"/>
          <w:sz w:val="28"/>
        </w:rPr>
        <w:t>公告</w:t>
      </w:r>
    </w:p>
    <w:p w:rsidR="00347FDF" w:rsidRDefault="00347FDF">
      <w:pPr>
        <w:ind w:firstLine="480"/>
      </w:pPr>
    </w:p>
    <w:p w:rsidR="00347FDF" w:rsidRDefault="005A4B8A">
      <w:pPr>
        <w:pStyle w:val="2"/>
        <w:numPr>
          <w:ilvl w:val="0"/>
          <w:numId w:val="1"/>
        </w:numPr>
        <w:spacing w:before="120"/>
      </w:pPr>
      <w:bookmarkStart w:id="32" w:name="_Toc352691465"/>
      <w:bookmarkStart w:id="33" w:name="_Toc18885"/>
      <w:bookmarkStart w:id="34" w:name="_Toc361508574"/>
      <w:bookmarkStart w:id="35" w:name="_Toc384308199"/>
      <w:bookmarkStart w:id="36" w:name="_Toc369531507"/>
      <w:bookmarkStart w:id="37" w:name="_Toc8257"/>
      <w:bookmarkStart w:id="38" w:name="_Toc361508575"/>
      <w:bookmarkStart w:id="39" w:name="_Toc384308200"/>
      <w:bookmarkEnd w:id="32"/>
      <w:bookmarkEnd w:id="33"/>
      <w:bookmarkEnd w:id="34"/>
      <w:bookmarkEnd w:id="35"/>
      <w:bookmarkEnd w:id="36"/>
      <w:r>
        <w:t>项目介绍</w:t>
      </w:r>
      <w:bookmarkEnd w:id="37"/>
    </w:p>
    <w:p w:rsidR="00347FDF" w:rsidRDefault="005A4B8A">
      <w:pPr>
        <w:ind w:firstLine="480"/>
        <w:rPr>
          <w:rFonts w:ascii="宋体" w:hAnsi="宋体" w:cs="宋体"/>
          <w:szCs w:val="24"/>
          <w:u w:val="single"/>
        </w:rPr>
      </w:pPr>
      <w:r>
        <w:rPr>
          <w:rFonts w:ascii="宋体" w:hAnsi="宋体" w:cs="宋体" w:hint="eastAsia"/>
          <w:szCs w:val="24"/>
        </w:rPr>
        <w:t>1.</w:t>
      </w:r>
      <w:r>
        <w:rPr>
          <w:rFonts w:ascii="宋体" w:hAnsi="宋体" w:cs="宋体"/>
          <w:szCs w:val="24"/>
        </w:rPr>
        <w:t xml:space="preserve"> </w:t>
      </w:r>
      <w:r>
        <w:rPr>
          <w:rFonts w:ascii="宋体" w:hAnsi="宋体" w:cs="宋体" w:hint="eastAsia"/>
          <w:szCs w:val="24"/>
        </w:rPr>
        <w:t>项目概况：</w:t>
      </w:r>
      <w:r>
        <w:rPr>
          <w:rFonts w:ascii="宋体" w:hAnsi="宋体" w:cs="宋体" w:hint="eastAsia"/>
          <w:szCs w:val="24"/>
          <w:u w:val="single"/>
        </w:rPr>
        <w:t xml:space="preserve"> 华能雄飞（北京）新能源有限公全资控股的华能（</w:t>
      </w:r>
      <w:r w:rsidR="0023372C">
        <w:rPr>
          <w:rFonts w:ascii="宋体" w:hAnsi="宋体" w:cs="宋体" w:hint="eastAsia"/>
          <w:szCs w:val="24"/>
          <w:u w:val="single"/>
        </w:rPr>
        <w:t>龙川</w:t>
      </w:r>
      <w:r>
        <w:rPr>
          <w:rFonts w:ascii="宋体" w:hAnsi="宋体" w:cs="宋体" w:hint="eastAsia"/>
          <w:szCs w:val="24"/>
          <w:u w:val="single"/>
        </w:rPr>
        <w:t>）新能源有限公司的</w:t>
      </w:r>
      <w:r w:rsidR="001375F8">
        <w:rPr>
          <w:rFonts w:ascii="宋体" w:hAnsi="宋体" w:cs="宋体" w:hint="eastAsia"/>
          <w:szCs w:val="24"/>
          <w:u w:val="single"/>
        </w:rPr>
        <w:t>股</w:t>
      </w:r>
      <w:proofErr w:type="gramStart"/>
      <w:r w:rsidR="001375F8">
        <w:rPr>
          <w:rFonts w:ascii="宋体" w:hAnsi="宋体" w:cs="宋体" w:hint="eastAsia"/>
          <w:szCs w:val="24"/>
          <w:u w:val="single"/>
        </w:rPr>
        <w:t>转</w:t>
      </w:r>
      <w:r>
        <w:rPr>
          <w:rFonts w:ascii="宋体" w:hAnsi="宋体" w:cs="宋体" w:hint="eastAsia"/>
          <w:szCs w:val="24"/>
          <w:u w:val="single"/>
        </w:rPr>
        <w:t>法律尽调</w:t>
      </w:r>
      <w:proofErr w:type="gramEnd"/>
      <w:r>
        <w:rPr>
          <w:rFonts w:ascii="宋体" w:hAnsi="宋体" w:cs="宋体" w:hint="eastAsia"/>
          <w:szCs w:val="24"/>
          <w:u w:val="single"/>
        </w:rPr>
        <w:t xml:space="preserve">工作  </w:t>
      </w:r>
      <w:r>
        <w:rPr>
          <w:rFonts w:ascii="宋体" w:hAnsi="宋体" w:cs="宋体" w:hint="eastAsia"/>
          <w:szCs w:val="24"/>
        </w:rPr>
        <w:t>。</w:t>
      </w:r>
    </w:p>
    <w:p w:rsidR="00347FDF" w:rsidRDefault="005A4B8A">
      <w:pPr>
        <w:ind w:firstLine="480"/>
        <w:rPr>
          <w:rFonts w:ascii="宋体" w:hAnsi="宋体" w:cs="宋体"/>
          <w:szCs w:val="24"/>
        </w:rPr>
      </w:pPr>
      <w:r>
        <w:rPr>
          <w:rFonts w:ascii="宋体" w:hAnsi="宋体" w:cs="宋体" w:hint="eastAsia"/>
          <w:szCs w:val="24"/>
        </w:rPr>
        <w:t>2.</w:t>
      </w:r>
      <w:r>
        <w:rPr>
          <w:rFonts w:ascii="宋体" w:hAnsi="宋体" w:cs="宋体"/>
          <w:szCs w:val="24"/>
        </w:rPr>
        <w:t xml:space="preserve"> </w:t>
      </w:r>
      <w:r>
        <w:rPr>
          <w:rFonts w:ascii="宋体" w:hAnsi="宋体" w:cs="宋体" w:hint="eastAsia"/>
          <w:szCs w:val="24"/>
        </w:rPr>
        <w:t>交货/施工/服务地点：</w:t>
      </w:r>
      <w:r>
        <w:rPr>
          <w:rFonts w:ascii="宋体" w:hAnsi="宋体" w:cs="宋体" w:hint="eastAsia"/>
          <w:szCs w:val="24"/>
          <w:u w:val="single"/>
        </w:rPr>
        <w:t xml:space="preserve"> </w:t>
      </w:r>
      <w:r>
        <w:rPr>
          <w:rFonts w:ascii="宋体" w:hAnsi="宋体" w:cs="宋体"/>
          <w:szCs w:val="24"/>
          <w:u w:val="single"/>
        </w:rPr>
        <w:t xml:space="preserve"> </w:t>
      </w:r>
      <w:r>
        <w:rPr>
          <w:rFonts w:ascii="宋体" w:hAnsi="宋体" w:cs="宋体" w:hint="eastAsia"/>
          <w:szCs w:val="24"/>
          <w:u w:val="single"/>
        </w:rPr>
        <w:t>线上</w:t>
      </w:r>
      <w:r>
        <w:rPr>
          <w:rFonts w:ascii="宋体" w:hAnsi="宋体" w:cs="宋体"/>
          <w:szCs w:val="24"/>
          <w:u w:val="single"/>
        </w:rPr>
        <w:t xml:space="preserve"> </w:t>
      </w:r>
      <w:r>
        <w:rPr>
          <w:rFonts w:ascii="宋体" w:hAnsi="宋体" w:cs="宋体" w:hint="eastAsia"/>
          <w:szCs w:val="24"/>
          <w:u w:val="single"/>
        </w:rPr>
        <w:t xml:space="preserve"> </w:t>
      </w:r>
      <w:r>
        <w:rPr>
          <w:rFonts w:ascii="宋体" w:hAnsi="宋体" w:cs="宋体" w:hint="eastAsia"/>
          <w:szCs w:val="24"/>
        </w:rPr>
        <w:t>。</w:t>
      </w:r>
    </w:p>
    <w:p w:rsidR="00347FDF" w:rsidRDefault="005A4B8A">
      <w:pPr>
        <w:ind w:firstLine="480"/>
        <w:rPr>
          <w:rFonts w:ascii="宋体" w:hAnsi="宋体" w:cs="宋体"/>
          <w:szCs w:val="24"/>
        </w:rPr>
      </w:pPr>
      <w:r>
        <w:rPr>
          <w:rFonts w:ascii="宋体" w:hAnsi="宋体" w:cs="宋体" w:hint="eastAsia"/>
          <w:szCs w:val="24"/>
        </w:rPr>
        <w:t>3.</w:t>
      </w:r>
      <w:r>
        <w:rPr>
          <w:rFonts w:ascii="宋体" w:hAnsi="宋体" w:cs="宋体"/>
          <w:szCs w:val="24"/>
        </w:rPr>
        <w:t xml:space="preserve"> </w:t>
      </w:r>
      <w:r>
        <w:rPr>
          <w:rFonts w:ascii="宋体" w:hAnsi="宋体" w:cs="宋体" w:hint="eastAsia"/>
          <w:szCs w:val="24"/>
        </w:rPr>
        <w:t>采购内容：</w:t>
      </w:r>
      <w:r>
        <w:rPr>
          <w:rFonts w:ascii="宋体" w:hAnsi="宋体" w:cs="宋体" w:hint="eastAsia"/>
          <w:szCs w:val="24"/>
          <w:u w:val="single"/>
        </w:rPr>
        <w:t xml:space="preserve"> </w:t>
      </w:r>
      <w:r>
        <w:rPr>
          <w:rFonts w:ascii="宋体" w:hAnsi="宋体" w:cs="宋体"/>
          <w:szCs w:val="24"/>
          <w:u w:val="single"/>
        </w:rPr>
        <w:t xml:space="preserve"> </w:t>
      </w:r>
      <w:r>
        <w:rPr>
          <w:rFonts w:ascii="宋体" w:hAnsi="宋体" w:cs="宋体" w:hint="eastAsia"/>
          <w:szCs w:val="24"/>
          <w:u w:val="single"/>
        </w:rPr>
        <w:t>华能（</w:t>
      </w:r>
      <w:r w:rsidR="00644715">
        <w:rPr>
          <w:rFonts w:ascii="宋体" w:hAnsi="宋体" w:cs="宋体" w:hint="eastAsia"/>
          <w:szCs w:val="24"/>
          <w:u w:val="single"/>
        </w:rPr>
        <w:t>龙川</w:t>
      </w:r>
      <w:r>
        <w:rPr>
          <w:rFonts w:ascii="宋体" w:hAnsi="宋体" w:cs="宋体" w:hint="eastAsia"/>
          <w:szCs w:val="24"/>
          <w:u w:val="single"/>
        </w:rPr>
        <w:t>）新能源有限公司股</w:t>
      </w:r>
      <w:proofErr w:type="gramStart"/>
      <w:r>
        <w:rPr>
          <w:rFonts w:ascii="宋体" w:hAnsi="宋体" w:cs="宋体" w:hint="eastAsia"/>
          <w:szCs w:val="24"/>
          <w:u w:val="single"/>
        </w:rPr>
        <w:t>转法律尽调</w:t>
      </w:r>
      <w:proofErr w:type="gramEnd"/>
      <w:r>
        <w:rPr>
          <w:rFonts w:ascii="宋体" w:hAnsi="宋体" w:cs="宋体" w:hint="eastAsia"/>
          <w:szCs w:val="24"/>
          <w:u w:val="single"/>
        </w:rPr>
        <w:t>工作</w:t>
      </w:r>
      <w:r>
        <w:rPr>
          <w:rFonts w:ascii="宋体" w:hAnsi="宋体" w:cs="宋体"/>
          <w:szCs w:val="24"/>
          <w:u w:val="single"/>
        </w:rPr>
        <w:t xml:space="preserve">   </w:t>
      </w:r>
      <w:r>
        <w:rPr>
          <w:rFonts w:ascii="宋体" w:hAnsi="宋体" w:cs="宋体" w:hint="eastAsia"/>
          <w:szCs w:val="24"/>
        </w:rPr>
        <w:t>。</w:t>
      </w:r>
    </w:p>
    <w:p w:rsidR="00347FDF" w:rsidRDefault="005A4B8A">
      <w:pPr>
        <w:ind w:firstLine="480"/>
        <w:rPr>
          <w:rFonts w:ascii="宋体" w:hAnsi="宋体" w:cs="宋体"/>
          <w:szCs w:val="24"/>
        </w:rPr>
      </w:pPr>
      <w:r>
        <w:rPr>
          <w:rFonts w:ascii="宋体" w:hAnsi="宋体" w:cs="宋体" w:hint="eastAsia"/>
          <w:szCs w:val="24"/>
        </w:rPr>
        <w:t>4.</w:t>
      </w:r>
      <w:r>
        <w:rPr>
          <w:rFonts w:ascii="宋体" w:hAnsi="宋体" w:cs="宋体"/>
          <w:szCs w:val="24"/>
        </w:rPr>
        <w:t xml:space="preserve"> </w:t>
      </w:r>
      <w:r>
        <w:rPr>
          <w:rFonts w:ascii="宋体" w:hAnsi="宋体" w:cs="宋体" w:hint="eastAsia"/>
          <w:szCs w:val="24"/>
        </w:rPr>
        <w:t>交货期/施工期/服务期：</w:t>
      </w:r>
      <w:r>
        <w:rPr>
          <w:rFonts w:ascii="宋体" w:hAnsi="宋体" w:cs="宋体" w:hint="eastAsia"/>
          <w:szCs w:val="24"/>
          <w:u w:val="single"/>
        </w:rPr>
        <w:t xml:space="preserve"> </w:t>
      </w:r>
      <w:r>
        <w:rPr>
          <w:rFonts w:ascii="宋体" w:hAnsi="宋体" w:cs="宋体"/>
          <w:szCs w:val="24"/>
          <w:u w:val="single"/>
        </w:rPr>
        <w:t xml:space="preserve">  </w:t>
      </w:r>
      <w:r>
        <w:rPr>
          <w:rFonts w:ascii="宋体" w:hAnsi="宋体" w:cs="宋体" w:hint="eastAsia"/>
          <w:szCs w:val="24"/>
          <w:u w:val="single"/>
        </w:rPr>
        <w:t>1</w:t>
      </w:r>
      <w:r w:rsidR="00B95571">
        <w:rPr>
          <w:rFonts w:ascii="宋体" w:hAnsi="宋体" w:cs="宋体"/>
          <w:szCs w:val="24"/>
          <w:u w:val="single"/>
        </w:rPr>
        <w:t>4</w:t>
      </w:r>
      <w:bookmarkStart w:id="40" w:name="_GoBack"/>
      <w:bookmarkEnd w:id="40"/>
      <w:proofErr w:type="gramStart"/>
      <w:r w:rsidR="00B95571">
        <w:rPr>
          <w:rFonts w:ascii="宋体" w:hAnsi="宋体" w:cs="宋体" w:hint="eastAsia"/>
          <w:szCs w:val="24"/>
          <w:u w:val="single"/>
        </w:rPr>
        <w:t>日历天</w:t>
      </w:r>
      <w:proofErr w:type="gramEnd"/>
      <w:r>
        <w:rPr>
          <w:rFonts w:ascii="宋体" w:hAnsi="宋体" w:cs="宋体"/>
          <w:szCs w:val="24"/>
          <w:u w:val="single"/>
        </w:rPr>
        <w:t xml:space="preserve">   </w:t>
      </w:r>
      <w:r>
        <w:rPr>
          <w:rFonts w:ascii="宋体" w:hAnsi="宋体" w:cs="宋体" w:hint="eastAsia"/>
          <w:szCs w:val="24"/>
        </w:rPr>
        <w:t>。</w:t>
      </w:r>
    </w:p>
    <w:p w:rsidR="00347FDF" w:rsidRDefault="005A4B8A">
      <w:pPr>
        <w:ind w:firstLine="480"/>
        <w:rPr>
          <w:rFonts w:ascii="宋体" w:hAnsi="宋体" w:cs="宋体"/>
          <w:szCs w:val="24"/>
        </w:rPr>
      </w:pPr>
      <w:r>
        <w:rPr>
          <w:rFonts w:ascii="宋体" w:hAnsi="宋体" w:cs="宋体" w:hint="eastAsia"/>
          <w:szCs w:val="24"/>
        </w:rPr>
        <w:t>5</w:t>
      </w:r>
      <w:r>
        <w:rPr>
          <w:rFonts w:ascii="宋体" w:hAnsi="宋体" w:cs="宋体"/>
          <w:szCs w:val="24"/>
        </w:rPr>
        <w:t xml:space="preserve">. </w:t>
      </w:r>
      <w:r>
        <w:rPr>
          <w:rFonts w:ascii="宋体" w:hAnsi="宋体" w:cs="宋体" w:hint="eastAsia"/>
          <w:szCs w:val="24"/>
        </w:rPr>
        <w:t>其他需要说明内容：</w:t>
      </w:r>
      <w:r>
        <w:rPr>
          <w:rFonts w:ascii="宋体" w:hAnsi="宋体" w:cs="宋体"/>
          <w:szCs w:val="24"/>
          <w:u w:val="single"/>
        </w:rPr>
        <w:t xml:space="preserve"> </w:t>
      </w:r>
      <w:r>
        <w:rPr>
          <w:rFonts w:ascii="宋体" w:hAnsi="宋体" w:cs="宋体" w:hint="eastAsia"/>
          <w:szCs w:val="24"/>
          <w:u w:val="single"/>
        </w:rPr>
        <w:t>根据近期财务报表，项目公司资产总额、负债总额及所有者权益均为零</w:t>
      </w:r>
      <w:r>
        <w:rPr>
          <w:rFonts w:ascii="宋体" w:hAnsi="宋体" w:cs="宋体"/>
          <w:szCs w:val="24"/>
          <w:u w:val="single"/>
        </w:rPr>
        <w:t xml:space="preserve">  </w:t>
      </w:r>
      <w:r>
        <w:rPr>
          <w:rFonts w:ascii="宋体" w:hAnsi="宋体" w:cs="宋体" w:hint="eastAsia"/>
          <w:szCs w:val="24"/>
        </w:rPr>
        <w:t>。</w:t>
      </w:r>
    </w:p>
    <w:p w:rsidR="00347FDF" w:rsidRDefault="005A4B8A">
      <w:pPr>
        <w:pStyle w:val="2"/>
        <w:spacing w:before="120"/>
      </w:pPr>
      <w:bookmarkStart w:id="41" w:name="_Toc22285"/>
      <w:r>
        <w:rPr>
          <w:rFonts w:hint="eastAsia"/>
        </w:rPr>
        <w:t>二、</w:t>
      </w:r>
      <w:r>
        <w:t>报价须知</w:t>
      </w:r>
      <w:bookmarkEnd w:id="41"/>
    </w:p>
    <w:p w:rsidR="00347FDF" w:rsidRDefault="005A4B8A">
      <w:pPr>
        <w:ind w:firstLine="480"/>
      </w:pPr>
      <w:r>
        <w:t xml:space="preserve">1. </w:t>
      </w:r>
      <w:r>
        <w:rPr>
          <w:rFonts w:hint="eastAsia"/>
        </w:rPr>
        <w:t>供应商通用资格要求：</w:t>
      </w:r>
    </w:p>
    <w:p w:rsidR="00347FDF" w:rsidRDefault="005A4B8A">
      <w:pPr>
        <w:ind w:firstLine="480"/>
        <w:jc w:val="left"/>
      </w:pPr>
      <w:r>
        <w:rPr>
          <w:rFonts w:hint="eastAsia"/>
        </w:rPr>
        <w:t>（</w:t>
      </w:r>
      <w:r>
        <w:rPr>
          <w:rFonts w:hint="eastAsia"/>
        </w:rPr>
        <w:t>1</w:t>
      </w:r>
      <w:r>
        <w:rPr>
          <w:rFonts w:hint="eastAsia"/>
        </w:rPr>
        <w:t>）供应商须为华能集团供应商库内合格供应商，且未处于暂停参加采购活动的处罚期限内，满足供应商参与业务的权限。</w:t>
      </w:r>
    </w:p>
    <w:p w:rsidR="00347FDF" w:rsidRDefault="005A4B8A">
      <w:pPr>
        <w:ind w:firstLine="480"/>
        <w:jc w:val="left"/>
      </w:pPr>
      <w:r>
        <w:rPr>
          <w:rFonts w:hint="eastAsia"/>
        </w:rPr>
        <w:t>（</w:t>
      </w:r>
      <w:r>
        <w:t>2</w:t>
      </w:r>
      <w:r>
        <w:rPr>
          <w:rFonts w:hint="eastAsia"/>
        </w:rPr>
        <w:t>）近三年没有严重违约，没有经鉴定部门认定的因其产品</w:t>
      </w:r>
      <w:r>
        <w:rPr>
          <w:rFonts w:hint="eastAsia"/>
        </w:rPr>
        <w:t>/</w:t>
      </w:r>
      <w:r>
        <w:rPr>
          <w:rFonts w:hint="eastAsia"/>
        </w:rPr>
        <w:t>服务</w:t>
      </w:r>
      <w:r>
        <w:rPr>
          <w:rFonts w:hint="eastAsia"/>
        </w:rPr>
        <w:t>/</w:t>
      </w:r>
      <w:r>
        <w:rPr>
          <w:rFonts w:hint="eastAsia"/>
        </w:rPr>
        <w:t>工程引起的重大及以上质量事故或重大及以上安全事故；</w:t>
      </w:r>
    </w:p>
    <w:p w:rsidR="00347FDF" w:rsidRDefault="005A4B8A">
      <w:pPr>
        <w:ind w:firstLine="480"/>
        <w:jc w:val="left"/>
      </w:pPr>
      <w:r>
        <w:rPr>
          <w:rFonts w:hint="eastAsia"/>
        </w:rPr>
        <w:t>（</w:t>
      </w:r>
      <w:r>
        <w:t>3</w:t>
      </w:r>
      <w:r>
        <w:rPr>
          <w:rFonts w:hint="eastAsia"/>
        </w:rPr>
        <w:t>）未被市场监督管理部门在全国企业信用信息公示系统中列入经营异常名录或者严重违法企业名单；</w:t>
      </w:r>
    </w:p>
    <w:p w:rsidR="00347FDF" w:rsidRDefault="005A4B8A">
      <w:pPr>
        <w:ind w:firstLine="480"/>
        <w:jc w:val="left"/>
      </w:pPr>
      <w:r>
        <w:rPr>
          <w:rFonts w:hint="eastAsia"/>
        </w:rPr>
        <w:t>（</w:t>
      </w:r>
      <w:r>
        <w:t>4</w:t>
      </w:r>
      <w:r>
        <w:rPr>
          <w:rFonts w:hint="eastAsia"/>
        </w:rPr>
        <w:t>）未被最高人民法院在“信用中国”网站（</w:t>
      </w:r>
      <w:r>
        <w:rPr>
          <w:rFonts w:hint="eastAsia"/>
        </w:rPr>
        <w:t>www.creditchina.gov.cn</w:t>
      </w:r>
      <w:r>
        <w:rPr>
          <w:rFonts w:hint="eastAsia"/>
        </w:rPr>
        <w:t>）或各级信用信息共享平台中列入失信被执行人名单；</w:t>
      </w:r>
    </w:p>
    <w:p w:rsidR="00347FDF" w:rsidRDefault="005A4B8A">
      <w:pPr>
        <w:ind w:firstLine="480"/>
        <w:jc w:val="left"/>
      </w:pPr>
      <w:r>
        <w:rPr>
          <w:rFonts w:hint="eastAsia"/>
        </w:rPr>
        <w:t>（</w:t>
      </w:r>
      <w:r>
        <w:t>5</w:t>
      </w:r>
      <w:r>
        <w:rPr>
          <w:rFonts w:hint="eastAsia"/>
        </w:rPr>
        <w:t>）不存在不同供应商的响应文件的互联网协议地址（</w:t>
      </w:r>
      <w:r>
        <w:t>IP</w:t>
      </w:r>
      <w:r>
        <w:rPr>
          <w:rFonts w:hint="eastAsia"/>
        </w:rPr>
        <w:t>地址）信息检查一致的情况。</w:t>
      </w:r>
    </w:p>
    <w:p w:rsidR="00347FDF" w:rsidRDefault="005A4B8A">
      <w:pPr>
        <w:ind w:firstLine="480"/>
        <w:jc w:val="left"/>
      </w:pPr>
      <w:r>
        <w:rPr>
          <w:rFonts w:hint="eastAsia"/>
        </w:rPr>
        <w:t>（</w:t>
      </w:r>
      <w:r>
        <w:rPr>
          <w:rFonts w:hint="eastAsia"/>
        </w:rPr>
        <w:t>6</w:t>
      </w:r>
      <w:r>
        <w:rPr>
          <w:rFonts w:hint="eastAsia"/>
        </w:rPr>
        <w:t>）</w:t>
      </w:r>
      <w:r>
        <w:rPr>
          <w:rFonts w:hint="eastAsia"/>
        </w:rPr>
        <w:t> </w:t>
      </w:r>
      <w:r>
        <w:rPr>
          <w:rFonts w:hint="eastAsia"/>
        </w:rPr>
        <w:t>与采购人存在利害关系可能影响采购公正性的法人、其他组织或者个人，不得参加询价；单位负责人为同一人或者存在控股、管理关系的不同单位，不得参加同一询价项目。</w:t>
      </w:r>
    </w:p>
    <w:p w:rsidR="00347FDF" w:rsidRDefault="005A4B8A">
      <w:pPr>
        <w:ind w:firstLine="480"/>
        <w:jc w:val="left"/>
      </w:pPr>
      <w:r>
        <w:rPr>
          <w:rFonts w:hint="eastAsia"/>
        </w:rPr>
        <w:t>（</w:t>
      </w:r>
      <w:r>
        <w:t>7</w:t>
      </w:r>
      <w:r>
        <w:rPr>
          <w:rFonts w:hint="eastAsia"/>
        </w:rPr>
        <w:t>）不存在违反国家相关法规和华能集团相关制度的情况。</w:t>
      </w:r>
    </w:p>
    <w:p w:rsidR="00347FDF" w:rsidRDefault="005A4B8A">
      <w:pPr>
        <w:ind w:firstLine="480"/>
      </w:pPr>
      <w:r>
        <w:rPr>
          <w:rFonts w:ascii="宋体" w:hAnsi="宋体" w:cs="宋体" w:hint="eastAsia"/>
          <w:szCs w:val="24"/>
        </w:rPr>
        <w:t>2</w:t>
      </w:r>
      <w:r>
        <w:t xml:space="preserve">. </w:t>
      </w:r>
      <w:r>
        <w:rPr>
          <w:rFonts w:hint="eastAsia"/>
        </w:rPr>
        <w:t>供应商专用资格要求：</w:t>
      </w:r>
    </w:p>
    <w:p w:rsidR="00347FDF" w:rsidRDefault="005A4B8A">
      <w:pPr>
        <w:ind w:firstLine="480"/>
        <w:jc w:val="left"/>
      </w:pPr>
      <w:r>
        <w:rPr>
          <w:rFonts w:hint="eastAsia"/>
        </w:rPr>
        <w:lastRenderedPageBreak/>
        <w:t>（</w:t>
      </w:r>
      <w:r>
        <w:rPr>
          <w:rFonts w:hint="eastAsia"/>
        </w:rPr>
        <w:t>1</w:t>
      </w:r>
      <w:r>
        <w:rPr>
          <w:rFonts w:hint="eastAsia"/>
        </w:rPr>
        <w:t>）律师事务所成立时间不低于</w:t>
      </w:r>
      <w:r w:rsidR="00BC6EE5">
        <w:t>5</w:t>
      </w:r>
      <w:r>
        <w:rPr>
          <w:rFonts w:hint="eastAsia"/>
        </w:rPr>
        <w:t>年；</w:t>
      </w:r>
    </w:p>
    <w:p w:rsidR="00347FDF" w:rsidRDefault="005A4B8A">
      <w:pPr>
        <w:ind w:firstLine="480"/>
        <w:jc w:val="left"/>
      </w:pPr>
      <w:r>
        <w:rPr>
          <w:rFonts w:hint="eastAsia"/>
        </w:rPr>
        <w:t>（</w:t>
      </w:r>
      <w:r>
        <w:rPr>
          <w:rFonts w:hint="eastAsia"/>
        </w:rPr>
        <w:t>2</w:t>
      </w:r>
      <w:r>
        <w:rPr>
          <w:rFonts w:hint="eastAsia"/>
        </w:rPr>
        <w:t>）业绩要求：</w:t>
      </w:r>
      <w:r>
        <w:rPr>
          <w:rFonts w:hint="eastAsia"/>
        </w:rPr>
        <w:t>2022</w:t>
      </w:r>
      <w:r>
        <w:rPr>
          <w:rFonts w:hint="eastAsia"/>
        </w:rPr>
        <w:t>年度</w:t>
      </w:r>
      <w:r w:rsidR="00B01DEC">
        <w:rPr>
          <w:rFonts w:hint="eastAsia"/>
        </w:rPr>
        <w:t>至今</w:t>
      </w:r>
      <w:r w:rsidR="00113709">
        <w:rPr>
          <w:rFonts w:hint="eastAsia"/>
        </w:rPr>
        <w:t>完成</w:t>
      </w:r>
      <w:r>
        <w:rPr>
          <w:rFonts w:hint="eastAsia"/>
        </w:rPr>
        <w:t>不低于</w:t>
      </w:r>
      <w:r w:rsidR="00BC6EE5">
        <w:t>3</w:t>
      </w:r>
      <w:r>
        <w:rPr>
          <w:rFonts w:hint="eastAsia"/>
        </w:rPr>
        <w:t>个光伏项目股转法律尽调工作。</w:t>
      </w:r>
      <w:r>
        <w:rPr>
          <w:rFonts w:hint="eastAsia"/>
        </w:rPr>
        <w:t xml:space="preserve"> </w:t>
      </w:r>
      <w:r>
        <w:rPr>
          <w:rFonts w:ascii="宋体" w:hAnsi="宋体" w:cs="宋体"/>
          <w:bCs/>
          <w:szCs w:val="24"/>
        </w:rPr>
        <w:t xml:space="preserve">  </w:t>
      </w:r>
      <w:r>
        <w:t xml:space="preserve">                                               </w:t>
      </w:r>
    </w:p>
    <w:p w:rsidR="00347FDF" w:rsidRDefault="005A4B8A">
      <w:pPr>
        <w:pStyle w:val="2"/>
        <w:spacing w:before="120"/>
      </w:pPr>
      <w:bookmarkStart w:id="42" w:name="_Toc20190"/>
      <w:r>
        <w:rPr>
          <w:rFonts w:hint="eastAsia"/>
        </w:rPr>
        <w:t>三、</w:t>
      </w:r>
      <w:r>
        <w:t>基本信息</w:t>
      </w:r>
      <w:bookmarkEnd w:id="4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1"/>
        <w:gridCol w:w="2311"/>
        <w:gridCol w:w="2311"/>
      </w:tblGrid>
      <w:tr w:rsidR="00347FDF">
        <w:trPr>
          <w:jc w:val="center"/>
        </w:trPr>
        <w:tc>
          <w:tcPr>
            <w:tcW w:w="2310"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采购方案名称</w:t>
            </w:r>
          </w:p>
        </w:tc>
        <w:tc>
          <w:tcPr>
            <w:tcW w:w="2311" w:type="dxa"/>
            <w:vAlign w:val="center"/>
          </w:tcPr>
          <w:p w:rsidR="00347FDF" w:rsidRDefault="005A4B8A">
            <w:pPr>
              <w:widowControl/>
              <w:ind w:firstLine="420"/>
              <w:jc w:val="center"/>
              <w:rPr>
                <w:rFonts w:ascii="宋体" w:hAnsi="宋体" w:cs="宋体"/>
                <w:sz w:val="21"/>
                <w:szCs w:val="21"/>
              </w:rPr>
            </w:pPr>
            <w:r>
              <w:rPr>
                <w:rFonts w:ascii="宋体" w:hAnsi="宋体" w:cs="宋体" w:hint="eastAsia"/>
                <w:kern w:val="0"/>
                <w:sz w:val="21"/>
                <w:szCs w:val="21"/>
                <w:lang w:bidi="ar"/>
              </w:rPr>
              <w:t>华能（</w:t>
            </w:r>
            <w:r w:rsidR="008D2219">
              <w:rPr>
                <w:rFonts w:ascii="宋体" w:hAnsi="宋体" w:cs="宋体" w:hint="eastAsia"/>
                <w:kern w:val="0"/>
                <w:sz w:val="21"/>
                <w:szCs w:val="21"/>
                <w:lang w:bidi="ar"/>
              </w:rPr>
              <w:t>龙川</w:t>
            </w:r>
            <w:r>
              <w:rPr>
                <w:rFonts w:ascii="宋体" w:hAnsi="宋体" w:cs="宋体" w:hint="eastAsia"/>
                <w:kern w:val="0"/>
                <w:sz w:val="21"/>
                <w:szCs w:val="21"/>
                <w:lang w:bidi="ar"/>
              </w:rPr>
              <w:t>）新能源有限公司股</w:t>
            </w:r>
            <w:proofErr w:type="gramStart"/>
            <w:r>
              <w:rPr>
                <w:rFonts w:ascii="宋体" w:hAnsi="宋体" w:cs="宋体" w:hint="eastAsia"/>
                <w:kern w:val="0"/>
                <w:sz w:val="21"/>
                <w:szCs w:val="21"/>
                <w:lang w:bidi="ar"/>
              </w:rPr>
              <w:t>转法律尽调</w:t>
            </w:r>
            <w:proofErr w:type="gramEnd"/>
            <w:r>
              <w:rPr>
                <w:rFonts w:ascii="宋体" w:hAnsi="宋体" w:cs="宋体" w:hint="eastAsia"/>
                <w:kern w:val="0"/>
                <w:sz w:val="21"/>
                <w:szCs w:val="21"/>
                <w:lang w:bidi="ar"/>
              </w:rPr>
              <w:t>工作</w:t>
            </w:r>
          </w:p>
        </w:tc>
        <w:tc>
          <w:tcPr>
            <w:tcW w:w="2311"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采购单位</w:t>
            </w:r>
          </w:p>
        </w:tc>
        <w:tc>
          <w:tcPr>
            <w:tcW w:w="2311" w:type="dxa"/>
            <w:vAlign w:val="center"/>
          </w:tcPr>
          <w:p w:rsidR="00347FDF" w:rsidRDefault="008D2219">
            <w:pPr>
              <w:widowControl/>
              <w:ind w:firstLine="420"/>
              <w:jc w:val="center"/>
              <w:rPr>
                <w:rFonts w:ascii="宋体" w:hAnsi="宋体" w:cs="宋体"/>
                <w:sz w:val="21"/>
                <w:szCs w:val="21"/>
              </w:rPr>
            </w:pPr>
            <w:r>
              <w:rPr>
                <w:rFonts w:ascii="宋体" w:hAnsi="宋体" w:cs="宋体" w:hint="eastAsia"/>
                <w:kern w:val="0"/>
                <w:sz w:val="21"/>
                <w:szCs w:val="21"/>
                <w:lang w:bidi="ar"/>
              </w:rPr>
              <w:t>华能（龙川）新能源有限公司</w:t>
            </w:r>
          </w:p>
        </w:tc>
      </w:tr>
      <w:tr w:rsidR="00347FDF">
        <w:trPr>
          <w:jc w:val="center"/>
        </w:trPr>
        <w:tc>
          <w:tcPr>
            <w:tcW w:w="2310"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采购项目类型</w:t>
            </w:r>
          </w:p>
        </w:tc>
        <w:tc>
          <w:tcPr>
            <w:tcW w:w="2311" w:type="dxa"/>
            <w:vAlign w:val="center"/>
          </w:tcPr>
          <w:p w:rsidR="00347FDF" w:rsidRDefault="00347FDF">
            <w:pPr>
              <w:widowControl/>
              <w:ind w:firstLine="420"/>
              <w:jc w:val="center"/>
              <w:rPr>
                <w:rFonts w:ascii="宋体" w:hAnsi="宋体" w:cs="宋体"/>
                <w:sz w:val="21"/>
                <w:szCs w:val="21"/>
              </w:rPr>
            </w:pPr>
          </w:p>
        </w:tc>
        <w:tc>
          <w:tcPr>
            <w:tcW w:w="2311"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采购项目类别</w:t>
            </w:r>
          </w:p>
        </w:tc>
        <w:tc>
          <w:tcPr>
            <w:tcW w:w="2311" w:type="dxa"/>
            <w:vAlign w:val="center"/>
          </w:tcPr>
          <w:p w:rsidR="00347FDF" w:rsidRDefault="005A4B8A">
            <w:pPr>
              <w:widowControl/>
              <w:ind w:firstLine="420"/>
              <w:jc w:val="center"/>
              <w:rPr>
                <w:rFonts w:ascii="宋体" w:hAnsi="宋体" w:cs="宋体"/>
                <w:sz w:val="21"/>
                <w:szCs w:val="21"/>
              </w:rPr>
            </w:pPr>
            <w:r>
              <w:rPr>
                <w:rFonts w:ascii="宋体" w:hAnsi="宋体" w:cs="宋体" w:hint="eastAsia"/>
                <w:sz w:val="21"/>
                <w:szCs w:val="21"/>
              </w:rPr>
              <w:t>服务类</w:t>
            </w:r>
          </w:p>
        </w:tc>
      </w:tr>
      <w:tr w:rsidR="00347FDF">
        <w:trPr>
          <w:jc w:val="center"/>
        </w:trPr>
        <w:tc>
          <w:tcPr>
            <w:tcW w:w="2310"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工程项目编号</w:t>
            </w:r>
          </w:p>
        </w:tc>
        <w:tc>
          <w:tcPr>
            <w:tcW w:w="2311" w:type="dxa"/>
            <w:vAlign w:val="center"/>
          </w:tcPr>
          <w:p w:rsidR="00347FDF" w:rsidRDefault="00347FDF">
            <w:pPr>
              <w:ind w:firstLine="420"/>
              <w:jc w:val="center"/>
              <w:rPr>
                <w:rFonts w:ascii="宋体" w:hAnsi="宋体" w:cs="宋体"/>
                <w:sz w:val="21"/>
                <w:szCs w:val="21"/>
              </w:rPr>
            </w:pPr>
          </w:p>
        </w:tc>
        <w:tc>
          <w:tcPr>
            <w:tcW w:w="2311"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工程项目名称</w:t>
            </w:r>
          </w:p>
        </w:tc>
        <w:tc>
          <w:tcPr>
            <w:tcW w:w="2311" w:type="dxa"/>
            <w:vAlign w:val="center"/>
          </w:tcPr>
          <w:p w:rsidR="00347FDF" w:rsidRDefault="00347FDF">
            <w:pPr>
              <w:widowControl/>
              <w:ind w:firstLine="420"/>
              <w:jc w:val="center"/>
              <w:rPr>
                <w:rFonts w:ascii="宋体" w:hAnsi="宋体" w:cs="宋体"/>
                <w:sz w:val="21"/>
                <w:szCs w:val="21"/>
              </w:rPr>
            </w:pPr>
          </w:p>
        </w:tc>
      </w:tr>
      <w:tr w:rsidR="00347FDF">
        <w:trPr>
          <w:jc w:val="center"/>
        </w:trPr>
        <w:tc>
          <w:tcPr>
            <w:tcW w:w="2310"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寻源类型</w:t>
            </w:r>
          </w:p>
        </w:tc>
        <w:tc>
          <w:tcPr>
            <w:tcW w:w="2311"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询价</w:t>
            </w:r>
          </w:p>
        </w:tc>
        <w:tc>
          <w:tcPr>
            <w:tcW w:w="2311"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寻源方式</w:t>
            </w:r>
          </w:p>
        </w:tc>
        <w:tc>
          <w:tcPr>
            <w:tcW w:w="2311"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合格供应商公开</w:t>
            </w:r>
          </w:p>
        </w:tc>
      </w:tr>
      <w:tr w:rsidR="00347FDF">
        <w:trPr>
          <w:jc w:val="center"/>
        </w:trPr>
        <w:tc>
          <w:tcPr>
            <w:tcW w:w="2310"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评价原则</w:t>
            </w:r>
          </w:p>
        </w:tc>
        <w:tc>
          <w:tcPr>
            <w:tcW w:w="2311"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经评审的最低价法</w:t>
            </w:r>
          </w:p>
        </w:tc>
        <w:tc>
          <w:tcPr>
            <w:tcW w:w="2311" w:type="dxa"/>
            <w:vAlign w:val="center"/>
          </w:tcPr>
          <w:p w:rsidR="00347FDF" w:rsidRDefault="005A4B8A">
            <w:pPr>
              <w:widowControl/>
              <w:ind w:firstLineChars="0" w:firstLine="0"/>
              <w:jc w:val="center"/>
              <w:rPr>
                <w:rFonts w:ascii="宋体" w:hAnsi="宋体" w:cs="宋体"/>
                <w:sz w:val="21"/>
                <w:szCs w:val="21"/>
              </w:rPr>
            </w:pPr>
            <w:r>
              <w:rPr>
                <w:rFonts w:ascii="宋体" w:hAnsi="宋体" w:cs="宋体" w:hint="eastAsia"/>
                <w:kern w:val="0"/>
                <w:sz w:val="21"/>
                <w:szCs w:val="21"/>
                <w:lang w:bidi="ar"/>
              </w:rPr>
              <w:t>是否紧急采购</w:t>
            </w:r>
          </w:p>
        </w:tc>
        <w:tc>
          <w:tcPr>
            <w:tcW w:w="2311" w:type="dxa"/>
            <w:vAlign w:val="center"/>
          </w:tcPr>
          <w:p w:rsidR="00347FDF" w:rsidRDefault="00347FDF">
            <w:pPr>
              <w:widowControl/>
              <w:ind w:firstLine="420"/>
              <w:jc w:val="center"/>
              <w:rPr>
                <w:rFonts w:ascii="宋体" w:hAnsi="宋体" w:cs="宋体"/>
                <w:sz w:val="21"/>
                <w:szCs w:val="21"/>
              </w:rPr>
            </w:pPr>
          </w:p>
        </w:tc>
      </w:tr>
    </w:tbl>
    <w:p w:rsidR="00347FDF" w:rsidRDefault="005A4B8A">
      <w:pPr>
        <w:pStyle w:val="2"/>
        <w:spacing w:before="120"/>
      </w:pPr>
      <w:bookmarkStart w:id="43" w:name="_Toc19264"/>
      <w:r>
        <w:rPr>
          <w:rFonts w:hint="eastAsia"/>
        </w:rPr>
        <w:t>四、</w:t>
      </w:r>
      <w:r>
        <w:t>报价要求</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1"/>
        <w:gridCol w:w="2311"/>
        <w:gridCol w:w="2311"/>
      </w:tblGrid>
      <w:tr w:rsidR="00347FDF">
        <w:tc>
          <w:tcPr>
            <w:tcW w:w="2310"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结算币种</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人民币</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报价截止前是否允许 供应</w:t>
            </w:r>
            <w:proofErr w:type="gramStart"/>
            <w:r>
              <w:rPr>
                <w:rFonts w:ascii="宋体" w:hAnsi="宋体" w:cs="宋体" w:hint="eastAsia"/>
                <w:kern w:val="0"/>
                <w:sz w:val="21"/>
                <w:szCs w:val="21"/>
                <w:lang w:bidi="ar"/>
              </w:rPr>
              <w:t>商修改</w:t>
            </w:r>
            <w:proofErr w:type="gramEnd"/>
            <w:r>
              <w:rPr>
                <w:rFonts w:ascii="宋体" w:hAnsi="宋体" w:cs="宋体" w:hint="eastAsia"/>
                <w:kern w:val="0"/>
                <w:sz w:val="21"/>
                <w:szCs w:val="21"/>
                <w:lang w:bidi="ar"/>
              </w:rPr>
              <w:t>报价</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是</w:t>
            </w:r>
          </w:p>
        </w:tc>
      </w:tr>
      <w:tr w:rsidR="00347FDF">
        <w:tc>
          <w:tcPr>
            <w:tcW w:w="2310"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是否缴纳保证金</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否</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保证金金额（元）</w:t>
            </w:r>
          </w:p>
        </w:tc>
        <w:tc>
          <w:tcPr>
            <w:tcW w:w="2311" w:type="dxa"/>
            <w:vAlign w:val="center"/>
          </w:tcPr>
          <w:p w:rsidR="00347FDF" w:rsidRDefault="00347FDF">
            <w:pPr>
              <w:ind w:firstLine="420"/>
              <w:jc w:val="center"/>
              <w:rPr>
                <w:rFonts w:ascii="宋体" w:hAnsi="宋体" w:cs="宋体"/>
                <w:kern w:val="0"/>
                <w:sz w:val="21"/>
                <w:szCs w:val="21"/>
                <w:lang w:bidi="ar"/>
              </w:rPr>
            </w:pPr>
          </w:p>
        </w:tc>
      </w:tr>
      <w:tr w:rsidR="00347FDF">
        <w:tc>
          <w:tcPr>
            <w:tcW w:w="2310"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报价开始时间</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2023.</w:t>
            </w:r>
            <w:r w:rsidR="00687732">
              <w:rPr>
                <w:rFonts w:ascii="宋体" w:hAnsi="宋体" w:cs="宋体"/>
                <w:kern w:val="0"/>
                <w:sz w:val="21"/>
                <w:szCs w:val="21"/>
                <w:lang w:bidi="ar"/>
              </w:rPr>
              <w:t>10</w:t>
            </w:r>
            <w:r>
              <w:rPr>
                <w:rFonts w:ascii="宋体" w:hAnsi="宋体" w:cs="宋体" w:hint="eastAsia"/>
                <w:kern w:val="0"/>
                <w:sz w:val="21"/>
                <w:szCs w:val="21"/>
                <w:lang w:bidi="ar"/>
              </w:rPr>
              <w:t>.2</w:t>
            </w:r>
            <w:r w:rsidR="00687732">
              <w:rPr>
                <w:rFonts w:ascii="宋体" w:hAnsi="宋体" w:cs="宋体"/>
                <w:kern w:val="0"/>
                <w:sz w:val="21"/>
                <w:szCs w:val="21"/>
                <w:lang w:bidi="ar"/>
              </w:rPr>
              <w:t>6</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报价截止时间</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2023.</w:t>
            </w:r>
            <w:r w:rsidR="00687732">
              <w:rPr>
                <w:rFonts w:ascii="宋体" w:hAnsi="宋体" w:cs="宋体"/>
                <w:kern w:val="0"/>
                <w:sz w:val="21"/>
                <w:szCs w:val="21"/>
                <w:lang w:bidi="ar"/>
              </w:rPr>
              <w:t>10</w:t>
            </w:r>
            <w:r>
              <w:rPr>
                <w:rFonts w:ascii="宋体" w:hAnsi="宋体" w:cs="宋体" w:hint="eastAsia"/>
                <w:kern w:val="0"/>
                <w:sz w:val="21"/>
                <w:szCs w:val="21"/>
                <w:lang w:bidi="ar"/>
              </w:rPr>
              <w:t>.29</w:t>
            </w:r>
          </w:p>
        </w:tc>
      </w:tr>
      <w:tr w:rsidR="00347FDF">
        <w:tc>
          <w:tcPr>
            <w:tcW w:w="2310"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答疑／澄清时间</w:t>
            </w:r>
          </w:p>
        </w:tc>
        <w:tc>
          <w:tcPr>
            <w:tcW w:w="6933" w:type="dxa"/>
            <w:gridSpan w:val="3"/>
            <w:vAlign w:val="center"/>
          </w:tcPr>
          <w:p w:rsidR="00347FDF" w:rsidRDefault="00347FDF">
            <w:pPr>
              <w:widowControl/>
              <w:ind w:firstLineChars="0" w:firstLine="0"/>
              <w:jc w:val="center"/>
              <w:rPr>
                <w:rFonts w:ascii="宋体" w:hAnsi="宋体" w:cs="宋体"/>
                <w:kern w:val="0"/>
                <w:sz w:val="21"/>
                <w:szCs w:val="21"/>
                <w:lang w:bidi="ar"/>
              </w:rPr>
            </w:pPr>
          </w:p>
        </w:tc>
      </w:tr>
    </w:tbl>
    <w:p w:rsidR="00347FDF" w:rsidRDefault="005A4B8A">
      <w:pPr>
        <w:pStyle w:val="2"/>
        <w:numPr>
          <w:ilvl w:val="0"/>
          <w:numId w:val="2"/>
        </w:numPr>
        <w:spacing w:before="120"/>
      </w:pPr>
      <w:bookmarkStart w:id="44" w:name="_Toc16712"/>
      <w:r>
        <w:rPr>
          <w:rFonts w:hint="eastAsia"/>
        </w:rPr>
        <w:t>采购需求</w:t>
      </w:r>
      <w:r>
        <w:t>信息</w:t>
      </w:r>
      <w:bookmarkEnd w:id="44"/>
    </w:p>
    <w:p w:rsidR="00347FDF" w:rsidRDefault="00347FDF">
      <w:pPr>
        <w:spacing w:before="120"/>
        <w:ind w:firstLineChars="0" w:firstLine="0"/>
      </w:pPr>
    </w:p>
    <w:p w:rsidR="00347FDF" w:rsidRDefault="005A4B8A">
      <w:pPr>
        <w:pStyle w:val="2"/>
        <w:spacing w:before="120"/>
      </w:pPr>
      <w:bookmarkStart w:id="45" w:name="_Toc6550"/>
      <w:r>
        <w:rPr>
          <w:rFonts w:hint="eastAsia"/>
        </w:rPr>
        <w:t>六、</w:t>
      </w:r>
      <w:r>
        <w:t>联系人信息</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1"/>
        <w:gridCol w:w="2311"/>
        <w:gridCol w:w="2311"/>
      </w:tblGrid>
      <w:tr w:rsidR="00347FDF">
        <w:tc>
          <w:tcPr>
            <w:tcW w:w="2310"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联系人（采购人）</w:t>
            </w:r>
          </w:p>
        </w:tc>
        <w:tc>
          <w:tcPr>
            <w:tcW w:w="2311" w:type="dxa"/>
            <w:vAlign w:val="center"/>
          </w:tcPr>
          <w:p w:rsidR="00347FDF" w:rsidRDefault="001446B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刘卓</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询价单位</w:t>
            </w:r>
          </w:p>
        </w:tc>
        <w:tc>
          <w:tcPr>
            <w:tcW w:w="2311" w:type="dxa"/>
            <w:vAlign w:val="center"/>
          </w:tcPr>
          <w:p w:rsidR="00347FDF" w:rsidRDefault="00347FDF">
            <w:pPr>
              <w:widowControl/>
              <w:ind w:firstLineChars="0" w:firstLine="0"/>
              <w:jc w:val="center"/>
              <w:rPr>
                <w:rFonts w:ascii="宋体" w:hAnsi="宋体" w:cs="宋体"/>
                <w:kern w:val="0"/>
                <w:sz w:val="21"/>
                <w:szCs w:val="21"/>
                <w:lang w:bidi="ar"/>
              </w:rPr>
            </w:pPr>
          </w:p>
        </w:tc>
      </w:tr>
      <w:tr w:rsidR="00347FDF">
        <w:tc>
          <w:tcPr>
            <w:tcW w:w="2310"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联系电话</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（010）68296</w:t>
            </w:r>
            <w:r w:rsidR="001446BA">
              <w:rPr>
                <w:rFonts w:ascii="宋体" w:hAnsi="宋体" w:cs="宋体"/>
                <w:kern w:val="0"/>
                <w:sz w:val="21"/>
                <w:szCs w:val="21"/>
                <w:lang w:bidi="ar"/>
              </w:rPr>
              <w:t>189</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传真</w:t>
            </w:r>
          </w:p>
        </w:tc>
        <w:tc>
          <w:tcPr>
            <w:tcW w:w="2311" w:type="dxa"/>
            <w:vAlign w:val="center"/>
          </w:tcPr>
          <w:p w:rsidR="00347FDF" w:rsidRDefault="00347FDF">
            <w:pPr>
              <w:ind w:firstLine="420"/>
              <w:jc w:val="center"/>
              <w:rPr>
                <w:rFonts w:ascii="宋体" w:hAnsi="宋体" w:cs="宋体"/>
                <w:kern w:val="0"/>
                <w:sz w:val="21"/>
                <w:szCs w:val="21"/>
                <w:lang w:bidi="ar"/>
              </w:rPr>
            </w:pPr>
          </w:p>
        </w:tc>
      </w:tr>
      <w:tr w:rsidR="00347FDF">
        <w:tc>
          <w:tcPr>
            <w:tcW w:w="2310"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邮编</w:t>
            </w:r>
          </w:p>
        </w:tc>
        <w:tc>
          <w:tcPr>
            <w:tcW w:w="2311" w:type="dxa"/>
            <w:vAlign w:val="center"/>
          </w:tcPr>
          <w:p w:rsidR="00347FDF" w:rsidRDefault="00347FDF">
            <w:pPr>
              <w:widowControl/>
              <w:ind w:firstLineChars="0" w:firstLine="0"/>
              <w:jc w:val="center"/>
              <w:rPr>
                <w:rFonts w:ascii="宋体" w:hAnsi="宋体" w:cs="宋体"/>
                <w:kern w:val="0"/>
                <w:sz w:val="21"/>
                <w:szCs w:val="21"/>
                <w:lang w:bidi="ar"/>
              </w:rPr>
            </w:pP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Email</w:t>
            </w:r>
          </w:p>
        </w:tc>
        <w:tc>
          <w:tcPr>
            <w:tcW w:w="2311" w:type="dxa"/>
            <w:vAlign w:val="center"/>
          </w:tcPr>
          <w:p w:rsidR="00347FDF" w:rsidRDefault="00347FDF">
            <w:pPr>
              <w:widowControl/>
              <w:ind w:firstLineChars="0" w:firstLine="0"/>
              <w:jc w:val="center"/>
              <w:rPr>
                <w:rFonts w:ascii="宋体" w:hAnsi="宋体" w:cs="宋体"/>
                <w:kern w:val="0"/>
                <w:sz w:val="21"/>
                <w:szCs w:val="21"/>
                <w:lang w:bidi="ar"/>
              </w:rPr>
            </w:pPr>
          </w:p>
        </w:tc>
      </w:tr>
      <w:tr w:rsidR="00347FDF">
        <w:tc>
          <w:tcPr>
            <w:tcW w:w="2310"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手机</w:t>
            </w:r>
          </w:p>
        </w:tc>
        <w:tc>
          <w:tcPr>
            <w:tcW w:w="2311" w:type="dxa"/>
            <w:vAlign w:val="center"/>
          </w:tcPr>
          <w:p w:rsidR="00347FDF" w:rsidRDefault="001446B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1</w:t>
            </w:r>
            <w:r>
              <w:rPr>
                <w:rFonts w:ascii="宋体" w:hAnsi="宋体" w:cs="宋体"/>
                <w:kern w:val="0"/>
                <w:sz w:val="21"/>
                <w:szCs w:val="21"/>
                <w:lang w:bidi="ar"/>
              </w:rPr>
              <w:t>8310166125</w:t>
            </w:r>
          </w:p>
        </w:tc>
        <w:tc>
          <w:tcPr>
            <w:tcW w:w="2311" w:type="dxa"/>
            <w:vAlign w:val="center"/>
          </w:tcPr>
          <w:p w:rsidR="00347FDF" w:rsidRDefault="005A4B8A">
            <w:pPr>
              <w:widowControl/>
              <w:ind w:firstLineChars="0" w:firstLine="0"/>
              <w:jc w:val="center"/>
              <w:rPr>
                <w:rFonts w:ascii="宋体" w:hAnsi="宋体" w:cs="宋体"/>
                <w:kern w:val="0"/>
                <w:sz w:val="21"/>
                <w:szCs w:val="21"/>
                <w:lang w:bidi="ar"/>
              </w:rPr>
            </w:pPr>
            <w:r>
              <w:rPr>
                <w:rFonts w:ascii="宋体" w:hAnsi="宋体" w:cs="宋体" w:hint="eastAsia"/>
                <w:kern w:val="0"/>
                <w:sz w:val="21"/>
                <w:szCs w:val="21"/>
                <w:lang w:bidi="ar"/>
              </w:rPr>
              <w:t>联系地址</w:t>
            </w:r>
          </w:p>
        </w:tc>
        <w:tc>
          <w:tcPr>
            <w:tcW w:w="2311" w:type="dxa"/>
            <w:vAlign w:val="center"/>
          </w:tcPr>
          <w:p w:rsidR="00347FDF" w:rsidRDefault="00347FDF">
            <w:pPr>
              <w:widowControl/>
              <w:ind w:firstLineChars="0" w:firstLine="0"/>
              <w:jc w:val="center"/>
              <w:rPr>
                <w:rFonts w:ascii="宋体" w:hAnsi="宋体" w:cs="宋体"/>
                <w:kern w:val="0"/>
                <w:sz w:val="21"/>
                <w:szCs w:val="21"/>
                <w:lang w:bidi="ar"/>
              </w:rPr>
            </w:pPr>
          </w:p>
        </w:tc>
      </w:tr>
    </w:tbl>
    <w:p w:rsidR="00347FDF" w:rsidRDefault="005A4B8A">
      <w:pPr>
        <w:pStyle w:val="2"/>
        <w:spacing w:before="120"/>
      </w:pPr>
      <w:bookmarkStart w:id="46" w:name="_Toc11693"/>
      <w:r>
        <w:rPr>
          <w:rFonts w:hint="eastAsia"/>
        </w:rPr>
        <w:t>七、</w:t>
      </w:r>
      <w:r>
        <w:t>附件</w:t>
      </w:r>
      <w:bookmarkEnd w:id="46"/>
    </w:p>
    <w:p w:rsidR="00347FDF" w:rsidRDefault="00347FDF">
      <w:pPr>
        <w:spacing w:before="120"/>
        <w:ind w:firstLineChars="0" w:firstLine="0"/>
      </w:pPr>
    </w:p>
    <w:p w:rsidR="00347FDF" w:rsidRDefault="005A4B8A">
      <w:pPr>
        <w:spacing w:before="120"/>
        <w:ind w:firstLineChars="0" w:firstLine="0"/>
        <w:rPr>
          <w:rFonts w:ascii="宋体" w:hAnsi="宋体" w:cs="宋体"/>
          <w:bCs/>
          <w:szCs w:val="24"/>
        </w:rPr>
      </w:pPr>
      <w:r>
        <w:rPr>
          <w:rFonts w:ascii="宋体" w:hAnsi="宋体" w:cs="宋体"/>
          <w:bCs/>
          <w:szCs w:val="24"/>
        </w:rPr>
        <w:t>只接受供应商</w:t>
      </w:r>
      <w:r>
        <w:rPr>
          <w:rFonts w:ascii="宋体" w:hAnsi="宋体" w:cs="宋体" w:hint="eastAsia"/>
          <w:bCs/>
          <w:szCs w:val="24"/>
        </w:rPr>
        <w:t>通过电子商务平台线上对需要澄清的内容提出问询。</w:t>
      </w:r>
    </w:p>
    <w:p w:rsidR="00347FDF" w:rsidRDefault="005A4B8A" w:rsidP="007B1227">
      <w:pPr>
        <w:spacing w:line="360" w:lineRule="auto"/>
        <w:ind w:firstLineChars="0" w:firstLine="0"/>
      </w:pPr>
      <w:bookmarkStart w:id="47" w:name="_Toc300834930"/>
      <w:bookmarkStart w:id="48" w:name="_Toc352691456"/>
      <w:bookmarkStart w:id="49" w:name="_Toc247527536"/>
      <w:bookmarkStart w:id="50" w:name="_Toc144974481"/>
      <w:bookmarkStart w:id="51" w:name="_Toc384308188"/>
      <w:bookmarkStart w:id="52" w:name="_Toc247513935"/>
      <w:bookmarkStart w:id="53" w:name="_Toc369531498"/>
      <w:bookmarkStart w:id="54" w:name="_Toc361508563"/>
      <w:bookmarkStart w:id="55" w:name="_Toc17972"/>
      <w:bookmarkStart w:id="56" w:name="_Toc152045513"/>
      <w:bookmarkStart w:id="57" w:name="_Toc152042289"/>
      <w:bookmarkStart w:id="58" w:name="_Toc49019216"/>
      <w:bookmarkStart w:id="59" w:name="_Toc47415923"/>
      <w:bookmarkStart w:id="60" w:name="_Toc47416177"/>
      <w:bookmarkStart w:id="61" w:name="_Toc3859"/>
      <w:bookmarkStart w:id="62" w:name="_Toc527708237"/>
      <w:bookmarkStart w:id="63" w:name="_Toc25845"/>
      <w:bookmarkStart w:id="64" w:name="_Toc21454"/>
      <w:bookmarkStart w:id="65" w:name="_Toc22616"/>
      <w:bookmarkStart w:id="66" w:name="_Toc7816"/>
      <w:bookmarkStart w:id="67" w:name="_Toc28012"/>
      <w:bookmarkStart w:id="68" w:name="_Toc30167"/>
      <w:bookmarkEnd w:id="31"/>
      <w:bookmarkEnd w:id="38"/>
      <w:bookmarkEnd w:id="39"/>
      <w:bookmarkEnd w:id="47"/>
      <w:bookmarkEnd w:id="48"/>
      <w:bookmarkEnd w:id="49"/>
      <w:bookmarkEnd w:id="50"/>
      <w:bookmarkEnd w:id="51"/>
      <w:bookmarkEnd w:id="52"/>
      <w:bookmarkEnd w:id="53"/>
      <w:bookmarkEnd w:id="54"/>
      <w:bookmarkEnd w:id="55"/>
      <w:bookmarkEnd w:id="56"/>
      <w:bookmarkEnd w:id="57"/>
      <w:r>
        <w:rPr>
          <w:rFonts w:hint="eastAsia"/>
        </w:rPr>
        <w:lastRenderedPageBreak/>
        <w:t>供应商须知</w:t>
      </w:r>
      <w:bookmarkEnd w:id="58"/>
      <w:bookmarkEnd w:id="59"/>
      <w:bookmarkEnd w:id="60"/>
      <w:r>
        <w:rPr>
          <w:rFonts w:hint="eastAsia"/>
        </w:rPr>
        <w:t>及前附表</w:t>
      </w:r>
      <w:bookmarkEnd w:id="61"/>
      <w:bookmarkEnd w:id="62"/>
      <w:bookmarkEnd w:id="63"/>
      <w:bookmarkEnd w:id="64"/>
      <w:bookmarkEnd w:id="65"/>
      <w:bookmarkEnd w:id="66"/>
      <w:bookmarkEnd w:id="67"/>
      <w:bookmarkEnd w:id="68"/>
    </w:p>
    <w:p w:rsidR="00347FDF" w:rsidRDefault="005A4B8A">
      <w:pPr>
        <w:pStyle w:val="2"/>
        <w:spacing w:before="120"/>
        <w:jc w:val="center"/>
      </w:pPr>
      <w:bookmarkStart w:id="69" w:name="_Toc15801"/>
      <w:r>
        <w:rPr>
          <w:rFonts w:eastAsia="楷体" w:hint="eastAsia"/>
          <w:u w:val="single"/>
        </w:rPr>
        <w:t>供应商须知前附表</w:t>
      </w:r>
      <w:bookmarkEnd w:id="69"/>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21"/>
        <w:gridCol w:w="1554"/>
        <w:gridCol w:w="6510"/>
      </w:tblGrid>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条款号</w:t>
            </w:r>
          </w:p>
        </w:tc>
        <w:tc>
          <w:tcPr>
            <w:tcW w:w="855" w:type="pct"/>
            <w:vAlign w:val="center"/>
          </w:tcPr>
          <w:p w:rsidR="00347FDF" w:rsidRDefault="005A4B8A">
            <w:pPr>
              <w:pStyle w:val="aff1"/>
              <w:jc w:val="center"/>
              <w:rPr>
                <w:rFonts w:ascii="宋体" w:hAnsi="宋体" w:cs="宋体"/>
              </w:rPr>
            </w:pPr>
            <w:r>
              <w:rPr>
                <w:rFonts w:ascii="宋体" w:hAnsi="宋体" w:cs="宋体" w:hint="eastAsia"/>
              </w:rPr>
              <w:t>条款名称</w:t>
            </w:r>
          </w:p>
        </w:tc>
        <w:tc>
          <w:tcPr>
            <w:tcW w:w="3583" w:type="pct"/>
            <w:vAlign w:val="center"/>
          </w:tcPr>
          <w:p w:rsidR="00347FDF" w:rsidRDefault="005A4B8A">
            <w:pPr>
              <w:pStyle w:val="aff1"/>
              <w:jc w:val="center"/>
              <w:rPr>
                <w:rFonts w:ascii="宋体" w:hAnsi="宋体" w:cs="宋体"/>
              </w:rPr>
            </w:pPr>
            <w:r>
              <w:rPr>
                <w:rFonts w:ascii="宋体" w:hAnsi="宋体" w:cs="宋体" w:hint="eastAsia"/>
              </w:rPr>
              <w:t>编列内容</w:t>
            </w:r>
          </w:p>
        </w:tc>
      </w:tr>
      <w:tr w:rsidR="00347FDF">
        <w:trPr>
          <w:trHeight w:val="213"/>
        </w:trPr>
        <w:tc>
          <w:tcPr>
            <w:tcW w:w="562" w:type="pct"/>
            <w:vAlign w:val="center"/>
          </w:tcPr>
          <w:p w:rsidR="00347FDF" w:rsidRDefault="005A4B8A">
            <w:pPr>
              <w:pStyle w:val="aff1"/>
              <w:jc w:val="center"/>
              <w:rPr>
                <w:rFonts w:ascii="宋体" w:hAnsi="宋体" w:cs="宋体"/>
              </w:rPr>
            </w:pPr>
            <w:r>
              <w:rPr>
                <w:rFonts w:ascii="宋体" w:hAnsi="宋体" w:cs="宋体" w:hint="eastAsia"/>
              </w:rPr>
              <w:t>2.1</w:t>
            </w:r>
          </w:p>
        </w:tc>
        <w:tc>
          <w:tcPr>
            <w:tcW w:w="855" w:type="pct"/>
            <w:vAlign w:val="center"/>
          </w:tcPr>
          <w:p w:rsidR="00347FDF" w:rsidRDefault="005A4B8A">
            <w:pPr>
              <w:pStyle w:val="aff1"/>
              <w:rPr>
                <w:rFonts w:ascii="宋体" w:hAnsi="宋体" w:cs="宋体"/>
              </w:rPr>
            </w:pPr>
            <w:r>
              <w:rPr>
                <w:rFonts w:ascii="宋体" w:hAnsi="宋体" w:cs="宋体" w:hint="eastAsia"/>
              </w:rPr>
              <w:t>采购人及联系方式</w:t>
            </w:r>
          </w:p>
        </w:tc>
        <w:tc>
          <w:tcPr>
            <w:tcW w:w="3583" w:type="pct"/>
            <w:vAlign w:val="center"/>
          </w:tcPr>
          <w:p w:rsidR="00347FDF" w:rsidRDefault="005A4B8A">
            <w:pPr>
              <w:pStyle w:val="aff1"/>
              <w:rPr>
                <w:sz w:val="24"/>
                <w:szCs w:val="24"/>
              </w:rPr>
            </w:pPr>
            <w:r>
              <w:rPr>
                <w:rFonts w:hint="eastAsia"/>
                <w:sz w:val="24"/>
                <w:szCs w:val="24"/>
              </w:rPr>
              <w:t>采</w:t>
            </w:r>
            <w:r>
              <w:rPr>
                <w:rFonts w:hint="eastAsia"/>
                <w:sz w:val="24"/>
                <w:szCs w:val="24"/>
              </w:rPr>
              <w:t xml:space="preserve"> </w:t>
            </w:r>
            <w:r>
              <w:rPr>
                <w:rFonts w:hint="eastAsia"/>
                <w:sz w:val="24"/>
                <w:szCs w:val="24"/>
              </w:rPr>
              <w:t>购</w:t>
            </w:r>
            <w:r>
              <w:rPr>
                <w:rFonts w:hint="eastAsia"/>
                <w:sz w:val="24"/>
                <w:szCs w:val="24"/>
              </w:rPr>
              <w:t xml:space="preserve"> </w:t>
            </w:r>
            <w:r>
              <w:rPr>
                <w:rFonts w:hint="eastAsia"/>
                <w:sz w:val="24"/>
                <w:szCs w:val="24"/>
              </w:rPr>
              <w:t>人：</w:t>
            </w:r>
            <w:r w:rsidRPr="005A4B8A">
              <w:rPr>
                <w:rFonts w:hint="eastAsia"/>
                <w:sz w:val="24"/>
                <w:szCs w:val="24"/>
              </w:rPr>
              <w:t>华能（龙川）新能源有限公司</w:t>
            </w:r>
          </w:p>
          <w:p w:rsidR="00347FDF" w:rsidRDefault="005A4B8A">
            <w:pPr>
              <w:pStyle w:val="aff1"/>
              <w:rPr>
                <w:sz w:val="24"/>
                <w:szCs w:val="24"/>
              </w:rPr>
            </w:pPr>
            <w:r>
              <w:rPr>
                <w:rFonts w:hint="eastAsia"/>
                <w:sz w:val="24"/>
                <w:szCs w:val="24"/>
              </w:rPr>
              <w:t>地</w:t>
            </w:r>
            <w:r>
              <w:rPr>
                <w:rFonts w:hint="eastAsia"/>
                <w:sz w:val="24"/>
                <w:szCs w:val="24"/>
              </w:rPr>
              <w:t xml:space="preserve"> </w:t>
            </w:r>
            <w:r>
              <w:rPr>
                <w:sz w:val="24"/>
                <w:szCs w:val="24"/>
              </w:rPr>
              <w:t xml:space="preserve">   </w:t>
            </w:r>
            <w:r>
              <w:rPr>
                <w:rFonts w:hint="eastAsia"/>
                <w:sz w:val="24"/>
                <w:szCs w:val="24"/>
              </w:rPr>
              <w:t>址：</w:t>
            </w:r>
            <w:r w:rsidR="00201550" w:rsidRPr="00201550">
              <w:rPr>
                <w:rFonts w:hint="eastAsia"/>
                <w:sz w:val="24"/>
                <w:szCs w:val="24"/>
              </w:rPr>
              <w:t>广东省河源市龙川县新城一号小区泰华城综合贸易市场</w:t>
            </w:r>
            <w:r w:rsidR="00201550" w:rsidRPr="00201550">
              <w:rPr>
                <w:rFonts w:hint="eastAsia"/>
                <w:sz w:val="24"/>
                <w:szCs w:val="24"/>
              </w:rPr>
              <w:t>C</w:t>
            </w:r>
            <w:r w:rsidR="00201550" w:rsidRPr="00201550">
              <w:rPr>
                <w:rFonts w:hint="eastAsia"/>
                <w:sz w:val="24"/>
                <w:szCs w:val="24"/>
              </w:rPr>
              <w:t>栋一层</w:t>
            </w:r>
            <w:r w:rsidR="00201550" w:rsidRPr="00201550">
              <w:rPr>
                <w:rFonts w:hint="eastAsia"/>
                <w:sz w:val="24"/>
                <w:szCs w:val="24"/>
              </w:rPr>
              <w:t>13</w:t>
            </w:r>
            <w:r w:rsidR="00201550" w:rsidRPr="00201550">
              <w:rPr>
                <w:rFonts w:hint="eastAsia"/>
                <w:sz w:val="24"/>
                <w:szCs w:val="24"/>
              </w:rPr>
              <w:t>号商铺</w:t>
            </w:r>
          </w:p>
          <w:p w:rsidR="00347FDF" w:rsidRDefault="005A4B8A">
            <w:pPr>
              <w:pStyle w:val="aff1"/>
              <w:rPr>
                <w:sz w:val="24"/>
                <w:szCs w:val="24"/>
              </w:rPr>
            </w:pPr>
            <w:proofErr w:type="gramStart"/>
            <w:r>
              <w:rPr>
                <w:rFonts w:hint="eastAsia"/>
                <w:sz w:val="24"/>
                <w:szCs w:val="24"/>
              </w:rPr>
              <w:t>邮</w:t>
            </w:r>
            <w:proofErr w:type="gramEnd"/>
            <w:r>
              <w:rPr>
                <w:rFonts w:hint="eastAsia"/>
                <w:sz w:val="24"/>
                <w:szCs w:val="24"/>
              </w:rPr>
              <w:t xml:space="preserve"> </w:t>
            </w:r>
            <w:r>
              <w:rPr>
                <w:sz w:val="24"/>
                <w:szCs w:val="24"/>
              </w:rPr>
              <w:t xml:space="preserve">   </w:t>
            </w:r>
            <w:r>
              <w:rPr>
                <w:rFonts w:hint="eastAsia"/>
                <w:sz w:val="24"/>
                <w:szCs w:val="24"/>
              </w:rPr>
              <w:t>编：</w:t>
            </w:r>
          </w:p>
          <w:p w:rsidR="00347FDF" w:rsidRDefault="005A4B8A">
            <w:pPr>
              <w:pStyle w:val="aff1"/>
              <w:rPr>
                <w:sz w:val="24"/>
                <w:szCs w:val="24"/>
              </w:rPr>
            </w:pPr>
            <w:r>
              <w:rPr>
                <w:rFonts w:hint="eastAsia"/>
                <w:sz w:val="24"/>
                <w:szCs w:val="24"/>
              </w:rPr>
              <w:t>电</w:t>
            </w:r>
            <w:r>
              <w:rPr>
                <w:rFonts w:hint="eastAsia"/>
                <w:sz w:val="24"/>
                <w:szCs w:val="24"/>
              </w:rPr>
              <w:t xml:space="preserve"> </w:t>
            </w:r>
            <w:r>
              <w:rPr>
                <w:sz w:val="24"/>
                <w:szCs w:val="24"/>
              </w:rPr>
              <w:t xml:space="preserve">   </w:t>
            </w:r>
            <w:r>
              <w:rPr>
                <w:rFonts w:hint="eastAsia"/>
                <w:sz w:val="24"/>
                <w:szCs w:val="24"/>
              </w:rPr>
              <w:t>话：</w:t>
            </w:r>
            <w:r w:rsidR="006E4DB6">
              <w:rPr>
                <w:rFonts w:hint="eastAsia"/>
                <w:sz w:val="24"/>
                <w:szCs w:val="24"/>
              </w:rPr>
              <w:t>1</w:t>
            </w:r>
            <w:r w:rsidR="006E4DB6">
              <w:rPr>
                <w:sz w:val="24"/>
                <w:szCs w:val="24"/>
              </w:rPr>
              <w:t>8310166125</w:t>
            </w:r>
          </w:p>
          <w:p w:rsidR="00347FDF" w:rsidRDefault="005A4B8A">
            <w:pPr>
              <w:pStyle w:val="aff1"/>
              <w:rPr>
                <w:sz w:val="24"/>
                <w:szCs w:val="24"/>
              </w:rPr>
            </w:pPr>
            <w:r>
              <w:rPr>
                <w:rFonts w:hint="eastAsia"/>
                <w:sz w:val="24"/>
                <w:szCs w:val="24"/>
              </w:rPr>
              <w:t>电子邮箱：</w:t>
            </w:r>
            <w:r w:rsidR="00331782">
              <w:rPr>
                <w:rFonts w:hint="eastAsia"/>
                <w:sz w:val="24"/>
                <w:szCs w:val="24"/>
              </w:rPr>
              <w:t>liuzhuo</w:t>
            </w:r>
            <w:r>
              <w:rPr>
                <w:rFonts w:hint="eastAsia"/>
                <w:sz w:val="24"/>
                <w:szCs w:val="24"/>
              </w:rPr>
              <w:t>@huanengxf.com</w:t>
            </w:r>
          </w:p>
          <w:p w:rsidR="00347FDF" w:rsidRDefault="005A4B8A">
            <w:pPr>
              <w:pStyle w:val="aff1"/>
              <w:rPr>
                <w:sz w:val="24"/>
                <w:szCs w:val="24"/>
              </w:rPr>
            </w:pPr>
            <w:r>
              <w:rPr>
                <w:rFonts w:hint="eastAsia"/>
                <w:sz w:val="24"/>
                <w:szCs w:val="24"/>
              </w:rPr>
              <w:t>联</w:t>
            </w:r>
            <w:r>
              <w:rPr>
                <w:rFonts w:hint="eastAsia"/>
                <w:sz w:val="24"/>
                <w:szCs w:val="24"/>
              </w:rPr>
              <w:t xml:space="preserve"> </w:t>
            </w:r>
            <w:r>
              <w:rPr>
                <w:rFonts w:hint="eastAsia"/>
                <w:sz w:val="24"/>
                <w:szCs w:val="24"/>
              </w:rPr>
              <w:t>系</w:t>
            </w:r>
            <w:r>
              <w:rPr>
                <w:rFonts w:hint="eastAsia"/>
                <w:sz w:val="24"/>
                <w:szCs w:val="24"/>
              </w:rPr>
              <w:t xml:space="preserve"> </w:t>
            </w:r>
            <w:r>
              <w:rPr>
                <w:rFonts w:hint="eastAsia"/>
                <w:sz w:val="24"/>
                <w:szCs w:val="24"/>
              </w:rPr>
              <w:t>人：</w:t>
            </w:r>
            <w:r w:rsidR="006E4DB6">
              <w:rPr>
                <w:rFonts w:hint="eastAsia"/>
                <w:sz w:val="24"/>
                <w:szCs w:val="24"/>
              </w:rPr>
              <w:t>刘卓</w:t>
            </w:r>
          </w:p>
        </w:tc>
      </w:tr>
      <w:tr w:rsidR="00347FDF">
        <w:trPr>
          <w:trHeight w:val="203"/>
        </w:trPr>
        <w:tc>
          <w:tcPr>
            <w:tcW w:w="562" w:type="pct"/>
            <w:vAlign w:val="center"/>
          </w:tcPr>
          <w:p w:rsidR="00347FDF" w:rsidRDefault="005A4B8A">
            <w:pPr>
              <w:pStyle w:val="aff1"/>
              <w:jc w:val="center"/>
              <w:rPr>
                <w:rFonts w:ascii="宋体" w:hAnsi="宋体" w:cs="宋体"/>
              </w:rPr>
            </w:pPr>
            <w:r>
              <w:rPr>
                <w:rFonts w:ascii="宋体" w:hAnsi="宋体" w:cs="宋体" w:hint="eastAsia"/>
              </w:rPr>
              <w:t>2.4</w:t>
            </w:r>
          </w:p>
        </w:tc>
        <w:tc>
          <w:tcPr>
            <w:tcW w:w="855" w:type="pct"/>
            <w:vAlign w:val="center"/>
          </w:tcPr>
          <w:p w:rsidR="00347FDF" w:rsidRDefault="005A4B8A">
            <w:pPr>
              <w:pStyle w:val="aff1"/>
              <w:rPr>
                <w:rFonts w:ascii="宋体" w:hAnsi="宋体" w:cs="宋体"/>
                <w:sz w:val="21"/>
                <w:szCs w:val="21"/>
              </w:rPr>
            </w:pPr>
            <w:r>
              <w:rPr>
                <w:rFonts w:ascii="宋体" w:hAnsi="宋体" w:cs="宋体" w:hint="eastAsia"/>
              </w:rPr>
              <w:t>采购代理机构及联系方式（如有）</w:t>
            </w:r>
          </w:p>
        </w:tc>
        <w:tc>
          <w:tcPr>
            <w:tcW w:w="3583" w:type="pct"/>
            <w:vAlign w:val="center"/>
          </w:tcPr>
          <w:p w:rsidR="00347FDF" w:rsidRDefault="00347FDF">
            <w:pPr>
              <w:pStyle w:val="aff1"/>
              <w:rPr>
                <w:rFonts w:ascii="宋体" w:hAnsi="宋体" w:cs="宋体"/>
              </w:rPr>
            </w:pP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4.1</w:t>
            </w:r>
          </w:p>
        </w:tc>
        <w:tc>
          <w:tcPr>
            <w:tcW w:w="855" w:type="pct"/>
            <w:vAlign w:val="center"/>
          </w:tcPr>
          <w:p w:rsidR="00347FDF" w:rsidRDefault="005A4B8A">
            <w:pPr>
              <w:pStyle w:val="aff1"/>
              <w:rPr>
                <w:rFonts w:ascii="宋体" w:hAnsi="宋体" w:cs="宋体"/>
              </w:rPr>
            </w:pPr>
            <w:r>
              <w:rPr>
                <w:rFonts w:ascii="宋体" w:hAnsi="宋体" w:cs="宋体" w:hint="eastAsia"/>
              </w:rPr>
              <w:t>踏勘现场</w:t>
            </w:r>
          </w:p>
        </w:tc>
        <w:tc>
          <w:tcPr>
            <w:tcW w:w="3583" w:type="pct"/>
            <w:vAlign w:val="center"/>
          </w:tcPr>
          <w:p w:rsidR="00347FDF" w:rsidRDefault="005A4B8A">
            <w:pPr>
              <w:pStyle w:val="aff1"/>
              <w:rPr>
                <w:rFonts w:cs="宋体"/>
              </w:rPr>
            </w:pPr>
            <w:r>
              <w:rPr>
                <w:rFonts w:cs="宋体" w:hint="eastAsia"/>
              </w:rPr>
              <w:sym w:font="Wingdings 2" w:char="0052"/>
            </w:r>
            <w:r>
              <w:rPr>
                <w:rFonts w:cs="宋体" w:hint="eastAsia"/>
              </w:rPr>
              <w:t>不组织</w:t>
            </w:r>
          </w:p>
          <w:p w:rsidR="00347FDF" w:rsidRDefault="005A4B8A">
            <w:pPr>
              <w:pStyle w:val="aff1"/>
              <w:rPr>
                <w:rFonts w:cs="宋体"/>
              </w:rPr>
            </w:pPr>
            <w:r>
              <w:rPr>
                <w:rFonts w:cs="宋体" w:hint="eastAsia"/>
              </w:rPr>
              <w:t>□组织，踏勘时间：</w:t>
            </w:r>
            <w:r>
              <w:rPr>
                <w:rFonts w:cs="宋体" w:hint="eastAsia"/>
                <w:u w:val="single"/>
              </w:rPr>
              <w:t xml:space="preserve">            </w:t>
            </w:r>
          </w:p>
          <w:p w:rsidR="00347FDF" w:rsidRDefault="005A4B8A">
            <w:pPr>
              <w:pStyle w:val="aff1"/>
              <w:rPr>
                <w:rFonts w:ascii="宋体" w:hAnsi="宋体" w:cs="宋体"/>
              </w:rPr>
            </w:pPr>
            <w:r>
              <w:rPr>
                <w:rFonts w:cs="宋体" w:hint="eastAsia"/>
              </w:rPr>
              <w:t>踏勘集中地点：</w:t>
            </w:r>
            <w:r>
              <w:rPr>
                <w:rFonts w:cs="宋体" w:hint="eastAsia"/>
                <w:u w:val="single"/>
              </w:rPr>
              <w:t xml:space="preserve">                </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6.1</w:t>
            </w:r>
          </w:p>
        </w:tc>
        <w:tc>
          <w:tcPr>
            <w:tcW w:w="855" w:type="pct"/>
            <w:vAlign w:val="center"/>
          </w:tcPr>
          <w:p w:rsidR="00347FDF" w:rsidRDefault="005A4B8A">
            <w:pPr>
              <w:pStyle w:val="aff1"/>
              <w:rPr>
                <w:rFonts w:ascii="宋体" w:hAnsi="宋体" w:cs="宋体"/>
              </w:rPr>
            </w:pPr>
            <w:r>
              <w:rPr>
                <w:rFonts w:ascii="宋体" w:hAnsi="宋体" w:cs="宋体" w:hint="eastAsia"/>
              </w:rPr>
              <w:t>采购文件的澄清、修改、补充</w:t>
            </w:r>
          </w:p>
        </w:tc>
        <w:tc>
          <w:tcPr>
            <w:tcW w:w="3583" w:type="pct"/>
            <w:vAlign w:val="center"/>
          </w:tcPr>
          <w:p w:rsidR="00347FDF" w:rsidRDefault="005A4B8A">
            <w:pPr>
              <w:pStyle w:val="aff1"/>
              <w:rPr>
                <w:rFonts w:cs="Arial"/>
              </w:rPr>
            </w:pPr>
            <w:r>
              <w:rPr>
                <w:rFonts w:cs="Arial" w:hint="eastAsia"/>
              </w:rPr>
              <w:t>供应商需在华能电子商务平台显示的澄清截止时间</w:t>
            </w:r>
            <w:r>
              <w:rPr>
                <w:rFonts w:cs="Arial" w:hint="eastAsia"/>
              </w:rPr>
              <w:t>2</w:t>
            </w:r>
            <w:r>
              <w:rPr>
                <w:rFonts w:cs="Arial"/>
              </w:rPr>
              <w:t>4</w:t>
            </w:r>
            <w:r>
              <w:rPr>
                <w:rFonts w:cs="Arial" w:hint="eastAsia"/>
              </w:rPr>
              <w:t>小时前在华能电子商务平台提出澄清问题。</w:t>
            </w:r>
          </w:p>
          <w:p w:rsidR="00347FDF" w:rsidRDefault="005A4B8A">
            <w:pPr>
              <w:pStyle w:val="aff1"/>
              <w:rPr>
                <w:rFonts w:cs="Arial"/>
              </w:rPr>
            </w:pPr>
            <w:r>
              <w:rPr>
                <w:rFonts w:hint="eastAsia"/>
              </w:rPr>
              <w:t>对采购文件进行的澄清、修改、补充距报价截止时间不足</w:t>
            </w:r>
            <w:r>
              <w:rPr>
                <w:rFonts w:hint="eastAsia"/>
              </w:rPr>
              <w:t>24</w:t>
            </w:r>
            <w:r>
              <w:rPr>
                <w:rFonts w:hint="eastAsia"/>
              </w:rPr>
              <w:t>小时的，将相应延长报价截止时间。</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9.6</w:t>
            </w:r>
          </w:p>
        </w:tc>
        <w:tc>
          <w:tcPr>
            <w:tcW w:w="855" w:type="pct"/>
            <w:vAlign w:val="center"/>
          </w:tcPr>
          <w:p w:rsidR="00347FDF" w:rsidRDefault="005A4B8A">
            <w:pPr>
              <w:pStyle w:val="aff1"/>
              <w:rPr>
                <w:rFonts w:ascii="宋体" w:hAnsi="宋体" w:cs="宋体"/>
              </w:rPr>
            </w:pPr>
            <w:r>
              <w:rPr>
                <w:rFonts w:ascii="宋体" w:hAnsi="宋体" w:cs="宋体" w:hint="eastAsia"/>
              </w:rPr>
              <w:t>最高限价</w:t>
            </w:r>
          </w:p>
        </w:tc>
        <w:tc>
          <w:tcPr>
            <w:tcW w:w="3583" w:type="pct"/>
            <w:vAlign w:val="center"/>
          </w:tcPr>
          <w:p w:rsidR="00347FDF" w:rsidRDefault="005A4B8A">
            <w:pPr>
              <w:pStyle w:val="aff1"/>
            </w:pPr>
            <w:r>
              <w:rPr>
                <w:rFonts w:hint="eastAsia"/>
              </w:rPr>
              <w:t>□</w:t>
            </w:r>
            <w:r>
              <w:t>无</w:t>
            </w:r>
          </w:p>
          <w:p w:rsidR="00347FDF" w:rsidRDefault="005A4B8A">
            <w:pPr>
              <w:pStyle w:val="aff1"/>
              <w:rPr>
                <w:rFonts w:ascii="宋体" w:hAnsi="宋体" w:cs="宋体"/>
              </w:rPr>
            </w:pPr>
            <w:r>
              <w:rPr>
                <w:rFonts w:hint="eastAsia"/>
              </w:rPr>
              <w:sym w:font="Wingdings 2" w:char="0052"/>
            </w:r>
            <w:r>
              <w:t>有，最高限价：</w:t>
            </w:r>
            <w:r>
              <w:rPr>
                <w:rFonts w:hint="eastAsia"/>
                <w:u w:val="single"/>
              </w:rPr>
              <w:t xml:space="preserve"> </w:t>
            </w:r>
            <w:r w:rsidR="007862AF">
              <w:rPr>
                <w:u w:val="single"/>
              </w:rPr>
              <w:t>12</w:t>
            </w:r>
            <w:r>
              <w:rPr>
                <w:rFonts w:hint="eastAsia"/>
                <w:u w:val="single"/>
              </w:rPr>
              <w:t>500</w:t>
            </w:r>
            <w:r>
              <w:rPr>
                <w:rFonts w:hint="eastAsia"/>
                <w:u w:val="single"/>
              </w:rPr>
              <w:t>元。</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9.7</w:t>
            </w:r>
          </w:p>
        </w:tc>
        <w:tc>
          <w:tcPr>
            <w:tcW w:w="855" w:type="pct"/>
            <w:vAlign w:val="center"/>
          </w:tcPr>
          <w:p w:rsidR="00347FDF" w:rsidRDefault="005A4B8A">
            <w:pPr>
              <w:pStyle w:val="aff1"/>
              <w:rPr>
                <w:rFonts w:ascii="宋体" w:hAnsi="宋体" w:cs="宋体"/>
              </w:rPr>
            </w:pPr>
            <w:r>
              <w:rPr>
                <w:rFonts w:ascii="宋体" w:hAnsi="宋体" w:cs="宋体" w:hint="eastAsia"/>
                <w:szCs w:val="24"/>
              </w:rPr>
              <w:t>采购代理服务费</w:t>
            </w:r>
          </w:p>
        </w:tc>
        <w:tc>
          <w:tcPr>
            <w:tcW w:w="3583" w:type="pct"/>
            <w:vAlign w:val="center"/>
          </w:tcPr>
          <w:p w:rsidR="00347FDF" w:rsidRDefault="005A4B8A">
            <w:pPr>
              <w:pStyle w:val="aff1"/>
              <w:rPr>
                <w:rFonts w:ascii="宋体" w:hAnsi="宋体" w:cs="宋体"/>
              </w:rPr>
            </w:pPr>
            <w:r>
              <w:rPr>
                <w:rFonts w:hint="eastAsia"/>
              </w:rPr>
              <w:t>□</w:t>
            </w:r>
            <w:r>
              <w:t>无</w:t>
            </w:r>
            <w:r>
              <w:br/>
            </w:r>
            <w:r>
              <w:rPr>
                <w:rFonts w:hint="eastAsia"/>
              </w:rPr>
              <w:t>□</w:t>
            </w:r>
            <w:r>
              <w:t>有</w:t>
            </w:r>
            <w:r>
              <w:rPr>
                <w:rFonts w:hint="eastAsia"/>
              </w:rPr>
              <w:t>，</w:t>
            </w:r>
            <w:r>
              <w:t>服务费收取标准：</w:t>
            </w:r>
            <w:r>
              <w:t xml:space="preserve"> </w:t>
            </w:r>
            <w:r>
              <w:rPr>
                <w:rFonts w:ascii="宋体" w:hAnsi="宋体" w:cs="宋体" w:hint="eastAsia"/>
                <w:u w:val="single"/>
              </w:rPr>
              <w:t>取费按类型（工程、货物或服务）、分标段（包）参照《招标代理服务收费管理暂行办法》（计价格〔2002〕1980号）中规定的计费原则标准计取。</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9</w:t>
            </w:r>
            <w:r>
              <w:rPr>
                <w:rFonts w:ascii="宋体" w:hAnsi="宋体" w:cs="宋体"/>
              </w:rPr>
              <w:t>.8</w:t>
            </w:r>
          </w:p>
        </w:tc>
        <w:tc>
          <w:tcPr>
            <w:tcW w:w="855" w:type="pct"/>
            <w:vAlign w:val="center"/>
          </w:tcPr>
          <w:p w:rsidR="00347FDF" w:rsidRDefault="005A4B8A">
            <w:pPr>
              <w:pStyle w:val="aff1"/>
              <w:rPr>
                <w:rFonts w:ascii="宋体" w:hAnsi="宋体" w:cs="宋体"/>
                <w:szCs w:val="24"/>
              </w:rPr>
            </w:pPr>
            <w:r>
              <w:rPr>
                <w:rFonts w:hint="eastAsia"/>
                <w:sz w:val="21"/>
                <w:szCs w:val="21"/>
              </w:rPr>
              <w:t>供应商报价的其他要求</w:t>
            </w:r>
          </w:p>
        </w:tc>
        <w:tc>
          <w:tcPr>
            <w:tcW w:w="3583" w:type="pct"/>
            <w:vAlign w:val="center"/>
          </w:tcPr>
          <w:p w:rsidR="00347FDF" w:rsidRDefault="005A4B8A">
            <w:pPr>
              <w:widowControl/>
              <w:adjustRightInd/>
              <w:snapToGrid/>
              <w:spacing w:line="240" w:lineRule="auto"/>
              <w:ind w:firstLineChars="0" w:firstLine="0"/>
              <w:jc w:val="left"/>
              <w:rPr>
                <w:kern w:val="0"/>
                <w:sz w:val="22"/>
                <w:szCs w:val="22"/>
              </w:rPr>
            </w:pPr>
            <w:r>
              <w:rPr>
                <w:rFonts w:hint="eastAsia"/>
                <w:sz w:val="22"/>
                <w:szCs w:val="22"/>
              </w:rPr>
              <w:t>采购人指定的增值税税种：</w:t>
            </w:r>
            <w:r>
              <w:rPr>
                <w:rFonts w:hint="eastAsia"/>
                <w:sz w:val="22"/>
                <w:szCs w:val="22"/>
              </w:rPr>
              <w:br/>
            </w:r>
            <w:r>
              <w:rPr>
                <w:rFonts w:hint="eastAsia"/>
                <w:sz w:val="22"/>
                <w:szCs w:val="22"/>
              </w:rPr>
              <w:t>√提供增值税专用发票；</w:t>
            </w:r>
            <w:r>
              <w:rPr>
                <w:rFonts w:hint="eastAsia"/>
                <w:sz w:val="22"/>
                <w:szCs w:val="22"/>
              </w:rPr>
              <w:br/>
            </w:r>
            <w:r>
              <w:rPr>
                <w:rFonts w:hint="eastAsia"/>
                <w:sz w:val="22"/>
                <w:szCs w:val="22"/>
              </w:rPr>
              <w:t>□提供增值税普通发票；</w:t>
            </w:r>
            <w:r>
              <w:rPr>
                <w:rFonts w:hint="eastAsia"/>
                <w:sz w:val="22"/>
                <w:szCs w:val="22"/>
              </w:rPr>
              <w:br/>
            </w:r>
            <w:r>
              <w:rPr>
                <w:rFonts w:hint="eastAsia"/>
                <w:sz w:val="22"/>
                <w:szCs w:val="22"/>
              </w:rPr>
              <w:t>□不限制。</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10</w:t>
            </w:r>
          </w:p>
        </w:tc>
        <w:tc>
          <w:tcPr>
            <w:tcW w:w="855" w:type="pct"/>
            <w:vAlign w:val="center"/>
          </w:tcPr>
          <w:p w:rsidR="00347FDF" w:rsidRDefault="005A4B8A">
            <w:pPr>
              <w:pStyle w:val="aff1"/>
              <w:rPr>
                <w:rFonts w:ascii="宋体" w:hAnsi="宋体" w:cs="宋体"/>
              </w:rPr>
            </w:pPr>
            <w:r>
              <w:rPr>
                <w:rFonts w:ascii="宋体" w:hAnsi="宋体" w:cs="宋体" w:hint="eastAsia"/>
              </w:rPr>
              <w:t>报价货币</w:t>
            </w:r>
          </w:p>
        </w:tc>
        <w:tc>
          <w:tcPr>
            <w:tcW w:w="3583" w:type="pct"/>
            <w:vAlign w:val="center"/>
          </w:tcPr>
          <w:p w:rsidR="00347FDF" w:rsidRDefault="005A4B8A">
            <w:pPr>
              <w:pStyle w:val="aff1"/>
            </w:pPr>
            <w:r>
              <w:rPr>
                <w:rFonts w:hint="eastAsia"/>
              </w:rPr>
              <w:sym w:font="Wingdings 2" w:char="0052"/>
            </w:r>
            <w:r>
              <w:rPr>
                <w:rFonts w:hint="eastAsia"/>
              </w:rPr>
              <w:t>人民币</w:t>
            </w:r>
          </w:p>
          <w:p w:rsidR="00347FDF" w:rsidRDefault="005A4B8A">
            <w:pPr>
              <w:pStyle w:val="aff1"/>
              <w:rPr>
                <w:rFonts w:ascii="宋体" w:hAnsi="宋体" w:cs="宋体"/>
              </w:rPr>
            </w:pPr>
            <w:r>
              <w:rPr>
                <w:rFonts w:hint="eastAsia"/>
              </w:rPr>
              <w:t>□其他：</w:t>
            </w:r>
            <w:r>
              <w:rPr>
                <w:rFonts w:cs="宋体" w:hint="eastAsia"/>
                <w:u w:val="single"/>
              </w:rPr>
              <w:t xml:space="preserve">       </w:t>
            </w:r>
            <w:r>
              <w:rPr>
                <w:rFonts w:cs="宋体"/>
                <w:u w:val="single"/>
              </w:rPr>
              <w:t xml:space="preserve">                 </w:t>
            </w:r>
            <w:r>
              <w:rPr>
                <w:rFonts w:cs="宋体" w:hint="eastAsia"/>
                <w:u w:val="single"/>
              </w:rPr>
              <w:t xml:space="preserve">     </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11.1</w:t>
            </w:r>
          </w:p>
        </w:tc>
        <w:tc>
          <w:tcPr>
            <w:tcW w:w="855" w:type="pct"/>
            <w:vAlign w:val="center"/>
          </w:tcPr>
          <w:p w:rsidR="00347FDF" w:rsidRDefault="005A4B8A">
            <w:pPr>
              <w:pStyle w:val="aff1"/>
              <w:rPr>
                <w:rFonts w:ascii="宋体" w:hAnsi="宋体" w:cs="宋体"/>
              </w:rPr>
            </w:pPr>
            <w:r>
              <w:rPr>
                <w:rFonts w:ascii="宋体" w:hAnsi="宋体" w:cs="宋体" w:hint="eastAsia"/>
              </w:rPr>
              <w:t>响应保证金</w:t>
            </w:r>
          </w:p>
        </w:tc>
        <w:tc>
          <w:tcPr>
            <w:tcW w:w="3583" w:type="pct"/>
            <w:vAlign w:val="center"/>
          </w:tcPr>
          <w:p w:rsidR="00347FDF" w:rsidRDefault="005A4B8A">
            <w:pPr>
              <w:pStyle w:val="aff1"/>
              <w:rPr>
                <w:rFonts w:ascii="宋体" w:hAnsi="宋体"/>
              </w:rPr>
            </w:pPr>
            <w:r>
              <w:rPr>
                <w:rFonts w:ascii="宋体" w:hAnsi="宋体" w:hint="eastAsia"/>
              </w:rPr>
              <w:sym w:font="Wingdings 2" w:char="0052"/>
            </w:r>
            <w:r>
              <w:rPr>
                <w:rFonts w:hint="eastAsia"/>
              </w:rPr>
              <w:t>无</w:t>
            </w:r>
          </w:p>
          <w:p w:rsidR="00347FDF" w:rsidRDefault="005A4B8A">
            <w:pPr>
              <w:pStyle w:val="aff1"/>
              <w:rPr>
                <w:rFonts w:ascii="宋体" w:hAnsi="宋体"/>
              </w:rPr>
            </w:pPr>
            <w:r>
              <w:rPr>
                <w:rFonts w:ascii="宋体" w:hAnsi="宋体" w:hint="eastAsia"/>
              </w:rPr>
              <w:t>□</w:t>
            </w:r>
            <w:r>
              <w:rPr>
                <w:rFonts w:ascii="宋体" w:hAnsi="宋体" w:cs="宋体" w:hint="eastAsia"/>
              </w:rPr>
              <w:t>有，按照以下方式：</w:t>
            </w:r>
            <w:r>
              <w:rPr>
                <w:rFonts w:ascii="宋体" w:hAnsi="宋体" w:cs="宋体" w:hint="eastAsia"/>
                <w:u w:val="single"/>
              </w:rPr>
              <w:t xml:space="preserve">                 </w:t>
            </w:r>
          </w:p>
          <w:p w:rsidR="00347FDF" w:rsidRDefault="005A4B8A">
            <w:pPr>
              <w:pStyle w:val="aff1"/>
              <w:rPr>
                <w:rFonts w:ascii="宋体" w:hAnsi="宋体" w:cs="宋体"/>
                <w:u w:val="single"/>
              </w:rPr>
            </w:pPr>
            <w:r>
              <w:rPr>
                <w:rFonts w:ascii="宋体" w:hAnsi="宋体" w:cs="宋体" w:hint="eastAsia"/>
              </w:rPr>
              <w:t>响应保证金的金额：</w:t>
            </w:r>
            <w:r>
              <w:rPr>
                <w:rFonts w:ascii="宋体" w:hAnsi="宋体" w:cs="宋体" w:hint="eastAsia"/>
                <w:u w:val="single"/>
              </w:rPr>
              <w:t xml:space="preserve">          </w:t>
            </w:r>
          </w:p>
          <w:p w:rsidR="00347FDF" w:rsidRDefault="005A4B8A">
            <w:pPr>
              <w:pStyle w:val="aff1"/>
              <w:rPr>
                <w:rFonts w:ascii="宋体" w:hAnsi="宋体" w:cs="宋体"/>
                <w:u w:val="single"/>
              </w:rPr>
            </w:pPr>
            <w:r>
              <w:rPr>
                <w:rFonts w:ascii="宋体" w:hAnsi="宋体" w:cs="宋体" w:hint="eastAsia"/>
              </w:rPr>
              <w:t>响应保证金的形式：</w:t>
            </w:r>
            <w:r>
              <w:rPr>
                <w:rFonts w:ascii="宋体" w:hAnsi="宋体" w:cs="宋体" w:hint="eastAsia"/>
                <w:u w:val="single"/>
              </w:rPr>
              <w:t xml:space="preserve">          </w:t>
            </w:r>
          </w:p>
          <w:p w:rsidR="00347FDF" w:rsidRDefault="005A4B8A">
            <w:pPr>
              <w:pStyle w:val="aff1"/>
              <w:rPr>
                <w:rFonts w:ascii="宋体" w:hAnsi="宋体" w:cs="宋体"/>
              </w:rPr>
            </w:pPr>
            <w:r>
              <w:rPr>
                <w:rFonts w:ascii="宋体" w:hAnsi="宋体" w:cs="宋体" w:hint="eastAsia"/>
              </w:rPr>
              <w:t>响应保证金的递交截止时间为：</w:t>
            </w:r>
            <w:r>
              <w:rPr>
                <w:rFonts w:cs="Arial" w:hint="eastAsia"/>
              </w:rPr>
              <w:t>华能电子商务平台采购公告中显示的报价截止时间。</w:t>
            </w:r>
          </w:p>
          <w:p w:rsidR="00347FDF" w:rsidRDefault="005A4B8A">
            <w:pPr>
              <w:pStyle w:val="aff1"/>
              <w:rPr>
                <w:rFonts w:ascii="宋体" w:hAnsi="宋体" w:cs="宋体"/>
              </w:rPr>
            </w:pPr>
            <w:r>
              <w:rPr>
                <w:rFonts w:ascii="宋体" w:hAnsi="宋体" w:cs="宋体" w:hint="eastAsia"/>
              </w:rPr>
              <w:t>开户银行及账号如下：</w:t>
            </w:r>
          </w:p>
          <w:p w:rsidR="00347FDF" w:rsidRDefault="005A4B8A">
            <w:pPr>
              <w:pStyle w:val="aff1"/>
              <w:rPr>
                <w:rFonts w:ascii="宋体" w:hAnsi="宋体" w:cs="宋体"/>
                <w:u w:val="single"/>
              </w:rPr>
            </w:pPr>
            <w:r>
              <w:rPr>
                <w:rFonts w:ascii="宋体" w:hAnsi="宋体" w:cs="宋体" w:hint="eastAsia"/>
              </w:rPr>
              <w:t>账户名称：</w:t>
            </w:r>
            <w:r>
              <w:rPr>
                <w:rFonts w:ascii="宋体" w:hAnsi="宋体" w:cs="宋体" w:hint="eastAsia"/>
                <w:u w:val="single"/>
              </w:rPr>
              <w:t xml:space="preserve">        </w:t>
            </w:r>
            <w:r>
              <w:rPr>
                <w:rFonts w:ascii="宋体" w:hAnsi="宋体" w:cs="宋体"/>
                <w:u w:val="single"/>
              </w:rPr>
              <w:t xml:space="preserve">       </w:t>
            </w:r>
            <w:r>
              <w:rPr>
                <w:rFonts w:ascii="宋体" w:hAnsi="宋体" w:cs="宋体" w:hint="eastAsia"/>
                <w:u w:val="single"/>
              </w:rPr>
              <w:t xml:space="preserve">  </w:t>
            </w:r>
          </w:p>
          <w:p w:rsidR="00347FDF" w:rsidRDefault="005A4B8A">
            <w:pPr>
              <w:pStyle w:val="aff1"/>
              <w:rPr>
                <w:rFonts w:ascii="宋体" w:hAnsi="宋体" w:cs="宋体"/>
                <w:u w:val="single"/>
              </w:rPr>
            </w:pPr>
            <w:r>
              <w:rPr>
                <w:rFonts w:ascii="宋体" w:hAnsi="宋体" w:cs="宋体" w:hint="eastAsia"/>
              </w:rPr>
              <w:t>开户银行：</w:t>
            </w:r>
            <w:r>
              <w:rPr>
                <w:rFonts w:ascii="宋体" w:hAnsi="宋体" w:cs="宋体" w:hint="eastAsia"/>
                <w:u w:val="single"/>
              </w:rPr>
              <w:t xml:space="preserve">        </w:t>
            </w:r>
            <w:r>
              <w:rPr>
                <w:rFonts w:ascii="宋体" w:hAnsi="宋体" w:cs="宋体"/>
                <w:u w:val="single"/>
              </w:rPr>
              <w:t xml:space="preserve">       </w:t>
            </w:r>
            <w:r>
              <w:rPr>
                <w:rFonts w:ascii="宋体" w:hAnsi="宋体" w:cs="宋体" w:hint="eastAsia"/>
                <w:u w:val="single"/>
              </w:rPr>
              <w:t xml:space="preserve">  </w:t>
            </w:r>
          </w:p>
          <w:p w:rsidR="00347FDF" w:rsidRDefault="005A4B8A">
            <w:pPr>
              <w:pStyle w:val="aff1"/>
              <w:rPr>
                <w:rFonts w:ascii="宋体" w:hAnsi="宋体" w:cs="宋体"/>
              </w:rPr>
            </w:pPr>
            <w:proofErr w:type="gramStart"/>
            <w:r>
              <w:rPr>
                <w:rFonts w:ascii="宋体" w:hAnsi="宋体" w:cs="宋体" w:hint="eastAsia"/>
              </w:rPr>
              <w:t>账</w:t>
            </w:r>
            <w:proofErr w:type="gramEnd"/>
            <w:r>
              <w:rPr>
                <w:rFonts w:ascii="宋体" w:hAnsi="宋体" w:cs="宋体"/>
              </w:rPr>
              <w:t xml:space="preserve">  </w:t>
            </w:r>
            <w:r>
              <w:rPr>
                <w:rFonts w:ascii="宋体" w:hAnsi="宋体" w:cs="宋体" w:hint="eastAsia"/>
              </w:rPr>
              <w:t xml:space="preserve">  号：</w:t>
            </w:r>
            <w:r>
              <w:rPr>
                <w:rFonts w:ascii="宋体" w:hAnsi="宋体" w:cs="宋体" w:hint="eastAsia"/>
                <w:u w:val="single"/>
              </w:rPr>
              <w:t xml:space="preserve">        </w:t>
            </w:r>
            <w:r>
              <w:rPr>
                <w:rFonts w:ascii="宋体" w:hAnsi="宋体" w:cs="宋体"/>
                <w:u w:val="single"/>
              </w:rPr>
              <w:t xml:space="preserve">       </w:t>
            </w:r>
            <w:r>
              <w:rPr>
                <w:rFonts w:ascii="宋体" w:hAnsi="宋体" w:cs="宋体" w:hint="eastAsia"/>
                <w:u w:val="single"/>
              </w:rPr>
              <w:t xml:space="preserve">  </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lastRenderedPageBreak/>
              <w:t>12.1</w:t>
            </w:r>
          </w:p>
        </w:tc>
        <w:tc>
          <w:tcPr>
            <w:tcW w:w="855" w:type="pct"/>
            <w:vAlign w:val="center"/>
          </w:tcPr>
          <w:p w:rsidR="00347FDF" w:rsidRDefault="005A4B8A">
            <w:pPr>
              <w:pStyle w:val="aff1"/>
              <w:rPr>
                <w:rFonts w:ascii="宋体" w:hAnsi="宋体" w:cs="宋体"/>
              </w:rPr>
            </w:pPr>
            <w:r>
              <w:rPr>
                <w:rFonts w:ascii="宋体" w:hAnsi="宋体" w:cs="宋体" w:hint="eastAsia"/>
              </w:rPr>
              <w:t>采购有效期</w:t>
            </w:r>
          </w:p>
        </w:tc>
        <w:tc>
          <w:tcPr>
            <w:tcW w:w="3583" w:type="pct"/>
            <w:vAlign w:val="center"/>
          </w:tcPr>
          <w:p w:rsidR="00347FDF" w:rsidRDefault="005A4B8A">
            <w:pPr>
              <w:pStyle w:val="aff1"/>
              <w:rPr>
                <w:rFonts w:ascii="宋体" w:hAnsi="宋体" w:cs="宋体"/>
              </w:rPr>
            </w:pPr>
            <w:r>
              <w:rPr>
                <w:rFonts w:hint="eastAsia"/>
              </w:rPr>
              <w:t>自响应文件递交截止时间起</w:t>
            </w:r>
            <w:r>
              <w:rPr>
                <w:rFonts w:hint="eastAsia"/>
                <w:u w:val="single"/>
              </w:rPr>
              <w:t xml:space="preserve"> 90 </w:t>
            </w:r>
            <w:proofErr w:type="gramStart"/>
            <w:r>
              <w:rPr>
                <w:rFonts w:hint="eastAsia"/>
              </w:rPr>
              <w:t>个</w:t>
            </w:r>
            <w:proofErr w:type="gramEnd"/>
            <w:r>
              <w:rPr>
                <w:rFonts w:hint="eastAsia"/>
              </w:rPr>
              <w:t>日历日（注：原则上不少于</w:t>
            </w:r>
            <w:r>
              <w:rPr>
                <w:rFonts w:hint="eastAsia"/>
              </w:rPr>
              <w:t>9</w:t>
            </w:r>
            <w:r>
              <w:t>0</w:t>
            </w:r>
            <w:r>
              <w:rPr>
                <w:rFonts w:hint="eastAsia"/>
              </w:rPr>
              <w:t>日历日，最长不超过</w:t>
            </w:r>
            <w:r>
              <w:rPr>
                <w:rFonts w:hint="eastAsia"/>
              </w:rPr>
              <w:t>1</w:t>
            </w:r>
            <w:r>
              <w:t>80</w:t>
            </w:r>
            <w:r>
              <w:rPr>
                <w:rFonts w:hint="eastAsia"/>
              </w:rPr>
              <w:t>日历日）</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13</w:t>
            </w:r>
          </w:p>
        </w:tc>
        <w:tc>
          <w:tcPr>
            <w:tcW w:w="855" w:type="pct"/>
            <w:vAlign w:val="center"/>
          </w:tcPr>
          <w:p w:rsidR="00347FDF" w:rsidRDefault="005A4B8A">
            <w:pPr>
              <w:pStyle w:val="aff1"/>
              <w:rPr>
                <w:rFonts w:ascii="宋体" w:hAnsi="宋体" w:cs="宋体"/>
              </w:rPr>
            </w:pPr>
            <w:r>
              <w:rPr>
                <w:rFonts w:hint="eastAsia"/>
              </w:rPr>
              <w:t>响应文件递交截止时间及地点</w:t>
            </w:r>
          </w:p>
        </w:tc>
        <w:tc>
          <w:tcPr>
            <w:tcW w:w="3583" w:type="pct"/>
            <w:vAlign w:val="center"/>
          </w:tcPr>
          <w:p w:rsidR="00347FDF" w:rsidRDefault="005A4B8A">
            <w:pPr>
              <w:pStyle w:val="aff1"/>
              <w:rPr>
                <w:rFonts w:ascii="宋体" w:hAnsi="宋体" w:cs="宋体"/>
              </w:rPr>
            </w:pPr>
            <w:r>
              <w:rPr>
                <w:rFonts w:ascii="宋体" w:hAnsi="宋体" w:cs="宋体" w:hint="eastAsia"/>
              </w:rPr>
              <w:t>响应文件递交截止时间：以华能电子商务平台显示的递交截止时间为准</w:t>
            </w:r>
          </w:p>
          <w:p w:rsidR="00347FDF" w:rsidRDefault="005A4B8A">
            <w:pPr>
              <w:pStyle w:val="aff1"/>
              <w:rPr>
                <w:rFonts w:ascii="宋体" w:hAnsi="宋体" w:cs="宋体"/>
              </w:rPr>
            </w:pPr>
            <w:r>
              <w:rPr>
                <w:rFonts w:hint="eastAsia"/>
              </w:rPr>
              <w:t>响应文件递交地址：华能电子商务平台</w:t>
            </w:r>
            <w:r>
              <w:rPr>
                <w:rFonts w:ascii="宋体" w:hAnsi="宋体" w:cs="宋体" w:hint="eastAsia"/>
              </w:rPr>
              <w:t>（http://ec.chng.com.cn/）</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16</w:t>
            </w:r>
          </w:p>
        </w:tc>
        <w:tc>
          <w:tcPr>
            <w:tcW w:w="855" w:type="pct"/>
            <w:vAlign w:val="center"/>
          </w:tcPr>
          <w:p w:rsidR="00347FDF" w:rsidRDefault="005A4B8A">
            <w:pPr>
              <w:pStyle w:val="aff1"/>
              <w:rPr>
                <w:rFonts w:ascii="宋体" w:hAnsi="宋体" w:cs="宋体"/>
              </w:rPr>
            </w:pPr>
            <w:r>
              <w:rPr>
                <w:rFonts w:ascii="宋体" w:hAnsi="宋体" w:cs="宋体" w:hint="eastAsia"/>
              </w:rPr>
              <w:t>开启响应文件</w:t>
            </w:r>
          </w:p>
        </w:tc>
        <w:tc>
          <w:tcPr>
            <w:tcW w:w="3583" w:type="pct"/>
            <w:vAlign w:val="center"/>
          </w:tcPr>
          <w:p w:rsidR="00347FDF" w:rsidRDefault="005A4B8A">
            <w:pPr>
              <w:pStyle w:val="aff1"/>
              <w:rPr>
                <w:rFonts w:ascii="宋体" w:hAnsi="宋体" w:cs="宋体"/>
              </w:rPr>
            </w:pPr>
            <w:r>
              <w:rPr>
                <w:rFonts w:ascii="宋体" w:hAnsi="宋体" w:cs="宋体" w:hint="eastAsia"/>
              </w:rPr>
              <w:t>开启响应文件时间：同响应文件递交截止时间</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1</w:t>
            </w:r>
            <w:r>
              <w:rPr>
                <w:rFonts w:ascii="宋体" w:hAnsi="宋体" w:cs="宋体"/>
              </w:rPr>
              <w:t>8</w:t>
            </w:r>
          </w:p>
        </w:tc>
        <w:tc>
          <w:tcPr>
            <w:tcW w:w="855" w:type="pct"/>
            <w:vAlign w:val="center"/>
          </w:tcPr>
          <w:p w:rsidR="00347FDF" w:rsidRDefault="005A4B8A">
            <w:pPr>
              <w:pStyle w:val="aff1"/>
              <w:rPr>
                <w:rFonts w:ascii="宋体" w:hAnsi="宋体" w:cs="宋体"/>
              </w:rPr>
            </w:pPr>
            <w:r>
              <w:rPr>
                <w:rFonts w:hint="eastAsia"/>
              </w:rPr>
              <w:t>成交供应商的推荐原则</w:t>
            </w:r>
          </w:p>
        </w:tc>
        <w:tc>
          <w:tcPr>
            <w:tcW w:w="3583" w:type="pct"/>
            <w:vAlign w:val="center"/>
          </w:tcPr>
          <w:p w:rsidR="00347FDF" w:rsidRDefault="005A4B8A">
            <w:pPr>
              <w:pStyle w:val="aff1"/>
              <w:rPr>
                <w:rFonts w:cs="宋体"/>
              </w:rPr>
            </w:pPr>
            <w:r>
              <w:rPr>
                <w:rFonts w:cs="宋体" w:hint="eastAsia"/>
              </w:rPr>
              <w:sym w:font="Wingdings 2" w:char="0052"/>
            </w:r>
            <w:r>
              <w:rPr>
                <w:rFonts w:cs="宋体" w:hint="eastAsia"/>
              </w:rPr>
              <w:t>一个采购项目，只能推荐一个</w:t>
            </w:r>
            <w:r>
              <w:rPr>
                <w:rFonts w:hint="eastAsia"/>
              </w:rPr>
              <w:t>成交</w:t>
            </w:r>
            <w:r>
              <w:rPr>
                <w:rFonts w:cs="宋体" w:hint="eastAsia"/>
              </w:rPr>
              <w:t>供应商。</w:t>
            </w:r>
          </w:p>
          <w:p w:rsidR="00347FDF" w:rsidRDefault="005A4B8A">
            <w:pPr>
              <w:pStyle w:val="aff1"/>
              <w:rPr>
                <w:rFonts w:cs="宋体"/>
              </w:rPr>
            </w:pPr>
            <w:r>
              <w:rPr>
                <w:rFonts w:cs="宋体" w:hint="eastAsia"/>
              </w:rPr>
              <w:t>□一个采购项目，按照物料行，可以推荐多个</w:t>
            </w:r>
            <w:r>
              <w:rPr>
                <w:rFonts w:hint="eastAsia"/>
              </w:rPr>
              <w:t>成交</w:t>
            </w:r>
            <w:r>
              <w:rPr>
                <w:rFonts w:cs="宋体" w:hint="eastAsia"/>
              </w:rPr>
              <w:t>供应商。</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21.3</w:t>
            </w:r>
          </w:p>
        </w:tc>
        <w:tc>
          <w:tcPr>
            <w:tcW w:w="855" w:type="pct"/>
            <w:vAlign w:val="center"/>
          </w:tcPr>
          <w:p w:rsidR="00347FDF" w:rsidRDefault="005A4B8A">
            <w:pPr>
              <w:pStyle w:val="aff1"/>
              <w:rPr>
                <w:rFonts w:ascii="宋体" w:hAnsi="宋体" w:cs="宋体"/>
              </w:rPr>
            </w:pPr>
            <w:r>
              <w:rPr>
                <w:rFonts w:ascii="宋体" w:hAnsi="宋体" w:cs="宋体" w:hint="eastAsia"/>
              </w:rPr>
              <w:t>履约担保</w:t>
            </w:r>
          </w:p>
        </w:tc>
        <w:tc>
          <w:tcPr>
            <w:tcW w:w="3583" w:type="pct"/>
            <w:vAlign w:val="center"/>
          </w:tcPr>
          <w:p w:rsidR="00347FDF" w:rsidRDefault="005A4B8A">
            <w:pPr>
              <w:pStyle w:val="aff1"/>
              <w:rPr>
                <w:rFonts w:cs="宋体"/>
              </w:rPr>
            </w:pPr>
            <w:r>
              <w:rPr>
                <w:rFonts w:cs="宋体" w:hint="eastAsia"/>
              </w:rPr>
              <w:sym w:font="Wingdings 2" w:char="0052"/>
            </w:r>
            <w:r>
              <w:rPr>
                <w:rFonts w:cs="宋体" w:hint="eastAsia"/>
              </w:rPr>
              <w:t>不提供</w:t>
            </w:r>
          </w:p>
          <w:p w:rsidR="00347FDF" w:rsidRDefault="005A4B8A">
            <w:pPr>
              <w:pStyle w:val="aff1"/>
              <w:rPr>
                <w:rFonts w:cs="宋体"/>
                <w:u w:val="single"/>
              </w:rPr>
            </w:pPr>
            <w:r>
              <w:rPr>
                <w:rFonts w:cs="宋体" w:hint="eastAsia"/>
              </w:rPr>
              <w:t>□提供，履约担保金额：</w:t>
            </w:r>
            <w:r>
              <w:rPr>
                <w:rFonts w:cs="宋体" w:hint="eastAsia"/>
                <w:u w:val="single"/>
              </w:rPr>
              <w:t xml:space="preserve">                    </w:t>
            </w:r>
          </w:p>
          <w:p w:rsidR="00347FDF" w:rsidRDefault="005A4B8A">
            <w:pPr>
              <w:pStyle w:val="aff1"/>
              <w:ind w:firstLineChars="400" w:firstLine="880"/>
              <w:rPr>
                <w:rFonts w:ascii="宋体" w:hAnsi="宋体" w:cs="宋体"/>
              </w:rPr>
            </w:pPr>
            <w:r>
              <w:rPr>
                <w:rFonts w:cs="宋体" w:hint="eastAsia"/>
              </w:rPr>
              <w:t>履约担保形式：</w:t>
            </w:r>
            <w:r>
              <w:rPr>
                <w:rFonts w:cs="宋体" w:hint="eastAsia"/>
                <w:u w:val="single"/>
              </w:rPr>
              <w:t xml:space="preserve">                    </w:t>
            </w:r>
          </w:p>
        </w:tc>
      </w:tr>
      <w:tr w:rsidR="00347FDF">
        <w:trPr>
          <w:trHeight w:val="397"/>
        </w:trPr>
        <w:tc>
          <w:tcPr>
            <w:tcW w:w="562" w:type="pct"/>
            <w:vAlign w:val="center"/>
          </w:tcPr>
          <w:p w:rsidR="00347FDF" w:rsidRDefault="005A4B8A">
            <w:pPr>
              <w:pStyle w:val="aff1"/>
              <w:jc w:val="center"/>
              <w:rPr>
                <w:rFonts w:ascii="宋体" w:hAnsi="宋体" w:cs="宋体"/>
              </w:rPr>
            </w:pPr>
            <w:r>
              <w:rPr>
                <w:rFonts w:ascii="宋体" w:hAnsi="宋体" w:cs="宋体" w:hint="eastAsia"/>
              </w:rPr>
              <w:t>22</w:t>
            </w:r>
          </w:p>
        </w:tc>
        <w:tc>
          <w:tcPr>
            <w:tcW w:w="855" w:type="pct"/>
            <w:vAlign w:val="center"/>
          </w:tcPr>
          <w:p w:rsidR="00347FDF" w:rsidRDefault="005A4B8A">
            <w:pPr>
              <w:pStyle w:val="aff1"/>
              <w:rPr>
                <w:rFonts w:ascii="宋体" w:hAnsi="宋体" w:cs="宋体"/>
              </w:rPr>
            </w:pPr>
            <w:r>
              <w:rPr>
                <w:rFonts w:ascii="宋体" w:hAnsi="宋体" w:cs="宋体" w:hint="eastAsia"/>
              </w:rPr>
              <w:t>其他需要补充的内容</w:t>
            </w:r>
          </w:p>
        </w:tc>
        <w:tc>
          <w:tcPr>
            <w:tcW w:w="3583" w:type="pct"/>
            <w:vAlign w:val="center"/>
          </w:tcPr>
          <w:p w:rsidR="00347FDF" w:rsidRDefault="00347FDF">
            <w:pPr>
              <w:pStyle w:val="aff1"/>
              <w:rPr>
                <w:rFonts w:ascii="宋体" w:hAnsi="宋体" w:cs="宋体"/>
              </w:rPr>
            </w:pPr>
          </w:p>
        </w:tc>
      </w:tr>
    </w:tbl>
    <w:p w:rsidR="00347FDF" w:rsidRDefault="005A4B8A">
      <w:pPr>
        <w:ind w:firstLine="480"/>
      </w:pPr>
      <w:r>
        <w:rPr>
          <w:rFonts w:hint="eastAsia"/>
          <w:kern w:val="0"/>
        </w:rPr>
        <w:t>备注：</w:t>
      </w:r>
      <w:r>
        <w:rPr>
          <w:rFonts w:eastAsia="楷体" w:hint="eastAsia"/>
          <w:kern w:val="0"/>
          <w:u w:val="single"/>
        </w:rPr>
        <w:t>供应商须知前附表</w:t>
      </w:r>
      <w:r>
        <w:rPr>
          <w:rFonts w:hint="eastAsia"/>
          <w:kern w:val="0"/>
        </w:rPr>
        <w:t>是对</w:t>
      </w:r>
      <w:r>
        <w:rPr>
          <w:rFonts w:hint="eastAsia"/>
        </w:rPr>
        <w:t>供应商须知的具体补充和修改，如有矛盾，应以本表为准。</w:t>
      </w:r>
    </w:p>
    <w:p w:rsidR="00347FDF" w:rsidRDefault="005A4B8A">
      <w:pPr>
        <w:ind w:firstLineChars="0" w:firstLine="0"/>
      </w:pPr>
      <w:r>
        <w:br w:type="page"/>
      </w:r>
    </w:p>
    <w:p w:rsidR="00347FDF" w:rsidRDefault="005A4B8A">
      <w:pPr>
        <w:pStyle w:val="2"/>
        <w:spacing w:before="120"/>
      </w:pPr>
      <w:bookmarkStart w:id="70" w:name="_Toc28231"/>
      <w:bookmarkStart w:id="71" w:name="_Toc12673"/>
      <w:bookmarkStart w:id="72" w:name="_Toc20381"/>
      <w:bookmarkStart w:id="73" w:name="_Toc23306"/>
      <w:bookmarkStart w:id="74" w:name="_Toc15328"/>
      <w:bookmarkStart w:id="75" w:name="_Toc527708239"/>
      <w:bookmarkStart w:id="76" w:name="_Toc24904"/>
      <w:bookmarkStart w:id="77" w:name="_Toc6009"/>
      <w:r>
        <w:rPr>
          <w:rFonts w:hint="eastAsia"/>
        </w:rPr>
        <w:lastRenderedPageBreak/>
        <w:t>1.</w:t>
      </w:r>
      <w:r>
        <w:t xml:space="preserve"> </w:t>
      </w:r>
      <w:r>
        <w:rPr>
          <w:rFonts w:hint="eastAsia"/>
        </w:rPr>
        <w:t>适用范围</w:t>
      </w:r>
      <w:bookmarkEnd w:id="70"/>
      <w:bookmarkEnd w:id="71"/>
      <w:bookmarkEnd w:id="72"/>
      <w:bookmarkEnd w:id="73"/>
      <w:bookmarkEnd w:id="74"/>
      <w:bookmarkEnd w:id="75"/>
      <w:bookmarkEnd w:id="76"/>
      <w:bookmarkEnd w:id="77"/>
    </w:p>
    <w:p w:rsidR="00347FDF" w:rsidRDefault="005A4B8A">
      <w:pPr>
        <w:ind w:firstLine="480"/>
      </w:pPr>
      <w:r>
        <w:rPr>
          <w:rFonts w:hint="eastAsia"/>
        </w:rPr>
        <w:t>本采购文件仅适用于本项目公告</w:t>
      </w:r>
      <w:r>
        <w:rPr>
          <w:rFonts w:hint="eastAsia"/>
        </w:rPr>
        <w:t>/</w:t>
      </w:r>
      <w:r>
        <w:rPr>
          <w:rFonts w:hint="eastAsia"/>
        </w:rPr>
        <w:t>邀请函中所述项目。</w:t>
      </w:r>
    </w:p>
    <w:p w:rsidR="00347FDF" w:rsidRDefault="005A4B8A">
      <w:pPr>
        <w:pStyle w:val="2"/>
        <w:spacing w:before="120"/>
      </w:pPr>
      <w:bookmarkStart w:id="78" w:name="_Toc4305"/>
      <w:bookmarkStart w:id="79" w:name="_Toc26816"/>
      <w:bookmarkStart w:id="80" w:name="_Toc1341"/>
      <w:bookmarkStart w:id="81" w:name="_Toc527708240"/>
      <w:bookmarkStart w:id="82" w:name="_Toc14973"/>
      <w:bookmarkStart w:id="83" w:name="_Toc8343"/>
      <w:bookmarkStart w:id="84" w:name="_Toc23349"/>
      <w:bookmarkStart w:id="85" w:name="_Toc987"/>
      <w:r>
        <w:rPr>
          <w:rFonts w:hint="eastAsia"/>
        </w:rPr>
        <w:t>2.</w:t>
      </w:r>
      <w:r>
        <w:t xml:space="preserve"> </w:t>
      </w:r>
      <w:r>
        <w:rPr>
          <w:rFonts w:hint="eastAsia"/>
        </w:rPr>
        <w:t>定义</w:t>
      </w:r>
      <w:bookmarkEnd w:id="78"/>
      <w:bookmarkEnd w:id="79"/>
      <w:bookmarkEnd w:id="80"/>
      <w:bookmarkEnd w:id="81"/>
      <w:bookmarkEnd w:id="82"/>
      <w:bookmarkEnd w:id="83"/>
      <w:bookmarkEnd w:id="84"/>
      <w:bookmarkEnd w:id="85"/>
    </w:p>
    <w:p w:rsidR="00347FDF" w:rsidRDefault="005A4B8A">
      <w:pPr>
        <w:ind w:firstLine="480"/>
      </w:pPr>
      <w:r>
        <w:rPr>
          <w:rFonts w:hint="eastAsia"/>
        </w:rPr>
        <w:t>2.1</w:t>
      </w:r>
      <w:r>
        <w:t xml:space="preserve"> </w:t>
      </w:r>
      <w:r>
        <w:rPr>
          <w:rFonts w:hint="eastAsia"/>
        </w:rPr>
        <w:t>采购人：指依法提出采购项目进行采购的法人或其他组织，采购人及联系方式见前附表。</w:t>
      </w:r>
    </w:p>
    <w:p w:rsidR="00347FDF" w:rsidRDefault="005A4B8A">
      <w:pPr>
        <w:ind w:firstLine="480"/>
      </w:pPr>
      <w:r>
        <w:rPr>
          <w:rFonts w:hint="eastAsia"/>
        </w:rPr>
        <w:t xml:space="preserve">2.2 </w:t>
      </w:r>
      <w:r>
        <w:rPr>
          <w:rFonts w:hint="eastAsia"/>
        </w:rPr>
        <w:t>供应商：指响应询价采购，参与询价竞争的法人或其他组织。</w:t>
      </w:r>
    </w:p>
    <w:p w:rsidR="00347FDF" w:rsidRDefault="005A4B8A">
      <w:pPr>
        <w:ind w:firstLine="480"/>
      </w:pPr>
      <w:r>
        <w:rPr>
          <w:rFonts w:hint="eastAsia"/>
        </w:rPr>
        <w:t>2.3</w:t>
      </w:r>
      <w:r>
        <w:t xml:space="preserve"> </w:t>
      </w:r>
      <w:r>
        <w:rPr>
          <w:rFonts w:hint="eastAsia"/>
        </w:rPr>
        <w:t>成交供应商：指最终被授予合同的供应商。</w:t>
      </w:r>
    </w:p>
    <w:p w:rsidR="00347FDF" w:rsidRDefault="005A4B8A">
      <w:pPr>
        <w:ind w:firstLine="480"/>
      </w:pPr>
      <w:r>
        <w:rPr>
          <w:rFonts w:hint="eastAsia"/>
        </w:rPr>
        <w:t xml:space="preserve">2.4 </w:t>
      </w:r>
      <w:r>
        <w:rPr>
          <w:rFonts w:cs="Arial" w:hint="eastAsia"/>
        </w:rPr>
        <w:t>采购代理机构：依法设立并提供采购代理服务的专业组织，采购代理机构</w:t>
      </w:r>
      <w:r>
        <w:rPr>
          <w:rFonts w:hint="eastAsia"/>
        </w:rPr>
        <w:t>及联系方式见前附表。</w:t>
      </w:r>
    </w:p>
    <w:p w:rsidR="00347FDF" w:rsidRDefault="005A4B8A">
      <w:pPr>
        <w:pStyle w:val="2"/>
        <w:spacing w:before="120"/>
      </w:pPr>
      <w:bookmarkStart w:id="86" w:name="_Toc12814"/>
      <w:bookmarkStart w:id="87" w:name="_Toc31906"/>
      <w:bookmarkStart w:id="88" w:name="_Toc8224"/>
      <w:bookmarkStart w:id="89" w:name="_Toc23918"/>
      <w:bookmarkStart w:id="90" w:name="_Toc527708241"/>
      <w:bookmarkStart w:id="91" w:name="_Toc30872"/>
      <w:bookmarkStart w:id="92" w:name="_Toc10621"/>
      <w:bookmarkStart w:id="93" w:name="_Toc7756"/>
      <w:r>
        <w:rPr>
          <w:rFonts w:hint="eastAsia"/>
        </w:rPr>
        <w:t>3.</w:t>
      </w:r>
      <w:r>
        <w:t xml:space="preserve"> </w:t>
      </w:r>
      <w:r>
        <w:rPr>
          <w:rFonts w:hint="eastAsia"/>
        </w:rPr>
        <w:t>询价费用</w:t>
      </w:r>
      <w:bookmarkEnd w:id="86"/>
      <w:bookmarkEnd w:id="87"/>
      <w:bookmarkEnd w:id="88"/>
      <w:bookmarkEnd w:id="89"/>
      <w:bookmarkEnd w:id="90"/>
      <w:bookmarkEnd w:id="91"/>
      <w:bookmarkEnd w:id="92"/>
      <w:bookmarkEnd w:id="93"/>
    </w:p>
    <w:p w:rsidR="00347FDF" w:rsidRDefault="005A4B8A">
      <w:pPr>
        <w:ind w:firstLine="480"/>
      </w:pPr>
      <w:r>
        <w:rPr>
          <w:rFonts w:hint="eastAsia"/>
        </w:rPr>
        <w:t>供应商应承担与其参加询价有关的所有费用。不论询价过程和结果如何，供应商应自行承担所有与参加询价有关的费用，采购人在任何情况下均无义务和责任承担这些费用。</w:t>
      </w:r>
    </w:p>
    <w:p w:rsidR="00347FDF" w:rsidRDefault="005A4B8A">
      <w:pPr>
        <w:pStyle w:val="2"/>
        <w:spacing w:before="120"/>
      </w:pPr>
      <w:bookmarkStart w:id="94" w:name="_Toc26229"/>
      <w:bookmarkStart w:id="95" w:name="_Toc20709"/>
      <w:bookmarkStart w:id="96" w:name="_Toc13777"/>
      <w:bookmarkStart w:id="97" w:name="_Toc3225"/>
      <w:bookmarkStart w:id="98" w:name="_Toc13255"/>
      <w:bookmarkStart w:id="99" w:name="_Toc527708242"/>
      <w:bookmarkStart w:id="100" w:name="_Toc23996"/>
      <w:bookmarkStart w:id="101" w:name="_Toc1828"/>
      <w:r>
        <w:rPr>
          <w:rFonts w:hint="eastAsia"/>
        </w:rPr>
        <w:t xml:space="preserve">4. </w:t>
      </w:r>
      <w:r>
        <w:rPr>
          <w:rFonts w:hint="eastAsia"/>
        </w:rPr>
        <w:t>现场踏勘</w:t>
      </w:r>
      <w:bookmarkEnd w:id="94"/>
      <w:bookmarkEnd w:id="95"/>
      <w:bookmarkEnd w:id="96"/>
      <w:bookmarkEnd w:id="97"/>
      <w:bookmarkEnd w:id="98"/>
      <w:bookmarkEnd w:id="99"/>
      <w:bookmarkEnd w:id="100"/>
      <w:bookmarkEnd w:id="101"/>
    </w:p>
    <w:p w:rsidR="00347FDF" w:rsidRDefault="005A4B8A">
      <w:pPr>
        <w:ind w:firstLine="480"/>
      </w:pPr>
      <w:r>
        <w:rPr>
          <w:rFonts w:hint="eastAsia"/>
        </w:rPr>
        <w:t xml:space="preserve">4.1 </w:t>
      </w:r>
      <w:r>
        <w:rPr>
          <w:rFonts w:eastAsia="楷体" w:hint="eastAsia"/>
          <w:u w:val="single"/>
        </w:rPr>
        <w:t>供应商须知前附表</w:t>
      </w:r>
      <w:r>
        <w:rPr>
          <w:rFonts w:hint="eastAsia"/>
        </w:rPr>
        <w:t>规定组织踏勘现场的，采购人</w:t>
      </w:r>
      <w:proofErr w:type="gramStart"/>
      <w:r>
        <w:rPr>
          <w:rFonts w:hint="eastAsia"/>
        </w:rPr>
        <w:t>按</w:t>
      </w:r>
      <w:r>
        <w:rPr>
          <w:rFonts w:eastAsia="楷体" w:hint="eastAsia"/>
          <w:u w:val="single"/>
        </w:rPr>
        <w:t>供应</w:t>
      </w:r>
      <w:proofErr w:type="gramEnd"/>
      <w:r>
        <w:rPr>
          <w:rFonts w:eastAsia="楷体" w:hint="eastAsia"/>
          <w:u w:val="single"/>
        </w:rPr>
        <w:t>商须知前附表</w:t>
      </w:r>
      <w:r>
        <w:rPr>
          <w:rFonts w:hint="eastAsia"/>
        </w:rPr>
        <w:t>规定的时间、地点组织供应商踏勘项目现场。</w:t>
      </w:r>
      <w:r>
        <w:rPr>
          <w:rFonts w:hint="eastAsia"/>
        </w:rPr>
        <w:t xml:space="preserve"> </w:t>
      </w:r>
    </w:p>
    <w:p w:rsidR="00347FDF" w:rsidRDefault="005A4B8A">
      <w:pPr>
        <w:ind w:firstLine="480"/>
      </w:pPr>
      <w:r>
        <w:rPr>
          <w:rFonts w:hint="eastAsia"/>
        </w:rPr>
        <w:t xml:space="preserve">4.2 </w:t>
      </w:r>
      <w:r>
        <w:rPr>
          <w:rFonts w:hint="eastAsia"/>
        </w:rPr>
        <w:t>供应商自行负责在踏勘现场中所发生的人员伤亡和财产损失。</w:t>
      </w:r>
    </w:p>
    <w:p w:rsidR="00347FDF" w:rsidRDefault="005A4B8A">
      <w:pPr>
        <w:ind w:firstLine="480"/>
      </w:pPr>
      <w:r>
        <w:rPr>
          <w:rFonts w:hint="eastAsia"/>
        </w:rPr>
        <w:t xml:space="preserve">4.3 </w:t>
      </w:r>
      <w:r>
        <w:rPr>
          <w:rFonts w:hint="eastAsia"/>
        </w:rPr>
        <w:t>采购人在踏勘现场中介绍的项目场地和相关的周边环境情况，仅供应商在编制响应文件时参考，采购人不对供应商据此</w:t>
      </w:r>
      <w:proofErr w:type="gramStart"/>
      <w:r>
        <w:rPr>
          <w:rFonts w:hint="eastAsia"/>
        </w:rPr>
        <w:t>作出</w:t>
      </w:r>
      <w:proofErr w:type="gramEnd"/>
      <w:r>
        <w:rPr>
          <w:rFonts w:hint="eastAsia"/>
        </w:rPr>
        <w:t>的判断和决策负责。</w:t>
      </w:r>
    </w:p>
    <w:p w:rsidR="00347FDF" w:rsidRDefault="005A4B8A">
      <w:pPr>
        <w:pStyle w:val="2"/>
        <w:spacing w:before="120"/>
      </w:pPr>
      <w:bookmarkStart w:id="102" w:name="_Toc1508"/>
      <w:bookmarkStart w:id="103" w:name="_Toc26647"/>
      <w:bookmarkStart w:id="104" w:name="_Toc1472"/>
      <w:bookmarkStart w:id="105" w:name="_Toc527708243"/>
      <w:bookmarkStart w:id="106" w:name="_Toc4278"/>
      <w:bookmarkStart w:id="107" w:name="_Toc15260"/>
      <w:bookmarkStart w:id="108" w:name="_Toc250"/>
      <w:bookmarkStart w:id="109" w:name="_Toc12050"/>
      <w:r>
        <w:rPr>
          <w:rFonts w:hint="eastAsia"/>
        </w:rPr>
        <w:t>5.</w:t>
      </w:r>
      <w:r>
        <w:t xml:space="preserve"> </w:t>
      </w:r>
      <w:r>
        <w:rPr>
          <w:rFonts w:hint="eastAsia"/>
        </w:rPr>
        <w:t>采购文件的构成</w:t>
      </w:r>
      <w:bookmarkEnd w:id="102"/>
      <w:bookmarkEnd w:id="103"/>
      <w:bookmarkEnd w:id="104"/>
      <w:bookmarkEnd w:id="105"/>
      <w:bookmarkEnd w:id="106"/>
      <w:bookmarkEnd w:id="107"/>
      <w:bookmarkEnd w:id="108"/>
      <w:bookmarkEnd w:id="109"/>
    </w:p>
    <w:p w:rsidR="00347FDF" w:rsidRDefault="005A4B8A">
      <w:pPr>
        <w:ind w:firstLine="480"/>
      </w:pPr>
      <w:r>
        <w:rPr>
          <w:rFonts w:hint="eastAsia"/>
          <w:kern w:val="0"/>
        </w:rPr>
        <w:t xml:space="preserve">5.1 </w:t>
      </w:r>
      <w:r>
        <w:rPr>
          <w:rFonts w:hint="eastAsia"/>
        </w:rPr>
        <w:t>采购文件由下列文件以及在询价过程中发出的修正和补充文件组成：</w:t>
      </w:r>
    </w:p>
    <w:p w:rsidR="00347FDF" w:rsidRDefault="005A4B8A">
      <w:pPr>
        <w:ind w:firstLine="480"/>
      </w:pPr>
      <w:r>
        <w:rPr>
          <w:rFonts w:hint="eastAsia"/>
        </w:rPr>
        <w:t>第一章</w:t>
      </w:r>
      <w:r>
        <w:rPr>
          <w:rFonts w:hint="eastAsia"/>
        </w:rPr>
        <w:tab/>
        <w:t xml:space="preserve"> </w:t>
      </w:r>
      <w:r>
        <w:rPr>
          <w:rFonts w:hint="eastAsia"/>
        </w:rPr>
        <w:t>采购公告</w:t>
      </w:r>
      <w:r>
        <w:rPr>
          <w:rFonts w:hint="eastAsia"/>
        </w:rPr>
        <w:t>/</w:t>
      </w:r>
      <w:r>
        <w:rPr>
          <w:rFonts w:hint="eastAsia"/>
        </w:rPr>
        <w:t>采购邀请函</w:t>
      </w:r>
    </w:p>
    <w:p w:rsidR="00347FDF" w:rsidRDefault="005A4B8A">
      <w:pPr>
        <w:ind w:firstLine="480"/>
      </w:pPr>
      <w:r>
        <w:rPr>
          <w:rFonts w:hint="eastAsia"/>
        </w:rPr>
        <w:t>第二章</w:t>
      </w:r>
      <w:r>
        <w:rPr>
          <w:rFonts w:hint="eastAsia"/>
        </w:rPr>
        <w:tab/>
        <w:t xml:space="preserve"> </w:t>
      </w:r>
      <w:r>
        <w:rPr>
          <w:rFonts w:hint="eastAsia"/>
        </w:rPr>
        <w:t>供应商须知及前附表</w:t>
      </w:r>
    </w:p>
    <w:p w:rsidR="00347FDF" w:rsidRDefault="005A4B8A">
      <w:pPr>
        <w:ind w:firstLine="480"/>
      </w:pPr>
      <w:r>
        <w:rPr>
          <w:rFonts w:hint="eastAsia"/>
        </w:rPr>
        <w:t>第三章</w:t>
      </w:r>
      <w:r>
        <w:rPr>
          <w:rFonts w:hint="eastAsia"/>
        </w:rPr>
        <w:tab/>
        <w:t xml:space="preserve"> </w:t>
      </w:r>
      <w:r>
        <w:rPr>
          <w:rFonts w:hint="eastAsia"/>
        </w:rPr>
        <w:t>评审办法</w:t>
      </w:r>
    </w:p>
    <w:p w:rsidR="00347FDF" w:rsidRDefault="005A4B8A">
      <w:pPr>
        <w:ind w:firstLine="480"/>
      </w:pPr>
      <w:r>
        <w:rPr>
          <w:rFonts w:hint="eastAsia"/>
        </w:rPr>
        <w:t>第四章</w:t>
      </w:r>
      <w:r>
        <w:rPr>
          <w:rFonts w:hint="eastAsia"/>
        </w:rPr>
        <w:tab/>
        <w:t xml:space="preserve"> </w:t>
      </w:r>
      <w:r>
        <w:rPr>
          <w:rFonts w:hint="eastAsia"/>
        </w:rPr>
        <w:t>合同条款及格式</w:t>
      </w:r>
    </w:p>
    <w:p w:rsidR="00347FDF" w:rsidRDefault="005A4B8A">
      <w:pPr>
        <w:ind w:firstLine="480"/>
      </w:pPr>
      <w:r>
        <w:rPr>
          <w:rFonts w:hint="eastAsia"/>
        </w:rPr>
        <w:t>第五章</w:t>
      </w:r>
      <w:r>
        <w:rPr>
          <w:rFonts w:hint="eastAsia"/>
        </w:rPr>
        <w:tab/>
        <w:t xml:space="preserve"> </w:t>
      </w:r>
      <w:r>
        <w:rPr>
          <w:rFonts w:hint="eastAsia"/>
        </w:rPr>
        <w:t>采购需求</w:t>
      </w:r>
    </w:p>
    <w:p w:rsidR="00347FDF" w:rsidRDefault="005A4B8A">
      <w:pPr>
        <w:ind w:firstLine="480"/>
      </w:pPr>
      <w:r>
        <w:rPr>
          <w:rFonts w:hint="eastAsia"/>
        </w:rPr>
        <w:t>第六章</w:t>
      </w:r>
      <w:r>
        <w:rPr>
          <w:rFonts w:hint="eastAsia"/>
        </w:rPr>
        <w:tab/>
        <w:t xml:space="preserve"> </w:t>
      </w:r>
      <w:r>
        <w:rPr>
          <w:rFonts w:hint="eastAsia"/>
        </w:rPr>
        <w:t>响应文件格式</w:t>
      </w:r>
    </w:p>
    <w:p w:rsidR="00347FDF" w:rsidRDefault="005A4B8A">
      <w:pPr>
        <w:ind w:firstLine="480"/>
      </w:pPr>
      <w:r>
        <w:rPr>
          <w:rFonts w:hint="eastAsia"/>
        </w:rPr>
        <w:lastRenderedPageBreak/>
        <w:t xml:space="preserve">5.2 </w:t>
      </w:r>
      <w:r>
        <w:rPr>
          <w:rFonts w:hint="eastAsia"/>
        </w:rPr>
        <w:t>供应商下载采购文件过程中，如发现下载不成功或下载的文件格式有误等问题请务必于采购文件发售期内联系电子商务平台客服热线。如果供应商不按上述要求提出而造成不良后果，电子商务平台不承担责任。</w:t>
      </w:r>
    </w:p>
    <w:p w:rsidR="00347FDF" w:rsidRDefault="005A4B8A">
      <w:pPr>
        <w:ind w:firstLine="480"/>
      </w:pPr>
      <w:r>
        <w:rPr>
          <w:rFonts w:hint="eastAsia"/>
        </w:rPr>
        <w:t xml:space="preserve">5.3 </w:t>
      </w:r>
      <w:r>
        <w:rPr>
          <w:rFonts w:hint="eastAsia"/>
        </w:rPr>
        <w:t>供应商应认真阅读采购文件中所有的事项、格式、条款和要求等。供应商没有按照采购文件要求提交全部资料，或者响应文件没有对采购文件在各方面都做出实质性响应，可能导致其报价被拒绝。</w:t>
      </w:r>
    </w:p>
    <w:p w:rsidR="00347FDF" w:rsidRDefault="005A4B8A">
      <w:pPr>
        <w:ind w:firstLine="480"/>
      </w:pPr>
      <w:r>
        <w:rPr>
          <w:rFonts w:hint="eastAsia"/>
        </w:rPr>
        <w:t xml:space="preserve">5.4 </w:t>
      </w:r>
      <w:r>
        <w:rPr>
          <w:rFonts w:hint="eastAsia"/>
        </w:rPr>
        <w:t>响应文件一经递交成功即表示供应商确认采购文件的法律效力，并对此采购文件提出的要求做出相应的响应，承担与采购文件要求相适应的民事、经济和法律责任。</w:t>
      </w:r>
    </w:p>
    <w:p w:rsidR="00347FDF" w:rsidRDefault="005A4B8A">
      <w:pPr>
        <w:ind w:firstLine="480"/>
      </w:pPr>
      <w:r>
        <w:rPr>
          <w:rFonts w:hint="eastAsia"/>
        </w:rPr>
        <w:t xml:space="preserve">5.5 </w:t>
      </w:r>
      <w:r>
        <w:rPr>
          <w:rFonts w:hint="eastAsia"/>
        </w:rPr>
        <w:t>由于供应商对采购文件的误解与疏忽或报价误差，而导致询价失败或成交后的任何风险，其责任均由供应商自负。</w:t>
      </w:r>
    </w:p>
    <w:p w:rsidR="00347FDF" w:rsidRDefault="005A4B8A">
      <w:pPr>
        <w:pStyle w:val="2"/>
        <w:spacing w:before="120"/>
      </w:pPr>
      <w:bookmarkStart w:id="110" w:name="_Toc24063"/>
      <w:bookmarkStart w:id="111" w:name="_Toc32222"/>
      <w:bookmarkStart w:id="112" w:name="_Toc19828"/>
      <w:bookmarkStart w:id="113" w:name="_Toc4076"/>
      <w:bookmarkStart w:id="114" w:name="_Toc30826"/>
      <w:bookmarkStart w:id="115" w:name="_Toc1053"/>
      <w:bookmarkStart w:id="116" w:name="_Toc527708244"/>
      <w:bookmarkStart w:id="117" w:name="_Toc5427"/>
      <w:r>
        <w:rPr>
          <w:rFonts w:hint="eastAsia"/>
        </w:rPr>
        <w:t xml:space="preserve">6. </w:t>
      </w:r>
      <w:r>
        <w:rPr>
          <w:rFonts w:hint="eastAsia"/>
        </w:rPr>
        <w:t>采购文件的澄清、修改、补充</w:t>
      </w:r>
      <w:bookmarkEnd w:id="110"/>
      <w:bookmarkEnd w:id="111"/>
      <w:bookmarkEnd w:id="112"/>
      <w:bookmarkEnd w:id="113"/>
      <w:bookmarkEnd w:id="114"/>
      <w:bookmarkEnd w:id="115"/>
      <w:bookmarkEnd w:id="116"/>
      <w:bookmarkEnd w:id="117"/>
    </w:p>
    <w:p w:rsidR="00347FDF" w:rsidRDefault="005A4B8A">
      <w:pPr>
        <w:ind w:firstLine="480"/>
      </w:pPr>
      <w:r>
        <w:rPr>
          <w:rFonts w:hint="eastAsia"/>
        </w:rPr>
        <w:t>6.1</w:t>
      </w:r>
      <w:r>
        <w:rPr>
          <w:rFonts w:hint="eastAsia"/>
        </w:rPr>
        <w:t>任何要求对采购文件进行澄清的供应商，均应在</w:t>
      </w:r>
      <w:r>
        <w:rPr>
          <w:rFonts w:eastAsia="楷体" w:hint="eastAsia"/>
          <w:u w:val="single"/>
        </w:rPr>
        <w:t>供应商须知前附表</w:t>
      </w:r>
      <w:r>
        <w:rPr>
          <w:rFonts w:hint="eastAsia"/>
        </w:rPr>
        <w:t>规定的时间提出澄清问题。</w:t>
      </w:r>
    </w:p>
    <w:p w:rsidR="00347FDF" w:rsidRDefault="005A4B8A">
      <w:pPr>
        <w:ind w:firstLine="480"/>
      </w:pPr>
      <w:r>
        <w:rPr>
          <w:rFonts w:hint="eastAsia"/>
        </w:rPr>
        <w:t>6.2</w:t>
      </w:r>
      <w:r>
        <w:rPr>
          <w:rFonts w:hint="eastAsia"/>
        </w:rPr>
        <w:t>在询价报价截止时间前的任何时候，无论出于何种原因，采购人</w:t>
      </w:r>
      <w:r>
        <w:rPr>
          <w:rFonts w:hint="eastAsia"/>
        </w:rPr>
        <w:t>/</w:t>
      </w:r>
      <w:r>
        <w:rPr>
          <w:rFonts w:hint="eastAsia"/>
        </w:rPr>
        <w:t>采购代理机构可主动地对采购文件进行修改、补充，原则上采购人应在收到澄清请求</w:t>
      </w:r>
      <w:r>
        <w:rPr>
          <w:rFonts w:hint="eastAsia"/>
        </w:rPr>
        <w:t>24</w:t>
      </w:r>
      <w:r>
        <w:rPr>
          <w:rFonts w:hint="eastAsia"/>
        </w:rPr>
        <w:t>小时内，在电子商务平台上给予书面答复。采购文件的澄清、修改、补充均作为采购文件的组成部分，对供应商具有约束力。采购文件的澄清、修改、补充将</w:t>
      </w:r>
      <w:r>
        <w:rPr>
          <w:rFonts w:hint="eastAsia"/>
          <w:b/>
          <w:bCs/>
        </w:rPr>
        <w:t>以书面形式</w:t>
      </w:r>
      <w:r>
        <w:rPr>
          <w:rFonts w:hint="eastAsia"/>
        </w:rPr>
        <w:t>通知供应商。供应商应在收到通知后进行确认。如果供应商不予确认，引起的后果由供应商自行承担。</w:t>
      </w:r>
    </w:p>
    <w:p w:rsidR="00347FDF" w:rsidRDefault="005A4B8A">
      <w:pPr>
        <w:ind w:firstLine="480"/>
      </w:pPr>
      <w:r>
        <w:rPr>
          <w:rFonts w:hint="eastAsia"/>
        </w:rPr>
        <w:t>6.3</w:t>
      </w:r>
      <w:r>
        <w:t xml:space="preserve"> </w:t>
      </w:r>
      <w:r>
        <w:rPr>
          <w:rFonts w:hint="eastAsia"/>
        </w:rPr>
        <w:t>为使供应商有充分时间对采购文件的修改部分进行研究。采购人</w:t>
      </w:r>
      <w:r>
        <w:rPr>
          <w:rFonts w:hint="eastAsia"/>
        </w:rPr>
        <w:t>/</w:t>
      </w:r>
      <w:r>
        <w:rPr>
          <w:rFonts w:hint="eastAsia"/>
        </w:rPr>
        <w:t>采购代理机构对采购文件进行澄清、修改、补充距报价截止时间不足</w:t>
      </w:r>
      <w:r>
        <w:rPr>
          <w:rFonts w:hint="eastAsia"/>
        </w:rPr>
        <w:t>24</w:t>
      </w:r>
      <w:r>
        <w:rPr>
          <w:rFonts w:hint="eastAsia"/>
        </w:rPr>
        <w:t>小时的，应将报价截止时间延长至本次澄清答复、修改、补充时间点后的</w:t>
      </w:r>
      <w:r>
        <w:rPr>
          <w:rFonts w:hint="eastAsia"/>
        </w:rPr>
        <w:t>24</w:t>
      </w:r>
      <w:r>
        <w:rPr>
          <w:rFonts w:hint="eastAsia"/>
        </w:rPr>
        <w:t>小时，并</w:t>
      </w:r>
      <w:r>
        <w:rPr>
          <w:rFonts w:hint="eastAsia"/>
          <w:b/>
          <w:bCs/>
        </w:rPr>
        <w:t>以书面形式</w:t>
      </w:r>
      <w:r>
        <w:rPr>
          <w:rFonts w:hint="eastAsia"/>
        </w:rPr>
        <w:t>通知所有购买采购文件的供应商。</w:t>
      </w:r>
    </w:p>
    <w:p w:rsidR="00347FDF" w:rsidRDefault="005A4B8A">
      <w:pPr>
        <w:pStyle w:val="2"/>
        <w:spacing w:before="120"/>
      </w:pPr>
      <w:bookmarkStart w:id="118" w:name="_Toc19121"/>
      <w:bookmarkStart w:id="119" w:name="_Toc19450"/>
      <w:bookmarkStart w:id="120" w:name="_Toc18765"/>
      <w:bookmarkStart w:id="121" w:name="_Toc527708245"/>
      <w:bookmarkStart w:id="122" w:name="_Toc28913"/>
      <w:bookmarkStart w:id="123" w:name="_Toc21876"/>
      <w:bookmarkStart w:id="124" w:name="_Toc7723"/>
      <w:bookmarkStart w:id="125" w:name="_Toc9465"/>
      <w:r>
        <w:rPr>
          <w:rFonts w:hint="eastAsia"/>
        </w:rPr>
        <w:t>7.</w:t>
      </w:r>
      <w:r>
        <w:t xml:space="preserve"> </w:t>
      </w:r>
      <w:r>
        <w:rPr>
          <w:rFonts w:hint="eastAsia"/>
        </w:rPr>
        <w:t>编制基本要求</w:t>
      </w:r>
      <w:bookmarkEnd w:id="118"/>
      <w:bookmarkEnd w:id="119"/>
      <w:bookmarkEnd w:id="120"/>
      <w:bookmarkEnd w:id="121"/>
      <w:bookmarkEnd w:id="122"/>
      <w:bookmarkEnd w:id="123"/>
      <w:bookmarkEnd w:id="124"/>
      <w:bookmarkEnd w:id="125"/>
    </w:p>
    <w:p w:rsidR="00347FDF" w:rsidRDefault="005A4B8A">
      <w:pPr>
        <w:ind w:firstLine="480"/>
      </w:pPr>
      <w:r>
        <w:rPr>
          <w:rFonts w:hint="eastAsia"/>
        </w:rPr>
        <w:t>7.1</w:t>
      </w:r>
      <w:r>
        <w:rPr>
          <w:rFonts w:hint="eastAsia"/>
          <w:b/>
        </w:rPr>
        <w:t xml:space="preserve"> </w:t>
      </w:r>
      <w:r>
        <w:rPr>
          <w:rFonts w:hint="eastAsia"/>
        </w:rPr>
        <w:t>供应商应在认真阅读，充分理解本采购文件所有内容（包括所有的澄清、修改、补充内容）的基础上，按照“第六章响应文件格式”的要求编制完整的响应文件。</w:t>
      </w:r>
    </w:p>
    <w:p w:rsidR="00347FDF" w:rsidRDefault="005A4B8A">
      <w:pPr>
        <w:ind w:firstLine="480"/>
      </w:pPr>
      <w:r>
        <w:rPr>
          <w:rFonts w:hint="eastAsia"/>
        </w:rPr>
        <w:t xml:space="preserve">7.2 </w:t>
      </w:r>
      <w:r>
        <w:rPr>
          <w:rFonts w:hint="eastAsia"/>
        </w:rPr>
        <w:t>供应商必须保证响应文件所提供的全部资料真实可信，并接受采购人对其中任何资料在合同最终授予前进一步审查的要求，如若存在供应商利用弄虚作假等不当手段谋取成交的，一经查实，采购人有权予以否决，并保留进一步追究其责任的权利。</w:t>
      </w:r>
    </w:p>
    <w:p w:rsidR="00347FDF" w:rsidRDefault="005A4B8A">
      <w:pPr>
        <w:ind w:firstLine="480"/>
      </w:pPr>
      <w:r>
        <w:rPr>
          <w:rFonts w:hint="eastAsia"/>
        </w:rPr>
        <w:t xml:space="preserve">7.3 </w:t>
      </w:r>
      <w:r>
        <w:rPr>
          <w:rFonts w:hint="eastAsia"/>
        </w:rPr>
        <w:t>如果响应文件填报的内容不详，或没有提供采购文件中所要求的全部资料及数</w:t>
      </w:r>
      <w:r>
        <w:rPr>
          <w:rFonts w:hint="eastAsia"/>
        </w:rPr>
        <w:lastRenderedPageBreak/>
        <w:t>据，给评审造成困难，责任由供应商自行承担。</w:t>
      </w:r>
    </w:p>
    <w:p w:rsidR="00347FDF" w:rsidRDefault="005A4B8A">
      <w:pPr>
        <w:ind w:firstLine="480"/>
      </w:pPr>
      <w:r>
        <w:rPr>
          <w:rFonts w:hint="eastAsia"/>
        </w:rPr>
        <w:t>7.4</w:t>
      </w:r>
      <w:r>
        <w:rPr>
          <w:rFonts w:hint="eastAsia"/>
        </w:rPr>
        <w:t>如供应商没有对本采购文件的要求提出偏离，采购人可认为供应</w:t>
      </w:r>
      <w:proofErr w:type="gramStart"/>
      <w:r>
        <w:rPr>
          <w:rFonts w:hint="eastAsia"/>
        </w:rPr>
        <w:t>商完全</w:t>
      </w:r>
      <w:proofErr w:type="gramEnd"/>
      <w:r>
        <w:rPr>
          <w:rFonts w:hint="eastAsia"/>
        </w:rPr>
        <w:t>接受和同意本采购文件的要求。响应文件对采购文件未提出偏离条款的，均被视为接受和同意。响应文件与采购文件有偏离之处，无论多么微小，均应按采购文件格式要求统一汇总说明。</w:t>
      </w:r>
    </w:p>
    <w:p w:rsidR="00347FDF" w:rsidRDefault="005A4B8A">
      <w:pPr>
        <w:pStyle w:val="2"/>
        <w:spacing w:before="120"/>
      </w:pPr>
      <w:bookmarkStart w:id="126" w:name="_Toc18682"/>
      <w:bookmarkStart w:id="127" w:name="_Toc19952"/>
      <w:bookmarkStart w:id="128" w:name="_Toc8905"/>
      <w:bookmarkStart w:id="129" w:name="_Toc13252"/>
      <w:bookmarkStart w:id="130" w:name="_Toc28813"/>
      <w:bookmarkStart w:id="131" w:name="_Toc25703"/>
      <w:bookmarkStart w:id="132" w:name="_Toc5553"/>
      <w:bookmarkStart w:id="133" w:name="_Toc527708246"/>
      <w:r>
        <w:rPr>
          <w:rFonts w:hint="eastAsia"/>
        </w:rPr>
        <w:t>8.</w:t>
      </w:r>
      <w:r>
        <w:t xml:space="preserve"> </w:t>
      </w:r>
      <w:r>
        <w:rPr>
          <w:rFonts w:hint="eastAsia"/>
        </w:rPr>
        <w:t>语言和计量单位</w:t>
      </w:r>
      <w:bookmarkEnd w:id="126"/>
      <w:bookmarkEnd w:id="127"/>
      <w:bookmarkEnd w:id="128"/>
      <w:bookmarkEnd w:id="129"/>
      <w:bookmarkEnd w:id="130"/>
      <w:bookmarkEnd w:id="131"/>
      <w:bookmarkEnd w:id="132"/>
      <w:bookmarkEnd w:id="133"/>
    </w:p>
    <w:p w:rsidR="00347FDF" w:rsidRDefault="005A4B8A">
      <w:pPr>
        <w:ind w:firstLine="480"/>
      </w:pPr>
      <w:r>
        <w:rPr>
          <w:rFonts w:hint="eastAsia"/>
        </w:rPr>
        <w:t>8.1</w:t>
      </w:r>
      <w:r>
        <w:t xml:space="preserve"> </w:t>
      </w:r>
      <w:r>
        <w:rPr>
          <w:rFonts w:hint="eastAsia"/>
          <w:lang w:val="zh-CN"/>
        </w:rPr>
        <w:t>响应文件及供应商与</w:t>
      </w:r>
      <w:r>
        <w:rPr>
          <w:rFonts w:hint="eastAsia"/>
        </w:rPr>
        <w:t>采购人</w:t>
      </w:r>
      <w:r>
        <w:rPr>
          <w:rFonts w:hint="eastAsia"/>
          <w:lang w:val="zh-CN"/>
        </w:rPr>
        <w:t>之间的凡与采购有关的来往信函和文件均使用中文，若其中有其它语言的书面材料，则应附有中文译文，并以中文译文为准。</w:t>
      </w:r>
    </w:p>
    <w:p w:rsidR="00347FDF" w:rsidRDefault="005A4B8A">
      <w:pPr>
        <w:ind w:firstLine="480"/>
      </w:pPr>
      <w:r>
        <w:rPr>
          <w:rFonts w:hint="eastAsia"/>
        </w:rPr>
        <w:t>8.2</w:t>
      </w:r>
      <w:r>
        <w:t xml:space="preserve"> </w:t>
      </w:r>
      <w:r>
        <w:rPr>
          <w:rFonts w:hint="eastAsia"/>
        </w:rPr>
        <w:t>除非采购文件中另有规定，计量单位均采用中华人民共和国法定的计量单位。</w:t>
      </w:r>
    </w:p>
    <w:p w:rsidR="00347FDF" w:rsidRDefault="005A4B8A">
      <w:pPr>
        <w:pStyle w:val="2"/>
        <w:spacing w:before="120"/>
      </w:pPr>
      <w:bookmarkStart w:id="134" w:name="_Toc740"/>
      <w:bookmarkStart w:id="135" w:name="_Toc527708247"/>
      <w:bookmarkStart w:id="136" w:name="_Toc17952"/>
      <w:bookmarkStart w:id="137" w:name="_Toc2722"/>
      <w:bookmarkStart w:id="138" w:name="_Toc12763"/>
      <w:bookmarkStart w:id="139" w:name="_Toc4213"/>
      <w:bookmarkStart w:id="140" w:name="_Toc137"/>
      <w:bookmarkStart w:id="141" w:name="_Toc5106"/>
      <w:r>
        <w:rPr>
          <w:rFonts w:hint="eastAsia"/>
        </w:rPr>
        <w:t xml:space="preserve">9. </w:t>
      </w:r>
      <w:r>
        <w:rPr>
          <w:rFonts w:hint="eastAsia"/>
        </w:rPr>
        <w:t>报价</w:t>
      </w:r>
      <w:bookmarkEnd w:id="134"/>
      <w:bookmarkEnd w:id="135"/>
      <w:bookmarkEnd w:id="136"/>
      <w:bookmarkEnd w:id="137"/>
      <w:bookmarkEnd w:id="138"/>
      <w:bookmarkEnd w:id="139"/>
      <w:bookmarkEnd w:id="140"/>
      <w:bookmarkEnd w:id="141"/>
    </w:p>
    <w:p w:rsidR="00347FDF" w:rsidRDefault="005A4B8A">
      <w:pPr>
        <w:ind w:firstLine="480"/>
        <w:rPr>
          <w:rFonts w:ascii="宋体" w:hAnsi="宋体" w:cs="Arial"/>
          <w:kern w:val="0"/>
          <w:szCs w:val="24"/>
        </w:rPr>
      </w:pPr>
      <w:r>
        <w:rPr>
          <w:rFonts w:hint="eastAsia"/>
        </w:rPr>
        <w:t xml:space="preserve">9.1 </w:t>
      </w:r>
      <w:r>
        <w:rPr>
          <w:rFonts w:ascii="宋体" w:hAnsi="宋体" w:cs="Arial" w:hint="eastAsia"/>
          <w:kern w:val="0"/>
          <w:szCs w:val="24"/>
        </w:rPr>
        <w:t>供应商</w:t>
      </w:r>
      <w:r>
        <w:rPr>
          <w:rFonts w:hint="eastAsia"/>
        </w:rPr>
        <w:t>应按照采购文件规定的内容、责任范围以及技术要求条件进行报价。并按报价部分规定的格式报出分项价格</w:t>
      </w:r>
      <w:r>
        <w:rPr>
          <w:rFonts w:ascii="宋体" w:hAnsi="宋体" w:cs="Arial" w:hint="eastAsia"/>
          <w:kern w:val="0"/>
          <w:szCs w:val="24"/>
        </w:rPr>
        <w:t>和总价。</w:t>
      </w:r>
    </w:p>
    <w:p w:rsidR="00347FDF" w:rsidRDefault="005A4B8A">
      <w:pPr>
        <w:ind w:firstLine="480"/>
      </w:pPr>
      <w:r>
        <w:rPr>
          <w:rFonts w:ascii="宋体" w:hAnsi="宋体" w:cs="Arial" w:hint="eastAsia"/>
          <w:kern w:val="0"/>
          <w:szCs w:val="24"/>
        </w:rPr>
        <w:t>9.2 供应商报价应包括供应</w:t>
      </w:r>
      <w:proofErr w:type="gramStart"/>
      <w:r>
        <w:rPr>
          <w:rFonts w:ascii="宋体" w:hAnsi="宋体" w:cs="Arial" w:hint="eastAsia"/>
          <w:kern w:val="0"/>
          <w:szCs w:val="24"/>
        </w:rPr>
        <w:t>商成交</w:t>
      </w:r>
      <w:proofErr w:type="gramEnd"/>
      <w:r>
        <w:rPr>
          <w:rFonts w:ascii="宋体" w:hAnsi="宋体" w:cs="Arial" w:hint="eastAsia"/>
          <w:kern w:val="0"/>
          <w:szCs w:val="24"/>
        </w:rPr>
        <w:t>后为</w:t>
      </w:r>
      <w:bookmarkStart w:id="142" w:name="_Hlk110257801"/>
      <w:r>
        <w:rPr>
          <w:rFonts w:ascii="宋体" w:hAnsi="宋体" w:cs="Arial" w:hint="eastAsia"/>
          <w:kern w:val="0"/>
          <w:szCs w:val="24"/>
        </w:rPr>
        <w:t>完成采购文件约定</w:t>
      </w:r>
      <w:bookmarkEnd w:id="142"/>
      <w:r>
        <w:rPr>
          <w:rFonts w:ascii="宋体" w:hAnsi="宋体" w:cs="Arial" w:hint="eastAsia"/>
          <w:kern w:val="0"/>
          <w:szCs w:val="24"/>
        </w:rPr>
        <w:t>的</w:t>
      </w:r>
      <w:r>
        <w:rPr>
          <w:rFonts w:hint="eastAsia"/>
        </w:rPr>
        <w:t>全部工作需支付的一切费用和</w:t>
      </w:r>
      <w:proofErr w:type="gramStart"/>
      <w:r>
        <w:rPr>
          <w:rFonts w:hint="eastAsia"/>
        </w:rPr>
        <w:t>拟获</w:t>
      </w:r>
      <w:proofErr w:type="gramEnd"/>
      <w:r>
        <w:rPr>
          <w:rFonts w:hint="eastAsia"/>
        </w:rPr>
        <w:t>得的利润，并考虑了应承担的风险。</w:t>
      </w:r>
    </w:p>
    <w:p w:rsidR="00347FDF" w:rsidRDefault="005A4B8A">
      <w:pPr>
        <w:ind w:firstLine="480"/>
      </w:pPr>
      <w:r>
        <w:rPr>
          <w:rFonts w:hint="eastAsia"/>
        </w:rPr>
        <w:t xml:space="preserve">9.3 </w:t>
      </w:r>
      <w:r>
        <w:rPr>
          <w:rFonts w:ascii="宋体" w:hAnsi="宋体" w:cs="Arial" w:hint="eastAsia"/>
          <w:kern w:val="0"/>
          <w:szCs w:val="24"/>
        </w:rPr>
        <w:t>供应商</w:t>
      </w:r>
      <w:r>
        <w:rPr>
          <w:rFonts w:hint="eastAsia"/>
        </w:rPr>
        <w:t>必须根据采购文件报价格式进行报价，若</w:t>
      </w:r>
      <w:r>
        <w:rPr>
          <w:rFonts w:ascii="宋体" w:hAnsi="宋体" w:cs="Arial" w:hint="eastAsia"/>
          <w:kern w:val="0"/>
          <w:szCs w:val="24"/>
        </w:rPr>
        <w:t>供应商</w:t>
      </w:r>
      <w:r>
        <w:rPr>
          <w:rFonts w:hint="eastAsia"/>
        </w:rPr>
        <w:t>提供免费服务，应在响应文件中说明或在报价表中填“免费”，否则视为已包含在总报价中。</w:t>
      </w:r>
    </w:p>
    <w:p w:rsidR="00347FDF" w:rsidRDefault="005A4B8A">
      <w:pPr>
        <w:ind w:firstLine="480"/>
      </w:pPr>
      <w:r>
        <w:rPr>
          <w:rFonts w:hint="eastAsia"/>
        </w:rPr>
        <w:t xml:space="preserve">9.4 </w:t>
      </w:r>
      <w:r>
        <w:rPr>
          <w:rFonts w:hint="eastAsia"/>
        </w:rPr>
        <w:t>供应商不得以低于成本报价。</w:t>
      </w:r>
    </w:p>
    <w:p w:rsidR="00347FDF" w:rsidRDefault="005A4B8A">
      <w:pPr>
        <w:ind w:firstLine="480"/>
      </w:pPr>
      <w:r>
        <w:rPr>
          <w:rFonts w:hint="eastAsia"/>
        </w:rPr>
        <w:t xml:space="preserve">9.5 </w:t>
      </w:r>
      <w:r>
        <w:rPr>
          <w:rFonts w:hint="eastAsia"/>
        </w:rPr>
        <w:t>响应文件中标明的最终报价在合同执行过程中是固定不变的，不得以任何理由予以变更。</w:t>
      </w:r>
    </w:p>
    <w:p w:rsidR="00347FDF" w:rsidRDefault="005A4B8A">
      <w:pPr>
        <w:ind w:firstLine="480"/>
      </w:pPr>
      <w:r>
        <w:rPr>
          <w:rFonts w:hint="eastAsia"/>
        </w:rPr>
        <w:t xml:space="preserve">9.6 </w:t>
      </w:r>
      <w:r>
        <w:rPr>
          <w:rFonts w:hint="eastAsia"/>
        </w:rPr>
        <w:t>采购人设有最高限价的，供应商的报价不得超过最高限价，如超过最高限价，将予以否决，最高限价在</w:t>
      </w:r>
      <w:r>
        <w:rPr>
          <w:rFonts w:eastAsia="楷体" w:hint="eastAsia"/>
          <w:u w:val="single"/>
        </w:rPr>
        <w:t>供应商须知前附表</w:t>
      </w:r>
      <w:r>
        <w:rPr>
          <w:rFonts w:hint="eastAsia"/>
        </w:rPr>
        <w:t>中载明。</w:t>
      </w:r>
    </w:p>
    <w:p w:rsidR="00347FDF" w:rsidRDefault="005A4B8A">
      <w:pPr>
        <w:ind w:firstLine="480"/>
      </w:pPr>
      <w:r>
        <w:rPr>
          <w:rFonts w:hint="eastAsia"/>
        </w:rPr>
        <w:t xml:space="preserve">9.7 </w:t>
      </w:r>
      <w:r>
        <w:rPr>
          <w:rFonts w:hint="eastAsia"/>
        </w:rPr>
        <w:t>采购代理服务费按照</w:t>
      </w:r>
      <w:r>
        <w:rPr>
          <w:rFonts w:eastAsia="楷体" w:hint="eastAsia"/>
          <w:u w:val="single"/>
        </w:rPr>
        <w:t>供应商须知前附表</w:t>
      </w:r>
      <w:r>
        <w:rPr>
          <w:rFonts w:hint="eastAsia"/>
        </w:rPr>
        <w:t>规定收取的，采购代理服务费由供应商计入报价，但不单独列项，成交供应商须一次性向采购代理机构支付采购代理服务费。</w:t>
      </w:r>
    </w:p>
    <w:p w:rsidR="00347FDF" w:rsidRDefault="005A4B8A">
      <w:pPr>
        <w:ind w:firstLine="480"/>
      </w:pPr>
      <w:r>
        <w:rPr>
          <w:rFonts w:hint="eastAsia"/>
        </w:rPr>
        <w:t>9</w:t>
      </w:r>
      <w:r>
        <w:t xml:space="preserve">.8 </w:t>
      </w:r>
      <w:r>
        <w:rPr>
          <w:rFonts w:hint="eastAsia"/>
        </w:rPr>
        <w:t>供应商报价的</w:t>
      </w:r>
      <w:proofErr w:type="gramStart"/>
      <w:r>
        <w:rPr>
          <w:rFonts w:hint="eastAsia"/>
        </w:rPr>
        <w:t>其他要</w:t>
      </w:r>
      <w:proofErr w:type="gramEnd"/>
      <w:r>
        <w:rPr>
          <w:rFonts w:hint="eastAsia"/>
        </w:rPr>
        <w:t>求见</w:t>
      </w:r>
      <w:r>
        <w:rPr>
          <w:rFonts w:eastAsia="楷体" w:hint="eastAsia"/>
          <w:u w:val="single"/>
        </w:rPr>
        <w:t>供应商须知前附表</w:t>
      </w:r>
      <w:r>
        <w:rPr>
          <w:rFonts w:hint="eastAsia"/>
        </w:rPr>
        <w:t>。</w:t>
      </w:r>
    </w:p>
    <w:p w:rsidR="00347FDF" w:rsidRDefault="005A4B8A">
      <w:pPr>
        <w:pStyle w:val="2"/>
        <w:spacing w:before="120"/>
      </w:pPr>
      <w:bookmarkStart w:id="143" w:name="_Toc527708248"/>
      <w:bookmarkStart w:id="144" w:name="_Toc13612"/>
      <w:bookmarkStart w:id="145" w:name="_Toc11096"/>
      <w:bookmarkStart w:id="146" w:name="_Toc22683"/>
      <w:bookmarkStart w:id="147" w:name="_Toc19247"/>
      <w:bookmarkStart w:id="148" w:name="_Toc17728"/>
      <w:bookmarkStart w:id="149" w:name="_Toc28372"/>
      <w:bookmarkStart w:id="150" w:name="_Toc27181"/>
      <w:r>
        <w:rPr>
          <w:rFonts w:hint="eastAsia"/>
        </w:rPr>
        <w:t>10.</w:t>
      </w:r>
      <w:r>
        <w:t xml:space="preserve"> </w:t>
      </w:r>
      <w:r>
        <w:rPr>
          <w:rFonts w:hint="eastAsia"/>
        </w:rPr>
        <w:t>报价货币</w:t>
      </w:r>
      <w:bookmarkEnd w:id="143"/>
      <w:bookmarkEnd w:id="144"/>
      <w:bookmarkEnd w:id="145"/>
      <w:bookmarkEnd w:id="146"/>
      <w:bookmarkEnd w:id="147"/>
      <w:bookmarkEnd w:id="148"/>
      <w:bookmarkEnd w:id="149"/>
      <w:bookmarkEnd w:id="150"/>
    </w:p>
    <w:p w:rsidR="00347FDF" w:rsidRDefault="005A4B8A">
      <w:pPr>
        <w:ind w:firstLine="480"/>
      </w:pPr>
      <w:r>
        <w:rPr>
          <w:rFonts w:hint="eastAsia"/>
        </w:rPr>
        <w:t>采用人民币报价，</w:t>
      </w:r>
      <w:r>
        <w:rPr>
          <w:rFonts w:eastAsia="楷体" w:hint="eastAsia"/>
          <w:u w:val="single"/>
        </w:rPr>
        <w:t>供应商须知前附表</w:t>
      </w:r>
      <w:r>
        <w:rPr>
          <w:rFonts w:hint="eastAsia"/>
        </w:rPr>
        <w:t>有明确规定的除外。</w:t>
      </w:r>
    </w:p>
    <w:p w:rsidR="00347FDF" w:rsidRDefault="005A4B8A">
      <w:pPr>
        <w:pStyle w:val="2"/>
        <w:spacing w:before="120"/>
      </w:pPr>
      <w:bookmarkStart w:id="151" w:name="_Toc527708249"/>
      <w:bookmarkStart w:id="152" w:name="_Toc27173"/>
      <w:bookmarkStart w:id="153" w:name="_Toc15751"/>
      <w:bookmarkStart w:id="154" w:name="_Toc15739"/>
      <w:bookmarkStart w:id="155" w:name="_Toc32012"/>
      <w:bookmarkStart w:id="156" w:name="_Toc27534"/>
      <w:bookmarkStart w:id="157" w:name="_Toc17547"/>
      <w:bookmarkStart w:id="158" w:name="_Toc15831"/>
      <w:r>
        <w:rPr>
          <w:rFonts w:hint="eastAsia"/>
        </w:rPr>
        <w:t>11.</w:t>
      </w:r>
      <w:r>
        <w:t xml:space="preserve"> </w:t>
      </w:r>
      <w:r>
        <w:rPr>
          <w:rFonts w:hint="eastAsia"/>
        </w:rPr>
        <w:t>响应保证金</w:t>
      </w:r>
      <w:bookmarkEnd w:id="151"/>
      <w:bookmarkEnd w:id="152"/>
      <w:bookmarkEnd w:id="153"/>
      <w:bookmarkEnd w:id="154"/>
      <w:bookmarkEnd w:id="155"/>
      <w:bookmarkEnd w:id="156"/>
      <w:bookmarkEnd w:id="157"/>
      <w:bookmarkEnd w:id="158"/>
    </w:p>
    <w:p w:rsidR="00347FDF" w:rsidRDefault="005A4B8A">
      <w:pPr>
        <w:ind w:firstLine="480"/>
      </w:pPr>
      <w:r>
        <w:rPr>
          <w:rFonts w:hint="eastAsia"/>
        </w:rPr>
        <w:t>11.1</w:t>
      </w:r>
      <w:r>
        <w:rPr>
          <w:rFonts w:hint="eastAsia"/>
        </w:rPr>
        <w:t>应提交</w:t>
      </w:r>
      <w:r>
        <w:rPr>
          <w:rFonts w:ascii="宋体" w:eastAsia="楷体" w:hAnsi="宋体" w:cs="Arial" w:hint="eastAsia"/>
          <w:kern w:val="0"/>
          <w:szCs w:val="24"/>
          <w:u w:val="single"/>
        </w:rPr>
        <w:t>供应商须知前附表</w:t>
      </w:r>
      <w:r>
        <w:rPr>
          <w:rFonts w:hint="eastAsia"/>
        </w:rPr>
        <w:t>中规定数额和形式的响应保证金，作为其响应文件的</w:t>
      </w:r>
      <w:r>
        <w:rPr>
          <w:rFonts w:hint="eastAsia"/>
        </w:rPr>
        <w:lastRenderedPageBreak/>
        <w:t>一部分，响应保证金的有效期应满足采购有效期的要求。</w:t>
      </w:r>
    </w:p>
    <w:p w:rsidR="00347FDF" w:rsidRDefault="005A4B8A">
      <w:pPr>
        <w:ind w:firstLine="480"/>
      </w:pPr>
      <w:r>
        <w:rPr>
          <w:rFonts w:hint="eastAsia"/>
        </w:rPr>
        <w:t>11.2</w:t>
      </w:r>
      <w:r>
        <w:t xml:space="preserve"> </w:t>
      </w:r>
      <w:r>
        <w:rPr>
          <w:rFonts w:hint="eastAsia"/>
        </w:rPr>
        <w:t>任何未按第</w:t>
      </w:r>
      <w:r>
        <w:rPr>
          <w:rFonts w:hint="eastAsia"/>
        </w:rPr>
        <w:t>11.1</w:t>
      </w:r>
      <w:r>
        <w:rPr>
          <w:rFonts w:hint="eastAsia"/>
        </w:rPr>
        <w:t>款规定提交响应保证金的，将被视为非实质性响应采购文件而予以拒绝。</w:t>
      </w:r>
    </w:p>
    <w:p w:rsidR="00347FDF" w:rsidRDefault="005A4B8A">
      <w:pPr>
        <w:ind w:firstLine="480"/>
      </w:pPr>
      <w:r>
        <w:rPr>
          <w:rFonts w:hint="eastAsia"/>
        </w:rPr>
        <w:t xml:space="preserve">11.3 </w:t>
      </w:r>
      <w:r>
        <w:rPr>
          <w:rFonts w:hint="eastAsia"/>
        </w:rPr>
        <w:t>发生下列情况之一，响应保证金可不</w:t>
      </w:r>
      <w:proofErr w:type="gramStart"/>
      <w:r>
        <w:rPr>
          <w:rFonts w:hint="eastAsia"/>
        </w:rPr>
        <w:t>予退</w:t>
      </w:r>
      <w:proofErr w:type="gramEnd"/>
      <w:r>
        <w:rPr>
          <w:rFonts w:hint="eastAsia"/>
        </w:rPr>
        <w:t>还：</w:t>
      </w:r>
    </w:p>
    <w:p w:rsidR="00347FDF" w:rsidRDefault="005A4B8A">
      <w:pPr>
        <w:ind w:firstLine="480"/>
      </w:pPr>
      <w:r>
        <w:rPr>
          <w:rFonts w:hint="eastAsia"/>
        </w:rPr>
        <w:t>（</w:t>
      </w:r>
      <w:r>
        <w:rPr>
          <w:rFonts w:hint="eastAsia"/>
        </w:rPr>
        <w:t>1</w:t>
      </w:r>
      <w:r>
        <w:rPr>
          <w:rFonts w:hint="eastAsia"/>
        </w:rPr>
        <w:t>）</w:t>
      </w:r>
      <w:r>
        <w:rPr>
          <w:rFonts w:ascii="宋体" w:hAnsi="宋体" w:cs="Arial" w:hint="eastAsia"/>
          <w:kern w:val="0"/>
          <w:szCs w:val="24"/>
        </w:rPr>
        <w:t>供应商</w:t>
      </w:r>
      <w:r>
        <w:rPr>
          <w:rFonts w:hint="eastAsia"/>
        </w:rPr>
        <w:t>在采购有效期内撤回其响应文件；</w:t>
      </w:r>
    </w:p>
    <w:p w:rsidR="00347FDF" w:rsidRDefault="005A4B8A">
      <w:pPr>
        <w:ind w:firstLine="480"/>
      </w:pPr>
      <w:r>
        <w:rPr>
          <w:rFonts w:hint="eastAsia"/>
        </w:rPr>
        <w:t>（</w:t>
      </w:r>
      <w:r>
        <w:rPr>
          <w:rFonts w:hint="eastAsia"/>
        </w:rPr>
        <w:t>2</w:t>
      </w:r>
      <w:r>
        <w:rPr>
          <w:rFonts w:hint="eastAsia"/>
        </w:rPr>
        <w:t>）</w:t>
      </w:r>
      <w:r>
        <w:rPr>
          <w:rFonts w:ascii="宋体" w:hAnsi="宋体" w:cs="Arial" w:hint="eastAsia"/>
          <w:kern w:val="0"/>
          <w:szCs w:val="24"/>
        </w:rPr>
        <w:t>供应商</w:t>
      </w:r>
      <w:r>
        <w:rPr>
          <w:rFonts w:hint="eastAsia"/>
        </w:rPr>
        <w:t>被通知成交后，拒绝签订合同（即不按成交时规定的技术服务方案、价格等签订合同）或没有按照要求提交履约担保。</w:t>
      </w:r>
    </w:p>
    <w:p w:rsidR="00347FDF" w:rsidRDefault="005A4B8A">
      <w:pPr>
        <w:ind w:firstLine="480"/>
      </w:pPr>
      <w:r>
        <w:rPr>
          <w:rFonts w:hint="eastAsia"/>
        </w:rPr>
        <w:t>11.4</w:t>
      </w:r>
      <w:r>
        <w:t xml:space="preserve"> </w:t>
      </w:r>
      <w:r>
        <w:rPr>
          <w:rFonts w:hint="eastAsia"/>
        </w:rPr>
        <w:t>响应保证金的退还</w:t>
      </w:r>
    </w:p>
    <w:p w:rsidR="00347FDF" w:rsidRDefault="005A4B8A">
      <w:pPr>
        <w:ind w:firstLine="480"/>
      </w:pPr>
      <w:r>
        <w:rPr>
          <w:rFonts w:hint="eastAsia"/>
        </w:rPr>
        <w:t>成交供应商与采购人签订合同后</w:t>
      </w:r>
      <w:r>
        <w:rPr>
          <w:rFonts w:hint="eastAsia"/>
        </w:rPr>
        <w:t>5</w:t>
      </w:r>
      <w:r>
        <w:rPr>
          <w:rFonts w:hint="eastAsia"/>
        </w:rPr>
        <w:t>日内，采购人</w:t>
      </w:r>
      <w:r>
        <w:rPr>
          <w:rFonts w:hint="eastAsia"/>
        </w:rPr>
        <w:t>/</w:t>
      </w:r>
      <w:r>
        <w:rPr>
          <w:rFonts w:hint="eastAsia"/>
        </w:rPr>
        <w:t>采购代理单位向成交供应商退还扣除代理服务费后的剩余保证金，同时退还未成交供应商响应保证金。</w:t>
      </w:r>
    </w:p>
    <w:p w:rsidR="00347FDF" w:rsidRDefault="005A4B8A">
      <w:pPr>
        <w:pStyle w:val="2"/>
        <w:spacing w:before="120"/>
      </w:pPr>
      <w:bookmarkStart w:id="159" w:name="_Toc20"/>
      <w:bookmarkStart w:id="160" w:name="_Toc16947"/>
      <w:bookmarkStart w:id="161" w:name="_Toc26199"/>
      <w:bookmarkStart w:id="162" w:name="_Toc17078"/>
      <w:bookmarkStart w:id="163" w:name="_Toc4031"/>
      <w:bookmarkStart w:id="164" w:name="_Toc26531"/>
      <w:bookmarkStart w:id="165" w:name="_Toc527708250"/>
      <w:bookmarkStart w:id="166" w:name="_Toc14586"/>
      <w:r>
        <w:rPr>
          <w:rFonts w:hint="eastAsia"/>
        </w:rPr>
        <w:t>12.</w:t>
      </w:r>
      <w:r>
        <w:t xml:space="preserve"> </w:t>
      </w:r>
      <w:r>
        <w:rPr>
          <w:rFonts w:hint="eastAsia"/>
        </w:rPr>
        <w:t>采购有效期</w:t>
      </w:r>
      <w:bookmarkEnd w:id="159"/>
      <w:bookmarkEnd w:id="160"/>
      <w:bookmarkEnd w:id="161"/>
      <w:bookmarkEnd w:id="162"/>
      <w:bookmarkEnd w:id="163"/>
      <w:bookmarkEnd w:id="164"/>
      <w:bookmarkEnd w:id="165"/>
      <w:bookmarkEnd w:id="166"/>
    </w:p>
    <w:p w:rsidR="00347FDF" w:rsidRDefault="005A4B8A">
      <w:pPr>
        <w:ind w:firstLine="480"/>
      </w:pPr>
      <w:r>
        <w:rPr>
          <w:rFonts w:hint="eastAsia"/>
        </w:rPr>
        <w:t xml:space="preserve">12.1 </w:t>
      </w:r>
      <w:r>
        <w:rPr>
          <w:rFonts w:hint="eastAsia"/>
        </w:rPr>
        <w:t>采购有效期自本采购文件规定的响应文件递交截止时间起生效，并在</w:t>
      </w:r>
      <w:r>
        <w:rPr>
          <w:rFonts w:eastAsia="楷体" w:hint="eastAsia"/>
          <w:u w:val="single"/>
        </w:rPr>
        <w:t>供应商须知前附表</w:t>
      </w:r>
      <w:r>
        <w:rPr>
          <w:rFonts w:hint="eastAsia"/>
        </w:rPr>
        <w:t>中规定采购有效期内保持有效。采购有效期短于这个规定期限的响应文件将被视为非实质性响应而予以拒绝。</w:t>
      </w:r>
    </w:p>
    <w:p w:rsidR="00347FDF" w:rsidRDefault="005A4B8A">
      <w:pPr>
        <w:ind w:firstLine="480"/>
      </w:pPr>
      <w:r>
        <w:rPr>
          <w:rFonts w:hint="eastAsia"/>
        </w:rPr>
        <w:t>12.2</w:t>
      </w:r>
      <w:r>
        <w:t xml:space="preserve"> </w:t>
      </w:r>
      <w:r>
        <w:rPr>
          <w:rFonts w:hint="eastAsia"/>
        </w:rPr>
        <w:t>采购人可于采购有效期截止之前要求供应商同意延长有效期。供应商应在规定的时间内以书面答复表示同意，并相应延长响应保证金有效期，此时供应商不能对响应文件进行任何修改；供应商若不同意延长采购有效期，则应在规定的时间内以书面形式给予明确答复，此时供应商被视为自动退出本次采购活动，响应保证金予以全额退还。在这种情况下，本须知中有关退还和不予退还响应保证金的规定将在延长后的采购有效期内继续有效。</w:t>
      </w:r>
    </w:p>
    <w:p w:rsidR="00347FDF" w:rsidRDefault="005A4B8A">
      <w:pPr>
        <w:pStyle w:val="2"/>
        <w:spacing w:before="120"/>
      </w:pPr>
      <w:bookmarkStart w:id="167" w:name="_Toc1162"/>
      <w:bookmarkStart w:id="168" w:name="_Toc20025"/>
      <w:bookmarkStart w:id="169" w:name="_Toc28259"/>
      <w:bookmarkStart w:id="170" w:name="_Toc31329"/>
      <w:bookmarkStart w:id="171" w:name="_Toc31440"/>
      <w:bookmarkStart w:id="172" w:name="_Toc27934"/>
      <w:bookmarkStart w:id="173" w:name="_Toc5779"/>
      <w:bookmarkStart w:id="174" w:name="_Toc527708251"/>
      <w:r>
        <w:rPr>
          <w:rFonts w:hint="eastAsia"/>
        </w:rPr>
        <w:t>13.</w:t>
      </w:r>
      <w:r>
        <w:t xml:space="preserve"> </w:t>
      </w:r>
      <w:r>
        <w:rPr>
          <w:rFonts w:hint="eastAsia"/>
        </w:rPr>
        <w:t>响应文件递交截止时间及地点</w:t>
      </w:r>
      <w:bookmarkEnd w:id="167"/>
      <w:bookmarkEnd w:id="168"/>
      <w:bookmarkEnd w:id="169"/>
      <w:bookmarkEnd w:id="170"/>
      <w:bookmarkEnd w:id="171"/>
      <w:bookmarkEnd w:id="172"/>
      <w:bookmarkEnd w:id="173"/>
      <w:bookmarkEnd w:id="174"/>
    </w:p>
    <w:p w:rsidR="00347FDF" w:rsidRDefault="005A4B8A">
      <w:pPr>
        <w:ind w:firstLine="480"/>
      </w:pPr>
      <w:r>
        <w:rPr>
          <w:rFonts w:hint="eastAsia"/>
        </w:rPr>
        <w:t>13.1</w:t>
      </w:r>
      <w:r>
        <w:rPr>
          <w:rFonts w:hint="eastAsia"/>
        </w:rPr>
        <w:t>供应商应在</w:t>
      </w:r>
      <w:r>
        <w:rPr>
          <w:rFonts w:eastAsia="楷体" w:hint="eastAsia"/>
          <w:u w:val="single"/>
        </w:rPr>
        <w:t>供应商须知前附表</w:t>
      </w:r>
      <w:r>
        <w:rPr>
          <w:rFonts w:hint="eastAsia"/>
        </w:rPr>
        <w:t>中规定的响应文件递交截止时间前将响应文件成功上传至电子商务平台，则视为响应文件已递交。</w:t>
      </w:r>
    </w:p>
    <w:p w:rsidR="00347FDF" w:rsidRDefault="005A4B8A">
      <w:pPr>
        <w:ind w:firstLine="480"/>
      </w:pPr>
      <w:r>
        <w:rPr>
          <w:rFonts w:hint="eastAsia"/>
        </w:rPr>
        <w:t xml:space="preserve">13.2 </w:t>
      </w:r>
      <w:r>
        <w:rPr>
          <w:rFonts w:hint="eastAsia"/>
        </w:rPr>
        <w:t>采购人将拒绝接受</w:t>
      </w:r>
      <w:r>
        <w:rPr>
          <w:rFonts w:eastAsia="楷体" w:hint="eastAsia"/>
          <w:u w:val="single"/>
        </w:rPr>
        <w:t>供应商须知前附表</w:t>
      </w:r>
      <w:r>
        <w:rPr>
          <w:rFonts w:hint="eastAsia"/>
        </w:rPr>
        <w:t>规定的响应文件递交截止时间后上传响应文件至电子商务平台。</w:t>
      </w:r>
    </w:p>
    <w:p w:rsidR="00347FDF" w:rsidRDefault="005A4B8A">
      <w:pPr>
        <w:pStyle w:val="2"/>
        <w:spacing w:before="120"/>
      </w:pPr>
      <w:bookmarkStart w:id="175" w:name="_Toc17341"/>
      <w:bookmarkStart w:id="176" w:name="_Toc27453"/>
      <w:bookmarkStart w:id="177" w:name="_Toc22925"/>
      <w:bookmarkStart w:id="178" w:name="_Toc527708252"/>
      <w:bookmarkStart w:id="179" w:name="_Toc2107"/>
      <w:bookmarkStart w:id="180" w:name="_Toc16870"/>
      <w:bookmarkStart w:id="181" w:name="_Toc23967"/>
      <w:bookmarkStart w:id="182" w:name="_Toc29252"/>
      <w:r>
        <w:rPr>
          <w:rFonts w:hint="eastAsia"/>
        </w:rPr>
        <w:t>14.</w:t>
      </w:r>
      <w:r>
        <w:t xml:space="preserve"> </w:t>
      </w:r>
      <w:r>
        <w:rPr>
          <w:rFonts w:hint="eastAsia"/>
        </w:rPr>
        <w:t>响应文件的修改和撤销</w:t>
      </w:r>
      <w:bookmarkEnd w:id="175"/>
      <w:bookmarkEnd w:id="176"/>
      <w:bookmarkEnd w:id="177"/>
      <w:bookmarkEnd w:id="178"/>
      <w:bookmarkEnd w:id="179"/>
      <w:bookmarkEnd w:id="180"/>
      <w:bookmarkEnd w:id="181"/>
      <w:bookmarkEnd w:id="182"/>
    </w:p>
    <w:p w:rsidR="00347FDF" w:rsidRDefault="005A4B8A">
      <w:pPr>
        <w:ind w:firstLine="480"/>
        <w:rPr>
          <w:kern w:val="0"/>
        </w:rPr>
      </w:pPr>
      <w:r>
        <w:rPr>
          <w:rFonts w:hint="eastAsia"/>
          <w:kern w:val="0"/>
        </w:rPr>
        <w:t xml:space="preserve">14.1 </w:t>
      </w:r>
      <w:r>
        <w:rPr>
          <w:rFonts w:hint="eastAsia"/>
        </w:rPr>
        <w:t>供应商在递交响应文件后，可以在规定的响应文件递交截止时间之前修改或撤回其响应文件</w:t>
      </w:r>
      <w:r>
        <w:rPr>
          <w:rFonts w:hint="eastAsia"/>
          <w:kern w:val="0"/>
        </w:rPr>
        <w:t>。</w:t>
      </w:r>
    </w:p>
    <w:p w:rsidR="00347FDF" w:rsidRDefault="005A4B8A">
      <w:pPr>
        <w:ind w:firstLine="480"/>
        <w:rPr>
          <w:kern w:val="0"/>
        </w:rPr>
      </w:pPr>
      <w:r>
        <w:rPr>
          <w:rFonts w:hint="eastAsia"/>
          <w:kern w:val="0"/>
        </w:rPr>
        <w:lastRenderedPageBreak/>
        <w:t>14.2</w:t>
      </w:r>
      <w:r>
        <w:rPr>
          <w:kern w:val="0"/>
        </w:rPr>
        <w:t xml:space="preserve"> </w:t>
      </w:r>
      <w:r>
        <w:rPr>
          <w:rFonts w:hint="eastAsia"/>
        </w:rPr>
        <w:t>供应商不得在采购有效期内撤销响应文件</w:t>
      </w:r>
      <w:r>
        <w:rPr>
          <w:rFonts w:hint="eastAsia"/>
          <w:kern w:val="0"/>
        </w:rPr>
        <w:t>。</w:t>
      </w:r>
    </w:p>
    <w:p w:rsidR="00347FDF" w:rsidRDefault="005A4B8A">
      <w:pPr>
        <w:pStyle w:val="2"/>
        <w:spacing w:before="120"/>
      </w:pPr>
      <w:bookmarkStart w:id="183" w:name="_Toc6137"/>
      <w:bookmarkStart w:id="184" w:name="_Toc14088"/>
      <w:bookmarkStart w:id="185" w:name="_Toc21026"/>
      <w:bookmarkStart w:id="186" w:name="_Toc527708253"/>
      <w:bookmarkStart w:id="187" w:name="_Toc22014"/>
      <w:bookmarkStart w:id="188" w:name="_Toc3940"/>
      <w:bookmarkStart w:id="189" w:name="_Toc22452"/>
      <w:bookmarkStart w:id="190" w:name="_Toc11378"/>
      <w:r>
        <w:rPr>
          <w:rFonts w:hint="eastAsia"/>
        </w:rPr>
        <w:t xml:space="preserve">15. </w:t>
      </w:r>
      <w:r>
        <w:rPr>
          <w:rFonts w:hint="eastAsia"/>
        </w:rPr>
        <w:t>询价小组</w:t>
      </w:r>
      <w:bookmarkEnd w:id="183"/>
      <w:bookmarkEnd w:id="184"/>
      <w:bookmarkEnd w:id="185"/>
      <w:bookmarkEnd w:id="186"/>
      <w:bookmarkEnd w:id="187"/>
      <w:bookmarkEnd w:id="188"/>
      <w:bookmarkEnd w:id="189"/>
      <w:bookmarkEnd w:id="190"/>
    </w:p>
    <w:p w:rsidR="00347FDF" w:rsidRDefault="005A4B8A">
      <w:pPr>
        <w:ind w:firstLine="480"/>
      </w:pPr>
      <w:r>
        <w:rPr>
          <w:rFonts w:cs="Arial" w:hint="eastAsia"/>
        </w:rPr>
        <w:t xml:space="preserve">15.1 </w:t>
      </w:r>
      <w:r>
        <w:rPr>
          <w:rFonts w:hint="eastAsia"/>
        </w:rPr>
        <w:t>采购人将按照《中国华能集团有限公司非招标采购管理办法》及有关法律、法规的规定组建询价小组。</w:t>
      </w:r>
    </w:p>
    <w:p w:rsidR="00347FDF" w:rsidRDefault="005A4B8A">
      <w:pPr>
        <w:ind w:firstLine="480"/>
      </w:pPr>
      <w:r>
        <w:rPr>
          <w:rFonts w:hint="eastAsia"/>
        </w:rPr>
        <w:t xml:space="preserve">15.2 </w:t>
      </w:r>
      <w:r>
        <w:rPr>
          <w:rFonts w:hint="eastAsia"/>
        </w:rPr>
        <w:t>询价小组负责评审工作，根据采购文件的要求对响应文件进行审查、质疑、评估和比较，出具评审报告，推荐成交候选供应商。</w:t>
      </w:r>
    </w:p>
    <w:p w:rsidR="00347FDF" w:rsidRDefault="005A4B8A">
      <w:pPr>
        <w:pStyle w:val="2"/>
        <w:spacing w:before="120"/>
      </w:pPr>
      <w:bookmarkStart w:id="191" w:name="_Toc17066"/>
      <w:bookmarkStart w:id="192" w:name="_Toc28814"/>
      <w:bookmarkStart w:id="193" w:name="_Toc28132"/>
      <w:bookmarkStart w:id="194" w:name="_Toc17977"/>
      <w:bookmarkStart w:id="195" w:name="_Toc28049"/>
      <w:bookmarkStart w:id="196" w:name="_Toc5226"/>
      <w:bookmarkStart w:id="197" w:name="_Toc32546"/>
      <w:bookmarkStart w:id="198" w:name="_Toc527708254"/>
      <w:r>
        <w:rPr>
          <w:rFonts w:hint="eastAsia"/>
        </w:rPr>
        <w:t>16.</w:t>
      </w:r>
      <w:r>
        <w:t xml:space="preserve"> </w:t>
      </w:r>
      <w:r>
        <w:rPr>
          <w:rFonts w:hint="eastAsia"/>
        </w:rPr>
        <w:t>开启响应文件</w:t>
      </w:r>
      <w:bookmarkEnd w:id="191"/>
      <w:bookmarkEnd w:id="192"/>
      <w:bookmarkEnd w:id="193"/>
      <w:bookmarkEnd w:id="194"/>
      <w:bookmarkEnd w:id="195"/>
      <w:bookmarkEnd w:id="196"/>
      <w:bookmarkEnd w:id="197"/>
      <w:bookmarkEnd w:id="198"/>
    </w:p>
    <w:p w:rsidR="00347FDF" w:rsidRDefault="005A4B8A">
      <w:pPr>
        <w:ind w:firstLine="480"/>
      </w:pPr>
      <w:r>
        <w:rPr>
          <w:rFonts w:hint="eastAsia"/>
        </w:rPr>
        <w:t>在</w:t>
      </w:r>
      <w:r>
        <w:rPr>
          <w:rFonts w:eastAsia="楷体" w:hint="eastAsia"/>
          <w:u w:val="single"/>
        </w:rPr>
        <w:t>供应商须知前附表</w:t>
      </w:r>
      <w:r>
        <w:rPr>
          <w:rFonts w:hint="eastAsia"/>
        </w:rPr>
        <w:t>规定的时间开启响应文件。</w:t>
      </w:r>
    </w:p>
    <w:p w:rsidR="00347FDF" w:rsidRDefault="005A4B8A">
      <w:pPr>
        <w:pStyle w:val="2"/>
        <w:spacing w:before="120"/>
      </w:pPr>
      <w:bookmarkStart w:id="199" w:name="_Toc13930"/>
      <w:bookmarkStart w:id="200" w:name="_Toc32412"/>
      <w:bookmarkStart w:id="201" w:name="_Toc4900"/>
      <w:bookmarkStart w:id="202" w:name="_Toc14295"/>
      <w:bookmarkStart w:id="203" w:name="_Toc27279"/>
      <w:bookmarkStart w:id="204" w:name="_Toc527708255"/>
      <w:bookmarkStart w:id="205" w:name="_Toc6507"/>
      <w:bookmarkStart w:id="206" w:name="_Toc22400"/>
      <w:r>
        <w:rPr>
          <w:rFonts w:hint="eastAsia"/>
        </w:rPr>
        <w:t>17.</w:t>
      </w:r>
      <w:r>
        <w:t xml:space="preserve"> </w:t>
      </w:r>
      <w:r>
        <w:rPr>
          <w:rFonts w:hint="eastAsia"/>
        </w:rPr>
        <w:t>评审方法</w:t>
      </w:r>
      <w:bookmarkEnd w:id="199"/>
      <w:bookmarkEnd w:id="200"/>
      <w:bookmarkEnd w:id="201"/>
      <w:bookmarkEnd w:id="202"/>
      <w:bookmarkEnd w:id="203"/>
      <w:bookmarkEnd w:id="204"/>
      <w:bookmarkEnd w:id="205"/>
      <w:bookmarkEnd w:id="206"/>
    </w:p>
    <w:p w:rsidR="00347FDF" w:rsidRDefault="005A4B8A">
      <w:pPr>
        <w:ind w:firstLine="480"/>
      </w:pPr>
      <w:r>
        <w:rPr>
          <w:rFonts w:hint="eastAsia"/>
        </w:rPr>
        <w:t>评审将严格按照采购文件第三章规定的评审标准和办法及国家有关法律、法规的要求进行。</w:t>
      </w:r>
    </w:p>
    <w:p w:rsidR="00347FDF" w:rsidRDefault="005A4B8A">
      <w:pPr>
        <w:pStyle w:val="2"/>
        <w:spacing w:before="120"/>
      </w:pPr>
      <w:bookmarkStart w:id="207" w:name="_Toc527708256"/>
      <w:bookmarkStart w:id="208" w:name="_Toc25961"/>
      <w:bookmarkStart w:id="209" w:name="_Toc31463"/>
      <w:bookmarkStart w:id="210" w:name="_Toc28010"/>
      <w:bookmarkStart w:id="211" w:name="_Toc6950"/>
      <w:bookmarkStart w:id="212" w:name="_Toc7917"/>
      <w:bookmarkStart w:id="213" w:name="_Toc17917"/>
      <w:bookmarkStart w:id="214" w:name="_Toc25352"/>
      <w:bookmarkStart w:id="215" w:name="_Hlk103877440"/>
      <w:r>
        <w:rPr>
          <w:rFonts w:hint="eastAsia"/>
        </w:rPr>
        <w:t>18.</w:t>
      </w:r>
      <w:r>
        <w:t xml:space="preserve"> </w:t>
      </w:r>
      <w:r>
        <w:rPr>
          <w:rFonts w:hint="eastAsia"/>
        </w:rPr>
        <w:t>确定成交供应商</w:t>
      </w:r>
      <w:bookmarkEnd w:id="207"/>
      <w:bookmarkEnd w:id="208"/>
      <w:bookmarkEnd w:id="209"/>
      <w:bookmarkEnd w:id="210"/>
      <w:bookmarkEnd w:id="211"/>
      <w:bookmarkEnd w:id="212"/>
      <w:bookmarkEnd w:id="213"/>
      <w:bookmarkEnd w:id="214"/>
    </w:p>
    <w:p w:rsidR="00347FDF" w:rsidRDefault="005A4B8A">
      <w:pPr>
        <w:ind w:firstLine="480"/>
      </w:pPr>
      <w:r>
        <w:rPr>
          <w:rFonts w:hint="eastAsia"/>
        </w:rPr>
        <w:t>采购人按询价小组推荐的成交候选供应商名单确定成交供应商。成交候选供应商的推荐原则，</w:t>
      </w:r>
      <w:proofErr w:type="gramStart"/>
      <w:r>
        <w:rPr>
          <w:rFonts w:hint="eastAsia"/>
        </w:rPr>
        <w:t>见</w:t>
      </w:r>
      <w:r>
        <w:rPr>
          <w:rFonts w:eastAsia="楷体" w:hint="eastAsia"/>
          <w:u w:val="single"/>
        </w:rPr>
        <w:t>供应</w:t>
      </w:r>
      <w:proofErr w:type="gramEnd"/>
      <w:r>
        <w:rPr>
          <w:rFonts w:eastAsia="楷体" w:hint="eastAsia"/>
          <w:u w:val="single"/>
        </w:rPr>
        <w:t>商须知前附表</w:t>
      </w:r>
      <w:r>
        <w:rPr>
          <w:rFonts w:hint="eastAsia"/>
        </w:rPr>
        <w:t>。</w:t>
      </w:r>
    </w:p>
    <w:p w:rsidR="00347FDF" w:rsidRDefault="005A4B8A">
      <w:pPr>
        <w:pStyle w:val="2"/>
        <w:spacing w:before="120"/>
      </w:pPr>
      <w:bookmarkStart w:id="216" w:name="_Toc1285"/>
      <w:bookmarkStart w:id="217" w:name="_Toc2040"/>
      <w:bookmarkStart w:id="218" w:name="_Toc6396"/>
      <w:bookmarkStart w:id="219" w:name="_Toc20037"/>
      <w:bookmarkStart w:id="220" w:name="_Toc527708257"/>
      <w:bookmarkStart w:id="221" w:name="_Toc12754"/>
      <w:bookmarkStart w:id="222" w:name="_Toc23618"/>
      <w:bookmarkStart w:id="223" w:name="_Toc26743"/>
      <w:bookmarkEnd w:id="215"/>
      <w:r>
        <w:rPr>
          <w:rFonts w:hint="eastAsia"/>
        </w:rPr>
        <w:t>19.</w:t>
      </w:r>
      <w:r>
        <w:t xml:space="preserve"> </w:t>
      </w:r>
      <w:bookmarkStart w:id="224" w:name="_Hlk110244768"/>
      <w:r>
        <w:rPr>
          <w:rFonts w:hint="eastAsia"/>
        </w:rPr>
        <w:t>采购结果公告</w:t>
      </w:r>
      <w:bookmarkEnd w:id="216"/>
      <w:bookmarkEnd w:id="217"/>
      <w:bookmarkEnd w:id="218"/>
      <w:bookmarkEnd w:id="219"/>
      <w:bookmarkEnd w:id="220"/>
      <w:bookmarkEnd w:id="221"/>
      <w:bookmarkEnd w:id="222"/>
      <w:bookmarkEnd w:id="223"/>
      <w:bookmarkEnd w:id="224"/>
    </w:p>
    <w:p w:rsidR="00347FDF" w:rsidRDefault="005A4B8A">
      <w:pPr>
        <w:ind w:firstLine="480"/>
      </w:pPr>
      <w:r>
        <w:rPr>
          <w:rFonts w:hint="eastAsia"/>
        </w:rPr>
        <w:t>采购人确定成交供应商，询价采购结果在电子商务平台进行公告，采购结果公告应列出询价文件规定的成交供应商资质、业绩、交货期（工期或服务期）、承诺的项目负责人姓名及其相关证书名称和编号等情况。</w:t>
      </w:r>
    </w:p>
    <w:p w:rsidR="00347FDF" w:rsidRDefault="005A4B8A">
      <w:pPr>
        <w:pStyle w:val="2"/>
        <w:spacing w:before="120"/>
      </w:pPr>
      <w:bookmarkStart w:id="225" w:name="_Toc25869"/>
      <w:bookmarkStart w:id="226" w:name="_Toc29247"/>
      <w:bookmarkStart w:id="227" w:name="_Toc527708258"/>
      <w:bookmarkStart w:id="228" w:name="_Toc2339"/>
      <w:bookmarkStart w:id="229" w:name="_Toc13027"/>
      <w:bookmarkStart w:id="230" w:name="_Toc17450"/>
      <w:bookmarkStart w:id="231" w:name="_Toc5404"/>
      <w:bookmarkStart w:id="232" w:name="_Toc4709"/>
      <w:r>
        <w:rPr>
          <w:rFonts w:hint="eastAsia"/>
        </w:rPr>
        <w:t xml:space="preserve">20. </w:t>
      </w:r>
      <w:r>
        <w:rPr>
          <w:rFonts w:hint="eastAsia"/>
        </w:rPr>
        <w:t>成交通知</w:t>
      </w:r>
      <w:bookmarkEnd w:id="225"/>
      <w:bookmarkEnd w:id="226"/>
      <w:bookmarkEnd w:id="227"/>
      <w:bookmarkEnd w:id="228"/>
      <w:bookmarkEnd w:id="229"/>
      <w:bookmarkEnd w:id="230"/>
      <w:bookmarkEnd w:id="231"/>
      <w:bookmarkEnd w:id="232"/>
    </w:p>
    <w:p w:rsidR="00347FDF" w:rsidRDefault="005A4B8A">
      <w:pPr>
        <w:ind w:firstLine="480"/>
      </w:pPr>
      <w:r>
        <w:rPr>
          <w:rFonts w:hint="eastAsia"/>
        </w:rPr>
        <w:t xml:space="preserve">20.1 </w:t>
      </w:r>
      <w:r>
        <w:rPr>
          <w:rFonts w:hint="eastAsia"/>
        </w:rPr>
        <w:t>采购人向成交供应商发出《成交通知书》，同时通知所有未成交的供应商。</w:t>
      </w:r>
    </w:p>
    <w:p w:rsidR="00347FDF" w:rsidRDefault="005A4B8A">
      <w:pPr>
        <w:ind w:firstLine="480"/>
      </w:pPr>
      <w:r>
        <w:rPr>
          <w:rFonts w:hint="eastAsia"/>
        </w:rPr>
        <w:t xml:space="preserve">20.2 </w:t>
      </w:r>
      <w:r>
        <w:rPr>
          <w:rFonts w:hint="eastAsia"/>
        </w:rPr>
        <w:t>《成交通知书》将构成合同的组成部分。</w:t>
      </w:r>
      <w:r>
        <w:rPr>
          <w:rFonts w:hint="eastAsia"/>
        </w:rPr>
        <w:t xml:space="preserve">                </w:t>
      </w:r>
    </w:p>
    <w:p w:rsidR="00347FDF" w:rsidRDefault="005A4B8A">
      <w:pPr>
        <w:pStyle w:val="2"/>
        <w:spacing w:before="120"/>
      </w:pPr>
      <w:bookmarkStart w:id="233" w:name="_Toc22803"/>
      <w:bookmarkStart w:id="234" w:name="_Toc14177"/>
      <w:bookmarkStart w:id="235" w:name="_Toc1067"/>
      <w:bookmarkStart w:id="236" w:name="_Toc3476"/>
      <w:bookmarkStart w:id="237" w:name="_Toc527708259"/>
      <w:bookmarkStart w:id="238" w:name="_Toc28876"/>
      <w:bookmarkStart w:id="239" w:name="_Toc8866"/>
      <w:bookmarkStart w:id="240" w:name="_Toc13891"/>
      <w:r>
        <w:rPr>
          <w:rFonts w:hint="eastAsia"/>
        </w:rPr>
        <w:t xml:space="preserve">21. </w:t>
      </w:r>
      <w:r>
        <w:rPr>
          <w:rFonts w:hint="eastAsia"/>
        </w:rPr>
        <w:t>签订合同</w:t>
      </w:r>
      <w:bookmarkEnd w:id="233"/>
      <w:bookmarkEnd w:id="234"/>
      <w:bookmarkEnd w:id="235"/>
      <w:bookmarkEnd w:id="236"/>
      <w:bookmarkEnd w:id="237"/>
      <w:bookmarkEnd w:id="238"/>
      <w:bookmarkEnd w:id="239"/>
      <w:bookmarkEnd w:id="240"/>
    </w:p>
    <w:p w:rsidR="00347FDF" w:rsidRDefault="005A4B8A">
      <w:pPr>
        <w:ind w:firstLine="480"/>
      </w:pPr>
      <w:r>
        <w:rPr>
          <w:rFonts w:hint="eastAsia"/>
        </w:rPr>
        <w:t xml:space="preserve">21.1 </w:t>
      </w:r>
      <w:r>
        <w:rPr>
          <w:rFonts w:hint="eastAsia"/>
        </w:rPr>
        <w:t>成交供应商在接到《成交通知书》后，必须在规定的时间内派法定代表人或其授权人到指定地点按采购活动双方最终确认的合同条款与采购人签订合同。</w:t>
      </w:r>
    </w:p>
    <w:p w:rsidR="00347FDF" w:rsidRDefault="005A4B8A">
      <w:pPr>
        <w:ind w:firstLine="480"/>
      </w:pPr>
      <w:r>
        <w:rPr>
          <w:rFonts w:hint="eastAsia"/>
        </w:rPr>
        <w:t xml:space="preserve">21.2 </w:t>
      </w:r>
      <w:r>
        <w:rPr>
          <w:rFonts w:hint="eastAsia"/>
        </w:rPr>
        <w:t>采购文件、成交供应商的响应文件及评审过程中的有关澄清文件均为签订合同的依据。</w:t>
      </w:r>
    </w:p>
    <w:p w:rsidR="00347FDF" w:rsidRDefault="005A4B8A">
      <w:pPr>
        <w:ind w:firstLine="480"/>
      </w:pPr>
      <w:r>
        <w:rPr>
          <w:rFonts w:hint="eastAsia"/>
        </w:rPr>
        <w:lastRenderedPageBreak/>
        <w:t xml:space="preserve">21.3 </w:t>
      </w:r>
      <w:r>
        <w:rPr>
          <w:rFonts w:hint="eastAsia"/>
        </w:rPr>
        <w:t>采购文件中要求成交供应商提交履约担保的，成交供应商应在合同规定的时间前根据</w:t>
      </w:r>
      <w:r>
        <w:rPr>
          <w:rFonts w:eastAsia="楷体" w:hint="eastAsia"/>
          <w:u w:val="single"/>
        </w:rPr>
        <w:t>供应商须知前附表</w:t>
      </w:r>
      <w:r>
        <w:rPr>
          <w:rFonts w:hint="eastAsia"/>
        </w:rPr>
        <w:t>的要求向采购人提交履约担保。</w:t>
      </w:r>
    </w:p>
    <w:p w:rsidR="00347FDF" w:rsidRDefault="005A4B8A">
      <w:pPr>
        <w:pStyle w:val="2"/>
        <w:spacing w:before="120"/>
      </w:pPr>
      <w:bookmarkStart w:id="241" w:name="_Toc13774"/>
      <w:bookmarkStart w:id="242" w:name="_Toc16951"/>
      <w:bookmarkStart w:id="243" w:name="_Toc1502"/>
      <w:bookmarkStart w:id="244" w:name="_Toc15604"/>
      <w:bookmarkStart w:id="245" w:name="_Toc18832"/>
      <w:bookmarkStart w:id="246" w:name="_Toc527708260"/>
      <w:bookmarkStart w:id="247" w:name="_Toc24780"/>
      <w:bookmarkStart w:id="248" w:name="_Toc13317"/>
      <w:r>
        <w:rPr>
          <w:rFonts w:hint="eastAsia"/>
        </w:rPr>
        <w:t xml:space="preserve">22. </w:t>
      </w:r>
      <w:r>
        <w:rPr>
          <w:rFonts w:hint="eastAsia"/>
        </w:rPr>
        <w:t>其他需要补充的内容</w:t>
      </w:r>
      <w:bookmarkEnd w:id="241"/>
      <w:bookmarkEnd w:id="242"/>
      <w:bookmarkEnd w:id="243"/>
      <w:bookmarkEnd w:id="244"/>
      <w:bookmarkEnd w:id="245"/>
      <w:bookmarkEnd w:id="246"/>
      <w:bookmarkEnd w:id="247"/>
      <w:bookmarkEnd w:id="248"/>
    </w:p>
    <w:p w:rsidR="00347FDF" w:rsidRDefault="005A4B8A">
      <w:pPr>
        <w:ind w:firstLine="480"/>
        <w:rPr>
          <w:rFonts w:ascii="宋体" w:hAnsi="宋体" w:cs="Arial"/>
          <w:kern w:val="0"/>
          <w:szCs w:val="24"/>
        </w:rPr>
      </w:pPr>
      <w:bookmarkStart w:id="249" w:name="_Toc527445394"/>
      <w:r>
        <w:rPr>
          <w:rFonts w:ascii="宋体" w:hAnsi="宋体" w:cs="Arial"/>
          <w:kern w:val="0"/>
          <w:szCs w:val="24"/>
        </w:rPr>
        <w:br w:type="page"/>
      </w:r>
    </w:p>
    <w:p w:rsidR="00347FDF" w:rsidRDefault="005A4B8A">
      <w:pPr>
        <w:pStyle w:val="af5"/>
        <w:spacing w:before="120"/>
      </w:pPr>
      <w:bookmarkStart w:id="250" w:name="_Toc29359"/>
      <w:bookmarkStart w:id="251" w:name="_Toc26915"/>
      <w:bookmarkStart w:id="252" w:name="_Toc1135"/>
      <w:bookmarkStart w:id="253" w:name="_Toc527708261"/>
      <w:bookmarkStart w:id="254" w:name="_Toc10819"/>
      <w:bookmarkStart w:id="255" w:name="_Toc18395"/>
      <w:bookmarkStart w:id="256" w:name="_Toc930"/>
      <w:bookmarkStart w:id="257" w:name="_Toc19830"/>
      <w:r>
        <w:rPr>
          <w:rFonts w:hint="eastAsia"/>
        </w:rPr>
        <w:lastRenderedPageBreak/>
        <w:t>第三章</w:t>
      </w:r>
      <w:r>
        <w:rPr>
          <w:rFonts w:hint="eastAsia"/>
        </w:rPr>
        <w:t xml:space="preserve"> </w:t>
      </w:r>
      <w:r>
        <w:rPr>
          <w:rFonts w:hint="eastAsia"/>
        </w:rPr>
        <w:t>评审办法</w:t>
      </w:r>
      <w:bookmarkEnd w:id="249"/>
      <w:bookmarkEnd w:id="250"/>
      <w:bookmarkEnd w:id="251"/>
      <w:bookmarkEnd w:id="252"/>
      <w:bookmarkEnd w:id="253"/>
      <w:bookmarkEnd w:id="254"/>
      <w:bookmarkEnd w:id="255"/>
      <w:bookmarkEnd w:id="256"/>
      <w:bookmarkEnd w:id="257"/>
    </w:p>
    <w:p w:rsidR="00347FDF" w:rsidRDefault="005A4B8A">
      <w:pPr>
        <w:pStyle w:val="2"/>
        <w:spacing w:before="120"/>
      </w:pPr>
      <w:bookmarkStart w:id="258" w:name="_Toc21712"/>
      <w:bookmarkStart w:id="259" w:name="_Toc2089"/>
      <w:bookmarkStart w:id="260" w:name="_Toc22236"/>
      <w:bookmarkStart w:id="261" w:name="_Toc21810"/>
      <w:bookmarkStart w:id="262" w:name="_Toc27468"/>
      <w:bookmarkStart w:id="263" w:name="_Toc4774"/>
      <w:bookmarkStart w:id="264" w:name="_Toc527708262"/>
      <w:bookmarkStart w:id="265" w:name="_Toc15394"/>
      <w:r>
        <w:rPr>
          <w:rFonts w:hint="eastAsia"/>
        </w:rPr>
        <w:t>一、总则</w:t>
      </w:r>
      <w:bookmarkEnd w:id="258"/>
      <w:bookmarkEnd w:id="259"/>
      <w:bookmarkEnd w:id="260"/>
      <w:bookmarkEnd w:id="261"/>
      <w:bookmarkEnd w:id="262"/>
      <w:bookmarkEnd w:id="263"/>
      <w:bookmarkEnd w:id="264"/>
      <w:bookmarkEnd w:id="265"/>
    </w:p>
    <w:p w:rsidR="00347FDF" w:rsidRDefault="005A4B8A">
      <w:pPr>
        <w:ind w:firstLine="480"/>
      </w:pPr>
      <w:r>
        <w:rPr>
          <w:rFonts w:hint="eastAsia"/>
        </w:rPr>
        <w:t>1.</w:t>
      </w:r>
      <w:r>
        <w:rPr>
          <w:rFonts w:hint="eastAsia"/>
        </w:rPr>
        <w:t>评审依据</w:t>
      </w:r>
    </w:p>
    <w:p w:rsidR="00347FDF" w:rsidRDefault="005A4B8A">
      <w:pPr>
        <w:ind w:firstLine="480"/>
      </w:pPr>
      <w:r>
        <w:rPr>
          <w:rFonts w:hint="eastAsia"/>
        </w:rPr>
        <w:t>1.1</w:t>
      </w:r>
      <w:r>
        <w:rPr>
          <w:rFonts w:hint="eastAsia"/>
          <w:kern w:val="0"/>
        </w:rPr>
        <w:t>《中国华能集团有限公司非招标采购管理办法》</w:t>
      </w:r>
      <w:r>
        <w:rPr>
          <w:rFonts w:hint="eastAsia"/>
        </w:rPr>
        <w:t>及相关法律法规；</w:t>
      </w:r>
    </w:p>
    <w:p w:rsidR="00347FDF" w:rsidRDefault="005A4B8A">
      <w:pPr>
        <w:ind w:firstLine="480"/>
      </w:pPr>
      <w:r>
        <w:rPr>
          <w:rFonts w:hint="eastAsia"/>
        </w:rPr>
        <w:t>1.2</w:t>
      </w:r>
      <w:r>
        <w:rPr>
          <w:rFonts w:hint="eastAsia"/>
        </w:rPr>
        <w:t>采购文件及其有效的补充文件。</w:t>
      </w:r>
    </w:p>
    <w:p w:rsidR="00347FDF" w:rsidRDefault="005A4B8A">
      <w:pPr>
        <w:ind w:firstLine="480"/>
      </w:pPr>
      <w:r>
        <w:rPr>
          <w:rFonts w:hint="eastAsia"/>
        </w:rPr>
        <w:t>2.</w:t>
      </w:r>
      <w:r>
        <w:rPr>
          <w:rFonts w:hint="eastAsia"/>
        </w:rPr>
        <w:t>评审原则</w:t>
      </w:r>
    </w:p>
    <w:p w:rsidR="00347FDF" w:rsidRDefault="005A4B8A">
      <w:pPr>
        <w:ind w:firstLine="480"/>
      </w:pPr>
      <w:r>
        <w:rPr>
          <w:rFonts w:hint="eastAsia"/>
        </w:rPr>
        <w:t>评审活动遵循“公平、公正、科学、择优”的原则。</w:t>
      </w:r>
    </w:p>
    <w:p w:rsidR="00347FDF" w:rsidRDefault="005A4B8A">
      <w:pPr>
        <w:pStyle w:val="2"/>
        <w:spacing w:before="120"/>
      </w:pPr>
      <w:bookmarkStart w:id="266" w:name="_Toc5432"/>
      <w:bookmarkStart w:id="267" w:name="_Toc18118"/>
      <w:bookmarkStart w:id="268" w:name="_Toc10849"/>
      <w:bookmarkStart w:id="269" w:name="_Toc27931"/>
      <w:bookmarkStart w:id="270" w:name="_Toc17599"/>
      <w:bookmarkStart w:id="271" w:name="_Toc13347"/>
      <w:bookmarkStart w:id="272" w:name="_Toc527708263"/>
      <w:bookmarkStart w:id="273" w:name="_Toc7548"/>
      <w:r>
        <w:rPr>
          <w:rFonts w:hint="eastAsia"/>
        </w:rPr>
        <w:t>二、评审方法</w:t>
      </w:r>
      <w:bookmarkEnd w:id="266"/>
      <w:bookmarkEnd w:id="267"/>
      <w:bookmarkEnd w:id="268"/>
      <w:bookmarkEnd w:id="269"/>
      <w:bookmarkEnd w:id="270"/>
      <w:bookmarkEnd w:id="271"/>
      <w:bookmarkEnd w:id="272"/>
      <w:bookmarkEnd w:id="273"/>
    </w:p>
    <w:p w:rsidR="00347FDF" w:rsidRDefault="005A4B8A">
      <w:pPr>
        <w:ind w:firstLine="480"/>
      </w:pPr>
      <w:r>
        <w:rPr>
          <w:rFonts w:hint="eastAsia"/>
        </w:rPr>
        <w:t>本项目采用经评审的最低价法。</w:t>
      </w:r>
    </w:p>
    <w:p w:rsidR="00347FDF" w:rsidRDefault="005A4B8A">
      <w:pPr>
        <w:pStyle w:val="2"/>
        <w:spacing w:before="120"/>
      </w:pPr>
      <w:bookmarkStart w:id="274" w:name="_Toc18346"/>
      <w:bookmarkStart w:id="275" w:name="_Toc24829"/>
      <w:bookmarkStart w:id="276" w:name="_Toc10107"/>
      <w:bookmarkStart w:id="277" w:name="_Toc21842"/>
      <w:bookmarkStart w:id="278" w:name="_Toc30851"/>
      <w:bookmarkStart w:id="279" w:name="_Toc2625"/>
      <w:bookmarkStart w:id="280" w:name="_Toc14843"/>
      <w:bookmarkStart w:id="281" w:name="_Toc527708264"/>
      <w:bookmarkStart w:id="282" w:name="_Toc47415931"/>
      <w:bookmarkStart w:id="283" w:name="_Toc49019224"/>
      <w:bookmarkStart w:id="284" w:name="_Toc47416185"/>
      <w:r>
        <w:rPr>
          <w:rFonts w:hint="eastAsia"/>
        </w:rPr>
        <w:t>三、评审程序</w:t>
      </w:r>
      <w:bookmarkEnd w:id="274"/>
      <w:bookmarkEnd w:id="275"/>
      <w:bookmarkEnd w:id="276"/>
      <w:bookmarkEnd w:id="277"/>
      <w:bookmarkEnd w:id="278"/>
      <w:bookmarkEnd w:id="279"/>
      <w:bookmarkEnd w:id="280"/>
      <w:bookmarkEnd w:id="281"/>
    </w:p>
    <w:p w:rsidR="00347FDF" w:rsidRDefault="005A4B8A">
      <w:pPr>
        <w:ind w:firstLine="480"/>
      </w:pPr>
      <w:r>
        <w:rPr>
          <w:rFonts w:hint="eastAsia"/>
        </w:rPr>
        <w:t>询价小组评审包括初步评审和详细评审两部分。</w:t>
      </w:r>
    </w:p>
    <w:p w:rsidR="00347FDF" w:rsidRDefault="005A4B8A">
      <w:pPr>
        <w:ind w:firstLine="482"/>
        <w:rPr>
          <w:b/>
          <w:bCs/>
        </w:rPr>
      </w:pPr>
      <w:r>
        <w:rPr>
          <w:rFonts w:hint="eastAsia"/>
          <w:b/>
          <w:bCs/>
        </w:rPr>
        <w:t>1.</w:t>
      </w:r>
      <w:r>
        <w:rPr>
          <w:b/>
          <w:bCs/>
        </w:rPr>
        <w:t xml:space="preserve"> </w:t>
      </w:r>
      <w:r>
        <w:rPr>
          <w:rFonts w:hint="eastAsia"/>
          <w:b/>
          <w:bCs/>
        </w:rPr>
        <w:t>初步评审</w:t>
      </w:r>
    </w:p>
    <w:p w:rsidR="00347FDF" w:rsidRDefault="005A4B8A">
      <w:pPr>
        <w:ind w:firstLine="480"/>
      </w:pPr>
      <w:r>
        <w:rPr>
          <w:rFonts w:hint="eastAsia"/>
        </w:rPr>
        <w:t>询价小组对响应文件进行初步评审，评审内容如下：</w:t>
      </w:r>
    </w:p>
    <w:p w:rsidR="00347FDF" w:rsidRDefault="005A4B8A">
      <w:pPr>
        <w:ind w:firstLine="480"/>
      </w:pPr>
      <w:r>
        <w:rPr>
          <w:rFonts w:hint="eastAsia"/>
        </w:rPr>
        <w:t>1</w:t>
      </w:r>
      <w:r>
        <w:t xml:space="preserve">.1 </w:t>
      </w:r>
      <w:r>
        <w:rPr>
          <w:rFonts w:hint="eastAsia"/>
        </w:rPr>
        <w:t>供应商资格条件是否满足采购文件要求；</w:t>
      </w:r>
      <w:r>
        <w:rPr>
          <w:rFonts w:hint="eastAsia"/>
        </w:rPr>
        <w:t xml:space="preserve"> </w:t>
      </w:r>
    </w:p>
    <w:p w:rsidR="00347FDF" w:rsidRDefault="005A4B8A">
      <w:pPr>
        <w:ind w:firstLine="480"/>
      </w:pPr>
      <w:r>
        <w:rPr>
          <w:rFonts w:hint="eastAsia"/>
        </w:rPr>
        <w:t>1</w:t>
      </w:r>
      <w:r>
        <w:t xml:space="preserve">.2 </w:t>
      </w:r>
      <w:r>
        <w:rPr>
          <w:rFonts w:hint="eastAsia"/>
        </w:rPr>
        <w:t>供应商是否按采购文件要求提交响应保证金或金额不足（如有）；</w:t>
      </w:r>
      <w:r>
        <w:rPr>
          <w:rFonts w:hint="eastAsia"/>
        </w:rPr>
        <w:t xml:space="preserve"> </w:t>
      </w:r>
    </w:p>
    <w:p w:rsidR="00347FDF" w:rsidRDefault="005A4B8A">
      <w:pPr>
        <w:ind w:firstLine="480"/>
      </w:pPr>
      <w:r>
        <w:rPr>
          <w:rFonts w:hint="eastAsia"/>
        </w:rPr>
        <w:t>1</w:t>
      </w:r>
      <w:r>
        <w:t xml:space="preserve">.3 </w:t>
      </w:r>
      <w:r>
        <w:rPr>
          <w:rFonts w:hint="eastAsia"/>
        </w:rPr>
        <w:t>响应文件是否附有采购人不能接受的条件；</w:t>
      </w:r>
    </w:p>
    <w:p w:rsidR="00347FDF" w:rsidRDefault="005A4B8A">
      <w:pPr>
        <w:ind w:firstLine="480"/>
      </w:pPr>
      <w:r>
        <w:rPr>
          <w:rFonts w:hint="eastAsia"/>
        </w:rPr>
        <w:t xml:space="preserve">1.4 </w:t>
      </w:r>
      <w:r>
        <w:rPr>
          <w:rFonts w:hint="eastAsia"/>
        </w:rPr>
        <w:t>供应商报价是否超出最高限价（如有）；</w:t>
      </w:r>
    </w:p>
    <w:p w:rsidR="00347FDF" w:rsidRDefault="005A4B8A">
      <w:pPr>
        <w:ind w:firstLine="480"/>
      </w:pPr>
      <w:r>
        <w:rPr>
          <w:rFonts w:hint="eastAsia"/>
        </w:rPr>
        <w:t>1.5</w:t>
      </w:r>
      <w:r>
        <w:rPr>
          <w:rFonts w:hint="eastAsia"/>
        </w:rPr>
        <w:t>有下列情形之一的，视为供应商相互串通：</w:t>
      </w:r>
    </w:p>
    <w:p w:rsidR="00347FDF" w:rsidRDefault="005A4B8A">
      <w:pPr>
        <w:ind w:firstLine="480"/>
      </w:pPr>
      <w:r>
        <w:rPr>
          <w:rFonts w:hint="eastAsia"/>
        </w:rPr>
        <w:t xml:space="preserve">　　</w:t>
      </w:r>
      <w:r>
        <w:rPr>
          <w:rFonts w:hint="eastAsia"/>
        </w:rPr>
        <w:t xml:space="preserve">(1) </w:t>
      </w:r>
      <w:r>
        <w:rPr>
          <w:rFonts w:hint="eastAsia"/>
        </w:rPr>
        <w:t>不同供应商的响应文件由同一单位或者个人编制；</w:t>
      </w:r>
    </w:p>
    <w:p w:rsidR="00347FDF" w:rsidRDefault="005A4B8A">
      <w:pPr>
        <w:ind w:firstLine="480"/>
      </w:pPr>
      <w:r>
        <w:rPr>
          <w:rFonts w:hint="eastAsia"/>
        </w:rPr>
        <w:t xml:space="preserve">　　</w:t>
      </w:r>
      <w:r>
        <w:rPr>
          <w:rFonts w:hint="eastAsia"/>
        </w:rPr>
        <w:t xml:space="preserve">(2) </w:t>
      </w:r>
      <w:r>
        <w:rPr>
          <w:rFonts w:hint="eastAsia"/>
        </w:rPr>
        <w:t>不同供应商委托同一单位或者个人办理询价事宜；</w:t>
      </w:r>
    </w:p>
    <w:p w:rsidR="00347FDF" w:rsidRDefault="005A4B8A">
      <w:pPr>
        <w:ind w:firstLine="480"/>
      </w:pPr>
      <w:r>
        <w:rPr>
          <w:rFonts w:hint="eastAsia"/>
        </w:rPr>
        <w:t xml:space="preserve">　　</w:t>
      </w:r>
      <w:r>
        <w:rPr>
          <w:rFonts w:hint="eastAsia"/>
        </w:rPr>
        <w:t xml:space="preserve">(3) </w:t>
      </w:r>
      <w:r>
        <w:rPr>
          <w:rFonts w:hint="eastAsia"/>
        </w:rPr>
        <w:t>不同供应商的响应文件载明的项目管理成员为同一人；</w:t>
      </w:r>
    </w:p>
    <w:p w:rsidR="00347FDF" w:rsidRDefault="005A4B8A">
      <w:pPr>
        <w:ind w:firstLine="480"/>
      </w:pPr>
      <w:r>
        <w:rPr>
          <w:rFonts w:hint="eastAsia"/>
        </w:rPr>
        <w:t xml:space="preserve">　　</w:t>
      </w:r>
      <w:r>
        <w:rPr>
          <w:rFonts w:hint="eastAsia"/>
        </w:rPr>
        <w:t xml:space="preserve">(4) </w:t>
      </w:r>
      <w:r>
        <w:rPr>
          <w:rFonts w:hint="eastAsia"/>
        </w:rPr>
        <w:t>不同供应商的响应文件异常一致或者报价呈规律性差异；</w:t>
      </w:r>
    </w:p>
    <w:p w:rsidR="00347FDF" w:rsidRDefault="005A4B8A">
      <w:pPr>
        <w:ind w:firstLine="480"/>
      </w:pPr>
      <w:r>
        <w:rPr>
          <w:rFonts w:hint="eastAsia"/>
        </w:rPr>
        <w:t xml:space="preserve">　　</w:t>
      </w:r>
      <w:r>
        <w:rPr>
          <w:rFonts w:hint="eastAsia"/>
        </w:rPr>
        <w:t xml:space="preserve">(5) </w:t>
      </w:r>
      <w:r>
        <w:rPr>
          <w:rFonts w:hint="eastAsia"/>
        </w:rPr>
        <w:t>不同供应商的响应文件相互混装；</w:t>
      </w:r>
    </w:p>
    <w:p w:rsidR="00347FDF" w:rsidRDefault="005A4B8A">
      <w:pPr>
        <w:ind w:firstLine="480"/>
      </w:pPr>
      <w:r>
        <w:rPr>
          <w:rFonts w:hint="eastAsia"/>
        </w:rPr>
        <w:t xml:space="preserve">　　</w:t>
      </w:r>
      <w:r>
        <w:rPr>
          <w:rFonts w:hint="eastAsia"/>
        </w:rPr>
        <w:t xml:space="preserve">(6) </w:t>
      </w:r>
      <w:r>
        <w:rPr>
          <w:rFonts w:hint="eastAsia"/>
        </w:rPr>
        <w:t>不同供应商的响应保证金从同一单位或者个人的账户转出。</w:t>
      </w:r>
    </w:p>
    <w:p w:rsidR="00347FDF" w:rsidRDefault="005A4B8A">
      <w:pPr>
        <w:ind w:firstLine="480"/>
      </w:pPr>
      <w:r>
        <w:rPr>
          <w:rFonts w:hint="eastAsia"/>
        </w:rPr>
        <w:t xml:space="preserve">    (7) </w:t>
      </w:r>
      <w:r>
        <w:rPr>
          <w:rFonts w:hint="eastAsia"/>
        </w:rPr>
        <w:t>不同供应商的响应文件的互联网协议地址（</w:t>
      </w:r>
      <w:r>
        <w:rPr>
          <w:rFonts w:hint="eastAsia"/>
        </w:rPr>
        <w:t>IP</w:t>
      </w:r>
      <w:r>
        <w:rPr>
          <w:rFonts w:hint="eastAsia"/>
        </w:rPr>
        <w:t>地址）信息检查一致；</w:t>
      </w:r>
    </w:p>
    <w:p w:rsidR="00347FDF" w:rsidRDefault="005A4B8A">
      <w:pPr>
        <w:ind w:firstLine="480"/>
      </w:pPr>
      <w:r>
        <w:rPr>
          <w:rFonts w:hint="eastAsia"/>
        </w:rPr>
        <w:t>1</w:t>
      </w:r>
      <w:r>
        <w:t>.</w:t>
      </w:r>
      <w:r>
        <w:rPr>
          <w:rFonts w:hint="eastAsia"/>
        </w:rPr>
        <w:t>6</w:t>
      </w:r>
      <w:r>
        <w:t xml:space="preserve"> </w:t>
      </w:r>
      <w:r>
        <w:rPr>
          <w:rFonts w:hint="eastAsia"/>
        </w:rPr>
        <w:t>国家相关法规规定的其它否决条款。</w:t>
      </w:r>
    </w:p>
    <w:p w:rsidR="00347FDF" w:rsidRDefault="005A4B8A">
      <w:pPr>
        <w:ind w:firstLine="480"/>
      </w:pPr>
      <w:r>
        <w:rPr>
          <w:rFonts w:hint="eastAsia"/>
        </w:rPr>
        <w:t>如发生上述条款中的任何一项，初步审查将视为不合格，供应商只有通过初步评审，</w:t>
      </w:r>
      <w:r>
        <w:rPr>
          <w:rFonts w:hint="eastAsia"/>
        </w:rPr>
        <w:lastRenderedPageBreak/>
        <w:t>才能进入详细评审。</w:t>
      </w:r>
    </w:p>
    <w:p w:rsidR="00347FDF" w:rsidRDefault="005A4B8A">
      <w:pPr>
        <w:ind w:firstLine="482"/>
      </w:pPr>
      <w:r>
        <w:rPr>
          <w:rFonts w:hint="eastAsia"/>
          <w:b/>
          <w:bCs/>
        </w:rPr>
        <w:t>2.</w:t>
      </w:r>
      <w:r>
        <w:rPr>
          <w:rFonts w:hint="eastAsia"/>
          <w:b/>
          <w:bCs/>
        </w:rPr>
        <w:t>详细评审</w:t>
      </w:r>
    </w:p>
    <w:p w:rsidR="00347FDF" w:rsidRDefault="005A4B8A">
      <w:pPr>
        <w:ind w:firstLine="480"/>
      </w:pPr>
      <w:r>
        <w:rPr>
          <w:rFonts w:hint="eastAsia"/>
        </w:rPr>
        <w:t>详细评审包括商务、技术和价格评审。如详细评审阶段，商务、技术、价格评审中有一项不通过，将视为否决供应商。</w:t>
      </w:r>
    </w:p>
    <w:p w:rsidR="00347FDF" w:rsidRDefault="005A4B8A">
      <w:pPr>
        <w:ind w:firstLine="480"/>
      </w:pPr>
      <w:r>
        <w:rPr>
          <w:rFonts w:hint="eastAsia"/>
        </w:rPr>
        <w:t>2.1</w:t>
      </w:r>
      <w:r>
        <w:t xml:space="preserve"> </w:t>
      </w:r>
      <w:r>
        <w:rPr>
          <w:rFonts w:hint="eastAsia"/>
        </w:rPr>
        <w:t>商务评审，是否实质上响应了采购文件的要求，主要包括交货期</w:t>
      </w:r>
      <w:r>
        <w:rPr>
          <w:rFonts w:hint="eastAsia"/>
        </w:rPr>
        <w:t>/</w:t>
      </w:r>
      <w:r>
        <w:rPr>
          <w:rFonts w:hint="eastAsia"/>
        </w:rPr>
        <w:t>工期</w:t>
      </w:r>
      <w:r>
        <w:rPr>
          <w:rFonts w:hint="eastAsia"/>
        </w:rPr>
        <w:t>/</w:t>
      </w:r>
      <w:r>
        <w:rPr>
          <w:rFonts w:hint="eastAsia"/>
        </w:rPr>
        <w:t>服务期、付款条件、商务偏离等。</w:t>
      </w:r>
    </w:p>
    <w:p w:rsidR="00347FDF" w:rsidRDefault="005A4B8A">
      <w:pPr>
        <w:ind w:firstLine="480"/>
      </w:pPr>
      <w:r>
        <w:rPr>
          <w:rFonts w:hint="eastAsia"/>
        </w:rPr>
        <w:t>2.2</w:t>
      </w:r>
      <w:r>
        <w:t xml:space="preserve"> </w:t>
      </w:r>
      <w:r>
        <w:rPr>
          <w:rFonts w:hint="eastAsia"/>
        </w:rPr>
        <w:t>技术评审，是否实质上响应了采购文件的要求；主要包括采购需求是否符合要求等。</w:t>
      </w:r>
    </w:p>
    <w:p w:rsidR="00347FDF" w:rsidRDefault="005A4B8A">
      <w:pPr>
        <w:ind w:firstLine="480"/>
        <w:rPr>
          <w:szCs w:val="24"/>
        </w:rPr>
      </w:pPr>
      <w:bookmarkStart w:id="285" w:name="_Hlk92294458"/>
      <w:r>
        <w:rPr>
          <w:rFonts w:hint="eastAsia"/>
        </w:rPr>
        <w:t>2.3</w:t>
      </w:r>
      <w:bookmarkStart w:id="286" w:name="_Hlk103877346"/>
      <w:r>
        <w:rPr>
          <w:rFonts w:hint="eastAsia"/>
        </w:rPr>
        <w:t>报价评审，以供应商在电子商务平台线上填报的总报价为准作为最终报价</w:t>
      </w:r>
      <w:bookmarkEnd w:id="286"/>
      <w:r>
        <w:rPr>
          <w:rFonts w:hint="eastAsia"/>
        </w:rPr>
        <w:t>，</w:t>
      </w:r>
      <w:r>
        <w:rPr>
          <w:szCs w:val="24"/>
        </w:rPr>
        <w:t>如果</w:t>
      </w:r>
      <w:r>
        <w:rPr>
          <w:rFonts w:hint="eastAsia"/>
          <w:szCs w:val="24"/>
        </w:rPr>
        <w:t>平台报价</w:t>
      </w:r>
      <w:r>
        <w:rPr>
          <w:szCs w:val="24"/>
        </w:rPr>
        <w:t>异常</w:t>
      </w:r>
      <w:r>
        <w:rPr>
          <w:rFonts w:hint="eastAsia"/>
          <w:szCs w:val="24"/>
        </w:rPr>
        <w:t>的，询价小组可向供应商进行书面澄清，如供应商确认平台报价错误时，应当将其否决。</w:t>
      </w:r>
      <w:r>
        <w:rPr>
          <w:rFonts w:hint="eastAsia"/>
        </w:rPr>
        <w:t>询价小组对供应商的报价文件进行比较。询价小组不得同某</w:t>
      </w:r>
      <w:proofErr w:type="gramStart"/>
      <w:r>
        <w:rPr>
          <w:rFonts w:hint="eastAsia"/>
        </w:rPr>
        <w:t>一供应</w:t>
      </w:r>
      <w:proofErr w:type="gramEnd"/>
      <w:r>
        <w:rPr>
          <w:rFonts w:hint="eastAsia"/>
        </w:rPr>
        <w:t>商就其报价进行谈判。</w:t>
      </w:r>
      <w:bookmarkEnd w:id="285"/>
    </w:p>
    <w:p w:rsidR="00347FDF" w:rsidRDefault="005A4B8A">
      <w:pPr>
        <w:ind w:firstLine="482"/>
        <w:rPr>
          <w:b/>
          <w:bCs/>
        </w:rPr>
      </w:pPr>
      <w:bookmarkStart w:id="287" w:name="_Toc22714"/>
      <w:bookmarkStart w:id="288" w:name="_Toc3474873"/>
      <w:bookmarkStart w:id="289" w:name="_Toc522694202"/>
      <w:r>
        <w:rPr>
          <w:rFonts w:hint="eastAsia"/>
          <w:b/>
          <w:bCs/>
        </w:rPr>
        <w:t>3.</w:t>
      </w:r>
      <w:r>
        <w:rPr>
          <w:rFonts w:hint="eastAsia"/>
          <w:b/>
          <w:bCs/>
        </w:rPr>
        <w:t>响应文件的澄清、说明和补正</w:t>
      </w:r>
      <w:bookmarkEnd w:id="287"/>
      <w:bookmarkEnd w:id="288"/>
      <w:bookmarkEnd w:id="289"/>
    </w:p>
    <w:p w:rsidR="00347FDF" w:rsidRDefault="005A4B8A">
      <w:pPr>
        <w:ind w:firstLine="480"/>
        <w:rPr>
          <w:szCs w:val="24"/>
          <w:lang w:bidi="en-US"/>
        </w:rPr>
      </w:pPr>
      <w:r>
        <w:rPr>
          <w:szCs w:val="24"/>
          <w:lang w:bidi="en-US"/>
        </w:rPr>
        <w:t xml:space="preserve">3.1 </w:t>
      </w:r>
      <w:r>
        <w:rPr>
          <w:rFonts w:hint="eastAsia"/>
          <w:szCs w:val="24"/>
          <w:lang w:bidi="en-US"/>
        </w:rPr>
        <w:t>在评审过程中，询价小组可以书面形式要求供应商对所提交的响应文件中不明确的内容进行书面澄清或说明，或者对细微偏差进行补正，供应商的书面澄清、说明和补正属于响应文件的组成部分，询价小组不接受供应商主动提出的澄清、说明或补正。</w:t>
      </w:r>
    </w:p>
    <w:p w:rsidR="00347FDF" w:rsidRDefault="005A4B8A">
      <w:pPr>
        <w:ind w:firstLine="480"/>
        <w:rPr>
          <w:szCs w:val="24"/>
          <w:lang w:bidi="en-US"/>
        </w:rPr>
      </w:pPr>
      <w:r>
        <w:rPr>
          <w:rFonts w:hint="eastAsia"/>
          <w:szCs w:val="24"/>
          <w:lang w:bidi="en-US"/>
        </w:rPr>
        <w:t>3.2</w:t>
      </w:r>
      <w:r>
        <w:rPr>
          <w:szCs w:val="24"/>
          <w:lang w:bidi="en-US"/>
        </w:rPr>
        <w:t xml:space="preserve"> </w:t>
      </w:r>
      <w:r>
        <w:rPr>
          <w:rFonts w:hint="eastAsia"/>
          <w:szCs w:val="24"/>
          <w:lang w:bidi="en-US"/>
        </w:rPr>
        <w:t>澄清、说明和补正不得改变响应文件的实质性内容</w:t>
      </w:r>
      <w:r>
        <w:rPr>
          <w:rFonts w:hint="eastAsia"/>
          <w:szCs w:val="24"/>
          <w:lang w:bidi="en-US"/>
        </w:rPr>
        <w:t>(</w:t>
      </w:r>
      <w:r>
        <w:rPr>
          <w:rFonts w:hint="eastAsia"/>
          <w:szCs w:val="24"/>
          <w:lang w:bidi="en-US"/>
        </w:rPr>
        <w:t>算术性错误修正的除外</w:t>
      </w:r>
      <w:r>
        <w:rPr>
          <w:rFonts w:hint="eastAsia"/>
          <w:szCs w:val="24"/>
          <w:lang w:bidi="en-US"/>
        </w:rPr>
        <w:t>)</w:t>
      </w:r>
      <w:r>
        <w:rPr>
          <w:rFonts w:hint="eastAsia"/>
          <w:szCs w:val="24"/>
          <w:lang w:bidi="en-US"/>
        </w:rPr>
        <w:t>。</w:t>
      </w:r>
    </w:p>
    <w:p w:rsidR="00347FDF" w:rsidRDefault="005A4B8A">
      <w:pPr>
        <w:ind w:firstLine="480"/>
        <w:rPr>
          <w:szCs w:val="24"/>
          <w:lang w:bidi="en-US"/>
        </w:rPr>
      </w:pPr>
      <w:r>
        <w:rPr>
          <w:rFonts w:hint="eastAsia"/>
          <w:szCs w:val="24"/>
          <w:lang w:bidi="en-US"/>
        </w:rPr>
        <w:t>3.3</w:t>
      </w:r>
      <w:r>
        <w:rPr>
          <w:szCs w:val="24"/>
          <w:lang w:bidi="en-US"/>
        </w:rPr>
        <w:t xml:space="preserve"> </w:t>
      </w:r>
      <w:r>
        <w:rPr>
          <w:rFonts w:hint="eastAsia"/>
          <w:szCs w:val="24"/>
          <w:lang w:bidi="en-US"/>
        </w:rPr>
        <w:t>询价小组对供应商提交的澄清、说明或补正有疑问的，可以要求供应商进一步澄清、说明或补正，直至满足询价小组的要求。如不按询价小组要求进行澄清、说明或补正的，可以否决其响应文件。</w:t>
      </w:r>
    </w:p>
    <w:p w:rsidR="00347FDF" w:rsidRDefault="005A4B8A">
      <w:pPr>
        <w:ind w:firstLine="482"/>
        <w:rPr>
          <w:b/>
          <w:bCs/>
        </w:rPr>
      </w:pPr>
      <w:r>
        <w:rPr>
          <w:rFonts w:hint="eastAsia"/>
          <w:b/>
          <w:bCs/>
        </w:rPr>
        <w:t xml:space="preserve">4. </w:t>
      </w:r>
      <w:r>
        <w:rPr>
          <w:rFonts w:hint="eastAsia"/>
          <w:b/>
          <w:bCs/>
        </w:rPr>
        <w:t>评审报告</w:t>
      </w:r>
    </w:p>
    <w:p w:rsidR="00347FDF" w:rsidRDefault="005A4B8A">
      <w:pPr>
        <w:ind w:firstLine="480"/>
        <w:rPr>
          <w:rFonts w:ascii="宋体" w:hAnsi="宋体"/>
          <w:szCs w:val="24"/>
        </w:rPr>
      </w:pPr>
      <w:r>
        <w:rPr>
          <w:rFonts w:ascii="宋体" w:hAnsi="宋体" w:hint="eastAsia"/>
          <w:szCs w:val="24"/>
        </w:rPr>
        <w:t>4.1</w:t>
      </w:r>
      <w:r>
        <w:rPr>
          <w:rFonts w:ascii="宋体" w:hAnsi="宋体"/>
          <w:szCs w:val="24"/>
        </w:rPr>
        <w:t xml:space="preserve"> </w:t>
      </w:r>
      <w:r>
        <w:rPr>
          <w:rFonts w:ascii="宋体" w:hAnsi="宋体" w:hint="eastAsia"/>
          <w:szCs w:val="24"/>
        </w:rPr>
        <w:t>在评审各阶段的结论，如评审人员有不同意见，按少数服从多数的原则得出最终评审结论。</w:t>
      </w:r>
    </w:p>
    <w:p w:rsidR="00347FDF" w:rsidRDefault="005A4B8A">
      <w:pPr>
        <w:ind w:firstLine="480"/>
      </w:pPr>
      <w:r>
        <w:rPr>
          <w:rFonts w:ascii="宋体" w:hAnsi="宋体" w:hint="eastAsia"/>
          <w:szCs w:val="24"/>
        </w:rPr>
        <w:t>4.2</w:t>
      </w:r>
      <w:r>
        <w:rPr>
          <w:rFonts w:ascii="宋体" w:hAnsi="宋体"/>
          <w:szCs w:val="24"/>
        </w:rPr>
        <w:t xml:space="preserve"> </w:t>
      </w:r>
      <w:r>
        <w:rPr>
          <w:rFonts w:ascii="宋体" w:hAnsi="宋体" w:hint="eastAsia"/>
          <w:szCs w:val="24"/>
        </w:rPr>
        <w:t>询价小组</w:t>
      </w:r>
      <w:r>
        <w:rPr>
          <w:rFonts w:ascii="宋体" w:hAnsi="宋体"/>
          <w:szCs w:val="24"/>
        </w:rPr>
        <w:t>完成</w:t>
      </w:r>
      <w:r>
        <w:rPr>
          <w:rFonts w:ascii="宋体" w:hAnsi="宋体" w:hint="eastAsia"/>
          <w:szCs w:val="24"/>
        </w:rPr>
        <w:t>评审</w:t>
      </w:r>
      <w:r>
        <w:rPr>
          <w:rFonts w:ascii="宋体" w:hAnsi="宋体"/>
          <w:szCs w:val="24"/>
        </w:rPr>
        <w:t>工作后，向</w:t>
      </w:r>
      <w:r>
        <w:rPr>
          <w:rFonts w:ascii="宋体" w:hAnsi="宋体" w:hint="eastAsia"/>
          <w:szCs w:val="24"/>
        </w:rPr>
        <w:t>采购人</w:t>
      </w:r>
      <w:r>
        <w:rPr>
          <w:rFonts w:ascii="宋体" w:hAnsi="宋体"/>
          <w:szCs w:val="24"/>
        </w:rPr>
        <w:t>提出书面</w:t>
      </w:r>
      <w:r>
        <w:rPr>
          <w:rFonts w:ascii="宋体" w:hAnsi="宋体" w:hint="eastAsia"/>
          <w:szCs w:val="24"/>
        </w:rPr>
        <w:t>评审</w:t>
      </w:r>
      <w:r>
        <w:rPr>
          <w:rFonts w:ascii="宋体" w:hAnsi="宋体"/>
          <w:szCs w:val="24"/>
        </w:rPr>
        <w:t>报告。如果</w:t>
      </w:r>
      <w:r>
        <w:rPr>
          <w:rFonts w:ascii="宋体" w:hAnsi="宋体" w:hint="eastAsia"/>
          <w:szCs w:val="24"/>
        </w:rPr>
        <w:t>询价小组</w:t>
      </w:r>
      <w:r>
        <w:rPr>
          <w:rFonts w:ascii="宋体" w:hAnsi="宋体"/>
          <w:szCs w:val="24"/>
        </w:rPr>
        <w:t>成员对</w:t>
      </w:r>
      <w:r>
        <w:rPr>
          <w:rFonts w:ascii="宋体" w:hAnsi="宋体" w:hint="eastAsia"/>
          <w:szCs w:val="24"/>
        </w:rPr>
        <w:t>评审</w:t>
      </w:r>
      <w:r>
        <w:rPr>
          <w:rFonts w:ascii="宋体" w:hAnsi="宋体"/>
          <w:szCs w:val="24"/>
        </w:rPr>
        <w:t>报告有异议，可以书面方式阐述其不同意见和理由。</w:t>
      </w:r>
      <w:r>
        <w:rPr>
          <w:rFonts w:ascii="宋体" w:hAnsi="宋体" w:hint="eastAsia"/>
          <w:szCs w:val="24"/>
        </w:rPr>
        <w:t>询价小组</w:t>
      </w:r>
      <w:r>
        <w:rPr>
          <w:rFonts w:ascii="宋体" w:hAnsi="宋体"/>
          <w:szCs w:val="24"/>
        </w:rPr>
        <w:t>成员拒绝在</w:t>
      </w:r>
      <w:r>
        <w:rPr>
          <w:rFonts w:ascii="宋体" w:hAnsi="宋体" w:hint="eastAsia"/>
          <w:szCs w:val="24"/>
        </w:rPr>
        <w:t>评审</w:t>
      </w:r>
      <w:r>
        <w:rPr>
          <w:rFonts w:ascii="宋体" w:hAnsi="宋体"/>
          <w:szCs w:val="24"/>
        </w:rPr>
        <w:t>报告上签字且不陈述其不同意见和理由的，视为同意</w:t>
      </w:r>
      <w:r>
        <w:rPr>
          <w:rFonts w:ascii="宋体" w:hAnsi="宋体" w:hint="eastAsia"/>
          <w:szCs w:val="24"/>
        </w:rPr>
        <w:t>评审</w:t>
      </w:r>
      <w:r>
        <w:rPr>
          <w:rFonts w:ascii="宋体" w:hAnsi="宋体"/>
          <w:szCs w:val="24"/>
        </w:rPr>
        <w:t>报告，</w:t>
      </w:r>
      <w:r>
        <w:rPr>
          <w:rFonts w:ascii="宋体" w:hAnsi="宋体" w:hint="eastAsia"/>
          <w:szCs w:val="24"/>
        </w:rPr>
        <w:t>询价小组</w:t>
      </w:r>
      <w:r>
        <w:rPr>
          <w:rFonts w:ascii="宋体" w:hAnsi="宋体"/>
          <w:szCs w:val="24"/>
        </w:rPr>
        <w:t>应当对此做出书面说明，并记录在案。</w:t>
      </w:r>
    </w:p>
    <w:p w:rsidR="00347FDF" w:rsidRDefault="005A4B8A">
      <w:pPr>
        <w:pStyle w:val="2"/>
        <w:spacing w:before="120"/>
      </w:pPr>
      <w:bookmarkStart w:id="290" w:name="_Toc20092"/>
      <w:bookmarkStart w:id="291" w:name="_Toc527708265"/>
      <w:bookmarkStart w:id="292" w:name="_Toc5420"/>
      <w:bookmarkStart w:id="293" w:name="_Toc7387"/>
      <w:bookmarkStart w:id="294" w:name="_Toc9738"/>
      <w:bookmarkStart w:id="295" w:name="_Toc2285"/>
      <w:bookmarkStart w:id="296" w:name="_Toc32147"/>
      <w:bookmarkStart w:id="297" w:name="_Toc3501"/>
      <w:r>
        <w:rPr>
          <w:rFonts w:hint="eastAsia"/>
        </w:rPr>
        <w:t>四、推荐</w:t>
      </w:r>
      <w:bookmarkEnd w:id="290"/>
      <w:bookmarkEnd w:id="291"/>
      <w:bookmarkEnd w:id="292"/>
      <w:bookmarkEnd w:id="293"/>
      <w:bookmarkEnd w:id="294"/>
      <w:bookmarkEnd w:id="295"/>
      <w:bookmarkEnd w:id="296"/>
      <w:r>
        <w:rPr>
          <w:rFonts w:hint="eastAsia"/>
        </w:rPr>
        <w:t>成交候选供应商</w:t>
      </w:r>
      <w:bookmarkEnd w:id="297"/>
    </w:p>
    <w:p w:rsidR="00347FDF" w:rsidRDefault="005A4B8A" w:rsidP="00EF7127">
      <w:pPr>
        <w:ind w:firstLineChars="0" w:firstLine="480"/>
        <w:rPr>
          <w:rFonts w:ascii="宋体" w:hAnsi="宋体" w:hint="eastAsia"/>
          <w:sz w:val="32"/>
          <w:szCs w:val="32"/>
        </w:rPr>
      </w:pPr>
      <w:r>
        <w:rPr>
          <w:rFonts w:hint="eastAsia"/>
        </w:rPr>
        <w:t>本次评审采用经评审的最低价法。询价小组对满足采购文件实质要求的响应文件，</w:t>
      </w:r>
      <w:r>
        <w:rPr>
          <w:rFonts w:hint="eastAsia"/>
        </w:rPr>
        <w:lastRenderedPageBreak/>
        <w:t>按照经评审的价格（算术性修正后的价格）由低到高的顺序依次推荐</w:t>
      </w:r>
      <w:r>
        <w:t>1</w:t>
      </w:r>
      <w:r>
        <w:t>～</w:t>
      </w:r>
      <w:r>
        <w:rPr>
          <w:rFonts w:hint="eastAsia"/>
        </w:rPr>
        <w:t>3</w:t>
      </w:r>
      <w:r>
        <w:t>名</w:t>
      </w:r>
      <w:r>
        <w:rPr>
          <w:rFonts w:hint="eastAsia"/>
        </w:rPr>
        <w:t>成交候选供应商。若经评审的价格相同，按满足资格条件业绩要求的业绩数量多者优先；如业绩数量也相等时，由询价小组投票确定。</w:t>
      </w:r>
      <w:bookmarkStart w:id="298" w:name="_Toc525134808"/>
      <w:bookmarkEnd w:id="282"/>
      <w:bookmarkEnd w:id="283"/>
      <w:bookmarkEnd w:id="284"/>
      <w:r>
        <w:rPr>
          <w:rFonts w:ascii="宋体" w:hAnsi="宋体"/>
          <w:sz w:val="32"/>
          <w:szCs w:val="32"/>
        </w:rPr>
        <w:br w:type="page"/>
      </w:r>
    </w:p>
    <w:p w:rsidR="00347FDF" w:rsidRDefault="005A4B8A">
      <w:pPr>
        <w:pStyle w:val="af5"/>
        <w:spacing w:before="120"/>
      </w:pPr>
      <w:bookmarkStart w:id="299" w:name="_Toc15277"/>
      <w:bookmarkStart w:id="300" w:name="_Toc5694"/>
      <w:bookmarkStart w:id="301" w:name="_Toc527708266"/>
      <w:bookmarkStart w:id="302" w:name="_Toc17810"/>
      <w:bookmarkStart w:id="303" w:name="_Toc31152"/>
      <w:bookmarkStart w:id="304" w:name="_Toc5510"/>
      <w:bookmarkStart w:id="305" w:name="_Toc4918"/>
      <w:bookmarkStart w:id="306" w:name="_Toc23671"/>
      <w:r>
        <w:rPr>
          <w:rFonts w:hint="eastAsia"/>
        </w:rPr>
        <w:lastRenderedPageBreak/>
        <w:t>第四章</w:t>
      </w:r>
      <w:r>
        <w:rPr>
          <w:rFonts w:hint="eastAsia"/>
        </w:rPr>
        <w:t xml:space="preserve"> </w:t>
      </w:r>
      <w:r>
        <w:rPr>
          <w:rFonts w:hint="eastAsia"/>
        </w:rPr>
        <w:t>合同</w:t>
      </w:r>
      <w:bookmarkEnd w:id="298"/>
      <w:r>
        <w:rPr>
          <w:rFonts w:hint="eastAsia"/>
        </w:rPr>
        <w:t>条款及格式</w:t>
      </w:r>
      <w:bookmarkEnd w:id="299"/>
      <w:bookmarkEnd w:id="300"/>
      <w:bookmarkEnd w:id="301"/>
      <w:bookmarkEnd w:id="302"/>
      <w:bookmarkEnd w:id="303"/>
      <w:bookmarkEnd w:id="304"/>
      <w:bookmarkEnd w:id="305"/>
      <w:bookmarkEnd w:id="306"/>
    </w:p>
    <w:p w:rsidR="00347FDF" w:rsidRDefault="00347FDF">
      <w:pPr>
        <w:ind w:firstLineChars="0" w:firstLine="0"/>
      </w:pPr>
    </w:p>
    <w:p w:rsidR="00347FDF" w:rsidRDefault="00347FDF">
      <w:pPr>
        <w:ind w:firstLineChars="0" w:firstLine="0"/>
        <w:jc w:val="center"/>
      </w:pPr>
    </w:p>
    <w:p w:rsidR="00347FDF" w:rsidRDefault="007F02BC">
      <w:pPr>
        <w:ind w:firstLine="480"/>
      </w:pPr>
      <w:r>
        <w:rPr>
          <w:rFonts w:ascii="宋体" w:hAnsi="宋体" w:hint="eastAsia"/>
          <w:szCs w:val="24"/>
        </w:rPr>
        <w:t>详见附件</w:t>
      </w:r>
      <w:r w:rsidR="00456A35">
        <w:rPr>
          <w:rFonts w:ascii="宋体" w:hAnsi="宋体" w:hint="eastAsia"/>
          <w:szCs w:val="24"/>
        </w:rPr>
        <w:t>1</w:t>
      </w:r>
      <w:r w:rsidR="005A4B8A">
        <w:rPr>
          <w:rFonts w:ascii="宋体" w:hAnsi="宋体"/>
          <w:szCs w:val="24"/>
        </w:rPr>
        <w:br w:type="page"/>
      </w:r>
      <w:bookmarkStart w:id="307" w:name="_Toc525134814"/>
      <w:bookmarkStart w:id="308" w:name="_Toc246997081"/>
      <w:bookmarkStart w:id="309" w:name="_Toc247085853"/>
      <w:bookmarkStart w:id="310" w:name="_Toc179632787"/>
      <w:bookmarkStart w:id="311" w:name="_Toc246996338"/>
    </w:p>
    <w:p w:rsidR="00347FDF" w:rsidRDefault="00347FDF" w:rsidP="00EF7127">
      <w:pPr>
        <w:ind w:firstLineChars="0" w:firstLine="0"/>
        <w:rPr>
          <w:rFonts w:hint="eastAsia"/>
        </w:rPr>
      </w:pPr>
    </w:p>
    <w:p w:rsidR="00347FDF" w:rsidRDefault="005A4B8A">
      <w:pPr>
        <w:pStyle w:val="af5"/>
        <w:spacing w:before="120"/>
      </w:pPr>
      <w:bookmarkStart w:id="312" w:name="_Toc26329"/>
      <w:bookmarkStart w:id="313" w:name="_Toc13823"/>
      <w:bookmarkStart w:id="314" w:name="_Toc22527"/>
      <w:bookmarkStart w:id="315" w:name="_Toc28055"/>
      <w:bookmarkStart w:id="316" w:name="_Toc6162"/>
      <w:bookmarkStart w:id="317" w:name="_Toc8163"/>
      <w:bookmarkStart w:id="318" w:name="_Toc9060"/>
      <w:bookmarkStart w:id="319" w:name="_Toc527708267"/>
      <w:r>
        <w:rPr>
          <w:rFonts w:hint="eastAsia"/>
        </w:rPr>
        <w:t>第五章</w:t>
      </w:r>
      <w:r>
        <w:rPr>
          <w:rFonts w:hint="eastAsia"/>
        </w:rPr>
        <w:t xml:space="preserve"> </w:t>
      </w:r>
      <w:r>
        <w:rPr>
          <w:rFonts w:hint="eastAsia"/>
        </w:rPr>
        <w:t>采购需求</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347FDF" w:rsidRDefault="004636FE">
      <w:pPr>
        <w:ind w:firstLineChars="0" w:firstLine="0"/>
        <w:rPr>
          <w:rFonts w:hint="eastAsia"/>
          <w:b/>
          <w:bCs/>
          <w:sz w:val="28"/>
          <w:szCs w:val="21"/>
        </w:rPr>
      </w:pPr>
      <w:r>
        <w:rPr>
          <w:rFonts w:hint="eastAsia"/>
        </w:rPr>
        <w:t>根据</w:t>
      </w:r>
      <w:r w:rsidR="008E4EC1">
        <w:rPr>
          <w:rFonts w:hint="eastAsia"/>
        </w:rPr>
        <w:t>采购人要求，完成龙川项目股</w:t>
      </w:r>
      <w:proofErr w:type="gramStart"/>
      <w:r w:rsidR="008E4EC1">
        <w:rPr>
          <w:rFonts w:hint="eastAsia"/>
        </w:rPr>
        <w:t>转法律尽调</w:t>
      </w:r>
      <w:proofErr w:type="gramEnd"/>
      <w:r w:rsidR="008E4EC1">
        <w:rPr>
          <w:rFonts w:hint="eastAsia"/>
        </w:rPr>
        <w:t>服务。</w:t>
      </w:r>
    </w:p>
    <w:p w:rsidR="00347FDF" w:rsidRDefault="005A4B8A">
      <w:pPr>
        <w:ind w:firstLine="480"/>
      </w:pPr>
      <w:r>
        <w:br w:type="page"/>
      </w:r>
    </w:p>
    <w:p w:rsidR="00347FDF" w:rsidRDefault="00347FDF">
      <w:pPr>
        <w:ind w:firstLine="480"/>
      </w:pPr>
    </w:p>
    <w:p w:rsidR="00347FDF" w:rsidRDefault="00347FDF">
      <w:pPr>
        <w:ind w:firstLine="480"/>
      </w:pPr>
    </w:p>
    <w:p w:rsidR="00347FDF" w:rsidRDefault="00347FDF">
      <w:pPr>
        <w:ind w:firstLine="480"/>
      </w:pPr>
    </w:p>
    <w:p w:rsidR="00347FDF" w:rsidRDefault="00347FDF">
      <w:pPr>
        <w:ind w:firstLine="480"/>
      </w:pPr>
    </w:p>
    <w:p w:rsidR="00347FDF" w:rsidRDefault="00347FDF">
      <w:pPr>
        <w:ind w:firstLine="480"/>
      </w:pPr>
    </w:p>
    <w:p w:rsidR="00347FDF" w:rsidRDefault="005A4B8A">
      <w:pPr>
        <w:pStyle w:val="af5"/>
        <w:spacing w:before="120"/>
        <w:rPr>
          <w:rFonts w:ascii="宋体" w:hAnsi="宋体"/>
          <w:szCs w:val="24"/>
        </w:rPr>
      </w:pPr>
      <w:bookmarkStart w:id="320" w:name="_Toc527708268"/>
      <w:bookmarkStart w:id="321" w:name="_Toc30531"/>
      <w:bookmarkStart w:id="322" w:name="_Toc31423"/>
      <w:bookmarkStart w:id="323" w:name="_Toc16509"/>
      <w:bookmarkStart w:id="324" w:name="_Toc2114"/>
      <w:bookmarkStart w:id="325" w:name="_Toc1170"/>
      <w:bookmarkStart w:id="326" w:name="_Toc11122"/>
      <w:bookmarkStart w:id="327" w:name="_Toc23032"/>
      <w:r>
        <w:t>第</w:t>
      </w:r>
      <w:r>
        <w:rPr>
          <w:rFonts w:hint="eastAsia"/>
        </w:rPr>
        <w:t>六</w:t>
      </w:r>
      <w:r>
        <w:t>章</w:t>
      </w:r>
      <w:r>
        <w:t xml:space="preserve"> </w:t>
      </w:r>
      <w:r>
        <w:t>响应文件格式</w:t>
      </w:r>
      <w:bookmarkEnd w:id="320"/>
      <w:r>
        <w:rPr>
          <w:rFonts w:ascii="宋体" w:hAnsi="宋体"/>
          <w:szCs w:val="24"/>
        </w:rPr>
        <w:br w:type="page"/>
      </w:r>
      <w:bookmarkEnd w:id="321"/>
      <w:bookmarkEnd w:id="322"/>
      <w:bookmarkEnd w:id="323"/>
      <w:bookmarkEnd w:id="324"/>
      <w:bookmarkEnd w:id="325"/>
      <w:bookmarkEnd w:id="326"/>
      <w:bookmarkEnd w:id="327"/>
    </w:p>
    <w:p w:rsidR="00347FDF" w:rsidRDefault="00347FDF">
      <w:pPr>
        <w:ind w:firstLine="480"/>
        <w:rPr>
          <w:rFonts w:ascii="宋体" w:hAnsi="宋体"/>
          <w:szCs w:val="24"/>
        </w:rPr>
      </w:pPr>
    </w:p>
    <w:p w:rsidR="00347FDF" w:rsidRDefault="005A4B8A">
      <w:pPr>
        <w:pStyle w:val="a8"/>
        <w:spacing w:beforeLines="50" w:before="120"/>
        <w:ind w:firstLine="964"/>
        <w:jc w:val="center"/>
        <w:rPr>
          <w:rFonts w:ascii="宋体" w:hAnsi="宋体" w:cs="Arial"/>
          <w:b/>
          <w:sz w:val="48"/>
          <w:u w:val="single"/>
        </w:rPr>
      </w:pPr>
      <w:bookmarkStart w:id="328" w:name="_Toc453162622"/>
      <w:bookmarkStart w:id="329" w:name="_Toc453079648"/>
      <w:bookmarkStart w:id="330" w:name="_Toc453162709"/>
      <w:r>
        <w:rPr>
          <w:rFonts w:ascii="宋体" w:hAnsi="宋体" w:cs="Arial" w:hint="eastAsia"/>
          <w:b/>
          <w:sz w:val="48"/>
          <w:u w:val="single"/>
        </w:rPr>
        <w:t xml:space="preserve"> </w:t>
      </w:r>
      <w:r>
        <w:rPr>
          <w:rFonts w:ascii="宋体" w:hAnsi="宋体" w:cs="Arial"/>
          <w:b/>
          <w:sz w:val="48"/>
          <w:u w:val="single"/>
        </w:rPr>
        <w:t xml:space="preserve">        </w:t>
      </w:r>
      <w:r>
        <w:rPr>
          <w:rFonts w:ascii="宋体" w:hAnsi="宋体" w:cs="Arial" w:hint="eastAsia"/>
          <w:b/>
          <w:sz w:val="48"/>
        </w:rPr>
        <w:t>项目采购</w:t>
      </w:r>
    </w:p>
    <w:p w:rsidR="00347FDF" w:rsidRDefault="00347FDF">
      <w:pPr>
        <w:pStyle w:val="a8"/>
        <w:ind w:left="119" w:firstLineChars="0" w:firstLine="0"/>
        <w:jc w:val="center"/>
        <w:rPr>
          <w:rFonts w:ascii="宋体" w:hAnsi="宋体" w:cs="Arial"/>
          <w:sz w:val="72"/>
        </w:rPr>
      </w:pPr>
    </w:p>
    <w:p w:rsidR="00347FDF" w:rsidRDefault="005A4B8A">
      <w:pPr>
        <w:pStyle w:val="a8"/>
        <w:ind w:firstLineChars="0" w:firstLine="0"/>
        <w:jc w:val="center"/>
        <w:rPr>
          <w:rFonts w:ascii="黑体" w:eastAsia="黑体" w:hAnsi="黑体" w:cs="Arial"/>
          <w:sz w:val="84"/>
          <w:szCs w:val="84"/>
        </w:rPr>
      </w:pPr>
      <w:r>
        <w:rPr>
          <w:rFonts w:ascii="黑体" w:eastAsia="黑体" w:hAnsi="黑体" w:cs="Arial" w:hint="eastAsia"/>
          <w:sz w:val="84"/>
          <w:szCs w:val="84"/>
        </w:rPr>
        <w:t xml:space="preserve">响 应 </w:t>
      </w:r>
      <w:r>
        <w:rPr>
          <w:rFonts w:ascii="黑体" w:eastAsia="黑体" w:hAnsi="黑体" w:cs="Arial"/>
          <w:sz w:val="84"/>
          <w:szCs w:val="84"/>
        </w:rPr>
        <w:t>文</w:t>
      </w:r>
      <w:r>
        <w:rPr>
          <w:rFonts w:ascii="黑体" w:eastAsia="黑体" w:hAnsi="黑体" w:cs="Arial" w:hint="eastAsia"/>
          <w:sz w:val="84"/>
          <w:szCs w:val="84"/>
        </w:rPr>
        <w:t xml:space="preserve"> </w:t>
      </w:r>
      <w:r>
        <w:rPr>
          <w:rFonts w:ascii="黑体" w:eastAsia="黑体" w:hAnsi="黑体" w:cs="Arial"/>
          <w:sz w:val="84"/>
          <w:szCs w:val="84"/>
        </w:rPr>
        <w:t>件</w:t>
      </w:r>
    </w:p>
    <w:p w:rsidR="00347FDF" w:rsidRDefault="005A4B8A">
      <w:pPr>
        <w:pStyle w:val="a8"/>
        <w:ind w:firstLineChars="1000" w:firstLine="3200"/>
        <w:rPr>
          <w:rFonts w:ascii="黑体" w:eastAsia="黑体" w:hAnsi="黑体" w:cs="Arial"/>
          <w:sz w:val="32"/>
          <w:szCs w:val="32"/>
          <w:u w:val="single"/>
        </w:rPr>
      </w:pPr>
      <w:r>
        <w:rPr>
          <w:rFonts w:ascii="黑体" w:eastAsia="黑体" w:hAnsi="黑体" w:cs="Arial" w:hint="eastAsia"/>
          <w:sz w:val="32"/>
          <w:szCs w:val="32"/>
        </w:rPr>
        <w:t>采购</w:t>
      </w:r>
      <w:r>
        <w:rPr>
          <w:rFonts w:ascii="黑体" w:eastAsia="黑体" w:hAnsi="黑体" w:cs="Arial"/>
          <w:sz w:val="32"/>
          <w:szCs w:val="32"/>
        </w:rPr>
        <w:t>编号：</w:t>
      </w:r>
      <w:r>
        <w:rPr>
          <w:rFonts w:ascii="黑体" w:eastAsia="黑体" w:hAnsi="黑体" w:cs="Arial" w:hint="eastAsia"/>
          <w:sz w:val="32"/>
          <w:szCs w:val="32"/>
          <w:u w:val="single"/>
        </w:rPr>
        <w:t xml:space="preserve">         </w:t>
      </w:r>
    </w:p>
    <w:p w:rsidR="00347FDF" w:rsidRDefault="00347FDF">
      <w:pPr>
        <w:pStyle w:val="a8"/>
        <w:ind w:left="119" w:firstLineChars="0" w:firstLine="0"/>
        <w:jc w:val="center"/>
        <w:rPr>
          <w:rFonts w:ascii="宋体" w:hAnsi="宋体" w:cs="Arial"/>
        </w:rPr>
      </w:pPr>
    </w:p>
    <w:p w:rsidR="00347FDF" w:rsidRDefault="00347FDF">
      <w:pPr>
        <w:pStyle w:val="a8"/>
        <w:ind w:left="119" w:firstLineChars="0" w:firstLine="0"/>
        <w:jc w:val="center"/>
        <w:rPr>
          <w:rFonts w:ascii="宋体" w:hAnsi="宋体" w:cs="Arial"/>
        </w:rPr>
      </w:pPr>
    </w:p>
    <w:p w:rsidR="00347FDF" w:rsidRDefault="00347FDF">
      <w:pPr>
        <w:pStyle w:val="a8"/>
        <w:ind w:left="119" w:firstLineChars="0" w:firstLine="0"/>
        <w:jc w:val="center"/>
        <w:rPr>
          <w:rFonts w:ascii="宋体" w:hAnsi="宋体" w:cs="Arial"/>
        </w:rPr>
      </w:pPr>
    </w:p>
    <w:p w:rsidR="00347FDF" w:rsidRDefault="00347FDF">
      <w:pPr>
        <w:pStyle w:val="a8"/>
        <w:ind w:left="119" w:firstLineChars="0" w:firstLine="0"/>
        <w:jc w:val="center"/>
        <w:rPr>
          <w:rFonts w:ascii="宋体" w:hAnsi="宋体" w:cs="Arial"/>
        </w:rPr>
      </w:pPr>
    </w:p>
    <w:p w:rsidR="00347FDF" w:rsidRDefault="00347FDF">
      <w:pPr>
        <w:pStyle w:val="a8"/>
        <w:ind w:left="119" w:firstLineChars="0" w:firstLine="0"/>
        <w:jc w:val="center"/>
        <w:rPr>
          <w:rFonts w:ascii="宋体" w:hAnsi="宋体" w:cs="Arial"/>
        </w:rPr>
      </w:pPr>
    </w:p>
    <w:p w:rsidR="00347FDF" w:rsidRDefault="00347FDF">
      <w:pPr>
        <w:pStyle w:val="a8"/>
        <w:ind w:left="119" w:firstLineChars="0" w:firstLine="0"/>
        <w:jc w:val="center"/>
        <w:rPr>
          <w:rFonts w:ascii="宋体" w:hAnsi="宋体" w:cs="Arial"/>
        </w:rPr>
      </w:pPr>
    </w:p>
    <w:p w:rsidR="00347FDF" w:rsidRDefault="00347FDF">
      <w:pPr>
        <w:pStyle w:val="a8"/>
        <w:ind w:left="119" w:firstLineChars="0" w:firstLine="0"/>
        <w:jc w:val="center"/>
        <w:rPr>
          <w:rFonts w:ascii="宋体" w:hAnsi="宋体" w:cs="Arial"/>
        </w:rPr>
      </w:pPr>
    </w:p>
    <w:p w:rsidR="00347FDF" w:rsidRDefault="00347FDF">
      <w:pPr>
        <w:pStyle w:val="a8"/>
        <w:ind w:left="119" w:firstLineChars="0" w:firstLine="0"/>
        <w:jc w:val="center"/>
        <w:rPr>
          <w:rFonts w:ascii="宋体" w:hAnsi="宋体" w:cs="Arial"/>
        </w:rPr>
      </w:pPr>
    </w:p>
    <w:p w:rsidR="00347FDF" w:rsidRDefault="00347FDF">
      <w:pPr>
        <w:pStyle w:val="a8"/>
        <w:ind w:left="119" w:firstLineChars="0" w:firstLine="0"/>
        <w:jc w:val="center"/>
        <w:rPr>
          <w:rFonts w:ascii="宋体" w:hAnsi="宋体" w:cs="Arial"/>
        </w:rPr>
      </w:pPr>
    </w:p>
    <w:p w:rsidR="00347FDF" w:rsidRDefault="005A4B8A">
      <w:pPr>
        <w:pStyle w:val="a8"/>
        <w:ind w:left="119" w:firstLineChars="0" w:firstLine="0"/>
        <w:jc w:val="center"/>
        <w:rPr>
          <w:rFonts w:ascii="宋体" w:hAnsi="宋体" w:cs="Arial"/>
          <w:sz w:val="28"/>
          <w:szCs w:val="28"/>
        </w:rPr>
      </w:pPr>
      <w:r>
        <w:rPr>
          <w:rFonts w:ascii="宋体" w:hAnsi="宋体" w:cs="Arial"/>
          <w:sz w:val="28"/>
          <w:szCs w:val="28"/>
        </w:rPr>
        <w:t>供应商：</w:t>
      </w:r>
      <w:r>
        <w:rPr>
          <w:rFonts w:ascii="宋体" w:hAnsi="宋体" w:cs="Arial"/>
          <w:sz w:val="28"/>
          <w:szCs w:val="28"/>
          <w:u w:val="single"/>
        </w:rPr>
        <w:tab/>
        <w:t xml:space="preserve"> </w:t>
      </w:r>
      <w:r>
        <w:rPr>
          <w:rFonts w:ascii="宋体" w:hAnsi="宋体" w:cs="Arial" w:hint="eastAsia"/>
          <w:sz w:val="28"/>
          <w:szCs w:val="28"/>
          <w:u w:val="single"/>
        </w:rPr>
        <w:t xml:space="preserve">       （盖章）</w:t>
      </w:r>
    </w:p>
    <w:p w:rsidR="00347FDF" w:rsidRDefault="005A4B8A">
      <w:pPr>
        <w:pStyle w:val="a8"/>
        <w:ind w:firstLineChars="0" w:firstLine="0"/>
        <w:jc w:val="center"/>
        <w:rPr>
          <w:rFonts w:ascii="宋体" w:hAnsi="宋体" w:cs="Arial"/>
          <w:sz w:val="28"/>
          <w:szCs w:val="28"/>
        </w:rPr>
      </w:pPr>
      <w:r>
        <w:rPr>
          <w:rFonts w:ascii="宋体" w:hAnsi="宋体" w:cs="Arial"/>
          <w:sz w:val="28"/>
          <w:szCs w:val="28"/>
        </w:rPr>
        <w:t xml:space="preserve">日 </w:t>
      </w:r>
      <w:r>
        <w:rPr>
          <w:rFonts w:ascii="宋体" w:hAnsi="宋体" w:cs="Arial" w:hint="eastAsia"/>
          <w:sz w:val="28"/>
          <w:szCs w:val="28"/>
        </w:rPr>
        <w:t xml:space="preserve"> </w:t>
      </w:r>
      <w:r>
        <w:rPr>
          <w:rFonts w:ascii="宋体" w:hAnsi="宋体" w:cs="Arial"/>
          <w:sz w:val="28"/>
          <w:szCs w:val="28"/>
        </w:rPr>
        <w:t>期：</w:t>
      </w:r>
      <w:r>
        <w:rPr>
          <w:rFonts w:ascii="宋体" w:hAnsi="宋体" w:cs="Arial" w:hint="eastAsia"/>
          <w:sz w:val="28"/>
          <w:szCs w:val="28"/>
          <w:u w:val="single"/>
        </w:rPr>
        <w:t xml:space="preserve">  </w:t>
      </w:r>
      <w:r>
        <w:rPr>
          <w:rFonts w:ascii="宋体" w:hAnsi="宋体" w:cs="Arial"/>
          <w:sz w:val="28"/>
          <w:szCs w:val="28"/>
          <w:u w:val="single"/>
        </w:rPr>
        <w:t xml:space="preserve">  </w:t>
      </w:r>
      <w:r>
        <w:rPr>
          <w:rFonts w:ascii="宋体" w:hAnsi="宋体" w:cs="Arial"/>
          <w:sz w:val="28"/>
          <w:szCs w:val="28"/>
        </w:rPr>
        <w:t>年</w:t>
      </w:r>
      <w:r>
        <w:rPr>
          <w:rFonts w:ascii="宋体" w:hAnsi="宋体" w:cs="Arial"/>
          <w:sz w:val="28"/>
          <w:szCs w:val="28"/>
          <w:u w:val="single"/>
        </w:rPr>
        <w:t xml:space="preserve"> </w:t>
      </w:r>
      <w:r>
        <w:rPr>
          <w:rFonts w:ascii="宋体" w:hAnsi="宋体" w:cs="Arial" w:hint="eastAsia"/>
          <w:sz w:val="28"/>
          <w:szCs w:val="28"/>
          <w:u w:val="single"/>
        </w:rPr>
        <w:t xml:space="preserve">  </w:t>
      </w:r>
      <w:r>
        <w:rPr>
          <w:rFonts w:ascii="宋体" w:hAnsi="宋体" w:cs="Arial"/>
          <w:sz w:val="28"/>
          <w:szCs w:val="28"/>
        </w:rPr>
        <w:t>月</w:t>
      </w:r>
      <w:r>
        <w:rPr>
          <w:rFonts w:ascii="宋体" w:hAnsi="宋体" w:cs="Arial" w:hint="eastAsia"/>
          <w:sz w:val="28"/>
          <w:szCs w:val="28"/>
          <w:u w:val="single"/>
        </w:rPr>
        <w:t xml:space="preserve">   </w:t>
      </w:r>
      <w:r>
        <w:rPr>
          <w:rFonts w:ascii="宋体" w:hAnsi="宋体" w:cs="Arial"/>
          <w:sz w:val="28"/>
          <w:szCs w:val="28"/>
        </w:rPr>
        <w:t>日</w:t>
      </w:r>
    </w:p>
    <w:p w:rsidR="00347FDF" w:rsidRDefault="00347FDF">
      <w:pPr>
        <w:ind w:firstLineChars="0" w:firstLine="0"/>
        <w:jc w:val="left"/>
        <w:rPr>
          <w:rFonts w:ascii="宋体" w:hAnsi="宋体"/>
          <w:szCs w:val="24"/>
        </w:rPr>
      </w:pPr>
    </w:p>
    <w:p w:rsidR="00347FDF" w:rsidRDefault="00347FDF">
      <w:pPr>
        <w:ind w:firstLine="480"/>
        <w:rPr>
          <w:rFonts w:ascii="宋体" w:hAnsi="宋体"/>
          <w:szCs w:val="24"/>
        </w:rPr>
      </w:pPr>
    </w:p>
    <w:p w:rsidR="00347FDF" w:rsidRDefault="005A4B8A">
      <w:pPr>
        <w:ind w:firstLine="480"/>
        <w:jc w:val="center"/>
        <w:rPr>
          <w:rFonts w:ascii="黑体" w:eastAsia="黑体" w:hAnsi="黑体"/>
        </w:rPr>
      </w:pPr>
      <w:r>
        <w:br w:type="page"/>
      </w:r>
      <w:bookmarkEnd w:id="328"/>
      <w:bookmarkEnd w:id="329"/>
      <w:bookmarkEnd w:id="330"/>
      <w:r>
        <w:rPr>
          <w:rFonts w:ascii="黑体" w:eastAsia="黑体" w:hAnsi="黑体" w:hint="eastAsia"/>
          <w:sz w:val="36"/>
        </w:rPr>
        <w:lastRenderedPageBreak/>
        <w:t>目  录</w:t>
      </w:r>
    </w:p>
    <w:p w:rsidR="00347FDF" w:rsidRDefault="00347FDF">
      <w:pPr>
        <w:spacing w:line="540" w:lineRule="exact"/>
        <w:ind w:firstLine="480"/>
      </w:pPr>
    </w:p>
    <w:p w:rsidR="00347FDF" w:rsidRDefault="005A4B8A">
      <w:pPr>
        <w:ind w:firstLine="480"/>
      </w:pPr>
      <w:r>
        <w:rPr>
          <w:rFonts w:hint="eastAsia"/>
        </w:rPr>
        <w:t>一、</w:t>
      </w:r>
      <w:r>
        <w:t>授权委托书</w:t>
      </w:r>
    </w:p>
    <w:p w:rsidR="00347FDF" w:rsidRDefault="005A4B8A">
      <w:pPr>
        <w:ind w:firstLine="480"/>
      </w:pPr>
      <w:r>
        <w:rPr>
          <w:rFonts w:hint="eastAsia"/>
        </w:rPr>
        <w:t>二、报价部分</w:t>
      </w:r>
    </w:p>
    <w:p w:rsidR="00347FDF" w:rsidRDefault="005A4B8A">
      <w:pPr>
        <w:ind w:firstLine="480"/>
      </w:pPr>
      <w:r>
        <w:rPr>
          <w:rFonts w:hint="eastAsia"/>
        </w:rPr>
        <w:t>三、商务部分</w:t>
      </w:r>
    </w:p>
    <w:p w:rsidR="00347FDF" w:rsidRDefault="005A4B8A">
      <w:pPr>
        <w:ind w:firstLine="480"/>
      </w:pPr>
      <w:r>
        <w:rPr>
          <w:rFonts w:hint="eastAsia"/>
        </w:rPr>
        <w:t>四、技术部分</w:t>
      </w:r>
    </w:p>
    <w:p w:rsidR="00347FDF" w:rsidRDefault="005A4B8A">
      <w:pPr>
        <w:ind w:firstLine="480"/>
      </w:pPr>
      <w:r>
        <w:rPr>
          <w:rFonts w:hint="eastAsia"/>
        </w:rPr>
        <w:t>五、偏差表</w:t>
      </w:r>
    </w:p>
    <w:p w:rsidR="00347FDF" w:rsidRDefault="005A4B8A">
      <w:pPr>
        <w:pStyle w:val="2"/>
        <w:spacing w:before="120"/>
      </w:pPr>
      <w:r>
        <w:br w:type="page"/>
      </w:r>
      <w:bookmarkStart w:id="331" w:name="_Toc16824"/>
      <w:bookmarkStart w:id="332" w:name="_Toc352691659"/>
      <w:bookmarkStart w:id="333" w:name="_Toc369531695"/>
      <w:bookmarkStart w:id="334" w:name="_Toc352691660"/>
      <w:bookmarkStart w:id="335" w:name="_Toc16568"/>
      <w:bookmarkStart w:id="336" w:name="_Toc369531696"/>
      <w:bookmarkStart w:id="337" w:name="_Toc28964"/>
      <w:bookmarkStart w:id="338" w:name="_Toc527560962"/>
      <w:bookmarkStart w:id="339" w:name="_Toc147"/>
      <w:bookmarkStart w:id="340" w:name="_Toc527708269"/>
      <w:bookmarkStart w:id="341" w:name="_Toc24514"/>
      <w:bookmarkStart w:id="342" w:name="_Toc14926"/>
      <w:bookmarkStart w:id="343" w:name="_Toc1003"/>
      <w:bookmarkStart w:id="344" w:name="_Toc22297"/>
      <w:bookmarkStart w:id="345" w:name="_Toc23750"/>
      <w:bookmarkEnd w:id="331"/>
      <w:bookmarkEnd w:id="332"/>
      <w:bookmarkEnd w:id="333"/>
      <w:bookmarkEnd w:id="334"/>
      <w:bookmarkEnd w:id="335"/>
      <w:bookmarkEnd w:id="336"/>
      <w:r>
        <w:rPr>
          <w:rFonts w:hint="eastAsia"/>
        </w:rPr>
        <w:lastRenderedPageBreak/>
        <w:t>一</w:t>
      </w:r>
      <w:r>
        <w:t>、授权委托书</w:t>
      </w:r>
      <w:bookmarkEnd w:id="337"/>
      <w:bookmarkEnd w:id="338"/>
      <w:bookmarkEnd w:id="339"/>
      <w:bookmarkEnd w:id="340"/>
      <w:bookmarkEnd w:id="341"/>
      <w:bookmarkEnd w:id="342"/>
      <w:bookmarkEnd w:id="343"/>
      <w:bookmarkEnd w:id="344"/>
      <w:bookmarkEnd w:id="345"/>
    </w:p>
    <w:p w:rsidR="00347FDF" w:rsidRDefault="00347FDF">
      <w:pPr>
        <w:ind w:firstLine="480"/>
        <w:rPr>
          <w:rFonts w:eastAsia="黑体"/>
        </w:rPr>
      </w:pPr>
    </w:p>
    <w:p w:rsidR="00347FDF" w:rsidRDefault="005A4B8A">
      <w:pPr>
        <w:ind w:firstLine="480"/>
      </w:pPr>
      <w:r>
        <w:rPr>
          <w:rFonts w:hint="eastAsia"/>
        </w:rPr>
        <w:t>本人</w:t>
      </w:r>
      <w:r>
        <w:rPr>
          <w:u w:val="single"/>
        </w:rPr>
        <w:t>（姓名）</w:t>
      </w:r>
      <w:r>
        <w:t>系</w:t>
      </w:r>
      <w:r>
        <w:rPr>
          <w:rFonts w:hint="eastAsia"/>
          <w:u w:val="single"/>
        </w:rPr>
        <w:t>（供应商名称）</w:t>
      </w:r>
      <w:r>
        <w:t>的</w:t>
      </w:r>
      <w:r>
        <w:rPr>
          <w:rFonts w:hint="eastAsia"/>
        </w:rPr>
        <w:t>法定代表人</w:t>
      </w:r>
      <w:r>
        <w:rPr>
          <w:rFonts w:hint="eastAsia"/>
          <w:u w:val="single"/>
        </w:rPr>
        <w:t>（单位负责人）</w:t>
      </w:r>
      <w:r>
        <w:rPr>
          <w:rFonts w:hint="eastAsia"/>
        </w:rPr>
        <w:t>，</w:t>
      </w:r>
      <w:r>
        <w:t>现委托</w:t>
      </w:r>
      <w:r>
        <w:rPr>
          <w:u w:val="single"/>
        </w:rPr>
        <w:t>（姓名）</w:t>
      </w:r>
      <w:r>
        <w:t>为我方代理人。代理人</w:t>
      </w:r>
      <w:r>
        <w:rPr>
          <w:rFonts w:hint="eastAsia"/>
        </w:rPr>
        <w:t>根据授权，</w:t>
      </w:r>
      <w:r>
        <w:t>以我方名义签署、澄清</w:t>
      </w:r>
      <w:r>
        <w:rPr>
          <w:rFonts w:hint="eastAsia"/>
        </w:rPr>
        <w:t>确认</w:t>
      </w:r>
      <w:r>
        <w:t>、递交、撤回、修改</w:t>
      </w:r>
      <w:r>
        <w:rPr>
          <w:rFonts w:hint="eastAsia"/>
        </w:rPr>
        <w:t xml:space="preserve"> </w:t>
      </w:r>
      <w:r>
        <w:rPr>
          <w:rFonts w:hint="eastAsia"/>
          <w:u w:val="single"/>
        </w:rPr>
        <w:t>（项目名称）</w:t>
      </w:r>
      <w:r>
        <w:rPr>
          <w:rFonts w:hint="eastAsia"/>
        </w:rPr>
        <w:t>采购项目</w:t>
      </w:r>
      <w:r>
        <w:t>响应文件、签订合同和处理有关事宜，其法律后果由我方承担。</w:t>
      </w:r>
    </w:p>
    <w:p w:rsidR="00347FDF" w:rsidRDefault="005A4B8A">
      <w:pPr>
        <w:ind w:firstLine="480"/>
      </w:pPr>
      <w:r>
        <w:t>委托期限：</w:t>
      </w:r>
      <w:r>
        <w:rPr>
          <w:rFonts w:hint="eastAsia"/>
          <w:u w:val="single"/>
        </w:rPr>
        <w:t xml:space="preserve"> </w:t>
      </w:r>
      <w:r>
        <w:rPr>
          <w:u w:val="single"/>
        </w:rPr>
        <w:t xml:space="preserve">                  </w:t>
      </w:r>
      <w:r>
        <w:rPr>
          <w:rFonts w:hint="eastAsia"/>
        </w:rPr>
        <w:t>。</w:t>
      </w:r>
    </w:p>
    <w:p w:rsidR="00347FDF" w:rsidRDefault="005A4B8A">
      <w:pPr>
        <w:ind w:firstLine="480"/>
      </w:pPr>
      <w:r>
        <w:t>代理人无转委托权。</w:t>
      </w:r>
    </w:p>
    <w:p w:rsidR="00347FDF" w:rsidRDefault="005A4B8A">
      <w:pPr>
        <w:ind w:firstLine="480"/>
      </w:pPr>
      <w:r>
        <w:rPr>
          <w:rFonts w:hint="eastAsia"/>
        </w:rPr>
        <w:t>附：法定代表人（单位负责人）身份证复印件及委托代理人身份证复印件</w:t>
      </w:r>
    </w:p>
    <w:p w:rsidR="00347FDF" w:rsidRDefault="00347FDF">
      <w:pPr>
        <w:ind w:firstLine="480"/>
      </w:pPr>
    </w:p>
    <w:p w:rsidR="00347FDF" w:rsidRDefault="005A4B8A">
      <w:pPr>
        <w:ind w:firstLine="480"/>
      </w:pPr>
      <w:r>
        <w:rPr>
          <w:rFonts w:hint="eastAsia"/>
        </w:rPr>
        <w:t>注：本授权委托书需由供应商加盖单位公章并由其法定代表人（单位负责人）签字。</w:t>
      </w:r>
    </w:p>
    <w:p w:rsidR="00347FDF" w:rsidRDefault="00347FDF">
      <w:pPr>
        <w:ind w:firstLine="480"/>
      </w:pPr>
    </w:p>
    <w:p w:rsidR="00347FDF" w:rsidRDefault="005A4B8A">
      <w:pPr>
        <w:ind w:firstLineChars="1282" w:firstLine="3077"/>
        <w:rPr>
          <w:u w:val="single"/>
        </w:rPr>
      </w:pPr>
      <w:r>
        <w:t>供应商：</w:t>
      </w:r>
      <w:r>
        <w:rPr>
          <w:u w:val="single"/>
        </w:rPr>
        <w:t>（单位公章）</w:t>
      </w:r>
      <w:r>
        <w:rPr>
          <w:rFonts w:hint="eastAsia"/>
          <w:u w:val="single"/>
        </w:rPr>
        <w:t xml:space="preserve"> </w:t>
      </w:r>
      <w:r>
        <w:rPr>
          <w:u w:val="single"/>
        </w:rPr>
        <w:t xml:space="preserve">                          </w:t>
      </w:r>
    </w:p>
    <w:p w:rsidR="00347FDF" w:rsidRDefault="00347FDF">
      <w:pPr>
        <w:ind w:firstLineChars="1282" w:firstLine="3077"/>
      </w:pPr>
    </w:p>
    <w:p w:rsidR="00347FDF" w:rsidRDefault="005A4B8A">
      <w:pPr>
        <w:ind w:firstLineChars="1281" w:firstLine="3074"/>
      </w:pPr>
      <w:r>
        <w:rPr>
          <w:rFonts w:hint="eastAsia"/>
        </w:rPr>
        <w:t>法定代表人（单位负责人）</w:t>
      </w:r>
      <w:r>
        <w:t>：</w:t>
      </w:r>
      <w:r>
        <w:rPr>
          <w:u w:val="single"/>
        </w:rPr>
        <w:t>（签字）</w:t>
      </w:r>
      <w:r>
        <w:rPr>
          <w:u w:val="single"/>
        </w:rPr>
        <w:t xml:space="preserve">              </w:t>
      </w:r>
    </w:p>
    <w:p w:rsidR="00347FDF" w:rsidRDefault="00347FDF">
      <w:pPr>
        <w:ind w:firstLineChars="1282" w:firstLine="3077"/>
      </w:pPr>
    </w:p>
    <w:p w:rsidR="00347FDF" w:rsidRDefault="005A4B8A">
      <w:pPr>
        <w:ind w:firstLineChars="1282" w:firstLine="3077"/>
        <w:rPr>
          <w:u w:val="single"/>
        </w:rPr>
      </w:pPr>
      <w:r>
        <w:t>委托代理人：</w:t>
      </w:r>
      <w:r>
        <w:rPr>
          <w:u w:val="single"/>
        </w:rPr>
        <w:t>（签字）</w:t>
      </w:r>
      <w:r>
        <w:rPr>
          <w:u w:val="single"/>
        </w:rPr>
        <w:t xml:space="preserve">                           </w:t>
      </w:r>
    </w:p>
    <w:p w:rsidR="00347FDF" w:rsidRDefault="00347FDF">
      <w:pPr>
        <w:ind w:firstLineChars="1282" w:firstLine="3077"/>
      </w:pPr>
    </w:p>
    <w:p w:rsidR="00347FDF" w:rsidRDefault="00347FDF">
      <w:pPr>
        <w:ind w:firstLineChars="1282" w:firstLine="3077"/>
      </w:pPr>
    </w:p>
    <w:p w:rsidR="00347FDF" w:rsidRDefault="005A4B8A">
      <w:pPr>
        <w:ind w:firstLineChars="2032" w:firstLine="4877"/>
      </w:pPr>
      <w:r>
        <w:rPr>
          <w:u w:val="single"/>
        </w:rPr>
        <w:t xml:space="preserve">       </w:t>
      </w:r>
      <w:r>
        <w:t>年</w:t>
      </w:r>
      <w:r>
        <w:rPr>
          <w:u w:val="single"/>
        </w:rPr>
        <w:t xml:space="preserve">       </w:t>
      </w:r>
      <w:r>
        <w:t>月</w:t>
      </w:r>
      <w:r>
        <w:rPr>
          <w:u w:val="single"/>
        </w:rPr>
        <w:t xml:space="preserve">       </w:t>
      </w:r>
      <w:r>
        <w:t>日</w:t>
      </w:r>
    </w:p>
    <w:p w:rsidR="00347FDF" w:rsidRDefault="00347FDF">
      <w:pPr>
        <w:spacing w:line="400" w:lineRule="exact"/>
        <w:ind w:firstLine="480"/>
      </w:pPr>
    </w:p>
    <w:p w:rsidR="00347FDF" w:rsidRDefault="005A4B8A">
      <w:pPr>
        <w:spacing w:line="400" w:lineRule="exact"/>
        <w:ind w:firstLine="480"/>
      </w:pPr>
      <w:r>
        <w:rPr>
          <w:rFonts w:hint="eastAsia"/>
        </w:rPr>
        <w:t>注：如供应</w:t>
      </w:r>
      <w:proofErr w:type="gramStart"/>
      <w:r>
        <w:rPr>
          <w:rFonts w:hint="eastAsia"/>
        </w:rPr>
        <w:t>商法定</w:t>
      </w:r>
      <w:proofErr w:type="gramEnd"/>
      <w:r>
        <w:rPr>
          <w:rFonts w:hint="eastAsia"/>
        </w:rPr>
        <w:t>代表人参加采购行为，只需附其身份证复印件。</w:t>
      </w:r>
    </w:p>
    <w:p w:rsidR="00347FDF" w:rsidRDefault="005A4B8A">
      <w:pPr>
        <w:pStyle w:val="2"/>
        <w:spacing w:before="120"/>
      </w:pPr>
      <w:bookmarkStart w:id="346" w:name="_Toc510370158"/>
      <w:bookmarkStart w:id="347" w:name="_Toc527560963"/>
      <w:r>
        <w:br w:type="page"/>
      </w:r>
      <w:bookmarkStart w:id="348" w:name="_Toc8392"/>
      <w:bookmarkStart w:id="349" w:name="_Toc24594"/>
      <w:bookmarkStart w:id="350" w:name="_Toc27402"/>
      <w:bookmarkStart w:id="351" w:name="_Toc23811"/>
      <w:bookmarkStart w:id="352" w:name="_Toc20369"/>
      <w:bookmarkStart w:id="353" w:name="_Toc10877"/>
      <w:bookmarkStart w:id="354" w:name="_Toc25922"/>
      <w:bookmarkStart w:id="355" w:name="_Toc527708270"/>
      <w:r>
        <w:rPr>
          <w:rFonts w:hint="eastAsia"/>
        </w:rPr>
        <w:lastRenderedPageBreak/>
        <w:t>二、报价部分</w:t>
      </w:r>
      <w:bookmarkEnd w:id="346"/>
      <w:bookmarkEnd w:id="347"/>
      <w:bookmarkEnd w:id="348"/>
      <w:bookmarkEnd w:id="349"/>
      <w:bookmarkEnd w:id="350"/>
      <w:bookmarkEnd w:id="351"/>
      <w:bookmarkEnd w:id="352"/>
      <w:bookmarkEnd w:id="353"/>
      <w:bookmarkEnd w:id="354"/>
      <w:bookmarkEnd w:id="355"/>
    </w:p>
    <w:p w:rsidR="00347FDF" w:rsidRDefault="005A4B8A">
      <w:pPr>
        <w:ind w:firstLine="480"/>
      </w:pPr>
      <w:r>
        <w:rPr>
          <w:rFonts w:hint="eastAsia"/>
        </w:rPr>
        <w:t>1.</w:t>
      </w:r>
      <w:r>
        <w:rPr>
          <w:rFonts w:hint="eastAsia"/>
        </w:rPr>
        <w:t>报价说明</w:t>
      </w:r>
    </w:p>
    <w:p w:rsidR="00347FDF" w:rsidRDefault="005A4B8A">
      <w:pPr>
        <w:ind w:firstLine="480"/>
      </w:pPr>
      <w:r>
        <w:rPr>
          <w:rFonts w:hint="eastAsia"/>
        </w:rPr>
        <w:t xml:space="preserve">1.1 </w:t>
      </w:r>
      <w:proofErr w:type="gramStart"/>
      <w:r>
        <w:rPr>
          <w:rFonts w:hint="eastAsia"/>
        </w:rPr>
        <w:t>本说明</w:t>
      </w:r>
      <w:proofErr w:type="gramEnd"/>
      <w:r>
        <w:rPr>
          <w:rFonts w:hint="eastAsia"/>
        </w:rPr>
        <w:t>应与供应商须知、合同条款等文件一起参照阅读。</w:t>
      </w:r>
    </w:p>
    <w:p w:rsidR="00347FDF" w:rsidRDefault="005A4B8A">
      <w:pPr>
        <w:ind w:firstLine="480"/>
      </w:pPr>
      <w:r>
        <w:rPr>
          <w:rFonts w:hint="eastAsia"/>
        </w:rPr>
        <w:t xml:space="preserve">1.2 </w:t>
      </w:r>
      <w:r>
        <w:rPr>
          <w:rFonts w:hint="eastAsia"/>
        </w:rPr>
        <w:t>除合同另有规定外，报价应包括供应商为完成本合同规定的工作所承担的全部费用，包括成本、税金、利润等，并考虑了应由供应商承担的义务、责任和风险所发生的费用。</w:t>
      </w:r>
    </w:p>
    <w:p w:rsidR="00347FDF" w:rsidRDefault="005A4B8A">
      <w:pPr>
        <w:ind w:firstLine="480"/>
      </w:pPr>
      <w:bookmarkStart w:id="356" w:name="_Toc354089004"/>
      <w:r>
        <w:rPr>
          <w:rFonts w:hint="eastAsia"/>
        </w:rPr>
        <w:t>2</w:t>
      </w:r>
      <w:r>
        <w:t>.</w:t>
      </w:r>
      <w:r>
        <w:rPr>
          <w:rFonts w:hint="eastAsia"/>
        </w:rPr>
        <w:t>响应报价表</w:t>
      </w:r>
      <w:bookmarkEnd w:id="356"/>
    </w:p>
    <w:p w:rsidR="00347FDF" w:rsidRDefault="005A4B8A">
      <w:pPr>
        <w:ind w:firstLine="480"/>
      </w:pPr>
      <w:r>
        <w:rPr>
          <w:rFonts w:hint="eastAsia"/>
        </w:rPr>
        <w:t>2.1</w:t>
      </w:r>
      <w:r>
        <w:rPr>
          <w:rFonts w:hint="eastAsia"/>
        </w:rPr>
        <w:t>报价汇总表（格式）</w:t>
      </w:r>
    </w:p>
    <w:p w:rsidR="00347FDF" w:rsidRDefault="005A4B8A">
      <w:pPr>
        <w:pStyle w:val="23"/>
        <w:tabs>
          <w:tab w:val="left" w:pos="0"/>
          <w:tab w:val="left" w:pos="240"/>
          <w:tab w:val="left" w:pos="840"/>
          <w:tab w:val="left" w:pos="1080"/>
        </w:tabs>
        <w:spacing w:line="360" w:lineRule="auto"/>
        <w:ind w:firstLineChars="0" w:firstLine="0"/>
        <w:jc w:val="center"/>
        <w:rPr>
          <w:rFonts w:ascii="宋体" w:hAnsi="宋体" w:cs="Arial"/>
          <w:sz w:val="21"/>
          <w:szCs w:val="21"/>
        </w:rPr>
      </w:pPr>
      <w:r>
        <w:rPr>
          <w:rFonts w:hint="eastAsia"/>
          <w:b/>
          <w:szCs w:val="21"/>
        </w:rPr>
        <w:t>报价表</w:t>
      </w:r>
    </w:p>
    <w:p w:rsidR="00347FDF" w:rsidRDefault="005A4B8A">
      <w:pPr>
        <w:ind w:firstLine="420"/>
        <w:jc w:val="right"/>
        <w:rPr>
          <w:b/>
          <w:szCs w:val="21"/>
          <w:u w:val="single"/>
        </w:rPr>
      </w:pPr>
      <w:r>
        <w:rPr>
          <w:rFonts w:cs="Arial" w:hint="eastAsia"/>
          <w:sz w:val="21"/>
          <w:szCs w:val="21"/>
        </w:rPr>
        <w:t>单位：人民币元</w:t>
      </w:r>
    </w:p>
    <w:tbl>
      <w:tblPr>
        <w:tblW w:w="462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5"/>
        <w:gridCol w:w="1684"/>
        <w:gridCol w:w="1332"/>
        <w:gridCol w:w="3840"/>
      </w:tblGrid>
      <w:tr w:rsidR="00347FDF">
        <w:trPr>
          <w:trHeight w:val="624"/>
          <w:jc w:val="center"/>
        </w:trPr>
        <w:tc>
          <w:tcPr>
            <w:tcW w:w="986" w:type="pct"/>
            <w:vAlign w:val="center"/>
          </w:tcPr>
          <w:p w:rsidR="00347FDF" w:rsidRDefault="005A4B8A">
            <w:pPr>
              <w:widowControl/>
              <w:adjustRightInd/>
              <w:snapToGrid/>
              <w:spacing w:line="240" w:lineRule="auto"/>
              <w:ind w:firstLineChars="0" w:firstLine="0"/>
              <w:jc w:val="center"/>
              <w:rPr>
                <w:kern w:val="0"/>
                <w:sz w:val="22"/>
              </w:rPr>
            </w:pPr>
            <w:r>
              <w:rPr>
                <w:rFonts w:hint="eastAsia"/>
                <w:kern w:val="0"/>
                <w:sz w:val="22"/>
              </w:rPr>
              <w:t>序号</w:t>
            </w:r>
          </w:p>
        </w:tc>
        <w:tc>
          <w:tcPr>
            <w:tcW w:w="986" w:type="pct"/>
            <w:vAlign w:val="center"/>
          </w:tcPr>
          <w:p w:rsidR="00347FDF" w:rsidRDefault="005A4B8A">
            <w:pPr>
              <w:widowControl/>
              <w:adjustRightInd/>
              <w:snapToGrid/>
              <w:spacing w:line="240" w:lineRule="auto"/>
              <w:ind w:firstLineChars="0" w:firstLine="0"/>
              <w:jc w:val="center"/>
              <w:rPr>
                <w:kern w:val="0"/>
                <w:sz w:val="22"/>
              </w:rPr>
            </w:pPr>
            <w:r>
              <w:rPr>
                <w:rFonts w:hint="eastAsia"/>
                <w:kern w:val="0"/>
                <w:sz w:val="22"/>
              </w:rPr>
              <w:t>项目</w:t>
            </w:r>
          </w:p>
        </w:tc>
        <w:tc>
          <w:tcPr>
            <w:tcW w:w="780" w:type="pct"/>
            <w:vAlign w:val="center"/>
          </w:tcPr>
          <w:p w:rsidR="00347FDF" w:rsidRDefault="005A4B8A">
            <w:pPr>
              <w:widowControl/>
              <w:adjustRightInd/>
              <w:snapToGrid/>
              <w:spacing w:line="240" w:lineRule="auto"/>
              <w:ind w:firstLineChars="0" w:firstLine="0"/>
              <w:jc w:val="center"/>
              <w:rPr>
                <w:kern w:val="0"/>
                <w:sz w:val="22"/>
              </w:rPr>
            </w:pPr>
            <w:r>
              <w:rPr>
                <w:rFonts w:hint="eastAsia"/>
                <w:kern w:val="0"/>
                <w:sz w:val="22"/>
              </w:rPr>
              <w:t>含税总价</w:t>
            </w:r>
          </w:p>
        </w:tc>
        <w:tc>
          <w:tcPr>
            <w:tcW w:w="2247" w:type="pct"/>
            <w:vAlign w:val="center"/>
          </w:tcPr>
          <w:p w:rsidR="00347FDF" w:rsidRDefault="005A4B8A">
            <w:pPr>
              <w:widowControl/>
              <w:adjustRightInd/>
              <w:snapToGrid/>
              <w:spacing w:line="240" w:lineRule="auto"/>
              <w:ind w:firstLineChars="0" w:firstLine="0"/>
              <w:jc w:val="center"/>
              <w:rPr>
                <w:kern w:val="0"/>
                <w:sz w:val="22"/>
              </w:rPr>
            </w:pPr>
            <w:r>
              <w:rPr>
                <w:rFonts w:hint="eastAsia"/>
                <w:kern w:val="0"/>
                <w:sz w:val="22"/>
              </w:rPr>
              <w:t>增值税发票类型</w:t>
            </w:r>
          </w:p>
        </w:tc>
      </w:tr>
      <w:tr w:rsidR="00347FDF">
        <w:trPr>
          <w:trHeight w:val="624"/>
          <w:jc w:val="center"/>
        </w:trPr>
        <w:tc>
          <w:tcPr>
            <w:tcW w:w="986" w:type="pct"/>
            <w:vAlign w:val="center"/>
          </w:tcPr>
          <w:p w:rsidR="00347FDF" w:rsidRDefault="005A4B8A">
            <w:pPr>
              <w:widowControl/>
              <w:adjustRightInd/>
              <w:snapToGrid/>
              <w:spacing w:line="240" w:lineRule="auto"/>
              <w:ind w:firstLineChars="0" w:firstLine="0"/>
              <w:jc w:val="center"/>
              <w:rPr>
                <w:kern w:val="0"/>
                <w:sz w:val="22"/>
              </w:rPr>
            </w:pPr>
            <w:r>
              <w:rPr>
                <w:rFonts w:hint="eastAsia"/>
                <w:kern w:val="0"/>
                <w:sz w:val="22"/>
              </w:rPr>
              <w:t>1</w:t>
            </w:r>
          </w:p>
        </w:tc>
        <w:tc>
          <w:tcPr>
            <w:tcW w:w="986" w:type="pct"/>
            <w:vAlign w:val="center"/>
          </w:tcPr>
          <w:p w:rsidR="00347FDF" w:rsidRDefault="00347FDF">
            <w:pPr>
              <w:widowControl/>
              <w:adjustRightInd/>
              <w:snapToGrid/>
              <w:spacing w:line="240" w:lineRule="auto"/>
              <w:ind w:firstLineChars="0" w:firstLine="0"/>
              <w:jc w:val="center"/>
              <w:rPr>
                <w:kern w:val="0"/>
                <w:sz w:val="22"/>
              </w:rPr>
            </w:pPr>
          </w:p>
        </w:tc>
        <w:tc>
          <w:tcPr>
            <w:tcW w:w="780" w:type="pct"/>
            <w:vAlign w:val="center"/>
          </w:tcPr>
          <w:p w:rsidR="00347FDF" w:rsidRDefault="00347FDF">
            <w:pPr>
              <w:widowControl/>
              <w:adjustRightInd/>
              <w:snapToGrid/>
              <w:spacing w:line="240" w:lineRule="auto"/>
              <w:ind w:firstLineChars="0" w:firstLine="0"/>
              <w:jc w:val="center"/>
              <w:rPr>
                <w:kern w:val="0"/>
                <w:sz w:val="22"/>
              </w:rPr>
            </w:pPr>
          </w:p>
        </w:tc>
        <w:tc>
          <w:tcPr>
            <w:tcW w:w="2247" w:type="pct"/>
            <w:vAlign w:val="center"/>
          </w:tcPr>
          <w:p w:rsidR="00347FDF" w:rsidRDefault="005A4B8A">
            <w:pPr>
              <w:widowControl/>
              <w:adjustRightInd/>
              <w:snapToGrid/>
              <w:spacing w:line="240" w:lineRule="auto"/>
              <w:ind w:firstLineChars="0" w:firstLine="0"/>
              <w:rPr>
                <w:kern w:val="0"/>
                <w:sz w:val="22"/>
              </w:rPr>
            </w:pPr>
            <w:r>
              <w:rPr>
                <w:rFonts w:hint="eastAsia"/>
                <w:kern w:val="0"/>
                <w:sz w:val="22"/>
              </w:rPr>
              <w:t>□提供增值税普通发票；</w:t>
            </w:r>
          </w:p>
          <w:p w:rsidR="00347FDF" w:rsidRDefault="005A4B8A">
            <w:pPr>
              <w:widowControl/>
              <w:adjustRightInd/>
              <w:snapToGrid/>
              <w:spacing w:line="240" w:lineRule="auto"/>
              <w:ind w:firstLineChars="0" w:firstLine="0"/>
              <w:rPr>
                <w:kern w:val="0"/>
                <w:sz w:val="22"/>
              </w:rPr>
            </w:pPr>
            <w:r>
              <w:rPr>
                <w:rFonts w:hint="eastAsia"/>
                <w:kern w:val="0"/>
                <w:sz w:val="22"/>
              </w:rPr>
              <w:t>□提供增值税专用发票。不含税价为：</w:t>
            </w:r>
            <w:r>
              <w:rPr>
                <w:rFonts w:hint="eastAsia"/>
                <w:kern w:val="0"/>
                <w:sz w:val="22"/>
                <w:u w:val="single"/>
              </w:rPr>
              <w:t xml:space="preserve">    </w:t>
            </w:r>
            <w:r>
              <w:rPr>
                <w:rFonts w:cs="Arial" w:hint="eastAsia"/>
                <w:kern w:val="0"/>
                <w:sz w:val="22"/>
                <w:szCs w:val="24"/>
              </w:rPr>
              <w:t>元</w:t>
            </w:r>
            <w:r>
              <w:rPr>
                <w:rFonts w:hint="eastAsia"/>
                <w:kern w:val="0"/>
                <w:sz w:val="22"/>
              </w:rPr>
              <w:t>，税率：</w:t>
            </w:r>
            <w:r>
              <w:rPr>
                <w:rFonts w:hint="eastAsia"/>
                <w:kern w:val="0"/>
                <w:sz w:val="22"/>
                <w:u w:val="single"/>
              </w:rPr>
              <w:t xml:space="preserve">    </w:t>
            </w:r>
            <w:r>
              <w:rPr>
                <w:rFonts w:hint="eastAsia"/>
                <w:kern w:val="0"/>
                <w:sz w:val="22"/>
              </w:rPr>
              <w:t>。</w:t>
            </w:r>
          </w:p>
        </w:tc>
      </w:tr>
      <w:tr w:rsidR="00347FDF">
        <w:trPr>
          <w:trHeight w:val="624"/>
          <w:jc w:val="center"/>
        </w:trPr>
        <w:tc>
          <w:tcPr>
            <w:tcW w:w="5000" w:type="pct"/>
            <w:gridSpan w:val="4"/>
            <w:vAlign w:val="center"/>
          </w:tcPr>
          <w:p w:rsidR="00347FDF" w:rsidRDefault="005A4B8A">
            <w:pPr>
              <w:widowControl/>
              <w:adjustRightInd/>
              <w:snapToGrid/>
              <w:spacing w:line="240" w:lineRule="auto"/>
              <w:ind w:firstLineChars="0" w:firstLine="0"/>
              <w:rPr>
                <w:kern w:val="0"/>
                <w:sz w:val="22"/>
              </w:rPr>
            </w:pPr>
            <w:r>
              <w:rPr>
                <w:rFonts w:hint="eastAsia"/>
                <w:kern w:val="0"/>
                <w:sz w:val="22"/>
              </w:rPr>
              <w:t>备注：</w:t>
            </w:r>
          </w:p>
        </w:tc>
      </w:tr>
    </w:tbl>
    <w:p w:rsidR="00347FDF" w:rsidRDefault="005A4B8A">
      <w:pPr>
        <w:spacing w:line="360" w:lineRule="auto"/>
        <w:ind w:firstLine="480"/>
        <w:jc w:val="center"/>
        <w:rPr>
          <w:rFonts w:cs="Arial"/>
          <w:szCs w:val="21"/>
        </w:rPr>
      </w:pPr>
      <w:r>
        <w:rPr>
          <w:rFonts w:cs="Arial" w:hint="eastAsia"/>
          <w:szCs w:val="21"/>
        </w:rPr>
        <w:t xml:space="preserve">                        </w:t>
      </w:r>
    </w:p>
    <w:p w:rsidR="00347FDF" w:rsidRDefault="00347FDF">
      <w:pPr>
        <w:spacing w:line="360" w:lineRule="auto"/>
        <w:ind w:firstLine="480"/>
        <w:jc w:val="center"/>
        <w:rPr>
          <w:rFonts w:cs="Arial"/>
          <w:szCs w:val="21"/>
        </w:rPr>
      </w:pPr>
    </w:p>
    <w:p w:rsidR="00347FDF" w:rsidRDefault="005A4B8A">
      <w:pPr>
        <w:wordWrap w:val="0"/>
        <w:spacing w:line="360" w:lineRule="auto"/>
        <w:ind w:firstLine="480"/>
        <w:jc w:val="right"/>
        <w:rPr>
          <w:rFonts w:cs="Arial"/>
          <w:szCs w:val="21"/>
          <w:u w:val="single"/>
        </w:rPr>
      </w:pPr>
      <w:r>
        <w:rPr>
          <w:rFonts w:cs="Arial" w:hint="eastAsia"/>
          <w:szCs w:val="21"/>
        </w:rPr>
        <w:t>供应商名称：</w:t>
      </w:r>
      <w:r>
        <w:rPr>
          <w:rFonts w:cs="Arial" w:hint="eastAsia"/>
          <w:szCs w:val="21"/>
          <w:u w:val="single"/>
        </w:rPr>
        <w:t xml:space="preserve"> </w:t>
      </w:r>
      <w:r>
        <w:rPr>
          <w:rFonts w:cs="Arial"/>
          <w:szCs w:val="21"/>
          <w:u w:val="single"/>
        </w:rPr>
        <w:t xml:space="preserve">  </w:t>
      </w:r>
      <w:r>
        <w:rPr>
          <w:rFonts w:cs="Arial" w:hint="eastAsia"/>
          <w:szCs w:val="21"/>
          <w:u w:val="single"/>
        </w:rPr>
        <w:t>（盖章）</w:t>
      </w:r>
      <w:r>
        <w:rPr>
          <w:rFonts w:cs="Arial" w:hint="eastAsia"/>
          <w:szCs w:val="21"/>
          <w:u w:val="single"/>
        </w:rPr>
        <w:t xml:space="preserve"> </w:t>
      </w:r>
      <w:r>
        <w:rPr>
          <w:rFonts w:cs="Arial"/>
          <w:szCs w:val="21"/>
          <w:u w:val="single"/>
        </w:rPr>
        <w:t xml:space="preserve">  </w:t>
      </w:r>
    </w:p>
    <w:p w:rsidR="00347FDF" w:rsidRDefault="005A4B8A">
      <w:pPr>
        <w:spacing w:line="360" w:lineRule="auto"/>
        <w:ind w:firstLine="480"/>
        <w:jc w:val="right"/>
        <w:rPr>
          <w:rFonts w:cs="Arial"/>
          <w:szCs w:val="21"/>
        </w:rPr>
      </w:pPr>
      <w:r>
        <w:rPr>
          <w:rFonts w:cs="Arial" w:hint="eastAsia"/>
          <w:szCs w:val="21"/>
          <w:u w:val="single"/>
        </w:rPr>
        <w:t xml:space="preserve"> </w:t>
      </w:r>
      <w:r>
        <w:rPr>
          <w:rFonts w:cs="Arial"/>
          <w:szCs w:val="21"/>
          <w:u w:val="single"/>
        </w:rPr>
        <w:t xml:space="preserve">           </w:t>
      </w:r>
      <w:r>
        <w:rPr>
          <w:rFonts w:cs="Arial" w:hint="eastAsia"/>
          <w:szCs w:val="21"/>
        </w:rPr>
        <w:t>年</w:t>
      </w:r>
      <w:r>
        <w:rPr>
          <w:rFonts w:cs="Arial" w:hint="eastAsia"/>
          <w:szCs w:val="21"/>
          <w:u w:val="single"/>
        </w:rPr>
        <w:t xml:space="preserve">     </w:t>
      </w:r>
      <w:r>
        <w:rPr>
          <w:rFonts w:cs="Arial" w:hint="eastAsia"/>
          <w:szCs w:val="21"/>
        </w:rPr>
        <w:t>月</w:t>
      </w:r>
      <w:r>
        <w:rPr>
          <w:rFonts w:cs="Arial" w:hint="eastAsia"/>
          <w:szCs w:val="21"/>
          <w:u w:val="single"/>
        </w:rPr>
        <w:t xml:space="preserve">     </w:t>
      </w:r>
      <w:r>
        <w:rPr>
          <w:rFonts w:cs="Arial" w:hint="eastAsia"/>
          <w:szCs w:val="21"/>
        </w:rPr>
        <w:t>日</w:t>
      </w:r>
    </w:p>
    <w:p w:rsidR="00347FDF" w:rsidRDefault="00347FDF">
      <w:pPr>
        <w:spacing w:line="360" w:lineRule="auto"/>
        <w:ind w:firstLine="480"/>
        <w:rPr>
          <w:rFonts w:cs="Arial"/>
          <w:szCs w:val="21"/>
        </w:rPr>
      </w:pPr>
    </w:p>
    <w:p w:rsidR="00347FDF" w:rsidRDefault="00347FDF">
      <w:pPr>
        <w:spacing w:line="360" w:lineRule="auto"/>
        <w:ind w:firstLine="480"/>
        <w:rPr>
          <w:rFonts w:cs="Arial"/>
          <w:szCs w:val="21"/>
        </w:rPr>
      </w:pPr>
    </w:p>
    <w:p w:rsidR="00347FDF" w:rsidRDefault="005A4B8A">
      <w:pPr>
        <w:ind w:firstLine="480"/>
      </w:pPr>
      <w:r>
        <w:rPr>
          <w:rFonts w:hint="eastAsia"/>
        </w:rPr>
        <w:t>2.2</w:t>
      </w:r>
      <w:r>
        <w:rPr>
          <w:rFonts w:hint="eastAsia"/>
        </w:rPr>
        <w:t>分项报价表</w:t>
      </w:r>
    </w:p>
    <w:p w:rsidR="00347FDF" w:rsidRDefault="005A4B8A">
      <w:pPr>
        <w:ind w:firstLine="480"/>
      </w:pPr>
      <w:r>
        <w:rPr>
          <w:rFonts w:hint="eastAsia"/>
        </w:rPr>
        <w:t>格式自拟。</w:t>
      </w:r>
    </w:p>
    <w:p w:rsidR="00347FDF" w:rsidRDefault="005A4B8A">
      <w:pPr>
        <w:pStyle w:val="2"/>
        <w:spacing w:before="120"/>
      </w:pPr>
      <w:r>
        <w:br w:type="page"/>
      </w:r>
      <w:bookmarkStart w:id="357" w:name="_Toc518"/>
      <w:bookmarkStart w:id="358" w:name="_Toc26754"/>
      <w:bookmarkStart w:id="359" w:name="_Toc27208"/>
      <w:bookmarkStart w:id="360" w:name="_Toc23510"/>
      <w:bookmarkStart w:id="361" w:name="_Toc21906"/>
      <w:bookmarkStart w:id="362" w:name="_Toc14935"/>
      <w:bookmarkStart w:id="363" w:name="_Toc359"/>
      <w:bookmarkStart w:id="364" w:name="_Toc527708271"/>
      <w:bookmarkStart w:id="365" w:name="_Toc527560964"/>
      <w:r>
        <w:rPr>
          <w:rFonts w:hint="eastAsia"/>
        </w:rPr>
        <w:lastRenderedPageBreak/>
        <w:t>三、商务部分</w:t>
      </w:r>
      <w:bookmarkEnd w:id="357"/>
      <w:bookmarkEnd w:id="358"/>
      <w:bookmarkEnd w:id="359"/>
      <w:bookmarkEnd w:id="360"/>
      <w:bookmarkEnd w:id="361"/>
      <w:bookmarkEnd w:id="362"/>
      <w:bookmarkEnd w:id="363"/>
      <w:bookmarkEnd w:id="364"/>
    </w:p>
    <w:p w:rsidR="00347FDF" w:rsidRDefault="005A4B8A">
      <w:pPr>
        <w:ind w:firstLineChars="0" w:firstLine="0"/>
        <w:rPr>
          <w:rFonts w:ascii="宋体" w:hAnsi="宋体" w:cs="宋体"/>
        </w:rPr>
      </w:pPr>
      <w:bookmarkStart w:id="366" w:name="_Toc78908410"/>
      <w:bookmarkStart w:id="367" w:name="_Toc2392"/>
      <w:r>
        <w:rPr>
          <w:rFonts w:ascii="宋体" w:hAnsi="宋体" w:cs="宋体" w:hint="eastAsia"/>
        </w:rPr>
        <w:t>1.</w:t>
      </w:r>
      <w:bookmarkEnd w:id="366"/>
      <w:r>
        <w:rPr>
          <w:rFonts w:ascii="宋体" w:hAnsi="宋体" w:cs="宋体" w:hint="eastAsia"/>
        </w:rPr>
        <w:t>商务部分摘要表</w:t>
      </w:r>
      <w:bookmarkEnd w:id="367"/>
    </w:p>
    <w:p w:rsidR="00347FDF" w:rsidRDefault="005A4B8A">
      <w:pPr>
        <w:ind w:firstLine="480"/>
        <w:jc w:val="center"/>
      </w:pPr>
      <w:r>
        <w:rPr>
          <w:rFonts w:hint="eastAsia"/>
        </w:rPr>
        <w:t>商务部分摘要表</w:t>
      </w:r>
      <w:bookmarkEnd w:id="365"/>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63"/>
        <w:gridCol w:w="1172"/>
        <w:gridCol w:w="1172"/>
        <w:gridCol w:w="981"/>
        <w:gridCol w:w="385"/>
        <w:gridCol w:w="195"/>
        <w:gridCol w:w="1367"/>
        <w:gridCol w:w="42"/>
        <w:gridCol w:w="30"/>
        <w:gridCol w:w="1098"/>
        <w:gridCol w:w="938"/>
      </w:tblGrid>
      <w:tr w:rsidR="00347FDF">
        <w:trPr>
          <w:trHeight w:val="454"/>
          <w:jc w:val="center"/>
        </w:trPr>
        <w:tc>
          <w:tcPr>
            <w:tcW w:w="1785" w:type="dxa"/>
            <w:vAlign w:val="center"/>
          </w:tcPr>
          <w:p w:rsidR="00347FDF" w:rsidRDefault="005A4B8A">
            <w:pPr>
              <w:pStyle w:val="aff1"/>
            </w:pPr>
            <w:r>
              <w:rPr>
                <w:rFonts w:hint="eastAsia"/>
              </w:rPr>
              <w:t>供应商</w:t>
            </w:r>
            <w:r>
              <w:t>名称</w:t>
            </w:r>
          </w:p>
        </w:tc>
        <w:tc>
          <w:tcPr>
            <w:tcW w:w="7077" w:type="dxa"/>
            <w:gridSpan w:val="10"/>
            <w:vAlign w:val="center"/>
          </w:tcPr>
          <w:p w:rsidR="00347FDF" w:rsidRDefault="00347FDF">
            <w:pPr>
              <w:pStyle w:val="aff1"/>
            </w:pPr>
          </w:p>
        </w:tc>
      </w:tr>
      <w:tr w:rsidR="00347FDF">
        <w:trPr>
          <w:trHeight w:val="454"/>
          <w:jc w:val="center"/>
        </w:trPr>
        <w:tc>
          <w:tcPr>
            <w:tcW w:w="1785" w:type="dxa"/>
            <w:vAlign w:val="center"/>
          </w:tcPr>
          <w:p w:rsidR="00347FDF" w:rsidRDefault="005A4B8A">
            <w:pPr>
              <w:pStyle w:val="aff1"/>
            </w:pPr>
            <w:r>
              <w:t>注册地址</w:t>
            </w:r>
          </w:p>
        </w:tc>
        <w:tc>
          <w:tcPr>
            <w:tcW w:w="3745" w:type="dxa"/>
            <w:gridSpan w:val="5"/>
            <w:vAlign w:val="center"/>
          </w:tcPr>
          <w:p w:rsidR="00347FDF" w:rsidRDefault="00347FDF">
            <w:pPr>
              <w:pStyle w:val="aff1"/>
            </w:pPr>
          </w:p>
        </w:tc>
        <w:tc>
          <w:tcPr>
            <w:tcW w:w="1311" w:type="dxa"/>
            <w:vAlign w:val="center"/>
          </w:tcPr>
          <w:p w:rsidR="00347FDF" w:rsidRDefault="005A4B8A">
            <w:pPr>
              <w:pStyle w:val="aff1"/>
            </w:pPr>
            <w:r>
              <w:t>邮政编码</w:t>
            </w:r>
          </w:p>
        </w:tc>
        <w:tc>
          <w:tcPr>
            <w:tcW w:w="2021" w:type="dxa"/>
            <w:gridSpan w:val="4"/>
            <w:vAlign w:val="center"/>
          </w:tcPr>
          <w:p w:rsidR="00347FDF" w:rsidRDefault="00347FDF">
            <w:pPr>
              <w:pStyle w:val="aff1"/>
            </w:pPr>
          </w:p>
        </w:tc>
      </w:tr>
      <w:tr w:rsidR="00347FDF">
        <w:trPr>
          <w:trHeight w:val="454"/>
          <w:jc w:val="center"/>
        </w:trPr>
        <w:tc>
          <w:tcPr>
            <w:tcW w:w="1785" w:type="dxa"/>
            <w:vMerge w:val="restart"/>
            <w:vAlign w:val="center"/>
          </w:tcPr>
          <w:p w:rsidR="00347FDF" w:rsidRDefault="005A4B8A">
            <w:pPr>
              <w:pStyle w:val="aff1"/>
            </w:pPr>
            <w:r>
              <w:t>联系方式</w:t>
            </w:r>
          </w:p>
        </w:tc>
        <w:tc>
          <w:tcPr>
            <w:tcW w:w="1124" w:type="dxa"/>
            <w:vAlign w:val="center"/>
          </w:tcPr>
          <w:p w:rsidR="00347FDF" w:rsidRDefault="005A4B8A">
            <w:pPr>
              <w:pStyle w:val="aff1"/>
            </w:pPr>
            <w:r>
              <w:t>联系人</w:t>
            </w:r>
          </w:p>
        </w:tc>
        <w:tc>
          <w:tcPr>
            <w:tcW w:w="2621" w:type="dxa"/>
            <w:gridSpan w:val="4"/>
            <w:vAlign w:val="center"/>
          </w:tcPr>
          <w:p w:rsidR="00347FDF" w:rsidRDefault="00347FDF">
            <w:pPr>
              <w:pStyle w:val="aff1"/>
            </w:pPr>
          </w:p>
        </w:tc>
        <w:tc>
          <w:tcPr>
            <w:tcW w:w="1311" w:type="dxa"/>
            <w:vAlign w:val="center"/>
          </w:tcPr>
          <w:p w:rsidR="00347FDF" w:rsidRDefault="005A4B8A">
            <w:pPr>
              <w:pStyle w:val="aff1"/>
            </w:pPr>
            <w:r>
              <w:t>电话</w:t>
            </w:r>
          </w:p>
        </w:tc>
        <w:tc>
          <w:tcPr>
            <w:tcW w:w="2021" w:type="dxa"/>
            <w:gridSpan w:val="4"/>
            <w:vAlign w:val="center"/>
          </w:tcPr>
          <w:p w:rsidR="00347FDF" w:rsidRDefault="00347FDF">
            <w:pPr>
              <w:pStyle w:val="aff1"/>
            </w:pPr>
          </w:p>
        </w:tc>
      </w:tr>
      <w:tr w:rsidR="00347FDF">
        <w:trPr>
          <w:trHeight w:val="454"/>
          <w:jc w:val="center"/>
        </w:trPr>
        <w:tc>
          <w:tcPr>
            <w:tcW w:w="1785" w:type="dxa"/>
            <w:vMerge/>
            <w:vAlign w:val="center"/>
          </w:tcPr>
          <w:p w:rsidR="00347FDF" w:rsidRDefault="00347FDF">
            <w:pPr>
              <w:pStyle w:val="aff1"/>
            </w:pPr>
          </w:p>
        </w:tc>
        <w:tc>
          <w:tcPr>
            <w:tcW w:w="1124" w:type="dxa"/>
            <w:vAlign w:val="center"/>
          </w:tcPr>
          <w:p w:rsidR="00347FDF" w:rsidRDefault="005A4B8A">
            <w:pPr>
              <w:pStyle w:val="aff1"/>
            </w:pPr>
            <w:r>
              <w:t>传真</w:t>
            </w:r>
          </w:p>
        </w:tc>
        <w:tc>
          <w:tcPr>
            <w:tcW w:w="2621" w:type="dxa"/>
            <w:gridSpan w:val="4"/>
            <w:vAlign w:val="center"/>
          </w:tcPr>
          <w:p w:rsidR="00347FDF" w:rsidRDefault="00347FDF">
            <w:pPr>
              <w:pStyle w:val="aff1"/>
            </w:pPr>
          </w:p>
        </w:tc>
        <w:tc>
          <w:tcPr>
            <w:tcW w:w="1311" w:type="dxa"/>
            <w:vAlign w:val="center"/>
          </w:tcPr>
          <w:p w:rsidR="00347FDF" w:rsidRDefault="005A4B8A">
            <w:pPr>
              <w:pStyle w:val="aff1"/>
            </w:pPr>
            <w:r>
              <w:t>网址</w:t>
            </w:r>
          </w:p>
        </w:tc>
        <w:tc>
          <w:tcPr>
            <w:tcW w:w="2021" w:type="dxa"/>
            <w:gridSpan w:val="4"/>
            <w:vAlign w:val="center"/>
          </w:tcPr>
          <w:p w:rsidR="00347FDF" w:rsidRDefault="00347FDF">
            <w:pPr>
              <w:pStyle w:val="aff1"/>
            </w:pPr>
          </w:p>
        </w:tc>
      </w:tr>
      <w:tr w:rsidR="00347FDF">
        <w:trPr>
          <w:trHeight w:val="454"/>
          <w:jc w:val="center"/>
        </w:trPr>
        <w:tc>
          <w:tcPr>
            <w:tcW w:w="1785" w:type="dxa"/>
            <w:vAlign w:val="center"/>
          </w:tcPr>
          <w:p w:rsidR="00347FDF" w:rsidRDefault="005A4B8A">
            <w:pPr>
              <w:pStyle w:val="aff1"/>
            </w:pPr>
            <w:r>
              <w:t>股权结构</w:t>
            </w:r>
          </w:p>
        </w:tc>
        <w:tc>
          <w:tcPr>
            <w:tcW w:w="7077" w:type="dxa"/>
            <w:gridSpan w:val="10"/>
            <w:vAlign w:val="center"/>
          </w:tcPr>
          <w:p w:rsidR="00347FDF" w:rsidRDefault="005A4B8A">
            <w:pPr>
              <w:pStyle w:val="aff1"/>
            </w:pPr>
            <w:r>
              <w:t>XX</w:t>
            </w:r>
            <w:r>
              <w:t>：</w:t>
            </w:r>
            <w:r>
              <w:t>A%</w:t>
            </w:r>
            <w:r>
              <w:t>；</w:t>
            </w:r>
          </w:p>
          <w:p w:rsidR="00347FDF" w:rsidRDefault="005A4B8A">
            <w:pPr>
              <w:pStyle w:val="aff1"/>
            </w:pPr>
            <w:r>
              <w:t>YY</w:t>
            </w:r>
            <w:r>
              <w:t>：</w:t>
            </w:r>
            <w:r>
              <w:t>B%</w:t>
            </w:r>
            <w:r>
              <w:t>；</w:t>
            </w:r>
          </w:p>
        </w:tc>
      </w:tr>
      <w:tr w:rsidR="00347FDF">
        <w:trPr>
          <w:trHeight w:val="454"/>
          <w:jc w:val="center"/>
        </w:trPr>
        <w:tc>
          <w:tcPr>
            <w:tcW w:w="1785" w:type="dxa"/>
            <w:vAlign w:val="center"/>
          </w:tcPr>
          <w:p w:rsidR="00347FDF" w:rsidRDefault="005A4B8A">
            <w:pPr>
              <w:pStyle w:val="aff1"/>
            </w:pPr>
            <w:r>
              <w:t>法定代表人</w:t>
            </w:r>
          </w:p>
        </w:tc>
        <w:tc>
          <w:tcPr>
            <w:tcW w:w="1124" w:type="dxa"/>
            <w:vAlign w:val="center"/>
          </w:tcPr>
          <w:p w:rsidR="00347FDF" w:rsidRDefault="005A4B8A">
            <w:pPr>
              <w:pStyle w:val="aff1"/>
            </w:pPr>
            <w:r>
              <w:t>姓名</w:t>
            </w:r>
          </w:p>
        </w:tc>
        <w:tc>
          <w:tcPr>
            <w:tcW w:w="1124" w:type="dxa"/>
            <w:vAlign w:val="center"/>
          </w:tcPr>
          <w:p w:rsidR="00347FDF" w:rsidRDefault="00347FDF">
            <w:pPr>
              <w:pStyle w:val="aff1"/>
            </w:pPr>
          </w:p>
        </w:tc>
        <w:tc>
          <w:tcPr>
            <w:tcW w:w="1310" w:type="dxa"/>
            <w:gridSpan w:val="2"/>
            <w:vAlign w:val="center"/>
          </w:tcPr>
          <w:p w:rsidR="00347FDF" w:rsidRDefault="005A4B8A">
            <w:pPr>
              <w:pStyle w:val="aff1"/>
            </w:pPr>
            <w:r>
              <w:t>技术职称</w:t>
            </w:r>
          </w:p>
        </w:tc>
        <w:tc>
          <w:tcPr>
            <w:tcW w:w="1538" w:type="dxa"/>
            <w:gridSpan w:val="3"/>
            <w:vAlign w:val="center"/>
          </w:tcPr>
          <w:p w:rsidR="00347FDF" w:rsidRDefault="00347FDF">
            <w:pPr>
              <w:pStyle w:val="aff1"/>
            </w:pPr>
          </w:p>
        </w:tc>
        <w:tc>
          <w:tcPr>
            <w:tcW w:w="1082" w:type="dxa"/>
            <w:gridSpan w:val="2"/>
            <w:vAlign w:val="center"/>
          </w:tcPr>
          <w:p w:rsidR="00347FDF" w:rsidRDefault="005A4B8A">
            <w:pPr>
              <w:pStyle w:val="aff1"/>
            </w:pPr>
            <w:r>
              <w:t>电话</w:t>
            </w:r>
          </w:p>
        </w:tc>
        <w:tc>
          <w:tcPr>
            <w:tcW w:w="899" w:type="dxa"/>
            <w:vAlign w:val="center"/>
          </w:tcPr>
          <w:p w:rsidR="00347FDF" w:rsidRDefault="00347FDF">
            <w:pPr>
              <w:pStyle w:val="aff1"/>
            </w:pPr>
          </w:p>
        </w:tc>
      </w:tr>
      <w:tr w:rsidR="00347FDF">
        <w:trPr>
          <w:trHeight w:val="454"/>
          <w:jc w:val="center"/>
        </w:trPr>
        <w:tc>
          <w:tcPr>
            <w:tcW w:w="1785" w:type="dxa"/>
            <w:vAlign w:val="center"/>
          </w:tcPr>
          <w:p w:rsidR="00347FDF" w:rsidRDefault="005A4B8A">
            <w:pPr>
              <w:pStyle w:val="aff1"/>
            </w:pPr>
            <w:r>
              <w:t>技术负责人</w:t>
            </w:r>
          </w:p>
        </w:tc>
        <w:tc>
          <w:tcPr>
            <w:tcW w:w="1124" w:type="dxa"/>
            <w:vAlign w:val="center"/>
          </w:tcPr>
          <w:p w:rsidR="00347FDF" w:rsidRDefault="005A4B8A">
            <w:pPr>
              <w:pStyle w:val="aff1"/>
            </w:pPr>
            <w:r>
              <w:t>姓名</w:t>
            </w:r>
          </w:p>
        </w:tc>
        <w:tc>
          <w:tcPr>
            <w:tcW w:w="1124" w:type="dxa"/>
            <w:vAlign w:val="center"/>
          </w:tcPr>
          <w:p w:rsidR="00347FDF" w:rsidRDefault="00347FDF">
            <w:pPr>
              <w:pStyle w:val="aff1"/>
            </w:pPr>
          </w:p>
        </w:tc>
        <w:tc>
          <w:tcPr>
            <w:tcW w:w="1310" w:type="dxa"/>
            <w:gridSpan w:val="2"/>
            <w:vAlign w:val="center"/>
          </w:tcPr>
          <w:p w:rsidR="00347FDF" w:rsidRDefault="005A4B8A">
            <w:pPr>
              <w:pStyle w:val="aff1"/>
            </w:pPr>
            <w:r>
              <w:t>技术职称</w:t>
            </w:r>
          </w:p>
        </w:tc>
        <w:tc>
          <w:tcPr>
            <w:tcW w:w="1538" w:type="dxa"/>
            <w:gridSpan w:val="3"/>
            <w:vAlign w:val="center"/>
          </w:tcPr>
          <w:p w:rsidR="00347FDF" w:rsidRDefault="00347FDF">
            <w:pPr>
              <w:pStyle w:val="aff1"/>
            </w:pPr>
          </w:p>
        </w:tc>
        <w:tc>
          <w:tcPr>
            <w:tcW w:w="1082" w:type="dxa"/>
            <w:gridSpan w:val="2"/>
            <w:vAlign w:val="center"/>
          </w:tcPr>
          <w:p w:rsidR="00347FDF" w:rsidRDefault="005A4B8A">
            <w:pPr>
              <w:pStyle w:val="aff1"/>
            </w:pPr>
            <w:r>
              <w:t>电话</w:t>
            </w:r>
          </w:p>
        </w:tc>
        <w:tc>
          <w:tcPr>
            <w:tcW w:w="899" w:type="dxa"/>
            <w:vAlign w:val="center"/>
          </w:tcPr>
          <w:p w:rsidR="00347FDF" w:rsidRDefault="00347FDF">
            <w:pPr>
              <w:pStyle w:val="aff1"/>
            </w:pPr>
          </w:p>
        </w:tc>
      </w:tr>
      <w:tr w:rsidR="00347FDF">
        <w:trPr>
          <w:trHeight w:val="454"/>
          <w:jc w:val="center"/>
        </w:trPr>
        <w:tc>
          <w:tcPr>
            <w:tcW w:w="1785" w:type="dxa"/>
            <w:vAlign w:val="center"/>
          </w:tcPr>
          <w:p w:rsidR="00347FDF" w:rsidRDefault="005A4B8A">
            <w:pPr>
              <w:pStyle w:val="aff1"/>
            </w:pPr>
            <w:r>
              <w:t>成立时间</w:t>
            </w:r>
          </w:p>
        </w:tc>
        <w:tc>
          <w:tcPr>
            <w:tcW w:w="2248" w:type="dxa"/>
            <w:gridSpan w:val="2"/>
            <w:vAlign w:val="center"/>
          </w:tcPr>
          <w:p w:rsidR="00347FDF" w:rsidRDefault="00347FDF">
            <w:pPr>
              <w:pStyle w:val="aff1"/>
            </w:pPr>
          </w:p>
        </w:tc>
        <w:tc>
          <w:tcPr>
            <w:tcW w:w="4829" w:type="dxa"/>
            <w:gridSpan w:val="8"/>
            <w:vAlign w:val="center"/>
          </w:tcPr>
          <w:p w:rsidR="00347FDF" w:rsidRDefault="005A4B8A">
            <w:pPr>
              <w:pStyle w:val="aff1"/>
            </w:pPr>
            <w:r>
              <w:t>员工总人数：</w:t>
            </w:r>
          </w:p>
        </w:tc>
      </w:tr>
      <w:tr w:rsidR="00347FDF">
        <w:trPr>
          <w:trHeight w:val="454"/>
          <w:jc w:val="center"/>
        </w:trPr>
        <w:tc>
          <w:tcPr>
            <w:tcW w:w="1785" w:type="dxa"/>
            <w:vAlign w:val="center"/>
          </w:tcPr>
          <w:p w:rsidR="00347FDF" w:rsidRDefault="005A4B8A">
            <w:pPr>
              <w:pStyle w:val="aff1"/>
            </w:pPr>
            <w:r>
              <w:t>企业资质等级</w:t>
            </w:r>
          </w:p>
        </w:tc>
        <w:tc>
          <w:tcPr>
            <w:tcW w:w="2248" w:type="dxa"/>
            <w:gridSpan w:val="2"/>
            <w:vAlign w:val="center"/>
          </w:tcPr>
          <w:p w:rsidR="00347FDF" w:rsidRDefault="00347FDF">
            <w:pPr>
              <w:pStyle w:val="aff1"/>
            </w:pPr>
          </w:p>
        </w:tc>
        <w:tc>
          <w:tcPr>
            <w:tcW w:w="941" w:type="dxa"/>
            <w:vMerge w:val="restart"/>
            <w:vAlign w:val="center"/>
          </w:tcPr>
          <w:p w:rsidR="00347FDF" w:rsidRDefault="005A4B8A">
            <w:pPr>
              <w:pStyle w:val="aff1"/>
              <w:jc w:val="center"/>
            </w:pPr>
            <w:r>
              <w:t>其中</w:t>
            </w:r>
          </w:p>
        </w:tc>
        <w:tc>
          <w:tcPr>
            <w:tcW w:w="1936" w:type="dxa"/>
            <w:gridSpan w:val="5"/>
            <w:vAlign w:val="center"/>
          </w:tcPr>
          <w:p w:rsidR="00347FDF" w:rsidRDefault="005A4B8A">
            <w:pPr>
              <w:pStyle w:val="aff1"/>
            </w:pPr>
            <w:r>
              <w:t>项目经理</w:t>
            </w:r>
          </w:p>
        </w:tc>
        <w:tc>
          <w:tcPr>
            <w:tcW w:w="1952" w:type="dxa"/>
            <w:gridSpan w:val="2"/>
            <w:vAlign w:val="center"/>
          </w:tcPr>
          <w:p w:rsidR="00347FDF" w:rsidRDefault="00347FDF">
            <w:pPr>
              <w:pStyle w:val="aff1"/>
            </w:pPr>
          </w:p>
        </w:tc>
      </w:tr>
      <w:tr w:rsidR="00347FDF">
        <w:trPr>
          <w:trHeight w:val="454"/>
          <w:jc w:val="center"/>
        </w:trPr>
        <w:tc>
          <w:tcPr>
            <w:tcW w:w="1785" w:type="dxa"/>
            <w:vAlign w:val="center"/>
          </w:tcPr>
          <w:p w:rsidR="00347FDF" w:rsidRDefault="005A4B8A">
            <w:pPr>
              <w:pStyle w:val="aff1"/>
            </w:pPr>
            <w:r>
              <w:t>营业执照号</w:t>
            </w:r>
          </w:p>
        </w:tc>
        <w:tc>
          <w:tcPr>
            <w:tcW w:w="2248" w:type="dxa"/>
            <w:gridSpan w:val="2"/>
            <w:vAlign w:val="center"/>
          </w:tcPr>
          <w:p w:rsidR="00347FDF" w:rsidRDefault="00347FDF">
            <w:pPr>
              <w:pStyle w:val="aff1"/>
            </w:pPr>
          </w:p>
        </w:tc>
        <w:tc>
          <w:tcPr>
            <w:tcW w:w="941" w:type="dxa"/>
            <w:vMerge/>
            <w:vAlign w:val="center"/>
          </w:tcPr>
          <w:p w:rsidR="00347FDF" w:rsidRDefault="00347FDF">
            <w:pPr>
              <w:pStyle w:val="aff1"/>
            </w:pPr>
          </w:p>
        </w:tc>
        <w:tc>
          <w:tcPr>
            <w:tcW w:w="1936" w:type="dxa"/>
            <w:gridSpan w:val="5"/>
            <w:vAlign w:val="center"/>
          </w:tcPr>
          <w:p w:rsidR="00347FDF" w:rsidRDefault="005A4B8A">
            <w:pPr>
              <w:pStyle w:val="aff1"/>
            </w:pPr>
            <w:r>
              <w:t>高级职称人员</w:t>
            </w:r>
          </w:p>
        </w:tc>
        <w:tc>
          <w:tcPr>
            <w:tcW w:w="1952" w:type="dxa"/>
            <w:gridSpan w:val="2"/>
            <w:vAlign w:val="center"/>
          </w:tcPr>
          <w:p w:rsidR="00347FDF" w:rsidRDefault="00347FDF">
            <w:pPr>
              <w:pStyle w:val="aff1"/>
            </w:pPr>
          </w:p>
        </w:tc>
      </w:tr>
      <w:tr w:rsidR="00347FDF">
        <w:trPr>
          <w:trHeight w:val="454"/>
          <w:jc w:val="center"/>
        </w:trPr>
        <w:tc>
          <w:tcPr>
            <w:tcW w:w="1785" w:type="dxa"/>
            <w:vAlign w:val="center"/>
          </w:tcPr>
          <w:p w:rsidR="00347FDF" w:rsidRDefault="005A4B8A">
            <w:pPr>
              <w:pStyle w:val="aff1"/>
            </w:pPr>
            <w:r>
              <w:t>注册资</w:t>
            </w:r>
            <w:r>
              <w:rPr>
                <w:rFonts w:hint="eastAsia"/>
              </w:rPr>
              <w:t>本</w:t>
            </w:r>
            <w:r>
              <w:t>金</w:t>
            </w:r>
          </w:p>
        </w:tc>
        <w:tc>
          <w:tcPr>
            <w:tcW w:w="2248" w:type="dxa"/>
            <w:gridSpan w:val="2"/>
            <w:vAlign w:val="center"/>
          </w:tcPr>
          <w:p w:rsidR="00347FDF" w:rsidRDefault="00347FDF">
            <w:pPr>
              <w:pStyle w:val="aff1"/>
            </w:pPr>
          </w:p>
        </w:tc>
        <w:tc>
          <w:tcPr>
            <w:tcW w:w="941" w:type="dxa"/>
            <w:vMerge/>
            <w:vAlign w:val="center"/>
          </w:tcPr>
          <w:p w:rsidR="00347FDF" w:rsidRDefault="00347FDF">
            <w:pPr>
              <w:pStyle w:val="aff1"/>
            </w:pPr>
          </w:p>
        </w:tc>
        <w:tc>
          <w:tcPr>
            <w:tcW w:w="1936" w:type="dxa"/>
            <w:gridSpan w:val="5"/>
            <w:vAlign w:val="center"/>
          </w:tcPr>
          <w:p w:rsidR="00347FDF" w:rsidRDefault="005A4B8A">
            <w:pPr>
              <w:pStyle w:val="aff1"/>
            </w:pPr>
            <w:r>
              <w:t>中级职称人员</w:t>
            </w:r>
          </w:p>
        </w:tc>
        <w:tc>
          <w:tcPr>
            <w:tcW w:w="1952" w:type="dxa"/>
            <w:gridSpan w:val="2"/>
            <w:vAlign w:val="center"/>
          </w:tcPr>
          <w:p w:rsidR="00347FDF" w:rsidRDefault="00347FDF">
            <w:pPr>
              <w:pStyle w:val="aff1"/>
            </w:pPr>
          </w:p>
        </w:tc>
      </w:tr>
      <w:tr w:rsidR="00347FDF">
        <w:trPr>
          <w:trHeight w:val="454"/>
          <w:jc w:val="center"/>
        </w:trPr>
        <w:tc>
          <w:tcPr>
            <w:tcW w:w="1785" w:type="dxa"/>
            <w:vAlign w:val="center"/>
          </w:tcPr>
          <w:p w:rsidR="00347FDF" w:rsidRDefault="005A4B8A">
            <w:pPr>
              <w:pStyle w:val="aff1"/>
            </w:pPr>
            <w:r>
              <w:t>开户银行</w:t>
            </w:r>
          </w:p>
        </w:tc>
        <w:tc>
          <w:tcPr>
            <w:tcW w:w="2248" w:type="dxa"/>
            <w:gridSpan w:val="2"/>
            <w:vAlign w:val="center"/>
          </w:tcPr>
          <w:p w:rsidR="00347FDF" w:rsidRDefault="00347FDF">
            <w:pPr>
              <w:pStyle w:val="aff1"/>
            </w:pPr>
          </w:p>
        </w:tc>
        <w:tc>
          <w:tcPr>
            <w:tcW w:w="941" w:type="dxa"/>
            <w:vMerge/>
            <w:vAlign w:val="center"/>
          </w:tcPr>
          <w:p w:rsidR="00347FDF" w:rsidRDefault="00347FDF">
            <w:pPr>
              <w:pStyle w:val="aff1"/>
            </w:pPr>
          </w:p>
        </w:tc>
        <w:tc>
          <w:tcPr>
            <w:tcW w:w="1936" w:type="dxa"/>
            <w:gridSpan w:val="5"/>
            <w:vAlign w:val="center"/>
          </w:tcPr>
          <w:p w:rsidR="00347FDF" w:rsidRDefault="005A4B8A">
            <w:pPr>
              <w:pStyle w:val="aff1"/>
            </w:pPr>
            <w:r>
              <w:t>初级职称人员</w:t>
            </w:r>
          </w:p>
        </w:tc>
        <w:tc>
          <w:tcPr>
            <w:tcW w:w="1952" w:type="dxa"/>
            <w:gridSpan w:val="2"/>
            <w:vAlign w:val="center"/>
          </w:tcPr>
          <w:p w:rsidR="00347FDF" w:rsidRDefault="00347FDF">
            <w:pPr>
              <w:pStyle w:val="aff1"/>
            </w:pPr>
          </w:p>
        </w:tc>
      </w:tr>
      <w:tr w:rsidR="00347FDF">
        <w:trPr>
          <w:trHeight w:val="454"/>
          <w:jc w:val="center"/>
        </w:trPr>
        <w:tc>
          <w:tcPr>
            <w:tcW w:w="1785" w:type="dxa"/>
            <w:vAlign w:val="center"/>
          </w:tcPr>
          <w:p w:rsidR="00347FDF" w:rsidRDefault="005A4B8A">
            <w:pPr>
              <w:pStyle w:val="aff1"/>
            </w:pPr>
            <w:r>
              <w:t>账号</w:t>
            </w:r>
          </w:p>
        </w:tc>
        <w:tc>
          <w:tcPr>
            <w:tcW w:w="2248" w:type="dxa"/>
            <w:gridSpan w:val="2"/>
            <w:vAlign w:val="center"/>
          </w:tcPr>
          <w:p w:rsidR="00347FDF" w:rsidRDefault="00347FDF">
            <w:pPr>
              <w:pStyle w:val="aff1"/>
            </w:pPr>
          </w:p>
        </w:tc>
        <w:tc>
          <w:tcPr>
            <w:tcW w:w="941" w:type="dxa"/>
            <w:vMerge/>
            <w:vAlign w:val="center"/>
          </w:tcPr>
          <w:p w:rsidR="00347FDF" w:rsidRDefault="00347FDF">
            <w:pPr>
              <w:pStyle w:val="aff1"/>
            </w:pPr>
          </w:p>
        </w:tc>
        <w:tc>
          <w:tcPr>
            <w:tcW w:w="1936" w:type="dxa"/>
            <w:gridSpan w:val="5"/>
            <w:vAlign w:val="center"/>
          </w:tcPr>
          <w:p w:rsidR="00347FDF" w:rsidRDefault="005A4B8A">
            <w:pPr>
              <w:pStyle w:val="aff1"/>
            </w:pPr>
            <w:r>
              <w:t>技工</w:t>
            </w:r>
          </w:p>
        </w:tc>
        <w:tc>
          <w:tcPr>
            <w:tcW w:w="1952" w:type="dxa"/>
            <w:gridSpan w:val="2"/>
            <w:vAlign w:val="center"/>
          </w:tcPr>
          <w:p w:rsidR="00347FDF" w:rsidRDefault="00347FDF">
            <w:pPr>
              <w:pStyle w:val="aff1"/>
            </w:pPr>
          </w:p>
        </w:tc>
      </w:tr>
      <w:tr w:rsidR="00347FDF">
        <w:trPr>
          <w:trHeight w:val="454"/>
          <w:jc w:val="center"/>
        </w:trPr>
        <w:tc>
          <w:tcPr>
            <w:tcW w:w="1785" w:type="dxa"/>
            <w:vAlign w:val="center"/>
          </w:tcPr>
          <w:p w:rsidR="00347FDF" w:rsidRDefault="005A4B8A">
            <w:pPr>
              <w:pStyle w:val="aff1"/>
            </w:pPr>
            <w:r>
              <w:t>经营范围</w:t>
            </w:r>
          </w:p>
        </w:tc>
        <w:tc>
          <w:tcPr>
            <w:tcW w:w="7077" w:type="dxa"/>
            <w:gridSpan w:val="10"/>
            <w:vAlign w:val="center"/>
          </w:tcPr>
          <w:p w:rsidR="00347FDF" w:rsidRDefault="00347FDF">
            <w:pPr>
              <w:pStyle w:val="aff1"/>
            </w:pPr>
          </w:p>
          <w:p w:rsidR="00347FDF" w:rsidRDefault="00347FDF">
            <w:pPr>
              <w:pStyle w:val="aff1"/>
            </w:pPr>
          </w:p>
          <w:p w:rsidR="00347FDF" w:rsidRDefault="00347FDF">
            <w:pPr>
              <w:pStyle w:val="aff1"/>
            </w:pPr>
          </w:p>
        </w:tc>
      </w:tr>
      <w:tr w:rsidR="00347FDF">
        <w:trPr>
          <w:trHeight w:val="454"/>
          <w:jc w:val="center"/>
        </w:trPr>
        <w:tc>
          <w:tcPr>
            <w:tcW w:w="1785" w:type="dxa"/>
            <w:vAlign w:val="center"/>
          </w:tcPr>
          <w:p w:rsidR="00347FDF" w:rsidRDefault="005A4B8A">
            <w:pPr>
              <w:pStyle w:val="aff1"/>
            </w:pPr>
            <w:r>
              <w:rPr>
                <w:rFonts w:hint="eastAsia"/>
              </w:rPr>
              <w:t>类似业绩列表</w:t>
            </w:r>
          </w:p>
        </w:tc>
        <w:tc>
          <w:tcPr>
            <w:tcW w:w="7077" w:type="dxa"/>
            <w:gridSpan w:val="10"/>
            <w:vAlign w:val="center"/>
          </w:tcPr>
          <w:p w:rsidR="00347FDF" w:rsidRDefault="00347FDF">
            <w:pPr>
              <w:pStyle w:val="aff1"/>
            </w:pPr>
          </w:p>
        </w:tc>
      </w:tr>
      <w:tr w:rsidR="00347FDF">
        <w:trPr>
          <w:trHeight w:val="537"/>
          <w:jc w:val="center"/>
        </w:trPr>
        <w:tc>
          <w:tcPr>
            <w:tcW w:w="1785" w:type="dxa"/>
            <w:vAlign w:val="center"/>
          </w:tcPr>
          <w:p w:rsidR="00347FDF" w:rsidRDefault="005A4B8A">
            <w:pPr>
              <w:pStyle w:val="aff1"/>
            </w:pPr>
            <w:r>
              <w:t>备注</w:t>
            </w:r>
          </w:p>
        </w:tc>
        <w:tc>
          <w:tcPr>
            <w:tcW w:w="7077" w:type="dxa"/>
            <w:gridSpan w:val="10"/>
            <w:vAlign w:val="center"/>
          </w:tcPr>
          <w:p w:rsidR="00347FDF" w:rsidRDefault="00347FDF">
            <w:pPr>
              <w:pStyle w:val="aff1"/>
            </w:pPr>
          </w:p>
        </w:tc>
      </w:tr>
    </w:tbl>
    <w:p w:rsidR="00347FDF" w:rsidRDefault="005A4B8A">
      <w:pPr>
        <w:ind w:firstLine="480"/>
      </w:pPr>
      <w:r>
        <w:rPr>
          <w:rFonts w:cs="Arial" w:hint="eastAsia"/>
          <w:szCs w:val="21"/>
        </w:rPr>
        <w:t>按照采购文件要求</w:t>
      </w:r>
      <w:r>
        <w:rPr>
          <w:rFonts w:cs="Arial"/>
          <w:szCs w:val="21"/>
        </w:rPr>
        <w:t>后附企业法人营业执照副本、资质证书</w:t>
      </w:r>
      <w:r>
        <w:rPr>
          <w:rFonts w:ascii="宋体" w:hAnsi="宋体" w:cs="宋体" w:hint="eastAsia"/>
        </w:rPr>
        <w:t>（如要求）</w:t>
      </w:r>
      <w:r>
        <w:rPr>
          <w:rFonts w:cs="Arial"/>
          <w:szCs w:val="21"/>
        </w:rPr>
        <w:t>、安全生产许可证</w:t>
      </w:r>
      <w:r>
        <w:rPr>
          <w:rFonts w:ascii="宋体" w:hAnsi="宋体" w:cs="宋体" w:hint="eastAsia"/>
        </w:rPr>
        <w:t>（如要求）</w:t>
      </w:r>
      <w:r>
        <w:rPr>
          <w:rFonts w:cs="Arial" w:hint="eastAsia"/>
          <w:szCs w:val="21"/>
        </w:rPr>
        <w:t>、类似业绩</w:t>
      </w:r>
      <w:r>
        <w:rPr>
          <w:rFonts w:ascii="宋体" w:hAnsi="宋体" w:cs="宋体" w:hint="eastAsia"/>
        </w:rPr>
        <w:t>（如要求）</w:t>
      </w:r>
      <w:r>
        <w:rPr>
          <w:rFonts w:cs="Arial" w:hint="eastAsia"/>
          <w:szCs w:val="21"/>
        </w:rPr>
        <w:t>合同扫描件</w:t>
      </w:r>
      <w:r>
        <w:rPr>
          <w:rFonts w:cs="Arial"/>
          <w:szCs w:val="21"/>
        </w:rPr>
        <w:t>等资料影印件。</w:t>
      </w:r>
    </w:p>
    <w:p w:rsidR="00347FDF" w:rsidRDefault="00347FDF">
      <w:pPr>
        <w:widowControl/>
        <w:tabs>
          <w:tab w:val="left" w:pos="3846"/>
          <w:tab w:val="left" w:pos="5376"/>
          <w:tab w:val="left" w:pos="7077"/>
          <w:tab w:val="left" w:pos="8636"/>
        </w:tabs>
        <w:ind w:firstLineChars="2398" w:firstLine="4815"/>
        <w:rPr>
          <w:rFonts w:cs="宋体"/>
          <w:b/>
          <w:kern w:val="0"/>
          <w:sz w:val="20"/>
        </w:rPr>
      </w:pPr>
    </w:p>
    <w:p w:rsidR="00347FDF" w:rsidRDefault="005A4B8A">
      <w:pPr>
        <w:widowControl/>
        <w:tabs>
          <w:tab w:val="left" w:pos="3846"/>
          <w:tab w:val="left" w:pos="5376"/>
          <w:tab w:val="left" w:pos="7077"/>
          <w:tab w:val="left" w:pos="8636"/>
        </w:tabs>
        <w:ind w:firstLineChars="2008" w:firstLine="4819"/>
        <w:rPr>
          <w:rFonts w:cs="宋体"/>
          <w:kern w:val="0"/>
          <w:szCs w:val="24"/>
        </w:rPr>
      </w:pPr>
      <w:r>
        <w:rPr>
          <w:rFonts w:cs="宋体" w:hint="eastAsia"/>
          <w:kern w:val="0"/>
          <w:szCs w:val="24"/>
        </w:rPr>
        <w:t>供应商全称：</w:t>
      </w:r>
      <w:r>
        <w:rPr>
          <w:rFonts w:cs="宋体" w:hint="eastAsia"/>
          <w:kern w:val="0"/>
          <w:szCs w:val="24"/>
          <w:u w:val="single"/>
        </w:rPr>
        <w:t xml:space="preserve">      </w:t>
      </w:r>
      <w:r>
        <w:rPr>
          <w:rFonts w:cs="Arial" w:hint="eastAsia"/>
          <w:szCs w:val="21"/>
          <w:u w:val="single"/>
        </w:rPr>
        <w:t>（盖章）</w:t>
      </w:r>
      <w:r>
        <w:rPr>
          <w:rFonts w:cs="Arial" w:hint="eastAsia"/>
          <w:szCs w:val="21"/>
          <w:u w:val="single"/>
        </w:rPr>
        <w:t xml:space="preserve"> </w:t>
      </w:r>
      <w:r>
        <w:rPr>
          <w:rFonts w:cs="宋体" w:hint="eastAsia"/>
          <w:kern w:val="0"/>
          <w:szCs w:val="24"/>
          <w:u w:val="single"/>
        </w:rPr>
        <w:t xml:space="preserve">       </w:t>
      </w:r>
    </w:p>
    <w:p w:rsidR="00347FDF" w:rsidRDefault="00347FDF">
      <w:pPr>
        <w:widowControl/>
        <w:tabs>
          <w:tab w:val="left" w:pos="3846"/>
          <w:tab w:val="left" w:pos="5376"/>
          <w:tab w:val="left" w:pos="7077"/>
          <w:tab w:val="left" w:pos="8636"/>
        </w:tabs>
        <w:ind w:firstLineChars="2398" w:firstLine="5755"/>
        <w:rPr>
          <w:rFonts w:cs="宋体"/>
          <w:kern w:val="0"/>
          <w:szCs w:val="24"/>
        </w:rPr>
      </w:pPr>
    </w:p>
    <w:p w:rsidR="00347FDF" w:rsidRDefault="005A4B8A">
      <w:pPr>
        <w:widowControl/>
        <w:tabs>
          <w:tab w:val="left" w:pos="3846"/>
          <w:tab w:val="left" w:pos="5376"/>
          <w:tab w:val="left" w:pos="7077"/>
          <w:tab w:val="left" w:pos="8636"/>
        </w:tabs>
        <w:ind w:firstLineChars="2008" w:firstLine="4819"/>
        <w:rPr>
          <w:rFonts w:cs="宋体"/>
          <w:b/>
          <w:kern w:val="0"/>
          <w:sz w:val="22"/>
        </w:rPr>
      </w:pPr>
      <w:r>
        <w:rPr>
          <w:rFonts w:cs="宋体" w:hint="eastAsia"/>
          <w:kern w:val="0"/>
          <w:szCs w:val="24"/>
        </w:rPr>
        <w:t>日</w:t>
      </w:r>
      <w:r>
        <w:rPr>
          <w:rFonts w:cs="宋体" w:hint="eastAsia"/>
          <w:kern w:val="0"/>
          <w:szCs w:val="24"/>
        </w:rPr>
        <w:t xml:space="preserve">     </w:t>
      </w:r>
      <w:r>
        <w:rPr>
          <w:rFonts w:cs="宋体" w:hint="eastAsia"/>
          <w:kern w:val="0"/>
          <w:szCs w:val="24"/>
        </w:rPr>
        <w:t>期：</w:t>
      </w:r>
      <w:r>
        <w:rPr>
          <w:rFonts w:cs="宋体" w:hint="eastAsia"/>
          <w:kern w:val="0"/>
          <w:szCs w:val="24"/>
          <w:u w:val="single"/>
        </w:rPr>
        <w:t xml:space="preserve">                       </w:t>
      </w:r>
      <w:r>
        <w:rPr>
          <w:rFonts w:cs="宋体"/>
          <w:kern w:val="0"/>
          <w:szCs w:val="24"/>
        </w:rPr>
        <w:tab/>
      </w:r>
      <w:r>
        <w:rPr>
          <w:rFonts w:cs="宋体"/>
          <w:b/>
          <w:kern w:val="0"/>
          <w:sz w:val="22"/>
        </w:rPr>
        <w:tab/>
      </w:r>
      <w:r>
        <w:rPr>
          <w:rFonts w:cs="宋体"/>
          <w:b/>
          <w:kern w:val="0"/>
          <w:sz w:val="22"/>
        </w:rPr>
        <w:tab/>
      </w:r>
      <w:r>
        <w:rPr>
          <w:rFonts w:cs="宋体"/>
          <w:b/>
          <w:kern w:val="0"/>
          <w:sz w:val="22"/>
        </w:rPr>
        <w:tab/>
      </w:r>
    </w:p>
    <w:p w:rsidR="00347FDF" w:rsidRDefault="005A4B8A">
      <w:pPr>
        <w:ind w:firstLineChars="0" w:firstLine="0"/>
        <w:jc w:val="left"/>
        <w:rPr>
          <w:rFonts w:ascii="宋体" w:hAnsi="宋体" w:cs="宋体"/>
        </w:rPr>
      </w:pPr>
      <w:r>
        <w:rPr>
          <w:rFonts w:ascii="宋体" w:cs="宋体"/>
          <w:b/>
          <w:sz w:val="22"/>
        </w:rPr>
        <w:br w:type="page"/>
      </w:r>
      <w:bookmarkStart w:id="368" w:name="_Toc3367"/>
      <w:r>
        <w:rPr>
          <w:rFonts w:ascii="宋体" w:hAnsi="宋体" w:cs="宋体" w:hint="eastAsia"/>
        </w:rPr>
        <w:lastRenderedPageBreak/>
        <w:t>2.法人营业执照</w:t>
      </w:r>
      <w:bookmarkEnd w:id="368"/>
    </w:p>
    <w:p w:rsidR="00347FDF" w:rsidRDefault="005A4B8A">
      <w:pPr>
        <w:ind w:firstLineChars="0" w:firstLine="0"/>
        <w:jc w:val="left"/>
        <w:rPr>
          <w:rFonts w:ascii="宋体" w:hAnsi="宋体" w:cs="宋体"/>
        </w:rPr>
      </w:pPr>
      <w:bookmarkStart w:id="369" w:name="_Toc5233"/>
      <w:r>
        <w:rPr>
          <w:rFonts w:ascii="宋体" w:hAnsi="宋体" w:cs="宋体" w:hint="eastAsia"/>
        </w:rPr>
        <w:t>3.近3年内财务状况</w:t>
      </w:r>
      <w:bookmarkEnd w:id="369"/>
    </w:p>
    <w:p w:rsidR="00347FDF" w:rsidRDefault="005A4B8A">
      <w:pPr>
        <w:ind w:firstLineChars="0" w:firstLine="0"/>
        <w:jc w:val="left"/>
        <w:rPr>
          <w:rFonts w:ascii="宋体" w:hAnsi="宋体" w:cs="宋体"/>
        </w:rPr>
      </w:pPr>
      <w:bookmarkStart w:id="370" w:name="_Toc3806"/>
      <w:r>
        <w:rPr>
          <w:rFonts w:ascii="宋体" w:hAnsi="宋体" w:cs="宋体" w:hint="eastAsia"/>
        </w:rPr>
        <w:t>4.付款条件</w:t>
      </w:r>
      <w:bookmarkEnd w:id="370"/>
    </w:p>
    <w:p w:rsidR="00347FDF" w:rsidRDefault="005A4B8A">
      <w:pPr>
        <w:ind w:firstLineChars="0" w:firstLine="0"/>
        <w:jc w:val="left"/>
        <w:rPr>
          <w:rFonts w:ascii="宋体" w:hAnsi="宋体" w:cs="宋体"/>
        </w:rPr>
      </w:pPr>
      <w:bookmarkStart w:id="371" w:name="_Toc21867"/>
      <w:r>
        <w:rPr>
          <w:rFonts w:ascii="宋体" w:hAnsi="宋体" w:cs="宋体" w:hint="eastAsia"/>
        </w:rPr>
        <w:t>5.类似项目业绩合同（如要求）</w:t>
      </w:r>
      <w:bookmarkEnd w:id="371"/>
    </w:p>
    <w:p w:rsidR="00347FDF" w:rsidRDefault="005A4B8A">
      <w:pPr>
        <w:ind w:firstLineChars="0" w:firstLine="0"/>
        <w:jc w:val="left"/>
        <w:rPr>
          <w:rFonts w:ascii="宋体" w:hAnsi="宋体" w:cs="宋体"/>
        </w:rPr>
      </w:pPr>
      <w:bookmarkStart w:id="372" w:name="_Toc27709"/>
      <w:r>
        <w:rPr>
          <w:rFonts w:ascii="宋体" w:hAnsi="宋体" w:cs="宋体" w:hint="eastAsia"/>
        </w:rPr>
        <w:t>6.商务偏离表及配套性说明</w:t>
      </w:r>
      <w:bookmarkEnd w:id="372"/>
    </w:p>
    <w:p w:rsidR="00347FDF" w:rsidRDefault="005A4B8A">
      <w:pPr>
        <w:ind w:firstLineChars="0" w:firstLine="0"/>
        <w:jc w:val="left"/>
      </w:pPr>
      <w:bookmarkStart w:id="373" w:name="_Toc1161"/>
      <w:r>
        <w:rPr>
          <w:rFonts w:ascii="宋体" w:hAnsi="宋体" w:cs="宋体" w:hint="eastAsia"/>
        </w:rPr>
        <w:t>7.资质证书及其他证明材料（如要求）</w:t>
      </w:r>
      <w:bookmarkEnd w:id="373"/>
      <w:r>
        <w:rPr>
          <w:rFonts w:ascii="宋体" w:cs="宋体"/>
          <w:b/>
          <w:sz w:val="22"/>
        </w:rPr>
        <w:br w:type="page"/>
      </w:r>
      <w:bookmarkStart w:id="374" w:name="_Toc527708272"/>
      <w:bookmarkStart w:id="375" w:name="_Toc527560965"/>
      <w:bookmarkStart w:id="376" w:name="_Toc4203"/>
      <w:bookmarkStart w:id="377" w:name="_Toc6970"/>
      <w:bookmarkStart w:id="378" w:name="_Toc12480"/>
      <w:bookmarkStart w:id="379" w:name="_Toc15434"/>
      <w:bookmarkStart w:id="380" w:name="_Toc4162"/>
      <w:bookmarkStart w:id="381" w:name="_Toc1180"/>
      <w:r>
        <w:rPr>
          <w:rFonts w:hint="eastAsia"/>
        </w:rPr>
        <w:lastRenderedPageBreak/>
        <w:t>四、技术部分</w:t>
      </w:r>
      <w:bookmarkEnd w:id="374"/>
      <w:bookmarkEnd w:id="375"/>
      <w:bookmarkEnd w:id="376"/>
      <w:bookmarkEnd w:id="377"/>
      <w:bookmarkEnd w:id="378"/>
      <w:bookmarkEnd w:id="379"/>
      <w:bookmarkEnd w:id="380"/>
      <w:bookmarkEnd w:id="381"/>
    </w:p>
    <w:p w:rsidR="00347FDF" w:rsidRDefault="005A4B8A">
      <w:pPr>
        <w:ind w:firstLine="480"/>
        <w:rPr>
          <w:rFonts w:cs="宋体"/>
          <w:kern w:val="0"/>
          <w:sz w:val="20"/>
        </w:rPr>
      </w:pPr>
      <w:r>
        <w:rPr>
          <w:rFonts w:hint="eastAsia"/>
        </w:rPr>
        <w:t>供应商根据采购需求自行编制，格式自拟。</w:t>
      </w:r>
    </w:p>
    <w:p w:rsidR="00347FDF" w:rsidRDefault="005A4B8A">
      <w:pPr>
        <w:pStyle w:val="2"/>
        <w:spacing w:before="120"/>
      </w:pPr>
      <w:r>
        <w:rPr>
          <w:rFonts w:ascii="宋体" w:hAnsi="宋体" w:cs="Arial"/>
          <w:szCs w:val="24"/>
        </w:rPr>
        <w:br w:type="page"/>
      </w:r>
      <w:bookmarkStart w:id="382" w:name="_Toc28391"/>
      <w:bookmarkStart w:id="383" w:name="_Toc527708138"/>
      <w:bookmarkStart w:id="384" w:name="_Toc12436"/>
      <w:bookmarkStart w:id="385" w:name="_Toc10928"/>
      <w:r>
        <w:rPr>
          <w:rFonts w:hint="eastAsia"/>
        </w:rPr>
        <w:lastRenderedPageBreak/>
        <w:t>五、偏差表</w:t>
      </w:r>
      <w:bookmarkEnd w:id="382"/>
      <w:bookmarkEnd w:id="383"/>
      <w:bookmarkEnd w:id="384"/>
      <w:bookmarkEnd w:id="385"/>
    </w:p>
    <w:tbl>
      <w:tblPr>
        <w:tblW w:w="9590" w:type="dxa"/>
        <w:tblLook w:val="04A0" w:firstRow="1" w:lastRow="0" w:firstColumn="1" w:lastColumn="0" w:noHBand="0" w:noVBand="1"/>
      </w:tblPr>
      <w:tblGrid>
        <w:gridCol w:w="1101"/>
        <w:gridCol w:w="3391"/>
        <w:gridCol w:w="3724"/>
        <w:gridCol w:w="1374"/>
      </w:tblGrid>
      <w:tr w:rsidR="00347FDF">
        <w:trPr>
          <w:trHeight w:val="510"/>
        </w:trPr>
        <w:tc>
          <w:tcPr>
            <w:tcW w:w="1101" w:type="dxa"/>
            <w:tcBorders>
              <w:top w:val="single" w:sz="4" w:space="0" w:color="auto"/>
              <w:left w:val="single" w:sz="4" w:space="0" w:color="auto"/>
              <w:bottom w:val="single" w:sz="4" w:space="0" w:color="000000"/>
              <w:right w:val="single" w:sz="4" w:space="0" w:color="auto"/>
            </w:tcBorders>
            <w:vAlign w:val="center"/>
          </w:tcPr>
          <w:p w:rsidR="00347FDF" w:rsidRDefault="005A4B8A">
            <w:pPr>
              <w:pStyle w:val="aff1"/>
              <w:jc w:val="center"/>
              <w:rPr>
                <w:sz w:val="24"/>
                <w:szCs w:val="24"/>
              </w:rPr>
            </w:pPr>
            <w:r>
              <w:rPr>
                <w:rFonts w:hint="eastAsia"/>
                <w:sz w:val="24"/>
                <w:szCs w:val="24"/>
              </w:rPr>
              <w:t>序号</w:t>
            </w:r>
          </w:p>
        </w:tc>
        <w:tc>
          <w:tcPr>
            <w:tcW w:w="3391" w:type="dxa"/>
            <w:tcBorders>
              <w:top w:val="single" w:sz="4" w:space="0" w:color="auto"/>
              <w:left w:val="nil"/>
              <w:bottom w:val="single" w:sz="4" w:space="0" w:color="auto"/>
              <w:right w:val="single" w:sz="4" w:space="0" w:color="000000"/>
            </w:tcBorders>
            <w:vAlign w:val="center"/>
          </w:tcPr>
          <w:p w:rsidR="00347FDF" w:rsidRDefault="005A4B8A">
            <w:pPr>
              <w:pStyle w:val="aff1"/>
              <w:jc w:val="center"/>
              <w:rPr>
                <w:sz w:val="24"/>
                <w:szCs w:val="24"/>
              </w:rPr>
            </w:pPr>
            <w:r>
              <w:rPr>
                <w:rFonts w:hint="eastAsia"/>
                <w:sz w:val="24"/>
                <w:szCs w:val="24"/>
              </w:rPr>
              <w:t>采购文件（条目及简要内容）</w:t>
            </w:r>
          </w:p>
        </w:tc>
        <w:tc>
          <w:tcPr>
            <w:tcW w:w="3724" w:type="dxa"/>
            <w:tcBorders>
              <w:top w:val="single" w:sz="4" w:space="0" w:color="auto"/>
              <w:left w:val="nil"/>
              <w:bottom w:val="single" w:sz="4" w:space="0" w:color="auto"/>
              <w:right w:val="single" w:sz="4" w:space="0" w:color="000000"/>
            </w:tcBorders>
            <w:vAlign w:val="center"/>
          </w:tcPr>
          <w:p w:rsidR="00347FDF" w:rsidRDefault="005A4B8A">
            <w:pPr>
              <w:pStyle w:val="aff1"/>
              <w:jc w:val="center"/>
              <w:rPr>
                <w:sz w:val="24"/>
                <w:szCs w:val="24"/>
              </w:rPr>
            </w:pPr>
            <w:r>
              <w:rPr>
                <w:rFonts w:hint="eastAsia"/>
                <w:sz w:val="24"/>
                <w:szCs w:val="24"/>
              </w:rPr>
              <w:t>响应文件（条目及简要内容）</w:t>
            </w:r>
          </w:p>
        </w:tc>
        <w:tc>
          <w:tcPr>
            <w:tcW w:w="1374" w:type="dxa"/>
            <w:tcBorders>
              <w:top w:val="single" w:sz="4" w:space="0" w:color="auto"/>
              <w:left w:val="nil"/>
              <w:bottom w:val="single" w:sz="4" w:space="0" w:color="auto"/>
              <w:right w:val="single" w:sz="4" w:space="0" w:color="auto"/>
            </w:tcBorders>
            <w:noWrap/>
            <w:vAlign w:val="center"/>
          </w:tcPr>
          <w:p w:rsidR="00347FDF" w:rsidRDefault="005A4B8A">
            <w:pPr>
              <w:pStyle w:val="aff1"/>
              <w:jc w:val="center"/>
              <w:rPr>
                <w:sz w:val="24"/>
                <w:szCs w:val="24"/>
              </w:rPr>
            </w:pPr>
            <w:r>
              <w:rPr>
                <w:rFonts w:hint="eastAsia"/>
                <w:sz w:val="24"/>
                <w:szCs w:val="24"/>
              </w:rPr>
              <w:t>备注</w:t>
            </w:r>
          </w:p>
        </w:tc>
      </w:tr>
      <w:tr w:rsidR="00347FDF">
        <w:trPr>
          <w:trHeight w:val="510"/>
        </w:trPr>
        <w:tc>
          <w:tcPr>
            <w:tcW w:w="1101" w:type="dxa"/>
            <w:tcBorders>
              <w:top w:val="single" w:sz="4" w:space="0" w:color="auto"/>
              <w:left w:val="single" w:sz="4" w:space="0" w:color="auto"/>
              <w:bottom w:val="single" w:sz="4" w:space="0" w:color="000000"/>
              <w:right w:val="single" w:sz="4" w:space="0" w:color="auto"/>
            </w:tcBorders>
            <w:vAlign w:val="center"/>
          </w:tcPr>
          <w:p w:rsidR="00347FDF" w:rsidRDefault="005A4B8A">
            <w:pPr>
              <w:pStyle w:val="aff1"/>
              <w:jc w:val="center"/>
              <w:rPr>
                <w:rFonts w:ascii="Times New Roman" w:hAnsi="Times New Roman"/>
                <w:sz w:val="24"/>
                <w:szCs w:val="24"/>
              </w:rPr>
            </w:pPr>
            <w:r>
              <w:rPr>
                <w:rFonts w:ascii="Times New Roman" w:hAnsi="Times New Roman"/>
                <w:sz w:val="24"/>
                <w:szCs w:val="24"/>
              </w:rPr>
              <w:t>1</w:t>
            </w:r>
          </w:p>
        </w:tc>
        <w:tc>
          <w:tcPr>
            <w:tcW w:w="3391" w:type="dxa"/>
            <w:tcBorders>
              <w:top w:val="single" w:sz="4" w:space="0" w:color="auto"/>
              <w:left w:val="nil"/>
              <w:bottom w:val="single" w:sz="4" w:space="0" w:color="auto"/>
              <w:right w:val="single" w:sz="4" w:space="0" w:color="000000"/>
            </w:tcBorders>
            <w:vAlign w:val="center"/>
          </w:tcPr>
          <w:p w:rsidR="00347FDF" w:rsidRDefault="00347FDF">
            <w:pPr>
              <w:pStyle w:val="aff1"/>
              <w:jc w:val="center"/>
              <w:rPr>
                <w:sz w:val="24"/>
                <w:szCs w:val="24"/>
              </w:rPr>
            </w:pPr>
          </w:p>
        </w:tc>
        <w:tc>
          <w:tcPr>
            <w:tcW w:w="3724" w:type="dxa"/>
            <w:tcBorders>
              <w:top w:val="single" w:sz="4" w:space="0" w:color="auto"/>
              <w:left w:val="nil"/>
              <w:bottom w:val="single" w:sz="4" w:space="0" w:color="auto"/>
              <w:right w:val="single" w:sz="4" w:space="0" w:color="000000"/>
            </w:tcBorders>
            <w:vAlign w:val="center"/>
          </w:tcPr>
          <w:p w:rsidR="00347FDF" w:rsidRDefault="00347FDF">
            <w:pPr>
              <w:pStyle w:val="aff1"/>
              <w:jc w:val="center"/>
              <w:rPr>
                <w:sz w:val="24"/>
                <w:szCs w:val="24"/>
              </w:rPr>
            </w:pPr>
          </w:p>
        </w:tc>
        <w:tc>
          <w:tcPr>
            <w:tcW w:w="1374" w:type="dxa"/>
            <w:vMerge w:val="restart"/>
            <w:tcBorders>
              <w:top w:val="nil"/>
              <w:left w:val="single" w:sz="4" w:space="0" w:color="auto"/>
              <w:bottom w:val="single" w:sz="4" w:space="0" w:color="000000"/>
              <w:right w:val="single" w:sz="4" w:space="0" w:color="auto"/>
            </w:tcBorders>
            <w:noWrap/>
            <w:vAlign w:val="center"/>
          </w:tcPr>
          <w:p w:rsidR="00347FDF" w:rsidRDefault="005A4B8A">
            <w:pPr>
              <w:pStyle w:val="aff1"/>
              <w:jc w:val="center"/>
              <w:rPr>
                <w:sz w:val="24"/>
                <w:szCs w:val="24"/>
              </w:rPr>
            </w:pPr>
            <w:r>
              <w:rPr>
                <w:rFonts w:hint="eastAsia"/>
                <w:sz w:val="24"/>
                <w:szCs w:val="24"/>
              </w:rPr>
              <w:t>如无偏差，需写：“无”；有偏差，须如实填写。</w:t>
            </w:r>
          </w:p>
        </w:tc>
      </w:tr>
      <w:tr w:rsidR="00347FDF">
        <w:trPr>
          <w:trHeight w:val="510"/>
        </w:trPr>
        <w:tc>
          <w:tcPr>
            <w:tcW w:w="1101" w:type="dxa"/>
            <w:tcBorders>
              <w:top w:val="single" w:sz="4" w:space="0" w:color="auto"/>
              <w:left w:val="single" w:sz="4" w:space="0" w:color="auto"/>
              <w:bottom w:val="single" w:sz="4" w:space="0" w:color="000000"/>
              <w:right w:val="single" w:sz="4" w:space="0" w:color="auto"/>
            </w:tcBorders>
            <w:vAlign w:val="center"/>
          </w:tcPr>
          <w:p w:rsidR="00347FDF" w:rsidRDefault="005A4B8A">
            <w:pPr>
              <w:pStyle w:val="aff1"/>
              <w:jc w:val="center"/>
              <w:rPr>
                <w:rFonts w:ascii="Times New Roman" w:hAnsi="Times New Roman"/>
                <w:sz w:val="24"/>
                <w:szCs w:val="24"/>
              </w:rPr>
            </w:pPr>
            <w:r>
              <w:rPr>
                <w:rFonts w:ascii="Times New Roman" w:hAnsi="Times New Roman"/>
                <w:sz w:val="24"/>
                <w:szCs w:val="24"/>
              </w:rPr>
              <w:t>2</w:t>
            </w:r>
          </w:p>
        </w:tc>
        <w:tc>
          <w:tcPr>
            <w:tcW w:w="3391" w:type="dxa"/>
            <w:tcBorders>
              <w:top w:val="single" w:sz="4" w:space="0" w:color="auto"/>
              <w:left w:val="nil"/>
              <w:bottom w:val="single" w:sz="4" w:space="0" w:color="auto"/>
              <w:right w:val="single" w:sz="4" w:space="0" w:color="000000"/>
            </w:tcBorders>
            <w:vAlign w:val="center"/>
          </w:tcPr>
          <w:p w:rsidR="00347FDF" w:rsidRDefault="00347FDF">
            <w:pPr>
              <w:pStyle w:val="aff1"/>
              <w:jc w:val="center"/>
              <w:rPr>
                <w:sz w:val="24"/>
                <w:szCs w:val="24"/>
              </w:rPr>
            </w:pPr>
          </w:p>
        </w:tc>
        <w:tc>
          <w:tcPr>
            <w:tcW w:w="3724" w:type="dxa"/>
            <w:tcBorders>
              <w:top w:val="single" w:sz="4" w:space="0" w:color="auto"/>
              <w:left w:val="nil"/>
              <w:bottom w:val="single" w:sz="4" w:space="0" w:color="auto"/>
              <w:right w:val="single" w:sz="4" w:space="0" w:color="000000"/>
            </w:tcBorders>
            <w:vAlign w:val="center"/>
          </w:tcPr>
          <w:p w:rsidR="00347FDF" w:rsidRDefault="00347FDF">
            <w:pPr>
              <w:pStyle w:val="aff1"/>
              <w:jc w:val="center"/>
              <w:rPr>
                <w:sz w:val="24"/>
                <w:szCs w:val="24"/>
              </w:rPr>
            </w:pPr>
          </w:p>
        </w:tc>
        <w:tc>
          <w:tcPr>
            <w:tcW w:w="1374" w:type="dxa"/>
            <w:vMerge/>
            <w:tcBorders>
              <w:top w:val="nil"/>
              <w:left w:val="single" w:sz="4" w:space="0" w:color="auto"/>
              <w:bottom w:val="single" w:sz="4" w:space="0" w:color="000000"/>
              <w:right w:val="single" w:sz="4" w:space="0" w:color="auto"/>
            </w:tcBorders>
            <w:vAlign w:val="center"/>
          </w:tcPr>
          <w:p w:rsidR="00347FDF" w:rsidRDefault="00347FDF">
            <w:pPr>
              <w:pStyle w:val="aff1"/>
              <w:jc w:val="center"/>
              <w:rPr>
                <w:sz w:val="24"/>
                <w:szCs w:val="24"/>
              </w:rPr>
            </w:pPr>
          </w:p>
        </w:tc>
      </w:tr>
      <w:tr w:rsidR="00347FDF">
        <w:trPr>
          <w:trHeight w:val="510"/>
        </w:trPr>
        <w:tc>
          <w:tcPr>
            <w:tcW w:w="1101" w:type="dxa"/>
            <w:tcBorders>
              <w:top w:val="single" w:sz="4" w:space="0" w:color="auto"/>
              <w:left w:val="single" w:sz="4" w:space="0" w:color="auto"/>
              <w:bottom w:val="single" w:sz="4" w:space="0" w:color="000000"/>
              <w:right w:val="single" w:sz="4" w:space="0" w:color="auto"/>
            </w:tcBorders>
            <w:vAlign w:val="center"/>
          </w:tcPr>
          <w:p w:rsidR="00347FDF" w:rsidRDefault="005A4B8A">
            <w:pPr>
              <w:pStyle w:val="aff1"/>
              <w:jc w:val="center"/>
              <w:rPr>
                <w:rFonts w:ascii="Times New Roman" w:hAnsi="Times New Roman"/>
                <w:sz w:val="24"/>
                <w:szCs w:val="24"/>
              </w:rPr>
            </w:pPr>
            <w:r>
              <w:rPr>
                <w:rFonts w:ascii="Times New Roman" w:hAnsi="Times New Roman"/>
                <w:sz w:val="24"/>
                <w:szCs w:val="24"/>
              </w:rPr>
              <w:t>3</w:t>
            </w:r>
          </w:p>
        </w:tc>
        <w:tc>
          <w:tcPr>
            <w:tcW w:w="3391" w:type="dxa"/>
            <w:tcBorders>
              <w:top w:val="single" w:sz="4" w:space="0" w:color="auto"/>
              <w:left w:val="nil"/>
              <w:bottom w:val="single" w:sz="4" w:space="0" w:color="auto"/>
              <w:right w:val="single" w:sz="4" w:space="0" w:color="000000"/>
            </w:tcBorders>
            <w:vAlign w:val="center"/>
          </w:tcPr>
          <w:p w:rsidR="00347FDF" w:rsidRDefault="00347FDF">
            <w:pPr>
              <w:pStyle w:val="aff1"/>
              <w:jc w:val="center"/>
              <w:rPr>
                <w:sz w:val="24"/>
                <w:szCs w:val="24"/>
              </w:rPr>
            </w:pPr>
          </w:p>
        </w:tc>
        <w:tc>
          <w:tcPr>
            <w:tcW w:w="3724" w:type="dxa"/>
            <w:tcBorders>
              <w:top w:val="single" w:sz="4" w:space="0" w:color="auto"/>
              <w:left w:val="nil"/>
              <w:bottom w:val="single" w:sz="4" w:space="0" w:color="auto"/>
              <w:right w:val="single" w:sz="4" w:space="0" w:color="000000"/>
            </w:tcBorders>
            <w:vAlign w:val="center"/>
          </w:tcPr>
          <w:p w:rsidR="00347FDF" w:rsidRDefault="00347FDF">
            <w:pPr>
              <w:pStyle w:val="aff1"/>
              <w:jc w:val="center"/>
              <w:rPr>
                <w:sz w:val="24"/>
                <w:szCs w:val="24"/>
              </w:rPr>
            </w:pPr>
          </w:p>
        </w:tc>
        <w:tc>
          <w:tcPr>
            <w:tcW w:w="1374" w:type="dxa"/>
            <w:vMerge/>
            <w:tcBorders>
              <w:top w:val="nil"/>
              <w:left w:val="single" w:sz="4" w:space="0" w:color="auto"/>
              <w:bottom w:val="single" w:sz="4" w:space="0" w:color="000000"/>
              <w:right w:val="single" w:sz="4" w:space="0" w:color="auto"/>
            </w:tcBorders>
            <w:vAlign w:val="center"/>
          </w:tcPr>
          <w:p w:rsidR="00347FDF" w:rsidRDefault="00347FDF">
            <w:pPr>
              <w:pStyle w:val="aff1"/>
              <w:jc w:val="center"/>
              <w:rPr>
                <w:sz w:val="24"/>
                <w:szCs w:val="24"/>
              </w:rPr>
            </w:pPr>
          </w:p>
        </w:tc>
      </w:tr>
      <w:tr w:rsidR="00347FDF">
        <w:trPr>
          <w:trHeight w:val="510"/>
        </w:trPr>
        <w:tc>
          <w:tcPr>
            <w:tcW w:w="1101" w:type="dxa"/>
            <w:tcBorders>
              <w:top w:val="single" w:sz="4" w:space="0" w:color="auto"/>
              <w:left w:val="single" w:sz="4" w:space="0" w:color="auto"/>
              <w:bottom w:val="single" w:sz="4" w:space="0" w:color="000000"/>
              <w:right w:val="single" w:sz="4" w:space="0" w:color="auto"/>
            </w:tcBorders>
            <w:vAlign w:val="center"/>
          </w:tcPr>
          <w:p w:rsidR="00347FDF" w:rsidRDefault="005A4B8A">
            <w:pPr>
              <w:pStyle w:val="aff1"/>
              <w:jc w:val="center"/>
              <w:rPr>
                <w:rFonts w:ascii="Times New Roman" w:hAnsi="Times New Roman"/>
                <w:sz w:val="24"/>
                <w:szCs w:val="24"/>
              </w:rPr>
            </w:pPr>
            <w:r>
              <w:rPr>
                <w:rFonts w:ascii="Times New Roman" w:hAnsi="Times New Roman"/>
                <w:sz w:val="24"/>
                <w:szCs w:val="24"/>
              </w:rPr>
              <w:t>4</w:t>
            </w:r>
          </w:p>
        </w:tc>
        <w:tc>
          <w:tcPr>
            <w:tcW w:w="3391" w:type="dxa"/>
            <w:tcBorders>
              <w:top w:val="single" w:sz="4" w:space="0" w:color="auto"/>
              <w:left w:val="nil"/>
              <w:bottom w:val="single" w:sz="4" w:space="0" w:color="auto"/>
              <w:right w:val="single" w:sz="4" w:space="0" w:color="000000"/>
            </w:tcBorders>
            <w:vAlign w:val="center"/>
          </w:tcPr>
          <w:p w:rsidR="00347FDF" w:rsidRDefault="00347FDF">
            <w:pPr>
              <w:pStyle w:val="aff1"/>
              <w:jc w:val="center"/>
              <w:rPr>
                <w:sz w:val="24"/>
                <w:szCs w:val="24"/>
              </w:rPr>
            </w:pPr>
          </w:p>
        </w:tc>
        <w:tc>
          <w:tcPr>
            <w:tcW w:w="3724" w:type="dxa"/>
            <w:tcBorders>
              <w:top w:val="single" w:sz="4" w:space="0" w:color="auto"/>
              <w:left w:val="nil"/>
              <w:bottom w:val="single" w:sz="4" w:space="0" w:color="auto"/>
              <w:right w:val="single" w:sz="4" w:space="0" w:color="000000"/>
            </w:tcBorders>
            <w:vAlign w:val="center"/>
          </w:tcPr>
          <w:p w:rsidR="00347FDF" w:rsidRDefault="00347FDF">
            <w:pPr>
              <w:pStyle w:val="aff1"/>
              <w:jc w:val="center"/>
              <w:rPr>
                <w:sz w:val="24"/>
                <w:szCs w:val="24"/>
              </w:rPr>
            </w:pPr>
          </w:p>
        </w:tc>
        <w:tc>
          <w:tcPr>
            <w:tcW w:w="1374" w:type="dxa"/>
            <w:vMerge/>
            <w:tcBorders>
              <w:top w:val="nil"/>
              <w:left w:val="single" w:sz="4" w:space="0" w:color="auto"/>
              <w:bottom w:val="single" w:sz="4" w:space="0" w:color="000000"/>
              <w:right w:val="single" w:sz="4" w:space="0" w:color="auto"/>
            </w:tcBorders>
            <w:vAlign w:val="center"/>
          </w:tcPr>
          <w:p w:rsidR="00347FDF" w:rsidRDefault="00347FDF">
            <w:pPr>
              <w:pStyle w:val="aff1"/>
              <w:jc w:val="center"/>
              <w:rPr>
                <w:sz w:val="24"/>
                <w:szCs w:val="24"/>
              </w:rPr>
            </w:pPr>
          </w:p>
        </w:tc>
      </w:tr>
    </w:tbl>
    <w:p w:rsidR="00347FDF" w:rsidRDefault="00347FDF">
      <w:pPr>
        <w:spacing w:line="360" w:lineRule="auto"/>
        <w:ind w:rightChars="150" w:right="360" w:firstLine="480"/>
        <w:jc w:val="center"/>
        <w:rPr>
          <w:rFonts w:ascii="宋体" w:hAnsi="宋体" w:cs="Arial"/>
          <w:szCs w:val="24"/>
        </w:rPr>
      </w:pPr>
    </w:p>
    <w:p w:rsidR="00347FDF" w:rsidRDefault="00347FDF">
      <w:pPr>
        <w:ind w:firstLine="480"/>
      </w:pPr>
    </w:p>
    <w:p w:rsidR="00347FDF" w:rsidRDefault="00347FDF">
      <w:pPr>
        <w:ind w:firstLine="480"/>
      </w:pPr>
    </w:p>
    <w:p w:rsidR="00347FDF" w:rsidRDefault="00347FDF">
      <w:pPr>
        <w:ind w:firstLine="480"/>
      </w:pPr>
    </w:p>
    <w:sectPr w:rsidR="00347FDF">
      <w:footerReference w:type="default" r:id="rId16"/>
      <w:pgSz w:w="11907" w:h="16839"/>
      <w:pgMar w:top="1797" w:right="1440" w:bottom="1797" w:left="1440" w:header="1135" w:footer="99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0BD8" w:rsidRDefault="000C0BD8">
      <w:pPr>
        <w:spacing w:line="240" w:lineRule="auto"/>
        <w:ind w:firstLine="480"/>
      </w:pPr>
      <w:r>
        <w:separator/>
      </w:r>
    </w:p>
  </w:endnote>
  <w:endnote w:type="continuationSeparator" w:id="0">
    <w:p w:rsidR="000C0BD8" w:rsidRDefault="000C0BD8">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default"/>
    <w:sig w:usb0="00000001" w:usb1="080E0000" w:usb2="00000000" w:usb3="00000000" w:csb0="00040000" w:csb1="00000000"/>
  </w:font>
  <w:font w:name="Century Gothic">
    <w:panose1 w:val="020B0502020202020204"/>
    <w:charset w:val="00"/>
    <w:family w:val="swiss"/>
    <w:pitch w:val="variable"/>
    <w:sig w:usb0="00000287" w:usb1="00000000" w:usb2="00000000" w:usb3="00000000" w:csb0="0000009F" w:csb1="00000000"/>
  </w:font>
  <w:font w:name="方正小标宋简体">
    <w:altName w:val="微软雅黑"/>
    <w:charset w:val="86"/>
    <w:family w:val="script"/>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6FE" w:rsidRDefault="004636FE">
    <w:pPr>
      <w:pStyle w:val="af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6FE" w:rsidRDefault="004636FE">
    <w:pPr>
      <w:pStyle w:val="af0"/>
      <w:ind w:firstLine="360"/>
      <w:jc w:val="center"/>
      <w:rPr>
        <w:rFonts w:ascii="Arial" w:hAnsi="Arial" w:cs="Arial"/>
      </w:rPr>
    </w:pP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lang w:val="zh-CN"/>
      </w:rPr>
      <w:t>4</w:t>
    </w:r>
    <w:r>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6FE" w:rsidRDefault="004636FE">
    <w:pPr>
      <w:pStyle w:val="af0"/>
      <w:ind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6FE" w:rsidRDefault="004636FE">
    <w:pPr>
      <w:pStyle w:val="af0"/>
      <w:ind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6FE" w:rsidRDefault="004636FE">
    <w:pPr>
      <w:pStyle w:val="af0"/>
      <w:ind w:firstLineChars="0" w:firstLine="0"/>
      <w:jc w:val="center"/>
    </w:pPr>
    <w:r>
      <w:rPr>
        <w:rStyle w:val="afb"/>
      </w:rPr>
      <w:fldChar w:fldCharType="begin"/>
    </w:r>
    <w:r>
      <w:rPr>
        <w:rStyle w:val="afb"/>
      </w:rPr>
      <w:instrText xml:space="preserve"> PAGE </w:instrText>
    </w:r>
    <w:r>
      <w:rPr>
        <w:rStyle w:val="afb"/>
      </w:rPr>
      <w:fldChar w:fldCharType="separate"/>
    </w:r>
    <w:r>
      <w:rPr>
        <w:rStyle w:val="afb"/>
      </w:rPr>
      <w:t>6</w:t>
    </w:r>
    <w:r>
      <w:rPr>
        <w:rStyle w:val="af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0BD8" w:rsidRDefault="000C0BD8">
      <w:pPr>
        <w:spacing w:line="240" w:lineRule="auto"/>
        <w:ind w:firstLine="480"/>
      </w:pPr>
      <w:r>
        <w:separator/>
      </w:r>
    </w:p>
  </w:footnote>
  <w:footnote w:type="continuationSeparator" w:id="0">
    <w:p w:rsidR="000C0BD8" w:rsidRDefault="000C0BD8">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6FE" w:rsidRDefault="004636FE">
    <w:pPr>
      <w:pStyle w:val="af2"/>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6FE" w:rsidRDefault="004636FE">
    <w:pPr>
      <w:pStyle w:val="af2"/>
      <w:ind w:firstLineChars="0" w:firstLine="0"/>
      <w:jc w:val="left"/>
      <w:rPr>
        <w:rFonts w:ascii="宋体" w:hAnsi="宋体"/>
        <w:szCs w:val="18"/>
      </w:rPr>
    </w:pPr>
    <w:r>
      <w:rPr>
        <w:rFonts w:ascii="宋体" w:hAnsi="宋体"/>
        <w:noProof/>
        <w:szCs w:val="18"/>
      </w:rPr>
      <w:drawing>
        <wp:inline distT="0" distB="0" distL="114300" distR="114300">
          <wp:extent cx="226060" cy="237490"/>
          <wp:effectExtent l="0" t="0" r="2540" b="10160"/>
          <wp:docPr id="2" name="图片 27" descr="标志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7" descr="标志2"/>
                  <pic:cNvPicPr>
                    <a:picLocks noChangeAspect="1"/>
                  </pic:cNvPicPr>
                </pic:nvPicPr>
                <pic:blipFill>
                  <a:blip r:embed="rId1"/>
                  <a:stretch>
                    <a:fillRect/>
                  </a:stretch>
                </pic:blipFill>
                <pic:spPr>
                  <a:xfrm>
                    <a:off x="0" y="0"/>
                    <a:ext cx="226060" cy="237490"/>
                  </a:xfrm>
                  <a:prstGeom prst="rect">
                    <a:avLst/>
                  </a:prstGeom>
                  <a:noFill/>
                  <a:ln>
                    <a:noFill/>
                  </a:ln>
                </pic:spPr>
              </pic:pic>
            </a:graphicData>
          </a:graphic>
        </wp:inline>
      </w:drawing>
    </w:r>
    <w:r>
      <w:rPr>
        <w:rFonts w:ascii="宋体" w:hAnsi="宋体" w:hint="eastAsia"/>
        <w:szCs w:val="18"/>
      </w:rPr>
      <w:t>中国华能集团有限公司标准询价采购文件</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6FE" w:rsidRDefault="004636FE">
    <w:pPr>
      <w:pStyle w:val="af2"/>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57996B2"/>
    <w:multiLevelType w:val="singleLevel"/>
    <w:tmpl w:val="F57996B2"/>
    <w:lvl w:ilvl="0">
      <w:start w:val="5"/>
      <w:numFmt w:val="chineseCounting"/>
      <w:suff w:val="nothing"/>
      <w:lvlText w:val="%1、"/>
      <w:lvlJc w:val="left"/>
      <w:rPr>
        <w:rFonts w:hint="eastAsia"/>
      </w:rPr>
    </w:lvl>
  </w:abstractNum>
  <w:abstractNum w:abstractNumId="1" w15:restartNumberingAfterBreak="0">
    <w:nsid w:val="F7DF5AE7"/>
    <w:multiLevelType w:val="singleLevel"/>
    <w:tmpl w:val="F7DF5AE7"/>
    <w:lvl w:ilvl="0">
      <w:start w:val="2"/>
      <w:numFmt w:val="chineseCounting"/>
      <w:suff w:val="space"/>
      <w:lvlText w:val="第%1章"/>
      <w:lvlJc w:val="left"/>
      <w:rPr>
        <w:rFonts w:hint="eastAsia"/>
      </w:rPr>
    </w:lvl>
  </w:abstractNum>
  <w:abstractNum w:abstractNumId="2" w15:restartNumberingAfterBreak="0">
    <w:nsid w:val="0EBD5168"/>
    <w:multiLevelType w:val="singleLevel"/>
    <w:tmpl w:val="0EBD5168"/>
    <w:lvl w:ilvl="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20"/>
  <w:drawingGridVerticalSpacing w:val="163"/>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CTIVE" w:val="封面(内部).doc"/>
    <w:docVar w:name="commondata" w:val="eyJoZGlkIjoiMjYyMzgwMzBlN2E3ZWM5NzcyN2U0ZGFlZTgyMThiNDAifQ=="/>
    <w:docVar w:name="VTBOLDON" w:val="0"/>
    <w:docVar w:name="VTCASE" w:val="4"/>
    <w:docVar w:name="VTCommandPending" w:val="NONE"/>
    <w:docVar w:name="VTCurMacroFlags$" w:val="NNNN"/>
    <w:docVar w:name="VTINIT" w:val="1"/>
    <w:docVar w:name="VTITALICON" w:val="0"/>
    <w:docVar w:name="VTUNDERLINEON" w:val="0"/>
    <w:docVar w:name="VTypeCAPFlag$" w:val="FALSE"/>
    <w:docVar w:name="VTypeJoinDigitFlag$" w:val="FALSE"/>
    <w:docVar w:name="VTypeLCFlag$" w:val="FALSE"/>
    <w:docVar w:name="VTypeNoSpaceFlag$" w:val="TRUE"/>
    <w:docVar w:name="VTypeSpaceFlag$" w:val="FALSE"/>
    <w:docVar w:name="VTypeUCFlag$" w:val="FALSE"/>
  </w:docVars>
  <w:rsids>
    <w:rsidRoot w:val="00172A27"/>
    <w:rsid w:val="000021B9"/>
    <w:rsid w:val="00003571"/>
    <w:rsid w:val="000047B8"/>
    <w:rsid w:val="000108F2"/>
    <w:rsid w:val="000125E2"/>
    <w:rsid w:val="00013C22"/>
    <w:rsid w:val="0001422E"/>
    <w:rsid w:val="00014D41"/>
    <w:rsid w:val="00016C62"/>
    <w:rsid w:val="0001707A"/>
    <w:rsid w:val="00022477"/>
    <w:rsid w:val="00022596"/>
    <w:rsid w:val="0002296E"/>
    <w:rsid w:val="00025507"/>
    <w:rsid w:val="00026030"/>
    <w:rsid w:val="00026363"/>
    <w:rsid w:val="000313DF"/>
    <w:rsid w:val="00031B08"/>
    <w:rsid w:val="00031CB2"/>
    <w:rsid w:val="00033390"/>
    <w:rsid w:val="00033F52"/>
    <w:rsid w:val="0003497E"/>
    <w:rsid w:val="0003497F"/>
    <w:rsid w:val="00036802"/>
    <w:rsid w:val="0003692C"/>
    <w:rsid w:val="00041363"/>
    <w:rsid w:val="00042DBE"/>
    <w:rsid w:val="0004712B"/>
    <w:rsid w:val="00051291"/>
    <w:rsid w:val="00051D29"/>
    <w:rsid w:val="00053234"/>
    <w:rsid w:val="00054490"/>
    <w:rsid w:val="000544D3"/>
    <w:rsid w:val="00056707"/>
    <w:rsid w:val="00071028"/>
    <w:rsid w:val="0007754E"/>
    <w:rsid w:val="0008057D"/>
    <w:rsid w:val="00081252"/>
    <w:rsid w:val="0008251F"/>
    <w:rsid w:val="000830F3"/>
    <w:rsid w:val="00083780"/>
    <w:rsid w:val="000921B9"/>
    <w:rsid w:val="0009338C"/>
    <w:rsid w:val="00093726"/>
    <w:rsid w:val="00093728"/>
    <w:rsid w:val="00095FEE"/>
    <w:rsid w:val="00096F03"/>
    <w:rsid w:val="000A0036"/>
    <w:rsid w:val="000A3360"/>
    <w:rsid w:val="000A77B4"/>
    <w:rsid w:val="000B1CE0"/>
    <w:rsid w:val="000B354D"/>
    <w:rsid w:val="000B365A"/>
    <w:rsid w:val="000B4E3B"/>
    <w:rsid w:val="000B4F8E"/>
    <w:rsid w:val="000B5D7E"/>
    <w:rsid w:val="000B681A"/>
    <w:rsid w:val="000B6E31"/>
    <w:rsid w:val="000B7877"/>
    <w:rsid w:val="000C0BD8"/>
    <w:rsid w:val="000C1918"/>
    <w:rsid w:val="000C2C38"/>
    <w:rsid w:val="000C447A"/>
    <w:rsid w:val="000C4679"/>
    <w:rsid w:val="000C4A6B"/>
    <w:rsid w:val="000C6186"/>
    <w:rsid w:val="000D0598"/>
    <w:rsid w:val="000D0CD5"/>
    <w:rsid w:val="000D25EA"/>
    <w:rsid w:val="000D2EC6"/>
    <w:rsid w:val="000D5618"/>
    <w:rsid w:val="000D6D94"/>
    <w:rsid w:val="000E46AB"/>
    <w:rsid w:val="000E4CAC"/>
    <w:rsid w:val="000E70DF"/>
    <w:rsid w:val="000E78F2"/>
    <w:rsid w:val="000E7F0A"/>
    <w:rsid w:val="000F05D2"/>
    <w:rsid w:val="000F2551"/>
    <w:rsid w:val="000F2F1F"/>
    <w:rsid w:val="000F3083"/>
    <w:rsid w:val="000F5D86"/>
    <w:rsid w:val="00100D3A"/>
    <w:rsid w:val="00103C02"/>
    <w:rsid w:val="00104B99"/>
    <w:rsid w:val="001102A5"/>
    <w:rsid w:val="00110DD3"/>
    <w:rsid w:val="00113590"/>
    <w:rsid w:val="00113709"/>
    <w:rsid w:val="00114528"/>
    <w:rsid w:val="001164E5"/>
    <w:rsid w:val="001174EE"/>
    <w:rsid w:val="0012003A"/>
    <w:rsid w:val="0012180F"/>
    <w:rsid w:val="00122555"/>
    <w:rsid w:val="00123794"/>
    <w:rsid w:val="0012494A"/>
    <w:rsid w:val="0012551E"/>
    <w:rsid w:val="001258D7"/>
    <w:rsid w:val="00125C65"/>
    <w:rsid w:val="00125E16"/>
    <w:rsid w:val="00127C49"/>
    <w:rsid w:val="001369F2"/>
    <w:rsid w:val="00136B17"/>
    <w:rsid w:val="001375F8"/>
    <w:rsid w:val="00141AAC"/>
    <w:rsid w:val="001446BA"/>
    <w:rsid w:val="001603BA"/>
    <w:rsid w:val="001619FD"/>
    <w:rsid w:val="00162292"/>
    <w:rsid w:val="00165C14"/>
    <w:rsid w:val="00166B07"/>
    <w:rsid w:val="00167EDF"/>
    <w:rsid w:val="00170667"/>
    <w:rsid w:val="001706BB"/>
    <w:rsid w:val="001715F2"/>
    <w:rsid w:val="00172A27"/>
    <w:rsid w:val="00172DF8"/>
    <w:rsid w:val="0018203D"/>
    <w:rsid w:val="0018285C"/>
    <w:rsid w:val="00182C43"/>
    <w:rsid w:val="00186477"/>
    <w:rsid w:val="00193505"/>
    <w:rsid w:val="0019498F"/>
    <w:rsid w:val="00194B3F"/>
    <w:rsid w:val="0019565D"/>
    <w:rsid w:val="001A0DBF"/>
    <w:rsid w:val="001A2FA8"/>
    <w:rsid w:val="001A49BA"/>
    <w:rsid w:val="001A55C0"/>
    <w:rsid w:val="001A5D87"/>
    <w:rsid w:val="001A5FD7"/>
    <w:rsid w:val="001A7404"/>
    <w:rsid w:val="001B12B4"/>
    <w:rsid w:val="001B1EE0"/>
    <w:rsid w:val="001B422E"/>
    <w:rsid w:val="001B47BE"/>
    <w:rsid w:val="001B57E4"/>
    <w:rsid w:val="001B67DE"/>
    <w:rsid w:val="001C14CF"/>
    <w:rsid w:val="001C299F"/>
    <w:rsid w:val="001C6006"/>
    <w:rsid w:val="001C6391"/>
    <w:rsid w:val="001D2221"/>
    <w:rsid w:val="001D35F1"/>
    <w:rsid w:val="001D3E90"/>
    <w:rsid w:val="001D3E97"/>
    <w:rsid w:val="001D4053"/>
    <w:rsid w:val="001D6523"/>
    <w:rsid w:val="001E286B"/>
    <w:rsid w:val="001E2AE0"/>
    <w:rsid w:val="001E2DB4"/>
    <w:rsid w:val="001E2E83"/>
    <w:rsid w:val="001E674A"/>
    <w:rsid w:val="001F19B9"/>
    <w:rsid w:val="001F4BAE"/>
    <w:rsid w:val="00200C02"/>
    <w:rsid w:val="002012C9"/>
    <w:rsid w:val="00201550"/>
    <w:rsid w:val="00204B94"/>
    <w:rsid w:val="00205341"/>
    <w:rsid w:val="00207C0F"/>
    <w:rsid w:val="00210B44"/>
    <w:rsid w:val="00212FF2"/>
    <w:rsid w:val="0021516B"/>
    <w:rsid w:val="00215EA4"/>
    <w:rsid w:val="002206D1"/>
    <w:rsid w:val="00221107"/>
    <w:rsid w:val="002212CE"/>
    <w:rsid w:val="002214CF"/>
    <w:rsid w:val="00222CC9"/>
    <w:rsid w:val="00222DB1"/>
    <w:rsid w:val="00223440"/>
    <w:rsid w:val="00225C9F"/>
    <w:rsid w:val="00225DC9"/>
    <w:rsid w:val="002264D2"/>
    <w:rsid w:val="00226888"/>
    <w:rsid w:val="0022783A"/>
    <w:rsid w:val="0023068F"/>
    <w:rsid w:val="00232EA3"/>
    <w:rsid w:val="0023372C"/>
    <w:rsid w:val="002338C9"/>
    <w:rsid w:val="00233FAE"/>
    <w:rsid w:val="002375CE"/>
    <w:rsid w:val="00240482"/>
    <w:rsid w:val="00241CD3"/>
    <w:rsid w:val="00243337"/>
    <w:rsid w:val="00247395"/>
    <w:rsid w:val="00247C74"/>
    <w:rsid w:val="002518D3"/>
    <w:rsid w:val="00251ECE"/>
    <w:rsid w:val="002526F2"/>
    <w:rsid w:val="00254633"/>
    <w:rsid w:val="002614C9"/>
    <w:rsid w:val="00262ACD"/>
    <w:rsid w:val="00270BD1"/>
    <w:rsid w:val="00270BE8"/>
    <w:rsid w:val="00272535"/>
    <w:rsid w:val="00272EEA"/>
    <w:rsid w:val="00275F81"/>
    <w:rsid w:val="00277BDB"/>
    <w:rsid w:val="00281AEB"/>
    <w:rsid w:val="00281DC0"/>
    <w:rsid w:val="00284DEF"/>
    <w:rsid w:val="00290DB3"/>
    <w:rsid w:val="00293035"/>
    <w:rsid w:val="0029691F"/>
    <w:rsid w:val="002A0CED"/>
    <w:rsid w:val="002A2768"/>
    <w:rsid w:val="002A2D55"/>
    <w:rsid w:val="002A43F9"/>
    <w:rsid w:val="002A7F39"/>
    <w:rsid w:val="002B0D0C"/>
    <w:rsid w:val="002B40A6"/>
    <w:rsid w:val="002B57AB"/>
    <w:rsid w:val="002B65D6"/>
    <w:rsid w:val="002C1A99"/>
    <w:rsid w:val="002C1AC2"/>
    <w:rsid w:val="002C361B"/>
    <w:rsid w:val="002C4E1F"/>
    <w:rsid w:val="002C76EA"/>
    <w:rsid w:val="002C7E11"/>
    <w:rsid w:val="002D0088"/>
    <w:rsid w:val="002D0636"/>
    <w:rsid w:val="002D0936"/>
    <w:rsid w:val="002D2539"/>
    <w:rsid w:val="002D48D5"/>
    <w:rsid w:val="002D5CDB"/>
    <w:rsid w:val="002D7179"/>
    <w:rsid w:val="002E12CE"/>
    <w:rsid w:val="002E19C4"/>
    <w:rsid w:val="002E2743"/>
    <w:rsid w:val="002E31F0"/>
    <w:rsid w:val="002E4D99"/>
    <w:rsid w:val="002E526E"/>
    <w:rsid w:val="002E56C8"/>
    <w:rsid w:val="002F090E"/>
    <w:rsid w:val="002F1E2C"/>
    <w:rsid w:val="002F1E44"/>
    <w:rsid w:val="002F3200"/>
    <w:rsid w:val="002F497E"/>
    <w:rsid w:val="002F4B50"/>
    <w:rsid w:val="002F705A"/>
    <w:rsid w:val="002F70C9"/>
    <w:rsid w:val="00302E29"/>
    <w:rsid w:val="00303D65"/>
    <w:rsid w:val="00303EB2"/>
    <w:rsid w:val="003067CB"/>
    <w:rsid w:val="003117CC"/>
    <w:rsid w:val="00312714"/>
    <w:rsid w:val="00314672"/>
    <w:rsid w:val="0031598B"/>
    <w:rsid w:val="00316DCD"/>
    <w:rsid w:val="00316E0C"/>
    <w:rsid w:val="00317B1A"/>
    <w:rsid w:val="00317E72"/>
    <w:rsid w:val="0032024F"/>
    <w:rsid w:val="00320B62"/>
    <w:rsid w:val="003224E2"/>
    <w:rsid w:val="00327667"/>
    <w:rsid w:val="00330118"/>
    <w:rsid w:val="00330EA4"/>
    <w:rsid w:val="00331046"/>
    <w:rsid w:val="00331782"/>
    <w:rsid w:val="00333519"/>
    <w:rsid w:val="0033648E"/>
    <w:rsid w:val="003374D6"/>
    <w:rsid w:val="0034023A"/>
    <w:rsid w:val="0034159D"/>
    <w:rsid w:val="00343846"/>
    <w:rsid w:val="00343C27"/>
    <w:rsid w:val="003465C2"/>
    <w:rsid w:val="00347FDF"/>
    <w:rsid w:val="0035003C"/>
    <w:rsid w:val="00350E3A"/>
    <w:rsid w:val="00351555"/>
    <w:rsid w:val="00354C68"/>
    <w:rsid w:val="00355E43"/>
    <w:rsid w:val="003616A2"/>
    <w:rsid w:val="003637B2"/>
    <w:rsid w:val="00364DCA"/>
    <w:rsid w:val="00365AA6"/>
    <w:rsid w:val="003701DC"/>
    <w:rsid w:val="00371A7C"/>
    <w:rsid w:val="0037346F"/>
    <w:rsid w:val="003736F7"/>
    <w:rsid w:val="00374F15"/>
    <w:rsid w:val="00375E19"/>
    <w:rsid w:val="00381036"/>
    <w:rsid w:val="0038118A"/>
    <w:rsid w:val="00382F12"/>
    <w:rsid w:val="003832CE"/>
    <w:rsid w:val="00386686"/>
    <w:rsid w:val="00387265"/>
    <w:rsid w:val="00387FAE"/>
    <w:rsid w:val="00390547"/>
    <w:rsid w:val="00391199"/>
    <w:rsid w:val="0039620A"/>
    <w:rsid w:val="003968ED"/>
    <w:rsid w:val="003977BF"/>
    <w:rsid w:val="003B336A"/>
    <w:rsid w:val="003B38EA"/>
    <w:rsid w:val="003B66EC"/>
    <w:rsid w:val="003C0498"/>
    <w:rsid w:val="003C3139"/>
    <w:rsid w:val="003C77E4"/>
    <w:rsid w:val="003C7A80"/>
    <w:rsid w:val="003C7E9B"/>
    <w:rsid w:val="003D67E9"/>
    <w:rsid w:val="003E08B1"/>
    <w:rsid w:val="003E1364"/>
    <w:rsid w:val="003E19FD"/>
    <w:rsid w:val="003E1C20"/>
    <w:rsid w:val="003E1F82"/>
    <w:rsid w:val="003E5162"/>
    <w:rsid w:val="003E589B"/>
    <w:rsid w:val="003E6881"/>
    <w:rsid w:val="003F26DB"/>
    <w:rsid w:val="003F2F07"/>
    <w:rsid w:val="003F4D17"/>
    <w:rsid w:val="003F56AF"/>
    <w:rsid w:val="00400CBE"/>
    <w:rsid w:val="0040127E"/>
    <w:rsid w:val="0040251F"/>
    <w:rsid w:val="00404F96"/>
    <w:rsid w:val="004050AA"/>
    <w:rsid w:val="00406656"/>
    <w:rsid w:val="00407009"/>
    <w:rsid w:val="004078C0"/>
    <w:rsid w:val="004104CC"/>
    <w:rsid w:val="0041588E"/>
    <w:rsid w:val="004179EC"/>
    <w:rsid w:val="0042004B"/>
    <w:rsid w:val="00423D0A"/>
    <w:rsid w:val="00425611"/>
    <w:rsid w:val="00425C60"/>
    <w:rsid w:val="00425F7B"/>
    <w:rsid w:val="00426F5D"/>
    <w:rsid w:val="00430873"/>
    <w:rsid w:val="00431016"/>
    <w:rsid w:val="004313F2"/>
    <w:rsid w:val="004320A5"/>
    <w:rsid w:val="00435C52"/>
    <w:rsid w:val="00440720"/>
    <w:rsid w:val="004417CA"/>
    <w:rsid w:val="004429DF"/>
    <w:rsid w:val="00444E16"/>
    <w:rsid w:val="00447E90"/>
    <w:rsid w:val="004507A6"/>
    <w:rsid w:val="0045097B"/>
    <w:rsid w:val="004536F3"/>
    <w:rsid w:val="00456A35"/>
    <w:rsid w:val="00457247"/>
    <w:rsid w:val="0046219D"/>
    <w:rsid w:val="00462258"/>
    <w:rsid w:val="004636FE"/>
    <w:rsid w:val="00464C03"/>
    <w:rsid w:val="00464CD5"/>
    <w:rsid w:val="00464F26"/>
    <w:rsid w:val="004659D1"/>
    <w:rsid w:val="00466907"/>
    <w:rsid w:val="00467ACF"/>
    <w:rsid w:val="00467C7D"/>
    <w:rsid w:val="004737E2"/>
    <w:rsid w:val="004738C4"/>
    <w:rsid w:val="0047634C"/>
    <w:rsid w:val="00476C9E"/>
    <w:rsid w:val="00482D1B"/>
    <w:rsid w:val="004840FD"/>
    <w:rsid w:val="004854FB"/>
    <w:rsid w:val="004860D8"/>
    <w:rsid w:val="004877AA"/>
    <w:rsid w:val="00491453"/>
    <w:rsid w:val="0049220B"/>
    <w:rsid w:val="00496FD1"/>
    <w:rsid w:val="004A0231"/>
    <w:rsid w:val="004A0866"/>
    <w:rsid w:val="004A1924"/>
    <w:rsid w:val="004A1997"/>
    <w:rsid w:val="004A2971"/>
    <w:rsid w:val="004A389C"/>
    <w:rsid w:val="004B0688"/>
    <w:rsid w:val="004B0FF5"/>
    <w:rsid w:val="004B38F2"/>
    <w:rsid w:val="004B4473"/>
    <w:rsid w:val="004B57E7"/>
    <w:rsid w:val="004C11D3"/>
    <w:rsid w:val="004C1865"/>
    <w:rsid w:val="004C2D93"/>
    <w:rsid w:val="004C3C65"/>
    <w:rsid w:val="004C3F61"/>
    <w:rsid w:val="004D158E"/>
    <w:rsid w:val="004D2DFC"/>
    <w:rsid w:val="004D2EF6"/>
    <w:rsid w:val="004D4105"/>
    <w:rsid w:val="004D597E"/>
    <w:rsid w:val="004D6808"/>
    <w:rsid w:val="004D70B4"/>
    <w:rsid w:val="004F6E4D"/>
    <w:rsid w:val="005061B6"/>
    <w:rsid w:val="00506F55"/>
    <w:rsid w:val="00513C07"/>
    <w:rsid w:val="00514BCD"/>
    <w:rsid w:val="00514D19"/>
    <w:rsid w:val="00515622"/>
    <w:rsid w:val="00516A65"/>
    <w:rsid w:val="005229CC"/>
    <w:rsid w:val="00523A2A"/>
    <w:rsid w:val="00525393"/>
    <w:rsid w:val="0053205F"/>
    <w:rsid w:val="00532A99"/>
    <w:rsid w:val="0053372F"/>
    <w:rsid w:val="00533797"/>
    <w:rsid w:val="0054074C"/>
    <w:rsid w:val="005450B6"/>
    <w:rsid w:val="00546092"/>
    <w:rsid w:val="0055221E"/>
    <w:rsid w:val="00557240"/>
    <w:rsid w:val="00572F2E"/>
    <w:rsid w:val="00573CBA"/>
    <w:rsid w:val="0057401F"/>
    <w:rsid w:val="00581839"/>
    <w:rsid w:val="0058292F"/>
    <w:rsid w:val="00587CB3"/>
    <w:rsid w:val="00592464"/>
    <w:rsid w:val="005943C0"/>
    <w:rsid w:val="0059617D"/>
    <w:rsid w:val="00596C42"/>
    <w:rsid w:val="00597605"/>
    <w:rsid w:val="005A091C"/>
    <w:rsid w:val="005A45F4"/>
    <w:rsid w:val="005A4B24"/>
    <w:rsid w:val="005A4B8A"/>
    <w:rsid w:val="005A4F95"/>
    <w:rsid w:val="005A53EC"/>
    <w:rsid w:val="005A672F"/>
    <w:rsid w:val="005B2CF3"/>
    <w:rsid w:val="005B30F3"/>
    <w:rsid w:val="005B51AB"/>
    <w:rsid w:val="005B7FC2"/>
    <w:rsid w:val="005C17CB"/>
    <w:rsid w:val="005C4559"/>
    <w:rsid w:val="005C4C90"/>
    <w:rsid w:val="005C585F"/>
    <w:rsid w:val="005C677F"/>
    <w:rsid w:val="005D05A2"/>
    <w:rsid w:val="005D2A00"/>
    <w:rsid w:val="005D3F5B"/>
    <w:rsid w:val="005D50C3"/>
    <w:rsid w:val="005D6892"/>
    <w:rsid w:val="005E158E"/>
    <w:rsid w:val="005E1863"/>
    <w:rsid w:val="005E211C"/>
    <w:rsid w:val="005E3AE9"/>
    <w:rsid w:val="005E7B7E"/>
    <w:rsid w:val="005F0512"/>
    <w:rsid w:val="005F1CD6"/>
    <w:rsid w:val="005F21E8"/>
    <w:rsid w:val="005F379F"/>
    <w:rsid w:val="005F645E"/>
    <w:rsid w:val="006000A4"/>
    <w:rsid w:val="00601047"/>
    <w:rsid w:val="00604003"/>
    <w:rsid w:val="00605739"/>
    <w:rsid w:val="00612BA7"/>
    <w:rsid w:val="0061348D"/>
    <w:rsid w:val="00613BAF"/>
    <w:rsid w:val="006146F2"/>
    <w:rsid w:val="00617EA0"/>
    <w:rsid w:val="006204C9"/>
    <w:rsid w:val="006209E8"/>
    <w:rsid w:val="00622492"/>
    <w:rsid w:val="00622DAD"/>
    <w:rsid w:val="0062440F"/>
    <w:rsid w:val="00624D3F"/>
    <w:rsid w:val="00625ADE"/>
    <w:rsid w:val="00626D4D"/>
    <w:rsid w:val="006270B4"/>
    <w:rsid w:val="00630BA7"/>
    <w:rsid w:val="00634BB3"/>
    <w:rsid w:val="00634EC6"/>
    <w:rsid w:val="00635366"/>
    <w:rsid w:val="0063726E"/>
    <w:rsid w:val="00637515"/>
    <w:rsid w:val="00640DC3"/>
    <w:rsid w:val="00641922"/>
    <w:rsid w:val="006437E4"/>
    <w:rsid w:val="00644715"/>
    <w:rsid w:val="00650941"/>
    <w:rsid w:val="00652457"/>
    <w:rsid w:val="006553AB"/>
    <w:rsid w:val="00656779"/>
    <w:rsid w:val="006602E1"/>
    <w:rsid w:val="00662BC7"/>
    <w:rsid w:val="00670DE6"/>
    <w:rsid w:val="00672A57"/>
    <w:rsid w:val="00675E3D"/>
    <w:rsid w:val="0067637E"/>
    <w:rsid w:val="006776E7"/>
    <w:rsid w:val="0068011E"/>
    <w:rsid w:val="00686CF1"/>
    <w:rsid w:val="00687732"/>
    <w:rsid w:val="006916AF"/>
    <w:rsid w:val="00693D67"/>
    <w:rsid w:val="00694C75"/>
    <w:rsid w:val="006A134E"/>
    <w:rsid w:val="006A1D00"/>
    <w:rsid w:val="006A23A1"/>
    <w:rsid w:val="006A7345"/>
    <w:rsid w:val="006A742A"/>
    <w:rsid w:val="006A7F8E"/>
    <w:rsid w:val="006B4185"/>
    <w:rsid w:val="006B4547"/>
    <w:rsid w:val="006B5A75"/>
    <w:rsid w:val="006B5FD6"/>
    <w:rsid w:val="006C3B54"/>
    <w:rsid w:val="006C489C"/>
    <w:rsid w:val="006C4A05"/>
    <w:rsid w:val="006C6BA4"/>
    <w:rsid w:val="006C7D3F"/>
    <w:rsid w:val="006D06BF"/>
    <w:rsid w:val="006D1BA9"/>
    <w:rsid w:val="006D1E2C"/>
    <w:rsid w:val="006D54BE"/>
    <w:rsid w:val="006E4DB6"/>
    <w:rsid w:val="006E5AB8"/>
    <w:rsid w:val="006E6833"/>
    <w:rsid w:val="006F3B7B"/>
    <w:rsid w:val="006F4930"/>
    <w:rsid w:val="006F7156"/>
    <w:rsid w:val="006F7D1F"/>
    <w:rsid w:val="006F7EAF"/>
    <w:rsid w:val="00702067"/>
    <w:rsid w:val="00703EC7"/>
    <w:rsid w:val="00704D79"/>
    <w:rsid w:val="00704F54"/>
    <w:rsid w:val="00707373"/>
    <w:rsid w:val="007076B6"/>
    <w:rsid w:val="0070798B"/>
    <w:rsid w:val="007113ED"/>
    <w:rsid w:val="00711F94"/>
    <w:rsid w:val="00713051"/>
    <w:rsid w:val="0071334C"/>
    <w:rsid w:val="00713A1B"/>
    <w:rsid w:val="00714EE5"/>
    <w:rsid w:val="00715DDD"/>
    <w:rsid w:val="0071673B"/>
    <w:rsid w:val="007176C9"/>
    <w:rsid w:val="00721A27"/>
    <w:rsid w:val="0072228D"/>
    <w:rsid w:val="0072288B"/>
    <w:rsid w:val="007244E3"/>
    <w:rsid w:val="00727460"/>
    <w:rsid w:val="0072760C"/>
    <w:rsid w:val="00731D0A"/>
    <w:rsid w:val="00732A44"/>
    <w:rsid w:val="00732D43"/>
    <w:rsid w:val="007346AD"/>
    <w:rsid w:val="0073512F"/>
    <w:rsid w:val="00743106"/>
    <w:rsid w:val="007436AB"/>
    <w:rsid w:val="00744425"/>
    <w:rsid w:val="007446B3"/>
    <w:rsid w:val="007452DF"/>
    <w:rsid w:val="00745A03"/>
    <w:rsid w:val="00747E0F"/>
    <w:rsid w:val="007506D2"/>
    <w:rsid w:val="00751066"/>
    <w:rsid w:val="0075664E"/>
    <w:rsid w:val="0075674B"/>
    <w:rsid w:val="0075704C"/>
    <w:rsid w:val="00760E98"/>
    <w:rsid w:val="007610CE"/>
    <w:rsid w:val="00762D60"/>
    <w:rsid w:val="007635C4"/>
    <w:rsid w:val="007635D2"/>
    <w:rsid w:val="00763BDF"/>
    <w:rsid w:val="00765C2C"/>
    <w:rsid w:val="0077532D"/>
    <w:rsid w:val="00776079"/>
    <w:rsid w:val="0077647B"/>
    <w:rsid w:val="00782699"/>
    <w:rsid w:val="0078284C"/>
    <w:rsid w:val="00782B67"/>
    <w:rsid w:val="00783D25"/>
    <w:rsid w:val="00785DA9"/>
    <w:rsid w:val="007862AF"/>
    <w:rsid w:val="00787BEA"/>
    <w:rsid w:val="00790DA7"/>
    <w:rsid w:val="007938D2"/>
    <w:rsid w:val="007943AC"/>
    <w:rsid w:val="007A25CA"/>
    <w:rsid w:val="007A274E"/>
    <w:rsid w:val="007A3450"/>
    <w:rsid w:val="007A6009"/>
    <w:rsid w:val="007A6980"/>
    <w:rsid w:val="007B0CBA"/>
    <w:rsid w:val="007B1227"/>
    <w:rsid w:val="007B12EC"/>
    <w:rsid w:val="007B13EB"/>
    <w:rsid w:val="007B2667"/>
    <w:rsid w:val="007B2D48"/>
    <w:rsid w:val="007B32D8"/>
    <w:rsid w:val="007C07F5"/>
    <w:rsid w:val="007C139C"/>
    <w:rsid w:val="007C3DC3"/>
    <w:rsid w:val="007C4025"/>
    <w:rsid w:val="007C6EBC"/>
    <w:rsid w:val="007D08CB"/>
    <w:rsid w:val="007D2C53"/>
    <w:rsid w:val="007D2D72"/>
    <w:rsid w:val="007D3961"/>
    <w:rsid w:val="007D5E13"/>
    <w:rsid w:val="007D6635"/>
    <w:rsid w:val="007E1DC5"/>
    <w:rsid w:val="007E54C2"/>
    <w:rsid w:val="007F02BC"/>
    <w:rsid w:val="007F19E1"/>
    <w:rsid w:val="007F2710"/>
    <w:rsid w:val="007F473A"/>
    <w:rsid w:val="007F6898"/>
    <w:rsid w:val="007F6A39"/>
    <w:rsid w:val="007F6EDB"/>
    <w:rsid w:val="00800CF9"/>
    <w:rsid w:val="00801645"/>
    <w:rsid w:val="0080275D"/>
    <w:rsid w:val="008034D6"/>
    <w:rsid w:val="00806866"/>
    <w:rsid w:val="008070EE"/>
    <w:rsid w:val="0081127A"/>
    <w:rsid w:val="0081293B"/>
    <w:rsid w:val="00813679"/>
    <w:rsid w:val="00813983"/>
    <w:rsid w:val="00820B1C"/>
    <w:rsid w:val="008268D4"/>
    <w:rsid w:val="00826D63"/>
    <w:rsid w:val="00830AF9"/>
    <w:rsid w:val="008312CF"/>
    <w:rsid w:val="0083368D"/>
    <w:rsid w:val="00833B99"/>
    <w:rsid w:val="008351A8"/>
    <w:rsid w:val="008367AB"/>
    <w:rsid w:val="008416CC"/>
    <w:rsid w:val="00843BF3"/>
    <w:rsid w:val="008440C7"/>
    <w:rsid w:val="00845310"/>
    <w:rsid w:val="0084626F"/>
    <w:rsid w:val="00850890"/>
    <w:rsid w:val="00852F17"/>
    <w:rsid w:val="00853D3B"/>
    <w:rsid w:val="00856A17"/>
    <w:rsid w:val="008610B1"/>
    <w:rsid w:val="00866749"/>
    <w:rsid w:val="00866C89"/>
    <w:rsid w:val="008705F8"/>
    <w:rsid w:val="00870B0E"/>
    <w:rsid w:val="00870B3D"/>
    <w:rsid w:val="00872B02"/>
    <w:rsid w:val="00873173"/>
    <w:rsid w:val="00874297"/>
    <w:rsid w:val="008751C9"/>
    <w:rsid w:val="0088324F"/>
    <w:rsid w:val="0088459D"/>
    <w:rsid w:val="0088560D"/>
    <w:rsid w:val="0088766A"/>
    <w:rsid w:val="00891AED"/>
    <w:rsid w:val="00891D67"/>
    <w:rsid w:val="0089515C"/>
    <w:rsid w:val="00897AAD"/>
    <w:rsid w:val="008A073E"/>
    <w:rsid w:val="008B054C"/>
    <w:rsid w:val="008B3F85"/>
    <w:rsid w:val="008B5F85"/>
    <w:rsid w:val="008B7E42"/>
    <w:rsid w:val="008C1DBD"/>
    <w:rsid w:val="008C210A"/>
    <w:rsid w:val="008C561B"/>
    <w:rsid w:val="008C66F8"/>
    <w:rsid w:val="008C6ACF"/>
    <w:rsid w:val="008D0408"/>
    <w:rsid w:val="008D078C"/>
    <w:rsid w:val="008D2219"/>
    <w:rsid w:val="008D2634"/>
    <w:rsid w:val="008D2F39"/>
    <w:rsid w:val="008D45EA"/>
    <w:rsid w:val="008D521C"/>
    <w:rsid w:val="008E2BCE"/>
    <w:rsid w:val="008E49E5"/>
    <w:rsid w:val="008E4EC1"/>
    <w:rsid w:val="008E60E2"/>
    <w:rsid w:val="008E666E"/>
    <w:rsid w:val="008E70C1"/>
    <w:rsid w:val="008E7315"/>
    <w:rsid w:val="008F1F5E"/>
    <w:rsid w:val="008F430B"/>
    <w:rsid w:val="008F7A5C"/>
    <w:rsid w:val="009016BB"/>
    <w:rsid w:val="009044AC"/>
    <w:rsid w:val="0090556A"/>
    <w:rsid w:val="0090572F"/>
    <w:rsid w:val="009060E7"/>
    <w:rsid w:val="00907261"/>
    <w:rsid w:val="009132C9"/>
    <w:rsid w:val="0091355B"/>
    <w:rsid w:val="00913E74"/>
    <w:rsid w:val="00916BFD"/>
    <w:rsid w:val="00921361"/>
    <w:rsid w:val="00923DA1"/>
    <w:rsid w:val="00923FC5"/>
    <w:rsid w:val="0092531E"/>
    <w:rsid w:val="00926C4B"/>
    <w:rsid w:val="00927158"/>
    <w:rsid w:val="00927619"/>
    <w:rsid w:val="0092799D"/>
    <w:rsid w:val="0093162F"/>
    <w:rsid w:val="009321B2"/>
    <w:rsid w:val="00935812"/>
    <w:rsid w:val="00936B34"/>
    <w:rsid w:val="00942117"/>
    <w:rsid w:val="00955D5D"/>
    <w:rsid w:val="0095672D"/>
    <w:rsid w:val="00957682"/>
    <w:rsid w:val="00962AC4"/>
    <w:rsid w:val="00965EDA"/>
    <w:rsid w:val="0096715D"/>
    <w:rsid w:val="00967778"/>
    <w:rsid w:val="00967CB3"/>
    <w:rsid w:val="00975D50"/>
    <w:rsid w:val="00977AEF"/>
    <w:rsid w:val="00977FED"/>
    <w:rsid w:val="00980E15"/>
    <w:rsid w:val="009818BE"/>
    <w:rsid w:val="00981F08"/>
    <w:rsid w:val="00981F59"/>
    <w:rsid w:val="00982699"/>
    <w:rsid w:val="00982B92"/>
    <w:rsid w:val="00985FCB"/>
    <w:rsid w:val="00987B0A"/>
    <w:rsid w:val="0099132D"/>
    <w:rsid w:val="00993B26"/>
    <w:rsid w:val="00997992"/>
    <w:rsid w:val="009A0C0B"/>
    <w:rsid w:val="009A15B9"/>
    <w:rsid w:val="009A2077"/>
    <w:rsid w:val="009A342E"/>
    <w:rsid w:val="009A54C1"/>
    <w:rsid w:val="009A6174"/>
    <w:rsid w:val="009B234E"/>
    <w:rsid w:val="009B5181"/>
    <w:rsid w:val="009B67D6"/>
    <w:rsid w:val="009B777B"/>
    <w:rsid w:val="009C15F6"/>
    <w:rsid w:val="009C3A04"/>
    <w:rsid w:val="009C4166"/>
    <w:rsid w:val="009C5942"/>
    <w:rsid w:val="009D1307"/>
    <w:rsid w:val="009D45D3"/>
    <w:rsid w:val="009D4E1A"/>
    <w:rsid w:val="009E1A96"/>
    <w:rsid w:val="009E2532"/>
    <w:rsid w:val="009E3D12"/>
    <w:rsid w:val="009E6D2D"/>
    <w:rsid w:val="009F161A"/>
    <w:rsid w:val="009F3332"/>
    <w:rsid w:val="009F4A18"/>
    <w:rsid w:val="009F556A"/>
    <w:rsid w:val="009F5E5F"/>
    <w:rsid w:val="00A007C2"/>
    <w:rsid w:val="00A03646"/>
    <w:rsid w:val="00A03669"/>
    <w:rsid w:val="00A04667"/>
    <w:rsid w:val="00A05E6A"/>
    <w:rsid w:val="00A066C5"/>
    <w:rsid w:val="00A07C2C"/>
    <w:rsid w:val="00A10C3C"/>
    <w:rsid w:val="00A1539C"/>
    <w:rsid w:val="00A15DD8"/>
    <w:rsid w:val="00A16ED9"/>
    <w:rsid w:val="00A17D98"/>
    <w:rsid w:val="00A205A4"/>
    <w:rsid w:val="00A21FA5"/>
    <w:rsid w:val="00A30488"/>
    <w:rsid w:val="00A305EC"/>
    <w:rsid w:val="00A3135C"/>
    <w:rsid w:val="00A340FE"/>
    <w:rsid w:val="00A352B7"/>
    <w:rsid w:val="00A357F0"/>
    <w:rsid w:val="00A40CC4"/>
    <w:rsid w:val="00A464C7"/>
    <w:rsid w:val="00A5033C"/>
    <w:rsid w:val="00A504BF"/>
    <w:rsid w:val="00A51EB6"/>
    <w:rsid w:val="00A52194"/>
    <w:rsid w:val="00A524F3"/>
    <w:rsid w:val="00A56A83"/>
    <w:rsid w:val="00A6075D"/>
    <w:rsid w:val="00A61BBD"/>
    <w:rsid w:val="00A61C13"/>
    <w:rsid w:val="00A627EC"/>
    <w:rsid w:val="00A635DA"/>
    <w:rsid w:val="00A6376F"/>
    <w:rsid w:val="00A648A2"/>
    <w:rsid w:val="00A65E9B"/>
    <w:rsid w:val="00A67AE7"/>
    <w:rsid w:val="00A71120"/>
    <w:rsid w:val="00A73780"/>
    <w:rsid w:val="00A73BE6"/>
    <w:rsid w:val="00A73FA3"/>
    <w:rsid w:val="00A756E5"/>
    <w:rsid w:val="00A75B08"/>
    <w:rsid w:val="00A75D77"/>
    <w:rsid w:val="00A75E84"/>
    <w:rsid w:val="00A76003"/>
    <w:rsid w:val="00A7689E"/>
    <w:rsid w:val="00A82146"/>
    <w:rsid w:val="00A839EB"/>
    <w:rsid w:val="00A84527"/>
    <w:rsid w:val="00A850E8"/>
    <w:rsid w:val="00A8574D"/>
    <w:rsid w:val="00A85A44"/>
    <w:rsid w:val="00A864B1"/>
    <w:rsid w:val="00A9008A"/>
    <w:rsid w:val="00A900C6"/>
    <w:rsid w:val="00A904AB"/>
    <w:rsid w:val="00A90DA3"/>
    <w:rsid w:val="00A924DC"/>
    <w:rsid w:val="00A92BE2"/>
    <w:rsid w:val="00A92EE3"/>
    <w:rsid w:val="00A92FF7"/>
    <w:rsid w:val="00A93911"/>
    <w:rsid w:val="00A947FE"/>
    <w:rsid w:val="00A952F7"/>
    <w:rsid w:val="00A95661"/>
    <w:rsid w:val="00A9613C"/>
    <w:rsid w:val="00A97F45"/>
    <w:rsid w:val="00AA08AD"/>
    <w:rsid w:val="00AA6A69"/>
    <w:rsid w:val="00AA7CF3"/>
    <w:rsid w:val="00AB0FF8"/>
    <w:rsid w:val="00AB3821"/>
    <w:rsid w:val="00AB7DC6"/>
    <w:rsid w:val="00AC00F6"/>
    <w:rsid w:val="00AC09D4"/>
    <w:rsid w:val="00AC2132"/>
    <w:rsid w:val="00AC21FB"/>
    <w:rsid w:val="00AC2538"/>
    <w:rsid w:val="00AC289F"/>
    <w:rsid w:val="00AC2BF9"/>
    <w:rsid w:val="00AC2C00"/>
    <w:rsid w:val="00AC3C97"/>
    <w:rsid w:val="00AC533F"/>
    <w:rsid w:val="00AC650C"/>
    <w:rsid w:val="00AC7EF4"/>
    <w:rsid w:val="00AD15C8"/>
    <w:rsid w:val="00AD16C9"/>
    <w:rsid w:val="00AD2338"/>
    <w:rsid w:val="00AD2ACC"/>
    <w:rsid w:val="00AD43F8"/>
    <w:rsid w:val="00AD560C"/>
    <w:rsid w:val="00AE155F"/>
    <w:rsid w:val="00AE3603"/>
    <w:rsid w:val="00AF3455"/>
    <w:rsid w:val="00AF5A78"/>
    <w:rsid w:val="00AF7E62"/>
    <w:rsid w:val="00B01DEC"/>
    <w:rsid w:val="00B05597"/>
    <w:rsid w:val="00B10041"/>
    <w:rsid w:val="00B13BF0"/>
    <w:rsid w:val="00B14BF9"/>
    <w:rsid w:val="00B153F8"/>
    <w:rsid w:val="00B158C7"/>
    <w:rsid w:val="00B20425"/>
    <w:rsid w:val="00B2047C"/>
    <w:rsid w:val="00B2071F"/>
    <w:rsid w:val="00B20A1B"/>
    <w:rsid w:val="00B20FEC"/>
    <w:rsid w:val="00B215AB"/>
    <w:rsid w:val="00B216A7"/>
    <w:rsid w:val="00B244E6"/>
    <w:rsid w:val="00B254AD"/>
    <w:rsid w:val="00B30059"/>
    <w:rsid w:val="00B3017F"/>
    <w:rsid w:val="00B305EE"/>
    <w:rsid w:val="00B30F5C"/>
    <w:rsid w:val="00B317E0"/>
    <w:rsid w:val="00B339A7"/>
    <w:rsid w:val="00B3463F"/>
    <w:rsid w:val="00B37017"/>
    <w:rsid w:val="00B37BFD"/>
    <w:rsid w:val="00B405BB"/>
    <w:rsid w:val="00B4113D"/>
    <w:rsid w:val="00B519B5"/>
    <w:rsid w:val="00B51ACA"/>
    <w:rsid w:val="00B51FDC"/>
    <w:rsid w:val="00B52D44"/>
    <w:rsid w:val="00B55CCE"/>
    <w:rsid w:val="00B56F49"/>
    <w:rsid w:val="00B605CB"/>
    <w:rsid w:val="00B62E48"/>
    <w:rsid w:val="00B63616"/>
    <w:rsid w:val="00B641C8"/>
    <w:rsid w:val="00B7049A"/>
    <w:rsid w:val="00B71A67"/>
    <w:rsid w:val="00B723FC"/>
    <w:rsid w:val="00B74BCD"/>
    <w:rsid w:val="00B77B8F"/>
    <w:rsid w:val="00B805A9"/>
    <w:rsid w:val="00B823E4"/>
    <w:rsid w:val="00B831AB"/>
    <w:rsid w:val="00B840F7"/>
    <w:rsid w:val="00B85698"/>
    <w:rsid w:val="00B87DD5"/>
    <w:rsid w:val="00B918CD"/>
    <w:rsid w:val="00B9212B"/>
    <w:rsid w:val="00B927EB"/>
    <w:rsid w:val="00B92FCF"/>
    <w:rsid w:val="00B94A87"/>
    <w:rsid w:val="00B95571"/>
    <w:rsid w:val="00B964C0"/>
    <w:rsid w:val="00B97102"/>
    <w:rsid w:val="00BA23E8"/>
    <w:rsid w:val="00BA34B9"/>
    <w:rsid w:val="00BA435C"/>
    <w:rsid w:val="00BA4E94"/>
    <w:rsid w:val="00BA5E5B"/>
    <w:rsid w:val="00BB375E"/>
    <w:rsid w:val="00BB5665"/>
    <w:rsid w:val="00BB579C"/>
    <w:rsid w:val="00BB5C2E"/>
    <w:rsid w:val="00BB7B9B"/>
    <w:rsid w:val="00BB7BA5"/>
    <w:rsid w:val="00BC0C1B"/>
    <w:rsid w:val="00BC0D40"/>
    <w:rsid w:val="00BC3B30"/>
    <w:rsid w:val="00BC604A"/>
    <w:rsid w:val="00BC6EE5"/>
    <w:rsid w:val="00BC71FF"/>
    <w:rsid w:val="00BC7394"/>
    <w:rsid w:val="00BC761E"/>
    <w:rsid w:val="00BE252E"/>
    <w:rsid w:val="00BE461D"/>
    <w:rsid w:val="00BE5972"/>
    <w:rsid w:val="00BF04DF"/>
    <w:rsid w:val="00BF2F15"/>
    <w:rsid w:val="00BF4928"/>
    <w:rsid w:val="00BF58C8"/>
    <w:rsid w:val="00BF7713"/>
    <w:rsid w:val="00C01D9C"/>
    <w:rsid w:val="00C05DCB"/>
    <w:rsid w:val="00C1021E"/>
    <w:rsid w:val="00C144BD"/>
    <w:rsid w:val="00C1549B"/>
    <w:rsid w:val="00C15BBB"/>
    <w:rsid w:val="00C23005"/>
    <w:rsid w:val="00C25966"/>
    <w:rsid w:val="00C25B7A"/>
    <w:rsid w:val="00C27391"/>
    <w:rsid w:val="00C27CB2"/>
    <w:rsid w:val="00C315EC"/>
    <w:rsid w:val="00C32262"/>
    <w:rsid w:val="00C3254F"/>
    <w:rsid w:val="00C33FE5"/>
    <w:rsid w:val="00C35265"/>
    <w:rsid w:val="00C35D84"/>
    <w:rsid w:val="00C36340"/>
    <w:rsid w:val="00C36840"/>
    <w:rsid w:val="00C36DA9"/>
    <w:rsid w:val="00C4025A"/>
    <w:rsid w:val="00C40CFB"/>
    <w:rsid w:val="00C41E69"/>
    <w:rsid w:val="00C4234F"/>
    <w:rsid w:val="00C42F3B"/>
    <w:rsid w:val="00C43CA4"/>
    <w:rsid w:val="00C43F91"/>
    <w:rsid w:val="00C4451A"/>
    <w:rsid w:val="00C45816"/>
    <w:rsid w:val="00C45E9D"/>
    <w:rsid w:val="00C461AD"/>
    <w:rsid w:val="00C478BB"/>
    <w:rsid w:val="00C529F5"/>
    <w:rsid w:val="00C6136A"/>
    <w:rsid w:val="00C620B7"/>
    <w:rsid w:val="00C62DE5"/>
    <w:rsid w:val="00C63198"/>
    <w:rsid w:val="00C633F5"/>
    <w:rsid w:val="00C6372B"/>
    <w:rsid w:val="00C64F36"/>
    <w:rsid w:val="00C65C46"/>
    <w:rsid w:val="00C665F7"/>
    <w:rsid w:val="00C72F54"/>
    <w:rsid w:val="00C73D29"/>
    <w:rsid w:val="00C750D0"/>
    <w:rsid w:val="00C756A4"/>
    <w:rsid w:val="00C7571C"/>
    <w:rsid w:val="00C75FFA"/>
    <w:rsid w:val="00C766E8"/>
    <w:rsid w:val="00C76ACF"/>
    <w:rsid w:val="00C77268"/>
    <w:rsid w:val="00C773B7"/>
    <w:rsid w:val="00C801EE"/>
    <w:rsid w:val="00C80738"/>
    <w:rsid w:val="00C83E42"/>
    <w:rsid w:val="00C84589"/>
    <w:rsid w:val="00C84655"/>
    <w:rsid w:val="00C949DD"/>
    <w:rsid w:val="00C94A54"/>
    <w:rsid w:val="00C95E67"/>
    <w:rsid w:val="00C96F0E"/>
    <w:rsid w:val="00C976B4"/>
    <w:rsid w:val="00CA204D"/>
    <w:rsid w:val="00CA55D6"/>
    <w:rsid w:val="00CA6C9A"/>
    <w:rsid w:val="00CB0038"/>
    <w:rsid w:val="00CB4FA0"/>
    <w:rsid w:val="00CB57A4"/>
    <w:rsid w:val="00CC049E"/>
    <w:rsid w:val="00CC6CFC"/>
    <w:rsid w:val="00CC769A"/>
    <w:rsid w:val="00CC7E35"/>
    <w:rsid w:val="00CC7F52"/>
    <w:rsid w:val="00CD028E"/>
    <w:rsid w:val="00CD1C9A"/>
    <w:rsid w:val="00CD3C93"/>
    <w:rsid w:val="00CD46C5"/>
    <w:rsid w:val="00CD4ABC"/>
    <w:rsid w:val="00CD50FB"/>
    <w:rsid w:val="00CD6C6A"/>
    <w:rsid w:val="00CE37C1"/>
    <w:rsid w:val="00CE759D"/>
    <w:rsid w:val="00CF00CA"/>
    <w:rsid w:val="00CF0E62"/>
    <w:rsid w:val="00CF4FD7"/>
    <w:rsid w:val="00CF5147"/>
    <w:rsid w:val="00D02E63"/>
    <w:rsid w:val="00D03530"/>
    <w:rsid w:val="00D04030"/>
    <w:rsid w:val="00D04211"/>
    <w:rsid w:val="00D04CC5"/>
    <w:rsid w:val="00D0731C"/>
    <w:rsid w:val="00D07E57"/>
    <w:rsid w:val="00D140D3"/>
    <w:rsid w:val="00D153F5"/>
    <w:rsid w:val="00D15D8B"/>
    <w:rsid w:val="00D160A0"/>
    <w:rsid w:val="00D16D89"/>
    <w:rsid w:val="00D1703C"/>
    <w:rsid w:val="00D17AF8"/>
    <w:rsid w:val="00D2188E"/>
    <w:rsid w:val="00D23B20"/>
    <w:rsid w:val="00D23DD7"/>
    <w:rsid w:val="00D25538"/>
    <w:rsid w:val="00D271A9"/>
    <w:rsid w:val="00D313E6"/>
    <w:rsid w:val="00D34EDC"/>
    <w:rsid w:val="00D36750"/>
    <w:rsid w:val="00D37714"/>
    <w:rsid w:val="00D41B02"/>
    <w:rsid w:val="00D42484"/>
    <w:rsid w:val="00D43288"/>
    <w:rsid w:val="00D44B9F"/>
    <w:rsid w:val="00D45FC0"/>
    <w:rsid w:val="00D460CA"/>
    <w:rsid w:val="00D5032B"/>
    <w:rsid w:val="00D5180D"/>
    <w:rsid w:val="00D53621"/>
    <w:rsid w:val="00D53731"/>
    <w:rsid w:val="00D63D58"/>
    <w:rsid w:val="00D64888"/>
    <w:rsid w:val="00D662A3"/>
    <w:rsid w:val="00D66FAC"/>
    <w:rsid w:val="00D71C71"/>
    <w:rsid w:val="00D71CC2"/>
    <w:rsid w:val="00D721C9"/>
    <w:rsid w:val="00D72DE1"/>
    <w:rsid w:val="00D81848"/>
    <w:rsid w:val="00D81F53"/>
    <w:rsid w:val="00D8265E"/>
    <w:rsid w:val="00D8468E"/>
    <w:rsid w:val="00D861B9"/>
    <w:rsid w:val="00D86587"/>
    <w:rsid w:val="00D90B95"/>
    <w:rsid w:val="00D923EE"/>
    <w:rsid w:val="00D932DC"/>
    <w:rsid w:val="00D95D8A"/>
    <w:rsid w:val="00DA2274"/>
    <w:rsid w:val="00DA2FFD"/>
    <w:rsid w:val="00DA307D"/>
    <w:rsid w:val="00DA7B7B"/>
    <w:rsid w:val="00DA7D42"/>
    <w:rsid w:val="00DC2852"/>
    <w:rsid w:val="00DC33F6"/>
    <w:rsid w:val="00DC390C"/>
    <w:rsid w:val="00DC4BA9"/>
    <w:rsid w:val="00DD0E68"/>
    <w:rsid w:val="00DD1D23"/>
    <w:rsid w:val="00DD3A9F"/>
    <w:rsid w:val="00DD6D45"/>
    <w:rsid w:val="00DD7239"/>
    <w:rsid w:val="00DD7991"/>
    <w:rsid w:val="00DE0F96"/>
    <w:rsid w:val="00DE116C"/>
    <w:rsid w:val="00DE2ACE"/>
    <w:rsid w:val="00DE35AA"/>
    <w:rsid w:val="00DE39E2"/>
    <w:rsid w:val="00DE53F9"/>
    <w:rsid w:val="00DE71B8"/>
    <w:rsid w:val="00DF28F8"/>
    <w:rsid w:val="00DF4F25"/>
    <w:rsid w:val="00DF534C"/>
    <w:rsid w:val="00E01F1B"/>
    <w:rsid w:val="00E0291F"/>
    <w:rsid w:val="00E03874"/>
    <w:rsid w:val="00E03C64"/>
    <w:rsid w:val="00E06D1D"/>
    <w:rsid w:val="00E0719A"/>
    <w:rsid w:val="00E0769B"/>
    <w:rsid w:val="00E1027B"/>
    <w:rsid w:val="00E11813"/>
    <w:rsid w:val="00E13F73"/>
    <w:rsid w:val="00E1410B"/>
    <w:rsid w:val="00E1553D"/>
    <w:rsid w:val="00E155A9"/>
    <w:rsid w:val="00E15FBA"/>
    <w:rsid w:val="00E1631C"/>
    <w:rsid w:val="00E16A9C"/>
    <w:rsid w:val="00E22A4D"/>
    <w:rsid w:val="00E25A8E"/>
    <w:rsid w:val="00E27005"/>
    <w:rsid w:val="00E3004D"/>
    <w:rsid w:val="00E300AC"/>
    <w:rsid w:val="00E31CA4"/>
    <w:rsid w:val="00E31ED9"/>
    <w:rsid w:val="00E32D62"/>
    <w:rsid w:val="00E33E27"/>
    <w:rsid w:val="00E34BE3"/>
    <w:rsid w:val="00E42F5F"/>
    <w:rsid w:val="00E42FC7"/>
    <w:rsid w:val="00E4501E"/>
    <w:rsid w:val="00E50249"/>
    <w:rsid w:val="00E53CA1"/>
    <w:rsid w:val="00E55BE0"/>
    <w:rsid w:val="00E55C1B"/>
    <w:rsid w:val="00E57F06"/>
    <w:rsid w:val="00E60C0F"/>
    <w:rsid w:val="00E6109F"/>
    <w:rsid w:val="00E6264F"/>
    <w:rsid w:val="00E630DA"/>
    <w:rsid w:val="00E644EA"/>
    <w:rsid w:val="00E66838"/>
    <w:rsid w:val="00E668F9"/>
    <w:rsid w:val="00E66EA6"/>
    <w:rsid w:val="00E67983"/>
    <w:rsid w:val="00E7219E"/>
    <w:rsid w:val="00E73525"/>
    <w:rsid w:val="00E76861"/>
    <w:rsid w:val="00E76B1F"/>
    <w:rsid w:val="00E76F24"/>
    <w:rsid w:val="00E822A7"/>
    <w:rsid w:val="00E824E1"/>
    <w:rsid w:val="00E8362C"/>
    <w:rsid w:val="00E847EE"/>
    <w:rsid w:val="00E86B05"/>
    <w:rsid w:val="00E872CC"/>
    <w:rsid w:val="00E91B46"/>
    <w:rsid w:val="00E9324B"/>
    <w:rsid w:val="00E9528D"/>
    <w:rsid w:val="00E95DCF"/>
    <w:rsid w:val="00E969E7"/>
    <w:rsid w:val="00E97DE3"/>
    <w:rsid w:val="00EA081B"/>
    <w:rsid w:val="00EA4AE1"/>
    <w:rsid w:val="00EA5FF5"/>
    <w:rsid w:val="00EB1098"/>
    <w:rsid w:val="00EB2783"/>
    <w:rsid w:val="00EB59EB"/>
    <w:rsid w:val="00EB7E03"/>
    <w:rsid w:val="00EC531F"/>
    <w:rsid w:val="00EC56AB"/>
    <w:rsid w:val="00ED1E78"/>
    <w:rsid w:val="00ED41DD"/>
    <w:rsid w:val="00ED6989"/>
    <w:rsid w:val="00ED6E23"/>
    <w:rsid w:val="00ED7048"/>
    <w:rsid w:val="00EE08F1"/>
    <w:rsid w:val="00EF5604"/>
    <w:rsid w:val="00EF58AD"/>
    <w:rsid w:val="00EF7127"/>
    <w:rsid w:val="00F00CBF"/>
    <w:rsid w:val="00F035E9"/>
    <w:rsid w:val="00F036C3"/>
    <w:rsid w:val="00F12565"/>
    <w:rsid w:val="00F16112"/>
    <w:rsid w:val="00F1796E"/>
    <w:rsid w:val="00F22ED8"/>
    <w:rsid w:val="00F24BF9"/>
    <w:rsid w:val="00F31CBB"/>
    <w:rsid w:val="00F32104"/>
    <w:rsid w:val="00F3322D"/>
    <w:rsid w:val="00F34DB3"/>
    <w:rsid w:val="00F35829"/>
    <w:rsid w:val="00F37B82"/>
    <w:rsid w:val="00F4050A"/>
    <w:rsid w:val="00F40FE4"/>
    <w:rsid w:val="00F4365F"/>
    <w:rsid w:val="00F44C42"/>
    <w:rsid w:val="00F4775F"/>
    <w:rsid w:val="00F53560"/>
    <w:rsid w:val="00F55425"/>
    <w:rsid w:val="00F5741A"/>
    <w:rsid w:val="00F61DF5"/>
    <w:rsid w:val="00F621D4"/>
    <w:rsid w:val="00F6365C"/>
    <w:rsid w:val="00F64DE5"/>
    <w:rsid w:val="00F64FB1"/>
    <w:rsid w:val="00F662AE"/>
    <w:rsid w:val="00F6768D"/>
    <w:rsid w:val="00F72FA9"/>
    <w:rsid w:val="00F73060"/>
    <w:rsid w:val="00F77AFB"/>
    <w:rsid w:val="00F77E30"/>
    <w:rsid w:val="00F80F5D"/>
    <w:rsid w:val="00F8381B"/>
    <w:rsid w:val="00F84440"/>
    <w:rsid w:val="00F928B7"/>
    <w:rsid w:val="00F930E4"/>
    <w:rsid w:val="00F93AD8"/>
    <w:rsid w:val="00F97837"/>
    <w:rsid w:val="00FA1774"/>
    <w:rsid w:val="00FA1A75"/>
    <w:rsid w:val="00FA2F8A"/>
    <w:rsid w:val="00FB101D"/>
    <w:rsid w:val="00FB28A8"/>
    <w:rsid w:val="00FB2A36"/>
    <w:rsid w:val="00FB4BC7"/>
    <w:rsid w:val="00FB6547"/>
    <w:rsid w:val="00FC180F"/>
    <w:rsid w:val="00FC4D71"/>
    <w:rsid w:val="00FD2A66"/>
    <w:rsid w:val="00FD5256"/>
    <w:rsid w:val="00FE0665"/>
    <w:rsid w:val="00FE2EDA"/>
    <w:rsid w:val="00FE2F5E"/>
    <w:rsid w:val="00FE6F88"/>
    <w:rsid w:val="00FE73E8"/>
    <w:rsid w:val="00FF1581"/>
    <w:rsid w:val="00FF2406"/>
    <w:rsid w:val="00FF4A52"/>
    <w:rsid w:val="01E05E7F"/>
    <w:rsid w:val="026B4887"/>
    <w:rsid w:val="07EE126E"/>
    <w:rsid w:val="07F4414A"/>
    <w:rsid w:val="084148C8"/>
    <w:rsid w:val="084322FE"/>
    <w:rsid w:val="0A5500E1"/>
    <w:rsid w:val="0A6965D6"/>
    <w:rsid w:val="0AE3660F"/>
    <w:rsid w:val="0B244889"/>
    <w:rsid w:val="0B642C70"/>
    <w:rsid w:val="0B6542E9"/>
    <w:rsid w:val="0B74580E"/>
    <w:rsid w:val="0C13416F"/>
    <w:rsid w:val="0CBE5396"/>
    <w:rsid w:val="0CF85FFE"/>
    <w:rsid w:val="0E540857"/>
    <w:rsid w:val="0F1C5D92"/>
    <w:rsid w:val="0F9A55B3"/>
    <w:rsid w:val="0FCB3CB1"/>
    <w:rsid w:val="0FDB5165"/>
    <w:rsid w:val="10381541"/>
    <w:rsid w:val="104C0F36"/>
    <w:rsid w:val="11B81CF9"/>
    <w:rsid w:val="12B47743"/>
    <w:rsid w:val="133C073C"/>
    <w:rsid w:val="137B3F5E"/>
    <w:rsid w:val="13D3598A"/>
    <w:rsid w:val="13EA1EDD"/>
    <w:rsid w:val="15034EEF"/>
    <w:rsid w:val="15047710"/>
    <w:rsid w:val="1506505E"/>
    <w:rsid w:val="15121E2A"/>
    <w:rsid w:val="158C73CC"/>
    <w:rsid w:val="15A743BE"/>
    <w:rsid w:val="15D20C88"/>
    <w:rsid w:val="17565975"/>
    <w:rsid w:val="176D4167"/>
    <w:rsid w:val="179330E7"/>
    <w:rsid w:val="181D0ECB"/>
    <w:rsid w:val="19770173"/>
    <w:rsid w:val="19935B40"/>
    <w:rsid w:val="1B9E2EE8"/>
    <w:rsid w:val="1BAC18EB"/>
    <w:rsid w:val="1CB95612"/>
    <w:rsid w:val="1E457346"/>
    <w:rsid w:val="1FD919E9"/>
    <w:rsid w:val="20B0190E"/>
    <w:rsid w:val="226A3D84"/>
    <w:rsid w:val="227B71CB"/>
    <w:rsid w:val="22B12860"/>
    <w:rsid w:val="22D10F07"/>
    <w:rsid w:val="231275F8"/>
    <w:rsid w:val="23646710"/>
    <w:rsid w:val="236C763B"/>
    <w:rsid w:val="23C86365"/>
    <w:rsid w:val="24191173"/>
    <w:rsid w:val="24260095"/>
    <w:rsid w:val="2515712D"/>
    <w:rsid w:val="25591220"/>
    <w:rsid w:val="25C03A8C"/>
    <w:rsid w:val="27817B9D"/>
    <w:rsid w:val="278B2776"/>
    <w:rsid w:val="289E7032"/>
    <w:rsid w:val="290B7D34"/>
    <w:rsid w:val="29277EC4"/>
    <w:rsid w:val="29C7483E"/>
    <w:rsid w:val="2A5F1B74"/>
    <w:rsid w:val="2BB47844"/>
    <w:rsid w:val="2BEC4476"/>
    <w:rsid w:val="2C3F2E8C"/>
    <w:rsid w:val="2C845BBC"/>
    <w:rsid w:val="2CE3351F"/>
    <w:rsid w:val="2D59094A"/>
    <w:rsid w:val="2D597361"/>
    <w:rsid w:val="2E927C09"/>
    <w:rsid w:val="2EE64DD3"/>
    <w:rsid w:val="2F3A49F5"/>
    <w:rsid w:val="2FAF2F77"/>
    <w:rsid w:val="305132B8"/>
    <w:rsid w:val="325C3AB1"/>
    <w:rsid w:val="329E3C11"/>
    <w:rsid w:val="32F13729"/>
    <w:rsid w:val="337301E6"/>
    <w:rsid w:val="33C73969"/>
    <w:rsid w:val="34982309"/>
    <w:rsid w:val="356B4500"/>
    <w:rsid w:val="35BD13CA"/>
    <w:rsid w:val="36931A2B"/>
    <w:rsid w:val="378823E7"/>
    <w:rsid w:val="385164B6"/>
    <w:rsid w:val="386D6ED3"/>
    <w:rsid w:val="395E7188"/>
    <w:rsid w:val="396340C7"/>
    <w:rsid w:val="39D70D25"/>
    <w:rsid w:val="39FB6417"/>
    <w:rsid w:val="3A380A9A"/>
    <w:rsid w:val="3A684679"/>
    <w:rsid w:val="3AAD7BD9"/>
    <w:rsid w:val="3AC87904"/>
    <w:rsid w:val="3BFE1E92"/>
    <w:rsid w:val="3C5E74BA"/>
    <w:rsid w:val="3CFD3377"/>
    <w:rsid w:val="3DFB2722"/>
    <w:rsid w:val="3DFF1474"/>
    <w:rsid w:val="3E0A4513"/>
    <w:rsid w:val="3E9C6541"/>
    <w:rsid w:val="3F1C75B0"/>
    <w:rsid w:val="4007653F"/>
    <w:rsid w:val="40474B51"/>
    <w:rsid w:val="41700E60"/>
    <w:rsid w:val="41CF3CE7"/>
    <w:rsid w:val="422325F5"/>
    <w:rsid w:val="422B71C1"/>
    <w:rsid w:val="42CF2B91"/>
    <w:rsid w:val="43521080"/>
    <w:rsid w:val="447451EB"/>
    <w:rsid w:val="45C4796A"/>
    <w:rsid w:val="45F140D5"/>
    <w:rsid w:val="471B1F4A"/>
    <w:rsid w:val="47224F2B"/>
    <w:rsid w:val="485422DF"/>
    <w:rsid w:val="492149C8"/>
    <w:rsid w:val="49454F18"/>
    <w:rsid w:val="49FE3E6E"/>
    <w:rsid w:val="4A7D0475"/>
    <w:rsid w:val="4ABB4509"/>
    <w:rsid w:val="4BC614D7"/>
    <w:rsid w:val="4D3D1DEE"/>
    <w:rsid w:val="4E520E72"/>
    <w:rsid w:val="4F790ED0"/>
    <w:rsid w:val="4F8843CB"/>
    <w:rsid w:val="50F74412"/>
    <w:rsid w:val="52240995"/>
    <w:rsid w:val="52C860E6"/>
    <w:rsid w:val="535522E1"/>
    <w:rsid w:val="53DD3972"/>
    <w:rsid w:val="542B7B5D"/>
    <w:rsid w:val="55EF77D3"/>
    <w:rsid w:val="56AC7C2F"/>
    <w:rsid w:val="56F70215"/>
    <w:rsid w:val="57613B65"/>
    <w:rsid w:val="57AD3FDA"/>
    <w:rsid w:val="58392868"/>
    <w:rsid w:val="586D6860"/>
    <w:rsid w:val="590D11BA"/>
    <w:rsid w:val="59350572"/>
    <w:rsid w:val="597225C1"/>
    <w:rsid w:val="59A922D9"/>
    <w:rsid w:val="5A582A46"/>
    <w:rsid w:val="5A7F6F0F"/>
    <w:rsid w:val="5ADA6EB7"/>
    <w:rsid w:val="5BE71FBF"/>
    <w:rsid w:val="5C936A6D"/>
    <w:rsid w:val="5D20267F"/>
    <w:rsid w:val="5DA57DB3"/>
    <w:rsid w:val="5EAF0E70"/>
    <w:rsid w:val="5EE02F14"/>
    <w:rsid w:val="5F21688B"/>
    <w:rsid w:val="5F716050"/>
    <w:rsid w:val="60256056"/>
    <w:rsid w:val="609B68C0"/>
    <w:rsid w:val="60BA4BED"/>
    <w:rsid w:val="60CD40D6"/>
    <w:rsid w:val="61093A36"/>
    <w:rsid w:val="61167428"/>
    <w:rsid w:val="613760E1"/>
    <w:rsid w:val="617C29BB"/>
    <w:rsid w:val="62216EE4"/>
    <w:rsid w:val="62541D9E"/>
    <w:rsid w:val="629455B1"/>
    <w:rsid w:val="62A66443"/>
    <w:rsid w:val="63CE2436"/>
    <w:rsid w:val="63F45856"/>
    <w:rsid w:val="647430EB"/>
    <w:rsid w:val="67954DBA"/>
    <w:rsid w:val="680E08FF"/>
    <w:rsid w:val="69B57E0F"/>
    <w:rsid w:val="6A5A1B1F"/>
    <w:rsid w:val="6B1F405C"/>
    <w:rsid w:val="6B8C4811"/>
    <w:rsid w:val="6BAC4BF3"/>
    <w:rsid w:val="6C8A46EC"/>
    <w:rsid w:val="6CA80877"/>
    <w:rsid w:val="6DEE0416"/>
    <w:rsid w:val="6DF81C12"/>
    <w:rsid w:val="6E52590D"/>
    <w:rsid w:val="6F9831E0"/>
    <w:rsid w:val="70186B4C"/>
    <w:rsid w:val="70F64701"/>
    <w:rsid w:val="7209502F"/>
    <w:rsid w:val="72F30683"/>
    <w:rsid w:val="73EE1C47"/>
    <w:rsid w:val="74DB3A4B"/>
    <w:rsid w:val="751A2FE6"/>
    <w:rsid w:val="75F43134"/>
    <w:rsid w:val="76C24D43"/>
    <w:rsid w:val="76FE7911"/>
    <w:rsid w:val="786A30DD"/>
    <w:rsid w:val="78BB5AB1"/>
    <w:rsid w:val="795A1E5C"/>
    <w:rsid w:val="7A1264C5"/>
    <w:rsid w:val="7A574716"/>
    <w:rsid w:val="7AA169E6"/>
    <w:rsid w:val="7AE033BF"/>
    <w:rsid w:val="7BE73E4D"/>
    <w:rsid w:val="7C2369AE"/>
    <w:rsid w:val="7C2B78C6"/>
    <w:rsid w:val="7C3F39CF"/>
    <w:rsid w:val="7C5717CF"/>
    <w:rsid w:val="7C984A65"/>
    <w:rsid w:val="7D0776BD"/>
    <w:rsid w:val="7D43557F"/>
    <w:rsid w:val="7D7E0983"/>
    <w:rsid w:val="7D806DC5"/>
    <w:rsid w:val="7E50031D"/>
    <w:rsid w:val="7EBC79E9"/>
    <w:rsid w:val="7FEE0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0BE19F3E"/>
  <w15:docId w15:val="{14B7F28A-0046-40A0-BF4E-7DD4BD2B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BodyText1I2"/>
    <w:qFormat/>
    <w:pPr>
      <w:widowControl w:val="0"/>
      <w:adjustRightInd w:val="0"/>
      <w:snapToGrid w:val="0"/>
      <w:spacing w:line="440" w:lineRule="exact"/>
      <w:ind w:firstLineChars="200" w:firstLine="200"/>
      <w:jc w:val="both"/>
    </w:pPr>
    <w:rPr>
      <w:kern w:val="2"/>
      <w:sz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Lines="50" w:before="50" w:line="360" w:lineRule="auto"/>
      <w:ind w:firstLineChars="0" w:firstLine="0"/>
      <w:jc w:val="left"/>
      <w:outlineLvl w:val="1"/>
    </w:pPr>
    <w:rPr>
      <w:rFonts w:ascii="Arial" w:eastAsia="黑体" w:hAnsi="Arial"/>
      <w:bCs/>
      <w:kern w:val="0"/>
      <w:sz w:val="28"/>
      <w:szCs w:val="32"/>
    </w:rPr>
  </w:style>
  <w:style w:type="paragraph" w:styleId="3">
    <w:name w:val="heading 3"/>
    <w:basedOn w:val="a"/>
    <w:next w:val="a"/>
    <w:link w:val="30"/>
    <w:qFormat/>
    <w:pPr>
      <w:keepNext/>
      <w:keepLines/>
      <w:spacing w:before="120" w:after="120"/>
      <w:outlineLvl w:val="2"/>
    </w:pPr>
    <w:rPr>
      <w:b/>
      <w:bCs/>
      <w:sz w:val="21"/>
      <w:szCs w:val="32"/>
    </w:rPr>
  </w:style>
  <w:style w:type="paragraph" w:styleId="4">
    <w:name w:val="heading 4"/>
    <w:basedOn w:val="a"/>
    <w:next w:val="a"/>
    <w:link w:val="40"/>
    <w:qFormat/>
    <w:pPr>
      <w:keepNext/>
      <w:keepLines/>
      <w:spacing w:line="360" w:lineRule="auto"/>
      <w:jc w:val="left"/>
      <w:outlineLvl w:val="3"/>
    </w:pPr>
    <w:rPr>
      <w:rFonts w:ascii="Cambria" w:eastAsia="黑体" w:hAnsi="Cambria"/>
      <w:bCs/>
      <w:szCs w:val="28"/>
    </w:rPr>
  </w:style>
  <w:style w:type="paragraph" w:styleId="8">
    <w:name w:val="heading 8"/>
    <w:basedOn w:val="a"/>
    <w:next w:val="a"/>
    <w:link w:val="80"/>
    <w:qFormat/>
    <w:pPr>
      <w:keepNext/>
      <w:keepLines/>
      <w:spacing w:before="240" w:after="64" w:line="320" w:lineRule="auto"/>
      <w:outlineLvl w:val="7"/>
    </w:pPr>
    <w:rPr>
      <w:rFonts w:ascii="Cambria" w:hAnsi="Cambria"/>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I2">
    <w:name w:val="BodyText1I2"/>
    <w:basedOn w:val="BodyTextIndent"/>
    <w:next w:val="UserStyle0"/>
    <w:qFormat/>
    <w:pPr>
      <w:spacing w:after="120"/>
      <w:ind w:leftChars="200" w:left="420" w:firstLine="420"/>
    </w:pPr>
    <w:rPr>
      <w:sz w:val="21"/>
    </w:rPr>
  </w:style>
  <w:style w:type="paragraph" w:customStyle="1" w:styleId="BodyTextIndent">
    <w:name w:val="BodyTextIndent"/>
    <w:basedOn w:val="a"/>
    <w:qFormat/>
    <w:pPr>
      <w:widowControl/>
      <w:spacing w:line="240" w:lineRule="auto"/>
      <w:ind w:firstLine="560"/>
      <w:textAlignment w:val="baseline"/>
    </w:pPr>
    <w:rPr>
      <w:rFonts w:ascii="等线" w:hAnsi="等线"/>
      <w:sz w:val="28"/>
      <w:szCs w:val="24"/>
      <w:lang w:eastAsia="en-US" w:bidi="en-US"/>
    </w:rPr>
  </w:style>
  <w:style w:type="paragraph" w:customStyle="1" w:styleId="UserStyle0">
    <w:name w:val="UserStyle_0"/>
    <w:basedOn w:val="a"/>
    <w:next w:val="a"/>
    <w:semiHidden/>
    <w:qFormat/>
    <w:pPr>
      <w:widowControl/>
      <w:ind w:firstLine="525"/>
      <w:textAlignment w:val="baseline"/>
    </w:pPr>
    <w:rPr>
      <w:rFonts w:ascii="宋体" w:hAnsi="宋体"/>
      <w:szCs w:val="22"/>
      <w:lang w:eastAsia="en-US" w:bidi="en-US"/>
    </w:rPr>
  </w:style>
  <w:style w:type="paragraph" w:styleId="a3">
    <w:name w:val="Normal Indent"/>
    <w:basedOn w:val="a"/>
    <w:qFormat/>
    <w:pPr>
      <w:ind w:firstLine="420"/>
    </w:pPr>
  </w:style>
  <w:style w:type="paragraph" w:styleId="a4">
    <w:name w:val="caption"/>
    <w:basedOn w:val="a"/>
    <w:next w:val="a"/>
    <w:qFormat/>
    <w:pPr>
      <w:spacing w:line="480" w:lineRule="auto"/>
    </w:pPr>
    <w:rPr>
      <w:rFonts w:ascii="华文中宋" w:eastAsia="华文中宋" w:hAnsi="华文中宋"/>
      <w:sz w:val="36"/>
    </w:rPr>
  </w:style>
  <w:style w:type="paragraph" w:styleId="a5">
    <w:name w:val="Document Map"/>
    <w:basedOn w:val="a"/>
    <w:qFormat/>
    <w:pPr>
      <w:shd w:val="clear" w:color="auto" w:fill="000080"/>
    </w:pPr>
  </w:style>
  <w:style w:type="paragraph" w:styleId="a6">
    <w:name w:val="annotation text"/>
    <w:basedOn w:val="a"/>
    <w:link w:val="a7"/>
    <w:uiPriority w:val="99"/>
    <w:qFormat/>
    <w:pPr>
      <w:jc w:val="left"/>
    </w:pPr>
    <w:rPr>
      <w:sz w:val="21"/>
    </w:rPr>
  </w:style>
  <w:style w:type="paragraph" w:styleId="31">
    <w:name w:val="Body Text 3"/>
    <w:basedOn w:val="a"/>
    <w:link w:val="32"/>
    <w:qFormat/>
    <w:pPr>
      <w:spacing w:after="120" w:line="360" w:lineRule="auto"/>
    </w:pPr>
    <w:rPr>
      <w:kern w:val="0"/>
      <w:sz w:val="16"/>
      <w:szCs w:val="16"/>
    </w:rPr>
  </w:style>
  <w:style w:type="paragraph" w:styleId="a8">
    <w:name w:val="Body Text"/>
    <w:basedOn w:val="a"/>
    <w:link w:val="a9"/>
    <w:qFormat/>
    <w:pPr>
      <w:spacing w:line="360" w:lineRule="auto"/>
    </w:pPr>
  </w:style>
  <w:style w:type="paragraph" w:styleId="aa">
    <w:name w:val="Body Text Indent"/>
    <w:basedOn w:val="a"/>
    <w:qFormat/>
    <w:pPr>
      <w:ind w:firstLine="444"/>
    </w:pPr>
    <w:rPr>
      <w:b/>
    </w:rPr>
  </w:style>
  <w:style w:type="paragraph" w:styleId="ab">
    <w:name w:val="Plain Text"/>
    <w:basedOn w:val="a"/>
    <w:link w:val="ac"/>
    <w:qFormat/>
    <w:rPr>
      <w:rFonts w:ascii="宋体" w:hAnsi="Courier New"/>
      <w:sz w:val="21"/>
    </w:rPr>
  </w:style>
  <w:style w:type="paragraph" w:styleId="ad">
    <w:name w:val="Date"/>
    <w:basedOn w:val="a"/>
    <w:next w:val="a"/>
    <w:qFormat/>
  </w:style>
  <w:style w:type="paragraph" w:styleId="21">
    <w:name w:val="Body Text Indent 2"/>
    <w:basedOn w:val="a"/>
    <w:qFormat/>
    <w:pPr>
      <w:spacing w:line="360" w:lineRule="auto"/>
      <w:ind w:firstLineChars="175" w:firstLine="420"/>
    </w:pPr>
    <w:rPr>
      <w:rFonts w:ascii="宋体" w:hAnsi="宋体"/>
      <w:b/>
      <w:bCs/>
    </w:rPr>
  </w:style>
  <w:style w:type="paragraph" w:styleId="ae">
    <w:name w:val="Balloon Text"/>
    <w:basedOn w:val="a"/>
    <w:link w:val="af"/>
    <w:qFormat/>
    <w:rPr>
      <w:sz w:val="18"/>
      <w:szCs w:val="18"/>
    </w:rPr>
  </w:style>
  <w:style w:type="paragraph" w:styleId="af0">
    <w:name w:val="footer"/>
    <w:basedOn w:val="a"/>
    <w:link w:val="af1"/>
    <w:uiPriority w:val="99"/>
    <w:qFormat/>
    <w:pPr>
      <w:tabs>
        <w:tab w:val="center" w:pos="4153"/>
        <w:tab w:val="right" w:pos="8306"/>
      </w:tabs>
      <w:jc w:val="left"/>
    </w:pPr>
    <w:rPr>
      <w:sz w:val="18"/>
    </w:rPr>
  </w:style>
  <w:style w:type="paragraph" w:styleId="af2">
    <w:name w:val="header"/>
    <w:basedOn w:val="a"/>
    <w:link w:val="af3"/>
    <w:uiPriority w:val="99"/>
    <w:qFormat/>
    <w:pPr>
      <w:pBdr>
        <w:bottom w:val="single" w:sz="6" w:space="1" w:color="auto"/>
      </w:pBdr>
      <w:tabs>
        <w:tab w:val="center" w:pos="4153"/>
        <w:tab w:val="right" w:pos="8306"/>
      </w:tabs>
      <w:jc w:val="center"/>
    </w:pPr>
    <w:rPr>
      <w:sz w:val="18"/>
    </w:rPr>
  </w:style>
  <w:style w:type="paragraph" w:styleId="TOC1">
    <w:name w:val="toc 1"/>
    <w:basedOn w:val="a"/>
    <w:next w:val="a"/>
    <w:uiPriority w:val="39"/>
    <w:qFormat/>
  </w:style>
  <w:style w:type="paragraph" w:styleId="33">
    <w:name w:val="Body Text Indent 3"/>
    <w:basedOn w:val="a"/>
    <w:qFormat/>
    <w:pPr>
      <w:spacing w:afterLines="50" w:after="156"/>
      <w:ind w:firstLine="420"/>
    </w:pPr>
    <w:rPr>
      <w:szCs w:val="21"/>
    </w:rPr>
  </w:style>
  <w:style w:type="paragraph" w:styleId="TOC2">
    <w:name w:val="toc 2"/>
    <w:basedOn w:val="a"/>
    <w:next w:val="a"/>
    <w:uiPriority w:val="39"/>
    <w:qFormat/>
    <w:pPr>
      <w:ind w:leftChars="200" w:left="420"/>
    </w:pPr>
  </w:style>
  <w:style w:type="paragraph" w:styleId="af4">
    <w:name w:val="Normal (Web)"/>
    <w:basedOn w:val="a"/>
    <w:uiPriority w:val="99"/>
    <w:unhideWhenUsed/>
    <w:qFormat/>
    <w:pPr>
      <w:widowControl/>
      <w:spacing w:before="100" w:beforeAutospacing="1" w:after="100" w:afterAutospacing="1"/>
      <w:jc w:val="left"/>
    </w:pPr>
    <w:rPr>
      <w:rFonts w:ascii="宋体" w:hAnsi="宋体" w:cs="宋体"/>
      <w:kern w:val="0"/>
      <w:szCs w:val="24"/>
    </w:rPr>
  </w:style>
  <w:style w:type="paragraph" w:styleId="af5">
    <w:name w:val="Title"/>
    <w:basedOn w:val="1"/>
    <w:next w:val="a"/>
    <w:link w:val="af6"/>
    <w:qFormat/>
    <w:pPr>
      <w:spacing w:beforeLines="50" w:before="50" w:after="0" w:line="360" w:lineRule="auto"/>
      <w:ind w:firstLineChars="0" w:firstLine="0"/>
      <w:jc w:val="center"/>
    </w:pPr>
    <w:rPr>
      <w:rFonts w:ascii="Cambria" w:eastAsia="黑体" w:hAnsi="Cambria"/>
      <w:b w:val="0"/>
      <w:bCs w:val="0"/>
      <w:sz w:val="36"/>
      <w:szCs w:val="32"/>
    </w:rPr>
  </w:style>
  <w:style w:type="paragraph" w:styleId="af7">
    <w:name w:val="annotation subject"/>
    <w:basedOn w:val="a6"/>
    <w:next w:val="a6"/>
    <w:link w:val="af8"/>
    <w:qFormat/>
    <w:rPr>
      <w:b/>
      <w:bCs/>
    </w:rPr>
  </w:style>
  <w:style w:type="table" w:styleId="af9">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uiPriority w:val="22"/>
    <w:qFormat/>
    <w:rPr>
      <w:b/>
      <w:bCs/>
    </w:rPr>
  </w:style>
  <w:style w:type="character" w:styleId="afb">
    <w:name w:val="page number"/>
    <w:basedOn w:val="a0"/>
    <w:qFormat/>
  </w:style>
  <w:style w:type="character" w:styleId="afc">
    <w:name w:val="FollowedHyperlink"/>
    <w:qFormat/>
    <w:rPr>
      <w:color w:val="800080"/>
      <w:u w:val="single"/>
    </w:rPr>
  </w:style>
  <w:style w:type="character" w:styleId="afd">
    <w:name w:val="Hyperlink"/>
    <w:uiPriority w:val="99"/>
    <w:qFormat/>
    <w:rPr>
      <w:color w:val="0000FF"/>
      <w:u w:val="single"/>
    </w:rPr>
  </w:style>
  <w:style w:type="character" w:styleId="afe">
    <w:name w:val="annotation reference"/>
    <w:qFormat/>
    <w:rPr>
      <w:sz w:val="21"/>
      <w:szCs w:val="21"/>
    </w:rPr>
  </w:style>
  <w:style w:type="paragraph" w:customStyle="1" w:styleId="Style33">
    <w:name w:val="_Style 33"/>
    <w:qFormat/>
    <w:rPr>
      <w:kern w:val="2"/>
      <w:sz w:val="21"/>
    </w:rPr>
  </w:style>
  <w:style w:type="paragraph" w:customStyle="1" w:styleId="91">
    <w:name w:val="目录 91"/>
    <w:basedOn w:val="a"/>
    <w:next w:val="a"/>
    <w:qFormat/>
    <w:pPr>
      <w:ind w:left="1680"/>
      <w:jc w:val="left"/>
    </w:pPr>
    <w:rPr>
      <w:rFonts w:ascii="Calibri" w:hAnsi="Calibri" w:cs="Calibri"/>
      <w:sz w:val="18"/>
      <w:szCs w:val="18"/>
    </w:rPr>
  </w:style>
  <w:style w:type="paragraph" w:customStyle="1" w:styleId="11">
    <w:name w:val="正文1"/>
    <w:basedOn w:val="a"/>
    <w:qFormat/>
    <w:pPr>
      <w:spacing w:line="360" w:lineRule="atLeast"/>
      <w:jc w:val="left"/>
      <w:textAlignment w:val="baseline"/>
    </w:pPr>
    <w:rPr>
      <w:rFonts w:ascii="宋体"/>
      <w:b/>
      <w:kern w:val="0"/>
    </w:rPr>
  </w:style>
  <w:style w:type="paragraph" w:customStyle="1" w:styleId="p0">
    <w:name w:val="p0"/>
    <w:basedOn w:val="a"/>
    <w:qFormat/>
    <w:pPr>
      <w:widowControl/>
    </w:pPr>
    <w:rPr>
      <w:kern w:val="0"/>
    </w:rPr>
  </w:style>
  <w:style w:type="paragraph" w:customStyle="1" w:styleId="41">
    <w:name w:val="目录 41"/>
    <w:basedOn w:val="a"/>
    <w:next w:val="a"/>
    <w:qFormat/>
    <w:pPr>
      <w:ind w:left="630"/>
      <w:jc w:val="left"/>
    </w:pPr>
    <w:rPr>
      <w:rFonts w:ascii="Calibri" w:hAnsi="Calibri" w:cs="Calibri"/>
      <w:sz w:val="18"/>
      <w:szCs w:val="18"/>
    </w:rPr>
  </w:style>
  <w:style w:type="paragraph" w:customStyle="1" w:styleId="22">
    <w:name w:val="标题2（新）"/>
    <w:basedOn w:val="2"/>
    <w:qFormat/>
    <w:pPr>
      <w:widowControl/>
      <w:spacing w:beforeLines="0" w:before="0" w:line="440" w:lineRule="exact"/>
    </w:pPr>
    <w:rPr>
      <w:rFonts w:ascii="宋体" w:eastAsia="宋体" w:cs="宋体"/>
      <w:szCs w:val="28"/>
    </w:rPr>
  </w:style>
  <w:style w:type="paragraph" w:customStyle="1" w:styleId="Char">
    <w:name w:val="Char"/>
    <w:basedOn w:val="a"/>
    <w:qFormat/>
    <w:pPr>
      <w:spacing w:line="360" w:lineRule="auto"/>
    </w:pPr>
    <w:rPr>
      <w:kern w:val="0"/>
    </w:rPr>
  </w:style>
  <w:style w:type="paragraph" w:customStyle="1" w:styleId="71">
    <w:name w:val="目录 71"/>
    <w:basedOn w:val="a"/>
    <w:next w:val="a"/>
    <w:qFormat/>
    <w:pPr>
      <w:ind w:left="1260"/>
      <w:jc w:val="left"/>
    </w:pPr>
    <w:rPr>
      <w:rFonts w:ascii="Calibri" w:hAnsi="Calibri" w:cs="Calibri"/>
      <w:sz w:val="18"/>
      <w:szCs w:val="18"/>
    </w:rPr>
  </w:style>
  <w:style w:type="paragraph" w:customStyle="1" w:styleId="51">
    <w:name w:val="目录 51"/>
    <w:basedOn w:val="a"/>
    <w:next w:val="a"/>
    <w:qFormat/>
    <w:pPr>
      <w:ind w:left="840"/>
      <w:jc w:val="left"/>
    </w:pPr>
    <w:rPr>
      <w:rFonts w:ascii="Calibri" w:hAnsi="Calibri" w:cs="Calibri"/>
      <w:sz w:val="18"/>
      <w:szCs w:val="18"/>
    </w:rPr>
  </w:style>
  <w:style w:type="paragraph" w:customStyle="1" w:styleId="aff">
    <w:name w:val="缺省文本"/>
    <w:qFormat/>
    <w:pPr>
      <w:widowControl w:val="0"/>
      <w:autoSpaceDE w:val="0"/>
      <w:autoSpaceDN w:val="0"/>
      <w:adjustRightInd w:val="0"/>
    </w:pPr>
    <w:rPr>
      <w:color w:val="000000"/>
      <w:szCs w:val="24"/>
    </w:rPr>
  </w:style>
  <w:style w:type="paragraph" w:customStyle="1" w:styleId="Style43">
    <w:name w:val="_Style 43"/>
    <w:basedOn w:val="1"/>
    <w:next w:val="a"/>
    <w:uiPriority w:val="39"/>
    <w:qFormat/>
    <w:pPr>
      <w:widowControl/>
      <w:spacing w:before="480" w:afterLines="50" w:after="0" w:line="276" w:lineRule="auto"/>
      <w:jc w:val="left"/>
      <w:outlineLvl w:val="9"/>
    </w:pPr>
    <w:rPr>
      <w:rFonts w:ascii="Cambria" w:hAnsi="Cambria"/>
      <w:color w:val="365F91"/>
      <w:kern w:val="0"/>
      <w:sz w:val="28"/>
      <w:szCs w:val="28"/>
    </w:rPr>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12">
    <w:name w:val="金正文1"/>
    <w:basedOn w:val="a"/>
    <w:qFormat/>
    <w:pPr>
      <w:spacing w:line="360" w:lineRule="auto"/>
      <w:jc w:val="left"/>
    </w:pPr>
  </w:style>
  <w:style w:type="paragraph" w:customStyle="1" w:styleId="13">
    <w:name w:val="列出段落1"/>
    <w:basedOn w:val="a"/>
    <w:uiPriority w:val="34"/>
    <w:qFormat/>
    <w:pPr>
      <w:ind w:firstLine="420"/>
    </w:pPr>
  </w:style>
  <w:style w:type="paragraph" w:customStyle="1" w:styleId="CharCharChar">
    <w:name w:val="Char Char Char"/>
    <w:basedOn w:val="a"/>
    <w:qFormat/>
    <w:rPr>
      <w:rFonts w:ascii="Tahoma" w:hAnsi="Tahoma"/>
    </w:rPr>
  </w:style>
  <w:style w:type="paragraph" w:customStyle="1" w:styleId="ParaCharCharCharChar">
    <w:name w:val="默认段落字体 Para Char Char Char Char"/>
    <w:basedOn w:val="a"/>
    <w:qFormat/>
  </w:style>
  <w:style w:type="paragraph" w:customStyle="1" w:styleId="23">
    <w:name w:val="样式2"/>
    <w:basedOn w:val="a"/>
    <w:qFormat/>
    <w:pPr>
      <w:spacing w:line="410" w:lineRule="atLeast"/>
      <w:jc w:val="left"/>
      <w:textAlignment w:val="baseline"/>
    </w:pPr>
    <w:rPr>
      <w:kern w:val="0"/>
    </w:rPr>
  </w:style>
  <w:style w:type="paragraph" w:customStyle="1" w:styleId="55TimesNewRoman15">
    <w:name w:val="样式 55 + (西文) Times New Roman (中文) 宋体 五号 加粗 行距: 1.5 倍行距"/>
    <w:basedOn w:val="55"/>
    <w:qFormat/>
    <w:pPr>
      <w:spacing w:line="360" w:lineRule="auto"/>
      <w:ind w:firstLine="0"/>
    </w:pPr>
    <w:rPr>
      <w:rFonts w:ascii="Times New Roman" w:eastAsia="黑体" w:cs="宋体"/>
      <w:bCs/>
      <w:szCs w:val="20"/>
    </w:rPr>
  </w:style>
  <w:style w:type="paragraph" w:customStyle="1" w:styleId="55">
    <w:name w:val="55"/>
    <w:basedOn w:val="a"/>
    <w:qFormat/>
    <w:pPr>
      <w:spacing w:line="500" w:lineRule="exact"/>
      <w:ind w:firstLine="629"/>
    </w:pPr>
    <w:rPr>
      <w:rFonts w:ascii="仿宋_GB2312" w:eastAsia="仿宋_GB2312"/>
      <w:sz w:val="28"/>
      <w:szCs w:val="28"/>
    </w:rPr>
  </w:style>
  <w:style w:type="paragraph" w:customStyle="1" w:styleId="61">
    <w:name w:val="目录 61"/>
    <w:basedOn w:val="a"/>
    <w:next w:val="a"/>
    <w:qFormat/>
    <w:pPr>
      <w:ind w:left="1050"/>
      <w:jc w:val="left"/>
    </w:pPr>
    <w:rPr>
      <w:rFonts w:ascii="Calibri" w:hAnsi="Calibri" w:cs="Calibri"/>
      <w:sz w:val="18"/>
      <w:szCs w:val="18"/>
    </w:rPr>
  </w:style>
  <w:style w:type="paragraph" w:customStyle="1" w:styleId="aff0">
    <w:name w:val="表格侧编号"/>
    <w:next w:val="a"/>
    <w:qFormat/>
    <w:pPr>
      <w:widowControl w:val="0"/>
      <w:jc w:val="center"/>
    </w:pPr>
    <w:rPr>
      <w:rFonts w:ascii="宋体" w:hAnsi="宋体"/>
      <w:kern w:val="2"/>
      <w:sz w:val="21"/>
    </w:rPr>
  </w:style>
  <w:style w:type="paragraph" w:styleId="aff1">
    <w:name w:val="No Spacing"/>
    <w:link w:val="aff2"/>
    <w:uiPriority w:val="1"/>
    <w:qFormat/>
    <w:rPr>
      <w:rFonts w:ascii="Calibri" w:hAnsi="Calibri"/>
      <w:sz w:val="22"/>
      <w:szCs w:val="22"/>
    </w:rPr>
  </w:style>
  <w:style w:type="paragraph" w:customStyle="1" w:styleId="210">
    <w:name w:val="目录 21"/>
    <w:basedOn w:val="a"/>
    <w:next w:val="a"/>
    <w:uiPriority w:val="39"/>
    <w:qFormat/>
    <w:pPr>
      <w:ind w:left="210"/>
      <w:jc w:val="left"/>
    </w:pPr>
    <w:rPr>
      <w:rFonts w:ascii="Calibri" w:hAnsi="Calibri" w:cs="Calibri"/>
      <w:smallCaps/>
      <w:sz w:val="20"/>
    </w:rPr>
  </w:style>
  <w:style w:type="paragraph" w:customStyle="1" w:styleId="310">
    <w:name w:val="正文文本 31"/>
    <w:basedOn w:val="a"/>
    <w:qFormat/>
    <w:pPr>
      <w:spacing w:line="360" w:lineRule="auto"/>
      <w:jc w:val="center"/>
      <w:textAlignment w:val="baseline"/>
    </w:pPr>
    <w:rPr>
      <w:rFonts w:ascii="宋体"/>
      <w:b/>
      <w:color w:val="FF0000"/>
      <w:kern w:val="0"/>
      <w:u w:val="single"/>
    </w:rPr>
  </w:style>
  <w:style w:type="paragraph" w:customStyle="1" w:styleId="14">
    <w:name w:val="1"/>
    <w:basedOn w:val="a"/>
    <w:qFormat/>
    <w:pPr>
      <w:spacing w:afterLines="50" w:after="156" w:line="360" w:lineRule="auto"/>
      <w:ind w:firstLineChars="1080" w:firstLine="3243"/>
    </w:pPr>
    <w:rPr>
      <w:rFonts w:ascii="宋体" w:hAnsi="宋体"/>
      <w:b/>
      <w:sz w:val="30"/>
      <w:szCs w:val="21"/>
    </w:rPr>
  </w:style>
  <w:style w:type="paragraph" w:customStyle="1" w:styleId="aff3">
    <w:name w:val="附件"/>
    <w:basedOn w:val="a"/>
    <w:qFormat/>
    <w:pPr>
      <w:spacing w:before="120" w:after="60"/>
      <w:jc w:val="center"/>
      <w:textAlignment w:val="center"/>
    </w:pPr>
    <w:rPr>
      <w:rFonts w:ascii="黑体" w:eastAsia="黑体"/>
      <w:b/>
      <w:kern w:val="0"/>
      <w:sz w:val="32"/>
      <w:szCs w:val="32"/>
    </w:rPr>
  </w:style>
  <w:style w:type="paragraph" w:customStyle="1" w:styleId="aff4">
    <w:name w:val="表格"/>
    <w:basedOn w:val="a"/>
    <w:qFormat/>
    <w:pPr>
      <w:spacing w:before="60" w:after="60"/>
      <w:jc w:val="center"/>
      <w:textAlignment w:val="baseline"/>
    </w:pPr>
    <w:rPr>
      <w:rFonts w:ascii="宋体"/>
      <w:kern w:val="0"/>
    </w:rPr>
  </w:style>
  <w:style w:type="paragraph" w:customStyle="1" w:styleId="aff5">
    <w:name w:val="表格文字"/>
    <w:basedOn w:val="a8"/>
    <w:qFormat/>
    <w:pPr>
      <w:spacing w:before="20" w:after="20" w:line="360" w:lineRule="atLeast"/>
      <w:textAlignment w:val="baseline"/>
    </w:pPr>
    <w:rPr>
      <w:rFonts w:ascii="Century Gothic" w:hAnsi="Century Gothic"/>
      <w:sz w:val="20"/>
    </w:rPr>
  </w:style>
  <w:style w:type="paragraph" w:customStyle="1" w:styleId="15">
    <w:name w:val="目录1"/>
    <w:basedOn w:val="a"/>
    <w:qFormat/>
    <w:rPr>
      <w:rFonts w:ascii="黑体" w:eastAsia="黑体"/>
      <w:sz w:val="52"/>
      <w:szCs w:val="52"/>
    </w:rPr>
  </w:style>
  <w:style w:type="paragraph" w:customStyle="1" w:styleId="110">
    <w:name w:val="目录 11"/>
    <w:basedOn w:val="a"/>
    <w:next w:val="a"/>
    <w:uiPriority w:val="39"/>
    <w:qFormat/>
    <w:pPr>
      <w:spacing w:before="120" w:after="120"/>
      <w:jc w:val="left"/>
    </w:pPr>
    <w:rPr>
      <w:rFonts w:ascii="Calibri" w:hAnsi="Calibri" w:cs="Calibri"/>
      <w:b/>
      <w:bCs/>
      <w:caps/>
      <w:sz w:val="20"/>
    </w:rPr>
  </w:style>
  <w:style w:type="paragraph" w:customStyle="1" w:styleId="311">
    <w:name w:val="目录 31"/>
    <w:basedOn w:val="a"/>
    <w:next w:val="a"/>
    <w:uiPriority w:val="39"/>
    <w:qFormat/>
    <w:pPr>
      <w:ind w:left="420"/>
      <w:jc w:val="left"/>
    </w:pPr>
    <w:rPr>
      <w:rFonts w:ascii="Calibri" w:hAnsi="Calibri" w:cs="Calibri"/>
      <w:i/>
      <w:iCs/>
      <w:sz w:val="20"/>
    </w:rPr>
  </w:style>
  <w:style w:type="paragraph" w:customStyle="1" w:styleId="111">
    <w:name w:val="列出段落11"/>
    <w:basedOn w:val="a"/>
    <w:uiPriority w:val="34"/>
    <w:qFormat/>
    <w:pPr>
      <w:ind w:firstLine="420"/>
    </w:pPr>
    <w:rPr>
      <w:rFonts w:ascii="Calibri" w:hAnsi="Calibri"/>
      <w:szCs w:val="22"/>
    </w:rPr>
  </w:style>
  <w:style w:type="paragraph" w:customStyle="1" w:styleId="NewNewNewNewNewNewNewNewNewNewNewNewNewNewNewNewNewNewNewNewNewNewNew">
    <w:name w:val="正文 New New New New New New New New New New New New New New New New New New New New New New New"/>
    <w:qFormat/>
    <w:pPr>
      <w:widowControl w:val="0"/>
      <w:jc w:val="both"/>
    </w:pPr>
    <w:rPr>
      <w:kern w:val="2"/>
      <w:sz w:val="21"/>
    </w:rPr>
  </w:style>
  <w:style w:type="paragraph" w:customStyle="1" w:styleId="81">
    <w:name w:val="目录 81"/>
    <w:basedOn w:val="a"/>
    <w:next w:val="a"/>
    <w:qFormat/>
    <w:pPr>
      <w:ind w:left="1470"/>
      <w:jc w:val="left"/>
    </w:pPr>
    <w:rPr>
      <w:rFonts w:ascii="Calibri" w:hAnsi="Calibri" w:cs="Calibri"/>
      <w:sz w:val="18"/>
      <w:szCs w:val="18"/>
    </w:rPr>
  </w:style>
  <w:style w:type="paragraph" w:customStyle="1" w:styleId="Normal430">
    <w:name w:val="Normal_43_0"/>
    <w:qFormat/>
    <w:pPr>
      <w:spacing w:before="120" w:after="240"/>
      <w:jc w:val="both"/>
    </w:pPr>
    <w:rPr>
      <w:rFonts w:ascii="Calibri" w:eastAsia="Calibri" w:hAnsi="Calibri"/>
      <w:sz w:val="22"/>
      <w:szCs w:val="22"/>
      <w:lang w:eastAsia="en-US"/>
    </w:rPr>
  </w:style>
  <w:style w:type="character" w:customStyle="1" w:styleId="af">
    <w:name w:val="批注框文本 字符"/>
    <w:link w:val="ae"/>
    <w:qFormat/>
    <w:rPr>
      <w:kern w:val="2"/>
      <w:sz w:val="18"/>
      <w:szCs w:val="18"/>
    </w:rPr>
  </w:style>
  <w:style w:type="character" w:customStyle="1" w:styleId="af3">
    <w:name w:val="页眉 字符"/>
    <w:link w:val="af2"/>
    <w:uiPriority w:val="99"/>
    <w:qFormat/>
    <w:rPr>
      <w:kern w:val="2"/>
      <w:sz w:val="18"/>
    </w:rPr>
  </w:style>
  <w:style w:type="character" w:customStyle="1" w:styleId="unnamed11">
    <w:name w:val="unnamed11"/>
    <w:qFormat/>
    <w:rPr>
      <w:u w:val="none"/>
    </w:rPr>
  </w:style>
  <w:style w:type="character" w:customStyle="1" w:styleId="20">
    <w:name w:val="标题 2 字符"/>
    <w:link w:val="2"/>
    <w:qFormat/>
    <w:rPr>
      <w:rFonts w:ascii="Arial" w:eastAsia="黑体" w:hAnsi="Arial"/>
      <w:bCs/>
      <w:sz w:val="28"/>
      <w:szCs w:val="32"/>
    </w:rPr>
  </w:style>
  <w:style w:type="character" w:customStyle="1" w:styleId="2Char">
    <w:name w:val="标题 2 Char"/>
    <w:qFormat/>
    <w:rPr>
      <w:rFonts w:ascii="Arial" w:eastAsia="黑体" w:hAnsi="Arial"/>
      <w:b/>
      <w:bCs/>
      <w:sz w:val="32"/>
      <w:szCs w:val="32"/>
    </w:rPr>
  </w:style>
  <w:style w:type="character" w:customStyle="1" w:styleId="Char1">
    <w:name w:val="无间隔 Char1"/>
    <w:uiPriority w:val="1"/>
    <w:qFormat/>
    <w:rPr>
      <w:rFonts w:ascii="Calibri" w:eastAsia="宋体" w:hAnsi="Calibri"/>
      <w:kern w:val="2"/>
      <w:sz w:val="21"/>
      <w:szCs w:val="22"/>
      <w:lang w:bidi="ar-SA"/>
    </w:rPr>
  </w:style>
  <w:style w:type="character" w:customStyle="1" w:styleId="aff2">
    <w:name w:val="无间隔 字符"/>
    <w:link w:val="aff1"/>
    <w:uiPriority w:val="1"/>
    <w:qFormat/>
    <w:rPr>
      <w:rFonts w:ascii="Calibri" w:hAnsi="Calibri"/>
      <w:sz w:val="22"/>
      <w:szCs w:val="22"/>
      <w:lang w:val="en-US" w:eastAsia="zh-CN" w:bidi="ar-SA"/>
    </w:rPr>
  </w:style>
  <w:style w:type="character" w:customStyle="1" w:styleId="3Char1">
    <w:name w:val="正文文本 3 Char1"/>
    <w:uiPriority w:val="99"/>
    <w:semiHidden/>
    <w:qFormat/>
    <w:rPr>
      <w:kern w:val="2"/>
      <w:sz w:val="16"/>
      <w:szCs w:val="16"/>
    </w:rPr>
  </w:style>
  <w:style w:type="character" w:customStyle="1" w:styleId="30">
    <w:name w:val="标题 3 字符"/>
    <w:link w:val="3"/>
    <w:qFormat/>
    <w:rPr>
      <w:b/>
      <w:bCs/>
      <w:kern w:val="2"/>
      <w:sz w:val="21"/>
      <w:szCs w:val="32"/>
    </w:rPr>
  </w:style>
  <w:style w:type="character" w:customStyle="1" w:styleId="a9">
    <w:name w:val="正文文本 字符"/>
    <w:link w:val="a8"/>
    <w:qFormat/>
    <w:rPr>
      <w:kern w:val="2"/>
      <w:sz w:val="24"/>
    </w:rPr>
  </w:style>
  <w:style w:type="character" w:customStyle="1" w:styleId="a7">
    <w:name w:val="批注文字 字符"/>
    <w:link w:val="a6"/>
    <w:uiPriority w:val="99"/>
    <w:qFormat/>
    <w:rPr>
      <w:kern w:val="2"/>
      <w:sz w:val="21"/>
    </w:rPr>
  </w:style>
  <w:style w:type="character" w:customStyle="1" w:styleId="16">
    <w:name w:val="专用功能1"/>
    <w:qFormat/>
    <w:rPr>
      <w:color w:val="666666"/>
      <w:sz w:val="20"/>
    </w:rPr>
  </w:style>
  <w:style w:type="character" w:customStyle="1" w:styleId="af1">
    <w:name w:val="页脚 字符"/>
    <w:link w:val="af0"/>
    <w:uiPriority w:val="99"/>
    <w:qFormat/>
    <w:rPr>
      <w:kern w:val="2"/>
      <w:sz w:val="18"/>
    </w:rPr>
  </w:style>
  <w:style w:type="character" w:customStyle="1" w:styleId="40">
    <w:name w:val="标题 4 字符"/>
    <w:link w:val="4"/>
    <w:qFormat/>
    <w:rPr>
      <w:rFonts w:ascii="Cambria" w:eastAsia="黑体" w:hAnsi="Cambria"/>
      <w:bCs/>
      <w:kern w:val="2"/>
      <w:sz w:val="24"/>
      <w:szCs w:val="28"/>
    </w:rPr>
  </w:style>
  <w:style w:type="character" w:customStyle="1" w:styleId="10">
    <w:name w:val="标题 1 字符"/>
    <w:link w:val="1"/>
    <w:qFormat/>
    <w:rPr>
      <w:b/>
      <w:bCs/>
      <w:kern w:val="44"/>
      <w:sz w:val="44"/>
      <w:szCs w:val="44"/>
    </w:rPr>
  </w:style>
  <w:style w:type="character" w:customStyle="1" w:styleId="af6">
    <w:name w:val="标题 字符"/>
    <w:link w:val="af5"/>
    <w:qFormat/>
    <w:rPr>
      <w:rFonts w:ascii="Cambria" w:eastAsia="黑体" w:hAnsi="Cambria"/>
      <w:kern w:val="44"/>
      <w:sz w:val="36"/>
      <w:szCs w:val="32"/>
    </w:rPr>
  </w:style>
  <w:style w:type="character" w:customStyle="1" w:styleId="32">
    <w:name w:val="正文文本 3 字符"/>
    <w:link w:val="31"/>
    <w:qFormat/>
    <w:rPr>
      <w:sz w:val="16"/>
      <w:szCs w:val="16"/>
    </w:rPr>
  </w:style>
  <w:style w:type="character" w:customStyle="1" w:styleId="ac">
    <w:name w:val="纯文本 字符"/>
    <w:link w:val="ab"/>
    <w:qFormat/>
    <w:rPr>
      <w:rFonts w:ascii="宋体" w:hAnsi="Courier New"/>
      <w:kern w:val="2"/>
      <w:sz w:val="21"/>
    </w:rPr>
  </w:style>
  <w:style w:type="character" w:customStyle="1" w:styleId="80">
    <w:name w:val="标题 8 字符"/>
    <w:link w:val="8"/>
    <w:qFormat/>
    <w:rPr>
      <w:rFonts w:ascii="Cambria" w:eastAsia="宋体" w:hAnsi="Cambria" w:cs="Times New Roman"/>
      <w:kern w:val="2"/>
      <w:sz w:val="24"/>
      <w:szCs w:val="24"/>
    </w:rPr>
  </w:style>
  <w:style w:type="character" w:customStyle="1" w:styleId="af8">
    <w:name w:val="批注主题 字符"/>
    <w:link w:val="af7"/>
    <w:qFormat/>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29</Pages>
  <Words>1912</Words>
  <Characters>10902</Characters>
  <Application>Microsoft Office Word</Application>
  <DocSecurity>0</DocSecurity>
  <Lines>90</Lines>
  <Paragraphs>25</Paragraphs>
  <ScaleCrop>false</ScaleCrop>
  <Company/>
  <LinksUpToDate>false</LinksUpToDate>
  <CharactersWithSpaces>12789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招标编号：</dc:title>
  <dc:creator>年越</dc:creator>
  <cp:lastModifiedBy>liuzhuo</cp:lastModifiedBy>
  <cp:revision>37</cp:revision>
  <cp:lastPrinted>2018-10-16T08:06:00Z</cp:lastPrinted>
  <dcterms:created xsi:type="dcterms:W3CDTF">2022-08-01T06:52:00Z</dcterms:created>
  <dcterms:modified xsi:type="dcterms:W3CDTF">2023-10-26T02:09:00Z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EB9E42FCE7934EDCAD46D6F329955FD1_13</vt:lpwstr>
  </property>
</Properties>
</file>