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5C5A1">
      <w:pPr>
        <w:shd w:val="clear"/>
        <w:ind w:firstLine="480"/>
        <w:jc w:val="center"/>
        <w:rPr>
          <w:rFonts w:hint="eastAsia" w:ascii="仿宋" w:hAnsi="仿宋" w:eastAsia="仿宋" w:cs="仿宋"/>
          <w:highlight w:val="none"/>
        </w:rPr>
      </w:pPr>
    </w:p>
    <w:p w14:paraId="2BA8FDB6">
      <w:pPr>
        <w:shd w:val="clear"/>
        <w:spacing w:line="1600" w:lineRule="exact"/>
        <w:jc w:val="center"/>
        <w:rPr>
          <w:rFonts w:hint="eastAsia" w:ascii="仿宋" w:hAnsi="仿宋" w:eastAsia="仿宋" w:cs="仿宋"/>
          <w:sz w:val="130"/>
          <w:szCs w:val="130"/>
          <w:highlight w:val="none"/>
        </w:rPr>
      </w:pPr>
      <w:bookmarkStart w:id="0" w:name="_Toc11487"/>
      <w:bookmarkStart w:id="1" w:name="_Toc30086"/>
      <w:bookmarkStart w:id="2" w:name="_Toc14921"/>
      <w:bookmarkStart w:id="3" w:name="_Toc27091"/>
      <w:bookmarkStart w:id="4" w:name="_Toc30200"/>
    </w:p>
    <w:p w14:paraId="4BBBA998">
      <w:pPr>
        <w:shd w:val="clear"/>
        <w:spacing w:line="1600" w:lineRule="exact"/>
        <w:jc w:val="center"/>
        <w:rPr>
          <w:rFonts w:hint="eastAsia" w:ascii="仿宋" w:hAnsi="仿宋" w:eastAsia="仿宋" w:cs="仿宋"/>
          <w:sz w:val="100"/>
          <w:highlight w:val="none"/>
        </w:rPr>
      </w:pPr>
      <w:r>
        <w:rPr>
          <w:rFonts w:hint="eastAsia" w:ascii="仿宋" w:hAnsi="仿宋" w:eastAsia="仿宋" w:cs="仿宋"/>
          <w:sz w:val="130"/>
          <w:szCs w:val="130"/>
          <w:highlight w:val="none"/>
        </w:rPr>
        <w:t>政府采购</w:t>
      </w:r>
      <w:bookmarkEnd w:id="0"/>
      <w:bookmarkEnd w:id="1"/>
      <w:bookmarkEnd w:id="2"/>
      <w:bookmarkEnd w:id="3"/>
      <w:bookmarkEnd w:id="4"/>
    </w:p>
    <w:p w14:paraId="3293E95E">
      <w:pPr>
        <w:shd w:val="clear"/>
        <w:spacing w:line="1600" w:lineRule="exact"/>
        <w:rPr>
          <w:rFonts w:hint="eastAsia" w:ascii="仿宋" w:hAnsi="仿宋" w:eastAsia="仿宋" w:cs="仿宋"/>
          <w:sz w:val="130"/>
          <w:szCs w:val="130"/>
          <w:highlight w:val="none"/>
        </w:rPr>
      </w:pPr>
      <w:bookmarkStart w:id="5" w:name="_Toc13954"/>
      <w:bookmarkStart w:id="6" w:name="_Toc26264"/>
      <w:bookmarkStart w:id="7" w:name="_Toc31116"/>
      <w:bookmarkStart w:id="8" w:name="_Toc3692"/>
      <w:bookmarkStart w:id="9" w:name="_Toc13556"/>
      <w:r>
        <w:rPr>
          <w:rFonts w:hint="eastAsia" w:ascii="仿宋" w:hAnsi="仿宋" w:eastAsia="仿宋" w:cs="仿宋"/>
          <w:sz w:val="130"/>
          <w:szCs w:val="130"/>
          <w:highlight w:val="none"/>
        </w:rPr>
        <w:t>竞争性磋商文件</w:t>
      </w:r>
      <w:bookmarkEnd w:id="5"/>
      <w:bookmarkEnd w:id="6"/>
      <w:bookmarkEnd w:id="7"/>
      <w:bookmarkEnd w:id="8"/>
      <w:bookmarkEnd w:id="9"/>
    </w:p>
    <w:p w14:paraId="313B361C">
      <w:pPr>
        <w:shd w:val="clear"/>
        <w:spacing w:line="500" w:lineRule="exact"/>
        <w:ind w:firstLine="2340" w:firstLineChars="650"/>
        <w:rPr>
          <w:rFonts w:hint="eastAsia" w:ascii="仿宋" w:hAnsi="仿宋" w:eastAsia="仿宋" w:cs="仿宋"/>
          <w:sz w:val="36"/>
          <w:szCs w:val="36"/>
          <w:highlight w:val="none"/>
        </w:rPr>
      </w:pPr>
    </w:p>
    <w:p w14:paraId="28391B99">
      <w:pPr>
        <w:shd w:val="clear"/>
        <w:spacing w:line="500" w:lineRule="exact"/>
        <w:ind w:firstLine="2340" w:firstLineChars="650"/>
        <w:rPr>
          <w:rFonts w:hint="eastAsia" w:ascii="仿宋" w:hAnsi="仿宋" w:eastAsia="仿宋" w:cs="仿宋"/>
          <w:sz w:val="36"/>
          <w:szCs w:val="36"/>
          <w:highlight w:val="none"/>
        </w:rPr>
      </w:pPr>
    </w:p>
    <w:p w14:paraId="7FD36DAC">
      <w:pPr>
        <w:pStyle w:val="8"/>
        <w:shd w:val="clear"/>
        <w:ind w:firstLine="720"/>
        <w:rPr>
          <w:rFonts w:hint="eastAsia" w:ascii="仿宋" w:hAnsi="仿宋" w:eastAsia="仿宋" w:cs="仿宋"/>
          <w:sz w:val="36"/>
          <w:szCs w:val="36"/>
          <w:highlight w:val="none"/>
        </w:rPr>
      </w:pPr>
    </w:p>
    <w:p w14:paraId="24A531DB">
      <w:pPr>
        <w:shd w:val="clear"/>
        <w:spacing w:line="500" w:lineRule="exact"/>
        <w:ind w:firstLine="2160" w:firstLineChars="600"/>
        <w:jc w:val="left"/>
        <w:rPr>
          <w:rFonts w:hint="eastAsia" w:ascii="仿宋" w:hAnsi="仿宋" w:eastAsia="仿宋" w:cs="仿宋"/>
          <w:sz w:val="36"/>
          <w:szCs w:val="36"/>
          <w:highlight w:val="none"/>
        </w:rPr>
      </w:pPr>
    </w:p>
    <w:p w14:paraId="37A7D18C">
      <w:pPr>
        <w:shd w:val="clear"/>
        <w:spacing w:line="500" w:lineRule="exact"/>
        <w:ind w:firstLine="2160" w:firstLineChars="600"/>
        <w:jc w:val="left"/>
        <w:rPr>
          <w:rFonts w:hint="eastAsia" w:ascii="仿宋" w:hAnsi="仿宋" w:eastAsia="仿宋" w:cs="仿宋"/>
          <w:sz w:val="36"/>
          <w:szCs w:val="36"/>
          <w:highlight w:val="none"/>
        </w:rPr>
      </w:pPr>
    </w:p>
    <w:p w14:paraId="6DCBE9A7">
      <w:pPr>
        <w:shd w:val="clear"/>
        <w:spacing w:after="120" w:afterLines="50" w:line="500" w:lineRule="exact"/>
        <w:ind w:left="3034" w:leftChars="512" w:hanging="1600" w:hangingChars="500"/>
        <w:jc w:val="left"/>
        <w:rPr>
          <w:rFonts w:hint="eastAsia" w:ascii="仿宋" w:hAnsi="仿宋" w:eastAsia="仿宋" w:cs="仿宋"/>
          <w:sz w:val="32"/>
          <w:szCs w:val="32"/>
          <w:highlight w:val="none"/>
          <w:u w:val="single"/>
        </w:rPr>
      </w:pPr>
    </w:p>
    <w:p w14:paraId="5307F89F">
      <w:pPr>
        <w:shd w:val="clear"/>
        <w:tabs>
          <w:tab w:val="left" w:pos="1763"/>
        </w:tabs>
        <w:spacing w:line="500" w:lineRule="exact"/>
        <w:ind w:firstLine="1807" w:firstLineChars="500"/>
        <w:jc w:val="left"/>
        <w:rPr>
          <w:rFonts w:hint="eastAsia" w:ascii="仿宋" w:hAnsi="仿宋" w:eastAsia="仿宋" w:cs="仿宋"/>
          <w:sz w:val="32"/>
          <w:szCs w:val="32"/>
          <w:highlight w:val="none"/>
        </w:rPr>
      </w:pPr>
      <w:r>
        <w:rPr>
          <w:rFonts w:hint="eastAsia" w:ascii="仿宋" w:hAnsi="仿宋" w:eastAsia="仿宋" w:cs="仿宋"/>
          <w:b/>
          <w:bCs/>
          <w:sz w:val="36"/>
          <w:szCs w:val="36"/>
          <w:highlight w:val="none"/>
        </w:rPr>
        <w:t>项</w:t>
      </w:r>
      <w:r>
        <w:rPr>
          <w:rFonts w:hint="eastAsia" w:ascii="仿宋" w:hAnsi="仿宋" w:cs="仿宋"/>
          <w:b/>
          <w:bCs/>
          <w:sz w:val="36"/>
          <w:szCs w:val="36"/>
          <w:highlight w:val="none"/>
        </w:rPr>
        <w:t xml:space="preserve"> </w:t>
      </w:r>
      <w:r>
        <w:rPr>
          <w:rFonts w:hint="eastAsia" w:ascii="仿宋" w:hAnsi="仿宋" w:eastAsia="仿宋" w:cs="仿宋"/>
          <w:b/>
          <w:bCs/>
          <w:sz w:val="36"/>
          <w:szCs w:val="36"/>
          <w:highlight w:val="none"/>
        </w:rPr>
        <w:t>目</w:t>
      </w:r>
      <w:r>
        <w:rPr>
          <w:rFonts w:hint="eastAsia" w:ascii="仿宋" w:hAnsi="仿宋" w:cs="仿宋"/>
          <w:b/>
          <w:bCs/>
          <w:sz w:val="36"/>
          <w:szCs w:val="36"/>
          <w:highlight w:val="none"/>
        </w:rPr>
        <w:t xml:space="preserve"> </w:t>
      </w:r>
      <w:r>
        <w:rPr>
          <w:rFonts w:hint="eastAsia" w:ascii="仿宋" w:hAnsi="仿宋" w:eastAsia="仿宋" w:cs="仿宋"/>
          <w:b/>
          <w:bCs/>
          <w:sz w:val="36"/>
          <w:szCs w:val="36"/>
          <w:highlight w:val="none"/>
        </w:rPr>
        <w:t>号：</w:t>
      </w:r>
      <w:r>
        <w:rPr>
          <w:rFonts w:hint="eastAsia" w:ascii="仿宋" w:hAnsi="仿宋" w:eastAsia="仿宋" w:cs="仿宋"/>
          <w:b/>
          <w:bCs/>
          <w:sz w:val="36"/>
          <w:szCs w:val="36"/>
          <w:highlight w:val="none"/>
          <w:lang w:val="en-US" w:eastAsia="zh-CN"/>
        </w:rPr>
        <w:t>BSQ25C00126</w:t>
      </w:r>
      <w:r>
        <w:rPr>
          <w:rFonts w:hint="eastAsia" w:ascii="仿宋" w:hAnsi="仿宋" w:eastAsia="仿宋" w:cs="仿宋"/>
          <w:sz w:val="32"/>
          <w:szCs w:val="32"/>
          <w:highlight w:val="none"/>
        </w:rPr>
        <w:t xml:space="preserve"> </w:t>
      </w:r>
    </w:p>
    <w:p w14:paraId="7A1C9523">
      <w:pPr>
        <w:shd w:val="clear"/>
        <w:tabs>
          <w:tab w:val="left" w:pos="1763"/>
        </w:tabs>
        <w:spacing w:line="500" w:lineRule="exact"/>
        <w:ind w:left="3563" w:leftChars="627" w:hanging="1807" w:hangingChars="500"/>
        <w:jc w:val="left"/>
        <w:rPr>
          <w:rFonts w:hint="eastAsia" w:ascii="仿宋" w:hAnsi="仿宋" w:eastAsia="仿宋" w:cs="仿宋"/>
          <w:sz w:val="32"/>
          <w:szCs w:val="32"/>
          <w:highlight w:val="none"/>
          <w:lang w:eastAsia="zh-CN"/>
        </w:rPr>
      </w:pPr>
      <w:r>
        <w:rPr>
          <w:rFonts w:hint="eastAsia" w:ascii="仿宋" w:hAnsi="仿宋" w:eastAsia="仿宋" w:cs="仿宋"/>
          <w:b/>
          <w:bCs/>
          <w:sz w:val="36"/>
          <w:szCs w:val="36"/>
          <w:highlight w:val="none"/>
        </w:rPr>
        <w:t>项目名称：</w:t>
      </w:r>
      <w:r>
        <w:rPr>
          <w:rFonts w:hint="eastAsia" w:ascii="仿宋" w:hAnsi="仿宋" w:eastAsia="仿宋" w:cs="仿宋"/>
          <w:b/>
          <w:bCs/>
          <w:sz w:val="36"/>
          <w:szCs w:val="36"/>
          <w:highlight w:val="none"/>
          <w:lang w:eastAsia="zh-CN"/>
        </w:rPr>
        <w:t>全区化粪池普查建档及在线自动抽排系统建设</w:t>
      </w:r>
    </w:p>
    <w:p w14:paraId="5A2911A9">
      <w:pPr>
        <w:shd w:val="clear"/>
        <w:spacing w:after="120" w:afterLines="50" w:line="700" w:lineRule="exact"/>
        <w:ind w:firstLine="1756" w:firstLineChars="486"/>
        <w:jc w:val="left"/>
        <w:rPr>
          <w:rFonts w:hint="eastAsia" w:ascii="仿宋" w:hAnsi="仿宋" w:eastAsia="仿宋" w:cs="仿宋"/>
          <w:b/>
          <w:bCs/>
          <w:sz w:val="36"/>
          <w:szCs w:val="36"/>
          <w:highlight w:val="none"/>
        </w:rPr>
      </w:pPr>
    </w:p>
    <w:p w14:paraId="3D861782">
      <w:pPr>
        <w:shd w:val="clear"/>
        <w:spacing w:after="120" w:afterLines="50" w:line="700" w:lineRule="exact"/>
        <w:ind w:firstLine="723"/>
        <w:jc w:val="center"/>
        <w:rPr>
          <w:rFonts w:hint="eastAsia" w:ascii="仿宋" w:hAnsi="仿宋" w:eastAsia="仿宋" w:cs="仿宋"/>
          <w:b/>
          <w:bCs/>
          <w:sz w:val="40"/>
          <w:szCs w:val="40"/>
          <w:highlight w:val="none"/>
        </w:rPr>
      </w:pPr>
    </w:p>
    <w:p w14:paraId="0AD97588">
      <w:pPr>
        <w:shd w:val="clear"/>
        <w:spacing w:after="120" w:afterLines="50" w:line="500" w:lineRule="exact"/>
        <w:ind w:firstLine="723" w:firstLineChars="200"/>
        <w:rPr>
          <w:rFonts w:hint="eastAsia" w:ascii="仿宋" w:hAnsi="仿宋" w:eastAsia="仿宋" w:cs="仿宋"/>
          <w:b/>
          <w:bCs/>
          <w:sz w:val="36"/>
          <w:szCs w:val="36"/>
          <w:highlight w:val="none"/>
        </w:rPr>
      </w:pPr>
      <w:bookmarkStart w:id="10" w:name="_Toc1397"/>
      <w:bookmarkStart w:id="11" w:name="_Toc3216"/>
      <w:bookmarkStart w:id="12" w:name="_Toc26982"/>
      <w:bookmarkStart w:id="13" w:name="_Toc20683"/>
      <w:bookmarkStart w:id="14" w:name="_Toc27201"/>
      <w:r>
        <w:rPr>
          <w:rFonts w:hint="eastAsia" w:ascii="仿宋" w:hAnsi="仿宋" w:eastAsia="仿宋" w:cs="仿宋"/>
          <w:b/>
          <w:bCs/>
          <w:sz w:val="36"/>
          <w:szCs w:val="36"/>
          <w:highlight w:val="none"/>
        </w:rPr>
        <w:t>采   购   人：</w:t>
      </w:r>
      <w:bookmarkEnd w:id="10"/>
      <w:bookmarkEnd w:id="11"/>
      <w:bookmarkEnd w:id="12"/>
      <w:bookmarkEnd w:id="13"/>
      <w:bookmarkEnd w:id="14"/>
      <w:r>
        <w:rPr>
          <w:rFonts w:hint="eastAsia" w:ascii="仿宋" w:hAnsi="仿宋" w:eastAsia="仿宋" w:cs="仿宋"/>
          <w:b/>
          <w:bCs/>
          <w:sz w:val="36"/>
          <w:szCs w:val="36"/>
          <w:highlight w:val="none"/>
        </w:rPr>
        <w:fldChar w:fldCharType="begin"/>
      </w:r>
      <w:r>
        <w:rPr>
          <w:rFonts w:hint="eastAsia" w:ascii="仿宋" w:hAnsi="仿宋" w:eastAsia="仿宋" w:cs="仿宋"/>
          <w:b/>
          <w:bCs/>
          <w:sz w:val="36"/>
          <w:szCs w:val="36"/>
          <w:highlight w:val="none"/>
        </w:rPr>
        <w:instrText xml:space="preserve"> HYPERLINK "https://zjcs.cqggzy.com/cq-zjcs-pub/purchaseNotice/selectRecordView/500227198601050018" \t "https://zjcs.cqggzy.com/cq-zjcs-pub/purchaseNotice/view/_blank" </w:instrText>
      </w:r>
      <w:r>
        <w:rPr>
          <w:rFonts w:hint="eastAsia" w:ascii="仿宋" w:hAnsi="仿宋" w:eastAsia="仿宋" w:cs="仿宋"/>
          <w:b/>
          <w:bCs/>
          <w:sz w:val="36"/>
          <w:szCs w:val="36"/>
          <w:highlight w:val="none"/>
        </w:rPr>
        <w:fldChar w:fldCharType="separate"/>
      </w:r>
      <w:r>
        <w:rPr>
          <w:rFonts w:hint="eastAsia" w:ascii="仿宋" w:hAnsi="仿宋" w:eastAsia="仿宋" w:cs="仿宋"/>
          <w:b/>
          <w:bCs/>
          <w:sz w:val="36"/>
          <w:szCs w:val="36"/>
          <w:highlight w:val="none"/>
        </w:rPr>
        <w:t>重庆市璧山区环境卫生管理所</w:t>
      </w:r>
      <w:r>
        <w:rPr>
          <w:rFonts w:hint="eastAsia" w:ascii="仿宋" w:hAnsi="仿宋" w:eastAsia="仿宋" w:cs="仿宋"/>
          <w:b/>
          <w:bCs/>
          <w:sz w:val="36"/>
          <w:szCs w:val="36"/>
          <w:highlight w:val="none"/>
        </w:rPr>
        <w:fldChar w:fldCharType="end"/>
      </w:r>
    </w:p>
    <w:p w14:paraId="682E98BC">
      <w:pPr>
        <w:shd w:val="clear"/>
        <w:spacing w:after="120" w:afterLines="50" w:line="500" w:lineRule="exact"/>
        <w:ind w:firstLine="723" w:firstLineChars="200"/>
        <w:rPr>
          <w:rFonts w:hint="eastAsia" w:ascii="仿宋" w:hAnsi="仿宋" w:eastAsia="仿宋" w:cs="仿宋"/>
          <w:b/>
          <w:bCs/>
          <w:sz w:val="36"/>
          <w:szCs w:val="36"/>
          <w:highlight w:val="none"/>
        </w:rPr>
      </w:pPr>
      <w:bookmarkStart w:id="15" w:name="_Toc9009"/>
      <w:bookmarkStart w:id="16" w:name="_Toc5426"/>
      <w:bookmarkStart w:id="17" w:name="_Toc27338"/>
      <w:bookmarkStart w:id="18" w:name="_Toc9404"/>
      <w:bookmarkStart w:id="19" w:name="_Toc17793"/>
      <w:r>
        <w:rPr>
          <w:rFonts w:hint="eastAsia" w:ascii="仿宋" w:hAnsi="仿宋" w:eastAsia="仿宋" w:cs="仿宋"/>
          <w:b/>
          <w:bCs/>
          <w:sz w:val="36"/>
          <w:szCs w:val="36"/>
          <w:highlight w:val="none"/>
        </w:rPr>
        <w:t>采购代理机构：</w:t>
      </w:r>
      <w:bookmarkEnd w:id="15"/>
      <w:bookmarkEnd w:id="16"/>
      <w:bookmarkEnd w:id="17"/>
      <w:bookmarkEnd w:id="18"/>
      <w:bookmarkEnd w:id="19"/>
      <w:r>
        <w:rPr>
          <w:rFonts w:hint="eastAsia" w:ascii="仿宋" w:hAnsi="仿宋" w:eastAsia="仿宋" w:cs="仿宋"/>
          <w:b/>
          <w:bCs/>
          <w:sz w:val="36"/>
          <w:szCs w:val="36"/>
          <w:highlight w:val="none"/>
        </w:rPr>
        <w:t>重庆昕笛枫建设工程咨询有限公司</w:t>
      </w:r>
    </w:p>
    <w:p w14:paraId="1294002E">
      <w:pPr>
        <w:shd w:val="clear"/>
        <w:spacing w:after="120" w:afterLines="50" w:line="500" w:lineRule="exact"/>
        <w:ind w:firstLine="723" w:firstLineChars="200"/>
        <w:jc w:val="center"/>
        <w:rPr>
          <w:rFonts w:hint="eastAsia" w:ascii="仿宋" w:hAnsi="仿宋" w:eastAsia="仿宋" w:cs="仿宋"/>
          <w:b/>
          <w:bCs/>
          <w:sz w:val="36"/>
          <w:szCs w:val="36"/>
          <w:highlight w:val="none"/>
        </w:rPr>
        <w:sectPr>
          <w:headerReference r:id="rId4" w:type="first"/>
          <w:footerReference r:id="rId7" w:type="first"/>
          <w:footerReference r:id="rId5" w:type="default"/>
          <w:headerReference r:id="rId3" w:type="even"/>
          <w:footerReference r:id="rId6" w:type="even"/>
          <w:pgSz w:w="11907" w:h="16840"/>
          <w:pgMar w:top="1134" w:right="1191" w:bottom="1134" w:left="1304" w:header="851" w:footer="992" w:gutter="0"/>
          <w:pgNumType w:fmt="numberInDash" w:start="1"/>
          <w:cols w:space="720" w:num="1"/>
          <w:titlePg/>
          <w:docGrid w:linePitch="381" w:charSpace="-5735"/>
        </w:sectPr>
      </w:pPr>
      <w:bookmarkStart w:id="20" w:name="_Toc19275"/>
      <w:bookmarkStart w:id="21" w:name="_Toc15818"/>
      <w:bookmarkStart w:id="22" w:name="_Toc29143"/>
      <w:bookmarkStart w:id="23" w:name="_Toc2090"/>
      <w:bookmarkStart w:id="24" w:name="_Toc2283"/>
      <w:r>
        <w:rPr>
          <w:rFonts w:hint="eastAsia" w:ascii="仿宋" w:hAnsi="仿宋" w:eastAsia="仿宋" w:cs="仿宋"/>
          <w:b/>
          <w:bCs/>
          <w:sz w:val="36"/>
          <w:szCs w:val="36"/>
          <w:highlight w:val="none"/>
        </w:rPr>
        <w:t>二〇二五年</w:t>
      </w:r>
      <w:r>
        <w:rPr>
          <w:rFonts w:hint="eastAsia" w:ascii="仿宋" w:hAnsi="仿宋" w:eastAsia="仿宋" w:cs="仿宋"/>
          <w:b/>
          <w:bCs/>
          <w:sz w:val="36"/>
          <w:szCs w:val="36"/>
          <w:highlight w:val="none"/>
          <w:lang w:val="en-US" w:eastAsia="zh-CN"/>
        </w:rPr>
        <w:t>七</w:t>
      </w:r>
      <w:r>
        <w:rPr>
          <w:rFonts w:hint="eastAsia" w:ascii="仿宋" w:hAnsi="仿宋" w:eastAsia="仿宋" w:cs="仿宋"/>
          <w:b/>
          <w:bCs/>
          <w:sz w:val="36"/>
          <w:szCs w:val="36"/>
          <w:highlight w:val="none"/>
        </w:rPr>
        <w:t>月</w:t>
      </w:r>
      <w:bookmarkEnd w:id="20"/>
      <w:bookmarkEnd w:id="21"/>
      <w:bookmarkEnd w:id="22"/>
      <w:bookmarkEnd w:id="23"/>
      <w:bookmarkEnd w:id="24"/>
    </w:p>
    <w:p w14:paraId="0682D3F6">
      <w:pPr>
        <w:shd w:val="clear"/>
        <w:spacing w:line="480" w:lineRule="exact"/>
        <w:ind w:firstLine="723"/>
        <w:rPr>
          <w:rFonts w:hint="eastAsia" w:ascii="仿宋" w:hAnsi="仿宋" w:eastAsia="仿宋" w:cs="仿宋"/>
          <w:b/>
          <w:bCs/>
          <w:sz w:val="36"/>
          <w:szCs w:val="30"/>
          <w:highlight w:val="none"/>
        </w:rPr>
      </w:pPr>
    </w:p>
    <w:sdt>
      <w:sdtPr>
        <w:rPr>
          <w:rFonts w:hint="eastAsia" w:ascii="仿宋" w:hAnsi="仿宋" w:eastAsia="仿宋" w:cs="仿宋"/>
          <w:b/>
          <w:bCs/>
          <w:sz w:val="52"/>
          <w:szCs w:val="52"/>
          <w:highlight w:val="none"/>
        </w:rPr>
        <w:id w:val="147456159"/>
        <w:docPartObj>
          <w:docPartGallery w:val="Table of Contents"/>
          <w:docPartUnique/>
        </w:docPartObj>
      </w:sdtPr>
      <w:sdtEndPr>
        <w:rPr>
          <w:rFonts w:hint="eastAsia" w:ascii="仿宋" w:hAnsi="仿宋" w:eastAsia="仿宋" w:cs="仿宋"/>
          <w:b/>
          <w:bCs/>
          <w:sz w:val="21"/>
          <w:szCs w:val="21"/>
          <w:highlight w:val="none"/>
        </w:rPr>
      </w:sdtEndPr>
      <w:sdtContent>
        <w:p w14:paraId="35F54C0B">
          <w:pPr>
            <w:shd w:val="clear"/>
            <w:tabs>
              <w:tab w:val="right" w:leader="dot" w:pos="9412"/>
            </w:tabs>
            <w:spacing w:line="480" w:lineRule="exact"/>
            <w:ind w:left="560"/>
            <w:jc w:val="center"/>
            <w:rPr>
              <w:rFonts w:hint="eastAsia" w:ascii="仿宋" w:hAnsi="仿宋" w:eastAsia="仿宋" w:cs="仿宋"/>
              <w:bCs/>
              <w:kern w:val="2"/>
              <w:sz w:val="28"/>
              <w:highlight w:val="none"/>
              <w:lang w:val="en-US" w:eastAsia="zh-CN" w:bidi="ar-SA"/>
            </w:rPr>
          </w:pPr>
          <w:bookmarkStart w:id="25" w:name="_Toc21346"/>
          <w:bookmarkStart w:id="26" w:name="_Toc14847"/>
          <w:r>
            <w:rPr>
              <w:rFonts w:hint="eastAsia" w:ascii="仿宋" w:hAnsi="仿宋" w:eastAsia="仿宋" w:cs="仿宋"/>
              <w:b/>
              <w:bCs/>
              <w:sz w:val="48"/>
              <w:szCs w:val="48"/>
              <w:highlight w:val="none"/>
            </w:rPr>
            <w:t>目  录</w:t>
          </w:r>
          <w:bookmarkEnd w:id="25"/>
          <w:r>
            <w:rPr>
              <w:rFonts w:hint="eastAsia" w:ascii="仿宋" w:hAnsi="仿宋" w:eastAsia="仿宋" w:cs="仿宋"/>
              <w:b/>
              <w:bCs/>
              <w:highlight w:val="none"/>
            </w:rPr>
            <w:fldChar w:fldCharType="begin"/>
          </w:r>
          <w:r>
            <w:rPr>
              <w:rFonts w:hint="eastAsia" w:ascii="仿宋" w:hAnsi="仿宋" w:eastAsia="仿宋" w:cs="仿宋"/>
              <w:b/>
              <w:bCs/>
              <w:highlight w:val="none"/>
            </w:rPr>
            <w:instrText xml:space="preserve">TOC \o "1-2" \h \u </w:instrText>
          </w:r>
          <w:r>
            <w:rPr>
              <w:rFonts w:hint="eastAsia" w:ascii="仿宋" w:hAnsi="仿宋" w:eastAsia="仿宋" w:cs="仿宋"/>
              <w:b/>
              <w:bCs/>
              <w:highlight w:val="none"/>
            </w:rPr>
            <w:fldChar w:fldCharType="separate"/>
          </w:r>
        </w:p>
        <w:p w14:paraId="4B668EB2">
          <w:pPr>
            <w:pStyle w:val="19"/>
            <w:shd w:val="clear"/>
            <w:tabs>
              <w:tab w:val="right" w:leader="dot" w:pos="9299"/>
            </w:tabs>
            <w:rPr>
              <w:highlight w:val="none"/>
            </w:rPr>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_Toc5627 </w:instrText>
          </w:r>
          <w:r>
            <w:rPr>
              <w:rFonts w:hint="eastAsia" w:ascii="仿宋" w:hAnsi="仿宋" w:eastAsia="仿宋" w:cs="仿宋"/>
              <w:bCs/>
              <w:highlight w:val="none"/>
            </w:rPr>
            <w:fldChar w:fldCharType="separate"/>
          </w:r>
          <w:r>
            <w:rPr>
              <w:rFonts w:hint="eastAsia" w:ascii="仿宋" w:hAnsi="仿宋" w:eastAsia="仿宋" w:cs="仿宋"/>
              <w:bCs/>
              <w:szCs w:val="30"/>
              <w:highlight w:val="none"/>
            </w:rPr>
            <w:t>第一篇  采购邀请书</w:t>
          </w:r>
          <w:r>
            <w:rPr>
              <w:highlight w:val="none"/>
            </w:rPr>
            <w:tab/>
          </w:r>
          <w:r>
            <w:rPr>
              <w:highlight w:val="none"/>
            </w:rPr>
            <w:fldChar w:fldCharType="begin"/>
          </w:r>
          <w:r>
            <w:rPr>
              <w:highlight w:val="none"/>
            </w:rPr>
            <w:instrText xml:space="preserve"> PAGEREF _Toc5627 \h </w:instrText>
          </w:r>
          <w:r>
            <w:rPr>
              <w:highlight w:val="none"/>
            </w:rPr>
            <w:fldChar w:fldCharType="separate"/>
          </w:r>
          <w:r>
            <w:rPr>
              <w:highlight w:val="none"/>
            </w:rPr>
            <w:t>- 3 -</w:t>
          </w:r>
          <w:r>
            <w:rPr>
              <w:highlight w:val="none"/>
            </w:rPr>
            <w:fldChar w:fldCharType="end"/>
          </w:r>
          <w:r>
            <w:rPr>
              <w:rFonts w:hint="eastAsia" w:ascii="仿宋" w:hAnsi="仿宋" w:eastAsia="仿宋" w:cs="仿宋"/>
              <w:bCs/>
              <w:highlight w:val="none"/>
            </w:rPr>
            <w:fldChar w:fldCharType="end"/>
          </w:r>
        </w:p>
        <w:p w14:paraId="6621532E">
          <w:pPr>
            <w:pStyle w:val="19"/>
            <w:shd w:val="clear"/>
            <w:tabs>
              <w:tab w:val="right" w:leader="dot" w:pos="9299"/>
            </w:tabs>
            <w:rPr>
              <w:highlight w:val="none"/>
            </w:rPr>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_Toc31817 </w:instrText>
          </w:r>
          <w:r>
            <w:rPr>
              <w:rFonts w:hint="eastAsia" w:ascii="仿宋" w:hAnsi="仿宋" w:eastAsia="仿宋" w:cs="仿宋"/>
              <w:bCs/>
              <w:highlight w:val="none"/>
            </w:rPr>
            <w:fldChar w:fldCharType="separate"/>
          </w:r>
          <w:r>
            <w:rPr>
              <w:rFonts w:hint="eastAsia" w:ascii="仿宋" w:hAnsi="仿宋" w:eastAsia="仿宋" w:cs="仿宋"/>
              <w:highlight w:val="none"/>
            </w:rPr>
            <w:t>一、竞争性磋商内容</w:t>
          </w:r>
          <w:r>
            <w:rPr>
              <w:highlight w:val="none"/>
            </w:rPr>
            <w:tab/>
          </w:r>
          <w:r>
            <w:rPr>
              <w:highlight w:val="none"/>
            </w:rPr>
            <w:fldChar w:fldCharType="begin"/>
          </w:r>
          <w:r>
            <w:rPr>
              <w:highlight w:val="none"/>
            </w:rPr>
            <w:instrText xml:space="preserve"> PAGEREF _Toc31817 \h </w:instrText>
          </w:r>
          <w:r>
            <w:rPr>
              <w:highlight w:val="none"/>
            </w:rPr>
            <w:fldChar w:fldCharType="separate"/>
          </w:r>
          <w:r>
            <w:rPr>
              <w:highlight w:val="none"/>
            </w:rPr>
            <w:t>- 3 -</w:t>
          </w:r>
          <w:r>
            <w:rPr>
              <w:highlight w:val="none"/>
            </w:rPr>
            <w:fldChar w:fldCharType="end"/>
          </w:r>
          <w:r>
            <w:rPr>
              <w:rFonts w:hint="eastAsia" w:ascii="仿宋" w:hAnsi="仿宋" w:eastAsia="仿宋" w:cs="仿宋"/>
              <w:bCs/>
              <w:highlight w:val="none"/>
            </w:rPr>
            <w:fldChar w:fldCharType="end"/>
          </w:r>
        </w:p>
        <w:p w14:paraId="7F41ACE7">
          <w:pPr>
            <w:pStyle w:val="19"/>
            <w:shd w:val="clear"/>
            <w:tabs>
              <w:tab w:val="right" w:leader="dot" w:pos="9299"/>
            </w:tabs>
            <w:rPr>
              <w:highlight w:val="none"/>
            </w:rPr>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_Toc22987 </w:instrText>
          </w:r>
          <w:r>
            <w:rPr>
              <w:rFonts w:hint="eastAsia" w:ascii="仿宋" w:hAnsi="仿宋" w:eastAsia="仿宋" w:cs="仿宋"/>
              <w:bCs/>
              <w:highlight w:val="none"/>
            </w:rPr>
            <w:fldChar w:fldCharType="separate"/>
          </w:r>
          <w:r>
            <w:rPr>
              <w:rFonts w:hint="eastAsia" w:ascii="仿宋" w:hAnsi="仿宋" w:eastAsia="仿宋" w:cs="仿宋"/>
              <w:highlight w:val="none"/>
            </w:rPr>
            <w:t>二、资金来源</w:t>
          </w:r>
          <w:r>
            <w:rPr>
              <w:highlight w:val="none"/>
            </w:rPr>
            <w:tab/>
          </w:r>
          <w:r>
            <w:rPr>
              <w:highlight w:val="none"/>
            </w:rPr>
            <w:fldChar w:fldCharType="begin"/>
          </w:r>
          <w:r>
            <w:rPr>
              <w:highlight w:val="none"/>
            </w:rPr>
            <w:instrText xml:space="preserve"> PAGEREF _Toc22987 \h </w:instrText>
          </w:r>
          <w:r>
            <w:rPr>
              <w:highlight w:val="none"/>
            </w:rPr>
            <w:fldChar w:fldCharType="separate"/>
          </w:r>
          <w:r>
            <w:rPr>
              <w:highlight w:val="none"/>
            </w:rPr>
            <w:t>- 3 -</w:t>
          </w:r>
          <w:r>
            <w:rPr>
              <w:highlight w:val="none"/>
            </w:rPr>
            <w:fldChar w:fldCharType="end"/>
          </w:r>
          <w:r>
            <w:rPr>
              <w:rFonts w:hint="eastAsia" w:ascii="仿宋" w:hAnsi="仿宋" w:eastAsia="仿宋" w:cs="仿宋"/>
              <w:bCs/>
              <w:highlight w:val="none"/>
            </w:rPr>
            <w:fldChar w:fldCharType="end"/>
          </w:r>
        </w:p>
        <w:p w14:paraId="0E20E509">
          <w:pPr>
            <w:pStyle w:val="19"/>
            <w:shd w:val="clear"/>
            <w:tabs>
              <w:tab w:val="right" w:leader="dot" w:pos="9299"/>
            </w:tabs>
            <w:rPr>
              <w:highlight w:val="none"/>
            </w:rPr>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_Toc4338 </w:instrText>
          </w:r>
          <w:r>
            <w:rPr>
              <w:rFonts w:hint="eastAsia" w:ascii="仿宋" w:hAnsi="仿宋" w:eastAsia="仿宋" w:cs="仿宋"/>
              <w:bCs/>
              <w:highlight w:val="none"/>
            </w:rPr>
            <w:fldChar w:fldCharType="separate"/>
          </w:r>
          <w:r>
            <w:rPr>
              <w:rFonts w:hint="eastAsia" w:ascii="仿宋" w:hAnsi="仿宋" w:eastAsia="仿宋" w:cs="仿宋"/>
              <w:highlight w:val="none"/>
            </w:rPr>
            <w:t>三、供应商资格条件</w:t>
          </w:r>
          <w:r>
            <w:rPr>
              <w:highlight w:val="none"/>
            </w:rPr>
            <w:tab/>
          </w:r>
          <w:r>
            <w:rPr>
              <w:highlight w:val="none"/>
            </w:rPr>
            <w:fldChar w:fldCharType="begin"/>
          </w:r>
          <w:r>
            <w:rPr>
              <w:highlight w:val="none"/>
            </w:rPr>
            <w:instrText xml:space="preserve"> PAGEREF _Toc4338 \h </w:instrText>
          </w:r>
          <w:r>
            <w:rPr>
              <w:highlight w:val="none"/>
            </w:rPr>
            <w:fldChar w:fldCharType="separate"/>
          </w:r>
          <w:r>
            <w:rPr>
              <w:highlight w:val="none"/>
            </w:rPr>
            <w:t>- 3 -</w:t>
          </w:r>
          <w:r>
            <w:rPr>
              <w:highlight w:val="none"/>
            </w:rPr>
            <w:fldChar w:fldCharType="end"/>
          </w:r>
          <w:r>
            <w:rPr>
              <w:rFonts w:hint="eastAsia" w:ascii="仿宋" w:hAnsi="仿宋" w:eastAsia="仿宋" w:cs="仿宋"/>
              <w:bCs/>
              <w:highlight w:val="none"/>
            </w:rPr>
            <w:fldChar w:fldCharType="end"/>
          </w:r>
        </w:p>
        <w:p w14:paraId="4C203A1B">
          <w:pPr>
            <w:pStyle w:val="19"/>
            <w:shd w:val="clear"/>
            <w:tabs>
              <w:tab w:val="right" w:leader="dot" w:pos="9299"/>
            </w:tabs>
            <w:rPr>
              <w:highlight w:val="none"/>
            </w:rPr>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_Toc14756 </w:instrText>
          </w:r>
          <w:r>
            <w:rPr>
              <w:rFonts w:hint="eastAsia" w:ascii="仿宋" w:hAnsi="仿宋" w:eastAsia="仿宋" w:cs="仿宋"/>
              <w:bCs/>
              <w:highlight w:val="none"/>
            </w:rPr>
            <w:fldChar w:fldCharType="separate"/>
          </w:r>
          <w:r>
            <w:rPr>
              <w:rFonts w:hint="eastAsia" w:ascii="仿宋" w:hAnsi="仿宋" w:eastAsia="仿宋" w:cs="仿宋"/>
              <w:highlight w:val="none"/>
            </w:rPr>
            <w:t>四、磋商有关说明</w:t>
          </w:r>
          <w:r>
            <w:rPr>
              <w:highlight w:val="none"/>
            </w:rPr>
            <w:tab/>
          </w:r>
          <w:r>
            <w:rPr>
              <w:highlight w:val="none"/>
            </w:rPr>
            <w:fldChar w:fldCharType="begin"/>
          </w:r>
          <w:r>
            <w:rPr>
              <w:highlight w:val="none"/>
            </w:rPr>
            <w:instrText xml:space="preserve"> PAGEREF _Toc14756 \h </w:instrText>
          </w:r>
          <w:r>
            <w:rPr>
              <w:highlight w:val="none"/>
            </w:rPr>
            <w:fldChar w:fldCharType="separate"/>
          </w:r>
          <w:r>
            <w:rPr>
              <w:highlight w:val="none"/>
            </w:rPr>
            <w:t>- 3 -</w:t>
          </w:r>
          <w:r>
            <w:rPr>
              <w:highlight w:val="none"/>
            </w:rPr>
            <w:fldChar w:fldCharType="end"/>
          </w:r>
          <w:r>
            <w:rPr>
              <w:rFonts w:hint="eastAsia" w:ascii="仿宋" w:hAnsi="仿宋" w:eastAsia="仿宋" w:cs="仿宋"/>
              <w:bCs/>
              <w:highlight w:val="none"/>
            </w:rPr>
            <w:fldChar w:fldCharType="end"/>
          </w:r>
        </w:p>
        <w:p w14:paraId="7E569A9D">
          <w:pPr>
            <w:pStyle w:val="19"/>
            <w:shd w:val="clear"/>
            <w:tabs>
              <w:tab w:val="right" w:leader="dot" w:pos="9299"/>
            </w:tabs>
            <w:rPr>
              <w:highlight w:val="none"/>
            </w:rPr>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_Toc23945 </w:instrText>
          </w:r>
          <w:r>
            <w:rPr>
              <w:rFonts w:hint="eastAsia" w:ascii="仿宋" w:hAnsi="仿宋" w:eastAsia="仿宋" w:cs="仿宋"/>
              <w:bCs/>
              <w:highlight w:val="none"/>
            </w:rPr>
            <w:fldChar w:fldCharType="separate"/>
          </w:r>
          <w:r>
            <w:rPr>
              <w:rFonts w:hint="eastAsia" w:ascii="仿宋" w:hAnsi="仿宋" w:eastAsia="仿宋" w:cs="仿宋"/>
              <w:highlight w:val="none"/>
            </w:rPr>
            <w:t>五、磋商保证金</w:t>
          </w:r>
          <w:r>
            <w:rPr>
              <w:highlight w:val="none"/>
            </w:rPr>
            <w:tab/>
          </w:r>
          <w:r>
            <w:rPr>
              <w:highlight w:val="none"/>
            </w:rPr>
            <w:fldChar w:fldCharType="begin"/>
          </w:r>
          <w:r>
            <w:rPr>
              <w:highlight w:val="none"/>
            </w:rPr>
            <w:instrText xml:space="preserve"> PAGEREF _Toc23945 \h </w:instrText>
          </w:r>
          <w:r>
            <w:rPr>
              <w:highlight w:val="none"/>
            </w:rPr>
            <w:fldChar w:fldCharType="separate"/>
          </w:r>
          <w:r>
            <w:rPr>
              <w:highlight w:val="none"/>
            </w:rPr>
            <w:t>- 6 -</w:t>
          </w:r>
          <w:r>
            <w:rPr>
              <w:highlight w:val="none"/>
            </w:rPr>
            <w:fldChar w:fldCharType="end"/>
          </w:r>
          <w:r>
            <w:rPr>
              <w:rFonts w:hint="eastAsia" w:ascii="仿宋" w:hAnsi="仿宋" w:eastAsia="仿宋" w:cs="仿宋"/>
              <w:bCs/>
              <w:highlight w:val="none"/>
            </w:rPr>
            <w:fldChar w:fldCharType="end"/>
          </w:r>
        </w:p>
        <w:p w14:paraId="6DAB9917">
          <w:pPr>
            <w:pStyle w:val="19"/>
            <w:shd w:val="clear"/>
            <w:tabs>
              <w:tab w:val="right" w:leader="dot" w:pos="9299"/>
            </w:tabs>
            <w:rPr>
              <w:highlight w:val="none"/>
            </w:rPr>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_Toc16027 </w:instrText>
          </w:r>
          <w:r>
            <w:rPr>
              <w:rFonts w:hint="eastAsia" w:ascii="仿宋" w:hAnsi="仿宋" w:eastAsia="仿宋" w:cs="仿宋"/>
              <w:bCs/>
              <w:highlight w:val="none"/>
            </w:rPr>
            <w:fldChar w:fldCharType="separate"/>
          </w:r>
          <w:r>
            <w:rPr>
              <w:rFonts w:hint="eastAsia" w:ascii="仿宋" w:hAnsi="仿宋" w:eastAsia="仿宋" w:cs="仿宋"/>
              <w:highlight w:val="none"/>
            </w:rPr>
            <w:t>六、采购项目需落实的政府采购政策</w:t>
          </w:r>
          <w:r>
            <w:rPr>
              <w:highlight w:val="none"/>
            </w:rPr>
            <w:tab/>
          </w:r>
          <w:r>
            <w:rPr>
              <w:highlight w:val="none"/>
            </w:rPr>
            <w:fldChar w:fldCharType="begin"/>
          </w:r>
          <w:r>
            <w:rPr>
              <w:highlight w:val="none"/>
            </w:rPr>
            <w:instrText xml:space="preserve"> PAGEREF _Toc16027 \h </w:instrText>
          </w:r>
          <w:r>
            <w:rPr>
              <w:highlight w:val="none"/>
            </w:rPr>
            <w:fldChar w:fldCharType="separate"/>
          </w:r>
          <w:r>
            <w:rPr>
              <w:highlight w:val="none"/>
            </w:rPr>
            <w:t>- 8 -</w:t>
          </w:r>
          <w:r>
            <w:rPr>
              <w:highlight w:val="none"/>
            </w:rPr>
            <w:fldChar w:fldCharType="end"/>
          </w:r>
          <w:r>
            <w:rPr>
              <w:rFonts w:hint="eastAsia" w:ascii="仿宋" w:hAnsi="仿宋" w:eastAsia="仿宋" w:cs="仿宋"/>
              <w:bCs/>
              <w:highlight w:val="none"/>
            </w:rPr>
            <w:fldChar w:fldCharType="end"/>
          </w:r>
        </w:p>
        <w:p w14:paraId="61D2638E">
          <w:pPr>
            <w:pStyle w:val="19"/>
            <w:shd w:val="clear"/>
            <w:tabs>
              <w:tab w:val="right" w:leader="dot" w:pos="9299"/>
            </w:tabs>
            <w:rPr>
              <w:highlight w:val="none"/>
            </w:rPr>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_Toc271 </w:instrText>
          </w:r>
          <w:r>
            <w:rPr>
              <w:rFonts w:hint="eastAsia" w:ascii="仿宋" w:hAnsi="仿宋" w:eastAsia="仿宋" w:cs="仿宋"/>
              <w:bCs/>
              <w:highlight w:val="none"/>
            </w:rPr>
            <w:fldChar w:fldCharType="separate"/>
          </w:r>
          <w:r>
            <w:rPr>
              <w:rFonts w:hint="eastAsia" w:ascii="仿宋" w:hAnsi="仿宋" w:eastAsia="仿宋" w:cs="仿宋"/>
              <w:highlight w:val="none"/>
            </w:rPr>
            <w:t>七、其他有关规定</w:t>
          </w:r>
          <w:r>
            <w:rPr>
              <w:highlight w:val="none"/>
            </w:rPr>
            <w:tab/>
          </w:r>
          <w:r>
            <w:rPr>
              <w:highlight w:val="none"/>
            </w:rPr>
            <w:fldChar w:fldCharType="begin"/>
          </w:r>
          <w:r>
            <w:rPr>
              <w:highlight w:val="none"/>
            </w:rPr>
            <w:instrText xml:space="preserve"> PAGEREF _Toc271 \h </w:instrText>
          </w:r>
          <w:r>
            <w:rPr>
              <w:highlight w:val="none"/>
            </w:rPr>
            <w:fldChar w:fldCharType="separate"/>
          </w:r>
          <w:r>
            <w:rPr>
              <w:highlight w:val="none"/>
            </w:rPr>
            <w:t>- 8 -</w:t>
          </w:r>
          <w:r>
            <w:rPr>
              <w:highlight w:val="none"/>
            </w:rPr>
            <w:fldChar w:fldCharType="end"/>
          </w:r>
          <w:r>
            <w:rPr>
              <w:rFonts w:hint="eastAsia" w:ascii="仿宋" w:hAnsi="仿宋" w:eastAsia="仿宋" w:cs="仿宋"/>
              <w:bCs/>
              <w:highlight w:val="none"/>
            </w:rPr>
            <w:fldChar w:fldCharType="end"/>
          </w:r>
        </w:p>
        <w:p w14:paraId="096C63A8">
          <w:pPr>
            <w:pStyle w:val="19"/>
            <w:shd w:val="clear"/>
            <w:tabs>
              <w:tab w:val="right" w:leader="dot" w:pos="9299"/>
            </w:tabs>
            <w:rPr>
              <w:highlight w:val="none"/>
            </w:rPr>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_Toc25832 </w:instrText>
          </w:r>
          <w:r>
            <w:rPr>
              <w:rFonts w:hint="eastAsia" w:ascii="仿宋" w:hAnsi="仿宋" w:eastAsia="仿宋" w:cs="仿宋"/>
              <w:bCs/>
              <w:highlight w:val="none"/>
            </w:rPr>
            <w:fldChar w:fldCharType="separate"/>
          </w:r>
          <w:r>
            <w:rPr>
              <w:rFonts w:hint="eastAsia" w:ascii="仿宋" w:hAnsi="仿宋" w:eastAsia="仿宋" w:cs="仿宋"/>
              <w:highlight w:val="none"/>
            </w:rPr>
            <w:t>八、联系方式</w:t>
          </w:r>
          <w:r>
            <w:rPr>
              <w:highlight w:val="none"/>
            </w:rPr>
            <w:tab/>
          </w:r>
          <w:r>
            <w:rPr>
              <w:highlight w:val="none"/>
            </w:rPr>
            <w:fldChar w:fldCharType="begin"/>
          </w:r>
          <w:r>
            <w:rPr>
              <w:highlight w:val="none"/>
            </w:rPr>
            <w:instrText xml:space="preserve"> PAGEREF _Toc25832 \h </w:instrText>
          </w:r>
          <w:r>
            <w:rPr>
              <w:highlight w:val="none"/>
            </w:rPr>
            <w:fldChar w:fldCharType="separate"/>
          </w:r>
          <w:r>
            <w:rPr>
              <w:highlight w:val="none"/>
            </w:rPr>
            <w:t>- 8 -</w:t>
          </w:r>
          <w:r>
            <w:rPr>
              <w:highlight w:val="none"/>
            </w:rPr>
            <w:fldChar w:fldCharType="end"/>
          </w:r>
          <w:r>
            <w:rPr>
              <w:rFonts w:hint="eastAsia" w:ascii="仿宋" w:hAnsi="仿宋" w:eastAsia="仿宋" w:cs="仿宋"/>
              <w:bCs/>
              <w:highlight w:val="none"/>
            </w:rPr>
            <w:fldChar w:fldCharType="end"/>
          </w:r>
        </w:p>
        <w:p w14:paraId="0FA37B9B">
          <w:pPr>
            <w:pStyle w:val="19"/>
            <w:shd w:val="clear"/>
            <w:tabs>
              <w:tab w:val="right" w:leader="dot" w:pos="9299"/>
            </w:tabs>
            <w:rPr>
              <w:highlight w:val="none"/>
            </w:rPr>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_Toc25392 </w:instrText>
          </w:r>
          <w:r>
            <w:rPr>
              <w:rFonts w:hint="eastAsia" w:ascii="仿宋" w:hAnsi="仿宋" w:eastAsia="仿宋" w:cs="仿宋"/>
              <w:bCs/>
              <w:highlight w:val="none"/>
            </w:rPr>
            <w:fldChar w:fldCharType="separate"/>
          </w:r>
          <w:r>
            <w:rPr>
              <w:rFonts w:hint="eastAsia" w:ascii="仿宋" w:hAnsi="仿宋" w:eastAsia="仿宋" w:cs="仿宋"/>
              <w:bCs/>
              <w:szCs w:val="30"/>
              <w:highlight w:val="none"/>
            </w:rPr>
            <w:t>第二篇 项目技术（质量）需求</w:t>
          </w:r>
          <w:r>
            <w:rPr>
              <w:highlight w:val="none"/>
            </w:rPr>
            <w:tab/>
          </w:r>
          <w:r>
            <w:rPr>
              <w:highlight w:val="none"/>
            </w:rPr>
            <w:fldChar w:fldCharType="begin"/>
          </w:r>
          <w:r>
            <w:rPr>
              <w:highlight w:val="none"/>
            </w:rPr>
            <w:instrText xml:space="preserve"> PAGEREF _Toc25392 \h </w:instrText>
          </w:r>
          <w:r>
            <w:rPr>
              <w:highlight w:val="none"/>
            </w:rPr>
            <w:fldChar w:fldCharType="separate"/>
          </w:r>
          <w:r>
            <w:rPr>
              <w:highlight w:val="none"/>
            </w:rPr>
            <w:t>- 10 -</w:t>
          </w:r>
          <w:r>
            <w:rPr>
              <w:highlight w:val="none"/>
            </w:rPr>
            <w:fldChar w:fldCharType="end"/>
          </w:r>
          <w:r>
            <w:rPr>
              <w:rFonts w:hint="eastAsia" w:ascii="仿宋" w:hAnsi="仿宋" w:eastAsia="仿宋" w:cs="仿宋"/>
              <w:bCs/>
              <w:highlight w:val="none"/>
            </w:rPr>
            <w:fldChar w:fldCharType="end"/>
          </w:r>
        </w:p>
        <w:p w14:paraId="1E366B82">
          <w:pPr>
            <w:pStyle w:val="19"/>
            <w:shd w:val="clear"/>
            <w:tabs>
              <w:tab w:val="right" w:leader="dot" w:pos="9299"/>
            </w:tabs>
            <w:rPr>
              <w:highlight w:val="none"/>
            </w:rPr>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_Toc10381 </w:instrText>
          </w:r>
          <w:r>
            <w:rPr>
              <w:rFonts w:hint="eastAsia" w:ascii="仿宋" w:hAnsi="仿宋" w:eastAsia="仿宋" w:cs="仿宋"/>
              <w:bCs/>
              <w:highlight w:val="none"/>
            </w:rPr>
            <w:fldChar w:fldCharType="separate"/>
          </w:r>
          <w:r>
            <w:rPr>
              <w:rFonts w:hint="eastAsia" w:ascii="仿宋" w:hAnsi="仿宋" w:eastAsia="仿宋" w:cs="仿宋"/>
              <w:szCs w:val="24"/>
              <w:highlight w:val="none"/>
            </w:rPr>
            <w:t>一、项目一览表</w:t>
          </w:r>
          <w:r>
            <w:rPr>
              <w:highlight w:val="none"/>
            </w:rPr>
            <w:tab/>
          </w:r>
          <w:r>
            <w:rPr>
              <w:highlight w:val="none"/>
            </w:rPr>
            <w:fldChar w:fldCharType="begin"/>
          </w:r>
          <w:r>
            <w:rPr>
              <w:highlight w:val="none"/>
            </w:rPr>
            <w:instrText xml:space="preserve"> PAGEREF _Toc10381 \h </w:instrText>
          </w:r>
          <w:r>
            <w:rPr>
              <w:highlight w:val="none"/>
            </w:rPr>
            <w:fldChar w:fldCharType="separate"/>
          </w:r>
          <w:r>
            <w:rPr>
              <w:highlight w:val="none"/>
            </w:rPr>
            <w:t>- 10 -</w:t>
          </w:r>
          <w:r>
            <w:rPr>
              <w:highlight w:val="none"/>
            </w:rPr>
            <w:fldChar w:fldCharType="end"/>
          </w:r>
          <w:r>
            <w:rPr>
              <w:rFonts w:hint="eastAsia" w:ascii="仿宋" w:hAnsi="仿宋" w:eastAsia="仿宋" w:cs="仿宋"/>
              <w:bCs/>
              <w:highlight w:val="none"/>
            </w:rPr>
            <w:fldChar w:fldCharType="end"/>
          </w:r>
        </w:p>
        <w:p w14:paraId="6B1D9D63">
          <w:pPr>
            <w:pStyle w:val="19"/>
            <w:shd w:val="clear"/>
            <w:tabs>
              <w:tab w:val="right" w:leader="dot" w:pos="9299"/>
            </w:tabs>
            <w:rPr>
              <w:highlight w:val="none"/>
            </w:rPr>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_Toc7881 </w:instrText>
          </w:r>
          <w:r>
            <w:rPr>
              <w:rFonts w:hint="eastAsia" w:ascii="仿宋" w:hAnsi="仿宋" w:eastAsia="仿宋" w:cs="仿宋"/>
              <w:bCs/>
              <w:highlight w:val="none"/>
            </w:rPr>
            <w:fldChar w:fldCharType="separate"/>
          </w:r>
          <w:r>
            <w:rPr>
              <w:rFonts w:hint="eastAsia" w:ascii="仿宋" w:hAnsi="仿宋" w:eastAsia="仿宋" w:cs="仿宋"/>
              <w:bCs/>
              <w:szCs w:val="24"/>
              <w:highlight w:val="none"/>
            </w:rPr>
            <w:t>二、 技术规格及质量要求</w:t>
          </w:r>
          <w:r>
            <w:rPr>
              <w:highlight w:val="none"/>
            </w:rPr>
            <w:tab/>
          </w:r>
          <w:r>
            <w:rPr>
              <w:highlight w:val="none"/>
            </w:rPr>
            <w:fldChar w:fldCharType="begin"/>
          </w:r>
          <w:r>
            <w:rPr>
              <w:highlight w:val="none"/>
            </w:rPr>
            <w:instrText xml:space="preserve"> PAGEREF _Toc7881 \h </w:instrText>
          </w:r>
          <w:r>
            <w:rPr>
              <w:highlight w:val="none"/>
            </w:rPr>
            <w:fldChar w:fldCharType="separate"/>
          </w:r>
          <w:r>
            <w:rPr>
              <w:highlight w:val="none"/>
            </w:rPr>
            <w:t>- 10 -</w:t>
          </w:r>
          <w:r>
            <w:rPr>
              <w:highlight w:val="none"/>
            </w:rPr>
            <w:fldChar w:fldCharType="end"/>
          </w:r>
          <w:r>
            <w:rPr>
              <w:rFonts w:hint="eastAsia" w:ascii="仿宋" w:hAnsi="仿宋" w:eastAsia="仿宋" w:cs="仿宋"/>
              <w:bCs/>
              <w:highlight w:val="none"/>
            </w:rPr>
            <w:fldChar w:fldCharType="end"/>
          </w:r>
        </w:p>
        <w:p w14:paraId="54604240">
          <w:pPr>
            <w:pStyle w:val="19"/>
            <w:shd w:val="clear"/>
            <w:tabs>
              <w:tab w:val="right" w:leader="dot" w:pos="9299"/>
            </w:tabs>
            <w:rPr>
              <w:highlight w:val="none"/>
            </w:rPr>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_Toc5202 </w:instrText>
          </w:r>
          <w:r>
            <w:rPr>
              <w:rFonts w:hint="eastAsia" w:ascii="仿宋" w:hAnsi="仿宋" w:eastAsia="仿宋" w:cs="仿宋"/>
              <w:bCs/>
              <w:highlight w:val="none"/>
            </w:rPr>
            <w:fldChar w:fldCharType="separate"/>
          </w:r>
          <w:r>
            <w:rPr>
              <w:rFonts w:hint="eastAsia" w:ascii="仿宋" w:hAnsi="仿宋" w:eastAsia="仿宋" w:cs="仿宋"/>
              <w:bCs/>
              <w:szCs w:val="30"/>
              <w:highlight w:val="none"/>
            </w:rPr>
            <w:t>第三篇 项目商务需求</w:t>
          </w:r>
          <w:r>
            <w:rPr>
              <w:highlight w:val="none"/>
            </w:rPr>
            <w:tab/>
          </w:r>
          <w:r>
            <w:rPr>
              <w:highlight w:val="none"/>
            </w:rPr>
            <w:fldChar w:fldCharType="begin"/>
          </w:r>
          <w:r>
            <w:rPr>
              <w:highlight w:val="none"/>
            </w:rPr>
            <w:instrText xml:space="preserve"> PAGEREF _Toc5202 \h </w:instrText>
          </w:r>
          <w:r>
            <w:rPr>
              <w:highlight w:val="none"/>
            </w:rPr>
            <w:fldChar w:fldCharType="separate"/>
          </w:r>
          <w:r>
            <w:rPr>
              <w:highlight w:val="none"/>
            </w:rPr>
            <w:t>- 18 -</w:t>
          </w:r>
          <w:r>
            <w:rPr>
              <w:highlight w:val="none"/>
            </w:rPr>
            <w:fldChar w:fldCharType="end"/>
          </w:r>
          <w:r>
            <w:rPr>
              <w:rFonts w:hint="eastAsia" w:ascii="仿宋" w:hAnsi="仿宋" w:eastAsia="仿宋" w:cs="仿宋"/>
              <w:bCs/>
              <w:highlight w:val="none"/>
            </w:rPr>
            <w:fldChar w:fldCharType="end"/>
          </w:r>
        </w:p>
        <w:p w14:paraId="2671062D">
          <w:pPr>
            <w:pStyle w:val="19"/>
            <w:shd w:val="clear"/>
            <w:tabs>
              <w:tab w:val="right" w:leader="dot" w:pos="9299"/>
            </w:tabs>
            <w:rPr>
              <w:highlight w:val="none"/>
            </w:rPr>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_Toc26991 </w:instrText>
          </w:r>
          <w:r>
            <w:rPr>
              <w:rFonts w:hint="eastAsia" w:ascii="仿宋" w:hAnsi="仿宋" w:eastAsia="仿宋" w:cs="仿宋"/>
              <w:bCs/>
              <w:highlight w:val="none"/>
            </w:rPr>
            <w:fldChar w:fldCharType="separate"/>
          </w:r>
          <w:r>
            <w:rPr>
              <w:rFonts w:hint="eastAsia" w:ascii="仿宋" w:hAnsi="仿宋" w:eastAsia="仿宋" w:cs="仿宋"/>
              <w:szCs w:val="24"/>
              <w:highlight w:val="none"/>
            </w:rPr>
            <w:t>一、服务时间、地点及验收方式</w:t>
          </w:r>
          <w:r>
            <w:rPr>
              <w:highlight w:val="none"/>
            </w:rPr>
            <w:tab/>
          </w:r>
          <w:r>
            <w:rPr>
              <w:highlight w:val="none"/>
            </w:rPr>
            <w:fldChar w:fldCharType="begin"/>
          </w:r>
          <w:r>
            <w:rPr>
              <w:highlight w:val="none"/>
            </w:rPr>
            <w:instrText xml:space="preserve"> PAGEREF _Toc26991 \h </w:instrText>
          </w:r>
          <w:r>
            <w:rPr>
              <w:highlight w:val="none"/>
            </w:rPr>
            <w:fldChar w:fldCharType="separate"/>
          </w:r>
          <w:r>
            <w:rPr>
              <w:highlight w:val="none"/>
            </w:rPr>
            <w:t>- 18 -</w:t>
          </w:r>
          <w:r>
            <w:rPr>
              <w:highlight w:val="none"/>
            </w:rPr>
            <w:fldChar w:fldCharType="end"/>
          </w:r>
          <w:r>
            <w:rPr>
              <w:rFonts w:hint="eastAsia" w:ascii="仿宋" w:hAnsi="仿宋" w:eastAsia="仿宋" w:cs="仿宋"/>
              <w:bCs/>
              <w:highlight w:val="none"/>
            </w:rPr>
            <w:fldChar w:fldCharType="end"/>
          </w:r>
        </w:p>
        <w:p w14:paraId="400851E8">
          <w:pPr>
            <w:pStyle w:val="19"/>
            <w:shd w:val="clear"/>
            <w:tabs>
              <w:tab w:val="right" w:leader="dot" w:pos="9299"/>
            </w:tabs>
            <w:rPr>
              <w:highlight w:val="none"/>
            </w:rPr>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_Toc19867 </w:instrText>
          </w:r>
          <w:r>
            <w:rPr>
              <w:rFonts w:hint="eastAsia" w:ascii="仿宋" w:hAnsi="仿宋" w:eastAsia="仿宋" w:cs="仿宋"/>
              <w:bCs/>
              <w:highlight w:val="none"/>
            </w:rPr>
            <w:fldChar w:fldCharType="separate"/>
          </w:r>
          <w:r>
            <w:rPr>
              <w:rFonts w:hint="eastAsia" w:ascii="仿宋" w:hAnsi="仿宋" w:eastAsia="仿宋" w:cs="仿宋"/>
              <w:szCs w:val="24"/>
              <w:highlight w:val="none"/>
            </w:rPr>
            <w:t>二、报价要求</w:t>
          </w:r>
          <w:r>
            <w:rPr>
              <w:highlight w:val="none"/>
            </w:rPr>
            <w:tab/>
          </w:r>
          <w:r>
            <w:rPr>
              <w:highlight w:val="none"/>
            </w:rPr>
            <w:fldChar w:fldCharType="begin"/>
          </w:r>
          <w:r>
            <w:rPr>
              <w:highlight w:val="none"/>
            </w:rPr>
            <w:instrText xml:space="preserve"> PAGEREF _Toc19867 \h </w:instrText>
          </w:r>
          <w:r>
            <w:rPr>
              <w:highlight w:val="none"/>
            </w:rPr>
            <w:fldChar w:fldCharType="separate"/>
          </w:r>
          <w:r>
            <w:rPr>
              <w:highlight w:val="none"/>
            </w:rPr>
            <w:t>- 18 -</w:t>
          </w:r>
          <w:r>
            <w:rPr>
              <w:highlight w:val="none"/>
            </w:rPr>
            <w:fldChar w:fldCharType="end"/>
          </w:r>
          <w:r>
            <w:rPr>
              <w:rFonts w:hint="eastAsia" w:ascii="仿宋" w:hAnsi="仿宋" w:eastAsia="仿宋" w:cs="仿宋"/>
              <w:bCs/>
              <w:highlight w:val="none"/>
            </w:rPr>
            <w:fldChar w:fldCharType="end"/>
          </w:r>
        </w:p>
        <w:p w14:paraId="3301D155">
          <w:pPr>
            <w:pStyle w:val="19"/>
            <w:shd w:val="clear"/>
            <w:tabs>
              <w:tab w:val="right" w:leader="dot" w:pos="9299"/>
            </w:tabs>
            <w:rPr>
              <w:highlight w:val="none"/>
            </w:rPr>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_Toc10364 </w:instrText>
          </w:r>
          <w:r>
            <w:rPr>
              <w:rFonts w:hint="eastAsia" w:ascii="仿宋" w:hAnsi="仿宋" w:eastAsia="仿宋" w:cs="仿宋"/>
              <w:bCs/>
              <w:highlight w:val="none"/>
            </w:rPr>
            <w:fldChar w:fldCharType="separate"/>
          </w:r>
          <w:r>
            <w:rPr>
              <w:rFonts w:hint="eastAsia" w:ascii="仿宋" w:hAnsi="仿宋" w:eastAsia="仿宋" w:cs="仿宋"/>
              <w:szCs w:val="24"/>
              <w:highlight w:val="none"/>
            </w:rPr>
            <w:t>三、付款方式</w:t>
          </w:r>
          <w:r>
            <w:rPr>
              <w:highlight w:val="none"/>
            </w:rPr>
            <w:tab/>
          </w:r>
          <w:r>
            <w:rPr>
              <w:highlight w:val="none"/>
            </w:rPr>
            <w:fldChar w:fldCharType="begin"/>
          </w:r>
          <w:r>
            <w:rPr>
              <w:highlight w:val="none"/>
            </w:rPr>
            <w:instrText xml:space="preserve"> PAGEREF _Toc10364 \h </w:instrText>
          </w:r>
          <w:r>
            <w:rPr>
              <w:highlight w:val="none"/>
            </w:rPr>
            <w:fldChar w:fldCharType="separate"/>
          </w:r>
          <w:r>
            <w:rPr>
              <w:highlight w:val="none"/>
            </w:rPr>
            <w:t>- 18 -</w:t>
          </w:r>
          <w:r>
            <w:rPr>
              <w:highlight w:val="none"/>
            </w:rPr>
            <w:fldChar w:fldCharType="end"/>
          </w:r>
          <w:r>
            <w:rPr>
              <w:rFonts w:hint="eastAsia" w:ascii="仿宋" w:hAnsi="仿宋" w:eastAsia="仿宋" w:cs="仿宋"/>
              <w:bCs/>
              <w:highlight w:val="none"/>
            </w:rPr>
            <w:fldChar w:fldCharType="end"/>
          </w:r>
        </w:p>
        <w:p w14:paraId="3AB6B973">
          <w:pPr>
            <w:pStyle w:val="19"/>
            <w:shd w:val="clear"/>
            <w:tabs>
              <w:tab w:val="right" w:leader="dot" w:pos="9299"/>
            </w:tabs>
            <w:rPr>
              <w:highlight w:val="none"/>
            </w:rPr>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_Toc11228 </w:instrText>
          </w:r>
          <w:r>
            <w:rPr>
              <w:rFonts w:hint="eastAsia" w:ascii="仿宋" w:hAnsi="仿宋" w:eastAsia="仿宋" w:cs="仿宋"/>
              <w:bCs/>
              <w:highlight w:val="none"/>
            </w:rPr>
            <w:fldChar w:fldCharType="separate"/>
          </w:r>
          <w:r>
            <w:rPr>
              <w:rFonts w:hint="eastAsia" w:ascii="仿宋" w:hAnsi="仿宋" w:eastAsia="仿宋" w:cs="仿宋"/>
              <w:szCs w:val="24"/>
              <w:highlight w:val="none"/>
            </w:rPr>
            <w:t>四、质量保证及售后服务</w:t>
          </w:r>
          <w:r>
            <w:rPr>
              <w:highlight w:val="none"/>
            </w:rPr>
            <w:tab/>
          </w:r>
          <w:r>
            <w:rPr>
              <w:highlight w:val="none"/>
            </w:rPr>
            <w:fldChar w:fldCharType="begin"/>
          </w:r>
          <w:r>
            <w:rPr>
              <w:highlight w:val="none"/>
            </w:rPr>
            <w:instrText xml:space="preserve"> PAGEREF _Toc11228 \h </w:instrText>
          </w:r>
          <w:r>
            <w:rPr>
              <w:highlight w:val="none"/>
            </w:rPr>
            <w:fldChar w:fldCharType="separate"/>
          </w:r>
          <w:r>
            <w:rPr>
              <w:highlight w:val="none"/>
            </w:rPr>
            <w:t>- 19 -</w:t>
          </w:r>
          <w:r>
            <w:rPr>
              <w:highlight w:val="none"/>
            </w:rPr>
            <w:fldChar w:fldCharType="end"/>
          </w:r>
          <w:r>
            <w:rPr>
              <w:rFonts w:hint="eastAsia" w:ascii="仿宋" w:hAnsi="仿宋" w:eastAsia="仿宋" w:cs="仿宋"/>
              <w:bCs/>
              <w:highlight w:val="none"/>
            </w:rPr>
            <w:fldChar w:fldCharType="end"/>
          </w:r>
        </w:p>
        <w:p w14:paraId="2B7A179F">
          <w:pPr>
            <w:pStyle w:val="19"/>
            <w:shd w:val="clear"/>
            <w:tabs>
              <w:tab w:val="right" w:leader="dot" w:pos="9299"/>
            </w:tabs>
            <w:rPr>
              <w:highlight w:val="none"/>
            </w:rPr>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_Toc10023 </w:instrText>
          </w:r>
          <w:r>
            <w:rPr>
              <w:rFonts w:hint="eastAsia" w:ascii="仿宋" w:hAnsi="仿宋" w:eastAsia="仿宋" w:cs="仿宋"/>
              <w:bCs/>
              <w:highlight w:val="none"/>
            </w:rPr>
            <w:fldChar w:fldCharType="separate"/>
          </w:r>
          <w:r>
            <w:rPr>
              <w:rFonts w:hint="eastAsia" w:ascii="仿宋" w:hAnsi="仿宋" w:eastAsia="仿宋" w:cs="仿宋"/>
              <w:szCs w:val="24"/>
              <w:highlight w:val="none"/>
            </w:rPr>
            <w:t>五、知识产权</w:t>
          </w:r>
          <w:r>
            <w:rPr>
              <w:highlight w:val="none"/>
            </w:rPr>
            <w:tab/>
          </w:r>
          <w:r>
            <w:rPr>
              <w:highlight w:val="none"/>
            </w:rPr>
            <w:fldChar w:fldCharType="begin"/>
          </w:r>
          <w:r>
            <w:rPr>
              <w:highlight w:val="none"/>
            </w:rPr>
            <w:instrText xml:space="preserve"> PAGEREF _Toc10023 \h </w:instrText>
          </w:r>
          <w:r>
            <w:rPr>
              <w:highlight w:val="none"/>
            </w:rPr>
            <w:fldChar w:fldCharType="separate"/>
          </w:r>
          <w:r>
            <w:rPr>
              <w:highlight w:val="none"/>
            </w:rPr>
            <w:t>- 20 -</w:t>
          </w:r>
          <w:r>
            <w:rPr>
              <w:highlight w:val="none"/>
            </w:rPr>
            <w:fldChar w:fldCharType="end"/>
          </w:r>
          <w:r>
            <w:rPr>
              <w:rFonts w:hint="eastAsia" w:ascii="仿宋" w:hAnsi="仿宋" w:eastAsia="仿宋" w:cs="仿宋"/>
              <w:bCs/>
              <w:highlight w:val="none"/>
            </w:rPr>
            <w:fldChar w:fldCharType="end"/>
          </w:r>
        </w:p>
        <w:p w14:paraId="781E77A4">
          <w:pPr>
            <w:pStyle w:val="19"/>
            <w:shd w:val="clear"/>
            <w:tabs>
              <w:tab w:val="right" w:leader="dot" w:pos="9299"/>
            </w:tabs>
            <w:rPr>
              <w:highlight w:val="none"/>
            </w:rPr>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_Toc8373 </w:instrText>
          </w:r>
          <w:r>
            <w:rPr>
              <w:rFonts w:hint="eastAsia" w:ascii="仿宋" w:hAnsi="仿宋" w:eastAsia="仿宋" w:cs="仿宋"/>
              <w:bCs/>
              <w:highlight w:val="none"/>
            </w:rPr>
            <w:fldChar w:fldCharType="separate"/>
          </w:r>
          <w:r>
            <w:rPr>
              <w:rFonts w:hint="eastAsia" w:ascii="仿宋" w:hAnsi="仿宋" w:eastAsia="仿宋" w:cs="仿宋"/>
              <w:szCs w:val="24"/>
              <w:highlight w:val="none"/>
            </w:rPr>
            <w:t>六、安全责任</w:t>
          </w:r>
          <w:r>
            <w:rPr>
              <w:highlight w:val="none"/>
            </w:rPr>
            <w:tab/>
          </w:r>
          <w:r>
            <w:rPr>
              <w:highlight w:val="none"/>
            </w:rPr>
            <w:fldChar w:fldCharType="begin"/>
          </w:r>
          <w:r>
            <w:rPr>
              <w:highlight w:val="none"/>
            </w:rPr>
            <w:instrText xml:space="preserve"> PAGEREF _Toc8373 \h </w:instrText>
          </w:r>
          <w:r>
            <w:rPr>
              <w:highlight w:val="none"/>
            </w:rPr>
            <w:fldChar w:fldCharType="separate"/>
          </w:r>
          <w:r>
            <w:rPr>
              <w:highlight w:val="none"/>
            </w:rPr>
            <w:t>- 20 -</w:t>
          </w:r>
          <w:r>
            <w:rPr>
              <w:highlight w:val="none"/>
            </w:rPr>
            <w:fldChar w:fldCharType="end"/>
          </w:r>
          <w:r>
            <w:rPr>
              <w:rFonts w:hint="eastAsia" w:ascii="仿宋" w:hAnsi="仿宋" w:eastAsia="仿宋" w:cs="仿宋"/>
              <w:bCs/>
              <w:highlight w:val="none"/>
            </w:rPr>
            <w:fldChar w:fldCharType="end"/>
          </w:r>
        </w:p>
        <w:p w14:paraId="7D7E2B6E">
          <w:pPr>
            <w:pStyle w:val="19"/>
            <w:shd w:val="clear"/>
            <w:tabs>
              <w:tab w:val="right" w:leader="dot" w:pos="9299"/>
            </w:tabs>
            <w:rPr>
              <w:highlight w:val="none"/>
            </w:rPr>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_Toc16046 </w:instrText>
          </w:r>
          <w:r>
            <w:rPr>
              <w:rFonts w:hint="eastAsia" w:ascii="仿宋" w:hAnsi="仿宋" w:eastAsia="仿宋" w:cs="仿宋"/>
              <w:bCs/>
              <w:highlight w:val="none"/>
            </w:rPr>
            <w:fldChar w:fldCharType="separate"/>
          </w:r>
          <w:r>
            <w:rPr>
              <w:rFonts w:hint="eastAsia" w:ascii="仿宋" w:hAnsi="仿宋" w:eastAsia="仿宋" w:cs="仿宋"/>
              <w:szCs w:val="24"/>
              <w:highlight w:val="none"/>
            </w:rPr>
            <w:t>七、培训</w:t>
          </w:r>
          <w:r>
            <w:rPr>
              <w:highlight w:val="none"/>
            </w:rPr>
            <w:tab/>
          </w:r>
          <w:r>
            <w:rPr>
              <w:highlight w:val="none"/>
            </w:rPr>
            <w:fldChar w:fldCharType="begin"/>
          </w:r>
          <w:r>
            <w:rPr>
              <w:highlight w:val="none"/>
            </w:rPr>
            <w:instrText xml:space="preserve"> PAGEREF _Toc16046 \h </w:instrText>
          </w:r>
          <w:r>
            <w:rPr>
              <w:highlight w:val="none"/>
            </w:rPr>
            <w:fldChar w:fldCharType="separate"/>
          </w:r>
          <w:r>
            <w:rPr>
              <w:highlight w:val="none"/>
            </w:rPr>
            <w:t>- 20 -</w:t>
          </w:r>
          <w:r>
            <w:rPr>
              <w:highlight w:val="none"/>
            </w:rPr>
            <w:fldChar w:fldCharType="end"/>
          </w:r>
          <w:r>
            <w:rPr>
              <w:rFonts w:hint="eastAsia" w:ascii="仿宋" w:hAnsi="仿宋" w:eastAsia="仿宋" w:cs="仿宋"/>
              <w:bCs/>
              <w:highlight w:val="none"/>
            </w:rPr>
            <w:fldChar w:fldCharType="end"/>
          </w:r>
        </w:p>
        <w:p w14:paraId="0CC52B9C">
          <w:pPr>
            <w:pStyle w:val="19"/>
            <w:shd w:val="clear"/>
            <w:tabs>
              <w:tab w:val="right" w:leader="dot" w:pos="9299"/>
            </w:tabs>
            <w:rPr>
              <w:highlight w:val="none"/>
            </w:rPr>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_Toc7685 </w:instrText>
          </w:r>
          <w:r>
            <w:rPr>
              <w:rFonts w:hint="eastAsia" w:ascii="仿宋" w:hAnsi="仿宋" w:eastAsia="仿宋" w:cs="仿宋"/>
              <w:bCs/>
              <w:highlight w:val="none"/>
            </w:rPr>
            <w:fldChar w:fldCharType="separate"/>
          </w:r>
          <w:r>
            <w:rPr>
              <w:rFonts w:hint="eastAsia" w:ascii="仿宋" w:hAnsi="仿宋" w:eastAsia="仿宋" w:cs="仿宋"/>
              <w:szCs w:val="24"/>
              <w:highlight w:val="none"/>
            </w:rPr>
            <w:t>八、其他</w:t>
          </w:r>
          <w:r>
            <w:rPr>
              <w:highlight w:val="none"/>
            </w:rPr>
            <w:tab/>
          </w:r>
          <w:r>
            <w:rPr>
              <w:highlight w:val="none"/>
            </w:rPr>
            <w:fldChar w:fldCharType="begin"/>
          </w:r>
          <w:r>
            <w:rPr>
              <w:highlight w:val="none"/>
            </w:rPr>
            <w:instrText xml:space="preserve"> PAGEREF _Toc7685 \h </w:instrText>
          </w:r>
          <w:r>
            <w:rPr>
              <w:highlight w:val="none"/>
            </w:rPr>
            <w:fldChar w:fldCharType="separate"/>
          </w:r>
          <w:r>
            <w:rPr>
              <w:highlight w:val="none"/>
            </w:rPr>
            <w:t>- 20 -</w:t>
          </w:r>
          <w:r>
            <w:rPr>
              <w:highlight w:val="none"/>
            </w:rPr>
            <w:fldChar w:fldCharType="end"/>
          </w:r>
          <w:r>
            <w:rPr>
              <w:rFonts w:hint="eastAsia" w:ascii="仿宋" w:hAnsi="仿宋" w:eastAsia="仿宋" w:cs="仿宋"/>
              <w:bCs/>
              <w:highlight w:val="none"/>
            </w:rPr>
            <w:fldChar w:fldCharType="end"/>
          </w:r>
        </w:p>
        <w:p w14:paraId="5F85B324">
          <w:pPr>
            <w:pStyle w:val="16"/>
            <w:shd w:val="clear"/>
            <w:tabs>
              <w:tab w:val="right" w:leader="dot" w:pos="9299"/>
            </w:tabs>
            <w:rPr>
              <w:highlight w:val="none"/>
            </w:rPr>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_Toc2218 </w:instrText>
          </w:r>
          <w:r>
            <w:rPr>
              <w:rFonts w:hint="eastAsia" w:ascii="仿宋" w:hAnsi="仿宋" w:eastAsia="仿宋" w:cs="仿宋"/>
              <w:bCs/>
              <w:highlight w:val="none"/>
            </w:rPr>
            <w:fldChar w:fldCharType="separate"/>
          </w:r>
          <w:r>
            <w:rPr>
              <w:rFonts w:hint="eastAsia" w:ascii="仿宋" w:hAnsi="仿宋" w:eastAsia="仿宋" w:cs="仿宋"/>
              <w:bCs/>
              <w:szCs w:val="30"/>
              <w:highlight w:val="none"/>
            </w:rPr>
            <w:t>第四篇  磋商程序及方法、评审标准、无效响应和</w:t>
          </w:r>
          <w:r>
            <w:rPr>
              <w:rFonts w:hint="eastAsia" w:ascii="仿宋" w:hAnsi="仿宋" w:eastAsia="仿宋" w:cs="仿宋"/>
              <w:bCs/>
              <w:szCs w:val="36"/>
              <w:highlight w:val="none"/>
            </w:rPr>
            <w:t>采购终止</w:t>
          </w:r>
          <w:r>
            <w:rPr>
              <w:highlight w:val="none"/>
            </w:rPr>
            <w:tab/>
          </w:r>
          <w:r>
            <w:rPr>
              <w:highlight w:val="none"/>
            </w:rPr>
            <w:fldChar w:fldCharType="begin"/>
          </w:r>
          <w:r>
            <w:rPr>
              <w:highlight w:val="none"/>
            </w:rPr>
            <w:instrText xml:space="preserve"> PAGEREF _Toc2218 \h </w:instrText>
          </w:r>
          <w:r>
            <w:rPr>
              <w:highlight w:val="none"/>
            </w:rPr>
            <w:fldChar w:fldCharType="separate"/>
          </w:r>
          <w:r>
            <w:rPr>
              <w:highlight w:val="none"/>
            </w:rPr>
            <w:t>- 22 -</w:t>
          </w:r>
          <w:r>
            <w:rPr>
              <w:highlight w:val="none"/>
            </w:rPr>
            <w:fldChar w:fldCharType="end"/>
          </w:r>
          <w:r>
            <w:rPr>
              <w:rFonts w:hint="eastAsia" w:ascii="仿宋" w:hAnsi="仿宋" w:eastAsia="仿宋" w:cs="仿宋"/>
              <w:bCs/>
              <w:highlight w:val="none"/>
            </w:rPr>
            <w:fldChar w:fldCharType="end"/>
          </w:r>
        </w:p>
        <w:p w14:paraId="46DCD66A">
          <w:pPr>
            <w:pStyle w:val="19"/>
            <w:shd w:val="clear"/>
            <w:tabs>
              <w:tab w:val="right" w:leader="dot" w:pos="9299"/>
            </w:tabs>
            <w:rPr>
              <w:highlight w:val="none"/>
            </w:rPr>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_Toc20846 </w:instrText>
          </w:r>
          <w:r>
            <w:rPr>
              <w:rFonts w:hint="eastAsia" w:ascii="仿宋" w:hAnsi="仿宋" w:eastAsia="仿宋" w:cs="仿宋"/>
              <w:bCs/>
              <w:highlight w:val="none"/>
            </w:rPr>
            <w:fldChar w:fldCharType="separate"/>
          </w:r>
          <w:r>
            <w:rPr>
              <w:rFonts w:hint="eastAsia" w:ascii="仿宋" w:hAnsi="仿宋" w:eastAsia="仿宋" w:cs="仿宋"/>
              <w:highlight w:val="none"/>
            </w:rPr>
            <w:t>一、磋商程序及方法</w:t>
          </w:r>
          <w:r>
            <w:rPr>
              <w:highlight w:val="none"/>
            </w:rPr>
            <w:tab/>
          </w:r>
          <w:r>
            <w:rPr>
              <w:highlight w:val="none"/>
            </w:rPr>
            <w:fldChar w:fldCharType="begin"/>
          </w:r>
          <w:r>
            <w:rPr>
              <w:highlight w:val="none"/>
            </w:rPr>
            <w:instrText xml:space="preserve"> PAGEREF _Toc20846 \h </w:instrText>
          </w:r>
          <w:r>
            <w:rPr>
              <w:highlight w:val="none"/>
            </w:rPr>
            <w:fldChar w:fldCharType="separate"/>
          </w:r>
          <w:r>
            <w:rPr>
              <w:highlight w:val="none"/>
            </w:rPr>
            <w:t>- 22 -</w:t>
          </w:r>
          <w:r>
            <w:rPr>
              <w:highlight w:val="none"/>
            </w:rPr>
            <w:fldChar w:fldCharType="end"/>
          </w:r>
          <w:r>
            <w:rPr>
              <w:rFonts w:hint="eastAsia" w:ascii="仿宋" w:hAnsi="仿宋" w:eastAsia="仿宋" w:cs="仿宋"/>
              <w:bCs/>
              <w:highlight w:val="none"/>
            </w:rPr>
            <w:fldChar w:fldCharType="end"/>
          </w:r>
        </w:p>
        <w:p w14:paraId="27131444">
          <w:pPr>
            <w:pStyle w:val="19"/>
            <w:shd w:val="clear"/>
            <w:tabs>
              <w:tab w:val="right" w:leader="dot" w:pos="9299"/>
            </w:tabs>
            <w:rPr>
              <w:highlight w:val="none"/>
            </w:rPr>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_Toc13555 </w:instrText>
          </w:r>
          <w:r>
            <w:rPr>
              <w:rFonts w:hint="eastAsia" w:ascii="仿宋" w:hAnsi="仿宋" w:eastAsia="仿宋" w:cs="仿宋"/>
              <w:bCs/>
              <w:highlight w:val="none"/>
            </w:rPr>
            <w:fldChar w:fldCharType="separate"/>
          </w:r>
          <w:r>
            <w:rPr>
              <w:rFonts w:hint="eastAsia" w:ascii="仿宋" w:hAnsi="仿宋" w:eastAsia="仿宋" w:cs="仿宋"/>
              <w:highlight w:val="none"/>
            </w:rPr>
            <w:t>二、评审标准</w:t>
          </w:r>
          <w:r>
            <w:rPr>
              <w:highlight w:val="none"/>
            </w:rPr>
            <w:tab/>
          </w:r>
          <w:r>
            <w:rPr>
              <w:highlight w:val="none"/>
            </w:rPr>
            <w:fldChar w:fldCharType="begin"/>
          </w:r>
          <w:r>
            <w:rPr>
              <w:highlight w:val="none"/>
            </w:rPr>
            <w:instrText xml:space="preserve"> PAGEREF _Toc13555 \h </w:instrText>
          </w:r>
          <w:r>
            <w:rPr>
              <w:highlight w:val="none"/>
            </w:rPr>
            <w:fldChar w:fldCharType="separate"/>
          </w:r>
          <w:r>
            <w:rPr>
              <w:highlight w:val="none"/>
            </w:rPr>
            <w:t>- 25 -</w:t>
          </w:r>
          <w:r>
            <w:rPr>
              <w:highlight w:val="none"/>
            </w:rPr>
            <w:fldChar w:fldCharType="end"/>
          </w:r>
          <w:r>
            <w:rPr>
              <w:rFonts w:hint="eastAsia" w:ascii="仿宋" w:hAnsi="仿宋" w:eastAsia="仿宋" w:cs="仿宋"/>
              <w:bCs/>
              <w:highlight w:val="none"/>
            </w:rPr>
            <w:fldChar w:fldCharType="end"/>
          </w:r>
        </w:p>
        <w:p w14:paraId="580A2990">
          <w:pPr>
            <w:pStyle w:val="19"/>
            <w:shd w:val="clear"/>
            <w:tabs>
              <w:tab w:val="right" w:leader="dot" w:pos="9299"/>
            </w:tabs>
            <w:rPr>
              <w:highlight w:val="none"/>
            </w:rPr>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_Toc2339 </w:instrText>
          </w:r>
          <w:r>
            <w:rPr>
              <w:rFonts w:hint="eastAsia" w:ascii="仿宋" w:hAnsi="仿宋" w:eastAsia="仿宋" w:cs="仿宋"/>
              <w:bCs/>
              <w:highlight w:val="none"/>
            </w:rPr>
            <w:fldChar w:fldCharType="separate"/>
          </w:r>
          <w:r>
            <w:rPr>
              <w:rFonts w:hint="eastAsia" w:ascii="仿宋" w:hAnsi="仿宋" w:eastAsia="仿宋" w:cs="仿宋"/>
              <w:highlight w:val="none"/>
            </w:rPr>
            <w:t>三、无效响应</w:t>
          </w:r>
          <w:r>
            <w:rPr>
              <w:highlight w:val="none"/>
            </w:rPr>
            <w:tab/>
          </w:r>
          <w:r>
            <w:rPr>
              <w:highlight w:val="none"/>
            </w:rPr>
            <w:fldChar w:fldCharType="begin"/>
          </w:r>
          <w:r>
            <w:rPr>
              <w:highlight w:val="none"/>
            </w:rPr>
            <w:instrText xml:space="preserve"> PAGEREF _Toc2339 \h </w:instrText>
          </w:r>
          <w:r>
            <w:rPr>
              <w:highlight w:val="none"/>
            </w:rPr>
            <w:fldChar w:fldCharType="separate"/>
          </w:r>
          <w:r>
            <w:rPr>
              <w:highlight w:val="none"/>
            </w:rPr>
            <w:t>- 26 -</w:t>
          </w:r>
          <w:r>
            <w:rPr>
              <w:highlight w:val="none"/>
            </w:rPr>
            <w:fldChar w:fldCharType="end"/>
          </w:r>
          <w:r>
            <w:rPr>
              <w:rFonts w:hint="eastAsia" w:ascii="仿宋" w:hAnsi="仿宋" w:eastAsia="仿宋" w:cs="仿宋"/>
              <w:bCs/>
              <w:highlight w:val="none"/>
            </w:rPr>
            <w:fldChar w:fldCharType="end"/>
          </w:r>
        </w:p>
        <w:p w14:paraId="2CA0DB92">
          <w:pPr>
            <w:pStyle w:val="19"/>
            <w:shd w:val="clear"/>
            <w:tabs>
              <w:tab w:val="right" w:leader="dot" w:pos="9299"/>
            </w:tabs>
            <w:rPr>
              <w:highlight w:val="none"/>
            </w:rPr>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_Toc10182 </w:instrText>
          </w:r>
          <w:r>
            <w:rPr>
              <w:rFonts w:hint="eastAsia" w:ascii="仿宋" w:hAnsi="仿宋" w:eastAsia="仿宋" w:cs="仿宋"/>
              <w:bCs/>
              <w:highlight w:val="none"/>
            </w:rPr>
            <w:fldChar w:fldCharType="separate"/>
          </w:r>
          <w:r>
            <w:rPr>
              <w:rFonts w:hint="eastAsia" w:ascii="仿宋" w:hAnsi="仿宋" w:eastAsia="仿宋" w:cs="仿宋"/>
              <w:highlight w:val="none"/>
            </w:rPr>
            <w:t>四、采购终止</w:t>
          </w:r>
          <w:r>
            <w:rPr>
              <w:highlight w:val="none"/>
            </w:rPr>
            <w:tab/>
          </w:r>
          <w:r>
            <w:rPr>
              <w:highlight w:val="none"/>
            </w:rPr>
            <w:fldChar w:fldCharType="begin"/>
          </w:r>
          <w:r>
            <w:rPr>
              <w:highlight w:val="none"/>
            </w:rPr>
            <w:instrText xml:space="preserve"> PAGEREF _Toc10182 \h </w:instrText>
          </w:r>
          <w:r>
            <w:rPr>
              <w:highlight w:val="none"/>
            </w:rPr>
            <w:fldChar w:fldCharType="separate"/>
          </w:r>
          <w:r>
            <w:rPr>
              <w:highlight w:val="none"/>
            </w:rPr>
            <w:t>- 26 -</w:t>
          </w:r>
          <w:r>
            <w:rPr>
              <w:highlight w:val="none"/>
            </w:rPr>
            <w:fldChar w:fldCharType="end"/>
          </w:r>
          <w:r>
            <w:rPr>
              <w:rFonts w:hint="eastAsia" w:ascii="仿宋" w:hAnsi="仿宋" w:eastAsia="仿宋" w:cs="仿宋"/>
              <w:bCs/>
              <w:highlight w:val="none"/>
            </w:rPr>
            <w:fldChar w:fldCharType="end"/>
          </w:r>
        </w:p>
        <w:p w14:paraId="12F0E605">
          <w:pPr>
            <w:pStyle w:val="19"/>
            <w:shd w:val="clear"/>
            <w:tabs>
              <w:tab w:val="right" w:leader="dot" w:pos="9299"/>
            </w:tabs>
            <w:rPr>
              <w:highlight w:val="none"/>
            </w:rPr>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_Toc29686 </w:instrText>
          </w:r>
          <w:r>
            <w:rPr>
              <w:rFonts w:hint="eastAsia" w:ascii="仿宋" w:hAnsi="仿宋" w:eastAsia="仿宋" w:cs="仿宋"/>
              <w:bCs/>
              <w:highlight w:val="none"/>
            </w:rPr>
            <w:fldChar w:fldCharType="separate"/>
          </w:r>
          <w:r>
            <w:rPr>
              <w:rFonts w:hint="eastAsia" w:ascii="仿宋" w:hAnsi="仿宋" w:eastAsia="仿宋" w:cs="仿宋"/>
              <w:szCs w:val="30"/>
              <w:highlight w:val="none"/>
            </w:rPr>
            <w:t>第五篇  供应商须知</w:t>
          </w:r>
          <w:r>
            <w:rPr>
              <w:highlight w:val="none"/>
            </w:rPr>
            <w:tab/>
          </w:r>
          <w:r>
            <w:rPr>
              <w:highlight w:val="none"/>
            </w:rPr>
            <w:fldChar w:fldCharType="begin"/>
          </w:r>
          <w:r>
            <w:rPr>
              <w:highlight w:val="none"/>
            </w:rPr>
            <w:instrText xml:space="preserve"> PAGEREF _Toc29686 \h </w:instrText>
          </w:r>
          <w:r>
            <w:rPr>
              <w:highlight w:val="none"/>
            </w:rPr>
            <w:fldChar w:fldCharType="separate"/>
          </w:r>
          <w:r>
            <w:rPr>
              <w:highlight w:val="none"/>
            </w:rPr>
            <w:t>- 27 -</w:t>
          </w:r>
          <w:r>
            <w:rPr>
              <w:highlight w:val="none"/>
            </w:rPr>
            <w:fldChar w:fldCharType="end"/>
          </w:r>
          <w:r>
            <w:rPr>
              <w:rFonts w:hint="eastAsia" w:ascii="仿宋" w:hAnsi="仿宋" w:eastAsia="仿宋" w:cs="仿宋"/>
              <w:bCs/>
              <w:highlight w:val="none"/>
            </w:rPr>
            <w:fldChar w:fldCharType="end"/>
          </w:r>
        </w:p>
        <w:p w14:paraId="4F2C8BF8">
          <w:pPr>
            <w:pStyle w:val="19"/>
            <w:shd w:val="clear"/>
            <w:tabs>
              <w:tab w:val="right" w:leader="dot" w:pos="9299"/>
            </w:tabs>
            <w:rPr>
              <w:highlight w:val="none"/>
            </w:rPr>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_Toc27151 </w:instrText>
          </w:r>
          <w:r>
            <w:rPr>
              <w:rFonts w:hint="eastAsia" w:ascii="仿宋" w:hAnsi="仿宋" w:eastAsia="仿宋" w:cs="仿宋"/>
              <w:bCs/>
              <w:highlight w:val="none"/>
            </w:rPr>
            <w:fldChar w:fldCharType="separate"/>
          </w:r>
          <w:r>
            <w:rPr>
              <w:rFonts w:hint="eastAsia" w:ascii="仿宋" w:hAnsi="仿宋" w:eastAsia="仿宋" w:cs="仿宋"/>
              <w:highlight w:val="none"/>
            </w:rPr>
            <w:t>一、磋商费用</w:t>
          </w:r>
          <w:r>
            <w:rPr>
              <w:highlight w:val="none"/>
            </w:rPr>
            <w:tab/>
          </w:r>
          <w:r>
            <w:rPr>
              <w:highlight w:val="none"/>
            </w:rPr>
            <w:fldChar w:fldCharType="begin"/>
          </w:r>
          <w:r>
            <w:rPr>
              <w:highlight w:val="none"/>
            </w:rPr>
            <w:instrText xml:space="preserve"> PAGEREF _Toc27151 \h </w:instrText>
          </w:r>
          <w:r>
            <w:rPr>
              <w:highlight w:val="none"/>
            </w:rPr>
            <w:fldChar w:fldCharType="separate"/>
          </w:r>
          <w:r>
            <w:rPr>
              <w:highlight w:val="none"/>
            </w:rPr>
            <w:t>- 27 -</w:t>
          </w:r>
          <w:r>
            <w:rPr>
              <w:highlight w:val="none"/>
            </w:rPr>
            <w:fldChar w:fldCharType="end"/>
          </w:r>
          <w:r>
            <w:rPr>
              <w:rFonts w:hint="eastAsia" w:ascii="仿宋" w:hAnsi="仿宋" w:eastAsia="仿宋" w:cs="仿宋"/>
              <w:bCs/>
              <w:highlight w:val="none"/>
            </w:rPr>
            <w:fldChar w:fldCharType="end"/>
          </w:r>
        </w:p>
        <w:p w14:paraId="6C94A35B">
          <w:pPr>
            <w:pStyle w:val="19"/>
            <w:shd w:val="clear"/>
            <w:tabs>
              <w:tab w:val="right" w:leader="dot" w:pos="9299"/>
            </w:tabs>
            <w:rPr>
              <w:highlight w:val="none"/>
            </w:rPr>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_Toc16123 </w:instrText>
          </w:r>
          <w:r>
            <w:rPr>
              <w:rFonts w:hint="eastAsia" w:ascii="仿宋" w:hAnsi="仿宋" w:eastAsia="仿宋" w:cs="仿宋"/>
              <w:bCs/>
              <w:highlight w:val="none"/>
            </w:rPr>
            <w:fldChar w:fldCharType="separate"/>
          </w:r>
          <w:r>
            <w:rPr>
              <w:rFonts w:hint="eastAsia" w:ascii="仿宋" w:hAnsi="仿宋" w:eastAsia="仿宋" w:cs="仿宋"/>
              <w:highlight w:val="none"/>
            </w:rPr>
            <w:t>二、竞争性磋商文件</w:t>
          </w:r>
          <w:r>
            <w:rPr>
              <w:highlight w:val="none"/>
            </w:rPr>
            <w:tab/>
          </w:r>
          <w:r>
            <w:rPr>
              <w:highlight w:val="none"/>
            </w:rPr>
            <w:fldChar w:fldCharType="begin"/>
          </w:r>
          <w:r>
            <w:rPr>
              <w:highlight w:val="none"/>
            </w:rPr>
            <w:instrText xml:space="preserve"> PAGEREF _Toc16123 \h </w:instrText>
          </w:r>
          <w:r>
            <w:rPr>
              <w:highlight w:val="none"/>
            </w:rPr>
            <w:fldChar w:fldCharType="separate"/>
          </w:r>
          <w:r>
            <w:rPr>
              <w:highlight w:val="none"/>
            </w:rPr>
            <w:t>- 27 -</w:t>
          </w:r>
          <w:r>
            <w:rPr>
              <w:highlight w:val="none"/>
            </w:rPr>
            <w:fldChar w:fldCharType="end"/>
          </w:r>
          <w:r>
            <w:rPr>
              <w:rFonts w:hint="eastAsia" w:ascii="仿宋" w:hAnsi="仿宋" w:eastAsia="仿宋" w:cs="仿宋"/>
              <w:bCs/>
              <w:highlight w:val="none"/>
            </w:rPr>
            <w:fldChar w:fldCharType="end"/>
          </w:r>
        </w:p>
        <w:p w14:paraId="462BCCC9">
          <w:pPr>
            <w:pStyle w:val="19"/>
            <w:shd w:val="clear"/>
            <w:tabs>
              <w:tab w:val="right" w:leader="dot" w:pos="9299"/>
            </w:tabs>
            <w:rPr>
              <w:highlight w:val="none"/>
            </w:rPr>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_Toc1280 </w:instrText>
          </w:r>
          <w:r>
            <w:rPr>
              <w:rFonts w:hint="eastAsia" w:ascii="仿宋" w:hAnsi="仿宋" w:eastAsia="仿宋" w:cs="仿宋"/>
              <w:bCs/>
              <w:highlight w:val="none"/>
            </w:rPr>
            <w:fldChar w:fldCharType="separate"/>
          </w:r>
          <w:r>
            <w:rPr>
              <w:rFonts w:hint="eastAsia" w:ascii="仿宋" w:hAnsi="仿宋" w:eastAsia="仿宋" w:cs="仿宋"/>
              <w:highlight w:val="none"/>
            </w:rPr>
            <w:t>三、磋商要求</w:t>
          </w:r>
          <w:r>
            <w:rPr>
              <w:highlight w:val="none"/>
            </w:rPr>
            <w:tab/>
          </w:r>
          <w:r>
            <w:rPr>
              <w:highlight w:val="none"/>
            </w:rPr>
            <w:fldChar w:fldCharType="begin"/>
          </w:r>
          <w:r>
            <w:rPr>
              <w:highlight w:val="none"/>
            </w:rPr>
            <w:instrText xml:space="preserve"> PAGEREF _Toc1280 \h </w:instrText>
          </w:r>
          <w:r>
            <w:rPr>
              <w:highlight w:val="none"/>
            </w:rPr>
            <w:fldChar w:fldCharType="separate"/>
          </w:r>
          <w:r>
            <w:rPr>
              <w:highlight w:val="none"/>
            </w:rPr>
            <w:t>- 27 -</w:t>
          </w:r>
          <w:r>
            <w:rPr>
              <w:highlight w:val="none"/>
            </w:rPr>
            <w:fldChar w:fldCharType="end"/>
          </w:r>
          <w:r>
            <w:rPr>
              <w:rFonts w:hint="eastAsia" w:ascii="仿宋" w:hAnsi="仿宋" w:eastAsia="仿宋" w:cs="仿宋"/>
              <w:bCs/>
              <w:highlight w:val="none"/>
            </w:rPr>
            <w:fldChar w:fldCharType="end"/>
          </w:r>
        </w:p>
        <w:p w14:paraId="428D64A6">
          <w:pPr>
            <w:pStyle w:val="19"/>
            <w:shd w:val="clear"/>
            <w:tabs>
              <w:tab w:val="right" w:leader="dot" w:pos="9299"/>
            </w:tabs>
            <w:rPr>
              <w:highlight w:val="none"/>
            </w:rPr>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_Toc25928 </w:instrText>
          </w:r>
          <w:r>
            <w:rPr>
              <w:rFonts w:hint="eastAsia" w:ascii="仿宋" w:hAnsi="仿宋" w:eastAsia="仿宋" w:cs="仿宋"/>
              <w:bCs/>
              <w:highlight w:val="none"/>
            </w:rPr>
            <w:fldChar w:fldCharType="separate"/>
          </w:r>
          <w:r>
            <w:rPr>
              <w:rFonts w:hint="eastAsia" w:ascii="仿宋" w:hAnsi="仿宋" w:eastAsia="仿宋" w:cs="仿宋"/>
              <w:highlight w:val="none"/>
            </w:rPr>
            <w:t>四、成交供应商的确认和变更</w:t>
          </w:r>
          <w:r>
            <w:rPr>
              <w:highlight w:val="none"/>
            </w:rPr>
            <w:tab/>
          </w:r>
          <w:r>
            <w:rPr>
              <w:highlight w:val="none"/>
            </w:rPr>
            <w:fldChar w:fldCharType="begin"/>
          </w:r>
          <w:r>
            <w:rPr>
              <w:highlight w:val="none"/>
            </w:rPr>
            <w:instrText xml:space="preserve"> PAGEREF _Toc25928 \h </w:instrText>
          </w:r>
          <w:r>
            <w:rPr>
              <w:highlight w:val="none"/>
            </w:rPr>
            <w:fldChar w:fldCharType="separate"/>
          </w:r>
          <w:r>
            <w:rPr>
              <w:highlight w:val="none"/>
            </w:rPr>
            <w:t>- 28 -</w:t>
          </w:r>
          <w:r>
            <w:rPr>
              <w:highlight w:val="none"/>
            </w:rPr>
            <w:fldChar w:fldCharType="end"/>
          </w:r>
          <w:r>
            <w:rPr>
              <w:rFonts w:hint="eastAsia" w:ascii="仿宋" w:hAnsi="仿宋" w:eastAsia="仿宋" w:cs="仿宋"/>
              <w:bCs/>
              <w:highlight w:val="none"/>
            </w:rPr>
            <w:fldChar w:fldCharType="end"/>
          </w:r>
        </w:p>
        <w:p w14:paraId="31AD0BF8">
          <w:pPr>
            <w:pStyle w:val="19"/>
            <w:shd w:val="clear"/>
            <w:tabs>
              <w:tab w:val="right" w:leader="dot" w:pos="9299"/>
            </w:tabs>
            <w:rPr>
              <w:highlight w:val="none"/>
            </w:rPr>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_Toc27483 </w:instrText>
          </w:r>
          <w:r>
            <w:rPr>
              <w:rFonts w:hint="eastAsia" w:ascii="仿宋" w:hAnsi="仿宋" w:eastAsia="仿宋" w:cs="仿宋"/>
              <w:bCs/>
              <w:highlight w:val="none"/>
            </w:rPr>
            <w:fldChar w:fldCharType="separate"/>
          </w:r>
          <w:r>
            <w:rPr>
              <w:rFonts w:hint="eastAsia" w:ascii="仿宋" w:hAnsi="仿宋" w:eastAsia="仿宋" w:cs="仿宋"/>
              <w:highlight w:val="none"/>
            </w:rPr>
            <w:t>五、成交通知</w:t>
          </w:r>
          <w:r>
            <w:rPr>
              <w:highlight w:val="none"/>
            </w:rPr>
            <w:tab/>
          </w:r>
          <w:r>
            <w:rPr>
              <w:highlight w:val="none"/>
            </w:rPr>
            <w:fldChar w:fldCharType="begin"/>
          </w:r>
          <w:r>
            <w:rPr>
              <w:highlight w:val="none"/>
            </w:rPr>
            <w:instrText xml:space="preserve"> PAGEREF _Toc27483 \h </w:instrText>
          </w:r>
          <w:r>
            <w:rPr>
              <w:highlight w:val="none"/>
            </w:rPr>
            <w:fldChar w:fldCharType="separate"/>
          </w:r>
          <w:r>
            <w:rPr>
              <w:highlight w:val="none"/>
            </w:rPr>
            <w:t>- 29 -</w:t>
          </w:r>
          <w:r>
            <w:rPr>
              <w:highlight w:val="none"/>
            </w:rPr>
            <w:fldChar w:fldCharType="end"/>
          </w:r>
          <w:r>
            <w:rPr>
              <w:rFonts w:hint="eastAsia" w:ascii="仿宋" w:hAnsi="仿宋" w:eastAsia="仿宋" w:cs="仿宋"/>
              <w:bCs/>
              <w:highlight w:val="none"/>
            </w:rPr>
            <w:fldChar w:fldCharType="end"/>
          </w:r>
        </w:p>
        <w:p w14:paraId="736B6FD6">
          <w:pPr>
            <w:pStyle w:val="19"/>
            <w:shd w:val="clear"/>
            <w:tabs>
              <w:tab w:val="right" w:leader="dot" w:pos="9299"/>
            </w:tabs>
            <w:rPr>
              <w:highlight w:val="none"/>
            </w:rPr>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_Toc27279 </w:instrText>
          </w:r>
          <w:r>
            <w:rPr>
              <w:rFonts w:hint="eastAsia" w:ascii="仿宋" w:hAnsi="仿宋" w:eastAsia="仿宋" w:cs="仿宋"/>
              <w:bCs/>
              <w:highlight w:val="none"/>
            </w:rPr>
            <w:fldChar w:fldCharType="separate"/>
          </w:r>
          <w:r>
            <w:rPr>
              <w:rFonts w:hint="eastAsia" w:ascii="仿宋" w:hAnsi="仿宋" w:eastAsia="仿宋" w:cs="仿宋"/>
              <w:highlight w:val="none"/>
            </w:rPr>
            <w:t>六、关于质疑和投诉</w:t>
          </w:r>
          <w:r>
            <w:rPr>
              <w:highlight w:val="none"/>
            </w:rPr>
            <w:tab/>
          </w:r>
          <w:r>
            <w:rPr>
              <w:highlight w:val="none"/>
            </w:rPr>
            <w:fldChar w:fldCharType="begin"/>
          </w:r>
          <w:r>
            <w:rPr>
              <w:highlight w:val="none"/>
            </w:rPr>
            <w:instrText xml:space="preserve"> PAGEREF _Toc27279 \h </w:instrText>
          </w:r>
          <w:r>
            <w:rPr>
              <w:highlight w:val="none"/>
            </w:rPr>
            <w:fldChar w:fldCharType="separate"/>
          </w:r>
          <w:r>
            <w:rPr>
              <w:highlight w:val="none"/>
            </w:rPr>
            <w:t>- 29 -</w:t>
          </w:r>
          <w:r>
            <w:rPr>
              <w:highlight w:val="none"/>
            </w:rPr>
            <w:fldChar w:fldCharType="end"/>
          </w:r>
          <w:r>
            <w:rPr>
              <w:rFonts w:hint="eastAsia" w:ascii="仿宋" w:hAnsi="仿宋" w:eastAsia="仿宋" w:cs="仿宋"/>
              <w:bCs/>
              <w:highlight w:val="none"/>
            </w:rPr>
            <w:fldChar w:fldCharType="end"/>
          </w:r>
        </w:p>
        <w:p w14:paraId="0AAF3825">
          <w:pPr>
            <w:pStyle w:val="19"/>
            <w:shd w:val="clear"/>
            <w:tabs>
              <w:tab w:val="right" w:leader="dot" w:pos="9299"/>
            </w:tabs>
            <w:rPr>
              <w:highlight w:val="none"/>
            </w:rPr>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_Toc26141 </w:instrText>
          </w:r>
          <w:r>
            <w:rPr>
              <w:rFonts w:hint="eastAsia" w:ascii="仿宋" w:hAnsi="仿宋" w:eastAsia="仿宋" w:cs="仿宋"/>
              <w:bCs/>
              <w:highlight w:val="none"/>
            </w:rPr>
            <w:fldChar w:fldCharType="separate"/>
          </w:r>
          <w:r>
            <w:rPr>
              <w:rFonts w:hint="eastAsia" w:ascii="仿宋" w:hAnsi="仿宋" w:eastAsia="仿宋" w:cs="仿宋"/>
              <w:highlight w:val="none"/>
            </w:rPr>
            <w:t>七、采购代理服务费</w:t>
          </w:r>
          <w:r>
            <w:rPr>
              <w:highlight w:val="none"/>
            </w:rPr>
            <w:tab/>
          </w:r>
          <w:r>
            <w:rPr>
              <w:highlight w:val="none"/>
            </w:rPr>
            <w:fldChar w:fldCharType="begin"/>
          </w:r>
          <w:r>
            <w:rPr>
              <w:highlight w:val="none"/>
            </w:rPr>
            <w:instrText xml:space="preserve"> PAGEREF _Toc26141 \h </w:instrText>
          </w:r>
          <w:r>
            <w:rPr>
              <w:highlight w:val="none"/>
            </w:rPr>
            <w:fldChar w:fldCharType="separate"/>
          </w:r>
          <w:r>
            <w:rPr>
              <w:highlight w:val="none"/>
            </w:rPr>
            <w:t>- 30 -</w:t>
          </w:r>
          <w:r>
            <w:rPr>
              <w:highlight w:val="none"/>
            </w:rPr>
            <w:fldChar w:fldCharType="end"/>
          </w:r>
          <w:r>
            <w:rPr>
              <w:rFonts w:hint="eastAsia" w:ascii="仿宋" w:hAnsi="仿宋" w:eastAsia="仿宋" w:cs="仿宋"/>
              <w:bCs/>
              <w:highlight w:val="none"/>
            </w:rPr>
            <w:fldChar w:fldCharType="end"/>
          </w:r>
        </w:p>
        <w:p w14:paraId="54A2D8C3">
          <w:pPr>
            <w:pStyle w:val="19"/>
            <w:shd w:val="clear"/>
            <w:tabs>
              <w:tab w:val="right" w:leader="dot" w:pos="9299"/>
            </w:tabs>
            <w:rPr>
              <w:highlight w:val="none"/>
            </w:rPr>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_Toc16292 </w:instrText>
          </w:r>
          <w:r>
            <w:rPr>
              <w:rFonts w:hint="eastAsia" w:ascii="仿宋" w:hAnsi="仿宋" w:eastAsia="仿宋" w:cs="仿宋"/>
              <w:bCs/>
              <w:highlight w:val="none"/>
            </w:rPr>
            <w:fldChar w:fldCharType="separate"/>
          </w:r>
          <w:r>
            <w:rPr>
              <w:rFonts w:hint="eastAsia" w:ascii="仿宋" w:hAnsi="仿宋" w:eastAsia="仿宋" w:cs="仿宋"/>
              <w:highlight w:val="none"/>
            </w:rPr>
            <w:t>八、交易服务费</w:t>
          </w:r>
          <w:r>
            <w:rPr>
              <w:highlight w:val="none"/>
            </w:rPr>
            <w:tab/>
          </w:r>
          <w:r>
            <w:rPr>
              <w:highlight w:val="none"/>
            </w:rPr>
            <w:fldChar w:fldCharType="begin"/>
          </w:r>
          <w:r>
            <w:rPr>
              <w:highlight w:val="none"/>
            </w:rPr>
            <w:instrText xml:space="preserve"> PAGEREF _Toc16292 \h </w:instrText>
          </w:r>
          <w:r>
            <w:rPr>
              <w:highlight w:val="none"/>
            </w:rPr>
            <w:fldChar w:fldCharType="separate"/>
          </w:r>
          <w:r>
            <w:rPr>
              <w:highlight w:val="none"/>
            </w:rPr>
            <w:t>- 31 -</w:t>
          </w:r>
          <w:r>
            <w:rPr>
              <w:highlight w:val="none"/>
            </w:rPr>
            <w:fldChar w:fldCharType="end"/>
          </w:r>
          <w:r>
            <w:rPr>
              <w:rFonts w:hint="eastAsia" w:ascii="仿宋" w:hAnsi="仿宋" w:eastAsia="仿宋" w:cs="仿宋"/>
              <w:bCs/>
              <w:highlight w:val="none"/>
            </w:rPr>
            <w:fldChar w:fldCharType="end"/>
          </w:r>
        </w:p>
        <w:p w14:paraId="5ADFC91E">
          <w:pPr>
            <w:pStyle w:val="19"/>
            <w:shd w:val="clear"/>
            <w:tabs>
              <w:tab w:val="right" w:leader="dot" w:pos="9299"/>
            </w:tabs>
            <w:rPr>
              <w:highlight w:val="none"/>
            </w:rPr>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_Toc26474 </w:instrText>
          </w:r>
          <w:r>
            <w:rPr>
              <w:rFonts w:hint="eastAsia" w:ascii="仿宋" w:hAnsi="仿宋" w:eastAsia="仿宋" w:cs="仿宋"/>
              <w:bCs/>
              <w:highlight w:val="none"/>
            </w:rPr>
            <w:fldChar w:fldCharType="separate"/>
          </w:r>
          <w:r>
            <w:rPr>
              <w:rFonts w:hint="eastAsia" w:ascii="仿宋" w:hAnsi="仿宋" w:eastAsia="仿宋" w:cs="仿宋"/>
              <w:highlight w:val="none"/>
            </w:rPr>
            <w:t>九、签订合同</w:t>
          </w:r>
          <w:r>
            <w:rPr>
              <w:highlight w:val="none"/>
            </w:rPr>
            <w:tab/>
          </w:r>
          <w:r>
            <w:rPr>
              <w:highlight w:val="none"/>
            </w:rPr>
            <w:fldChar w:fldCharType="begin"/>
          </w:r>
          <w:r>
            <w:rPr>
              <w:highlight w:val="none"/>
            </w:rPr>
            <w:instrText xml:space="preserve"> PAGEREF _Toc26474 \h </w:instrText>
          </w:r>
          <w:r>
            <w:rPr>
              <w:highlight w:val="none"/>
            </w:rPr>
            <w:fldChar w:fldCharType="separate"/>
          </w:r>
          <w:r>
            <w:rPr>
              <w:highlight w:val="none"/>
            </w:rPr>
            <w:t>- 31 -</w:t>
          </w:r>
          <w:r>
            <w:rPr>
              <w:highlight w:val="none"/>
            </w:rPr>
            <w:fldChar w:fldCharType="end"/>
          </w:r>
          <w:r>
            <w:rPr>
              <w:rFonts w:hint="eastAsia" w:ascii="仿宋" w:hAnsi="仿宋" w:eastAsia="仿宋" w:cs="仿宋"/>
              <w:bCs/>
              <w:highlight w:val="none"/>
            </w:rPr>
            <w:fldChar w:fldCharType="end"/>
          </w:r>
        </w:p>
        <w:p w14:paraId="035AB924">
          <w:pPr>
            <w:pStyle w:val="19"/>
            <w:shd w:val="clear"/>
            <w:tabs>
              <w:tab w:val="right" w:leader="dot" w:pos="9299"/>
            </w:tabs>
            <w:rPr>
              <w:highlight w:val="none"/>
            </w:rPr>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_Toc18487 </w:instrText>
          </w:r>
          <w:r>
            <w:rPr>
              <w:rFonts w:hint="eastAsia" w:ascii="仿宋" w:hAnsi="仿宋" w:eastAsia="仿宋" w:cs="仿宋"/>
              <w:bCs/>
              <w:highlight w:val="none"/>
            </w:rPr>
            <w:fldChar w:fldCharType="separate"/>
          </w:r>
          <w:r>
            <w:rPr>
              <w:rFonts w:hint="eastAsia" w:ascii="仿宋" w:hAnsi="仿宋" w:eastAsia="仿宋" w:cs="仿宋"/>
              <w:highlight w:val="none"/>
            </w:rPr>
            <w:t>十、项目验收</w:t>
          </w:r>
          <w:r>
            <w:rPr>
              <w:highlight w:val="none"/>
            </w:rPr>
            <w:tab/>
          </w:r>
          <w:r>
            <w:rPr>
              <w:highlight w:val="none"/>
            </w:rPr>
            <w:fldChar w:fldCharType="begin"/>
          </w:r>
          <w:r>
            <w:rPr>
              <w:highlight w:val="none"/>
            </w:rPr>
            <w:instrText xml:space="preserve"> PAGEREF _Toc18487 \h </w:instrText>
          </w:r>
          <w:r>
            <w:rPr>
              <w:highlight w:val="none"/>
            </w:rPr>
            <w:fldChar w:fldCharType="separate"/>
          </w:r>
          <w:r>
            <w:rPr>
              <w:highlight w:val="none"/>
            </w:rPr>
            <w:t>- 32 -</w:t>
          </w:r>
          <w:r>
            <w:rPr>
              <w:highlight w:val="none"/>
            </w:rPr>
            <w:fldChar w:fldCharType="end"/>
          </w:r>
          <w:r>
            <w:rPr>
              <w:rFonts w:hint="eastAsia" w:ascii="仿宋" w:hAnsi="仿宋" w:eastAsia="仿宋" w:cs="仿宋"/>
              <w:bCs/>
              <w:highlight w:val="none"/>
            </w:rPr>
            <w:fldChar w:fldCharType="end"/>
          </w:r>
        </w:p>
        <w:p w14:paraId="1685BC5B">
          <w:pPr>
            <w:pStyle w:val="19"/>
            <w:shd w:val="clear"/>
            <w:tabs>
              <w:tab w:val="right" w:leader="dot" w:pos="9299"/>
            </w:tabs>
            <w:rPr>
              <w:highlight w:val="none"/>
            </w:rPr>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_Toc32231 </w:instrText>
          </w:r>
          <w:r>
            <w:rPr>
              <w:rFonts w:hint="eastAsia" w:ascii="仿宋" w:hAnsi="仿宋" w:eastAsia="仿宋" w:cs="仿宋"/>
              <w:bCs/>
              <w:highlight w:val="none"/>
            </w:rPr>
            <w:fldChar w:fldCharType="separate"/>
          </w:r>
          <w:r>
            <w:rPr>
              <w:rFonts w:hint="eastAsia" w:ascii="仿宋" w:hAnsi="仿宋" w:eastAsia="仿宋" w:cs="仿宋"/>
              <w:bCs/>
              <w:szCs w:val="30"/>
              <w:highlight w:val="none"/>
            </w:rPr>
            <w:t>第六篇  政府采购合同</w:t>
          </w:r>
          <w:r>
            <w:rPr>
              <w:highlight w:val="none"/>
            </w:rPr>
            <w:tab/>
          </w:r>
          <w:r>
            <w:rPr>
              <w:highlight w:val="none"/>
            </w:rPr>
            <w:fldChar w:fldCharType="begin"/>
          </w:r>
          <w:r>
            <w:rPr>
              <w:highlight w:val="none"/>
            </w:rPr>
            <w:instrText xml:space="preserve"> PAGEREF _Toc32231 \h </w:instrText>
          </w:r>
          <w:r>
            <w:rPr>
              <w:highlight w:val="none"/>
            </w:rPr>
            <w:fldChar w:fldCharType="separate"/>
          </w:r>
          <w:r>
            <w:rPr>
              <w:highlight w:val="none"/>
            </w:rPr>
            <w:t>- 33 -</w:t>
          </w:r>
          <w:r>
            <w:rPr>
              <w:highlight w:val="none"/>
            </w:rPr>
            <w:fldChar w:fldCharType="end"/>
          </w:r>
          <w:r>
            <w:rPr>
              <w:rFonts w:hint="eastAsia" w:ascii="仿宋" w:hAnsi="仿宋" w:eastAsia="仿宋" w:cs="仿宋"/>
              <w:bCs/>
              <w:highlight w:val="none"/>
            </w:rPr>
            <w:fldChar w:fldCharType="end"/>
          </w:r>
        </w:p>
        <w:p w14:paraId="18844DC9">
          <w:pPr>
            <w:pStyle w:val="19"/>
            <w:shd w:val="clear"/>
            <w:tabs>
              <w:tab w:val="right" w:leader="dot" w:pos="9299"/>
            </w:tabs>
            <w:rPr>
              <w:highlight w:val="none"/>
            </w:rPr>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_Toc29504 </w:instrText>
          </w:r>
          <w:r>
            <w:rPr>
              <w:rFonts w:hint="eastAsia" w:ascii="仿宋" w:hAnsi="仿宋" w:eastAsia="仿宋" w:cs="仿宋"/>
              <w:bCs/>
              <w:highlight w:val="none"/>
            </w:rPr>
            <w:fldChar w:fldCharType="separate"/>
          </w:r>
          <w:r>
            <w:rPr>
              <w:rFonts w:hint="eastAsia" w:ascii="仿宋" w:hAnsi="仿宋" w:eastAsia="仿宋" w:cs="仿宋"/>
              <w:bCs/>
              <w:szCs w:val="30"/>
              <w:highlight w:val="none"/>
            </w:rPr>
            <w:t>第七篇  电子响应文件编制要求</w:t>
          </w:r>
          <w:r>
            <w:rPr>
              <w:highlight w:val="none"/>
            </w:rPr>
            <w:tab/>
          </w:r>
          <w:r>
            <w:rPr>
              <w:highlight w:val="none"/>
            </w:rPr>
            <w:fldChar w:fldCharType="begin"/>
          </w:r>
          <w:r>
            <w:rPr>
              <w:highlight w:val="none"/>
            </w:rPr>
            <w:instrText xml:space="preserve"> PAGEREF _Toc29504 \h </w:instrText>
          </w:r>
          <w:r>
            <w:rPr>
              <w:highlight w:val="none"/>
            </w:rPr>
            <w:fldChar w:fldCharType="separate"/>
          </w:r>
          <w:r>
            <w:rPr>
              <w:highlight w:val="none"/>
            </w:rPr>
            <w:t>- 41 -</w:t>
          </w:r>
          <w:r>
            <w:rPr>
              <w:highlight w:val="none"/>
            </w:rPr>
            <w:fldChar w:fldCharType="end"/>
          </w:r>
          <w:r>
            <w:rPr>
              <w:rFonts w:hint="eastAsia" w:ascii="仿宋" w:hAnsi="仿宋" w:eastAsia="仿宋" w:cs="仿宋"/>
              <w:bCs/>
              <w:highlight w:val="none"/>
            </w:rPr>
            <w:fldChar w:fldCharType="end"/>
          </w:r>
        </w:p>
        <w:p w14:paraId="0820B873">
          <w:pPr>
            <w:pStyle w:val="19"/>
            <w:shd w:val="clear"/>
            <w:tabs>
              <w:tab w:val="right" w:leader="dot" w:pos="9299"/>
            </w:tabs>
            <w:rPr>
              <w:highlight w:val="none"/>
            </w:rPr>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_Toc13291 </w:instrText>
          </w:r>
          <w:r>
            <w:rPr>
              <w:rFonts w:hint="eastAsia" w:ascii="仿宋" w:hAnsi="仿宋" w:eastAsia="仿宋" w:cs="仿宋"/>
              <w:bCs/>
              <w:highlight w:val="none"/>
            </w:rPr>
            <w:fldChar w:fldCharType="separate"/>
          </w:r>
          <w:r>
            <w:rPr>
              <w:rFonts w:hint="eastAsia" w:ascii="仿宋" w:hAnsi="仿宋" w:eastAsia="仿宋" w:cs="仿宋"/>
              <w:highlight w:val="none"/>
            </w:rPr>
            <w:t>一、经济部分</w:t>
          </w:r>
          <w:r>
            <w:rPr>
              <w:highlight w:val="none"/>
            </w:rPr>
            <w:tab/>
          </w:r>
          <w:r>
            <w:rPr>
              <w:highlight w:val="none"/>
            </w:rPr>
            <w:fldChar w:fldCharType="begin"/>
          </w:r>
          <w:r>
            <w:rPr>
              <w:highlight w:val="none"/>
            </w:rPr>
            <w:instrText xml:space="preserve"> PAGEREF _Toc13291 \h </w:instrText>
          </w:r>
          <w:r>
            <w:rPr>
              <w:highlight w:val="none"/>
            </w:rPr>
            <w:fldChar w:fldCharType="separate"/>
          </w:r>
          <w:r>
            <w:rPr>
              <w:highlight w:val="none"/>
            </w:rPr>
            <w:t>- 42 -</w:t>
          </w:r>
          <w:r>
            <w:rPr>
              <w:highlight w:val="none"/>
            </w:rPr>
            <w:fldChar w:fldCharType="end"/>
          </w:r>
          <w:r>
            <w:rPr>
              <w:rFonts w:hint="eastAsia" w:ascii="仿宋" w:hAnsi="仿宋" w:eastAsia="仿宋" w:cs="仿宋"/>
              <w:bCs/>
              <w:highlight w:val="none"/>
            </w:rPr>
            <w:fldChar w:fldCharType="end"/>
          </w:r>
        </w:p>
        <w:p w14:paraId="65541EE8">
          <w:pPr>
            <w:pStyle w:val="19"/>
            <w:shd w:val="clear"/>
            <w:tabs>
              <w:tab w:val="right" w:leader="dot" w:pos="9299"/>
            </w:tabs>
            <w:rPr>
              <w:highlight w:val="none"/>
            </w:rPr>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_Toc9203 </w:instrText>
          </w:r>
          <w:r>
            <w:rPr>
              <w:rFonts w:hint="eastAsia" w:ascii="仿宋" w:hAnsi="仿宋" w:eastAsia="仿宋" w:cs="仿宋"/>
              <w:bCs/>
              <w:highlight w:val="none"/>
            </w:rPr>
            <w:fldChar w:fldCharType="separate"/>
          </w:r>
          <w:r>
            <w:rPr>
              <w:rFonts w:hint="eastAsia" w:ascii="仿宋" w:hAnsi="仿宋" w:eastAsia="仿宋" w:cs="仿宋"/>
              <w:szCs w:val="24"/>
              <w:highlight w:val="none"/>
            </w:rPr>
            <w:t>二、技术（质量）部分</w:t>
          </w:r>
          <w:r>
            <w:rPr>
              <w:highlight w:val="none"/>
            </w:rPr>
            <w:tab/>
          </w:r>
          <w:r>
            <w:rPr>
              <w:highlight w:val="none"/>
            </w:rPr>
            <w:fldChar w:fldCharType="begin"/>
          </w:r>
          <w:r>
            <w:rPr>
              <w:highlight w:val="none"/>
            </w:rPr>
            <w:instrText xml:space="preserve"> PAGEREF _Toc9203 \h </w:instrText>
          </w:r>
          <w:r>
            <w:rPr>
              <w:highlight w:val="none"/>
            </w:rPr>
            <w:fldChar w:fldCharType="separate"/>
          </w:r>
          <w:r>
            <w:rPr>
              <w:highlight w:val="none"/>
            </w:rPr>
            <w:t>- 44 -</w:t>
          </w:r>
          <w:r>
            <w:rPr>
              <w:highlight w:val="none"/>
            </w:rPr>
            <w:fldChar w:fldCharType="end"/>
          </w:r>
          <w:r>
            <w:rPr>
              <w:rFonts w:hint="eastAsia" w:ascii="仿宋" w:hAnsi="仿宋" w:eastAsia="仿宋" w:cs="仿宋"/>
              <w:bCs/>
              <w:highlight w:val="none"/>
            </w:rPr>
            <w:fldChar w:fldCharType="end"/>
          </w:r>
        </w:p>
        <w:p w14:paraId="675627AA">
          <w:pPr>
            <w:pStyle w:val="19"/>
            <w:shd w:val="clear"/>
            <w:tabs>
              <w:tab w:val="right" w:leader="dot" w:pos="9299"/>
            </w:tabs>
            <w:rPr>
              <w:highlight w:val="none"/>
            </w:rPr>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_Toc16685 </w:instrText>
          </w:r>
          <w:r>
            <w:rPr>
              <w:rFonts w:hint="eastAsia" w:ascii="仿宋" w:hAnsi="仿宋" w:eastAsia="仿宋" w:cs="仿宋"/>
              <w:bCs/>
              <w:highlight w:val="none"/>
            </w:rPr>
            <w:fldChar w:fldCharType="separate"/>
          </w:r>
          <w:r>
            <w:rPr>
              <w:rFonts w:hint="eastAsia" w:ascii="仿宋" w:hAnsi="仿宋" w:eastAsia="仿宋" w:cs="仿宋"/>
              <w:szCs w:val="24"/>
              <w:highlight w:val="none"/>
            </w:rPr>
            <w:t>三、商务部分</w:t>
          </w:r>
          <w:r>
            <w:rPr>
              <w:highlight w:val="none"/>
            </w:rPr>
            <w:tab/>
          </w:r>
          <w:r>
            <w:rPr>
              <w:highlight w:val="none"/>
            </w:rPr>
            <w:fldChar w:fldCharType="begin"/>
          </w:r>
          <w:r>
            <w:rPr>
              <w:highlight w:val="none"/>
            </w:rPr>
            <w:instrText xml:space="preserve"> PAGEREF _Toc16685 \h </w:instrText>
          </w:r>
          <w:r>
            <w:rPr>
              <w:highlight w:val="none"/>
            </w:rPr>
            <w:fldChar w:fldCharType="separate"/>
          </w:r>
          <w:r>
            <w:rPr>
              <w:highlight w:val="none"/>
            </w:rPr>
            <w:t>- 46 -</w:t>
          </w:r>
          <w:r>
            <w:rPr>
              <w:highlight w:val="none"/>
            </w:rPr>
            <w:fldChar w:fldCharType="end"/>
          </w:r>
          <w:r>
            <w:rPr>
              <w:rFonts w:hint="eastAsia" w:ascii="仿宋" w:hAnsi="仿宋" w:eastAsia="仿宋" w:cs="仿宋"/>
              <w:bCs/>
              <w:highlight w:val="none"/>
            </w:rPr>
            <w:fldChar w:fldCharType="end"/>
          </w:r>
        </w:p>
        <w:p w14:paraId="740309B0">
          <w:pPr>
            <w:pStyle w:val="19"/>
            <w:shd w:val="clear"/>
            <w:tabs>
              <w:tab w:val="right" w:leader="dot" w:pos="9299"/>
            </w:tabs>
            <w:rPr>
              <w:highlight w:val="none"/>
            </w:rPr>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_Toc22331 </w:instrText>
          </w:r>
          <w:r>
            <w:rPr>
              <w:rFonts w:hint="eastAsia" w:ascii="仿宋" w:hAnsi="仿宋" w:eastAsia="仿宋" w:cs="仿宋"/>
              <w:bCs/>
              <w:highlight w:val="none"/>
            </w:rPr>
            <w:fldChar w:fldCharType="separate"/>
          </w:r>
          <w:r>
            <w:rPr>
              <w:rFonts w:hint="eastAsia" w:ascii="仿宋" w:hAnsi="仿宋" w:eastAsia="仿宋" w:cs="仿宋"/>
              <w:highlight w:val="none"/>
            </w:rPr>
            <w:t>四、资格条件</w:t>
          </w:r>
          <w:r>
            <w:rPr>
              <w:highlight w:val="none"/>
            </w:rPr>
            <w:tab/>
          </w:r>
          <w:r>
            <w:rPr>
              <w:highlight w:val="none"/>
            </w:rPr>
            <w:fldChar w:fldCharType="begin"/>
          </w:r>
          <w:r>
            <w:rPr>
              <w:highlight w:val="none"/>
            </w:rPr>
            <w:instrText xml:space="preserve"> PAGEREF _Toc22331 \h </w:instrText>
          </w:r>
          <w:r>
            <w:rPr>
              <w:highlight w:val="none"/>
            </w:rPr>
            <w:fldChar w:fldCharType="separate"/>
          </w:r>
          <w:r>
            <w:rPr>
              <w:highlight w:val="none"/>
            </w:rPr>
            <w:t>- 48 -</w:t>
          </w:r>
          <w:r>
            <w:rPr>
              <w:highlight w:val="none"/>
            </w:rPr>
            <w:fldChar w:fldCharType="end"/>
          </w:r>
          <w:r>
            <w:rPr>
              <w:rFonts w:hint="eastAsia" w:ascii="仿宋" w:hAnsi="仿宋" w:eastAsia="仿宋" w:cs="仿宋"/>
              <w:bCs/>
              <w:highlight w:val="none"/>
            </w:rPr>
            <w:fldChar w:fldCharType="end"/>
          </w:r>
        </w:p>
        <w:p w14:paraId="4DBE228E">
          <w:pPr>
            <w:pStyle w:val="19"/>
            <w:shd w:val="clear"/>
            <w:tabs>
              <w:tab w:val="right" w:leader="dot" w:pos="9299"/>
            </w:tabs>
            <w:rPr>
              <w:highlight w:val="none"/>
            </w:rPr>
          </w:pPr>
          <w:r>
            <w:rPr>
              <w:rFonts w:hint="eastAsia" w:ascii="仿宋" w:hAnsi="仿宋" w:eastAsia="仿宋" w:cs="仿宋"/>
              <w:bCs/>
              <w:highlight w:val="none"/>
            </w:rPr>
            <w:fldChar w:fldCharType="begin"/>
          </w:r>
          <w:r>
            <w:rPr>
              <w:rFonts w:hint="eastAsia" w:ascii="仿宋" w:hAnsi="仿宋" w:eastAsia="仿宋" w:cs="仿宋"/>
              <w:bCs/>
              <w:highlight w:val="none"/>
            </w:rPr>
            <w:instrText xml:space="preserve"> HYPERLINK \l _Toc27345 </w:instrText>
          </w:r>
          <w:r>
            <w:rPr>
              <w:rFonts w:hint="eastAsia" w:ascii="仿宋" w:hAnsi="仿宋" w:eastAsia="仿宋" w:cs="仿宋"/>
              <w:bCs/>
              <w:highlight w:val="none"/>
            </w:rPr>
            <w:fldChar w:fldCharType="separate"/>
          </w:r>
          <w:r>
            <w:rPr>
              <w:rFonts w:hint="eastAsia" w:ascii="仿宋" w:hAnsi="仿宋" w:eastAsia="仿宋" w:cs="仿宋"/>
              <w:highlight w:val="none"/>
            </w:rPr>
            <w:t>五、其他资料</w:t>
          </w:r>
          <w:r>
            <w:rPr>
              <w:highlight w:val="none"/>
            </w:rPr>
            <w:tab/>
          </w:r>
          <w:r>
            <w:rPr>
              <w:highlight w:val="none"/>
            </w:rPr>
            <w:fldChar w:fldCharType="begin"/>
          </w:r>
          <w:r>
            <w:rPr>
              <w:highlight w:val="none"/>
            </w:rPr>
            <w:instrText xml:space="preserve"> PAGEREF _Toc27345 \h </w:instrText>
          </w:r>
          <w:r>
            <w:rPr>
              <w:highlight w:val="none"/>
            </w:rPr>
            <w:fldChar w:fldCharType="separate"/>
          </w:r>
          <w:r>
            <w:rPr>
              <w:highlight w:val="none"/>
            </w:rPr>
            <w:t>- 53 -</w:t>
          </w:r>
          <w:r>
            <w:rPr>
              <w:highlight w:val="none"/>
            </w:rPr>
            <w:fldChar w:fldCharType="end"/>
          </w:r>
          <w:r>
            <w:rPr>
              <w:rFonts w:hint="eastAsia" w:ascii="仿宋" w:hAnsi="仿宋" w:eastAsia="仿宋" w:cs="仿宋"/>
              <w:bCs/>
              <w:highlight w:val="none"/>
            </w:rPr>
            <w:fldChar w:fldCharType="end"/>
          </w:r>
        </w:p>
        <w:p w14:paraId="36884CE7">
          <w:pPr>
            <w:pStyle w:val="19"/>
            <w:shd w:val="clear"/>
            <w:tabs>
              <w:tab w:val="right" w:leader="dot" w:pos="9412"/>
            </w:tabs>
            <w:spacing w:line="480" w:lineRule="exact"/>
            <w:ind w:left="0" w:leftChars="0"/>
            <w:jc w:val="center"/>
            <w:rPr>
              <w:rFonts w:hint="eastAsia" w:ascii="仿宋" w:hAnsi="仿宋" w:eastAsia="仿宋" w:cs="仿宋"/>
              <w:highlight w:val="none"/>
            </w:rPr>
          </w:pPr>
          <w:r>
            <w:rPr>
              <w:rFonts w:hint="eastAsia" w:ascii="仿宋" w:hAnsi="仿宋" w:eastAsia="仿宋" w:cs="仿宋"/>
              <w:bCs/>
              <w:highlight w:val="none"/>
            </w:rPr>
            <w:fldChar w:fldCharType="end"/>
          </w:r>
        </w:p>
      </w:sdtContent>
    </w:sdt>
    <w:p w14:paraId="5550A861">
      <w:pPr>
        <w:shd w:val="clear"/>
        <w:ind w:firstLine="720"/>
        <w:rPr>
          <w:rFonts w:hint="eastAsia" w:ascii="仿宋" w:hAnsi="仿宋" w:eastAsia="仿宋" w:cs="仿宋"/>
          <w:highlight w:val="none"/>
        </w:rPr>
      </w:pPr>
      <w:r>
        <w:rPr>
          <w:rFonts w:hint="eastAsia" w:ascii="仿宋" w:hAnsi="仿宋" w:eastAsia="仿宋" w:cs="仿宋"/>
          <w:sz w:val="36"/>
          <w:szCs w:val="30"/>
          <w:highlight w:val="none"/>
        </w:rPr>
        <w:br w:type="page"/>
      </w:r>
    </w:p>
    <w:p w14:paraId="6B95125B">
      <w:pPr>
        <w:pStyle w:val="3"/>
        <w:shd w:val="clear"/>
        <w:spacing w:line="360" w:lineRule="auto"/>
        <w:ind w:firstLine="720"/>
        <w:jc w:val="center"/>
        <w:rPr>
          <w:rFonts w:hint="eastAsia" w:ascii="仿宋" w:hAnsi="仿宋" w:eastAsia="仿宋" w:cs="仿宋"/>
          <w:bCs/>
          <w:szCs w:val="30"/>
          <w:highlight w:val="none"/>
        </w:rPr>
      </w:pPr>
      <w:bookmarkStart w:id="27" w:name="_Toc5627"/>
      <w:r>
        <w:rPr>
          <w:rFonts w:hint="eastAsia" w:ascii="仿宋" w:hAnsi="仿宋" w:eastAsia="仿宋" w:cs="仿宋"/>
          <w:bCs/>
          <w:sz w:val="36"/>
          <w:szCs w:val="30"/>
          <w:highlight w:val="none"/>
        </w:rPr>
        <w:t>第一篇  采购邀请书</w:t>
      </w:r>
      <w:bookmarkEnd w:id="26"/>
      <w:bookmarkEnd w:id="27"/>
    </w:p>
    <w:p w14:paraId="2EBFF8B5">
      <w:pPr>
        <w:shd w:val="clear"/>
        <w:spacing w:after="120" w:afterLines="50" w:line="5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重庆昕笛枫建设工程咨询有限公司</w:t>
      </w:r>
      <w:r>
        <w:rPr>
          <w:rFonts w:hint="eastAsia" w:ascii="仿宋" w:hAnsi="仿宋" w:eastAsia="仿宋" w:cs="仿宋"/>
          <w:sz w:val="24"/>
          <w:szCs w:val="24"/>
          <w:highlight w:val="none"/>
        </w:rPr>
        <w:t>接受</w:t>
      </w:r>
      <w:r>
        <w:rPr>
          <w:rFonts w:hint="eastAsia" w:ascii="仿宋" w:hAnsi="仿宋" w:eastAsia="仿宋" w:cs="仿宋"/>
          <w:sz w:val="24"/>
          <w:szCs w:val="24"/>
          <w:highlight w:val="none"/>
          <w:u w:val="single"/>
        </w:rPr>
        <w:t>重庆市璧山区环境卫生管理所</w:t>
      </w:r>
      <w:r>
        <w:rPr>
          <w:rFonts w:hint="eastAsia" w:ascii="仿宋" w:hAnsi="仿宋" w:eastAsia="仿宋" w:cs="仿宋"/>
          <w:sz w:val="24"/>
          <w:szCs w:val="24"/>
          <w:highlight w:val="none"/>
        </w:rPr>
        <w:t>的委托，对</w:t>
      </w:r>
      <w:r>
        <w:rPr>
          <w:rFonts w:hint="eastAsia" w:ascii="仿宋" w:hAnsi="仿宋" w:eastAsia="仿宋" w:cs="仿宋"/>
          <w:sz w:val="24"/>
          <w:szCs w:val="24"/>
          <w:highlight w:val="none"/>
          <w:u w:val="single"/>
          <w:lang w:eastAsia="zh-CN"/>
        </w:rPr>
        <w:t>全区化粪池普查建档及在线自动抽排系统建设</w:t>
      </w:r>
      <w:r>
        <w:rPr>
          <w:rFonts w:hint="eastAsia" w:ascii="仿宋" w:hAnsi="仿宋" w:eastAsia="仿宋" w:cs="仿宋"/>
          <w:sz w:val="24"/>
          <w:szCs w:val="24"/>
          <w:highlight w:val="none"/>
        </w:rPr>
        <w:t>项目进行竞争性磋商采购。欢迎有资格的供应商前来参与磋商。</w:t>
      </w:r>
    </w:p>
    <w:p w14:paraId="59D0A967">
      <w:pPr>
        <w:pStyle w:val="3"/>
        <w:shd w:val="clear"/>
        <w:adjustRightInd w:val="0"/>
        <w:snapToGrid w:val="0"/>
        <w:spacing w:before="0" w:after="0" w:line="400" w:lineRule="exact"/>
        <w:ind w:firstLine="482" w:firstLineChars="200"/>
        <w:rPr>
          <w:rFonts w:hint="eastAsia" w:ascii="仿宋" w:hAnsi="仿宋" w:eastAsia="仿宋" w:cs="仿宋"/>
          <w:sz w:val="24"/>
          <w:highlight w:val="none"/>
        </w:rPr>
      </w:pPr>
      <w:bookmarkStart w:id="28" w:name="_Toc7509"/>
      <w:bookmarkStart w:id="29" w:name="_Toc313"/>
      <w:bookmarkStart w:id="30" w:name="_Toc313893526"/>
      <w:bookmarkStart w:id="31" w:name="_Toc76462317"/>
      <w:bookmarkStart w:id="32" w:name="_Toc31817"/>
      <w:bookmarkStart w:id="33" w:name="_Toc317775175"/>
      <w:bookmarkStart w:id="34" w:name="_Toc17119"/>
      <w:r>
        <w:rPr>
          <w:rFonts w:hint="eastAsia" w:ascii="仿宋" w:hAnsi="仿宋" w:eastAsia="仿宋" w:cs="仿宋"/>
          <w:sz w:val="24"/>
          <w:highlight w:val="none"/>
        </w:rPr>
        <w:t>一、竞争性磋商内容</w:t>
      </w:r>
      <w:bookmarkEnd w:id="28"/>
      <w:bookmarkEnd w:id="29"/>
      <w:bookmarkEnd w:id="30"/>
      <w:bookmarkEnd w:id="31"/>
      <w:bookmarkEnd w:id="32"/>
      <w:bookmarkEnd w:id="33"/>
      <w:bookmarkEnd w:id="34"/>
    </w:p>
    <w:tbl>
      <w:tblPr>
        <w:tblStyle w:val="24"/>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1430"/>
        <w:gridCol w:w="1629"/>
        <w:gridCol w:w="1443"/>
        <w:gridCol w:w="2438"/>
      </w:tblGrid>
      <w:tr w14:paraId="2DA3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349" w:type="dxa"/>
            <w:tcBorders>
              <w:top w:val="single" w:color="auto" w:sz="4" w:space="0"/>
              <w:left w:val="single" w:color="auto" w:sz="4" w:space="0"/>
              <w:right w:val="single" w:color="auto" w:sz="4" w:space="0"/>
            </w:tcBorders>
            <w:vAlign w:val="center"/>
          </w:tcPr>
          <w:p w14:paraId="7A98C254">
            <w:pPr>
              <w:widowControl/>
              <w:shd w:val="clear"/>
              <w:jc w:val="center"/>
              <w:rPr>
                <w:rFonts w:hint="eastAsia" w:ascii="仿宋" w:hAnsi="仿宋" w:eastAsia="仿宋" w:cs="仿宋"/>
                <w:b/>
                <w:bCs/>
                <w:kern w:val="0"/>
                <w:sz w:val="21"/>
                <w:szCs w:val="24"/>
                <w:highlight w:val="none"/>
              </w:rPr>
            </w:pPr>
            <w:r>
              <w:rPr>
                <w:rFonts w:hint="eastAsia" w:ascii="仿宋" w:hAnsi="仿宋" w:eastAsia="仿宋" w:cs="仿宋"/>
                <w:b/>
                <w:bCs/>
                <w:kern w:val="0"/>
                <w:sz w:val="21"/>
                <w:szCs w:val="24"/>
                <w:highlight w:val="none"/>
              </w:rPr>
              <w:t>项目名称</w:t>
            </w:r>
          </w:p>
        </w:tc>
        <w:tc>
          <w:tcPr>
            <w:tcW w:w="1430" w:type="dxa"/>
            <w:tcBorders>
              <w:top w:val="single" w:color="auto" w:sz="4" w:space="0"/>
              <w:left w:val="single" w:color="auto" w:sz="4" w:space="0"/>
              <w:right w:val="single" w:color="auto" w:sz="4" w:space="0"/>
            </w:tcBorders>
            <w:vAlign w:val="center"/>
          </w:tcPr>
          <w:p w14:paraId="388EDDF5">
            <w:pPr>
              <w:shd w:val="clear"/>
              <w:jc w:val="center"/>
              <w:rPr>
                <w:rFonts w:hint="eastAsia" w:ascii="仿宋" w:hAnsi="仿宋" w:eastAsia="仿宋" w:cs="仿宋"/>
                <w:b/>
                <w:bCs/>
                <w:kern w:val="0"/>
                <w:sz w:val="21"/>
                <w:szCs w:val="24"/>
                <w:highlight w:val="none"/>
              </w:rPr>
            </w:pPr>
            <w:r>
              <w:rPr>
                <w:rFonts w:hint="eastAsia" w:ascii="仿宋" w:hAnsi="仿宋" w:eastAsia="仿宋" w:cs="仿宋"/>
                <w:b/>
                <w:bCs/>
                <w:kern w:val="0"/>
                <w:sz w:val="21"/>
                <w:szCs w:val="24"/>
                <w:highlight w:val="none"/>
              </w:rPr>
              <w:t>最高限价</w:t>
            </w:r>
          </w:p>
          <w:p w14:paraId="249FC66B">
            <w:pPr>
              <w:shd w:val="clear"/>
              <w:jc w:val="center"/>
              <w:rPr>
                <w:rFonts w:hint="eastAsia" w:ascii="仿宋" w:hAnsi="仿宋" w:eastAsia="仿宋" w:cs="仿宋"/>
                <w:b/>
                <w:bCs/>
                <w:kern w:val="0"/>
                <w:sz w:val="21"/>
                <w:szCs w:val="24"/>
                <w:highlight w:val="none"/>
              </w:rPr>
            </w:pPr>
            <w:r>
              <w:rPr>
                <w:rFonts w:hint="eastAsia" w:ascii="仿宋" w:hAnsi="仿宋" w:eastAsia="仿宋" w:cs="仿宋"/>
                <w:b/>
                <w:bCs/>
                <w:kern w:val="0"/>
                <w:sz w:val="21"/>
                <w:szCs w:val="24"/>
                <w:highlight w:val="none"/>
              </w:rPr>
              <w:t>（</w:t>
            </w:r>
            <w:r>
              <w:rPr>
                <w:rFonts w:hint="eastAsia" w:ascii="仿宋" w:hAnsi="仿宋" w:eastAsia="仿宋" w:cs="仿宋"/>
                <w:b/>
                <w:bCs/>
                <w:kern w:val="0"/>
                <w:sz w:val="21"/>
                <w:szCs w:val="24"/>
                <w:highlight w:val="none"/>
                <w:lang w:val="en-US" w:eastAsia="zh-CN"/>
              </w:rPr>
              <w:t>万</w:t>
            </w:r>
            <w:r>
              <w:rPr>
                <w:rFonts w:hint="eastAsia" w:ascii="仿宋" w:hAnsi="仿宋" w:eastAsia="仿宋" w:cs="仿宋"/>
                <w:b/>
                <w:bCs/>
                <w:kern w:val="0"/>
                <w:sz w:val="21"/>
                <w:szCs w:val="24"/>
                <w:highlight w:val="none"/>
              </w:rPr>
              <w:t>元）</w:t>
            </w:r>
          </w:p>
        </w:tc>
        <w:tc>
          <w:tcPr>
            <w:tcW w:w="1629" w:type="dxa"/>
            <w:tcBorders>
              <w:top w:val="single" w:color="auto" w:sz="4" w:space="0"/>
              <w:left w:val="single" w:color="auto" w:sz="4" w:space="0"/>
              <w:right w:val="single" w:color="auto" w:sz="4" w:space="0"/>
            </w:tcBorders>
            <w:vAlign w:val="center"/>
          </w:tcPr>
          <w:p w14:paraId="6F880E78">
            <w:pPr>
              <w:shd w:val="clear"/>
              <w:jc w:val="center"/>
              <w:rPr>
                <w:rFonts w:hint="eastAsia" w:ascii="仿宋" w:hAnsi="仿宋" w:eastAsia="仿宋" w:cs="仿宋"/>
                <w:b/>
                <w:bCs/>
                <w:kern w:val="0"/>
                <w:sz w:val="21"/>
                <w:szCs w:val="24"/>
                <w:highlight w:val="none"/>
              </w:rPr>
            </w:pPr>
            <w:r>
              <w:rPr>
                <w:rFonts w:hint="eastAsia" w:ascii="仿宋" w:hAnsi="仿宋" w:eastAsia="仿宋" w:cs="仿宋"/>
                <w:b/>
                <w:bCs/>
                <w:kern w:val="0"/>
                <w:sz w:val="21"/>
                <w:szCs w:val="24"/>
                <w:highlight w:val="none"/>
              </w:rPr>
              <w:t>磋商保证金（元）</w:t>
            </w:r>
          </w:p>
        </w:tc>
        <w:tc>
          <w:tcPr>
            <w:tcW w:w="1443" w:type="dxa"/>
            <w:tcBorders>
              <w:top w:val="single" w:color="auto" w:sz="4" w:space="0"/>
              <w:left w:val="single" w:color="auto" w:sz="4" w:space="0"/>
              <w:right w:val="single" w:color="auto" w:sz="4" w:space="0"/>
            </w:tcBorders>
            <w:vAlign w:val="center"/>
          </w:tcPr>
          <w:p w14:paraId="24D08D06">
            <w:pPr>
              <w:shd w:val="clear"/>
              <w:jc w:val="center"/>
              <w:rPr>
                <w:rFonts w:hint="eastAsia" w:ascii="仿宋" w:hAnsi="仿宋" w:eastAsia="仿宋" w:cs="仿宋"/>
                <w:b/>
                <w:bCs/>
                <w:kern w:val="0"/>
                <w:sz w:val="21"/>
                <w:szCs w:val="24"/>
                <w:highlight w:val="none"/>
              </w:rPr>
            </w:pPr>
            <w:r>
              <w:rPr>
                <w:rFonts w:hint="eastAsia" w:ascii="仿宋" w:hAnsi="仿宋" w:eastAsia="仿宋" w:cs="仿宋"/>
                <w:b/>
                <w:bCs/>
                <w:kern w:val="0"/>
                <w:sz w:val="21"/>
                <w:szCs w:val="24"/>
                <w:highlight w:val="none"/>
              </w:rPr>
              <w:t>成交供应商数量（名）</w:t>
            </w:r>
          </w:p>
        </w:tc>
        <w:tc>
          <w:tcPr>
            <w:tcW w:w="2438" w:type="dxa"/>
            <w:tcBorders>
              <w:top w:val="single" w:color="auto" w:sz="4" w:space="0"/>
              <w:left w:val="single" w:color="auto" w:sz="4" w:space="0"/>
              <w:right w:val="single" w:color="auto" w:sz="4" w:space="0"/>
            </w:tcBorders>
            <w:vAlign w:val="center"/>
          </w:tcPr>
          <w:p w14:paraId="233BB756">
            <w:pPr>
              <w:shd w:val="clear"/>
              <w:jc w:val="center"/>
              <w:rPr>
                <w:rFonts w:hint="eastAsia" w:ascii="仿宋" w:hAnsi="仿宋" w:eastAsia="仿宋" w:cs="仿宋"/>
                <w:b/>
                <w:bCs/>
                <w:kern w:val="0"/>
                <w:sz w:val="21"/>
                <w:szCs w:val="24"/>
                <w:highlight w:val="none"/>
              </w:rPr>
            </w:pPr>
            <w:r>
              <w:rPr>
                <w:rFonts w:hint="eastAsia" w:ascii="仿宋" w:hAnsi="仿宋" w:eastAsia="仿宋" w:cs="仿宋"/>
                <w:b/>
                <w:bCs/>
                <w:kern w:val="0"/>
                <w:sz w:val="21"/>
                <w:szCs w:val="24"/>
                <w:highlight w:val="none"/>
              </w:rPr>
              <w:t>采购标的对应的中小企业划分标准所属行业</w:t>
            </w:r>
          </w:p>
        </w:tc>
      </w:tr>
      <w:tr w14:paraId="71095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2349" w:type="dxa"/>
            <w:tcBorders>
              <w:top w:val="single" w:color="auto" w:sz="4" w:space="0"/>
              <w:left w:val="single" w:color="auto" w:sz="4" w:space="0"/>
              <w:right w:val="single" w:color="auto" w:sz="4" w:space="0"/>
            </w:tcBorders>
            <w:vAlign w:val="center"/>
          </w:tcPr>
          <w:p w14:paraId="23EC4D9C">
            <w:pPr>
              <w:widowControl/>
              <w:shd w:val="clear"/>
              <w:jc w:val="center"/>
              <w:rPr>
                <w:rFonts w:hint="eastAsia" w:ascii="仿宋" w:hAnsi="仿宋" w:eastAsia="仿宋" w:cs="仿宋"/>
                <w:kern w:val="0"/>
                <w:sz w:val="21"/>
                <w:szCs w:val="24"/>
                <w:highlight w:val="none"/>
                <w:lang w:eastAsia="zh-CN"/>
              </w:rPr>
            </w:pPr>
            <w:bookmarkStart w:id="35" w:name="_Hlk344477914"/>
            <w:r>
              <w:rPr>
                <w:rFonts w:hint="eastAsia" w:ascii="仿宋" w:hAnsi="仿宋" w:eastAsia="仿宋" w:cs="仿宋"/>
                <w:kern w:val="0"/>
                <w:sz w:val="21"/>
                <w:szCs w:val="24"/>
                <w:highlight w:val="none"/>
                <w:lang w:eastAsia="zh-CN"/>
              </w:rPr>
              <w:t>全区化粪池普查建档及在线自动抽排系统建设</w:t>
            </w:r>
          </w:p>
        </w:tc>
        <w:tc>
          <w:tcPr>
            <w:tcW w:w="1430" w:type="dxa"/>
            <w:tcBorders>
              <w:top w:val="single" w:color="auto" w:sz="4" w:space="0"/>
              <w:left w:val="single" w:color="auto" w:sz="4" w:space="0"/>
              <w:right w:val="single" w:color="auto" w:sz="4" w:space="0"/>
            </w:tcBorders>
            <w:vAlign w:val="center"/>
          </w:tcPr>
          <w:p w14:paraId="685776C0">
            <w:pPr>
              <w:pStyle w:val="23"/>
              <w:shd w:val="clear"/>
              <w:ind w:left="0" w:leftChars="0" w:firstLine="0" w:firstLineChars="0"/>
              <w:jc w:val="center"/>
              <w:rPr>
                <w:rFonts w:hint="eastAsia" w:ascii="仿宋" w:hAnsi="仿宋" w:eastAsia="仿宋" w:cs="仿宋"/>
                <w:highlight w:val="none"/>
              </w:rPr>
            </w:pPr>
            <w:r>
              <w:rPr>
                <w:rFonts w:hint="eastAsia" w:ascii="仿宋" w:hAnsi="仿宋" w:eastAsia="仿宋" w:cs="仿宋"/>
                <w:kern w:val="0"/>
                <w:szCs w:val="24"/>
                <w:highlight w:val="none"/>
              </w:rPr>
              <w:t xml:space="preserve"> </w:t>
            </w:r>
            <w:r>
              <w:rPr>
                <w:rFonts w:hint="eastAsia" w:ascii="仿宋" w:hAnsi="仿宋" w:eastAsia="仿宋" w:cs="仿宋"/>
                <w:kern w:val="0"/>
                <w:szCs w:val="24"/>
                <w:highlight w:val="none"/>
                <w:lang w:val="en-US" w:eastAsia="zh-CN"/>
              </w:rPr>
              <w:t>95.35</w:t>
            </w:r>
            <w:r>
              <w:rPr>
                <w:rFonts w:hint="eastAsia" w:ascii="仿宋" w:hAnsi="仿宋" w:eastAsia="仿宋" w:cs="仿宋"/>
                <w:kern w:val="0"/>
                <w:szCs w:val="24"/>
                <w:highlight w:val="none"/>
              </w:rPr>
              <w:t xml:space="preserve"> </w:t>
            </w:r>
          </w:p>
        </w:tc>
        <w:tc>
          <w:tcPr>
            <w:tcW w:w="1629" w:type="dxa"/>
            <w:tcBorders>
              <w:top w:val="single" w:color="auto" w:sz="4" w:space="0"/>
              <w:left w:val="single" w:color="auto" w:sz="4" w:space="0"/>
              <w:right w:val="single" w:color="auto" w:sz="4" w:space="0"/>
            </w:tcBorders>
            <w:vAlign w:val="center"/>
          </w:tcPr>
          <w:p w14:paraId="6BA297D6">
            <w:pPr>
              <w:widowControl/>
              <w:shd w:val="clear"/>
              <w:jc w:val="center"/>
              <w:rPr>
                <w:rFonts w:hint="eastAsia" w:ascii="仿宋" w:hAnsi="仿宋" w:eastAsia="仿宋" w:cs="仿宋"/>
                <w:kern w:val="0"/>
                <w:sz w:val="21"/>
                <w:szCs w:val="24"/>
                <w:highlight w:val="none"/>
              </w:rPr>
            </w:pPr>
            <w:r>
              <w:rPr>
                <w:rFonts w:hint="eastAsia" w:ascii="仿宋" w:hAnsi="仿宋" w:eastAsia="仿宋" w:cs="仿宋"/>
                <w:kern w:val="0"/>
                <w:sz w:val="21"/>
                <w:szCs w:val="24"/>
                <w:highlight w:val="none"/>
                <w:lang w:val="en-US" w:eastAsia="zh-CN"/>
              </w:rPr>
              <w:t>19000</w:t>
            </w:r>
            <w:r>
              <w:rPr>
                <w:rFonts w:hint="eastAsia" w:ascii="仿宋" w:hAnsi="仿宋" w:eastAsia="仿宋" w:cs="仿宋"/>
                <w:kern w:val="0"/>
                <w:sz w:val="21"/>
                <w:szCs w:val="24"/>
                <w:highlight w:val="none"/>
              </w:rPr>
              <w:t xml:space="preserve"> </w:t>
            </w:r>
          </w:p>
        </w:tc>
        <w:tc>
          <w:tcPr>
            <w:tcW w:w="1443" w:type="dxa"/>
            <w:tcBorders>
              <w:top w:val="single" w:color="auto" w:sz="4" w:space="0"/>
              <w:left w:val="single" w:color="auto" w:sz="4" w:space="0"/>
              <w:right w:val="single" w:color="auto" w:sz="4" w:space="0"/>
            </w:tcBorders>
            <w:vAlign w:val="center"/>
          </w:tcPr>
          <w:p w14:paraId="680C499F">
            <w:pPr>
              <w:widowControl/>
              <w:shd w:val="clear"/>
              <w:jc w:val="center"/>
              <w:rPr>
                <w:rFonts w:hint="eastAsia" w:ascii="仿宋" w:hAnsi="仿宋" w:eastAsia="仿宋" w:cs="仿宋"/>
                <w:kern w:val="0"/>
                <w:sz w:val="21"/>
                <w:szCs w:val="24"/>
                <w:highlight w:val="none"/>
              </w:rPr>
            </w:pPr>
            <w:r>
              <w:rPr>
                <w:rFonts w:hint="eastAsia" w:ascii="仿宋" w:hAnsi="仿宋" w:eastAsia="仿宋" w:cs="仿宋"/>
                <w:kern w:val="0"/>
                <w:sz w:val="21"/>
                <w:szCs w:val="24"/>
                <w:highlight w:val="none"/>
              </w:rPr>
              <w:t>1</w:t>
            </w:r>
          </w:p>
        </w:tc>
        <w:tc>
          <w:tcPr>
            <w:tcW w:w="2438" w:type="dxa"/>
            <w:tcBorders>
              <w:top w:val="single" w:color="auto" w:sz="4" w:space="0"/>
              <w:left w:val="single" w:color="auto" w:sz="4" w:space="0"/>
              <w:right w:val="single" w:color="auto" w:sz="4" w:space="0"/>
            </w:tcBorders>
            <w:vAlign w:val="center"/>
          </w:tcPr>
          <w:p w14:paraId="45FC205C">
            <w:pPr>
              <w:shd w:val="clear"/>
              <w:jc w:val="center"/>
              <w:rPr>
                <w:rFonts w:hint="eastAsia" w:ascii="仿宋" w:hAnsi="仿宋" w:eastAsia="仿宋" w:cs="仿宋"/>
                <w:b/>
                <w:sz w:val="21"/>
                <w:szCs w:val="21"/>
                <w:highlight w:val="none"/>
              </w:rPr>
            </w:pPr>
            <w:r>
              <w:rPr>
                <w:rFonts w:hint="eastAsia" w:ascii="仿宋" w:hAnsi="仿宋" w:eastAsia="仿宋" w:cs="仿宋"/>
                <w:kern w:val="0"/>
                <w:sz w:val="21"/>
                <w:szCs w:val="24"/>
                <w:highlight w:val="none"/>
              </w:rPr>
              <w:t>其他未列明行业</w:t>
            </w:r>
          </w:p>
        </w:tc>
      </w:tr>
      <w:bookmarkEnd w:id="35"/>
    </w:tbl>
    <w:p w14:paraId="26F1E731">
      <w:pPr>
        <w:pStyle w:val="3"/>
        <w:shd w:val="clear"/>
        <w:adjustRightInd w:val="0"/>
        <w:snapToGrid w:val="0"/>
        <w:spacing w:before="0" w:after="0" w:line="400" w:lineRule="exact"/>
        <w:ind w:firstLine="482" w:firstLineChars="200"/>
        <w:rPr>
          <w:rFonts w:hint="eastAsia" w:ascii="仿宋" w:hAnsi="仿宋" w:eastAsia="仿宋" w:cs="仿宋"/>
          <w:sz w:val="24"/>
          <w:highlight w:val="none"/>
        </w:rPr>
      </w:pPr>
      <w:bookmarkStart w:id="36" w:name="_Toc76462318"/>
      <w:bookmarkStart w:id="37" w:name="_Toc9629"/>
      <w:bookmarkStart w:id="38" w:name="_Toc22987"/>
      <w:bookmarkStart w:id="39" w:name="_Toc1491"/>
      <w:bookmarkStart w:id="40" w:name="_Toc6164"/>
      <w:bookmarkStart w:id="41" w:name="_Toc373860293"/>
      <w:bookmarkStart w:id="42" w:name="_Toc317775178"/>
      <w:r>
        <w:rPr>
          <w:rFonts w:hint="eastAsia" w:ascii="仿宋" w:hAnsi="仿宋" w:eastAsia="仿宋" w:cs="仿宋"/>
          <w:sz w:val="24"/>
          <w:highlight w:val="none"/>
        </w:rPr>
        <w:t>二、资金来源</w:t>
      </w:r>
      <w:bookmarkEnd w:id="36"/>
      <w:bookmarkEnd w:id="37"/>
      <w:bookmarkEnd w:id="38"/>
      <w:bookmarkEnd w:id="39"/>
      <w:bookmarkEnd w:id="40"/>
    </w:p>
    <w:p w14:paraId="68CAA877">
      <w:pPr>
        <w:shd w:val="clea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财政资金，预算金额为</w:t>
      </w:r>
      <w:r>
        <w:rPr>
          <w:rFonts w:hint="eastAsia" w:ascii="仿宋" w:hAnsi="仿宋" w:eastAsia="仿宋" w:cs="仿宋"/>
          <w:sz w:val="24"/>
          <w:szCs w:val="24"/>
          <w:highlight w:val="none"/>
          <w:lang w:val="en-US" w:eastAsia="zh-CN"/>
        </w:rPr>
        <w:t>95.35万</w:t>
      </w:r>
      <w:r>
        <w:rPr>
          <w:rFonts w:hint="eastAsia" w:ascii="仿宋" w:hAnsi="仿宋" w:eastAsia="仿宋" w:cs="仿宋"/>
          <w:sz w:val="24"/>
          <w:szCs w:val="24"/>
          <w:highlight w:val="none"/>
        </w:rPr>
        <w:t>元。</w:t>
      </w:r>
    </w:p>
    <w:p w14:paraId="399C1817">
      <w:pPr>
        <w:pStyle w:val="3"/>
        <w:shd w:val="clear"/>
        <w:adjustRightInd w:val="0"/>
        <w:snapToGrid w:val="0"/>
        <w:spacing w:before="0" w:after="0" w:line="400" w:lineRule="exact"/>
        <w:ind w:firstLine="482" w:firstLineChars="200"/>
        <w:rPr>
          <w:rFonts w:hint="eastAsia" w:ascii="仿宋" w:hAnsi="仿宋" w:eastAsia="仿宋" w:cs="仿宋"/>
          <w:sz w:val="24"/>
          <w:highlight w:val="none"/>
        </w:rPr>
      </w:pPr>
      <w:bookmarkStart w:id="43" w:name="_Toc76462319"/>
      <w:bookmarkStart w:id="44" w:name="_Toc30887"/>
      <w:bookmarkStart w:id="45" w:name="_Toc13488"/>
      <w:bookmarkStart w:id="46" w:name="_Toc4338"/>
      <w:bookmarkStart w:id="47" w:name="_Toc1648"/>
      <w:r>
        <w:rPr>
          <w:rFonts w:hint="eastAsia" w:ascii="仿宋" w:hAnsi="仿宋" w:eastAsia="仿宋" w:cs="仿宋"/>
          <w:sz w:val="24"/>
          <w:highlight w:val="none"/>
        </w:rPr>
        <w:t>三、供应商资格条件</w:t>
      </w:r>
      <w:bookmarkEnd w:id="43"/>
      <w:bookmarkEnd w:id="44"/>
      <w:bookmarkEnd w:id="45"/>
      <w:bookmarkEnd w:id="46"/>
      <w:bookmarkEnd w:id="47"/>
    </w:p>
    <w:p w14:paraId="16F07329">
      <w:pPr>
        <w:shd w:val="clear"/>
        <w:spacing w:line="400" w:lineRule="exact"/>
        <w:ind w:firstLine="480" w:firstLineChars="200"/>
        <w:rPr>
          <w:rFonts w:hint="eastAsia" w:ascii="仿宋" w:hAnsi="仿宋" w:eastAsia="仿宋" w:cs="仿宋"/>
          <w:sz w:val="24"/>
          <w:szCs w:val="24"/>
          <w:highlight w:val="none"/>
        </w:rPr>
      </w:pPr>
      <w:bookmarkStart w:id="48" w:name="_Toc24835"/>
      <w:bookmarkStart w:id="49" w:name="_Toc9574"/>
      <w:bookmarkStart w:id="50" w:name="_Toc4190"/>
      <w:bookmarkStart w:id="51" w:name="_Toc12498"/>
      <w:bookmarkStart w:id="52" w:name="_Toc16801"/>
      <w:r>
        <w:rPr>
          <w:rFonts w:hint="eastAsia" w:ascii="仿宋" w:hAnsi="仿宋" w:eastAsia="仿宋" w:cs="仿宋"/>
          <w:sz w:val="24"/>
          <w:szCs w:val="24"/>
          <w:highlight w:val="none"/>
        </w:rPr>
        <w:t>（一）满足《中华人民共和国政府采购法》第二十二条规定；</w:t>
      </w:r>
      <w:bookmarkEnd w:id="48"/>
      <w:bookmarkEnd w:id="49"/>
      <w:bookmarkEnd w:id="50"/>
      <w:bookmarkEnd w:id="51"/>
      <w:bookmarkEnd w:id="52"/>
    </w:p>
    <w:p w14:paraId="366A992F">
      <w:pPr>
        <w:shd w:val="clea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（二）落实政府采购政策需满足的资格要求：无。</w:t>
      </w:r>
    </w:p>
    <w:p w14:paraId="7B0289BE">
      <w:pPr>
        <w:shd w:val="clear"/>
        <w:spacing w:line="400" w:lineRule="exact"/>
        <w:ind w:firstLine="480" w:firstLineChars="200"/>
        <w:rPr>
          <w:rFonts w:hint="eastAsia" w:ascii="仿宋" w:hAnsi="仿宋" w:eastAsia="仿宋" w:cs="仿宋"/>
          <w:sz w:val="24"/>
          <w:szCs w:val="24"/>
          <w:highlight w:val="none"/>
        </w:rPr>
      </w:pPr>
      <w:bookmarkStart w:id="53" w:name="_Toc19619"/>
      <w:bookmarkStart w:id="54" w:name="_Toc31962"/>
      <w:bookmarkStart w:id="55" w:name="_Toc9349"/>
      <w:bookmarkStart w:id="56" w:name="_Toc28569"/>
      <w:bookmarkStart w:id="57" w:name="_Toc18088"/>
      <w:bookmarkStart w:id="58" w:name="_Toc10981"/>
      <w:r>
        <w:rPr>
          <w:rFonts w:hint="eastAsia" w:ascii="仿宋" w:hAnsi="仿宋" w:eastAsia="仿宋" w:cs="仿宋"/>
          <w:sz w:val="24"/>
          <w:szCs w:val="24"/>
          <w:highlight w:val="none"/>
        </w:rPr>
        <w:t>（三）本项目的特定资格要求：</w:t>
      </w:r>
      <w:bookmarkEnd w:id="53"/>
      <w:bookmarkEnd w:id="54"/>
      <w:bookmarkEnd w:id="55"/>
      <w:bookmarkEnd w:id="56"/>
      <w:bookmarkEnd w:id="57"/>
      <w:bookmarkEnd w:id="58"/>
      <w:bookmarkStart w:id="59" w:name="_Toc76462320"/>
    </w:p>
    <w:p w14:paraId="5E7AB5D7">
      <w:pPr>
        <w:shd w:val="clear"/>
        <w:spacing w:line="400" w:lineRule="exact"/>
        <w:ind w:firstLine="720" w:firstLineChars="300"/>
        <w:rPr>
          <w:rFonts w:hint="eastAsia" w:ascii="仿宋" w:hAnsi="仿宋" w:eastAsia="仿宋" w:cs="仿宋"/>
          <w:sz w:val="24"/>
          <w:szCs w:val="24"/>
          <w:highlight w:val="none"/>
        </w:rPr>
      </w:pPr>
      <w:bookmarkStart w:id="60" w:name="_Toc22739"/>
      <w:r>
        <w:rPr>
          <w:rFonts w:hint="eastAsia" w:ascii="仿宋" w:hAnsi="仿宋" w:eastAsia="仿宋" w:cs="仿宋"/>
          <w:sz w:val="24"/>
          <w:szCs w:val="24"/>
          <w:highlight w:val="none"/>
        </w:rPr>
        <w:t>无。</w:t>
      </w:r>
    </w:p>
    <w:p w14:paraId="299B2C03">
      <w:pPr>
        <w:shd w:val="clear"/>
        <w:spacing w:line="400" w:lineRule="exact"/>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t>注：允许其分公司参与本项目，其响应文件中法定代表人相关事项可由分公司负责人代替，分公司在总公司授权范围内提供的总公司资质、人员证件、业绩等资料视同有效。对于参与本次投标的分公司，须提供总公司的授权文件，其所属总公司仅可授权一家分公司参与本项目。</w:t>
      </w:r>
    </w:p>
    <w:p w14:paraId="79537938">
      <w:pPr>
        <w:pStyle w:val="3"/>
        <w:shd w:val="clear"/>
        <w:adjustRightInd w:val="0"/>
        <w:snapToGrid w:val="0"/>
        <w:spacing w:before="0" w:after="0" w:line="400" w:lineRule="exact"/>
        <w:ind w:firstLine="482" w:firstLineChars="200"/>
        <w:rPr>
          <w:rFonts w:hint="eastAsia" w:ascii="仿宋" w:hAnsi="仿宋" w:eastAsia="仿宋" w:cs="仿宋"/>
          <w:sz w:val="24"/>
          <w:highlight w:val="none"/>
        </w:rPr>
      </w:pPr>
      <w:bookmarkStart w:id="61" w:name="_Toc14756"/>
      <w:bookmarkStart w:id="62" w:name="_Toc21437"/>
      <w:bookmarkStart w:id="63" w:name="_Toc23247"/>
      <w:r>
        <w:rPr>
          <w:rFonts w:hint="eastAsia" w:ascii="仿宋" w:hAnsi="仿宋" w:eastAsia="仿宋" w:cs="仿宋"/>
          <w:sz w:val="24"/>
          <w:highlight w:val="none"/>
        </w:rPr>
        <w:t>四、磋商有关说明</w:t>
      </w:r>
      <w:bookmarkEnd w:id="41"/>
      <w:bookmarkEnd w:id="59"/>
      <w:bookmarkEnd w:id="60"/>
      <w:bookmarkEnd w:id="61"/>
      <w:bookmarkEnd w:id="62"/>
      <w:bookmarkEnd w:id="63"/>
    </w:p>
    <w:p w14:paraId="15ECD30C">
      <w:pPr>
        <w:shd w:val="clea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（一）供应商应通过重庆市政府采购网（</w:t>
      </w:r>
      <w:r>
        <w:rPr>
          <w:highlight w:val="none"/>
        </w:rPr>
        <w:fldChar w:fldCharType="begin"/>
      </w:r>
      <w:r>
        <w:rPr>
          <w:highlight w:val="none"/>
        </w:rPr>
        <w:instrText xml:space="preserve"> HYPERLINK "http://www.cqgp.gov.cn" </w:instrText>
      </w:r>
      <w:r>
        <w:rPr>
          <w:highlight w:val="none"/>
        </w:rPr>
        <w:fldChar w:fldCharType="separate"/>
      </w:r>
      <w:r>
        <w:rPr>
          <w:rFonts w:hint="eastAsia" w:ascii="仿宋" w:hAnsi="仿宋" w:eastAsia="仿宋" w:cs="仿宋"/>
          <w:sz w:val="24"/>
          <w:szCs w:val="24"/>
          <w:highlight w:val="none"/>
        </w:rPr>
        <w:t>www.ccgp-chongqing.gov.cn</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）登记加入“重庆市政府采购供应商库”。</w:t>
      </w:r>
    </w:p>
    <w:p w14:paraId="335B456F">
      <w:pPr>
        <w:shd w:val="clear"/>
        <w:spacing w:line="440" w:lineRule="exact"/>
        <w:ind w:firstLine="480" w:firstLineChars="200"/>
        <w:rPr>
          <w:rFonts w:hint="eastAsia" w:ascii="仿宋" w:hAnsi="仿宋" w:eastAsia="仿宋" w:cs="仿宋"/>
          <w:sz w:val="24"/>
          <w:szCs w:val="24"/>
          <w:highlight w:val="none"/>
        </w:rPr>
      </w:pPr>
      <w:bookmarkStart w:id="64" w:name="_Toc373860294"/>
      <w:bookmarkStart w:id="65" w:name="_Toc13283"/>
      <w:bookmarkStart w:id="66" w:name="_Toc5543"/>
      <w:bookmarkStart w:id="67" w:name="_Toc76462321"/>
      <w:r>
        <w:rPr>
          <w:rFonts w:hint="eastAsia" w:ascii="仿宋" w:hAnsi="仿宋" w:eastAsia="仿宋" w:cs="仿宋"/>
          <w:sz w:val="24"/>
          <w:szCs w:val="24"/>
          <w:highlight w:val="none"/>
        </w:rPr>
        <w:t>（二）凡有意参加磋商的供应商，请在规定的采购文件提供期限内登录“重庆市政府采购网”→进入“个人中心”→“在线开评标”→“电子标书在线获取”处→搜索该项目，并在项目信息右侧点击“在线获取”按钮。完成本项目竞争性磋商文件以及图纸、澄清等磋商前公布的所有项目资料（本次磋商不提供纸质版竞争性磋商文件）的获取和下载，无论供应商下载或获取与否，均视为已知晓所有磋商实质性要求内容。</w:t>
      </w:r>
    </w:p>
    <w:p w14:paraId="3E33478D">
      <w:pPr>
        <w:shd w:val="clea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注：登录“重庆市政府采购网”获取电子标书无须CA证书，CA证书仅用于制作电子响应文件、开标解密。</w:t>
      </w:r>
    </w:p>
    <w:p w14:paraId="3166A950">
      <w:pPr>
        <w:shd w:val="clea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（三）竞争性磋商公告所附竞争性磋商文件仅供阅览使用，供应商只有按照以下三种采购文件获取方式完成网上获取采购文件，供应商才被视为依法获取了采购文件，否则其电子响应文件递交将被拒绝。</w:t>
      </w:r>
    </w:p>
    <w:p w14:paraId="653D672B">
      <w:pPr>
        <w:shd w:val="clea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供应商应当在采购公告规定的采购文件提供期限内，登录“重庆市政府采购网”→进入“个人中心”→“在线开评标”→“电子标书在线获取”处→搜索该项目，并在项目信息右侧点击“在线获取”按钮，即可完成采购文件获取。</w:t>
      </w:r>
    </w:p>
    <w:p w14:paraId="30DE5B74">
      <w:pPr>
        <w:shd w:val="clea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供应商应当在采购公告规定的采购文件提供期限内，登录“重庆市政府采购网”，在意向采购公告界面，点击采购公告右上方的“获取采购文件”按钮→系统会自动链接进入到该项目“电子标书在线获取”界面，供应商只需点击“在线获取”按钮，即可完成采购文件获取。</w:t>
      </w:r>
    </w:p>
    <w:p w14:paraId="29FFBFC6">
      <w:pPr>
        <w:shd w:val="clea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供应商应当在采购公告规定的采购文件提供期限内，登录“重庆市政府采购网”，在意向采购公告界面，供应商点击采购公告附件下载按钮，系统会自动链接进入到该项目“电子标书在线获取”界面，供应商只需点击“在线获取”按钮，即可完成采购文件获取。</w:t>
      </w:r>
    </w:p>
    <w:p w14:paraId="63D09523">
      <w:pPr>
        <w:shd w:val="clea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即：若供应商未通过以上获取采购文件方式完成采购文件的下载、获取，供应商将无法在电子招投标系统中上传电子响应文件。</w:t>
      </w:r>
    </w:p>
    <w:p w14:paraId="23D01615">
      <w:pPr>
        <w:shd w:val="clea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注意事项：本项目为重庆市政府采购电子招投标项目，首次参与电子招投标的供应商须申请重庆市政府采购网账号密码、办理CA证书（</w:t>
      </w:r>
      <w:r>
        <w:rPr>
          <w:rFonts w:hint="eastAsia" w:ascii="仿宋" w:hAnsi="仿宋" w:eastAsia="仿宋" w:cs="仿宋"/>
          <w:b/>
          <w:bCs/>
          <w:sz w:val="24"/>
          <w:szCs w:val="24"/>
          <w:highlight w:val="none"/>
        </w:rPr>
        <w:t>办理CA证书费用由供应商自行承担</w:t>
      </w:r>
      <w:r>
        <w:rPr>
          <w:rFonts w:hint="eastAsia" w:ascii="仿宋" w:hAnsi="仿宋" w:eastAsia="仿宋" w:cs="仿宋"/>
          <w:sz w:val="24"/>
          <w:szCs w:val="24"/>
          <w:highlight w:val="none"/>
        </w:rPr>
        <w:t>）并下载电子响应文件制作系统，制作电子响应文件进行互联网在线响应，具体操作流程请下载项目公告附件《采购公告附件（供应商必看手册）24-8版》进行查看。因未注册重庆市政府采购网账号、未办理CA证书、操作不当等原因造成无法递交电子响应文件或磋商响应失败的后果由供应商自行承担。</w:t>
      </w:r>
    </w:p>
    <w:p w14:paraId="08873C82">
      <w:pPr>
        <w:shd w:val="clea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CA证书的办理流程：登录“重庆市政府采购网”→“个人中心”→“在线开评标”→“电子招投标中心”→“相关下载”栏目，下载附件《重庆市全流程电子招投标项目供应商办理正式CA签章流程手册》，并按照其中要求操作。</w:t>
      </w:r>
    </w:p>
    <w:p w14:paraId="18C76B01">
      <w:pPr>
        <w:shd w:val="clea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2.电子响应文件制作：登录“重庆市政府采购网”→“个人中心”→“在线开评标”→“电子招投标中心”→“相关下载”栏目，下载“电子响应文件制作工具下载_64(含32位)”“统一签章客户端（正式版）” 安装包，并按照《政府采购全程电子化采购系统供应商操作手册（CA证书签章版）》《【供应商必看】政府采购（CA版）供应商投标前软件安装手册》要求操作。</w:t>
      </w:r>
    </w:p>
    <w:p w14:paraId="15998FF7">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（四）竞争性磋商文件公告期限：自采购公告发布之日起三个工作日。</w:t>
      </w:r>
    </w:p>
    <w:p w14:paraId="7456FDF2">
      <w:pPr>
        <w:shd w:val="clea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（五）电子响应文件递交</w:t>
      </w:r>
    </w:p>
    <w:p w14:paraId="6E459B6E">
      <w:pPr>
        <w:shd w:val="clea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电子响应文件递交方式：本项目采用网上递交方式，供应商于电子响应文件递交截止时间前，登录“重庆市政府采购网”，进入“在线开评标”栏目，在“我的投标项目”→“在线投标”板块内找到对应响应项目，进行电子响应文件递交。</w:t>
      </w:r>
    </w:p>
    <w:p w14:paraId="69B36A79">
      <w:pPr>
        <w:shd w:val="clear"/>
        <w:wordWrap w:val="0"/>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2.电子响应文件递交开始、截止时</w:t>
      </w:r>
      <w:r>
        <w:rPr>
          <w:rFonts w:hint="eastAsia" w:ascii="仿宋" w:hAnsi="仿宋" w:eastAsia="仿宋" w:cs="仿宋"/>
          <w:color w:val="auto"/>
          <w:sz w:val="24"/>
          <w:szCs w:val="24"/>
          <w:highlight w:val="none"/>
        </w:rPr>
        <w:t>间：</w:t>
      </w:r>
      <w:r>
        <w:rPr>
          <w:rFonts w:hint="eastAsia" w:ascii="仿宋" w:hAnsi="仿宋" w:eastAsia="仿宋" w:cs="仿宋"/>
          <w:color w:val="auto"/>
          <w:sz w:val="24"/>
          <w:szCs w:val="24"/>
          <w:highlight w:val="none"/>
          <w:u w:val="single"/>
        </w:rPr>
        <w:t>2025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7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25</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日北京时间</w:t>
      </w:r>
      <w:r>
        <w:rPr>
          <w:rFonts w:hint="eastAsia" w:ascii="仿宋" w:hAnsi="仿宋" w:eastAsia="仿宋" w:cs="仿宋"/>
          <w:color w:val="auto"/>
          <w:sz w:val="24"/>
          <w:szCs w:val="24"/>
          <w:highlight w:val="none"/>
          <w:u w:val="single"/>
        </w:rPr>
        <w:t>10:30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2025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8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4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u w:val="single"/>
        </w:rPr>
        <w:t>10:30</w:t>
      </w:r>
      <w:r>
        <w:rPr>
          <w:rFonts w:hint="eastAsia" w:ascii="仿宋" w:hAnsi="仿宋" w:eastAsia="仿宋" w:cs="仿宋"/>
          <w:color w:val="auto"/>
          <w:sz w:val="24"/>
          <w:szCs w:val="24"/>
          <w:highlight w:val="none"/>
        </w:rPr>
        <w:t>。（以电子招投标平台显示的时间为准，其他时间不接受任何形式的送达）。</w:t>
      </w:r>
    </w:p>
    <w:p w14:paraId="1AA6C851">
      <w:pPr>
        <w:shd w:val="clea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（六）磋商信息</w:t>
      </w:r>
    </w:p>
    <w:p w14:paraId="132912BA">
      <w:pPr>
        <w:shd w:val="clea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auto"/>
          <w:sz w:val="24"/>
          <w:szCs w:val="24"/>
          <w:highlight w:val="none"/>
        </w:rPr>
        <w:t>1.磋商开始时间：</w:t>
      </w:r>
      <w:r>
        <w:rPr>
          <w:rFonts w:hint="eastAsia" w:ascii="仿宋" w:hAnsi="仿宋" w:eastAsia="仿宋" w:cs="仿宋"/>
          <w:color w:val="auto"/>
          <w:sz w:val="24"/>
          <w:szCs w:val="24"/>
          <w:highlight w:val="none"/>
          <w:u w:val="single"/>
        </w:rPr>
        <w:t>2025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8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日北京时间</w:t>
      </w:r>
      <w:r>
        <w:rPr>
          <w:rFonts w:hint="eastAsia" w:ascii="仿宋" w:hAnsi="仿宋" w:eastAsia="仿宋" w:cs="仿宋"/>
          <w:color w:val="auto"/>
          <w:sz w:val="24"/>
          <w:szCs w:val="24"/>
          <w:highlight w:val="none"/>
          <w:u w:val="single"/>
        </w:rPr>
        <w:t>1</w:t>
      </w:r>
      <w:r>
        <w:rPr>
          <w:rFonts w:hint="eastAsia" w:ascii="仿宋" w:hAnsi="仿宋" w:eastAsia="仿宋" w:cs="仿宋"/>
          <w:color w:val="000000" w:themeColor="text1"/>
          <w:sz w:val="24"/>
          <w:szCs w:val="24"/>
          <w:highlight w:val="none"/>
          <w:u w:val="single"/>
          <w14:textFill>
            <w14:solidFill>
              <w14:schemeClr w14:val="tx1"/>
            </w14:solidFill>
          </w14:textFill>
        </w:rPr>
        <w:t>0:30</w:t>
      </w:r>
      <w:r>
        <w:rPr>
          <w:rFonts w:hint="eastAsia" w:ascii="仿宋" w:hAnsi="仿宋" w:eastAsia="仿宋" w:cs="仿宋"/>
          <w:color w:val="000000" w:themeColor="text1"/>
          <w:sz w:val="24"/>
          <w:szCs w:val="24"/>
          <w:highlight w:val="none"/>
          <w14:textFill>
            <w14:solidFill>
              <w14:schemeClr w14:val="tx1"/>
            </w14:solidFill>
          </w14:textFill>
        </w:rPr>
        <w:t>。</w:t>
      </w:r>
    </w:p>
    <w:p w14:paraId="04BCB5D9">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磋商方式：本项目采用网上在线磋商方式，供应商的法定代表人或其授权代表须持CA证书和可以上网的电脑（用于在线磋商的电脑必须带有摄像头和麦克风、声卡等功能），于规定的磋商开始时间前30分钟登录“重庆市政府采购网”→“个人中心”→“在线开评标”→“ 开评标大厅”，进入电子开标室完成在线准备。在线磋商开始后供应商须根据采购代理机构引导来完成电子响应文件解密、视频在线磋商、在线二次报价等工作。</w:t>
      </w:r>
    </w:p>
    <w:p w14:paraId="1AB2BE73">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供应商的法定代表人或其授权代表也可以持CA证书和可以无线上网的笔记本电脑（用于在线磋商的笔记本电脑必须带有摄像头和麦克风、声卡等功能）、无线网卡于磋商开始时间前，到达线下指定磋商地点（地址：重庆市璧山区公共资源交易中心开标二室(重庆市璧山区璧泉街道铁山路1号行政服务中心A区3楼））参加在线磋商。供应商线下持对应设备到线下指定磋商地点参与在线磋商都是由供应商主观自行决定。因供应商自身原因导致未能在规定时间内解密电子响应文件或参与在线磋商的，其后果由供应商自行承担。</w:t>
      </w:r>
    </w:p>
    <w:p w14:paraId="06FA37DE">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3.线下指定磋商地点：重庆市璧山区公共资源交易中心开标二室(重庆市璧山区璧泉街道铁山路1号行政服务中心A区3楼）。</w:t>
      </w:r>
    </w:p>
    <w:p w14:paraId="661EA9F5">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注：电子招投标系统磋商开始时间前的30分钟是供应商自主在线准备环节时间（是否在线准备由供应商主观决定，在线准备环节意义在于提前测试CA证书与当前电脑设备运行环境是否正常），在线准备环节不具备签到意义，特此声明。</w:t>
      </w:r>
    </w:p>
    <w:p w14:paraId="29E5CF55">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（七）其他补充事宜</w:t>
      </w:r>
    </w:p>
    <w:p w14:paraId="66B529F9">
      <w:pPr>
        <w:shd w:val="clea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1.供应商如未在规定解密时长（系统默认30分钟解密时长，采购人/采购代理机构可根据现场响应情况进行延长/变更解密时长）内解密电子响应文件的情形约定：</w:t>
      </w:r>
    </w:p>
    <w:p w14:paraId="5F55596D">
      <w:pPr>
        <w:shd w:val="clea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因政府采购全程电子化系统客观原因影响解密时长的，采购人/采购代理机构可根据现场实际情况延长解密时长。供应商在仍不能正常解密的情况下，供应商可向采购人/采购代理机构申请，启用上传不加密的电子备份响应文件的方法作为补救措施；在规定的解密时长内，供应商既不解密，也未提供不加密的电子备份响应文件作为补救措施的，视为供应商主动放弃对该项目的响应资格。</w:t>
      </w:r>
    </w:p>
    <w:p w14:paraId="2DEA1E3C">
      <w:pPr>
        <w:shd w:val="clea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因供应商主观原因未在规定解密时长内完成解密工作的，且未在规定解密时长内向采购人/采购代理机构申请启用上传不加密的电子备份响应文件的方法作为补救措施或者已申请启用电子备份响应文件后仍不在规定解密时长内提供有效不加密的电子备份响应文件的情况，都视为供应商在递交电子响应文件截止时间后撤销电子响应文件，响应无效且供应商不得再参与本项目后续采购活动。</w:t>
      </w:r>
    </w:p>
    <w:p w14:paraId="6751D9FC">
      <w:pPr>
        <w:shd w:val="clea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本项目采用全流程电子招投标。各供应商需熟悉了解整个政府采购电子化开评标全过程。具体电子化采购规则以及操作指南请下载项目公告附件《采购公告附件（供应商必看手册）24-8版》（《重庆市全流程电子招投标项目供应商办理正式CA签章流程手册》和《政府采购全程电子化采购系统供应商操作手册（CA证书签章版）》、《【供应商必看】政府采购（CA版）供应商投标前软件安装手册》），并按其对应手册要求完成操作。</w:t>
      </w:r>
    </w:p>
    <w:p w14:paraId="07B5A29E">
      <w:pPr>
        <w:pStyle w:val="3"/>
        <w:shd w:val="clear"/>
        <w:adjustRightInd w:val="0"/>
        <w:snapToGrid w:val="0"/>
        <w:spacing w:before="0" w:after="0" w:line="400" w:lineRule="exact"/>
        <w:ind w:firstLine="482" w:firstLineChars="200"/>
        <w:rPr>
          <w:rFonts w:hint="eastAsia" w:ascii="仿宋" w:hAnsi="仿宋" w:eastAsia="仿宋" w:cs="仿宋"/>
          <w:sz w:val="24"/>
          <w:highlight w:val="none"/>
        </w:rPr>
      </w:pPr>
      <w:bookmarkStart w:id="68" w:name="_Toc23945"/>
      <w:bookmarkStart w:id="69" w:name="_Toc8009"/>
      <w:r>
        <w:rPr>
          <w:rFonts w:hint="eastAsia" w:ascii="仿宋" w:hAnsi="仿宋" w:eastAsia="仿宋" w:cs="仿宋"/>
          <w:sz w:val="24"/>
          <w:highlight w:val="none"/>
        </w:rPr>
        <w:t>五、</w:t>
      </w:r>
      <w:bookmarkEnd w:id="42"/>
      <w:bookmarkEnd w:id="64"/>
      <w:bookmarkStart w:id="70" w:name="_Toc479668114"/>
      <w:bookmarkStart w:id="71" w:name="_Toc480466698"/>
      <w:r>
        <w:rPr>
          <w:rFonts w:hint="eastAsia" w:ascii="仿宋" w:hAnsi="仿宋" w:eastAsia="仿宋" w:cs="仿宋"/>
          <w:sz w:val="24"/>
          <w:highlight w:val="none"/>
        </w:rPr>
        <w:t>磋商保证金</w:t>
      </w:r>
      <w:bookmarkEnd w:id="65"/>
      <w:bookmarkEnd w:id="66"/>
      <w:bookmarkEnd w:id="68"/>
      <w:bookmarkEnd w:id="69"/>
    </w:p>
    <w:p w14:paraId="646D9203">
      <w:pPr>
        <w:shd w:val="clear"/>
        <w:snapToGrid w:val="0"/>
        <w:spacing w:line="400" w:lineRule="exact"/>
        <w:ind w:firstLine="480" w:firstLineChars="200"/>
        <w:rPr>
          <w:rFonts w:hint="eastAsia" w:ascii="仿宋" w:hAnsi="仿宋" w:eastAsia="仿宋" w:cs="仿宋"/>
          <w:sz w:val="24"/>
          <w:szCs w:val="24"/>
          <w:highlight w:val="none"/>
        </w:rPr>
      </w:pPr>
      <w:bookmarkStart w:id="72" w:name="_Toc12272"/>
      <w:bookmarkStart w:id="73" w:name="_Toc10829"/>
      <w:r>
        <w:rPr>
          <w:rFonts w:hint="eastAsia" w:ascii="仿宋" w:hAnsi="仿宋" w:eastAsia="仿宋" w:cs="仿宋"/>
          <w:sz w:val="24"/>
          <w:szCs w:val="24"/>
          <w:highlight w:val="none"/>
        </w:rPr>
        <w:t>（一）磋商保证金缴纳方式</w:t>
      </w:r>
    </w:p>
    <w:p w14:paraId="664EB045">
      <w:pPr>
        <w:shd w:val="clear"/>
        <w:snapToGrid w:val="0"/>
        <w:spacing w:line="400" w:lineRule="exact"/>
        <w:ind w:firstLine="480" w:firstLineChars="200"/>
        <w:rPr>
          <w:rFonts w:hint="eastAsia" w:ascii="仿宋" w:hAnsi="仿宋" w:eastAsia="仿宋" w:cs="仿宋"/>
          <w:sz w:val="24"/>
          <w:szCs w:val="24"/>
          <w:highlight w:val="none"/>
        </w:rPr>
      </w:pPr>
      <w:bookmarkStart w:id="74" w:name="_Toc14268"/>
      <w:r>
        <w:rPr>
          <w:rFonts w:hint="eastAsia" w:ascii="仿宋" w:hAnsi="仿宋" w:eastAsia="仿宋" w:cs="仿宋"/>
          <w:sz w:val="24"/>
          <w:szCs w:val="24"/>
          <w:highlight w:val="none"/>
        </w:rPr>
        <w:t>磋商保证金应当以银行转账、电汇或者金融机构、担保机构出具的保函等非现金形式提交。供应商应足额交纳磋商保证金（保证金金额详见本篇，一、竞争性磋商内容），选择以下任意一种方式递交：</w:t>
      </w:r>
      <w:bookmarkEnd w:id="74"/>
    </w:p>
    <w:p w14:paraId="10D01CEE">
      <w:pPr>
        <w:shd w:val="clear"/>
        <w:snapToGrid w:val="0"/>
        <w:spacing w:line="400" w:lineRule="exact"/>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方式一：以银行转账、电汇形式交纳投标保证金</w:t>
      </w:r>
    </w:p>
    <w:p w14:paraId="3B1DFCE1">
      <w:pPr>
        <w:shd w:val="clea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rPr>
        <w:t>1.1本项目保证金为人民币</w:t>
      </w:r>
      <w:r>
        <w:rPr>
          <w:rFonts w:hint="eastAsia" w:ascii="仿宋" w:hAnsi="仿宋" w:eastAsia="仿宋" w:cs="仿宋"/>
          <w:sz w:val="24"/>
          <w:szCs w:val="24"/>
          <w:highlight w:val="none"/>
          <w:u w:val="single"/>
          <w:lang w:val="en-US" w:eastAsia="zh-CN"/>
        </w:rPr>
        <w:t>1.9</w:t>
      </w:r>
      <w:r>
        <w:rPr>
          <w:rFonts w:hint="eastAsia" w:ascii="仿宋" w:hAnsi="仿宋" w:eastAsia="仿宋" w:cs="仿宋"/>
          <w:b/>
          <w:bCs/>
          <w:sz w:val="24"/>
          <w:szCs w:val="24"/>
          <w:highlight w:val="none"/>
          <w:u w:val="single"/>
        </w:rPr>
        <w:t>万元</w:t>
      </w:r>
      <w:r>
        <w:rPr>
          <w:rFonts w:hint="eastAsia" w:ascii="仿宋" w:hAnsi="仿宋" w:eastAsia="仿宋" w:cs="仿宋"/>
          <w:sz w:val="24"/>
          <w:szCs w:val="24"/>
          <w:highlight w:val="none"/>
        </w:rPr>
        <w:t>（大写：</w:t>
      </w:r>
      <w:r>
        <w:rPr>
          <w:rFonts w:hint="eastAsia" w:ascii="仿宋" w:hAnsi="仿宋" w:eastAsia="仿宋" w:cs="仿宋"/>
          <w:b/>
          <w:bCs/>
          <w:sz w:val="24"/>
          <w:szCs w:val="24"/>
          <w:highlight w:val="none"/>
          <w:u w:val="single"/>
          <w:lang w:val="en-US" w:eastAsia="zh-CN"/>
        </w:rPr>
        <w:t>壹万玖仟</w:t>
      </w:r>
      <w:r>
        <w:rPr>
          <w:rFonts w:hint="eastAsia" w:ascii="仿宋" w:hAnsi="仿宋" w:eastAsia="仿宋" w:cs="仿宋"/>
          <w:b/>
          <w:bCs/>
          <w:sz w:val="24"/>
          <w:szCs w:val="24"/>
          <w:highlight w:val="none"/>
          <w:u w:val="single"/>
        </w:rPr>
        <w:t>元整</w:t>
      </w:r>
      <w:r>
        <w:rPr>
          <w:rFonts w:hint="eastAsia" w:ascii="仿宋" w:hAnsi="仿宋" w:eastAsia="仿宋" w:cs="仿宋"/>
          <w:sz w:val="24"/>
          <w:szCs w:val="24"/>
          <w:highlight w:val="none"/>
        </w:rPr>
        <w:t>）供应商以银行转账（电汇提交（需注明XX单位XX项目内容）。供应商应足额缴纳保证金，并从基本账户汇至以下账户。保证金的到账截止</w:t>
      </w:r>
      <w:r>
        <w:rPr>
          <w:rFonts w:hint="eastAsia" w:ascii="仿宋" w:hAnsi="仿宋" w:eastAsia="仿宋" w:cs="仿宋"/>
          <w:color w:val="auto"/>
          <w:sz w:val="24"/>
          <w:szCs w:val="24"/>
          <w:highlight w:val="none"/>
        </w:rPr>
        <w:t>时间：</w:t>
      </w:r>
      <w:r>
        <w:rPr>
          <w:rFonts w:hint="eastAsia" w:ascii="仿宋" w:hAnsi="仿宋" w:eastAsia="仿宋" w:cs="仿宋"/>
          <w:b/>
          <w:bCs/>
          <w:color w:val="auto"/>
          <w:sz w:val="24"/>
          <w:szCs w:val="24"/>
          <w:highlight w:val="none"/>
          <w:u w:val="single"/>
        </w:rPr>
        <w:t>2025</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u w:val="single"/>
          <w:lang w:val="en-US" w:eastAsia="zh-CN"/>
        </w:rPr>
        <w:t xml:space="preserve"> 8 </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4</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日北京时间</w:t>
      </w:r>
      <w:r>
        <w:rPr>
          <w:rFonts w:hint="eastAsia" w:ascii="仿宋" w:hAnsi="仿宋" w:eastAsia="仿宋" w:cs="仿宋"/>
          <w:b/>
          <w:bCs/>
          <w:color w:val="auto"/>
          <w:sz w:val="24"/>
          <w:szCs w:val="24"/>
          <w:highlight w:val="none"/>
          <w:u w:val="single"/>
        </w:rPr>
        <w:t>09:30</w:t>
      </w:r>
      <w:r>
        <w:rPr>
          <w:rFonts w:hint="eastAsia" w:ascii="仿宋" w:hAnsi="仿宋" w:eastAsia="仿宋" w:cs="仿宋"/>
          <w:color w:val="auto"/>
          <w:sz w:val="24"/>
          <w:szCs w:val="24"/>
          <w:highlight w:val="none"/>
        </w:rPr>
        <w:t>。</w:t>
      </w:r>
    </w:p>
    <w:tbl>
      <w:tblPr>
        <w:tblStyle w:val="24"/>
        <w:tblW w:w="8855" w:type="dxa"/>
        <w:tblInd w:w="579" w:type="dxa"/>
        <w:tblLayout w:type="fixed"/>
        <w:tblCellMar>
          <w:top w:w="0" w:type="dxa"/>
          <w:left w:w="0" w:type="dxa"/>
          <w:bottom w:w="0" w:type="dxa"/>
          <w:right w:w="0" w:type="dxa"/>
        </w:tblCellMar>
      </w:tblPr>
      <w:tblGrid>
        <w:gridCol w:w="2758"/>
        <w:gridCol w:w="6097"/>
      </w:tblGrid>
      <w:tr w14:paraId="4A3C020F">
        <w:tblPrEx>
          <w:tblCellMar>
            <w:top w:w="0" w:type="dxa"/>
            <w:left w:w="0" w:type="dxa"/>
            <w:bottom w:w="0" w:type="dxa"/>
            <w:right w:w="0" w:type="dxa"/>
          </w:tblCellMar>
        </w:tblPrEx>
        <w:trPr>
          <w:trHeight w:val="623" w:hRule="atLeast"/>
        </w:trPr>
        <w:tc>
          <w:tcPr>
            <w:tcW w:w="2758" w:type="dxa"/>
            <w:tcBorders>
              <w:top w:val="single" w:color="696969" w:sz="4" w:space="0"/>
              <w:left w:val="single" w:color="696969" w:sz="4" w:space="0"/>
              <w:bottom w:val="single" w:color="auto" w:sz="4" w:space="0"/>
              <w:right w:val="single" w:color="696969" w:sz="4" w:space="0"/>
            </w:tcBorders>
            <w:shd w:val="clear" w:color="auto" w:fill="FFFFFF"/>
            <w:vAlign w:val="center"/>
          </w:tcPr>
          <w:p w14:paraId="3F7458F9">
            <w:pPr>
              <w:shd w:val="clear"/>
              <w:snapToGrid w:val="0"/>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开户名称</w:t>
            </w:r>
          </w:p>
        </w:tc>
        <w:tc>
          <w:tcPr>
            <w:tcW w:w="6097" w:type="dxa"/>
            <w:tcBorders>
              <w:top w:val="single" w:color="696969" w:sz="4" w:space="0"/>
              <w:left w:val="nil"/>
              <w:bottom w:val="single" w:color="696969" w:sz="4" w:space="0"/>
              <w:right w:val="single" w:color="696969" w:sz="4" w:space="0"/>
            </w:tcBorders>
            <w:shd w:val="clear" w:color="auto" w:fill="FFFFFF"/>
            <w:vAlign w:val="center"/>
          </w:tcPr>
          <w:p w14:paraId="61662AE3">
            <w:pPr>
              <w:shd w:val="clear"/>
              <w:snapToGrid w:val="0"/>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重庆昕笛枫建设工程咨询有限公司</w:t>
            </w:r>
          </w:p>
        </w:tc>
      </w:tr>
      <w:tr w14:paraId="77A11E0F">
        <w:tblPrEx>
          <w:tblCellMar>
            <w:top w:w="0" w:type="dxa"/>
            <w:left w:w="0" w:type="dxa"/>
            <w:bottom w:w="0" w:type="dxa"/>
            <w:right w:w="0" w:type="dxa"/>
          </w:tblCellMar>
        </w:tblPrEx>
        <w:trPr>
          <w:trHeight w:val="573" w:hRule="atLeast"/>
        </w:trPr>
        <w:tc>
          <w:tcPr>
            <w:tcW w:w="2758" w:type="dxa"/>
            <w:tcBorders>
              <w:top w:val="single" w:color="auto" w:sz="4" w:space="0"/>
              <w:left w:val="single" w:color="696969" w:sz="4" w:space="0"/>
              <w:bottom w:val="single" w:color="696969" w:sz="4" w:space="0"/>
              <w:right w:val="single" w:color="696969" w:sz="4" w:space="0"/>
            </w:tcBorders>
            <w:shd w:val="clear" w:color="auto" w:fill="FFFFFF"/>
            <w:vAlign w:val="center"/>
          </w:tcPr>
          <w:p w14:paraId="000A9FE0">
            <w:pPr>
              <w:shd w:val="clear"/>
              <w:snapToGrid w:val="0"/>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开户银行</w:t>
            </w:r>
          </w:p>
        </w:tc>
        <w:tc>
          <w:tcPr>
            <w:tcW w:w="6097" w:type="dxa"/>
            <w:tcBorders>
              <w:top w:val="single" w:color="696969" w:sz="4" w:space="0"/>
              <w:left w:val="nil"/>
              <w:bottom w:val="single" w:color="696969" w:sz="4" w:space="0"/>
              <w:right w:val="single" w:color="696969" w:sz="4" w:space="0"/>
            </w:tcBorders>
            <w:shd w:val="clear" w:color="auto" w:fill="FFFFFF"/>
            <w:vAlign w:val="center"/>
          </w:tcPr>
          <w:p w14:paraId="1296A9F0">
            <w:pPr>
              <w:shd w:val="clear"/>
              <w:snapToGrid w:val="0"/>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上海浦东发展银行股份有限公司重庆南坪支行</w:t>
            </w:r>
          </w:p>
        </w:tc>
      </w:tr>
      <w:tr w14:paraId="5C29AF63">
        <w:tblPrEx>
          <w:tblCellMar>
            <w:top w:w="0" w:type="dxa"/>
            <w:left w:w="0" w:type="dxa"/>
            <w:bottom w:w="0" w:type="dxa"/>
            <w:right w:w="0" w:type="dxa"/>
          </w:tblCellMar>
        </w:tblPrEx>
        <w:trPr>
          <w:trHeight w:val="573" w:hRule="atLeast"/>
        </w:trPr>
        <w:tc>
          <w:tcPr>
            <w:tcW w:w="2758" w:type="dxa"/>
            <w:tcBorders>
              <w:top w:val="single" w:color="696969" w:sz="4" w:space="0"/>
              <w:left w:val="single" w:color="696969" w:sz="4" w:space="0"/>
              <w:bottom w:val="single" w:color="696969" w:sz="4" w:space="0"/>
              <w:right w:val="single" w:color="696969" w:sz="4" w:space="0"/>
            </w:tcBorders>
            <w:shd w:val="clear" w:color="auto" w:fill="FFFFFF"/>
            <w:vAlign w:val="center"/>
          </w:tcPr>
          <w:p w14:paraId="371627A9">
            <w:pPr>
              <w:shd w:val="clear"/>
              <w:snapToGrid w:val="0"/>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银行账号</w:t>
            </w:r>
          </w:p>
        </w:tc>
        <w:tc>
          <w:tcPr>
            <w:tcW w:w="6097" w:type="dxa"/>
            <w:tcBorders>
              <w:top w:val="single" w:color="696969" w:sz="4" w:space="0"/>
              <w:left w:val="nil"/>
              <w:bottom w:val="single" w:color="696969" w:sz="4" w:space="0"/>
              <w:right w:val="single" w:color="696969" w:sz="4" w:space="0"/>
            </w:tcBorders>
            <w:shd w:val="clear" w:color="auto" w:fill="FFFFFF"/>
            <w:vAlign w:val="center"/>
          </w:tcPr>
          <w:p w14:paraId="1E3FDDF4">
            <w:pPr>
              <w:shd w:val="clear"/>
              <w:snapToGrid w:val="0"/>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83100078801200002055</w:t>
            </w:r>
          </w:p>
        </w:tc>
      </w:tr>
    </w:tbl>
    <w:p w14:paraId="69615CF2">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1.2各供应商在银行转账（电汇）时，须充分考虑银行转账（电汇）的时间差风险，如同城转账、异地转账或汇款、跨行转账或电汇的时间要求。</w:t>
      </w:r>
    </w:p>
    <w:p w14:paraId="0E599AF5">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1.3超过保证金到账截止时间提交保证金的供应商，将视为无效报名，其造成的一切后果自负。</w:t>
      </w:r>
    </w:p>
    <w:p w14:paraId="7652E0E0">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2.磋商保证金退还方式</w:t>
      </w:r>
    </w:p>
    <w:p w14:paraId="5ACD961B">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2.1未成交的所有供应商交纳的保证金，由采购代理机构于本项目《成交通知书》发出后5个工作日内全额退还。</w:t>
      </w:r>
    </w:p>
    <w:p w14:paraId="6E48776F">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2.2本项目成交供应商交纳的保证金，在其与采购人签订项目合同后，凭签订的项目合同原件1份递交采购代理机构，由采购代理机构在5个工作日内全额无息退还。</w:t>
      </w:r>
    </w:p>
    <w:p w14:paraId="221DC8FB">
      <w:pPr>
        <w:shd w:val="clear"/>
        <w:snapToGrid w:val="0"/>
        <w:spacing w:line="400" w:lineRule="exact"/>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方式二：以纸质投标保函形式交纳投标保证金</w:t>
      </w:r>
    </w:p>
    <w:p w14:paraId="318DB9AC">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1.纸质投标保函交纳形式及要求:</w:t>
      </w:r>
    </w:p>
    <w:p w14:paraId="4EFBD337">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(1)缴纳形式:供应商提供金融机构、担保机构出具的保函;</w:t>
      </w:r>
    </w:p>
    <w:p w14:paraId="44A6E8DB">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具体要求:供应商须在电子投标文件资格审查部分中提供相关机构开具的纸质投标保函正本扫描件,纸质投标保函正本原件应当在项目唱标前在开标现场递交采购人保管，如未递交由评标委员会作无效响应处理。纸质投标保函应至少体现如下内容:①担保项目必须为本项目:②受益人必须为本项目采购人;③保函担保金额必须满足本项目要求;④保函生效时间必须在投标截止时间前有效期限必须至少包含整个投标有效期;⑤保函须不可撤销见索即付。</w:t>
      </w:r>
    </w:p>
    <w:p w14:paraId="49C20C7E">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不满足上述要求的纸质投标保函无效。</w:t>
      </w:r>
    </w:p>
    <w:p w14:paraId="7BF947AB">
      <w:pPr>
        <w:shd w:val="clea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rPr>
        <w:t>以纸质投标保函形式担保的投标保证金的金额:</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1.9</w:t>
      </w:r>
      <w:r>
        <w:rPr>
          <w:rFonts w:hint="eastAsia" w:ascii="仿宋" w:hAnsi="仿宋" w:eastAsia="仿宋" w:cs="仿宋"/>
          <w:color w:val="000000" w:themeColor="text1"/>
          <w:sz w:val="24"/>
          <w:szCs w:val="24"/>
          <w:highlight w:val="none"/>
          <w14:textFill>
            <w14:solidFill>
              <w14:schemeClr w14:val="tx1"/>
            </w14:solidFill>
          </w14:textFill>
        </w:rPr>
        <w:t>万元(人民币)。</w:t>
      </w:r>
    </w:p>
    <w:p w14:paraId="55EA1396">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供应商须确保其递交的纸质投标保函能在重庆市璧山区相关机构核验真伪,并在电子投标文件资格审查部分中提供纸质投标保函的核验地点、方式和联系人，否则该纸质投标保函视为无效。</w:t>
      </w:r>
    </w:p>
    <w:p w14:paraId="23A7B6AB">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2.供应商在开标现场递交的纸质投标保函原件应与电子投标文件中提供的纸质投标保函扫描件一致,否则由评标委员会作无效响应处理。</w:t>
      </w:r>
    </w:p>
    <w:p w14:paraId="00E693EA">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在发出成交通知书前，采购人应当对供应商的纸质投标保函开展核验。采购人按照供应商提供的核验地点、方式和联系人等信息无法对该纸质投标保函进行核验的，如发现供应商递交的纸质投标保函弄虛作假的,对已取得成交供应商资格的，取消成交供应商资格，给采购人造成损失的，供应商依法承担赔偿责任。采购人对纸质投标保函无法核验的,应当报行政监管部门依法依规处理;对纸质投标保函弄虚作假的，应当报行政监管部门和公安机关依法依规处理。</w:t>
      </w:r>
    </w:p>
    <w:p w14:paraId="1A9BB514">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4.纸质投标保函的退还、注销</w:t>
      </w:r>
    </w:p>
    <w:p w14:paraId="0C1E3111">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人在发出成交通知书的同时向除成交供应商以外的其他供应商退还纸质投标保函正本并书面通知相关机构本项目准予提前注销纸质投标保函。具体注销事宜由供应商与相关机构协商。采购人应在与成交供应商签订合同同时书面通知相关机构向成交供应商注销纸质投标保函。具体注销事宜由供应商与相关机构协商。</w:t>
      </w:r>
    </w:p>
    <w:p w14:paraId="1CAC5DCA">
      <w:pPr>
        <w:shd w:val="clear"/>
        <w:snapToGrid w:val="0"/>
        <w:spacing w:line="400" w:lineRule="exact"/>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方式三：电子投标保函的缴纳方式</w:t>
      </w:r>
    </w:p>
    <w:p w14:paraId="6F73E4DB">
      <w:pPr>
        <w:keepNext w:val="0"/>
        <w:keepLines w:val="0"/>
        <w:pageBreakBefore w:val="0"/>
        <w:widowControl w:val="0"/>
        <w:shd w:val="clear"/>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电子投标保函交纳形式及要求：供应商在电子投标文件递交截止时间前进入重庆政府采购网（www.ccgp-chongqing.gov.cn）→选择专题栏目→选择采购金融服务→在线申请投标保函。（具体操作请下载项目招标公告附件《采购公告附件（投标人必看手册）24-8版》（《重庆政府采购网电子投标保函操作手册》），若当前电子保函功能不能满足区域性选择时，供应商需提供纸质投标保函或其他缴纳保证金方式。</w:t>
      </w:r>
    </w:p>
    <w:p w14:paraId="10A439B7">
      <w:pPr>
        <w:keepNext w:val="0"/>
        <w:keepLines w:val="0"/>
        <w:pageBreakBefore w:val="0"/>
        <w:widowControl w:val="0"/>
        <w:shd w:val="clear"/>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2．电子投标保函应至少体现如下内容：</w:t>
      </w:r>
    </w:p>
    <w:p w14:paraId="0AEC60ED">
      <w:pPr>
        <w:keepNext w:val="0"/>
        <w:keepLines w:val="0"/>
        <w:pageBreakBefore w:val="0"/>
        <w:widowControl w:val="0"/>
        <w:shd w:val="clear"/>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①担保项目必须为本项目；</w:t>
      </w:r>
    </w:p>
    <w:p w14:paraId="2F28F183">
      <w:pPr>
        <w:keepNext w:val="0"/>
        <w:keepLines w:val="0"/>
        <w:pageBreakBefore w:val="0"/>
        <w:widowControl w:val="0"/>
        <w:shd w:val="clear"/>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②受益人必须为本项目采购人；</w:t>
      </w:r>
    </w:p>
    <w:p w14:paraId="068A2445">
      <w:pPr>
        <w:keepNext w:val="0"/>
        <w:keepLines w:val="0"/>
        <w:pageBreakBefore w:val="0"/>
        <w:widowControl w:val="0"/>
        <w:shd w:val="clear"/>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③保函担保金额必须满足本项目要求；</w:t>
      </w:r>
    </w:p>
    <w:p w14:paraId="529B8BBB">
      <w:pPr>
        <w:keepNext w:val="0"/>
        <w:keepLines w:val="0"/>
        <w:pageBreakBefore w:val="0"/>
        <w:widowControl w:val="0"/>
        <w:shd w:val="clear"/>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④保函生效时间必须在电子投标文件递交截止时间前，有效期限必须至少包含整个投标有效期；</w:t>
      </w:r>
    </w:p>
    <w:p w14:paraId="212FA0D8">
      <w:pPr>
        <w:keepNext w:val="0"/>
        <w:keepLines w:val="0"/>
        <w:pageBreakBefore w:val="0"/>
        <w:widowControl w:val="0"/>
        <w:shd w:val="clear"/>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⑤保函须不可撤销且见索即付。</w:t>
      </w:r>
    </w:p>
    <w:p w14:paraId="2F1916B7">
      <w:pPr>
        <w:keepNext w:val="0"/>
        <w:keepLines w:val="0"/>
        <w:pageBreakBefore w:val="0"/>
        <w:widowControl w:val="0"/>
        <w:shd w:val="clear"/>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3．若电子投标文件递交截止时间延期，则电子投标保函提交的截止时间和电子投标文件递交截止时间应当保持一致。不满足上述要求的电子投标保函无效。</w:t>
      </w:r>
    </w:p>
    <w:p w14:paraId="3FF66C1F">
      <w:pPr>
        <w:keepNext w:val="0"/>
        <w:keepLines w:val="0"/>
        <w:pageBreakBefore w:val="0"/>
        <w:widowControl w:val="0"/>
        <w:shd w:val="clear"/>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4．以电子投标保函形式担保的投标保证金的金额：（详见本篇，一、竞争性磋商内容）。</w:t>
      </w:r>
    </w:p>
    <w:p w14:paraId="32ACCF16">
      <w:pPr>
        <w:keepNext w:val="0"/>
        <w:keepLines w:val="0"/>
        <w:pageBreakBefore w:val="0"/>
        <w:widowControl w:val="0"/>
        <w:shd w:val="clear"/>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5．电子投标保函以重庆市璧山区公共资源交易中心开标现场展示的电子投标保函交纳情况为准，供应商在投标时无须再提供电子投标保函的相关资料。</w:t>
      </w:r>
    </w:p>
    <w:p w14:paraId="2321657D">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．电子投标保函的注销：具体注销事宜由供应商自行与保函出具机构咨询协商。</w:t>
      </w:r>
    </w:p>
    <w:bookmarkEnd w:id="72"/>
    <w:bookmarkEnd w:id="73"/>
    <w:p w14:paraId="0113E3D0">
      <w:pPr>
        <w:pStyle w:val="3"/>
        <w:shd w:val="clear"/>
        <w:adjustRightInd w:val="0"/>
        <w:snapToGrid w:val="0"/>
        <w:spacing w:before="0" w:after="0" w:line="400" w:lineRule="exact"/>
        <w:ind w:firstLine="482" w:firstLineChars="200"/>
        <w:rPr>
          <w:rFonts w:hint="eastAsia" w:ascii="仿宋" w:hAnsi="仿宋" w:eastAsia="仿宋" w:cs="仿宋"/>
          <w:sz w:val="24"/>
          <w:highlight w:val="none"/>
        </w:rPr>
      </w:pPr>
      <w:bookmarkStart w:id="75" w:name="_Toc30993"/>
      <w:bookmarkStart w:id="76" w:name="_Toc16027"/>
      <w:bookmarkStart w:id="77" w:name="_Toc19350"/>
      <w:bookmarkStart w:id="78" w:name="_Toc29709"/>
      <w:r>
        <w:rPr>
          <w:rFonts w:hint="eastAsia" w:ascii="仿宋" w:hAnsi="仿宋" w:eastAsia="仿宋" w:cs="仿宋"/>
          <w:sz w:val="24"/>
          <w:highlight w:val="none"/>
        </w:rPr>
        <w:t>六、采购项目需落实的政府采购政策</w:t>
      </w:r>
      <w:bookmarkEnd w:id="67"/>
      <w:bookmarkEnd w:id="70"/>
      <w:bookmarkEnd w:id="71"/>
      <w:bookmarkEnd w:id="75"/>
      <w:bookmarkEnd w:id="76"/>
      <w:bookmarkEnd w:id="77"/>
      <w:bookmarkEnd w:id="78"/>
    </w:p>
    <w:p w14:paraId="5CBB01C7">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09B1CD8C">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（二）按照财政部、工业和信息化部关于印发《政府采购促进中小企业发展管理办法》的通知（财库〔2020〕46号）的规定，落实促进中小企业发展政策。</w:t>
      </w:r>
    </w:p>
    <w:p w14:paraId="02F06BEF">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（三）按照《财政部、司法部关于政府采购支持监狱企业发展有关问题的通知》（财库〔2014〕68号）的规定，落实支持监狱企业发展政策。</w:t>
      </w:r>
    </w:p>
    <w:p w14:paraId="35F00E70">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（四）按照《三部门联合发布关于促进残疾人就业政府采购政策的通知》（财库〔2017〕 141号）的规定，落实支持残疾人福利性单位发展政策。</w:t>
      </w:r>
    </w:p>
    <w:p w14:paraId="509E245C">
      <w:pPr>
        <w:pStyle w:val="3"/>
        <w:shd w:val="clear"/>
        <w:adjustRightInd w:val="0"/>
        <w:snapToGrid w:val="0"/>
        <w:spacing w:before="0" w:after="0" w:line="400" w:lineRule="exact"/>
        <w:ind w:firstLine="482" w:firstLineChars="200"/>
        <w:rPr>
          <w:rFonts w:hint="eastAsia" w:ascii="仿宋" w:hAnsi="仿宋" w:eastAsia="仿宋" w:cs="仿宋"/>
          <w:sz w:val="24"/>
          <w:highlight w:val="none"/>
        </w:rPr>
      </w:pPr>
      <w:bookmarkStart w:id="79" w:name="_Toc13622"/>
      <w:bookmarkStart w:id="80" w:name="_Toc271"/>
      <w:bookmarkStart w:id="81" w:name="_Toc5937"/>
      <w:bookmarkStart w:id="82" w:name="_Toc76462322"/>
      <w:bookmarkStart w:id="83" w:name="_Toc480466699"/>
      <w:bookmarkStart w:id="84" w:name="_Toc4671"/>
      <w:r>
        <w:rPr>
          <w:rFonts w:hint="eastAsia" w:ascii="仿宋" w:hAnsi="仿宋" w:eastAsia="仿宋" w:cs="仿宋"/>
          <w:sz w:val="24"/>
          <w:highlight w:val="none"/>
        </w:rPr>
        <w:t>七、其他有关规定</w:t>
      </w:r>
      <w:bookmarkEnd w:id="79"/>
      <w:bookmarkEnd w:id="80"/>
      <w:bookmarkEnd w:id="81"/>
      <w:bookmarkEnd w:id="82"/>
      <w:bookmarkEnd w:id="83"/>
      <w:bookmarkEnd w:id="84"/>
    </w:p>
    <w:p w14:paraId="37B34C31">
      <w:pPr>
        <w:shd w:val="clear"/>
        <w:snapToGrid w:val="0"/>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（一）单位负责人为同一人或者存在直接控股、管理关系的不同供应商，不得参加同一合同项（包）下的政府采购活动，否则均为无效响应。</w:t>
      </w:r>
    </w:p>
    <w:p w14:paraId="10636406">
      <w:pPr>
        <w:shd w:val="clear"/>
        <w:snapToGrid w:val="0"/>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（二）为采购项目提供整体设计、规范编制或者项目管理、监理、检测等服务的供应商，不得再参加该采购项目的其他采购活动。</w:t>
      </w:r>
    </w:p>
    <w:p w14:paraId="25CBF482">
      <w:pPr>
        <w:shd w:val="clear"/>
        <w:wordWrap w:val="0"/>
        <w:snapToGrid w:val="0"/>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（三）本项目的澄清文件（如果有）一律在重庆市政府采购网（www.ccgp-chongqing.gov.cn）上发布，请各供应商注意下载；无论供应商下载与否，均视同供应商已知晓本项目澄清文件（如果有）的内容。</w:t>
      </w:r>
    </w:p>
    <w:p w14:paraId="3979B32C">
      <w:pPr>
        <w:shd w:val="clear"/>
        <w:snapToGrid w:val="0"/>
        <w:spacing w:line="400" w:lineRule="exact"/>
        <w:ind w:firstLine="360" w:firstLineChars="150"/>
        <w:rPr>
          <w:rFonts w:hint="eastAsia" w:ascii="仿宋" w:hAnsi="仿宋" w:eastAsia="仿宋" w:cs="仿宋"/>
          <w:sz w:val="24"/>
          <w:szCs w:val="24"/>
          <w:highlight w:val="none"/>
        </w:rPr>
      </w:pPr>
      <w:bookmarkStart w:id="85" w:name="_Toc30164"/>
      <w:bookmarkStart w:id="86" w:name="_Toc31545"/>
      <w:bookmarkStart w:id="87" w:name="_Toc24522"/>
      <w:bookmarkStart w:id="88" w:name="_Toc20674"/>
      <w:bookmarkStart w:id="89" w:name="_Toc14483"/>
      <w:r>
        <w:rPr>
          <w:rFonts w:hint="eastAsia" w:ascii="仿宋" w:hAnsi="仿宋" w:eastAsia="仿宋" w:cs="仿宋"/>
          <w:sz w:val="24"/>
          <w:szCs w:val="24"/>
          <w:highlight w:val="none"/>
        </w:rPr>
        <w:t>（四）超过响应文件截止时间递交的响应文件，恕不接收。</w:t>
      </w:r>
      <w:bookmarkEnd w:id="85"/>
      <w:bookmarkEnd w:id="86"/>
      <w:bookmarkEnd w:id="87"/>
      <w:bookmarkEnd w:id="88"/>
      <w:bookmarkEnd w:id="89"/>
    </w:p>
    <w:p w14:paraId="1F848204">
      <w:pPr>
        <w:shd w:val="clear"/>
        <w:snapToGrid w:val="0"/>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（五）磋商费用：无论磋商结果如何，供应商参与本项目磋商的所有费用均应由供应商自行承担。</w:t>
      </w:r>
    </w:p>
    <w:p w14:paraId="76525880">
      <w:pPr>
        <w:shd w:val="clear"/>
        <w:snapToGrid w:val="0"/>
        <w:spacing w:line="400" w:lineRule="exact"/>
        <w:ind w:firstLine="361" w:firstLineChars="15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（六）本项目不接受联合体参与磋商，否则按无效投标处理。</w:t>
      </w:r>
    </w:p>
    <w:p w14:paraId="231FFDF1">
      <w:pPr>
        <w:shd w:val="clear"/>
        <w:snapToGrid w:val="0"/>
        <w:spacing w:line="400" w:lineRule="exact"/>
        <w:ind w:firstLine="361" w:firstLineChars="15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（七）本项目不接受合同分包，否则按无效投标处理。</w:t>
      </w:r>
    </w:p>
    <w:p w14:paraId="311B2BD2">
      <w:pPr>
        <w:shd w:val="clear"/>
        <w:snapToGrid w:val="0"/>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（八）</w:t>
      </w:r>
      <w:bookmarkStart w:id="90" w:name="_Toc480466700"/>
      <w:r>
        <w:rPr>
          <w:rFonts w:hint="eastAsia" w:ascii="仿宋" w:hAnsi="仿宋" w:eastAsia="仿宋" w:cs="仿宋"/>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0B6883B1">
      <w:pPr>
        <w:pStyle w:val="3"/>
        <w:shd w:val="clear"/>
        <w:adjustRightInd w:val="0"/>
        <w:snapToGrid w:val="0"/>
        <w:spacing w:before="0" w:after="0" w:line="400" w:lineRule="exact"/>
        <w:ind w:firstLine="482" w:firstLineChars="200"/>
        <w:rPr>
          <w:rFonts w:hint="eastAsia" w:ascii="仿宋" w:hAnsi="仿宋" w:eastAsia="仿宋" w:cs="仿宋"/>
          <w:sz w:val="24"/>
          <w:highlight w:val="none"/>
        </w:rPr>
      </w:pPr>
      <w:bookmarkStart w:id="91" w:name="_Toc26443"/>
      <w:bookmarkStart w:id="92" w:name="_Toc9903"/>
      <w:bookmarkStart w:id="93" w:name="_Toc5141"/>
      <w:bookmarkStart w:id="94" w:name="_Toc25832"/>
      <w:bookmarkStart w:id="95" w:name="_Toc76462323"/>
      <w:r>
        <w:rPr>
          <w:rFonts w:hint="eastAsia" w:ascii="仿宋" w:hAnsi="仿宋" w:eastAsia="仿宋" w:cs="仿宋"/>
          <w:sz w:val="24"/>
          <w:highlight w:val="none"/>
        </w:rPr>
        <w:t>八、联系方式</w:t>
      </w:r>
      <w:bookmarkEnd w:id="90"/>
      <w:bookmarkEnd w:id="91"/>
      <w:bookmarkEnd w:id="92"/>
      <w:bookmarkEnd w:id="93"/>
      <w:bookmarkEnd w:id="94"/>
      <w:bookmarkEnd w:id="95"/>
    </w:p>
    <w:p w14:paraId="43DEF39D">
      <w:pPr>
        <w:shd w:val="clear"/>
        <w:snapToGrid w:val="0"/>
        <w:spacing w:line="400" w:lineRule="exact"/>
        <w:ind w:firstLine="480" w:firstLineChars="200"/>
        <w:rPr>
          <w:rFonts w:hint="eastAsia" w:ascii="仿宋" w:hAnsi="仿宋" w:eastAsia="仿宋" w:cs="仿宋"/>
          <w:sz w:val="24"/>
          <w:szCs w:val="24"/>
          <w:highlight w:val="none"/>
        </w:rPr>
      </w:pPr>
      <w:bookmarkStart w:id="96" w:name="_Toc27594"/>
      <w:bookmarkStart w:id="97" w:name="_Toc6411"/>
      <w:bookmarkStart w:id="98" w:name="_Toc4879"/>
      <w:bookmarkStart w:id="99" w:name="_Toc1802"/>
      <w:bookmarkStart w:id="100" w:name="_Toc21295"/>
      <w:r>
        <w:rPr>
          <w:rFonts w:hint="eastAsia" w:ascii="仿宋" w:hAnsi="仿宋" w:eastAsia="仿宋" w:cs="仿宋"/>
          <w:sz w:val="24"/>
          <w:szCs w:val="24"/>
          <w:highlight w:val="none"/>
        </w:rPr>
        <w:t>（一）采购人：</w:t>
      </w:r>
      <w:bookmarkEnd w:id="96"/>
      <w:bookmarkEnd w:id="97"/>
      <w:bookmarkEnd w:id="98"/>
      <w:bookmarkEnd w:id="99"/>
      <w:bookmarkEnd w:id="100"/>
      <w:r>
        <w:rPr>
          <w:rFonts w:hint="eastAsia" w:ascii="仿宋" w:hAnsi="仿宋" w:eastAsia="仿宋" w:cs="仿宋"/>
          <w:sz w:val="24"/>
          <w:szCs w:val="24"/>
          <w:highlight w:val="none"/>
        </w:rPr>
        <w:t>重庆市璧山区环境卫生管理所</w:t>
      </w:r>
    </w:p>
    <w:p w14:paraId="5AD18105">
      <w:pPr>
        <w:shd w:val="clear"/>
        <w:snapToGrid w:val="0"/>
        <w:spacing w:line="400" w:lineRule="exact"/>
        <w:ind w:firstLine="480" w:firstLineChars="200"/>
        <w:rPr>
          <w:rFonts w:hint="eastAsia" w:ascii="仿宋" w:hAnsi="仿宋" w:eastAsia="仿宋" w:cs="仿宋"/>
          <w:sz w:val="24"/>
          <w:szCs w:val="24"/>
          <w:highlight w:val="none"/>
        </w:rPr>
      </w:pPr>
      <w:bookmarkStart w:id="101" w:name="_Toc8473"/>
      <w:bookmarkStart w:id="102" w:name="_Toc27169"/>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val="en-US" w:eastAsia="zh-CN"/>
        </w:rPr>
        <w:t>周</w:t>
      </w:r>
      <w:r>
        <w:rPr>
          <w:rFonts w:hint="eastAsia" w:ascii="仿宋" w:hAnsi="仿宋" w:eastAsia="仿宋" w:cs="仿宋"/>
          <w:sz w:val="24"/>
          <w:szCs w:val="24"/>
          <w:highlight w:val="none"/>
        </w:rPr>
        <w:t>老师</w:t>
      </w:r>
    </w:p>
    <w:p w14:paraId="469A6778">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电  话：023-41422397</w:t>
      </w:r>
    </w:p>
    <w:p w14:paraId="2381DAB0">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地  址：重庆市璧山区璧泉街道永嘉大道116号</w:t>
      </w:r>
    </w:p>
    <w:p w14:paraId="47EEC8CA">
      <w:pPr>
        <w:shd w:val="clear"/>
        <w:snapToGrid w:val="0"/>
        <w:spacing w:line="400" w:lineRule="exact"/>
        <w:ind w:firstLine="480" w:firstLineChars="200"/>
        <w:rPr>
          <w:rFonts w:hint="eastAsia" w:ascii="仿宋" w:hAnsi="仿宋" w:eastAsia="仿宋" w:cs="仿宋"/>
          <w:sz w:val="24"/>
          <w:szCs w:val="24"/>
          <w:highlight w:val="none"/>
        </w:rPr>
      </w:pPr>
      <w:bookmarkStart w:id="103" w:name="_Toc16417"/>
      <w:bookmarkStart w:id="104" w:name="_Toc23928"/>
      <w:bookmarkStart w:id="105" w:name="_Toc13437"/>
    </w:p>
    <w:p w14:paraId="2445348D">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（二）采购代理机构：</w:t>
      </w:r>
      <w:bookmarkEnd w:id="101"/>
      <w:bookmarkEnd w:id="102"/>
      <w:bookmarkEnd w:id="103"/>
      <w:bookmarkEnd w:id="104"/>
      <w:bookmarkEnd w:id="105"/>
      <w:r>
        <w:rPr>
          <w:rFonts w:hint="eastAsia" w:ascii="仿宋" w:hAnsi="仿宋" w:eastAsia="仿宋" w:cs="仿宋"/>
          <w:sz w:val="24"/>
          <w:szCs w:val="24"/>
          <w:highlight w:val="none"/>
        </w:rPr>
        <w:t>重庆昕笛枫建设工程咨询有限公司</w:t>
      </w:r>
    </w:p>
    <w:p w14:paraId="1865C2A5">
      <w:pPr>
        <w:shd w:val="clear"/>
        <w:snapToGrid w:val="0"/>
        <w:spacing w:line="400" w:lineRule="exact"/>
        <w:ind w:firstLine="480" w:firstLineChars="200"/>
        <w:rPr>
          <w:rFonts w:hint="eastAsia" w:ascii="仿宋" w:hAnsi="仿宋" w:eastAsia="仿宋" w:cs="仿宋"/>
          <w:sz w:val="24"/>
          <w:szCs w:val="24"/>
          <w:highlight w:val="none"/>
        </w:rPr>
      </w:pPr>
      <w:bookmarkStart w:id="106" w:name="_Toc29556"/>
      <w:bookmarkStart w:id="107" w:name="_Toc18045"/>
      <w:bookmarkStart w:id="108" w:name="_Toc76462324"/>
      <w:r>
        <w:rPr>
          <w:rFonts w:hint="eastAsia" w:ascii="仿宋" w:hAnsi="仿宋" w:eastAsia="仿宋" w:cs="仿宋"/>
          <w:sz w:val="24"/>
          <w:szCs w:val="24"/>
          <w:highlight w:val="none"/>
        </w:rPr>
        <w:t>经办人：薛老师</w:t>
      </w:r>
    </w:p>
    <w:p w14:paraId="4400E299">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电  话： 15922601030</w:t>
      </w:r>
    </w:p>
    <w:p w14:paraId="6BC8137B">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地  址：重庆市渝北区中渝都会首站1613</w:t>
      </w:r>
    </w:p>
    <w:p w14:paraId="7909FE4A">
      <w:pPr>
        <w:shd w:val="clear"/>
        <w:snapToGrid w:val="0"/>
        <w:spacing w:line="400" w:lineRule="exact"/>
        <w:ind w:firstLine="480" w:firstLineChars="200"/>
        <w:rPr>
          <w:rFonts w:hint="eastAsia" w:ascii="仿宋" w:hAnsi="仿宋" w:eastAsia="仿宋" w:cs="仿宋"/>
          <w:sz w:val="24"/>
          <w:szCs w:val="24"/>
          <w:highlight w:val="none"/>
        </w:rPr>
      </w:pPr>
    </w:p>
    <w:p w14:paraId="62422FE3">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（三）电子招投标技术指导：重庆港澳大家软件产业有限公司</w:t>
      </w:r>
    </w:p>
    <w:p w14:paraId="68B7F754">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联系人：谭老师</w:t>
      </w:r>
    </w:p>
    <w:p w14:paraId="07A860C2">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电  话：（023）88158029（工作日）   18315002442</w:t>
      </w:r>
    </w:p>
    <w:p w14:paraId="4439599E">
      <w:pPr>
        <w:shd w:val="clear"/>
        <w:snapToGrid w:val="0"/>
        <w:spacing w:line="400" w:lineRule="exact"/>
        <w:ind w:firstLine="480" w:firstLineChars="200"/>
        <w:rPr>
          <w:rFonts w:hint="eastAsia" w:ascii="仿宋" w:hAnsi="仿宋" w:eastAsia="仿宋" w:cs="仿宋"/>
          <w:sz w:val="24"/>
          <w:szCs w:val="24"/>
          <w:highlight w:val="none"/>
        </w:rPr>
      </w:pPr>
    </w:p>
    <w:p w14:paraId="0BDB057E">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（四）CA证书厂商</w:t>
      </w:r>
    </w:p>
    <w:p w14:paraId="758F7240">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1．东方中讯数字证书认证有限公司，电话：023-88257082、023-63153662</w:t>
      </w:r>
    </w:p>
    <w:p w14:paraId="7D8BFD88">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2．广东省电子商务认证有限公司，电话：023-63010240、18996084960</w:t>
      </w:r>
    </w:p>
    <w:p w14:paraId="5581FC49">
      <w:pPr>
        <w:shd w:val="clear"/>
        <w:rPr>
          <w:rFonts w:hint="eastAsia" w:ascii="仿宋" w:hAnsi="仿宋" w:eastAsia="仿宋" w:cs="仿宋"/>
          <w:highlight w:val="none"/>
        </w:rPr>
      </w:pPr>
    </w:p>
    <w:p w14:paraId="40E3C589">
      <w:pPr>
        <w:shd w:val="clear"/>
        <w:rPr>
          <w:rFonts w:hint="eastAsia" w:ascii="仿宋" w:hAnsi="仿宋" w:eastAsia="仿宋" w:cs="仿宋"/>
          <w:highlight w:val="none"/>
        </w:rPr>
      </w:pPr>
    </w:p>
    <w:p w14:paraId="1E465659">
      <w:pPr>
        <w:shd w:val="clear"/>
        <w:rPr>
          <w:rFonts w:hint="eastAsia" w:ascii="仿宋" w:hAnsi="仿宋" w:eastAsia="仿宋" w:cs="仿宋"/>
          <w:highlight w:val="none"/>
        </w:rPr>
      </w:pPr>
    </w:p>
    <w:p w14:paraId="30D1E0BD">
      <w:pPr>
        <w:shd w:val="clear"/>
        <w:rPr>
          <w:rFonts w:hint="eastAsia" w:ascii="仿宋" w:hAnsi="仿宋" w:eastAsia="仿宋" w:cs="仿宋"/>
          <w:highlight w:val="none"/>
        </w:rPr>
      </w:pPr>
    </w:p>
    <w:p w14:paraId="5811A3FA">
      <w:pPr>
        <w:shd w:val="clear"/>
        <w:rPr>
          <w:rFonts w:hint="eastAsia" w:ascii="仿宋" w:hAnsi="仿宋" w:eastAsia="仿宋" w:cs="仿宋"/>
          <w:highlight w:val="none"/>
        </w:rPr>
      </w:pPr>
    </w:p>
    <w:p w14:paraId="23CAC461">
      <w:pPr>
        <w:shd w:val="clear"/>
        <w:rPr>
          <w:rFonts w:hint="eastAsia" w:ascii="仿宋" w:hAnsi="仿宋" w:eastAsia="仿宋" w:cs="仿宋"/>
          <w:highlight w:val="none"/>
        </w:rPr>
      </w:pPr>
      <w:r>
        <w:rPr>
          <w:rFonts w:hint="eastAsia" w:ascii="仿宋" w:hAnsi="仿宋" w:eastAsia="仿宋" w:cs="仿宋"/>
          <w:highlight w:val="none"/>
        </w:rPr>
        <w:br w:type="page"/>
      </w:r>
    </w:p>
    <w:p w14:paraId="58047CE2">
      <w:pPr>
        <w:numPr>
          <w:ilvl w:val="0"/>
          <w:numId w:val="2"/>
        </w:numPr>
        <w:shd w:val="clear"/>
        <w:snapToGrid w:val="0"/>
        <w:spacing w:line="400" w:lineRule="exact"/>
        <w:jc w:val="center"/>
        <w:outlineLvl w:val="1"/>
        <w:rPr>
          <w:rFonts w:hint="eastAsia" w:ascii="仿宋" w:hAnsi="仿宋" w:eastAsia="仿宋" w:cs="仿宋"/>
          <w:b/>
          <w:bCs/>
          <w:sz w:val="36"/>
          <w:szCs w:val="30"/>
          <w:highlight w:val="none"/>
        </w:rPr>
      </w:pPr>
      <w:r>
        <w:rPr>
          <w:rFonts w:hint="eastAsia" w:ascii="仿宋" w:hAnsi="仿宋" w:eastAsia="仿宋" w:cs="仿宋"/>
          <w:b/>
          <w:bCs/>
          <w:sz w:val="36"/>
          <w:szCs w:val="30"/>
          <w:highlight w:val="none"/>
        </w:rPr>
        <w:t xml:space="preserve"> </w:t>
      </w:r>
      <w:bookmarkEnd w:id="106"/>
      <w:bookmarkEnd w:id="107"/>
      <w:bookmarkEnd w:id="108"/>
      <w:bookmarkStart w:id="109" w:name="_Toc25392"/>
      <w:r>
        <w:rPr>
          <w:rFonts w:hint="eastAsia" w:ascii="仿宋" w:hAnsi="仿宋" w:eastAsia="仿宋" w:cs="仿宋"/>
          <w:b/>
          <w:bCs/>
          <w:sz w:val="36"/>
          <w:szCs w:val="30"/>
          <w:highlight w:val="none"/>
        </w:rPr>
        <w:t>项目技术（质量）需求</w:t>
      </w:r>
      <w:bookmarkEnd w:id="109"/>
    </w:p>
    <w:p w14:paraId="1A02808D">
      <w:pPr>
        <w:shd w:val="clear"/>
        <w:spacing w:line="240" w:lineRule="exact"/>
        <w:ind w:firstLine="480"/>
        <w:rPr>
          <w:rFonts w:hint="eastAsia" w:ascii="仿宋" w:hAnsi="仿宋" w:eastAsia="仿宋" w:cs="仿宋"/>
          <w:highlight w:val="none"/>
        </w:rPr>
      </w:pPr>
      <w:bookmarkStart w:id="110" w:name="_Toc10362"/>
      <w:bookmarkStart w:id="111" w:name="_Toc32345"/>
      <w:bookmarkStart w:id="112" w:name="_Toc43218473"/>
      <w:bookmarkStart w:id="113" w:name="_Toc25376"/>
      <w:bookmarkStart w:id="114" w:name="_Toc39764619"/>
      <w:bookmarkStart w:id="115" w:name="_Toc12789058"/>
      <w:bookmarkStart w:id="116" w:name="_Toc76462327"/>
    </w:p>
    <w:p w14:paraId="7AE52544">
      <w:pPr>
        <w:pStyle w:val="3"/>
        <w:shd w:val="clear"/>
        <w:spacing w:before="0" w:after="0" w:line="240" w:lineRule="auto"/>
        <w:ind w:firstLine="482" w:firstLineChars="200"/>
        <w:rPr>
          <w:rFonts w:hint="eastAsia" w:ascii="仿宋" w:hAnsi="仿宋" w:eastAsia="仿宋" w:cs="仿宋"/>
          <w:sz w:val="24"/>
          <w:szCs w:val="24"/>
          <w:highlight w:val="none"/>
        </w:rPr>
      </w:pPr>
      <w:bookmarkStart w:id="117" w:name="_Toc13694"/>
      <w:bookmarkStart w:id="118" w:name="_Toc23929"/>
      <w:bookmarkStart w:id="119" w:name="_Toc95220503"/>
      <w:bookmarkStart w:id="120" w:name="_Toc10381"/>
      <w:r>
        <w:rPr>
          <w:rFonts w:hint="eastAsia" w:ascii="仿宋" w:hAnsi="仿宋" w:eastAsia="仿宋" w:cs="仿宋"/>
          <w:sz w:val="24"/>
          <w:szCs w:val="24"/>
          <w:highlight w:val="none"/>
        </w:rPr>
        <w:t>一、项目一览表</w:t>
      </w:r>
      <w:bookmarkEnd w:id="117"/>
      <w:bookmarkEnd w:id="118"/>
      <w:bookmarkEnd w:id="119"/>
      <w:bookmarkEnd w:id="120"/>
    </w:p>
    <w:tbl>
      <w:tblPr>
        <w:tblStyle w:val="24"/>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489"/>
        <w:gridCol w:w="2360"/>
        <w:gridCol w:w="1827"/>
      </w:tblGrid>
      <w:tr w14:paraId="73F0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620" w:type="dxa"/>
            <w:vAlign w:val="center"/>
          </w:tcPr>
          <w:p w14:paraId="12109013">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3489" w:type="dxa"/>
            <w:vAlign w:val="center"/>
          </w:tcPr>
          <w:p w14:paraId="3594410E">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2360" w:type="dxa"/>
            <w:vAlign w:val="center"/>
          </w:tcPr>
          <w:p w14:paraId="2EF98823">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数量/单位</w:t>
            </w:r>
          </w:p>
        </w:tc>
        <w:tc>
          <w:tcPr>
            <w:tcW w:w="1827" w:type="dxa"/>
            <w:vAlign w:val="center"/>
          </w:tcPr>
          <w:p w14:paraId="46165D78">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r>
      <w:tr w14:paraId="0E2A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620" w:type="dxa"/>
            <w:vAlign w:val="center"/>
          </w:tcPr>
          <w:p w14:paraId="496EE072">
            <w:pPr>
              <w:shd w:val="clear"/>
              <w:jc w:val="center"/>
              <w:rPr>
                <w:rFonts w:hint="eastAsia" w:ascii="仿宋" w:hAnsi="仿宋" w:eastAsia="仿宋" w:cs="仿宋"/>
                <w:sz w:val="24"/>
                <w:szCs w:val="24"/>
                <w:highlight w:val="none"/>
              </w:rPr>
            </w:pPr>
            <w:bookmarkStart w:id="121" w:name="_Toc476231644"/>
            <w:bookmarkStart w:id="122" w:name="_Toc429553109"/>
            <w:bookmarkStart w:id="123" w:name="_Toc429558950"/>
            <w:bookmarkStart w:id="124" w:name="_Toc429559924"/>
            <w:r>
              <w:rPr>
                <w:rFonts w:hint="eastAsia" w:ascii="仿宋" w:hAnsi="仿宋" w:eastAsia="仿宋" w:cs="仿宋"/>
                <w:sz w:val="24"/>
                <w:szCs w:val="24"/>
                <w:highlight w:val="none"/>
              </w:rPr>
              <w:t>1</w:t>
            </w:r>
            <w:bookmarkEnd w:id="121"/>
            <w:bookmarkEnd w:id="122"/>
            <w:bookmarkEnd w:id="123"/>
            <w:bookmarkEnd w:id="124"/>
          </w:p>
        </w:tc>
        <w:tc>
          <w:tcPr>
            <w:tcW w:w="3489" w:type="dxa"/>
            <w:vAlign w:val="center"/>
          </w:tcPr>
          <w:p w14:paraId="4AD0CB49">
            <w:pPr>
              <w:shd w:val="clea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全区化粪池普查建档及在线自动抽排系统建设</w:t>
            </w:r>
          </w:p>
        </w:tc>
        <w:tc>
          <w:tcPr>
            <w:tcW w:w="2360" w:type="dxa"/>
            <w:vAlign w:val="center"/>
          </w:tcPr>
          <w:p w14:paraId="3272EF77">
            <w:pPr>
              <w:shd w:val="clear"/>
              <w:jc w:val="center"/>
              <w:rPr>
                <w:rFonts w:hint="eastAsia" w:ascii="仿宋" w:hAnsi="仿宋" w:eastAsia="仿宋" w:cs="仿宋"/>
                <w:sz w:val="24"/>
                <w:szCs w:val="24"/>
                <w:highlight w:val="none"/>
              </w:rPr>
            </w:pPr>
            <w:r>
              <w:rPr>
                <w:rFonts w:hint="eastAsia" w:ascii="仿宋" w:hAnsi="仿宋" w:eastAsia="仿宋" w:cs="仿宋"/>
                <w:kern w:val="0"/>
                <w:sz w:val="21"/>
                <w:szCs w:val="24"/>
                <w:highlight w:val="none"/>
              </w:rPr>
              <w:t>1项</w:t>
            </w:r>
          </w:p>
        </w:tc>
        <w:tc>
          <w:tcPr>
            <w:tcW w:w="1827" w:type="dxa"/>
            <w:vAlign w:val="center"/>
          </w:tcPr>
          <w:p w14:paraId="0F8A87E8">
            <w:pPr>
              <w:shd w:val="clear"/>
              <w:jc w:val="center"/>
              <w:rPr>
                <w:rFonts w:hint="eastAsia" w:ascii="仿宋" w:hAnsi="仿宋" w:eastAsia="仿宋" w:cs="仿宋"/>
                <w:sz w:val="24"/>
                <w:szCs w:val="24"/>
                <w:highlight w:val="none"/>
              </w:rPr>
            </w:pPr>
          </w:p>
        </w:tc>
      </w:tr>
    </w:tbl>
    <w:p w14:paraId="73DC6280">
      <w:pPr>
        <w:shd w:val="clear"/>
        <w:rPr>
          <w:rFonts w:hint="eastAsia" w:ascii="仿宋" w:hAnsi="仿宋" w:eastAsia="仿宋" w:cs="仿宋"/>
          <w:highlight w:val="none"/>
        </w:rPr>
      </w:pPr>
      <w:bookmarkStart w:id="125" w:name="_Toc423596038"/>
      <w:bookmarkStart w:id="126" w:name="_Toc24638"/>
      <w:bookmarkStart w:id="127" w:name="_Toc429553119"/>
      <w:bookmarkStart w:id="128" w:name="_Toc6652"/>
      <w:bookmarkStart w:id="129" w:name="_Toc429558960"/>
      <w:bookmarkStart w:id="130" w:name="_Toc95220504"/>
    </w:p>
    <w:bookmarkEnd w:id="125"/>
    <w:bookmarkEnd w:id="126"/>
    <w:bookmarkEnd w:id="127"/>
    <w:bookmarkEnd w:id="128"/>
    <w:bookmarkEnd w:id="129"/>
    <w:bookmarkEnd w:id="130"/>
    <w:p w14:paraId="40729B54">
      <w:pPr>
        <w:numPr>
          <w:ilvl w:val="0"/>
          <w:numId w:val="3"/>
        </w:numPr>
        <w:shd w:val="clear"/>
        <w:snapToGrid w:val="0"/>
        <w:spacing w:line="400" w:lineRule="exact"/>
        <w:ind w:firstLine="482" w:firstLineChars="200"/>
        <w:outlineLvl w:val="1"/>
        <w:rPr>
          <w:rFonts w:hint="eastAsia" w:ascii="仿宋" w:hAnsi="仿宋" w:eastAsia="仿宋" w:cs="仿宋"/>
          <w:b/>
          <w:bCs/>
          <w:sz w:val="24"/>
          <w:szCs w:val="24"/>
          <w:highlight w:val="none"/>
        </w:rPr>
      </w:pPr>
      <w:bookmarkStart w:id="131" w:name="_Toc7881"/>
      <w:r>
        <w:rPr>
          <w:rFonts w:hint="eastAsia" w:ascii="仿宋" w:hAnsi="仿宋" w:eastAsia="仿宋" w:cs="仿宋"/>
          <w:b/>
          <w:bCs/>
          <w:sz w:val="24"/>
          <w:szCs w:val="24"/>
          <w:highlight w:val="none"/>
        </w:rPr>
        <w:t>技术规格及质量要求</w:t>
      </w:r>
      <w:bookmarkEnd w:id="131"/>
    </w:p>
    <w:p w14:paraId="7D25C3C2">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“★”标注的技术需求为重要技术需求，若不满足将按照评标因素中相关规定处理。</w:t>
      </w:r>
    </w:p>
    <w:p w14:paraId="3CAD527C">
      <w:pPr>
        <w:numPr>
          <w:ilvl w:val="1"/>
          <w:numId w:val="3"/>
        </w:numPr>
        <w:shd w:val="clear"/>
        <w:snapToGrid w:val="0"/>
        <w:spacing w:line="400" w:lineRule="exact"/>
        <w:outlineLvl w:val="2"/>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技术规格</w:t>
      </w:r>
    </w:p>
    <w:bookmarkEnd w:id="110"/>
    <w:bookmarkEnd w:id="111"/>
    <w:bookmarkEnd w:id="112"/>
    <w:bookmarkEnd w:id="113"/>
    <w:bookmarkEnd w:id="114"/>
    <w:tbl>
      <w:tblPr>
        <w:tblStyle w:val="24"/>
        <w:tblW w:w="9661" w:type="dxa"/>
        <w:tblInd w:w="0" w:type="dxa"/>
        <w:tblLayout w:type="fixed"/>
        <w:tblCellMar>
          <w:top w:w="0" w:type="dxa"/>
          <w:left w:w="108" w:type="dxa"/>
          <w:bottom w:w="0" w:type="dxa"/>
          <w:right w:w="108" w:type="dxa"/>
        </w:tblCellMar>
      </w:tblPr>
      <w:tblGrid>
        <w:gridCol w:w="598"/>
        <w:gridCol w:w="779"/>
        <w:gridCol w:w="1236"/>
        <w:gridCol w:w="4504"/>
        <w:gridCol w:w="539"/>
        <w:gridCol w:w="686"/>
        <w:gridCol w:w="1319"/>
      </w:tblGrid>
      <w:tr w14:paraId="3CF10808">
        <w:tblPrEx>
          <w:tblCellMar>
            <w:top w:w="0" w:type="dxa"/>
            <w:left w:w="108" w:type="dxa"/>
            <w:bottom w:w="0" w:type="dxa"/>
            <w:right w:w="108" w:type="dxa"/>
          </w:tblCellMar>
        </w:tblPrEx>
        <w:trPr>
          <w:trHeight w:val="312"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A5818">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F8F66">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035D1">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4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2900">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服务内容</w:t>
            </w:r>
          </w:p>
        </w:tc>
        <w:tc>
          <w:tcPr>
            <w:tcW w:w="53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8C1A069">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68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42AA603">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31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EBABF40">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单价限价（元）</w:t>
            </w:r>
          </w:p>
          <w:p w14:paraId="32948614">
            <w:pPr>
              <w:shd w:val="clear"/>
              <w:jc w:val="center"/>
              <w:rPr>
                <w:rFonts w:hint="eastAsia" w:ascii="仿宋" w:hAnsi="仿宋" w:eastAsia="仿宋" w:cs="仿宋"/>
                <w:color w:val="auto"/>
                <w:sz w:val="24"/>
                <w:szCs w:val="24"/>
                <w:highlight w:val="none"/>
              </w:rPr>
            </w:pPr>
          </w:p>
        </w:tc>
      </w:tr>
      <w:tr w14:paraId="7C5267F0">
        <w:tblPrEx>
          <w:tblCellMar>
            <w:top w:w="0" w:type="dxa"/>
            <w:left w:w="108" w:type="dxa"/>
            <w:bottom w:w="0" w:type="dxa"/>
            <w:right w:w="108" w:type="dxa"/>
          </w:tblCellMar>
        </w:tblPrEx>
        <w:trPr>
          <w:trHeight w:val="2592"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0C7A3">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2137">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化粪池数据普查服务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EA71">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化粪池数据普查</w:t>
            </w:r>
          </w:p>
        </w:tc>
        <w:tc>
          <w:tcPr>
            <w:tcW w:w="4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F536">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1.资料收集。收集区环卫所直管公厕化粪池和15个镇街化粪池管理台账数据。</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2.数据整理。开展数据整理、坐标转换、制作底图、路线规划等工作内容。</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3.外业采集。按照《重庆市化粪池数据普查工作指南》要求，使用专用测绘设备测量化粪池坐标信息，调查相关属性信息以及现场拍摄设施照片。</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4.行业部门确权。调查确定化粪池设施的权属单位、养护单位等权属信息，并签署“权属认定书”。</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5.数据建库。按照《重庆市化粪池数据普查工作指南》中字段及编码要求，整理调查数据，形成化粪池数据库。</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6.成果上报。编写普查</w:t>
            </w:r>
            <w:bookmarkStart w:id="467" w:name="_GoBack"/>
            <w:bookmarkEnd w:id="467"/>
            <w:r>
              <w:rPr>
                <w:rFonts w:hint="eastAsia" w:ascii="仿宋" w:hAnsi="仿宋" w:eastAsia="仿宋" w:cs="仿宋"/>
                <w:color w:val="auto"/>
                <w:sz w:val="24"/>
                <w:szCs w:val="24"/>
                <w:highlight w:val="none"/>
              </w:rPr>
              <w:t>报告，完成成果上报工作，并</w:t>
            </w:r>
            <w:r>
              <w:rPr>
                <w:rFonts w:hint="eastAsia" w:ascii="仿宋" w:hAnsi="仿宋" w:eastAsia="仿宋" w:cs="仿宋"/>
                <w:color w:val="auto"/>
                <w:sz w:val="24"/>
                <w:szCs w:val="24"/>
                <w:highlight w:val="none"/>
                <w:lang w:val="en-US" w:eastAsia="zh-CN"/>
              </w:rPr>
              <w:t>将</w:t>
            </w:r>
            <w:r>
              <w:rPr>
                <w:rFonts w:hint="eastAsia" w:ascii="仿宋" w:hAnsi="仿宋" w:eastAsia="仿宋" w:cs="仿宋"/>
                <w:color w:val="auto"/>
                <w:sz w:val="24"/>
                <w:szCs w:val="24"/>
                <w:highlight w:val="none"/>
              </w:rPr>
              <w:t>成果发布</w:t>
            </w:r>
            <w:r>
              <w:rPr>
                <w:rFonts w:hint="eastAsia" w:ascii="仿宋" w:hAnsi="仿宋" w:eastAsia="仿宋" w:cs="仿宋"/>
                <w:color w:val="auto"/>
                <w:sz w:val="24"/>
                <w:szCs w:val="24"/>
                <w:highlight w:val="none"/>
                <w:lang w:val="en-US" w:eastAsia="zh-CN"/>
              </w:rPr>
              <w:t>至采购人指定平台</w:t>
            </w:r>
            <w:r>
              <w:rPr>
                <w:rFonts w:hint="eastAsia" w:ascii="仿宋" w:hAnsi="仿宋" w:eastAsia="仿宋" w:cs="仿宋"/>
                <w:color w:val="auto"/>
                <w:sz w:val="24"/>
                <w:szCs w:val="24"/>
                <w:highlight w:val="none"/>
              </w:rPr>
              <w:t>。</w:t>
            </w:r>
          </w:p>
          <w:p w14:paraId="6E3558C4">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7.供应商应承诺其普查成果满足入库质量要求，提供承诺函，格式自拟。</w:t>
            </w:r>
          </w:p>
        </w:tc>
        <w:tc>
          <w:tcPr>
            <w:tcW w:w="53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05E34F6">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c>
          <w:tcPr>
            <w:tcW w:w="68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F4C0EFD">
            <w:pPr>
              <w:shd w:val="clea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31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E2A2F69">
            <w:pPr>
              <w:shd w:val="clear"/>
              <w:jc w:val="center"/>
              <w:rPr>
                <w:rFonts w:hint="eastAsia" w:ascii="仿宋" w:hAnsi="仿宋" w:eastAsia="仿宋" w:cs="仿宋"/>
                <w:color w:val="auto"/>
                <w:sz w:val="24"/>
                <w:szCs w:val="24"/>
                <w:highlight w:val="none"/>
              </w:rPr>
            </w:pPr>
          </w:p>
          <w:p w14:paraId="084AFBF3">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199680</w:t>
            </w:r>
          </w:p>
          <w:p w14:paraId="3C8F31C3">
            <w:pPr>
              <w:shd w:val="clear"/>
              <w:jc w:val="center"/>
              <w:rPr>
                <w:rFonts w:hint="eastAsia" w:ascii="仿宋" w:hAnsi="仿宋" w:eastAsia="仿宋" w:cs="仿宋"/>
                <w:color w:val="auto"/>
                <w:sz w:val="24"/>
                <w:szCs w:val="24"/>
                <w:highlight w:val="none"/>
              </w:rPr>
            </w:pPr>
          </w:p>
        </w:tc>
      </w:tr>
      <w:tr w14:paraId="7776302F">
        <w:tblPrEx>
          <w:tblCellMar>
            <w:top w:w="0" w:type="dxa"/>
            <w:left w:w="108" w:type="dxa"/>
            <w:bottom w:w="0" w:type="dxa"/>
            <w:right w:w="108" w:type="dxa"/>
          </w:tblCellMar>
        </w:tblPrEx>
        <w:trPr>
          <w:trHeight w:val="147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16A08">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79" w:type="dxa"/>
            <w:vMerge w:val="restart"/>
            <w:tcBorders>
              <w:top w:val="single" w:color="000000" w:sz="4" w:space="0"/>
              <w:left w:val="single" w:color="000000" w:sz="4" w:space="0"/>
              <w:right w:val="single" w:color="000000" w:sz="4" w:space="0"/>
            </w:tcBorders>
            <w:shd w:val="clear" w:color="auto" w:fill="auto"/>
            <w:vAlign w:val="center"/>
          </w:tcPr>
          <w:p w14:paraId="7E148F14">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化粪池智能监测系统建设</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6836">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智能物联主机</w:t>
            </w:r>
          </w:p>
        </w:tc>
        <w:tc>
          <w:tcPr>
            <w:tcW w:w="4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0EE4">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一、核心性能</w:t>
            </w:r>
          </w:p>
          <w:p w14:paraId="023C9529">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处理器：工业级双核，主频≥240MHz，计算能力≥600MIPS</w:t>
            </w:r>
          </w:p>
          <w:p w14:paraId="3187EA8E">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存储：FLASH≥16MB，SRAM≥520KB，RTC SRAM≥16KB</w:t>
            </w:r>
          </w:p>
          <w:p w14:paraId="0BE99E63">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通信接口：</w:t>
            </w:r>
          </w:p>
          <w:p w14:paraId="370E6AE6">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- 4G CAT1：支持LTE-TDD B34/B38/B39/B40/B41，LTE-FDD B1/B3/B5/B8</w:t>
            </w:r>
          </w:p>
          <w:p w14:paraId="1DD1378F">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WiFi：2.4GHz，802.11 b/g/n，传输速率≥150Mbps</w:t>
            </w:r>
          </w:p>
          <w:p w14:paraId="4C8697DF">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以太网：10/100Mbps自适应×1</w:t>
            </w:r>
          </w:p>
          <w:p w14:paraId="396FD807">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串行接口：RS485×1，CAN×1，UART×1</w:t>
            </w:r>
          </w:p>
          <w:p w14:paraId="3E6CD1FB">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扩展接口：GPIO≥11路，I2C≥3路</w:t>
            </w:r>
          </w:p>
          <w:p w14:paraId="44D3D064">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本地存储：支持≥16GB离线数据记录</w:t>
            </w:r>
          </w:p>
          <w:p w14:paraId="45B74D85">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RTC时钟：主板掉电后可持续运行≥7天</w:t>
            </w:r>
          </w:p>
          <w:p w14:paraId="20D5B9DE">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二、功能要求</w:t>
            </w:r>
          </w:p>
          <w:p w14:paraId="407FDA25">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视频处理：</w:t>
            </w:r>
          </w:p>
          <w:p w14:paraId="5EBB19D6">
            <w:pPr>
              <w:shd w:val="clear"/>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-IPC接入</w:t>
            </w:r>
          </w:p>
          <w:p w14:paraId="35200470">
            <w:pPr>
              <w:shd w:val="clea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支持接入IPC路数≥16路</w:t>
            </w:r>
            <w:r>
              <w:rPr>
                <w:rFonts w:hint="eastAsia" w:ascii="仿宋" w:hAnsi="仿宋" w:eastAsia="仿宋" w:cs="仿宋"/>
                <w:color w:val="auto"/>
                <w:sz w:val="24"/>
                <w:szCs w:val="24"/>
                <w:highlight w:val="none"/>
                <w:lang w:eastAsia="zh-CN"/>
              </w:rPr>
              <w:t>；</w:t>
            </w:r>
          </w:p>
          <w:p w14:paraId="0726EB5C">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最大</w:t>
            </w:r>
            <w:r>
              <w:rPr>
                <w:rFonts w:hint="eastAsia" w:ascii="仿宋" w:hAnsi="仿宋" w:eastAsia="仿宋" w:cs="仿宋"/>
                <w:color w:val="auto"/>
                <w:sz w:val="24"/>
                <w:szCs w:val="24"/>
                <w:highlight w:val="none"/>
              </w:rPr>
              <w:t>存储码率</w:t>
            </w:r>
          </w:p>
          <w:p w14:paraId="79A1D817">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最大</w:t>
            </w:r>
            <w:r>
              <w:rPr>
                <w:rFonts w:hint="eastAsia" w:ascii="仿宋" w:hAnsi="仿宋" w:eastAsia="仿宋" w:cs="仿宋"/>
                <w:color w:val="auto"/>
                <w:sz w:val="24"/>
                <w:szCs w:val="24"/>
                <w:highlight w:val="none"/>
              </w:rPr>
              <w:t>存储码率≥256Mbps</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提供国家认可检测机构出具的检测报告复印件，并加盖供应商公章</w:t>
            </w:r>
            <w:r>
              <w:rPr>
                <w:rFonts w:hint="eastAsia" w:ascii="仿宋" w:hAnsi="仿宋" w:eastAsia="仿宋" w:cs="仿宋"/>
                <w:color w:val="auto"/>
                <w:sz w:val="24"/>
                <w:szCs w:val="24"/>
                <w:highlight w:val="none"/>
              </w:rPr>
              <w:t>）；</w:t>
            </w:r>
          </w:p>
          <w:p w14:paraId="6028CDFF">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数据采集与上报：（</w:t>
            </w:r>
            <w:r>
              <w:rPr>
                <w:rFonts w:hint="eastAsia" w:ascii="仿宋" w:hAnsi="仿宋" w:eastAsia="仿宋" w:cs="仿宋"/>
                <w:color w:val="auto"/>
                <w:sz w:val="24"/>
                <w:szCs w:val="24"/>
                <w:highlight w:val="none"/>
                <w:lang w:eastAsia="zh-CN"/>
              </w:rPr>
              <w:t>提供国家认可检测机构出具的检测报告复印件，并加盖供应商公章</w:t>
            </w:r>
            <w:r>
              <w:rPr>
                <w:rFonts w:hint="eastAsia" w:ascii="仿宋" w:hAnsi="仿宋" w:eastAsia="仿宋" w:cs="仿宋"/>
                <w:color w:val="auto"/>
                <w:sz w:val="24"/>
                <w:szCs w:val="24"/>
                <w:highlight w:val="none"/>
              </w:rPr>
              <w:t>）</w:t>
            </w:r>
          </w:p>
          <w:p w14:paraId="3B4EF99C">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可通过RS232/RS485</w:t>
            </w:r>
            <w:r>
              <w:rPr>
                <w:rFonts w:hint="eastAsia" w:ascii="仿宋" w:hAnsi="仿宋" w:eastAsia="仿宋" w:cs="仿宋"/>
                <w:color w:val="auto"/>
                <w:sz w:val="24"/>
                <w:szCs w:val="24"/>
                <w:highlight w:val="none"/>
                <w:lang w:val="en-US" w:eastAsia="zh-CN"/>
              </w:rPr>
              <w:t>串</w:t>
            </w:r>
            <w:r>
              <w:rPr>
                <w:rFonts w:hint="eastAsia" w:ascii="仿宋" w:hAnsi="仿宋" w:eastAsia="仿宋" w:cs="仿宋"/>
                <w:color w:val="auto"/>
                <w:sz w:val="24"/>
                <w:szCs w:val="24"/>
                <w:highlight w:val="none"/>
              </w:rPr>
              <w:t>口和TCP采集传感器数据，支持485、国标等方式实时上报至平台</w:t>
            </w:r>
          </w:p>
          <w:p w14:paraId="4B7ECA6E">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可靠性设计：（</w:t>
            </w:r>
            <w:r>
              <w:rPr>
                <w:rFonts w:hint="eastAsia" w:ascii="仿宋" w:hAnsi="仿宋" w:eastAsia="仿宋" w:cs="仿宋"/>
                <w:color w:val="auto"/>
                <w:sz w:val="24"/>
                <w:szCs w:val="24"/>
                <w:highlight w:val="none"/>
                <w:lang w:eastAsia="zh-CN"/>
              </w:rPr>
              <w:t>提供国家认可检测机构出具的检测报告复印件，并加盖供应商公章</w:t>
            </w:r>
            <w:r>
              <w:rPr>
                <w:rFonts w:hint="eastAsia" w:ascii="仿宋" w:hAnsi="仿宋" w:eastAsia="仿宋" w:cs="仿宋"/>
                <w:color w:val="auto"/>
                <w:sz w:val="24"/>
                <w:szCs w:val="24"/>
                <w:highlight w:val="none"/>
              </w:rPr>
              <w:t>）</w:t>
            </w:r>
          </w:p>
          <w:p w14:paraId="6417A653">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硬盘装配需采用减震结构</w:t>
            </w:r>
          </w:p>
          <w:p w14:paraId="737DFB1D">
            <w:pPr>
              <w:shd w:val="clear"/>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操作系统采用双硬件备份，当主操作系统出现系统损坏时，备份系统接替工作，并重新修复EMMC中已经损坏的系统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不限于鸿蒙等国产操作系统。</w:t>
            </w:r>
          </w:p>
          <w:p w14:paraId="516B32A4">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智能分析：支持以下算法</w:t>
            </w:r>
          </w:p>
          <w:p w14:paraId="127A14F3">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支持人数异常检测、跌倒检测、剧烈运动行为检测、人员靠近检测、人员滞留检测，可联动录像、抓拍图片、弹出报警画面、发送语音提示、上传中心、发送邮件、蜂鸣报警、轮巡、云台联动以及日志记录（</w:t>
            </w:r>
            <w:r>
              <w:rPr>
                <w:rFonts w:hint="eastAsia" w:ascii="仿宋" w:hAnsi="仿宋" w:eastAsia="仿宋" w:cs="仿宋"/>
                <w:color w:val="auto"/>
                <w:sz w:val="24"/>
                <w:szCs w:val="24"/>
                <w:highlight w:val="none"/>
                <w:lang w:eastAsia="zh-CN"/>
              </w:rPr>
              <w:t>提供国家认可检测机构出具的检测报告复印件，并加盖供应商公章</w:t>
            </w:r>
            <w:r>
              <w:rPr>
                <w:rFonts w:hint="eastAsia" w:ascii="仿宋" w:hAnsi="仿宋" w:eastAsia="仿宋" w:cs="仿宋"/>
                <w:color w:val="auto"/>
                <w:sz w:val="24"/>
                <w:szCs w:val="24"/>
                <w:highlight w:val="none"/>
              </w:rPr>
              <w:t>）</w:t>
            </w:r>
          </w:p>
          <w:p w14:paraId="1632B538">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统计：可以同时接入</w:t>
            </w:r>
            <w:r>
              <w:rPr>
                <w:rFonts w:hint="eastAsia" w:ascii="仿宋" w:hAnsi="仿宋" w:eastAsia="仿宋" w:cs="仿宋"/>
                <w:color w:val="auto"/>
                <w:sz w:val="24"/>
                <w:szCs w:val="24"/>
                <w:highlight w:val="none"/>
                <w:lang w:val="en-US" w:eastAsia="zh-CN"/>
              </w:rPr>
              <w:t>16路及以上</w:t>
            </w:r>
            <w:r>
              <w:rPr>
                <w:rFonts w:hint="eastAsia" w:ascii="仿宋" w:hAnsi="仿宋" w:eastAsia="仿宋" w:cs="仿宋"/>
                <w:color w:val="auto"/>
                <w:sz w:val="24"/>
                <w:szCs w:val="24"/>
                <w:highlight w:val="none"/>
              </w:rPr>
              <w:t>具有客流统计功能的摄像机，可对指定时间段内不同区域的人数进行统计，并分别形成日报表和月报表、年报表进行显示，可同时选择多个带有客流统计功能的网络摄像机，并将多个通道的客流统计数据求和，并形成日报表、月报表和年报表进行显示；同时支持以CSV格式导出多个通道的组合统计报表（</w:t>
            </w:r>
            <w:r>
              <w:rPr>
                <w:rFonts w:hint="eastAsia" w:ascii="仿宋" w:hAnsi="仿宋" w:eastAsia="仿宋" w:cs="仿宋"/>
                <w:color w:val="auto"/>
                <w:sz w:val="24"/>
                <w:szCs w:val="24"/>
                <w:highlight w:val="none"/>
                <w:lang w:eastAsia="zh-CN"/>
              </w:rPr>
              <w:t>提供国家认可检测机构出具的检测报告复印件，并加盖供应商公章</w:t>
            </w:r>
            <w:r>
              <w:rPr>
                <w:rFonts w:hint="eastAsia" w:ascii="仿宋" w:hAnsi="仿宋" w:eastAsia="仿宋" w:cs="仿宋"/>
                <w:color w:val="auto"/>
                <w:sz w:val="24"/>
                <w:szCs w:val="24"/>
                <w:highlight w:val="none"/>
              </w:rPr>
              <w:t>）</w:t>
            </w:r>
          </w:p>
          <w:p w14:paraId="7204311E">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 </w:t>
            </w:r>
            <w:r>
              <w:rPr>
                <w:rFonts w:hint="eastAsia" w:ascii="仿宋" w:hAnsi="仿宋" w:eastAsia="仿宋" w:cs="仿宋"/>
                <w:color w:val="auto"/>
                <w:sz w:val="24"/>
                <w:szCs w:val="24"/>
                <w:highlight w:val="none"/>
                <w:lang w:val="en-US" w:eastAsia="zh-CN"/>
              </w:rPr>
              <w:t>检测</w:t>
            </w:r>
            <w:r>
              <w:rPr>
                <w:rFonts w:hint="eastAsia" w:ascii="仿宋" w:hAnsi="仿宋" w:eastAsia="仿宋" w:cs="仿宋"/>
                <w:color w:val="auto"/>
                <w:sz w:val="24"/>
                <w:szCs w:val="24"/>
                <w:highlight w:val="none"/>
              </w:rPr>
              <w:t>：</w:t>
            </w:r>
          </w:p>
          <w:p w14:paraId="2A4EE6E8">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支持按时间、通道、性别、年龄、眼镜、胡子、戴口罩、相似度对人脸比对结果进行查询回放、下载、打标签、备份、锁定</w:t>
            </w:r>
          </w:p>
          <w:p w14:paraId="42AA8C2C">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支持接入具有工装检测报警功能的网络摄像机，触发报警时，可联动录像、抓拍并保存图片、弹出报警画面、语音提示、上传中心、发送邮件、触发报警输出、蜂鸣报警、轮巡、云台联动以及日志记录（</w:t>
            </w:r>
            <w:r>
              <w:rPr>
                <w:rFonts w:hint="eastAsia" w:ascii="仿宋" w:hAnsi="仿宋" w:eastAsia="仿宋" w:cs="仿宋"/>
                <w:color w:val="auto"/>
                <w:sz w:val="24"/>
                <w:szCs w:val="24"/>
                <w:highlight w:val="none"/>
                <w:lang w:eastAsia="zh-CN"/>
              </w:rPr>
              <w:t>提供国家认可检测机构出具的检测报告复印件，并加盖供应商公章</w:t>
            </w:r>
            <w:r>
              <w:rPr>
                <w:rFonts w:hint="eastAsia" w:ascii="仿宋" w:hAnsi="仿宋" w:eastAsia="仿宋" w:cs="仿宋"/>
                <w:color w:val="auto"/>
                <w:sz w:val="24"/>
                <w:szCs w:val="24"/>
                <w:highlight w:val="none"/>
              </w:rPr>
              <w:t>）</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F84E4">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686" w:type="dxa"/>
            <w:vMerge w:val="restart"/>
            <w:tcBorders>
              <w:top w:val="single" w:color="auto" w:sz="4" w:space="0"/>
              <w:left w:val="single" w:color="000000" w:sz="4" w:space="0"/>
              <w:right w:val="single" w:color="000000" w:sz="4" w:space="0"/>
            </w:tcBorders>
            <w:shd w:val="clear" w:color="auto" w:fill="auto"/>
            <w:noWrap/>
            <w:vAlign w:val="center"/>
          </w:tcPr>
          <w:p w14:paraId="26E3F929">
            <w:pPr>
              <w:shd w:val="clea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1319" w:type="dxa"/>
            <w:vMerge w:val="restart"/>
            <w:tcBorders>
              <w:top w:val="single" w:color="auto" w:sz="4" w:space="0"/>
              <w:left w:val="single" w:color="000000" w:sz="4" w:space="0"/>
              <w:right w:val="single" w:color="000000" w:sz="4" w:space="0"/>
            </w:tcBorders>
            <w:shd w:val="clear" w:color="auto" w:fill="auto"/>
            <w:vAlign w:val="center"/>
          </w:tcPr>
          <w:p w14:paraId="29C28575">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37691</w:t>
            </w:r>
          </w:p>
        </w:tc>
      </w:tr>
      <w:tr w14:paraId="50904A3E">
        <w:tblPrEx>
          <w:tblCellMar>
            <w:top w:w="0" w:type="dxa"/>
            <w:left w:w="108" w:type="dxa"/>
            <w:bottom w:w="0" w:type="dxa"/>
            <w:right w:w="108" w:type="dxa"/>
          </w:tblCellMar>
        </w:tblPrEx>
        <w:trPr>
          <w:trHeight w:val="288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1E23">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779" w:type="dxa"/>
            <w:vMerge w:val="continue"/>
            <w:tcBorders>
              <w:left w:val="single" w:color="000000" w:sz="4" w:space="0"/>
              <w:right w:val="single" w:color="000000" w:sz="4" w:space="0"/>
            </w:tcBorders>
            <w:shd w:val="clear" w:color="auto" w:fill="auto"/>
            <w:vAlign w:val="center"/>
          </w:tcPr>
          <w:p w14:paraId="12EE4ABB">
            <w:pPr>
              <w:shd w:val="clear"/>
              <w:jc w:val="center"/>
              <w:rPr>
                <w:rFonts w:hint="eastAsia" w:ascii="仿宋" w:hAnsi="仿宋" w:eastAsia="仿宋" w:cs="仿宋"/>
                <w:color w:val="auto"/>
                <w:sz w:val="24"/>
                <w:szCs w:val="24"/>
                <w:highlight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7012">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显示单元 IPS LCD高清显示屏</w:t>
            </w:r>
          </w:p>
        </w:tc>
        <w:tc>
          <w:tcPr>
            <w:tcW w:w="4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EAE5">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屏幕尺寸</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1.47英寸</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屏幕分辨率</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172×320</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接口类型：SPI接口</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亮度</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600(TYP)Cd/m2</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视角方向：全视角</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工作温度：-20℃~+70℃</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工作电压：3.3V</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背光类型：3 White LED Parallel</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显示区域：19.1mm×33.8mm</w:t>
            </w:r>
          </w:p>
        </w:tc>
        <w:tc>
          <w:tcPr>
            <w:tcW w:w="53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BCDD01E">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686" w:type="dxa"/>
            <w:vMerge w:val="continue"/>
            <w:tcBorders>
              <w:left w:val="single" w:color="000000" w:sz="4" w:space="0"/>
              <w:right w:val="single" w:color="000000" w:sz="4" w:space="0"/>
            </w:tcBorders>
            <w:shd w:val="clear" w:color="auto" w:fill="auto"/>
            <w:noWrap/>
            <w:vAlign w:val="center"/>
          </w:tcPr>
          <w:p w14:paraId="5769B53B">
            <w:pPr>
              <w:shd w:val="clear"/>
              <w:jc w:val="center"/>
              <w:rPr>
                <w:rFonts w:hint="eastAsia" w:ascii="仿宋" w:hAnsi="仿宋" w:eastAsia="仿宋" w:cs="仿宋"/>
                <w:color w:val="auto"/>
                <w:sz w:val="24"/>
                <w:szCs w:val="24"/>
                <w:highlight w:val="none"/>
              </w:rPr>
            </w:pPr>
          </w:p>
        </w:tc>
        <w:tc>
          <w:tcPr>
            <w:tcW w:w="1319" w:type="dxa"/>
            <w:vMerge w:val="continue"/>
            <w:tcBorders>
              <w:left w:val="single" w:color="000000" w:sz="4" w:space="0"/>
              <w:right w:val="single" w:color="000000" w:sz="4" w:space="0"/>
            </w:tcBorders>
            <w:shd w:val="clear" w:color="auto" w:fill="auto"/>
            <w:vAlign w:val="center"/>
          </w:tcPr>
          <w:p w14:paraId="5E0C5710">
            <w:pPr>
              <w:shd w:val="clear"/>
              <w:jc w:val="center"/>
              <w:rPr>
                <w:rFonts w:hint="eastAsia" w:ascii="仿宋" w:hAnsi="仿宋" w:eastAsia="仿宋" w:cs="仿宋"/>
                <w:color w:val="auto"/>
                <w:sz w:val="24"/>
                <w:szCs w:val="24"/>
                <w:highlight w:val="none"/>
              </w:rPr>
            </w:pPr>
          </w:p>
        </w:tc>
      </w:tr>
      <w:tr w14:paraId="7C570D22">
        <w:tblPrEx>
          <w:tblCellMar>
            <w:top w:w="0" w:type="dxa"/>
            <w:left w:w="108" w:type="dxa"/>
            <w:bottom w:w="0" w:type="dxa"/>
            <w:right w:w="108" w:type="dxa"/>
          </w:tblCellMar>
        </w:tblPrEx>
        <w:trPr>
          <w:trHeight w:val="202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A651F">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779" w:type="dxa"/>
            <w:vMerge w:val="continue"/>
            <w:tcBorders>
              <w:left w:val="single" w:color="000000" w:sz="4" w:space="0"/>
              <w:right w:val="single" w:color="000000" w:sz="4" w:space="0"/>
            </w:tcBorders>
            <w:shd w:val="clear" w:color="auto" w:fill="auto"/>
            <w:vAlign w:val="center"/>
          </w:tcPr>
          <w:p w14:paraId="7D12E95E">
            <w:pPr>
              <w:shd w:val="clear"/>
              <w:jc w:val="center"/>
              <w:rPr>
                <w:rFonts w:hint="eastAsia" w:ascii="仿宋" w:hAnsi="仿宋" w:eastAsia="仿宋" w:cs="仿宋"/>
                <w:color w:val="auto"/>
                <w:sz w:val="24"/>
                <w:szCs w:val="24"/>
                <w:highlight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F45A">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气体采集检测系统</w:t>
            </w:r>
          </w:p>
        </w:tc>
        <w:tc>
          <w:tcPr>
            <w:tcW w:w="4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4025">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红外甲烷监测单元</w:t>
            </w:r>
          </w:p>
          <w:p w14:paraId="1FD42402">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量程范围：0~100%LEL</w:t>
            </w:r>
          </w:p>
          <w:p w14:paraId="561D7B99">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基本误差：≤±2%LEL</w:t>
            </w:r>
          </w:p>
          <w:p w14:paraId="59F5B983">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输出信号：UART（TTL电平3.0V±10%）</w:t>
            </w:r>
          </w:p>
          <w:p w14:paraId="4FA392E3">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响应时间T&lt;sub&gt;90&lt;/sub&gt;：≤30秒</w:t>
            </w:r>
          </w:p>
          <w:p w14:paraId="54F2DA31">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工作温度：-20℃ ~ +60℃</w:t>
            </w:r>
          </w:p>
          <w:p w14:paraId="13430CED">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工作湿度：0~95% RH（无凝结）</w:t>
            </w:r>
          </w:p>
          <w:p w14:paraId="35852357">
            <w:pPr>
              <w:shd w:val="clear"/>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本安参数：Ui≤7.5VDC, Ii≤265mA, Pi≤0.5W</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Ci</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10μF， Li=0m</w:t>
            </w:r>
          </w:p>
          <w:p w14:paraId="57D8A1FD">
            <w:pPr>
              <w:shd w:val="clear"/>
              <w:jc w:val="left"/>
              <w:rPr>
                <w:rFonts w:hint="eastAsia" w:ascii="仿宋" w:hAnsi="仿宋" w:eastAsia="仿宋" w:cs="仿宋"/>
                <w:color w:val="auto"/>
                <w:sz w:val="24"/>
                <w:szCs w:val="24"/>
                <w:highlight w:val="none"/>
              </w:rPr>
            </w:pPr>
          </w:p>
          <w:p w14:paraId="2A239DCA">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硫化氢监测单元</w:t>
            </w:r>
          </w:p>
          <w:p w14:paraId="0CF93186">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量程范围：0~1000ppm</w:t>
            </w:r>
          </w:p>
          <w:p w14:paraId="7813A2AB">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基本误差：≤±2ppm</w:t>
            </w:r>
          </w:p>
          <w:p w14:paraId="7A95843B">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输出信号：UART（TTL电平3.0V±10%）</w:t>
            </w:r>
          </w:p>
          <w:p w14:paraId="22CE6BAE">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工作温度：-20℃ ~ +50℃</w:t>
            </w:r>
          </w:p>
          <w:p w14:paraId="2A8524C4">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工作湿度：15~90% RH（无凝结）</w:t>
            </w:r>
          </w:p>
          <w:p w14:paraId="515B7E02">
            <w:pPr>
              <w:shd w:val="clear"/>
              <w:jc w:val="left"/>
              <w:rPr>
                <w:rFonts w:hint="eastAsia" w:ascii="仿宋" w:hAnsi="仿宋" w:eastAsia="仿宋" w:cs="仿宋"/>
                <w:color w:val="auto"/>
                <w:sz w:val="24"/>
                <w:szCs w:val="24"/>
                <w:highlight w:val="none"/>
              </w:rPr>
            </w:pPr>
          </w:p>
          <w:p w14:paraId="7BE4B177">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氧气监测单元</w:t>
            </w:r>
          </w:p>
          <w:p w14:paraId="28EA9408">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量程范围：0~25%VOL</w:t>
            </w:r>
          </w:p>
          <w:p w14:paraId="6025EF1B">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基本误差：≤±0.5%VOL</w:t>
            </w:r>
          </w:p>
          <w:p w14:paraId="24F77B72">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输出信号：UART（TTL电平3.0V±10%）</w:t>
            </w:r>
          </w:p>
          <w:p w14:paraId="1587F2CA">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工作温度：-20℃ ~ +50℃</w:t>
            </w:r>
          </w:p>
          <w:p w14:paraId="56F2E496">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工作湿度：15~90% RH（无凝结）</w:t>
            </w:r>
          </w:p>
          <w:p w14:paraId="0A7F240D">
            <w:pPr>
              <w:shd w:val="clear"/>
              <w:jc w:val="left"/>
              <w:rPr>
                <w:rFonts w:hint="eastAsia" w:ascii="仿宋" w:hAnsi="仿宋" w:eastAsia="仿宋" w:cs="仿宋"/>
                <w:color w:val="auto"/>
                <w:sz w:val="24"/>
                <w:szCs w:val="24"/>
                <w:highlight w:val="none"/>
              </w:rPr>
            </w:pPr>
          </w:p>
          <w:p w14:paraId="556790C3">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一氧化碳监测单元</w:t>
            </w:r>
          </w:p>
          <w:p w14:paraId="0E7FB054">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量程范围：0~1000ppm</w:t>
            </w:r>
          </w:p>
          <w:p w14:paraId="63DDD64D">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基本误差：≤±2ppm</w:t>
            </w:r>
          </w:p>
          <w:p w14:paraId="14D93328">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输出信号：UART（TTL电平3.0V±10%）</w:t>
            </w:r>
          </w:p>
          <w:p w14:paraId="58FE14F2">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工作温度：-20℃ ~ +50℃</w:t>
            </w:r>
          </w:p>
          <w:p w14:paraId="5A035CB3">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工作湿度：15~90% RH（无凝结）</w:t>
            </w:r>
          </w:p>
          <w:p w14:paraId="26831167">
            <w:pPr>
              <w:shd w:val="clear"/>
              <w:jc w:val="left"/>
              <w:rPr>
                <w:rFonts w:hint="eastAsia" w:ascii="仿宋" w:hAnsi="仿宋" w:eastAsia="仿宋" w:cs="仿宋"/>
                <w:color w:val="auto"/>
                <w:sz w:val="24"/>
                <w:szCs w:val="24"/>
                <w:highlight w:val="none"/>
              </w:rPr>
            </w:pPr>
          </w:p>
          <w:p w14:paraId="62299F17">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氨气监测单元</w:t>
            </w:r>
          </w:p>
          <w:p w14:paraId="26DE5595">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量程范围：0~1000ppm</w:t>
            </w:r>
          </w:p>
          <w:p w14:paraId="6E44C1D5">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基本误差：≤±2ppm</w:t>
            </w:r>
          </w:p>
          <w:p w14:paraId="55ED0BD5">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输出信号：UART（TTL电平3.0V±10%）</w:t>
            </w:r>
          </w:p>
          <w:p w14:paraId="20BFD729">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工作温度：-20℃ ~ +50℃</w:t>
            </w:r>
          </w:p>
          <w:p w14:paraId="0DBDE6A4">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工作湿度：15~90% RH（无凝结）</w:t>
            </w:r>
          </w:p>
          <w:p w14:paraId="1550338C">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★防腐蚀认证：需提供可燃气体报警控制器产品防腐蚀等级认证证书</w:t>
            </w:r>
          </w:p>
        </w:tc>
        <w:tc>
          <w:tcPr>
            <w:tcW w:w="539" w:type="dxa"/>
            <w:vMerge w:val="restart"/>
            <w:tcBorders>
              <w:top w:val="single" w:color="auto" w:sz="4" w:space="0"/>
              <w:left w:val="single" w:color="000000" w:sz="4" w:space="0"/>
              <w:right w:val="single" w:color="000000" w:sz="4" w:space="0"/>
            </w:tcBorders>
            <w:shd w:val="clear" w:color="auto" w:fill="auto"/>
            <w:noWrap/>
            <w:vAlign w:val="center"/>
          </w:tcPr>
          <w:p w14:paraId="78C5D71E">
            <w:pPr>
              <w:shd w:val="clear"/>
              <w:jc w:val="center"/>
              <w:rPr>
                <w:rFonts w:hint="eastAsia" w:ascii="仿宋" w:hAnsi="仿宋" w:eastAsia="仿宋" w:cs="仿宋"/>
                <w:color w:val="auto"/>
                <w:sz w:val="24"/>
                <w:szCs w:val="24"/>
                <w:highlight w:val="none"/>
              </w:rPr>
            </w:pPr>
          </w:p>
        </w:tc>
        <w:tc>
          <w:tcPr>
            <w:tcW w:w="686" w:type="dxa"/>
            <w:vMerge w:val="continue"/>
            <w:tcBorders>
              <w:left w:val="single" w:color="000000" w:sz="4" w:space="0"/>
              <w:right w:val="single" w:color="000000" w:sz="4" w:space="0"/>
            </w:tcBorders>
            <w:shd w:val="clear" w:color="auto" w:fill="auto"/>
            <w:noWrap/>
            <w:vAlign w:val="center"/>
          </w:tcPr>
          <w:p w14:paraId="30339B0C">
            <w:pPr>
              <w:shd w:val="clear"/>
              <w:jc w:val="center"/>
              <w:rPr>
                <w:rFonts w:hint="eastAsia" w:ascii="仿宋" w:hAnsi="仿宋" w:eastAsia="仿宋" w:cs="仿宋"/>
                <w:color w:val="auto"/>
                <w:sz w:val="24"/>
                <w:szCs w:val="24"/>
                <w:highlight w:val="none"/>
              </w:rPr>
            </w:pPr>
          </w:p>
        </w:tc>
        <w:tc>
          <w:tcPr>
            <w:tcW w:w="1319" w:type="dxa"/>
            <w:vMerge w:val="continue"/>
            <w:tcBorders>
              <w:left w:val="single" w:color="000000" w:sz="4" w:space="0"/>
              <w:right w:val="single" w:color="000000" w:sz="4" w:space="0"/>
            </w:tcBorders>
            <w:shd w:val="clear" w:color="auto" w:fill="auto"/>
            <w:vAlign w:val="center"/>
          </w:tcPr>
          <w:p w14:paraId="04C76B69">
            <w:pPr>
              <w:shd w:val="clear"/>
              <w:jc w:val="center"/>
              <w:rPr>
                <w:rFonts w:hint="eastAsia" w:ascii="仿宋" w:hAnsi="仿宋" w:eastAsia="仿宋" w:cs="仿宋"/>
                <w:color w:val="auto"/>
                <w:sz w:val="24"/>
                <w:szCs w:val="24"/>
                <w:highlight w:val="none"/>
              </w:rPr>
            </w:pPr>
          </w:p>
        </w:tc>
      </w:tr>
      <w:tr w14:paraId="1DA63E1C">
        <w:tblPrEx>
          <w:tblCellMar>
            <w:top w:w="0" w:type="dxa"/>
            <w:left w:w="108" w:type="dxa"/>
            <w:bottom w:w="0" w:type="dxa"/>
            <w:right w:w="108" w:type="dxa"/>
          </w:tblCellMar>
        </w:tblPrEx>
        <w:trPr>
          <w:trHeight w:val="9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5D24F">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779" w:type="dxa"/>
            <w:vMerge w:val="continue"/>
            <w:tcBorders>
              <w:left w:val="single" w:color="000000" w:sz="4" w:space="0"/>
              <w:right w:val="single" w:color="000000" w:sz="4" w:space="0"/>
            </w:tcBorders>
            <w:shd w:val="clear" w:color="auto" w:fill="auto"/>
            <w:vAlign w:val="center"/>
          </w:tcPr>
          <w:p w14:paraId="16BAE699">
            <w:pPr>
              <w:shd w:val="clear"/>
              <w:jc w:val="center"/>
              <w:rPr>
                <w:rFonts w:hint="eastAsia" w:ascii="仿宋" w:hAnsi="仿宋" w:eastAsia="仿宋" w:cs="仿宋"/>
                <w:color w:val="auto"/>
                <w:sz w:val="24"/>
                <w:szCs w:val="24"/>
                <w:highlight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93D9">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温湿度监测系统</w:t>
            </w:r>
          </w:p>
        </w:tc>
        <w:tc>
          <w:tcPr>
            <w:tcW w:w="4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7433">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1、工作温度：-40～80摄氏度</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工作湿度：0～100%</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响应时间：湿度15秒；温度30秒</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RS485协议（modbus）</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精度正负3%RH（60%RH，25摄氏度）</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温度正负0.5摄氏度（25摄氏度）通讯速率9600 CRC校验</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2、微型真空抽气泵系统，电压范围 12V/24V</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最大流量 3.5l/min</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最大负压 -65KPa</w:t>
            </w: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F25E">
            <w:pPr>
              <w:shd w:val="clear"/>
              <w:jc w:val="center"/>
              <w:rPr>
                <w:rFonts w:hint="eastAsia" w:ascii="仿宋" w:hAnsi="仿宋" w:eastAsia="仿宋" w:cs="仿宋"/>
                <w:color w:val="auto"/>
                <w:sz w:val="24"/>
                <w:szCs w:val="24"/>
                <w:highlight w:val="none"/>
              </w:rPr>
            </w:pPr>
          </w:p>
        </w:tc>
        <w:tc>
          <w:tcPr>
            <w:tcW w:w="686" w:type="dxa"/>
            <w:vMerge w:val="continue"/>
            <w:tcBorders>
              <w:left w:val="single" w:color="000000" w:sz="4" w:space="0"/>
              <w:right w:val="single" w:color="000000" w:sz="4" w:space="0"/>
            </w:tcBorders>
            <w:shd w:val="clear" w:color="auto" w:fill="auto"/>
            <w:noWrap/>
            <w:vAlign w:val="center"/>
          </w:tcPr>
          <w:p w14:paraId="7E4DB763">
            <w:pPr>
              <w:shd w:val="clear"/>
              <w:jc w:val="center"/>
              <w:rPr>
                <w:rFonts w:hint="eastAsia" w:ascii="仿宋" w:hAnsi="仿宋" w:eastAsia="仿宋" w:cs="仿宋"/>
                <w:color w:val="auto"/>
                <w:sz w:val="24"/>
                <w:szCs w:val="24"/>
                <w:highlight w:val="none"/>
              </w:rPr>
            </w:pPr>
          </w:p>
        </w:tc>
        <w:tc>
          <w:tcPr>
            <w:tcW w:w="1319" w:type="dxa"/>
            <w:vMerge w:val="continue"/>
            <w:tcBorders>
              <w:left w:val="single" w:color="000000" w:sz="4" w:space="0"/>
              <w:right w:val="single" w:color="000000" w:sz="4" w:space="0"/>
            </w:tcBorders>
            <w:shd w:val="clear" w:color="auto" w:fill="auto"/>
            <w:vAlign w:val="center"/>
          </w:tcPr>
          <w:p w14:paraId="6788CF59">
            <w:pPr>
              <w:shd w:val="clear"/>
              <w:jc w:val="center"/>
              <w:rPr>
                <w:rFonts w:hint="eastAsia" w:ascii="仿宋" w:hAnsi="仿宋" w:eastAsia="仿宋" w:cs="仿宋"/>
                <w:color w:val="auto"/>
                <w:sz w:val="24"/>
                <w:szCs w:val="24"/>
                <w:highlight w:val="none"/>
              </w:rPr>
            </w:pPr>
          </w:p>
        </w:tc>
      </w:tr>
      <w:tr w14:paraId="61AB76B5">
        <w:tblPrEx>
          <w:tblCellMar>
            <w:top w:w="0" w:type="dxa"/>
            <w:left w:w="108" w:type="dxa"/>
            <w:bottom w:w="0" w:type="dxa"/>
            <w:right w:w="108" w:type="dxa"/>
          </w:tblCellMar>
        </w:tblPrEx>
        <w:trPr>
          <w:trHeight w:val="35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4A42E">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779" w:type="dxa"/>
            <w:vMerge w:val="continue"/>
            <w:tcBorders>
              <w:left w:val="single" w:color="000000" w:sz="4" w:space="0"/>
              <w:right w:val="single" w:color="000000" w:sz="4" w:space="0"/>
            </w:tcBorders>
            <w:shd w:val="clear" w:color="auto" w:fill="auto"/>
            <w:vAlign w:val="center"/>
          </w:tcPr>
          <w:p w14:paraId="3F71858E">
            <w:pPr>
              <w:shd w:val="clear"/>
              <w:jc w:val="center"/>
              <w:rPr>
                <w:rFonts w:hint="eastAsia" w:ascii="仿宋" w:hAnsi="仿宋" w:eastAsia="仿宋" w:cs="仿宋"/>
                <w:color w:val="auto"/>
                <w:sz w:val="24"/>
                <w:szCs w:val="24"/>
                <w:highlight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2A27">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干燥装置系统</w:t>
            </w:r>
          </w:p>
        </w:tc>
        <w:tc>
          <w:tcPr>
            <w:tcW w:w="4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F861">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1、150*260能有效吸附空气中的水分子，过滤空气中的粉尘杂质，有效过滤气泵（微循环泵）吸入气体的水份、灰尘杂质，确保输入的气体干燥洁净，保证气源的纯净和干燥，延长设备使用寿命。</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2、过滤气体中的水分子，延长设备使用寿命。</w:t>
            </w: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BC9AD">
            <w:pPr>
              <w:shd w:val="clear"/>
              <w:jc w:val="center"/>
              <w:rPr>
                <w:rFonts w:hint="eastAsia" w:ascii="仿宋" w:hAnsi="仿宋" w:eastAsia="仿宋" w:cs="仿宋"/>
                <w:color w:val="auto"/>
                <w:sz w:val="24"/>
                <w:szCs w:val="24"/>
                <w:highlight w:val="none"/>
              </w:rPr>
            </w:pPr>
          </w:p>
        </w:tc>
        <w:tc>
          <w:tcPr>
            <w:tcW w:w="686" w:type="dxa"/>
            <w:vMerge w:val="continue"/>
            <w:tcBorders>
              <w:left w:val="single" w:color="000000" w:sz="4" w:space="0"/>
              <w:right w:val="single" w:color="000000" w:sz="4" w:space="0"/>
            </w:tcBorders>
            <w:shd w:val="clear" w:color="auto" w:fill="auto"/>
            <w:noWrap/>
            <w:vAlign w:val="center"/>
          </w:tcPr>
          <w:p w14:paraId="7AA7CD60">
            <w:pPr>
              <w:shd w:val="clear"/>
              <w:jc w:val="center"/>
              <w:rPr>
                <w:rFonts w:hint="eastAsia" w:ascii="仿宋" w:hAnsi="仿宋" w:eastAsia="仿宋" w:cs="仿宋"/>
                <w:color w:val="auto"/>
                <w:sz w:val="24"/>
                <w:szCs w:val="24"/>
                <w:highlight w:val="none"/>
              </w:rPr>
            </w:pPr>
          </w:p>
        </w:tc>
        <w:tc>
          <w:tcPr>
            <w:tcW w:w="1319" w:type="dxa"/>
            <w:vMerge w:val="continue"/>
            <w:tcBorders>
              <w:left w:val="single" w:color="000000" w:sz="4" w:space="0"/>
              <w:right w:val="single" w:color="000000" w:sz="4" w:space="0"/>
            </w:tcBorders>
            <w:shd w:val="clear" w:color="auto" w:fill="auto"/>
            <w:vAlign w:val="center"/>
          </w:tcPr>
          <w:p w14:paraId="6CA653D2">
            <w:pPr>
              <w:shd w:val="clear"/>
              <w:jc w:val="center"/>
              <w:rPr>
                <w:rFonts w:hint="eastAsia" w:ascii="仿宋" w:hAnsi="仿宋" w:eastAsia="仿宋" w:cs="仿宋"/>
                <w:color w:val="auto"/>
                <w:sz w:val="24"/>
                <w:szCs w:val="24"/>
                <w:highlight w:val="none"/>
              </w:rPr>
            </w:pPr>
          </w:p>
        </w:tc>
      </w:tr>
      <w:tr w14:paraId="6BD6186E">
        <w:tblPrEx>
          <w:tblCellMar>
            <w:top w:w="0" w:type="dxa"/>
            <w:left w:w="108" w:type="dxa"/>
            <w:bottom w:w="0" w:type="dxa"/>
            <w:right w:w="108" w:type="dxa"/>
          </w:tblCellMar>
        </w:tblPrEx>
        <w:trPr>
          <w:trHeight w:val="312"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A5AB6">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779" w:type="dxa"/>
            <w:vMerge w:val="continue"/>
            <w:tcBorders>
              <w:left w:val="single" w:color="000000" w:sz="4" w:space="0"/>
              <w:right w:val="single" w:color="000000" w:sz="4" w:space="0"/>
            </w:tcBorders>
            <w:shd w:val="clear" w:color="auto" w:fill="auto"/>
            <w:vAlign w:val="center"/>
          </w:tcPr>
          <w:p w14:paraId="783CE7F8">
            <w:pPr>
              <w:shd w:val="clear"/>
              <w:jc w:val="center"/>
              <w:rPr>
                <w:rFonts w:hint="eastAsia" w:ascii="仿宋" w:hAnsi="仿宋" w:eastAsia="仿宋" w:cs="仿宋"/>
                <w:color w:val="auto"/>
                <w:sz w:val="24"/>
                <w:szCs w:val="24"/>
                <w:highlight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A478">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自主采样系统</w:t>
            </w:r>
          </w:p>
        </w:tc>
        <w:tc>
          <w:tcPr>
            <w:tcW w:w="4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A79E">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可以进行现场手动采样，便于后期对系统的气体进行现场标定。</w:t>
            </w: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3282C">
            <w:pPr>
              <w:shd w:val="clear"/>
              <w:jc w:val="center"/>
              <w:rPr>
                <w:rFonts w:hint="eastAsia" w:ascii="仿宋" w:hAnsi="仿宋" w:eastAsia="仿宋" w:cs="仿宋"/>
                <w:color w:val="auto"/>
                <w:sz w:val="24"/>
                <w:szCs w:val="24"/>
                <w:highlight w:val="none"/>
              </w:rPr>
            </w:pPr>
          </w:p>
        </w:tc>
        <w:tc>
          <w:tcPr>
            <w:tcW w:w="686" w:type="dxa"/>
            <w:vMerge w:val="continue"/>
            <w:tcBorders>
              <w:left w:val="single" w:color="000000" w:sz="4" w:space="0"/>
              <w:right w:val="single" w:color="000000" w:sz="4" w:space="0"/>
            </w:tcBorders>
            <w:shd w:val="clear" w:color="auto" w:fill="auto"/>
            <w:noWrap/>
            <w:vAlign w:val="center"/>
          </w:tcPr>
          <w:p w14:paraId="4DB4E6B4">
            <w:pPr>
              <w:shd w:val="clear"/>
              <w:jc w:val="center"/>
              <w:rPr>
                <w:rFonts w:hint="eastAsia" w:ascii="仿宋" w:hAnsi="仿宋" w:eastAsia="仿宋" w:cs="仿宋"/>
                <w:color w:val="auto"/>
                <w:sz w:val="24"/>
                <w:szCs w:val="24"/>
                <w:highlight w:val="none"/>
              </w:rPr>
            </w:pPr>
          </w:p>
        </w:tc>
        <w:tc>
          <w:tcPr>
            <w:tcW w:w="1319" w:type="dxa"/>
            <w:vMerge w:val="continue"/>
            <w:tcBorders>
              <w:left w:val="single" w:color="000000" w:sz="4" w:space="0"/>
              <w:right w:val="single" w:color="000000" w:sz="4" w:space="0"/>
            </w:tcBorders>
            <w:shd w:val="clear" w:color="auto" w:fill="auto"/>
            <w:vAlign w:val="center"/>
          </w:tcPr>
          <w:p w14:paraId="602ED8E4">
            <w:pPr>
              <w:shd w:val="clear"/>
              <w:jc w:val="center"/>
              <w:rPr>
                <w:rFonts w:hint="eastAsia" w:ascii="仿宋" w:hAnsi="仿宋" w:eastAsia="仿宋" w:cs="仿宋"/>
                <w:color w:val="auto"/>
                <w:sz w:val="24"/>
                <w:szCs w:val="24"/>
                <w:highlight w:val="none"/>
              </w:rPr>
            </w:pPr>
          </w:p>
        </w:tc>
      </w:tr>
      <w:tr w14:paraId="6B06E306">
        <w:tblPrEx>
          <w:tblCellMar>
            <w:top w:w="0" w:type="dxa"/>
            <w:left w:w="108" w:type="dxa"/>
            <w:bottom w:w="0" w:type="dxa"/>
            <w:right w:w="108" w:type="dxa"/>
          </w:tblCellMar>
        </w:tblPrEx>
        <w:trPr>
          <w:trHeight w:val="1798"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61B33">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779" w:type="dxa"/>
            <w:vMerge w:val="continue"/>
            <w:tcBorders>
              <w:left w:val="single" w:color="000000" w:sz="4" w:space="0"/>
              <w:right w:val="single" w:color="000000" w:sz="4" w:space="0"/>
            </w:tcBorders>
            <w:shd w:val="clear" w:color="auto" w:fill="auto"/>
            <w:vAlign w:val="center"/>
          </w:tcPr>
          <w:p w14:paraId="13AB04F9">
            <w:pPr>
              <w:shd w:val="clear"/>
              <w:jc w:val="center"/>
              <w:rPr>
                <w:rFonts w:hint="eastAsia" w:ascii="仿宋" w:hAnsi="仿宋" w:eastAsia="仿宋" w:cs="仿宋"/>
                <w:color w:val="auto"/>
                <w:sz w:val="24"/>
                <w:szCs w:val="24"/>
                <w:highlight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72FC">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应急处置系统</w:t>
            </w:r>
          </w:p>
        </w:tc>
        <w:tc>
          <w:tcPr>
            <w:tcW w:w="4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8087">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1、防爆风机系统：防爆轴流风机:功率：0.37W、转速：1450、风量：2880</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2、排气管：防水箱体内部排气管道，管径：100mm，壁厚：3mm，材质：PVC</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3、转接头：2 个 400mm 转 100mm</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4、智能时控开关系统：模块采用标准 modbus RTU 协议，通讯接口支持RS485或RS232，支持2400,4800,9600,19200,38400的通信波特率（默认9600）。每路继电器输出独立，可接不同负载设备，如220V电灯，24V电磁阀等，交直流设备均可控制。每个继电器输出触点隔离，可以设置0-255个设备地址，具有闪开、闪断功能。</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5、自主抽排风系统：可以现场自主进行抽排风。并同时进行不间断的数据采集。</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6、开关电源模块：输入电压 AC 90~264V，输出电压（按需）5V~48V</w:t>
            </w: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878DC">
            <w:pPr>
              <w:shd w:val="clear"/>
              <w:jc w:val="center"/>
              <w:rPr>
                <w:rFonts w:hint="eastAsia" w:ascii="仿宋" w:hAnsi="仿宋" w:eastAsia="仿宋" w:cs="仿宋"/>
                <w:color w:val="auto"/>
                <w:sz w:val="24"/>
                <w:szCs w:val="24"/>
                <w:highlight w:val="none"/>
              </w:rPr>
            </w:pPr>
          </w:p>
        </w:tc>
        <w:tc>
          <w:tcPr>
            <w:tcW w:w="686" w:type="dxa"/>
            <w:vMerge w:val="continue"/>
            <w:tcBorders>
              <w:left w:val="single" w:color="000000" w:sz="4" w:space="0"/>
              <w:right w:val="single" w:color="000000" w:sz="4" w:space="0"/>
            </w:tcBorders>
            <w:shd w:val="clear" w:color="auto" w:fill="auto"/>
            <w:noWrap/>
            <w:vAlign w:val="center"/>
          </w:tcPr>
          <w:p w14:paraId="0116FE93">
            <w:pPr>
              <w:shd w:val="clear"/>
              <w:jc w:val="center"/>
              <w:rPr>
                <w:rFonts w:hint="eastAsia" w:ascii="仿宋" w:hAnsi="仿宋" w:eastAsia="仿宋" w:cs="仿宋"/>
                <w:color w:val="auto"/>
                <w:sz w:val="24"/>
                <w:szCs w:val="24"/>
                <w:highlight w:val="none"/>
              </w:rPr>
            </w:pPr>
          </w:p>
        </w:tc>
        <w:tc>
          <w:tcPr>
            <w:tcW w:w="1319" w:type="dxa"/>
            <w:vMerge w:val="continue"/>
            <w:tcBorders>
              <w:left w:val="single" w:color="000000" w:sz="4" w:space="0"/>
              <w:right w:val="single" w:color="000000" w:sz="4" w:space="0"/>
            </w:tcBorders>
            <w:shd w:val="clear" w:color="auto" w:fill="auto"/>
            <w:vAlign w:val="center"/>
          </w:tcPr>
          <w:p w14:paraId="31D47B68">
            <w:pPr>
              <w:shd w:val="clear"/>
              <w:jc w:val="center"/>
              <w:rPr>
                <w:rFonts w:hint="eastAsia" w:ascii="仿宋" w:hAnsi="仿宋" w:eastAsia="仿宋" w:cs="仿宋"/>
                <w:color w:val="auto"/>
                <w:sz w:val="24"/>
                <w:szCs w:val="24"/>
                <w:highlight w:val="none"/>
              </w:rPr>
            </w:pPr>
          </w:p>
        </w:tc>
      </w:tr>
      <w:tr w14:paraId="51B54187">
        <w:tblPrEx>
          <w:tblCellMar>
            <w:top w:w="0" w:type="dxa"/>
            <w:left w:w="108" w:type="dxa"/>
            <w:bottom w:w="0" w:type="dxa"/>
            <w:right w:w="108" w:type="dxa"/>
          </w:tblCellMar>
        </w:tblPrEx>
        <w:trPr>
          <w:trHeight w:val="1152"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3F47">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779" w:type="dxa"/>
            <w:vMerge w:val="continue"/>
            <w:tcBorders>
              <w:left w:val="single" w:color="000000" w:sz="4" w:space="0"/>
              <w:right w:val="single" w:color="000000" w:sz="4" w:space="0"/>
            </w:tcBorders>
            <w:shd w:val="clear" w:color="auto" w:fill="auto"/>
            <w:vAlign w:val="center"/>
          </w:tcPr>
          <w:p w14:paraId="79FBE5C5">
            <w:pPr>
              <w:shd w:val="clear"/>
              <w:jc w:val="center"/>
              <w:rPr>
                <w:rFonts w:hint="eastAsia" w:ascii="仿宋" w:hAnsi="仿宋" w:eastAsia="仿宋" w:cs="仿宋"/>
                <w:color w:val="auto"/>
                <w:sz w:val="24"/>
                <w:szCs w:val="24"/>
                <w:highlight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C3A1">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液位监测设备系统/设备自我保护单元</w:t>
            </w:r>
          </w:p>
        </w:tc>
        <w:tc>
          <w:tcPr>
            <w:tcW w:w="4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7FD0">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1、机柜，主控柜：镀锌板，喷塑，具有安全防护字样、监制生产单位字样</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2、液位感应监测，液位到达临界值系统会收到信号，并发出报警；当化粪池内部水位接近取样管时会触发系统，将暂停所有设备进行工作，并发出报警。设备将实现自我保护。</w:t>
            </w: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43A42">
            <w:pPr>
              <w:shd w:val="clear"/>
              <w:jc w:val="center"/>
              <w:rPr>
                <w:rFonts w:hint="eastAsia" w:ascii="仿宋" w:hAnsi="仿宋" w:eastAsia="仿宋" w:cs="仿宋"/>
                <w:color w:val="auto"/>
                <w:sz w:val="24"/>
                <w:szCs w:val="24"/>
                <w:highlight w:val="none"/>
              </w:rPr>
            </w:pPr>
          </w:p>
        </w:tc>
        <w:tc>
          <w:tcPr>
            <w:tcW w:w="686" w:type="dxa"/>
            <w:vMerge w:val="continue"/>
            <w:tcBorders>
              <w:left w:val="single" w:color="000000" w:sz="4" w:space="0"/>
              <w:right w:val="single" w:color="000000" w:sz="4" w:space="0"/>
            </w:tcBorders>
            <w:shd w:val="clear" w:color="auto" w:fill="auto"/>
            <w:noWrap/>
            <w:vAlign w:val="center"/>
          </w:tcPr>
          <w:p w14:paraId="5E462FDB">
            <w:pPr>
              <w:shd w:val="clear"/>
              <w:jc w:val="center"/>
              <w:rPr>
                <w:rFonts w:hint="eastAsia" w:ascii="仿宋" w:hAnsi="仿宋" w:eastAsia="仿宋" w:cs="仿宋"/>
                <w:color w:val="auto"/>
                <w:sz w:val="24"/>
                <w:szCs w:val="24"/>
                <w:highlight w:val="none"/>
              </w:rPr>
            </w:pPr>
          </w:p>
        </w:tc>
        <w:tc>
          <w:tcPr>
            <w:tcW w:w="1319" w:type="dxa"/>
            <w:vMerge w:val="continue"/>
            <w:tcBorders>
              <w:left w:val="single" w:color="000000" w:sz="4" w:space="0"/>
              <w:right w:val="single" w:color="000000" w:sz="4" w:space="0"/>
            </w:tcBorders>
            <w:shd w:val="clear" w:color="auto" w:fill="auto"/>
            <w:vAlign w:val="center"/>
          </w:tcPr>
          <w:p w14:paraId="79D4B0A8">
            <w:pPr>
              <w:shd w:val="clear"/>
              <w:jc w:val="center"/>
              <w:rPr>
                <w:rFonts w:hint="eastAsia" w:ascii="仿宋" w:hAnsi="仿宋" w:eastAsia="仿宋" w:cs="仿宋"/>
                <w:color w:val="auto"/>
                <w:sz w:val="24"/>
                <w:szCs w:val="24"/>
                <w:highlight w:val="none"/>
              </w:rPr>
            </w:pPr>
          </w:p>
        </w:tc>
      </w:tr>
      <w:tr w14:paraId="73D5D574">
        <w:tblPrEx>
          <w:tblCellMar>
            <w:top w:w="0" w:type="dxa"/>
            <w:left w:w="108" w:type="dxa"/>
            <w:bottom w:w="0" w:type="dxa"/>
            <w:right w:w="108" w:type="dxa"/>
          </w:tblCellMar>
        </w:tblPrEx>
        <w:trPr>
          <w:trHeight w:val="144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985BC">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79" w:type="dxa"/>
            <w:vMerge w:val="continue"/>
            <w:tcBorders>
              <w:left w:val="single" w:color="000000" w:sz="4" w:space="0"/>
              <w:right w:val="single" w:color="000000" w:sz="4" w:space="0"/>
            </w:tcBorders>
            <w:shd w:val="clear" w:color="auto" w:fill="auto"/>
            <w:vAlign w:val="center"/>
          </w:tcPr>
          <w:p w14:paraId="35E045E9">
            <w:pPr>
              <w:shd w:val="clear"/>
              <w:jc w:val="center"/>
              <w:rPr>
                <w:rFonts w:hint="eastAsia" w:ascii="仿宋" w:hAnsi="仿宋" w:eastAsia="仿宋" w:cs="仿宋"/>
                <w:color w:val="auto"/>
                <w:sz w:val="24"/>
                <w:szCs w:val="24"/>
                <w:highlight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B785">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设备三年维保</w:t>
            </w:r>
          </w:p>
        </w:tc>
        <w:tc>
          <w:tcPr>
            <w:tcW w:w="4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67F2">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1、质保三年，增加设备质保，定期更换设备部件如：（干燥管颗粒，系统，真空泵，滤水壶）等，（含3年网络通讯费）</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2、设备现场巡检，每月对监测设备巡检1次。查看检查监控设备的安全及设备的状况，并上传巡检记录、巡检现场照片进行质料统计，形成月度报表上报至上级单位。实时配合上级部门检查。</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BA81">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c>
          <w:tcPr>
            <w:tcW w:w="686" w:type="dxa"/>
            <w:vMerge w:val="continue"/>
            <w:tcBorders>
              <w:left w:val="single" w:color="000000" w:sz="4" w:space="0"/>
              <w:right w:val="single" w:color="000000" w:sz="4" w:space="0"/>
            </w:tcBorders>
            <w:shd w:val="clear" w:color="auto" w:fill="auto"/>
            <w:vAlign w:val="center"/>
          </w:tcPr>
          <w:p w14:paraId="57901A98">
            <w:pPr>
              <w:shd w:val="clear"/>
              <w:jc w:val="center"/>
              <w:rPr>
                <w:rFonts w:hint="eastAsia" w:ascii="仿宋" w:hAnsi="仿宋" w:eastAsia="仿宋" w:cs="仿宋"/>
                <w:color w:val="auto"/>
                <w:sz w:val="24"/>
                <w:szCs w:val="24"/>
                <w:highlight w:val="none"/>
              </w:rPr>
            </w:pPr>
          </w:p>
        </w:tc>
        <w:tc>
          <w:tcPr>
            <w:tcW w:w="1319" w:type="dxa"/>
            <w:vMerge w:val="continue"/>
            <w:tcBorders>
              <w:left w:val="single" w:color="000000" w:sz="4" w:space="0"/>
              <w:right w:val="single" w:color="000000" w:sz="4" w:space="0"/>
            </w:tcBorders>
            <w:shd w:val="clear" w:color="auto" w:fill="auto"/>
            <w:vAlign w:val="center"/>
          </w:tcPr>
          <w:p w14:paraId="01607541">
            <w:pPr>
              <w:shd w:val="clear"/>
              <w:jc w:val="center"/>
              <w:rPr>
                <w:rFonts w:hint="eastAsia" w:ascii="仿宋" w:hAnsi="仿宋" w:eastAsia="仿宋" w:cs="仿宋"/>
                <w:color w:val="auto"/>
                <w:sz w:val="24"/>
                <w:szCs w:val="24"/>
                <w:highlight w:val="none"/>
              </w:rPr>
            </w:pPr>
          </w:p>
        </w:tc>
      </w:tr>
      <w:tr w14:paraId="6FE2197C">
        <w:tblPrEx>
          <w:tblCellMar>
            <w:top w:w="0" w:type="dxa"/>
            <w:left w:w="108" w:type="dxa"/>
            <w:bottom w:w="0" w:type="dxa"/>
            <w:right w:w="108" w:type="dxa"/>
          </w:tblCellMar>
        </w:tblPrEx>
        <w:trPr>
          <w:trHeight w:val="576"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F2B2F">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779" w:type="dxa"/>
            <w:vMerge w:val="continue"/>
            <w:tcBorders>
              <w:left w:val="single" w:color="000000" w:sz="4" w:space="0"/>
              <w:right w:val="single" w:color="000000" w:sz="4" w:space="0"/>
            </w:tcBorders>
            <w:shd w:val="clear" w:color="auto" w:fill="auto"/>
            <w:vAlign w:val="center"/>
          </w:tcPr>
          <w:p w14:paraId="2041E3BE">
            <w:pPr>
              <w:shd w:val="clear"/>
              <w:jc w:val="center"/>
              <w:rPr>
                <w:rFonts w:hint="eastAsia" w:ascii="仿宋" w:hAnsi="仿宋" w:eastAsia="仿宋" w:cs="仿宋"/>
                <w:color w:val="auto"/>
                <w:sz w:val="24"/>
                <w:szCs w:val="24"/>
                <w:highlight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7F42">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配套管理系统</w:t>
            </w:r>
          </w:p>
        </w:tc>
        <w:tc>
          <w:tcPr>
            <w:tcW w:w="4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BDAA">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入前端智能监测设备，支持Modbus RTU/TCP、MQTT、OPC UA等主流工业通信协议，可实时采集甲烷（CH₄）、硫化氢（H₂S）、氧气（O₂）、一氧化碳（CO）、氨气（NH₃）、温湿度等气体/环境指标数据，数据采集频率支持动态调整，单节点并发处理能力≥1000条/秒，确保毫秒级（≤500ms）数据传输时效性。</w:t>
            </w:r>
          </w:p>
          <w:p w14:paraId="0ED2BC24">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核心功能模块覆盖监测全生命周期管理：①基础信息管理模块实现口监测设备基础信息建档及监测点位GIS地图标注功能，支持批量导入/导出设备参数，最大支持500台前端监测设备接入管理；</w:t>
            </w:r>
          </w:p>
          <w:p w14:paraId="2FFF2770">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②监测数据接入展示模块采用B/S架构可视化交互界面，提供实时数据、四色分级预警、折线图等多维展示方式，支持对历史监测数据进行查询；</w:t>
            </w:r>
          </w:p>
          <w:p w14:paraId="630E0C2C">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③监测预警配置模块支持四级阈值（红色/橙色/黄色/蓝色四级）自定义设置，阈值类型涵盖浓度值、液位、温度等维度，预警规则支持动态调整，历史预警记录可追溯查询；</w:t>
            </w:r>
          </w:p>
          <w:p w14:paraId="21218A7E">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④数据统计分析模块支持按街道、社区及设施类型、是否智能设施等多种条件进行组合查询化粪池信息，统计后支持化粪池基础信息、实时监测信息、告警记录、清掏记录、巡查记录等信息的查看；</w:t>
            </w:r>
          </w:p>
          <w:p w14:paraId="407827BD">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⑤系统配置模块，支持对区域、部门、用户、角色、菜单进行配置维护，支持在不改动系统代码的情况下，实现自适应维护。</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D357">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c>
          <w:tcPr>
            <w:tcW w:w="686" w:type="dxa"/>
            <w:vMerge w:val="continue"/>
            <w:tcBorders>
              <w:left w:val="single" w:color="000000" w:sz="4" w:space="0"/>
              <w:right w:val="single" w:color="000000" w:sz="4" w:space="0"/>
            </w:tcBorders>
            <w:shd w:val="clear" w:color="auto" w:fill="auto"/>
            <w:vAlign w:val="center"/>
          </w:tcPr>
          <w:p w14:paraId="5B9FB1A9">
            <w:pPr>
              <w:shd w:val="clear"/>
              <w:jc w:val="center"/>
              <w:rPr>
                <w:rFonts w:hint="eastAsia" w:ascii="仿宋" w:hAnsi="仿宋" w:eastAsia="仿宋" w:cs="仿宋"/>
                <w:color w:val="auto"/>
                <w:sz w:val="24"/>
                <w:szCs w:val="24"/>
                <w:highlight w:val="none"/>
              </w:rPr>
            </w:pPr>
          </w:p>
        </w:tc>
        <w:tc>
          <w:tcPr>
            <w:tcW w:w="1319" w:type="dxa"/>
            <w:vMerge w:val="continue"/>
            <w:tcBorders>
              <w:left w:val="single" w:color="000000" w:sz="4" w:space="0"/>
              <w:right w:val="single" w:color="000000" w:sz="4" w:space="0"/>
            </w:tcBorders>
            <w:shd w:val="clear" w:color="auto" w:fill="auto"/>
            <w:vAlign w:val="center"/>
          </w:tcPr>
          <w:p w14:paraId="21D11AC5">
            <w:pPr>
              <w:shd w:val="clear"/>
              <w:jc w:val="center"/>
              <w:rPr>
                <w:rFonts w:hint="eastAsia" w:ascii="仿宋" w:hAnsi="仿宋" w:eastAsia="仿宋" w:cs="仿宋"/>
                <w:color w:val="auto"/>
                <w:sz w:val="24"/>
                <w:szCs w:val="24"/>
                <w:highlight w:val="none"/>
              </w:rPr>
            </w:pPr>
          </w:p>
        </w:tc>
      </w:tr>
      <w:tr w14:paraId="0759E017">
        <w:tblPrEx>
          <w:tblCellMar>
            <w:top w:w="0" w:type="dxa"/>
            <w:left w:w="108" w:type="dxa"/>
            <w:bottom w:w="0" w:type="dxa"/>
            <w:right w:w="108" w:type="dxa"/>
          </w:tblCellMar>
        </w:tblPrEx>
        <w:trPr>
          <w:trHeight w:val="1152"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40DE5">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779" w:type="dxa"/>
            <w:vMerge w:val="continue"/>
            <w:tcBorders>
              <w:left w:val="single" w:color="000000" w:sz="4" w:space="0"/>
              <w:right w:val="single" w:color="000000" w:sz="4" w:space="0"/>
            </w:tcBorders>
            <w:shd w:val="clear" w:color="auto" w:fill="auto"/>
            <w:vAlign w:val="center"/>
          </w:tcPr>
          <w:p w14:paraId="168F84A4">
            <w:pPr>
              <w:shd w:val="clear"/>
              <w:jc w:val="center"/>
              <w:rPr>
                <w:rFonts w:hint="eastAsia" w:ascii="仿宋" w:hAnsi="仿宋" w:eastAsia="仿宋" w:cs="仿宋"/>
                <w:color w:val="auto"/>
                <w:sz w:val="24"/>
                <w:szCs w:val="24"/>
                <w:highlight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A5A3">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平台无缝对接</w:t>
            </w:r>
          </w:p>
        </w:tc>
        <w:tc>
          <w:tcPr>
            <w:tcW w:w="4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3262">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1.通过API接口将监测数据无缝接入到“化粪池监管一件事”应用,实现甲烷、硫化氢、氧气、一氧化碳等监测指标数据的实时传输和化粪池事件的协同联动，须提供承诺书，格式自拟;</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2.区级数字化城市运行管理系统，完成全区化粪池总体调度；</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3.区级城市运行治理中心平台，完成全区化粪池可视化调度；</w:t>
            </w:r>
          </w:p>
          <w:p w14:paraId="5B8F7C8E">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★4.供应商须承诺签订合同后5个日历天内无缝对接璧山区城市管理局城市运行管理服务平台指挥协调系统，须提供承诺书，格式自拟。</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7E7A">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c>
          <w:tcPr>
            <w:tcW w:w="686" w:type="dxa"/>
            <w:vMerge w:val="continue"/>
            <w:tcBorders>
              <w:left w:val="single" w:color="000000" w:sz="4" w:space="0"/>
              <w:right w:val="single" w:color="000000" w:sz="4" w:space="0"/>
            </w:tcBorders>
            <w:shd w:val="clear" w:color="auto" w:fill="auto"/>
            <w:vAlign w:val="center"/>
          </w:tcPr>
          <w:p w14:paraId="116325FA">
            <w:pPr>
              <w:shd w:val="clear"/>
              <w:jc w:val="center"/>
              <w:rPr>
                <w:rFonts w:hint="eastAsia" w:ascii="仿宋" w:hAnsi="仿宋" w:eastAsia="仿宋" w:cs="仿宋"/>
                <w:color w:val="auto"/>
                <w:sz w:val="24"/>
                <w:szCs w:val="24"/>
                <w:highlight w:val="none"/>
              </w:rPr>
            </w:pPr>
          </w:p>
        </w:tc>
        <w:tc>
          <w:tcPr>
            <w:tcW w:w="1319" w:type="dxa"/>
            <w:vMerge w:val="continue"/>
            <w:tcBorders>
              <w:left w:val="single" w:color="000000" w:sz="4" w:space="0"/>
              <w:right w:val="single" w:color="000000" w:sz="4" w:space="0"/>
            </w:tcBorders>
            <w:shd w:val="clear" w:color="auto" w:fill="auto"/>
            <w:vAlign w:val="center"/>
          </w:tcPr>
          <w:p w14:paraId="5A582C14">
            <w:pPr>
              <w:shd w:val="clear"/>
              <w:jc w:val="center"/>
              <w:rPr>
                <w:rFonts w:hint="eastAsia" w:ascii="仿宋" w:hAnsi="仿宋" w:eastAsia="仿宋" w:cs="仿宋"/>
                <w:color w:val="auto"/>
                <w:sz w:val="24"/>
                <w:szCs w:val="24"/>
                <w:highlight w:val="none"/>
              </w:rPr>
            </w:pPr>
          </w:p>
        </w:tc>
      </w:tr>
      <w:tr w14:paraId="7100F951">
        <w:tblPrEx>
          <w:tblCellMar>
            <w:top w:w="0" w:type="dxa"/>
            <w:left w:w="108" w:type="dxa"/>
            <w:bottom w:w="0" w:type="dxa"/>
            <w:right w:w="108" w:type="dxa"/>
          </w:tblCellMar>
        </w:tblPrEx>
        <w:trPr>
          <w:trHeight w:val="1252"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0F31C">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779" w:type="dxa"/>
            <w:vMerge w:val="continue"/>
            <w:tcBorders>
              <w:left w:val="single" w:color="000000" w:sz="4" w:space="0"/>
              <w:bottom w:val="single" w:color="000000" w:sz="4" w:space="0"/>
              <w:right w:val="single" w:color="000000" w:sz="4" w:space="0"/>
            </w:tcBorders>
            <w:shd w:val="clear" w:color="auto" w:fill="auto"/>
            <w:vAlign w:val="center"/>
          </w:tcPr>
          <w:p w14:paraId="5B6600EA">
            <w:pPr>
              <w:shd w:val="clear"/>
              <w:jc w:val="center"/>
              <w:rPr>
                <w:rFonts w:hint="eastAsia" w:ascii="仿宋" w:hAnsi="仿宋" w:eastAsia="仿宋" w:cs="仿宋"/>
                <w:color w:val="auto"/>
                <w:sz w:val="24"/>
                <w:szCs w:val="24"/>
                <w:highlight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ED55">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项目措施费</w:t>
            </w:r>
          </w:p>
        </w:tc>
        <w:tc>
          <w:tcPr>
            <w:tcW w:w="4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702E">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本项目产生其他的一切费用，包括但不限于：运输费、安装费、器械费、辅材费、管理费、税费。</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F4DD">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c>
          <w:tcPr>
            <w:tcW w:w="686" w:type="dxa"/>
            <w:vMerge w:val="continue"/>
            <w:tcBorders>
              <w:left w:val="single" w:color="000000" w:sz="4" w:space="0"/>
              <w:bottom w:val="single" w:color="auto" w:sz="4" w:space="0"/>
              <w:right w:val="single" w:color="000000" w:sz="4" w:space="0"/>
            </w:tcBorders>
            <w:shd w:val="clear" w:color="auto" w:fill="auto"/>
            <w:vAlign w:val="center"/>
          </w:tcPr>
          <w:p w14:paraId="6C112354">
            <w:pPr>
              <w:shd w:val="clear"/>
              <w:jc w:val="center"/>
              <w:rPr>
                <w:rFonts w:hint="default" w:ascii="仿宋" w:hAnsi="仿宋" w:eastAsia="仿宋" w:cs="仿宋"/>
                <w:color w:val="auto"/>
                <w:sz w:val="24"/>
                <w:szCs w:val="24"/>
                <w:highlight w:val="none"/>
                <w:lang w:val="en-US" w:eastAsia="zh-CN"/>
              </w:rPr>
            </w:pPr>
          </w:p>
        </w:tc>
        <w:tc>
          <w:tcPr>
            <w:tcW w:w="1319" w:type="dxa"/>
            <w:vMerge w:val="continue"/>
            <w:tcBorders>
              <w:left w:val="single" w:color="000000" w:sz="4" w:space="0"/>
              <w:bottom w:val="single" w:color="000000" w:sz="4" w:space="0"/>
              <w:right w:val="single" w:color="000000" w:sz="4" w:space="0"/>
            </w:tcBorders>
            <w:shd w:val="clear" w:color="auto" w:fill="auto"/>
            <w:vAlign w:val="center"/>
          </w:tcPr>
          <w:p w14:paraId="37274664">
            <w:pPr>
              <w:shd w:val="clear"/>
              <w:jc w:val="center"/>
              <w:rPr>
                <w:rFonts w:hint="default" w:ascii="仿宋" w:hAnsi="仿宋" w:eastAsia="仿宋" w:cs="仿宋"/>
                <w:color w:val="auto"/>
                <w:sz w:val="24"/>
                <w:szCs w:val="24"/>
                <w:highlight w:val="none"/>
                <w:lang w:val="en-US"/>
              </w:rPr>
            </w:pPr>
          </w:p>
        </w:tc>
      </w:tr>
    </w:tbl>
    <w:p w14:paraId="1D930D2B">
      <w:pPr>
        <w:shd w:val="clear"/>
        <w:rPr>
          <w:rFonts w:hint="eastAsia" w:ascii="仿宋" w:hAnsi="仿宋" w:eastAsia="仿宋" w:cs="仿宋"/>
          <w:highlight w:val="none"/>
        </w:rPr>
      </w:pPr>
    </w:p>
    <w:p w14:paraId="28126743">
      <w:pPr>
        <w:shd w:val="clear"/>
        <w:rPr>
          <w:rFonts w:hint="eastAsia" w:ascii="仿宋" w:hAnsi="仿宋" w:eastAsia="仿宋" w:cs="仿宋"/>
          <w:highlight w:val="none"/>
        </w:rPr>
      </w:pPr>
    </w:p>
    <w:p w14:paraId="2FCCB854">
      <w:pPr>
        <w:numPr>
          <w:ilvl w:val="1"/>
          <w:numId w:val="3"/>
        </w:numPr>
        <w:shd w:val="clear"/>
        <w:snapToGrid w:val="0"/>
        <w:spacing w:line="400" w:lineRule="exact"/>
        <w:outlineLvl w:val="2"/>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数据普查服务要求</w:t>
      </w:r>
    </w:p>
    <w:p w14:paraId="3FB3816E">
      <w:pPr>
        <w:shd w:val="clear"/>
        <w:snapToGrid w:val="0"/>
        <w:spacing w:line="360" w:lineRule="auto"/>
        <w:ind w:firstLine="480" w:firstLineChars="200"/>
        <w:rPr>
          <w:rFonts w:hint="eastAsia" w:ascii="仿宋" w:hAnsi="仿宋" w:eastAsia="仿宋" w:cs="仿宋"/>
          <w:bCs/>
          <w:kern w:val="0"/>
          <w:sz w:val="24"/>
          <w:szCs w:val="24"/>
          <w:highlight w:val="none"/>
        </w:rPr>
      </w:pPr>
      <w:bookmarkStart w:id="132" w:name="_Toc14903"/>
      <w:bookmarkStart w:id="133" w:name="_Toc19623"/>
      <w:r>
        <w:rPr>
          <w:rFonts w:hint="eastAsia" w:ascii="仿宋" w:hAnsi="仿宋" w:eastAsia="仿宋" w:cs="仿宋"/>
          <w:bCs/>
          <w:kern w:val="0"/>
          <w:sz w:val="24"/>
          <w:szCs w:val="24"/>
          <w:highlight w:val="none"/>
        </w:rPr>
        <w:t>通过开展化粪池数据普查工作，全面查清全区15个镇（街道）约3076个化粪池数据，理清化粪池数据家底与责任，配合化粪池应用全市推广使用。</w:t>
      </w:r>
    </w:p>
    <w:p w14:paraId="69B5B50B">
      <w:pPr>
        <w:shd w:val="clear"/>
        <w:snapToGrid w:val="0"/>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对照《重庆市化粪池数据普查工作指南》，对辖区化粪池开展基础信息普查测绘全量归集化粪池名称、地址、编码、权属单位等各类基础信息并按照《化粪池分级管理指南》明确化粪池管理等级，配合将相关信息导入应用，完成落图。对权属不明或者存在争议的，应当协调相关单位明确权属关系、管理责任。</w:t>
      </w:r>
    </w:p>
    <w:p w14:paraId="73C2AA9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60" w:beforeAutospacing="0" w:after="0" w:afterAutospacing="0"/>
        <w:ind w:left="-300" w:leftChars="0" w:right="0" w:rightChars="0" w:firstLine="480" w:firstLineChars="200"/>
        <w:jc w:val="left"/>
        <w:textAlignment w:val="baseline"/>
        <w:rPr>
          <w:rFonts w:hint="eastAsia" w:ascii="仿宋" w:hAnsi="仿宋" w:eastAsia="仿宋" w:cs="仿宋"/>
          <w:bCs/>
          <w:kern w:val="0"/>
          <w:sz w:val="24"/>
          <w:szCs w:val="24"/>
          <w:highlight w:val="none"/>
          <w:lang w:val="en-US" w:eastAsia="zh-CN"/>
        </w:rPr>
      </w:pPr>
      <w:r>
        <w:rPr>
          <w:rFonts w:hint="default" w:ascii="仿宋" w:hAnsi="仿宋" w:eastAsia="仿宋" w:cs="仿宋"/>
          <w:bCs/>
          <w:kern w:val="0"/>
          <w:sz w:val="24"/>
          <w:szCs w:val="24"/>
          <w:highlight w:val="none"/>
          <w:lang w:val="en-US" w:eastAsia="zh-CN" w:bidi="ar-SA"/>
        </w:rPr>
        <w:t>为确保本次璧山区化粪池数据普查及在线监测系统建设服务的质量、安全性和可行性，使供应商充分了解项目实际情况，科学评估服务难度及成本，现要求所有参与</w:t>
      </w:r>
      <w:r>
        <w:rPr>
          <w:rFonts w:hint="eastAsia" w:ascii="仿宋" w:hAnsi="仿宋" w:eastAsia="仿宋" w:cs="仿宋"/>
          <w:bCs/>
          <w:kern w:val="0"/>
          <w:sz w:val="24"/>
          <w:szCs w:val="24"/>
          <w:highlight w:val="none"/>
          <w:lang w:val="en-US" w:eastAsia="zh-CN" w:bidi="ar-SA"/>
        </w:rPr>
        <w:t>磋商</w:t>
      </w:r>
      <w:r>
        <w:rPr>
          <w:rFonts w:hint="default" w:ascii="仿宋" w:hAnsi="仿宋" w:eastAsia="仿宋" w:cs="仿宋"/>
          <w:bCs/>
          <w:kern w:val="0"/>
          <w:sz w:val="24"/>
          <w:szCs w:val="24"/>
          <w:highlight w:val="none"/>
          <w:lang w:val="en-US" w:eastAsia="zh-CN" w:bidi="ar-SA"/>
        </w:rPr>
        <w:t>的供应商必须进行现场踏勘。</w:t>
      </w:r>
      <w:r>
        <w:rPr>
          <w:rFonts w:hint="default" w:ascii="仿宋" w:hAnsi="仿宋" w:eastAsia="仿宋" w:cs="仿宋"/>
          <w:b/>
          <w:bCs w:val="0"/>
          <w:kern w:val="0"/>
          <w:sz w:val="24"/>
          <w:szCs w:val="24"/>
          <w:highlight w:val="none"/>
          <w:lang w:val="en-US" w:eastAsia="zh-CN" w:bidi="ar-SA"/>
        </w:rPr>
        <w:t>踏勘时</w:t>
      </w:r>
      <w:r>
        <w:rPr>
          <w:rFonts w:hint="default" w:ascii="仿宋" w:hAnsi="仿宋" w:eastAsia="仿宋" w:cs="仿宋"/>
          <w:b/>
          <w:bCs w:val="0"/>
          <w:color w:val="auto"/>
          <w:kern w:val="0"/>
          <w:sz w:val="24"/>
          <w:szCs w:val="24"/>
          <w:highlight w:val="none"/>
          <w:lang w:val="en-US" w:eastAsia="zh-CN" w:bidi="ar-SA"/>
        </w:rPr>
        <w:t>间：</w:t>
      </w:r>
      <w:r>
        <w:rPr>
          <w:rFonts w:hint="default" w:ascii="仿宋" w:hAnsi="仿宋" w:eastAsia="仿宋" w:cs="仿宋"/>
          <w:bCs/>
          <w:color w:val="auto"/>
          <w:kern w:val="0"/>
          <w:sz w:val="24"/>
          <w:szCs w:val="24"/>
          <w:highlight w:val="none"/>
          <w:lang w:val="en-US" w:eastAsia="zh-CN" w:bidi="ar-SA"/>
        </w:rPr>
        <w:t>2025年</w:t>
      </w:r>
      <w:r>
        <w:rPr>
          <w:rFonts w:hint="eastAsia" w:ascii="仿宋" w:hAnsi="仿宋" w:eastAsia="仿宋" w:cs="仿宋"/>
          <w:bCs/>
          <w:color w:val="auto"/>
          <w:kern w:val="0"/>
          <w:sz w:val="24"/>
          <w:szCs w:val="24"/>
          <w:highlight w:val="none"/>
          <w:lang w:val="en-US" w:eastAsia="zh-CN" w:bidi="ar-SA"/>
        </w:rPr>
        <w:t>7</w:t>
      </w:r>
      <w:r>
        <w:rPr>
          <w:rFonts w:hint="default" w:ascii="仿宋" w:hAnsi="仿宋" w:eastAsia="仿宋" w:cs="仿宋"/>
          <w:bCs/>
          <w:color w:val="auto"/>
          <w:kern w:val="0"/>
          <w:sz w:val="24"/>
          <w:szCs w:val="24"/>
          <w:highlight w:val="none"/>
          <w:lang w:val="en-US" w:eastAsia="zh-CN" w:bidi="ar-SA"/>
        </w:rPr>
        <w:t>月</w:t>
      </w:r>
      <w:r>
        <w:rPr>
          <w:rFonts w:hint="eastAsia" w:ascii="仿宋" w:hAnsi="仿宋" w:eastAsia="仿宋" w:cs="仿宋"/>
          <w:bCs/>
          <w:color w:val="auto"/>
          <w:kern w:val="0"/>
          <w:sz w:val="24"/>
          <w:szCs w:val="24"/>
          <w:highlight w:val="none"/>
          <w:lang w:val="en-US" w:eastAsia="zh-CN" w:bidi="ar-SA"/>
        </w:rPr>
        <w:t xml:space="preserve">25 </w:t>
      </w:r>
      <w:r>
        <w:rPr>
          <w:rFonts w:hint="default" w:ascii="仿宋" w:hAnsi="仿宋" w:eastAsia="仿宋" w:cs="仿宋"/>
          <w:bCs/>
          <w:color w:val="auto"/>
          <w:kern w:val="0"/>
          <w:sz w:val="24"/>
          <w:szCs w:val="24"/>
          <w:highlight w:val="none"/>
          <w:lang w:val="en-US" w:eastAsia="zh-CN" w:bidi="ar-SA"/>
        </w:rPr>
        <w:t>日—2025年</w:t>
      </w:r>
      <w:r>
        <w:rPr>
          <w:rFonts w:hint="eastAsia" w:ascii="仿宋" w:hAnsi="仿宋" w:eastAsia="仿宋" w:cs="仿宋"/>
          <w:bCs/>
          <w:color w:val="auto"/>
          <w:kern w:val="0"/>
          <w:sz w:val="24"/>
          <w:szCs w:val="24"/>
          <w:highlight w:val="none"/>
          <w:lang w:val="en-US" w:eastAsia="zh-CN" w:bidi="ar-SA"/>
        </w:rPr>
        <w:t xml:space="preserve"> 7</w:t>
      </w:r>
      <w:r>
        <w:rPr>
          <w:rFonts w:hint="default" w:ascii="仿宋" w:hAnsi="仿宋" w:eastAsia="仿宋" w:cs="仿宋"/>
          <w:bCs/>
          <w:color w:val="auto"/>
          <w:kern w:val="0"/>
          <w:sz w:val="24"/>
          <w:szCs w:val="24"/>
          <w:highlight w:val="none"/>
          <w:lang w:val="en-US" w:eastAsia="zh-CN" w:bidi="ar-SA"/>
        </w:rPr>
        <w:t>月</w:t>
      </w:r>
      <w:r>
        <w:rPr>
          <w:rFonts w:hint="eastAsia" w:ascii="仿宋" w:hAnsi="仿宋" w:eastAsia="仿宋" w:cs="仿宋"/>
          <w:bCs/>
          <w:color w:val="auto"/>
          <w:kern w:val="0"/>
          <w:sz w:val="24"/>
          <w:szCs w:val="24"/>
          <w:highlight w:val="none"/>
          <w:lang w:val="en-US" w:eastAsia="zh-CN" w:bidi="ar-SA"/>
        </w:rPr>
        <w:t xml:space="preserve">29 </w:t>
      </w:r>
      <w:r>
        <w:rPr>
          <w:rFonts w:hint="default" w:ascii="仿宋" w:hAnsi="仿宋" w:eastAsia="仿宋" w:cs="仿宋"/>
          <w:bCs/>
          <w:color w:val="auto"/>
          <w:kern w:val="0"/>
          <w:sz w:val="24"/>
          <w:szCs w:val="24"/>
          <w:highlight w:val="none"/>
          <w:lang w:val="en-US" w:eastAsia="zh-CN" w:bidi="ar-SA"/>
        </w:rPr>
        <w:t>日（北</w:t>
      </w:r>
      <w:r>
        <w:rPr>
          <w:rFonts w:hint="default" w:ascii="仿宋" w:hAnsi="仿宋" w:eastAsia="仿宋" w:cs="仿宋"/>
          <w:bCs/>
          <w:kern w:val="0"/>
          <w:sz w:val="24"/>
          <w:szCs w:val="24"/>
          <w:highlight w:val="none"/>
          <w:lang w:val="en-US" w:eastAsia="zh-CN" w:bidi="ar-SA"/>
        </w:rPr>
        <w:t>京时间9:00-12:00，14:00-17:00）。</w:t>
      </w:r>
      <w:r>
        <w:rPr>
          <w:rFonts w:hint="default" w:ascii="仿宋" w:hAnsi="仿宋" w:eastAsia="仿宋" w:cs="仿宋"/>
          <w:b/>
          <w:bCs w:val="0"/>
          <w:kern w:val="0"/>
          <w:sz w:val="24"/>
          <w:szCs w:val="24"/>
          <w:highlight w:val="none"/>
          <w:lang w:val="en-US" w:eastAsia="zh-CN" w:bidi="ar-SA"/>
        </w:rPr>
        <w:t>踏勘范围：</w:t>
      </w:r>
      <w:r>
        <w:rPr>
          <w:rFonts w:hint="default" w:ascii="仿宋" w:hAnsi="仿宋" w:eastAsia="仿宋" w:cs="仿宋"/>
          <w:bCs/>
          <w:kern w:val="0"/>
          <w:sz w:val="24"/>
          <w:szCs w:val="24"/>
          <w:highlight w:val="none"/>
          <w:lang w:val="en-US" w:eastAsia="zh-CN" w:bidi="ar-SA"/>
        </w:rPr>
        <w:t>璧山区环境卫生管理所辖区内5座化粪池（东岳体育公园烟雨坡公厕</w:t>
      </w:r>
      <w:r>
        <w:rPr>
          <w:rFonts w:hint="eastAsia" w:ascii="仿宋" w:hAnsi="仿宋" w:eastAsia="仿宋" w:cs="仿宋"/>
          <w:bCs/>
          <w:kern w:val="0"/>
          <w:sz w:val="24"/>
          <w:szCs w:val="24"/>
          <w:highlight w:val="none"/>
          <w:lang w:val="en-US" w:eastAsia="zh-CN" w:bidi="ar-SA"/>
        </w:rPr>
        <w:t>、</w:t>
      </w:r>
      <w:r>
        <w:rPr>
          <w:rFonts w:hint="default" w:ascii="仿宋" w:hAnsi="仿宋" w:eastAsia="仿宋" w:cs="仿宋"/>
          <w:bCs/>
          <w:kern w:val="0"/>
          <w:sz w:val="24"/>
          <w:szCs w:val="24"/>
          <w:highlight w:val="none"/>
          <w:lang w:val="en-US" w:eastAsia="zh-CN" w:bidi="ar-SA"/>
        </w:rPr>
        <w:t>观音塘湿地公园璧玉广场公厕</w:t>
      </w:r>
      <w:r>
        <w:rPr>
          <w:rFonts w:hint="eastAsia" w:ascii="仿宋" w:hAnsi="仿宋" w:eastAsia="仿宋" w:cs="仿宋"/>
          <w:bCs/>
          <w:kern w:val="0"/>
          <w:sz w:val="24"/>
          <w:szCs w:val="24"/>
          <w:highlight w:val="none"/>
          <w:lang w:val="en-US" w:eastAsia="zh-CN" w:bidi="ar-SA"/>
        </w:rPr>
        <w:t>、</w:t>
      </w:r>
      <w:r>
        <w:rPr>
          <w:rFonts w:hint="default" w:ascii="仿宋" w:hAnsi="仿宋" w:eastAsia="仿宋" w:cs="仿宋"/>
          <w:bCs/>
          <w:kern w:val="0"/>
          <w:sz w:val="24"/>
          <w:szCs w:val="24"/>
          <w:highlight w:val="none"/>
          <w:lang w:val="en-US" w:eastAsia="zh-CN" w:bidi="ar-SA"/>
        </w:rPr>
        <w:t>枫香湖儿童公园水乐园公厕</w:t>
      </w:r>
      <w:r>
        <w:rPr>
          <w:rFonts w:hint="eastAsia" w:ascii="仿宋" w:hAnsi="仿宋" w:eastAsia="仿宋" w:cs="仿宋"/>
          <w:bCs/>
          <w:kern w:val="0"/>
          <w:sz w:val="24"/>
          <w:szCs w:val="24"/>
          <w:highlight w:val="none"/>
          <w:lang w:val="en-US" w:eastAsia="zh-CN" w:bidi="ar-SA"/>
        </w:rPr>
        <w:t>、</w:t>
      </w:r>
      <w:r>
        <w:rPr>
          <w:rFonts w:hint="default" w:ascii="仿宋" w:hAnsi="仿宋" w:eastAsia="仿宋" w:cs="仿宋"/>
          <w:bCs/>
          <w:kern w:val="0"/>
          <w:sz w:val="24"/>
          <w:szCs w:val="24"/>
          <w:highlight w:val="none"/>
          <w:lang w:val="en-US" w:eastAsia="zh-CN" w:bidi="ar-SA"/>
        </w:rPr>
        <w:t>秀湖公园正南门公厕</w:t>
      </w:r>
      <w:r>
        <w:rPr>
          <w:rFonts w:hint="eastAsia" w:ascii="仿宋" w:hAnsi="仿宋" w:eastAsia="仿宋" w:cs="仿宋"/>
          <w:bCs/>
          <w:kern w:val="0"/>
          <w:sz w:val="24"/>
          <w:szCs w:val="24"/>
          <w:highlight w:val="none"/>
          <w:lang w:val="en-US" w:eastAsia="zh-CN" w:bidi="ar-SA"/>
        </w:rPr>
        <w:t>、</w:t>
      </w:r>
      <w:r>
        <w:rPr>
          <w:rFonts w:hint="default" w:ascii="仿宋" w:hAnsi="仿宋" w:eastAsia="仿宋" w:cs="仿宋"/>
          <w:bCs/>
          <w:kern w:val="0"/>
          <w:sz w:val="24"/>
          <w:szCs w:val="24"/>
          <w:highlight w:val="none"/>
          <w:lang w:val="en-US" w:eastAsia="zh-CN" w:bidi="ar-SA"/>
        </w:rPr>
        <w:t>高铁站前广场公厕）。</w:t>
      </w:r>
      <w:r>
        <w:rPr>
          <w:rFonts w:hint="default" w:ascii="仿宋" w:hAnsi="仿宋" w:eastAsia="仿宋" w:cs="仿宋"/>
          <w:b/>
          <w:bCs w:val="0"/>
          <w:kern w:val="0"/>
          <w:sz w:val="24"/>
          <w:szCs w:val="24"/>
          <w:highlight w:val="none"/>
          <w:lang w:val="en-US" w:eastAsia="zh-CN" w:bidi="ar-SA"/>
        </w:rPr>
        <w:t>踏勘证明：</w:t>
      </w:r>
      <w:r>
        <w:rPr>
          <w:rFonts w:hint="default" w:ascii="仿宋" w:hAnsi="仿宋" w:eastAsia="仿宋" w:cs="仿宋"/>
          <w:bCs/>
          <w:kern w:val="0"/>
          <w:sz w:val="24"/>
          <w:szCs w:val="24"/>
          <w:highlight w:val="none"/>
          <w:lang w:val="en-US" w:eastAsia="zh-CN" w:bidi="ar-SA"/>
        </w:rPr>
        <w:t>供应商须在</w:t>
      </w:r>
      <w:r>
        <w:rPr>
          <w:rFonts w:hint="eastAsia" w:ascii="仿宋" w:hAnsi="仿宋" w:eastAsia="仿宋" w:cs="仿宋"/>
          <w:bCs/>
          <w:kern w:val="0"/>
          <w:sz w:val="24"/>
          <w:szCs w:val="24"/>
          <w:highlight w:val="none"/>
          <w:lang w:val="en-US" w:eastAsia="zh-CN" w:bidi="ar-SA"/>
        </w:rPr>
        <w:t>响应</w:t>
      </w:r>
      <w:r>
        <w:rPr>
          <w:rFonts w:hint="default" w:ascii="仿宋" w:hAnsi="仿宋" w:eastAsia="仿宋" w:cs="仿宋"/>
          <w:bCs/>
          <w:kern w:val="0"/>
          <w:sz w:val="24"/>
          <w:szCs w:val="24"/>
          <w:highlight w:val="none"/>
          <w:lang w:val="en-US" w:eastAsia="zh-CN" w:bidi="ar-SA"/>
        </w:rPr>
        <w:t>文件中提供踏勘点位管理人员签字证明表，未参与踏勘或未提供证明的，其报价视为无效。如需采购人协调踏勘点位或提供其他协助，请联系刘老师（023-41422397）。供应商踏勘期间应遵守安全管理规定，因自身原因造成的安全事故由供应商自行负责。</w:t>
      </w:r>
    </w:p>
    <w:p w14:paraId="7FE2C57B">
      <w:pPr>
        <w:shd w:val="clear"/>
        <w:snapToGrid w:val="0"/>
        <w:spacing w:line="360" w:lineRule="auto"/>
        <w:ind w:firstLine="480" w:firstLineChars="200"/>
        <w:rPr>
          <w:rFonts w:hint="eastAsia"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lang w:val="en-US" w:eastAsia="zh-CN"/>
        </w:rPr>
        <w:t>服务要求：</w:t>
      </w:r>
    </w:p>
    <w:p w14:paraId="208C714F">
      <w:pPr>
        <w:shd w:val="clear"/>
        <w:snapToGrid w:val="0"/>
        <w:spacing w:line="360" w:lineRule="auto"/>
        <w:ind w:firstLine="480" w:firstLineChars="200"/>
        <w:rPr>
          <w:rFonts w:hint="eastAsia"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lang w:val="en-US" w:eastAsia="zh-CN"/>
        </w:rPr>
        <w:t>（1）数据范围：普查数据包括基础数据字段普查和行业部门确权普查；</w:t>
      </w:r>
    </w:p>
    <w:p w14:paraId="60CBA4F4">
      <w:pPr>
        <w:shd w:val="clear"/>
        <w:snapToGrid w:val="0"/>
        <w:spacing w:line="360" w:lineRule="auto"/>
        <w:ind w:firstLine="480" w:firstLineChars="200"/>
        <w:rPr>
          <w:rFonts w:hint="eastAsia"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lang w:val="en-US" w:eastAsia="zh-CN"/>
        </w:rPr>
        <w:t>（2）数据格式：SHP地理空间数据格式；</w:t>
      </w:r>
    </w:p>
    <w:p w14:paraId="1186B6AD">
      <w:pPr>
        <w:shd w:val="clear"/>
        <w:snapToGrid w:val="0"/>
        <w:spacing w:line="360" w:lineRule="auto"/>
        <w:ind w:firstLine="480" w:firstLineChars="200"/>
        <w:rPr>
          <w:rFonts w:hint="eastAsia"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lang w:val="en-US" w:eastAsia="zh-CN"/>
        </w:rPr>
        <w:t>（3）坐标要求：普查数据应有经纬度坐标，须使用大地2000坐标系；</w:t>
      </w:r>
    </w:p>
    <w:p w14:paraId="1D9B888F">
      <w:pPr>
        <w:shd w:val="clear"/>
        <w:snapToGrid w:val="0"/>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lang w:val="en-US" w:eastAsia="zh-CN"/>
        </w:rPr>
        <w:t>（4）图片要求：每个化粪池普查成果图片应不少于2张，包括一张近照，一张远照</w:t>
      </w:r>
      <w:r>
        <w:rPr>
          <w:rFonts w:hint="eastAsia" w:ascii="仿宋" w:hAnsi="仿宋" w:eastAsia="仿宋" w:cs="仿宋"/>
          <w:bCs/>
          <w:kern w:val="0"/>
          <w:sz w:val="24"/>
          <w:szCs w:val="24"/>
          <w:highlight w:val="none"/>
        </w:rPr>
        <w:t>（照片须同一角度拍摄，有明显参照物体现化粪池具体位置）。图片路径以相对路径用逗号隔开，图片存放目录层级要求：区县6位行政编码/镇街9位行政编码/0303。图片命名采用yyyyMMdd000001.jpg，如20241123000001.jpg；</w:t>
      </w:r>
    </w:p>
    <w:p w14:paraId="43367BF7">
      <w:pPr>
        <w:shd w:val="clear"/>
        <w:snapToGrid w:val="0"/>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（5）化粪池等级划分：参考《化粪池分级管理指南》对化粪池实际情况进行等级划分，分为一级监管、二级监管、三级监管化粪池；</w:t>
      </w:r>
    </w:p>
    <w:p w14:paraId="0CDA819B">
      <w:pPr>
        <w:shd w:val="clear"/>
        <w:snapToGrid w:val="0"/>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（6）化粪池编码要求：部件(分类)代码 + 顺序代码。</w:t>
      </w:r>
    </w:p>
    <w:p w14:paraId="6E892DEC">
      <w:pPr>
        <w:shd w:val="clear"/>
        <w:snapToGrid w:val="0"/>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部件代码由3个码段共10位数字组成，依次为：6位县级及县级以上行政区划代码、2位大类代码、2位小类代码。代码结构如下图所示：</w:t>
      </w:r>
    </w:p>
    <w:p w14:paraId="6DA8022F">
      <w:pPr>
        <w:shd w:val="clear"/>
        <w:snapToGrid w:val="0"/>
        <w:spacing w:line="360" w:lineRule="auto"/>
        <w:ind w:firstLine="560" w:firstLineChars="200"/>
        <w:rPr>
          <w:rFonts w:hint="eastAsia" w:ascii="仿宋" w:hAnsi="仿宋" w:eastAsia="仿宋" w:cs="仿宋"/>
          <w:bCs/>
          <w:kern w:val="0"/>
          <w:sz w:val="24"/>
          <w:szCs w:val="24"/>
          <w:highlight w:val="none"/>
        </w:rPr>
      </w:pPr>
      <w:r>
        <w:rPr>
          <w:rFonts w:hint="eastAsia" w:ascii="仿宋" w:hAnsi="仿宋" w:eastAsia="仿宋" w:cs="仿宋"/>
          <w:bCs/>
          <w:highlight w:val="none"/>
        </w:rPr>
        <w:drawing>
          <wp:inline distT="0" distB="0" distL="114300" distR="114300">
            <wp:extent cx="5274310" cy="1263650"/>
            <wp:effectExtent l="0" t="0" r="13970" b="127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6"/>
                    <a:stretch>
                      <a:fillRect/>
                    </a:stretch>
                  </pic:blipFill>
                  <pic:spPr>
                    <a:xfrm>
                      <a:off x="0" y="0"/>
                      <a:ext cx="5274310" cy="1263650"/>
                    </a:xfrm>
                    <a:prstGeom prst="rect">
                      <a:avLst/>
                    </a:prstGeom>
                    <a:noFill/>
                    <a:ln>
                      <a:noFill/>
                    </a:ln>
                  </pic:spPr>
                </pic:pic>
              </a:graphicData>
            </a:graphic>
          </wp:inline>
        </w:drawing>
      </w:r>
    </w:p>
    <w:p w14:paraId="6FDFBF41">
      <w:pPr>
        <w:shd w:val="clear"/>
        <w:snapToGrid w:val="0"/>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县级及县级以上行政区划代码为6位，按照GB/T 2260的规定执行。</w:t>
      </w:r>
    </w:p>
    <w:p w14:paraId="06636121">
      <w:pPr>
        <w:shd w:val="clear"/>
        <w:snapToGrid w:val="0"/>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大类代码为2位，表示部件大类，这里默认填写03。</w:t>
      </w:r>
    </w:p>
    <w:p w14:paraId="248D296C">
      <w:pPr>
        <w:shd w:val="clear"/>
        <w:snapToGrid w:val="0"/>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小类代码表示部件小类，这里默认填写03。</w:t>
      </w:r>
    </w:p>
    <w:p w14:paraId="3E01F01C">
      <w:pPr>
        <w:shd w:val="clear"/>
        <w:snapToGrid w:val="0"/>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流水号为6位，表示部件定位标图顺序号，依照部件定位标图从000001~999999由小到大顺序编写。</w:t>
      </w:r>
    </w:p>
    <w:p w14:paraId="397F6F28">
      <w:pPr>
        <w:numPr>
          <w:ilvl w:val="1"/>
          <w:numId w:val="3"/>
        </w:numPr>
        <w:shd w:val="clear"/>
        <w:snapToGrid w:val="0"/>
        <w:spacing w:line="400" w:lineRule="exact"/>
        <w:outlineLvl w:val="2"/>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化粪池智能监测系统建设要求</w:t>
      </w:r>
    </w:p>
    <w:p w14:paraId="5EFB0503">
      <w:pPr>
        <w:shd w:val="clear"/>
        <w:snapToGrid w:val="0"/>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（1）系统性能要求：</w:t>
      </w:r>
    </w:p>
    <w:p w14:paraId="1F26C868">
      <w:pPr>
        <w:shd w:val="clear"/>
        <w:snapToGrid w:val="0"/>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监测信息传输延迟：监测信息从监测终端到监控软件显示的最大延时应不大于3秒。</w:t>
      </w:r>
    </w:p>
    <w:p w14:paraId="36AB33F5">
      <w:pPr>
        <w:shd w:val="clear"/>
        <w:snapToGrid w:val="0"/>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监测信息存储：监测信息存储应大于3年，且查询数据响应时间应小于5秒。</w:t>
      </w:r>
    </w:p>
    <w:p w14:paraId="68B0051F">
      <w:pPr>
        <w:shd w:val="clear"/>
        <w:snapToGrid w:val="0"/>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掉线重连时间：若监测终端掉线，通信自动重连时间应不大于30秒。</w:t>
      </w:r>
    </w:p>
    <w:p w14:paraId="7CDD856F">
      <w:pPr>
        <w:shd w:val="clear"/>
        <w:snapToGrid w:val="0"/>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并发在线能力：监控软件应支持不少于10,000个监测终端同时在线。</w:t>
      </w:r>
    </w:p>
    <w:p w14:paraId="39D40716">
      <w:pPr>
        <w:shd w:val="clear"/>
        <w:snapToGrid w:val="0"/>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报警信息处理：监控软件应能同时接收和处理不少于1,000个监测终端的报警信息。</w:t>
      </w:r>
    </w:p>
    <w:p w14:paraId="3B1EF910">
      <w:pPr>
        <w:shd w:val="clear"/>
        <w:snapToGrid w:val="0"/>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用户并发在线：监控软件应支持不少于500个用户同时在线。</w:t>
      </w:r>
    </w:p>
    <w:p w14:paraId="4DA81047">
      <w:pPr>
        <w:shd w:val="clear"/>
        <w:snapToGrid w:val="0"/>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（2）设备安装要求：</w:t>
      </w:r>
    </w:p>
    <w:p w14:paraId="68402A73">
      <w:pPr>
        <w:shd w:val="clear"/>
        <w:snapToGrid w:val="0"/>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①安装前准备：</w:t>
      </w:r>
    </w:p>
    <w:p w14:paraId="737F94F4">
      <w:pPr>
        <w:shd w:val="clear"/>
        <w:snapToGrid w:val="0"/>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安装前应具备详细的图纸。</w:t>
      </w:r>
    </w:p>
    <w:p w14:paraId="47DD03AC">
      <w:pPr>
        <w:shd w:val="clear"/>
        <w:snapToGrid w:val="0"/>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安装前应具备详细可行的实施方案。</w:t>
      </w:r>
    </w:p>
    <w:p w14:paraId="1CDDC8C7">
      <w:pPr>
        <w:shd w:val="clear"/>
        <w:snapToGrid w:val="0"/>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安装中应具备安全施工措施。</w:t>
      </w:r>
    </w:p>
    <w:p w14:paraId="38DE30B4">
      <w:pPr>
        <w:shd w:val="clear"/>
        <w:snapToGrid w:val="0"/>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②电源线敷设：</w:t>
      </w:r>
    </w:p>
    <w:p w14:paraId="1083EF6D">
      <w:pPr>
        <w:shd w:val="clear"/>
        <w:snapToGrid w:val="0"/>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供电电源线的额定承载功率应不小于监测终端额定功率的1.5倍。</w:t>
      </w:r>
    </w:p>
    <w:p w14:paraId="53FC8E47">
      <w:pPr>
        <w:shd w:val="clear"/>
        <w:snapToGrid w:val="0"/>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敷设电气路线时应避开可能受到机械损伤、振动、腐蚀以及可能受热的地方，当不能避开时，应采取穿管、隔热等预防措施。</w:t>
      </w:r>
    </w:p>
    <w:p w14:paraId="0EFB754F">
      <w:pPr>
        <w:shd w:val="clear"/>
        <w:snapToGrid w:val="0"/>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电源线的隐蔽工程部分不应有中间接头。</w:t>
      </w:r>
    </w:p>
    <w:p w14:paraId="3E8F33B2">
      <w:pPr>
        <w:shd w:val="clear"/>
        <w:snapToGrid w:val="0"/>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电源线的连接可靠，宜采用螺栓固定、压接、钎焊、熔焊等防护措施。</w:t>
      </w:r>
    </w:p>
    <w:p w14:paraId="1FAC1C1D">
      <w:pPr>
        <w:shd w:val="clear"/>
        <w:snapToGrid w:val="0"/>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③监测终端安装：</w:t>
      </w:r>
    </w:p>
    <w:p w14:paraId="5FC6BB7F">
      <w:pPr>
        <w:shd w:val="clear"/>
        <w:snapToGrid w:val="0"/>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各部件安装应可靠、牢固。</w:t>
      </w:r>
    </w:p>
    <w:p w14:paraId="0D716F6D">
      <w:pPr>
        <w:shd w:val="clear"/>
        <w:snapToGrid w:val="0"/>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应按GB∕T 40250—2021中6.4的规定采取防雷保护措施。</w:t>
      </w:r>
    </w:p>
    <w:p w14:paraId="46EAB4E5">
      <w:pPr>
        <w:shd w:val="clear"/>
        <w:snapToGrid w:val="0"/>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应具有漏电保护装置。</w:t>
      </w:r>
    </w:p>
    <w:p w14:paraId="3835DF42">
      <w:pPr>
        <w:shd w:val="clear"/>
        <w:snapToGrid w:val="0"/>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高压电源线不应裸露在采样气路和处置气路中。</w:t>
      </w:r>
    </w:p>
    <w:p w14:paraId="4097D7C9">
      <w:pPr>
        <w:shd w:val="clear"/>
        <w:snapToGrid w:val="0"/>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无线信号传输不应被屏障。</w:t>
      </w:r>
    </w:p>
    <w:p w14:paraId="2ECE9A83">
      <w:pPr>
        <w:shd w:val="clear"/>
        <w:snapToGrid w:val="0"/>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应留下足够的检修空间。</w:t>
      </w:r>
    </w:p>
    <w:p w14:paraId="7BAA1BF9">
      <w:pPr>
        <w:shd w:val="clear"/>
        <w:snapToGrid w:val="0"/>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④施工完毕后：</w:t>
      </w:r>
    </w:p>
    <w:p w14:paraId="604EBD85">
      <w:pPr>
        <w:shd w:val="clear"/>
        <w:snapToGrid w:val="0"/>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作业场地应恢复原貌，清理干净，无施工垃圾遗留。</w:t>
      </w:r>
    </w:p>
    <w:p w14:paraId="2EF78A87">
      <w:pPr>
        <w:numPr>
          <w:ilvl w:val="1"/>
          <w:numId w:val="3"/>
        </w:numPr>
        <w:shd w:val="clear"/>
        <w:rPr>
          <w:highlight w:val="none"/>
        </w:rPr>
      </w:pPr>
      <w:r>
        <w:rPr>
          <w:rFonts w:hint="eastAsia"/>
          <w:highlight w:val="none"/>
        </w:rPr>
        <w:br w:type="page"/>
      </w:r>
    </w:p>
    <w:p w14:paraId="27A1759C">
      <w:pPr>
        <w:pStyle w:val="3"/>
        <w:numPr>
          <w:ilvl w:val="0"/>
          <w:numId w:val="2"/>
        </w:numPr>
        <w:shd w:val="clear"/>
        <w:spacing w:before="0" w:after="0" w:line="360" w:lineRule="auto"/>
        <w:jc w:val="center"/>
        <w:rPr>
          <w:rFonts w:hint="eastAsia" w:ascii="仿宋" w:hAnsi="仿宋" w:eastAsia="仿宋" w:cs="仿宋"/>
          <w:bCs/>
          <w:sz w:val="36"/>
          <w:szCs w:val="30"/>
          <w:highlight w:val="none"/>
        </w:rPr>
      </w:pPr>
      <w:r>
        <w:rPr>
          <w:rFonts w:hint="eastAsia" w:ascii="仿宋" w:hAnsi="仿宋" w:eastAsia="仿宋" w:cs="仿宋"/>
          <w:bCs/>
          <w:sz w:val="36"/>
          <w:szCs w:val="30"/>
          <w:highlight w:val="none"/>
        </w:rPr>
        <w:t xml:space="preserve"> </w:t>
      </w:r>
      <w:bookmarkEnd w:id="115"/>
      <w:bookmarkStart w:id="134" w:name="_Toc5202"/>
      <w:r>
        <w:rPr>
          <w:rFonts w:hint="eastAsia" w:ascii="仿宋" w:hAnsi="仿宋" w:eastAsia="仿宋" w:cs="仿宋"/>
          <w:bCs/>
          <w:sz w:val="36"/>
          <w:szCs w:val="30"/>
          <w:highlight w:val="none"/>
        </w:rPr>
        <w:t>项目商务需求</w:t>
      </w:r>
      <w:bookmarkEnd w:id="116"/>
      <w:bookmarkEnd w:id="132"/>
      <w:bookmarkEnd w:id="133"/>
      <w:bookmarkEnd w:id="134"/>
    </w:p>
    <w:p w14:paraId="72142D3D">
      <w:pPr>
        <w:shd w:val="clear"/>
        <w:rPr>
          <w:rFonts w:hint="eastAsia" w:ascii="仿宋" w:hAnsi="仿宋" w:eastAsia="仿宋" w:cs="仿宋"/>
          <w:highlight w:val="none"/>
        </w:rPr>
      </w:pPr>
      <w:bookmarkStart w:id="135" w:name="_Toc27757"/>
      <w:bookmarkStart w:id="136" w:name="_Toc22846"/>
      <w:bookmarkStart w:id="137" w:name="_Toc423596041"/>
      <w:bookmarkStart w:id="138" w:name="_Toc95220507"/>
      <w:bookmarkStart w:id="139" w:name="_Toc429558964"/>
      <w:bookmarkStart w:id="140" w:name="_Toc267320049"/>
    </w:p>
    <w:p w14:paraId="584201F7">
      <w:pPr>
        <w:pStyle w:val="3"/>
        <w:shd w:val="clear"/>
        <w:spacing w:before="0" w:after="0" w:line="360" w:lineRule="auto"/>
        <w:ind w:firstLine="482" w:firstLineChars="200"/>
        <w:rPr>
          <w:rFonts w:hint="eastAsia" w:ascii="仿宋" w:hAnsi="仿宋" w:eastAsia="仿宋" w:cs="仿宋"/>
          <w:sz w:val="24"/>
          <w:szCs w:val="24"/>
          <w:highlight w:val="none"/>
        </w:rPr>
      </w:pPr>
      <w:bookmarkStart w:id="141" w:name="_Toc26991"/>
      <w:r>
        <w:rPr>
          <w:rFonts w:hint="eastAsia" w:ascii="仿宋" w:hAnsi="仿宋" w:eastAsia="仿宋" w:cs="仿宋"/>
          <w:sz w:val="24"/>
          <w:szCs w:val="24"/>
          <w:highlight w:val="none"/>
        </w:rPr>
        <w:t>一、</w:t>
      </w:r>
      <w:bookmarkEnd w:id="135"/>
      <w:bookmarkEnd w:id="136"/>
      <w:bookmarkEnd w:id="137"/>
      <w:bookmarkEnd w:id="138"/>
      <w:bookmarkEnd w:id="139"/>
      <w:bookmarkEnd w:id="140"/>
      <w:r>
        <w:rPr>
          <w:rFonts w:hint="eastAsia" w:ascii="仿宋" w:hAnsi="仿宋" w:eastAsia="仿宋" w:cs="仿宋"/>
          <w:sz w:val="24"/>
          <w:szCs w:val="24"/>
          <w:highlight w:val="none"/>
        </w:rPr>
        <w:t>服务时间、地点及验收方式</w:t>
      </w:r>
      <w:bookmarkEnd w:id="141"/>
    </w:p>
    <w:p w14:paraId="1B3AB4D0">
      <w:pPr>
        <w:shd w:val="clear"/>
        <w:snapToGrid w:val="0"/>
        <w:spacing w:line="360" w:lineRule="auto"/>
        <w:ind w:firstLine="480" w:firstLineChars="200"/>
        <w:rPr>
          <w:rFonts w:hint="eastAsia" w:ascii="仿宋" w:hAnsi="仿宋" w:eastAsia="仿宋" w:cs="仿宋"/>
          <w:bCs/>
          <w:color w:val="000000" w:themeColor="text1"/>
          <w:kern w:val="0"/>
          <w:sz w:val="24"/>
          <w:szCs w:val="24"/>
          <w:highlight w:val="none"/>
          <w14:textFill>
            <w14:solidFill>
              <w14:schemeClr w14:val="tx1"/>
            </w14:solidFill>
          </w14:textFill>
        </w:rPr>
      </w:pPr>
      <w:bookmarkStart w:id="142" w:name="_Toc423596042"/>
      <w:bookmarkStart w:id="143" w:name="_Toc429558965"/>
      <w:bookmarkStart w:id="144" w:name="_Toc267320050"/>
      <w:r>
        <w:rPr>
          <w:rFonts w:hint="eastAsia" w:ascii="仿宋" w:hAnsi="仿宋" w:eastAsia="仿宋" w:cs="仿宋"/>
          <w:bCs/>
          <w:color w:val="000000" w:themeColor="text1"/>
          <w:kern w:val="0"/>
          <w:sz w:val="24"/>
          <w:szCs w:val="24"/>
          <w:highlight w:val="none"/>
          <w14:textFill>
            <w14:solidFill>
              <w14:schemeClr w14:val="tx1"/>
            </w14:solidFill>
          </w14:textFill>
        </w:rPr>
        <w:t>（一）服务时间：</w:t>
      </w:r>
      <w:r>
        <w:rPr>
          <w:rFonts w:hint="eastAsia" w:ascii="仿宋" w:hAnsi="仿宋" w:eastAsia="仿宋" w:cs="仿宋"/>
          <w:sz w:val="24"/>
          <w:szCs w:val="24"/>
          <w:highlight w:val="none"/>
        </w:rPr>
        <w:t>化粪池普查建档服务自合同签订之日起</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个日历天完成；在线自动抽排系统建设服务</w:t>
      </w:r>
      <w:r>
        <w:rPr>
          <w:rFonts w:hint="eastAsia" w:ascii="仿宋" w:hAnsi="仿宋" w:eastAsia="仿宋" w:cs="仿宋"/>
          <w:color w:val="000000" w:themeColor="text1"/>
          <w:sz w:val="24"/>
          <w:szCs w:val="24"/>
          <w:highlight w:val="none"/>
          <w14:textFill>
            <w14:solidFill>
              <w14:schemeClr w14:val="tx1"/>
            </w14:solidFill>
          </w14:textFill>
        </w:rPr>
        <w:t>自合同签订之日起30日历天完成。</w:t>
      </w:r>
    </w:p>
    <w:p w14:paraId="672D5A45">
      <w:pPr>
        <w:shd w:val="clear"/>
        <w:snapToGrid w:val="0"/>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（二）</w:t>
      </w:r>
      <w:r>
        <w:rPr>
          <w:rFonts w:hint="eastAsia" w:ascii="仿宋" w:hAnsi="仿宋" w:eastAsia="仿宋" w:cs="仿宋"/>
          <w:sz w:val="24"/>
          <w:szCs w:val="24"/>
          <w:highlight w:val="none"/>
        </w:rPr>
        <w:t>交货地点：采购人指定地点。</w:t>
      </w:r>
    </w:p>
    <w:p w14:paraId="54D2D3A1">
      <w:pPr>
        <w:shd w:val="clear"/>
        <w:snapToGrid w:val="0"/>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（三）验收方式：</w:t>
      </w:r>
    </w:p>
    <w:p w14:paraId="57F9840F">
      <w:pPr>
        <w:shd w:val="clear"/>
        <w:snapToGrid w:val="0"/>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化粪池普查建档服务</w:t>
      </w:r>
    </w:p>
    <w:p w14:paraId="6F09A088">
      <w:pPr>
        <w:shd w:val="clea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第一阶段根据采购人提供的相关资料自行完成璧山区全部</w:t>
      </w:r>
      <w:r>
        <w:rPr>
          <w:rFonts w:hint="eastAsia" w:ascii="仿宋" w:hAnsi="仿宋" w:eastAsia="仿宋" w:cs="仿宋"/>
          <w:sz w:val="24"/>
          <w:szCs w:val="24"/>
          <w:highlight w:val="none"/>
          <w:lang w:val="en-US" w:eastAsia="zh-CN"/>
        </w:rPr>
        <w:t>60%的</w:t>
      </w:r>
      <w:r>
        <w:rPr>
          <w:rFonts w:hint="eastAsia" w:ascii="仿宋" w:hAnsi="仿宋" w:eastAsia="仿宋" w:cs="仿宋"/>
          <w:sz w:val="24"/>
          <w:szCs w:val="24"/>
          <w:highlight w:val="none"/>
        </w:rPr>
        <w:t>化粪池普查工作，须向</w:t>
      </w:r>
      <w:r>
        <w:rPr>
          <w:rFonts w:hint="eastAsia" w:ascii="仿宋" w:hAnsi="仿宋" w:eastAsia="仿宋" w:cs="仿宋"/>
          <w:bCs/>
          <w:kern w:val="0"/>
          <w:sz w:val="24"/>
          <w:szCs w:val="24"/>
          <w:highlight w:val="none"/>
        </w:rPr>
        <w:t>采购人组织指定工作人员</w:t>
      </w:r>
      <w:r>
        <w:rPr>
          <w:rFonts w:hint="eastAsia" w:ascii="仿宋" w:hAnsi="仿宋" w:eastAsia="仿宋" w:cs="仿宋"/>
          <w:sz w:val="24"/>
          <w:szCs w:val="24"/>
          <w:highlight w:val="none"/>
        </w:rPr>
        <w:t>提交现场进行普查的照片材料和调查入库表，</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个日历日内完成；</w:t>
      </w:r>
    </w:p>
    <w:p w14:paraId="6398FA70">
      <w:pPr>
        <w:shd w:val="clea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第二阶段根据采购人提供的相关资料自行完成璧山</w:t>
      </w:r>
      <w:r>
        <w:rPr>
          <w:rFonts w:hint="eastAsia" w:ascii="仿宋" w:hAnsi="仿宋" w:eastAsia="仿宋" w:cs="仿宋"/>
          <w:sz w:val="24"/>
          <w:szCs w:val="24"/>
          <w:highlight w:val="none"/>
          <w:lang w:val="en-US" w:eastAsia="zh-CN"/>
        </w:rPr>
        <w:t>区剩余40%</w:t>
      </w:r>
      <w:r>
        <w:rPr>
          <w:rFonts w:hint="eastAsia" w:ascii="仿宋" w:hAnsi="仿宋" w:eastAsia="仿宋" w:cs="仿宋"/>
          <w:sz w:val="24"/>
          <w:szCs w:val="24"/>
          <w:highlight w:val="none"/>
        </w:rPr>
        <w:t>的化粪池普查工作，须向</w:t>
      </w:r>
      <w:r>
        <w:rPr>
          <w:rFonts w:hint="eastAsia" w:ascii="仿宋" w:hAnsi="仿宋" w:eastAsia="仿宋" w:cs="仿宋"/>
          <w:bCs/>
          <w:kern w:val="0"/>
          <w:sz w:val="24"/>
          <w:szCs w:val="24"/>
          <w:highlight w:val="none"/>
        </w:rPr>
        <w:t>采购人组织指定工作人员</w:t>
      </w:r>
      <w:r>
        <w:rPr>
          <w:rFonts w:hint="eastAsia" w:ascii="仿宋" w:hAnsi="仿宋" w:eastAsia="仿宋" w:cs="仿宋"/>
          <w:sz w:val="24"/>
          <w:szCs w:val="24"/>
          <w:highlight w:val="none"/>
        </w:rPr>
        <w:t>提交现场进行普查的照片材料和调查入库表，3个日历日内完成；</w:t>
      </w:r>
    </w:p>
    <w:p w14:paraId="6E453904">
      <w:pPr>
        <w:shd w:val="clea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第三阶段完成化粪池普查建档工作并上传相关资料，2个日历日内完成。</w:t>
      </w:r>
    </w:p>
    <w:p w14:paraId="240DF950">
      <w:pPr>
        <w:shd w:val="clear"/>
        <w:snapToGrid w:val="0"/>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在线自动抽排系统建设服务</w:t>
      </w:r>
    </w:p>
    <w:p w14:paraId="63F005E6">
      <w:pPr>
        <w:shd w:val="clear"/>
        <w:snapToGrid w:val="0"/>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由采购人组织指定工作人员现场验收并出具验收报告。</w:t>
      </w:r>
    </w:p>
    <w:bookmarkEnd w:id="142"/>
    <w:bookmarkEnd w:id="143"/>
    <w:p w14:paraId="0BCD5CAB">
      <w:pPr>
        <w:pStyle w:val="3"/>
        <w:shd w:val="clear"/>
        <w:spacing w:before="0" w:after="0" w:line="360" w:lineRule="auto"/>
        <w:ind w:firstLine="482" w:firstLineChars="200"/>
        <w:rPr>
          <w:rFonts w:hint="eastAsia" w:ascii="仿宋" w:hAnsi="仿宋" w:eastAsia="仿宋" w:cs="仿宋"/>
          <w:sz w:val="24"/>
          <w:szCs w:val="24"/>
          <w:highlight w:val="none"/>
        </w:rPr>
      </w:pPr>
      <w:bookmarkStart w:id="145" w:name="_Toc19867"/>
      <w:bookmarkStart w:id="146" w:name="_Toc423596043"/>
      <w:bookmarkStart w:id="147" w:name="_Toc429558966"/>
      <w:r>
        <w:rPr>
          <w:rFonts w:hint="eastAsia" w:ascii="仿宋" w:hAnsi="仿宋" w:eastAsia="仿宋" w:cs="仿宋"/>
          <w:sz w:val="24"/>
          <w:szCs w:val="24"/>
          <w:highlight w:val="none"/>
        </w:rPr>
        <w:t>二、报价要求</w:t>
      </w:r>
      <w:bookmarkEnd w:id="145"/>
    </w:p>
    <w:p w14:paraId="6B977772">
      <w:pPr>
        <w:shd w:val="clear"/>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磋商报价须为人民币报价，包括但不限于：人工费、材料费、深化设计费、机械费、运输费、装卸费、通讯费、安装调试费、软件系统售后服务费、保险费、材料检测费、采保费、管理费、利润、措施费（包含安全文明施工费）、规费、税金、利润、采购代理服务费、交易服务费以及各种应缴税费等所有费用。因供应商自身原因造成漏报、少报皆由供应商自行承担责任，采购人不再补偿。</w:t>
      </w:r>
    </w:p>
    <w:p w14:paraId="5293C7EC">
      <w:pPr>
        <w:pStyle w:val="3"/>
        <w:shd w:val="clear"/>
        <w:spacing w:before="0" w:after="0" w:line="360" w:lineRule="auto"/>
        <w:ind w:firstLine="482" w:firstLineChars="200"/>
        <w:rPr>
          <w:rFonts w:hint="eastAsia" w:ascii="仿宋" w:hAnsi="仿宋" w:eastAsia="仿宋" w:cs="仿宋"/>
          <w:sz w:val="24"/>
          <w:szCs w:val="24"/>
          <w:highlight w:val="none"/>
        </w:rPr>
      </w:pPr>
      <w:bookmarkStart w:id="148" w:name="_Toc10364"/>
      <w:bookmarkStart w:id="149" w:name="_Toc30178"/>
      <w:r>
        <w:rPr>
          <w:rFonts w:hint="eastAsia" w:ascii="仿宋" w:hAnsi="仿宋" w:eastAsia="仿宋" w:cs="仿宋"/>
          <w:sz w:val="24"/>
          <w:szCs w:val="24"/>
          <w:highlight w:val="none"/>
        </w:rPr>
        <w:t>三、</w:t>
      </w:r>
      <w:bookmarkStart w:id="150" w:name="_Toc114820700"/>
      <w:r>
        <w:rPr>
          <w:rFonts w:hint="eastAsia" w:ascii="仿宋" w:hAnsi="仿宋" w:eastAsia="仿宋" w:cs="仿宋"/>
          <w:sz w:val="24"/>
          <w:szCs w:val="24"/>
          <w:highlight w:val="none"/>
        </w:rPr>
        <w:t>付款方式</w:t>
      </w:r>
      <w:bookmarkEnd w:id="148"/>
      <w:bookmarkEnd w:id="149"/>
      <w:bookmarkEnd w:id="150"/>
    </w:p>
    <w:p w14:paraId="626CA7EC">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spacing w:before="120" w:beforeAutospacing="0" w:after="120" w:afterAutospacing="0" w:line="26" w:lineRule="atLeast"/>
        <w:ind w:left="0" w:firstLine="0"/>
        <w:textAlignment w:val="baseline"/>
        <w:rPr>
          <w:rFonts w:hint="eastAsia" w:ascii="仿宋" w:hAnsi="仿宋" w:eastAsia="仿宋" w:cs="仿宋"/>
          <w:kern w:val="2"/>
          <w:sz w:val="24"/>
          <w:szCs w:val="24"/>
          <w:highlight w:val="none"/>
          <w:lang w:val="en-US" w:eastAsia="zh-CN" w:bidi="ar-SA"/>
        </w:rPr>
      </w:pPr>
      <w:r>
        <w:rPr>
          <w:rFonts w:hint="default" w:ascii="仿宋" w:hAnsi="仿宋" w:eastAsia="仿宋" w:cs="仿宋"/>
          <w:kern w:val="2"/>
          <w:sz w:val="24"/>
          <w:szCs w:val="24"/>
          <w:highlight w:val="none"/>
          <w:lang w:val="en-US" w:eastAsia="zh-CN" w:bidi="ar-SA"/>
        </w:rPr>
        <w:t>（一）合同款项支付程序：</w:t>
      </w:r>
    </w:p>
    <w:p w14:paraId="0FEA2D5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60" w:afterAutospacing="0"/>
        <w:ind w:left="-300" w:leftChars="0" w:right="0" w:rightChars="0" w:firstLine="480" w:firstLineChars="200"/>
        <w:jc w:val="left"/>
        <w:textAlignment w:val="baseline"/>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r>
        <w:rPr>
          <w:rFonts w:hint="default" w:ascii="仿宋" w:hAnsi="仿宋" w:eastAsia="仿宋" w:cs="仿宋"/>
          <w:kern w:val="2"/>
          <w:sz w:val="24"/>
          <w:szCs w:val="24"/>
          <w:highlight w:val="none"/>
          <w:lang w:val="en-US" w:eastAsia="zh-CN" w:bidi="ar-SA"/>
        </w:rPr>
        <w:t>支付条件：</w:t>
      </w:r>
      <w:r>
        <w:rPr>
          <w:rFonts w:hint="eastAsia" w:ascii="仿宋" w:hAnsi="仿宋" w:eastAsia="仿宋" w:cs="仿宋"/>
          <w:kern w:val="2"/>
          <w:sz w:val="24"/>
          <w:szCs w:val="24"/>
          <w:highlight w:val="none"/>
          <w:lang w:val="en-US" w:eastAsia="zh-CN" w:bidi="ar-SA"/>
        </w:rPr>
        <w:t>项目经采购人最终验收合格，且成交供应商提供合法有效发票</w:t>
      </w:r>
      <w:r>
        <w:rPr>
          <w:rFonts w:hint="default" w:ascii="仿宋" w:hAnsi="仿宋" w:eastAsia="仿宋" w:cs="仿宋"/>
          <w:kern w:val="2"/>
          <w:sz w:val="24"/>
          <w:szCs w:val="24"/>
          <w:highlight w:val="none"/>
          <w:lang w:val="en-US" w:eastAsia="zh-CN" w:bidi="ar-SA"/>
        </w:rPr>
        <w:t>；</w:t>
      </w:r>
    </w:p>
    <w:p w14:paraId="0747C7B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60" w:beforeAutospacing="0" w:after="60" w:afterAutospacing="0"/>
        <w:ind w:left="-300" w:leftChars="0" w:right="0" w:rightChars="0" w:firstLine="480" w:firstLineChars="200"/>
        <w:jc w:val="left"/>
        <w:textAlignment w:val="baseline"/>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r>
        <w:rPr>
          <w:rFonts w:hint="default" w:ascii="仿宋" w:hAnsi="仿宋" w:eastAsia="仿宋" w:cs="仿宋"/>
          <w:kern w:val="2"/>
          <w:sz w:val="24"/>
          <w:szCs w:val="24"/>
          <w:highlight w:val="none"/>
          <w:lang w:val="en-US" w:eastAsia="zh-CN" w:bidi="ar-SA"/>
        </w:rPr>
        <w:t>支付金额：合同总价扣除书面确认的违约金（依据第</w:t>
      </w:r>
      <w:r>
        <w:rPr>
          <w:rFonts w:hint="eastAsia" w:ascii="仿宋" w:hAnsi="仿宋" w:eastAsia="仿宋" w:cs="仿宋"/>
          <w:kern w:val="2"/>
          <w:sz w:val="24"/>
          <w:szCs w:val="24"/>
          <w:highlight w:val="none"/>
          <w:lang w:val="en-US" w:eastAsia="zh-CN" w:bidi="ar-SA"/>
        </w:rPr>
        <w:t>六</w:t>
      </w:r>
      <w:r>
        <w:rPr>
          <w:rFonts w:hint="default" w:ascii="仿宋" w:hAnsi="仿宋" w:eastAsia="仿宋" w:cs="仿宋"/>
          <w:kern w:val="2"/>
          <w:sz w:val="24"/>
          <w:szCs w:val="24"/>
          <w:highlight w:val="none"/>
          <w:lang w:val="en-US" w:eastAsia="zh-CN" w:bidi="ar-SA"/>
        </w:rPr>
        <w:t>篇违约责任条款执行）；</w:t>
      </w:r>
    </w:p>
    <w:p w14:paraId="2BA3552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60" w:beforeAutospacing="0" w:after="0" w:afterAutospacing="0"/>
        <w:ind w:left="-300" w:leftChars="0" w:right="0" w:rightChars="0" w:firstLine="480" w:firstLineChars="200"/>
        <w:jc w:val="left"/>
        <w:textAlignment w:val="baseline"/>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r>
        <w:rPr>
          <w:rFonts w:hint="default" w:ascii="仿宋" w:hAnsi="仿宋" w:eastAsia="仿宋" w:cs="仿宋"/>
          <w:kern w:val="2"/>
          <w:sz w:val="24"/>
          <w:szCs w:val="24"/>
          <w:highlight w:val="none"/>
          <w:lang w:val="en-US" w:eastAsia="zh-CN" w:bidi="ar-SA"/>
        </w:rPr>
        <w:t>支付</w:t>
      </w:r>
      <w:r>
        <w:rPr>
          <w:rFonts w:hint="eastAsia" w:ascii="仿宋" w:hAnsi="仿宋" w:eastAsia="仿宋" w:cs="仿宋"/>
          <w:kern w:val="2"/>
          <w:sz w:val="24"/>
          <w:szCs w:val="24"/>
          <w:highlight w:val="none"/>
          <w:lang w:val="en-US" w:eastAsia="zh-CN" w:bidi="ar-SA"/>
        </w:rPr>
        <w:t>方式</w:t>
      </w:r>
      <w:r>
        <w:rPr>
          <w:rFonts w:hint="default" w:ascii="仿宋" w:hAnsi="仿宋" w:eastAsia="仿宋" w:cs="仿宋"/>
          <w:kern w:val="2"/>
          <w:sz w:val="24"/>
          <w:szCs w:val="24"/>
          <w:highlight w:val="none"/>
          <w:lang w:val="en-US" w:eastAsia="zh-CN" w:bidi="ar-SA"/>
        </w:rPr>
        <w:t>：通过银行转账支付至成交供应商基本账户。</w:t>
      </w:r>
    </w:p>
    <w:p w14:paraId="5FC057CC">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spacing w:before="120" w:beforeAutospacing="0" w:after="120" w:afterAutospacing="0" w:line="26" w:lineRule="atLeast"/>
        <w:ind w:left="0" w:firstLine="0"/>
        <w:textAlignment w:val="baseline"/>
        <w:rPr>
          <w:rFonts w:hint="default" w:ascii="仿宋" w:hAnsi="仿宋" w:eastAsia="仿宋" w:cs="仿宋"/>
          <w:kern w:val="2"/>
          <w:sz w:val="24"/>
          <w:szCs w:val="24"/>
          <w:highlight w:val="none"/>
          <w:lang w:val="en-US" w:eastAsia="zh-CN" w:bidi="ar-SA"/>
        </w:rPr>
      </w:pPr>
      <w:r>
        <w:rPr>
          <w:rFonts w:hint="default" w:ascii="仿宋" w:hAnsi="仿宋" w:eastAsia="仿宋" w:cs="仿宋"/>
          <w:kern w:val="2"/>
          <w:sz w:val="24"/>
          <w:szCs w:val="24"/>
          <w:highlight w:val="none"/>
          <w:lang w:val="en-US" w:eastAsia="zh-CN" w:bidi="ar-SA"/>
        </w:rPr>
        <w:t>（二）质保期违约责任处理：</w:t>
      </w:r>
    </w:p>
    <w:p w14:paraId="600DD57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60" w:afterAutospacing="0"/>
        <w:ind w:left="-300" w:leftChars="0" w:right="0" w:rightChars="0" w:firstLine="480" w:firstLineChars="200"/>
        <w:jc w:val="left"/>
        <w:textAlignment w:val="baseline"/>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r>
        <w:rPr>
          <w:rFonts w:hint="default" w:ascii="仿宋" w:hAnsi="仿宋" w:eastAsia="仿宋" w:cs="仿宋"/>
          <w:kern w:val="2"/>
          <w:sz w:val="24"/>
          <w:szCs w:val="24"/>
          <w:highlight w:val="none"/>
          <w:lang w:val="en-US" w:eastAsia="zh-CN" w:bidi="ar-SA"/>
        </w:rPr>
        <w:t>追偿机制：采购人支付合同款项不影响对质保期违约责任的追偿权利；</w:t>
      </w:r>
    </w:p>
    <w:p w14:paraId="1652431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60" w:beforeAutospacing="0" w:after="0" w:afterAutospacing="0"/>
        <w:ind w:left="179" w:leftChars="64" w:right="0" w:rightChars="0" w:firstLine="0" w:firstLineChars="0"/>
        <w:jc w:val="left"/>
        <w:textAlignment w:val="baseline"/>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r>
        <w:rPr>
          <w:rFonts w:hint="default" w:ascii="仿宋" w:hAnsi="仿宋" w:eastAsia="仿宋" w:cs="仿宋"/>
          <w:kern w:val="2"/>
          <w:sz w:val="24"/>
          <w:szCs w:val="24"/>
          <w:highlight w:val="none"/>
          <w:lang w:val="en-US" w:eastAsia="zh-CN" w:bidi="ar-SA"/>
        </w:rPr>
        <w:t>违约金执行：</w:t>
      </w:r>
      <w:r>
        <w:rPr>
          <w:rFonts w:hint="default" w:ascii="仿宋" w:hAnsi="仿宋" w:eastAsia="仿宋" w:cs="仿宋"/>
          <w:kern w:val="2"/>
          <w:sz w:val="24"/>
          <w:szCs w:val="24"/>
          <w:highlight w:val="none"/>
          <w:lang w:val="en-US" w:eastAsia="zh-CN" w:bidi="ar-SA"/>
        </w:rPr>
        <w:br w:type="textWrapping"/>
      </w:r>
      <w:r>
        <w:rPr>
          <w:rFonts w:hint="default" w:ascii="仿宋" w:hAnsi="仿宋" w:eastAsia="仿宋" w:cs="仿宋"/>
          <w:kern w:val="2"/>
          <w:sz w:val="24"/>
          <w:szCs w:val="24"/>
          <w:highlight w:val="none"/>
          <w:lang w:val="en-US" w:eastAsia="zh-CN" w:bidi="ar-SA"/>
        </w:rPr>
        <w:t>(1) 成交供应商须在收到书面通知后10个工作日内支付违约金；</w:t>
      </w:r>
      <w:r>
        <w:rPr>
          <w:rFonts w:hint="default" w:ascii="仿宋" w:hAnsi="仿宋" w:eastAsia="仿宋" w:cs="仿宋"/>
          <w:kern w:val="2"/>
          <w:sz w:val="24"/>
          <w:szCs w:val="24"/>
          <w:highlight w:val="none"/>
          <w:lang w:val="en-US" w:eastAsia="zh-CN" w:bidi="ar-SA"/>
        </w:rPr>
        <w:br w:type="textWrapping"/>
      </w:r>
      <w:r>
        <w:rPr>
          <w:rFonts w:hint="default" w:ascii="仿宋" w:hAnsi="仿宋" w:eastAsia="仿宋" w:cs="仿宋"/>
          <w:kern w:val="2"/>
          <w:sz w:val="24"/>
          <w:szCs w:val="24"/>
          <w:highlight w:val="none"/>
          <w:lang w:val="en-US" w:eastAsia="zh-CN" w:bidi="ar-SA"/>
        </w:rPr>
        <w:t>(2) 逾期未付的，采购人有权从履约保证金中直接抵扣或通过法律途径追偿。</w:t>
      </w:r>
    </w:p>
    <w:p w14:paraId="4102D66D">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spacing w:before="120" w:beforeAutospacing="0" w:after="0" w:afterAutospacing="0" w:line="26" w:lineRule="atLeast"/>
        <w:ind w:left="0" w:firstLine="240" w:firstLineChars="100"/>
        <w:textAlignment w:val="baseline"/>
        <w:rPr>
          <w:rFonts w:hint="default" w:ascii="仿宋" w:hAnsi="仿宋" w:eastAsia="仿宋" w:cs="仿宋"/>
          <w:kern w:val="2"/>
          <w:sz w:val="24"/>
          <w:szCs w:val="24"/>
          <w:highlight w:val="none"/>
          <w:lang w:val="en-US" w:eastAsia="zh-CN" w:bidi="ar-SA"/>
        </w:rPr>
      </w:pPr>
      <w:r>
        <w:rPr>
          <w:rFonts w:hint="default" w:ascii="仿宋" w:hAnsi="仿宋" w:eastAsia="仿宋" w:cs="仿宋"/>
          <w:kern w:val="2"/>
          <w:sz w:val="24"/>
          <w:szCs w:val="24"/>
          <w:highlight w:val="none"/>
          <w:lang w:val="en-US" w:eastAsia="zh-CN" w:bidi="ar-SA"/>
        </w:rPr>
        <w:t>注：本条款所述违约金计算标准及执行方式详见合同违约责任条款。</w:t>
      </w:r>
    </w:p>
    <w:p w14:paraId="4ED8560A">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120" w:beforeAutospacing="0" w:after="0" w:afterAutospacing="0" w:line="26" w:lineRule="atLeast"/>
        <w:ind w:leftChars="200" w:right="0" w:rightChars="0"/>
        <w:textAlignment w:val="baseline"/>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四、履约担保</w:t>
      </w:r>
    </w:p>
    <w:p w14:paraId="65EEC80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60" w:beforeAutospacing="0" w:after="0" w:afterAutospacing="0"/>
        <w:ind w:right="0" w:rightChars="0" w:firstLine="480" w:firstLineChars="200"/>
        <w:jc w:val="left"/>
        <w:textAlignment w:val="baseline"/>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中标结果公示结束之日起合同签订前，供应商应向采购人提交履约保证金，金额为人民币肆万伍仟元整（￥45,000.00）（以支票、汇票、本票或金融机构、担保机构出具的保函等非现金形式提交）。逾期未提交视为放弃成交资格。履约保证金于项目验收合格后无息退还。</w:t>
      </w:r>
    </w:p>
    <w:p w14:paraId="5027DC1A">
      <w:pPr>
        <w:pStyle w:val="3"/>
        <w:shd w:val="clear"/>
        <w:spacing w:before="0" w:after="0" w:line="360" w:lineRule="auto"/>
        <w:ind w:firstLine="482" w:firstLineChars="200"/>
        <w:rPr>
          <w:rFonts w:hint="eastAsia" w:ascii="仿宋" w:hAnsi="仿宋" w:eastAsia="仿宋" w:cs="仿宋"/>
          <w:b/>
          <w:bCs w:val="0"/>
          <w:sz w:val="24"/>
          <w:szCs w:val="24"/>
          <w:highlight w:val="none"/>
        </w:rPr>
      </w:pPr>
      <w:bookmarkStart w:id="151" w:name="_Toc11228"/>
      <w:r>
        <w:rPr>
          <w:rFonts w:hint="eastAsia" w:ascii="仿宋" w:hAnsi="仿宋" w:eastAsia="仿宋" w:cs="仿宋"/>
          <w:b/>
          <w:bCs w:val="0"/>
          <w:sz w:val="24"/>
          <w:szCs w:val="24"/>
          <w:highlight w:val="none"/>
          <w:lang w:val="en-US" w:eastAsia="zh-CN"/>
        </w:rPr>
        <w:t>五</w:t>
      </w:r>
      <w:r>
        <w:rPr>
          <w:rFonts w:hint="eastAsia" w:ascii="仿宋" w:hAnsi="仿宋" w:eastAsia="仿宋" w:cs="仿宋"/>
          <w:b/>
          <w:bCs w:val="0"/>
          <w:sz w:val="24"/>
          <w:szCs w:val="24"/>
          <w:highlight w:val="none"/>
        </w:rPr>
        <w:t>、质量保证及售后服务</w:t>
      </w:r>
      <w:bookmarkEnd w:id="151"/>
    </w:p>
    <w:p w14:paraId="04EF8F9F">
      <w:pPr>
        <w:shd w:val="clear"/>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（一）质量保证期：</w:t>
      </w:r>
    </w:p>
    <w:p w14:paraId="1293E6B3">
      <w:pPr>
        <w:shd w:val="clear"/>
        <w:snapToGri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rPr>
        <w:t>自验收合格之日起，提供3年质保</w:t>
      </w:r>
      <w:r>
        <w:rPr>
          <w:rFonts w:hint="eastAsia" w:ascii="仿宋" w:hAnsi="仿宋" w:eastAsia="仿宋" w:cs="仿宋"/>
          <w:sz w:val="24"/>
          <w:szCs w:val="24"/>
          <w:highlight w:val="none"/>
          <w:lang w:val="en-US" w:eastAsia="zh-CN"/>
        </w:rPr>
        <w:t>服务</w:t>
      </w:r>
      <w:r>
        <w:rPr>
          <w:rFonts w:hint="eastAsia" w:ascii="仿宋" w:hAnsi="仿宋" w:eastAsia="仿宋" w:cs="仿宋"/>
          <w:color w:val="000000" w:themeColor="text1"/>
          <w:sz w:val="24"/>
          <w:szCs w:val="24"/>
          <w:highlight w:val="none"/>
          <w14:textFill>
            <w14:solidFill>
              <w14:schemeClr w14:val="tx1"/>
            </w14:solidFill>
          </w14:textFill>
        </w:rPr>
        <w:t>，质保期内的维修使用材料及人工应由成交供应商负责。</w:t>
      </w:r>
    </w:p>
    <w:p w14:paraId="16A8F75A">
      <w:pPr>
        <w:shd w:val="clear"/>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供应商提供的产品属于国家规定“三包”范围的，其产品质量保证期不得低于“三包”规定。供应商的质量保证期承诺优于国家“三包”规定的，按成交供应商实际承诺执行。</w:t>
      </w:r>
    </w:p>
    <w:p w14:paraId="1C211FC7">
      <w:pPr>
        <w:shd w:val="clear"/>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（二）售后服务</w:t>
      </w:r>
    </w:p>
    <w:p w14:paraId="68D7B7C8">
      <w:pPr>
        <w:shd w:val="clear"/>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供应商在质量保证期内应当为采购人提供以下技术支持服务：</w:t>
      </w:r>
    </w:p>
    <w:p w14:paraId="41A0E76C">
      <w:pPr>
        <w:shd w:val="clear"/>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1.质量保证期内服务要求</w:t>
      </w:r>
    </w:p>
    <w:p w14:paraId="5FB1A8E5">
      <w:pPr>
        <w:shd w:val="clear"/>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1.1电话咨询</w:t>
      </w:r>
    </w:p>
    <w:p w14:paraId="1B24D058">
      <w:pPr>
        <w:shd w:val="clear"/>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成交供应商应当为用户提供技术援助电话，解答用户在使用中遇到的问题，及时为用户提出解决问题的建议。</w:t>
      </w:r>
    </w:p>
    <w:p w14:paraId="44A8F279">
      <w:pPr>
        <w:shd w:val="clear"/>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1.2现场响应</w:t>
      </w:r>
    </w:p>
    <w:p w14:paraId="1A57A9C1">
      <w:pPr>
        <w:shd w:val="clear"/>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用户遇到使用及技术问题，电话咨询不能解决的，成交供应商或制造商应在</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小时内采取相应响应措施；无法在</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小时内解决的，应在</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小时内派出专业人员进行技术支持。</w:t>
      </w:r>
    </w:p>
    <w:p w14:paraId="4E7CEEF4">
      <w:pPr>
        <w:shd w:val="clear"/>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1.3技术升级</w:t>
      </w:r>
    </w:p>
    <w:p w14:paraId="2BBE3DD6">
      <w:pPr>
        <w:shd w:val="clear"/>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在质保期内，如果成交供应商的软件系统升级，成交供应商应及时通知采购人，如采购人有相应要求，成交供应商应对采购人进行升级服务。</w:t>
      </w:r>
    </w:p>
    <w:p w14:paraId="4747E6DD">
      <w:pPr>
        <w:shd w:val="clear"/>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2.质保期外服务要求</w:t>
      </w:r>
    </w:p>
    <w:p w14:paraId="71CBDF32">
      <w:pPr>
        <w:shd w:val="clear"/>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2.1质量保证期过后，成交供应商应同样提供免费电话咨询服务，并应承诺提供产品上门维护服务。</w:t>
      </w:r>
    </w:p>
    <w:p w14:paraId="76B0A160">
      <w:pPr>
        <w:shd w:val="clear"/>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2.2质量保证期过后，采购人需要继续由原成交供应商提供售后服务的，成交供应商应以优惠价格提供售后服务。</w:t>
      </w:r>
    </w:p>
    <w:p w14:paraId="283B733C">
      <w:pPr>
        <w:shd w:val="clear"/>
        <w:snapToGrid w:val="0"/>
        <w:spacing w:line="360" w:lineRule="auto"/>
        <w:ind w:firstLine="482" w:firstLineChars="200"/>
        <w:jc w:val="lef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六、违约责任</w:t>
      </w:r>
    </w:p>
    <w:p w14:paraId="073704D4">
      <w:pPr>
        <w:shd w:val="clear"/>
        <w:snapToGrid w:val="0"/>
        <w:spacing w:line="360" w:lineRule="auto"/>
        <w:ind w:left="476" w:leftChars="170" w:firstLine="0" w:firstLineChars="0"/>
        <w:jc w:val="left"/>
        <w:rPr>
          <w:rFonts w:hint="default"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lang w:eastAsia="zh-CN"/>
        </w:rPr>
        <w:t>）</w:t>
      </w:r>
      <w:r>
        <w:rPr>
          <w:rFonts w:hint="default" w:ascii="仿宋" w:hAnsi="仿宋" w:eastAsia="仿宋" w:cs="仿宋"/>
          <w:sz w:val="24"/>
          <w:szCs w:val="24"/>
          <w:highlight w:val="none"/>
        </w:rPr>
        <w:t>进度违约责任​​</w:t>
      </w:r>
    </w:p>
    <w:p w14:paraId="70FF7C71">
      <w:pPr>
        <w:shd w:val="clear"/>
        <w:snapToGrid w:val="0"/>
        <w:spacing w:line="360" w:lineRule="auto"/>
        <w:ind w:firstLine="480" w:firstLineChars="200"/>
        <w:jc w:val="left"/>
        <w:rPr>
          <w:rFonts w:hint="default" w:ascii="仿宋" w:hAnsi="仿宋" w:eastAsia="仿宋" w:cs="仿宋"/>
          <w:sz w:val="24"/>
          <w:szCs w:val="24"/>
          <w:highlight w:val="none"/>
        </w:rPr>
      </w:pPr>
      <w:r>
        <w:rPr>
          <w:rFonts w:hint="default" w:ascii="仿宋" w:hAnsi="仿宋" w:eastAsia="仿宋" w:cs="仿宋"/>
          <w:sz w:val="24"/>
          <w:szCs w:val="24"/>
          <w:highlight w:val="none"/>
        </w:rPr>
        <w:t>供应商未按合同约定时间节点完成任务的，按以下标准承担违约责任：</w:t>
      </w:r>
    </w:p>
    <w:p w14:paraId="73835884">
      <w:pPr>
        <w:pStyle w:val="20"/>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6" w:lineRule="atLeast"/>
        <w:ind w:leftChars="0" w:right="0" w:rightChars="0" w:firstLine="480" w:firstLineChars="200"/>
        <w:jc w:val="left"/>
        <w:textAlignment w:val="baseline"/>
        <w:rPr>
          <w:rFonts w:hint="eastAsia" w:ascii="仿宋" w:hAnsi="仿宋" w:eastAsia="仿宋" w:cs="仿宋"/>
          <w:kern w:val="2"/>
          <w:sz w:val="24"/>
          <w:szCs w:val="24"/>
          <w:highlight w:val="none"/>
          <w:lang w:val="en-US" w:eastAsia="zh-CN" w:bidi="ar-SA"/>
        </w:rPr>
      </w:pPr>
      <w:r>
        <w:rPr>
          <w:rFonts w:hint="default" w:ascii="仿宋" w:hAnsi="仿宋" w:eastAsia="仿宋" w:cs="仿宋"/>
          <w:sz w:val="24"/>
          <w:szCs w:val="24"/>
          <w:highlight w:val="none"/>
        </w:rPr>
        <w:t>化粪池普查建档服务逾期：每延迟1日历天按合同金额1%支付违约金；逾期超过5日历天的，采购人有权单方解除合同，供应商需另行支付合同金额20%的赔偿金，且不免除继续履约责任</w:t>
      </w:r>
      <w:r>
        <w:rPr>
          <w:rFonts w:hint="eastAsia" w:ascii="仿宋" w:hAnsi="仿宋" w:eastAsia="仿宋" w:cs="仿宋"/>
          <w:sz w:val="24"/>
          <w:szCs w:val="24"/>
          <w:highlight w:val="none"/>
          <w:lang w:eastAsia="zh-CN"/>
        </w:rPr>
        <w:t>；</w:t>
      </w:r>
      <w:r>
        <w:rPr>
          <w:rFonts w:hint="default" w:ascii="仿宋" w:hAnsi="仿宋" w:eastAsia="仿宋" w:cs="仿宋"/>
          <w:sz w:val="24"/>
          <w:szCs w:val="24"/>
          <w:highlight w:val="none"/>
        </w:rPr>
        <w:br w:type="textWrapping"/>
      </w:r>
      <w:r>
        <w:rPr>
          <w:rFonts w:hint="eastAsia" w:ascii="仿宋" w:hAnsi="仿宋" w:eastAsia="仿宋" w:cs="仿宋"/>
          <w:sz w:val="24"/>
          <w:szCs w:val="24"/>
          <w:highlight w:val="none"/>
          <w:lang w:val="en-US" w:eastAsia="zh-CN"/>
        </w:rPr>
        <w:t xml:space="preserve">    2. </w:t>
      </w:r>
      <w:r>
        <w:rPr>
          <w:rFonts w:hint="default" w:ascii="仿宋" w:hAnsi="仿宋" w:eastAsia="仿宋" w:cs="仿宋"/>
          <w:sz w:val="24"/>
          <w:szCs w:val="24"/>
          <w:highlight w:val="none"/>
        </w:rPr>
        <w:t>在线监测系统建设逾期：每延迟1日历天按合同金额2%支付违约金；逾期超过10日历天的，采购人有权终止合同并没收履约保证金，供应商需赔偿因此造成的全部损失（包括但不限于重新采购的差价损失）</w:t>
      </w:r>
      <w:r>
        <w:rPr>
          <w:rFonts w:hint="eastAsia" w:ascii="仿宋" w:hAnsi="仿宋" w:eastAsia="仿宋" w:cs="仿宋"/>
          <w:sz w:val="24"/>
          <w:szCs w:val="24"/>
          <w:highlight w:val="none"/>
          <w:lang w:eastAsia="zh-CN"/>
        </w:rPr>
        <w:t>；</w:t>
      </w:r>
      <w:r>
        <w:rPr>
          <w:rFonts w:hint="default" w:ascii="仿宋" w:hAnsi="仿宋" w:eastAsia="仿宋" w:cs="仿宋"/>
          <w:sz w:val="24"/>
          <w:szCs w:val="24"/>
          <w:highlight w:val="none"/>
        </w:rPr>
        <w:br w:type="textWrapping"/>
      </w:r>
      <w:r>
        <w:rPr>
          <w:rFonts w:hint="eastAsia" w:ascii="仿宋" w:hAnsi="仿宋" w:eastAsia="仿宋" w:cs="仿宋"/>
          <w:sz w:val="24"/>
          <w:szCs w:val="24"/>
          <w:highlight w:val="none"/>
          <w:lang w:val="en-US" w:eastAsia="zh-CN"/>
        </w:rPr>
        <w:t xml:space="preserve">    3. </w:t>
      </w:r>
      <w:r>
        <w:rPr>
          <w:rFonts w:hint="default" w:ascii="仿宋" w:hAnsi="仿宋" w:eastAsia="仿宋" w:cs="仿宋"/>
          <w:kern w:val="2"/>
          <w:sz w:val="24"/>
          <w:szCs w:val="24"/>
          <w:highlight w:val="none"/>
          <w:lang w:val="en-US" w:eastAsia="zh-CN" w:bidi="ar-SA"/>
        </w:rPr>
        <w:t>若因供应商原因导致项目未通过市级验收或造成采购人被通报批评的，供应商应支付合同金额15%的违约金，并承担由此产生的行政问责、信用评价降级等全部后果。</w:t>
      </w:r>
    </w:p>
    <w:p w14:paraId="0023597F">
      <w:pPr>
        <w:numPr>
          <w:ilvl w:val="0"/>
          <w:numId w:val="5"/>
        </w:numPr>
        <w:shd w:val="clear"/>
        <w:snapToGrid w:val="0"/>
        <w:spacing w:line="360" w:lineRule="auto"/>
        <w:ind w:left="476" w:leftChars="170" w:firstLine="0" w:firstLineChars="0"/>
        <w:jc w:val="left"/>
        <w:rPr>
          <w:rFonts w:hint="default" w:ascii="仿宋" w:hAnsi="仿宋" w:eastAsia="仿宋" w:cs="仿宋"/>
          <w:sz w:val="24"/>
          <w:szCs w:val="24"/>
          <w:highlight w:val="none"/>
        </w:rPr>
      </w:pPr>
      <w:r>
        <w:rPr>
          <w:rFonts w:hint="default" w:ascii="仿宋" w:hAnsi="仿宋" w:eastAsia="仿宋" w:cs="仿宋"/>
          <w:sz w:val="24"/>
          <w:szCs w:val="24"/>
          <w:highlight w:val="none"/>
        </w:rPr>
        <w:t>质量违约责任​​</w:t>
      </w:r>
    </w:p>
    <w:p w14:paraId="7ECE3EED">
      <w:pPr>
        <w:numPr>
          <w:ilvl w:val="0"/>
          <w:numId w:val="6"/>
        </w:numPr>
        <w:shd w:val="clear"/>
        <w:snapToGrid w:val="0"/>
        <w:spacing w:line="360" w:lineRule="auto"/>
        <w:ind w:firstLine="480" w:firstLineChars="200"/>
        <w:jc w:val="left"/>
        <w:rPr>
          <w:rFonts w:hint="eastAsia"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基础数据错误率超过3%或关键属性错误率超过1%的，每处赔偿500元；错误总量超过普查总量5%的，供应商需支付合同金额5%的违约金并重新普查</w:t>
      </w:r>
      <w:r>
        <w:rPr>
          <w:rFonts w:hint="eastAsia" w:ascii="仿宋" w:hAnsi="仿宋" w:eastAsia="仿宋" w:cs="仿宋"/>
          <w:kern w:val="0"/>
          <w:sz w:val="24"/>
          <w:szCs w:val="24"/>
          <w:highlight w:val="none"/>
          <w:lang w:val="en-US" w:eastAsia="zh-CN" w:bidi="ar"/>
        </w:rPr>
        <w:t>；</w:t>
      </w:r>
      <w:r>
        <w:rPr>
          <w:rFonts w:hint="default" w:ascii="仿宋" w:hAnsi="仿宋" w:eastAsia="仿宋" w:cs="仿宋"/>
          <w:sz w:val="24"/>
          <w:szCs w:val="24"/>
          <w:highlight w:val="none"/>
        </w:rPr>
        <w:br w:type="textWrapping"/>
      </w:r>
      <w:r>
        <w:rPr>
          <w:rFonts w:hint="eastAsia" w:ascii="仿宋" w:hAnsi="仿宋" w:eastAsia="仿宋" w:cs="仿宋"/>
          <w:sz w:val="24"/>
          <w:szCs w:val="24"/>
          <w:highlight w:val="none"/>
          <w:lang w:val="en-US" w:eastAsia="zh-CN"/>
        </w:rPr>
        <w:t xml:space="preserve">    2. </w:t>
      </w:r>
      <w:r>
        <w:rPr>
          <w:rFonts w:hint="default" w:ascii="仿宋" w:hAnsi="仿宋" w:eastAsia="仿宋" w:cs="仿宋"/>
          <w:sz w:val="24"/>
          <w:szCs w:val="24"/>
          <w:highlight w:val="none"/>
        </w:rPr>
        <w:t>监测设备</w:t>
      </w:r>
      <w:r>
        <w:rPr>
          <w:rFonts w:hint="default" w:ascii="仿宋" w:hAnsi="仿宋" w:eastAsia="仿宋" w:cs="仿宋"/>
          <w:kern w:val="0"/>
          <w:sz w:val="24"/>
          <w:szCs w:val="24"/>
          <w:highlight w:val="none"/>
          <w:lang w:val="en-US" w:eastAsia="zh-CN" w:bidi="ar"/>
        </w:rPr>
        <w:t>首次验收不合格的，按合同金额5%支付违约金；二次验收仍不合格的，采购人有权终止合同，供应商需双倍返还预付款并赔偿检测费用。</w:t>
      </w:r>
    </w:p>
    <w:p w14:paraId="6B51C870">
      <w:pPr>
        <w:numPr>
          <w:ilvl w:val="0"/>
          <w:numId w:val="5"/>
        </w:numPr>
        <w:shd w:val="clear"/>
        <w:snapToGrid w:val="0"/>
        <w:spacing w:line="360" w:lineRule="auto"/>
        <w:ind w:left="476" w:leftChars="170" w:firstLine="0" w:firstLineChars="0"/>
        <w:jc w:val="left"/>
        <w:rPr>
          <w:rFonts w:hint="default" w:ascii="仿宋" w:hAnsi="仿宋" w:eastAsia="仿宋" w:cs="仿宋"/>
          <w:sz w:val="24"/>
          <w:szCs w:val="24"/>
          <w:highlight w:val="none"/>
        </w:rPr>
      </w:pPr>
      <w:r>
        <w:rPr>
          <w:rFonts w:hint="default" w:ascii="仿宋" w:hAnsi="仿宋" w:eastAsia="仿宋" w:cs="仿宋"/>
          <w:sz w:val="24"/>
          <w:szCs w:val="24"/>
          <w:highlight w:val="none"/>
        </w:rPr>
        <w:t>连带责任条款​​</w:t>
      </w:r>
    </w:p>
    <w:p w14:paraId="6B139236">
      <w:pPr>
        <w:numPr>
          <w:ilvl w:val="0"/>
          <w:numId w:val="0"/>
        </w:numPr>
        <w:shd w:val="clear"/>
        <w:snapToGrid w:val="0"/>
        <w:spacing w:line="360" w:lineRule="auto"/>
        <w:ind w:firstLine="480" w:firstLineChars="200"/>
        <w:jc w:val="left"/>
        <w:rPr>
          <w:rFonts w:hint="eastAsia" w:ascii="仿宋" w:hAnsi="仿宋" w:eastAsia="仿宋" w:cs="仿宋"/>
          <w:sz w:val="24"/>
          <w:szCs w:val="24"/>
          <w:highlight w:val="none"/>
        </w:rPr>
      </w:pPr>
      <w:r>
        <w:rPr>
          <w:rFonts w:hint="default" w:ascii="仿宋" w:hAnsi="仿宋" w:eastAsia="仿宋" w:cs="仿宋"/>
          <w:sz w:val="24"/>
          <w:szCs w:val="24"/>
          <w:highlight w:val="none"/>
        </w:rPr>
        <w:t>供应商违约导致采购人需向第三方承担责任的，供应商应全额赔偿采购人损失（包括但不限于罚款、赔偿金、诉讼费用等）。</w:t>
      </w:r>
    </w:p>
    <w:bookmarkEnd w:id="144"/>
    <w:bookmarkEnd w:id="146"/>
    <w:bookmarkEnd w:id="147"/>
    <w:p w14:paraId="3B199DC8">
      <w:pPr>
        <w:pStyle w:val="3"/>
        <w:shd w:val="clear"/>
        <w:spacing w:before="0" w:after="0" w:line="360" w:lineRule="auto"/>
        <w:ind w:firstLine="482" w:firstLineChars="200"/>
        <w:rPr>
          <w:rFonts w:hint="eastAsia" w:ascii="仿宋" w:hAnsi="仿宋" w:eastAsia="仿宋" w:cs="仿宋"/>
          <w:sz w:val="24"/>
          <w:szCs w:val="24"/>
          <w:highlight w:val="none"/>
        </w:rPr>
      </w:pPr>
      <w:bookmarkStart w:id="152" w:name="_Toc27674"/>
      <w:bookmarkStart w:id="153" w:name="_Toc95220511"/>
      <w:bookmarkStart w:id="154" w:name="_Toc10023"/>
      <w:bookmarkStart w:id="155" w:name="_Toc29261"/>
      <w:bookmarkStart w:id="156" w:name="_Toc429558967"/>
      <w:r>
        <w:rPr>
          <w:rFonts w:hint="eastAsia" w:ascii="仿宋" w:hAnsi="仿宋" w:eastAsia="仿宋" w:cs="仿宋"/>
          <w:sz w:val="24"/>
          <w:szCs w:val="24"/>
          <w:highlight w:val="none"/>
          <w:lang w:val="en-US" w:eastAsia="zh-CN"/>
        </w:rPr>
        <w:t>七</w:t>
      </w:r>
      <w:r>
        <w:rPr>
          <w:rFonts w:hint="eastAsia" w:ascii="仿宋" w:hAnsi="仿宋" w:eastAsia="仿宋" w:cs="仿宋"/>
          <w:sz w:val="24"/>
          <w:szCs w:val="24"/>
          <w:highlight w:val="none"/>
        </w:rPr>
        <w:t>、知识产权</w:t>
      </w:r>
      <w:bookmarkEnd w:id="152"/>
      <w:bookmarkEnd w:id="153"/>
      <w:bookmarkEnd w:id="154"/>
      <w:bookmarkEnd w:id="155"/>
    </w:p>
    <w:bookmarkEnd w:id="156"/>
    <w:p w14:paraId="14FA3FFF">
      <w:pPr>
        <w:shd w:val="clear"/>
        <w:snapToGrid w:val="0"/>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（一）采购人在中华人民共和国境内使用供应商提供的货物及服务时免受第三方提出的侵犯其专利权或其他知识产权的起诉。如果第三方提出侵权指控，成交供应商应承担由此而引起的一切法律责任和费用。</w:t>
      </w:r>
    </w:p>
    <w:p w14:paraId="05FE7111">
      <w:pPr>
        <w:shd w:val="clear"/>
        <w:snapToGrid w:val="0"/>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（二）涉及软件开发等服务类项目知识产权的，知识产权归采购人所有。</w:t>
      </w:r>
    </w:p>
    <w:p w14:paraId="19E157B4">
      <w:pPr>
        <w:pStyle w:val="3"/>
        <w:shd w:val="clear"/>
        <w:spacing w:before="0" w:after="0" w:line="360" w:lineRule="auto"/>
        <w:ind w:firstLine="482" w:firstLineChars="200"/>
        <w:rPr>
          <w:rFonts w:hint="eastAsia" w:ascii="仿宋" w:hAnsi="仿宋" w:eastAsia="仿宋" w:cs="仿宋"/>
          <w:sz w:val="24"/>
          <w:szCs w:val="24"/>
          <w:highlight w:val="none"/>
        </w:rPr>
      </w:pPr>
      <w:bookmarkStart w:id="157" w:name="_Toc8373"/>
      <w:bookmarkStart w:id="158" w:name="_Toc429558970"/>
      <w:bookmarkStart w:id="159" w:name="_Toc423596046"/>
      <w:bookmarkStart w:id="160" w:name="_Toc95220512"/>
      <w:bookmarkStart w:id="161" w:name="_Toc267320054"/>
      <w:bookmarkStart w:id="162" w:name="_Toc11969"/>
      <w:bookmarkStart w:id="163" w:name="_Toc907"/>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、安全责任</w:t>
      </w:r>
      <w:bookmarkEnd w:id="157"/>
    </w:p>
    <w:p w14:paraId="24C2741A">
      <w:pPr>
        <w:shd w:val="clear"/>
        <w:snapToGrid w:val="0"/>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供应商应当履行安全保障义务，实施过程中发生的一切安全事故由供应商负责并承担国家有关规定的责任。</w:t>
      </w:r>
    </w:p>
    <w:p w14:paraId="3204C984">
      <w:pPr>
        <w:pStyle w:val="3"/>
        <w:shd w:val="clear"/>
        <w:spacing w:before="0" w:after="0" w:line="360" w:lineRule="auto"/>
        <w:ind w:firstLine="482" w:firstLineChars="200"/>
        <w:rPr>
          <w:rFonts w:hint="eastAsia" w:ascii="仿宋" w:hAnsi="仿宋" w:eastAsia="仿宋" w:cs="仿宋"/>
          <w:sz w:val="24"/>
          <w:szCs w:val="24"/>
          <w:highlight w:val="none"/>
        </w:rPr>
      </w:pPr>
      <w:bookmarkStart w:id="164" w:name="_Toc65660347"/>
      <w:bookmarkStart w:id="165" w:name="_Toc106034638"/>
      <w:bookmarkStart w:id="166" w:name="_Toc16046"/>
      <w:bookmarkStart w:id="167" w:name="_Toc5555"/>
      <w:bookmarkStart w:id="168" w:name="_Toc6565"/>
      <w:r>
        <w:rPr>
          <w:rFonts w:hint="eastAsia" w:ascii="仿宋" w:hAnsi="仿宋" w:eastAsia="仿宋" w:cs="仿宋"/>
          <w:sz w:val="24"/>
          <w:szCs w:val="24"/>
          <w:highlight w:val="none"/>
          <w:lang w:val="en-US" w:eastAsia="zh-CN"/>
        </w:rPr>
        <w:t>九</w:t>
      </w:r>
      <w:r>
        <w:rPr>
          <w:rFonts w:hint="eastAsia" w:ascii="仿宋" w:hAnsi="仿宋" w:eastAsia="仿宋" w:cs="仿宋"/>
          <w:sz w:val="24"/>
          <w:szCs w:val="24"/>
          <w:highlight w:val="none"/>
        </w:rPr>
        <w:t>、培训</w:t>
      </w:r>
      <w:bookmarkEnd w:id="164"/>
      <w:bookmarkEnd w:id="165"/>
      <w:bookmarkEnd w:id="166"/>
      <w:bookmarkEnd w:id="167"/>
      <w:bookmarkEnd w:id="168"/>
    </w:p>
    <w:p w14:paraId="7ED04831">
      <w:pPr>
        <w:shd w:val="clear"/>
        <w:spacing w:line="360" w:lineRule="auto"/>
        <w:ind w:firstLine="480" w:firstLineChars="200"/>
        <w:rPr>
          <w:rFonts w:hint="eastAsia" w:ascii="仿宋" w:hAnsi="仿宋" w:eastAsia="仿宋" w:cs="仿宋"/>
          <w:bCs/>
          <w:sz w:val="24"/>
          <w:szCs w:val="24"/>
          <w:highlight w:val="none"/>
        </w:rPr>
      </w:pPr>
      <w:bookmarkStart w:id="169" w:name="_Toc6781"/>
      <w:r>
        <w:rPr>
          <w:rFonts w:hint="eastAsia" w:ascii="仿宋" w:hAnsi="仿宋" w:eastAsia="仿宋" w:cs="仿宋"/>
          <w:bCs/>
          <w:sz w:val="24"/>
          <w:szCs w:val="24"/>
          <w:highlight w:val="none"/>
        </w:rPr>
        <w:t>成交供应商须提供对设备、软件系统的操作培训，使相关使用人员能够正常操作相关设备和软件系统。</w:t>
      </w:r>
      <w:bookmarkEnd w:id="169"/>
    </w:p>
    <w:p w14:paraId="63668FC4">
      <w:pPr>
        <w:pStyle w:val="3"/>
        <w:shd w:val="clear"/>
        <w:spacing w:before="0" w:after="0" w:line="360" w:lineRule="auto"/>
        <w:ind w:firstLine="482" w:firstLineChars="200"/>
        <w:rPr>
          <w:rFonts w:hint="eastAsia" w:ascii="仿宋" w:hAnsi="仿宋" w:eastAsia="仿宋" w:cs="仿宋"/>
          <w:sz w:val="24"/>
          <w:szCs w:val="24"/>
          <w:highlight w:val="none"/>
        </w:rPr>
      </w:pPr>
      <w:bookmarkStart w:id="170" w:name="_Toc7685"/>
      <w:r>
        <w:rPr>
          <w:rFonts w:hint="eastAsia" w:ascii="仿宋" w:hAnsi="仿宋" w:eastAsia="仿宋" w:cs="仿宋"/>
          <w:sz w:val="24"/>
          <w:szCs w:val="24"/>
          <w:highlight w:val="none"/>
          <w:lang w:val="en-US" w:eastAsia="zh-CN"/>
        </w:rPr>
        <w:t>十</w:t>
      </w:r>
      <w:r>
        <w:rPr>
          <w:rFonts w:hint="eastAsia" w:ascii="仿宋" w:hAnsi="仿宋" w:eastAsia="仿宋" w:cs="仿宋"/>
          <w:sz w:val="24"/>
          <w:szCs w:val="24"/>
          <w:highlight w:val="none"/>
        </w:rPr>
        <w:t>、其他</w:t>
      </w:r>
      <w:bookmarkEnd w:id="158"/>
      <w:bookmarkEnd w:id="159"/>
      <w:bookmarkEnd w:id="160"/>
      <w:bookmarkEnd w:id="161"/>
      <w:bookmarkEnd w:id="162"/>
      <w:bookmarkEnd w:id="163"/>
      <w:bookmarkEnd w:id="170"/>
    </w:p>
    <w:p w14:paraId="5CA17EEC">
      <w:pPr>
        <w:shd w:val="clear"/>
        <w:snapToGrid w:val="0"/>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（一）供应商必须在磋商文件中对以上条款和商务承诺明确列出，承诺内容必须达到本篇及磋商文件其他条款的要求。</w:t>
      </w:r>
    </w:p>
    <w:p w14:paraId="4D99415B">
      <w:pPr>
        <w:shd w:val="clear"/>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（二）合同签订后，成交</w:t>
      </w:r>
      <w:bookmarkStart w:id="171" w:name="_Hlk60662582"/>
      <w:r>
        <w:rPr>
          <w:rFonts w:hint="eastAsia" w:ascii="仿宋" w:hAnsi="仿宋" w:eastAsia="仿宋" w:cs="仿宋"/>
          <w:bCs/>
          <w:sz w:val="24"/>
          <w:szCs w:val="24"/>
          <w:highlight w:val="none"/>
        </w:rPr>
        <w:t>供应商</w:t>
      </w:r>
      <w:bookmarkEnd w:id="171"/>
      <w:r>
        <w:rPr>
          <w:rFonts w:hint="eastAsia" w:ascii="仿宋" w:hAnsi="仿宋" w:eastAsia="仿宋" w:cs="仿宋"/>
          <w:bCs/>
          <w:sz w:val="24"/>
          <w:szCs w:val="24"/>
          <w:highlight w:val="none"/>
        </w:rPr>
        <w:t>应无条件接受采购人对该项目的全程监督。</w:t>
      </w:r>
    </w:p>
    <w:p w14:paraId="46AFA9E8">
      <w:pPr>
        <w:shd w:val="clear"/>
        <w:snapToGrid w:val="0"/>
        <w:spacing w:line="360" w:lineRule="auto"/>
        <w:ind w:firstLine="480" w:firstLineChars="200"/>
        <w:rPr>
          <w:rFonts w:hint="eastAsia" w:ascii="仿宋" w:hAnsi="仿宋" w:eastAsia="仿宋" w:cs="仿宋"/>
          <w:bCs/>
          <w:kern w:val="0"/>
          <w:sz w:val="24"/>
          <w:szCs w:val="24"/>
          <w:highlight w:val="none"/>
        </w:rPr>
      </w:pPr>
      <w:bookmarkStart w:id="172" w:name="_Toc18559"/>
      <w:bookmarkStart w:id="173" w:name="_Toc4243"/>
      <w:bookmarkStart w:id="174" w:name="_Toc15000"/>
      <w:bookmarkStart w:id="175" w:name="_Toc20021"/>
      <w:bookmarkStart w:id="176" w:name="_Toc11608"/>
      <w:r>
        <w:rPr>
          <w:rFonts w:hint="eastAsia" w:ascii="仿宋" w:hAnsi="仿宋" w:eastAsia="仿宋" w:cs="仿宋"/>
          <w:bCs/>
          <w:kern w:val="0"/>
          <w:sz w:val="24"/>
          <w:szCs w:val="24"/>
          <w:highlight w:val="none"/>
        </w:rPr>
        <w:t>（三）其他未尽事宜由供需双方在采购合同中详细约定。</w:t>
      </w:r>
      <w:bookmarkEnd w:id="172"/>
      <w:bookmarkEnd w:id="173"/>
      <w:bookmarkEnd w:id="174"/>
      <w:bookmarkEnd w:id="175"/>
      <w:bookmarkEnd w:id="176"/>
    </w:p>
    <w:p w14:paraId="369E0F3D">
      <w:pPr>
        <w:pStyle w:val="2"/>
        <w:shd w:val="clear"/>
        <w:rPr>
          <w:rFonts w:hint="eastAsia" w:ascii="仿宋" w:hAnsi="仿宋" w:eastAsia="仿宋" w:cs="仿宋"/>
          <w:sz w:val="36"/>
          <w:szCs w:val="30"/>
          <w:highlight w:val="none"/>
        </w:rPr>
      </w:pPr>
      <w:r>
        <w:rPr>
          <w:rFonts w:hint="eastAsia" w:ascii="仿宋" w:hAnsi="仿宋" w:eastAsia="仿宋" w:cs="仿宋"/>
          <w:highlight w:val="none"/>
        </w:rPr>
        <w:br w:type="page"/>
      </w:r>
      <w:bookmarkStart w:id="177" w:name="_Toc2218"/>
      <w:bookmarkStart w:id="178" w:name="_Toc76462332"/>
      <w:bookmarkStart w:id="179" w:name="_Toc31844"/>
      <w:r>
        <w:rPr>
          <w:rFonts w:hint="eastAsia" w:ascii="仿宋" w:hAnsi="仿宋" w:eastAsia="仿宋" w:cs="仿宋"/>
          <w:b/>
          <w:bCs/>
          <w:sz w:val="36"/>
          <w:szCs w:val="30"/>
          <w:highlight w:val="none"/>
        </w:rPr>
        <w:t>第四篇  磋商程序及方法、评审标准、无效响应和</w:t>
      </w:r>
      <w:r>
        <w:rPr>
          <w:rFonts w:hint="eastAsia" w:ascii="仿宋" w:hAnsi="仿宋" w:eastAsia="仿宋" w:cs="仿宋"/>
          <w:b/>
          <w:bCs/>
          <w:sz w:val="36"/>
          <w:szCs w:val="36"/>
          <w:highlight w:val="none"/>
        </w:rPr>
        <w:t>采购终止</w:t>
      </w:r>
      <w:bookmarkEnd w:id="177"/>
      <w:bookmarkEnd w:id="178"/>
      <w:bookmarkEnd w:id="179"/>
    </w:p>
    <w:p w14:paraId="45189226">
      <w:pPr>
        <w:pStyle w:val="3"/>
        <w:shd w:val="clear"/>
        <w:adjustRightInd w:val="0"/>
        <w:snapToGrid w:val="0"/>
        <w:spacing w:before="0" w:after="0" w:line="400" w:lineRule="exact"/>
        <w:ind w:firstLine="482" w:firstLineChars="200"/>
        <w:rPr>
          <w:rFonts w:hint="eastAsia" w:ascii="仿宋" w:hAnsi="仿宋" w:eastAsia="仿宋" w:cs="仿宋"/>
          <w:sz w:val="24"/>
          <w:highlight w:val="none"/>
        </w:rPr>
      </w:pPr>
      <w:bookmarkStart w:id="180" w:name="_Toc20846"/>
      <w:bookmarkStart w:id="181" w:name="_Toc18702"/>
      <w:bookmarkStart w:id="182" w:name="_Toc76462333"/>
      <w:bookmarkStart w:id="183" w:name="_Toc31004"/>
      <w:bookmarkStart w:id="184" w:name="_Toc2198"/>
      <w:r>
        <w:rPr>
          <w:rFonts w:hint="eastAsia" w:ascii="仿宋" w:hAnsi="仿宋" w:eastAsia="仿宋" w:cs="仿宋"/>
          <w:sz w:val="24"/>
          <w:highlight w:val="none"/>
        </w:rPr>
        <w:t>一、磋商程序及方法</w:t>
      </w:r>
      <w:bookmarkEnd w:id="180"/>
      <w:bookmarkEnd w:id="181"/>
      <w:bookmarkEnd w:id="182"/>
      <w:bookmarkEnd w:id="183"/>
      <w:bookmarkEnd w:id="184"/>
    </w:p>
    <w:p w14:paraId="39C456C8">
      <w:pPr>
        <w:shd w:val="clea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磋商按竞争性磋商文件规定的时间和地点、方式进行。供应商须有法定代表人（或其授权代表）或自然人参加。竞争性磋商以抽签的形式确定磋商顺序，由本项目磋商小组分别与各供应商进行视频在线磋商。在视频在线磋商前，对各供应商的资格条件、实质性响应等进行审查。</w:t>
      </w:r>
    </w:p>
    <w:p w14:paraId="2F6A168D">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（二）磋商小组对各供应商的资格条件、电子响应文件的有效性、完整性和响应程度进行审查。各供应商只有在完全符合要求的前提下，才能参与正式磋商。</w:t>
      </w:r>
    </w:p>
    <w:p w14:paraId="20939AA7">
      <w:pPr>
        <w:shd w:val="clear"/>
        <w:snapToGrid w:val="0"/>
        <w:spacing w:line="4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sz w:val="24"/>
          <w:szCs w:val="24"/>
          <w:highlight w:val="none"/>
        </w:rPr>
        <w:t>1.资格性审查。依据法律法规和竞争性磋商文件的规定，对电子响应文件中的资格证明等进行审查，以确定供应商是否具备磋商资格。资格性审查资料表如下：</w:t>
      </w:r>
    </w:p>
    <w:tbl>
      <w:tblPr>
        <w:tblStyle w:val="24"/>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708"/>
        <w:gridCol w:w="3115"/>
        <w:gridCol w:w="4979"/>
      </w:tblGrid>
      <w:tr w14:paraId="242EC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16" w:type="dxa"/>
            <w:tcBorders>
              <w:top w:val="single" w:color="auto" w:sz="4" w:space="0"/>
              <w:left w:val="single" w:color="auto" w:sz="4" w:space="0"/>
              <w:bottom w:val="single" w:color="auto" w:sz="4" w:space="0"/>
              <w:right w:val="single" w:color="auto" w:sz="4" w:space="0"/>
            </w:tcBorders>
            <w:vAlign w:val="center"/>
          </w:tcPr>
          <w:p w14:paraId="1635DBC9">
            <w:pPr>
              <w:shd w:val="clea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序号</w:t>
            </w:r>
          </w:p>
        </w:tc>
        <w:tc>
          <w:tcPr>
            <w:tcW w:w="3823" w:type="dxa"/>
            <w:gridSpan w:val="2"/>
            <w:tcBorders>
              <w:top w:val="single" w:color="auto" w:sz="4" w:space="0"/>
              <w:left w:val="single" w:color="auto" w:sz="4" w:space="0"/>
              <w:bottom w:val="single" w:color="auto" w:sz="4" w:space="0"/>
              <w:right w:val="single" w:color="auto" w:sz="4" w:space="0"/>
            </w:tcBorders>
            <w:vAlign w:val="center"/>
          </w:tcPr>
          <w:p w14:paraId="301BA967">
            <w:pPr>
              <w:shd w:val="clear"/>
              <w:ind w:firstLine="482"/>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检查因素</w:t>
            </w:r>
          </w:p>
        </w:tc>
        <w:tc>
          <w:tcPr>
            <w:tcW w:w="4979" w:type="dxa"/>
            <w:tcBorders>
              <w:top w:val="single" w:color="auto" w:sz="4" w:space="0"/>
              <w:left w:val="single" w:color="auto" w:sz="4" w:space="0"/>
              <w:bottom w:val="single" w:color="auto" w:sz="4" w:space="0"/>
              <w:right w:val="single" w:color="auto" w:sz="4" w:space="0"/>
            </w:tcBorders>
            <w:vAlign w:val="center"/>
          </w:tcPr>
          <w:p w14:paraId="051A330E">
            <w:pPr>
              <w:shd w:val="clear"/>
              <w:ind w:firstLine="482"/>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检查内容</w:t>
            </w:r>
          </w:p>
        </w:tc>
      </w:tr>
      <w:tr w14:paraId="4512D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816" w:type="dxa"/>
            <w:vMerge w:val="restart"/>
            <w:vAlign w:val="center"/>
          </w:tcPr>
          <w:p w14:paraId="1D111836">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（一）</w:t>
            </w:r>
          </w:p>
        </w:tc>
        <w:tc>
          <w:tcPr>
            <w:tcW w:w="708" w:type="dxa"/>
            <w:vMerge w:val="restart"/>
            <w:vAlign w:val="center"/>
          </w:tcPr>
          <w:p w14:paraId="0FA6959B">
            <w:pPr>
              <w:shd w:val="clea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《中华人民共和国政府采购法》第二十二条规定</w:t>
            </w:r>
          </w:p>
        </w:tc>
        <w:tc>
          <w:tcPr>
            <w:tcW w:w="3115" w:type="dxa"/>
            <w:vAlign w:val="center"/>
          </w:tcPr>
          <w:p w14:paraId="2EE1170B">
            <w:pPr>
              <w:shd w:val="clear"/>
              <w:rPr>
                <w:rFonts w:hint="eastAsia" w:ascii="仿宋" w:hAnsi="仿宋" w:eastAsia="仿宋" w:cs="仿宋"/>
                <w:sz w:val="24"/>
                <w:szCs w:val="24"/>
                <w:highlight w:val="none"/>
              </w:rPr>
            </w:pPr>
            <w:r>
              <w:rPr>
                <w:rFonts w:hint="eastAsia" w:ascii="仿宋" w:hAnsi="仿宋" w:eastAsia="仿宋" w:cs="仿宋"/>
                <w:sz w:val="24"/>
                <w:szCs w:val="24"/>
                <w:highlight w:val="none"/>
              </w:rPr>
              <w:t>1.具有独立承担民事责任的能力</w:t>
            </w:r>
          </w:p>
        </w:tc>
        <w:tc>
          <w:tcPr>
            <w:tcW w:w="4979" w:type="dxa"/>
            <w:vAlign w:val="center"/>
          </w:tcPr>
          <w:p w14:paraId="7BDEDBA7">
            <w:pPr>
              <w:shd w:val="clea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1.供应商法人营业执照（副本）或事业单位法人证书（副本）或个体工商户营业执照或有效的自然人身份证明或社会团体法人登记证书（提供复印件）。 </w:t>
            </w:r>
          </w:p>
          <w:p w14:paraId="34ED486F">
            <w:pPr>
              <w:shd w:val="clear"/>
              <w:rPr>
                <w:rFonts w:hint="eastAsia" w:ascii="仿宋" w:hAnsi="仿宋" w:eastAsia="仿宋" w:cs="仿宋"/>
                <w:sz w:val="24"/>
                <w:szCs w:val="24"/>
                <w:highlight w:val="none"/>
              </w:rPr>
            </w:pPr>
            <w:r>
              <w:rPr>
                <w:rFonts w:hint="eastAsia" w:ascii="仿宋" w:hAnsi="仿宋" w:eastAsia="仿宋" w:cs="仿宋"/>
                <w:sz w:val="24"/>
                <w:szCs w:val="24"/>
                <w:highlight w:val="none"/>
              </w:rPr>
              <w:t>2.供应商法定代表人身份证明和法定代表人授权代表委托书。</w:t>
            </w:r>
          </w:p>
        </w:tc>
      </w:tr>
      <w:tr w14:paraId="478EB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16" w:type="dxa"/>
            <w:vMerge w:val="continue"/>
            <w:vAlign w:val="center"/>
          </w:tcPr>
          <w:p w14:paraId="44B3F493">
            <w:pPr>
              <w:shd w:val="clear"/>
              <w:jc w:val="center"/>
              <w:rPr>
                <w:rFonts w:hint="eastAsia" w:ascii="仿宋" w:hAnsi="仿宋" w:eastAsia="仿宋" w:cs="仿宋"/>
                <w:sz w:val="24"/>
                <w:szCs w:val="24"/>
                <w:highlight w:val="none"/>
              </w:rPr>
            </w:pPr>
          </w:p>
        </w:tc>
        <w:tc>
          <w:tcPr>
            <w:tcW w:w="708" w:type="dxa"/>
            <w:vMerge w:val="continue"/>
            <w:vAlign w:val="center"/>
          </w:tcPr>
          <w:p w14:paraId="36470AF5">
            <w:pPr>
              <w:shd w:val="clear"/>
              <w:rPr>
                <w:rFonts w:hint="eastAsia" w:ascii="仿宋" w:hAnsi="仿宋" w:eastAsia="仿宋" w:cs="仿宋"/>
                <w:sz w:val="24"/>
                <w:szCs w:val="24"/>
                <w:highlight w:val="none"/>
                <w:lang w:val="zh-CN"/>
              </w:rPr>
            </w:pPr>
          </w:p>
        </w:tc>
        <w:tc>
          <w:tcPr>
            <w:tcW w:w="3115" w:type="dxa"/>
            <w:vAlign w:val="center"/>
          </w:tcPr>
          <w:p w14:paraId="1F5615F8">
            <w:pPr>
              <w:shd w:val="clear"/>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2.</w:t>
            </w:r>
            <w:r>
              <w:rPr>
                <w:rFonts w:hint="eastAsia" w:ascii="仿宋" w:hAnsi="仿宋" w:eastAsia="仿宋" w:cs="仿宋"/>
                <w:sz w:val="24"/>
                <w:szCs w:val="24"/>
                <w:highlight w:val="none"/>
              </w:rPr>
              <w:t>具有良好的商业信誉和健全的财务会计制度</w:t>
            </w:r>
          </w:p>
        </w:tc>
        <w:tc>
          <w:tcPr>
            <w:tcW w:w="4979" w:type="dxa"/>
            <w:vMerge w:val="restart"/>
            <w:vAlign w:val="center"/>
          </w:tcPr>
          <w:p w14:paraId="74FA1C10">
            <w:pPr>
              <w:shd w:val="clear"/>
              <w:rPr>
                <w:rFonts w:hint="eastAsia" w:ascii="仿宋" w:hAnsi="仿宋" w:eastAsia="仿宋" w:cs="仿宋"/>
                <w:b/>
                <w:sz w:val="24"/>
                <w:szCs w:val="24"/>
                <w:highlight w:val="none"/>
              </w:rPr>
            </w:pPr>
            <w:r>
              <w:rPr>
                <w:rFonts w:hint="eastAsia" w:ascii="仿宋" w:hAnsi="仿宋" w:eastAsia="仿宋" w:cs="仿宋"/>
                <w:sz w:val="24"/>
                <w:szCs w:val="24"/>
                <w:highlight w:val="none"/>
              </w:rPr>
              <w:t>供应商提供“基本资格条件承诺函”（格式详见第七篇）</w:t>
            </w:r>
          </w:p>
        </w:tc>
      </w:tr>
      <w:tr w14:paraId="0C6A7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16" w:type="dxa"/>
            <w:vMerge w:val="continue"/>
            <w:vAlign w:val="center"/>
          </w:tcPr>
          <w:p w14:paraId="18091154">
            <w:pPr>
              <w:shd w:val="clear"/>
              <w:jc w:val="center"/>
              <w:rPr>
                <w:rFonts w:hint="eastAsia" w:ascii="仿宋" w:hAnsi="仿宋" w:eastAsia="仿宋" w:cs="仿宋"/>
                <w:sz w:val="24"/>
                <w:szCs w:val="24"/>
                <w:highlight w:val="none"/>
              </w:rPr>
            </w:pPr>
          </w:p>
        </w:tc>
        <w:tc>
          <w:tcPr>
            <w:tcW w:w="708" w:type="dxa"/>
            <w:vMerge w:val="continue"/>
            <w:vAlign w:val="center"/>
          </w:tcPr>
          <w:p w14:paraId="1D6600EB">
            <w:pPr>
              <w:shd w:val="clear"/>
              <w:rPr>
                <w:rFonts w:hint="eastAsia" w:ascii="仿宋" w:hAnsi="仿宋" w:eastAsia="仿宋" w:cs="仿宋"/>
                <w:sz w:val="24"/>
                <w:szCs w:val="24"/>
                <w:highlight w:val="none"/>
                <w:lang w:val="zh-CN"/>
              </w:rPr>
            </w:pPr>
          </w:p>
        </w:tc>
        <w:tc>
          <w:tcPr>
            <w:tcW w:w="3115" w:type="dxa"/>
            <w:vAlign w:val="center"/>
          </w:tcPr>
          <w:p w14:paraId="28410B50">
            <w:pPr>
              <w:shd w:val="clea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3.具有履行合同所必需的设备和专业技术能力</w:t>
            </w:r>
          </w:p>
        </w:tc>
        <w:tc>
          <w:tcPr>
            <w:tcW w:w="4979" w:type="dxa"/>
            <w:vMerge w:val="continue"/>
            <w:vAlign w:val="center"/>
          </w:tcPr>
          <w:p w14:paraId="7AA78D90">
            <w:pPr>
              <w:shd w:val="clear"/>
              <w:rPr>
                <w:rFonts w:hint="eastAsia" w:ascii="仿宋" w:hAnsi="仿宋" w:eastAsia="仿宋" w:cs="仿宋"/>
                <w:sz w:val="24"/>
                <w:szCs w:val="24"/>
                <w:highlight w:val="none"/>
              </w:rPr>
            </w:pPr>
          </w:p>
        </w:tc>
      </w:tr>
      <w:tr w14:paraId="51190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16" w:type="dxa"/>
            <w:vMerge w:val="continue"/>
            <w:vAlign w:val="center"/>
          </w:tcPr>
          <w:p w14:paraId="6CD19A65">
            <w:pPr>
              <w:shd w:val="clear"/>
              <w:jc w:val="center"/>
              <w:rPr>
                <w:rFonts w:hint="eastAsia" w:ascii="仿宋" w:hAnsi="仿宋" w:eastAsia="仿宋" w:cs="仿宋"/>
                <w:sz w:val="24"/>
                <w:szCs w:val="24"/>
                <w:highlight w:val="none"/>
              </w:rPr>
            </w:pPr>
          </w:p>
        </w:tc>
        <w:tc>
          <w:tcPr>
            <w:tcW w:w="708" w:type="dxa"/>
            <w:vMerge w:val="continue"/>
            <w:vAlign w:val="center"/>
          </w:tcPr>
          <w:p w14:paraId="51B928AA">
            <w:pPr>
              <w:shd w:val="clear"/>
              <w:rPr>
                <w:rFonts w:hint="eastAsia" w:ascii="仿宋" w:hAnsi="仿宋" w:eastAsia="仿宋" w:cs="仿宋"/>
                <w:sz w:val="24"/>
                <w:szCs w:val="24"/>
                <w:highlight w:val="none"/>
                <w:lang w:val="zh-CN"/>
              </w:rPr>
            </w:pPr>
          </w:p>
        </w:tc>
        <w:tc>
          <w:tcPr>
            <w:tcW w:w="3115" w:type="dxa"/>
            <w:vAlign w:val="center"/>
          </w:tcPr>
          <w:p w14:paraId="7207C3E6">
            <w:pPr>
              <w:shd w:val="clea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4.有依法缴纳税收和社会保障金的良好记录</w:t>
            </w:r>
          </w:p>
        </w:tc>
        <w:tc>
          <w:tcPr>
            <w:tcW w:w="4979" w:type="dxa"/>
            <w:vMerge w:val="continue"/>
            <w:vAlign w:val="center"/>
          </w:tcPr>
          <w:p w14:paraId="0E4194F7">
            <w:pPr>
              <w:shd w:val="clear"/>
              <w:rPr>
                <w:rFonts w:hint="eastAsia" w:ascii="仿宋" w:hAnsi="仿宋" w:eastAsia="仿宋" w:cs="仿宋"/>
                <w:sz w:val="24"/>
                <w:szCs w:val="24"/>
                <w:highlight w:val="none"/>
              </w:rPr>
            </w:pPr>
          </w:p>
        </w:tc>
      </w:tr>
      <w:tr w14:paraId="52E05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816" w:type="dxa"/>
            <w:vMerge w:val="continue"/>
            <w:vAlign w:val="center"/>
          </w:tcPr>
          <w:p w14:paraId="524E1C56">
            <w:pPr>
              <w:shd w:val="clear"/>
              <w:jc w:val="center"/>
              <w:rPr>
                <w:rFonts w:hint="eastAsia" w:ascii="仿宋" w:hAnsi="仿宋" w:eastAsia="仿宋" w:cs="仿宋"/>
                <w:sz w:val="24"/>
                <w:szCs w:val="24"/>
                <w:highlight w:val="none"/>
              </w:rPr>
            </w:pPr>
          </w:p>
        </w:tc>
        <w:tc>
          <w:tcPr>
            <w:tcW w:w="708" w:type="dxa"/>
            <w:vMerge w:val="continue"/>
            <w:vAlign w:val="center"/>
          </w:tcPr>
          <w:p w14:paraId="27BBF698">
            <w:pPr>
              <w:shd w:val="clear"/>
              <w:rPr>
                <w:rFonts w:hint="eastAsia" w:ascii="仿宋" w:hAnsi="仿宋" w:eastAsia="仿宋" w:cs="仿宋"/>
                <w:sz w:val="24"/>
                <w:szCs w:val="24"/>
                <w:highlight w:val="none"/>
                <w:lang w:val="zh-CN"/>
              </w:rPr>
            </w:pPr>
          </w:p>
        </w:tc>
        <w:tc>
          <w:tcPr>
            <w:tcW w:w="3115" w:type="dxa"/>
            <w:vAlign w:val="center"/>
          </w:tcPr>
          <w:p w14:paraId="37051219">
            <w:pPr>
              <w:shd w:val="clear"/>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5.参加政府采购活动前三年内，在经营活动中没有重大违法记录</w:t>
            </w:r>
          </w:p>
        </w:tc>
        <w:tc>
          <w:tcPr>
            <w:tcW w:w="4979" w:type="dxa"/>
            <w:vMerge w:val="continue"/>
            <w:vAlign w:val="center"/>
          </w:tcPr>
          <w:p w14:paraId="2207020F">
            <w:pPr>
              <w:shd w:val="clear"/>
              <w:ind w:firstLine="482"/>
              <w:rPr>
                <w:rFonts w:hint="eastAsia" w:ascii="仿宋" w:hAnsi="仿宋" w:eastAsia="仿宋" w:cs="仿宋"/>
                <w:b/>
                <w:sz w:val="24"/>
                <w:szCs w:val="24"/>
                <w:highlight w:val="none"/>
              </w:rPr>
            </w:pPr>
          </w:p>
        </w:tc>
      </w:tr>
      <w:tr w14:paraId="034A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16" w:type="dxa"/>
            <w:vMerge w:val="continue"/>
            <w:vAlign w:val="center"/>
          </w:tcPr>
          <w:p w14:paraId="12A1D994">
            <w:pPr>
              <w:shd w:val="clear"/>
              <w:jc w:val="center"/>
              <w:rPr>
                <w:rFonts w:hint="eastAsia" w:ascii="仿宋" w:hAnsi="仿宋" w:eastAsia="仿宋" w:cs="仿宋"/>
                <w:sz w:val="24"/>
                <w:szCs w:val="24"/>
                <w:highlight w:val="none"/>
              </w:rPr>
            </w:pPr>
          </w:p>
        </w:tc>
        <w:tc>
          <w:tcPr>
            <w:tcW w:w="708" w:type="dxa"/>
            <w:vMerge w:val="continue"/>
            <w:vAlign w:val="center"/>
          </w:tcPr>
          <w:p w14:paraId="15377BD0">
            <w:pPr>
              <w:shd w:val="clear"/>
              <w:rPr>
                <w:rFonts w:hint="eastAsia" w:ascii="仿宋" w:hAnsi="仿宋" w:eastAsia="仿宋" w:cs="仿宋"/>
                <w:sz w:val="24"/>
                <w:szCs w:val="24"/>
                <w:highlight w:val="none"/>
              </w:rPr>
            </w:pPr>
          </w:p>
        </w:tc>
        <w:tc>
          <w:tcPr>
            <w:tcW w:w="3115" w:type="dxa"/>
            <w:vAlign w:val="center"/>
          </w:tcPr>
          <w:p w14:paraId="172F0A36">
            <w:pPr>
              <w:shd w:val="clear"/>
              <w:rPr>
                <w:rFonts w:hint="eastAsia" w:ascii="仿宋" w:hAnsi="仿宋" w:eastAsia="仿宋" w:cs="仿宋"/>
                <w:sz w:val="24"/>
                <w:szCs w:val="24"/>
                <w:highlight w:val="none"/>
              </w:rPr>
            </w:pPr>
            <w:r>
              <w:rPr>
                <w:rFonts w:hint="eastAsia" w:ascii="仿宋" w:hAnsi="仿宋" w:eastAsia="仿宋" w:cs="仿宋"/>
                <w:sz w:val="24"/>
                <w:szCs w:val="24"/>
                <w:highlight w:val="none"/>
              </w:rPr>
              <w:t>6.法律、行政法规规定的其他条件</w:t>
            </w:r>
          </w:p>
        </w:tc>
        <w:tc>
          <w:tcPr>
            <w:tcW w:w="4979" w:type="dxa"/>
            <w:vAlign w:val="center"/>
          </w:tcPr>
          <w:p w14:paraId="0FEBC7E6">
            <w:pPr>
              <w:shd w:val="clear"/>
              <w:rPr>
                <w:rFonts w:hint="eastAsia" w:ascii="仿宋" w:hAnsi="仿宋" w:eastAsia="仿宋" w:cs="仿宋"/>
                <w:sz w:val="24"/>
                <w:szCs w:val="24"/>
                <w:highlight w:val="none"/>
              </w:rPr>
            </w:pPr>
          </w:p>
        </w:tc>
      </w:tr>
      <w:tr w14:paraId="215B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16" w:type="dxa"/>
            <w:vMerge w:val="continue"/>
            <w:vAlign w:val="center"/>
          </w:tcPr>
          <w:p w14:paraId="66FFEE7B">
            <w:pPr>
              <w:shd w:val="clear"/>
              <w:jc w:val="center"/>
              <w:rPr>
                <w:rFonts w:hint="eastAsia" w:ascii="仿宋" w:hAnsi="仿宋" w:eastAsia="仿宋" w:cs="仿宋"/>
                <w:sz w:val="24"/>
                <w:szCs w:val="24"/>
                <w:highlight w:val="none"/>
              </w:rPr>
            </w:pPr>
          </w:p>
        </w:tc>
        <w:tc>
          <w:tcPr>
            <w:tcW w:w="708" w:type="dxa"/>
            <w:vMerge w:val="continue"/>
            <w:vAlign w:val="center"/>
          </w:tcPr>
          <w:p w14:paraId="78BDAAB0">
            <w:pPr>
              <w:shd w:val="clear"/>
              <w:rPr>
                <w:rFonts w:hint="eastAsia" w:ascii="仿宋" w:hAnsi="仿宋" w:eastAsia="仿宋" w:cs="仿宋"/>
                <w:sz w:val="24"/>
                <w:szCs w:val="24"/>
                <w:highlight w:val="none"/>
              </w:rPr>
            </w:pPr>
          </w:p>
        </w:tc>
        <w:tc>
          <w:tcPr>
            <w:tcW w:w="3115" w:type="dxa"/>
            <w:vAlign w:val="center"/>
          </w:tcPr>
          <w:p w14:paraId="225E6A71">
            <w:pPr>
              <w:shd w:val="clear"/>
              <w:rPr>
                <w:rFonts w:hint="eastAsia" w:ascii="仿宋" w:hAnsi="仿宋" w:eastAsia="仿宋" w:cs="仿宋"/>
                <w:sz w:val="24"/>
                <w:szCs w:val="24"/>
                <w:highlight w:val="none"/>
              </w:rPr>
            </w:pPr>
            <w:r>
              <w:rPr>
                <w:rFonts w:hint="eastAsia" w:ascii="仿宋" w:hAnsi="仿宋" w:eastAsia="仿宋" w:cs="仿宋"/>
                <w:sz w:val="24"/>
                <w:szCs w:val="24"/>
                <w:highlight w:val="none"/>
              </w:rPr>
              <w:t>7.本项目的特定资格要求</w:t>
            </w:r>
          </w:p>
        </w:tc>
        <w:tc>
          <w:tcPr>
            <w:tcW w:w="4979" w:type="dxa"/>
            <w:vAlign w:val="center"/>
          </w:tcPr>
          <w:p w14:paraId="4E725360">
            <w:pPr>
              <w:shd w:val="clear"/>
              <w:rPr>
                <w:rFonts w:hint="eastAsia" w:ascii="仿宋" w:hAnsi="仿宋" w:eastAsia="仿宋" w:cs="仿宋"/>
                <w:sz w:val="24"/>
                <w:szCs w:val="24"/>
                <w:highlight w:val="none"/>
              </w:rPr>
            </w:pPr>
            <w:r>
              <w:rPr>
                <w:rFonts w:hint="eastAsia" w:ascii="仿宋" w:hAnsi="仿宋" w:eastAsia="仿宋" w:cs="仿宋"/>
                <w:sz w:val="24"/>
                <w:szCs w:val="24"/>
                <w:highlight w:val="none"/>
              </w:rPr>
              <w:t>按“第一篇三、供应商资格要求（三）本项目的特定资格要求”的要求提交（如果有）。</w:t>
            </w:r>
          </w:p>
        </w:tc>
      </w:tr>
      <w:tr w14:paraId="006C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816" w:type="dxa"/>
            <w:vAlign w:val="center"/>
          </w:tcPr>
          <w:p w14:paraId="6CD65695">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（二）</w:t>
            </w:r>
          </w:p>
        </w:tc>
        <w:tc>
          <w:tcPr>
            <w:tcW w:w="3823" w:type="dxa"/>
            <w:gridSpan w:val="2"/>
            <w:vAlign w:val="center"/>
          </w:tcPr>
          <w:p w14:paraId="2420BD03">
            <w:pPr>
              <w:shd w:val="clear"/>
              <w:rPr>
                <w:rFonts w:hint="eastAsia" w:ascii="仿宋" w:hAnsi="仿宋" w:eastAsia="仿宋" w:cs="仿宋"/>
                <w:sz w:val="24"/>
                <w:szCs w:val="24"/>
                <w:highlight w:val="none"/>
              </w:rPr>
            </w:pPr>
            <w:r>
              <w:rPr>
                <w:rFonts w:hint="eastAsia" w:ascii="仿宋" w:hAnsi="仿宋" w:eastAsia="仿宋" w:cs="仿宋"/>
                <w:sz w:val="24"/>
                <w:szCs w:val="24"/>
                <w:highlight w:val="none"/>
              </w:rPr>
              <w:t>落实政府采购政策需满足的资格要求</w:t>
            </w:r>
          </w:p>
        </w:tc>
        <w:tc>
          <w:tcPr>
            <w:tcW w:w="4979" w:type="dxa"/>
            <w:vAlign w:val="center"/>
          </w:tcPr>
          <w:p w14:paraId="166084FE">
            <w:pPr>
              <w:shd w:val="clear"/>
              <w:rPr>
                <w:rFonts w:hint="eastAsia" w:ascii="仿宋" w:hAnsi="仿宋" w:eastAsia="仿宋" w:cs="仿宋"/>
                <w:sz w:val="24"/>
                <w:szCs w:val="24"/>
                <w:highlight w:val="none"/>
              </w:rPr>
            </w:pPr>
            <w:r>
              <w:rPr>
                <w:rFonts w:hint="eastAsia" w:ascii="仿宋" w:hAnsi="仿宋" w:eastAsia="仿宋" w:cs="仿宋"/>
                <w:sz w:val="24"/>
                <w:szCs w:val="24"/>
                <w:highlight w:val="none"/>
              </w:rPr>
              <w:t>按“第一篇三、供应商资格要求（二）落实政府采购政策需满足的资格要求”的要求提交（如果有）。</w:t>
            </w:r>
          </w:p>
        </w:tc>
      </w:tr>
      <w:tr w14:paraId="238E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16" w:type="dxa"/>
            <w:vAlign w:val="center"/>
          </w:tcPr>
          <w:p w14:paraId="20C0102D">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（三）</w:t>
            </w:r>
          </w:p>
        </w:tc>
        <w:tc>
          <w:tcPr>
            <w:tcW w:w="3823" w:type="dxa"/>
            <w:gridSpan w:val="2"/>
            <w:vAlign w:val="center"/>
          </w:tcPr>
          <w:p w14:paraId="32186A52">
            <w:pPr>
              <w:shd w:val="clear"/>
              <w:rPr>
                <w:rFonts w:hint="eastAsia" w:ascii="仿宋" w:hAnsi="仿宋" w:eastAsia="仿宋" w:cs="仿宋"/>
                <w:sz w:val="24"/>
                <w:szCs w:val="24"/>
                <w:highlight w:val="none"/>
              </w:rPr>
            </w:pPr>
            <w:r>
              <w:rPr>
                <w:rFonts w:hint="eastAsia" w:ascii="仿宋" w:hAnsi="仿宋" w:eastAsia="仿宋" w:cs="仿宋"/>
                <w:sz w:val="24"/>
                <w:szCs w:val="24"/>
                <w:highlight w:val="none"/>
              </w:rPr>
              <w:t>磋商保证金</w:t>
            </w:r>
          </w:p>
        </w:tc>
        <w:tc>
          <w:tcPr>
            <w:tcW w:w="4979" w:type="dxa"/>
            <w:vAlign w:val="center"/>
          </w:tcPr>
          <w:p w14:paraId="41D2FE79">
            <w:pPr>
              <w:shd w:val="clear"/>
              <w:rPr>
                <w:rFonts w:hint="eastAsia" w:ascii="仿宋" w:hAnsi="仿宋" w:eastAsia="仿宋" w:cs="仿宋"/>
                <w:sz w:val="24"/>
                <w:szCs w:val="24"/>
                <w:highlight w:val="none"/>
              </w:rPr>
            </w:pPr>
            <w:r>
              <w:rPr>
                <w:rFonts w:hint="eastAsia" w:ascii="仿宋" w:hAnsi="仿宋" w:eastAsia="仿宋" w:cs="仿宋"/>
                <w:sz w:val="24"/>
                <w:szCs w:val="24"/>
                <w:highlight w:val="none"/>
              </w:rPr>
              <w:t>按照竞争性磋商文件的规定足额缴纳磋商保证金。</w:t>
            </w:r>
          </w:p>
        </w:tc>
      </w:tr>
    </w:tbl>
    <w:p w14:paraId="7BBFF379">
      <w:pPr>
        <w:shd w:val="clear"/>
        <w:snapToGrid w:val="0"/>
        <w:spacing w:line="4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注：</w:t>
      </w:r>
    </w:p>
    <w:p w14:paraId="0116447E">
      <w:pPr>
        <w:shd w:val="clear"/>
        <w:snapToGrid w:val="0"/>
        <w:spacing w:line="4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2023〕3 号）”执行。供应商可于响应文件递交截止时间前通过 “信用中国”网站(www.creditchina.gov.cn)、"中国政府采购网"(www.ccgp.gov.cn)等渠道查询信用记录。</w:t>
      </w:r>
    </w:p>
    <w:p w14:paraId="085E9BBA">
      <w:pPr>
        <w:shd w:val="clear"/>
        <w:snapToGrid w:val="0"/>
        <w:spacing w:line="4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03F90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4C514A58">
            <w:pPr>
              <w:shd w:val="clear"/>
              <w:spacing w:line="400" w:lineRule="exact"/>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序号</w:t>
            </w:r>
          </w:p>
        </w:tc>
        <w:tc>
          <w:tcPr>
            <w:tcW w:w="3544" w:type="dxa"/>
            <w:gridSpan w:val="2"/>
            <w:vAlign w:val="center"/>
          </w:tcPr>
          <w:p w14:paraId="469999D1">
            <w:pPr>
              <w:shd w:val="clear"/>
              <w:spacing w:line="400" w:lineRule="exact"/>
              <w:ind w:firstLine="482"/>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评审因素</w:t>
            </w:r>
          </w:p>
        </w:tc>
        <w:tc>
          <w:tcPr>
            <w:tcW w:w="5409" w:type="dxa"/>
            <w:vAlign w:val="center"/>
          </w:tcPr>
          <w:p w14:paraId="26BFFAF8">
            <w:pPr>
              <w:shd w:val="clear"/>
              <w:spacing w:line="400" w:lineRule="exact"/>
              <w:ind w:firstLine="482"/>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评审标准</w:t>
            </w:r>
          </w:p>
        </w:tc>
      </w:tr>
      <w:tr w14:paraId="4F94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75" w:type="dxa"/>
            <w:vMerge w:val="restart"/>
            <w:vAlign w:val="center"/>
          </w:tcPr>
          <w:p w14:paraId="6DD291AC">
            <w:pPr>
              <w:shd w:val="clear"/>
              <w:spacing w:line="4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1560" w:type="dxa"/>
            <w:vMerge w:val="restart"/>
            <w:vAlign w:val="center"/>
          </w:tcPr>
          <w:p w14:paraId="23EEC234">
            <w:pPr>
              <w:shd w:val="clear"/>
              <w:spacing w:line="4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有效性审查</w:t>
            </w:r>
          </w:p>
        </w:tc>
        <w:tc>
          <w:tcPr>
            <w:tcW w:w="1984" w:type="dxa"/>
            <w:vAlign w:val="center"/>
          </w:tcPr>
          <w:p w14:paraId="21AE5DDB">
            <w:pPr>
              <w:shd w:val="clea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电子响应文件签署或盖章</w:t>
            </w:r>
          </w:p>
        </w:tc>
        <w:tc>
          <w:tcPr>
            <w:tcW w:w="5409" w:type="dxa"/>
            <w:vAlign w:val="center"/>
          </w:tcPr>
          <w:p w14:paraId="3C07D10D">
            <w:pPr>
              <w:shd w:val="clea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按竞争性磋商文件“第七篇 电子响应文件编制要求”要求签署或盖章。</w:t>
            </w:r>
          </w:p>
        </w:tc>
      </w:tr>
      <w:tr w14:paraId="6EBE4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4337570F">
            <w:pPr>
              <w:shd w:val="clear"/>
              <w:spacing w:line="400" w:lineRule="exact"/>
              <w:jc w:val="center"/>
              <w:rPr>
                <w:rFonts w:hint="eastAsia" w:ascii="仿宋" w:hAnsi="仿宋" w:eastAsia="仿宋" w:cs="仿宋"/>
                <w:kern w:val="0"/>
                <w:sz w:val="24"/>
                <w:szCs w:val="24"/>
                <w:highlight w:val="none"/>
              </w:rPr>
            </w:pPr>
          </w:p>
        </w:tc>
        <w:tc>
          <w:tcPr>
            <w:tcW w:w="1560" w:type="dxa"/>
            <w:vMerge w:val="continue"/>
            <w:vAlign w:val="center"/>
          </w:tcPr>
          <w:p w14:paraId="7BF7720A">
            <w:pPr>
              <w:shd w:val="clear"/>
              <w:spacing w:line="400" w:lineRule="exact"/>
              <w:rPr>
                <w:rFonts w:hint="eastAsia" w:ascii="仿宋" w:hAnsi="仿宋" w:eastAsia="仿宋" w:cs="仿宋"/>
                <w:kern w:val="0"/>
                <w:sz w:val="24"/>
                <w:szCs w:val="24"/>
                <w:highlight w:val="none"/>
              </w:rPr>
            </w:pPr>
          </w:p>
        </w:tc>
        <w:tc>
          <w:tcPr>
            <w:tcW w:w="1984" w:type="dxa"/>
            <w:vAlign w:val="center"/>
          </w:tcPr>
          <w:p w14:paraId="682BF8B9">
            <w:pPr>
              <w:shd w:val="clea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法定代表人身份证明及授权委托书</w:t>
            </w:r>
          </w:p>
        </w:tc>
        <w:tc>
          <w:tcPr>
            <w:tcW w:w="5409" w:type="dxa"/>
            <w:vAlign w:val="center"/>
          </w:tcPr>
          <w:p w14:paraId="641C496B">
            <w:pPr>
              <w:shd w:val="clea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法定代表人身份证明及授权委托书有效，符合竞争性磋商文件规定的格式，签署或盖章齐全。</w:t>
            </w:r>
          </w:p>
        </w:tc>
      </w:tr>
      <w:tr w14:paraId="5CFA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60658B29">
            <w:pPr>
              <w:shd w:val="clear"/>
              <w:spacing w:line="400" w:lineRule="exact"/>
              <w:jc w:val="center"/>
              <w:rPr>
                <w:rFonts w:hint="eastAsia" w:ascii="仿宋" w:hAnsi="仿宋" w:eastAsia="仿宋" w:cs="仿宋"/>
                <w:kern w:val="0"/>
                <w:sz w:val="24"/>
                <w:szCs w:val="24"/>
                <w:highlight w:val="none"/>
              </w:rPr>
            </w:pPr>
          </w:p>
        </w:tc>
        <w:tc>
          <w:tcPr>
            <w:tcW w:w="1560" w:type="dxa"/>
            <w:vMerge w:val="continue"/>
            <w:vAlign w:val="center"/>
          </w:tcPr>
          <w:p w14:paraId="1FE9ABF2">
            <w:pPr>
              <w:shd w:val="clear"/>
              <w:spacing w:line="400" w:lineRule="exact"/>
              <w:rPr>
                <w:rFonts w:hint="eastAsia" w:ascii="仿宋" w:hAnsi="仿宋" w:eastAsia="仿宋" w:cs="仿宋"/>
                <w:kern w:val="0"/>
                <w:sz w:val="24"/>
                <w:szCs w:val="24"/>
                <w:highlight w:val="none"/>
              </w:rPr>
            </w:pPr>
          </w:p>
        </w:tc>
        <w:tc>
          <w:tcPr>
            <w:tcW w:w="1984" w:type="dxa"/>
            <w:vAlign w:val="center"/>
          </w:tcPr>
          <w:p w14:paraId="2E4F7AC2">
            <w:pPr>
              <w:shd w:val="clear"/>
              <w:spacing w:line="400" w:lineRule="exact"/>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响应</w:t>
            </w:r>
            <w:r>
              <w:rPr>
                <w:rFonts w:hint="eastAsia" w:ascii="仿宋" w:hAnsi="仿宋" w:eastAsia="仿宋" w:cs="仿宋"/>
                <w:sz w:val="24"/>
                <w:szCs w:val="24"/>
                <w:highlight w:val="none"/>
                <w:lang w:val="zh-CN"/>
              </w:rPr>
              <w:t>方案</w:t>
            </w:r>
          </w:p>
        </w:tc>
        <w:tc>
          <w:tcPr>
            <w:tcW w:w="5409" w:type="dxa"/>
            <w:vAlign w:val="center"/>
          </w:tcPr>
          <w:p w14:paraId="23C82200">
            <w:pPr>
              <w:shd w:val="clear"/>
              <w:spacing w:line="400" w:lineRule="exact"/>
              <w:rPr>
                <w:rFonts w:hint="eastAsia" w:ascii="仿宋" w:hAnsi="仿宋" w:eastAsia="仿宋" w:cs="仿宋"/>
                <w:kern w:val="0"/>
                <w:sz w:val="24"/>
                <w:szCs w:val="24"/>
                <w:highlight w:val="none"/>
              </w:rPr>
            </w:pPr>
            <w:r>
              <w:rPr>
                <w:rFonts w:hint="eastAsia" w:ascii="仿宋" w:hAnsi="仿宋" w:eastAsia="仿宋" w:cs="仿宋"/>
                <w:sz w:val="24"/>
                <w:szCs w:val="24"/>
                <w:highlight w:val="none"/>
                <w:lang w:val="zh-CN"/>
              </w:rPr>
              <w:t>每个包只能有一个</w:t>
            </w:r>
            <w:r>
              <w:rPr>
                <w:rFonts w:hint="eastAsia" w:ascii="仿宋" w:hAnsi="仿宋" w:eastAsia="仿宋" w:cs="仿宋"/>
                <w:sz w:val="24"/>
                <w:szCs w:val="24"/>
                <w:highlight w:val="none"/>
              </w:rPr>
              <w:t>响应</w:t>
            </w:r>
            <w:r>
              <w:rPr>
                <w:rFonts w:hint="eastAsia" w:ascii="仿宋" w:hAnsi="仿宋" w:eastAsia="仿宋" w:cs="仿宋"/>
                <w:sz w:val="24"/>
                <w:szCs w:val="24"/>
                <w:highlight w:val="none"/>
                <w:lang w:val="zh-CN"/>
              </w:rPr>
              <w:t>方案。</w:t>
            </w:r>
          </w:p>
        </w:tc>
      </w:tr>
      <w:tr w14:paraId="624C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00E9FD05">
            <w:pPr>
              <w:shd w:val="clear"/>
              <w:spacing w:line="400" w:lineRule="exact"/>
              <w:jc w:val="center"/>
              <w:rPr>
                <w:rFonts w:hint="eastAsia" w:ascii="仿宋" w:hAnsi="仿宋" w:eastAsia="仿宋" w:cs="仿宋"/>
                <w:kern w:val="0"/>
                <w:sz w:val="24"/>
                <w:szCs w:val="24"/>
                <w:highlight w:val="none"/>
              </w:rPr>
            </w:pPr>
          </w:p>
        </w:tc>
        <w:tc>
          <w:tcPr>
            <w:tcW w:w="1560" w:type="dxa"/>
            <w:vMerge w:val="continue"/>
            <w:vAlign w:val="center"/>
          </w:tcPr>
          <w:p w14:paraId="579AED5F">
            <w:pPr>
              <w:shd w:val="clear"/>
              <w:spacing w:line="400" w:lineRule="exact"/>
              <w:rPr>
                <w:rFonts w:hint="eastAsia" w:ascii="仿宋" w:hAnsi="仿宋" w:eastAsia="仿宋" w:cs="仿宋"/>
                <w:kern w:val="0"/>
                <w:sz w:val="24"/>
                <w:szCs w:val="24"/>
                <w:highlight w:val="none"/>
              </w:rPr>
            </w:pPr>
          </w:p>
        </w:tc>
        <w:tc>
          <w:tcPr>
            <w:tcW w:w="1984" w:type="dxa"/>
            <w:vAlign w:val="center"/>
          </w:tcPr>
          <w:p w14:paraId="52EFA068">
            <w:pPr>
              <w:shd w:val="clear"/>
              <w:spacing w:line="400" w:lineRule="exact"/>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报价唯一</w:t>
            </w:r>
          </w:p>
        </w:tc>
        <w:tc>
          <w:tcPr>
            <w:tcW w:w="5409" w:type="dxa"/>
            <w:vAlign w:val="center"/>
          </w:tcPr>
          <w:p w14:paraId="5521A98B">
            <w:pPr>
              <w:shd w:val="clear"/>
              <w:spacing w:line="400" w:lineRule="exact"/>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只能有一个有效报价，不得提交选择性报价。</w:t>
            </w:r>
          </w:p>
        </w:tc>
      </w:tr>
      <w:tr w14:paraId="78437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648F6957">
            <w:pPr>
              <w:shd w:val="clear"/>
              <w:spacing w:line="4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1560" w:type="dxa"/>
            <w:vAlign w:val="center"/>
          </w:tcPr>
          <w:p w14:paraId="4416605C">
            <w:pPr>
              <w:shd w:val="clear"/>
              <w:spacing w:line="4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完整性审查</w:t>
            </w:r>
          </w:p>
        </w:tc>
        <w:tc>
          <w:tcPr>
            <w:tcW w:w="1984" w:type="dxa"/>
            <w:vAlign w:val="center"/>
          </w:tcPr>
          <w:p w14:paraId="7D19DF5F">
            <w:pPr>
              <w:shd w:val="clear"/>
              <w:spacing w:line="400" w:lineRule="exact"/>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响应</w:t>
            </w:r>
            <w:r>
              <w:rPr>
                <w:rFonts w:hint="eastAsia" w:ascii="仿宋" w:hAnsi="仿宋" w:eastAsia="仿宋" w:cs="仿宋"/>
                <w:sz w:val="24"/>
                <w:szCs w:val="24"/>
                <w:highlight w:val="none"/>
                <w:lang w:val="zh-CN"/>
              </w:rPr>
              <w:t>文件份数</w:t>
            </w:r>
          </w:p>
        </w:tc>
        <w:tc>
          <w:tcPr>
            <w:tcW w:w="5409" w:type="dxa"/>
            <w:vAlign w:val="center"/>
          </w:tcPr>
          <w:p w14:paraId="63CD959D">
            <w:pPr>
              <w:shd w:val="clear"/>
              <w:spacing w:line="4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电子响应文件数量符合竞争性磋商文件要求。</w:t>
            </w:r>
          </w:p>
        </w:tc>
      </w:tr>
      <w:tr w14:paraId="0002A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77DED75E">
            <w:pPr>
              <w:shd w:val="clear"/>
              <w:spacing w:line="4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p>
        </w:tc>
        <w:tc>
          <w:tcPr>
            <w:tcW w:w="1560" w:type="dxa"/>
            <w:vMerge w:val="restart"/>
            <w:vAlign w:val="center"/>
          </w:tcPr>
          <w:p w14:paraId="350E1AD2">
            <w:pPr>
              <w:shd w:val="clear"/>
              <w:spacing w:line="400" w:lineRule="exact"/>
              <w:rPr>
                <w:rFonts w:hint="eastAsia" w:ascii="仿宋" w:hAnsi="仿宋" w:eastAsia="仿宋" w:cs="仿宋"/>
                <w:sz w:val="24"/>
                <w:szCs w:val="24"/>
                <w:highlight w:val="none"/>
                <w:lang w:val="zh-CN"/>
              </w:rPr>
            </w:pPr>
            <w:r>
              <w:rPr>
                <w:rFonts w:hint="eastAsia" w:ascii="仿宋" w:hAnsi="仿宋" w:eastAsia="仿宋" w:cs="仿宋"/>
                <w:kern w:val="0"/>
                <w:sz w:val="24"/>
                <w:szCs w:val="24"/>
                <w:highlight w:val="none"/>
              </w:rPr>
              <w:t>响应程度审查</w:t>
            </w:r>
          </w:p>
        </w:tc>
        <w:tc>
          <w:tcPr>
            <w:tcW w:w="1984" w:type="dxa"/>
            <w:vAlign w:val="center"/>
          </w:tcPr>
          <w:p w14:paraId="43DBFDAA">
            <w:pPr>
              <w:shd w:val="clear"/>
              <w:spacing w:line="4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实质性响应</w:t>
            </w:r>
          </w:p>
        </w:tc>
        <w:tc>
          <w:tcPr>
            <w:tcW w:w="5409" w:type="dxa"/>
            <w:vAlign w:val="center"/>
          </w:tcPr>
          <w:p w14:paraId="18499165">
            <w:pPr>
              <w:shd w:val="clear"/>
              <w:spacing w:line="4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对竞争性磋商文件第二篇、第三篇规定的磋商内容作实质性响应。</w:t>
            </w:r>
          </w:p>
        </w:tc>
      </w:tr>
      <w:tr w14:paraId="2959D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205E7E9A">
            <w:pPr>
              <w:shd w:val="clear"/>
              <w:spacing w:line="400" w:lineRule="exact"/>
              <w:jc w:val="center"/>
              <w:rPr>
                <w:rFonts w:hint="eastAsia" w:ascii="仿宋" w:hAnsi="仿宋" w:eastAsia="仿宋" w:cs="仿宋"/>
                <w:kern w:val="0"/>
                <w:sz w:val="24"/>
                <w:szCs w:val="24"/>
                <w:highlight w:val="none"/>
              </w:rPr>
            </w:pPr>
          </w:p>
        </w:tc>
        <w:tc>
          <w:tcPr>
            <w:tcW w:w="1560" w:type="dxa"/>
            <w:vMerge w:val="continue"/>
            <w:vAlign w:val="center"/>
          </w:tcPr>
          <w:p w14:paraId="67667BB1">
            <w:pPr>
              <w:shd w:val="clear"/>
              <w:spacing w:line="400" w:lineRule="exact"/>
              <w:rPr>
                <w:rFonts w:hint="eastAsia" w:ascii="仿宋" w:hAnsi="仿宋" w:eastAsia="仿宋" w:cs="仿宋"/>
                <w:sz w:val="24"/>
                <w:szCs w:val="24"/>
                <w:highlight w:val="none"/>
                <w:lang w:val="zh-CN"/>
              </w:rPr>
            </w:pPr>
          </w:p>
        </w:tc>
        <w:tc>
          <w:tcPr>
            <w:tcW w:w="1984" w:type="dxa"/>
            <w:vAlign w:val="center"/>
          </w:tcPr>
          <w:p w14:paraId="26F48171">
            <w:pPr>
              <w:shd w:val="clear"/>
              <w:spacing w:line="4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磋商有效期</w:t>
            </w:r>
          </w:p>
        </w:tc>
        <w:tc>
          <w:tcPr>
            <w:tcW w:w="5409" w:type="dxa"/>
            <w:vAlign w:val="center"/>
          </w:tcPr>
          <w:p w14:paraId="0FC2A82E">
            <w:pPr>
              <w:shd w:val="clear"/>
              <w:spacing w:line="4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电子响应文件及有关承诺文件有效期为提交电子响应文件截止时间起90天。</w:t>
            </w:r>
          </w:p>
        </w:tc>
      </w:tr>
    </w:tbl>
    <w:p w14:paraId="2F9381EE">
      <w:pPr>
        <w:shd w:val="clear"/>
        <w:spacing w:line="400" w:lineRule="exact"/>
        <w:ind w:firstLine="480" w:firstLineChars="200"/>
        <w:rPr>
          <w:rFonts w:hint="eastAsia" w:ascii="仿宋" w:hAnsi="仿宋" w:eastAsia="仿宋" w:cs="仿宋"/>
          <w:sz w:val="24"/>
          <w:szCs w:val="24"/>
          <w:highlight w:val="none"/>
        </w:rPr>
      </w:pPr>
      <w:bookmarkStart w:id="185" w:name="_Toc11687"/>
      <w:bookmarkStart w:id="186" w:name="_Toc6828"/>
      <w:bookmarkStart w:id="187" w:name="_Toc76462334"/>
      <w:r>
        <w:rPr>
          <w:rFonts w:hint="eastAsia" w:ascii="仿宋" w:hAnsi="仿宋" w:eastAsia="仿宋" w:cs="仿宋"/>
          <w:sz w:val="24"/>
          <w:szCs w:val="24"/>
          <w:highlight w:val="none"/>
        </w:rPr>
        <w:t>（三）澄清有关问题。磋商小组在对电子响应文件的有效性、完整性和响应程度进行审查时，可以要求供应商对电子响应文件中含义不明确、同类问题表述不一致或者有明显文字和计算错误的内容等作出必要的澄清、说明或者更正。供应商的澄清、说明或者更正不得超出电子响应文件的范围或者改变电子响应文件的实质性内容。</w:t>
      </w:r>
    </w:p>
    <w:p w14:paraId="441F2F33">
      <w:pPr>
        <w:pStyle w:val="12"/>
        <w:shd w:val="clea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磋商小组要求供应商澄清、说明或者更正电子响应文件应当以书面形式作出，文件电子化上传。供应商通过书面形式作出的澄清、说明或者更正应当由法定代表人（或其授权代表）或自然人（供应商为自然人）签署或者加盖公章并将澄清等文件扫描为PDF格式，上传至“问题澄清”输入框中的“澄清附件”中。由授权代表签署的，应当附法定代表人授权书。供应商为自然人的，应当由本人签署并附身份证明。以上签署等文件都要以PDF格式上传到“问题澄清”输入框中的“澄清附件”（澄清附件只允许一个文档上传，所有上传文件都应归到一个文档当中）。</w:t>
      </w:r>
    </w:p>
    <w:p w14:paraId="11BE319F">
      <w:pPr>
        <w:shd w:val="clea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本次项目采取的是视频在线磋商方式，供应商法定代表人或者授权代表必须在电子开标室及时响应采购代理机构的通知和磋商小组的磋商邀请，并及时点击“在线谈判”按钮，参与视频在线磋商，在磋商过程中磋商的任何一方不得向他人透露与磋商有关的技术资料、价格或其他信息。</w:t>
      </w:r>
    </w:p>
    <w:p w14:paraId="5661EF43">
      <w:pPr>
        <w:shd w:val="clea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六）在磋商过程中，磋商小组可以根据竞争性磋商文件和磋商情况实质性变动采购需求中的技术（质量）、商务条款以及合同草案条款，但不得变动竞争性磋商文件中的其他内容。实质性变动的内容，须经采购人代表确认。对竞争性磋商文件作出的实质性变动是竞争性磋商文件的有效组成部分，磋商小组应当及时以书面形式通知所有参加磋商的供应商。供应商应当按照磋商文件的变动情况和磋商小组的要求以线上形式重新提交响应文件电子档（PDF格式），如供应商通过线上方式提交，还需法定代表人或授权代表签字或者加盖公章。由授权代表签字的，应当附法定代表人授权书电子档（PDF格式）。供应商为自然人的，应当由本人签字并附身份证明电子档（PDF格式）。</w:t>
      </w:r>
    </w:p>
    <w:p w14:paraId="08DABC6F">
      <w:pPr>
        <w:shd w:val="clea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（七）供应商在磋商时作出的所有书面承诺须由法定代表人（或其授权代表）或自然人（供应商为自然人）签署，并将签字后的书面承诺扫描成PDF格式，按采购代理机构的要求的递交方式，递交给采购代理机构。</w:t>
      </w:r>
    </w:p>
    <w:p w14:paraId="3226AB0F">
      <w:pPr>
        <w:pStyle w:val="35"/>
        <w:shd w:val="clea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（八）磋商结束后，磋商小组要求所有参加正式磋商的供应商在规定时间内以线上方式提交最后报价及有关承诺，系统界面会自动提示，供应商须完成以下步骤：</w:t>
      </w:r>
    </w:p>
    <w:p w14:paraId="3AE46E02">
      <w:pPr>
        <w:pStyle w:val="12"/>
        <w:shd w:val="clea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①点击“二次报价”按钮，进入二次报价界面。</w:t>
      </w:r>
    </w:p>
    <w:p w14:paraId="06794B3A">
      <w:pPr>
        <w:pStyle w:val="12"/>
        <w:shd w:val="clea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②在“本轮报价”里输入第二次报价的金额。必须在“报价澄清内容”填写核心产品/主要标的的最终单价（货物类）。若需上传二次报价单价明细表或者其他附件，可以点击“报价附件”→“上传文件”按钮，完成二次报价单价明细表或者其他附件的上传。</w:t>
      </w:r>
    </w:p>
    <w:p w14:paraId="0A54A0F2">
      <w:pPr>
        <w:pStyle w:val="12"/>
        <w:shd w:val="clea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③提交报价，然后完成报价表签章，二次报价就操作成功了。</w:t>
      </w:r>
    </w:p>
    <w:p w14:paraId="21F5325E">
      <w:pPr>
        <w:pStyle w:val="10"/>
        <w:shd w:val="clea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注：已提交电子响应文件但未在规定时间内进行最后报价的供应商，视为放弃最后报价，以供应商电子招投标系统中的最后一次报价为准。</w:t>
      </w:r>
    </w:p>
    <w:p w14:paraId="38BAD537">
      <w:pPr>
        <w:shd w:val="clea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九）磋商小组采用综合评分法对提交最后报价的供应商的电子响应文件和最后报价（含有效书面承诺）进行综合评分。综合评分法，是指电子响应文件满足竞争性磋商文件全部实质性要求且按照评审因素的量化指标评审得分最高的供应商为成交候选供应商的评审方法。</w:t>
      </w:r>
      <w:r>
        <w:rPr>
          <w:rFonts w:hint="eastAsia" w:ascii="仿宋" w:hAnsi="仿宋" w:eastAsia="仿宋" w:cs="仿宋"/>
          <w:kern w:val="0"/>
          <w:sz w:val="24"/>
          <w:szCs w:val="24"/>
          <w:highlight w:val="none"/>
        </w:rPr>
        <w:t>供应商总得分为</w:t>
      </w:r>
      <w:r>
        <w:rPr>
          <w:rFonts w:hint="eastAsia" w:ascii="仿宋" w:hAnsi="仿宋" w:eastAsia="仿宋" w:cs="仿宋"/>
          <w:sz w:val="24"/>
          <w:szCs w:val="24"/>
          <w:highlight w:val="none"/>
        </w:rPr>
        <w:t>价格、技术、商务等评定因</w:t>
      </w:r>
      <w:r>
        <w:rPr>
          <w:rFonts w:hint="eastAsia" w:ascii="仿宋" w:hAnsi="仿宋" w:eastAsia="仿宋" w:cs="仿宋"/>
          <w:kern w:val="0"/>
          <w:sz w:val="24"/>
          <w:szCs w:val="24"/>
          <w:highlight w:val="none"/>
        </w:rPr>
        <w:t>素分别按照相应权重值计算分项</w:t>
      </w:r>
      <w:r>
        <w:rPr>
          <w:rFonts w:hint="eastAsia" w:ascii="仿宋" w:hAnsi="仿宋" w:eastAsia="仿宋" w:cs="仿宋"/>
          <w:sz w:val="24"/>
          <w:szCs w:val="24"/>
          <w:highlight w:val="none"/>
        </w:rPr>
        <w:t>得分后相加，满分为100分。</w:t>
      </w:r>
    </w:p>
    <w:p w14:paraId="453809FF">
      <w:pPr>
        <w:shd w:val="clea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由采购人委托磋商小组按照最后报价由低到高的顺序排列推荐。评审得分且最后报价相同的，按照商务条款优劣顺序排列推荐。以上都相同的，按技术部分的优劣顺序排列推荐。以上所有都相同的，由采购人委托磋商小组采取随</w:t>
      </w:r>
      <w:r>
        <w:rPr>
          <w:rFonts w:hint="eastAsia" w:ascii="仿宋" w:hAnsi="仿宋" w:eastAsia="仿宋" w:cs="仿宋"/>
          <w:kern w:val="0"/>
          <w:sz w:val="24"/>
          <w:szCs w:val="24"/>
          <w:highlight w:val="none"/>
        </w:rPr>
        <w:t>机抽取方式确定。</w:t>
      </w:r>
      <w:r>
        <w:rPr>
          <w:rFonts w:hint="eastAsia" w:ascii="仿宋" w:hAnsi="仿宋" w:eastAsia="仿宋" w:cs="仿宋"/>
          <w:sz w:val="24"/>
          <w:szCs w:val="24"/>
          <w:highlight w:val="none"/>
        </w:rPr>
        <w:t>若供应商的技术部分为0分，将失去成为成交候选供应商的资格。</w:t>
      </w:r>
    </w:p>
    <w:p w14:paraId="2E98AB13">
      <w:pPr>
        <w:pStyle w:val="3"/>
        <w:shd w:val="clear"/>
        <w:adjustRightInd w:val="0"/>
        <w:snapToGrid w:val="0"/>
        <w:spacing w:before="0" w:after="0" w:line="400" w:lineRule="exact"/>
        <w:ind w:firstLine="482" w:firstLineChars="200"/>
        <w:rPr>
          <w:rFonts w:hint="eastAsia" w:ascii="仿宋" w:hAnsi="仿宋" w:eastAsia="仿宋" w:cs="仿宋"/>
          <w:sz w:val="24"/>
          <w:highlight w:val="none"/>
        </w:rPr>
      </w:pPr>
      <w:bookmarkStart w:id="188" w:name="_Toc23990"/>
      <w:bookmarkStart w:id="189" w:name="_Toc13555"/>
      <w:r>
        <w:rPr>
          <w:rFonts w:hint="eastAsia" w:ascii="仿宋" w:hAnsi="仿宋" w:eastAsia="仿宋" w:cs="仿宋"/>
          <w:sz w:val="24"/>
          <w:highlight w:val="none"/>
        </w:rPr>
        <w:t>二、</w:t>
      </w:r>
      <w:bookmarkStart w:id="190" w:name="_Toc342913394"/>
      <w:bookmarkStart w:id="191" w:name="_Toc102227320"/>
      <w:r>
        <w:rPr>
          <w:rFonts w:hint="eastAsia" w:ascii="仿宋" w:hAnsi="仿宋" w:eastAsia="仿宋" w:cs="仿宋"/>
          <w:sz w:val="24"/>
          <w:highlight w:val="none"/>
        </w:rPr>
        <w:t>评审标准</w:t>
      </w:r>
      <w:bookmarkEnd w:id="185"/>
      <w:bookmarkEnd w:id="186"/>
      <w:bookmarkEnd w:id="187"/>
      <w:bookmarkEnd w:id="188"/>
      <w:bookmarkEnd w:id="189"/>
    </w:p>
    <w:tbl>
      <w:tblPr>
        <w:tblStyle w:val="24"/>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184"/>
        <w:gridCol w:w="1151"/>
        <w:gridCol w:w="3666"/>
        <w:gridCol w:w="3093"/>
      </w:tblGrid>
      <w:tr w14:paraId="57BFB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43" w:type="dxa"/>
            <w:vAlign w:val="center"/>
          </w:tcPr>
          <w:p w14:paraId="1DA6E818">
            <w:pPr>
              <w:shd w:val="clear"/>
              <w:spacing w:line="264"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1184" w:type="dxa"/>
            <w:vAlign w:val="center"/>
          </w:tcPr>
          <w:p w14:paraId="71BB476C">
            <w:pPr>
              <w:shd w:val="clear"/>
              <w:spacing w:line="264"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评分因素及权重</w:t>
            </w:r>
          </w:p>
        </w:tc>
        <w:tc>
          <w:tcPr>
            <w:tcW w:w="1151" w:type="dxa"/>
            <w:vAlign w:val="center"/>
          </w:tcPr>
          <w:p w14:paraId="35524E86">
            <w:pPr>
              <w:shd w:val="clear"/>
              <w:spacing w:line="264"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分值</w:t>
            </w:r>
          </w:p>
        </w:tc>
        <w:tc>
          <w:tcPr>
            <w:tcW w:w="3666" w:type="dxa"/>
            <w:vAlign w:val="center"/>
          </w:tcPr>
          <w:p w14:paraId="20735404">
            <w:pPr>
              <w:shd w:val="clear"/>
              <w:spacing w:line="264"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评分标准</w:t>
            </w:r>
          </w:p>
        </w:tc>
        <w:tc>
          <w:tcPr>
            <w:tcW w:w="3093" w:type="dxa"/>
            <w:vAlign w:val="center"/>
          </w:tcPr>
          <w:p w14:paraId="4ACCF016">
            <w:pPr>
              <w:shd w:val="clear"/>
              <w:spacing w:line="264"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说明</w:t>
            </w:r>
          </w:p>
        </w:tc>
      </w:tr>
      <w:tr w14:paraId="0D86F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543" w:type="dxa"/>
            <w:vAlign w:val="center"/>
          </w:tcPr>
          <w:p w14:paraId="2FE0BBF0">
            <w:pPr>
              <w:shd w:val="clear"/>
              <w:spacing w:line="264"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184" w:type="dxa"/>
            <w:vAlign w:val="center"/>
          </w:tcPr>
          <w:p w14:paraId="5337A4E1">
            <w:pPr>
              <w:shd w:val="clear"/>
              <w:spacing w:line="264"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磋商报价（</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0%）</w:t>
            </w:r>
          </w:p>
        </w:tc>
        <w:tc>
          <w:tcPr>
            <w:tcW w:w="1151" w:type="dxa"/>
            <w:vAlign w:val="center"/>
          </w:tcPr>
          <w:p w14:paraId="69FB2F2F">
            <w:pPr>
              <w:shd w:val="clear"/>
              <w:spacing w:line="264"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30</w:t>
            </w:r>
            <w:r>
              <w:rPr>
                <w:rFonts w:hint="eastAsia" w:ascii="仿宋" w:hAnsi="仿宋" w:eastAsia="仿宋" w:cs="仿宋"/>
                <w:sz w:val="21"/>
                <w:szCs w:val="21"/>
                <w:highlight w:val="none"/>
              </w:rPr>
              <w:t>分</w:t>
            </w:r>
          </w:p>
        </w:tc>
        <w:tc>
          <w:tcPr>
            <w:tcW w:w="3666" w:type="dxa"/>
            <w:vAlign w:val="center"/>
          </w:tcPr>
          <w:p w14:paraId="2C6BE3D2">
            <w:pPr>
              <w:shd w:val="clear"/>
              <w:spacing w:line="264"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满足资格性、符合性要求且最后报价最低的供应商的价格为磋商基准价，按照下列公式计算每个供应商的磋商报价得分。</w:t>
            </w:r>
          </w:p>
          <w:p w14:paraId="76386C17">
            <w:pPr>
              <w:shd w:val="clear"/>
              <w:spacing w:line="264"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磋商报价得分=（磋商基准价/最后磋商报价）×价格权值×100</w:t>
            </w:r>
          </w:p>
        </w:tc>
        <w:tc>
          <w:tcPr>
            <w:tcW w:w="3093" w:type="dxa"/>
            <w:vAlign w:val="center"/>
          </w:tcPr>
          <w:p w14:paraId="646A43EB">
            <w:pPr>
              <w:shd w:val="clear"/>
              <w:spacing w:line="264"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报价超过限价为无效报价。</w:t>
            </w:r>
          </w:p>
        </w:tc>
      </w:tr>
      <w:tr w14:paraId="04CB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543" w:type="dxa"/>
            <w:vMerge w:val="restart"/>
            <w:vAlign w:val="center"/>
          </w:tcPr>
          <w:p w14:paraId="24190646">
            <w:pPr>
              <w:shd w:val="clear"/>
              <w:spacing w:line="264"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184" w:type="dxa"/>
            <w:vMerge w:val="restart"/>
            <w:vAlign w:val="center"/>
          </w:tcPr>
          <w:p w14:paraId="2E034B84">
            <w:pPr>
              <w:shd w:val="clear"/>
              <w:spacing w:line="264"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技术</w:t>
            </w:r>
            <w:r>
              <w:rPr>
                <w:rFonts w:hint="eastAsia" w:ascii="仿宋" w:hAnsi="仿宋" w:eastAsia="仿宋" w:cs="仿宋"/>
                <w:sz w:val="21"/>
                <w:szCs w:val="21"/>
                <w:highlight w:val="none"/>
                <w:lang w:val="en-US" w:eastAsia="zh-CN"/>
              </w:rPr>
              <w:t>部分</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0%）</w:t>
            </w:r>
          </w:p>
        </w:tc>
        <w:tc>
          <w:tcPr>
            <w:tcW w:w="1151" w:type="dxa"/>
            <w:shd w:val="clear" w:color="auto" w:fill="auto"/>
            <w:vAlign w:val="center"/>
          </w:tcPr>
          <w:p w14:paraId="08707F53">
            <w:pPr>
              <w:shd w:val="clear"/>
              <w:spacing w:line="264"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技术参数</w:t>
            </w:r>
          </w:p>
          <w:p w14:paraId="261E364B">
            <w:pPr>
              <w:shd w:val="clear"/>
              <w:spacing w:line="264"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30</w:t>
            </w:r>
            <w:r>
              <w:rPr>
                <w:rFonts w:hint="eastAsia" w:ascii="仿宋" w:hAnsi="仿宋" w:eastAsia="仿宋" w:cs="仿宋"/>
                <w:sz w:val="21"/>
                <w:szCs w:val="21"/>
                <w:highlight w:val="none"/>
              </w:rPr>
              <w:t>分）</w:t>
            </w:r>
          </w:p>
        </w:tc>
        <w:tc>
          <w:tcPr>
            <w:tcW w:w="3666" w:type="dxa"/>
            <w:shd w:val="clear" w:color="auto" w:fill="auto"/>
            <w:vAlign w:val="center"/>
          </w:tcPr>
          <w:p w14:paraId="40462FB3">
            <w:pPr>
              <w:shd w:val="clear"/>
              <w:spacing w:line="264"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1.起评分：</w:t>
            </w:r>
          </w:p>
          <w:p w14:paraId="43FB819B">
            <w:pPr>
              <w:shd w:val="clear"/>
              <w:spacing w:line="264"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有效</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的起评分为</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0分。</w:t>
            </w:r>
          </w:p>
          <w:p w14:paraId="4BC61D65">
            <w:pPr>
              <w:shd w:val="clear"/>
              <w:spacing w:line="264"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2.扣分条款：</w:t>
            </w:r>
          </w:p>
          <w:p w14:paraId="197DE8FA">
            <w:pPr>
              <w:shd w:val="clear"/>
              <w:spacing w:line="264"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投标文件投标应答有一条不满足招标文件重要技术参数的（本招标文件第二篇中带“★”号标注的部分），从起评分中扣除</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分，有</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条不满足</w:t>
            </w:r>
            <w:r>
              <w:rPr>
                <w:rFonts w:hint="eastAsia" w:ascii="仿宋" w:hAnsi="仿宋" w:eastAsia="仿宋" w:cs="仿宋"/>
                <w:sz w:val="21"/>
                <w:szCs w:val="21"/>
                <w:highlight w:val="none"/>
                <w:lang w:val="en-US" w:eastAsia="zh-CN"/>
              </w:rPr>
              <w:t>则技术部分</w:t>
            </w:r>
            <w:r>
              <w:rPr>
                <w:rFonts w:hint="eastAsia" w:ascii="仿宋" w:hAnsi="仿宋" w:eastAsia="仿宋" w:cs="仿宋"/>
                <w:sz w:val="21"/>
                <w:szCs w:val="21"/>
                <w:highlight w:val="none"/>
              </w:rPr>
              <w:t>不得分。</w:t>
            </w:r>
          </w:p>
        </w:tc>
        <w:tc>
          <w:tcPr>
            <w:tcW w:w="3093" w:type="dxa"/>
            <w:shd w:val="clear" w:color="auto" w:fill="auto"/>
            <w:vAlign w:val="center"/>
          </w:tcPr>
          <w:p w14:paraId="57894E11">
            <w:pPr>
              <w:shd w:val="clear"/>
              <w:rPr>
                <w:rFonts w:hint="eastAsia" w:ascii="仿宋" w:hAnsi="仿宋" w:eastAsia="仿宋" w:cs="仿宋"/>
                <w:color w:val="000000" w:themeColor="text1"/>
                <w:sz w:val="21"/>
                <w:szCs w:val="21"/>
                <w:highlight w:val="none"/>
                <w14:textFill>
                  <w14:solidFill>
                    <w14:schemeClr w14:val="tx1"/>
                  </w14:solidFill>
                </w14:textFill>
              </w:rPr>
            </w:pPr>
            <w:r>
              <w:rPr>
                <w:rFonts w:ascii="Segoe UI" w:hAnsi="Segoe UI" w:eastAsia="Segoe UI" w:cs="Segoe UI"/>
                <w:i w:val="0"/>
                <w:iCs w:val="0"/>
                <w:caps w:val="0"/>
                <w:spacing w:val="0"/>
                <w:sz w:val="21"/>
                <w:szCs w:val="21"/>
                <w:highlight w:val="none"/>
                <w:shd w:val="clear" w:fill="FFFFFF"/>
              </w:rPr>
              <w:t> </w:t>
            </w:r>
          </w:p>
        </w:tc>
      </w:tr>
      <w:tr w14:paraId="0FCBE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jc w:val="center"/>
        </w:trPr>
        <w:tc>
          <w:tcPr>
            <w:tcW w:w="543" w:type="dxa"/>
            <w:vMerge w:val="continue"/>
            <w:vAlign w:val="center"/>
          </w:tcPr>
          <w:p w14:paraId="28864EEC">
            <w:pPr>
              <w:shd w:val="clear"/>
              <w:spacing w:line="264" w:lineRule="auto"/>
              <w:jc w:val="center"/>
              <w:rPr>
                <w:rFonts w:hint="eastAsia" w:ascii="仿宋" w:hAnsi="仿宋" w:eastAsia="仿宋" w:cs="仿宋"/>
                <w:sz w:val="21"/>
                <w:szCs w:val="21"/>
                <w:highlight w:val="none"/>
              </w:rPr>
            </w:pPr>
          </w:p>
        </w:tc>
        <w:tc>
          <w:tcPr>
            <w:tcW w:w="1184" w:type="dxa"/>
            <w:vMerge w:val="continue"/>
            <w:vAlign w:val="center"/>
          </w:tcPr>
          <w:p w14:paraId="0DC671F1">
            <w:pPr>
              <w:shd w:val="clear"/>
              <w:spacing w:line="264" w:lineRule="auto"/>
              <w:jc w:val="center"/>
              <w:rPr>
                <w:rFonts w:hint="eastAsia" w:ascii="仿宋" w:hAnsi="仿宋" w:eastAsia="仿宋" w:cs="仿宋"/>
                <w:sz w:val="21"/>
                <w:szCs w:val="21"/>
                <w:highlight w:val="none"/>
              </w:rPr>
            </w:pPr>
          </w:p>
        </w:tc>
        <w:tc>
          <w:tcPr>
            <w:tcW w:w="1151" w:type="dxa"/>
            <w:shd w:val="clear" w:color="auto" w:fill="auto"/>
            <w:vAlign w:val="center"/>
          </w:tcPr>
          <w:p w14:paraId="270A75A1">
            <w:pPr>
              <w:shd w:val="clear"/>
              <w:spacing w:line="264"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项目实施方案</w:t>
            </w:r>
          </w:p>
          <w:p w14:paraId="5F04B5EC">
            <w:pPr>
              <w:shd w:val="clear"/>
              <w:spacing w:line="264"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分）</w:t>
            </w:r>
          </w:p>
        </w:tc>
        <w:tc>
          <w:tcPr>
            <w:tcW w:w="3666" w:type="dxa"/>
            <w:shd w:val="clear" w:color="auto" w:fill="auto"/>
            <w:vAlign w:val="center"/>
          </w:tcPr>
          <w:p w14:paraId="425C4DD1">
            <w:pPr>
              <w:shd w:val="clear"/>
              <w:spacing w:line="264" w:lineRule="auto"/>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sz w:val="21"/>
                <w:szCs w:val="21"/>
                <w:highlight w:val="none"/>
              </w:rPr>
              <w:t>供应商提供针对本项目的实施方案，内容包含但不限于：组织机构方案、现场施工方案、服务质量保证措施方案、施工应急预案等内容。内容全面，无漏项、逻辑清晰不存在瑕疵的得</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分；存在1处瑕疵的的</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分；存在2处瑕疵的得</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分；存在3处及以上瑕疵或未提供的，得0分。</w:t>
            </w:r>
          </w:p>
        </w:tc>
        <w:tc>
          <w:tcPr>
            <w:tcW w:w="3093" w:type="dxa"/>
            <w:vMerge w:val="restart"/>
            <w:shd w:val="clear" w:color="auto" w:fill="auto"/>
            <w:vAlign w:val="center"/>
          </w:tcPr>
          <w:p w14:paraId="2D85AA43">
            <w:pPr>
              <w:shd w:val="clea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供应商提供的技术方案格式自拟并加盖供应商公章。</w:t>
            </w:r>
          </w:p>
          <w:p w14:paraId="26BD6FE2">
            <w:pPr>
              <w:shd w:val="clea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方案中所称的“瑕疵”指：</w:t>
            </w:r>
          </w:p>
          <w:p w14:paraId="1FC1D807">
            <w:pPr>
              <w:shd w:val="clea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1.方案出现内容缺项、表述不完整或缺少关键分析点；</w:t>
            </w:r>
          </w:p>
          <w:p w14:paraId="310B1C84">
            <w:pPr>
              <w:shd w:val="clea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2.缺乏科学合理性，存在逻辑漏洞、常识错误；</w:t>
            </w:r>
          </w:p>
          <w:p w14:paraId="433AC7A2">
            <w:pPr>
              <w:shd w:val="clea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3.表述前后矛盾、无连贯性；</w:t>
            </w:r>
          </w:p>
          <w:p w14:paraId="7A436B78">
            <w:pPr>
              <w:shd w:val="clea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4.方案安排并不适用本项目特性或不利于本项目的目的实现；</w:t>
            </w:r>
          </w:p>
          <w:p w14:paraId="503A0EBC">
            <w:pPr>
              <w:shd w:val="clea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5.方案内容中包含其他项目名称，或出现与本项目不相关的其他内容。</w:t>
            </w:r>
          </w:p>
          <w:p w14:paraId="7643BB27">
            <w:pPr>
              <w:shd w:val="clea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6.内容空泛，无具体方法或内容。</w:t>
            </w:r>
          </w:p>
          <w:p w14:paraId="15771BDF">
            <w:pPr>
              <w:shd w:val="clea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7.现有条件下不可能实现的情形；</w:t>
            </w:r>
          </w:p>
          <w:p w14:paraId="3260F59F">
            <w:pPr>
              <w:shd w:val="clea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上述任意一种情形为1处瑕疵。</w:t>
            </w:r>
          </w:p>
        </w:tc>
      </w:tr>
      <w:tr w14:paraId="63DCA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543" w:type="dxa"/>
            <w:vMerge w:val="continue"/>
            <w:vAlign w:val="center"/>
          </w:tcPr>
          <w:p w14:paraId="2D861E18">
            <w:pPr>
              <w:shd w:val="clear"/>
              <w:spacing w:line="264" w:lineRule="auto"/>
              <w:jc w:val="center"/>
              <w:rPr>
                <w:rFonts w:hint="eastAsia" w:ascii="仿宋" w:hAnsi="仿宋" w:eastAsia="仿宋" w:cs="仿宋"/>
                <w:sz w:val="21"/>
                <w:szCs w:val="21"/>
                <w:highlight w:val="none"/>
              </w:rPr>
            </w:pPr>
          </w:p>
        </w:tc>
        <w:tc>
          <w:tcPr>
            <w:tcW w:w="1184" w:type="dxa"/>
            <w:vMerge w:val="continue"/>
            <w:vAlign w:val="center"/>
          </w:tcPr>
          <w:p w14:paraId="495E9CB0">
            <w:pPr>
              <w:shd w:val="clear"/>
              <w:spacing w:line="264" w:lineRule="auto"/>
              <w:jc w:val="center"/>
              <w:rPr>
                <w:rFonts w:hint="eastAsia" w:ascii="仿宋" w:hAnsi="仿宋" w:eastAsia="仿宋" w:cs="仿宋"/>
                <w:sz w:val="21"/>
                <w:szCs w:val="21"/>
                <w:highlight w:val="none"/>
              </w:rPr>
            </w:pPr>
          </w:p>
        </w:tc>
        <w:tc>
          <w:tcPr>
            <w:tcW w:w="1151" w:type="dxa"/>
            <w:shd w:val="clear" w:color="auto" w:fill="auto"/>
            <w:vAlign w:val="center"/>
          </w:tcPr>
          <w:p w14:paraId="274233C6">
            <w:pPr>
              <w:shd w:val="clear"/>
              <w:spacing w:line="264" w:lineRule="auto"/>
              <w:jc w:val="left"/>
              <w:rPr>
                <w:rFonts w:hint="eastAsia" w:ascii="仿宋" w:hAnsi="仿宋" w:eastAsia="仿宋" w:cs="仿宋"/>
                <w:kern w:val="0"/>
                <w:sz w:val="21"/>
                <w:szCs w:val="24"/>
                <w:highlight w:val="none"/>
              </w:rPr>
            </w:pPr>
            <w:r>
              <w:rPr>
                <w:rFonts w:hint="eastAsia" w:ascii="仿宋" w:hAnsi="仿宋" w:eastAsia="仿宋" w:cs="仿宋"/>
                <w:kern w:val="0"/>
                <w:sz w:val="21"/>
                <w:szCs w:val="24"/>
                <w:highlight w:val="none"/>
              </w:rPr>
              <w:t>化粪池普查建档服务方案</w:t>
            </w:r>
          </w:p>
          <w:p w14:paraId="3A71C5BC">
            <w:pPr>
              <w:shd w:val="clear"/>
              <w:spacing w:line="264" w:lineRule="auto"/>
              <w:jc w:val="left"/>
              <w:rPr>
                <w:rFonts w:hint="eastAsia" w:ascii="仿宋" w:hAnsi="仿宋" w:eastAsia="仿宋" w:cs="仿宋"/>
                <w:sz w:val="21"/>
                <w:szCs w:val="21"/>
                <w:highlight w:val="none"/>
              </w:rPr>
            </w:pPr>
            <w:r>
              <w:rPr>
                <w:rFonts w:hint="eastAsia" w:ascii="仿宋" w:hAnsi="仿宋" w:eastAsia="仿宋" w:cs="仿宋"/>
                <w:kern w:val="0"/>
                <w:sz w:val="21"/>
                <w:szCs w:val="24"/>
                <w:highlight w:val="none"/>
              </w:rPr>
              <w:t>（</w:t>
            </w:r>
            <w:r>
              <w:rPr>
                <w:rFonts w:hint="eastAsia" w:ascii="仿宋" w:hAnsi="仿宋" w:eastAsia="仿宋" w:cs="仿宋"/>
                <w:kern w:val="0"/>
                <w:sz w:val="21"/>
                <w:szCs w:val="24"/>
                <w:highlight w:val="none"/>
                <w:lang w:val="en-US" w:eastAsia="zh-CN"/>
              </w:rPr>
              <w:t>10</w:t>
            </w:r>
            <w:r>
              <w:rPr>
                <w:rFonts w:hint="eastAsia" w:ascii="仿宋" w:hAnsi="仿宋" w:eastAsia="仿宋" w:cs="仿宋"/>
                <w:kern w:val="0"/>
                <w:sz w:val="21"/>
                <w:szCs w:val="24"/>
                <w:highlight w:val="none"/>
              </w:rPr>
              <w:t>分）</w:t>
            </w:r>
          </w:p>
        </w:tc>
        <w:tc>
          <w:tcPr>
            <w:tcW w:w="3666" w:type="dxa"/>
            <w:shd w:val="clear" w:color="auto" w:fill="auto"/>
            <w:vAlign w:val="center"/>
          </w:tcPr>
          <w:p w14:paraId="6CBA1E8E">
            <w:pPr>
              <w:shd w:val="clear"/>
              <w:spacing w:line="264" w:lineRule="auto"/>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sz w:val="21"/>
                <w:szCs w:val="21"/>
                <w:highlight w:val="none"/>
              </w:rPr>
              <w:t>供应商</w:t>
            </w:r>
            <w:r>
              <w:rPr>
                <w:rFonts w:hint="eastAsia" w:ascii="仿宋" w:hAnsi="仿宋" w:eastAsia="仿宋" w:cs="仿宋"/>
                <w:color w:val="000000" w:themeColor="text1"/>
                <w:sz w:val="21"/>
                <w:szCs w:val="21"/>
                <w:highlight w:val="none"/>
                <w14:textFill>
                  <w14:solidFill>
                    <w14:schemeClr w14:val="tx1"/>
                  </w14:solidFill>
                </w14:textFill>
              </w:rPr>
              <w:t>提供</w:t>
            </w:r>
            <w:r>
              <w:rPr>
                <w:rFonts w:hint="eastAsia" w:ascii="仿宋" w:hAnsi="仿宋" w:eastAsia="仿宋" w:cs="仿宋"/>
                <w:kern w:val="0"/>
                <w:sz w:val="21"/>
                <w:szCs w:val="24"/>
                <w:highlight w:val="none"/>
              </w:rPr>
              <w:t>化粪池普查建档服务方案</w:t>
            </w:r>
            <w:r>
              <w:rPr>
                <w:rFonts w:hint="eastAsia" w:ascii="仿宋" w:hAnsi="仿宋" w:eastAsia="仿宋" w:cs="仿宋"/>
                <w:color w:val="000000" w:themeColor="text1"/>
                <w:sz w:val="21"/>
                <w:szCs w:val="21"/>
                <w:highlight w:val="none"/>
                <w14:textFill>
                  <w14:solidFill>
                    <w14:schemeClr w14:val="tx1"/>
                  </w14:solidFill>
                </w14:textFill>
              </w:rPr>
              <w:t>，内容应包括：普查内容，普查方式，工作安排，保障措施等，</w:t>
            </w:r>
            <w:r>
              <w:rPr>
                <w:rFonts w:hint="eastAsia" w:ascii="仿宋" w:hAnsi="仿宋" w:eastAsia="仿宋" w:cs="仿宋"/>
                <w:sz w:val="21"/>
                <w:szCs w:val="21"/>
                <w:highlight w:val="none"/>
              </w:rPr>
              <w:t>内容全面，无漏项、逻辑清晰不存在瑕疵的得</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分；存在1处瑕疵的的</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分；存在2处瑕疵的得</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分；存在3处及以上瑕疵或未提供的，得0分</w:t>
            </w:r>
            <w:r>
              <w:rPr>
                <w:rFonts w:hint="eastAsia" w:ascii="仿宋" w:hAnsi="仿宋" w:eastAsia="仿宋" w:cs="仿宋"/>
                <w:color w:val="000000" w:themeColor="text1"/>
                <w:sz w:val="21"/>
                <w:szCs w:val="21"/>
                <w:highlight w:val="none"/>
                <w14:textFill>
                  <w14:solidFill>
                    <w14:schemeClr w14:val="tx1"/>
                  </w14:solidFill>
                </w14:textFill>
              </w:rPr>
              <w:t>。</w:t>
            </w:r>
          </w:p>
        </w:tc>
        <w:tc>
          <w:tcPr>
            <w:tcW w:w="3093" w:type="dxa"/>
            <w:vMerge w:val="continue"/>
            <w:shd w:val="clear" w:color="auto" w:fill="auto"/>
            <w:vAlign w:val="center"/>
          </w:tcPr>
          <w:p w14:paraId="5AD4FDB7">
            <w:pPr>
              <w:shd w:val="clear"/>
              <w:rPr>
                <w:rFonts w:hint="eastAsia" w:ascii="仿宋" w:hAnsi="仿宋" w:eastAsia="仿宋" w:cs="仿宋"/>
                <w:color w:val="000000" w:themeColor="text1"/>
                <w:sz w:val="21"/>
                <w:szCs w:val="21"/>
                <w:highlight w:val="none"/>
                <w14:textFill>
                  <w14:solidFill>
                    <w14:schemeClr w14:val="tx1"/>
                  </w14:solidFill>
                </w14:textFill>
              </w:rPr>
            </w:pPr>
          </w:p>
        </w:tc>
      </w:tr>
      <w:tr w14:paraId="34EB9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543" w:type="dxa"/>
            <w:vMerge w:val="restart"/>
            <w:vAlign w:val="center"/>
          </w:tcPr>
          <w:p w14:paraId="6E8A4DDE">
            <w:pPr>
              <w:shd w:val="clear"/>
              <w:spacing w:line="264"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1184" w:type="dxa"/>
            <w:vMerge w:val="restart"/>
            <w:vAlign w:val="center"/>
          </w:tcPr>
          <w:p w14:paraId="5C71F9D0">
            <w:pPr>
              <w:shd w:val="clear"/>
              <w:spacing w:line="264"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商务部分（</w:t>
            </w: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0%）</w:t>
            </w:r>
          </w:p>
        </w:tc>
        <w:tc>
          <w:tcPr>
            <w:tcW w:w="1151" w:type="dxa"/>
            <w:vAlign w:val="center"/>
          </w:tcPr>
          <w:p w14:paraId="06B88749">
            <w:pPr>
              <w:shd w:val="clear"/>
              <w:spacing w:line="264"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履约能力</w:t>
            </w:r>
            <w:r>
              <w:rPr>
                <w:rFonts w:hint="eastAsia" w:ascii="仿宋" w:hAnsi="仿宋" w:eastAsia="仿宋" w:cs="仿宋"/>
                <w:color w:val="000000" w:themeColor="text1"/>
                <w:sz w:val="21"/>
                <w:szCs w:val="21"/>
                <w:highlight w:val="none"/>
                <w14:textFill>
                  <w14:solidFill>
                    <w14:schemeClr w14:val="tx1"/>
                  </w14:solidFill>
                </w14:textFill>
              </w:rPr>
              <w:br w:type="textWrapping"/>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0分）</w:t>
            </w:r>
          </w:p>
        </w:tc>
        <w:tc>
          <w:tcPr>
            <w:tcW w:w="3666" w:type="dxa"/>
            <w:vAlign w:val="center"/>
          </w:tcPr>
          <w:p w14:paraId="25F3259B">
            <w:pPr>
              <w:shd w:val="clear"/>
              <w:spacing w:line="264" w:lineRule="auto"/>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供应商具备ISO</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9001质量管理体系认证资质证书</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ISO 14001环境管理体系认证证书，以上证书每具备1个得</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分，本项最多得10分。</w:t>
            </w:r>
          </w:p>
        </w:tc>
        <w:tc>
          <w:tcPr>
            <w:tcW w:w="3093" w:type="dxa"/>
            <w:vAlign w:val="center"/>
          </w:tcPr>
          <w:p w14:paraId="6DDD284A">
            <w:pPr>
              <w:shd w:val="clear"/>
              <w:spacing w:line="340" w:lineRule="exact"/>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提供有效期内的证书复印件并加盖公章。</w:t>
            </w:r>
          </w:p>
        </w:tc>
      </w:tr>
      <w:tr w14:paraId="5C31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543" w:type="dxa"/>
            <w:vMerge w:val="continue"/>
            <w:vAlign w:val="center"/>
          </w:tcPr>
          <w:p w14:paraId="431BDBF6">
            <w:pPr>
              <w:shd w:val="clear"/>
              <w:spacing w:line="264" w:lineRule="auto"/>
              <w:jc w:val="center"/>
              <w:rPr>
                <w:rFonts w:hint="eastAsia" w:ascii="仿宋" w:hAnsi="仿宋" w:eastAsia="仿宋" w:cs="仿宋"/>
                <w:sz w:val="21"/>
                <w:szCs w:val="21"/>
                <w:highlight w:val="none"/>
              </w:rPr>
            </w:pPr>
            <w:bookmarkStart w:id="192" w:name="_Toc76462335"/>
            <w:bookmarkStart w:id="193" w:name="_Toc30527"/>
            <w:bookmarkStart w:id="194" w:name="_Toc26863"/>
            <w:bookmarkStart w:id="195" w:name="_Toc9008"/>
          </w:p>
        </w:tc>
        <w:tc>
          <w:tcPr>
            <w:tcW w:w="1184" w:type="dxa"/>
            <w:vMerge w:val="continue"/>
            <w:vAlign w:val="center"/>
          </w:tcPr>
          <w:p w14:paraId="7AB9CF7C">
            <w:pPr>
              <w:shd w:val="clear"/>
              <w:spacing w:line="264"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151" w:type="dxa"/>
            <w:vAlign w:val="center"/>
          </w:tcPr>
          <w:p w14:paraId="1B9519CA">
            <w:pPr>
              <w:shd w:val="clear"/>
              <w:spacing w:line="264" w:lineRule="auto"/>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人员配置</w:t>
            </w:r>
          </w:p>
          <w:p w14:paraId="2527B7D3">
            <w:pPr>
              <w:shd w:val="clear"/>
              <w:spacing w:line="264"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（10分）</w:t>
            </w:r>
          </w:p>
        </w:tc>
        <w:tc>
          <w:tcPr>
            <w:tcW w:w="3666" w:type="dxa"/>
            <w:vAlign w:val="center"/>
          </w:tcPr>
          <w:p w14:paraId="59C8056E">
            <w:pPr>
              <w:shd w:val="clear"/>
              <w:spacing w:line="264" w:lineRule="auto"/>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val="en-US" w:eastAsia="zh-CN"/>
                <w14:textFill>
                  <w14:solidFill>
                    <w14:schemeClr w14:val="tx1"/>
                  </w14:solidFill>
                </w14:textFill>
              </w:rPr>
              <w:t>供应商</w:t>
            </w:r>
            <w:r>
              <w:rPr>
                <w:rFonts w:hint="eastAsia" w:ascii="仿宋" w:hAnsi="仿宋" w:eastAsia="仿宋" w:cs="仿宋"/>
                <w:color w:val="000000" w:themeColor="text1"/>
                <w:sz w:val="21"/>
                <w:szCs w:val="21"/>
                <w:highlight w:val="none"/>
                <w14:textFill>
                  <w14:solidFill>
                    <w14:schemeClr w14:val="tx1"/>
                  </w14:solidFill>
                </w14:textFill>
              </w:rPr>
              <w:t>拟派项目经理具有信息系统项目管理师</w:t>
            </w:r>
            <w:r>
              <w:rPr>
                <w:rFonts w:hint="eastAsia" w:ascii="仿宋" w:hAnsi="仿宋" w:eastAsia="仿宋" w:cs="仿宋"/>
                <w:color w:val="000000" w:themeColor="text1"/>
                <w:sz w:val="21"/>
                <w:szCs w:val="21"/>
                <w:highlight w:val="none"/>
                <w:lang w:val="en-US" w:eastAsia="zh-CN"/>
                <w14:textFill>
                  <w14:solidFill>
                    <w14:schemeClr w14:val="tx1"/>
                  </w14:solidFill>
                </w14:textFill>
              </w:rPr>
              <w:t>或PMP证书的</w:t>
            </w:r>
            <w:r>
              <w:rPr>
                <w:rFonts w:hint="eastAsia" w:ascii="仿宋" w:hAnsi="仿宋" w:eastAsia="仿宋" w:cs="仿宋"/>
                <w:color w:val="000000" w:themeColor="text1"/>
                <w:sz w:val="21"/>
                <w:szCs w:val="21"/>
                <w:highlight w:val="none"/>
                <w14:textFill>
                  <w14:solidFill>
                    <w14:schemeClr w14:val="tx1"/>
                  </w14:solidFill>
                </w14:textFill>
              </w:rPr>
              <w:t>得</w:t>
            </w: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分；</w:t>
            </w:r>
          </w:p>
          <w:p w14:paraId="00BC19B7">
            <w:pPr>
              <w:shd w:val="clear"/>
              <w:spacing w:line="264" w:lineRule="auto"/>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2.投标人拟派技术团队人员不少于2人，其中具有高级工程师职称的，每提供1个证书得</w:t>
            </w: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分，最多得</w:t>
            </w: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z w:val="21"/>
                <w:szCs w:val="21"/>
                <w:highlight w:val="none"/>
                <w14:textFill>
                  <w14:solidFill>
                    <w14:schemeClr w14:val="tx1"/>
                  </w14:solidFill>
                </w14:textFill>
              </w:rPr>
              <w:t>分。</w:t>
            </w:r>
          </w:p>
        </w:tc>
        <w:tc>
          <w:tcPr>
            <w:tcW w:w="3093" w:type="dxa"/>
            <w:vAlign w:val="center"/>
          </w:tcPr>
          <w:p w14:paraId="5AB76826">
            <w:pPr>
              <w:shd w:val="clear"/>
              <w:spacing w:line="340" w:lineRule="exact"/>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提供团队人员名单、证书复印件并加盖公章</w:t>
            </w:r>
            <w:r>
              <w:rPr>
                <w:rFonts w:hint="eastAsia" w:ascii="仿宋" w:hAnsi="仿宋" w:eastAsia="仿宋" w:cs="仿宋"/>
                <w:color w:val="000000" w:themeColor="text1"/>
                <w:sz w:val="21"/>
                <w:szCs w:val="21"/>
                <w:highlight w:val="none"/>
                <w:lang w:eastAsia="zh-CN"/>
                <w14:textFill>
                  <w14:solidFill>
                    <w14:schemeClr w14:val="tx1"/>
                  </w14:solidFill>
                </w14:textFill>
              </w:rPr>
              <w:t>。</w:t>
            </w:r>
          </w:p>
        </w:tc>
      </w:tr>
    </w:tbl>
    <w:p w14:paraId="632BD4AD">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p w14:paraId="5FE608A6">
      <w:pPr>
        <w:numPr>
          <w:ilvl w:val="0"/>
          <w:numId w:val="7"/>
        </w:numPr>
        <w:shd w:val="clear"/>
        <w:snapToGrid w:val="0"/>
        <w:spacing w:line="40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01675739">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（二）关于小微企业报价扣除比例说明</w:t>
      </w:r>
    </w:p>
    <w:p w14:paraId="2C6F043F">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1.供应商对小微型企业给予</w:t>
      </w:r>
      <w:r>
        <w:rPr>
          <w:rFonts w:hint="eastAsia" w:ascii="仿宋" w:hAnsi="仿宋" w:eastAsia="仿宋" w:cs="仿宋"/>
          <w:sz w:val="24"/>
          <w:szCs w:val="24"/>
          <w:highlight w:val="none"/>
          <w:u w:val="single"/>
        </w:rPr>
        <w:t xml:space="preserve"> 10 </w:t>
      </w:r>
      <w:r>
        <w:rPr>
          <w:rFonts w:hint="eastAsia" w:ascii="仿宋" w:hAnsi="仿宋" w:eastAsia="仿宋" w:cs="仿宋"/>
          <w:sz w:val="24"/>
          <w:szCs w:val="24"/>
          <w:highlight w:val="none"/>
        </w:rPr>
        <w:t>%的扣除，以扣除后的报价参与评审。</w:t>
      </w:r>
    </w:p>
    <w:p w14:paraId="6117917B">
      <w:pPr>
        <w:shd w:val="clear"/>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szCs w:val="24"/>
          <w:highlight w:val="none"/>
        </w:rPr>
        <w:t>2.监狱企业、残疾人福利性单位视同小型、微型企业。</w:t>
      </w:r>
    </w:p>
    <w:p w14:paraId="5CB652BB">
      <w:pPr>
        <w:pStyle w:val="3"/>
        <w:shd w:val="clear"/>
        <w:adjustRightInd w:val="0"/>
        <w:snapToGrid w:val="0"/>
        <w:spacing w:before="0" w:after="0" w:line="400" w:lineRule="exact"/>
        <w:ind w:firstLine="482" w:firstLineChars="200"/>
        <w:rPr>
          <w:rFonts w:hint="eastAsia" w:ascii="仿宋" w:hAnsi="仿宋" w:eastAsia="仿宋" w:cs="仿宋"/>
          <w:sz w:val="24"/>
          <w:highlight w:val="none"/>
        </w:rPr>
      </w:pPr>
      <w:bookmarkStart w:id="196" w:name="_Toc2339"/>
      <w:r>
        <w:rPr>
          <w:rFonts w:hint="eastAsia" w:ascii="仿宋" w:hAnsi="仿宋" w:eastAsia="仿宋" w:cs="仿宋"/>
          <w:sz w:val="24"/>
          <w:highlight w:val="none"/>
        </w:rPr>
        <w:t>三、无效响应</w:t>
      </w:r>
      <w:bookmarkEnd w:id="192"/>
      <w:bookmarkEnd w:id="193"/>
      <w:bookmarkEnd w:id="194"/>
      <w:bookmarkEnd w:id="195"/>
      <w:bookmarkEnd w:id="196"/>
    </w:p>
    <w:p w14:paraId="5C768750">
      <w:pPr>
        <w:shd w:val="clear"/>
        <w:snapToGrid w:val="0"/>
        <w:spacing w:line="40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供应商发生以下条款情况之一者，视为无效响应，其响应文件将被拒绝：</w:t>
      </w:r>
    </w:p>
    <w:p w14:paraId="0C9E5589">
      <w:pPr>
        <w:shd w:val="clear"/>
        <w:snapToGrid w:val="0"/>
        <w:spacing w:line="400" w:lineRule="exact"/>
        <w:ind w:firstLine="480"/>
        <w:rPr>
          <w:rFonts w:hint="eastAsia" w:ascii="仿宋" w:hAnsi="仿宋" w:eastAsia="仿宋" w:cs="仿宋"/>
          <w:sz w:val="24"/>
          <w:szCs w:val="24"/>
          <w:highlight w:val="none"/>
        </w:rPr>
      </w:pPr>
      <w:bookmarkStart w:id="197" w:name="_Toc5189"/>
      <w:bookmarkStart w:id="198" w:name="_Toc25851"/>
      <w:bookmarkStart w:id="199" w:name="_Toc76462336"/>
      <w:r>
        <w:rPr>
          <w:rFonts w:hint="eastAsia" w:ascii="仿宋" w:hAnsi="仿宋" w:eastAsia="仿宋" w:cs="仿宋"/>
          <w:sz w:val="24"/>
          <w:szCs w:val="24"/>
          <w:highlight w:val="none"/>
        </w:rPr>
        <w:t>（一）供应商不符合规定的资格条件的；</w:t>
      </w:r>
    </w:p>
    <w:p w14:paraId="6B85BDA2">
      <w:pPr>
        <w:shd w:val="clear"/>
        <w:snapToGrid w:val="0"/>
        <w:spacing w:line="40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（二）供应商的法定代表人（或其授权代表）或自然人未参加磋商；</w:t>
      </w:r>
    </w:p>
    <w:p w14:paraId="105BF423">
      <w:pPr>
        <w:shd w:val="clear"/>
        <w:snapToGrid w:val="0"/>
        <w:spacing w:line="40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（三）供应商未按照竞争性磋商文件的要求缴纳足额磋商保证金；</w:t>
      </w:r>
    </w:p>
    <w:p w14:paraId="3F377DE0">
      <w:pPr>
        <w:shd w:val="clear"/>
        <w:snapToGrid w:val="0"/>
        <w:spacing w:line="40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（四）供应商所提交的电子响应文件不按“第七篇 电子响应文件编制要求”规定签署或盖章；</w:t>
      </w:r>
    </w:p>
    <w:p w14:paraId="6149B89A">
      <w:pPr>
        <w:shd w:val="clear"/>
        <w:snapToGrid w:val="0"/>
        <w:spacing w:line="40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（五）供应商的最后报价超过采购预算或最高限价的；</w:t>
      </w:r>
    </w:p>
    <w:p w14:paraId="59EB44F5">
      <w:pPr>
        <w:shd w:val="clear"/>
        <w:snapToGrid w:val="0"/>
        <w:spacing w:line="40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（六）法定代表人为同一个人的两个及两个以上法人，母公司、全资子公司及其控股公司，在同一包采购中同时参与磋商；</w:t>
      </w:r>
    </w:p>
    <w:p w14:paraId="4F85C40D">
      <w:pPr>
        <w:shd w:val="clear"/>
        <w:snapToGrid w:val="0"/>
        <w:spacing w:line="40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（七）单位负责人为同一人或者存在直接控股、管理关系的不同供应商，参加同一合同项下的政府采购活动的；</w:t>
      </w:r>
    </w:p>
    <w:p w14:paraId="7EDBFC5F">
      <w:pPr>
        <w:shd w:val="clear"/>
        <w:snapToGrid w:val="0"/>
        <w:spacing w:line="40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（八）为采购项目提供整体设计、规范编制或者项目管理、监理、检测等服务的供应商，再参加该采购项目的其他采购活动；</w:t>
      </w:r>
    </w:p>
    <w:p w14:paraId="73680308">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（九）供应商磋商有效期不满足竞争性磋商文件要求的；</w:t>
      </w:r>
    </w:p>
    <w:p w14:paraId="6E0C68FB">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（十）供应商电子响应文件内容有与国家现行法律法规相违背的内容，或附有采购人无法接受的条件；</w:t>
      </w:r>
    </w:p>
    <w:p w14:paraId="3CE8F83A">
      <w:pPr>
        <w:shd w:val="clear"/>
        <w:snapToGrid w:val="0"/>
        <w:spacing w:line="40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（十一）供应商以联合体形式参与磋商的；</w:t>
      </w:r>
    </w:p>
    <w:p w14:paraId="2CA12C65">
      <w:pPr>
        <w:shd w:val="clear"/>
        <w:snapToGrid w:val="0"/>
        <w:spacing w:line="40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（十二）供应商进行合同分包的；</w:t>
      </w:r>
    </w:p>
    <w:p w14:paraId="418D7F5E">
      <w:pPr>
        <w:shd w:val="clear"/>
        <w:snapToGrid w:val="0"/>
        <w:spacing w:line="40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（十三）法律、法规和竞争性磋商文件规定的其他无效情形。</w:t>
      </w:r>
    </w:p>
    <w:p w14:paraId="57084C5C">
      <w:pPr>
        <w:pStyle w:val="3"/>
        <w:shd w:val="clear"/>
        <w:adjustRightInd w:val="0"/>
        <w:snapToGrid w:val="0"/>
        <w:spacing w:before="0" w:after="0" w:line="400" w:lineRule="exact"/>
        <w:ind w:firstLine="482" w:firstLineChars="200"/>
        <w:rPr>
          <w:rFonts w:hint="eastAsia" w:ascii="仿宋" w:hAnsi="仿宋" w:eastAsia="仿宋" w:cs="仿宋"/>
          <w:sz w:val="24"/>
          <w:highlight w:val="none"/>
        </w:rPr>
      </w:pPr>
      <w:bookmarkStart w:id="200" w:name="_Toc10182"/>
      <w:bookmarkStart w:id="201" w:name="_Toc27418"/>
      <w:r>
        <w:rPr>
          <w:rFonts w:hint="eastAsia" w:ascii="仿宋" w:hAnsi="仿宋" w:eastAsia="仿宋" w:cs="仿宋"/>
          <w:sz w:val="24"/>
          <w:highlight w:val="none"/>
        </w:rPr>
        <w:t>四、</w:t>
      </w:r>
      <w:bookmarkEnd w:id="190"/>
      <w:bookmarkEnd w:id="191"/>
      <w:r>
        <w:rPr>
          <w:rFonts w:hint="eastAsia" w:ascii="仿宋" w:hAnsi="仿宋" w:eastAsia="仿宋" w:cs="仿宋"/>
          <w:sz w:val="24"/>
          <w:highlight w:val="none"/>
        </w:rPr>
        <w:t>采购终止</w:t>
      </w:r>
      <w:bookmarkEnd w:id="197"/>
      <w:bookmarkEnd w:id="198"/>
      <w:bookmarkEnd w:id="199"/>
      <w:bookmarkEnd w:id="200"/>
      <w:bookmarkEnd w:id="201"/>
    </w:p>
    <w:p w14:paraId="214E831D">
      <w:pPr>
        <w:shd w:val="clear"/>
        <w:snapToGrid w:val="0"/>
        <w:spacing w:line="40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出现下列情形之一的，采购人或者采购代理机构应当终止竞争性磋商采购活动，发布项目终止公告并说明原因，重新开展采购活动：</w:t>
      </w:r>
    </w:p>
    <w:p w14:paraId="1A7442D4">
      <w:pPr>
        <w:shd w:val="clear"/>
        <w:snapToGrid w:val="0"/>
        <w:spacing w:line="40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（一）因情况变化，不再符合规定的竞争性磋商采购方式适用情形的；</w:t>
      </w:r>
    </w:p>
    <w:p w14:paraId="321797EB">
      <w:pPr>
        <w:shd w:val="clear"/>
        <w:snapToGrid w:val="0"/>
        <w:spacing w:line="400" w:lineRule="exact"/>
        <w:ind w:firstLine="480"/>
        <w:rPr>
          <w:rFonts w:hint="eastAsia" w:ascii="仿宋" w:hAnsi="仿宋" w:eastAsia="仿宋" w:cs="仿宋"/>
          <w:sz w:val="24"/>
          <w:szCs w:val="24"/>
          <w:highlight w:val="none"/>
        </w:rPr>
      </w:pPr>
      <w:bookmarkStart w:id="202" w:name="_Toc16177"/>
      <w:bookmarkStart w:id="203" w:name="_Toc16584"/>
      <w:bookmarkStart w:id="204" w:name="_Toc27226"/>
      <w:bookmarkStart w:id="205" w:name="_Toc27801"/>
      <w:bookmarkStart w:id="206" w:name="_Toc18993"/>
      <w:r>
        <w:rPr>
          <w:rFonts w:hint="eastAsia" w:ascii="仿宋" w:hAnsi="仿宋" w:eastAsia="仿宋" w:cs="仿宋"/>
          <w:sz w:val="24"/>
          <w:szCs w:val="24"/>
          <w:highlight w:val="none"/>
        </w:rPr>
        <w:t>（二）出现影响采购公正的违法、违规行为的；</w:t>
      </w:r>
      <w:bookmarkEnd w:id="202"/>
      <w:bookmarkEnd w:id="203"/>
      <w:bookmarkEnd w:id="204"/>
      <w:bookmarkEnd w:id="205"/>
      <w:bookmarkEnd w:id="206"/>
    </w:p>
    <w:p w14:paraId="421557D9">
      <w:pPr>
        <w:shd w:val="clear"/>
        <w:snapToGrid w:val="0"/>
        <w:spacing w:line="40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（三）在采购过程中符合要求的供应商或者报价未超过采购预算的供应商不足3家的，但《政府采购竞争性磋商采购方式管理暂行办法》第二十一条第三款规定的情形除外。</w:t>
      </w:r>
    </w:p>
    <w:p w14:paraId="0BC6FE64">
      <w:pPr>
        <w:shd w:val="clear"/>
        <w:spacing w:line="400" w:lineRule="exact"/>
        <w:ind w:firstLine="480" w:firstLineChars="200"/>
        <w:rPr>
          <w:rFonts w:hint="eastAsia" w:ascii="仿宋" w:hAnsi="仿宋" w:eastAsia="仿宋" w:cs="仿宋"/>
          <w:sz w:val="24"/>
          <w:szCs w:val="24"/>
          <w:highlight w:val="none"/>
        </w:rPr>
        <w:sectPr>
          <w:footerReference r:id="rId8" w:type="default"/>
          <w:pgSz w:w="11907" w:h="16840"/>
          <w:pgMar w:top="1304" w:right="1304" w:bottom="1304" w:left="1304" w:header="964" w:footer="992" w:gutter="0"/>
          <w:pgNumType w:fmt="numberInDash" w:start="1"/>
          <w:cols w:space="720" w:num="1"/>
          <w:docGrid w:linePitch="312" w:charSpace="0"/>
        </w:sectPr>
      </w:pPr>
    </w:p>
    <w:p w14:paraId="47BAC491">
      <w:pPr>
        <w:pStyle w:val="3"/>
        <w:pageBreakBefore/>
        <w:shd w:val="clear"/>
        <w:spacing w:before="0" w:after="0" w:line="360" w:lineRule="auto"/>
        <w:ind w:firstLine="720"/>
        <w:jc w:val="center"/>
        <w:rPr>
          <w:rFonts w:hint="eastAsia" w:ascii="仿宋" w:hAnsi="仿宋" w:eastAsia="仿宋" w:cs="仿宋"/>
          <w:sz w:val="36"/>
          <w:szCs w:val="30"/>
          <w:highlight w:val="none"/>
        </w:rPr>
      </w:pPr>
      <w:bookmarkStart w:id="207" w:name="_Toc29686"/>
      <w:bookmarkStart w:id="208" w:name="_Toc76462337"/>
      <w:bookmarkStart w:id="209" w:name="_Toc21321"/>
      <w:bookmarkStart w:id="210" w:name="_Toc24671"/>
      <w:bookmarkStart w:id="211" w:name="_Toc102227313"/>
      <w:r>
        <w:rPr>
          <w:rFonts w:hint="eastAsia" w:ascii="仿宋" w:hAnsi="仿宋" w:eastAsia="仿宋" w:cs="仿宋"/>
          <w:sz w:val="36"/>
          <w:szCs w:val="30"/>
          <w:highlight w:val="none"/>
        </w:rPr>
        <w:t>第五篇  供应商须知</w:t>
      </w:r>
      <w:bookmarkEnd w:id="207"/>
      <w:bookmarkEnd w:id="208"/>
      <w:bookmarkEnd w:id="209"/>
      <w:bookmarkEnd w:id="210"/>
      <w:bookmarkEnd w:id="211"/>
    </w:p>
    <w:p w14:paraId="69CAD75B">
      <w:pPr>
        <w:pStyle w:val="3"/>
        <w:shd w:val="clear"/>
        <w:adjustRightInd w:val="0"/>
        <w:snapToGrid w:val="0"/>
        <w:spacing w:before="0" w:after="0" w:line="400" w:lineRule="exact"/>
        <w:ind w:firstLine="482" w:firstLineChars="200"/>
        <w:rPr>
          <w:rFonts w:hint="eastAsia" w:ascii="仿宋" w:hAnsi="仿宋" w:eastAsia="仿宋" w:cs="仿宋"/>
          <w:sz w:val="24"/>
          <w:highlight w:val="none"/>
        </w:rPr>
      </w:pPr>
      <w:bookmarkStart w:id="212" w:name="_Toc10291"/>
      <w:bookmarkStart w:id="213" w:name="_Toc27151"/>
      <w:bookmarkStart w:id="214" w:name="_Toc1051"/>
      <w:bookmarkStart w:id="215" w:name="_Toc76462338"/>
      <w:bookmarkStart w:id="216" w:name="_Toc23616"/>
      <w:bookmarkStart w:id="217" w:name="_Toc342913389"/>
      <w:r>
        <w:rPr>
          <w:rFonts w:hint="eastAsia" w:ascii="仿宋" w:hAnsi="仿宋" w:eastAsia="仿宋" w:cs="仿宋"/>
          <w:sz w:val="24"/>
          <w:highlight w:val="none"/>
        </w:rPr>
        <w:t>一、磋商费用</w:t>
      </w:r>
      <w:bookmarkEnd w:id="212"/>
      <w:bookmarkEnd w:id="213"/>
      <w:bookmarkEnd w:id="214"/>
      <w:bookmarkEnd w:id="215"/>
      <w:bookmarkEnd w:id="216"/>
      <w:bookmarkEnd w:id="217"/>
    </w:p>
    <w:p w14:paraId="2359E6CE">
      <w:pPr>
        <w:pStyle w:val="35"/>
        <w:shd w:val="clea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140D831D">
      <w:pPr>
        <w:pStyle w:val="3"/>
        <w:shd w:val="clear"/>
        <w:adjustRightInd w:val="0"/>
        <w:snapToGrid w:val="0"/>
        <w:spacing w:before="0" w:after="0" w:line="400" w:lineRule="exact"/>
        <w:ind w:firstLine="482" w:firstLineChars="200"/>
        <w:rPr>
          <w:rFonts w:hint="eastAsia" w:ascii="仿宋" w:hAnsi="仿宋" w:eastAsia="仿宋" w:cs="仿宋"/>
          <w:sz w:val="24"/>
          <w:highlight w:val="none"/>
        </w:rPr>
      </w:pPr>
      <w:bookmarkStart w:id="218" w:name="_Toc342913391"/>
      <w:bookmarkStart w:id="219" w:name="_Toc76462339"/>
      <w:bookmarkStart w:id="220" w:name="_Toc9802"/>
      <w:bookmarkStart w:id="221" w:name="_Toc23297"/>
      <w:bookmarkStart w:id="222" w:name="_Toc16123"/>
      <w:bookmarkStart w:id="223" w:name="_Toc14562"/>
      <w:r>
        <w:rPr>
          <w:rFonts w:hint="eastAsia" w:ascii="仿宋" w:hAnsi="仿宋" w:eastAsia="仿宋" w:cs="仿宋"/>
          <w:sz w:val="24"/>
          <w:highlight w:val="none"/>
        </w:rPr>
        <w:t>二、竞争性磋商文件</w:t>
      </w:r>
      <w:bookmarkEnd w:id="218"/>
      <w:bookmarkEnd w:id="219"/>
      <w:bookmarkEnd w:id="220"/>
      <w:bookmarkEnd w:id="221"/>
      <w:bookmarkEnd w:id="222"/>
      <w:bookmarkEnd w:id="223"/>
    </w:p>
    <w:p w14:paraId="67747655">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（一）竞争性磋商文件由采购邀请书、项目技术（质量）需求、项目商务需求、磋商程序及方法、评审标准、无效响应和采购终止、政府采购合同</w:t>
      </w:r>
      <w:r>
        <w:rPr>
          <w:rFonts w:hint="eastAsia" w:ascii="仿宋" w:hAnsi="仿宋" w:eastAsia="仿宋" w:cs="仿宋"/>
          <w:b/>
          <w:sz w:val="24"/>
          <w:szCs w:val="24"/>
          <w:highlight w:val="none"/>
        </w:rPr>
        <w:t>、</w:t>
      </w:r>
      <w:r>
        <w:rPr>
          <w:rFonts w:hint="eastAsia" w:ascii="仿宋" w:hAnsi="仿宋" w:eastAsia="仿宋" w:cs="仿宋"/>
          <w:sz w:val="24"/>
          <w:szCs w:val="24"/>
          <w:highlight w:val="none"/>
        </w:rPr>
        <w:t>电子响应文件编制要求七部分组成。</w:t>
      </w:r>
    </w:p>
    <w:p w14:paraId="6AEBF702">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（二）采购人（或采购代理机构）所作的一切有效的书面通知、修改及补充，都是竞争性磋商文件不可分割的部分。</w:t>
      </w:r>
    </w:p>
    <w:p w14:paraId="64246A99">
      <w:pPr>
        <w:shd w:val="clear"/>
        <w:snapToGrid w:val="0"/>
        <w:spacing w:line="400" w:lineRule="exact"/>
        <w:ind w:firstLine="480" w:firstLineChars="200"/>
        <w:rPr>
          <w:rFonts w:hint="eastAsia" w:ascii="仿宋" w:hAnsi="仿宋" w:eastAsia="仿宋" w:cs="仿宋"/>
          <w:sz w:val="24"/>
          <w:szCs w:val="24"/>
          <w:highlight w:val="none"/>
        </w:rPr>
      </w:pPr>
      <w:bookmarkStart w:id="224" w:name="_Toc19426"/>
      <w:bookmarkStart w:id="225" w:name="_Toc21640"/>
      <w:bookmarkStart w:id="226" w:name="_Toc14336"/>
      <w:bookmarkStart w:id="227" w:name="_Toc19250"/>
      <w:bookmarkStart w:id="228" w:name="_Toc30915"/>
      <w:r>
        <w:rPr>
          <w:rFonts w:hint="eastAsia" w:ascii="仿宋" w:hAnsi="仿宋" w:eastAsia="仿宋" w:cs="仿宋"/>
          <w:sz w:val="24"/>
          <w:szCs w:val="24"/>
          <w:highlight w:val="none"/>
        </w:rPr>
        <w:t>（三）竞争性磋商文件的解释</w:t>
      </w:r>
      <w:bookmarkEnd w:id="224"/>
      <w:bookmarkEnd w:id="225"/>
      <w:bookmarkEnd w:id="226"/>
      <w:bookmarkEnd w:id="227"/>
      <w:bookmarkEnd w:id="228"/>
    </w:p>
    <w:p w14:paraId="0CA787DE">
      <w:pPr>
        <w:shd w:val="clea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229" w:name="_Toc318159160"/>
      <w:bookmarkStart w:id="230" w:name="_Toc318159349"/>
      <w:bookmarkStart w:id="231" w:name="_Toc318159780"/>
      <w:bookmarkStart w:id="232" w:name="_Toc318166429"/>
    </w:p>
    <w:p w14:paraId="494E72DA">
      <w:pPr>
        <w:shd w:val="clea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（四）本竞争性磋商文件中，磋商小组根据与供应商进行磋商可能实质性变动的内容为竞争性磋商文件第二、三、六篇全部内容。</w:t>
      </w:r>
    </w:p>
    <w:p w14:paraId="4968E7F1">
      <w:pPr>
        <w:shd w:val="clea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（五）评审的依据为竞争性磋商文件和响应文件（含有效的书面承诺）。磋商小组判断响应文件对竞争性磋商文件的响应，仅基于响应文件本身而不靠外部证据。</w:t>
      </w:r>
    </w:p>
    <w:bookmarkEnd w:id="229"/>
    <w:bookmarkEnd w:id="230"/>
    <w:bookmarkEnd w:id="231"/>
    <w:bookmarkEnd w:id="232"/>
    <w:p w14:paraId="36DA6589">
      <w:pPr>
        <w:pStyle w:val="3"/>
        <w:shd w:val="clear"/>
        <w:adjustRightInd w:val="0"/>
        <w:snapToGrid w:val="0"/>
        <w:spacing w:before="0" w:after="0" w:line="400" w:lineRule="exact"/>
        <w:ind w:firstLine="482" w:firstLineChars="200"/>
        <w:rPr>
          <w:rFonts w:hint="eastAsia" w:ascii="仿宋" w:hAnsi="仿宋" w:eastAsia="仿宋" w:cs="仿宋"/>
          <w:sz w:val="24"/>
          <w:highlight w:val="none"/>
        </w:rPr>
      </w:pPr>
      <w:bookmarkStart w:id="233" w:name="_Toc102227318"/>
      <w:bookmarkStart w:id="234" w:name="_Toc76462340"/>
      <w:bookmarkStart w:id="235" w:name="_Toc9423"/>
      <w:bookmarkStart w:id="236" w:name="_Toc1280"/>
      <w:bookmarkStart w:id="237" w:name="_Toc179714297"/>
      <w:bookmarkStart w:id="238" w:name="_Toc4276"/>
      <w:bookmarkStart w:id="239" w:name="_Toc342913392"/>
      <w:bookmarkStart w:id="240" w:name="_Toc8921"/>
      <w:r>
        <w:rPr>
          <w:rFonts w:hint="eastAsia" w:ascii="仿宋" w:hAnsi="仿宋" w:eastAsia="仿宋" w:cs="仿宋"/>
          <w:sz w:val="24"/>
          <w:highlight w:val="none"/>
        </w:rPr>
        <w:t>三、磋商要求</w:t>
      </w:r>
      <w:bookmarkEnd w:id="233"/>
      <w:bookmarkEnd w:id="234"/>
      <w:bookmarkEnd w:id="235"/>
      <w:bookmarkEnd w:id="236"/>
      <w:bookmarkEnd w:id="237"/>
      <w:bookmarkEnd w:id="238"/>
      <w:bookmarkEnd w:id="239"/>
      <w:bookmarkEnd w:id="240"/>
    </w:p>
    <w:p w14:paraId="15B5C001">
      <w:pPr>
        <w:shd w:val="clear"/>
        <w:spacing w:line="400" w:lineRule="exact"/>
        <w:ind w:firstLine="480" w:firstLineChars="200"/>
        <w:rPr>
          <w:rFonts w:hint="eastAsia" w:ascii="仿宋" w:hAnsi="仿宋" w:eastAsia="仿宋" w:cs="仿宋"/>
          <w:sz w:val="24"/>
          <w:szCs w:val="24"/>
          <w:highlight w:val="none"/>
        </w:rPr>
      </w:pPr>
      <w:bookmarkStart w:id="241" w:name="_Toc14909"/>
      <w:bookmarkStart w:id="242" w:name="_Toc27031"/>
      <w:r>
        <w:rPr>
          <w:rFonts w:hint="eastAsia" w:ascii="仿宋" w:hAnsi="仿宋" w:eastAsia="仿宋" w:cs="仿宋"/>
          <w:sz w:val="24"/>
          <w:szCs w:val="24"/>
          <w:highlight w:val="none"/>
        </w:rPr>
        <w:t>（一）电子响应文件</w:t>
      </w:r>
    </w:p>
    <w:p w14:paraId="791A95AF">
      <w:pPr>
        <w:shd w:val="clea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1.供应商应当按照竞争性磋商文件的要求编制电子响应文件，并对竞争性磋商文件提出的要求和条件作出实质性响应，电子响应文件应编制完整的页码、目录。</w:t>
      </w:r>
    </w:p>
    <w:p w14:paraId="7791A3C3">
      <w:pPr>
        <w:shd w:val="clea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2.电子响应文件组成</w:t>
      </w:r>
    </w:p>
    <w:p w14:paraId="35EC5AFF">
      <w:pPr>
        <w:shd w:val="clea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电子响应文件主体内容由“第七篇 电子响应文件编制要求”规定的部分和供应商所作的一切有效补充、修改和承诺等文件组成，供应商应按照“第七篇 电子响应文件编制要求”规定进行编写，也可在基本格式基础上对表格进行扩展，未规定格式的由供应商自定格式。</w:t>
      </w:r>
    </w:p>
    <w:p w14:paraId="0FD63F27">
      <w:pPr>
        <w:shd w:val="clea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电子响应文件必须根据《政府采购全程电子化采购系统供应商操作手册（CA证书签章版）》手册第五章内容，完成电子响应文件的报价一览表信息填写、页码关联、电子响应文件电子章签署、下载加密电子响应文件等工作。否则有可能影响评审小组对电子响应文件的评审。</w:t>
      </w:r>
    </w:p>
    <w:p w14:paraId="31C2DC5F">
      <w:pPr>
        <w:shd w:val="clear"/>
        <w:spacing w:line="400" w:lineRule="exact"/>
        <w:ind w:firstLine="480" w:firstLineChars="200"/>
        <w:rPr>
          <w:rFonts w:hint="eastAsia" w:ascii="仿宋" w:hAnsi="仿宋" w:eastAsia="仿宋" w:cs="仿宋"/>
          <w:sz w:val="24"/>
          <w:szCs w:val="24"/>
          <w:highlight w:val="none"/>
        </w:rPr>
      </w:pPr>
      <w:bookmarkStart w:id="243" w:name="_Toc30148"/>
      <w:bookmarkStart w:id="244" w:name="_Toc28128"/>
      <w:bookmarkStart w:id="245" w:name="_Toc31836"/>
      <w:r>
        <w:rPr>
          <w:rFonts w:hint="eastAsia" w:ascii="仿宋" w:hAnsi="仿宋" w:eastAsia="仿宋" w:cs="仿宋"/>
          <w:sz w:val="24"/>
          <w:szCs w:val="24"/>
          <w:highlight w:val="none"/>
        </w:rPr>
        <w:t>（二）联合体磋商</w:t>
      </w:r>
      <w:bookmarkEnd w:id="241"/>
      <w:bookmarkEnd w:id="242"/>
      <w:bookmarkEnd w:id="243"/>
      <w:bookmarkEnd w:id="244"/>
      <w:bookmarkEnd w:id="245"/>
    </w:p>
    <w:p w14:paraId="6D496D57">
      <w:pPr>
        <w:shd w:val="clear"/>
        <w:spacing w:line="400" w:lineRule="exact"/>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本项目</w:t>
      </w:r>
      <w:r>
        <w:rPr>
          <w:rFonts w:hint="eastAsia" w:ascii="仿宋" w:hAnsi="仿宋" w:eastAsia="仿宋" w:cs="仿宋"/>
          <w:b/>
          <w:bCs/>
          <w:sz w:val="24"/>
          <w:szCs w:val="24"/>
          <w:highlight w:val="none"/>
          <w:u w:val="single"/>
        </w:rPr>
        <w:t xml:space="preserve"> 不接受 </w:t>
      </w:r>
      <w:r>
        <w:rPr>
          <w:rFonts w:hint="eastAsia" w:ascii="仿宋" w:hAnsi="仿宋" w:eastAsia="仿宋" w:cs="仿宋"/>
          <w:b/>
          <w:bCs/>
          <w:sz w:val="24"/>
          <w:szCs w:val="24"/>
          <w:highlight w:val="none"/>
        </w:rPr>
        <w:t>联合体磋商。</w:t>
      </w:r>
    </w:p>
    <w:p w14:paraId="5030B175">
      <w:pPr>
        <w:shd w:val="clear"/>
        <w:spacing w:line="400" w:lineRule="exact"/>
        <w:ind w:firstLine="480" w:firstLineChars="200"/>
        <w:rPr>
          <w:rFonts w:hint="eastAsia" w:ascii="仿宋" w:hAnsi="仿宋" w:eastAsia="仿宋" w:cs="仿宋"/>
          <w:sz w:val="24"/>
          <w:szCs w:val="24"/>
          <w:highlight w:val="none"/>
        </w:rPr>
      </w:pPr>
      <w:bookmarkStart w:id="246" w:name="_Toc76462341"/>
      <w:bookmarkStart w:id="247" w:name="_Toc29202"/>
      <w:bookmarkStart w:id="248" w:name="_Toc3193"/>
      <w:r>
        <w:rPr>
          <w:rFonts w:hint="eastAsia" w:ascii="仿宋" w:hAnsi="仿宋" w:eastAsia="仿宋" w:cs="仿宋"/>
          <w:sz w:val="24"/>
          <w:szCs w:val="24"/>
          <w:highlight w:val="none"/>
        </w:rPr>
        <w:t>（三）磋商有效期：电子响应文件及有关承诺文件有效期为提交电子响应文件截止时间起90天。</w:t>
      </w:r>
    </w:p>
    <w:p w14:paraId="5EF6ACB6">
      <w:pPr>
        <w:shd w:val="clear"/>
        <w:spacing w:line="400" w:lineRule="exact"/>
        <w:ind w:left="476" w:leftChars="170"/>
        <w:rPr>
          <w:rFonts w:hint="eastAsia" w:ascii="仿宋" w:hAnsi="仿宋" w:eastAsia="仿宋" w:cs="仿宋"/>
          <w:sz w:val="24"/>
          <w:szCs w:val="24"/>
          <w:highlight w:val="none"/>
        </w:rPr>
      </w:pPr>
      <w:r>
        <w:rPr>
          <w:rFonts w:hint="eastAsia" w:ascii="仿宋" w:hAnsi="仿宋" w:eastAsia="仿宋" w:cs="仿宋"/>
          <w:sz w:val="24"/>
          <w:szCs w:val="24"/>
          <w:highlight w:val="none"/>
        </w:rPr>
        <w:t>（四）磋商保证金：</w:t>
      </w:r>
    </w:p>
    <w:p w14:paraId="5800ADAE">
      <w:pPr>
        <w:shd w:val="clea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1.供应商提交保证金金额和方式详见“</w:t>
      </w:r>
      <w:r>
        <w:rPr>
          <w:rFonts w:hint="eastAsia" w:ascii="仿宋" w:hAnsi="仿宋" w:eastAsia="仿宋" w:cs="仿宋"/>
          <w:b/>
          <w:sz w:val="24"/>
          <w:szCs w:val="24"/>
          <w:highlight w:val="none"/>
          <w:u w:val="single"/>
        </w:rPr>
        <w:t>第一篇  五、磋商保证金”</w:t>
      </w:r>
      <w:r>
        <w:rPr>
          <w:rFonts w:hint="eastAsia" w:ascii="仿宋" w:hAnsi="仿宋" w:eastAsia="仿宋" w:cs="仿宋"/>
          <w:sz w:val="24"/>
          <w:szCs w:val="24"/>
          <w:highlight w:val="none"/>
        </w:rPr>
        <w:t>；</w:t>
      </w:r>
    </w:p>
    <w:p w14:paraId="7503B77C">
      <w:pPr>
        <w:shd w:val="clea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2.发生以下情况之一者，磋商保证金不予退还：</w:t>
      </w:r>
    </w:p>
    <w:p w14:paraId="62CE5138">
      <w:pPr>
        <w:shd w:val="clea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2.1供应商在提交电子响应文件截止时间后撤销电子响应文件的；</w:t>
      </w:r>
    </w:p>
    <w:p w14:paraId="78446955">
      <w:pPr>
        <w:shd w:val="clea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2.2供应商在电子响应文件中提供虚假材料的；</w:t>
      </w:r>
    </w:p>
    <w:p w14:paraId="490B5D1E">
      <w:pPr>
        <w:shd w:val="clea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2.3除因不可抗力或竞争性磋商文件认可的情形以外，成交供应商不与采购人签订合同的；</w:t>
      </w:r>
    </w:p>
    <w:p w14:paraId="281E45DC">
      <w:pPr>
        <w:shd w:val="clea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2.4供应商与采购人、其他供应商或者采购代理机构恶意串通的；</w:t>
      </w:r>
    </w:p>
    <w:p w14:paraId="7192B4CD">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2.5成交供应商不按规定的时间或拒绝按成交状态签订合同（即不按照采购文件确定的合同文本以及采购标的、规格型号、采购金额、采购数量、技术（质量）和商务要求等事项签订政府采购合同的）。</w:t>
      </w:r>
    </w:p>
    <w:p w14:paraId="30B18F09">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（五）修正错误</w:t>
      </w:r>
    </w:p>
    <w:p w14:paraId="18A85BDD">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1.若供应商所递交的电子响应文件或最后报价中的价格出现大写金额和小写金额不一致的错误，以大写金额修正为准。</w:t>
      </w:r>
    </w:p>
    <w:p w14:paraId="57847F02">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2.若供应商所递交的电子响应文件中报价函的初始报价与电子招投标系统中的报价一览表所展示的响应报价不一致时，以电子招投标系统中的报价一览表所展示的响应报价为准。</w:t>
      </w:r>
    </w:p>
    <w:p w14:paraId="28E1C95E">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3.磋商小组按上述修正错误的原则及方法修正供应商的报价，供应商同意并签字确认后，修正后的报价对供应商具有约束作用。如果供应商不接受修正后的价格，将失去成为成交供应商的资格。</w:t>
      </w:r>
    </w:p>
    <w:p w14:paraId="0081A68A">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（六）电子响应文件的份数和签署</w:t>
      </w:r>
    </w:p>
    <w:p w14:paraId="770295DE">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 电子响应文件一式一份，递交电子响应文件时请提交通过投标文件制作系统下载的电子加密响应文件。若因系统或CA证书异常原因无法正常解密，供应商须在电子开标室向采购代理机构申请提交电子备份响应文件，电子招投标系统会对电子备份响应文件与电子加密响应文件的一致性进行核验，若供应商操作失误，后果自行负责。</w:t>
      </w:r>
    </w:p>
    <w:p w14:paraId="7FF4E825">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2.电子响应文件按竞争性磋商文件“第七篇 电子响应文件编制要求”要求签署或盖章。</w:t>
      </w:r>
    </w:p>
    <w:p w14:paraId="6473A274">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3.电报、电话、传真形式的响应文件概不接受。</w:t>
      </w:r>
    </w:p>
    <w:p w14:paraId="06170654">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（七）响应文件的递交</w:t>
      </w:r>
    </w:p>
    <w:p w14:paraId="7B172B7F">
      <w:pPr>
        <w:shd w:val="clea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1.电子响应文件的递交（上传）按照《全程电子化系统供应商操作手册(CA签章版本)》第七章流程操作。</w:t>
      </w:r>
    </w:p>
    <w:p w14:paraId="2499FCBC">
      <w:pPr>
        <w:shd w:val="clear"/>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2.须提交的相关原件（如果有）：应完整封装，且在封套上注明采购文件编号、采购计划编号、 项目名称、供应商名称。封套的封口处应加盖供应商公章或由法定代表人授权代表签字，于磋商开始时间前30分钟内完成现场递交。相关原件递交地点同线下指定磋商地点一致。</w:t>
      </w:r>
    </w:p>
    <w:p w14:paraId="6D66C887">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（八）响应文件语言：简体中文</w:t>
      </w:r>
    </w:p>
    <w:p w14:paraId="53D7E1A1">
      <w:pPr>
        <w:pStyle w:val="3"/>
        <w:shd w:val="clear"/>
        <w:adjustRightInd w:val="0"/>
        <w:snapToGrid w:val="0"/>
        <w:spacing w:before="0" w:after="0" w:line="400" w:lineRule="exact"/>
        <w:ind w:firstLine="482" w:firstLineChars="200"/>
        <w:rPr>
          <w:rFonts w:hint="eastAsia" w:ascii="仿宋" w:hAnsi="仿宋" w:eastAsia="仿宋" w:cs="仿宋"/>
          <w:sz w:val="24"/>
          <w:highlight w:val="none"/>
        </w:rPr>
      </w:pPr>
      <w:bookmarkStart w:id="249" w:name="_Toc25928"/>
      <w:bookmarkStart w:id="250" w:name="_Toc6245"/>
      <w:r>
        <w:rPr>
          <w:rFonts w:hint="eastAsia" w:ascii="仿宋" w:hAnsi="仿宋" w:eastAsia="仿宋" w:cs="仿宋"/>
          <w:sz w:val="24"/>
          <w:highlight w:val="none"/>
        </w:rPr>
        <w:t>四、成交供应商的确认和变更</w:t>
      </w:r>
      <w:bookmarkEnd w:id="246"/>
      <w:bookmarkEnd w:id="247"/>
      <w:bookmarkEnd w:id="248"/>
      <w:bookmarkEnd w:id="249"/>
      <w:bookmarkEnd w:id="250"/>
    </w:p>
    <w:p w14:paraId="18238141">
      <w:pPr>
        <w:shd w:val="clear"/>
        <w:snapToGrid w:val="0"/>
        <w:spacing w:line="400" w:lineRule="exact"/>
        <w:ind w:firstLine="480" w:firstLineChars="200"/>
        <w:rPr>
          <w:rFonts w:hint="eastAsia" w:ascii="仿宋" w:hAnsi="仿宋" w:eastAsia="仿宋" w:cs="仿宋"/>
          <w:sz w:val="24"/>
          <w:szCs w:val="24"/>
          <w:highlight w:val="none"/>
        </w:rPr>
      </w:pPr>
      <w:bookmarkStart w:id="251" w:name="_Toc28100"/>
      <w:bookmarkStart w:id="252" w:name="_Toc11283"/>
      <w:bookmarkStart w:id="253" w:name="_Toc28432"/>
      <w:bookmarkStart w:id="254" w:name="_Toc10744"/>
      <w:bookmarkStart w:id="255" w:name="_Toc19425"/>
      <w:r>
        <w:rPr>
          <w:rFonts w:hint="eastAsia" w:ascii="仿宋" w:hAnsi="仿宋" w:eastAsia="仿宋" w:cs="仿宋"/>
          <w:sz w:val="24"/>
          <w:szCs w:val="24"/>
          <w:highlight w:val="none"/>
        </w:rPr>
        <w:t>（一）成交供应商的确认</w:t>
      </w:r>
      <w:bookmarkEnd w:id="251"/>
      <w:bookmarkEnd w:id="252"/>
      <w:bookmarkEnd w:id="253"/>
      <w:bookmarkEnd w:id="254"/>
      <w:bookmarkEnd w:id="255"/>
    </w:p>
    <w:p w14:paraId="102622DD">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3FF9331">
      <w:pPr>
        <w:shd w:val="clear"/>
        <w:snapToGrid w:val="0"/>
        <w:spacing w:line="400" w:lineRule="exact"/>
        <w:ind w:firstLine="480" w:firstLineChars="200"/>
        <w:rPr>
          <w:rFonts w:hint="eastAsia" w:ascii="仿宋" w:hAnsi="仿宋" w:eastAsia="仿宋" w:cs="仿宋"/>
          <w:sz w:val="24"/>
          <w:szCs w:val="24"/>
          <w:highlight w:val="none"/>
        </w:rPr>
      </w:pPr>
      <w:bookmarkStart w:id="256" w:name="_Toc13032"/>
      <w:bookmarkStart w:id="257" w:name="_Toc1285"/>
      <w:bookmarkStart w:id="258" w:name="_Toc24689"/>
      <w:bookmarkStart w:id="259" w:name="_Toc13441"/>
      <w:bookmarkStart w:id="260" w:name="_Toc31783"/>
      <w:r>
        <w:rPr>
          <w:rFonts w:hint="eastAsia" w:ascii="仿宋" w:hAnsi="仿宋" w:eastAsia="仿宋" w:cs="仿宋"/>
          <w:sz w:val="24"/>
          <w:szCs w:val="24"/>
          <w:highlight w:val="none"/>
        </w:rPr>
        <w:t>（二）成交供应商的变更</w:t>
      </w:r>
      <w:bookmarkEnd w:id="256"/>
      <w:bookmarkEnd w:id="257"/>
      <w:bookmarkEnd w:id="258"/>
      <w:bookmarkEnd w:id="259"/>
      <w:bookmarkEnd w:id="260"/>
    </w:p>
    <w:p w14:paraId="1ACFD720">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highlight w:val="none"/>
        </w:rPr>
        <w:t>成交供应商拒绝与采购人签订合同的，采购人可以按照评标报告推荐的成交候选供应商顺序，确定排名下一位的候选人为成交供应商，也可以重新开展政府采购活动。</w:t>
      </w:r>
    </w:p>
    <w:p w14:paraId="43BE70E3">
      <w:pPr>
        <w:pStyle w:val="3"/>
        <w:shd w:val="clear"/>
        <w:adjustRightInd w:val="0"/>
        <w:snapToGrid w:val="0"/>
        <w:spacing w:before="0" w:after="0" w:line="400" w:lineRule="exact"/>
        <w:ind w:firstLine="482" w:firstLineChars="200"/>
        <w:rPr>
          <w:rFonts w:hint="eastAsia" w:ascii="仿宋" w:hAnsi="仿宋" w:eastAsia="仿宋" w:cs="仿宋"/>
          <w:sz w:val="24"/>
          <w:highlight w:val="none"/>
        </w:rPr>
      </w:pPr>
      <w:bookmarkStart w:id="261" w:name="_Toc102227321"/>
      <w:bookmarkStart w:id="262" w:name="_Toc27483"/>
      <w:bookmarkStart w:id="263" w:name="_Toc26976"/>
      <w:bookmarkStart w:id="264" w:name="_Toc2322"/>
      <w:bookmarkStart w:id="265" w:name="_Toc342913395"/>
      <w:bookmarkStart w:id="266" w:name="_Toc76462342"/>
      <w:bookmarkStart w:id="267" w:name="_Toc30461"/>
      <w:r>
        <w:rPr>
          <w:rFonts w:hint="eastAsia" w:ascii="仿宋" w:hAnsi="仿宋" w:eastAsia="仿宋" w:cs="仿宋"/>
          <w:sz w:val="24"/>
          <w:highlight w:val="none"/>
        </w:rPr>
        <w:t>五、成交通知</w:t>
      </w:r>
      <w:bookmarkEnd w:id="261"/>
      <w:bookmarkEnd w:id="262"/>
      <w:bookmarkEnd w:id="263"/>
      <w:bookmarkEnd w:id="264"/>
      <w:bookmarkEnd w:id="265"/>
      <w:bookmarkEnd w:id="266"/>
      <w:bookmarkEnd w:id="267"/>
    </w:p>
    <w:p w14:paraId="54F5898F">
      <w:pPr>
        <w:shd w:val="clea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（一）成交供应商确定后，采购代理机构将在重庆市政府采购网（</w:t>
      </w:r>
      <w:r>
        <w:rPr>
          <w:highlight w:val="none"/>
        </w:rPr>
        <w:fldChar w:fldCharType="begin"/>
      </w:r>
      <w:r>
        <w:rPr>
          <w:highlight w:val="none"/>
        </w:rPr>
        <w:instrText xml:space="preserve"> HYPERLINK "http://www.cqgp.gov.cn" </w:instrText>
      </w:r>
      <w:r>
        <w:rPr>
          <w:highlight w:val="none"/>
        </w:rPr>
        <w:fldChar w:fldCharType="separate"/>
      </w:r>
      <w:r>
        <w:rPr>
          <w:rFonts w:hint="eastAsia" w:ascii="仿宋" w:hAnsi="仿宋" w:eastAsia="仿宋" w:cs="仿宋"/>
          <w:sz w:val="24"/>
          <w:szCs w:val="24"/>
          <w:highlight w:val="none"/>
        </w:rPr>
        <w:t>www.ccgp-chongqing.gov.cn</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）上发布成交结果公告。</w:t>
      </w:r>
    </w:p>
    <w:p w14:paraId="7B45FD39">
      <w:pPr>
        <w:shd w:val="clea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（二）结果公告发出同时，采购代理机构将以书面形式发出《成交通知书》。《成交通知书》一经发出即发生法律效力。</w:t>
      </w:r>
    </w:p>
    <w:p w14:paraId="6208E875">
      <w:pPr>
        <w:shd w:val="clear"/>
        <w:spacing w:line="400" w:lineRule="exact"/>
        <w:ind w:firstLine="480" w:firstLineChars="200"/>
        <w:rPr>
          <w:rFonts w:hint="eastAsia" w:ascii="仿宋" w:hAnsi="仿宋" w:eastAsia="仿宋" w:cs="仿宋"/>
          <w:sz w:val="24"/>
          <w:szCs w:val="24"/>
          <w:highlight w:val="none"/>
        </w:rPr>
      </w:pPr>
      <w:bookmarkStart w:id="268" w:name="_Toc20317"/>
      <w:bookmarkStart w:id="269" w:name="_Toc18231"/>
      <w:bookmarkStart w:id="270" w:name="_Toc3796"/>
      <w:bookmarkStart w:id="271" w:name="_Toc8013"/>
      <w:bookmarkStart w:id="272" w:name="_Toc5292"/>
      <w:r>
        <w:rPr>
          <w:rFonts w:hint="eastAsia" w:ascii="仿宋" w:hAnsi="仿宋" w:eastAsia="仿宋" w:cs="仿宋"/>
          <w:sz w:val="24"/>
          <w:szCs w:val="24"/>
          <w:highlight w:val="none"/>
        </w:rPr>
        <w:t>（三）《成交通知书》将作为签订合同的依据。</w:t>
      </w:r>
      <w:bookmarkEnd w:id="268"/>
      <w:bookmarkEnd w:id="269"/>
      <w:bookmarkEnd w:id="270"/>
      <w:bookmarkEnd w:id="271"/>
      <w:bookmarkEnd w:id="272"/>
    </w:p>
    <w:p w14:paraId="051D31B2">
      <w:pPr>
        <w:pStyle w:val="3"/>
        <w:shd w:val="clear"/>
        <w:adjustRightInd w:val="0"/>
        <w:snapToGrid w:val="0"/>
        <w:spacing w:before="0" w:after="0" w:line="400" w:lineRule="exact"/>
        <w:ind w:firstLine="482" w:firstLineChars="200"/>
        <w:rPr>
          <w:rFonts w:hint="eastAsia" w:ascii="仿宋" w:hAnsi="仿宋" w:eastAsia="仿宋" w:cs="仿宋"/>
          <w:sz w:val="24"/>
          <w:highlight w:val="none"/>
        </w:rPr>
      </w:pPr>
      <w:bookmarkStart w:id="273" w:name="_Toc3852"/>
      <w:bookmarkStart w:id="274" w:name="_Toc17790"/>
      <w:bookmarkStart w:id="275" w:name="_Toc27279"/>
      <w:bookmarkStart w:id="276" w:name="_Toc679"/>
      <w:bookmarkStart w:id="277" w:name="_Toc76462343"/>
      <w:r>
        <w:rPr>
          <w:rFonts w:hint="eastAsia" w:ascii="仿宋" w:hAnsi="仿宋" w:eastAsia="仿宋" w:cs="仿宋"/>
          <w:sz w:val="24"/>
          <w:highlight w:val="none"/>
        </w:rPr>
        <w:t>六、关于质疑和投诉</w:t>
      </w:r>
      <w:bookmarkEnd w:id="273"/>
      <w:bookmarkEnd w:id="274"/>
      <w:bookmarkEnd w:id="275"/>
      <w:bookmarkEnd w:id="276"/>
      <w:bookmarkEnd w:id="277"/>
    </w:p>
    <w:p w14:paraId="6ECB5491">
      <w:pPr>
        <w:shd w:val="clear"/>
        <w:spacing w:line="400" w:lineRule="exact"/>
        <w:ind w:firstLine="480" w:firstLineChars="200"/>
        <w:rPr>
          <w:rFonts w:hint="eastAsia" w:ascii="仿宋" w:hAnsi="仿宋" w:eastAsia="仿宋" w:cs="仿宋"/>
          <w:sz w:val="24"/>
          <w:szCs w:val="24"/>
          <w:highlight w:val="none"/>
        </w:rPr>
      </w:pPr>
      <w:bookmarkStart w:id="278" w:name="_Toc9500"/>
      <w:bookmarkStart w:id="279" w:name="_Toc10652"/>
      <w:bookmarkStart w:id="280" w:name="_Toc19263"/>
      <w:bookmarkStart w:id="281" w:name="_Toc16159"/>
      <w:bookmarkStart w:id="282" w:name="_Toc31469"/>
      <w:r>
        <w:rPr>
          <w:rFonts w:hint="eastAsia" w:ascii="仿宋" w:hAnsi="仿宋" w:eastAsia="仿宋" w:cs="仿宋"/>
          <w:sz w:val="24"/>
          <w:szCs w:val="24"/>
          <w:highlight w:val="none"/>
        </w:rPr>
        <w:t>（一）质疑</w:t>
      </w:r>
      <w:bookmarkEnd w:id="278"/>
      <w:bookmarkEnd w:id="279"/>
      <w:bookmarkEnd w:id="280"/>
      <w:bookmarkEnd w:id="281"/>
      <w:bookmarkEnd w:id="282"/>
    </w:p>
    <w:p w14:paraId="4971919B">
      <w:pPr>
        <w:shd w:val="clea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供应商认为采购文件、采购过程和成交结果使自己的权益受到损害的，可向采购人或采购代理机构以书面形式提出质疑。</w:t>
      </w:r>
    </w:p>
    <w:p w14:paraId="7CCC989A">
      <w:pPr>
        <w:shd w:val="clea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提出质疑的应当是参与所质疑项目采购活动的供应商。 </w:t>
      </w:r>
    </w:p>
    <w:p w14:paraId="667299B9">
      <w:pPr>
        <w:shd w:val="clear"/>
        <w:spacing w:line="400" w:lineRule="exact"/>
        <w:ind w:right="12" w:firstLine="480"/>
        <w:outlineLvl w:val="2"/>
        <w:rPr>
          <w:rFonts w:hint="eastAsia" w:ascii="仿宋" w:hAnsi="仿宋" w:eastAsia="仿宋" w:cs="仿宋"/>
          <w:sz w:val="24"/>
          <w:highlight w:val="none"/>
        </w:rPr>
      </w:pPr>
      <w:r>
        <w:rPr>
          <w:rFonts w:hint="eastAsia" w:ascii="仿宋" w:hAnsi="仿宋" w:eastAsia="仿宋" w:cs="仿宋"/>
          <w:sz w:val="24"/>
          <w:highlight w:val="none"/>
        </w:rPr>
        <w:t>1.质疑时限、内容</w:t>
      </w:r>
    </w:p>
    <w:p w14:paraId="75AC6E17">
      <w:pPr>
        <w:shd w:val="clea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供应商认为采购文件、采购过程、成交结果使自己的权益受到损害的，可以在知道或者应知其权益受到损害之日起7个工作日内，以书面形式向采购人、采购代理机构提出质疑。</w:t>
      </w:r>
    </w:p>
    <w:p w14:paraId="154ACE37">
      <w:pPr>
        <w:shd w:val="clea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1.2供应商提出质疑应当提交质疑函和必要的证明材料，质疑函应当包括下列内容：</w:t>
      </w:r>
    </w:p>
    <w:p w14:paraId="4342DDAC">
      <w:pPr>
        <w:shd w:val="clea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1.2.1供应商的姓名或者名称、地址、邮编、联系人及联系电话；</w:t>
      </w:r>
    </w:p>
    <w:p w14:paraId="5A489969">
      <w:pPr>
        <w:shd w:val="clea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1.2.2质疑项目的名称、项目号以及采购执行编号；</w:t>
      </w:r>
    </w:p>
    <w:p w14:paraId="38AC17B7">
      <w:pPr>
        <w:shd w:val="clea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1.2.3具体、明确的质疑事项和与质疑事项相关的请求；</w:t>
      </w:r>
    </w:p>
    <w:p w14:paraId="31E52652">
      <w:pPr>
        <w:shd w:val="clea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1.2.4事实依据；</w:t>
      </w:r>
    </w:p>
    <w:p w14:paraId="13F2D9E5">
      <w:pPr>
        <w:shd w:val="clea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1.2.5必要的法律依据；</w:t>
      </w:r>
    </w:p>
    <w:p w14:paraId="1C3020D6">
      <w:pPr>
        <w:shd w:val="clea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1.2.6提出质疑的日期；</w:t>
      </w:r>
    </w:p>
    <w:p w14:paraId="3BC0E581">
      <w:pPr>
        <w:shd w:val="clea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1.2.7营业执照（或事业单位法人证书，或个体工商户营业执照或有效的自然人身份证明）复印件；</w:t>
      </w:r>
    </w:p>
    <w:p w14:paraId="7677DFFB">
      <w:pPr>
        <w:shd w:val="clea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1.2.8法定代表人授权委托书原件、法定代表人身份证复印件和其授权代表的身份证复印件（供应商为自然人的提供自然人身份证复印件）；</w:t>
      </w:r>
    </w:p>
    <w:p w14:paraId="653A4445">
      <w:pPr>
        <w:shd w:val="clea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szCs w:val="24"/>
          <w:highlight w:val="none"/>
        </w:rPr>
        <w:t>1.2.9在重庆市政府采购网，电子招投标系统依法获取竞争性磋商文件截图证明（获取竞争性磋商文件状态截图证明流程：登录“重庆市政府采购网”→“在线开评标”→“我的投标项目”→找到该项目点击“查看详情”进行项目获取竞争性磋商文件信息截图）；</w:t>
      </w:r>
    </w:p>
    <w:p w14:paraId="40DE75C4">
      <w:pPr>
        <w:shd w:val="clea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1.3供应商为自然人的，质疑函应当由本人签字；供应商为法人或者其他组织的，质疑函应当由法定代表人、主要负责人，或者其授权代表签字或者盖章，并加盖公章。</w:t>
      </w:r>
    </w:p>
    <w:p w14:paraId="70CBAC63">
      <w:pPr>
        <w:shd w:val="clear"/>
        <w:spacing w:line="400" w:lineRule="exact"/>
        <w:ind w:right="12" w:firstLine="480"/>
        <w:outlineLvl w:val="2"/>
        <w:rPr>
          <w:rFonts w:hint="eastAsia" w:ascii="仿宋" w:hAnsi="仿宋" w:eastAsia="仿宋" w:cs="仿宋"/>
          <w:sz w:val="24"/>
          <w:highlight w:val="none"/>
        </w:rPr>
      </w:pPr>
      <w:r>
        <w:rPr>
          <w:rFonts w:hint="eastAsia" w:ascii="仿宋" w:hAnsi="仿宋" w:eastAsia="仿宋" w:cs="仿宋"/>
          <w:sz w:val="24"/>
          <w:highlight w:val="none"/>
        </w:rPr>
        <w:t>2.质疑答复</w:t>
      </w:r>
    </w:p>
    <w:p w14:paraId="4128CF94">
      <w:pPr>
        <w:shd w:val="clea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采购人、采购代理机构应当在收到供应商的书面质疑后七个工作日内作出答复，并以书面形式通知质疑供应商和其他有关供应商。</w:t>
      </w:r>
    </w:p>
    <w:p w14:paraId="1E3177C1">
      <w:pPr>
        <w:shd w:val="clear"/>
        <w:spacing w:line="400" w:lineRule="exact"/>
        <w:ind w:right="12" w:firstLine="480"/>
        <w:outlineLvl w:val="2"/>
        <w:rPr>
          <w:rFonts w:hint="eastAsia" w:ascii="仿宋" w:hAnsi="仿宋" w:eastAsia="仿宋" w:cs="仿宋"/>
          <w:sz w:val="24"/>
          <w:highlight w:val="none"/>
        </w:rPr>
      </w:pPr>
      <w:r>
        <w:rPr>
          <w:rFonts w:hint="eastAsia" w:ascii="仿宋" w:hAnsi="仿宋" w:eastAsia="仿宋" w:cs="仿宋"/>
          <w:sz w:val="24"/>
          <w:highlight w:val="none"/>
        </w:rPr>
        <w:t>3.其他</w:t>
      </w:r>
    </w:p>
    <w:p w14:paraId="459F9B44">
      <w:pPr>
        <w:shd w:val="clea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3.1供应商应按照《政府采购质疑和投诉办法》（财政部令第94号）及相关法律法规要求，在法定质疑期内一次性提出针对同一采购程序环节的质疑。</w:t>
      </w:r>
    </w:p>
    <w:p w14:paraId="7F347747">
      <w:pPr>
        <w:shd w:val="clea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3.2质疑函范本可在财政部门户网站和中国政府采购网下载。</w:t>
      </w:r>
    </w:p>
    <w:p w14:paraId="4DA5EBD8">
      <w:pPr>
        <w:shd w:val="clear"/>
        <w:spacing w:line="400" w:lineRule="exact"/>
        <w:ind w:right="12" w:firstLine="480"/>
        <w:rPr>
          <w:rFonts w:hint="eastAsia" w:ascii="仿宋" w:hAnsi="仿宋" w:eastAsia="仿宋" w:cs="仿宋"/>
          <w:sz w:val="24"/>
          <w:highlight w:val="none"/>
        </w:rPr>
      </w:pPr>
      <w:bookmarkStart w:id="283" w:name="_Toc19476"/>
      <w:bookmarkStart w:id="284" w:name="_Toc12056"/>
      <w:bookmarkStart w:id="285" w:name="_Toc11635"/>
      <w:bookmarkStart w:id="286" w:name="_Toc19352"/>
      <w:bookmarkStart w:id="287" w:name="_Toc9464"/>
      <w:r>
        <w:rPr>
          <w:rFonts w:hint="eastAsia" w:ascii="仿宋" w:hAnsi="仿宋" w:eastAsia="仿宋" w:cs="仿宋"/>
          <w:sz w:val="24"/>
          <w:highlight w:val="none"/>
        </w:rPr>
        <w:t>（二）投诉</w:t>
      </w:r>
      <w:bookmarkEnd w:id="283"/>
      <w:bookmarkEnd w:id="284"/>
      <w:bookmarkEnd w:id="285"/>
      <w:bookmarkEnd w:id="286"/>
      <w:bookmarkEnd w:id="287"/>
    </w:p>
    <w:p w14:paraId="0CC4F856">
      <w:pPr>
        <w:shd w:val="clea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1.供应商对采购人、采购代理机构的答复不满意，或者采购人、采购代理机构未在规定时间内作出答复的，可以在答复期满后15个工作日内按照相关法律法规向财政部门提起投诉。</w:t>
      </w:r>
    </w:p>
    <w:p w14:paraId="7A8F9F70">
      <w:pPr>
        <w:shd w:val="clea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2.供应商应按照《政府采购质疑和投诉办法》（财政部令第94号）及相关法律法规要求递交投诉书和必要的证明材料。投诉书范本可在财政部门户网站和中国政府采购网下载。</w:t>
      </w:r>
    </w:p>
    <w:p w14:paraId="19A9AB63">
      <w:pPr>
        <w:shd w:val="clea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中国台湾地区内形成的证据，应当履行相关的证明手续。</w:t>
      </w:r>
    </w:p>
    <w:p w14:paraId="19D9908A">
      <w:pPr>
        <w:shd w:val="clea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highlight w:val="none"/>
        </w:rPr>
        <w:t>4.在确定受理投诉后，财政部门自受理投诉之日起30个工作日内（需要检验、检测、鉴定、专家评审以及需要投诉人补正材料的，所需时间不计算在投诉处理期限内）对投诉事项作出处理决定。</w:t>
      </w:r>
    </w:p>
    <w:p w14:paraId="59E415A7">
      <w:pPr>
        <w:pStyle w:val="3"/>
        <w:shd w:val="clear"/>
        <w:adjustRightInd w:val="0"/>
        <w:snapToGrid w:val="0"/>
        <w:spacing w:before="0" w:after="0" w:line="400" w:lineRule="exact"/>
        <w:ind w:firstLine="482" w:firstLineChars="200"/>
        <w:rPr>
          <w:rFonts w:hint="eastAsia" w:ascii="仿宋" w:hAnsi="仿宋" w:eastAsia="仿宋" w:cs="仿宋"/>
          <w:sz w:val="24"/>
          <w:highlight w:val="none"/>
        </w:rPr>
      </w:pPr>
      <w:bookmarkStart w:id="288" w:name="_Toc31189"/>
      <w:bookmarkStart w:id="289" w:name="_Toc29621"/>
      <w:bookmarkStart w:id="290" w:name="_Toc76462344"/>
      <w:bookmarkStart w:id="291" w:name="_Toc5510"/>
      <w:bookmarkStart w:id="292" w:name="_Toc26141"/>
      <w:r>
        <w:rPr>
          <w:rFonts w:hint="eastAsia" w:ascii="仿宋" w:hAnsi="仿宋" w:eastAsia="仿宋" w:cs="仿宋"/>
          <w:sz w:val="24"/>
          <w:highlight w:val="none"/>
        </w:rPr>
        <w:t>七、采购代理服务费</w:t>
      </w:r>
      <w:bookmarkEnd w:id="288"/>
      <w:bookmarkEnd w:id="289"/>
      <w:bookmarkEnd w:id="290"/>
      <w:bookmarkEnd w:id="291"/>
      <w:bookmarkEnd w:id="292"/>
    </w:p>
    <w:p w14:paraId="27E17D7D">
      <w:pPr>
        <w:shd w:val="clear"/>
        <w:spacing w:line="400" w:lineRule="exact"/>
        <w:ind w:firstLine="480" w:firstLineChars="200"/>
        <w:rPr>
          <w:rFonts w:hint="eastAsia" w:ascii="仿宋" w:hAnsi="仿宋" w:eastAsia="仿宋" w:cs="仿宋"/>
          <w:b/>
          <w:sz w:val="24"/>
          <w:highlight w:val="none"/>
        </w:rPr>
      </w:pPr>
      <w:bookmarkStart w:id="293" w:name="OLE_LINK8"/>
      <w:bookmarkStart w:id="294" w:name="OLE_LINK7"/>
      <w:bookmarkStart w:id="295" w:name="_Toc106034803"/>
      <w:bookmarkStart w:id="296" w:name="_Toc24354"/>
      <w:bookmarkStart w:id="297" w:name="_Toc3564"/>
      <w:bookmarkStart w:id="298" w:name="_Toc17124"/>
      <w:bookmarkStart w:id="299" w:name="_Toc102227322"/>
      <w:bookmarkStart w:id="300" w:name="_Toc76462346"/>
      <w:bookmarkStart w:id="301" w:name="_Toc13818"/>
      <w:bookmarkStart w:id="302" w:name="_Toc342913396"/>
      <w:bookmarkStart w:id="303" w:name="_Toc18804"/>
      <w:bookmarkStart w:id="304" w:name="_Toc12789059"/>
      <w:bookmarkStart w:id="305" w:name="_Toc11641055"/>
      <w:r>
        <w:rPr>
          <w:rFonts w:hint="eastAsia" w:ascii="仿宋" w:hAnsi="仿宋" w:eastAsia="仿宋" w:cs="仿宋"/>
          <w:sz w:val="24"/>
          <w:highlight w:val="none"/>
        </w:rPr>
        <w:t>供应商成交后向采购代理机构缴纳</w:t>
      </w:r>
      <w:r>
        <w:rPr>
          <w:rFonts w:hint="eastAsia" w:ascii="仿宋" w:hAnsi="仿宋" w:eastAsia="仿宋" w:cs="仿宋"/>
          <w:sz w:val="24"/>
          <w:szCs w:val="24"/>
          <w:highlight w:val="none"/>
        </w:rPr>
        <w:t>采购</w:t>
      </w:r>
      <w:r>
        <w:rPr>
          <w:rFonts w:hint="eastAsia" w:ascii="仿宋" w:hAnsi="仿宋" w:eastAsia="仿宋" w:cs="仿宋"/>
          <w:sz w:val="24"/>
          <w:highlight w:val="none"/>
        </w:rPr>
        <w:t>代理服务费，</w:t>
      </w:r>
      <w:r>
        <w:rPr>
          <w:rFonts w:hint="eastAsia" w:ascii="仿宋" w:hAnsi="仿宋" w:eastAsia="仿宋" w:cs="仿宋"/>
          <w:sz w:val="24"/>
          <w:szCs w:val="24"/>
          <w:highlight w:val="none"/>
        </w:rPr>
        <w:t>采购</w:t>
      </w:r>
      <w:r>
        <w:rPr>
          <w:rFonts w:hint="eastAsia" w:ascii="仿宋" w:hAnsi="仿宋" w:eastAsia="仿宋" w:cs="仿宋"/>
          <w:sz w:val="24"/>
          <w:highlight w:val="none"/>
        </w:rPr>
        <w:t>代理服务费的收取标准按照以下执行:</w:t>
      </w:r>
    </w:p>
    <w:bookmarkEnd w:id="293"/>
    <w:bookmarkEnd w:id="294"/>
    <w:tbl>
      <w:tblPr>
        <w:tblStyle w:val="24"/>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1898"/>
        <w:gridCol w:w="2208"/>
        <w:gridCol w:w="2069"/>
      </w:tblGrid>
      <w:tr w14:paraId="557B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3283" w:type="dxa"/>
            <w:tcBorders>
              <w:tl2br w:val="single" w:color="auto" w:sz="4" w:space="0"/>
            </w:tcBorders>
          </w:tcPr>
          <w:p w14:paraId="40C2FDC9">
            <w:pPr>
              <w:shd w:val="clear"/>
              <w:spacing w:line="500" w:lineRule="exact"/>
              <w:jc w:val="right"/>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fPvmD1gAA&#10;AAgBAAAPAAAAAAAAAAEAIAAAACIAAABkcnMvZG93bnJldi54bWxQSwECFAAUAAAACACHTuJAc2+D&#10;tecBAAC4AwAADgAAAAAAAAABACAAAAAlAQAAZHJzL2Uyb0RvYy54bWxQSwUGAAAAAAYABgBZAQAA&#10;fgUAAAAA&#10;">
                      <v:fill on="f" focussize="0,0"/>
                      <v:stroke color="#000000" joinstyle="round"/>
                      <v:imagedata o:title=""/>
                      <o:lock v:ext="edit" aspectratio="f"/>
                    </v:line>
                  </w:pict>
                </mc:Fallback>
              </mc:AlternateContent>
            </w:r>
            <w:r>
              <w:rPr>
                <w:rFonts w:hint="eastAsia" w:ascii="仿宋" w:hAnsi="仿宋" w:eastAsia="仿宋" w:cs="仿宋"/>
                <w:sz w:val="24"/>
                <w:szCs w:val="24"/>
                <w:highlight w:val="none"/>
              </w:rPr>
              <w:t>招标类型</w:t>
            </w:r>
          </w:p>
          <w:p w14:paraId="3E99773D">
            <w:pPr>
              <w:shd w:val="clear"/>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中标金额（万元）</w:t>
            </w:r>
          </w:p>
        </w:tc>
        <w:tc>
          <w:tcPr>
            <w:tcW w:w="1898" w:type="dxa"/>
            <w:vAlign w:val="center"/>
          </w:tcPr>
          <w:p w14:paraId="28450C35">
            <w:pPr>
              <w:shd w:val="clea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货物招标</w:t>
            </w:r>
          </w:p>
        </w:tc>
        <w:tc>
          <w:tcPr>
            <w:tcW w:w="2208" w:type="dxa"/>
            <w:vAlign w:val="center"/>
          </w:tcPr>
          <w:p w14:paraId="635F04D1">
            <w:pPr>
              <w:shd w:val="clea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服务招标</w:t>
            </w:r>
          </w:p>
        </w:tc>
        <w:tc>
          <w:tcPr>
            <w:tcW w:w="2069" w:type="dxa"/>
            <w:vAlign w:val="center"/>
          </w:tcPr>
          <w:p w14:paraId="3969E33A">
            <w:pPr>
              <w:pStyle w:val="45"/>
              <w:widowControl w:val="0"/>
              <w:pBdr>
                <w:left w:val="none" w:color="auto" w:sz="0" w:space="0"/>
                <w:right w:val="none" w:color="auto" w:sz="0" w:space="0"/>
              </w:pBdr>
              <w:shd w:val="clear"/>
              <w:spacing w:before="0" w:beforeAutospacing="0" w:after="0" w:afterAutospacing="0" w:line="500" w:lineRule="exact"/>
              <w:rPr>
                <w:rFonts w:hint="eastAsia" w:ascii="仿宋" w:hAnsi="仿宋" w:eastAsia="仿宋" w:cs="仿宋"/>
                <w:kern w:val="2"/>
                <w:szCs w:val="24"/>
                <w:highlight w:val="none"/>
              </w:rPr>
            </w:pPr>
            <w:r>
              <w:rPr>
                <w:rFonts w:hint="eastAsia" w:ascii="仿宋" w:hAnsi="仿宋" w:eastAsia="仿宋" w:cs="仿宋"/>
                <w:kern w:val="2"/>
                <w:szCs w:val="24"/>
                <w:highlight w:val="none"/>
              </w:rPr>
              <w:t>工程招标</w:t>
            </w:r>
          </w:p>
        </w:tc>
      </w:tr>
      <w:tr w14:paraId="5EB06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283" w:type="dxa"/>
            <w:vAlign w:val="center"/>
          </w:tcPr>
          <w:p w14:paraId="25AB6D1F">
            <w:pPr>
              <w:shd w:val="clea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100以下</w:t>
            </w:r>
          </w:p>
        </w:tc>
        <w:tc>
          <w:tcPr>
            <w:tcW w:w="1898" w:type="dxa"/>
            <w:vAlign w:val="center"/>
          </w:tcPr>
          <w:p w14:paraId="35D29ECD">
            <w:pPr>
              <w:shd w:val="clea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1.5%</w:t>
            </w:r>
          </w:p>
        </w:tc>
        <w:tc>
          <w:tcPr>
            <w:tcW w:w="2208" w:type="dxa"/>
            <w:vAlign w:val="center"/>
          </w:tcPr>
          <w:p w14:paraId="3BDF3747">
            <w:pPr>
              <w:shd w:val="clea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1.5%</w:t>
            </w:r>
          </w:p>
        </w:tc>
        <w:tc>
          <w:tcPr>
            <w:tcW w:w="2069" w:type="dxa"/>
            <w:vAlign w:val="center"/>
          </w:tcPr>
          <w:p w14:paraId="0FE5618E">
            <w:pPr>
              <w:shd w:val="clea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w:t>
            </w:r>
          </w:p>
        </w:tc>
      </w:tr>
      <w:tr w14:paraId="62C19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283" w:type="dxa"/>
            <w:vAlign w:val="center"/>
          </w:tcPr>
          <w:p w14:paraId="3C070A50">
            <w:pPr>
              <w:shd w:val="clea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100-200</w:t>
            </w:r>
          </w:p>
        </w:tc>
        <w:tc>
          <w:tcPr>
            <w:tcW w:w="1898" w:type="dxa"/>
            <w:vAlign w:val="center"/>
          </w:tcPr>
          <w:p w14:paraId="6938C63A">
            <w:pPr>
              <w:shd w:val="clea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1.1%</w:t>
            </w:r>
          </w:p>
        </w:tc>
        <w:tc>
          <w:tcPr>
            <w:tcW w:w="2208" w:type="dxa"/>
            <w:vAlign w:val="center"/>
          </w:tcPr>
          <w:p w14:paraId="06770EC4">
            <w:pPr>
              <w:shd w:val="clea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0.8%</w:t>
            </w:r>
          </w:p>
        </w:tc>
        <w:tc>
          <w:tcPr>
            <w:tcW w:w="2069" w:type="dxa"/>
            <w:vAlign w:val="center"/>
          </w:tcPr>
          <w:p w14:paraId="4E529C37">
            <w:pPr>
              <w:shd w:val="clea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0.7%</w:t>
            </w:r>
          </w:p>
        </w:tc>
      </w:tr>
      <w:tr w14:paraId="11D29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283" w:type="dxa"/>
            <w:vAlign w:val="center"/>
          </w:tcPr>
          <w:p w14:paraId="61620665">
            <w:pPr>
              <w:shd w:val="clea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200-500</w:t>
            </w:r>
          </w:p>
        </w:tc>
        <w:tc>
          <w:tcPr>
            <w:tcW w:w="1898" w:type="dxa"/>
            <w:vAlign w:val="center"/>
          </w:tcPr>
          <w:p w14:paraId="50104804">
            <w:pPr>
              <w:shd w:val="clea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1.08%</w:t>
            </w:r>
          </w:p>
        </w:tc>
        <w:tc>
          <w:tcPr>
            <w:tcW w:w="2208" w:type="dxa"/>
            <w:vAlign w:val="center"/>
          </w:tcPr>
          <w:p w14:paraId="14D84571">
            <w:pPr>
              <w:shd w:val="clea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0.78%</w:t>
            </w:r>
          </w:p>
        </w:tc>
        <w:tc>
          <w:tcPr>
            <w:tcW w:w="2069" w:type="dxa"/>
            <w:vAlign w:val="center"/>
          </w:tcPr>
          <w:p w14:paraId="60211D93">
            <w:pPr>
              <w:shd w:val="clea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0.69%</w:t>
            </w:r>
          </w:p>
        </w:tc>
      </w:tr>
      <w:tr w14:paraId="0D4C1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283" w:type="dxa"/>
            <w:vAlign w:val="center"/>
          </w:tcPr>
          <w:p w14:paraId="3C7999C3">
            <w:pPr>
              <w:shd w:val="clea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500-1000</w:t>
            </w:r>
          </w:p>
        </w:tc>
        <w:tc>
          <w:tcPr>
            <w:tcW w:w="1898" w:type="dxa"/>
            <w:vAlign w:val="center"/>
          </w:tcPr>
          <w:p w14:paraId="3681308E">
            <w:pPr>
              <w:shd w:val="clea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0.76%</w:t>
            </w:r>
          </w:p>
        </w:tc>
        <w:tc>
          <w:tcPr>
            <w:tcW w:w="2208" w:type="dxa"/>
            <w:vAlign w:val="center"/>
          </w:tcPr>
          <w:p w14:paraId="2689E63D">
            <w:pPr>
              <w:shd w:val="clea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0.43%</w:t>
            </w:r>
          </w:p>
        </w:tc>
        <w:tc>
          <w:tcPr>
            <w:tcW w:w="2069" w:type="dxa"/>
            <w:vAlign w:val="center"/>
          </w:tcPr>
          <w:p w14:paraId="259A2419">
            <w:pPr>
              <w:shd w:val="clea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0.52%</w:t>
            </w:r>
          </w:p>
        </w:tc>
      </w:tr>
      <w:tr w14:paraId="22602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283" w:type="dxa"/>
            <w:vAlign w:val="center"/>
          </w:tcPr>
          <w:p w14:paraId="5A76BC11">
            <w:pPr>
              <w:shd w:val="clea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1000-5000</w:t>
            </w:r>
          </w:p>
        </w:tc>
        <w:tc>
          <w:tcPr>
            <w:tcW w:w="1898" w:type="dxa"/>
            <w:vAlign w:val="center"/>
          </w:tcPr>
          <w:p w14:paraId="368B2FC1">
            <w:pPr>
              <w:shd w:val="clea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0.45%</w:t>
            </w:r>
          </w:p>
        </w:tc>
        <w:tc>
          <w:tcPr>
            <w:tcW w:w="2208" w:type="dxa"/>
            <w:vAlign w:val="center"/>
          </w:tcPr>
          <w:p w14:paraId="263D0A2A">
            <w:pPr>
              <w:shd w:val="clea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0.23%</w:t>
            </w:r>
          </w:p>
        </w:tc>
        <w:tc>
          <w:tcPr>
            <w:tcW w:w="2069" w:type="dxa"/>
            <w:vAlign w:val="center"/>
          </w:tcPr>
          <w:p w14:paraId="4FFEA3F0">
            <w:pPr>
              <w:shd w:val="clea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0.32%</w:t>
            </w:r>
          </w:p>
        </w:tc>
      </w:tr>
      <w:tr w14:paraId="1F276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283" w:type="dxa"/>
            <w:vAlign w:val="center"/>
          </w:tcPr>
          <w:p w14:paraId="73432201">
            <w:pPr>
              <w:shd w:val="clea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5000-10000</w:t>
            </w:r>
          </w:p>
        </w:tc>
        <w:tc>
          <w:tcPr>
            <w:tcW w:w="1898" w:type="dxa"/>
            <w:vAlign w:val="center"/>
          </w:tcPr>
          <w:p w14:paraId="2ED0BA19">
            <w:pPr>
              <w:shd w:val="clea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0.23%</w:t>
            </w:r>
          </w:p>
        </w:tc>
        <w:tc>
          <w:tcPr>
            <w:tcW w:w="2208" w:type="dxa"/>
            <w:vAlign w:val="center"/>
          </w:tcPr>
          <w:p w14:paraId="1B33284A">
            <w:pPr>
              <w:shd w:val="clea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0.09%</w:t>
            </w:r>
          </w:p>
        </w:tc>
        <w:tc>
          <w:tcPr>
            <w:tcW w:w="2069" w:type="dxa"/>
            <w:vAlign w:val="center"/>
          </w:tcPr>
          <w:p w14:paraId="2419D683">
            <w:pPr>
              <w:shd w:val="clea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0.18%</w:t>
            </w:r>
          </w:p>
        </w:tc>
      </w:tr>
      <w:tr w14:paraId="351F6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283" w:type="dxa"/>
            <w:vAlign w:val="center"/>
          </w:tcPr>
          <w:p w14:paraId="3745A95A">
            <w:pPr>
              <w:shd w:val="clea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10000-100000</w:t>
            </w:r>
          </w:p>
        </w:tc>
        <w:tc>
          <w:tcPr>
            <w:tcW w:w="1898" w:type="dxa"/>
            <w:vAlign w:val="center"/>
          </w:tcPr>
          <w:p w14:paraId="45A50D19">
            <w:pPr>
              <w:shd w:val="clea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0.045%</w:t>
            </w:r>
          </w:p>
        </w:tc>
        <w:tc>
          <w:tcPr>
            <w:tcW w:w="2208" w:type="dxa"/>
            <w:vAlign w:val="center"/>
          </w:tcPr>
          <w:p w14:paraId="097F7983">
            <w:pPr>
              <w:shd w:val="clea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0.045%</w:t>
            </w:r>
          </w:p>
        </w:tc>
        <w:tc>
          <w:tcPr>
            <w:tcW w:w="2069" w:type="dxa"/>
            <w:vAlign w:val="center"/>
          </w:tcPr>
          <w:p w14:paraId="5B18DB9F">
            <w:pPr>
              <w:shd w:val="clea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0.045%</w:t>
            </w:r>
          </w:p>
        </w:tc>
      </w:tr>
      <w:tr w14:paraId="2C1BB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283" w:type="dxa"/>
            <w:vAlign w:val="center"/>
          </w:tcPr>
          <w:p w14:paraId="476179A4">
            <w:pPr>
              <w:shd w:val="clea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1000000以上</w:t>
            </w:r>
          </w:p>
        </w:tc>
        <w:tc>
          <w:tcPr>
            <w:tcW w:w="1898" w:type="dxa"/>
            <w:vAlign w:val="center"/>
          </w:tcPr>
          <w:p w14:paraId="5CEAAF6F">
            <w:pPr>
              <w:shd w:val="clea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0.009%</w:t>
            </w:r>
          </w:p>
        </w:tc>
        <w:tc>
          <w:tcPr>
            <w:tcW w:w="2208" w:type="dxa"/>
            <w:vAlign w:val="center"/>
          </w:tcPr>
          <w:p w14:paraId="636ABF52">
            <w:pPr>
              <w:shd w:val="clea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0.009%</w:t>
            </w:r>
          </w:p>
        </w:tc>
        <w:tc>
          <w:tcPr>
            <w:tcW w:w="2069" w:type="dxa"/>
            <w:vAlign w:val="center"/>
          </w:tcPr>
          <w:p w14:paraId="5F7C60AC">
            <w:pPr>
              <w:shd w:val="clea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0.009%</w:t>
            </w:r>
          </w:p>
        </w:tc>
      </w:tr>
    </w:tbl>
    <w:p w14:paraId="4608A976">
      <w:pPr>
        <w:shd w:val="clea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注：采购代理服务收费按差额定率累进法计算。</w:t>
      </w:r>
    </w:p>
    <w:p w14:paraId="5C1C2DA8">
      <w:pPr>
        <w:pStyle w:val="3"/>
        <w:shd w:val="clear"/>
        <w:adjustRightInd w:val="0"/>
        <w:snapToGrid w:val="0"/>
        <w:spacing w:before="0" w:after="0" w:line="400" w:lineRule="exact"/>
        <w:ind w:firstLine="482" w:firstLineChars="200"/>
        <w:rPr>
          <w:rFonts w:hint="eastAsia" w:ascii="仿宋" w:hAnsi="仿宋" w:eastAsia="仿宋" w:cs="仿宋"/>
          <w:sz w:val="24"/>
          <w:highlight w:val="none"/>
        </w:rPr>
      </w:pPr>
      <w:bookmarkStart w:id="306" w:name="_Toc16292"/>
      <w:r>
        <w:rPr>
          <w:rFonts w:hint="eastAsia" w:ascii="仿宋" w:hAnsi="仿宋" w:eastAsia="仿宋" w:cs="仿宋"/>
          <w:sz w:val="24"/>
          <w:highlight w:val="none"/>
        </w:rPr>
        <w:t>八、</w:t>
      </w:r>
      <w:bookmarkEnd w:id="295"/>
      <w:r>
        <w:rPr>
          <w:rFonts w:hint="eastAsia" w:ascii="仿宋" w:hAnsi="仿宋" w:eastAsia="仿宋" w:cs="仿宋"/>
          <w:sz w:val="24"/>
          <w:highlight w:val="none"/>
        </w:rPr>
        <w:t>交易服务费</w:t>
      </w:r>
      <w:bookmarkEnd w:id="296"/>
      <w:bookmarkEnd w:id="297"/>
      <w:bookmarkEnd w:id="298"/>
      <w:bookmarkEnd w:id="306"/>
    </w:p>
    <w:p w14:paraId="7500A915">
      <w:pPr>
        <w:shd w:val="clear"/>
        <w:spacing w:line="400" w:lineRule="exact"/>
        <w:ind w:firstLine="480" w:firstLineChars="200"/>
        <w:rPr>
          <w:rFonts w:hint="eastAsia" w:ascii="仿宋" w:hAnsi="仿宋" w:eastAsia="仿宋" w:cs="仿宋"/>
          <w:sz w:val="24"/>
          <w:highlight w:val="none"/>
        </w:rPr>
      </w:pPr>
      <w:bookmarkStart w:id="307" w:name="_Hlk134783041"/>
      <w:bookmarkStart w:id="308" w:name="_Toc5086"/>
      <w:r>
        <w:rPr>
          <w:rFonts w:hint="eastAsia" w:ascii="仿宋" w:hAnsi="仿宋" w:eastAsia="仿宋" w:cs="仿宋"/>
          <w:sz w:val="24"/>
          <w:highlight w:val="none"/>
        </w:rPr>
        <w:t>（一）供应商成交后向“重庆市璧山公共资源服务有限公司”缴纳交易服务费，服务费的收取标准按璧发改〔2023〕86号执行。</w:t>
      </w:r>
    </w:p>
    <w:p w14:paraId="2570C8EB">
      <w:pPr>
        <w:shd w:val="clea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交易服务费采用分段递减累计的方式计费，按照下表标准计算收取：</w:t>
      </w:r>
    </w:p>
    <w:bookmarkEnd w:id="307"/>
    <w:tbl>
      <w:tblPr>
        <w:tblStyle w:val="24"/>
        <w:tblW w:w="9356"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1706"/>
        <w:gridCol w:w="3969"/>
      </w:tblGrid>
      <w:tr w14:paraId="0E922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vAlign w:val="center"/>
          </w:tcPr>
          <w:p w14:paraId="781025CC">
            <w:pPr>
              <w:shd w:val="clea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100（含）万元以下部分</w:t>
            </w:r>
          </w:p>
        </w:tc>
        <w:tc>
          <w:tcPr>
            <w:tcW w:w="1706" w:type="dxa"/>
            <w:vAlign w:val="center"/>
          </w:tcPr>
          <w:p w14:paraId="2F2A6DAD">
            <w:pPr>
              <w:shd w:val="clea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0.9‰</w:t>
            </w:r>
          </w:p>
        </w:tc>
        <w:tc>
          <w:tcPr>
            <w:tcW w:w="3969" w:type="dxa"/>
            <w:vMerge w:val="restart"/>
            <w:vAlign w:val="center"/>
          </w:tcPr>
          <w:p w14:paraId="56431A17">
            <w:pPr>
              <w:shd w:val="clea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1．由供应商支付，双方有合同约定的从其约定；</w:t>
            </w:r>
          </w:p>
          <w:p w14:paraId="495AFBFC">
            <w:pPr>
              <w:shd w:val="clea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2．每宗交易服务费不低于500元，最高不超过14万元；</w:t>
            </w:r>
          </w:p>
          <w:p w14:paraId="641D7453">
            <w:pPr>
              <w:shd w:val="clea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3．单一来源采购的，每宗最高不得超过2000元</w:t>
            </w:r>
          </w:p>
        </w:tc>
      </w:tr>
      <w:tr w14:paraId="4BD63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vAlign w:val="center"/>
          </w:tcPr>
          <w:p w14:paraId="6E444042">
            <w:pPr>
              <w:shd w:val="clea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100-500（含）万元部分</w:t>
            </w:r>
          </w:p>
        </w:tc>
        <w:tc>
          <w:tcPr>
            <w:tcW w:w="1706" w:type="dxa"/>
            <w:vAlign w:val="center"/>
          </w:tcPr>
          <w:p w14:paraId="6F87C6BA">
            <w:pPr>
              <w:shd w:val="clea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0.855‰</w:t>
            </w:r>
          </w:p>
        </w:tc>
        <w:tc>
          <w:tcPr>
            <w:tcW w:w="3969" w:type="dxa"/>
            <w:vMerge w:val="continue"/>
          </w:tcPr>
          <w:p w14:paraId="01F902AB">
            <w:pPr>
              <w:shd w:val="clear"/>
              <w:spacing w:line="400" w:lineRule="exact"/>
              <w:ind w:firstLine="480" w:firstLineChars="200"/>
              <w:rPr>
                <w:rFonts w:hint="eastAsia" w:ascii="仿宋" w:hAnsi="仿宋" w:eastAsia="仿宋" w:cs="仿宋"/>
                <w:sz w:val="24"/>
                <w:highlight w:val="none"/>
              </w:rPr>
            </w:pPr>
          </w:p>
        </w:tc>
      </w:tr>
      <w:tr w14:paraId="2BAF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vAlign w:val="center"/>
          </w:tcPr>
          <w:p w14:paraId="407459BA">
            <w:pPr>
              <w:shd w:val="clea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500-1000（含）万元部分</w:t>
            </w:r>
          </w:p>
        </w:tc>
        <w:tc>
          <w:tcPr>
            <w:tcW w:w="1706" w:type="dxa"/>
            <w:vAlign w:val="center"/>
          </w:tcPr>
          <w:p w14:paraId="5A39907B">
            <w:pPr>
              <w:shd w:val="clea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0.81‰</w:t>
            </w:r>
          </w:p>
        </w:tc>
        <w:tc>
          <w:tcPr>
            <w:tcW w:w="3969" w:type="dxa"/>
            <w:vMerge w:val="continue"/>
          </w:tcPr>
          <w:p w14:paraId="54C8A686">
            <w:pPr>
              <w:shd w:val="clear"/>
              <w:spacing w:line="400" w:lineRule="exact"/>
              <w:ind w:firstLine="480" w:firstLineChars="200"/>
              <w:rPr>
                <w:rFonts w:hint="eastAsia" w:ascii="仿宋" w:hAnsi="仿宋" w:eastAsia="仿宋" w:cs="仿宋"/>
                <w:sz w:val="24"/>
                <w:highlight w:val="none"/>
              </w:rPr>
            </w:pPr>
          </w:p>
        </w:tc>
      </w:tr>
      <w:tr w14:paraId="5DBCB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vAlign w:val="center"/>
          </w:tcPr>
          <w:p w14:paraId="4EA99454">
            <w:pPr>
              <w:shd w:val="clea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1000-5000（含）万元部分</w:t>
            </w:r>
          </w:p>
        </w:tc>
        <w:tc>
          <w:tcPr>
            <w:tcW w:w="1706" w:type="dxa"/>
            <w:vAlign w:val="center"/>
          </w:tcPr>
          <w:p w14:paraId="5E8E32ED">
            <w:pPr>
              <w:shd w:val="clea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0.765‰</w:t>
            </w:r>
          </w:p>
        </w:tc>
        <w:tc>
          <w:tcPr>
            <w:tcW w:w="3969" w:type="dxa"/>
            <w:vMerge w:val="continue"/>
          </w:tcPr>
          <w:p w14:paraId="3F5C6DEE">
            <w:pPr>
              <w:shd w:val="clear"/>
              <w:spacing w:line="400" w:lineRule="exact"/>
              <w:ind w:firstLine="480" w:firstLineChars="200"/>
              <w:rPr>
                <w:rFonts w:hint="eastAsia" w:ascii="仿宋" w:hAnsi="仿宋" w:eastAsia="仿宋" w:cs="仿宋"/>
                <w:sz w:val="24"/>
                <w:highlight w:val="none"/>
              </w:rPr>
            </w:pPr>
          </w:p>
        </w:tc>
      </w:tr>
      <w:tr w14:paraId="6745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vAlign w:val="center"/>
          </w:tcPr>
          <w:p w14:paraId="6C752C6E">
            <w:pPr>
              <w:shd w:val="clea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5000-10000（含）万元部分</w:t>
            </w:r>
          </w:p>
        </w:tc>
        <w:tc>
          <w:tcPr>
            <w:tcW w:w="1706" w:type="dxa"/>
            <w:vAlign w:val="center"/>
          </w:tcPr>
          <w:p w14:paraId="24E1E367">
            <w:pPr>
              <w:shd w:val="clea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0.72‰</w:t>
            </w:r>
          </w:p>
        </w:tc>
        <w:tc>
          <w:tcPr>
            <w:tcW w:w="3969" w:type="dxa"/>
            <w:vMerge w:val="continue"/>
          </w:tcPr>
          <w:p w14:paraId="256BA1DA">
            <w:pPr>
              <w:shd w:val="clear"/>
              <w:spacing w:line="400" w:lineRule="exact"/>
              <w:ind w:firstLine="480" w:firstLineChars="200"/>
              <w:rPr>
                <w:rFonts w:hint="eastAsia" w:ascii="仿宋" w:hAnsi="仿宋" w:eastAsia="仿宋" w:cs="仿宋"/>
                <w:sz w:val="24"/>
                <w:highlight w:val="none"/>
              </w:rPr>
            </w:pPr>
          </w:p>
        </w:tc>
      </w:tr>
      <w:tr w14:paraId="31DB5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vAlign w:val="center"/>
          </w:tcPr>
          <w:p w14:paraId="2C08D62B">
            <w:pPr>
              <w:shd w:val="clea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10000万元以上部分</w:t>
            </w:r>
          </w:p>
        </w:tc>
        <w:tc>
          <w:tcPr>
            <w:tcW w:w="1706" w:type="dxa"/>
            <w:vAlign w:val="center"/>
          </w:tcPr>
          <w:p w14:paraId="70DB2164">
            <w:pPr>
              <w:shd w:val="clea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0.63‰</w:t>
            </w:r>
          </w:p>
        </w:tc>
        <w:tc>
          <w:tcPr>
            <w:tcW w:w="3969" w:type="dxa"/>
            <w:vMerge w:val="continue"/>
          </w:tcPr>
          <w:p w14:paraId="509F7174">
            <w:pPr>
              <w:shd w:val="clear"/>
              <w:spacing w:line="400" w:lineRule="exact"/>
              <w:ind w:firstLine="480" w:firstLineChars="200"/>
              <w:rPr>
                <w:rFonts w:hint="eastAsia" w:ascii="仿宋" w:hAnsi="仿宋" w:eastAsia="仿宋" w:cs="仿宋"/>
                <w:sz w:val="24"/>
                <w:highlight w:val="none"/>
              </w:rPr>
            </w:pPr>
          </w:p>
        </w:tc>
      </w:tr>
    </w:tbl>
    <w:p w14:paraId="055454AB">
      <w:pPr>
        <w:shd w:val="clea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（二）缴纳交易服务费账户信息如下：</w:t>
      </w:r>
    </w:p>
    <w:p w14:paraId="7A8489EF">
      <w:pPr>
        <w:shd w:val="clea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单位名称：重庆市璧山公共资源服务有限公司</w:t>
      </w:r>
    </w:p>
    <w:p w14:paraId="78AD6566">
      <w:pPr>
        <w:shd w:val="clea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账号：123915033410701</w:t>
      </w:r>
    </w:p>
    <w:p w14:paraId="635C6003">
      <w:pPr>
        <w:shd w:val="clea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开户行：招商银行璧山支行</w:t>
      </w:r>
    </w:p>
    <w:p w14:paraId="22606D34">
      <w:pPr>
        <w:shd w:val="clea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重庆市璧山公共资源服务有限公司咨询电话：023-41660586</w:t>
      </w:r>
    </w:p>
    <w:p w14:paraId="1775A152">
      <w:pPr>
        <w:pStyle w:val="3"/>
        <w:shd w:val="clear"/>
        <w:adjustRightInd w:val="0"/>
        <w:snapToGrid w:val="0"/>
        <w:spacing w:before="0" w:after="0" w:line="400" w:lineRule="exact"/>
        <w:ind w:firstLine="482" w:firstLineChars="200"/>
        <w:rPr>
          <w:rFonts w:hint="eastAsia" w:ascii="仿宋" w:hAnsi="仿宋" w:eastAsia="仿宋" w:cs="仿宋"/>
          <w:sz w:val="24"/>
          <w:highlight w:val="none"/>
        </w:rPr>
      </w:pPr>
      <w:bookmarkStart w:id="309" w:name="_Toc26474"/>
      <w:r>
        <w:rPr>
          <w:rFonts w:hint="eastAsia" w:ascii="仿宋" w:hAnsi="仿宋" w:eastAsia="仿宋" w:cs="仿宋"/>
          <w:sz w:val="24"/>
          <w:highlight w:val="none"/>
        </w:rPr>
        <w:t>九、签订</w:t>
      </w:r>
      <w:bookmarkEnd w:id="299"/>
      <w:r>
        <w:rPr>
          <w:rFonts w:hint="eastAsia" w:ascii="仿宋" w:hAnsi="仿宋" w:eastAsia="仿宋" w:cs="仿宋"/>
          <w:sz w:val="24"/>
          <w:highlight w:val="none"/>
        </w:rPr>
        <w:t>合同</w:t>
      </w:r>
      <w:bookmarkEnd w:id="300"/>
      <w:bookmarkEnd w:id="301"/>
      <w:bookmarkEnd w:id="302"/>
      <w:bookmarkEnd w:id="303"/>
      <w:bookmarkEnd w:id="308"/>
      <w:bookmarkEnd w:id="309"/>
    </w:p>
    <w:p w14:paraId="0A7C3381">
      <w:pPr>
        <w:shd w:val="clear"/>
        <w:spacing w:line="400" w:lineRule="exact"/>
        <w:ind w:firstLine="480" w:firstLineChars="200"/>
        <w:rPr>
          <w:rFonts w:hint="eastAsia" w:ascii="仿宋" w:hAnsi="仿宋" w:eastAsia="仿宋" w:cs="仿宋"/>
          <w:sz w:val="24"/>
          <w:highlight w:val="none"/>
        </w:rPr>
      </w:pPr>
      <w:bookmarkStart w:id="310" w:name="_Toc76462347"/>
      <w:bookmarkStart w:id="311" w:name="_Toc14780"/>
      <w:r>
        <w:rPr>
          <w:rFonts w:hint="eastAsia" w:ascii="仿宋" w:hAnsi="仿宋" w:eastAsia="仿宋" w:cs="仿宋"/>
          <w:sz w:val="24"/>
          <w:highlight w:val="none"/>
        </w:rPr>
        <w:t>（一）采购人原则上应在成交通知书发出之日起</w:t>
      </w:r>
      <w:r>
        <w:rPr>
          <w:rFonts w:hint="eastAsia" w:ascii="仿宋" w:hAnsi="仿宋" w:eastAsia="仿宋" w:cs="仿宋"/>
          <w:sz w:val="24"/>
          <w:highlight w:val="none"/>
          <w:u w:val="single"/>
        </w:rPr>
        <w:t>二十日</w:t>
      </w:r>
      <w:r>
        <w:rPr>
          <w:rFonts w:hint="eastAsia" w:ascii="仿宋" w:hAnsi="仿宋" w:eastAsia="仿宋" w:cs="仿宋"/>
          <w:sz w:val="24"/>
          <w:highlight w:val="none"/>
        </w:rPr>
        <w:t>内和成交供应商签订政府采购合同，无正当理由不得拒绝或拖延合同签订。所签订的合同不得对竞争性磋商文件和供应商的响应文件作实质性修改。其他未尽事宜由采购人和成交供应商在采购合同中详细约定。</w:t>
      </w:r>
    </w:p>
    <w:p w14:paraId="55223D28">
      <w:pPr>
        <w:shd w:val="clea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采购人应当自合同签订之日起7个工作日内，在“政府采购业务管理系统”进行合同登记备案；2个工作日内按相关管理要求在重庆市政府采购网上公告政府采购合同，但政府采购合同中涉及国家秘密、商业秘密的内容除外。未按要求公告及备案的，应当及时进行补充公告及备案。</w:t>
      </w:r>
    </w:p>
    <w:p w14:paraId="6A5C2498">
      <w:pPr>
        <w:shd w:val="clea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（三）竞争性磋商文件、供应商的响应文件及澄清文件等，均为签订政府采购合同的依据。</w:t>
      </w:r>
    </w:p>
    <w:p w14:paraId="70609EAB">
      <w:pPr>
        <w:shd w:val="clea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（四）合同生效条款由供需双方约定，法律、行政法规规定应当办理批准、登记等手续后生效的合同，依照其规定。</w:t>
      </w:r>
    </w:p>
    <w:p w14:paraId="3E93A830">
      <w:pPr>
        <w:shd w:val="clea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（五）合同原则上应按照《重庆市政府采购合同》签订，相关单位要求适用合同通用格式版本的，应按其要求另行签订其他合同。</w:t>
      </w:r>
    </w:p>
    <w:p w14:paraId="4E4FB5CF">
      <w:pPr>
        <w:shd w:val="clea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（六）采购人要求成交供应商提供履约保证金的，应当在竞争性磋商文件中予以约定。成交供应商履约完毕后，采购人根据采购文件规定无息退还其履约保证金。</w:t>
      </w:r>
    </w:p>
    <w:p w14:paraId="3A784AF3">
      <w:pPr>
        <w:pStyle w:val="3"/>
        <w:shd w:val="clear"/>
        <w:adjustRightInd w:val="0"/>
        <w:snapToGrid w:val="0"/>
        <w:spacing w:before="0" w:after="0" w:line="400" w:lineRule="exact"/>
        <w:ind w:firstLine="482" w:firstLineChars="200"/>
        <w:rPr>
          <w:rFonts w:hint="eastAsia" w:ascii="仿宋" w:hAnsi="仿宋" w:eastAsia="仿宋" w:cs="仿宋"/>
          <w:sz w:val="24"/>
          <w:highlight w:val="none"/>
        </w:rPr>
      </w:pPr>
      <w:bookmarkStart w:id="312" w:name="_Toc30416"/>
      <w:bookmarkStart w:id="313" w:name="_Toc18487"/>
      <w:r>
        <w:rPr>
          <w:rFonts w:hint="eastAsia" w:ascii="仿宋" w:hAnsi="仿宋" w:eastAsia="仿宋" w:cs="仿宋"/>
          <w:sz w:val="24"/>
          <w:highlight w:val="none"/>
        </w:rPr>
        <w:t>十、项目验收</w:t>
      </w:r>
      <w:bookmarkEnd w:id="312"/>
      <w:bookmarkEnd w:id="313"/>
    </w:p>
    <w:p w14:paraId="73280617">
      <w:pPr>
        <w:shd w:val="clea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合同执行完毕，采购人或采购代理机构原则上应在7个工作日内组织履约情况验收，不得无故拖延或附加额外条件。</w:t>
      </w:r>
    </w:p>
    <w:p w14:paraId="12B79943">
      <w:pPr>
        <w:shd w:val="clear"/>
        <w:ind w:firstLine="480"/>
        <w:rPr>
          <w:rFonts w:hint="eastAsia" w:ascii="仿宋" w:hAnsi="仿宋" w:eastAsia="仿宋" w:cs="仿宋"/>
          <w:highlight w:val="none"/>
        </w:rPr>
      </w:pPr>
    </w:p>
    <w:bookmarkEnd w:id="310"/>
    <w:bookmarkEnd w:id="311"/>
    <w:p w14:paraId="4C754AEE">
      <w:pPr>
        <w:pStyle w:val="3"/>
        <w:shd w:val="clear"/>
        <w:spacing w:before="0" w:after="0" w:line="360" w:lineRule="auto"/>
        <w:jc w:val="center"/>
        <w:rPr>
          <w:rFonts w:hint="eastAsia" w:ascii="仿宋" w:hAnsi="仿宋" w:eastAsia="仿宋" w:cs="仿宋"/>
          <w:b w:val="0"/>
          <w:sz w:val="36"/>
          <w:szCs w:val="30"/>
          <w:highlight w:val="none"/>
        </w:rPr>
      </w:pPr>
      <w:r>
        <w:rPr>
          <w:rFonts w:hint="eastAsia" w:ascii="仿宋" w:hAnsi="仿宋" w:eastAsia="仿宋" w:cs="仿宋"/>
          <w:sz w:val="36"/>
          <w:szCs w:val="30"/>
          <w:highlight w:val="none"/>
        </w:rPr>
        <w:br w:type="page"/>
      </w:r>
      <w:bookmarkEnd w:id="304"/>
      <w:bookmarkEnd w:id="305"/>
      <w:bookmarkStart w:id="314" w:name="_Toc76462348"/>
      <w:bookmarkStart w:id="315" w:name="_Toc28740"/>
      <w:bookmarkStart w:id="316" w:name="_Toc20506"/>
      <w:bookmarkStart w:id="317" w:name="_Toc32231"/>
      <w:bookmarkStart w:id="318" w:name="_Toc15714"/>
      <w:bookmarkStart w:id="319" w:name="_Toc76462349"/>
      <w:bookmarkStart w:id="320" w:name="_Toc29570"/>
      <w:r>
        <w:rPr>
          <w:rFonts w:hint="eastAsia" w:ascii="仿宋" w:hAnsi="仿宋" w:eastAsia="仿宋" w:cs="仿宋"/>
          <w:bCs/>
          <w:sz w:val="36"/>
          <w:szCs w:val="30"/>
          <w:highlight w:val="none"/>
        </w:rPr>
        <w:t>第六篇  政府采购合同</w:t>
      </w:r>
      <w:bookmarkEnd w:id="314"/>
      <w:bookmarkEnd w:id="315"/>
      <w:bookmarkEnd w:id="316"/>
      <w:bookmarkEnd w:id="317"/>
    </w:p>
    <w:p w14:paraId="231799E6">
      <w:pPr>
        <w:shd w:val="clear"/>
        <w:spacing w:line="500" w:lineRule="exact"/>
        <w:jc w:val="center"/>
        <w:rPr>
          <w:rFonts w:hint="eastAsia" w:ascii="仿宋" w:hAnsi="仿宋" w:eastAsia="仿宋" w:cs="仿宋"/>
          <w:b/>
          <w:sz w:val="44"/>
          <w:highlight w:val="none"/>
        </w:rPr>
      </w:pPr>
      <w:bookmarkStart w:id="321" w:name="_Hlt41879464"/>
      <w:bookmarkEnd w:id="321"/>
      <w:r>
        <w:rPr>
          <w:rFonts w:hint="eastAsia" w:ascii="仿宋" w:hAnsi="仿宋" w:eastAsia="仿宋" w:cs="仿宋"/>
          <w:b/>
          <w:sz w:val="44"/>
          <w:highlight w:val="none"/>
        </w:rPr>
        <w:t>重庆市政府采购合同</w:t>
      </w:r>
    </w:p>
    <w:p w14:paraId="1CFC95F3">
      <w:pPr>
        <w:shd w:val="clear"/>
        <w:spacing w:line="500" w:lineRule="exact"/>
        <w:jc w:val="center"/>
        <w:rPr>
          <w:rFonts w:hint="eastAsia" w:ascii="仿宋" w:hAnsi="仿宋" w:eastAsia="仿宋" w:cs="仿宋"/>
          <w:highlight w:val="none"/>
        </w:rPr>
      </w:pPr>
      <w:r>
        <w:rPr>
          <w:rFonts w:hint="eastAsia" w:ascii="仿宋" w:hAnsi="仿宋" w:eastAsia="仿宋" w:cs="仿宋"/>
          <w:highlight w:val="none"/>
        </w:rPr>
        <w:t>（项目号：     ）</w:t>
      </w:r>
    </w:p>
    <w:p w14:paraId="02E96BFC">
      <w:pPr>
        <w:shd w:val="clear"/>
        <w:spacing w:line="500" w:lineRule="exact"/>
        <w:rPr>
          <w:rFonts w:hint="eastAsia" w:ascii="仿宋" w:hAnsi="仿宋" w:eastAsia="仿宋" w:cs="仿宋"/>
          <w:sz w:val="24"/>
          <w:highlight w:val="none"/>
        </w:rPr>
      </w:pPr>
      <w:r>
        <w:rPr>
          <w:rFonts w:hint="eastAsia" w:ascii="仿宋" w:hAnsi="仿宋" w:eastAsia="仿宋" w:cs="仿宋"/>
          <w:sz w:val="24"/>
          <w:highlight w:val="none"/>
        </w:rPr>
        <w:t>甲方（需方）：___________________________      计价单位：____________</w:t>
      </w:r>
    </w:p>
    <w:p w14:paraId="4D985145">
      <w:pPr>
        <w:shd w:val="clear"/>
        <w:spacing w:line="500" w:lineRule="exact"/>
        <w:rPr>
          <w:rFonts w:hint="eastAsia" w:ascii="仿宋" w:hAnsi="仿宋" w:eastAsia="仿宋" w:cs="仿宋"/>
          <w:sz w:val="24"/>
          <w:highlight w:val="none"/>
        </w:rPr>
      </w:pPr>
      <w:r>
        <w:rPr>
          <w:rFonts w:hint="eastAsia" w:ascii="仿宋" w:hAnsi="仿宋" w:eastAsia="仿宋" w:cs="仿宋"/>
          <w:sz w:val="24"/>
          <w:highlight w:val="none"/>
        </w:rPr>
        <w:t>乙方（供方）：___________________________      计量单位：_____________</w:t>
      </w:r>
    </w:p>
    <w:p w14:paraId="4783230D">
      <w:pPr>
        <w:shd w:val="clear"/>
        <w:spacing w:line="500" w:lineRule="exact"/>
        <w:rPr>
          <w:rFonts w:hint="eastAsia" w:ascii="仿宋" w:hAnsi="仿宋" w:eastAsia="仿宋" w:cs="仿宋"/>
          <w:sz w:val="24"/>
          <w:highlight w:val="none"/>
        </w:rPr>
      </w:pPr>
    </w:p>
    <w:p w14:paraId="24AC9D12">
      <w:pPr>
        <w:shd w:val="clear"/>
        <w:spacing w:line="500" w:lineRule="exact"/>
        <w:rPr>
          <w:rFonts w:hint="eastAsia" w:ascii="仿宋" w:hAnsi="仿宋" w:eastAsia="仿宋" w:cs="仿宋"/>
          <w:sz w:val="24"/>
          <w:highlight w:val="none"/>
        </w:rPr>
      </w:pPr>
      <w:r>
        <w:rPr>
          <w:rFonts w:hint="eastAsia" w:ascii="仿宋" w:hAnsi="仿宋" w:eastAsia="仿宋" w:cs="仿宋"/>
          <w:sz w:val="24"/>
          <w:highlight w:val="none"/>
        </w:rPr>
        <w:t>经双方协商一致，达成以下</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合同：</w:t>
      </w:r>
    </w:p>
    <w:tbl>
      <w:tblPr>
        <w:tblStyle w:val="24"/>
        <w:tblW w:w="9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794"/>
        <w:gridCol w:w="859"/>
        <w:gridCol w:w="788"/>
        <w:gridCol w:w="906"/>
        <w:gridCol w:w="689"/>
        <w:gridCol w:w="217"/>
        <w:gridCol w:w="1094"/>
        <w:gridCol w:w="2129"/>
        <w:gridCol w:w="282"/>
        <w:gridCol w:w="506"/>
        <w:gridCol w:w="603"/>
      </w:tblGrid>
      <w:tr w14:paraId="75E5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447" w:type="dxa"/>
            <w:gridSpan w:val="3"/>
            <w:vAlign w:val="center"/>
          </w:tcPr>
          <w:p w14:paraId="7C13AF66">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项目名称</w:t>
            </w:r>
          </w:p>
        </w:tc>
        <w:tc>
          <w:tcPr>
            <w:tcW w:w="788" w:type="dxa"/>
            <w:shd w:val="clear" w:color="auto" w:fill="auto"/>
            <w:vAlign w:val="center"/>
          </w:tcPr>
          <w:p w14:paraId="67D6C5C8">
            <w:pPr>
              <w:shd w:val="clea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数量</w:t>
            </w:r>
          </w:p>
        </w:tc>
        <w:tc>
          <w:tcPr>
            <w:tcW w:w="906" w:type="dxa"/>
            <w:shd w:val="clear" w:color="auto" w:fill="auto"/>
            <w:vAlign w:val="center"/>
          </w:tcPr>
          <w:p w14:paraId="22B5A327">
            <w:pPr>
              <w:shd w:val="clea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单位</w:t>
            </w:r>
          </w:p>
        </w:tc>
        <w:tc>
          <w:tcPr>
            <w:tcW w:w="906" w:type="dxa"/>
            <w:gridSpan w:val="2"/>
            <w:vAlign w:val="center"/>
          </w:tcPr>
          <w:p w14:paraId="7759DDBE">
            <w:pPr>
              <w:shd w:val="clea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单价</w:t>
            </w:r>
          </w:p>
        </w:tc>
        <w:tc>
          <w:tcPr>
            <w:tcW w:w="1094" w:type="dxa"/>
            <w:vAlign w:val="center"/>
          </w:tcPr>
          <w:p w14:paraId="535FAEC8">
            <w:pPr>
              <w:shd w:val="clea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总价</w:t>
            </w:r>
          </w:p>
        </w:tc>
        <w:tc>
          <w:tcPr>
            <w:tcW w:w="2129" w:type="dxa"/>
            <w:vAlign w:val="center"/>
          </w:tcPr>
          <w:p w14:paraId="05FE7A6D">
            <w:pPr>
              <w:shd w:val="clea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服务时间</w:t>
            </w:r>
          </w:p>
        </w:tc>
        <w:tc>
          <w:tcPr>
            <w:tcW w:w="1391" w:type="dxa"/>
            <w:gridSpan w:val="3"/>
            <w:vAlign w:val="center"/>
          </w:tcPr>
          <w:p w14:paraId="17932E3F">
            <w:pPr>
              <w:shd w:val="clea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服务地点</w:t>
            </w:r>
          </w:p>
        </w:tc>
      </w:tr>
      <w:tr w14:paraId="10210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447" w:type="dxa"/>
            <w:gridSpan w:val="3"/>
            <w:vAlign w:val="center"/>
          </w:tcPr>
          <w:p w14:paraId="4BE505D5">
            <w:pPr>
              <w:shd w:val="clear"/>
              <w:jc w:val="center"/>
              <w:rPr>
                <w:rFonts w:hint="eastAsia" w:ascii="仿宋" w:hAnsi="仿宋" w:eastAsia="仿宋" w:cs="仿宋"/>
                <w:sz w:val="24"/>
                <w:szCs w:val="24"/>
                <w:highlight w:val="none"/>
                <w:lang w:eastAsia="zh-CN"/>
              </w:rPr>
            </w:pPr>
            <w:r>
              <w:rPr>
                <w:rFonts w:hint="eastAsia" w:ascii="仿宋" w:hAnsi="仿宋" w:eastAsia="仿宋" w:cs="仿宋"/>
                <w:kern w:val="0"/>
                <w:sz w:val="21"/>
                <w:szCs w:val="24"/>
                <w:highlight w:val="none"/>
                <w:lang w:eastAsia="zh-CN"/>
              </w:rPr>
              <w:t>全区化粪池普查建档及在线自动抽排系统建设</w:t>
            </w:r>
          </w:p>
        </w:tc>
        <w:tc>
          <w:tcPr>
            <w:tcW w:w="788" w:type="dxa"/>
            <w:shd w:val="clear" w:color="auto" w:fill="auto"/>
            <w:vAlign w:val="center"/>
          </w:tcPr>
          <w:p w14:paraId="22FC4958">
            <w:pPr>
              <w:shd w:val="clea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w:t>
            </w:r>
          </w:p>
        </w:tc>
        <w:tc>
          <w:tcPr>
            <w:tcW w:w="906" w:type="dxa"/>
            <w:shd w:val="clear" w:color="auto" w:fill="auto"/>
            <w:vAlign w:val="center"/>
          </w:tcPr>
          <w:p w14:paraId="640F2004">
            <w:pPr>
              <w:shd w:val="clea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套</w:t>
            </w:r>
          </w:p>
        </w:tc>
        <w:tc>
          <w:tcPr>
            <w:tcW w:w="906" w:type="dxa"/>
            <w:gridSpan w:val="2"/>
            <w:vAlign w:val="center"/>
          </w:tcPr>
          <w:p w14:paraId="3163F215">
            <w:pPr>
              <w:shd w:val="clear"/>
              <w:jc w:val="center"/>
              <w:rPr>
                <w:rFonts w:hint="eastAsia" w:ascii="仿宋" w:hAnsi="仿宋" w:eastAsia="仿宋" w:cs="仿宋"/>
                <w:sz w:val="24"/>
                <w:szCs w:val="24"/>
                <w:highlight w:val="none"/>
                <w:lang w:val="en-US" w:eastAsia="zh-CN"/>
              </w:rPr>
            </w:pPr>
          </w:p>
        </w:tc>
        <w:tc>
          <w:tcPr>
            <w:tcW w:w="1094" w:type="dxa"/>
            <w:vAlign w:val="center"/>
          </w:tcPr>
          <w:p w14:paraId="3F5D5B3A">
            <w:pPr>
              <w:shd w:val="clear"/>
              <w:jc w:val="center"/>
              <w:rPr>
                <w:rFonts w:hint="eastAsia" w:ascii="仿宋" w:hAnsi="仿宋" w:eastAsia="仿宋" w:cs="仿宋"/>
                <w:sz w:val="24"/>
                <w:szCs w:val="24"/>
                <w:highlight w:val="none"/>
              </w:rPr>
            </w:pPr>
          </w:p>
        </w:tc>
        <w:tc>
          <w:tcPr>
            <w:tcW w:w="2129" w:type="dxa"/>
            <w:vAlign w:val="center"/>
          </w:tcPr>
          <w:p w14:paraId="5070999B">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化粪池普查建档服务自合同签订之日起8个日历天完成；在线自动抽排系统建设服务自合同签订之日起30日历天完成</w:t>
            </w:r>
          </w:p>
        </w:tc>
        <w:tc>
          <w:tcPr>
            <w:tcW w:w="1391" w:type="dxa"/>
            <w:gridSpan w:val="3"/>
            <w:vAlign w:val="center"/>
          </w:tcPr>
          <w:p w14:paraId="092707D4">
            <w:pPr>
              <w:shd w:val="clea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甲方指定地点</w:t>
            </w:r>
          </w:p>
        </w:tc>
      </w:tr>
      <w:tr w14:paraId="2F35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661" w:type="dxa"/>
            <w:gridSpan w:val="12"/>
            <w:vAlign w:val="center"/>
          </w:tcPr>
          <w:p w14:paraId="7EB385A8">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合计人民币（小写）：</w:t>
            </w:r>
          </w:p>
        </w:tc>
      </w:tr>
      <w:tr w14:paraId="03A06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661" w:type="dxa"/>
            <w:gridSpan w:val="12"/>
            <w:vAlign w:val="center"/>
          </w:tcPr>
          <w:p w14:paraId="15B6FDC6">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合计人民币（大写）：</w:t>
            </w:r>
          </w:p>
        </w:tc>
      </w:tr>
      <w:tr w14:paraId="587FB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661" w:type="dxa"/>
            <w:gridSpan w:val="12"/>
            <w:vAlign w:val="center"/>
          </w:tcPr>
          <w:p w14:paraId="29456BA3">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一、</w:t>
            </w:r>
            <w:r>
              <w:rPr>
                <w:rFonts w:hint="eastAsia" w:ascii="仿宋" w:hAnsi="仿宋" w:eastAsia="仿宋" w:cs="仿宋"/>
                <w:sz w:val="24"/>
                <w:szCs w:val="24"/>
                <w:highlight w:val="none"/>
                <w:lang w:val="en-US" w:eastAsia="zh-CN"/>
              </w:rPr>
              <w:t>项目</w:t>
            </w:r>
            <w:r>
              <w:rPr>
                <w:rFonts w:hint="eastAsia" w:ascii="仿宋" w:hAnsi="仿宋" w:eastAsia="仿宋" w:cs="仿宋"/>
                <w:sz w:val="24"/>
                <w:szCs w:val="24"/>
                <w:highlight w:val="none"/>
              </w:rPr>
              <w:t>技术</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质量</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需求</w:t>
            </w:r>
          </w:p>
        </w:tc>
      </w:tr>
      <w:tr w14:paraId="6F2BB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4" w:type="dxa"/>
            <w:vAlign w:val="center"/>
          </w:tcPr>
          <w:p w14:paraId="41020294">
            <w:pPr>
              <w:shd w:val="clear"/>
              <w:jc w:val="center"/>
              <w:rPr>
                <w:rFonts w:hint="eastAsia" w:ascii="仿宋" w:hAnsi="仿宋" w:eastAsia="仿宋" w:cs="仿宋"/>
                <w:sz w:val="24"/>
                <w:highlight w:val="none"/>
              </w:rPr>
            </w:pPr>
            <w:r>
              <w:rPr>
                <w:rFonts w:hint="eastAsia" w:ascii="仿宋" w:hAnsi="仿宋" w:eastAsia="仿宋" w:cs="仿宋"/>
                <w:sz w:val="24"/>
                <w:szCs w:val="24"/>
                <w:highlight w:val="none"/>
              </w:rPr>
              <w:t>序号</w:t>
            </w:r>
          </w:p>
        </w:tc>
        <w:tc>
          <w:tcPr>
            <w:tcW w:w="794" w:type="dxa"/>
            <w:vAlign w:val="center"/>
          </w:tcPr>
          <w:p w14:paraId="262D1E37">
            <w:pPr>
              <w:shd w:val="clear"/>
              <w:jc w:val="center"/>
              <w:rPr>
                <w:rFonts w:hint="eastAsia" w:ascii="仿宋" w:hAnsi="仿宋" w:eastAsia="仿宋" w:cs="仿宋"/>
                <w:sz w:val="24"/>
                <w:highlight w:val="none"/>
              </w:rPr>
            </w:pPr>
            <w:r>
              <w:rPr>
                <w:rFonts w:hint="eastAsia" w:ascii="仿宋" w:hAnsi="仿宋" w:eastAsia="仿宋" w:cs="仿宋"/>
                <w:sz w:val="24"/>
                <w:szCs w:val="24"/>
                <w:highlight w:val="none"/>
              </w:rPr>
              <w:t>服务</w:t>
            </w:r>
          </w:p>
        </w:tc>
        <w:tc>
          <w:tcPr>
            <w:tcW w:w="859" w:type="dxa"/>
            <w:vAlign w:val="center"/>
          </w:tcPr>
          <w:p w14:paraId="7073459F">
            <w:pPr>
              <w:shd w:val="clear"/>
              <w:jc w:val="center"/>
              <w:rPr>
                <w:rFonts w:hint="eastAsia" w:ascii="仿宋" w:hAnsi="仿宋" w:eastAsia="仿宋" w:cs="仿宋"/>
                <w:sz w:val="24"/>
                <w:highlight w:val="none"/>
              </w:rPr>
            </w:pPr>
            <w:r>
              <w:rPr>
                <w:rFonts w:hint="eastAsia" w:ascii="仿宋" w:hAnsi="仿宋" w:eastAsia="仿宋" w:cs="仿宋"/>
                <w:sz w:val="24"/>
                <w:szCs w:val="24"/>
                <w:highlight w:val="none"/>
              </w:rPr>
              <w:t>名称</w:t>
            </w:r>
          </w:p>
        </w:tc>
        <w:tc>
          <w:tcPr>
            <w:tcW w:w="6105" w:type="dxa"/>
            <w:gridSpan w:val="7"/>
            <w:vAlign w:val="center"/>
          </w:tcPr>
          <w:p w14:paraId="2F4168B3">
            <w:pPr>
              <w:shd w:val="clear"/>
              <w:jc w:val="center"/>
              <w:rPr>
                <w:rFonts w:hint="eastAsia" w:ascii="仿宋" w:hAnsi="仿宋" w:eastAsia="仿宋" w:cs="仿宋"/>
                <w:sz w:val="24"/>
                <w:highlight w:val="none"/>
              </w:rPr>
            </w:pPr>
            <w:r>
              <w:rPr>
                <w:rFonts w:hint="eastAsia" w:ascii="仿宋" w:hAnsi="仿宋" w:eastAsia="仿宋" w:cs="仿宋"/>
                <w:sz w:val="24"/>
                <w:szCs w:val="24"/>
                <w:highlight w:val="none"/>
              </w:rPr>
              <w:t>服务内容</w:t>
            </w:r>
          </w:p>
        </w:tc>
        <w:tc>
          <w:tcPr>
            <w:tcW w:w="506" w:type="dxa"/>
            <w:vAlign w:val="center"/>
          </w:tcPr>
          <w:p w14:paraId="78B80E2B">
            <w:pPr>
              <w:shd w:val="clear"/>
              <w:jc w:val="center"/>
              <w:rPr>
                <w:rFonts w:hint="eastAsia" w:ascii="仿宋" w:hAnsi="仿宋" w:eastAsia="仿宋" w:cs="仿宋"/>
                <w:sz w:val="24"/>
                <w:highlight w:val="none"/>
              </w:rPr>
            </w:pPr>
            <w:r>
              <w:rPr>
                <w:rFonts w:hint="eastAsia" w:ascii="仿宋" w:hAnsi="仿宋" w:eastAsia="仿宋" w:cs="仿宋"/>
                <w:sz w:val="24"/>
                <w:szCs w:val="24"/>
                <w:highlight w:val="none"/>
              </w:rPr>
              <w:t>单位</w:t>
            </w:r>
          </w:p>
        </w:tc>
        <w:tc>
          <w:tcPr>
            <w:tcW w:w="603" w:type="dxa"/>
            <w:vAlign w:val="center"/>
          </w:tcPr>
          <w:p w14:paraId="1C38F6C3">
            <w:pPr>
              <w:shd w:val="clear"/>
              <w:jc w:val="center"/>
              <w:rPr>
                <w:rFonts w:hint="eastAsia" w:ascii="仿宋" w:hAnsi="仿宋" w:eastAsia="仿宋" w:cs="仿宋"/>
                <w:sz w:val="24"/>
                <w:highlight w:val="none"/>
              </w:rPr>
            </w:pPr>
            <w:r>
              <w:rPr>
                <w:rFonts w:hint="eastAsia" w:ascii="仿宋" w:hAnsi="仿宋" w:eastAsia="仿宋" w:cs="仿宋"/>
                <w:sz w:val="24"/>
                <w:szCs w:val="24"/>
                <w:highlight w:val="none"/>
              </w:rPr>
              <w:t>数量</w:t>
            </w:r>
          </w:p>
        </w:tc>
      </w:tr>
      <w:tr w14:paraId="52176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94" w:type="dxa"/>
            <w:vAlign w:val="center"/>
          </w:tcPr>
          <w:p w14:paraId="5E8FC027">
            <w:pPr>
              <w:shd w:val="clear"/>
              <w:jc w:val="center"/>
              <w:rPr>
                <w:rFonts w:hint="eastAsia" w:ascii="仿宋" w:hAnsi="仿宋" w:eastAsia="仿宋" w:cs="仿宋"/>
                <w:sz w:val="24"/>
                <w:highlight w:val="none"/>
              </w:rPr>
            </w:pPr>
            <w:r>
              <w:rPr>
                <w:rFonts w:hint="eastAsia" w:ascii="仿宋" w:hAnsi="仿宋" w:eastAsia="仿宋" w:cs="仿宋"/>
                <w:sz w:val="24"/>
                <w:szCs w:val="24"/>
                <w:highlight w:val="none"/>
              </w:rPr>
              <w:t>1</w:t>
            </w:r>
          </w:p>
        </w:tc>
        <w:tc>
          <w:tcPr>
            <w:tcW w:w="794" w:type="dxa"/>
            <w:vAlign w:val="center"/>
          </w:tcPr>
          <w:p w14:paraId="65FB1D2F">
            <w:pPr>
              <w:shd w:val="clear"/>
              <w:jc w:val="center"/>
              <w:rPr>
                <w:rFonts w:hint="eastAsia" w:ascii="仿宋" w:hAnsi="仿宋" w:eastAsia="仿宋" w:cs="仿宋"/>
                <w:sz w:val="24"/>
                <w:highlight w:val="none"/>
                <w:lang w:val="en-US" w:eastAsia="zh-CN"/>
              </w:rPr>
            </w:pPr>
            <w:r>
              <w:rPr>
                <w:rFonts w:hint="eastAsia" w:ascii="仿宋" w:hAnsi="仿宋" w:eastAsia="仿宋" w:cs="仿宋"/>
                <w:sz w:val="24"/>
                <w:szCs w:val="24"/>
                <w:highlight w:val="none"/>
              </w:rPr>
              <w:t>化粪池数据普查服务</w:t>
            </w:r>
          </w:p>
        </w:tc>
        <w:tc>
          <w:tcPr>
            <w:tcW w:w="859" w:type="dxa"/>
            <w:vAlign w:val="center"/>
          </w:tcPr>
          <w:p w14:paraId="558493A9">
            <w:pPr>
              <w:shd w:val="clear"/>
              <w:jc w:val="center"/>
              <w:rPr>
                <w:rFonts w:hint="eastAsia" w:ascii="仿宋" w:hAnsi="仿宋" w:eastAsia="仿宋" w:cs="仿宋"/>
                <w:sz w:val="24"/>
                <w:highlight w:val="none"/>
              </w:rPr>
            </w:pPr>
            <w:r>
              <w:rPr>
                <w:rFonts w:hint="eastAsia" w:ascii="仿宋" w:hAnsi="仿宋" w:eastAsia="仿宋" w:cs="仿宋"/>
                <w:sz w:val="24"/>
                <w:szCs w:val="24"/>
                <w:highlight w:val="none"/>
              </w:rPr>
              <w:t>化粪池数据普查</w:t>
            </w:r>
          </w:p>
        </w:tc>
        <w:tc>
          <w:tcPr>
            <w:tcW w:w="6105" w:type="dxa"/>
            <w:gridSpan w:val="7"/>
            <w:vAlign w:val="center"/>
          </w:tcPr>
          <w:p w14:paraId="346684CD">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1.资料收集。收集区环卫所直管公厕化粪池和15个镇街化粪池管理台账数据。</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2.数据整理。开展数据整理、坐标转换、制作底图、路线规划等工作内容。</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3.外业采集。按照《重庆市化粪池数据普查工作指南》要求，使用专用测绘设备测量化粪池坐标信息，调查相关属性信息以及现场拍摄设施照片。</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4.行业部门确权。调查确定化粪池设施的权属单位、养护单位等权属信息，并签署“权属认定书”。</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5.数据建库。按照《重庆市化粪池数据普查工作指南》中字段及编码要求，整理调查数据，形成化粪池数据库。</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6.成果上报。编写普查报告，完成成果上报工作，并</w:t>
            </w:r>
            <w:r>
              <w:rPr>
                <w:rFonts w:hint="eastAsia" w:ascii="仿宋" w:hAnsi="仿宋" w:eastAsia="仿宋" w:cs="仿宋"/>
                <w:sz w:val="24"/>
                <w:szCs w:val="24"/>
                <w:highlight w:val="none"/>
                <w:lang w:val="en-US" w:eastAsia="zh-CN"/>
              </w:rPr>
              <w:t>将</w:t>
            </w:r>
            <w:r>
              <w:rPr>
                <w:rFonts w:hint="eastAsia" w:ascii="仿宋" w:hAnsi="仿宋" w:eastAsia="仿宋" w:cs="仿宋"/>
                <w:sz w:val="24"/>
                <w:szCs w:val="24"/>
                <w:highlight w:val="none"/>
              </w:rPr>
              <w:t>成果发布</w:t>
            </w:r>
            <w:r>
              <w:rPr>
                <w:rFonts w:hint="eastAsia" w:ascii="仿宋" w:hAnsi="仿宋" w:eastAsia="仿宋" w:cs="仿宋"/>
                <w:sz w:val="24"/>
                <w:szCs w:val="24"/>
                <w:highlight w:val="none"/>
                <w:lang w:val="en-US" w:eastAsia="zh-CN"/>
              </w:rPr>
              <w:t>至采购人指定平台</w:t>
            </w:r>
            <w:r>
              <w:rPr>
                <w:rFonts w:hint="eastAsia" w:ascii="仿宋" w:hAnsi="仿宋" w:eastAsia="仿宋" w:cs="仿宋"/>
                <w:sz w:val="24"/>
                <w:szCs w:val="24"/>
                <w:highlight w:val="none"/>
              </w:rPr>
              <w:t>。</w:t>
            </w:r>
          </w:p>
          <w:p w14:paraId="265D4CFC">
            <w:pPr>
              <w:shd w:val="clear"/>
              <w:jc w:val="left"/>
              <w:rPr>
                <w:rFonts w:hint="eastAsia" w:ascii="仿宋" w:hAnsi="仿宋" w:eastAsia="仿宋" w:cs="仿宋"/>
                <w:sz w:val="24"/>
                <w:highlight w:val="none"/>
              </w:rPr>
            </w:pPr>
            <w:r>
              <w:rPr>
                <w:rFonts w:hint="eastAsia" w:ascii="仿宋" w:hAnsi="仿宋" w:eastAsia="仿宋" w:cs="仿宋"/>
                <w:sz w:val="24"/>
                <w:szCs w:val="24"/>
                <w:highlight w:val="none"/>
              </w:rPr>
              <w:t>7.供应商应承诺其普查成果满足入库质量要求，提供承诺函，格式自拟。</w:t>
            </w:r>
          </w:p>
        </w:tc>
        <w:tc>
          <w:tcPr>
            <w:tcW w:w="506" w:type="dxa"/>
            <w:vAlign w:val="center"/>
          </w:tcPr>
          <w:p w14:paraId="170A7F10">
            <w:pPr>
              <w:shd w:val="clear"/>
              <w:jc w:val="center"/>
              <w:rPr>
                <w:rFonts w:hint="eastAsia" w:ascii="宋体" w:hAnsi="宋体" w:cs="宋体"/>
                <w:sz w:val="24"/>
                <w:szCs w:val="24"/>
                <w:highlight w:val="none"/>
              </w:rPr>
            </w:pPr>
            <w:r>
              <w:rPr>
                <w:rFonts w:hint="eastAsia" w:ascii="仿宋" w:hAnsi="仿宋" w:eastAsia="仿宋" w:cs="仿宋"/>
                <w:sz w:val="24"/>
                <w:szCs w:val="24"/>
                <w:highlight w:val="none"/>
              </w:rPr>
              <w:t>项</w:t>
            </w:r>
          </w:p>
        </w:tc>
        <w:tc>
          <w:tcPr>
            <w:tcW w:w="603" w:type="dxa"/>
            <w:vAlign w:val="center"/>
          </w:tcPr>
          <w:p w14:paraId="2B216950">
            <w:pPr>
              <w:shd w:val="clear"/>
              <w:jc w:val="center"/>
              <w:rPr>
                <w:rFonts w:hint="eastAsia" w:ascii="仿宋" w:hAnsi="仿宋" w:eastAsia="仿宋" w:cs="仿宋"/>
                <w:sz w:val="24"/>
                <w:highlight w:val="none"/>
              </w:rPr>
            </w:pPr>
            <w:r>
              <w:rPr>
                <w:rFonts w:hint="eastAsia" w:ascii="仿宋" w:hAnsi="仿宋" w:eastAsia="仿宋" w:cs="仿宋"/>
                <w:sz w:val="24"/>
                <w:szCs w:val="24"/>
                <w:highlight w:val="none"/>
              </w:rPr>
              <w:t>1</w:t>
            </w:r>
          </w:p>
        </w:tc>
      </w:tr>
      <w:tr w14:paraId="1413F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94" w:type="dxa"/>
            <w:vAlign w:val="center"/>
          </w:tcPr>
          <w:p w14:paraId="14DF9898">
            <w:pPr>
              <w:shd w:val="clear"/>
              <w:jc w:val="center"/>
              <w:rPr>
                <w:rFonts w:hint="eastAsia" w:ascii="仿宋" w:hAnsi="仿宋" w:eastAsia="仿宋" w:cs="仿宋"/>
                <w:sz w:val="24"/>
                <w:highlight w:val="none"/>
              </w:rPr>
            </w:pPr>
            <w:r>
              <w:rPr>
                <w:rFonts w:hint="eastAsia" w:ascii="仿宋" w:hAnsi="仿宋" w:eastAsia="仿宋" w:cs="仿宋"/>
                <w:sz w:val="24"/>
                <w:szCs w:val="24"/>
                <w:highlight w:val="none"/>
              </w:rPr>
              <w:t>2</w:t>
            </w:r>
          </w:p>
        </w:tc>
        <w:tc>
          <w:tcPr>
            <w:tcW w:w="794" w:type="dxa"/>
            <w:vMerge w:val="restart"/>
            <w:vAlign w:val="center"/>
          </w:tcPr>
          <w:p w14:paraId="58A7D90E">
            <w:pPr>
              <w:shd w:val="clear"/>
              <w:jc w:val="center"/>
              <w:rPr>
                <w:rFonts w:hint="eastAsia" w:ascii="仿宋" w:hAnsi="仿宋" w:eastAsia="仿宋" w:cs="仿宋"/>
                <w:sz w:val="24"/>
                <w:highlight w:val="none"/>
              </w:rPr>
            </w:pPr>
            <w:r>
              <w:rPr>
                <w:rFonts w:hint="eastAsia" w:ascii="仿宋" w:hAnsi="仿宋" w:eastAsia="仿宋" w:cs="仿宋"/>
                <w:sz w:val="24"/>
                <w:szCs w:val="24"/>
                <w:highlight w:val="none"/>
              </w:rPr>
              <w:t>化粪池智能监测系统建设</w:t>
            </w:r>
          </w:p>
        </w:tc>
        <w:tc>
          <w:tcPr>
            <w:tcW w:w="859" w:type="dxa"/>
            <w:vAlign w:val="center"/>
          </w:tcPr>
          <w:p w14:paraId="43E51929">
            <w:pPr>
              <w:shd w:val="clear"/>
              <w:jc w:val="center"/>
              <w:rPr>
                <w:rFonts w:hint="eastAsia" w:ascii="仿宋" w:hAnsi="仿宋" w:eastAsia="仿宋" w:cs="仿宋"/>
                <w:sz w:val="24"/>
                <w:highlight w:val="none"/>
              </w:rPr>
            </w:pPr>
            <w:r>
              <w:rPr>
                <w:rFonts w:hint="eastAsia" w:ascii="仿宋" w:hAnsi="仿宋" w:eastAsia="仿宋" w:cs="仿宋"/>
                <w:sz w:val="24"/>
                <w:szCs w:val="24"/>
                <w:highlight w:val="none"/>
              </w:rPr>
              <w:t>智能物联主机</w:t>
            </w:r>
          </w:p>
        </w:tc>
        <w:tc>
          <w:tcPr>
            <w:tcW w:w="6105" w:type="dxa"/>
            <w:gridSpan w:val="7"/>
            <w:vAlign w:val="center"/>
          </w:tcPr>
          <w:p w14:paraId="30EB76E9">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一、核心性能</w:t>
            </w:r>
          </w:p>
          <w:p w14:paraId="50BD7D94">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 处理器：工业级双核，主频≥240MHz，计算能力≥600MIPS</w:t>
            </w:r>
          </w:p>
          <w:p w14:paraId="322628F3">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 存储：FLASH≥16MB，SRAM≥520KB，RTC SRAM≥16KB</w:t>
            </w:r>
          </w:p>
          <w:p w14:paraId="6B085124">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 通信接口：</w:t>
            </w:r>
          </w:p>
          <w:p w14:paraId="4DA6F770">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- 4G CAT1：支持LTE-TDD B34/B38/B39/B40/B41，LTE-FDD B1/B3/B5/B8</w:t>
            </w:r>
          </w:p>
          <w:p w14:paraId="5CA2D378">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WiFi：2.4GHz，802.11 b/g/n，传输速率≥150Mbps</w:t>
            </w:r>
          </w:p>
          <w:p w14:paraId="244F453B">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以太网：10/100Mbps自适应×1</w:t>
            </w:r>
          </w:p>
          <w:p w14:paraId="5EA3F400">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串行接口：RS485×1，CAN×1，UART×1</w:t>
            </w:r>
          </w:p>
          <w:p w14:paraId="6704EBEB">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扩展接口：GPIO≥11路，I2C≥3路</w:t>
            </w:r>
          </w:p>
          <w:p w14:paraId="48B3110A">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 本地存储：支持≥16GB离线数据记录</w:t>
            </w:r>
          </w:p>
          <w:p w14:paraId="0F097200">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 RTC时钟：主板掉电后可持续运行≥7天</w:t>
            </w:r>
          </w:p>
          <w:p w14:paraId="1011AA4C">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二、功能要求</w:t>
            </w:r>
          </w:p>
          <w:p w14:paraId="62CACA08">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 视频处理：</w:t>
            </w:r>
          </w:p>
          <w:p w14:paraId="2FD54F3B">
            <w:pPr>
              <w:shd w:val="clear"/>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-IPC接入</w:t>
            </w:r>
          </w:p>
          <w:p w14:paraId="1D9EF97C">
            <w:pPr>
              <w:shd w:val="clear"/>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支持接入IPC路数≥16路</w:t>
            </w:r>
            <w:r>
              <w:rPr>
                <w:rFonts w:hint="eastAsia" w:ascii="仿宋" w:hAnsi="仿宋" w:eastAsia="仿宋" w:cs="仿宋"/>
                <w:sz w:val="24"/>
                <w:szCs w:val="24"/>
                <w:highlight w:val="none"/>
                <w:lang w:eastAsia="zh-CN"/>
              </w:rPr>
              <w:t>；</w:t>
            </w:r>
          </w:p>
          <w:p w14:paraId="500CACF2">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最大</w:t>
            </w:r>
            <w:r>
              <w:rPr>
                <w:rFonts w:hint="eastAsia" w:ascii="仿宋" w:hAnsi="仿宋" w:eastAsia="仿宋" w:cs="仿宋"/>
                <w:sz w:val="24"/>
                <w:szCs w:val="24"/>
                <w:highlight w:val="none"/>
              </w:rPr>
              <w:t>存储码率</w:t>
            </w:r>
          </w:p>
          <w:p w14:paraId="7D4F6F87">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最大</w:t>
            </w:r>
            <w:r>
              <w:rPr>
                <w:rFonts w:hint="eastAsia" w:ascii="仿宋" w:hAnsi="仿宋" w:eastAsia="仿宋" w:cs="仿宋"/>
                <w:sz w:val="24"/>
                <w:szCs w:val="24"/>
                <w:highlight w:val="none"/>
              </w:rPr>
              <w:t>存储码率≥256Mbps</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提供国家认可检测机构出具的检测报告复印件，并加盖供应商公章</w:t>
            </w:r>
            <w:r>
              <w:rPr>
                <w:rFonts w:hint="eastAsia" w:ascii="仿宋" w:hAnsi="仿宋" w:eastAsia="仿宋" w:cs="仿宋"/>
                <w:sz w:val="24"/>
                <w:szCs w:val="24"/>
                <w:highlight w:val="none"/>
              </w:rPr>
              <w:t>）；</w:t>
            </w:r>
          </w:p>
          <w:p w14:paraId="4AB84FD6">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 数据采集与上报：（</w:t>
            </w:r>
            <w:r>
              <w:rPr>
                <w:rFonts w:hint="eastAsia" w:ascii="仿宋" w:hAnsi="仿宋" w:eastAsia="仿宋" w:cs="仿宋"/>
                <w:sz w:val="24"/>
                <w:szCs w:val="24"/>
                <w:highlight w:val="none"/>
                <w:lang w:eastAsia="zh-CN"/>
              </w:rPr>
              <w:t>提供国家认可检测机构出具的检测报告复印件，并加盖供应商公章</w:t>
            </w:r>
            <w:r>
              <w:rPr>
                <w:rFonts w:hint="eastAsia" w:ascii="仿宋" w:hAnsi="仿宋" w:eastAsia="仿宋" w:cs="仿宋"/>
                <w:sz w:val="24"/>
                <w:szCs w:val="24"/>
                <w:highlight w:val="none"/>
              </w:rPr>
              <w:t>）</w:t>
            </w:r>
          </w:p>
          <w:p w14:paraId="33B49247">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可通过RS232/RS485</w:t>
            </w:r>
            <w:r>
              <w:rPr>
                <w:rFonts w:hint="eastAsia" w:ascii="仿宋" w:hAnsi="仿宋" w:eastAsia="仿宋" w:cs="仿宋"/>
                <w:sz w:val="24"/>
                <w:szCs w:val="24"/>
                <w:highlight w:val="none"/>
                <w:lang w:val="en-US" w:eastAsia="zh-CN"/>
              </w:rPr>
              <w:t>串</w:t>
            </w:r>
            <w:r>
              <w:rPr>
                <w:rFonts w:hint="eastAsia" w:ascii="仿宋" w:hAnsi="仿宋" w:eastAsia="仿宋" w:cs="仿宋"/>
                <w:sz w:val="24"/>
                <w:szCs w:val="24"/>
                <w:highlight w:val="none"/>
              </w:rPr>
              <w:t>口和TCP采集传感器数据，支持485、国标等方式实时上报至平台</w:t>
            </w:r>
          </w:p>
          <w:p w14:paraId="725C9CAF">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 可靠性设计：（</w:t>
            </w:r>
            <w:r>
              <w:rPr>
                <w:rFonts w:hint="eastAsia" w:ascii="仿宋" w:hAnsi="仿宋" w:eastAsia="仿宋" w:cs="仿宋"/>
                <w:sz w:val="24"/>
                <w:szCs w:val="24"/>
                <w:highlight w:val="none"/>
                <w:lang w:eastAsia="zh-CN"/>
              </w:rPr>
              <w:t>提供国家认可检测机构出具的检测报告复印件，并加盖供应商公章</w:t>
            </w:r>
            <w:r>
              <w:rPr>
                <w:rFonts w:hint="eastAsia" w:ascii="仿宋" w:hAnsi="仿宋" w:eastAsia="仿宋" w:cs="仿宋"/>
                <w:sz w:val="24"/>
                <w:szCs w:val="24"/>
                <w:highlight w:val="none"/>
              </w:rPr>
              <w:t>）</w:t>
            </w:r>
          </w:p>
          <w:p w14:paraId="4F4382F2">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硬盘装配需采用减震结构</w:t>
            </w:r>
          </w:p>
          <w:p w14:paraId="7CA9021E">
            <w:pPr>
              <w:shd w:val="clear"/>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 操作系统采用双硬件备份，当主操作系统出现系统损坏时，备份系统接替工作，并重新修复EMMC中已经损坏的系统</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不限于鸿蒙等国产操作系统。</w:t>
            </w:r>
          </w:p>
          <w:p w14:paraId="69AC87D5">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 智能分析：支持以下算法</w:t>
            </w:r>
          </w:p>
          <w:p w14:paraId="5798C41E">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支持人数异常检测、跌倒检测、剧烈运动行为检测、人员靠近检测、人员滞留检测，可联动录像、抓拍图片、弹出报警画面、发送语音提示、上传中心、发送邮件、蜂鸣报警、轮巡、云台联动以及日志记录（</w:t>
            </w:r>
            <w:r>
              <w:rPr>
                <w:rFonts w:hint="eastAsia" w:ascii="仿宋" w:hAnsi="仿宋" w:eastAsia="仿宋" w:cs="仿宋"/>
                <w:sz w:val="24"/>
                <w:szCs w:val="24"/>
                <w:highlight w:val="none"/>
                <w:lang w:eastAsia="zh-CN"/>
              </w:rPr>
              <w:t>提供国家认可检测机构出具的检测报告复印件，并加盖供应商公章</w:t>
            </w:r>
            <w:r>
              <w:rPr>
                <w:rFonts w:hint="eastAsia" w:ascii="仿宋" w:hAnsi="仿宋" w:eastAsia="仿宋" w:cs="仿宋"/>
                <w:sz w:val="24"/>
                <w:szCs w:val="24"/>
                <w:highlight w:val="none"/>
              </w:rPr>
              <w:t>）</w:t>
            </w:r>
          </w:p>
          <w:p w14:paraId="617BF864">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统计：可以同时接入</w:t>
            </w:r>
            <w:r>
              <w:rPr>
                <w:rFonts w:hint="eastAsia" w:ascii="仿宋" w:hAnsi="仿宋" w:eastAsia="仿宋" w:cs="仿宋"/>
                <w:sz w:val="24"/>
                <w:szCs w:val="24"/>
                <w:highlight w:val="none"/>
                <w:lang w:val="en-US" w:eastAsia="zh-CN"/>
              </w:rPr>
              <w:t>16路及以上</w:t>
            </w:r>
            <w:r>
              <w:rPr>
                <w:rFonts w:hint="eastAsia" w:ascii="仿宋" w:hAnsi="仿宋" w:eastAsia="仿宋" w:cs="仿宋"/>
                <w:sz w:val="24"/>
                <w:szCs w:val="24"/>
                <w:highlight w:val="none"/>
              </w:rPr>
              <w:t>具有客流统计功能的摄像机，可对指定时间段内不同区域的人数进行统计，并分别形成日报表和月报表、年报表进行显示，可同时选择多个带有客流统计功能的网络摄像机，并将多个通道的客流统计数据求和，并形成日报表、月报表和年报表进行显示；同时支持以CSV格式导出多个通道的组合统计报表（</w:t>
            </w:r>
            <w:r>
              <w:rPr>
                <w:rFonts w:hint="eastAsia" w:ascii="仿宋" w:hAnsi="仿宋" w:eastAsia="仿宋" w:cs="仿宋"/>
                <w:sz w:val="24"/>
                <w:szCs w:val="24"/>
                <w:highlight w:val="none"/>
                <w:lang w:eastAsia="zh-CN"/>
              </w:rPr>
              <w:t>提供国家认可检测机构出具的检测报告复印件，并加盖供应商公章</w:t>
            </w:r>
            <w:r>
              <w:rPr>
                <w:rFonts w:hint="eastAsia" w:ascii="仿宋" w:hAnsi="仿宋" w:eastAsia="仿宋" w:cs="仿宋"/>
                <w:sz w:val="24"/>
                <w:szCs w:val="24"/>
                <w:highlight w:val="none"/>
              </w:rPr>
              <w:t>）</w:t>
            </w:r>
          </w:p>
          <w:p w14:paraId="7C049C66">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★5. </w:t>
            </w:r>
            <w:r>
              <w:rPr>
                <w:rFonts w:hint="eastAsia" w:ascii="仿宋" w:hAnsi="仿宋" w:eastAsia="仿宋" w:cs="仿宋"/>
                <w:sz w:val="24"/>
                <w:szCs w:val="24"/>
                <w:highlight w:val="none"/>
                <w:lang w:val="en-US" w:eastAsia="zh-CN"/>
              </w:rPr>
              <w:t>检测</w:t>
            </w:r>
            <w:r>
              <w:rPr>
                <w:rFonts w:hint="eastAsia" w:ascii="仿宋" w:hAnsi="仿宋" w:eastAsia="仿宋" w:cs="仿宋"/>
                <w:sz w:val="24"/>
                <w:szCs w:val="24"/>
                <w:highlight w:val="none"/>
              </w:rPr>
              <w:t>：</w:t>
            </w:r>
          </w:p>
          <w:p w14:paraId="51EF0941">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支持按时间、通道、性别、年龄、眼镜、胡子、戴口罩、相似度对人脸比对结果进行查询回放、下载、打标签、备份、锁定</w:t>
            </w:r>
          </w:p>
          <w:p w14:paraId="4A99A0AB">
            <w:pPr>
              <w:shd w:val="clear"/>
              <w:jc w:val="left"/>
              <w:rPr>
                <w:rFonts w:hint="eastAsia" w:ascii="仿宋" w:hAnsi="仿宋" w:eastAsia="仿宋" w:cs="仿宋"/>
                <w:sz w:val="24"/>
                <w:highlight w:val="none"/>
              </w:rPr>
            </w:pPr>
            <w:r>
              <w:rPr>
                <w:rFonts w:hint="eastAsia" w:ascii="仿宋" w:hAnsi="仿宋" w:eastAsia="仿宋" w:cs="仿宋"/>
                <w:sz w:val="24"/>
                <w:szCs w:val="24"/>
                <w:highlight w:val="none"/>
              </w:rPr>
              <w:t>支持接入具有工装检测报警功能的网络摄像机，触发报警时，可联动录像、抓拍并保存图片、弹出报警画面、语音提示、上传中心、发送邮件、触发报警输出、蜂鸣报警、轮巡、云台联动以及日志记录（</w:t>
            </w:r>
            <w:r>
              <w:rPr>
                <w:rFonts w:hint="eastAsia" w:ascii="仿宋" w:hAnsi="仿宋" w:eastAsia="仿宋" w:cs="仿宋"/>
                <w:sz w:val="24"/>
                <w:szCs w:val="24"/>
                <w:highlight w:val="none"/>
                <w:lang w:eastAsia="zh-CN"/>
              </w:rPr>
              <w:t>提供国家认可检测机构出具的检测报告复印件，并加盖供应商公章</w:t>
            </w:r>
            <w:r>
              <w:rPr>
                <w:rFonts w:hint="eastAsia" w:ascii="仿宋" w:hAnsi="仿宋" w:eastAsia="仿宋" w:cs="仿宋"/>
                <w:sz w:val="24"/>
                <w:szCs w:val="24"/>
                <w:highlight w:val="none"/>
              </w:rPr>
              <w:t>）</w:t>
            </w:r>
          </w:p>
        </w:tc>
        <w:tc>
          <w:tcPr>
            <w:tcW w:w="506" w:type="dxa"/>
            <w:vAlign w:val="center"/>
          </w:tcPr>
          <w:p w14:paraId="0DAD0EBF">
            <w:pPr>
              <w:shd w:val="clear"/>
              <w:jc w:val="center"/>
              <w:rPr>
                <w:rFonts w:hint="eastAsia" w:ascii="仿宋" w:hAnsi="仿宋" w:eastAsia="仿宋" w:cs="仿宋"/>
                <w:sz w:val="24"/>
                <w:highlight w:val="none"/>
              </w:rPr>
            </w:pPr>
            <w:r>
              <w:rPr>
                <w:rFonts w:hint="eastAsia" w:ascii="仿宋" w:hAnsi="仿宋" w:eastAsia="仿宋" w:cs="仿宋"/>
                <w:sz w:val="24"/>
                <w:szCs w:val="24"/>
                <w:highlight w:val="none"/>
              </w:rPr>
              <w:t>台</w:t>
            </w:r>
          </w:p>
        </w:tc>
        <w:tc>
          <w:tcPr>
            <w:tcW w:w="603" w:type="dxa"/>
            <w:vAlign w:val="center"/>
          </w:tcPr>
          <w:p w14:paraId="343DA3AE">
            <w:pPr>
              <w:shd w:val="clear"/>
              <w:jc w:val="center"/>
              <w:rPr>
                <w:rFonts w:hint="eastAsia" w:ascii="仿宋" w:hAnsi="仿宋" w:eastAsia="仿宋" w:cs="仿宋"/>
                <w:sz w:val="24"/>
                <w:highlight w:val="none"/>
              </w:rPr>
            </w:pPr>
            <w:r>
              <w:rPr>
                <w:rFonts w:hint="eastAsia" w:ascii="仿宋" w:hAnsi="仿宋" w:eastAsia="仿宋" w:cs="仿宋"/>
                <w:sz w:val="24"/>
                <w:szCs w:val="24"/>
                <w:highlight w:val="none"/>
              </w:rPr>
              <w:t xml:space="preserve">20 </w:t>
            </w:r>
          </w:p>
        </w:tc>
      </w:tr>
      <w:tr w14:paraId="63F65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94" w:type="dxa"/>
            <w:vAlign w:val="center"/>
          </w:tcPr>
          <w:p w14:paraId="10BCB2A9">
            <w:pPr>
              <w:shd w:val="clear"/>
              <w:jc w:val="center"/>
              <w:rPr>
                <w:rFonts w:hint="eastAsia" w:ascii="仿宋" w:hAnsi="仿宋" w:eastAsia="仿宋" w:cs="仿宋"/>
                <w:sz w:val="24"/>
                <w:highlight w:val="none"/>
              </w:rPr>
            </w:pPr>
            <w:r>
              <w:rPr>
                <w:rFonts w:hint="eastAsia" w:ascii="仿宋" w:hAnsi="仿宋" w:eastAsia="仿宋" w:cs="仿宋"/>
                <w:sz w:val="24"/>
                <w:szCs w:val="24"/>
                <w:highlight w:val="none"/>
              </w:rPr>
              <w:t>3</w:t>
            </w:r>
          </w:p>
        </w:tc>
        <w:tc>
          <w:tcPr>
            <w:tcW w:w="794" w:type="dxa"/>
            <w:vMerge w:val="continue"/>
            <w:vAlign w:val="center"/>
          </w:tcPr>
          <w:p w14:paraId="673255FA">
            <w:pPr>
              <w:shd w:val="clear"/>
              <w:jc w:val="center"/>
              <w:rPr>
                <w:rFonts w:hint="eastAsia" w:ascii="仿宋" w:hAnsi="仿宋" w:eastAsia="仿宋" w:cs="仿宋"/>
                <w:sz w:val="24"/>
                <w:highlight w:val="none"/>
              </w:rPr>
            </w:pPr>
          </w:p>
        </w:tc>
        <w:tc>
          <w:tcPr>
            <w:tcW w:w="859" w:type="dxa"/>
            <w:vAlign w:val="center"/>
          </w:tcPr>
          <w:p w14:paraId="650E03DF">
            <w:pPr>
              <w:shd w:val="clear"/>
              <w:jc w:val="center"/>
              <w:rPr>
                <w:rFonts w:hint="eastAsia" w:ascii="仿宋" w:hAnsi="仿宋" w:eastAsia="仿宋" w:cs="仿宋"/>
                <w:sz w:val="24"/>
                <w:highlight w:val="none"/>
              </w:rPr>
            </w:pPr>
            <w:r>
              <w:rPr>
                <w:rFonts w:hint="eastAsia" w:ascii="仿宋" w:hAnsi="仿宋" w:eastAsia="仿宋" w:cs="仿宋"/>
                <w:sz w:val="24"/>
                <w:szCs w:val="24"/>
                <w:highlight w:val="none"/>
              </w:rPr>
              <w:t>显示单元 IPS LCD高清显示屏</w:t>
            </w:r>
          </w:p>
        </w:tc>
        <w:tc>
          <w:tcPr>
            <w:tcW w:w="6105" w:type="dxa"/>
            <w:gridSpan w:val="7"/>
            <w:vAlign w:val="center"/>
          </w:tcPr>
          <w:p w14:paraId="642A5115">
            <w:pPr>
              <w:shd w:val="clear"/>
              <w:jc w:val="left"/>
              <w:rPr>
                <w:rFonts w:hint="eastAsia" w:ascii="仿宋" w:hAnsi="仿宋" w:eastAsia="仿宋" w:cs="仿宋"/>
                <w:sz w:val="24"/>
                <w:highlight w:val="none"/>
              </w:rPr>
            </w:pPr>
            <w:r>
              <w:rPr>
                <w:rFonts w:hint="eastAsia" w:ascii="仿宋" w:hAnsi="仿宋" w:eastAsia="仿宋" w:cs="仿宋"/>
                <w:sz w:val="24"/>
                <w:szCs w:val="24"/>
                <w:highlight w:val="none"/>
              </w:rPr>
              <w:t>屏幕尺寸</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1.47英寸</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屏幕分辨率</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172×320</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接口类型：SPI接口</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亮度</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600(TYP)Cd/m2</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视角方向：全视角</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工作温度：-20℃~+70℃</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工作电压：3.3V</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背光类型：3 White LED Parallel</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显示区域：19.1mm×33.8mm</w:t>
            </w:r>
          </w:p>
        </w:tc>
        <w:tc>
          <w:tcPr>
            <w:tcW w:w="506" w:type="dxa"/>
            <w:vMerge w:val="restart"/>
            <w:vAlign w:val="center"/>
          </w:tcPr>
          <w:p w14:paraId="751EB8D2">
            <w:pPr>
              <w:shd w:val="clear"/>
              <w:jc w:val="center"/>
              <w:rPr>
                <w:rFonts w:hint="eastAsia" w:ascii="仿宋" w:hAnsi="仿宋" w:eastAsia="仿宋" w:cs="仿宋"/>
                <w:sz w:val="24"/>
                <w:highlight w:val="none"/>
              </w:rPr>
            </w:pPr>
            <w:r>
              <w:rPr>
                <w:rFonts w:hint="eastAsia" w:ascii="仿宋" w:hAnsi="仿宋" w:eastAsia="仿宋" w:cs="仿宋"/>
                <w:sz w:val="24"/>
                <w:szCs w:val="24"/>
                <w:highlight w:val="none"/>
              </w:rPr>
              <w:t>台</w:t>
            </w:r>
          </w:p>
        </w:tc>
        <w:tc>
          <w:tcPr>
            <w:tcW w:w="603" w:type="dxa"/>
            <w:vMerge w:val="restart"/>
            <w:vAlign w:val="center"/>
          </w:tcPr>
          <w:p w14:paraId="738975DE">
            <w:pPr>
              <w:shd w:val="clear"/>
              <w:jc w:val="center"/>
              <w:rPr>
                <w:rFonts w:hint="eastAsia" w:ascii="仿宋" w:hAnsi="仿宋" w:eastAsia="仿宋" w:cs="仿宋"/>
                <w:sz w:val="24"/>
                <w:highlight w:val="none"/>
              </w:rPr>
            </w:pPr>
            <w:r>
              <w:rPr>
                <w:rFonts w:hint="eastAsia" w:ascii="仿宋" w:hAnsi="仿宋" w:eastAsia="仿宋" w:cs="仿宋"/>
                <w:sz w:val="24"/>
                <w:szCs w:val="24"/>
                <w:highlight w:val="none"/>
              </w:rPr>
              <w:t xml:space="preserve">20 </w:t>
            </w:r>
          </w:p>
        </w:tc>
      </w:tr>
      <w:tr w14:paraId="4AA33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94" w:type="dxa"/>
            <w:vAlign w:val="center"/>
          </w:tcPr>
          <w:p w14:paraId="5EBD2930">
            <w:pPr>
              <w:shd w:val="clear"/>
              <w:jc w:val="center"/>
              <w:rPr>
                <w:rFonts w:hint="eastAsia" w:ascii="仿宋" w:hAnsi="仿宋" w:eastAsia="仿宋" w:cs="仿宋"/>
                <w:sz w:val="24"/>
                <w:highlight w:val="none"/>
              </w:rPr>
            </w:pPr>
            <w:r>
              <w:rPr>
                <w:rFonts w:hint="eastAsia" w:ascii="仿宋" w:hAnsi="仿宋" w:eastAsia="仿宋" w:cs="仿宋"/>
                <w:sz w:val="24"/>
                <w:szCs w:val="24"/>
                <w:highlight w:val="none"/>
              </w:rPr>
              <w:t>4</w:t>
            </w:r>
          </w:p>
        </w:tc>
        <w:tc>
          <w:tcPr>
            <w:tcW w:w="794" w:type="dxa"/>
            <w:vMerge w:val="continue"/>
            <w:vAlign w:val="center"/>
          </w:tcPr>
          <w:p w14:paraId="39C54D06">
            <w:pPr>
              <w:shd w:val="clear"/>
              <w:jc w:val="center"/>
              <w:rPr>
                <w:rFonts w:hint="eastAsia" w:ascii="仿宋" w:hAnsi="仿宋" w:eastAsia="仿宋" w:cs="仿宋"/>
                <w:sz w:val="24"/>
                <w:highlight w:val="none"/>
              </w:rPr>
            </w:pPr>
          </w:p>
        </w:tc>
        <w:tc>
          <w:tcPr>
            <w:tcW w:w="859" w:type="dxa"/>
            <w:vAlign w:val="center"/>
          </w:tcPr>
          <w:p w14:paraId="45A4B601">
            <w:pPr>
              <w:shd w:val="clear"/>
              <w:jc w:val="center"/>
              <w:rPr>
                <w:rFonts w:hint="eastAsia" w:ascii="仿宋" w:hAnsi="仿宋" w:eastAsia="仿宋" w:cs="仿宋"/>
                <w:sz w:val="24"/>
                <w:highlight w:val="none"/>
              </w:rPr>
            </w:pPr>
            <w:r>
              <w:rPr>
                <w:rFonts w:hint="eastAsia" w:ascii="仿宋" w:hAnsi="仿宋" w:eastAsia="仿宋" w:cs="仿宋"/>
                <w:sz w:val="24"/>
                <w:szCs w:val="24"/>
                <w:highlight w:val="none"/>
              </w:rPr>
              <w:t>气体采集检测系统</w:t>
            </w:r>
          </w:p>
        </w:tc>
        <w:tc>
          <w:tcPr>
            <w:tcW w:w="6105" w:type="dxa"/>
            <w:gridSpan w:val="7"/>
            <w:vAlign w:val="center"/>
          </w:tcPr>
          <w:p w14:paraId="2FBBB97E">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 红外甲烷监测单元</w:t>
            </w:r>
          </w:p>
          <w:p w14:paraId="71D539FE">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量程范围：0~100%LEL</w:t>
            </w:r>
          </w:p>
          <w:p w14:paraId="17C75094">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基本误差：≤±2%LEL</w:t>
            </w:r>
          </w:p>
          <w:p w14:paraId="29468AA5">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输出信号：UART（TTL电平3.0V±10%）</w:t>
            </w:r>
          </w:p>
          <w:p w14:paraId="1851857F">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响应时间T&lt;sub&gt;90&lt;/sub&gt;：≤30秒</w:t>
            </w:r>
          </w:p>
          <w:p w14:paraId="7B2B9956">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工作温度：-20℃ ~ +60℃</w:t>
            </w:r>
          </w:p>
          <w:p w14:paraId="0348A5E9">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工作湿度：0~95% RH（无凝结）</w:t>
            </w:r>
          </w:p>
          <w:p w14:paraId="590543CA">
            <w:pPr>
              <w:shd w:val="clear"/>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 本安参数：Ui≤7.5VDC, Ii≤265mA, Pi≤0.5W</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Ci</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10μF， Li=0m</w:t>
            </w:r>
          </w:p>
          <w:p w14:paraId="3E8F5A40">
            <w:pPr>
              <w:shd w:val="clear"/>
              <w:jc w:val="left"/>
              <w:rPr>
                <w:rFonts w:hint="eastAsia" w:ascii="仿宋" w:hAnsi="仿宋" w:eastAsia="仿宋" w:cs="仿宋"/>
                <w:sz w:val="24"/>
                <w:szCs w:val="24"/>
                <w:highlight w:val="none"/>
              </w:rPr>
            </w:pPr>
          </w:p>
          <w:p w14:paraId="33989EE1">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 硫化氢监测单元</w:t>
            </w:r>
          </w:p>
          <w:p w14:paraId="5D5C5087">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量程范围：0~1000ppm</w:t>
            </w:r>
          </w:p>
          <w:p w14:paraId="070FCCED">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基本误差：≤±2ppm</w:t>
            </w:r>
          </w:p>
          <w:p w14:paraId="6A3C6209">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输出信号：UART（TTL电平3.0V±10%）</w:t>
            </w:r>
          </w:p>
          <w:p w14:paraId="2AC7793F">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工作温度：-20℃ ~ +50℃</w:t>
            </w:r>
          </w:p>
          <w:p w14:paraId="71680DD0">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工作湿度：15~90% RH（无凝结）</w:t>
            </w:r>
          </w:p>
          <w:p w14:paraId="3F02F681">
            <w:pPr>
              <w:shd w:val="clear"/>
              <w:jc w:val="left"/>
              <w:rPr>
                <w:rFonts w:hint="eastAsia" w:ascii="仿宋" w:hAnsi="仿宋" w:eastAsia="仿宋" w:cs="仿宋"/>
                <w:sz w:val="24"/>
                <w:szCs w:val="24"/>
                <w:highlight w:val="none"/>
              </w:rPr>
            </w:pPr>
          </w:p>
          <w:p w14:paraId="52E2DBDF">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 氧气监测单元</w:t>
            </w:r>
          </w:p>
          <w:p w14:paraId="03354E0D">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量程范围：0~25%VOL</w:t>
            </w:r>
          </w:p>
          <w:p w14:paraId="48655B75">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基本误差：≤±0.5%VOL</w:t>
            </w:r>
          </w:p>
          <w:p w14:paraId="348501A8">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输出信号：UART（TTL电平3.0V±10%）</w:t>
            </w:r>
          </w:p>
          <w:p w14:paraId="1BB5822B">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工作温度：-20℃ ~ +50℃</w:t>
            </w:r>
          </w:p>
          <w:p w14:paraId="645C6D3E">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工作湿度：15~90% RH（无凝结）</w:t>
            </w:r>
          </w:p>
          <w:p w14:paraId="52187FAC">
            <w:pPr>
              <w:shd w:val="clear"/>
              <w:jc w:val="left"/>
              <w:rPr>
                <w:rFonts w:hint="eastAsia" w:ascii="仿宋" w:hAnsi="仿宋" w:eastAsia="仿宋" w:cs="仿宋"/>
                <w:sz w:val="24"/>
                <w:szCs w:val="24"/>
                <w:highlight w:val="none"/>
              </w:rPr>
            </w:pPr>
          </w:p>
          <w:p w14:paraId="2D224311">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 一氧化碳监测单元</w:t>
            </w:r>
          </w:p>
          <w:p w14:paraId="223DF4DE">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量程范围：0~1000ppm</w:t>
            </w:r>
          </w:p>
          <w:p w14:paraId="5745A3BD">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基本误差：≤±2ppm</w:t>
            </w:r>
          </w:p>
          <w:p w14:paraId="3C843925">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输出信号：UART（TTL电平3.0V±10%）</w:t>
            </w:r>
          </w:p>
          <w:p w14:paraId="25FD92BE">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工作温度：-20℃ ~ +50℃</w:t>
            </w:r>
          </w:p>
          <w:p w14:paraId="3EB70025">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工作湿度：15~90% RH（无凝结）</w:t>
            </w:r>
          </w:p>
          <w:p w14:paraId="609AD2E4">
            <w:pPr>
              <w:shd w:val="clear"/>
              <w:jc w:val="left"/>
              <w:rPr>
                <w:rFonts w:hint="eastAsia" w:ascii="仿宋" w:hAnsi="仿宋" w:eastAsia="仿宋" w:cs="仿宋"/>
                <w:sz w:val="24"/>
                <w:szCs w:val="24"/>
                <w:highlight w:val="none"/>
              </w:rPr>
            </w:pPr>
          </w:p>
          <w:p w14:paraId="14298955">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 氨气监测单元</w:t>
            </w:r>
          </w:p>
          <w:p w14:paraId="4783A3AF">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量程范围：0~1000ppm</w:t>
            </w:r>
          </w:p>
          <w:p w14:paraId="614F9F2A">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基本误差：≤±2ppm</w:t>
            </w:r>
          </w:p>
          <w:p w14:paraId="710FE9C6">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输出信号：UART（TTL电平3.0V±10%）</w:t>
            </w:r>
          </w:p>
          <w:p w14:paraId="0A0E53EE">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工作温度：-20℃ ~ +50℃</w:t>
            </w:r>
          </w:p>
          <w:p w14:paraId="20919ECF">
            <w:pPr>
              <w:shd w:val="clea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工作湿度：15~90% RH（无凝结）</w:t>
            </w:r>
          </w:p>
          <w:p w14:paraId="1F43F4A7">
            <w:pPr>
              <w:shd w:val="clear"/>
              <w:jc w:val="left"/>
              <w:rPr>
                <w:rFonts w:hint="eastAsia" w:ascii="仿宋" w:hAnsi="仿宋" w:eastAsia="仿宋" w:cs="仿宋"/>
                <w:sz w:val="24"/>
                <w:highlight w:val="none"/>
              </w:rPr>
            </w:pPr>
            <w:r>
              <w:rPr>
                <w:rFonts w:hint="eastAsia" w:ascii="仿宋" w:hAnsi="仿宋" w:eastAsia="仿宋" w:cs="仿宋"/>
                <w:sz w:val="24"/>
                <w:szCs w:val="24"/>
                <w:highlight w:val="none"/>
              </w:rPr>
              <w:t>- ★防腐蚀认证：需提供可燃气体报警控制器产品防腐蚀等级认证证书</w:t>
            </w:r>
          </w:p>
        </w:tc>
        <w:tc>
          <w:tcPr>
            <w:tcW w:w="506" w:type="dxa"/>
            <w:vMerge w:val="continue"/>
            <w:vAlign w:val="center"/>
          </w:tcPr>
          <w:p w14:paraId="59FCFD45">
            <w:pPr>
              <w:shd w:val="clear"/>
              <w:jc w:val="center"/>
              <w:rPr>
                <w:rFonts w:hint="eastAsia" w:ascii="仿宋" w:hAnsi="仿宋" w:eastAsia="仿宋" w:cs="仿宋"/>
                <w:sz w:val="24"/>
                <w:highlight w:val="none"/>
              </w:rPr>
            </w:pPr>
          </w:p>
        </w:tc>
        <w:tc>
          <w:tcPr>
            <w:tcW w:w="603" w:type="dxa"/>
            <w:vMerge w:val="continue"/>
            <w:vAlign w:val="center"/>
          </w:tcPr>
          <w:p w14:paraId="2358BDD0">
            <w:pPr>
              <w:shd w:val="clear"/>
              <w:jc w:val="center"/>
              <w:rPr>
                <w:rFonts w:hint="eastAsia" w:ascii="仿宋" w:hAnsi="仿宋" w:eastAsia="仿宋" w:cs="仿宋"/>
                <w:sz w:val="24"/>
                <w:highlight w:val="none"/>
              </w:rPr>
            </w:pPr>
          </w:p>
        </w:tc>
      </w:tr>
      <w:tr w14:paraId="0BE6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94" w:type="dxa"/>
            <w:vAlign w:val="center"/>
          </w:tcPr>
          <w:p w14:paraId="401D351A">
            <w:pPr>
              <w:shd w:val="clear"/>
              <w:jc w:val="center"/>
              <w:rPr>
                <w:rFonts w:hint="eastAsia" w:ascii="仿宋" w:hAnsi="仿宋" w:eastAsia="仿宋" w:cs="仿宋"/>
                <w:sz w:val="24"/>
                <w:highlight w:val="none"/>
              </w:rPr>
            </w:pPr>
            <w:r>
              <w:rPr>
                <w:rFonts w:hint="eastAsia" w:ascii="仿宋" w:hAnsi="仿宋" w:eastAsia="仿宋" w:cs="仿宋"/>
                <w:sz w:val="24"/>
                <w:szCs w:val="24"/>
                <w:highlight w:val="none"/>
              </w:rPr>
              <w:t>5</w:t>
            </w:r>
          </w:p>
        </w:tc>
        <w:tc>
          <w:tcPr>
            <w:tcW w:w="794" w:type="dxa"/>
            <w:vMerge w:val="continue"/>
            <w:vAlign w:val="center"/>
          </w:tcPr>
          <w:p w14:paraId="77EDD337">
            <w:pPr>
              <w:shd w:val="clear"/>
              <w:jc w:val="center"/>
              <w:rPr>
                <w:rFonts w:hint="eastAsia" w:ascii="仿宋" w:hAnsi="仿宋" w:eastAsia="仿宋" w:cs="仿宋"/>
                <w:sz w:val="24"/>
                <w:highlight w:val="none"/>
              </w:rPr>
            </w:pPr>
          </w:p>
        </w:tc>
        <w:tc>
          <w:tcPr>
            <w:tcW w:w="859" w:type="dxa"/>
            <w:vAlign w:val="center"/>
          </w:tcPr>
          <w:p w14:paraId="61C91FD8">
            <w:pPr>
              <w:shd w:val="clear"/>
              <w:jc w:val="center"/>
              <w:rPr>
                <w:rFonts w:hint="eastAsia" w:ascii="仿宋" w:hAnsi="仿宋" w:eastAsia="仿宋" w:cs="仿宋"/>
                <w:sz w:val="24"/>
                <w:highlight w:val="none"/>
              </w:rPr>
            </w:pPr>
            <w:r>
              <w:rPr>
                <w:rFonts w:hint="eastAsia" w:ascii="仿宋" w:hAnsi="仿宋" w:eastAsia="仿宋" w:cs="仿宋"/>
                <w:sz w:val="24"/>
                <w:szCs w:val="24"/>
                <w:highlight w:val="none"/>
              </w:rPr>
              <w:t>温湿度监测系统</w:t>
            </w:r>
          </w:p>
        </w:tc>
        <w:tc>
          <w:tcPr>
            <w:tcW w:w="6105" w:type="dxa"/>
            <w:gridSpan w:val="7"/>
            <w:vAlign w:val="center"/>
          </w:tcPr>
          <w:p w14:paraId="4490FEA7">
            <w:pPr>
              <w:shd w:val="clear"/>
              <w:jc w:val="left"/>
              <w:rPr>
                <w:rFonts w:hint="eastAsia" w:ascii="仿宋" w:hAnsi="仿宋" w:eastAsia="仿宋" w:cs="仿宋"/>
                <w:sz w:val="24"/>
                <w:highlight w:val="none"/>
              </w:rPr>
            </w:pPr>
            <w:r>
              <w:rPr>
                <w:rFonts w:hint="eastAsia" w:ascii="仿宋" w:hAnsi="仿宋" w:eastAsia="仿宋" w:cs="仿宋"/>
                <w:sz w:val="24"/>
                <w:szCs w:val="24"/>
                <w:highlight w:val="none"/>
              </w:rPr>
              <w:t>1、工作温度：-40～80摄氏度</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工作湿度：0～100%</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响应时间：湿度15秒；温度30秒</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RS485协议（modbus）</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精度正负3%RH（60%RH，25摄氏度）</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温度正负0.5摄氏度（25摄氏度）通讯速率9600 CRC校验</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2、微型真空抽气泵系统，电压范围 12V/24V</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最大流量 3.5l/min</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最大负压 -65KPa</w:t>
            </w:r>
          </w:p>
        </w:tc>
        <w:tc>
          <w:tcPr>
            <w:tcW w:w="506" w:type="dxa"/>
            <w:vMerge w:val="continue"/>
            <w:vAlign w:val="center"/>
          </w:tcPr>
          <w:p w14:paraId="78FD76E5">
            <w:pPr>
              <w:shd w:val="clear"/>
              <w:jc w:val="center"/>
              <w:rPr>
                <w:rFonts w:hint="eastAsia" w:ascii="仿宋" w:hAnsi="仿宋" w:eastAsia="仿宋" w:cs="仿宋"/>
                <w:sz w:val="24"/>
                <w:highlight w:val="none"/>
              </w:rPr>
            </w:pPr>
          </w:p>
        </w:tc>
        <w:tc>
          <w:tcPr>
            <w:tcW w:w="603" w:type="dxa"/>
            <w:vMerge w:val="continue"/>
            <w:vAlign w:val="center"/>
          </w:tcPr>
          <w:p w14:paraId="2DD8C04C">
            <w:pPr>
              <w:shd w:val="clear"/>
              <w:jc w:val="center"/>
              <w:rPr>
                <w:rFonts w:hint="eastAsia" w:ascii="仿宋" w:hAnsi="仿宋" w:eastAsia="仿宋" w:cs="仿宋"/>
                <w:sz w:val="24"/>
                <w:highlight w:val="none"/>
              </w:rPr>
            </w:pPr>
          </w:p>
        </w:tc>
      </w:tr>
      <w:tr w14:paraId="65B62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94" w:type="dxa"/>
            <w:vAlign w:val="center"/>
          </w:tcPr>
          <w:p w14:paraId="53E732D7">
            <w:pPr>
              <w:shd w:val="clear"/>
              <w:jc w:val="center"/>
              <w:rPr>
                <w:rFonts w:hint="eastAsia" w:ascii="仿宋" w:hAnsi="仿宋" w:eastAsia="仿宋" w:cs="仿宋"/>
                <w:sz w:val="24"/>
                <w:highlight w:val="none"/>
              </w:rPr>
            </w:pPr>
            <w:r>
              <w:rPr>
                <w:rFonts w:hint="eastAsia" w:ascii="仿宋" w:hAnsi="仿宋" w:eastAsia="仿宋" w:cs="仿宋"/>
                <w:sz w:val="24"/>
                <w:szCs w:val="24"/>
                <w:highlight w:val="none"/>
              </w:rPr>
              <w:t>6</w:t>
            </w:r>
          </w:p>
        </w:tc>
        <w:tc>
          <w:tcPr>
            <w:tcW w:w="794" w:type="dxa"/>
            <w:vMerge w:val="continue"/>
            <w:vAlign w:val="center"/>
          </w:tcPr>
          <w:p w14:paraId="5EF27929">
            <w:pPr>
              <w:shd w:val="clear"/>
              <w:jc w:val="center"/>
              <w:rPr>
                <w:rFonts w:hint="eastAsia" w:ascii="仿宋" w:hAnsi="仿宋" w:eastAsia="仿宋" w:cs="仿宋"/>
                <w:sz w:val="24"/>
                <w:highlight w:val="none"/>
              </w:rPr>
            </w:pPr>
          </w:p>
        </w:tc>
        <w:tc>
          <w:tcPr>
            <w:tcW w:w="859" w:type="dxa"/>
            <w:vAlign w:val="center"/>
          </w:tcPr>
          <w:p w14:paraId="492F1FF9">
            <w:pPr>
              <w:shd w:val="clear"/>
              <w:jc w:val="center"/>
              <w:rPr>
                <w:rFonts w:hint="eastAsia" w:ascii="仿宋" w:hAnsi="仿宋" w:eastAsia="仿宋" w:cs="仿宋"/>
                <w:sz w:val="24"/>
                <w:highlight w:val="none"/>
              </w:rPr>
            </w:pPr>
            <w:r>
              <w:rPr>
                <w:rFonts w:hint="eastAsia" w:ascii="仿宋" w:hAnsi="仿宋" w:eastAsia="仿宋" w:cs="仿宋"/>
                <w:sz w:val="24"/>
                <w:szCs w:val="24"/>
                <w:highlight w:val="none"/>
              </w:rPr>
              <w:t>干燥装置系统</w:t>
            </w:r>
          </w:p>
        </w:tc>
        <w:tc>
          <w:tcPr>
            <w:tcW w:w="6105" w:type="dxa"/>
            <w:gridSpan w:val="7"/>
            <w:vAlign w:val="center"/>
          </w:tcPr>
          <w:p w14:paraId="639F3FB5">
            <w:pPr>
              <w:shd w:val="clear"/>
              <w:jc w:val="left"/>
              <w:rPr>
                <w:rFonts w:hint="eastAsia" w:ascii="仿宋" w:hAnsi="仿宋" w:eastAsia="仿宋" w:cs="仿宋"/>
                <w:sz w:val="24"/>
                <w:highlight w:val="none"/>
              </w:rPr>
            </w:pPr>
            <w:r>
              <w:rPr>
                <w:rFonts w:hint="eastAsia" w:ascii="仿宋" w:hAnsi="仿宋" w:eastAsia="仿宋" w:cs="仿宋"/>
                <w:sz w:val="24"/>
                <w:szCs w:val="24"/>
                <w:highlight w:val="none"/>
              </w:rPr>
              <w:t>1、150*260能有效吸附空气中的水分子，过滤空气中的粉尘杂质，有效过滤气泵（微循环泵）吸入气体的水份、灰尘杂质，确保输入的气体干燥洁净，保证气源的纯净和干燥，延长设备使用寿命。</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2、过滤气体中的水分子，延长设备使用寿命。</w:t>
            </w:r>
          </w:p>
        </w:tc>
        <w:tc>
          <w:tcPr>
            <w:tcW w:w="506" w:type="dxa"/>
            <w:vMerge w:val="continue"/>
            <w:vAlign w:val="center"/>
          </w:tcPr>
          <w:p w14:paraId="761968B6">
            <w:pPr>
              <w:shd w:val="clear"/>
              <w:jc w:val="center"/>
              <w:rPr>
                <w:rFonts w:hint="eastAsia" w:ascii="仿宋" w:hAnsi="仿宋" w:eastAsia="仿宋" w:cs="仿宋"/>
                <w:sz w:val="24"/>
                <w:highlight w:val="none"/>
              </w:rPr>
            </w:pPr>
          </w:p>
        </w:tc>
        <w:tc>
          <w:tcPr>
            <w:tcW w:w="603" w:type="dxa"/>
            <w:vMerge w:val="continue"/>
            <w:vAlign w:val="center"/>
          </w:tcPr>
          <w:p w14:paraId="24C1838D">
            <w:pPr>
              <w:shd w:val="clear"/>
              <w:jc w:val="center"/>
              <w:rPr>
                <w:rFonts w:hint="eastAsia" w:ascii="仿宋" w:hAnsi="仿宋" w:eastAsia="仿宋" w:cs="仿宋"/>
                <w:sz w:val="24"/>
                <w:highlight w:val="none"/>
              </w:rPr>
            </w:pPr>
          </w:p>
        </w:tc>
      </w:tr>
      <w:tr w14:paraId="667F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94" w:type="dxa"/>
            <w:tcBorders>
              <w:bottom w:val="single" w:color="auto" w:sz="4" w:space="0"/>
            </w:tcBorders>
            <w:vAlign w:val="center"/>
          </w:tcPr>
          <w:p w14:paraId="30281F58">
            <w:pPr>
              <w:shd w:val="clear"/>
              <w:jc w:val="center"/>
              <w:rPr>
                <w:rFonts w:hint="eastAsia" w:ascii="仿宋" w:hAnsi="仿宋" w:eastAsia="仿宋" w:cs="仿宋"/>
                <w:sz w:val="24"/>
                <w:highlight w:val="none"/>
              </w:rPr>
            </w:pPr>
            <w:r>
              <w:rPr>
                <w:rFonts w:hint="eastAsia" w:ascii="仿宋" w:hAnsi="仿宋" w:eastAsia="仿宋" w:cs="仿宋"/>
                <w:sz w:val="24"/>
                <w:szCs w:val="24"/>
                <w:highlight w:val="none"/>
              </w:rPr>
              <w:t>7</w:t>
            </w:r>
          </w:p>
        </w:tc>
        <w:tc>
          <w:tcPr>
            <w:tcW w:w="794" w:type="dxa"/>
            <w:vMerge w:val="continue"/>
            <w:tcBorders>
              <w:bottom w:val="single" w:color="auto" w:sz="4" w:space="0"/>
            </w:tcBorders>
            <w:vAlign w:val="center"/>
          </w:tcPr>
          <w:p w14:paraId="2E92BC51">
            <w:pPr>
              <w:shd w:val="clear"/>
              <w:jc w:val="center"/>
              <w:rPr>
                <w:rFonts w:hint="eastAsia" w:ascii="仿宋" w:hAnsi="仿宋" w:eastAsia="仿宋" w:cs="仿宋"/>
                <w:sz w:val="24"/>
                <w:highlight w:val="none"/>
              </w:rPr>
            </w:pPr>
          </w:p>
        </w:tc>
        <w:tc>
          <w:tcPr>
            <w:tcW w:w="859" w:type="dxa"/>
            <w:tcBorders>
              <w:bottom w:val="single" w:color="auto" w:sz="4" w:space="0"/>
            </w:tcBorders>
            <w:vAlign w:val="center"/>
          </w:tcPr>
          <w:p w14:paraId="3467289D">
            <w:pPr>
              <w:shd w:val="clear"/>
              <w:jc w:val="center"/>
              <w:rPr>
                <w:rFonts w:hint="eastAsia" w:ascii="仿宋" w:hAnsi="仿宋" w:eastAsia="仿宋" w:cs="仿宋"/>
                <w:sz w:val="24"/>
                <w:highlight w:val="none"/>
              </w:rPr>
            </w:pPr>
            <w:r>
              <w:rPr>
                <w:rFonts w:hint="eastAsia" w:ascii="仿宋" w:hAnsi="仿宋" w:eastAsia="仿宋" w:cs="仿宋"/>
                <w:sz w:val="24"/>
                <w:szCs w:val="24"/>
                <w:highlight w:val="none"/>
              </w:rPr>
              <w:t>自主采样系统</w:t>
            </w:r>
          </w:p>
        </w:tc>
        <w:tc>
          <w:tcPr>
            <w:tcW w:w="6105" w:type="dxa"/>
            <w:gridSpan w:val="7"/>
            <w:tcBorders>
              <w:bottom w:val="single" w:color="auto" w:sz="4" w:space="0"/>
            </w:tcBorders>
            <w:vAlign w:val="center"/>
          </w:tcPr>
          <w:p w14:paraId="1FA4672A">
            <w:pPr>
              <w:shd w:val="clear"/>
              <w:jc w:val="left"/>
              <w:rPr>
                <w:rFonts w:hint="eastAsia" w:ascii="仿宋" w:hAnsi="仿宋" w:eastAsia="仿宋" w:cs="仿宋"/>
                <w:sz w:val="24"/>
                <w:highlight w:val="none"/>
              </w:rPr>
            </w:pPr>
            <w:r>
              <w:rPr>
                <w:rFonts w:hint="eastAsia" w:ascii="仿宋" w:hAnsi="仿宋" w:eastAsia="仿宋" w:cs="仿宋"/>
                <w:sz w:val="24"/>
                <w:szCs w:val="24"/>
                <w:highlight w:val="none"/>
              </w:rPr>
              <w:t>可以进行现场手动采样，便于后期对系统的气体进行现场标定。</w:t>
            </w:r>
          </w:p>
        </w:tc>
        <w:tc>
          <w:tcPr>
            <w:tcW w:w="506" w:type="dxa"/>
            <w:vMerge w:val="continue"/>
            <w:tcBorders>
              <w:bottom w:val="single" w:color="auto" w:sz="4" w:space="0"/>
            </w:tcBorders>
            <w:vAlign w:val="center"/>
          </w:tcPr>
          <w:p w14:paraId="000144DC">
            <w:pPr>
              <w:shd w:val="clear"/>
              <w:jc w:val="center"/>
              <w:rPr>
                <w:rFonts w:hint="eastAsia" w:ascii="仿宋" w:hAnsi="仿宋" w:eastAsia="仿宋" w:cs="仿宋"/>
                <w:sz w:val="24"/>
                <w:highlight w:val="none"/>
              </w:rPr>
            </w:pPr>
          </w:p>
        </w:tc>
        <w:tc>
          <w:tcPr>
            <w:tcW w:w="603" w:type="dxa"/>
            <w:vMerge w:val="continue"/>
            <w:tcBorders>
              <w:bottom w:val="single" w:color="auto" w:sz="4" w:space="0"/>
            </w:tcBorders>
            <w:vAlign w:val="center"/>
          </w:tcPr>
          <w:p w14:paraId="15D2C290">
            <w:pPr>
              <w:shd w:val="clear"/>
              <w:jc w:val="center"/>
              <w:rPr>
                <w:rFonts w:hint="eastAsia" w:ascii="仿宋" w:hAnsi="仿宋" w:eastAsia="仿宋" w:cs="仿宋"/>
                <w:sz w:val="24"/>
                <w:highlight w:val="none"/>
              </w:rPr>
            </w:pPr>
          </w:p>
        </w:tc>
      </w:tr>
      <w:tr w14:paraId="3DA8C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94" w:type="dxa"/>
            <w:vAlign w:val="center"/>
          </w:tcPr>
          <w:p w14:paraId="4C5EA49E">
            <w:pPr>
              <w:shd w:val="clear"/>
              <w:jc w:val="center"/>
              <w:rPr>
                <w:rFonts w:hint="eastAsia" w:ascii="仿宋" w:hAnsi="仿宋" w:eastAsia="仿宋" w:cs="仿宋"/>
                <w:sz w:val="24"/>
                <w:highlight w:val="none"/>
              </w:rPr>
            </w:pPr>
            <w:r>
              <w:rPr>
                <w:rFonts w:hint="eastAsia" w:ascii="仿宋" w:hAnsi="仿宋" w:eastAsia="仿宋" w:cs="仿宋"/>
                <w:sz w:val="24"/>
                <w:szCs w:val="24"/>
                <w:highlight w:val="none"/>
              </w:rPr>
              <w:t>8</w:t>
            </w:r>
          </w:p>
        </w:tc>
        <w:tc>
          <w:tcPr>
            <w:tcW w:w="794" w:type="dxa"/>
            <w:vMerge w:val="continue"/>
            <w:vAlign w:val="center"/>
          </w:tcPr>
          <w:p w14:paraId="4FFB3B5D">
            <w:pPr>
              <w:shd w:val="clear"/>
              <w:jc w:val="center"/>
              <w:rPr>
                <w:rFonts w:hint="eastAsia" w:ascii="仿宋" w:hAnsi="仿宋" w:eastAsia="仿宋" w:cs="仿宋"/>
                <w:sz w:val="24"/>
                <w:highlight w:val="none"/>
              </w:rPr>
            </w:pPr>
          </w:p>
        </w:tc>
        <w:tc>
          <w:tcPr>
            <w:tcW w:w="859" w:type="dxa"/>
            <w:vAlign w:val="center"/>
          </w:tcPr>
          <w:p w14:paraId="28E82B8E">
            <w:pPr>
              <w:shd w:val="clear"/>
              <w:jc w:val="center"/>
              <w:rPr>
                <w:rFonts w:hint="eastAsia" w:ascii="仿宋" w:hAnsi="仿宋" w:eastAsia="仿宋" w:cs="仿宋"/>
                <w:sz w:val="24"/>
                <w:highlight w:val="none"/>
              </w:rPr>
            </w:pPr>
            <w:r>
              <w:rPr>
                <w:rFonts w:hint="eastAsia" w:ascii="仿宋" w:hAnsi="仿宋" w:eastAsia="仿宋" w:cs="仿宋"/>
                <w:sz w:val="24"/>
                <w:szCs w:val="24"/>
                <w:highlight w:val="none"/>
              </w:rPr>
              <w:t>应急处置系统</w:t>
            </w:r>
          </w:p>
        </w:tc>
        <w:tc>
          <w:tcPr>
            <w:tcW w:w="6105" w:type="dxa"/>
            <w:gridSpan w:val="7"/>
            <w:vAlign w:val="center"/>
          </w:tcPr>
          <w:p w14:paraId="127F1FB4">
            <w:pPr>
              <w:shd w:val="clear"/>
              <w:jc w:val="left"/>
              <w:rPr>
                <w:rFonts w:hint="eastAsia" w:ascii="仿宋" w:hAnsi="仿宋" w:eastAsia="仿宋" w:cs="仿宋"/>
                <w:sz w:val="24"/>
                <w:highlight w:val="none"/>
              </w:rPr>
            </w:pPr>
            <w:r>
              <w:rPr>
                <w:rFonts w:hint="eastAsia" w:ascii="仿宋" w:hAnsi="仿宋" w:eastAsia="仿宋" w:cs="仿宋"/>
                <w:sz w:val="24"/>
                <w:szCs w:val="24"/>
                <w:highlight w:val="none"/>
              </w:rPr>
              <w:t>1、防爆风机系统：防爆轴流风机:功率：0.37W、转速：1450、风量：2880</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2、排气管：防水箱体内部排气管道，管径：100mm，壁厚：3mm，材质：PVC</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3、转接头：2 个 400mm 转 100mm</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4、智能时控开关系统：模块采用标准 modbus RTU 协议，通讯接口支持RS485或RS232，支持2400,4800,9600,19200,38400的通信波特率（默认9600）。每路继电器输出独立，可接不同负载设备，如220V电灯，24V电磁阀等，交直流设备均可控制。每个继电器输出触点隔离，可以设置0-255个设备地址，具有闪开、闪断功能。</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5、自主抽排风系统：可以现场自主进行抽排风。并同时进行不间断的数据采集。</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6、开关电源模块：输入电压 AC 90~264V，输出电压（按需）5V~48V</w:t>
            </w:r>
          </w:p>
        </w:tc>
        <w:tc>
          <w:tcPr>
            <w:tcW w:w="506" w:type="dxa"/>
            <w:vMerge w:val="continue"/>
            <w:vAlign w:val="center"/>
          </w:tcPr>
          <w:p w14:paraId="63BB640B">
            <w:pPr>
              <w:shd w:val="clear"/>
              <w:jc w:val="center"/>
              <w:rPr>
                <w:rFonts w:hint="eastAsia" w:ascii="仿宋" w:hAnsi="仿宋" w:eastAsia="仿宋" w:cs="仿宋"/>
                <w:sz w:val="24"/>
                <w:highlight w:val="none"/>
              </w:rPr>
            </w:pPr>
          </w:p>
        </w:tc>
        <w:tc>
          <w:tcPr>
            <w:tcW w:w="603" w:type="dxa"/>
            <w:vMerge w:val="continue"/>
            <w:vAlign w:val="center"/>
          </w:tcPr>
          <w:p w14:paraId="1DD9E4D2">
            <w:pPr>
              <w:shd w:val="clear"/>
              <w:jc w:val="center"/>
              <w:rPr>
                <w:rFonts w:hint="eastAsia" w:ascii="仿宋" w:hAnsi="仿宋" w:eastAsia="仿宋" w:cs="仿宋"/>
                <w:sz w:val="24"/>
                <w:highlight w:val="none"/>
              </w:rPr>
            </w:pPr>
          </w:p>
        </w:tc>
      </w:tr>
      <w:tr w14:paraId="1EDA4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9661" w:type="dxa"/>
            <w:gridSpan w:val="12"/>
            <w:vAlign w:val="center"/>
          </w:tcPr>
          <w:p w14:paraId="2015C33C">
            <w:pPr>
              <w:shd w:val="clear"/>
              <w:rPr>
                <w:rFonts w:hint="eastAsia" w:ascii="仿宋" w:hAnsi="仿宋" w:eastAsia="仿宋" w:cs="仿宋"/>
                <w:sz w:val="24"/>
                <w:highlight w:val="none"/>
              </w:rPr>
            </w:pPr>
            <w:r>
              <w:rPr>
                <w:rFonts w:hint="eastAsia" w:ascii="仿宋" w:hAnsi="仿宋" w:eastAsia="仿宋" w:cs="仿宋"/>
                <w:sz w:val="24"/>
                <w:highlight w:val="none"/>
              </w:rPr>
              <w:t>合计人民币（小写）：</w:t>
            </w:r>
          </w:p>
        </w:tc>
      </w:tr>
      <w:tr w14:paraId="6006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9661" w:type="dxa"/>
            <w:gridSpan w:val="12"/>
            <w:vAlign w:val="center"/>
          </w:tcPr>
          <w:p w14:paraId="1706E3F0">
            <w:pPr>
              <w:shd w:val="clear"/>
              <w:rPr>
                <w:rFonts w:hint="eastAsia" w:ascii="仿宋" w:hAnsi="仿宋" w:eastAsia="仿宋" w:cs="仿宋"/>
                <w:sz w:val="24"/>
                <w:highlight w:val="none"/>
              </w:rPr>
            </w:pPr>
            <w:r>
              <w:rPr>
                <w:rFonts w:hint="eastAsia" w:ascii="仿宋" w:hAnsi="仿宋" w:eastAsia="仿宋" w:cs="仿宋"/>
                <w:sz w:val="24"/>
                <w:highlight w:val="none"/>
              </w:rPr>
              <w:t>合计人民币（大写）：</w:t>
            </w:r>
          </w:p>
        </w:tc>
      </w:tr>
      <w:tr w14:paraId="0F34D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2" w:hRule="atLeast"/>
        </w:trPr>
        <w:tc>
          <w:tcPr>
            <w:tcW w:w="9661" w:type="dxa"/>
            <w:gridSpan w:val="12"/>
          </w:tcPr>
          <w:p w14:paraId="1A4294FC">
            <w:pPr>
              <w:shd w:val="clear"/>
              <w:rPr>
                <w:rFonts w:hint="eastAsia" w:ascii="仿宋" w:hAnsi="仿宋" w:eastAsia="仿宋" w:cs="仿宋"/>
                <w:sz w:val="24"/>
                <w:highlight w:val="none"/>
              </w:rPr>
            </w:pPr>
            <w:r>
              <w:rPr>
                <w:rFonts w:hint="eastAsia" w:ascii="仿宋" w:hAnsi="仿宋" w:eastAsia="仿宋" w:cs="仿宋"/>
                <w:sz w:val="24"/>
                <w:highlight w:val="none"/>
              </w:rPr>
              <w:t>一、质量要求和技术标准。</w:t>
            </w:r>
            <w:r>
              <w:rPr>
                <w:rFonts w:hint="eastAsia" w:ascii="仿宋" w:hAnsi="仿宋" w:eastAsia="仿宋" w:cs="仿宋"/>
                <w:sz w:val="24"/>
                <w:highlight w:val="none"/>
                <w:lang w:val="en-US" w:eastAsia="zh-CN"/>
              </w:rPr>
              <w:t>乙</w:t>
            </w:r>
            <w:r>
              <w:rPr>
                <w:rFonts w:hint="eastAsia" w:ascii="仿宋" w:hAnsi="仿宋" w:eastAsia="仿宋" w:cs="仿宋"/>
                <w:sz w:val="24"/>
                <w:highlight w:val="none"/>
              </w:rPr>
              <w:t>方提供的商品必须是全新的，完全符合国家有关技术标准，</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的质量保证及售后服务承诺如下：</w:t>
            </w:r>
          </w:p>
          <w:p w14:paraId="6BD98A97">
            <w:pPr>
              <w:shd w:val="clear"/>
              <w:rPr>
                <w:rFonts w:hint="eastAsia" w:ascii="仿宋" w:hAnsi="仿宋" w:eastAsia="仿宋" w:cs="仿宋"/>
                <w:sz w:val="24"/>
                <w:highlight w:val="none"/>
              </w:rPr>
            </w:pPr>
            <w:r>
              <w:rPr>
                <w:rFonts w:hint="eastAsia" w:ascii="仿宋" w:hAnsi="仿宋" w:eastAsia="仿宋" w:cs="仿宋"/>
                <w:sz w:val="24"/>
                <w:highlight w:val="none"/>
              </w:rPr>
              <w:t>1.质保期限：</w:t>
            </w:r>
          </w:p>
          <w:p w14:paraId="4A2171AD">
            <w:pPr>
              <w:shd w:val="clear"/>
              <w:rPr>
                <w:rFonts w:hint="eastAsia" w:ascii="仿宋" w:hAnsi="仿宋" w:eastAsia="仿宋" w:cs="仿宋"/>
                <w:sz w:val="24"/>
                <w:highlight w:val="none"/>
              </w:rPr>
            </w:pPr>
            <w:r>
              <w:rPr>
                <w:rFonts w:hint="eastAsia" w:ascii="仿宋" w:hAnsi="仿宋" w:eastAsia="仿宋" w:cs="仿宋"/>
                <w:sz w:val="24"/>
                <w:highlight w:val="none"/>
              </w:rPr>
              <w:t>自验收合格之日起，提供3年的质保期，质保期内的维修使用材料及人工应由</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负责，</w:t>
            </w: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不承担相应费用。</w:t>
            </w:r>
          </w:p>
          <w:p w14:paraId="324048DB">
            <w:pPr>
              <w:shd w:val="clear"/>
              <w:rPr>
                <w:rFonts w:hint="eastAsia" w:ascii="仿宋" w:hAnsi="仿宋" w:eastAsia="仿宋" w:cs="仿宋"/>
                <w:sz w:val="24"/>
                <w:highlight w:val="none"/>
              </w:rPr>
            </w:pPr>
            <w:r>
              <w:rPr>
                <w:rFonts w:hint="eastAsia" w:ascii="仿宋" w:hAnsi="仿宋" w:eastAsia="仿宋" w:cs="仿宋"/>
                <w:sz w:val="24"/>
                <w:highlight w:val="none"/>
              </w:rPr>
              <w:t>2.保修范围：</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提供的产品属于国家规定“三包”范围的，其产品质量保证期不得低于“三包”规定。</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的质量保证期承诺优于国家“三包”规定的，按</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实际承诺执行。</w:t>
            </w:r>
          </w:p>
          <w:p w14:paraId="6AA3CCEB">
            <w:pPr>
              <w:shd w:val="clear"/>
              <w:rPr>
                <w:rFonts w:hint="eastAsia" w:ascii="仿宋" w:hAnsi="仿宋" w:eastAsia="仿宋" w:cs="仿宋"/>
                <w:sz w:val="24"/>
                <w:highlight w:val="none"/>
              </w:rPr>
            </w:pPr>
            <w:r>
              <w:rPr>
                <w:rFonts w:hint="eastAsia" w:ascii="仿宋" w:hAnsi="仿宋" w:eastAsia="仿宋" w:cs="仿宋"/>
                <w:sz w:val="24"/>
                <w:highlight w:val="none"/>
              </w:rPr>
              <w:t>3.服务措施：</w:t>
            </w:r>
          </w:p>
          <w:p w14:paraId="3334941F">
            <w:pPr>
              <w:shd w:val="clear"/>
              <w:rPr>
                <w:rFonts w:hint="eastAsia" w:ascii="仿宋" w:hAnsi="仿宋" w:eastAsia="仿宋" w:cs="仿宋"/>
                <w:sz w:val="24"/>
                <w:highlight w:val="none"/>
              </w:rPr>
            </w:pP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在质量保证期内应当为</w:t>
            </w: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提供以下技术支持服务：</w:t>
            </w:r>
          </w:p>
          <w:p w14:paraId="3A48FF2C">
            <w:pPr>
              <w:shd w:val="clear"/>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.1电话咨询</w:t>
            </w:r>
          </w:p>
          <w:p w14:paraId="74B1B594">
            <w:pPr>
              <w:shd w:val="clear"/>
              <w:rPr>
                <w:rFonts w:hint="eastAsia" w:ascii="仿宋" w:hAnsi="仿宋" w:eastAsia="仿宋" w:cs="仿宋"/>
                <w:sz w:val="24"/>
                <w:highlight w:val="none"/>
              </w:rPr>
            </w:pP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应当为用户提供技术援助电话，解答用户在使用中遇到的问题，及时为用户提出解决问题的建议。</w:t>
            </w:r>
          </w:p>
          <w:p w14:paraId="0FBDF6D6">
            <w:pPr>
              <w:shd w:val="clear"/>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.2现场响应</w:t>
            </w:r>
          </w:p>
          <w:p w14:paraId="587D3E58">
            <w:pPr>
              <w:shd w:val="clear"/>
              <w:rPr>
                <w:rFonts w:hint="eastAsia" w:ascii="仿宋" w:hAnsi="仿宋" w:eastAsia="仿宋" w:cs="仿宋"/>
                <w:sz w:val="24"/>
                <w:highlight w:val="none"/>
              </w:rPr>
            </w:pPr>
            <w:r>
              <w:rPr>
                <w:rFonts w:hint="eastAsia" w:ascii="仿宋" w:hAnsi="仿宋" w:eastAsia="仿宋" w:cs="仿宋"/>
                <w:sz w:val="24"/>
                <w:highlight w:val="none"/>
              </w:rPr>
              <w:t>用户遇到使用及技术问题，电话咨询不能解决的，</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应在</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小时内采取相应响应措施；无法在</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小时内解决的，应在</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小时内派出专业人员进行技术支持。</w:t>
            </w:r>
          </w:p>
          <w:p w14:paraId="0AD35182">
            <w:pPr>
              <w:shd w:val="clear"/>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.3技术升级</w:t>
            </w:r>
          </w:p>
          <w:p w14:paraId="7C91AD48">
            <w:pPr>
              <w:shd w:val="clear"/>
              <w:rPr>
                <w:rFonts w:hint="eastAsia" w:ascii="仿宋" w:hAnsi="仿宋" w:eastAsia="仿宋" w:cs="仿宋"/>
                <w:sz w:val="24"/>
                <w:highlight w:val="none"/>
              </w:rPr>
            </w:pPr>
            <w:r>
              <w:rPr>
                <w:rFonts w:hint="eastAsia" w:ascii="仿宋" w:hAnsi="仿宋" w:eastAsia="仿宋" w:cs="仿宋"/>
                <w:sz w:val="24"/>
                <w:highlight w:val="none"/>
              </w:rPr>
              <w:t>在质保期内，如果</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的软件系统升级，</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应及时通知</w:t>
            </w: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，如</w:t>
            </w: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有相应要求，</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应对</w:t>
            </w: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进行升级服务。</w:t>
            </w:r>
          </w:p>
          <w:p w14:paraId="770A3163">
            <w:pPr>
              <w:shd w:val="clear"/>
              <w:rPr>
                <w:rFonts w:hint="eastAsia" w:ascii="仿宋" w:hAnsi="仿宋" w:eastAsia="仿宋" w:cs="仿宋"/>
                <w:sz w:val="24"/>
                <w:highlight w:val="none"/>
              </w:rPr>
            </w:pPr>
            <w:r>
              <w:rPr>
                <w:rFonts w:hint="eastAsia" w:ascii="仿宋" w:hAnsi="仿宋" w:eastAsia="仿宋" w:cs="仿宋"/>
                <w:sz w:val="24"/>
                <w:highlight w:val="none"/>
              </w:rPr>
              <w:t>4.质保期后服务：</w:t>
            </w:r>
          </w:p>
          <w:p w14:paraId="68601BFF">
            <w:pPr>
              <w:shd w:val="clear"/>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.1质量保证期过后，</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应同样提供免费电话咨询服务，并应承诺提供产品上门维护服务。</w:t>
            </w:r>
          </w:p>
          <w:p w14:paraId="58CAAD89">
            <w:pPr>
              <w:shd w:val="clear"/>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.2质量保证期过后，</w:t>
            </w: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需要继续由</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提供售后服务的，</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应以优惠价格提供售后服务。</w:t>
            </w:r>
          </w:p>
        </w:tc>
      </w:tr>
      <w:tr w14:paraId="13EF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661" w:type="dxa"/>
            <w:gridSpan w:val="12"/>
          </w:tcPr>
          <w:p w14:paraId="6D1A5B77">
            <w:pPr>
              <w:shd w:val="clear"/>
              <w:rPr>
                <w:rFonts w:hint="eastAsia" w:ascii="仿宋" w:hAnsi="仿宋" w:eastAsia="仿宋" w:cs="仿宋"/>
                <w:sz w:val="24"/>
                <w:highlight w:val="none"/>
              </w:rPr>
            </w:pPr>
            <w:r>
              <w:rPr>
                <w:rFonts w:hint="eastAsia" w:ascii="仿宋" w:hAnsi="仿宋" w:eastAsia="仿宋" w:cs="仿宋"/>
                <w:sz w:val="24"/>
                <w:highlight w:val="none"/>
                <w:lang w:val="en-US" w:eastAsia="zh-CN"/>
              </w:rPr>
              <w:t>二</w:t>
            </w:r>
            <w:r>
              <w:rPr>
                <w:rFonts w:hint="eastAsia" w:ascii="仿宋" w:hAnsi="仿宋" w:eastAsia="仿宋" w:cs="仿宋"/>
                <w:sz w:val="24"/>
                <w:highlight w:val="none"/>
              </w:rPr>
              <w:t>、验收标准、方法：</w:t>
            </w:r>
          </w:p>
          <w:p w14:paraId="181E7219">
            <w:pPr>
              <w:keepNext w:val="0"/>
              <w:keepLines w:val="0"/>
              <w:pageBreakBefore w:val="0"/>
              <w:widowControl w:val="0"/>
              <w:shd w:val="clear"/>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化粪池普查建档服务</w:t>
            </w:r>
          </w:p>
          <w:p w14:paraId="507DF50A">
            <w:pPr>
              <w:shd w:val="clear"/>
              <w:rPr>
                <w:rFonts w:hint="eastAsia" w:ascii="仿宋" w:hAnsi="仿宋" w:eastAsia="仿宋" w:cs="仿宋"/>
                <w:sz w:val="24"/>
                <w:highlight w:val="none"/>
              </w:rPr>
            </w:pPr>
            <w:r>
              <w:rPr>
                <w:rFonts w:hint="eastAsia" w:ascii="仿宋" w:hAnsi="仿宋" w:eastAsia="仿宋" w:cs="仿宋"/>
                <w:sz w:val="24"/>
                <w:highlight w:val="none"/>
              </w:rPr>
              <w:t>第一阶段根据采购人提供的相关资料自行完成璧山城区全部的化粪池（约总体数量60%）普查工作，须向采购人组织指定工作人员提交现场进行普查的照片材料和调查入库表，3个日历日内完成；</w:t>
            </w:r>
          </w:p>
          <w:p w14:paraId="4BFD281D">
            <w:pPr>
              <w:shd w:val="clear"/>
              <w:rPr>
                <w:rFonts w:hint="eastAsia" w:ascii="仿宋" w:hAnsi="仿宋" w:eastAsia="仿宋" w:cs="仿宋"/>
                <w:sz w:val="24"/>
                <w:highlight w:val="none"/>
              </w:rPr>
            </w:pPr>
            <w:r>
              <w:rPr>
                <w:rFonts w:hint="eastAsia" w:ascii="仿宋" w:hAnsi="仿宋" w:eastAsia="仿宋" w:cs="仿宋"/>
                <w:sz w:val="24"/>
                <w:highlight w:val="none"/>
              </w:rPr>
              <w:t>第二阶段根据采购人提供的相关资料自行完成璧山其他区域的化粪池（约总体数量40%）普查工作，须向采购人组织指定工作人员提交现场进行普查的照片材料和调查入库表，3个日历日内完成；</w:t>
            </w:r>
          </w:p>
          <w:p w14:paraId="3FBEBE90">
            <w:pPr>
              <w:shd w:val="clear"/>
              <w:rPr>
                <w:rFonts w:hint="eastAsia" w:ascii="仿宋" w:hAnsi="仿宋" w:eastAsia="仿宋" w:cs="仿宋"/>
                <w:sz w:val="24"/>
                <w:highlight w:val="none"/>
              </w:rPr>
            </w:pPr>
            <w:r>
              <w:rPr>
                <w:rFonts w:hint="eastAsia" w:ascii="仿宋" w:hAnsi="仿宋" w:eastAsia="仿宋" w:cs="仿宋"/>
                <w:sz w:val="24"/>
                <w:highlight w:val="none"/>
              </w:rPr>
              <w:t>第三阶段完成化粪池普查建档工作并上传相关资料，2个日历日内完成。</w:t>
            </w:r>
          </w:p>
          <w:p w14:paraId="17045F30">
            <w:pPr>
              <w:keepNext w:val="0"/>
              <w:keepLines w:val="0"/>
              <w:pageBreakBefore w:val="0"/>
              <w:widowControl w:val="0"/>
              <w:shd w:val="clear"/>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在线自动抽排系统建设服务</w:t>
            </w:r>
          </w:p>
          <w:p w14:paraId="77A5B14D">
            <w:pPr>
              <w:shd w:val="clear"/>
              <w:rPr>
                <w:rFonts w:hint="eastAsia" w:ascii="仿宋" w:hAnsi="仿宋" w:eastAsia="仿宋" w:cs="仿宋"/>
                <w:sz w:val="24"/>
                <w:highlight w:val="none"/>
              </w:rPr>
            </w:pPr>
            <w:r>
              <w:rPr>
                <w:rFonts w:hint="eastAsia" w:ascii="仿宋" w:hAnsi="仿宋" w:eastAsia="仿宋" w:cs="仿宋"/>
                <w:sz w:val="24"/>
                <w:highlight w:val="none"/>
              </w:rPr>
              <w:t>由采购人组织指定工作人员现场验收并出具验收报告。</w:t>
            </w:r>
          </w:p>
          <w:p w14:paraId="541FBE32">
            <w:pPr>
              <w:shd w:val="clear"/>
              <w:rPr>
                <w:rFonts w:hint="eastAsia" w:ascii="仿宋" w:hAnsi="仿宋" w:eastAsia="仿宋" w:cs="仿宋"/>
                <w:sz w:val="24"/>
                <w:highlight w:val="none"/>
              </w:rPr>
            </w:pPr>
            <w:r>
              <w:rPr>
                <w:rFonts w:hint="eastAsia" w:ascii="仿宋" w:hAnsi="仿宋" w:eastAsia="仿宋" w:cs="仿宋"/>
                <w:sz w:val="24"/>
                <w:highlight w:val="none"/>
              </w:rPr>
              <w:t>如有异议，请于      日内提出。</w:t>
            </w:r>
          </w:p>
        </w:tc>
      </w:tr>
      <w:tr w14:paraId="1CF5F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661" w:type="dxa"/>
            <w:gridSpan w:val="12"/>
          </w:tcPr>
          <w:p w14:paraId="3765112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60" w:beforeAutospacing="0" w:after="0" w:afterAutospacing="0"/>
              <w:ind w:right="0" w:rightChars="0"/>
              <w:jc w:val="left"/>
              <w:textAlignment w:val="baseline"/>
              <w:rPr>
                <w:rFonts w:hint="default"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三</w:t>
            </w:r>
            <w:r>
              <w:rPr>
                <w:rFonts w:hint="eastAsia" w:ascii="仿宋" w:hAnsi="仿宋" w:eastAsia="仿宋" w:cs="仿宋"/>
                <w:sz w:val="24"/>
                <w:highlight w:val="none"/>
              </w:rPr>
              <w:t>、履约保证金：</w:t>
            </w:r>
            <w:r>
              <w:rPr>
                <w:rFonts w:hint="eastAsia" w:ascii="仿宋" w:hAnsi="仿宋" w:eastAsia="仿宋" w:cs="仿宋"/>
                <w:kern w:val="2"/>
                <w:sz w:val="24"/>
                <w:szCs w:val="24"/>
                <w:highlight w:val="none"/>
                <w:lang w:val="en-US" w:eastAsia="zh-CN" w:bidi="ar-SA"/>
              </w:rPr>
              <w:t>中标结果公示结束之日起合同签订前，供应商应向采购人提交履约保证金，金额为人民币肆万伍仟元整（￥45,000.00）（以支票、汇票、本票或金融机构、担保机构出具的保函等非现金形式提交）。逾期未提交视为放弃成交资格。履约保证金于项目验收合格后无息退还。</w:t>
            </w:r>
          </w:p>
          <w:p w14:paraId="2764395F">
            <w:pPr>
              <w:shd w:val="clear"/>
              <w:rPr>
                <w:rFonts w:hint="eastAsia" w:ascii="仿宋" w:hAnsi="仿宋" w:eastAsia="仿宋" w:cs="仿宋"/>
                <w:sz w:val="24"/>
                <w:highlight w:val="none"/>
                <w:lang w:val="en-US" w:eastAsia="zh-CN"/>
              </w:rPr>
            </w:pPr>
          </w:p>
        </w:tc>
      </w:tr>
      <w:tr w14:paraId="447E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661" w:type="dxa"/>
            <w:gridSpan w:val="12"/>
          </w:tcPr>
          <w:p w14:paraId="70A41700">
            <w:pPr>
              <w:shd w:val="clear"/>
              <w:rPr>
                <w:rFonts w:hint="eastAsia" w:ascii="仿宋" w:hAnsi="仿宋" w:eastAsia="仿宋" w:cs="仿宋"/>
                <w:sz w:val="24"/>
                <w:highlight w:val="none"/>
              </w:rPr>
            </w:pPr>
            <w:r>
              <w:rPr>
                <w:rFonts w:hint="eastAsia" w:ascii="仿宋" w:hAnsi="仿宋" w:eastAsia="仿宋" w:cs="仿宋"/>
                <w:sz w:val="24"/>
                <w:highlight w:val="none"/>
                <w:lang w:val="en-US" w:eastAsia="zh-CN"/>
              </w:rPr>
              <w:t>四</w:t>
            </w:r>
            <w:r>
              <w:rPr>
                <w:rFonts w:hint="eastAsia" w:ascii="仿宋" w:hAnsi="仿宋" w:eastAsia="仿宋" w:cs="仿宋"/>
                <w:sz w:val="24"/>
                <w:highlight w:val="none"/>
              </w:rPr>
              <w:t>、付款方式：</w:t>
            </w:r>
          </w:p>
          <w:p w14:paraId="36C4A77A">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spacing w:before="120" w:beforeAutospacing="0" w:after="120" w:afterAutospacing="0" w:line="26" w:lineRule="atLeast"/>
              <w:ind w:left="0" w:firstLine="0"/>
              <w:textAlignment w:val="baseline"/>
              <w:rPr>
                <w:rFonts w:hint="eastAsia" w:ascii="仿宋" w:hAnsi="仿宋" w:eastAsia="仿宋" w:cs="仿宋"/>
                <w:kern w:val="2"/>
                <w:sz w:val="24"/>
                <w:szCs w:val="24"/>
                <w:highlight w:val="none"/>
                <w:lang w:val="en-US" w:eastAsia="zh-CN" w:bidi="ar-SA"/>
              </w:rPr>
            </w:pPr>
            <w:r>
              <w:rPr>
                <w:rFonts w:hint="default" w:ascii="仿宋" w:hAnsi="仿宋" w:eastAsia="仿宋" w:cs="仿宋"/>
                <w:kern w:val="2"/>
                <w:sz w:val="24"/>
                <w:szCs w:val="24"/>
                <w:highlight w:val="none"/>
                <w:lang w:val="en-US" w:eastAsia="zh-CN" w:bidi="ar-SA"/>
              </w:rPr>
              <w:t>（一）合同款项支付程序：</w:t>
            </w:r>
          </w:p>
          <w:p w14:paraId="1417B1A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60" w:afterAutospacing="0"/>
              <w:ind w:left="-300" w:leftChars="0" w:right="0" w:rightChars="0" w:firstLine="480" w:firstLineChars="200"/>
              <w:jc w:val="left"/>
              <w:textAlignment w:val="baseline"/>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r>
              <w:rPr>
                <w:rFonts w:hint="default" w:ascii="仿宋" w:hAnsi="仿宋" w:eastAsia="仿宋" w:cs="仿宋"/>
                <w:kern w:val="2"/>
                <w:sz w:val="24"/>
                <w:szCs w:val="24"/>
                <w:highlight w:val="none"/>
                <w:lang w:val="en-US" w:eastAsia="zh-CN" w:bidi="ar-SA"/>
              </w:rPr>
              <w:t>支付条件：</w:t>
            </w:r>
            <w:r>
              <w:rPr>
                <w:rFonts w:hint="eastAsia" w:ascii="仿宋" w:hAnsi="仿宋" w:eastAsia="仿宋" w:cs="仿宋"/>
                <w:kern w:val="2"/>
                <w:sz w:val="24"/>
                <w:szCs w:val="24"/>
                <w:highlight w:val="none"/>
                <w:lang w:val="en-US" w:eastAsia="zh-CN" w:bidi="ar-SA"/>
              </w:rPr>
              <w:t>项目经甲方最终验收合格，且乙方提供合法有效发票</w:t>
            </w:r>
            <w:r>
              <w:rPr>
                <w:rFonts w:hint="default" w:ascii="仿宋" w:hAnsi="仿宋" w:eastAsia="仿宋" w:cs="仿宋"/>
                <w:kern w:val="2"/>
                <w:sz w:val="24"/>
                <w:szCs w:val="24"/>
                <w:highlight w:val="none"/>
                <w:lang w:val="en-US" w:eastAsia="zh-CN" w:bidi="ar-SA"/>
              </w:rPr>
              <w:t>；</w:t>
            </w:r>
          </w:p>
          <w:p w14:paraId="2C519B9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60" w:beforeAutospacing="0" w:after="60" w:afterAutospacing="0"/>
              <w:ind w:left="-300" w:leftChars="0" w:right="0" w:rightChars="0" w:firstLine="480" w:firstLineChars="200"/>
              <w:jc w:val="left"/>
              <w:textAlignment w:val="baseline"/>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r>
              <w:rPr>
                <w:rFonts w:hint="default" w:ascii="仿宋" w:hAnsi="仿宋" w:eastAsia="仿宋" w:cs="仿宋"/>
                <w:kern w:val="2"/>
                <w:sz w:val="24"/>
                <w:szCs w:val="24"/>
                <w:highlight w:val="none"/>
                <w:lang w:val="en-US" w:eastAsia="zh-CN" w:bidi="ar-SA"/>
              </w:rPr>
              <w:t>支付金额：合同总价扣除书面确认的违约金（依据第</w:t>
            </w:r>
            <w:r>
              <w:rPr>
                <w:rFonts w:hint="eastAsia" w:ascii="仿宋" w:hAnsi="仿宋" w:eastAsia="仿宋" w:cs="仿宋"/>
                <w:kern w:val="2"/>
                <w:sz w:val="24"/>
                <w:szCs w:val="24"/>
                <w:highlight w:val="none"/>
                <w:lang w:val="en-US" w:eastAsia="zh-CN" w:bidi="ar-SA"/>
              </w:rPr>
              <w:t>六</w:t>
            </w:r>
            <w:r>
              <w:rPr>
                <w:rFonts w:hint="default" w:ascii="仿宋" w:hAnsi="仿宋" w:eastAsia="仿宋" w:cs="仿宋"/>
                <w:kern w:val="2"/>
                <w:sz w:val="24"/>
                <w:szCs w:val="24"/>
                <w:highlight w:val="none"/>
                <w:lang w:val="en-US" w:eastAsia="zh-CN" w:bidi="ar-SA"/>
              </w:rPr>
              <w:t>篇违约责任条款执行）；</w:t>
            </w:r>
          </w:p>
          <w:p w14:paraId="37603B2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60" w:beforeAutospacing="0" w:after="0" w:afterAutospacing="0"/>
              <w:ind w:left="-300" w:leftChars="0" w:right="0" w:rightChars="0" w:firstLine="480" w:firstLineChars="200"/>
              <w:jc w:val="left"/>
              <w:textAlignment w:val="baseline"/>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r>
              <w:rPr>
                <w:rFonts w:hint="default" w:ascii="仿宋" w:hAnsi="仿宋" w:eastAsia="仿宋" w:cs="仿宋"/>
                <w:kern w:val="2"/>
                <w:sz w:val="24"/>
                <w:szCs w:val="24"/>
                <w:highlight w:val="none"/>
                <w:lang w:val="en-US" w:eastAsia="zh-CN" w:bidi="ar-SA"/>
              </w:rPr>
              <w:t>支付</w:t>
            </w:r>
            <w:r>
              <w:rPr>
                <w:rFonts w:hint="eastAsia" w:ascii="仿宋" w:hAnsi="仿宋" w:eastAsia="仿宋" w:cs="仿宋"/>
                <w:kern w:val="2"/>
                <w:sz w:val="24"/>
                <w:szCs w:val="24"/>
                <w:highlight w:val="none"/>
                <w:lang w:val="en-US" w:eastAsia="zh-CN" w:bidi="ar-SA"/>
              </w:rPr>
              <w:t>方式</w:t>
            </w:r>
            <w:r>
              <w:rPr>
                <w:rFonts w:hint="default" w:ascii="仿宋" w:hAnsi="仿宋" w:eastAsia="仿宋" w:cs="仿宋"/>
                <w:kern w:val="2"/>
                <w:sz w:val="24"/>
                <w:szCs w:val="24"/>
                <w:highlight w:val="none"/>
                <w:lang w:val="en-US" w:eastAsia="zh-CN" w:bidi="ar-SA"/>
              </w:rPr>
              <w:t>：通过银行转账支付至</w:t>
            </w:r>
            <w:r>
              <w:rPr>
                <w:rFonts w:hint="eastAsia" w:ascii="仿宋" w:hAnsi="仿宋" w:eastAsia="仿宋" w:cs="仿宋"/>
                <w:kern w:val="2"/>
                <w:sz w:val="24"/>
                <w:szCs w:val="24"/>
                <w:highlight w:val="none"/>
                <w:lang w:val="en-US" w:eastAsia="zh-CN" w:bidi="ar-SA"/>
              </w:rPr>
              <w:t>乙方</w:t>
            </w:r>
            <w:r>
              <w:rPr>
                <w:rFonts w:hint="default" w:ascii="仿宋" w:hAnsi="仿宋" w:eastAsia="仿宋" w:cs="仿宋"/>
                <w:kern w:val="2"/>
                <w:sz w:val="24"/>
                <w:szCs w:val="24"/>
                <w:highlight w:val="none"/>
                <w:lang w:val="en-US" w:eastAsia="zh-CN" w:bidi="ar-SA"/>
              </w:rPr>
              <w:t>基本账户。</w:t>
            </w:r>
          </w:p>
          <w:p w14:paraId="4FD6237B">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spacing w:before="120" w:beforeAutospacing="0" w:after="120" w:afterAutospacing="0" w:line="26" w:lineRule="atLeast"/>
              <w:ind w:left="0" w:firstLine="0"/>
              <w:textAlignment w:val="baseline"/>
              <w:rPr>
                <w:rFonts w:hint="default" w:ascii="仿宋" w:hAnsi="仿宋" w:eastAsia="仿宋" w:cs="仿宋"/>
                <w:kern w:val="2"/>
                <w:sz w:val="24"/>
                <w:szCs w:val="24"/>
                <w:highlight w:val="none"/>
                <w:lang w:val="en-US" w:eastAsia="zh-CN" w:bidi="ar-SA"/>
              </w:rPr>
            </w:pPr>
            <w:r>
              <w:rPr>
                <w:rFonts w:hint="default" w:ascii="仿宋" w:hAnsi="仿宋" w:eastAsia="仿宋" w:cs="仿宋"/>
                <w:kern w:val="2"/>
                <w:sz w:val="24"/>
                <w:szCs w:val="24"/>
                <w:highlight w:val="none"/>
                <w:lang w:val="en-US" w:eastAsia="zh-CN" w:bidi="ar-SA"/>
              </w:rPr>
              <w:t>（二）质保期违约责任处理：</w:t>
            </w:r>
          </w:p>
          <w:p w14:paraId="2C5BD57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60" w:afterAutospacing="0"/>
              <w:ind w:left="-300" w:leftChars="0" w:right="0" w:rightChars="0" w:firstLine="480" w:firstLineChars="200"/>
              <w:jc w:val="left"/>
              <w:textAlignment w:val="baseline"/>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r>
              <w:rPr>
                <w:rFonts w:hint="default" w:ascii="仿宋" w:hAnsi="仿宋" w:eastAsia="仿宋" w:cs="仿宋"/>
                <w:kern w:val="2"/>
                <w:sz w:val="24"/>
                <w:szCs w:val="24"/>
                <w:highlight w:val="none"/>
                <w:lang w:val="en-US" w:eastAsia="zh-CN" w:bidi="ar-SA"/>
              </w:rPr>
              <w:t>追偿机制：</w:t>
            </w:r>
            <w:r>
              <w:rPr>
                <w:rFonts w:hint="eastAsia" w:ascii="仿宋" w:hAnsi="仿宋" w:eastAsia="仿宋" w:cs="仿宋"/>
                <w:kern w:val="2"/>
                <w:sz w:val="24"/>
                <w:szCs w:val="24"/>
                <w:highlight w:val="none"/>
                <w:lang w:val="en-US" w:eastAsia="zh-CN" w:bidi="ar-SA"/>
              </w:rPr>
              <w:t>甲方</w:t>
            </w:r>
            <w:r>
              <w:rPr>
                <w:rFonts w:hint="default" w:ascii="仿宋" w:hAnsi="仿宋" w:eastAsia="仿宋" w:cs="仿宋"/>
                <w:kern w:val="2"/>
                <w:sz w:val="24"/>
                <w:szCs w:val="24"/>
                <w:highlight w:val="none"/>
                <w:lang w:val="en-US" w:eastAsia="zh-CN" w:bidi="ar-SA"/>
              </w:rPr>
              <w:t>支付合同款项不影响对质保期违约责任的追偿权利；</w:t>
            </w:r>
          </w:p>
          <w:p w14:paraId="30E7FC2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60" w:beforeAutospacing="0" w:after="0" w:afterAutospacing="0"/>
              <w:ind w:left="179" w:leftChars="64" w:right="0" w:rightChars="0" w:firstLine="0" w:firstLineChars="0"/>
              <w:jc w:val="left"/>
              <w:textAlignment w:val="baseline"/>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r>
              <w:rPr>
                <w:rFonts w:hint="default" w:ascii="仿宋" w:hAnsi="仿宋" w:eastAsia="仿宋" w:cs="仿宋"/>
                <w:kern w:val="2"/>
                <w:sz w:val="24"/>
                <w:szCs w:val="24"/>
                <w:highlight w:val="none"/>
                <w:lang w:val="en-US" w:eastAsia="zh-CN" w:bidi="ar-SA"/>
              </w:rPr>
              <w:t>违约金执行：</w:t>
            </w:r>
            <w:r>
              <w:rPr>
                <w:rFonts w:hint="default" w:ascii="仿宋" w:hAnsi="仿宋" w:eastAsia="仿宋" w:cs="仿宋"/>
                <w:kern w:val="2"/>
                <w:sz w:val="24"/>
                <w:szCs w:val="24"/>
                <w:highlight w:val="none"/>
                <w:lang w:val="en-US" w:eastAsia="zh-CN" w:bidi="ar-SA"/>
              </w:rPr>
              <w:br w:type="textWrapping"/>
            </w:r>
            <w:r>
              <w:rPr>
                <w:rFonts w:hint="default" w:ascii="仿宋" w:hAnsi="仿宋" w:eastAsia="仿宋" w:cs="仿宋"/>
                <w:kern w:val="2"/>
                <w:sz w:val="24"/>
                <w:szCs w:val="24"/>
                <w:highlight w:val="none"/>
                <w:lang w:val="en-US" w:eastAsia="zh-CN" w:bidi="ar-SA"/>
              </w:rPr>
              <w:t xml:space="preserve">(1) </w:t>
            </w:r>
            <w:r>
              <w:rPr>
                <w:rFonts w:hint="eastAsia" w:ascii="仿宋" w:hAnsi="仿宋" w:eastAsia="仿宋" w:cs="仿宋"/>
                <w:kern w:val="2"/>
                <w:sz w:val="24"/>
                <w:szCs w:val="24"/>
                <w:highlight w:val="none"/>
                <w:lang w:val="en-US" w:eastAsia="zh-CN" w:bidi="ar-SA"/>
              </w:rPr>
              <w:t>乙方</w:t>
            </w:r>
            <w:r>
              <w:rPr>
                <w:rFonts w:hint="default" w:ascii="仿宋" w:hAnsi="仿宋" w:eastAsia="仿宋" w:cs="仿宋"/>
                <w:kern w:val="2"/>
                <w:sz w:val="24"/>
                <w:szCs w:val="24"/>
                <w:highlight w:val="none"/>
                <w:lang w:val="en-US" w:eastAsia="zh-CN" w:bidi="ar-SA"/>
              </w:rPr>
              <w:t>须在收到书面通知后10个工作日内支付违约金；</w:t>
            </w:r>
            <w:r>
              <w:rPr>
                <w:rFonts w:hint="default" w:ascii="仿宋" w:hAnsi="仿宋" w:eastAsia="仿宋" w:cs="仿宋"/>
                <w:kern w:val="2"/>
                <w:sz w:val="24"/>
                <w:szCs w:val="24"/>
                <w:highlight w:val="none"/>
                <w:lang w:val="en-US" w:eastAsia="zh-CN" w:bidi="ar-SA"/>
              </w:rPr>
              <w:br w:type="textWrapping"/>
            </w:r>
            <w:r>
              <w:rPr>
                <w:rFonts w:hint="default" w:ascii="仿宋" w:hAnsi="仿宋" w:eastAsia="仿宋" w:cs="仿宋"/>
                <w:kern w:val="2"/>
                <w:sz w:val="24"/>
                <w:szCs w:val="24"/>
                <w:highlight w:val="none"/>
                <w:lang w:val="en-US" w:eastAsia="zh-CN" w:bidi="ar-SA"/>
              </w:rPr>
              <w:t>(2) 逾期未付的，</w:t>
            </w:r>
            <w:r>
              <w:rPr>
                <w:rFonts w:hint="eastAsia" w:ascii="仿宋" w:hAnsi="仿宋" w:eastAsia="仿宋" w:cs="仿宋"/>
                <w:kern w:val="2"/>
                <w:sz w:val="24"/>
                <w:szCs w:val="24"/>
                <w:highlight w:val="none"/>
                <w:lang w:val="en-US" w:eastAsia="zh-CN" w:bidi="ar-SA"/>
              </w:rPr>
              <w:t>甲方</w:t>
            </w:r>
            <w:r>
              <w:rPr>
                <w:rFonts w:hint="default" w:ascii="仿宋" w:hAnsi="仿宋" w:eastAsia="仿宋" w:cs="仿宋"/>
                <w:kern w:val="2"/>
                <w:sz w:val="24"/>
                <w:szCs w:val="24"/>
                <w:highlight w:val="none"/>
                <w:lang w:val="en-US" w:eastAsia="zh-CN" w:bidi="ar-SA"/>
              </w:rPr>
              <w:t>有权从履约保证金中直接抵扣或通过法律途径追偿。</w:t>
            </w:r>
          </w:p>
          <w:p w14:paraId="280F19B8">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spacing w:before="120" w:beforeAutospacing="0" w:after="0" w:afterAutospacing="0" w:line="26" w:lineRule="atLeast"/>
              <w:ind w:left="0" w:firstLine="240" w:firstLineChars="100"/>
              <w:textAlignment w:val="baseline"/>
              <w:rPr>
                <w:rFonts w:hint="default" w:ascii="仿宋" w:hAnsi="仿宋" w:eastAsia="仿宋" w:cs="仿宋"/>
                <w:kern w:val="2"/>
                <w:sz w:val="24"/>
                <w:szCs w:val="24"/>
                <w:highlight w:val="none"/>
                <w:lang w:val="en-US" w:eastAsia="zh-CN" w:bidi="ar-SA"/>
              </w:rPr>
            </w:pPr>
            <w:r>
              <w:rPr>
                <w:rFonts w:hint="default" w:ascii="仿宋" w:hAnsi="仿宋" w:eastAsia="仿宋" w:cs="仿宋"/>
                <w:kern w:val="2"/>
                <w:sz w:val="24"/>
                <w:szCs w:val="24"/>
                <w:highlight w:val="none"/>
                <w:lang w:val="en-US" w:eastAsia="zh-CN" w:bidi="ar-SA"/>
              </w:rPr>
              <w:t>注：本条款所述违约金计算标准及执行方式详见合同违约责任条款。</w:t>
            </w:r>
          </w:p>
          <w:p w14:paraId="17AF69AB">
            <w:pPr>
              <w:shd w:val="clear"/>
              <w:rPr>
                <w:rFonts w:hint="eastAsia" w:ascii="仿宋" w:hAnsi="仿宋" w:eastAsia="仿宋" w:cs="仿宋"/>
                <w:sz w:val="24"/>
                <w:highlight w:val="none"/>
              </w:rPr>
            </w:pPr>
          </w:p>
        </w:tc>
      </w:tr>
      <w:tr w14:paraId="7A630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661" w:type="dxa"/>
            <w:gridSpan w:val="12"/>
          </w:tcPr>
          <w:p w14:paraId="47C6E116">
            <w:pPr>
              <w:shd w:val="clear"/>
              <w:rPr>
                <w:rFonts w:hint="eastAsia" w:ascii="仿宋" w:hAnsi="仿宋" w:eastAsia="仿宋" w:cs="仿宋"/>
                <w:sz w:val="24"/>
                <w:highlight w:val="none"/>
              </w:rPr>
            </w:pPr>
            <w:r>
              <w:rPr>
                <w:rFonts w:hint="eastAsia" w:ascii="仿宋" w:hAnsi="仿宋" w:eastAsia="仿宋" w:cs="仿宋"/>
                <w:sz w:val="24"/>
                <w:highlight w:val="none"/>
                <w:lang w:val="en-US" w:eastAsia="zh-CN"/>
              </w:rPr>
              <w:t>五</w:t>
            </w:r>
            <w:r>
              <w:rPr>
                <w:rFonts w:hint="eastAsia" w:ascii="仿宋" w:hAnsi="仿宋" w:eastAsia="仿宋" w:cs="仿宋"/>
                <w:sz w:val="24"/>
                <w:highlight w:val="none"/>
              </w:rPr>
              <w:t>、违约责任：</w:t>
            </w:r>
          </w:p>
          <w:p w14:paraId="33570440">
            <w:pPr>
              <w:shd w:val="clear"/>
              <w:rPr>
                <w:rFonts w:hint="eastAsia" w:ascii="仿宋" w:hAnsi="仿宋" w:eastAsia="仿宋" w:cs="仿宋"/>
                <w:sz w:val="24"/>
                <w:highlight w:val="none"/>
              </w:rPr>
            </w:pPr>
            <w:r>
              <w:rPr>
                <w:rFonts w:hint="eastAsia" w:ascii="仿宋" w:hAnsi="仿宋" w:eastAsia="仿宋" w:cs="仿宋"/>
                <w:sz w:val="24"/>
                <w:highlight w:val="none"/>
              </w:rPr>
              <w:t>按《中华人民共和国民法典》、《中华人民共和国政府采购法》执行，或按双方约定。</w:t>
            </w:r>
          </w:p>
          <w:p w14:paraId="01EB8227">
            <w:pPr>
              <w:shd w:val="clear"/>
              <w:snapToGrid w:val="0"/>
              <w:spacing w:line="360" w:lineRule="auto"/>
              <w:ind w:left="476" w:leftChars="170" w:firstLine="0" w:firstLineChars="0"/>
              <w:jc w:val="left"/>
              <w:rPr>
                <w:rFonts w:hint="default"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lang w:eastAsia="zh-CN"/>
              </w:rPr>
              <w:t>）</w:t>
            </w:r>
            <w:r>
              <w:rPr>
                <w:rFonts w:hint="default" w:ascii="仿宋" w:hAnsi="仿宋" w:eastAsia="仿宋" w:cs="仿宋"/>
                <w:sz w:val="24"/>
                <w:szCs w:val="24"/>
                <w:highlight w:val="none"/>
              </w:rPr>
              <w:t>进度违约责任​​</w:t>
            </w:r>
          </w:p>
          <w:p w14:paraId="24A417E9">
            <w:pPr>
              <w:shd w:val="clear"/>
              <w:snapToGrid w:val="0"/>
              <w:spacing w:line="360" w:lineRule="auto"/>
              <w:ind w:firstLine="480" w:firstLineChars="200"/>
              <w:jc w:val="left"/>
              <w:rPr>
                <w:rFonts w:hint="default" w:ascii="仿宋" w:hAnsi="仿宋" w:eastAsia="仿宋" w:cs="仿宋"/>
                <w:sz w:val="24"/>
                <w:szCs w:val="24"/>
                <w:highlight w:val="none"/>
              </w:rPr>
            </w:pPr>
            <w:r>
              <w:rPr>
                <w:rFonts w:hint="default" w:ascii="仿宋" w:hAnsi="仿宋" w:eastAsia="仿宋" w:cs="仿宋"/>
                <w:sz w:val="24"/>
                <w:szCs w:val="24"/>
                <w:highlight w:val="none"/>
              </w:rPr>
              <w:t>供应商未按合同约定时间节点完成任务的，按以下标准承担违约责任：</w:t>
            </w:r>
          </w:p>
          <w:p w14:paraId="72617415">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6" w:lineRule="atLeast"/>
              <w:ind w:leftChars="0" w:right="0" w:rightChars="0" w:firstLine="480" w:firstLineChars="200"/>
              <w:jc w:val="left"/>
              <w:textAlignment w:val="baseline"/>
              <w:rPr>
                <w:rFonts w:hint="eastAsia" w:ascii="仿宋" w:hAnsi="仿宋" w:eastAsia="仿宋" w:cs="仿宋"/>
                <w:kern w:val="2"/>
                <w:sz w:val="24"/>
                <w:szCs w:val="24"/>
                <w:highlight w:val="none"/>
                <w:lang w:val="en-US" w:eastAsia="zh-CN" w:bidi="ar-SA"/>
              </w:rPr>
            </w:pPr>
            <w:r>
              <w:rPr>
                <w:rFonts w:hint="default" w:ascii="仿宋" w:hAnsi="仿宋" w:eastAsia="仿宋" w:cs="仿宋"/>
                <w:sz w:val="24"/>
                <w:szCs w:val="24"/>
                <w:highlight w:val="none"/>
              </w:rPr>
              <w:t>化粪池普查建档服务逾期：每延迟1日历天按合同金额1%支付违约金；逾期超过5日历天的，采购人有权单方解除合同，供应商需另行支付合同金额20%的赔偿金，且不免除继续履约责任</w:t>
            </w:r>
            <w:r>
              <w:rPr>
                <w:rFonts w:hint="eastAsia" w:ascii="仿宋" w:hAnsi="仿宋" w:eastAsia="仿宋" w:cs="仿宋"/>
                <w:sz w:val="24"/>
                <w:szCs w:val="24"/>
                <w:highlight w:val="none"/>
                <w:lang w:eastAsia="zh-CN"/>
              </w:rPr>
              <w:t>；</w:t>
            </w:r>
            <w:r>
              <w:rPr>
                <w:rFonts w:hint="default" w:ascii="仿宋" w:hAnsi="仿宋" w:eastAsia="仿宋" w:cs="仿宋"/>
                <w:sz w:val="24"/>
                <w:szCs w:val="24"/>
                <w:highlight w:val="none"/>
              </w:rPr>
              <w:br w:type="textWrapping"/>
            </w:r>
            <w:r>
              <w:rPr>
                <w:rFonts w:hint="eastAsia" w:ascii="仿宋" w:hAnsi="仿宋" w:eastAsia="仿宋" w:cs="仿宋"/>
                <w:sz w:val="24"/>
                <w:szCs w:val="24"/>
                <w:highlight w:val="none"/>
                <w:lang w:val="en-US" w:eastAsia="zh-CN"/>
              </w:rPr>
              <w:t xml:space="preserve">    2. </w:t>
            </w:r>
            <w:r>
              <w:rPr>
                <w:rFonts w:hint="default" w:ascii="仿宋" w:hAnsi="仿宋" w:eastAsia="仿宋" w:cs="仿宋"/>
                <w:sz w:val="24"/>
                <w:szCs w:val="24"/>
                <w:highlight w:val="none"/>
              </w:rPr>
              <w:t>在线监测系统建设逾期：每延迟1日历天按合同金额2%支付违约金；逾期超过10日历天的，采购人有权终止合同并没收履约保证金，供应商需赔偿因此造成的全部损失（包括但不限于重新采购的差价损失）</w:t>
            </w:r>
            <w:r>
              <w:rPr>
                <w:rFonts w:hint="eastAsia" w:ascii="仿宋" w:hAnsi="仿宋" w:eastAsia="仿宋" w:cs="仿宋"/>
                <w:sz w:val="24"/>
                <w:szCs w:val="24"/>
                <w:highlight w:val="none"/>
                <w:lang w:eastAsia="zh-CN"/>
              </w:rPr>
              <w:t>；</w:t>
            </w:r>
            <w:r>
              <w:rPr>
                <w:rFonts w:hint="default" w:ascii="仿宋" w:hAnsi="仿宋" w:eastAsia="仿宋" w:cs="仿宋"/>
                <w:sz w:val="24"/>
                <w:szCs w:val="24"/>
                <w:highlight w:val="none"/>
              </w:rPr>
              <w:br w:type="textWrapping"/>
            </w:r>
            <w:r>
              <w:rPr>
                <w:rFonts w:hint="eastAsia" w:ascii="仿宋" w:hAnsi="仿宋" w:eastAsia="仿宋" w:cs="仿宋"/>
                <w:sz w:val="24"/>
                <w:szCs w:val="24"/>
                <w:highlight w:val="none"/>
                <w:lang w:val="en-US" w:eastAsia="zh-CN"/>
              </w:rPr>
              <w:t xml:space="preserve">    3. </w:t>
            </w:r>
            <w:r>
              <w:rPr>
                <w:rFonts w:hint="default" w:ascii="仿宋" w:hAnsi="仿宋" w:eastAsia="仿宋" w:cs="仿宋"/>
                <w:kern w:val="2"/>
                <w:sz w:val="24"/>
                <w:szCs w:val="24"/>
                <w:highlight w:val="none"/>
                <w:lang w:val="en-US" w:eastAsia="zh-CN" w:bidi="ar-SA"/>
              </w:rPr>
              <w:t>若因供应商原因导致项目未通过市级验收或造成采购人被通报批评的，供应商应支付合同金额15%的违约金，并承担由此产生的行政问责、信用评价降级等全部后果。</w:t>
            </w:r>
          </w:p>
          <w:p w14:paraId="606E200D">
            <w:pPr>
              <w:numPr>
                <w:ilvl w:val="0"/>
                <w:numId w:val="5"/>
              </w:numPr>
              <w:shd w:val="clear"/>
              <w:snapToGrid w:val="0"/>
              <w:spacing w:line="360" w:lineRule="auto"/>
              <w:ind w:left="476" w:leftChars="170" w:firstLine="0" w:firstLineChars="0"/>
              <w:jc w:val="left"/>
              <w:rPr>
                <w:rFonts w:hint="default" w:ascii="仿宋" w:hAnsi="仿宋" w:eastAsia="仿宋" w:cs="仿宋"/>
                <w:sz w:val="24"/>
                <w:szCs w:val="24"/>
                <w:highlight w:val="none"/>
              </w:rPr>
            </w:pPr>
            <w:r>
              <w:rPr>
                <w:rFonts w:hint="default" w:ascii="仿宋" w:hAnsi="仿宋" w:eastAsia="仿宋" w:cs="仿宋"/>
                <w:sz w:val="24"/>
                <w:szCs w:val="24"/>
                <w:highlight w:val="none"/>
              </w:rPr>
              <w:t>质量违约责任​​</w:t>
            </w:r>
          </w:p>
          <w:p w14:paraId="1488B4EE">
            <w:pPr>
              <w:numPr>
                <w:ilvl w:val="0"/>
                <w:numId w:val="6"/>
              </w:numPr>
              <w:shd w:val="clear"/>
              <w:snapToGrid w:val="0"/>
              <w:spacing w:line="360" w:lineRule="auto"/>
              <w:ind w:firstLine="480" w:firstLineChars="200"/>
              <w:jc w:val="left"/>
              <w:rPr>
                <w:rFonts w:hint="eastAsia"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基础数据错误率超过3%或关键属性错误率超过1%的，每处赔偿500元；错误总量超过普查总量5%的，供应商需支付合同金额5%的违约金并重新普查</w:t>
            </w:r>
            <w:r>
              <w:rPr>
                <w:rFonts w:hint="eastAsia" w:ascii="仿宋" w:hAnsi="仿宋" w:eastAsia="仿宋" w:cs="仿宋"/>
                <w:kern w:val="0"/>
                <w:sz w:val="24"/>
                <w:szCs w:val="24"/>
                <w:highlight w:val="none"/>
                <w:lang w:val="en-US" w:eastAsia="zh-CN" w:bidi="ar"/>
              </w:rPr>
              <w:t>；</w:t>
            </w:r>
            <w:r>
              <w:rPr>
                <w:rFonts w:hint="default" w:ascii="仿宋" w:hAnsi="仿宋" w:eastAsia="仿宋" w:cs="仿宋"/>
                <w:sz w:val="24"/>
                <w:szCs w:val="24"/>
                <w:highlight w:val="none"/>
              </w:rPr>
              <w:br w:type="textWrapping"/>
            </w:r>
            <w:r>
              <w:rPr>
                <w:rFonts w:hint="eastAsia" w:ascii="仿宋" w:hAnsi="仿宋" w:eastAsia="仿宋" w:cs="仿宋"/>
                <w:sz w:val="24"/>
                <w:szCs w:val="24"/>
                <w:highlight w:val="none"/>
                <w:lang w:val="en-US" w:eastAsia="zh-CN"/>
              </w:rPr>
              <w:t xml:space="preserve">    2. </w:t>
            </w:r>
            <w:r>
              <w:rPr>
                <w:rFonts w:hint="default" w:ascii="仿宋" w:hAnsi="仿宋" w:eastAsia="仿宋" w:cs="仿宋"/>
                <w:sz w:val="24"/>
                <w:szCs w:val="24"/>
                <w:highlight w:val="none"/>
              </w:rPr>
              <w:t>监测设备</w:t>
            </w:r>
            <w:r>
              <w:rPr>
                <w:rFonts w:hint="default" w:ascii="仿宋" w:hAnsi="仿宋" w:eastAsia="仿宋" w:cs="仿宋"/>
                <w:kern w:val="0"/>
                <w:sz w:val="24"/>
                <w:szCs w:val="24"/>
                <w:highlight w:val="none"/>
                <w:lang w:val="en-US" w:eastAsia="zh-CN" w:bidi="ar"/>
              </w:rPr>
              <w:t>首次验收不合格的，按合同金额5%支付违约金；二次验收仍不合格的，采购人有权终止合同，供应商需双倍返还预付款并赔偿检测费用。</w:t>
            </w:r>
          </w:p>
          <w:p w14:paraId="25603D5E">
            <w:pPr>
              <w:numPr>
                <w:ilvl w:val="0"/>
                <w:numId w:val="5"/>
              </w:numPr>
              <w:shd w:val="clear"/>
              <w:snapToGrid w:val="0"/>
              <w:spacing w:line="360" w:lineRule="auto"/>
              <w:ind w:left="476" w:leftChars="170" w:firstLine="0" w:firstLineChars="0"/>
              <w:jc w:val="left"/>
              <w:rPr>
                <w:rFonts w:hint="default" w:ascii="仿宋" w:hAnsi="仿宋" w:eastAsia="仿宋" w:cs="仿宋"/>
                <w:sz w:val="24"/>
                <w:szCs w:val="24"/>
                <w:highlight w:val="none"/>
              </w:rPr>
            </w:pPr>
            <w:r>
              <w:rPr>
                <w:rFonts w:hint="default" w:ascii="仿宋" w:hAnsi="仿宋" w:eastAsia="仿宋" w:cs="仿宋"/>
                <w:sz w:val="24"/>
                <w:szCs w:val="24"/>
                <w:highlight w:val="none"/>
              </w:rPr>
              <w:t>连带责任条款​​</w:t>
            </w:r>
          </w:p>
          <w:p w14:paraId="1E507755">
            <w:pPr>
              <w:numPr>
                <w:ilvl w:val="0"/>
                <w:numId w:val="0"/>
              </w:numPr>
              <w:shd w:val="clear"/>
              <w:snapToGrid w:val="0"/>
              <w:spacing w:line="360" w:lineRule="auto"/>
              <w:ind w:firstLine="480" w:firstLineChars="200"/>
              <w:jc w:val="left"/>
              <w:rPr>
                <w:rFonts w:hint="eastAsia" w:ascii="仿宋" w:hAnsi="仿宋" w:eastAsia="仿宋" w:cs="仿宋"/>
                <w:sz w:val="24"/>
                <w:szCs w:val="24"/>
                <w:highlight w:val="none"/>
              </w:rPr>
            </w:pPr>
            <w:r>
              <w:rPr>
                <w:rFonts w:hint="default" w:ascii="仿宋" w:hAnsi="仿宋" w:eastAsia="仿宋" w:cs="仿宋"/>
                <w:sz w:val="24"/>
                <w:szCs w:val="24"/>
                <w:highlight w:val="none"/>
              </w:rPr>
              <w:t>供应商违约导致采购人需向第三方承担责任的，供应商应全额赔偿采购人损失（包括但不限于罚款、赔偿金、诉讼费用等）。</w:t>
            </w:r>
          </w:p>
          <w:p w14:paraId="082565FE">
            <w:pPr>
              <w:shd w:val="clear"/>
              <w:rPr>
                <w:rFonts w:hint="eastAsia" w:ascii="仿宋" w:hAnsi="仿宋" w:eastAsia="仿宋" w:cs="仿宋"/>
                <w:sz w:val="24"/>
                <w:highlight w:val="none"/>
              </w:rPr>
            </w:pPr>
          </w:p>
        </w:tc>
      </w:tr>
      <w:tr w14:paraId="4713F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9661" w:type="dxa"/>
            <w:gridSpan w:val="12"/>
          </w:tcPr>
          <w:p w14:paraId="7F63EDD9">
            <w:pPr>
              <w:shd w:val="clear"/>
              <w:rPr>
                <w:rFonts w:hint="eastAsia" w:ascii="仿宋" w:hAnsi="仿宋" w:eastAsia="仿宋" w:cs="仿宋"/>
                <w:sz w:val="24"/>
                <w:highlight w:val="none"/>
              </w:rPr>
            </w:pPr>
            <w:r>
              <w:rPr>
                <w:rFonts w:hint="eastAsia" w:ascii="仿宋" w:hAnsi="仿宋" w:eastAsia="仿宋" w:cs="仿宋"/>
                <w:sz w:val="24"/>
                <w:highlight w:val="none"/>
                <w:lang w:val="en-US" w:eastAsia="zh-CN"/>
              </w:rPr>
              <w:t>六</w:t>
            </w:r>
            <w:r>
              <w:rPr>
                <w:rFonts w:hint="eastAsia" w:ascii="仿宋" w:hAnsi="仿宋" w:eastAsia="仿宋" w:cs="仿宋"/>
                <w:sz w:val="24"/>
                <w:highlight w:val="none"/>
              </w:rPr>
              <w:t>、其他约定事项：</w:t>
            </w:r>
          </w:p>
          <w:p w14:paraId="5D7818FF">
            <w:pPr>
              <w:shd w:val="clear"/>
              <w:rPr>
                <w:rFonts w:hint="eastAsia" w:ascii="仿宋" w:hAnsi="仿宋" w:eastAsia="仿宋" w:cs="仿宋"/>
                <w:sz w:val="24"/>
                <w:highlight w:val="none"/>
              </w:rPr>
            </w:pPr>
            <w:r>
              <w:rPr>
                <w:rFonts w:hint="eastAsia" w:ascii="仿宋" w:hAnsi="仿宋" w:eastAsia="仿宋" w:cs="仿宋"/>
                <w:sz w:val="24"/>
                <w:highlight w:val="none"/>
              </w:rPr>
              <w:t>1.竞争性磋商文件及其澄清文件、响应文件和承诺是本合同不可分割的部分。</w:t>
            </w:r>
          </w:p>
          <w:p w14:paraId="05076D87">
            <w:pPr>
              <w:shd w:val="clear"/>
              <w:rPr>
                <w:rFonts w:hint="eastAsia" w:ascii="仿宋" w:hAnsi="仿宋" w:eastAsia="仿宋" w:cs="仿宋"/>
                <w:sz w:val="24"/>
                <w:highlight w:val="none"/>
              </w:rPr>
            </w:pPr>
            <w:r>
              <w:rPr>
                <w:rFonts w:hint="eastAsia" w:ascii="仿宋" w:hAnsi="仿宋" w:eastAsia="仿宋" w:cs="仿宋"/>
                <w:sz w:val="24"/>
                <w:highlight w:val="none"/>
              </w:rPr>
              <w:t>2.本合同如发生争议由双方协商解决，协商不成向</w:t>
            </w:r>
            <w:r>
              <w:rPr>
                <w:rFonts w:hint="eastAsia" w:ascii="仿宋" w:hAnsi="仿宋" w:eastAsia="仿宋" w:cs="仿宋"/>
                <w:sz w:val="24"/>
                <w:highlight w:val="none"/>
                <w:lang w:eastAsia="zh-CN"/>
              </w:rPr>
              <w:t>甲方</w:t>
            </w:r>
            <w:r>
              <w:rPr>
                <w:rFonts w:hint="eastAsia" w:ascii="仿宋" w:hAnsi="仿宋" w:eastAsia="仿宋" w:cs="仿宋"/>
                <w:sz w:val="24"/>
                <w:highlight w:val="none"/>
              </w:rPr>
              <w:t>所在地仲裁机构提请仲裁。</w:t>
            </w:r>
          </w:p>
          <w:p w14:paraId="620001EB">
            <w:pPr>
              <w:shd w:val="clear"/>
              <w:rPr>
                <w:rFonts w:hint="eastAsia" w:ascii="仿宋" w:hAnsi="仿宋" w:eastAsia="仿宋" w:cs="仿宋"/>
                <w:sz w:val="24"/>
                <w:highlight w:val="none"/>
              </w:rPr>
            </w:pPr>
            <w:r>
              <w:rPr>
                <w:rFonts w:hint="eastAsia" w:ascii="仿宋" w:hAnsi="仿宋" w:eastAsia="仿宋" w:cs="仿宋"/>
                <w:sz w:val="24"/>
                <w:highlight w:val="none"/>
              </w:rPr>
              <w:t xml:space="preserve">3.本合同一式__份， </w:t>
            </w:r>
            <w:r>
              <w:rPr>
                <w:rFonts w:hint="eastAsia" w:ascii="仿宋" w:hAnsi="仿宋" w:eastAsia="仿宋" w:cs="仿宋"/>
                <w:sz w:val="24"/>
                <w:highlight w:val="none"/>
                <w:lang w:eastAsia="zh-CN"/>
              </w:rPr>
              <w:t>甲方</w:t>
            </w:r>
            <w:r>
              <w:rPr>
                <w:rFonts w:hint="eastAsia" w:ascii="仿宋" w:hAnsi="仿宋" w:eastAsia="仿宋" w:cs="仿宋"/>
                <w:sz w:val="24"/>
                <w:highlight w:val="none"/>
              </w:rPr>
              <w:t>__份，</w:t>
            </w:r>
            <w:r>
              <w:rPr>
                <w:rFonts w:hint="eastAsia" w:ascii="仿宋" w:hAnsi="仿宋" w:eastAsia="仿宋" w:cs="仿宋"/>
                <w:sz w:val="24"/>
                <w:highlight w:val="none"/>
                <w:lang w:eastAsia="zh-CN"/>
              </w:rPr>
              <w:t>乙方</w:t>
            </w:r>
            <w:r>
              <w:rPr>
                <w:rFonts w:hint="eastAsia" w:ascii="仿宋" w:hAnsi="仿宋" w:eastAsia="仿宋" w:cs="仿宋"/>
                <w:sz w:val="24"/>
                <w:highlight w:val="none"/>
              </w:rPr>
              <w:t>__份，具同等法律效力。</w:t>
            </w:r>
          </w:p>
          <w:p w14:paraId="606160CD">
            <w:pPr>
              <w:shd w:val="clear"/>
              <w:rPr>
                <w:rFonts w:hint="eastAsia" w:ascii="仿宋" w:hAnsi="仿宋" w:eastAsia="仿宋" w:cs="仿宋"/>
                <w:sz w:val="24"/>
                <w:highlight w:val="none"/>
              </w:rPr>
            </w:pPr>
            <w:r>
              <w:rPr>
                <w:rFonts w:hint="eastAsia" w:ascii="仿宋" w:hAnsi="仿宋" w:eastAsia="仿宋" w:cs="仿宋"/>
                <w:sz w:val="24"/>
                <w:highlight w:val="none"/>
              </w:rPr>
              <w:t>4.其他：</w:t>
            </w:r>
          </w:p>
          <w:p w14:paraId="0B458042">
            <w:pPr>
              <w:shd w:val="clear"/>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1.本合同涉及的附件内容已由</w:t>
            </w:r>
            <w:r>
              <w:rPr>
                <w:rFonts w:hint="eastAsia" w:ascii="仿宋" w:hAnsi="仿宋" w:eastAsia="仿宋" w:cs="仿宋"/>
                <w:sz w:val="24"/>
                <w:highlight w:val="none"/>
                <w:lang w:val="en-US" w:eastAsia="zh-CN"/>
              </w:rPr>
              <w:t>甲、乙</w:t>
            </w:r>
            <w:r>
              <w:rPr>
                <w:rFonts w:hint="eastAsia" w:ascii="仿宋" w:hAnsi="仿宋" w:eastAsia="仿宋" w:cs="仿宋"/>
                <w:sz w:val="24"/>
                <w:highlight w:val="none"/>
              </w:rPr>
              <w:t>双方按照招标文件及补遗文件、投标文件和乙方承诺的内容进行认真核对无误。</w:t>
            </w:r>
          </w:p>
        </w:tc>
      </w:tr>
      <w:tr w14:paraId="0F31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8" w:hRule="atLeast"/>
        </w:trPr>
        <w:tc>
          <w:tcPr>
            <w:tcW w:w="4830" w:type="dxa"/>
            <w:gridSpan w:val="6"/>
          </w:tcPr>
          <w:p w14:paraId="7A2331A8">
            <w:pPr>
              <w:shd w:val="clear"/>
              <w:rPr>
                <w:rFonts w:hint="eastAsia" w:ascii="仿宋" w:hAnsi="仿宋" w:eastAsia="仿宋" w:cs="仿宋"/>
                <w:sz w:val="24"/>
                <w:highlight w:val="none"/>
              </w:rPr>
            </w:pPr>
            <w:r>
              <w:rPr>
                <w:rFonts w:hint="eastAsia" w:ascii="仿宋" w:hAnsi="仿宋" w:eastAsia="仿宋" w:cs="仿宋"/>
                <w:sz w:val="24"/>
                <w:highlight w:val="none"/>
                <w:lang w:val="en-US" w:eastAsia="zh-CN"/>
              </w:rPr>
              <w:t>甲</w:t>
            </w:r>
            <w:r>
              <w:rPr>
                <w:rFonts w:hint="eastAsia" w:ascii="仿宋" w:hAnsi="仿宋" w:eastAsia="仿宋" w:cs="仿宋"/>
                <w:sz w:val="24"/>
                <w:highlight w:val="none"/>
              </w:rPr>
              <w:t>方：</w:t>
            </w:r>
          </w:p>
          <w:p w14:paraId="682375E2">
            <w:pPr>
              <w:shd w:val="clear"/>
              <w:rPr>
                <w:rFonts w:hint="eastAsia" w:ascii="仿宋" w:hAnsi="仿宋" w:eastAsia="仿宋" w:cs="仿宋"/>
                <w:sz w:val="24"/>
                <w:highlight w:val="none"/>
              </w:rPr>
            </w:pPr>
            <w:r>
              <w:rPr>
                <w:rFonts w:hint="eastAsia" w:ascii="仿宋" w:hAnsi="仿宋" w:eastAsia="仿宋" w:cs="仿宋"/>
                <w:sz w:val="24"/>
                <w:highlight w:val="none"/>
              </w:rPr>
              <w:t>地址：</w:t>
            </w:r>
          </w:p>
          <w:p w14:paraId="37123CE9">
            <w:pPr>
              <w:shd w:val="clear"/>
              <w:rPr>
                <w:rFonts w:hint="eastAsia" w:ascii="仿宋" w:hAnsi="仿宋" w:eastAsia="仿宋" w:cs="仿宋"/>
                <w:sz w:val="24"/>
                <w:highlight w:val="none"/>
              </w:rPr>
            </w:pPr>
            <w:r>
              <w:rPr>
                <w:rFonts w:hint="eastAsia" w:ascii="仿宋" w:hAnsi="仿宋" w:eastAsia="仿宋" w:cs="仿宋"/>
                <w:sz w:val="24"/>
                <w:highlight w:val="none"/>
              </w:rPr>
              <w:t>联系电话：</w:t>
            </w:r>
          </w:p>
          <w:p w14:paraId="2C028EAB">
            <w:pPr>
              <w:shd w:val="clear"/>
              <w:rPr>
                <w:rFonts w:hint="eastAsia" w:ascii="仿宋" w:hAnsi="仿宋" w:eastAsia="仿宋" w:cs="仿宋"/>
                <w:sz w:val="24"/>
                <w:highlight w:val="none"/>
              </w:rPr>
            </w:pPr>
            <w:r>
              <w:rPr>
                <w:rFonts w:hint="eastAsia" w:ascii="仿宋" w:hAnsi="仿宋" w:eastAsia="仿宋" w:cs="仿宋"/>
                <w:sz w:val="24"/>
                <w:highlight w:val="none"/>
              </w:rPr>
              <w:t>授权代表：</w:t>
            </w:r>
          </w:p>
        </w:tc>
        <w:tc>
          <w:tcPr>
            <w:tcW w:w="4831" w:type="dxa"/>
            <w:gridSpan w:val="6"/>
          </w:tcPr>
          <w:p w14:paraId="2B8F884B">
            <w:pPr>
              <w:shd w:val="clear"/>
              <w:rPr>
                <w:rFonts w:hint="eastAsia" w:ascii="仿宋" w:hAnsi="仿宋" w:eastAsia="仿宋" w:cs="仿宋"/>
                <w:sz w:val="24"/>
                <w:highlight w:val="none"/>
              </w:rPr>
            </w:pPr>
            <w:r>
              <w:rPr>
                <w:rFonts w:hint="eastAsia" w:ascii="仿宋" w:hAnsi="仿宋" w:eastAsia="仿宋" w:cs="仿宋"/>
                <w:sz w:val="24"/>
                <w:highlight w:val="none"/>
                <w:lang w:val="en-US" w:eastAsia="zh-CN"/>
              </w:rPr>
              <w:t>乙</w:t>
            </w:r>
            <w:r>
              <w:rPr>
                <w:rFonts w:hint="eastAsia" w:ascii="仿宋" w:hAnsi="仿宋" w:eastAsia="仿宋" w:cs="仿宋"/>
                <w:sz w:val="24"/>
                <w:highlight w:val="none"/>
              </w:rPr>
              <w:t>方：</w:t>
            </w:r>
          </w:p>
          <w:p w14:paraId="07708227">
            <w:pPr>
              <w:shd w:val="clear"/>
              <w:rPr>
                <w:rFonts w:hint="eastAsia" w:ascii="仿宋" w:hAnsi="仿宋" w:eastAsia="仿宋" w:cs="仿宋"/>
                <w:sz w:val="24"/>
                <w:highlight w:val="none"/>
              </w:rPr>
            </w:pPr>
            <w:r>
              <w:rPr>
                <w:rFonts w:hint="eastAsia" w:ascii="仿宋" w:hAnsi="仿宋" w:eastAsia="仿宋" w:cs="仿宋"/>
                <w:sz w:val="24"/>
                <w:highlight w:val="none"/>
              </w:rPr>
              <w:t>地址：</w:t>
            </w:r>
          </w:p>
          <w:p w14:paraId="77CED233">
            <w:pPr>
              <w:shd w:val="clear"/>
              <w:rPr>
                <w:rFonts w:hint="eastAsia" w:ascii="仿宋" w:hAnsi="仿宋" w:eastAsia="仿宋" w:cs="仿宋"/>
                <w:sz w:val="24"/>
                <w:highlight w:val="none"/>
              </w:rPr>
            </w:pPr>
            <w:r>
              <w:rPr>
                <w:rFonts w:hint="eastAsia" w:ascii="仿宋" w:hAnsi="仿宋" w:eastAsia="仿宋" w:cs="仿宋"/>
                <w:sz w:val="24"/>
                <w:highlight w:val="none"/>
              </w:rPr>
              <w:t>电话：</w:t>
            </w:r>
          </w:p>
          <w:p w14:paraId="63F94C8F">
            <w:pPr>
              <w:shd w:val="clear"/>
              <w:rPr>
                <w:rFonts w:hint="eastAsia" w:ascii="仿宋" w:hAnsi="仿宋" w:eastAsia="仿宋" w:cs="仿宋"/>
                <w:sz w:val="24"/>
                <w:highlight w:val="none"/>
              </w:rPr>
            </w:pPr>
            <w:r>
              <w:rPr>
                <w:rFonts w:hint="eastAsia" w:ascii="仿宋" w:hAnsi="仿宋" w:eastAsia="仿宋" w:cs="仿宋"/>
                <w:sz w:val="24"/>
                <w:highlight w:val="none"/>
              </w:rPr>
              <w:t>传真：</w:t>
            </w:r>
          </w:p>
          <w:p w14:paraId="37B2D338">
            <w:pPr>
              <w:shd w:val="clear"/>
              <w:rPr>
                <w:rFonts w:hint="eastAsia" w:ascii="仿宋" w:hAnsi="仿宋" w:eastAsia="仿宋" w:cs="仿宋"/>
                <w:sz w:val="24"/>
                <w:highlight w:val="none"/>
              </w:rPr>
            </w:pPr>
            <w:r>
              <w:rPr>
                <w:rFonts w:hint="eastAsia" w:ascii="仿宋" w:hAnsi="仿宋" w:eastAsia="仿宋" w:cs="仿宋"/>
                <w:sz w:val="24"/>
                <w:highlight w:val="none"/>
              </w:rPr>
              <w:t>开户银行：</w:t>
            </w:r>
          </w:p>
          <w:p w14:paraId="39965F4F">
            <w:pPr>
              <w:shd w:val="clear"/>
              <w:rPr>
                <w:rFonts w:hint="eastAsia" w:ascii="仿宋" w:hAnsi="仿宋" w:eastAsia="仿宋" w:cs="仿宋"/>
                <w:sz w:val="24"/>
                <w:highlight w:val="none"/>
              </w:rPr>
            </w:pPr>
            <w:r>
              <w:rPr>
                <w:rFonts w:hint="eastAsia" w:ascii="仿宋" w:hAnsi="仿宋" w:eastAsia="仿宋" w:cs="仿宋"/>
                <w:sz w:val="24"/>
                <w:highlight w:val="none"/>
              </w:rPr>
              <w:t>账号：</w:t>
            </w:r>
          </w:p>
          <w:p w14:paraId="5F3F10FA">
            <w:pPr>
              <w:shd w:val="clear"/>
              <w:rPr>
                <w:rFonts w:hint="eastAsia" w:ascii="仿宋" w:hAnsi="仿宋" w:eastAsia="仿宋" w:cs="仿宋"/>
                <w:sz w:val="24"/>
                <w:highlight w:val="none"/>
              </w:rPr>
            </w:pPr>
            <w:r>
              <w:rPr>
                <w:rFonts w:hint="eastAsia" w:ascii="仿宋" w:hAnsi="仿宋" w:eastAsia="仿宋" w:cs="仿宋"/>
                <w:sz w:val="24"/>
                <w:highlight w:val="none"/>
              </w:rPr>
              <w:t>授权代表：</w:t>
            </w:r>
          </w:p>
          <w:p w14:paraId="65AF089C">
            <w:pPr>
              <w:shd w:val="clear"/>
              <w:rPr>
                <w:rFonts w:hint="eastAsia" w:ascii="仿宋" w:hAnsi="仿宋" w:eastAsia="仿宋" w:cs="仿宋"/>
                <w:sz w:val="24"/>
                <w:highlight w:val="none"/>
              </w:rPr>
            </w:pPr>
            <w:r>
              <w:rPr>
                <w:rFonts w:hint="eastAsia" w:ascii="仿宋" w:hAnsi="仿宋" w:eastAsia="仿宋" w:cs="仿宋"/>
                <w:sz w:val="24"/>
                <w:highlight w:val="none"/>
              </w:rPr>
              <w:t>（本栏请用计算机打印以便于准确付款）</w:t>
            </w:r>
          </w:p>
        </w:tc>
      </w:tr>
      <w:tr w14:paraId="170B3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9661" w:type="dxa"/>
            <w:gridSpan w:val="12"/>
          </w:tcPr>
          <w:p w14:paraId="202A3522">
            <w:pPr>
              <w:shd w:val="clear"/>
              <w:rPr>
                <w:rFonts w:hint="eastAsia" w:ascii="仿宋" w:hAnsi="仿宋" w:eastAsia="仿宋" w:cs="仿宋"/>
                <w:sz w:val="24"/>
                <w:highlight w:val="none"/>
              </w:rPr>
            </w:pPr>
            <w:r>
              <w:rPr>
                <w:rFonts w:hint="eastAsia" w:ascii="仿宋" w:hAnsi="仿宋" w:eastAsia="仿宋" w:cs="仿宋"/>
                <w:sz w:val="24"/>
                <w:highlight w:val="none"/>
              </w:rPr>
              <w:t>备注：</w:t>
            </w:r>
          </w:p>
          <w:p w14:paraId="326541BF">
            <w:pPr>
              <w:shd w:val="clear"/>
              <w:rPr>
                <w:rFonts w:hint="eastAsia" w:ascii="仿宋" w:hAnsi="仿宋" w:eastAsia="仿宋" w:cs="仿宋"/>
                <w:sz w:val="24"/>
                <w:highlight w:val="none"/>
              </w:rPr>
            </w:pPr>
          </w:p>
          <w:p w14:paraId="06C2CA03">
            <w:pPr>
              <w:shd w:val="clear"/>
              <w:rPr>
                <w:rFonts w:hint="eastAsia" w:ascii="仿宋" w:hAnsi="仿宋" w:eastAsia="仿宋" w:cs="仿宋"/>
                <w:sz w:val="24"/>
                <w:highlight w:val="none"/>
              </w:rPr>
            </w:pPr>
          </w:p>
        </w:tc>
      </w:tr>
    </w:tbl>
    <w:p w14:paraId="1DCD0B03">
      <w:pPr>
        <w:shd w:val="clear"/>
        <w:rPr>
          <w:rFonts w:hint="eastAsia" w:ascii="仿宋" w:hAnsi="仿宋" w:eastAsia="仿宋" w:cs="仿宋"/>
          <w:sz w:val="21"/>
          <w:szCs w:val="21"/>
          <w:highlight w:val="none"/>
        </w:rPr>
        <w:sectPr>
          <w:footerReference r:id="rId9" w:type="default"/>
          <w:footerReference r:id="rId10" w:type="even"/>
          <w:pgSz w:w="11907" w:h="16840"/>
          <w:pgMar w:top="1440" w:right="1080" w:bottom="1440" w:left="1080" w:header="964" w:footer="992" w:gutter="0"/>
          <w:pgNumType w:fmt="numberInDash"/>
          <w:cols w:space="720" w:num="1"/>
          <w:docGrid w:linePitch="312" w:charSpace="0"/>
        </w:sectPr>
      </w:pPr>
      <w:r>
        <w:rPr>
          <w:rFonts w:hint="eastAsia" w:ascii="仿宋" w:hAnsi="仿宋" w:eastAsia="仿宋" w:cs="仿宋"/>
          <w:sz w:val="24"/>
          <w:highlight w:val="none"/>
        </w:rPr>
        <w:t>签约时间：           年   月   日      签约地点：</w:t>
      </w:r>
    </w:p>
    <w:p w14:paraId="4E04D9FB">
      <w:pPr>
        <w:pStyle w:val="3"/>
        <w:shd w:val="clear"/>
        <w:spacing w:before="0" w:after="0" w:line="360" w:lineRule="auto"/>
        <w:jc w:val="center"/>
        <w:rPr>
          <w:rFonts w:hint="eastAsia" w:ascii="仿宋" w:hAnsi="仿宋" w:eastAsia="仿宋" w:cs="仿宋"/>
          <w:bCs/>
          <w:sz w:val="36"/>
          <w:szCs w:val="30"/>
          <w:highlight w:val="none"/>
        </w:rPr>
      </w:pPr>
      <w:bookmarkStart w:id="322" w:name="_Toc29504"/>
      <w:r>
        <w:rPr>
          <w:rFonts w:hint="eastAsia" w:ascii="仿宋" w:hAnsi="仿宋" w:eastAsia="仿宋" w:cs="仿宋"/>
          <w:bCs/>
          <w:sz w:val="36"/>
          <w:szCs w:val="30"/>
          <w:highlight w:val="none"/>
        </w:rPr>
        <w:t xml:space="preserve">第七篇  </w:t>
      </w:r>
      <w:bookmarkEnd w:id="318"/>
      <w:bookmarkEnd w:id="319"/>
      <w:bookmarkEnd w:id="320"/>
      <w:r>
        <w:rPr>
          <w:rFonts w:hint="eastAsia" w:ascii="仿宋" w:hAnsi="仿宋" w:eastAsia="仿宋" w:cs="仿宋"/>
          <w:bCs/>
          <w:sz w:val="36"/>
          <w:szCs w:val="30"/>
          <w:highlight w:val="none"/>
        </w:rPr>
        <w:t>电子响应文件编制要求</w:t>
      </w:r>
      <w:bookmarkEnd w:id="322"/>
    </w:p>
    <w:p w14:paraId="4DEF3DC3">
      <w:pPr>
        <w:shd w:val="clear"/>
        <w:spacing w:line="400" w:lineRule="exact"/>
        <w:ind w:firstLine="480" w:firstLineChars="200"/>
        <w:rPr>
          <w:rFonts w:hint="eastAsia" w:ascii="仿宋" w:hAnsi="仿宋" w:eastAsia="仿宋" w:cs="仿宋"/>
          <w:sz w:val="24"/>
          <w:szCs w:val="24"/>
          <w:highlight w:val="none"/>
        </w:rPr>
      </w:pPr>
      <w:bookmarkStart w:id="323" w:name="_Toc13640"/>
      <w:bookmarkStart w:id="324" w:name="_Toc14238"/>
      <w:bookmarkStart w:id="325" w:name="_Toc21580"/>
      <w:bookmarkStart w:id="326" w:name="_Toc9047"/>
      <w:r>
        <w:rPr>
          <w:rFonts w:hint="eastAsia" w:ascii="仿宋" w:hAnsi="仿宋" w:eastAsia="仿宋" w:cs="仿宋"/>
          <w:sz w:val="24"/>
          <w:szCs w:val="24"/>
          <w:highlight w:val="none"/>
        </w:rPr>
        <w:t>一、经济部分</w:t>
      </w:r>
      <w:bookmarkEnd w:id="323"/>
      <w:bookmarkEnd w:id="324"/>
      <w:bookmarkEnd w:id="325"/>
      <w:bookmarkEnd w:id="326"/>
    </w:p>
    <w:p w14:paraId="2F40232E">
      <w:pPr>
        <w:shd w:val="clea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（一）竞争性磋商报价函</w:t>
      </w:r>
    </w:p>
    <w:p w14:paraId="5708A3FC">
      <w:pPr>
        <w:shd w:val="clear"/>
        <w:spacing w:line="400" w:lineRule="exact"/>
        <w:ind w:firstLine="480" w:firstLineChars="200"/>
        <w:rPr>
          <w:rFonts w:hint="eastAsia" w:ascii="仿宋" w:hAnsi="仿宋" w:eastAsia="仿宋" w:cs="仿宋"/>
          <w:sz w:val="24"/>
          <w:szCs w:val="24"/>
          <w:highlight w:val="none"/>
        </w:rPr>
      </w:pPr>
      <w:bookmarkStart w:id="327" w:name="_Toc31265"/>
      <w:bookmarkStart w:id="328" w:name="_Toc16102"/>
      <w:bookmarkStart w:id="329" w:name="_Toc19588"/>
      <w:r>
        <w:rPr>
          <w:rFonts w:hint="eastAsia" w:ascii="仿宋" w:hAnsi="仿宋" w:eastAsia="仿宋" w:cs="仿宋"/>
          <w:sz w:val="24"/>
          <w:szCs w:val="24"/>
          <w:highlight w:val="none"/>
        </w:rPr>
        <w:t>（二）</w:t>
      </w:r>
      <w:bookmarkEnd w:id="327"/>
      <w:bookmarkEnd w:id="328"/>
      <w:bookmarkEnd w:id="329"/>
      <w:bookmarkStart w:id="330" w:name="_Toc30281"/>
      <w:r>
        <w:rPr>
          <w:rFonts w:hint="eastAsia" w:ascii="仿宋" w:hAnsi="仿宋" w:eastAsia="仿宋" w:cs="仿宋"/>
          <w:sz w:val="24"/>
          <w:szCs w:val="24"/>
          <w:highlight w:val="none"/>
        </w:rPr>
        <w:t>明细报价表</w:t>
      </w:r>
    </w:p>
    <w:p w14:paraId="37A78C53">
      <w:pPr>
        <w:shd w:val="clear"/>
        <w:spacing w:line="400" w:lineRule="exact"/>
        <w:ind w:firstLine="480" w:firstLineChars="200"/>
        <w:rPr>
          <w:rFonts w:hint="eastAsia" w:ascii="仿宋" w:hAnsi="仿宋" w:eastAsia="仿宋" w:cs="仿宋"/>
          <w:sz w:val="24"/>
          <w:szCs w:val="24"/>
          <w:highlight w:val="none"/>
        </w:rPr>
      </w:pPr>
      <w:bookmarkStart w:id="331" w:name="_Toc22011"/>
      <w:bookmarkStart w:id="332" w:name="_Toc24617"/>
      <w:bookmarkStart w:id="333" w:name="_Toc14912"/>
      <w:r>
        <w:rPr>
          <w:rFonts w:hint="eastAsia" w:ascii="仿宋" w:hAnsi="仿宋" w:eastAsia="仿宋" w:cs="仿宋"/>
          <w:sz w:val="24"/>
          <w:szCs w:val="24"/>
          <w:highlight w:val="none"/>
        </w:rPr>
        <w:t>二、技术（质量）部分</w:t>
      </w:r>
      <w:bookmarkEnd w:id="330"/>
      <w:bookmarkEnd w:id="331"/>
      <w:bookmarkEnd w:id="332"/>
      <w:bookmarkEnd w:id="333"/>
    </w:p>
    <w:p w14:paraId="09941E84">
      <w:pPr>
        <w:shd w:val="clea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（一）技术（质量）响应偏离表</w:t>
      </w:r>
    </w:p>
    <w:p w14:paraId="7A67133F">
      <w:pPr>
        <w:shd w:val="clea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（二）其他资料（格式自定）</w:t>
      </w:r>
    </w:p>
    <w:p w14:paraId="4FF08742">
      <w:pPr>
        <w:shd w:val="clear"/>
        <w:spacing w:line="400" w:lineRule="exact"/>
        <w:ind w:firstLine="480" w:firstLineChars="200"/>
        <w:rPr>
          <w:rFonts w:hint="eastAsia" w:ascii="仿宋" w:hAnsi="仿宋" w:eastAsia="仿宋" w:cs="仿宋"/>
          <w:sz w:val="24"/>
          <w:szCs w:val="24"/>
          <w:highlight w:val="none"/>
        </w:rPr>
      </w:pPr>
      <w:bookmarkStart w:id="334" w:name="_Toc6931"/>
      <w:bookmarkStart w:id="335" w:name="_Toc26748"/>
      <w:bookmarkStart w:id="336" w:name="_Toc27245"/>
      <w:bookmarkStart w:id="337" w:name="_Toc9690"/>
      <w:r>
        <w:rPr>
          <w:rFonts w:hint="eastAsia" w:ascii="仿宋" w:hAnsi="仿宋" w:eastAsia="仿宋" w:cs="仿宋"/>
          <w:sz w:val="24"/>
          <w:szCs w:val="24"/>
          <w:highlight w:val="none"/>
        </w:rPr>
        <w:t>三、商务部分</w:t>
      </w:r>
      <w:bookmarkEnd w:id="334"/>
      <w:bookmarkEnd w:id="335"/>
      <w:bookmarkEnd w:id="336"/>
      <w:bookmarkEnd w:id="337"/>
    </w:p>
    <w:p w14:paraId="7A2F48DB">
      <w:pPr>
        <w:shd w:val="clea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（一）商务响应偏离表</w:t>
      </w:r>
    </w:p>
    <w:p w14:paraId="3F803C84">
      <w:pPr>
        <w:shd w:val="clea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（二）其他优惠承诺（格式自定）</w:t>
      </w:r>
    </w:p>
    <w:p w14:paraId="4FE3F9D1">
      <w:pPr>
        <w:shd w:val="clear"/>
        <w:spacing w:line="400" w:lineRule="exact"/>
        <w:ind w:firstLine="480" w:firstLineChars="200"/>
        <w:rPr>
          <w:rFonts w:hint="eastAsia" w:ascii="仿宋" w:hAnsi="仿宋" w:eastAsia="仿宋" w:cs="仿宋"/>
          <w:sz w:val="24"/>
          <w:szCs w:val="24"/>
          <w:highlight w:val="none"/>
        </w:rPr>
      </w:pPr>
      <w:bookmarkStart w:id="338" w:name="_Toc16326"/>
      <w:bookmarkStart w:id="339" w:name="_Toc12727"/>
      <w:bookmarkStart w:id="340" w:name="_Toc29533"/>
      <w:bookmarkStart w:id="341" w:name="_Toc14680"/>
      <w:r>
        <w:rPr>
          <w:rFonts w:hint="eastAsia" w:ascii="仿宋" w:hAnsi="仿宋" w:eastAsia="仿宋" w:cs="仿宋"/>
          <w:sz w:val="24"/>
          <w:szCs w:val="24"/>
          <w:highlight w:val="none"/>
        </w:rPr>
        <w:t>四、资格条件及其他</w:t>
      </w:r>
      <w:bookmarkEnd w:id="338"/>
      <w:bookmarkEnd w:id="339"/>
      <w:bookmarkEnd w:id="340"/>
      <w:bookmarkEnd w:id="341"/>
    </w:p>
    <w:p w14:paraId="46194866">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（一）法人营业执照（副本）或事业单位法人证书（副本）或个体工商户营业执照或有效的自然人身份证明或社会团体法人登记证书复印件</w:t>
      </w:r>
    </w:p>
    <w:p w14:paraId="610F4FD1">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（二）法定代表人身份证明书（格式）</w:t>
      </w:r>
    </w:p>
    <w:p w14:paraId="26551604">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（三）法定代表人授权委托书（格式）</w:t>
      </w:r>
    </w:p>
    <w:p w14:paraId="1F11A6D7">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（四）基本资格条件承诺函</w:t>
      </w:r>
    </w:p>
    <w:p w14:paraId="1839FE2C">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（五）特定资格条件证书或证明文件</w:t>
      </w:r>
    </w:p>
    <w:p w14:paraId="15A2288A">
      <w:pPr>
        <w:shd w:val="clear"/>
        <w:spacing w:line="400" w:lineRule="exact"/>
        <w:ind w:firstLine="480" w:firstLineChars="200"/>
        <w:rPr>
          <w:rFonts w:hint="eastAsia" w:ascii="仿宋" w:hAnsi="仿宋" w:eastAsia="仿宋" w:cs="仿宋"/>
          <w:sz w:val="24"/>
          <w:szCs w:val="24"/>
          <w:highlight w:val="none"/>
        </w:rPr>
      </w:pPr>
      <w:bookmarkStart w:id="342" w:name="_Toc15338"/>
      <w:bookmarkStart w:id="343" w:name="_Toc27265"/>
      <w:bookmarkStart w:id="344" w:name="_Toc28315"/>
      <w:bookmarkStart w:id="345" w:name="_Toc18585"/>
      <w:r>
        <w:rPr>
          <w:rFonts w:hint="eastAsia" w:ascii="仿宋" w:hAnsi="仿宋" w:eastAsia="仿宋" w:cs="仿宋"/>
          <w:sz w:val="24"/>
          <w:szCs w:val="24"/>
          <w:highlight w:val="none"/>
        </w:rPr>
        <w:t>五、其他资料</w:t>
      </w:r>
      <w:bookmarkEnd w:id="342"/>
      <w:bookmarkEnd w:id="343"/>
      <w:bookmarkEnd w:id="344"/>
      <w:bookmarkEnd w:id="345"/>
    </w:p>
    <w:p w14:paraId="1F6A921D">
      <w:pPr>
        <w:shd w:val="clear"/>
        <w:spacing w:line="400" w:lineRule="exact"/>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（一）中小企业声明函、监狱企业证明文件、残疾人福利性单位声明函</w:t>
      </w:r>
    </w:p>
    <w:p w14:paraId="7C6DD446">
      <w:pPr>
        <w:shd w:val="clea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（二）其他与项目有关的资料</w:t>
      </w:r>
    </w:p>
    <w:p w14:paraId="3946917E">
      <w:pPr>
        <w:shd w:val="clear"/>
        <w:snapToGrid w:val="0"/>
        <w:spacing w:line="360" w:lineRule="auto"/>
        <w:rPr>
          <w:rFonts w:hint="eastAsia" w:ascii="仿宋" w:hAnsi="仿宋" w:eastAsia="仿宋" w:cs="仿宋"/>
          <w:sz w:val="24"/>
          <w:szCs w:val="24"/>
          <w:highlight w:val="none"/>
          <w:bdr w:val="single" w:color="auto" w:sz="4" w:space="0"/>
        </w:rPr>
        <w:sectPr>
          <w:footerReference r:id="rId11" w:type="default"/>
          <w:pgSz w:w="11907" w:h="16840"/>
          <w:pgMar w:top="1134" w:right="1191" w:bottom="1134" w:left="1304" w:header="851" w:footer="992" w:gutter="0"/>
          <w:pgNumType w:fmt="numberInDash"/>
          <w:cols w:space="720" w:num="1"/>
          <w:docGrid w:linePitch="380" w:charSpace="-5735"/>
        </w:sectPr>
      </w:pPr>
    </w:p>
    <w:p w14:paraId="096697B5">
      <w:pPr>
        <w:pStyle w:val="3"/>
        <w:shd w:val="clear"/>
        <w:adjustRightInd w:val="0"/>
        <w:snapToGrid w:val="0"/>
        <w:spacing w:before="0" w:after="0" w:line="400" w:lineRule="exact"/>
        <w:ind w:firstLine="482" w:firstLineChars="200"/>
        <w:rPr>
          <w:rFonts w:hint="eastAsia" w:ascii="仿宋" w:hAnsi="仿宋" w:eastAsia="仿宋" w:cs="仿宋"/>
          <w:sz w:val="24"/>
          <w:highlight w:val="none"/>
        </w:rPr>
      </w:pPr>
      <w:bookmarkStart w:id="346" w:name="_Toc342913419"/>
      <w:bookmarkStart w:id="347" w:name="_Toc23946"/>
      <w:bookmarkStart w:id="348" w:name="_Toc21388"/>
      <w:bookmarkStart w:id="349" w:name="_Toc13291"/>
      <w:bookmarkStart w:id="350" w:name="_Toc313008356"/>
      <w:bookmarkStart w:id="351" w:name="_Toc25382"/>
      <w:bookmarkStart w:id="352" w:name="_Toc76462350"/>
      <w:bookmarkStart w:id="353" w:name="_Toc313888360"/>
      <w:bookmarkStart w:id="354" w:name="_Toc8477"/>
      <w:bookmarkStart w:id="355" w:name="_Toc283382454"/>
      <w:bookmarkStart w:id="356" w:name="_Toc12789073"/>
      <w:r>
        <w:rPr>
          <w:rFonts w:hint="eastAsia" w:ascii="仿宋" w:hAnsi="仿宋" w:eastAsia="仿宋" w:cs="仿宋"/>
          <w:sz w:val="24"/>
          <w:highlight w:val="none"/>
        </w:rPr>
        <w:t>一、经济部分</w:t>
      </w:r>
      <w:bookmarkEnd w:id="346"/>
      <w:bookmarkEnd w:id="347"/>
      <w:bookmarkEnd w:id="348"/>
      <w:bookmarkEnd w:id="349"/>
      <w:bookmarkEnd w:id="350"/>
      <w:bookmarkEnd w:id="351"/>
      <w:bookmarkEnd w:id="352"/>
      <w:bookmarkEnd w:id="353"/>
      <w:bookmarkEnd w:id="354"/>
    </w:p>
    <w:bookmarkEnd w:id="355"/>
    <w:bookmarkEnd w:id="356"/>
    <w:p w14:paraId="73F9C5A2">
      <w:pPr>
        <w:shd w:val="clear"/>
        <w:tabs>
          <w:tab w:val="left" w:pos="6300"/>
        </w:tabs>
        <w:snapToGrid w:val="0"/>
        <w:spacing w:line="312" w:lineRule="auto"/>
        <w:ind w:firstLine="480" w:firstLineChars="200"/>
        <w:rPr>
          <w:rFonts w:hint="eastAsia" w:ascii="仿宋" w:hAnsi="仿宋" w:eastAsia="仿宋" w:cs="仿宋"/>
          <w:sz w:val="24"/>
          <w:szCs w:val="24"/>
          <w:highlight w:val="none"/>
        </w:rPr>
      </w:pPr>
      <w:bookmarkStart w:id="357" w:name="_Toc26268"/>
      <w:bookmarkStart w:id="358" w:name="_Toc21649"/>
      <w:bookmarkStart w:id="359" w:name="_Toc21957"/>
      <w:bookmarkStart w:id="360" w:name="_Toc4597"/>
      <w:r>
        <w:rPr>
          <w:rFonts w:hint="eastAsia" w:ascii="仿宋" w:hAnsi="仿宋" w:eastAsia="仿宋" w:cs="仿宋"/>
          <w:sz w:val="24"/>
          <w:szCs w:val="24"/>
          <w:highlight w:val="none"/>
        </w:rPr>
        <w:t>（一）竞争性磋商报价函</w:t>
      </w:r>
      <w:bookmarkEnd w:id="357"/>
      <w:bookmarkEnd w:id="358"/>
      <w:bookmarkEnd w:id="359"/>
      <w:bookmarkEnd w:id="360"/>
    </w:p>
    <w:p w14:paraId="491285CB">
      <w:pPr>
        <w:shd w:val="clear"/>
        <w:ind w:firstLine="482"/>
        <w:jc w:val="center"/>
        <w:rPr>
          <w:rFonts w:hint="eastAsia" w:ascii="仿宋" w:hAnsi="仿宋" w:eastAsia="仿宋" w:cs="仿宋"/>
          <w:b/>
          <w:szCs w:val="28"/>
          <w:highlight w:val="none"/>
        </w:rPr>
      </w:pPr>
      <w:r>
        <w:rPr>
          <w:rFonts w:hint="eastAsia" w:ascii="仿宋" w:hAnsi="仿宋" w:eastAsia="仿宋" w:cs="仿宋"/>
          <w:b/>
          <w:szCs w:val="28"/>
          <w:highlight w:val="none"/>
        </w:rPr>
        <w:t>竞争性磋商报价函</w:t>
      </w:r>
    </w:p>
    <w:p w14:paraId="47555545">
      <w:pPr>
        <w:shd w:val="clear"/>
        <w:tabs>
          <w:tab w:val="left" w:pos="6300"/>
        </w:tabs>
        <w:snapToGrid w:val="0"/>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（采购代理机构名称）</w:t>
      </w:r>
      <w:r>
        <w:rPr>
          <w:rFonts w:hint="eastAsia" w:ascii="仿宋" w:hAnsi="仿宋" w:eastAsia="仿宋" w:cs="仿宋"/>
          <w:sz w:val="24"/>
          <w:szCs w:val="24"/>
          <w:highlight w:val="none"/>
        </w:rPr>
        <w:t>：</w:t>
      </w:r>
    </w:p>
    <w:p w14:paraId="1C899662">
      <w:pPr>
        <w:shd w:val="clear"/>
        <w:tabs>
          <w:tab w:val="left" w:pos="6300"/>
        </w:tabs>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我方收到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（磋商项目名称）的竞争性磋商文件，经详细研究，决定参加该项目的磋商。</w:t>
      </w:r>
    </w:p>
    <w:p w14:paraId="2A6ED773">
      <w:pPr>
        <w:shd w:val="clear"/>
        <w:tabs>
          <w:tab w:val="left" w:pos="6300"/>
        </w:tabs>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1.愿意按照竞争性磋商文件中的一切要求，提供本项目的交货及技术服务，</w:t>
      </w:r>
      <w:r>
        <w:rPr>
          <w:rFonts w:hint="eastAsia" w:ascii="仿宋" w:hAnsi="仿宋" w:eastAsia="仿宋" w:cs="仿宋"/>
          <w:b/>
          <w:bCs/>
          <w:sz w:val="24"/>
          <w:szCs w:val="24"/>
          <w:highlight w:val="none"/>
        </w:rPr>
        <w:t>初始报价为</w:t>
      </w:r>
      <w:r>
        <w:rPr>
          <w:rFonts w:hint="eastAsia" w:ascii="仿宋" w:hAnsi="仿宋" w:eastAsia="仿宋" w:cs="仿宋"/>
          <w:sz w:val="24"/>
          <w:szCs w:val="24"/>
          <w:highlight w:val="none"/>
        </w:rPr>
        <w:t>人民币大写：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元整；人民币小写：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元。以我公司最后报价为准。</w:t>
      </w:r>
    </w:p>
    <w:p w14:paraId="04AB3783">
      <w:pPr>
        <w:shd w:val="clear"/>
        <w:tabs>
          <w:tab w:val="left" w:pos="6300"/>
        </w:tabs>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2.我方现提交的响应文件为：电子响应文件壹份。</w:t>
      </w:r>
    </w:p>
    <w:p w14:paraId="2B85EC66">
      <w:pPr>
        <w:shd w:val="clear"/>
        <w:tabs>
          <w:tab w:val="left" w:pos="6300"/>
        </w:tabs>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3.我方承诺：本次磋商的有效期为提交响应文件截止时间起90天。</w:t>
      </w:r>
    </w:p>
    <w:p w14:paraId="45957355">
      <w:pPr>
        <w:shd w:val="clear"/>
        <w:tabs>
          <w:tab w:val="left" w:pos="6300"/>
        </w:tabs>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4.我方完全理解和接受贵方竞争性磋商文件的一切规定和要求及评审办法。</w:t>
      </w:r>
    </w:p>
    <w:p w14:paraId="1553399E">
      <w:pPr>
        <w:shd w:val="clear"/>
        <w:tabs>
          <w:tab w:val="left" w:pos="6300"/>
        </w:tabs>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5.在整个竞争性磋商过程中，我方若有违规行为，接受按照《中华人民共和国政府采购法》和《竞争性磋商文件》之规定给予惩罚。</w:t>
      </w:r>
    </w:p>
    <w:p w14:paraId="4A996570">
      <w:pPr>
        <w:shd w:val="clear"/>
        <w:tabs>
          <w:tab w:val="left" w:pos="6300"/>
        </w:tabs>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6.我方若成为成交供应商，将按照最终磋商结果签订合同，并且严格履行合同义务。本承诺函将成为合同不可分割的一部分，与合同具有同等的法律效力。</w:t>
      </w:r>
    </w:p>
    <w:p w14:paraId="290E88D4">
      <w:pPr>
        <w:shd w:val="clear"/>
        <w:tabs>
          <w:tab w:val="left" w:pos="6300"/>
        </w:tabs>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7.如果我方成为成交供应商，保证在接到成交通知书后，向采购代理机构</w:t>
      </w:r>
      <w:r>
        <w:rPr>
          <w:rFonts w:hint="eastAsia" w:ascii="仿宋" w:hAnsi="仿宋" w:eastAsia="仿宋" w:cs="仿宋"/>
          <w:sz w:val="24"/>
          <w:highlight w:val="none"/>
        </w:rPr>
        <w:t>缴纳</w:t>
      </w:r>
      <w:r>
        <w:rPr>
          <w:rFonts w:hint="eastAsia" w:ascii="仿宋" w:hAnsi="仿宋" w:eastAsia="仿宋" w:cs="仿宋"/>
          <w:sz w:val="24"/>
          <w:szCs w:val="24"/>
          <w:highlight w:val="none"/>
        </w:rPr>
        <w:t>竞争性磋商文件规定的采购代理服务费。</w:t>
      </w:r>
    </w:p>
    <w:p w14:paraId="47EFFEE5">
      <w:pPr>
        <w:shd w:val="clear"/>
        <w:tabs>
          <w:tab w:val="left" w:pos="6300"/>
        </w:tabs>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w:t>
      </w:r>
      <w:r>
        <w:rPr>
          <w:rFonts w:hint="eastAsia" w:ascii="仿宋" w:hAnsi="仿宋" w:eastAsia="仿宋" w:cs="仿宋"/>
          <w:sz w:val="24"/>
          <w:szCs w:val="28"/>
          <w:highlight w:val="none"/>
        </w:rPr>
        <w:t>我方未</w:t>
      </w:r>
      <w:r>
        <w:rPr>
          <w:rFonts w:hint="eastAsia" w:ascii="仿宋" w:hAnsi="仿宋" w:eastAsia="仿宋" w:cs="仿宋"/>
          <w:sz w:val="24"/>
          <w:szCs w:val="24"/>
          <w:highlight w:val="none"/>
        </w:rPr>
        <w:t>为采购项目提供整体设计、规范编制或者项目管理、监理、检测等服务。</w:t>
      </w:r>
    </w:p>
    <w:p w14:paraId="6D89AAE3">
      <w:pPr>
        <w:shd w:val="clear"/>
        <w:tabs>
          <w:tab w:val="left" w:pos="6300"/>
        </w:tabs>
        <w:snapToGrid w:val="0"/>
        <w:spacing w:line="312"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供应商（公章）或自然人签署：</w:t>
      </w:r>
    </w:p>
    <w:p w14:paraId="20F81603">
      <w:pPr>
        <w:shd w:val="clear"/>
        <w:tabs>
          <w:tab w:val="left" w:pos="6300"/>
        </w:tabs>
        <w:snapToGrid w:val="0"/>
        <w:spacing w:line="312"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地址：  </w:t>
      </w:r>
    </w:p>
    <w:p w14:paraId="62886FA6">
      <w:pPr>
        <w:shd w:val="clear"/>
        <w:tabs>
          <w:tab w:val="left" w:pos="6300"/>
        </w:tabs>
        <w:snapToGrid w:val="0"/>
        <w:spacing w:line="312"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电话：                                             传真：</w:t>
      </w:r>
    </w:p>
    <w:p w14:paraId="4B39670A">
      <w:pPr>
        <w:shd w:val="clear"/>
        <w:tabs>
          <w:tab w:val="left" w:pos="6300"/>
        </w:tabs>
        <w:snapToGrid w:val="0"/>
        <w:spacing w:line="312"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网址：                                             邮编：</w:t>
      </w:r>
    </w:p>
    <w:p w14:paraId="7D26ED53">
      <w:pPr>
        <w:shd w:val="clear"/>
        <w:tabs>
          <w:tab w:val="left" w:pos="6300"/>
        </w:tabs>
        <w:snapToGrid w:val="0"/>
        <w:spacing w:line="312"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联系人：</w:t>
      </w:r>
    </w:p>
    <w:p w14:paraId="2EFE19C5">
      <w:pPr>
        <w:shd w:val="clear"/>
        <w:snapToGrid w:val="0"/>
        <w:spacing w:line="312" w:lineRule="auto"/>
        <w:ind w:firstLine="480" w:firstLineChars="200"/>
        <w:rPr>
          <w:rFonts w:hint="eastAsia" w:ascii="仿宋" w:hAnsi="仿宋" w:eastAsia="仿宋" w:cs="仿宋"/>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sz w:val="24"/>
          <w:szCs w:val="24"/>
          <w:highlight w:val="none"/>
        </w:rPr>
        <w:t xml:space="preserve">                                                  年   月   日</w:t>
      </w:r>
    </w:p>
    <w:p w14:paraId="585A09EE">
      <w:pPr>
        <w:numPr>
          <w:ilvl w:val="0"/>
          <w:numId w:val="7"/>
        </w:numPr>
        <w:shd w:val="clear"/>
        <w:tabs>
          <w:tab w:val="left" w:pos="2895"/>
        </w:tabs>
        <w:spacing w:line="400" w:lineRule="exact"/>
        <w:ind w:firstLine="480"/>
        <w:rPr>
          <w:rFonts w:hint="eastAsia" w:ascii="仿宋" w:hAnsi="仿宋" w:eastAsia="仿宋" w:cs="仿宋"/>
          <w:sz w:val="24"/>
          <w:szCs w:val="24"/>
          <w:highlight w:val="none"/>
        </w:rPr>
      </w:pPr>
      <w:bookmarkStart w:id="361" w:name="_Toc313008357"/>
      <w:bookmarkStart w:id="362" w:name="_Toc76462351"/>
      <w:bookmarkStart w:id="363" w:name="_Toc26920"/>
      <w:bookmarkStart w:id="364" w:name="_Toc6168"/>
      <w:bookmarkStart w:id="365" w:name="_Toc342913420"/>
      <w:bookmarkStart w:id="366" w:name="_Toc21720"/>
      <w:bookmarkStart w:id="367" w:name="_Toc313888361"/>
      <w:r>
        <w:rPr>
          <w:rFonts w:hint="eastAsia" w:ascii="仿宋" w:hAnsi="仿宋" w:eastAsia="仿宋" w:cs="仿宋"/>
          <w:sz w:val="24"/>
          <w:szCs w:val="24"/>
          <w:highlight w:val="none"/>
        </w:rPr>
        <w:t>明细报价表</w:t>
      </w:r>
    </w:p>
    <w:p w14:paraId="2DCA7165">
      <w:pPr>
        <w:shd w:val="clea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项目号：                              </w:t>
      </w:r>
    </w:p>
    <w:p w14:paraId="09D3B55F">
      <w:pPr>
        <w:shd w:val="clear"/>
        <w:tabs>
          <w:tab w:val="left" w:pos="2895"/>
        </w:tabs>
        <w:spacing w:line="400" w:lineRule="exact"/>
        <w:ind w:left="480"/>
        <w:rPr>
          <w:rFonts w:hint="eastAsia" w:ascii="仿宋" w:hAnsi="仿宋" w:eastAsia="仿宋" w:cs="仿宋"/>
          <w:sz w:val="24"/>
          <w:szCs w:val="24"/>
          <w:highlight w:val="none"/>
        </w:rPr>
      </w:pPr>
      <w:r>
        <w:rPr>
          <w:rFonts w:hint="eastAsia" w:ascii="仿宋" w:hAnsi="仿宋" w:eastAsia="仿宋" w:cs="仿宋"/>
          <w:sz w:val="24"/>
          <w:szCs w:val="24"/>
          <w:highlight w:val="none"/>
        </w:rPr>
        <w:t>磋商项目名称：</w:t>
      </w:r>
    </w:p>
    <w:tbl>
      <w:tblPr>
        <w:tblStyle w:val="24"/>
        <w:tblW w:w="9665" w:type="dxa"/>
        <w:tblInd w:w="0" w:type="dxa"/>
        <w:tblLayout w:type="fixed"/>
        <w:tblCellMar>
          <w:top w:w="0" w:type="dxa"/>
          <w:left w:w="108" w:type="dxa"/>
          <w:bottom w:w="0" w:type="dxa"/>
          <w:right w:w="108" w:type="dxa"/>
        </w:tblCellMar>
      </w:tblPr>
      <w:tblGrid>
        <w:gridCol w:w="844"/>
        <w:gridCol w:w="1106"/>
        <w:gridCol w:w="1168"/>
        <w:gridCol w:w="1714"/>
        <w:gridCol w:w="1208"/>
        <w:gridCol w:w="1208"/>
        <w:gridCol w:w="1208"/>
        <w:gridCol w:w="1209"/>
      </w:tblGrid>
      <w:tr w14:paraId="1B7C5328">
        <w:tblPrEx>
          <w:tblCellMar>
            <w:top w:w="0" w:type="dxa"/>
            <w:left w:w="108" w:type="dxa"/>
            <w:bottom w:w="0" w:type="dxa"/>
            <w:right w:w="108" w:type="dxa"/>
          </w:tblCellMar>
        </w:tblPrEx>
        <w:trPr>
          <w:trHeight w:val="312"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97396">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DE28">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AA761">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名称</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EC409">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服务内容</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7C6D7">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02DA7">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06C6">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单价</w:t>
            </w:r>
          </w:p>
          <w:p w14:paraId="7AF870CD">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（元）</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635D8">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合计</w:t>
            </w:r>
          </w:p>
          <w:p w14:paraId="0A2CEC2A">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（元）</w:t>
            </w:r>
          </w:p>
        </w:tc>
      </w:tr>
      <w:tr w14:paraId="48FBCC6F">
        <w:tblPrEx>
          <w:tblCellMar>
            <w:top w:w="0" w:type="dxa"/>
            <w:left w:w="108" w:type="dxa"/>
            <w:bottom w:w="0" w:type="dxa"/>
            <w:right w:w="108" w:type="dxa"/>
          </w:tblCellMar>
        </w:tblPrEx>
        <w:trPr>
          <w:trHeight w:val="23"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E92C">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7CCA">
            <w:pPr>
              <w:shd w:val="clear"/>
              <w:jc w:val="center"/>
              <w:rPr>
                <w:rFonts w:hint="eastAsia" w:ascii="仿宋" w:hAnsi="仿宋" w:eastAsia="仿宋" w:cs="仿宋"/>
                <w:sz w:val="24"/>
                <w:szCs w:val="24"/>
                <w:highlight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77EE">
            <w:pPr>
              <w:shd w:val="clear"/>
              <w:jc w:val="center"/>
              <w:rPr>
                <w:rFonts w:hint="eastAsia" w:ascii="仿宋" w:hAnsi="仿宋" w:eastAsia="仿宋" w:cs="仿宋"/>
                <w:sz w:val="24"/>
                <w:szCs w:val="24"/>
                <w:highlight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68A6">
            <w:pPr>
              <w:shd w:val="clear"/>
              <w:jc w:val="left"/>
              <w:rPr>
                <w:rFonts w:hint="eastAsia" w:ascii="仿宋" w:hAnsi="仿宋" w:eastAsia="仿宋" w:cs="仿宋"/>
                <w:sz w:val="24"/>
                <w:szCs w:val="24"/>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D3809">
            <w:pPr>
              <w:shd w:val="clear"/>
              <w:jc w:val="center"/>
              <w:rPr>
                <w:rFonts w:hint="eastAsia" w:ascii="仿宋" w:hAnsi="仿宋" w:eastAsia="仿宋" w:cs="仿宋"/>
                <w:sz w:val="24"/>
                <w:szCs w:val="24"/>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BB646">
            <w:pPr>
              <w:shd w:val="clear"/>
              <w:jc w:val="center"/>
              <w:rPr>
                <w:rFonts w:hint="eastAsia" w:ascii="仿宋" w:hAnsi="仿宋" w:eastAsia="仿宋" w:cs="仿宋"/>
                <w:sz w:val="24"/>
                <w:szCs w:val="24"/>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0B862">
            <w:pPr>
              <w:shd w:val="clear"/>
              <w:jc w:val="center"/>
              <w:rPr>
                <w:rFonts w:hint="eastAsia" w:ascii="仿宋" w:hAnsi="仿宋" w:eastAsia="仿宋" w:cs="仿宋"/>
                <w:sz w:val="24"/>
                <w:szCs w:val="24"/>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4E5F5">
            <w:pPr>
              <w:shd w:val="clear"/>
              <w:jc w:val="center"/>
              <w:rPr>
                <w:rFonts w:hint="eastAsia" w:ascii="仿宋" w:hAnsi="仿宋" w:eastAsia="仿宋" w:cs="仿宋"/>
                <w:sz w:val="24"/>
                <w:szCs w:val="24"/>
                <w:highlight w:val="none"/>
              </w:rPr>
            </w:pPr>
          </w:p>
        </w:tc>
      </w:tr>
      <w:tr w14:paraId="63701FC5">
        <w:tblPrEx>
          <w:tblCellMar>
            <w:top w:w="0" w:type="dxa"/>
            <w:left w:w="108" w:type="dxa"/>
            <w:bottom w:w="0" w:type="dxa"/>
            <w:right w:w="108" w:type="dxa"/>
          </w:tblCellMar>
        </w:tblPrEx>
        <w:trPr>
          <w:trHeight w:val="23"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FF204">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E341">
            <w:pPr>
              <w:shd w:val="clear"/>
              <w:jc w:val="center"/>
              <w:rPr>
                <w:rFonts w:hint="eastAsia" w:ascii="仿宋" w:hAnsi="仿宋" w:eastAsia="仿宋" w:cs="仿宋"/>
                <w:sz w:val="24"/>
                <w:szCs w:val="24"/>
                <w:highlight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547E">
            <w:pPr>
              <w:shd w:val="clear"/>
              <w:jc w:val="center"/>
              <w:rPr>
                <w:rFonts w:hint="eastAsia" w:ascii="仿宋" w:hAnsi="仿宋" w:eastAsia="仿宋" w:cs="仿宋"/>
                <w:sz w:val="24"/>
                <w:szCs w:val="24"/>
                <w:highlight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7F68">
            <w:pPr>
              <w:shd w:val="clear"/>
              <w:jc w:val="left"/>
              <w:rPr>
                <w:rFonts w:hint="eastAsia" w:ascii="仿宋" w:hAnsi="仿宋" w:eastAsia="仿宋" w:cs="仿宋"/>
                <w:sz w:val="24"/>
                <w:szCs w:val="24"/>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B38CA">
            <w:pPr>
              <w:shd w:val="clear"/>
              <w:jc w:val="center"/>
              <w:rPr>
                <w:rFonts w:hint="eastAsia" w:ascii="仿宋" w:hAnsi="仿宋" w:eastAsia="仿宋" w:cs="仿宋"/>
                <w:sz w:val="24"/>
                <w:szCs w:val="24"/>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99726">
            <w:pPr>
              <w:shd w:val="clear"/>
              <w:jc w:val="center"/>
              <w:rPr>
                <w:rFonts w:hint="eastAsia" w:ascii="仿宋" w:hAnsi="仿宋" w:eastAsia="仿宋" w:cs="仿宋"/>
                <w:sz w:val="24"/>
                <w:szCs w:val="24"/>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CEED8">
            <w:pPr>
              <w:shd w:val="clear"/>
              <w:jc w:val="center"/>
              <w:rPr>
                <w:rFonts w:hint="eastAsia" w:ascii="仿宋" w:hAnsi="仿宋" w:eastAsia="仿宋" w:cs="仿宋"/>
                <w:sz w:val="24"/>
                <w:szCs w:val="24"/>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92DD">
            <w:pPr>
              <w:shd w:val="clear"/>
              <w:jc w:val="center"/>
              <w:rPr>
                <w:rFonts w:hint="eastAsia" w:ascii="仿宋" w:hAnsi="仿宋" w:eastAsia="仿宋" w:cs="仿宋"/>
                <w:sz w:val="24"/>
                <w:szCs w:val="24"/>
                <w:highlight w:val="none"/>
              </w:rPr>
            </w:pPr>
          </w:p>
        </w:tc>
      </w:tr>
      <w:tr w14:paraId="60E0D022">
        <w:tblPrEx>
          <w:tblCellMar>
            <w:top w:w="0" w:type="dxa"/>
            <w:left w:w="108" w:type="dxa"/>
            <w:bottom w:w="0" w:type="dxa"/>
            <w:right w:w="108" w:type="dxa"/>
          </w:tblCellMar>
        </w:tblPrEx>
        <w:trPr>
          <w:trHeight w:val="23"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5318F">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F058">
            <w:pPr>
              <w:shd w:val="clear"/>
              <w:jc w:val="center"/>
              <w:rPr>
                <w:rFonts w:hint="eastAsia" w:ascii="仿宋" w:hAnsi="仿宋" w:eastAsia="仿宋" w:cs="仿宋"/>
                <w:sz w:val="24"/>
                <w:szCs w:val="24"/>
                <w:highlight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ACDD">
            <w:pPr>
              <w:shd w:val="clear"/>
              <w:jc w:val="center"/>
              <w:rPr>
                <w:rFonts w:hint="eastAsia" w:ascii="仿宋" w:hAnsi="仿宋" w:eastAsia="仿宋" w:cs="仿宋"/>
                <w:sz w:val="24"/>
                <w:szCs w:val="24"/>
                <w:highlight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6B31">
            <w:pPr>
              <w:shd w:val="clear"/>
              <w:jc w:val="left"/>
              <w:rPr>
                <w:rFonts w:hint="eastAsia" w:ascii="仿宋" w:hAnsi="仿宋" w:eastAsia="仿宋" w:cs="仿宋"/>
                <w:sz w:val="24"/>
                <w:szCs w:val="24"/>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DA28">
            <w:pPr>
              <w:shd w:val="clear"/>
              <w:jc w:val="center"/>
              <w:rPr>
                <w:rFonts w:hint="eastAsia" w:ascii="仿宋" w:hAnsi="仿宋" w:eastAsia="仿宋" w:cs="仿宋"/>
                <w:sz w:val="24"/>
                <w:szCs w:val="24"/>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48ACD">
            <w:pPr>
              <w:shd w:val="clear"/>
              <w:jc w:val="center"/>
              <w:rPr>
                <w:rFonts w:hint="eastAsia" w:ascii="仿宋" w:hAnsi="仿宋" w:eastAsia="仿宋" w:cs="仿宋"/>
                <w:sz w:val="24"/>
                <w:szCs w:val="24"/>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109E">
            <w:pPr>
              <w:shd w:val="clear"/>
              <w:jc w:val="center"/>
              <w:rPr>
                <w:rFonts w:hint="eastAsia" w:ascii="仿宋" w:hAnsi="仿宋" w:eastAsia="仿宋" w:cs="仿宋"/>
                <w:sz w:val="24"/>
                <w:szCs w:val="24"/>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2B40">
            <w:pPr>
              <w:shd w:val="clear"/>
              <w:jc w:val="center"/>
              <w:rPr>
                <w:rFonts w:hint="eastAsia" w:ascii="仿宋" w:hAnsi="仿宋" w:eastAsia="仿宋" w:cs="仿宋"/>
                <w:sz w:val="24"/>
                <w:szCs w:val="24"/>
                <w:highlight w:val="none"/>
              </w:rPr>
            </w:pPr>
          </w:p>
        </w:tc>
      </w:tr>
      <w:tr w14:paraId="31EB81C0">
        <w:tblPrEx>
          <w:tblCellMar>
            <w:top w:w="0" w:type="dxa"/>
            <w:left w:w="108" w:type="dxa"/>
            <w:bottom w:w="0" w:type="dxa"/>
            <w:right w:w="108" w:type="dxa"/>
          </w:tblCellMar>
        </w:tblPrEx>
        <w:trPr>
          <w:trHeight w:val="23"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74623">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35A3">
            <w:pPr>
              <w:shd w:val="clear"/>
              <w:jc w:val="center"/>
              <w:rPr>
                <w:rFonts w:hint="eastAsia" w:ascii="仿宋" w:hAnsi="仿宋" w:eastAsia="仿宋" w:cs="仿宋"/>
                <w:sz w:val="24"/>
                <w:szCs w:val="24"/>
                <w:highlight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4EFC">
            <w:pPr>
              <w:shd w:val="clear"/>
              <w:jc w:val="center"/>
              <w:rPr>
                <w:rFonts w:hint="eastAsia" w:ascii="仿宋" w:hAnsi="仿宋" w:eastAsia="仿宋" w:cs="仿宋"/>
                <w:sz w:val="24"/>
                <w:szCs w:val="24"/>
                <w:highlight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5A31">
            <w:pPr>
              <w:shd w:val="clear"/>
              <w:jc w:val="left"/>
              <w:rPr>
                <w:rFonts w:hint="eastAsia" w:ascii="仿宋" w:hAnsi="仿宋" w:eastAsia="仿宋" w:cs="仿宋"/>
                <w:sz w:val="24"/>
                <w:szCs w:val="24"/>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07C5C">
            <w:pPr>
              <w:shd w:val="clear"/>
              <w:jc w:val="center"/>
              <w:rPr>
                <w:rFonts w:hint="eastAsia" w:ascii="仿宋" w:hAnsi="仿宋" w:eastAsia="仿宋" w:cs="仿宋"/>
                <w:sz w:val="24"/>
                <w:szCs w:val="24"/>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CB7A2">
            <w:pPr>
              <w:shd w:val="clear"/>
              <w:jc w:val="center"/>
              <w:rPr>
                <w:rFonts w:hint="eastAsia" w:ascii="仿宋" w:hAnsi="仿宋" w:eastAsia="仿宋" w:cs="仿宋"/>
                <w:sz w:val="24"/>
                <w:szCs w:val="24"/>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C637">
            <w:pPr>
              <w:shd w:val="clear"/>
              <w:jc w:val="center"/>
              <w:rPr>
                <w:rFonts w:hint="eastAsia" w:ascii="仿宋" w:hAnsi="仿宋" w:eastAsia="仿宋" w:cs="仿宋"/>
                <w:sz w:val="24"/>
                <w:szCs w:val="24"/>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E5CF">
            <w:pPr>
              <w:shd w:val="clear"/>
              <w:jc w:val="center"/>
              <w:rPr>
                <w:rFonts w:hint="eastAsia" w:ascii="仿宋" w:hAnsi="仿宋" w:eastAsia="仿宋" w:cs="仿宋"/>
                <w:sz w:val="24"/>
                <w:szCs w:val="24"/>
                <w:highlight w:val="none"/>
              </w:rPr>
            </w:pPr>
          </w:p>
        </w:tc>
      </w:tr>
      <w:tr w14:paraId="36F39B50">
        <w:tblPrEx>
          <w:tblCellMar>
            <w:top w:w="0" w:type="dxa"/>
            <w:left w:w="108" w:type="dxa"/>
            <w:bottom w:w="0" w:type="dxa"/>
            <w:right w:w="108" w:type="dxa"/>
          </w:tblCellMar>
        </w:tblPrEx>
        <w:trPr>
          <w:trHeight w:val="23"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3F685">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C245">
            <w:pPr>
              <w:shd w:val="clear"/>
              <w:jc w:val="center"/>
              <w:rPr>
                <w:rFonts w:hint="eastAsia" w:ascii="仿宋" w:hAnsi="仿宋" w:eastAsia="仿宋" w:cs="仿宋"/>
                <w:sz w:val="24"/>
                <w:szCs w:val="24"/>
                <w:highlight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596A">
            <w:pPr>
              <w:shd w:val="clear"/>
              <w:jc w:val="center"/>
              <w:rPr>
                <w:rFonts w:hint="eastAsia" w:ascii="仿宋" w:hAnsi="仿宋" w:eastAsia="仿宋" w:cs="仿宋"/>
                <w:sz w:val="24"/>
                <w:szCs w:val="24"/>
                <w:highlight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087C">
            <w:pPr>
              <w:shd w:val="clear"/>
              <w:jc w:val="left"/>
              <w:rPr>
                <w:rFonts w:hint="eastAsia" w:ascii="仿宋" w:hAnsi="仿宋" w:eastAsia="仿宋" w:cs="仿宋"/>
                <w:sz w:val="24"/>
                <w:szCs w:val="24"/>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6D432">
            <w:pPr>
              <w:shd w:val="clear"/>
              <w:jc w:val="center"/>
              <w:rPr>
                <w:rFonts w:hint="eastAsia" w:ascii="仿宋" w:hAnsi="仿宋" w:eastAsia="仿宋" w:cs="仿宋"/>
                <w:sz w:val="24"/>
                <w:szCs w:val="24"/>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280DF">
            <w:pPr>
              <w:shd w:val="clear"/>
              <w:jc w:val="center"/>
              <w:rPr>
                <w:rFonts w:hint="eastAsia" w:ascii="仿宋" w:hAnsi="仿宋" w:eastAsia="仿宋" w:cs="仿宋"/>
                <w:sz w:val="24"/>
                <w:szCs w:val="24"/>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8CEF">
            <w:pPr>
              <w:shd w:val="clear"/>
              <w:jc w:val="center"/>
              <w:rPr>
                <w:rFonts w:hint="eastAsia" w:ascii="仿宋" w:hAnsi="仿宋" w:eastAsia="仿宋" w:cs="仿宋"/>
                <w:sz w:val="24"/>
                <w:szCs w:val="24"/>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351BA">
            <w:pPr>
              <w:shd w:val="clear"/>
              <w:jc w:val="center"/>
              <w:rPr>
                <w:rFonts w:hint="eastAsia" w:ascii="仿宋" w:hAnsi="仿宋" w:eastAsia="仿宋" w:cs="仿宋"/>
                <w:sz w:val="24"/>
                <w:szCs w:val="24"/>
                <w:highlight w:val="none"/>
              </w:rPr>
            </w:pPr>
          </w:p>
        </w:tc>
      </w:tr>
      <w:tr w14:paraId="07C983B9">
        <w:tblPrEx>
          <w:tblCellMar>
            <w:top w:w="0" w:type="dxa"/>
            <w:left w:w="108" w:type="dxa"/>
            <w:bottom w:w="0" w:type="dxa"/>
            <w:right w:w="108" w:type="dxa"/>
          </w:tblCellMar>
        </w:tblPrEx>
        <w:trPr>
          <w:trHeight w:val="23"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5AAC8">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5B13">
            <w:pPr>
              <w:shd w:val="clear"/>
              <w:jc w:val="center"/>
              <w:rPr>
                <w:rFonts w:hint="eastAsia" w:ascii="仿宋" w:hAnsi="仿宋" w:eastAsia="仿宋" w:cs="仿宋"/>
                <w:sz w:val="24"/>
                <w:szCs w:val="24"/>
                <w:highlight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CA9A">
            <w:pPr>
              <w:shd w:val="clear"/>
              <w:jc w:val="center"/>
              <w:rPr>
                <w:rFonts w:hint="eastAsia" w:ascii="仿宋" w:hAnsi="仿宋" w:eastAsia="仿宋" w:cs="仿宋"/>
                <w:sz w:val="24"/>
                <w:szCs w:val="24"/>
                <w:highlight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52EF">
            <w:pPr>
              <w:shd w:val="clear"/>
              <w:jc w:val="left"/>
              <w:rPr>
                <w:rFonts w:hint="eastAsia" w:ascii="仿宋" w:hAnsi="仿宋" w:eastAsia="仿宋" w:cs="仿宋"/>
                <w:sz w:val="24"/>
                <w:szCs w:val="24"/>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D0F3">
            <w:pPr>
              <w:shd w:val="clear"/>
              <w:jc w:val="center"/>
              <w:rPr>
                <w:rFonts w:hint="eastAsia" w:ascii="仿宋" w:hAnsi="仿宋" w:eastAsia="仿宋" w:cs="仿宋"/>
                <w:sz w:val="24"/>
                <w:szCs w:val="24"/>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9062E">
            <w:pPr>
              <w:shd w:val="clear"/>
              <w:jc w:val="center"/>
              <w:rPr>
                <w:rFonts w:hint="eastAsia" w:ascii="仿宋" w:hAnsi="仿宋" w:eastAsia="仿宋" w:cs="仿宋"/>
                <w:sz w:val="24"/>
                <w:szCs w:val="24"/>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02E8D">
            <w:pPr>
              <w:shd w:val="clear"/>
              <w:jc w:val="center"/>
              <w:rPr>
                <w:rFonts w:hint="eastAsia" w:ascii="仿宋" w:hAnsi="仿宋" w:eastAsia="仿宋" w:cs="仿宋"/>
                <w:sz w:val="24"/>
                <w:szCs w:val="24"/>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D167F">
            <w:pPr>
              <w:shd w:val="clear"/>
              <w:jc w:val="center"/>
              <w:rPr>
                <w:rFonts w:hint="eastAsia" w:ascii="仿宋" w:hAnsi="仿宋" w:eastAsia="仿宋" w:cs="仿宋"/>
                <w:sz w:val="24"/>
                <w:szCs w:val="24"/>
                <w:highlight w:val="none"/>
              </w:rPr>
            </w:pPr>
          </w:p>
        </w:tc>
      </w:tr>
      <w:tr w14:paraId="63B700FD">
        <w:tblPrEx>
          <w:tblCellMar>
            <w:top w:w="0" w:type="dxa"/>
            <w:left w:w="108" w:type="dxa"/>
            <w:bottom w:w="0" w:type="dxa"/>
            <w:right w:w="108" w:type="dxa"/>
          </w:tblCellMar>
        </w:tblPrEx>
        <w:trPr>
          <w:trHeight w:val="23"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4BC37">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811B">
            <w:pPr>
              <w:shd w:val="clear"/>
              <w:jc w:val="center"/>
              <w:rPr>
                <w:rFonts w:hint="eastAsia" w:ascii="仿宋" w:hAnsi="仿宋" w:eastAsia="仿宋" w:cs="仿宋"/>
                <w:sz w:val="24"/>
                <w:szCs w:val="24"/>
                <w:highlight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ECE9">
            <w:pPr>
              <w:shd w:val="clear"/>
              <w:jc w:val="center"/>
              <w:rPr>
                <w:rFonts w:hint="eastAsia" w:ascii="仿宋" w:hAnsi="仿宋" w:eastAsia="仿宋" w:cs="仿宋"/>
                <w:sz w:val="24"/>
                <w:szCs w:val="24"/>
                <w:highlight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9DFA">
            <w:pPr>
              <w:shd w:val="clear"/>
              <w:jc w:val="left"/>
              <w:rPr>
                <w:rFonts w:hint="eastAsia" w:ascii="仿宋" w:hAnsi="仿宋" w:eastAsia="仿宋" w:cs="仿宋"/>
                <w:sz w:val="24"/>
                <w:szCs w:val="24"/>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BBA07">
            <w:pPr>
              <w:shd w:val="clear"/>
              <w:jc w:val="center"/>
              <w:rPr>
                <w:rFonts w:hint="eastAsia" w:ascii="仿宋" w:hAnsi="仿宋" w:eastAsia="仿宋" w:cs="仿宋"/>
                <w:sz w:val="24"/>
                <w:szCs w:val="24"/>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B848">
            <w:pPr>
              <w:shd w:val="clear"/>
              <w:jc w:val="center"/>
              <w:rPr>
                <w:rFonts w:hint="eastAsia" w:ascii="仿宋" w:hAnsi="仿宋" w:eastAsia="仿宋" w:cs="仿宋"/>
                <w:sz w:val="24"/>
                <w:szCs w:val="24"/>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1C7C8">
            <w:pPr>
              <w:shd w:val="clear"/>
              <w:jc w:val="center"/>
              <w:rPr>
                <w:rFonts w:hint="eastAsia" w:ascii="仿宋" w:hAnsi="仿宋" w:eastAsia="仿宋" w:cs="仿宋"/>
                <w:sz w:val="24"/>
                <w:szCs w:val="24"/>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F2247">
            <w:pPr>
              <w:shd w:val="clear"/>
              <w:jc w:val="center"/>
              <w:rPr>
                <w:rFonts w:hint="eastAsia" w:ascii="仿宋" w:hAnsi="仿宋" w:eastAsia="仿宋" w:cs="仿宋"/>
                <w:sz w:val="24"/>
                <w:szCs w:val="24"/>
                <w:highlight w:val="none"/>
              </w:rPr>
            </w:pPr>
          </w:p>
        </w:tc>
      </w:tr>
      <w:tr w14:paraId="5CBAD357">
        <w:tblPrEx>
          <w:tblCellMar>
            <w:top w:w="0" w:type="dxa"/>
            <w:left w:w="108" w:type="dxa"/>
            <w:bottom w:w="0" w:type="dxa"/>
            <w:right w:w="108" w:type="dxa"/>
          </w:tblCellMar>
        </w:tblPrEx>
        <w:trPr>
          <w:trHeight w:val="23"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57D0E">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7741">
            <w:pPr>
              <w:shd w:val="clear"/>
              <w:jc w:val="center"/>
              <w:rPr>
                <w:rFonts w:hint="eastAsia" w:ascii="仿宋" w:hAnsi="仿宋" w:eastAsia="仿宋" w:cs="仿宋"/>
                <w:sz w:val="24"/>
                <w:szCs w:val="24"/>
                <w:highlight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41E5">
            <w:pPr>
              <w:shd w:val="clear"/>
              <w:jc w:val="center"/>
              <w:rPr>
                <w:rFonts w:hint="eastAsia" w:ascii="仿宋" w:hAnsi="仿宋" w:eastAsia="仿宋" w:cs="仿宋"/>
                <w:sz w:val="24"/>
                <w:szCs w:val="24"/>
                <w:highlight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60BD">
            <w:pPr>
              <w:shd w:val="clear"/>
              <w:jc w:val="left"/>
              <w:rPr>
                <w:rFonts w:hint="eastAsia" w:ascii="仿宋" w:hAnsi="仿宋" w:eastAsia="仿宋" w:cs="仿宋"/>
                <w:sz w:val="24"/>
                <w:szCs w:val="24"/>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229C">
            <w:pPr>
              <w:shd w:val="clear"/>
              <w:jc w:val="center"/>
              <w:rPr>
                <w:rFonts w:hint="eastAsia" w:ascii="仿宋" w:hAnsi="仿宋" w:eastAsia="仿宋" w:cs="仿宋"/>
                <w:sz w:val="24"/>
                <w:szCs w:val="24"/>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3098">
            <w:pPr>
              <w:shd w:val="clear"/>
              <w:jc w:val="center"/>
              <w:rPr>
                <w:rFonts w:hint="eastAsia" w:ascii="仿宋" w:hAnsi="仿宋" w:eastAsia="仿宋" w:cs="仿宋"/>
                <w:sz w:val="24"/>
                <w:szCs w:val="24"/>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9EBFF">
            <w:pPr>
              <w:shd w:val="clear"/>
              <w:jc w:val="center"/>
              <w:rPr>
                <w:rFonts w:hint="eastAsia" w:ascii="仿宋" w:hAnsi="仿宋" w:eastAsia="仿宋" w:cs="仿宋"/>
                <w:sz w:val="24"/>
                <w:szCs w:val="24"/>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49E20">
            <w:pPr>
              <w:shd w:val="clear"/>
              <w:jc w:val="center"/>
              <w:rPr>
                <w:rFonts w:hint="eastAsia" w:ascii="仿宋" w:hAnsi="仿宋" w:eastAsia="仿宋" w:cs="仿宋"/>
                <w:sz w:val="24"/>
                <w:szCs w:val="24"/>
                <w:highlight w:val="none"/>
              </w:rPr>
            </w:pPr>
          </w:p>
        </w:tc>
      </w:tr>
      <w:tr w14:paraId="4F53A532">
        <w:tblPrEx>
          <w:tblCellMar>
            <w:top w:w="0" w:type="dxa"/>
            <w:left w:w="108" w:type="dxa"/>
            <w:bottom w:w="0" w:type="dxa"/>
            <w:right w:w="108" w:type="dxa"/>
          </w:tblCellMar>
        </w:tblPrEx>
        <w:trPr>
          <w:trHeight w:val="23"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B5181">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9</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3C3A">
            <w:pPr>
              <w:shd w:val="clear"/>
              <w:jc w:val="center"/>
              <w:rPr>
                <w:rFonts w:hint="eastAsia" w:ascii="仿宋" w:hAnsi="仿宋" w:eastAsia="仿宋" w:cs="仿宋"/>
                <w:sz w:val="24"/>
                <w:szCs w:val="24"/>
                <w:highlight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9DA5">
            <w:pPr>
              <w:shd w:val="clear"/>
              <w:jc w:val="center"/>
              <w:rPr>
                <w:rFonts w:hint="eastAsia" w:ascii="仿宋" w:hAnsi="仿宋" w:eastAsia="仿宋" w:cs="仿宋"/>
                <w:sz w:val="24"/>
                <w:szCs w:val="24"/>
                <w:highlight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C584">
            <w:pPr>
              <w:shd w:val="clear"/>
              <w:jc w:val="left"/>
              <w:rPr>
                <w:rFonts w:hint="eastAsia" w:ascii="仿宋" w:hAnsi="仿宋" w:eastAsia="仿宋" w:cs="仿宋"/>
                <w:sz w:val="24"/>
                <w:szCs w:val="24"/>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7CD2B">
            <w:pPr>
              <w:shd w:val="clear"/>
              <w:jc w:val="center"/>
              <w:rPr>
                <w:rFonts w:hint="eastAsia" w:ascii="仿宋" w:hAnsi="仿宋" w:eastAsia="仿宋" w:cs="仿宋"/>
                <w:sz w:val="24"/>
                <w:szCs w:val="24"/>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2E58">
            <w:pPr>
              <w:shd w:val="clear"/>
              <w:jc w:val="center"/>
              <w:rPr>
                <w:rFonts w:hint="eastAsia" w:ascii="仿宋" w:hAnsi="仿宋" w:eastAsia="仿宋" w:cs="仿宋"/>
                <w:sz w:val="24"/>
                <w:szCs w:val="24"/>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29FDC">
            <w:pPr>
              <w:shd w:val="clear"/>
              <w:jc w:val="center"/>
              <w:rPr>
                <w:rFonts w:hint="eastAsia" w:ascii="仿宋" w:hAnsi="仿宋" w:eastAsia="仿宋" w:cs="仿宋"/>
                <w:sz w:val="24"/>
                <w:szCs w:val="24"/>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29FF6">
            <w:pPr>
              <w:shd w:val="clear"/>
              <w:jc w:val="center"/>
              <w:rPr>
                <w:rFonts w:hint="eastAsia" w:ascii="仿宋" w:hAnsi="仿宋" w:eastAsia="仿宋" w:cs="仿宋"/>
                <w:sz w:val="24"/>
                <w:szCs w:val="24"/>
                <w:highlight w:val="none"/>
              </w:rPr>
            </w:pPr>
          </w:p>
        </w:tc>
      </w:tr>
      <w:tr w14:paraId="647ED0AD">
        <w:tblPrEx>
          <w:tblCellMar>
            <w:top w:w="0" w:type="dxa"/>
            <w:left w:w="108" w:type="dxa"/>
            <w:bottom w:w="0" w:type="dxa"/>
            <w:right w:w="108" w:type="dxa"/>
          </w:tblCellMar>
        </w:tblPrEx>
        <w:trPr>
          <w:trHeight w:val="23"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0EF43">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24BA">
            <w:pPr>
              <w:shd w:val="clear"/>
              <w:jc w:val="center"/>
              <w:rPr>
                <w:rFonts w:hint="eastAsia" w:ascii="仿宋" w:hAnsi="仿宋" w:eastAsia="仿宋" w:cs="仿宋"/>
                <w:sz w:val="24"/>
                <w:szCs w:val="24"/>
                <w:highlight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1D4E">
            <w:pPr>
              <w:shd w:val="clear"/>
              <w:jc w:val="center"/>
              <w:rPr>
                <w:rFonts w:hint="eastAsia" w:ascii="仿宋" w:hAnsi="仿宋" w:eastAsia="仿宋" w:cs="仿宋"/>
                <w:sz w:val="24"/>
                <w:szCs w:val="24"/>
                <w:highlight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B369">
            <w:pPr>
              <w:shd w:val="clear"/>
              <w:jc w:val="left"/>
              <w:rPr>
                <w:rFonts w:hint="eastAsia" w:ascii="仿宋" w:hAnsi="仿宋" w:eastAsia="仿宋" w:cs="仿宋"/>
                <w:sz w:val="24"/>
                <w:szCs w:val="24"/>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B1858">
            <w:pPr>
              <w:shd w:val="clear"/>
              <w:jc w:val="center"/>
              <w:rPr>
                <w:rFonts w:hint="eastAsia" w:ascii="仿宋" w:hAnsi="仿宋" w:eastAsia="仿宋" w:cs="仿宋"/>
                <w:sz w:val="24"/>
                <w:szCs w:val="24"/>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5803">
            <w:pPr>
              <w:shd w:val="clear"/>
              <w:jc w:val="center"/>
              <w:rPr>
                <w:rFonts w:hint="eastAsia" w:ascii="仿宋" w:hAnsi="仿宋" w:eastAsia="仿宋" w:cs="仿宋"/>
                <w:sz w:val="24"/>
                <w:szCs w:val="24"/>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694DC">
            <w:pPr>
              <w:shd w:val="clear"/>
              <w:jc w:val="center"/>
              <w:rPr>
                <w:rFonts w:hint="eastAsia" w:ascii="仿宋" w:hAnsi="仿宋" w:eastAsia="仿宋" w:cs="仿宋"/>
                <w:sz w:val="24"/>
                <w:szCs w:val="24"/>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E7460">
            <w:pPr>
              <w:shd w:val="clear"/>
              <w:jc w:val="center"/>
              <w:rPr>
                <w:rFonts w:hint="eastAsia" w:ascii="仿宋" w:hAnsi="仿宋" w:eastAsia="仿宋" w:cs="仿宋"/>
                <w:sz w:val="24"/>
                <w:szCs w:val="24"/>
                <w:highlight w:val="none"/>
              </w:rPr>
            </w:pPr>
          </w:p>
        </w:tc>
      </w:tr>
      <w:tr w14:paraId="30EDDCE8">
        <w:tblPrEx>
          <w:tblCellMar>
            <w:top w:w="0" w:type="dxa"/>
            <w:left w:w="108" w:type="dxa"/>
            <w:bottom w:w="0" w:type="dxa"/>
            <w:right w:w="108" w:type="dxa"/>
          </w:tblCellMar>
        </w:tblPrEx>
        <w:trPr>
          <w:trHeight w:val="23"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03131">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E833">
            <w:pPr>
              <w:shd w:val="clear"/>
              <w:jc w:val="center"/>
              <w:rPr>
                <w:rFonts w:hint="eastAsia" w:ascii="仿宋" w:hAnsi="仿宋" w:eastAsia="仿宋" w:cs="仿宋"/>
                <w:sz w:val="24"/>
                <w:szCs w:val="24"/>
                <w:highlight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391D">
            <w:pPr>
              <w:shd w:val="clear"/>
              <w:jc w:val="center"/>
              <w:rPr>
                <w:rFonts w:hint="eastAsia" w:ascii="仿宋" w:hAnsi="仿宋" w:eastAsia="仿宋" w:cs="仿宋"/>
                <w:sz w:val="24"/>
                <w:szCs w:val="24"/>
                <w:highlight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C700">
            <w:pPr>
              <w:shd w:val="clear"/>
              <w:jc w:val="left"/>
              <w:rPr>
                <w:rFonts w:hint="eastAsia" w:ascii="仿宋" w:hAnsi="仿宋" w:eastAsia="仿宋" w:cs="仿宋"/>
                <w:sz w:val="24"/>
                <w:szCs w:val="24"/>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1DDDA">
            <w:pPr>
              <w:shd w:val="clear"/>
              <w:jc w:val="center"/>
              <w:rPr>
                <w:rFonts w:hint="eastAsia" w:ascii="仿宋" w:hAnsi="仿宋" w:eastAsia="仿宋" w:cs="仿宋"/>
                <w:sz w:val="24"/>
                <w:szCs w:val="24"/>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1A4E4">
            <w:pPr>
              <w:shd w:val="clear"/>
              <w:jc w:val="center"/>
              <w:rPr>
                <w:rFonts w:hint="eastAsia" w:ascii="仿宋" w:hAnsi="仿宋" w:eastAsia="仿宋" w:cs="仿宋"/>
                <w:sz w:val="24"/>
                <w:szCs w:val="24"/>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B685">
            <w:pPr>
              <w:shd w:val="clear"/>
              <w:jc w:val="center"/>
              <w:rPr>
                <w:rFonts w:hint="eastAsia" w:ascii="仿宋" w:hAnsi="仿宋" w:eastAsia="仿宋" w:cs="仿宋"/>
                <w:sz w:val="24"/>
                <w:szCs w:val="24"/>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752FA">
            <w:pPr>
              <w:shd w:val="clear"/>
              <w:jc w:val="center"/>
              <w:rPr>
                <w:rFonts w:hint="eastAsia" w:ascii="仿宋" w:hAnsi="仿宋" w:eastAsia="仿宋" w:cs="仿宋"/>
                <w:sz w:val="24"/>
                <w:szCs w:val="24"/>
                <w:highlight w:val="none"/>
              </w:rPr>
            </w:pPr>
          </w:p>
        </w:tc>
      </w:tr>
      <w:tr w14:paraId="29788BB4">
        <w:tblPrEx>
          <w:tblCellMar>
            <w:top w:w="0" w:type="dxa"/>
            <w:left w:w="108" w:type="dxa"/>
            <w:bottom w:w="0" w:type="dxa"/>
            <w:right w:w="108" w:type="dxa"/>
          </w:tblCellMar>
        </w:tblPrEx>
        <w:trPr>
          <w:trHeight w:val="23"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AC254">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12</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7F97">
            <w:pPr>
              <w:shd w:val="clear"/>
              <w:jc w:val="center"/>
              <w:rPr>
                <w:rFonts w:hint="eastAsia" w:ascii="仿宋" w:hAnsi="仿宋" w:eastAsia="仿宋" w:cs="仿宋"/>
                <w:sz w:val="24"/>
                <w:szCs w:val="24"/>
                <w:highlight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6E35">
            <w:pPr>
              <w:shd w:val="clear"/>
              <w:jc w:val="center"/>
              <w:rPr>
                <w:rFonts w:hint="eastAsia" w:ascii="仿宋" w:hAnsi="仿宋" w:eastAsia="仿宋" w:cs="仿宋"/>
                <w:sz w:val="24"/>
                <w:szCs w:val="24"/>
                <w:highlight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524C">
            <w:pPr>
              <w:shd w:val="clear"/>
              <w:jc w:val="left"/>
              <w:rPr>
                <w:rFonts w:hint="eastAsia" w:ascii="仿宋" w:hAnsi="仿宋" w:eastAsia="仿宋" w:cs="仿宋"/>
                <w:sz w:val="24"/>
                <w:szCs w:val="24"/>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3027C">
            <w:pPr>
              <w:shd w:val="clear"/>
              <w:jc w:val="center"/>
              <w:rPr>
                <w:rFonts w:hint="eastAsia" w:ascii="仿宋" w:hAnsi="仿宋" w:eastAsia="仿宋" w:cs="仿宋"/>
                <w:sz w:val="24"/>
                <w:szCs w:val="24"/>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A7DF">
            <w:pPr>
              <w:shd w:val="clear"/>
              <w:jc w:val="center"/>
              <w:rPr>
                <w:rFonts w:hint="eastAsia" w:ascii="仿宋" w:hAnsi="仿宋" w:eastAsia="仿宋" w:cs="仿宋"/>
                <w:sz w:val="24"/>
                <w:szCs w:val="24"/>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3B8F">
            <w:pPr>
              <w:shd w:val="clear"/>
              <w:jc w:val="center"/>
              <w:rPr>
                <w:rFonts w:hint="eastAsia" w:ascii="仿宋" w:hAnsi="仿宋" w:eastAsia="仿宋" w:cs="仿宋"/>
                <w:sz w:val="24"/>
                <w:szCs w:val="24"/>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EE192">
            <w:pPr>
              <w:shd w:val="clear"/>
              <w:jc w:val="center"/>
              <w:rPr>
                <w:rFonts w:hint="eastAsia" w:ascii="仿宋" w:hAnsi="仿宋" w:eastAsia="仿宋" w:cs="仿宋"/>
                <w:sz w:val="24"/>
                <w:szCs w:val="24"/>
                <w:highlight w:val="none"/>
              </w:rPr>
            </w:pPr>
          </w:p>
        </w:tc>
      </w:tr>
      <w:tr w14:paraId="2D680EF3">
        <w:tblPrEx>
          <w:tblCellMar>
            <w:top w:w="0" w:type="dxa"/>
            <w:left w:w="108" w:type="dxa"/>
            <w:bottom w:w="0" w:type="dxa"/>
            <w:right w:w="108" w:type="dxa"/>
          </w:tblCellMar>
        </w:tblPrEx>
        <w:trPr>
          <w:trHeight w:val="23"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E61C">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13</w:t>
            </w:r>
          </w:p>
        </w:tc>
        <w:tc>
          <w:tcPr>
            <w:tcW w:w="76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175182A">
            <w:pPr>
              <w:shd w:val="clear"/>
              <w:jc w:val="center"/>
              <w:rPr>
                <w:highlight w:val="none"/>
              </w:rPr>
            </w:pPr>
            <w:r>
              <w:rPr>
                <w:rFonts w:hint="eastAsia" w:ascii="仿宋" w:hAnsi="仿宋" w:eastAsia="仿宋" w:cs="仿宋"/>
                <w:sz w:val="24"/>
                <w:szCs w:val="24"/>
                <w:highlight w:val="none"/>
              </w:rPr>
              <w:t>总计：</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BD6C">
            <w:pPr>
              <w:shd w:val="clear"/>
              <w:jc w:val="center"/>
              <w:rPr>
                <w:rFonts w:hint="eastAsia" w:ascii="仿宋" w:hAnsi="仿宋" w:eastAsia="仿宋" w:cs="仿宋"/>
                <w:sz w:val="24"/>
                <w:szCs w:val="24"/>
                <w:highlight w:val="none"/>
              </w:rPr>
            </w:pPr>
          </w:p>
        </w:tc>
      </w:tr>
    </w:tbl>
    <w:p w14:paraId="079D5B8A">
      <w:pPr>
        <w:shd w:val="clear"/>
        <w:snapToGrid w:val="0"/>
        <w:spacing w:line="500" w:lineRule="exact"/>
        <w:rPr>
          <w:rFonts w:hint="eastAsia" w:ascii="仿宋" w:hAnsi="仿宋" w:eastAsia="仿宋" w:cs="仿宋"/>
          <w:sz w:val="24"/>
          <w:szCs w:val="28"/>
          <w:highlight w:val="none"/>
        </w:rPr>
      </w:pPr>
    </w:p>
    <w:p w14:paraId="0ACEEC9A">
      <w:pPr>
        <w:shd w:val="clear"/>
        <w:spacing w:line="500" w:lineRule="exact"/>
        <w:ind w:firstLine="600" w:firstLineChars="250"/>
        <w:rPr>
          <w:rFonts w:hint="eastAsia" w:ascii="仿宋" w:hAnsi="仿宋" w:eastAsia="仿宋" w:cs="仿宋"/>
          <w:sz w:val="24"/>
          <w:szCs w:val="28"/>
          <w:highlight w:val="none"/>
        </w:rPr>
      </w:pPr>
      <w:r>
        <w:rPr>
          <w:rFonts w:hint="eastAsia" w:ascii="仿宋" w:hAnsi="仿宋" w:eastAsia="仿宋" w:cs="仿宋"/>
          <w:sz w:val="24"/>
          <w:szCs w:val="28"/>
          <w:highlight w:val="none"/>
        </w:rPr>
        <w:t xml:space="preserve">供应商：                            </w:t>
      </w:r>
      <w:r>
        <w:rPr>
          <w:rFonts w:hint="eastAsia" w:ascii="仿宋" w:hAnsi="仿宋" w:eastAsia="仿宋" w:cs="仿宋"/>
          <w:sz w:val="24"/>
          <w:szCs w:val="24"/>
          <w:highlight w:val="none"/>
        </w:rPr>
        <w:t>法定代表人（或其授权代表）或自然人：</w:t>
      </w:r>
    </w:p>
    <w:p w14:paraId="505807CB">
      <w:pPr>
        <w:shd w:val="clear"/>
        <w:spacing w:line="500" w:lineRule="exact"/>
        <w:rPr>
          <w:rFonts w:hint="eastAsia" w:ascii="仿宋" w:hAnsi="仿宋" w:eastAsia="仿宋" w:cs="仿宋"/>
          <w:sz w:val="24"/>
          <w:szCs w:val="28"/>
          <w:highlight w:val="none"/>
        </w:rPr>
      </w:pPr>
      <w:r>
        <w:rPr>
          <w:rFonts w:hint="eastAsia" w:ascii="仿宋" w:hAnsi="仿宋" w:eastAsia="仿宋" w:cs="仿宋"/>
          <w:sz w:val="24"/>
          <w:szCs w:val="28"/>
          <w:highlight w:val="none"/>
        </w:rPr>
        <w:t xml:space="preserve">    </w:t>
      </w:r>
    </w:p>
    <w:p w14:paraId="38854D0E">
      <w:pPr>
        <w:shd w:val="clear"/>
        <w:spacing w:line="500" w:lineRule="exact"/>
        <w:ind w:firstLine="720" w:firstLineChars="300"/>
        <w:rPr>
          <w:rFonts w:hint="eastAsia" w:ascii="仿宋" w:hAnsi="仿宋" w:eastAsia="仿宋" w:cs="仿宋"/>
          <w:sz w:val="24"/>
          <w:szCs w:val="28"/>
          <w:highlight w:val="none"/>
        </w:rPr>
      </w:pPr>
      <w:r>
        <w:rPr>
          <w:rFonts w:hint="eastAsia" w:ascii="仿宋" w:hAnsi="仿宋" w:eastAsia="仿宋" w:cs="仿宋"/>
          <w:sz w:val="24"/>
          <w:szCs w:val="28"/>
          <w:highlight w:val="none"/>
        </w:rPr>
        <w:t>（供应商公章）                               （签署或盖章）</w:t>
      </w:r>
    </w:p>
    <w:p w14:paraId="54262A35">
      <w:pPr>
        <w:shd w:val="clear"/>
        <w:tabs>
          <w:tab w:val="left" w:pos="6300"/>
        </w:tabs>
        <w:snapToGrid w:val="0"/>
        <w:spacing w:line="500" w:lineRule="exact"/>
        <w:ind w:firstLine="480"/>
        <w:rPr>
          <w:rFonts w:hint="eastAsia" w:ascii="仿宋" w:hAnsi="仿宋" w:eastAsia="仿宋" w:cs="仿宋"/>
          <w:sz w:val="24"/>
          <w:highlight w:val="none"/>
        </w:rPr>
      </w:pPr>
      <w:r>
        <w:rPr>
          <w:rFonts w:hint="eastAsia" w:ascii="仿宋" w:hAnsi="仿宋" w:eastAsia="仿宋" w:cs="仿宋"/>
          <w:sz w:val="24"/>
          <w:szCs w:val="28"/>
          <w:highlight w:val="none"/>
        </w:rPr>
        <w:t xml:space="preserve">                                              年     月     日</w:t>
      </w:r>
    </w:p>
    <w:p w14:paraId="73CE6A42">
      <w:pPr>
        <w:shd w:val="clear"/>
        <w:spacing w:line="360" w:lineRule="auto"/>
        <w:ind w:right="480" w:firstLine="6480" w:firstLineChars="2700"/>
        <w:rPr>
          <w:rFonts w:hint="eastAsia" w:ascii="仿宋" w:hAnsi="仿宋" w:eastAsia="仿宋" w:cs="仿宋"/>
          <w:sz w:val="24"/>
          <w:szCs w:val="24"/>
          <w:highlight w:val="none"/>
          <w:bdr w:val="single" w:color="auto" w:sz="4" w:space="0"/>
        </w:rPr>
      </w:pPr>
    </w:p>
    <w:p w14:paraId="358B6D57">
      <w:pPr>
        <w:shd w:val="clear"/>
        <w:spacing w:line="360" w:lineRule="auto"/>
        <w:ind w:right="480" w:firstLine="6480" w:firstLineChars="2700"/>
        <w:rPr>
          <w:rFonts w:hint="eastAsia" w:ascii="仿宋" w:hAnsi="仿宋" w:eastAsia="仿宋" w:cs="仿宋"/>
          <w:sz w:val="24"/>
          <w:szCs w:val="24"/>
          <w:highlight w:val="none"/>
          <w:bdr w:val="single" w:color="auto" w:sz="4" w:space="0"/>
        </w:rPr>
      </w:pPr>
    </w:p>
    <w:p w14:paraId="3B6B6D98">
      <w:pPr>
        <w:shd w:val="clear"/>
        <w:spacing w:line="500" w:lineRule="exact"/>
        <w:ind w:firstLine="602" w:firstLineChars="250"/>
        <w:rPr>
          <w:rFonts w:hint="eastAsia" w:ascii="仿宋" w:hAnsi="仿宋" w:eastAsia="仿宋" w:cs="仿宋"/>
          <w:b/>
          <w:bCs/>
          <w:sz w:val="24"/>
          <w:szCs w:val="28"/>
          <w:highlight w:val="none"/>
        </w:rPr>
      </w:pPr>
      <w:r>
        <w:rPr>
          <w:rFonts w:hint="eastAsia" w:ascii="仿宋" w:hAnsi="仿宋" w:eastAsia="仿宋" w:cs="仿宋"/>
          <w:b/>
          <w:bCs/>
          <w:sz w:val="24"/>
          <w:szCs w:val="28"/>
          <w:highlight w:val="none"/>
        </w:rPr>
        <w:t>注：</w:t>
      </w:r>
    </w:p>
    <w:p w14:paraId="591C4983">
      <w:pPr>
        <w:shd w:val="clear"/>
        <w:spacing w:line="500" w:lineRule="exact"/>
        <w:ind w:firstLine="600" w:firstLineChars="250"/>
        <w:rPr>
          <w:rFonts w:hint="eastAsia" w:ascii="仿宋" w:hAnsi="仿宋" w:eastAsia="仿宋" w:cs="仿宋"/>
          <w:sz w:val="24"/>
          <w:szCs w:val="28"/>
          <w:highlight w:val="none"/>
        </w:rPr>
      </w:pPr>
      <w:r>
        <w:rPr>
          <w:rFonts w:hint="eastAsia" w:ascii="仿宋" w:hAnsi="仿宋" w:eastAsia="仿宋" w:cs="仿宋"/>
          <w:sz w:val="24"/>
          <w:szCs w:val="28"/>
          <w:highlight w:val="none"/>
        </w:rPr>
        <w:t>1．供应商须将第二篇 项目技术（质量）需求中二、技术规格及质量要求中1、技术规格的内容全部单列并进行报价，且不得超过给出的单价限价，否则作否决投标处理。</w:t>
      </w:r>
    </w:p>
    <w:p w14:paraId="342538F2">
      <w:pPr>
        <w:shd w:val="clear"/>
        <w:spacing w:line="500" w:lineRule="exact"/>
        <w:ind w:firstLine="600" w:firstLineChars="250"/>
        <w:rPr>
          <w:rFonts w:hint="eastAsia" w:ascii="仿宋" w:hAnsi="仿宋" w:eastAsia="仿宋" w:cs="仿宋"/>
          <w:sz w:val="24"/>
          <w:szCs w:val="28"/>
          <w:highlight w:val="none"/>
        </w:rPr>
      </w:pPr>
      <w:r>
        <w:rPr>
          <w:rFonts w:hint="eastAsia" w:ascii="仿宋" w:hAnsi="仿宋" w:eastAsia="仿宋" w:cs="仿宋"/>
          <w:sz w:val="24"/>
          <w:szCs w:val="28"/>
          <w:highlight w:val="none"/>
        </w:rPr>
        <w:t>2．请供应商完整填写本表；</w:t>
      </w:r>
    </w:p>
    <w:p w14:paraId="2FE7D747">
      <w:pPr>
        <w:shd w:val="clear"/>
        <w:spacing w:line="500" w:lineRule="exact"/>
        <w:ind w:firstLine="600" w:firstLineChars="250"/>
        <w:rPr>
          <w:rFonts w:hint="eastAsia" w:ascii="方正仿宋_GBK" w:hAnsi="仿宋" w:eastAsia="方正仿宋_GBK"/>
          <w:szCs w:val="28"/>
          <w:highlight w:val="none"/>
        </w:rPr>
      </w:pPr>
      <w:r>
        <w:rPr>
          <w:rFonts w:hint="eastAsia" w:ascii="仿宋" w:hAnsi="仿宋" w:eastAsia="仿宋" w:cs="仿宋"/>
          <w:sz w:val="24"/>
          <w:szCs w:val="28"/>
          <w:highlight w:val="none"/>
        </w:rPr>
        <w:t>3．该表可扩展。</w:t>
      </w:r>
    </w:p>
    <w:p w14:paraId="15A028E4">
      <w:pPr>
        <w:shd w:val="clear"/>
        <w:spacing w:line="360" w:lineRule="auto"/>
        <w:ind w:right="480"/>
        <w:rPr>
          <w:rFonts w:hint="eastAsia" w:ascii="仿宋" w:hAnsi="仿宋" w:eastAsia="仿宋" w:cs="仿宋"/>
          <w:sz w:val="24"/>
          <w:szCs w:val="24"/>
          <w:highlight w:val="none"/>
          <w:bdr w:val="single" w:color="auto" w:sz="4" w:space="0"/>
        </w:rPr>
        <w:sectPr>
          <w:headerReference r:id="rId12" w:type="default"/>
          <w:pgSz w:w="11907" w:h="16840"/>
          <w:pgMar w:top="1440" w:right="1080" w:bottom="1440" w:left="1080" w:header="851" w:footer="992" w:gutter="0"/>
          <w:pgNumType w:fmt="numberInDash"/>
          <w:cols w:space="720" w:num="1"/>
          <w:docGrid w:linePitch="380" w:charSpace="-5735"/>
        </w:sectPr>
      </w:pPr>
    </w:p>
    <w:p w14:paraId="04ED952E">
      <w:pPr>
        <w:pStyle w:val="3"/>
        <w:shd w:val="clear"/>
        <w:spacing w:before="0" w:after="0"/>
        <w:rPr>
          <w:rStyle w:val="32"/>
          <w:rFonts w:hint="eastAsia" w:ascii="仿宋" w:hAnsi="仿宋" w:eastAsia="仿宋" w:cs="仿宋"/>
          <w:b/>
          <w:sz w:val="24"/>
          <w:szCs w:val="24"/>
          <w:highlight w:val="none"/>
        </w:rPr>
      </w:pPr>
      <w:bookmarkStart w:id="368" w:name="_Toc9203"/>
      <w:bookmarkStart w:id="369" w:name="_Toc5468"/>
      <w:r>
        <w:rPr>
          <w:rStyle w:val="32"/>
          <w:rFonts w:hint="eastAsia" w:ascii="仿宋" w:hAnsi="仿宋" w:eastAsia="仿宋" w:cs="仿宋"/>
          <w:b/>
          <w:sz w:val="24"/>
          <w:szCs w:val="24"/>
          <w:highlight w:val="none"/>
        </w:rPr>
        <w:t>二、技术（质量）部分</w:t>
      </w:r>
      <w:bookmarkEnd w:id="361"/>
      <w:bookmarkEnd w:id="362"/>
      <w:bookmarkEnd w:id="363"/>
      <w:bookmarkEnd w:id="364"/>
      <w:bookmarkEnd w:id="365"/>
      <w:bookmarkEnd w:id="366"/>
      <w:bookmarkEnd w:id="367"/>
      <w:bookmarkEnd w:id="368"/>
      <w:bookmarkEnd w:id="369"/>
    </w:p>
    <w:p w14:paraId="2DC62B7E">
      <w:pPr>
        <w:shd w:val="clear"/>
        <w:tabs>
          <w:tab w:val="left" w:pos="6300"/>
        </w:tabs>
        <w:snapToGrid w:val="0"/>
        <w:spacing w:line="400" w:lineRule="exact"/>
        <w:ind w:firstLine="480" w:firstLineChars="200"/>
        <w:rPr>
          <w:rFonts w:hint="eastAsia" w:ascii="仿宋" w:hAnsi="仿宋" w:eastAsia="仿宋" w:cs="仿宋"/>
          <w:szCs w:val="24"/>
          <w:highlight w:val="none"/>
        </w:rPr>
      </w:pPr>
      <w:bookmarkStart w:id="370" w:name="_Toc9859"/>
      <w:bookmarkStart w:id="371" w:name="_Toc27565"/>
      <w:bookmarkStart w:id="372" w:name="_Toc2953"/>
      <w:bookmarkStart w:id="373" w:name="_Toc6579"/>
      <w:r>
        <w:rPr>
          <w:rFonts w:hint="eastAsia" w:ascii="仿宋" w:hAnsi="仿宋" w:eastAsia="仿宋" w:cs="仿宋"/>
          <w:sz w:val="24"/>
          <w:szCs w:val="24"/>
          <w:highlight w:val="none"/>
        </w:rPr>
        <w:t>（一）技术（质量）响应偏离表</w:t>
      </w:r>
      <w:bookmarkEnd w:id="370"/>
      <w:bookmarkEnd w:id="371"/>
      <w:bookmarkEnd w:id="372"/>
      <w:bookmarkEnd w:id="373"/>
    </w:p>
    <w:p w14:paraId="1182C15F">
      <w:pPr>
        <w:shd w:val="clea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项目号：                                </w:t>
      </w:r>
    </w:p>
    <w:p w14:paraId="6E9ECF07">
      <w:pPr>
        <w:shd w:val="clea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磋商项目名称：</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3AF3E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795D31B1">
            <w:pPr>
              <w:shd w:val="clear"/>
              <w:tabs>
                <w:tab w:val="left" w:pos="6300"/>
              </w:tabs>
              <w:snapToGrid w:val="0"/>
              <w:spacing w:line="500" w:lineRule="exact"/>
              <w:ind w:firstLine="420"/>
              <w:jc w:val="center"/>
              <w:rPr>
                <w:rFonts w:hint="eastAsia" w:ascii="仿宋" w:hAnsi="仿宋" w:eastAsia="仿宋" w:cs="仿宋"/>
                <w:sz w:val="21"/>
                <w:szCs w:val="21"/>
                <w:highlight w:val="none"/>
              </w:rPr>
            </w:pPr>
            <w:bookmarkStart w:id="374" w:name="_Toc10936"/>
            <w:bookmarkStart w:id="375" w:name="_Toc26918"/>
            <w:bookmarkStart w:id="376" w:name="_Toc29941"/>
            <w:bookmarkStart w:id="377" w:name="_Toc5850"/>
            <w:r>
              <w:rPr>
                <w:rFonts w:hint="eastAsia" w:ascii="仿宋" w:hAnsi="仿宋" w:eastAsia="仿宋" w:cs="仿宋"/>
                <w:sz w:val="21"/>
                <w:szCs w:val="21"/>
                <w:highlight w:val="none"/>
              </w:rPr>
              <w:t>序号</w:t>
            </w:r>
            <w:bookmarkEnd w:id="374"/>
            <w:bookmarkEnd w:id="375"/>
            <w:bookmarkEnd w:id="376"/>
            <w:bookmarkEnd w:id="377"/>
          </w:p>
        </w:tc>
        <w:tc>
          <w:tcPr>
            <w:tcW w:w="2967" w:type="dxa"/>
            <w:vAlign w:val="center"/>
          </w:tcPr>
          <w:p w14:paraId="7FE015D0">
            <w:pPr>
              <w:shd w:val="clear"/>
              <w:tabs>
                <w:tab w:val="left" w:pos="6300"/>
              </w:tabs>
              <w:snapToGrid w:val="0"/>
              <w:spacing w:line="500" w:lineRule="exact"/>
              <w:ind w:firstLine="420"/>
              <w:jc w:val="center"/>
              <w:rPr>
                <w:rFonts w:hint="eastAsia" w:ascii="仿宋" w:hAnsi="仿宋" w:eastAsia="仿宋" w:cs="仿宋"/>
                <w:sz w:val="21"/>
                <w:szCs w:val="21"/>
                <w:highlight w:val="none"/>
              </w:rPr>
            </w:pPr>
            <w:bookmarkStart w:id="378" w:name="_Toc405"/>
            <w:bookmarkStart w:id="379" w:name="_Toc22185"/>
            <w:bookmarkStart w:id="380" w:name="_Toc23660"/>
            <w:bookmarkStart w:id="381" w:name="_Toc28480"/>
            <w:r>
              <w:rPr>
                <w:rFonts w:hint="eastAsia" w:ascii="仿宋" w:hAnsi="仿宋" w:eastAsia="仿宋" w:cs="仿宋"/>
                <w:sz w:val="21"/>
                <w:szCs w:val="21"/>
                <w:highlight w:val="none"/>
              </w:rPr>
              <w:t>采购需求</w:t>
            </w:r>
            <w:bookmarkEnd w:id="378"/>
            <w:bookmarkEnd w:id="379"/>
            <w:bookmarkEnd w:id="380"/>
            <w:bookmarkEnd w:id="381"/>
          </w:p>
        </w:tc>
        <w:tc>
          <w:tcPr>
            <w:tcW w:w="3081" w:type="dxa"/>
            <w:vAlign w:val="center"/>
          </w:tcPr>
          <w:p w14:paraId="24DA3A34">
            <w:pPr>
              <w:shd w:val="clear"/>
              <w:tabs>
                <w:tab w:val="left" w:pos="6300"/>
              </w:tabs>
              <w:snapToGrid w:val="0"/>
              <w:spacing w:line="500" w:lineRule="exact"/>
              <w:ind w:firstLine="420"/>
              <w:jc w:val="center"/>
              <w:rPr>
                <w:rFonts w:hint="eastAsia" w:ascii="仿宋" w:hAnsi="仿宋" w:eastAsia="仿宋" w:cs="仿宋"/>
                <w:sz w:val="21"/>
                <w:szCs w:val="21"/>
                <w:highlight w:val="none"/>
              </w:rPr>
            </w:pPr>
            <w:bookmarkStart w:id="382" w:name="_Toc1493"/>
            <w:bookmarkStart w:id="383" w:name="_Toc26088"/>
            <w:bookmarkStart w:id="384" w:name="_Toc16597"/>
            <w:bookmarkStart w:id="385" w:name="_Toc31208"/>
            <w:r>
              <w:rPr>
                <w:rFonts w:hint="eastAsia" w:ascii="仿宋" w:hAnsi="仿宋" w:eastAsia="仿宋" w:cs="仿宋"/>
                <w:sz w:val="21"/>
                <w:szCs w:val="21"/>
                <w:highlight w:val="none"/>
              </w:rPr>
              <w:t>响应情况</w:t>
            </w:r>
            <w:bookmarkEnd w:id="382"/>
            <w:bookmarkEnd w:id="383"/>
            <w:bookmarkEnd w:id="384"/>
            <w:bookmarkEnd w:id="385"/>
          </w:p>
        </w:tc>
        <w:tc>
          <w:tcPr>
            <w:tcW w:w="2309" w:type="dxa"/>
            <w:vAlign w:val="center"/>
          </w:tcPr>
          <w:p w14:paraId="1B20BCAE">
            <w:pPr>
              <w:shd w:val="clear"/>
              <w:tabs>
                <w:tab w:val="left" w:pos="6300"/>
              </w:tabs>
              <w:snapToGrid w:val="0"/>
              <w:spacing w:line="500" w:lineRule="exact"/>
              <w:ind w:firstLine="420"/>
              <w:jc w:val="center"/>
              <w:rPr>
                <w:rFonts w:hint="eastAsia" w:ascii="仿宋" w:hAnsi="仿宋" w:eastAsia="仿宋" w:cs="仿宋"/>
                <w:sz w:val="21"/>
                <w:szCs w:val="21"/>
                <w:highlight w:val="none"/>
              </w:rPr>
            </w:pPr>
            <w:bookmarkStart w:id="386" w:name="_Toc20348"/>
            <w:bookmarkStart w:id="387" w:name="_Toc4183"/>
            <w:bookmarkStart w:id="388" w:name="_Toc29883"/>
            <w:bookmarkStart w:id="389" w:name="_Toc18846"/>
            <w:r>
              <w:rPr>
                <w:rFonts w:hint="eastAsia" w:ascii="仿宋" w:hAnsi="仿宋" w:eastAsia="仿宋" w:cs="仿宋"/>
                <w:sz w:val="21"/>
                <w:szCs w:val="21"/>
                <w:highlight w:val="none"/>
              </w:rPr>
              <w:t>差异说明</w:t>
            </w:r>
            <w:bookmarkEnd w:id="386"/>
            <w:bookmarkEnd w:id="387"/>
            <w:bookmarkEnd w:id="388"/>
            <w:bookmarkEnd w:id="389"/>
          </w:p>
        </w:tc>
      </w:tr>
      <w:tr w14:paraId="5354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1F3B4FB">
            <w:pPr>
              <w:shd w:val="clear"/>
              <w:tabs>
                <w:tab w:val="left" w:pos="6300"/>
              </w:tabs>
              <w:snapToGrid w:val="0"/>
              <w:spacing w:line="500" w:lineRule="exact"/>
              <w:ind w:firstLine="420"/>
              <w:jc w:val="center"/>
              <w:rPr>
                <w:rFonts w:hint="eastAsia" w:ascii="仿宋" w:hAnsi="仿宋" w:eastAsia="仿宋" w:cs="仿宋"/>
                <w:sz w:val="21"/>
                <w:szCs w:val="21"/>
                <w:highlight w:val="none"/>
              </w:rPr>
            </w:pPr>
          </w:p>
        </w:tc>
        <w:tc>
          <w:tcPr>
            <w:tcW w:w="2967" w:type="dxa"/>
            <w:vAlign w:val="center"/>
          </w:tcPr>
          <w:p w14:paraId="6177023E">
            <w:pPr>
              <w:shd w:val="clear"/>
              <w:tabs>
                <w:tab w:val="left" w:pos="6300"/>
              </w:tabs>
              <w:snapToGrid w:val="0"/>
              <w:spacing w:line="500" w:lineRule="exact"/>
              <w:ind w:firstLine="420"/>
              <w:jc w:val="center"/>
              <w:rPr>
                <w:rFonts w:hint="eastAsia" w:ascii="仿宋" w:hAnsi="仿宋" w:eastAsia="仿宋" w:cs="仿宋"/>
                <w:sz w:val="21"/>
                <w:szCs w:val="21"/>
                <w:highlight w:val="none"/>
              </w:rPr>
            </w:pPr>
          </w:p>
        </w:tc>
        <w:tc>
          <w:tcPr>
            <w:tcW w:w="3081" w:type="dxa"/>
            <w:vAlign w:val="center"/>
          </w:tcPr>
          <w:p w14:paraId="29395E45">
            <w:pPr>
              <w:shd w:val="clear"/>
              <w:tabs>
                <w:tab w:val="left" w:pos="6300"/>
              </w:tabs>
              <w:snapToGrid w:val="0"/>
              <w:spacing w:line="500" w:lineRule="exact"/>
              <w:ind w:firstLine="420"/>
              <w:rPr>
                <w:rFonts w:hint="eastAsia" w:ascii="仿宋" w:hAnsi="仿宋" w:eastAsia="仿宋" w:cs="仿宋"/>
                <w:sz w:val="21"/>
                <w:szCs w:val="21"/>
                <w:highlight w:val="none"/>
              </w:rPr>
            </w:pPr>
          </w:p>
        </w:tc>
        <w:tc>
          <w:tcPr>
            <w:tcW w:w="2309" w:type="dxa"/>
            <w:vAlign w:val="center"/>
          </w:tcPr>
          <w:p w14:paraId="3D06F644">
            <w:pPr>
              <w:shd w:val="clear"/>
              <w:tabs>
                <w:tab w:val="left" w:pos="6300"/>
              </w:tabs>
              <w:snapToGrid w:val="0"/>
              <w:spacing w:line="500" w:lineRule="exact"/>
              <w:ind w:firstLine="420"/>
              <w:jc w:val="center"/>
              <w:rPr>
                <w:rFonts w:hint="eastAsia" w:ascii="仿宋" w:hAnsi="仿宋" w:eastAsia="仿宋" w:cs="仿宋"/>
                <w:sz w:val="21"/>
                <w:szCs w:val="21"/>
                <w:highlight w:val="none"/>
              </w:rPr>
            </w:pPr>
          </w:p>
        </w:tc>
      </w:tr>
      <w:tr w14:paraId="562AD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DC4A52A">
            <w:pPr>
              <w:shd w:val="clear"/>
              <w:tabs>
                <w:tab w:val="left" w:pos="6300"/>
              </w:tabs>
              <w:snapToGrid w:val="0"/>
              <w:spacing w:line="500" w:lineRule="exact"/>
              <w:ind w:firstLine="420"/>
              <w:jc w:val="center"/>
              <w:rPr>
                <w:rFonts w:hint="eastAsia" w:ascii="仿宋" w:hAnsi="仿宋" w:eastAsia="仿宋" w:cs="仿宋"/>
                <w:sz w:val="21"/>
                <w:szCs w:val="21"/>
                <w:highlight w:val="none"/>
              </w:rPr>
            </w:pPr>
          </w:p>
        </w:tc>
        <w:tc>
          <w:tcPr>
            <w:tcW w:w="2967" w:type="dxa"/>
            <w:vAlign w:val="center"/>
          </w:tcPr>
          <w:p w14:paraId="0C743372">
            <w:pPr>
              <w:shd w:val="clear"/>
              <w:tabs>
                <w:tab w:val="left" w:pos="6300"/>
              </w:tabs>
              <w:snapToGrid w:val="0"/>
              <w:spacing w:line="500" w:lineRule="exact"/>
              <w:ind w:firstLine="420"/>
              <w:jc w:val="center"/>
              <w:rPr>
                <w:rFonts w:hint="eastAsia" w:ascii="仿宋" w:hAnsi="仿宋" w:eastAsia="仿宋" w:cs="仿宋"/>
                <w:sz w:val="21"/>
                <w:szCs w:val="21"/>
                <w:highlight w:val="none"/>
              </w:rPr>
            </w:pPr>
          </w:p>
        </w:tc>
        <w:tc>
          <w:tcPr>
            <w:tcW w:w="3081" w:type="dxa"/>
            <w:vAlign w:val="center"/>
          </w:tcPr>
          <w:p w14:paraId="6D5EFE58">
            <w:pPr>
              <w:shd w:val="clear"/>
              <w:tabs>
                <w:tab w:val="left" w:pos="6300"/>
              </w:tabs>
              <w:snapToGrid w:val="0"/>
              <w:spacing w:line="500" w:lineRule="exact"/>
              <w:ind w:firstLine="420"/>
              <w:jc w:val="center"/>
              <w:rPr>
                <w:rFonts w:hint="eastAsia" w:ascii="仿宋" w:hAnsi="仿宋" w:eastAsia="仿宋" w:cs="仿宋"/>
                <w:sz w:val="21"/>
                <w:szCs w:val="21"/>
                <w:highlight w:val="none"/>
              </w:rPr>
            </w:pPr>
          </w:p>
        </w:tc>
        <w:tc>
          <w:tcPr>
            <w:tcW w:w="2309" w:type="dxa"/>
            <w:vAlign w:val="center"/>
          </w:tcPr>
          <w:p w14:paraId="0C789BBD">
            <w:pPr>
              <w:shd w:val="clear"/>
              <w:tabs>
                <w:tab w:val="left" w:pos="6300"/>
              </w:tabs>
              <w:snapToGrid w:val="0"/>
              <w:spacing w:line="500" w:lineRule="exact"/>
              <w:ind w:firstLine="420"/>
              <w:jc w:val="center"/>
              <w:rPr>
                <w:rFonts w:hint="eastAsia" w:ascii="仿宋" w:hAnsi="仿宋" w:eastAsia="仿宋" w:cs="仿宋"/>
                <w:sz w:val="21"/>
                <w:szCs w:val="21"/>
                <w:highlight w:val="none"/>
              </w:rPr>
            </w:pPr>
          </w:p>
        </w:tc>
      </w:tr>
      <w:tr w14:paraId="1E7F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C1F08C7">
            <w:pPr>
              <w:shd w:val="clear"/>
              <w:tabs>
                <w:tab w:val="left" w:pos="6300"/>
              </w:tabs>
              <w:snapToGrid w:val="0"/>
              <w:spacing w:line="500" w:lineRule="exact"/>
              <w:ind w:firstLine="420"/>
              <w:jc w:val="center"/>
              <w:rPr>
                <w:rFonts w:hint="eastAsia" w:ascii="仿宋" w:hAnsi="仿宋" w:eastAsia="仿宋" w:cs="仿宋"/>
                <w:sz w:val="21"/>
                <w:szCs w:val="21"/>
                <w:highlight w:val="none"/>
              </w:rPr>
            </w:pPr>
          </w:p>
        </w:tc>
        <w:tc>
          <w:tcPr>
            <w:tcW w:w="2967" w:type="dxa"/>
            <w:vAlign w:val="center"/>
          </w:tcPr>
          <w:p w14:paraId="36D1D623">
            <w:pPr>
              <w:shd w:val="clear"/>
              <w:tabs>
                <w:tab w:val="left" w:pos="6300"/>
              </w:tabs>
              <w:snapToGrid w:val="0"/>
              <w:spacing w:line="500" w:lineRule="exact"/>
              <w:ind w:firstLine="420"/>
              <w:jc w:val="center"/>
              <w:rPr>
                <w:rFonts w:hint="eastAsia" w:ascii="仿宋" w:hAnsi="仿宋" w:eastAsia="仿宋" w:cs="仿宋"/>
                <w:sz w:val="21"/>
                <w:szCs w:val="21"/>
                <w:highlight w:val="none"/>
              </w:rPr>
            </w:pPr>
          </w:p>
        </w:tc>
        <w:tc>
          <w:tcPr>
            <w:tcW w:w="3081" w:type="dxa"/>
            <w:vAlign w:val="center"/>
          </w:tcPr>
          <w:p w14:paraId="765A80ED">
            <w:pPr>
              <w:shd w:val="clear"/>
              <w:tabs>
                <w:tab w:val="left" w:pos="6300"/>
              </w:tabs>
              <w:snapToGrid w:val="0"/>
              <w:spacing w:line="500" w:lineRule="exact"/>
              <w:ind w:firstLine="420"/>
              <w:jc w:val="center"/>
              <w:rPr>
                <w:rFonts w:hint="eastAsia" w:ascii="仿宋" w:hAnsi="仿宋" w:eastAsia="仿宋" w:cs="仿宋"/>
                <w:sz w:val="21"/>
                <w:szCs w:val="21"/>
                <w:highlight w:val="none"/>
              </w:rPr>
            </w:pPr>
          </w:p>
        </w:tc>
        <w:tc>
          <w:tcPr>
            <w:tcW w:w="2309" w:type="dxa"/>
            <w:vAlign w:val="center"/>
          </w:tcPr>
          <w:p w14:paraId="7B755689">
            <w:pPr>
              <w:shd w:val="clear"/>
              <w:tabs>
                <w:tab w:val="left" w:pos="6300"/>
              </w:tabs>
              <w:snapToGrid w:val="0"/>
              <w:spacing w:line="500" w:lineRule="exact"/>
              <w:ind w:firstLine="420"/>
              <w:jc w:val="center"/>
              <w:rPr>
                <w:rFonts w:hint="eastAsia" w:ascii="仿宋" w:hAnsi="仿宋" w:eastAsia="仿宋" w:cs="仿宋"/>
                <w:sz w:val="21"/>
                <w:szCs w:val="21"/>
                <w:highlight w:val="none"/>
              </w:rPr>
            </w:pPr>
          </w:p>
        </w:tc>
      </w:tr>
      <w:tr w14:paraId="5B53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11ADB8A">
            <w:pPr>
              <w:shd w:val="clear"/>
              <w:tabs>
                <w:tab w:val="left" w:pos="6300"/>
              </w:tabs>
              <w:snapToGrid w:val="0"/>
              <w:spacing w:line="500" w:lineRule="exact"/>
              <w:ind w:firstLine="420"/>
              <w:jc w:val="center"/>
              <w:rPr>
                <w:rFonts w:hint="eastAsia" w:ascii="仿宋" w:hAnsi="仿宋" w:eastAsia="仿宋" w:cs="仿宋"/>
                <w:sz w:val="21"/>
                <w:szCs w:val="21"/>
                <w:highlight w:val="none"/>
              </w:rPr>
            </w:pPr>
          </w:p>
        </w:tc>
        <w:tc>
          <w:tcPr>
            <w:tcW w:w="2967" w:type="dxa"/>
            <w:vAlign w:val="center"/>
          </w:tcPr>
          <w:p w14:paraId="6A00AA9E">
            <w:pPr>
              <w:shd w:val="clear"/>
              <w:tabs>
                <w:tab w:val="left" w:pos="6300"/>
              </w:tabs>
              <w:snapToGrid w:val="0"/>
              <w:spacing w:line="500" w:lineRule="exact"/>
              <w:ind w:firstLine="420"/>
              <w:jc w:val="center"/>
              <w:rPr>
                <w:rFonts w:hint="eastAsia" w:ascii="仿宋" w:hAnsi="仿宋" w:eastAsia="仿宋" w:cs="仿宋"/>
                <w:sz w:val="21"/>
                <w:szCs w:val="21"/>
                <w:highlight w:val="none"/>
              </w:rPr>
            </w:pPr>
          </w:p>
        </w:tc>
        <w:tc>
          <w:tcPr>
            <w:tcW w:w="3081" w:type="dxa"/>
            <w:vAlign w:val="center"/>
          </w:tcPr>
          <w:p w14:paraId="24A01796">
            <w:pPr>
              <w:shd w:val="clear"/>
              <w:tabs>
                <w:tab w:val="left" w:pos="6300"/>
              </w:tabs>
              <w:snapToGrid w:val="0"/>
              <w:spacing w:line="500" w:lineRule="exact"/>
              <w:ind w:firstLine="420"/>
              <w:jc w:val="center"/>
              <w:rPr>
                <w:rFonts w:hint="eastAsia" w:ascii="仿宋" w:hAnsi="仿宋" w:eastAsia="仿宋" w:cs="仿宋"/>
                <w:sz w:val="21"/>
                <w:szCs w:val="21"/>
                <w:highlight w:val="none"/>
              </w:rPr>
            </w:pPr>
          </w:p>
        </w:tc>
        <w:tc>
          <w:tcPr>
            <w:tcW w:w="2309" w:type="dxa"/>
            <w:vAlign w:val="center"/>
          </w:tcPr>
          <w:p w14:paraId="2D9CA636">
            <w:pPr>
              <w:shd w:val="clear"/>
              <w:tabs>
                <w:tab w:val="left" w:pos="6300"/>
              </w:tabs>
              <w:snapToGrid w:val="0"/>
              <w:spacing w:line="500" w:lineRule="exact"/>
              <w:ind w:firstLine="420"/>
              <w:jc w:val="center"/>
              <w:rPr>
                <w:rFonts w:hint="eastAsia" w:ascii="仿宋" w:hAnsi="仿宋" w:eastAsia="仿宋" w:cs="仿宋"/>
                <w:sz w:val="21"/>
                <w:szCs w:val="21"/>
                <w:highlight w:val="none"/>
              </w:rPr>
            </w:pPr>
          </w:p>
        </w:tc>
      </w:tr>
      <w:tr w14:paraId="23D3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0A45605">
            <w:pPr>
              <w:shd w:val="clear"/>
              <w:tabs>
                <w:tab w:val="left" w:pos="6300"/>
              </w:tabs>
              <w:snapToGrid w:val="0"/>
              <w:spacing w:line="500" w:lineRule="exact"/>
              <w:ind w:firstLine="420"/>
              <w:jc w:val="center"/>
              <w:rPr>
                <w:rFonts w:hint="eastAsia" w:ascii="仿宋" w:hAnsi="仿宋" w:eastAsia="仿宋" w:cs="仿宋"/>
                <w:sz w:val="21"/>
                <w:szCs w:val="21"/>
                <w:highlight w:val="none"/>
              </w:rPr>
            </w:pPr>
          </w:p>
        </w:tc>
        <w:tc>
          <w:tcPr>
            <w:tcW w:w="2967" w:type="dxa"/>
            <w:vAlign w:val="center"/>
          </w:tcPr>
          <w:p w14:paraId="368BF2CC">
            <w:pPr>
              <w:shd w:val="clear"/>
              <w:tabs>
                <w:tab w:val="left" w:pos="6300"/>
              </w:tabs>
              <w:snapToGrid w:val="0"/>
              <w:spacing w:line="500" w:lineRule="exact"/>
              <w:ind w:firstLine="420"/>
              <w:jc w:val="center"/>
              <w:rPr>
                <w:rFonts w:hint="eastAsia" w:ascii="仿宋" w:hAnsi="仿宋" w:eastAsia="仿宋" w:cs="仿宋"/>
                <w:sz w:val="21"/>
                <w:szCs w:val="21"/>
                <w:highlight w:val="none"/>
              </w:rPr>
            </w:pPr>
          </w:p>
        </w:tc>
        <w:tc>
          <w:tcPr>
            <w:tcW w:w="3081" w:type="dxa"/>
            <w:vAlign w:val="center"/>
          </w:tcPr>
          <w:p w14:paraId="2A086DB0">
            <w:pPr>
              <w:shd w:val="clear"/>
              <w:tabs>
                <w:tab w:val="left" w:pos="6300"/>
              </w:tabs>
              <w:snapToGrid w:val="0"/>
              <w:spacing w:line="500" w:lineRule="exact"/>
              <w:ind w:firstLine="420"/>
              <w:jc w:val="center"/>
              <w:rPr>
                <w:rFonts w:hint="eastAsia" w:ascii="仿宋" w:hAnsi="仿宋" w:eastAsia="仿宋" w:cs="仿宋"/>
                <w:sz w:val="21"/>
                <w:szCs w:val="21"/>
                <w:highlight w:val="none"/>
              </w:rPr>
            </w:pPr>
          </w:p>
        </w:tc>
        <w:tc>
          <w:tcPr>
            <w:tcW w:w="2309" w:type="dxa"/>
            <w:vAlign w:val="center"/>
          </w:tcPr>
          <w:p w14:paraId="32F736A9">
            <w:pPr>
              <w:shd w:val="clear"/>
              <w:tabs>
                <w:tab w:val="left" w:pos="6300"/>
              </w:tabs>
              <w:snapToGrid w:val="0"/>
              <w:spacing w:line="500" w:lineRule="exact"/>
              <w:ind w:firstLine="420"/>
              <w:jc w:val="center"/>
              <w:rPr>
                <w:rFonts w:hint="eastAsia" w:ascii="仿宋" w:hAnsi="仿宋" w:eastAsia="仿宋" w:cs="仿宋"/>
                <w:sz w:val="21"/>
                <w:szCs w:val="21"/>
                <w:highlight w:val="none"/>
              </w:rPr>
            </w:pPr>
          </w:p>
        </w:tc>
      </w:tr>
      <w:tr w14:paraId="5288E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154A79C">
            <w:pPr>
              <w:shd w:val="clear"/>
              <w:tabs>
                <w:tab w:val="left" w:pos="6300"/>
              </w:tabs>
              <w:snapToGrid w:val="0"/>
              <w:spacing w:line="500" w:lineRule="exact"/>
              <w:ind w:firstLine="420"/>
              <w:jc w:val="center"/>
              <w:rPr>
                <w:rFonts w:hint="eastAsia" w:ascii="仿宋" w:hAnsi="仿宋" w:eastAsia="仿宋" w:cs="仿宋"/>
                <w:sz w:val="21"/>
                <w:szCs w:val="21"/>
                <w:highlight w:val="none"/>
              </w:rPr>
            </w:pPr>
          </w:p>
        </w:tc>
        <w:tc>
          <w:tcPr>
            <w:tcW w:w="2967" w:type="dxa"/>
            <w:vAlign w:val="center"/>
          </w:tcPr>
          <w:p w14:paraId="1E474C03">
            <w:pPr>
              <w:shd w:val="clear"/>
              <w:tabs>
                <w:tab w:val="left" w:pos="6300"/>
              </w:tabs>
              <w:snapToGrid w:val="0"/>
              <w:spacing w:line="500" w:lineRule="exact"/>
              <w:ind w:firstLine="420"/>
              <w:jc w:val="center"/>
              <w:rPr>
                <w:rFonts w:hint="eastAsia" w:ascii="仿宋" w:hAnsi="仿宋" w:eastAsia="仿宋" w:cs="仿宋"/>
                <w:sz w:val="21"/>
                <w:szCs w:val="21"/>
                <w:highlight w:val="none"/>
              </w:rPr>
            </w:pPr>
          </w:p>
        </w:tc>
        <w:tc>
          <w:tcPr>
            <w:tcW w:w="3081" w:type="dxa"/>
            <w:vAlign w:val="center"/>
          </w:tcPr>
          <w:p w14:paraId="2E593DC2">
            <w:pPr>
              <w:shd w:val="clear"/>
              <w:tabs>
                <w:tab w:val="left" w:pos="6300"/>
              </w:tabs>
              <w:snapToGrid w:val="0"/>
              <w:spacing w:line="500" w:lineRule="exact"/>
              <w:ind w:firstLine="420"/>
              <w:jc w:val="center"/>
              <w:rPr>
                <w:rFonts w:hint="eastAsia" w:ascii="仿宋" w:hAnsi="仿宋" w:eastAsia="仿宋" w:cs="仿宋"/>
                <w:sz w:val="21"/>
                <w:szCs w:val="21"/>
                <w:highlight w:val="none"/>
              </w:rPr>
            </w:pPr>
          </w:p>
        </w:tc>
        <w:tc>
          <w:tcPr>
            <w:tcW w:w="2309" w:type="dxa"/>
            <w:vAlign w:val="center"/>
          </w:tcPr>
          <w:p w14:paraId="57058C4E">
            <w:pPr>
              <w:shd w:val="clear"/>
              <w:tabs>
                <w:tab w:val="left" w:pos="6300"/>
              </w:tabs>
              <w:snapToGrid w:val="0"/>
              <w:spacing w:line="500" w:lineRule="exact"/>
              <w:ind w:firstLine="420"/>
              <w:jc w:val="center"/>
              <w:rPr>
                <w:rFonts w:hint="eastAsia" w:ascii="仿宋" w:hAnsi="仿宋" w:eastAsia="仿宋" w:cs="仿宋"/>
                <w:sz w:val="21"/>
                <w:szCs w:val="21"/>
                <w:highlight w:val="none"/>
              </w:rPr>
            </w:pPr>
          </w:p>
        </w:tc>
      </w:tr>
      <w:tr w14:paraId="36BB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5589A5C">
            <w:pPr>
              <w:shd w:val="clear"/>
              <w:tabs>
                <w:tab w:val="left" w:pos="6300"/>
              </w:tabs>
              <w:snapToGrid w:val="0"/>
              <w:spacing w:line="500" w:lineRule="exact"/>
              <w:ind w:firstLine="420"/>
              <w:jc w:val="center"/>
              <w:rPr>
                <w:rFonts w:hint="eastAsia" w:ascii="仿宋" w:hAnsi="仿宋" w:eastAsia="仿宋" w:cs="仿宋"/>
                <w:sz w:val="21"/>
                <w:szCs w:val="21"/>
                <w:highlight w:val="none"/>
              </w:rPr>
            </w:pPr>
          </w:p>
        </w:tc>
        <w:tc>
          <w:tcPr>
            <w:tcW w:w="2967" w:type="dxa"/>
            <w:vAlign w:val="center"/>
          </w:tcPr>
          <w:p w14:paraId="3D3D4C49">
            <w:pPr>
              <w:shd w:val="clear"/>
              <w:tabs>
                <w:tab w:val="left" w:pos="6300"/>
              </w:tabs>
              <w:snapToGrid w:val="0"/>
              <w:spacing w:line="500" w:lineRule="exact"/>
              <w:ind w:firstLine="420"/>
              <w:jc w:val="center"/>
              <w:rPr>
                <w:rFonts w:hint="eastAsia" w:ascii="仿宋" w:hAnsi="仿宋" w:eastAsia="仿宋" w:cs="仿宋"/>
                <w:sz w:val="21"/>
                <w:szCs w:val="21"/>
                <w:highlight w:val="none"/>
              </w:rPr>
            </w:pPr>
          </w:p>
        </w:tc>
        <w:tc>
          <w:tcPr>
            <w:tcW w:w="3081" w:type="dxa"/>
            <w:vAlign w:val="center"/>
          </w:tcPr>
          <w:p w14:paraId="4DCB66E6">
            <w:pPr>
              <w:shd w:val="clear"/>
              <w:tabs>
                <w:tab w:val="left" w:pos="6300"/>
              </w:tabs>
              <w:snapToGrid w:val="0"/>
              <w:spacing w:line="500" w:lineRule="exact"/>
              <w:ind w:firstLine="420"/>
              <w:jc w:val="center"/>
              <w:rPr>
                <w:rFonts w:hint="eastAsia" w:ascii="仿宋" w:hAnsi="仿宋" w:eastAsia="仿宋" w:cs="仿宋"/>
                <w:sz w:val="21"/>
                <w:szCs w:val="21"/>
                <w:highlight w:val="none"/>
              </w:rPr>
            </w:pPr>
          </w:p>
        </w:tc>
        <w:tc>
          <w:tcPr>
            <w:tcW w:w="2309" w:type="dxa"/>
            <w:vAlign w:val="center"/>
          </w:tcPr>
          <w:p w14:paraId="217540F3">
            <w:pPr>
              <w:shd w:val="clear"/>
              <w:tabs>
                <w:tab w:val="left" w:pos="6300"/>
              </w:tabs>
              <w:snapToGrid w:val="0"/>
              <w:spacing w:line="500" w:lineRule="exact"/>
              <w:ind w:firstLine="420"/>
              <w:jc w:val="center"/>
              <w:rPr>
                <w:rFonts w:hint="eastAsia" w:ascii="仿宋" w:hAnsi="仿宋" w:eastAsia="仿宋" w:cs="仿宋"/>
                <w:sz w:val="21"/>
                <w:szCs w:val="21"/>
                <w:highlight w:val="none"/>
              </w:rPr>
            </w:pPr>
          </w:p>
        </w:tc>
      </w:tr>
      <w:tr w14:paraId="3522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2CDC047">
            <w:pPr>
              <w:shd w:val="clear"/>
              <w:tabs>
                <w:tab w:val="left" w:pos="6300"/>
              </w:tabs>
              <w:snapToGrid w:val="0"/>
              <w:spacing w:line="500" w:lineRule="exact"/>
              <w:ind w:firstLine="420"/>
              <w:jc w:val="center"/>
              <w:rPr>
                <w:rFonts w:hint="eastAsia" w:ascii="仿宋" w:hAnsi="仿宋" w:eastAsia="仿宋" w:cs="仿宋"/>
                <w:sz w:val="21"/>
                <w:szCs w:val="21"/>
                <w:highlight w:val="none"/>
              </w:rPr>
            </w:pPr>
          </w:p>
        </w:tc>
        <w:tc>
          <w:tcPr>
            <w:tcW w:w="2967" w:type="dxa"/>
            <w:vAlign w:val="center"/>
          </w:tcPr>
          <w:p w14:paraId="38C75155">
            <w:pPr>
              <w:shd w:val="clear"/>
              <w:tabs>
                <w:tab w:val="left" w:pos="6300"/>
              </w:tabs>
              <w:snapToGrid w:val="0"/>
              <w:spacing w:line="500" w:lineRule="exact"/>
              <w:ind w:firstLine="420"/>
              <w:jc w:val="center"/>
              <w:rPr>
                <w:rFonts w:hint="eastAsia" w:ascii="仿宋" w:hAnsi="仿宋" w:eastAsia="仿宋" w:cs="仿宋"/>
                <w:sz w:val="21"/>
                <w:szCs w:val="21"/>
                <w:highlight w:val="none"/>
              </w:rPr>
            </w:pPr>
          </w:p>
        </w:tc>
        <w:tc>
          <w:tcPr>
            <w:tcW w:w="3081" w:type="dxa"/>
            <w:vAlign w:val="center"/>
          </w:tcPr>
          <w:p w14:paraId="414E75EC">
            <w:pPr>
              <w:shd w:val="clear"/>
              <w:tabs>
                <w:tab w:val="left" w:pos="6300"/>
              </w:tabs>
              <w:snapToGrid w:val="0"/>
              <w:spacing w:line="500" w:lineRule="exact"/>
              <w:ind w:firstLine="420"/>
              <w:jc w:val="center"/>
              <w:rPr>
                <w:rFonts w:hint="eastAsia" w:ascii="仿宋" w:hAnsi="仿宋" w:eastAsia="仿宋" w:cs="仿宋"/>
                <w:sz w:val="21"/>
                <w:szCs w:val="21"/>
                <w:highlight w:val="none"/>
              </w:rPr>
            </w:pPr>
          </w:p>
        </w:tc>
        <w:tc>
          <w:tcPr>
            <w:tcW w:w="2309" w:type="dxa"/>
            <w:vAlign w:val="center"/>
          </w:tcPr>
          <w:p w14:paraId="27317A8C">
            <w:pPr>
              <w:shd w:val="clear"/>
              <w:tabs>
                <w:tab w:val="left" w:pos="6300"/>
              </w:tabs>
              <w:snapToGrid w:val="0"/>
              <w:spacing w:line="500" w:lineRule="exact"/>
              <w:ind w:firstLine="420"/>
              <w:jc w:val="center"/>
              <w:rPr>
                <w:rFonts w:hint="eastAsia" w:ascii="仿宋" w:hAnsi="仿宋" w:eastAsia="仿宋" w:cs="仿宋"/>
                <w:sz w:val="21"/>
                <w:szCs w:val="21"/>
                <w:highlight w:val="none"/>
              </w:rPr>
            </w:pPr>
          </w:p>
        </w:tc>
      </w:tr>
      <w:tr w14:paraId="2E54A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5C65D23">
            <w:pPr>
              <w:shd w:val="clear"/>
              <w:tabs>
                <w:tab w:val="left" w:pos="6300"/>
              </w:tabs>
              <w:snapToGrid w:val="0"/>
              <w:spacing w:line="500" w:lineRule="exact"/>
              <w:ind w:firstLine="420"/>
              <w:jc w:val="center"/>
              <w:rPr>
                <w:rFonts w:hint="eastAsia" w:ascii="仿宋" w:hAnsi="仿宋" w:eastAsia="仿宋" w:cs="仿宋"/>
                <w:sz w:val="21"/>
                <w:szCs w:val="21"/>
                <w:highlight w:val="none"/>
              </w:rPr>
            </w:pPr>
          </w:p>
        </w:tc>
        <w:tc>
          <w:tcPr>
            <w:tcW w:w="2967" w:type="dxa"/>
            <w:vAlign w:val="center"/>
          </w:tcPr>
          <w:p w14:paraId="3055ECB7">
            <w:pPr>
              <w:shd w:val="clear"/>
              <w:tabs>
                <w:tab w:val="left" w:pos="6300"/>
              </w:tabs>
              <w:snapToGrid w:val="0"/>
              <w:spacing w:line="500" w:lineRule="exact"/>
              <w:ind w:firstLine="420"/>
              <w:jc w:val="center"/>
              <w:rPr>
                <w:rFonts w:hint="eastAsia" w:ascii="仿宋" w:hAnsi="仿宋" w:eastAsia="仿宋" w:cs="仿宋"/>
                <w:sz w:val="21"/>
                <w:szCs w:val="21"/>
                <w:highlight w:val="none"/>
              </w:rPr>
            </w:pPr>
          </w:p>
        </w:tc>
        <w:tc>
          <w:tcPr>
            <w:tcW w:w="3081" w:type="dxa"/>
            <w:vAlign w:val="center"/>
          </w:tcPr>
          <w:p w14:paraId="1DCB9088">
            <w:pPr>
              <w:shd w:val="clear"/>
              <w:tabs>
                <w:tab w:val="left" w:pos="6300"/>
              </w:tabs>
              <w:snapToGrid w:val="0"/>
              <w:spacing w:line="500" w:lineRule="exact"/>
              <w:ind w:firstLine="420"/>
              <w:jc w:val="center"/>
              <w:rPr>
                <w:rFonts w:hint="eastAsia" w:ascii="仿宋" w:hAnsi="仿宋" w:eastAsia="仿宋" w:cs="仿宋"/>
                <w:sz w:val="21"/>
                <w:szCs w:val="21"/>
                <w:highlight w:val="none"/>
              </w:rPr>
            </w:pPr>
          </w:p>
        </w:tc>
        <w:tc>
          <w:tcPr>
            <w:tcW w:w="2309" w:type="dxa"/>
            <w:vAlign w:val="center"/>
          </w:tcPr>
          <w:p w14:paraId="77C68976">
            <w:pPr>
              <w:shd w:val="clear"/>
              <w:tabs>
                <w:tab w:val="left" w:pos="6300"/>
              </w:tabs>
              <w:snapToGrid w:val="0"/>
              <w:spacing w:line="500" w:lineRule="exact"/>
              <w:ind w:firstLine="420"/>
              <w:jc w:val="center"/>
              <w:rPr>
                <w:rFonts w:hint="eastAsia" w:ascii="仿宋" w:hAnsi="仿宋" w:eastAsia="仿宋" w:cs="仿宋"/>
                <w:sz w:val="21"/>
                <w:szCs w:val="21"/>
                <w:highlight w:val="none"/>
              </w:rPr>
            </w:pPr>
          </w:p>
        </w:tc>
      </w:tr>
      <w:tr w14:paraId="57680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C2E5866">
            <w:pPr>
              <w:shd w:val="clear"/>
              <w:tabs>
                <w:tab w:val="left" w:pos="6300"/>
              </w:tabs>
              <w:snapToGrid w:val="0"/>
              <w:spacing w:line="500" w:lineRule="exact"/>
              <w:ind w:firstLine="420"/>
              <w:jc w:val="center"/>
              <w:rPr>
                <w:rFonts w:hint="eastAsia" w:ascii="仿宋" w:hAnsi="仿宋" w:eastAsia="仿宋" w:cs="仿宋"/>
                <w:sz w:val="21"/>
                <w:szCs w:val="21"/>
                <w:highlight w:val="none"/>
              </w:rPr>
            </w:pPr>
          </w:p>
        </w:tc>
        <w:tc>
          <w:tcPr>
            <w:tcW w:w="2967" w:type="dxa"/>
            <w:vAlign w:val="center"/>
          </w:tcPr>
          <w:p w14:paraId="16B89098">
            <w:pPr>
              <w:shd w:val="clear"/>
              <w:tabs>
                <w:tab w:val="left" w:pos="6300"/>
              </w:tabs>
              <w:snapToGrid w:val="0"/>
              <w:spacing w:line="500" w:lineRule="exact"/>
              <w:ind w:firstLine="420"/>
              <w:jc w:val="center"/>
              <w:rPr>
                <w:rFonts w:hint="eastAsia" w:ascii="仿宋" w:hAnsi="仿宋" w:eastAsia="仿宋" w:cs="仿宋"/>
                <w:sz w:val="21"/>
                <w:szCs w:val="21"/>
                <w:highlight w:val="none"/>
              </w:rPr>
            </w:pPr>
          </w:p>
        </w:tc>
        <w:tc>
          <w:tcPr>
            <w:tcW w:w="3081" w:type="dxa"/>
            <w:vAlign w:val="center"/>
          </w:tcPr>
          <w:p w14:paraId="066DF36B">
            <w:pPr>
              <w:shd w:val="clear"/>
              <w:tabs>
                <w:tab w:val="left" w:pos="6300"/>
              </w:tabs>
              <w:snapToGrid w:val="0"/>
              <w:spacing w:line="500" w:lineRule="exact"/>
              <w:ind w:firstLine="420"/>
              <w:jc w:val="center"/>
              <w:rPr>
                <w:rFonts w:hint="eastAsia" w:ascii="仿宋" w:hAnsi="仿宋" w:eastAsia="仿宋" w:cs="仿宋"/>
                <w:sz w:val="21"/>
                <w:szCs w:val="21"/>
                <w:highlight w:val="none"/>
              </w:rPr>
            </w:pPr>
          </w:p>
        </w:tc>
        <w:tc>
          <w:tcPr>
            <w:tcW w:w="2309" w:type="dxa"/>
            <w:vAlign w:val="center"/>
          </w:tcPr>
          <w:p w14:paraId="6DC61A06">
            <w:pPr>
              <w:shd w:val="clear"/>
              <w:tabs>
                <w:tab w:val="left" w:pos="6300"/>
              </w:tabs>
              <w:snapToGrid w:val="0"/>
              <w:spacing w:line="500" w:lineRule="exact"/>
              <w:ind w:firstLine="420"/>
              <w:jc w:val="center"/>
              <w:rPr>
                <w:rFonts w:hint="eastAsia" w:ascii="仿宋" w:hAnsi="仿宋" w:eastAsia="仿宋" w:cs="仿宋"/>
                <w:sz w:val="21"/>
                <w:szCs w:val="21"/>
                <w:highlight w:val="none"/>
              </w:rPr>
            </w:pPr>
          </w:p>
        </w:tc>
      </w:tr>
    </w:tbl>
    <w:p w14:paraId="39A76681">
      <w:pPr>
        <w:shd w:val="clear"/>
        <w:spacing w:line="500" w:lineRule="exact"/>
        <w:ind w:firstLine="600" w:firstLineChars="250"/>
        <w:rPr>
          <w:rFonts w:hint="eastAsia" w:ascii="仿宋" w:hAnsi="仿宋" w:eastAsia="仿宋" w:cs="仿宋"/>
          <w:sz w:val="24"/>
          <w:szCs w:val="28"/>
          <w:highlight w:val="none"/>
        </w:rPr>
      </w:pPr>
      <w:r>
        <w:rPr>
          <w:rFonts w:hint="eastAsia" w:ascii="仿宋" w:hAnsi="仿宋" w:eastAsia="仿宋" w:cs="仿宋"/>
          <w:sz w:val="24"/>
          <w:szCs w:val="28"/>
          <w:highlight w:val="none"/>
        </w:rPr>
        <w:t xml:space="preserve">供应商：                            </w:t>
      </w:r>
      <w:r>
        <w:rPr>
          <w:rFonts w:hint="eastAsia" w:ascii="仿宋" w:hAnsi="仿宋" w:eastAsia="仿宋" w:cs="仿宋"/>
          <w:sz w:val="24"/>
          <w:szCs w:val="24"/>
          <w:highlight w:val="none"/>
        </w:rPr>
        <w:t>法定代表人（或其授权代表）或自然人：</w:t>
      </w:r>
    </w:p>
    <w:p w14:paraId="66E0F9B4">
      <w:pPr>
        <w:shd w:val="clear"/>
        <w:spacing w:line="500" w:lineRule="exact"/>
        <w:rPr>
          <w:rFonts w:hint="eastAsia" w:ascii="仿宋" w:hAnsi="仿宋" w:eastAsia="仿宋" w:cs="仿宋"/>
          <w:sz w:val="24"/>
          <w:szCs w:val="28"/>
          <w:highlight w:val="none"/>
        </w:rPr>
      </w:pPr>
      <w:r>
        <w:rPr>
          <w:rFonts w:hint="eastAsia" w:ascii="仿宋" w:hAnsi="仿宋" w:eastAsia="仿宋" w:cs="仿宋"/>
          <w:sz w:val="24"/>
          <w:szCs w:val="28"/>
          <w:highlight w:val="none"/>
        </w:rPr>
        <w:t xml:space="preserve">    </w:t>
      </w:r>
    </w:p>
    <w:p w14:paraId="783CEDB5">
      <w:pPr>
        <w:shd w:val="clear"/>
        <w:spacing w:line="500" w:lineRule="exact"/>
        <w:ind w:firstLine="720" w:firstLineChars="300"/>
        <w:rPr>
          <w:rFonts w:hint="eastAsia" w:ascii="仿宋" w:hAnsi="仿宋" w:eastAsia="仿宋" w:cs="仿宋"/>
          <w:sz w:val="24"/>
          <w:szCs w:val="28"/>
          <w:highlight w:val="none"/>
        </w:rPr>
      </w:pPr>
      <w:r>
        <w:rPr>
          <w:rFonts w:hint="eastAsia" w:ascii="仿宋" w:hAnsi="仿宋" w:eastAsia="仿宋" w:cs="仿宋"/>
          <w:sz w:val="24"/>
          <w:szCs w:val="28"/>
          <w:highlight w:val="none"/>
        </w:rPr>
        <w:t>（供应商公章）                               （签署或盖章）</w:t>
      </w:r>
    </w:p>
    <w:p w14:paraId="54FC2371">
      <w:pPr>
        <w:shd w:val="clear"/>
        <w:tabs>
          <w:tab w:val="left" w:pos="6300"/>
        </w:tabs>
        <w:snapToGrid w:val="0"/>
        <w:spacing w:line="500" w:lineRule="exact"/>
        <w:ind w:firstLine="480"/>
        <w:rPr>
          <w:rFonts w:hint="eastAsia" w:ascii="仿宋" w:hAnsi="仿宋" w:eastAsia="仿宋" w:cs="仿宋"/>
          <w:sz w:val="24"/>
          <w:highlight w:val="none"/>
        </w:rPr>
      </w:pPr>
      <w:r>
        <w:rPr>
          <w:rFonts w:hint="eastAsia" w:ascii="仿宋" w:hAnsi="仿宋" w:eastAsia="仿宋" w:cs="仿宋"/>
          <w:sz w:val="24"/>
          <w:szCs w:val="28"/>
          <w:highlight w:val="none"/>
        </w:rPr>
        <w:t xml:space="preserve">                                              年     月     日</w:t>
      </w:r>
    </w:p>
    <w:p w14:paraId="26C6AB96">
      <w:pPr>
        <w:shd w:val="clear"/>
        <w:tabs>
          <w:tab w:val="left" w:pos="6300"/>
        </w:tabs>
        <w:snapToGrid w:val="0"/>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注：</w:t>
      </w:r>
    </w:p>
    <w:p w14:paraId="70117300">
      <w:pPr>
        <w:shd w:val="clear"/>
        <w:tabs>
          <w:tab w:val="left" w:pos="6300"/>
        </w:tabs>
        <w:snapToGrid w:val="0"/>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szCs w:val="24"/>
          <w:highlight w:val="none"/>
        </w:rPr>
        <w:t>1</w:t>
      </w:r>
      <w:r>
        <w:rPr>
          <w:rFonts w:hint="eastAsia" w:ascii="仿宋" w:hAnsi="仿宋" w:eastAsia="仿宋" w:cs="仿宋"/>
          <w:sz w:val="24"/>
          <w:highlight w:val="none"/>
        </w:rPr>
        <w:t>.</w:t>
      </w:r>
      <w:r>
        <w:rPr>
          <w:rFonts w:hint="eastAsia" w:ascii="仿宋" w:hAnsi="仿宋" w:eastAsia="仿宋" w:cs="仿宋"/>
          <w:sz w:val="24"/>
          <w:szCs w:val="24"/>
          <w:highlight w:val="none"/>
        </w:rPr>
        <w:t>本表即为对本项目“第二篇  项目技术（质量）需求”中所列条款进行比较和响应；</w:t>
      </w:r>
    </w:p>
    <w:p w14:paraId="4FEC2FA3">
      <w:pPr>
        <w:shd w:val="clear"/>
        <w:snapToGrid w:val="0"/>
        <w:spacing w:line="40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2.本表可扩展。</w:t>
      </w:r>
    </w:p>
    <w:p w14:paraId="23B74092">
      <w:pPr>
        <w:pStyle w:val="8"/>
        <w:shd w:val="clear"/>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6200F35A">
      <w:pPr>
        <w:pStyle w:val="8"/>
        <w:shd w:val="clear"/>
        <w:ind w:firstLine="640"/>
        <w:rPr>
          <w:rFonts w:hint="eastAsia" w:ascii="仿宋" w:hAnsi="仿宋" w:eastAsia="仿宋" w:cs="仿宋"/>
          <w:highlight w:val="none"/>
        </w:rPr>
      </w:pPr>
    </w:p>
    <w:p w14:paraId="12E76A14">
      <w:pPr>
        <w:shd w:val="clear"/>
        <w:tabs>
          <w:tab w:val="left" w:pos="6300"/>
        </w:tabs>
        <w:snapToGrid w:val="0"/>
        <w:spacing w:line="400" w:lineRule="exact"/>
        <w:ind w:firstLine="560" w:firstLineChars="200"/>
        <w:rPr>
          <w:rFonts w:hint="eastAsia" w:ascii="仿宋" w:hAnsi="仿宋" w:eastAsia="仿宋" w:cs="仿宋"/>
          <w:szCs w:val="24"/>
          <w:highlight w:val="none"/>
        </w:rPr>
      </w:pPr>
      <w:r>
        <w:rPr>
          <w:rFonts w:hint="eastAsia" w:ascii="仿宋" w:hAnsi="仿宋" w:eastAsia="仿宋" w:cs="仿宋"/>
          <w:szCs w:val="24"/>
          <w:highlight w:val="none"/>
        </w:rPr>
        <w:br w:type="page"/>
      </w:r>
      <w:bookmarkStart w:id="390" w:name="_Toc12936"/>
      <w:bookmarkStart w:id="391" w:name="_Toc14826"/>
      <w:bookmarkStart w:id="392" w:name="_Toc12491"/>
      <w:bookmarkStart w:id="393" w:name="_Toc5111"/>
      <w:r>
        <w:rPr>
          <w:rFonts w:hint="eastAsia" w:ascii="仿宋" w:hAnsi="仿宋" w:eastAsia="仿宋" w:cs="仿宋"/>
          <w:sz w:val="24"/>
          <w:szCs w:val="24"/>
          <w:highlight w:val="none"/>
        </w:rPr>
        <w:t>（二）其他资料（格式自定）</w:t>
      </w:r>
      <w:bookmarkEnd w:id="390"/>
      <w:bookmarkEnd w:id="391"/>
      <w:bookmarkEnd w:id="392"/>
      <w:bookmarkEnd w:id="393"/>
    </w:p>
    <w:p w14:paraId="7CC9AEA4">
      <w:pPr>
        <w:pStyle w:val="3"/>
        <w:shd w:val="clear"/>
        <w:spacing w:before="0" w:after="0"/>
        <w:rPr>
          <w:rStyle w:val="32"/>
          <w:rFonts w:hint="eastAsia" w:ascii="仿宋" w:hAnsi="仿宋" w:eastAsia="仿宋" w:cs="仿宋"/>
          <w:b/>
          <w:highlight w:val="none"/>
        </w:rPr>
      </w:pPr>
      <w:r>
        <w:rPr>
          <w:rFonts w:hint="eastAsia" w:ascii="仿宋" w:hAnsi="仿宋" w:eastAsia="仿宋" w:cs="仿宋"/>
          <w:b w:val="0"/>
          <w:sz w:val="24"/>
          <w:szCs w:val="24"/>
          <w:highlight w:val="none"/>
        </w:rPr>
        <w:br w:type="page"/>
      </w:r>
      <w:bookmarkStart w:id="394" w:name="_Toc106030908"/>
      <w:bookmarkStart w:id="395" w:name="_Toc19887"/>
      <w:bookmarkStart w:id="396" w:name="_Toc76462352"/>
      <w:bookmarkStart w:id="397" w:name="_Toc12886"/>
      <w:bookmarkStart w:id="398" w:name="_Toc11305"/>
      <w:bookmarkStart w:id="399" w:name="_Toc16685"/>
      <w:bookmarkStart w:id="400" w:name="_Toc31173"/>
      <w:bookmarkStart w:id="401" w:name="_Toc7676"/>
      <w:r>
        <w:rPr>
          <w:rStyle w:val="32"/>
          <w:rFonts w:hint="eastAsia" w:ascii="仿宋" w:hAnsi="仿宋" w:eastAsia="仿宋" w:cs="仿宋"/>
          <w:b/>
          <w:sz w:val="24"/>
          <w:szCs w:val="24"/>
          <w:highlight w:val="none"/>
        </w:rPr>
        <w:t>三、商务部分</w:t>
      </w:r>
      <w:bookmarkEnd w:id="394"/>
      <w:bookmarkEnd w:id="395"/>
      <w:bookmarkEnd w:id="396"/>
      <w:bookmarkEnd w:id="397"/>
      <w:bookmarkEnd w:id="398"/>
      <w:bookmarkEnd w:id="399"/>
      <w:bookmarkEnd w:id="400"/>
      <w:bookmarkEnd w:id="401"/>
    </w:p>
    <w:p w14:paraId="0B7B34C3">
      <w:pPr>
        <w:shd w:val="clear"/>
        <w:snapToGrid w:val="0"/>
        <w:spacing w:line="400" w:lineRule="exact"/>
        <w:ind w:firstLine="480" w:firstLineChars="200"/>
        <w:rPr>
          <w:rFonts w:hint="eastAsia" w:ascii="仿宋" w:hAnsi="仿宋" w:eastAsia="仿宋" w:cs="仿宋"/>
          <w:sz w:val="24"/>
          <w:szCs w:val="24"/>
          <w:highlight w:val="none"/>
        </w:rPr>
      </w:pPr>
      <w:bookmarkStart w:id="402" w:name="_Toc17456"/>
      <w:bookmarkStart w:id="403" w:name="_Toc27623"/>
      <w:bookmarkStart w:id="404" w:name="_Toc9147"/>
      <w:bookmarkStart w:id="405" w:name="_Toc15678"/>
      <w:r>
        <w:rPr>
          <w:rFonts w:hint="eastAsia" w:ascii="仿宋" w:hAnsi="仿宋" w:eastAsia="仿宋" w:cs="仿宋"/>
          <w:sz w:val="24"/>
          <w:szCs w:val="24"/>
          <w:highlight w:val="none"/>
        </w:rPr>
        <w:t>（一）商务响应偏离表</w:t>
      </w:r>
      <w:bookmarkEnd w:id="402"/>
      <w:bookmarkEnd w:id="403"/>
      <w:bookmarkEnd w:id="404"/>
      <w:bookmarkEnd w:id="405"/>
    </w:p>
    <w:p w14:paraId="278E441F">
      <w:pPr>
        <w:shd w:val="clea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项目号：                                </w:t>
      </w:r>
    </w:p>
    <w:p w14:paraId="09F0F01A">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磋商项目名称： </w:t>
      </w:r>
    </w:p>
    <w:tbl>
      <w:tblPr>
        <w:tblStyle w:val="24"/>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C12D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13923D28">
            <w:pPr>
              <w:shd w:val="clear"/>
              <w:snapToGrid w:val="0"/>
              <w:spacing w:line="360" w:lineRule="auto"/>
              <w:ind w:firstLine="420"/>
              <w:rPr>
                <w:rFonts w:hint="eastAsia" w:ascii="仿宋" w:hAnsi="仿宋" w:eastAsia="仿宋" w:cs="仿宋"/>
                <w:sz w:val="21"/>
                <w:szCs w:val="24"/>
                <w:highlight w:val="none"/>
              </w:rPr>
            </w:pPr>
            <w:r>
              <w:rPr>
                <w:rFonts w:hint="eastAsia" w:ascii="仿宋" w:hAnsi="仿宋" w:eastAsia="仿宋" w:cs="仿宋"/>
                <w:sz w:val="21"/>
                <w:szCs w:val="24"/>
                <w:highlight w:val="none"/>
              </w:rPr>
              <w:t>序号</w:t>
            </w:r>
          </w:p>
        </w:tc>
        <w:tc>
          <w:tcPr>
            <w:tcW w:w="3179" w:type="dxa"/>
            <w:vAlign w:val="center"/>
          </w:tcPr>
          <w:p w14:paraId="0A58908B">
            <w:pPr>
              <w:shd w:val="clear"/>
              <w:tabs>
                <w:tab w:val="left" w:pos="6300"/>
              </w:tabs>
              <w:snapToGrid w:val="0"/>
              <w:spacing w:line="360" w:lineRule="auto"/>
              <w:ind w:firstLine="420"/>
              <w:jc w:val="center"/>
              <w:rPr>
                <w:rFonts w:hint="eastAsia" w:ascii="仿宋" w:hAnsi="仿宋" w:eastAsia="仿宋" w:cs="仿宋"/>
                <w:sz w:val="21"/>
                <w:szCs w:val="24"/>
                <w:highlight w:val="none"/>
              </w:rPr>
            </w:pPr>
            <w:bookmarkStart w:id="406" w:name="_Toc7104"/>
            <w:bookmarkStart w:id="407" w:name="_Toc3547"/>
            <w:bookmarkStart w:id="408" w:name="_Toc15352"/>
            <w:bookmarkStart w:id="409" w:name="_Toc28180"/>
            <w:r>
              <w:rPr>
                <w:rFonts w:hint="eastAsia" w:ascii="仿宋" w:hAnsi="仿宋" w:eastAsia="仿宋" w:cs="仿宋"/>
                <w:sz w:val="21"/>
                <w:szCs w:val="24"/>
                <w:highlight w:val="none"/>
              </w:rPr>
              <w:t>磋商项目商务需求</w:t>
            </w:r>
            <w:bookmarkEnd w:id="406"/>
            <w:bookmarkEnd w:id="407"/>
            <w:bookmarkEnd w:id="408"/>
            <w:bookmarkEnd w:id="409"/>
          </w:p>
        </w:tc>
        <w:tc>
          <w:tcPr>
            <w:tcW w:w="2434" w:type="dxa"/>
            <w:vAlign w:val="center"/>
          </w:tcPr>
          <w:p w14:paraId="31D38098">
            <w:pPr>
              <w:shd w:val="clear"/>
              <w:tabs>
                <w:tab w:val="left" w:pos="6300"/>
              </w:tabs>
              <w:snapToGrid w:val="0"/>
              <w:spacing w:line="360" w:lineRule="auto"/>
              <w:ind w:firstLine="420"/>
              <w:jc w:val="center"/>
              <w:rPr>
                <w:rFonts w:hint="eastAsia" w:ascii="仿宋" w:hAnsi="仿宋" w:eastAsia="仿宋" w:cs="仿宋"/>
                <w:sz w:val="21"/>
                <w:szCs w:val="24"/>
                <w:highlight w:val="none"/>
              </w:rPr>
            </w:pPr>
            <w:bookmarkStart w:id="410" w:name="_Toc21695"/>
            <w:bookmarkStart w:id="411" w:name="_Toc12262"/>
            <w:bookmarkStart w:id="412" w:name="_Toc26616"/>
            <w:bookmarkStart w:id="413" w:name="_Toc29540"/>
            <w:r>
              <w:rPr>
                <w:rFonts w:hint="eastAsia" w:ascii="仿宋" w:hAnsi="仿宋" w:eastAsia="仿宋" w:cs="仿宋"/>
                <w:sz w:val="21"/>
                <w:szCs w:val="24"/>
                <w:highlight w:val="none"/>
              </w:rPr>
              <w:t>响应情况</w:t>
            </w:r>
            <w:bookmarkEnd w:id="410"/>
            <w:bookmarkEnd w:id="411"/>
            <w:bookmarkEnd w:id="412"/>
            <w:bookmarkEnd w:id="413"/>
          </w:p>
        </w:tc>
        <w:tc>
          <w:tcPr>
            <w:tcW w:w="2355" w:type="dxa"/>
            <w:vAlign w:val="center"/>
          </w:tcPr>
          <w:p w14:paraId="4CE211F7">
            <w:pPr>
              <w:shd w:val="clear"/>
              <w:tabs>
                <w:tab w:val="left" w:pos="6300"/>
              </w:tabs>
              <w:snapToGrid w:val="0"/>
              <w:spacing w:line="360" w:lineRule="auto"/>
              <w:ind w:firstLine="420"/>
              <w:jc w:val="center"/>
              <w:rPr>
                <w:rFonts w:hint="eastAsia" w:ascii="仿宋" w:hAnsi="仿宋" w:eastAsia="仿宋" w:cs="仿宋"/>
                <w:sz w:val="21"/>
                <w:szCs w:val="24"/>
                <w:highlight w:val="none"/>
              </w:rPr>
            </w:pPr>
            <w:bookmarkStart w:id="414" w:name="_Toc13053"/>
            <w:bookmarkStart w:id="415" w:name="_Toc23808"/>
            <w:bookmarkStart w:id="416" w:name="_Toc23488"/>
            <w:bookmarkStart w:id="417" w:name="_Toc11803"/>
            <w:r>
              <w:rPr>
                <w:rFonts w:hint="eastAsia" w:ascii="仿宋" w:hAnsi="仿宋" w:eastAsia="仿宋" w:cs="仿宋"/>
                <w:sz w:val="21"/>
                <w:szCs w:val="24"/>
                <w:highlight w:val="none"/>
              </w:rPr>
              <w:t>偏离说明</w:t>
            </w:r>
            <w:bookmarkEnd w:id="414"/>
            <w:bookmarkEnd w:id="415"/>
            <w:bookmarkEnd w:id="416"/>
            <w:bookmarkEnd w:id="417"/>
          </w:p>
        </w:tc>
      </w:tr>
      <w:tr w14:paraId="2E491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E009EF1">
            <w:pPr>
              <w:shd w:val="clear"/>
              <w:tabs>
                <w:tab w:val="left" w:pos="6300"/>
              </w:tabs>
              <w:snapToGrid w:val="0"/>
              <w:spacing w:line="360" w:lineRule="auto"/>
              <w:ind w:firstLine="420"/>
              <w:jc w:val="center"/>
              <w:rPr>
                <w:rFonts w:hint="eastAsia" w:ascii="仿宋" w:hAnsi="仿宋" w:eastAsia="仿宋" w:cs="仿宋"/>
                <w:sz w:val="21"/>
                <w:szCs w:val="24"/>
                <w:highlight w:val="none"/>
              </w:rPr>
            </w:pPr>
          </w:p>
        </w:tc>
        <w:tc>
          <w:tcPr>
            <w:tcW w:w="3179" w:type="dxa"/>
            <w:vAlign w:val="center"/>
          </w:tcPr>
          <w:p w14:paraId="2A834BA7">
            <w:pPr>
              <w:shd w:val="clear"/>
              <w:tabs>
                <w:tab w:val="left" w:pos="6300"/>
              </w:tabs>
              <w:snapToGrid w:val="0"/>
              <w:spacing w:line="360" w:lineRule="auto"/>
              <w:ind w:firstLine="420"/>
              <w:jc w:val="center"/>
              <w:rPr>
                <w:rFonts w:hint="eastAsia" w:ascii="仿宋" w:hAnsi="仿宋" w:eastAsia="仿宋" w:cs="仿宋"/>
                <w:sz w:val="21"/>
                <w:szCs w:val="24"/>
                <w:highlight w:val="none"/>
              </w:rPr>
            </w:pPr>
          </w:p>
        </w:tc>
        <w:tc>
          <w:tcPr>
            <w:tcW w:w="2434" w:type="dxa"/>
            <w:vAlign w:val="center"/>
          </w:tcPr>
          <w:p w14:paraId="392B1BCE">
            <w:pPr>
              <w:shd w:val="clear"/>
              <w:tabs>
                <w:tab w:val="left" w:pos="6300"/>
              </w:tabs>
              <w:snapToGrid w:val="0"/>
              <w:spacing w:line="360" w:lineRule="auto"/>
              <w:ind w:firstLine="420"/>
              <w:rPr>
                <w:rFonts w:hint="eastAsia" w:ascii="仿宋" w:hAnsi="仿宋" w:eastAsia="仿宋" w:cs="仿宋"/>
                <w:sz w:val="21"/>
                <w:szCs w:val="24"/>
                <w:highlight w:val="none"/>
              </w:rPr>
            </w:pPr>
          </w:p>
        </w:tc>
        <w:tc>
          <w:tcPr>
            <w:tcW w:w="2355" w:type="dxa"/>
            <w:vAlign w:val="center"/>
          </w:tcPr>
          <w:p w14:paraId="693AE704">
            <w:pPr>
              <w:shd w:val="clear"/>
              <w:tabs>
                <w:tab w:val="left" w:pos="6300"/>
              </w:tabs>
              <w:snapToGrid w:val="0"/>
              <w:spacing w:line="360" w:lineRule="auto"/>
              <w:ind w:firstLine="420"/>
              <w:jc w:val="center"/>
              <w:rPr>
                <w:rFonts w:hint="eastAsia" w:ascii="仿宋" w:hAnsi="仿宋" w:eastAsia="仿宋" w:cs="仿宋"/>
                <w:sz w:val="21"/>
                <w:szCs w:val="24"/>
                <w:highlight w:val="none"/>
              </w:rPr>
            </w:pPr>
          </w:p>
        </w:tc>
      </w:tr>
      <w:tr w14:paraId="56F4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2BA6682">
            <w:pPr>
              <w:shd w:val="clear"/>
              <w:tabs>
                <w:tab w:val="left" w:pos="6300"/>
              </w:tabs>
              <w:snapToGrid w:val="0"/>
              <w:spacing w:line="360" w:lineRule="auto"/>
              <w:ind w:firstLine="420"/>
              <w:jc w:val="center"/>
              <w:rPr>
                <w:rFonts w:hint="eastAsia" w:ascii="仿宋" w:hAnsi="仿宋" w:eastAsia="仿宋" w:cs="仿宋"/>
                <w:sz w:val="21"/>
                <w:szCs w:val="24"/>
                <w:highlight w:val="none"/>
              </w:rPr>
            </w:pPr>
          </w:p>
        </w:tc>
        <w:tc>
          <w:tcPr>
            <w:tcW w:w="3179" w:type="dxa"/>
            <w:vAlign w:val="center"/>
          </w:tcPr>
          <w:p w14:paraId="644F3C58">
            <w:pPr>
              <w:shd w:val="clear"/>
              <w:tabs>
                <w:tab w:val="left" w:pos="6300"/>
              </w:tabs>
              <w:snapToGrid w:val="0"/>
              <w:spacing w:line="360" w:lineRule="auto"/>
              <w:ind w:firstLine="420"/>
              <w:jc w:val="center"/>
              <w:rPr>
                <w:rFonts w:hint="eastAsia" w:ascii="仿宋" w:hAnsi="仿宋" w:eastAsia="仿宋" w:cs="仿宋"/>
                <w:sz w:val="21"/>
                <w:szCs w:val="24"/>
                <w:highlight w:val="none"/>
              </w:rPr>
            </w:pPr>
          </w:p>
        </w:tc>
        <w:tc>
          <w:tcPr>
            <w:tcW w:w="2434" w:type="dxa"/>
            <w:vAlign w:val="center"/>
          </w:tcPr>
          <w:p w14:paraId="1E570CF2">
            <w:pPr>
              <w:shd w:val="clear"/>
              <w:tabs>
                <w:tab w:val="left" w:pos="6300"/>
              </w:tabs>
              <w:snapToGrid w:val="0"/>
              <w:spacing w:line="360" w:lineRule="auto"/>
              <w:ind w:firstLine="420"/>
              <w:jc w:val="center"/>
              <w:rPr>
                <w:rFonts w:hint="eastAsia" w:ascii="仿宋" w:hAnsi="仿宋" w:eastAsia="仿宋" w:cs="仿宋"/>
                <w:sz w:val="21"/>
                <w:szCs w:val="24"/>
                <w:highlight w:val="none"/>
              </w:rPr>
            </w:pPr>
          </w:p>
        </w:tc>
        <w:tc>
          <w:tcPr>
            <w:tcW w:w="2355" w:type="dxa"/>
            <w:vAlign w:val="center"/>
          </w:tcPr>
          <w:p w14:paraId="1EF02DBE">
            <w:pPr>
              <w:shd w:val="clear"/>
              <w:tabs>
                <w:tab w:val="left" w:pos="6300"/>
              </w:tabs>
              <w:snapToGrid w:val="0"/>
              <w:spacing w:line="360" w:lineRule="auto"/>
              <w:ind w:firstLine="420"/>
              <w:jc w:val="center"/>
              <w:rPr>
                <w:rFonts w:hint="eastAsia" w:ascii="仿宋" w:hAnsi="仿宋" w:eastAsia="仿宋" w:cs="仿宋"/>
                <w:sz w:val="21"/>
                <w:szCs w:val="24"/>
                <w:highlight w:val="none"/>
              </w:rPr>
            </w:pPr>
          </w:p>
        </w:tc>
      </w:tr>
      <w:tr w14:paraId="11C21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4D6B323">
            <w:pPr>
              <w:shd w:val="clear"/>
              <w:tabs>
                <w:tab w:val="left" w:pos="6300"/>
              </w:tabs>
              <w:snapToGrid w:val="0"/>
              <w:spacing w:line="360" w:lineRule="auto"/>
              <w:ind w:firstLine="420"/>
              <w:jc w:val="center"/>
              <w:rPr>
                <w:rFonts w:hint="eastAsia" w:ascii="仿宋" w:hAnsi="仿宋" w:eastAsia="仿宋" w:cs="仿宋"/>
                <w:sz w:val="21"/>
                <w:szCs w:val="24"/>
                <w:highlight w:val="none"/>
              </w:rPr>
            </w:pPr>
          </w:p>
        </w:tc>
        <w:tc>
          <w:tcPr>
            <w:tcW w:w="3179" w:type="dxa"/>
            <w:vAlign w:val="center"/>
          </w:tcPr>
          <w:p w14:paraId="305F4E22">
            <w:pPr>
              <w:shd w:val="clear"/>
              <w:tabs>
                <w:tab w:val="left" w:pos="6300"/>
              </w:tabs>
              <w:snapToGrid w:val="0"/>
              <w:spacing w:line="360" w:lineRule="auto"/>
              <w:ind w:firstLine="420"/>
              <w:jc w:val="center"/>
              <w:rPr>
                <w:rFonts w:hint="eastAsia" w:ascii="仿宋" w:hAnsi="仿宋" w:eastAsia="仿宋" w:cs="仿宋"/>
                <w:sz w:val="21"/>
                <w:szCs w:val="24"/>
                <w:highlight w:val="none"/>
              </w:rPr>
            </w:pPr>
          </w:p>
        </w:tc>
        <w:tc>
          <w:tcPr>
            <w:tcW w:w="2434" w:type="dxa"/>
            <w:vAlign w:val="center"/>
          </w:tcPr>
          <w:p w14:paraId="14F839A8">
            <w:pPr>
              <w:shd w:val="clear"/>
              <w:tabs>
                <w:tab w:val="left" w:pos="6300"/>
              </w:tabs>
              <w:snapToGrid w:val="0"/>
              <w:spacing w:line="360" w:lineRule="auto"/>
              <w:ind w:firstLine="420"/>
              <w:jc w:val="center"/>
              <w:rPr>
                <w:rFonts w:hint="eastAsia" w:ascii="仿宋" w:hAnsi="仿宋" w:eastAsia="仿宋" w:cs="仿宋"/>
                <w:sz w:val="21"/>
                <w:szCs w:val="24"/>
                <w:highlight w:val="none"/>
              </w:rPr>
            </w:pPr>
          </w:p>
        </w:tc>
        <w:tc>
          <w:tcPr>
            <w:tcW w:w="2355" w:type="dxa"/>
            <w:vAlign w:val="center"/>
          </w:tcPr>
          <w:p w14:paraId="6CFFC3C5">
            <w:pPr>
              <w:shd w:val="clear"/>
              <w:tabs>
                <w:tab w:val="left" w:pos="6300"/>
              </w:tabs>
              <w:snapToGrid w:val="0"/>
              <w:spacing w:line="360" w:lineRule="auto"/>
              <w:ind w:firstLine="420"/>
              <w:jc w:val="center"/>
              <w:rPr>
                <w:rFonts w:hint="eastAsia" w:ascii="仿宋" w:hAnsi="仿宋" w:eastAsia="仿宋" w:cs="仿宋"/>
                <w:sz w:val="21"/>
                <w:szCs w:val="24"/>
                <w:highlight w:val="none"/>
              </w:rPr>
            </w:pPr>
          </w:p>
        </w:tc>
      </w:tr>
      <w:tr w14:paraId="23748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D33BA3A">
            <w:pPr>
              <w:shd w:val="clear"/>
              <w:tabs>
                <w:tab w:val="left" w:pos="6300"/>
              </w:tabs>
              <w:snapToGrid w:val="0"/>
              <w:spacing w:line="360" w:lineRule="auto"/>
              <w:ind w:firstLine="420"/>
              <w:jc w:val="center"/>
              <w:rPr>
                <w:rFonts w:hint="eastAsia" w:ascii="仿宋" w:hAnsi="仿宋" w:eastAsia="仿宋" w:cs="仿宋"/>
                <w:sz w:val="21"/>
                <w:szCs w:val="24"/>
                <w:highlight w:val="none"/>
              </w:rPr>
            </w:pPr>
          </w:p>
        </w:tc>
        <w:tc>
          <w:tcPr>
            <w:tcW w:w="3179" w:type="dxa"/>
            <w:vAlign w:val="center"/>
          </w:tcPr>
          <w:p w14:paraId="62D994CA">
            <w:pPr>
              <w:shd w:val="clear"/>
              <w:tabs>
                <w:tab w:val="left" w:pos="6300"/>
              </w:tabs>
              <w:snapToGrid w:val="0"/>
              <w:spacing w:line="360" w:lineRule="auto"/>
              <w:ind w:firstLine="420"/>
              <w:jc w:val="center"/>
              <w:rPr>
                <w:rFonts w:hint="eastAsia" w:ascii="仿宋" w:hAnsi="仿宋" w:eastAsia="仿宋" w:cs="仿宋"/>
                <w:sz w:val="21"/>
                <w:szCs w:val="24"/>
                <w:highlight w:val="none"/>
              </w:rPr>
            </w:pPr>
          </w:p>
        </w:tc>
        <w:tc>
          <w:tcPr>
            <w:tcW w:w="2434" w:type="dxa"/>
            <w:vAlign w:val="center"/>
          </w:tcPr>
          <w:p w14:paraId="1038583C">
            <w:pPr>
              <w:shd w:val="clear"/>
              <w:tabs>
                <w:tab w:val="left" w:pos="6300"/>
              </w:tabs>
              <w:snapToGrid w:val="0"/>
              <w:spacing w:line="360" w:lineRule="auto"/>
              <w:ind w:firstLine="420"/>
              <w:jc w:val="center"/>
              <w:rPr>
                <w:rFonts w:hint="eastAsia" w:ascii="仿宋" w:hAnsi="仿宋" w:eastAsia="仿宋" w:cs="仿宋"/>
                <w:sz w:val="21"/>
                <w:szCs w:val="24"/>
                <w:highlight w:val="none"/>
              </w:rPr>
            </w:pPr>
          </w:p>
        </w:tc>
        <w:tc>
          <w:tcPr>
            <w:tcW w:w="2355" w:type="dxa"/>
            <w:vAlign w:val="center"/>
          </w:tcPr>
          <w:p w14:paraId="2FFE80AD">
            <w:pPr>
              <w:shd w:val="clear"/>
              <w:tabs>
                <w:tab w:val="left" w:pos="6300"/>
              </w:tabs>
              <w:snapToGrid w:val="0"/>
              <w:spacing w:line="360" w:lineRule="auto"/>
              <w:ind w:firstLine="420"/>
              <w:jc w:val="center"/>
              <w:rPr>
                <w:rFonts w:hint="eastAsia" w:ascii="仿宋" w:hAnsi="仿宋" w:eastAsia="仿宋" w:cs="仿宋"/>
                <w:sz w:val="21"/>
                <w:szCs w:val="24"/>
                <w:highlight w:val="none"/>
              </w:rPr>
            </w:pPr>
          </w:p>
        </w:tc>
      </w:tr>
      <w:tr w14:paraId="124C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1DE34CF">
            <w:pPr>
              <w:shd w:val="clear"/>
              <w:tabs>
                <w:tab w:val="left" w:pos="6300"/>
              </w:tabs>
              <w:snapToGrid w:val="0"/>
              <w:spacing w:line="360" w:lineRule="auto"/>
              <w:ind w:firstLine="420"/>
              <w:jc w:val="center"/>
              <w:rPr>
                <w:rFonts w:hint="eastAsia" w:ascii="仿宋" w:hAnsi="仿宋" w:eastAsia="仿宋" w:cs="仿宋"/>
                <w:sz w:val="21"/>
                <w:szCs w:val="24"/>
                <w:highlight w:val="none"/>
              </w:rPr>
            </w:pPr>
          </w:p>
        </w:tc>
        <w:tc>
          <w:tcPr>
            <w:tcW w:w="3179" w:type="dxa"/>
            <w:vAlign w:val="center"/>
          </w:tcPr>
          <w:p w14:paraId="395220CA">
            <w:pPr>
              <w:shd w:val="clear"/>
              <w:tabs>
                <w:tab w:val="left" w:pos="6300"/>
              </w:tabs>
              <w:snapToGrid w:val="0"/>
              <w:spacing w:line="360" w:lineRule="auto"/>
              <w:ind w:firstLine="420"/>
              <w:jc w:val="center"/>
              <w:rPr>
                <w:rFonts w:hint="eastAsia" w:ascii="仿宋" w:hAnsi="仿宋" w:eastAsia="仿宋" w:cs="仿宋"/>
                <w:sz w:val="21"/>
                <w:szCs w:val="24"/>
                <w:highlight w:val="none"/>
              </w:rPr>
            </w:pPr>
          </w:p>
        </w:tc>
        <w:tc>
          <w:tcPr>
            <w:tcW w:w="2434" w:type="dxa"/>
            <w:vAlign w:val="center"/>
          </w:tcPr>
          <w:p w14:paraId="6EF7F624">
            <w:pPr>
              <w:shd w:val="clear"/>
              <w:tabs>
                <w:tab w:val="left" w:pos="6300"/>
              </w:tabs>
              <w:snapToGrid w:val="0"/>
              <w:spacing w:line="360" w:lineRule="auto"/>
              <w:ind w:firstLine="420"/>
              <w:jc w:val="center"/>
              <w:rPr>
                <w:rFonts w:hint="eastAsia" w:ascii="仿宋" w:hAnsi="仿宋" w:eastAsia="仿宋" w:cs="仿宋"/>
                <w:sz w:val="21"/>
                <w:szCs w:val="24"/>
                <w:highlight w:val="none"/>
              </w:rPr>
            </w:pPr>
          </w:p>
        </w:tc>
        <w:tc>
          <w:tcPr>
            <w:tcW w:w="2355" w:type="dxa"/>
            <w:vAlign w:val="center"/>
          </w:tcPr>
          <w:p w14:paraId="7E63160F">
            <w:pPr>
              <w:shd w:val="clear"/>
              <w:tabs>
                <w:tab w:val="left" w:pos="6300"/>
              </w:tabs>
              <w:snapToGrid w:val="0"/>
              <w:spacing w:line="360" w:lineRule="auto"/>
              <w:ind w:firstLine="420"/>
              <w:jc w:val="center"/>
              <w:rPr>
                <w:rFonts w:hint="eastAsia" w:ascii="仿宋" w:hAnsi="仿宋" w:eastAsia="仿宋" w:cs="仿宋"/>
                <w:sz w:val="21"/>
                <w:szCs w:val="24"/>
                <w:highlight w:val="none"/>
              </w:rPr>
            </w:pPr>
          </w:p>
        </w:tc>
      </w:tr>
      <w:tr w14:paraId="4ABCF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AE3093E">
            <w:pPr>
              <w:shd w:val="clear"/>
              <w:tabs>
                <w:tab w:val="left" w:pos="6300"/>
              </w:tabs>
              <w:snapToGrid w:val="0"/>
              <w:spacing w:line="360" w:lineRule="auto"/>
              <w:ind w:firstLine="420"/>
              <w:jc w:val="center"/>
              <w:rPr>
                <w:rFonts w:hint="eastAsia" w:ascii="仿宋" w:hAnsi="仿宋" w:eastAsia="仿宋" w:cs="仿宋"/>
                <w:sz w:val="21"/>
                <w:szCs w:val="24"/>
                <w:highlight w:val="none"/>
              </w:rPr>
            </w:pPr>
          </w:p>
        </w:tc>
        <w:tc>
          <w:tcPr>
            <w:tcW w:w="3179" w:type="dxa"/>
            <w:vAlign w:val="center"/>
          </w:tcPr>
          <w:p w14:paraId="68E92EFE">
            <w:pPr>
              <w:shd w:val="clear"/>
              <w:tabs>
                <w:tab w:val="left" w:pos="6300"/>
              </w:tabs>
              <w:snapToGrid w:val="0"/>
              <w:spacing w:line="360" w:lineRule="auto"/>
              <w:ind w:firstLine="420"/>
              <w:jc w:val="center"/>
              <w:rPr>
                <w:rFonts w:hint="eastAsia" w:ascii="仿宋" w:hAnsi="仿宋" w:eastAsia="仿宋" w:cs="仿宋"/>
                <w:sz w:val="21"/>
                <w:szCs w:val="24"/>
                <w:highlight w:val="none"/>
              </w:rPr>
            </w:pPr>
          </w:p>
        </w:tc>
        <w:tc>
          <w:tcPr>
            <w:tcW w:w="2434" w:type="dxa"/>
            <w:vAlign w:val="center"/>
          </w:tcPr>
          <w:p w14:paraId="3E85E085">
            <w:pPr>
              <w:shd w:val="clear"/>
              <w:tabs>
                <w:tab w:val="left" w:pos="6300"/>
              </w:tabs>
              <w:snapToGrid w:val="0"/>
              <w:spacing w:line="360" w:lineRule="auto"/>
              <w:ind w:firstLine="420"/>
              <w:jc w:val="center"/>
              <w:rPr>
                <w:rFonts w:hint="eastAsia" w:ascii="仿宋" w:hAnsi="仿宋" w:eastAsia="仿宋" w:cs="仿宋"/>
                <w:sz w:val="21"/>
                <w:szCs w:val="24"/>
                <w:highlight w:val="none"/>
              </w:rPr>
            </w:pPr>
          </w:p>
        </w:tc>
        <w:tc>
          <w:tcPr>
            <w:tcW w:w="2355" w:type="dxa"/>
            <w:vAlign w:val="center"/>
          </w:tcPr>
          <w:p w14:paraId="6C414FD9">
            <w:pPr>
              <w:shd w:val="clear"/>
              <w:tabs>
                <w:tab w:val="left" w:pos="6300"/>
              </w:tabs>
              <w:snapToGrid w:val="0"/>
              <w:spacing w:line="360" w:lineRule="auto"/>
              <w:ind w:firstLine="420"/>
              <w:jc w:val="center"/>
              <w:rPr>
                <w:rFonts w:hint="eastAsia" w:ascii="仿宋" w:hAnsi="仿宋" w:eastAsia="仿宋" w:cs="仿宋"/>
                <w:sz w:val="21"/>
                <w:szCs w:val="24"/>
                <w:highlight w:val="none"/>
              </w:rPr>
            </w:pPr>
          </w:p>
        </w:tc>
      </w:tr>
    </w:tbl>
    <w:p w14:paraId="50D0F2AD">
      <w:pPr>
        <w:shd w:val="clear"/>
        <w:snapToGrid w:val="0"/>
        <w:spacing w:line="360" w:lineRule="auto"/>
        <w:ind w:firstLine="480"/>
        <w:rPr>
          <w:rFonts w:hint="eastAsia" w:ascii="仿宋" w:hAnsi="仿宋" w:eastAsia="仿宋" w:cs="仿宋"/>
          <w:sz w:val="24"/>
          <w:szCs w:val="24"/>
          <w:highlight w:val="none"/>
        </w:rPr>
      </w:pPr>
    </w:p>
    <w:p w14:paraId="0D429962">
      <w:pPr>
        <w:shd w:val="clear"/>
        <w:spacing w:line="500" w:lineRule="exact"/>
        <w:ind w:firstLine="600" w:firstLineChars="250"/>
        <w:rPr>
          <w:rFonts w:hint="eastAsia" w:ascii="仿宋" w:hAnsi="仿宋" w:eastAsia="仿宋" w:cs="仿宋"/>
          <w:sz w:val="24"/>
          <w:szCs w:val="28"/>
          <w:highlight w:val="none"/>
        </w:rPr>
      </w:pPr>
      <w:r>
        <w:rPr>
          <w:rFonts w:hint="eastAsia" w:ascii="仿宋" w:hAnsi="仿宋" w:eastAsia="仿宋" w:cs="仿宋"/>
          <w:sz w:val="24"/>
          <w:szCs w:val="28"/>
          <w:highlight w:val="none"/>
        </w:rPr>
        <w:t xml:space="preserve">供应商：                          </w:t>
      </w:r>
      <w:r>
        <w:rPr>
          <w:rFonts w:hint="eastAsia" w:ascii="仿宋" w:hAnsi="仿宋" w:eastAsia="仿宋" w:cs="仿宋"/>
          <w:sz w:val="24"/>
          <w:szCs w:val="24"/>
          <w:highlight w:val="none"/>
        </w:rPr>
        <w:t>法定代表人（或其授权代表）或自然人：</w:t>
      </w:r>
    </w:p>
    <w:p w14:paraId="77231FD5">
      <w:pPr>
        <w:shd w:val="clear"/>
        <w:spacing w:line="500" w:lineRule="exact"/>
        <w:rPr>
          <w:rFonts w:hint="eastAsia" w:ascii="仿宋" w:hAnsi="仿宋" w:eastAsia="仿宋" w:cs="仿宋"/>
          <w:sz w:val="24"/>
          <w:szCs w:val="28"/>
          <w:highlight w:val="none"/>
        </w:rPr>
      </w:pPr>
      <w:r>
        <w:rPr>
          <w:rFonts w:hint="eastAsia" w:ascii="仿宋" w:hAnsi="仿宋" w:eastAsia="仿宋" w:cs="仿宋"/>
          <w:sz w:val="24"/>
          <w:szCs w:val="28"/>
          <w:highlight w:val="none"/>
        </w:rPr>
        <w:t xml:space="preserve">    </w:t>
      </w:r>
    </w:p>
    <w:p w14:paraId="0D92C0CE">
      <w:pPr>
        <w:shd w:val="clear"/>
        <w:spacing w:line="500" w:lineRule="exact"/>
        <w:ind w:firstLine="360" w:firstLineChars="150"/>
        <w:rPr>
          <w:rFonts w:hint="eastAsia" w:ascii="仿宋" w:hAnsi="仿宋" w:eastAsia="仿宋" w:cs="仿宋"/>
          <w:sz w:val="24"/>
          <w:szCs w:val="28"/>
          <w:highlight w:val="none"/>
        </w:rPr>
      </w:pPr>
      <w:r>
        <w:rPr>
          <w:rFonts w:hint="eastAsia" w:ascii="仿宋" w:hAnsi="仿宋" w:eastAsia="仿宋" w:cs="仿宋"/>
          <w:sz w:val="24"/>
          <w:szCs w:val="28"/>
          <w:highlight w:val="none"/>
        </w:rPr>
        <w:t>（供应商公章）                                 （签署或盖章）</w:t>
      </w:r>
    </w:p>
    <w:p w14:paraId="2DC32D11">
      <w:pPr>
        <w:shd w:val="clear"/>
        <w:tabs>
          <w:tab w:val="left" w:pos="6300"/>
        </w:tabs>
        <w:snapToGrid w:val="0"/>
        <w:spacing w:line="500" w:lineRule="exact"/>
        <w:ind w:firstLine="480"/>
        <w:rPr>
          <w:rFonts w:hint="eastAsia" w:ascii="仿宋" w:hAnsi="仿宋" w:eastAsia="仿宋" w:cs="仿宋"/>
          <w:sz w:val="24"/>
          <w:highlight w:val="none"/>
        </w:rPr>
      </w:pPr>
      <w:r>
        <w:rPr>
          <w:rFonts w:hint="eastAsia" w:ascii="仿宋" w:hAnsi="仿宋" w:eastAsia="仿宋" w:cs="仿宋"/>
          <w:sz w:val="24"/>
          <w:szCs w:val="28"/>
          <w:highlight w:val="none"/>
        </w:rPr>
        <w:t xml:space="preserve">                                            年     月     日</w:t>
      </w:r>
    </w:p>
    <w:p w14:paraId="01606793">
      <w:pPr>
        <w:shd w:val="clear"/>
        <w:tabs>
          <w:tab w:val="left" w:pos="6300"/>
        </w:tabs>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注：</w:t>
      </w:r>
    </w:p>
    <w:p w14:paraId="538D14AA">
      <w:pPr>
        <w:shd w:val="clear"/>
        <w:tabs>
          <w:tab w:val="left" w:pos="6300"/>
        </w:tabs>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szCs w:val="24"/>
          <w:highlight w:val="none"/>
        </w:rPr>
        <w:t>1</w:t>
      </w:r>
      <w:r>
        <w:rPr>
          <w:rFonts w:hint="eastAsia" w:ascii="仿宋" w:hAnsi="仿宋" w:eastAsia="仿宋" w:cs="仿宋"/>
          <w:sz w:val="24"/>
          <w:highlight w:val="none"/>
        </w:rPr>
        <w:t>.</w:t>
      </w:r>
      <w:r>
        <w:rPr>
          <w:rFonts w:hint="eastAsia" w:ascii="仿宋" w:hAnsi="仿宋" w:eastAsia="仿宋" w:cs="仿宋"/>
          <w:sz w:val="24"/>
          <w:szCs w:val="24"/>
          <w:highlight w:val="none"/>
        </w:rPr>
        <w:t>本表即为对本项目“第三篇  项目商务需求”中所列条款进行比较和响应；</w:t>
      </w:r>
    </w:p>
    <w:p w14:paraId="29EF5253">
      <w:pPr>
        <w:shd w:val="clear"/>
        <w:snapToGrid w:val="0"/>
        <w:spacing w:line="400" w:lineRule="exact"/>
        <w:ind w:firstLine="480" w:firstLineChars="200"/>
        <w:rPr>
          <w:rFonts w:hint="eastAsia" w:ascii="仿宋" w:hAnsi="仿宋" w:eastAsia="仿宋" w:cs="仿宋"/>
          <w:b/>
          <w:highlight w:val="none"/>
        </w:rPr>
        <w:sectPr>
          <w:headerReference r:id="rId13" w:type="default"/>
          <w:footerReference r:id="rId14" w:type="default"/>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sz w:val="24"/>
          <w:highlight w:val="none"/>
        </w:rPr>
        <w:t>2.本表可扩展。</w:t>
      </w:r>
    </w:p>
    <w:p w14:paraId="78352E5A">
      <w:pPr>
        <w:shd w:val="clear"/>
        <w:snapToGrid w:val="0"/>
        <w:spacing w:line="400" w:lineRule="exact"/>
        <w:ind w:firstLine="480" w:firstLineChars="200"/>
        <w:rPr>
          <w:rFonts w:hint="eastAsia" w:ascii="仿宋" w:hAnsi="仿宋" w:eastAsia="仿宋" w:cs="仿宋"/>
          <w:sz w:val="24"/>
          <w:szCs w:val="24"/>
          <w:highlight w:val="none"/>
        </w:rPr>
      </w:pPr>
      <w:bookmarkStart w:id="418" w:name="_Toc2059"/>
      <w:bookmarkStart w:id="419" w:name="_Toc31488"/>
      <w:bookmarkStart w:id="420" w:name="_Toc32698"/>
      <w:bookmarkStart w:id="421" w:name="_Toc15133"/>
      <w:bookmarkStart w:id="422" w:name="_Toc283382459"/>
      <w:r>
        <w:rPr>
          <w:rFonts w:hint="eastAsia" w:ascii="仿宋" w:hAnsi="仿宋" w:eastAsia="仿宋" w:cs="仿宋"/>
          <w:sz w:val="24"/>
          <w:szCs w:val="24"/>
          <w:highlight w:val="none"/>
        </w:rPr>
        <w:t>（二）其他优惠承诺（格式自定）</w:t>
      </w:r>
      <w:bookmarkEnd w:id="418"/>
      <w:bookmarkEnd w:id="419"/>
      <w:bookmarkEnd w:id="420"/>
      <w:bookmarkEnd w:id="421"/>
    </w:p>
    <w:p w14:paraId="730A8111">
      <w:pPr>
        <w:shd w:val="clear"/>
        <w:snapToGrid w:val="0"/>
        <w:spacing w:line="400" w:lineRule="exact"/>
        <w:ind w:firstLine="480" w:firstLineChars="200"/>
        <w:rPr>
          <w:rFonts w:hint="eastAsia" w:ascii="仿宋" w:hAnsi="仿宋" w:eastAsia="仿宋" w:cs="仿宋"/>
          <w:sz w:val="24"/>
          <w:szCs w:val="24"/>
          <w:highlight w:val="none"/>
        </w:rPr>
      </w:pPr>
    </w:p>
    <w:p w14:paraId="2CEC1F6C">
      <w:pPr>
        <w:pStyle w:val="3"/>
        <w:shd w:val="clear"/>
        <w:adjustRightInd w:val="0"/>
        <w:snapToGrid w:val="0"/>
        <w:spacing w:before="0" w:after="0" w:line="400" w:lineRule="exact"/>
        <w:ind w:firstLine="482" w:firstLineChars="200"/>
        <w:rPr>
          <w:rFonts w:hint="eastAsia" w:ascii="仿宋" w:hAnsi="仿宋" w:eastAsia="仿宋" w:cs="仿宋"/>
          <w:sz w:val="24"/>
          <w:highlight w:val="none"/>
        </w:rPr>
      </w:pPr>
      <w:r>
        <w:rPr>
          <w:rFonts w:hint="eastAsia" w:ascii="仿宋" w:hAnsi="仿宋" w:eastAsia="仿宋" w:cs="仿宋"/>
          <w:sz w:val="24"/>
          <w:szCs w:val="24"/>
          <w:highlight w:val="none"/>
        </w:rPr>
        <w:br w:type="page"/>
      </w:r>
      <w:bookmarkEnd w:id="422"/>
      <w:bookmarkStart w:id="423" w:name="_Toc5705"/>
      <w:bookmarkStart w:id="424" w:name="_Toc9554"/>
      <w:bookmarkStart w:id="425" w:name="_Toc22331"/>
      <w:bookmarkStart w:id="426" w:name="_Toc313008359"/>
      <w:bookmarkStart w:id="427" w:name="_Toc11854"/>
      <w:bookmarkStart w:id="428" w:name="_Toc31093"/>
      <w:bookmarkStart w:id="429" w:name="_Toc342913422"/>
      <w:bookmarkStart w:id="430" w:name="_Toc76462353"/>
      <w:bookmarkStart w:id="431" w:name="_Toc313888363"/>
      <w:r>
        <w:rPr>
          <w:rFonts w:hint="eastAsia" w:ascii="仿宋" w:hAnsi="仿宋" w:eastAsia="仿宋" w:cs="仿宋"/>
          <w:sz w:val="24"/>
          <w:highlight w:val="none"/>
        </w:rPr>
        <w:t>四、资格条件</w:t>
      </w:r>
      <w:bookmarkEnd w:id="423"/>
      <w:bookmarkEnd w:id="424"/>
      <w:bookmarkEnd w:id="425"/>
      <w:bookmarkEnd w:id="426"/>
      <w:bookmarkEnd w:id="427"/>
      <w:bookmarkEnd w:id="428"/>
      <w:bookmarkEnd w:id="429"/>
      <w:bookmarkEnd w:id="430"/>
      <w:bookmarkEnd w:id="431"/>
    </w:p>
    <w:p w14:paraId="6B856019">
      <w:pPr>
        <w:shd w:val="clear"/>
        <w:tabs>
          <w:tab w:val="left" w:pos="6300"/>
        </w:tabs>
        <w:snapToGrid w:val="0"/>
        <w:spacing w:line="40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（一）法人营业执照（副本）或事业单位法人证书（副本）或个体工商户营业执照或有效的自然人身份证明或社会团体法人登记证书复印件</w:t>
      </w:r>
    </w:p>
    <w:p w14:paraId="47DF6417">
      <w:pPr>
        <w:shd w:val="clear"/>
        <w:tabs>
          <w:tab w:val="left" w:pos="6300"/>
        </w:tabs>
        <w:snapToGrid w:val="0"/>
        <w:spacing w:line="400" w:lineRule="exact"/>
        <w:ind w:firstLine="480"/>
        <w:rPr>
          <w:rFonts w:hint="eastAsia" w:ascii="仿宋" w:hAnsi="仿宋" w:eastAsia="仿宋" w:cs="仿宋"/>
          <w:highlight w:val="none"/>
        </w:rPr>
      </w:pPr>
    </w:p>
    <w:p w14:paraId="30330896">
      <w:pPr>
        <w:shd w:val="clear"/>
        <w:tabs>
          <w:tab w:val="left" w:pos="6300"/>
        </w:tabs>
        <w:snapToGrid w:val="0"/>
        <w:spacing w:line="500" w:lineRule="exact"/>
        <w:ind w:firstLine="480"/>
        <w:rPr>
          <w:rFonts w:hint="eastAsia" w:ascii="仿宋" w:hAnsi="仿宋" w:eastAsia="仿宋" w:cs="仿宋"/>
          <w:highlight w:val="none"/>
        </w:rPr>
      </w:pPr>
    </w:p>
    <w:p w14:paraId="0E2FA619">
      <w:pPr>
        <w:shd w:val="clear"/>
        <w:tabs>
          <w:tab w:val="left" w:pos="6300"/>
        </w:tabs>
        <w:snapToGrid w:val="0"/>
        <w:spacing w:line="500" w:lineRule="exact"/>
        <w:ind w:firstLine="480"/>
        <w:rPr>
          <w:rFonts w:hint="eastAsia" w:ascii="仿宋" w:hAnsi="仿宋" w:eastAsia="仿宋" w:cs="仿宋"/>
          <w:highlight w:val="none"/>
        </w:rPr>
      </w:pPr>
    </w:p>
    <w:p w14:paraId="4CFF33B2">
      <w:pPr>
        <w:shd w:val="clear"/>
        <w:tabs>
          <w:tab w:val="left" w:pos="6300"/>
        </w:tabs>
        <w:snapToGrid w:val="0"/>
        <w:spacing w:line="500" w:lineRule="exact"/>
        <w:ind w:firstLine="480"/>
        <w:rPr>
          <w:rFonts w:hint="eastAsia" w:ascii="仿宋" w:hAnsi="仿宋" w:eastAsia="仿宋" w:cs="仿宋"/>
          <w:highlight w:val="none"/>
        </w:rPr>
      </w:pPr>
    </w:p>
    <w:p w14:paraId="41B41D08">
      <w:pPr>
        <w:shd w:val="clear"/>
        <w:tabs>
          <w:tab w:val="left" w:pos="6300"/>
        </w:tabs>
        <w:snapToGrid w:val="0"/>
        <w:spacing w:line="500" w:lineRule="exact"/>
        <w:ind w:firstLine="480"/>
        <w:rPr>
          <w:rFonts w:hint="eastAsia" w:ascii="仿宋" w:hAnsi="仿宋" w:eastAsia="仿宋" w:cs="仿宋"/>
          <w:highlight w:val="none"/>
        </w:rPr>
      </w:pPr>
    </w:p>
    <w:p w14:paraId="62326DA9">
      <w:pPr>
        <w:shd w:val="clear"/>
        <w:snapToGrid w:val="0"/>
        <w:spacing w:line="400" w:lineRule="exact"/>
        <w:ind w:firstLine="560" w:firstLineChars="200"/>
        <w:rPr>
          <w:rFonts w:hint="eastAsia" w:ascii="仿宋" w:hAnsi="仿宋" w:eastAsia="仿宋" w:cs="仿宋"/>
          <w:sz w:val="24"/>
          <w:szCs w:val="24"/>
          <w:highlight w:val="none"/>
        </w:rPr>
      </w:pPr>
      <w:r>
        <w:rPr>
          <w:rFonts w:hint="eastAsia" w:ascii="仿宋" w:hAnsi="仿宋" w:eastAsia="仿宋" w:cs="仿宋"/>
          <w:highlight w:val="none"/>
        </w:rPr>
        <w:br w:type="page"/>
      </w:r>
      <w:bookmarkStart w:id="432" w:name="_Toc32245"/>
      <w:bookmarkStart w:id="433" w:name="_Toc31937"/>
      <w:bookmarkStart w:id="434" w:name="_Toc23236"/>
      <w:bookmarkStart w:id="435" w:name="_Toc24033"/>
      <w:r>
        <w:rPr>
          <w:rFonts w:hint="eastAsia" w:ascii="仿宋" w:hAnsi="仿宋" w:eastAsia="仿宋" w:cs="仿宋"/>
          <w:sz w:val="24"/>
          <w:szCs w:val="24"/>
          <w:highlight w:val="none"/>
        </w:rPr>
        <w:t>（二）法定代表人身份证明书（格式）</w:t>
      </w:r>
      <w:bookmarkEnd w:id="432"/>
      <w:bookmarkEnd w:id="433"/>
      <w:bookmarkEnd w:id="434"/>
      <w:bookmarkEnd w:id="435"/>
    </w:p>
    <w:p w14:paraId="4BB75ED4">
      <w:pPr>
        <w:shd w:val="clear"/>
        <w:tabs>
          <w:tab w:val="left" w:pos="6300"/>
        </w:tabs>
        <w:snapToGrid w:val="0"/>
        <w:spacing w:line="500" w:lineRule="exact"/>
        <w:ind w:firstLine="480"/>
        <w:rPr>
          <w:rFonts w:hint="eastAsia" w:ascii="仿宋" w:hAnsi="仿宋" w:eastAsia="仿宋" w:cs="仿宋"/>
          <w:sz w:val="24"/>
          <w:highlight w:val="none"/>
        </w:rPr>
      </w:pPr>
    </w:p>
    <w:p w14:paraId="75D0E932">
      <w:pPr>
        <w:shd w:val="clear"/>
        <w:tabs>
          <w:tab w:val="left" w:pos="6300"/>
        </w:tabs>
        <w:snapToGrid w:val="0"/>
        <w:spacing w:line="500" w:lineRule="exact"/>
        <w:ind w:firstLine="480"/>
        <w:rPr>
          <w:rFonts w:hint="eastAsia" w:ascii="仿宋" w:hAnsi="仿宋" w:eastAsia="仿宋" w:cs="仿宋"/>
          <w:sz w:val="24"/>
          <w:highlight w:val="none"/>
        </w:rPr>
      </w:pPr>
      <w:r>
        <w:rPr>
          <w:rFonts w:hint="eastAsia" w:ascii="仿宋" w:hAnsi="仿宋" w:eastAsia="仿宋" w:cs="仿宋"/>
          <w:sz w:val="24"/>
          <w:highlight w:val="none"/>
        </w:rPr>
        <w:t>磋商项目名称：</w:t>
      </w:r>
      <w:r>
        <w:rPr>
          <w:rFonts w:hint="eastAsia" w:ascii="仿宋" w:hAnsi="仿宋" w:eastAsia="仿宋" w:cs="仿宋"/>
          <w:sz w:val="24"/>
          <w:highlight w:val="none"/>
          <w:u w:val="single"/>
        </w:rPr>
        <w:t xml:space="preserve">                                                </w:t>
      </w:r>
    </w:p>
    <w:p w14:paraId="0408292C">
      <w:pPr>
        <w:shd w:val="clear"/>
        <w:tabs>
          <w:tab w:val="left" w:pos="6300"/>
        </w:tabs>
        <w:snapToGrid w:val="0"/>
        <w:spacing w:line="500" w:lineRule="exact"/>
        <w:ind w:firstLine="480"/>
        <w:rPr>
          <w:rFonts w:hint="eastAsia" w:ascii="仿宋" w:hAnsi="仿宋" w:eastAsia="仿宋" w:cs="仿宋"/>
          <w:sz w:val="24"/>
          <w:highlight w:val="none"/>
        </w:rPr>
      </w:pPr>
    </w:p>
    <w:p w14:paraId="04CA889E">
      <w:pPr>
        <w:shd w:val="clear"/>
        <w:tabs>
          <w:tab w:val="left" w:pos="6300"/>
        </w:tabs>
        <w:snapToGrid w:val="0"/>
        <w:spacing w:line="500" w:lineRule="exact"/>
        <w:rPr>
          <w:rFonts w:hint="eastAsia" w:ascii="仿宋" w:hAnsi="仿宋" w:eastAsia="仿宋" w:cs="仿宋"/>
          <w:sz w:val="24"/>
          <w:highlight w:val="none"/>
        </w:rPr>
      </w:pPr>
      <w:r>
        <w:rPr>
          <w:rFonts w:hint="eastAsia" w:ascii="仿宋" w:hAnsi="仿宋" w:eastAsia="仿宋" w:cs="仿宋"/>
          <w:sz w:val="24"/>
          <w:highlight w:val="none"/>
        </w:rPr>
        <w:t>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（采购代理机构名称）：</w:t>
      </w:r>
    </w:p>
    <w:p w14:paraId="0523CAA0">
      <w:pPr>
        <w:shd w:val="clear"/>
        <w:tabs>
          <w:tab w:val="left" w:pos="6300"/>
        </w:tabs>
        <w:snapToGrid w:val="0"/>
        <w:spacing w:line="500" w:lineRule="exact"/>
        <w:ind w:firstLine="480"/>
        <w:rPr>
          <w:rFonts w:hint="eastAsia"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（法定代表人/负责人姓名）在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（供应商名称）任</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（职务名称）职务，是（供应商名称）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的法定代表人/负责人。</w:t>
      </w:r>
    </w:p>
    <w:p w14:paraId="26F670A7">
      <w:pPr>
        <w:shd w:val="clear"/>
        <w:tabs>
          <w:tab w:val="left" w:pos="6300"/>
        </w:tabs>
        <w:snapToGrid w:val="0"/>
        <w:spacing w:line="500" w:lineRule="exact"/>
        <w:ind w:firstLine="480"/>
        <w:rPr>
          <w:rFonts w:hint="eastAsia" w:ascii="仿宋" w:hAnsi="仿宋" w:eastAsia="仿宋" w:cs="仿宋"/>
          <w:sz w:val="24"/>
          <w:highlight w:val="none"/>
        </w:rPr>
      </w:pPr>
    </w:p>
    <w:p w14:paraId="15972B4A">
      <w:pPr>
        <w:shd w:val="clear"/>
        <w:tabs>
          <w:tab w:val="left" w:pos="6300"/>
        </w:tabs>
        <w:snapToGrid w:val="0"/>
        <w:spacing w:line="500" w:lineRule="exact"/>
        <w:ind w:firstLine="480"/>
        <w:rPr>
          <w:rFonts w:hint="eastAsia" w:ascii="仿宋" w:hAnsi="仿宋" w:eastAsia="仿宋" w:cs="仿宋"/>
          <w:sz w:val="24"/>
          <w:highlight w:val="none"/>
        </w:rPr>
      </w:pPr>
      <w:r>
        <w:rPr>
          <w:rFonts w:hint="eastAsia" w:ascii="仿宋" w:hAnsi="仿宋" w:eastAsia="仿宋" w:cs="仿宋"/>
          <w:sz w:val="24"/>
          <w:highlight w:val="none"/>
        </w:rPr>
        <w:t>特此证明。</w:t>
      </w:r>
    </w:p>
    <w:p w14:paraId="510AD22F">
      <w:pPr>
        <w:shd w:val="clear"/>
        <w:tabs>
          <w:tab w:val="left" w:pos="6300"/>
        </w:tabs>
        <w:snapToGrid w:val="0"/>
        <w:spacing w:line="500" w:lineRule="exact"/>
        <w:ind w:firstLine="480"/>
        <w:rPr>
          <w:rFonts w:hint="eastAsia" w:ascii="仿宋" w:hAnsi="仿宋" w:eastAsia="仿宋" w:cs="仿宋"/>
          <w:sz w:val="24"/>
          <w:highlight w:val="none"/>
        </w:rPr>
      </w:pPr>
    </w:p>
    <w:p w14:paraId="347171C7">
      <w:pPr>
        <w:shd w:val="clear"/>
        <w:tabs>
          <w:tab w:val="left" w:pos="6300"/>
        </w:tabs>
        <w:snapToGrid w:val="0"/>
        <w:spacing w:line="500" w:lineRule="exact"/>
        <w:ind w:firstLine="480"/>
        <w:rPr>
          <w:rFonts w:hint="eastAsia" w:ascii="仿宋" w:hAnsi="仿宋" w:eastAsia="仿宋" w:cs="仿宋"/>
          <w:sz w:val="24"/>
          <w:highlight w:val="none"/>
        </w:rPr>
      </w:pPr>
    </w:p>
    <w:p w14:paraId="66775D79">
      <w:pPr>
        <w:shd w:val="clear"/>
        <w:tabs>
          <w:tab w:val="left" w:pos="6300"/>
        </w:tabs>
        <w:snapToGrid w:val="0"/>
        <w:spacing w:line="500" w:lineRule="exact"/>
        <w:ind w:firstLine="480"/>
        <w:rPr>
          <w:rFonts w:hint="eastAsia" w:ascii="仿宋" w:hAnsi="仿宋" w:eastAsia="仿宋" w:cs="仿宋"/>
          <w:sz w:val="24"/>
          <w:highlight w:val="none"/>
        </w:rPr>
      </w:pPr>
    </w:p>
    <w:p w14:paraId="178DE141">
      <w:pPr>
        <w:shd w:val="clear"/>
        <w:tabs>
          <w:tab w:val="left" w:pos="6300"/>
        </w:tabs>
        <w:snapToGrid w:val="0"/>
        <w:spacing w:line="500" w:lineRule="exact"/>
        <w:ind w:firstLine="480"/>
        <w:rPr>
          <w:rFonts w:hint="eastAsia" w:ascii="仿宋" w:hAnsi="仿宋" w:eastAsia="仿宋" w:cs="仿宋"/>
          <w:sz w:val="24"/>
          <w:highlight w:val="none"/>
        </w:rPr>
      </w:pPr>
      <w:r>
        <w:rPr>
          <w:rFonts w:hint="eastAsia" w:ascii="仿宋" w:hAnsi="仿宋" w:eastAsia="仿宋" w:cs="仿宋"/>
          <w:sz w:val="24"/>
          <w:highlight w:val="none"/>
        </w:rPr>
        <w:t xml:space="preserve">                                             （供应商公章）</w:t>
      </w:r>
    </w:p>
    <w:p w14:paraId="62760077">
      <w:pPr>
        <w:shd w:val="clear"/>
        <w:tabs>
          <w:tab w:val="left" w:pos="6300"/>
        </w:tabs>
        <w:snapToGrid w:val="0"/>
        <w:spacing w:line="500" w:lineRule="exact"/>
        <w:ind w:firstLine="480"/>
        <w:rPr>
          <w:rFonts w:hint="eastAsia" w:ascii="仿宋" w:hAnsi="仿宋" w:eastAsia="仿宋" w:cs="仿宋"/>
          <w:sz w:val="24"/>
          <w:highlight w:val="none"/>
        </w:rPr>
      </w:pPr>
    </w:p>
    <w:p w14:paraId="7BE0A5B3">
      <w:pPr>
        <w:shd w:val="clear"/>
        <w:tabs>
          <w:tab w:val="left" w:pos="6300"/>
        </w:tabs>
        <w:snapToGrid w:val="0"/>
        <w:spacing w:line="500" w:lineRule="exact"/>
        <w:ind w:firstLine="480"/>
        <w:rPr>
          <w:rFonts w:hint="eastAsia" w:ascii="仿宋" w:hAnsi="仿宋" w:eastAsia="仿宋" w:cs="仿宋"/>
          <w:sz w:val="24"/>
          <w:highlight w:val="none"/>
        </w:rPr>
      </w:pPr>
      <w:r>
        <w:rPr>
          <w:rFonts w:hint="eastAsia" w:ascii="仿宋" w:hAnsi="仿宋" w:eastAsia="仿宋" w:cs="仿宋"/>
          <w:sz w:val="24"/>
          <w:highlight w:val="none"/>
        </w:rPr>
        <w:t xml:space="preserve">                                             年   月   日</w:t>
      </w:r>
    </w:p>
    <w:p w14:paraId="13DAB9A0">
      <w:pPr>
        <w:shd w:val="clear"/>
        <w:tabs>
          <w:tab w:val="left" w:pos="6300"/>
        </w:tabs>
        <w:snapToGrid w:val="0"/>
        <w:spacing w:line="500" w:lineRule="exact"/>
        <w:ind w:firstLine="480"/>
        <w:rPr>
          <w:rFonts w:hint="eastAsia" w:ascii="仿宋" w:hAnsi="仿宋" w:eastAsia="仿宋" w:cs="仿宋"/>
          <w:sz w:val="24"/>
          <w:highlight w:val="none"/>
        </w:rPr>
      </w:pPr>
      <w:r>
        <w:rPr>
          <w:rFonts w:hint="eastAsia" w:ascii="仿宋" w:hAnsi="仿宋" w:eastAsia="仿宋" w:cs="仿宋"/>
          <w:sz w:val="24"/>
          <w:highlight w:val="none"/>
        </w:rPr>
        <w:t>法定代表人/负责人电话：       电子邮箱： （若授权他人办理并签署响应文件的可不填写）</w:t>
      </w:r>
    </w:p>
    <w:p w14:paraId="1BFD24F6">
      <w:pPr>
        <w:shd w:val="clear"/>
        <w:tabs>
          <w:tab w:val="left" w:pos="6300"/>
        </w:tabs>
        <w:snapToGrid w:val="0"/>
        <w:spacing w:line="500" w:lineRule="exact"/>
        <w:ind w:firstLine="480"/>
        <w:rPr>
          <w:rFonts w:hint="eastAsia" w:ascii="仿宋" w:hAnsi="仿宋" w:eastAsia="仿宋" w:cs="仿宋"/>
          <w:sz w:val="24"/>
          <w:highlight w:val="none"/>
        </w:rPr>
      </w:pPr>
      <w:r>
        <w:rPr>
          <w:rFonts w:hint="eastAsia" w:ascii="仿宋" w:hAnsi="仿宋" w:eastAsia="仿宋" w:cs="仿宋"/>
          <w:sz w:val="24"/>
          <w:highlight w:val="none"/>
        </w:rPr>
        <w:t>（附：法定代表人/负责人身份证正反面复印件）</w:t>
      </w:r>
    </w:p>
    <w:p w14:paraId="55394E20">
      <w:pPr>
        <w:shd w:val="clear"/>
        <w:tabs>
          <w:tab w:val="left" w:pos="6300"/>
        </w:tabs>
        <w:snapToGrid w:val="0"/>
        <w:spacing w:line="500" w:lineRule="exact"/>
        <w:ind w:firstLine="480"/>
        <w:rPr>
          <w:rFonts w:hint="eastAsia" w:ascii="仿宋" w:hAnsi="仿宋" w:eastAsia="仿宋" w:cs="仿宋"/>
          <w:sz w:val="24"/>
          <w:highlight w:val="none"/>
        </w:rPr>
      </w:pPr>
    </w:p>
    <w:p w14:paraId="76F53F08">
      <w:pPr>
        <w:shd w:val="clear"/>
        <w:tabs>
          <w:tab w:val="left" w:pos="6300"/>
        </w:tabs>
        <w:snapToGrid w:val="0"/>
        <w:spacing w:line="500" w:lineRule="exact"/>
        <w:ind w:firstLine="480"/>
        <w:rPr>
          <w:rFonts w:hint="eastAsia" w:ascii="仿宋" w:hAnsi="仿宋" w:eastAsia="仿宋" w:cs="仿宋"/>
          <w:sz w:val="24"/>
          <w:highlight w:val="none"/>
        </w:rPr>
      </w:pPr>
    </w:p>
    <w:p w14:paraId="02C2175B">
      <w:pPr>
        <w:shd w:val="clear"/>
        <w:tabs>
          <w:tab w:val="left" w:pos="6300"/>
        </w:tabs>
        <w:snapToGrid w:val="0"/>
        <w:spacing w:line="500" w:lineRule="exact"/>
        <w:ind w:firstLine="480"/>
        <w:rPr>
          <w:rFonts w:hint="eastAsia" w:ascii="仿宋" w:hAnsi="仿宋" w:eastAsia="仿宋" w:cs="仿宋"/>
          <w:sz w:val="24"/>
          <w:highlight w:val="none"/>
        </w:rPr>
      </w:pPr>
    </w:p>
    <w:p w14:paraId="1E9FFB82">
      <w:pPr>
        <w:shd w:val="clear"/>
        <w:tabs>
          <w:tab w:val="left" w:pos="6300"/>
        </w:tabs>
        <w:snapToGrid w:val="0"/>
        <w:spacing w:line="500" w:lineRule="exact"/>
        <w:ind w:firstLine="480"/>
        <w:rPr>
          <w:rFonts w:hint="eastAsia" w:ascii="仿宋" w:hAnsi="仿宋" w:eastAsia="仿宋" w:cs="仿宋"/>
          <w:sz w:val="24"/>
          <w:highlight w:val="none"/>
        </w:rPr>
      </w:pPr>
    </w:p>
    <w:p w14:paraId="6B11CDBE">
      <w:pPr>
        <w:shd w:val="clear"/>
        <w:tabs>
          <w:tab w:val="left" w:pos="6300"/>
        </w:tabs>
        <w:snapToGrid w:val="0"/>
        <w:spacing w:line="500" w:lineRule="exact"/>
        <w:ind w:firstLine="480"/>
        <w:rPr>
          <w:rFonts w:hint="eastAsia" w:ascii="仿宋" w:hAnsi="仿宋" w:eastAsia="仿宋" w:cs="仿宋"/>
          <w:sz w:val="24"/>
          <w:highlight w:val="none"/>
        </w:rPr>
      </w:pPr>
    </w:p>
    <w:p w14:paraId="23F14EE2">
      <w:pPr>
        <w:shd w:val="clear"/>
        <w:tabs>
          <w:tab w:val="left" w:pos="6300"/>
        </w:tabs>
        <w:snapToGrid w:val="0"/>
        <w:spacing w:line="500" w:lineRule="exact"/>
        <w:ind w:firstLine="480"/>
        <w:rPr>
          <w:rFonts w:hint="eastAsia" w:ascii="仿宋" w:hAnsi="仿宋" w:eastAsia="仿宋" w:cs="仿宋"/>
          <w:sz w:val="24"/>
          <w:highlight w:val="none"/>
        </w:rPr>
      </w:pPr>
    </w:p>
    <w:p w14:paraId="541BB7CB">
      <w:pPr>
        <w:shd w:val="clear"/>
        <w:snapToGrid w:val="0"/>
        <w:spacing w:line="400" w:lineRule="exact"/>
        <w:ind w:firstLine="560" w:firstLineChars="200"/>
        <w:rPr>
          <w:rFonts w:hint="eastAsia" w:ascii="仿宋" w:hAnsi="仿宋" w:eastAsia="仿宋" w:cs="仿宋"/>
          <w:sz w:val="24"/>
          <w:szCs w:val="24"/>
          <w:highlight w:val="none"/>
        </w:rPr>
      </w:pPr>
      <w:bookmarkStart w:id="436" w:name="_Toc20159"/>
      <w:bookmarkStart w:id="437" w:name="_Toc3294"/>
      <w:bookmarkStart w:id="438" w:name="_Toc24006"/>
      <w:bookmarkStart w:id="439" w:name="_Toc6896"/>
      <w:r>
        <w:rPr>
          <w:rFonts w:hint="eastAsia" w:ascii="仿宋" w:hAnsi="仿宋" w:eastAsia="仿宋" w:cs="仿宋"/>
          <w:highlight w:val="none"/>
        </w:rPr>
        <w:br w:type="column"/>
      </w:r>
      <w:r>
        <w:rPr>
          <w:rFonts w:hint="eastAsia" w:ascii="仿宋" w:hAnsi="仿宋" w:eastAsia="仿宋" w:cs="仿宋"/>
          <w:sz w:val="24"/>
          <w:szCs w:val="24"/>
          <w:highlight w:val="none"/>
        </w:rPr>
        <w:t>（三）法定代表人授权委托书（格式）</w:t>
      </w:r>
      <w:bookmarkEnd w:id="436"/>
      <w:bookmarkEnd w:id="437"/>
      <w:bookmarkEnd w:id="438"/>
      <w:bookmarkEnd w:id="439"/>
    </w:p>
    <w:p w14:paraId="55379881">
      <w:pPr>
        <w:shd w:val="clear"/>
        <w:tabs>
          <w:tab w:val="left" w:pos="6300"/>
        </w:tabs>
        <w:snapToGrid w:val="0"/>
        <w:spacing w:line="500" w:lineRule="exact"/>
        <w:ind w:firstLine="480"/>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78606C16">
      <w:pPr>
        <w:shd w:val="clear"/>
        <w:tabs>
          <w:tab w:val="left" w:pos="6300"/>
        </w:tabs>
        <w:snapToGrid w:val="0"/>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szCs w:val="28"/>
          <w:highlight w:val="none"/>
        </w:rPr>
        <w:t>磋商项目名称</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p>
    <w:p w14:paraId="2CD5BB6D">
      <w:pPr>
        <w:shd w:val="clear"/>
        <w:tabs>
          <w:tab w:val="left" w:pos="6300"/>
        </w:tabs>
        <w:snapToGrid w:val="0"/>
        <w:spacing w:line="500" w:lineRule="exact"/>
        <w:ind w:firstLine="480"/>
        <w:rPr>
          <w:rFonts w:hint="eastAsia" w:ascii="仿宋" w:hAnsi="仿宋" w:eastAsia="仿宋" w:cs="仿宋"/>
          <w:sz w:val="24"/>
          <w:highlight w:val="none"/>
        </w:rPr>
      </w:pPr>
    </w:p>
    <w:p w14:paraId="41DA3711">
      <w:pPr>
        <w:shd w:val="clear"/>
        <w:tabs>
          <w:tab w:val="left" w:pos="6300"/>
        </w:tabs>
        <w:snapToGrid w:val="0"/>
        <w:spacing w:line="500" w:lineRule="exact"/>
        <w:rPr>
          <w:rFonts w:hint="eastAsia" w:ascii="仿宋" w:hAnsi="仿宋" w:eastAsia="仿宋" w:cs="仿宋"/>
          <w:sz w:val="24"/>
          <w:highlight w:val="none"/>
        </w:rPr>
      </w:pPr>
      <w:r>
        <w:rPr>
          <w:rFonts w:hint="eastAsia" w:ascii="仿宋" w:hAnsi="仿宋" w:eastAsia="仿宋" w:cs="仿宋"/>
          <w:sz w:val="24"/>
          <w:highlight w:val="none"/>
        </w:rPr>
        <w:t>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（采购代理机构名称）：</w:t>
      </w:r>
    </w:p>
    <w:p w14:paraId="4A228B59">
      <w:pPr>
        <w:shd w:val="clear"/>
        <w:tabs>
          <w:tab w:val="left" w:pos="6300"/>
        </w:tabs>
        <w:snapToGrid w:val="0"/>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（供应商法定代表人/负责人名称）是</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（供应商名称）的法定代表人，特授权</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（被授权人姓名及身份证号码）代表我单位全权办理上述项目的磋商、签约等具体工作，并签署全部有关文件、协议及合同。</w:t>
      </w:r>
    </w:p>
    <w:p w14:paraId="74DB0E32">
      <w:pPr>
        <w:shd w:val="clear"/>
        <w:tabs>
          <w:tab w:val="left" w:pos="6300"/>
        </w:tabs>
        <w:snapToGrid w:val="0"/>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我单位对被授权人的</w:t>
      </w:r>
      <w:r>
        <w:rPr>
          <w:rFonts w:hint="eastAsia" w:ascii="仿宋" w:hAnsi="仿宋" w:eastAsia="仿宋" w:cs="仿宋"/>
          <w:sz w:val="24"/>
          <w:szCs w:val="28"/>
          <w:highlight w:val="none"/>
        </w:rPr>
        <w:t>签署</w:t>
      </w:r>
      <w:r>
        <w:rPr>
          <w:rFonts w:hint="eastAsia" w:ascii="仿宋" w:hAnsi="仿宋" w:eastAsia="仿宋" w:cs="仿宋"/>
          <w:sz w:val="24"/>
          <w:highlight w:val="none"/>
        </w:rPr>
        <w:t>负全部责任。</w:t>
      </w:r>
    </w:p>
    <w:p w14:paraId="5F95A04E">
      <w:pPr>
        <w:shd w:val="clear"/>
        <w:tabs>
          <w:tab w:val="left" w:pos="6300"/>
        </w:tabs>
        <w:snapToGrid w:val="0"/>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在撤销授权的书面通知以前，本授权书一直有效。被授权人在授权书有效期内签署的所有文件不因授权的撤销而失效。</w:t>
      </w:r>
    </w:p>
    <w:p w14:paraId="319A07A5">
      <w:pPr>
        <w:shd w:val="clear"/>
        <w:tabs>
          <w:tab w:val="left" w:pos="6300"/>
        </w:tabs>
        <w:snapToGrid w:val="0"/>
        <w:spacing w:line="500" w:lineRule="exact"/>
        <w:ind w:firstLine="480"/>
        <w:rPr>
          <w:rFonts w:hint="eastAsia" w:ascii="仿宋" w:hAnsi="仿宋" w:eastAsia="仿宋" w:cs="仿宋"/>
          <w:sz w:val="24"/>
          <w:highlight w:val="none"/>
        </w:rPr>
      </w:pPr>
    </w:p>
    <w:p w14:paraId="56A77AE0">
      <w:pPr>
        <w:shd w:val="clear"/>
        <w:tabs>
          <w:tab w:val="left" w:pos="6300"/>
        </w:tabs>
        <w:snapToGrid w:val="0"/>
        <w:spacing w:line="500" w:lineRule="exact"/>
        <w:ind w:firstLine="480"/>
        <w:rPr>
          <w:rFonts w:hint="eastAsia" w:ascii="仿宋" w:hAnsi="仿宋" w:eastAsia="仿宋" w:cs="仿宋"/>
          <w:sz w:val="24"/>
          <w:highlight w:val="none"/>
        </w:rPr>
      </w:pPr>
    </w:p>
    <w:p w14:paraId="3DDAC11B">
      <w:pPr>
        <w:shd w:val="clear"/>
        <w:tabs>
          <w:tab w:val="left" w:pos="6300"/>
        </w:tabs>
        <w:snapToGrid w:val="0"/>
        <w:spacing w:line="500" w:lineRule="exact"/>
        <w:ind w:firstLine="480"/>
        <w:rPr>
          <w:rFonts w:hint="eastAsia" w:ascii="仿宋" w:hAnsi="仿宋" w:eastAsia="仿宋" w:cs="仿宋"/>
          <w:sz w:val="24"/>
          <w:highlight w:val="none"/>
        </w:rPr>
      </w:pPr>
      <w:r>
        <w:rPr>
          <w:rFonts w:hint="eastAsia" w:ascii="仿宋" w:hAnsi="仿宋" w:eastAsia="仿宋" w:cs="仿宋"/>
          <w:sz w:val="24"/>
          <w:highlight w:val="none"/>
        </w:rPr>
        <w:t>被授权人：                                 供应商法定代表人/负责人：</w:t>
      </w:r>
    </w:p>
    <w:p w14:paraId="3E22813C">
      <w:pPr>
        <w:shd w:val="clear"/>
        <w:tabs>
          <w:tab w:val="left" w:pos="6300"/>
        </w:tabs>
        <w:snapToGrid w:val="0"/>
        <w:spacing w:line="500" w:lineRule="exact"/>
        <w:ind w:firstLine="480"/>
        <w:rPr>
          <w:rFonts w:hint="eastAsia" w:ascii="仿宋" w:hAnsi="仿宋" w:eastAsia="仿宋" w:cs="仿宋"/>
          <w:sz w:val="24"/>
          <w:szCs w:val="28"/>
          <w:highlight w:val="none"/>
        </w:rPr>
      </w:pPr>
      <w:r>
        <w:rPr>
          <w:rFonts w:hint="eastAsia" w:ascii="仿宋" w:hAnsi="仿宋" w:eastAsia="仿宋" w:cs="仿宋"/>
          <w:sz w:val="24"/>
          <w:szCs w:val="28"/>
          <w:highlight w:val="none"/>
        </w:rPr>
        <w:t>（签署或盖章）                                （签署或盖章）</w:t>
      </w:r>
    </w:p>
    <w:p w14:paraId="3A6C29A1">
      <w:pPr>
        <w:shd w:val="clear"/>
        <w:tabs>
          <w:tab w:val="left" w:pos="6300"/>
        </w:tabs>
        <w:snapToGrid w:val="0"/>
        <w:spacing w:line="500" w:lineRule="exact"/>
        <w:ind w:firstLine="480"/>
        <w:rPr>
          <w:rFonts w:hint="eastAsia" w:ascii="仿宋" w:hAnsi="仿宋" w:eastAsia="仿宋" w:cs="仿宋"/>
          <w:sz w:val="24"/>
          <w:szCs w:val="28"/>
          <w:highlight w:val="none"/>
        </w:rPr>
      </w:pPr>
    </w:p>
    <w:p w14:paraId="1EB835DC">
      <w:pPr>
        <w:shd w:val="clear"/>
        <w:tabs>
          <w:tab w:val="left" w:pos="6300"/>
        </w:tabs>
        <w:snapToGrid w:val="0"/>
        <w:spacing w:line="500" w:lineRule="exact"/>
        <w:ind w:firstLine="480"/>
        <w:rPr>
          <w:rFonts w:hint="eastAsia" w:ascii="仿宋" w:hAnsi="仿宋" w:eastAsia="仿宋" w:cs="仿宋"/>
          <w:sz w:val="24"/>
          <w:highlight w:val="none"/>
        </w:rPr>
      </w:pPr>
    </w:p>
    <w:p w14:paraId="46350A76">
      <w:pPr>
        <w:shd w:val="clear"/>
        <w:tabs>
          <w:tab w:val="left" w:pos="6300"/>
        </w:tabs>
        <w:snapToGrid w:val="0"/>
        <w:spacing w:line="500" w:lineRule="exact"/>
        <w:ind w:firstLine="480"/>
        <w:rPr>
          <w:rFonts w:hint="eastAsia" w:ascii="仿宋" w:hAnsi="仿宋" w:eastAsia="仿宋" w:cs="仿宋"/>
          <w:sz w:val="24"/>
          <w:highlight w:val="none"/>
        </w:rPr>
      </w:pPr>
      <w:r>
        <w:rPr>
          <w:rFonts w:hint="eastAsia" w:ascii="仿宋" w:hAnsi="仿宋" w:eastAsia="仿宋" w:cs="仿宋"/>
          <w:sz w:val="24"/>
          <w:highlight w:val="none"/>
        </w:rPr>
        <w:t>（附：被授权人身份证正反面复印件）</w:t>
      </w:r>
    </w:p>
    <w:p w14:paraId="325837AB">
      <w:pPr>
        <w:shd w:val="clear"/>
        <w:tabs>
          <w:tab w:val="left" w:pos="6300"/>
        </w:tabs>
        <w:snapToGrid w:val="0"/>
        <w:spacing w:line="500" w:lineRule="exact"/>
        <w:ind w:firstLine="480"/>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05FCFB0B">
      <w:pPr>
        <w:shd w:val="clear"/>
        <w:tabs>
          <w:tab w:val="left" w:pos="6300"/>
        </w:tabs>
        <w:snapToGrid w:val="0"/>
        <w:spacing w:line="500" w:lineRule="exact"/>
        <w:ind w:firstLine="480"/>
        <w:rPr>
          <w:rFonts w:hint="eastAsia" w:ascii="仿宋" w:hAnsi="仿宋" w:eastAsia="仿宋" w:cs="仿宋"/>
          <w:sz w:val="24"/>
          <w:highlight w:val="none"/>
        </w:rPr>
      </w:pPr>
    </w:p>
    <w:p w14:paraId="740967EF">
      <w:pPr>
        <w:shd w:val="clear"/>
        <w:tabs>
          <w:tab w:val="left" w:pos="6300"/>
        </w:tabs>
        <w:snapToGrid w:val="0"/>
        <w:spacing w:line="500" w:lineRule="exact"/>
        <w:ind w:firstLine="480"/>
        <w:rPr>
          <w:rFonts w:hint="eastAsia" w:ascii="仿宋" w:hAnsi="仿宋" w:eastAsia="仿宋" w:cs="仿宋"/>
          <w:sz w:val="24"/>
          <w:highlight w:val="none"/>
        </w:rPr>
      </w:pPr>
    </w:p>
    <w:p w14:paraId="16BFBC58">
      <w:pPr>
        <w:shd w:val="clear"/>
        <w:tabs>
          <w:tab w:val="left" w:pos="6300"/>
        </w:tabs>
        <w:snapToGrid w:val="0"/>
        <w:spacing w:line="500" w:lineRule="exact"/>
        <w:ind w:right="480" w:firstLine="480"/>
        <w:jc w:val="right"/>
        <w:rPr>
          <w:rFonts w:hint="eastAsia" w:ascii="仿宋" w:hAnsi="仿宋" w:eastAsia="仿宋" w:cs="仿宋"/>
          <w:sz w:val="24"/>
          <w:highlight w:val="none"/>
        </w:rPr>
      </w:pPr>
      <w:r>
        <w:rPr>
          <w:rFonts w:hint="eastAsia" w:ascii="仿宋" w:hAnsi="仿宋" w:eastAsia="仿宋" w:cs="仿宋"/>
          <w:sz w:val="24"/>
          <w:highlight w:val="none"/>
        </w:rPr>
        <w:t>（供应商公章）</w:t>
      </w:r>
    </w:p>
    <w:p w14:paraId="05CCB429">
      <w:pPr>
        <w:shd w:val="clear"/>
        <w:tabs>
          <w:tab w:val="left" w:pos="6300"/>
        </w:tabs>
        <w:snapToGrid w:val="0"/>
        <w:spacing w:line="500" w:lineRule="exact"/>
        <w:ind w:right="480" w:firstLine="480"/>
        <w:jc w:val="right"/>
        <w:rPr>
          <w:rFonts w:hint="eastAsia" w:ascii="仿宋" w:hAnsi="仿宋" w:eastAsia="仿宋" w:cs="仿宋"/>
          <w:sz w:val="24"/>
          <w:highlight w:val="none"/>
        </w:rPr>
      </w:pPr>
      <w:r>
        <w:rPr>
          <w:rFonts w:hint="eastAsia" w:ascii="仿宋" w:hAnsi="仿宋" w:eastAsia="仿宋" w:cs="仿宋"/>
          <w:sz w:val="24"/>
          <w:highlight w:val="none"/>
        </w:rPr>
        <w:t>年   月   日</w:t>
      </w:r>
    </w:p>
    <w:p w14:paraId="623058AE">
      <w:pPr>
        <w:shd w:val="clear"/>
        <w:tabs>
          <w:tab w:val="left" w:pos="6300"/>
        </w:tabs>
        <w:snapToGrid w:val="0"/>
        <w:spacing w:line="500" w:lineRule="exact"/>
        <w:ind w:right="480" w:firstLine="480"/>
        <w:jc w:val="left"/>
        <w:rPr>
          <w:rFonts w:hint="eastAsia" w:ascii="仿宋" w:hAnsi="仿宋" w:eastAsia="仿宋" w:cs="仿宋"/>
          <w:sz w:val="24"/>
          <w:highlight w:val="none"/>
        </w:rPr>
      </w:pPr>
      <w:r>
        <w:rPr>
          <w:rFonts w:hint="eastAsia" w:ascii="仿宋" w:hAnsi="仿宋" w:eastAsia="仿宋" w:cs="仿宋"/>
          <w:sz w:val="24"/>
          <w:highlight w:val="none"/>
        </w:rPr>
        <w:t>被授权人电话：             电子邮箱：        （若法定代表人/负责人办理并签署响应文件的可不填写）</w:t>
      </w:r>
    </w:p>
    <w:p w14:paraId="1843F510">
      <w:pPr>
        <w:shd w:val="clear"/>
        <w:tabs>
          <w:tab w:val="left" w:pos="6300"/>
        </w:tabs>
        <w:snapToGrid w:val="0"/>
        <w:spacing w:line="500" w:lineRule="exact"/>
        <w:ind w:right="480" w:firstLine="480"/>
        <w:jc w:val="left"/>
        <w:rPr>
          <w:rFonts w:hint="eastAsia" w:ascii="仿宋" w:hAnsi="仿宋" w:eastAsia="仿宋" w:cs="仿宋"/>
          <w:sz w:val="24"/>
          <w:highlight w:val="none"/>
        </w:rPr>
      </w:pPr>
      <w:r>
        <w:rPr>
          <w:rFonts w:hint="eastAsia" w:ascii="仿宋" w:hAnsi="仿宋" w:eastAsia="仿宋" w:cs="仿宋"/>
          <w:sz w:val="24"/>
          <w:highlight w:val="none"/>
        </w:rPr>
        <w:t>注：</w:t>
      </w:r>
    </w:p>
    <w:p w14:paraId="0915E973">
      <w:pPr>
        <w:shd w:val="clear"/>
        <w:tabs>
          <w:tab w:val="left" w:pos="6300"/>
        </w:tabs>
        <w:snapToGrid w:val="0"/>
        <w:spacing w:line="500" w:lineRule="exact"/>
        <w:ind w:right="480" w:firstLine="480"/>
        <w:jc w:val="left"/>
        <w:rPr>
          <w:rFonts w:hint="eastAsia" w:ascii="仿宋" w:hAnsi="仿宋" w:eastAsia="仿宋" w:cs="仿宋"/>
          <w:sz w:val="24"/>
          <w:highlight w:val="none"/>
        </w:rPr>
      </w:pPr>
      <w:r>
        <w:rPr>
          <w:rFonts w:hint="eastAsia" w:ascii="仿宋" w:hAnsi="仿宋" w:eastAsia="仿宋" w:cs="仿宋"/>
          <w:sz w:val="24"/>
          <w:highlight w:val="none"/>
        </w:rPr>
        <w:t>1.若为法定代表人/负责人办理并签署响应文件的，不提供此文件。</w:t>
      </w:r>
    </w:p>
    <w:p w14:paraId="73551039">
      <w:pPr>
        <w:shd w:val="clear"/>
        <w:tabs>
          <w:tab w:val="left" w:pos="6300"/>
        </w:tabs>
        <w:snapToGrid w:val="0"/>
        <w:spacing w:line="500" w:lineRule="exact"/>
        <w:ind w:firstLine="480"/>
        <w:rPr>
          <w:rFonts w:hint="eastAsia" w:ascii="仿宋" w:hAnsi="仿宋" w:eastAsia="仿宋" w:cs="仿宋"/>
          <w:sz w:val="24"/>
          <w:highlight w:val="none"/>
        </w:rPr>
      </w:pPr>
      <w:r>
        <w:rPr>
          <w:rFonts w:hint="eastAsia" w:ascii="仿宋" w:hAnsi="仿宋" w:eastAsia="仿宋" w:cs="仿宋"/>
          <w:sz w:val="24"/>
          <w:highlight w:val="none"/>
        </w:rPr>
        <w:t>2.若为联合体参与的，法定代表人授权委托书由联合体主办方</w:t>
      </w:r>
      <w:r>
        <w:rPr>
          <w:rFonts w:hint="eastAsia" w:ascii="仿宋" w:hAnsi="仿宋" w:eastAsia="仿宋" w:cs="仿宋"/>
          <w:kern w:val="0"/>
          <w:sz w:val="24"/>
          <w:szCs w:val="24"/>
          <w:highlight w:val="none"/>
        </w:rPr>
        <w:t>（主体）</w:t>
      </w:r>
      <w:r>
        <w:rPr>
          <w:rFonts w:hint="eastAsia" w:ascii="仿宋" w:hAnsi="仿宋" w:eastAsia="仿宋" w:cs="仿宋"/>
          <w:sz w:val="24"/>
          <w:highlight w:val="none"/>
        </w:rPr>
        <w:t>出具。</w:t>
      </w:r>
    </w:p>
    <w:p w14:paraId="7152262F">
      <w:pPr>
        <w:shd w:val="clear"/>
        <w:tabs>
          <w:tab w:val="left" w:pos="6300"/>
        </w:tabs>
        <w:snapToGrid w:val="0"/>
        <w:spacing w:line="500" w:lineRule="exact"/>
        <w:ind w:firstLine="480"/>
        <w:rPr>
          <w:rFonts w:hint="eastAsia" w:ascii="仿宋" w:hAnsi="仿宋" w:eastAsia="仿宋" w:cs="仿宋"/>
          <w:sz w:val="24"/>
          <w:szCs w:val="24"/>
          <w:highlight w:val="none"/>
        </w:rPr>
      </w:pPr>
      <w:bookmarkStart w:id="440" w:name="_Toc20591"/>
      <w:bookmarkStart w:id="441" w:name="_Toc7132"/>
      <w:bookmarkStart w:id="442" w:name="_Toc28468"/>
      <w:bookmarkStart w:id="443" w:name="_Toc27732"/>
      <w:r>
        <w:rPr>
          <w:rFonts w:hint="eastAsia" w:ascii="仿宋" w:hAnsi="仿宋" w:eastAsia="仿宋" w:cs="仿宋"/>
          <w:highlight w:val="none"/>
        </w:rPr>
        <w:br w:type="column"/>
      </w:r>
      <w:r>
        <w:rPr>
          <w:rFonts w:hint="eastAsia" w:ascii="仿宋" w:hAnsi="仿宋" w:eastAsia="仿宋" w:cs="仿宋"/>
          <w:sz w:val="24"/>
          <w:szCs w:val="24"/>
          <w:highlight w:val="none"/>
        </w:rPr>
        <w:t>（四）</w:t>
      </w:r>
      <w:r>
        <w:rPr>
          <w:rFonts w:hint="eastAsia" w:ascii="仿宋" w:hAnsi="仿宋" w:eastAsia="仿宋" w:cs="仿宋"/>
          <w:sz w:val="24"/>
          <w:szCs w:val="28"/>
          <w:highlight w:val="none"/>
        </w:rPr>
        <w:t>基本资格条件承诺函</w:t>
      </w:r>
      <w:bookmarkEnd w:id="440"/>
      <w:bookmarkEnd w:id="441"/>
      <w:bookmarkEnd w:id="442"/>
      <w:bookmarkEnd w:id="443"/>
    </w:p>
    <w:p w14:paraId="5BF5AFCB">
      <w:pPr>
        <w:shd w:val="clear"/>
        <w:tabs>
          <w:tab w:val="left" w:pos="6300"/>
        </w:tabs>
        <w:snapToGrid w:val="0"/>
        <w:spacing w:line="500" w:lineRule="exact"/>
        <w:ind w:firstLine="643" w:firstLineChars="20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基本资格条件承诺函</w:t>
      </w:r>
    </w:p>
    <w:p w14:paraId="41C9C3A8">
      <w:pPr>
        <w:shd w:val="clear"/>
        <w:tabs>
          <w:tab w:val="left" w:pos="6300"/>
        </w:tabs>
        <w:snapToGrid w:val="0"/>
        <w:spacing w:line="530" w:lineRule="exact"/>
        <w:rPr>
          <w:rFonts w:hint="eastAsia" w:ascii="仿宋" w:hAnsi="仿宋" w:eastAsia="仿宋" w:cs="仿宋"/>
          <w:sz w:val="24"/>
          <w:highlight w:val="none"/>
        </w:rPr>
      </w:pPr>
    </w:p>
    <w:p w14:paraId="3D68A254">
      <w:pPr>
        <w:shd w:val="clear"/>
        <w:tabs>
          <w:tab w:val="left" w:pos="6300"/>
        </w:tabs>
        <w:snapToGrid w:val="0"/>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（采购代理机构名称）：</w:t>
      </w:r>
    </w:p>
    <w:p w14:paraId="6059CF7B">
      <w:pPr>
        <w:shd w:val="clear"/>
        <w:tabs>
          <w:tab w:val="left" w:pos="6300"/>
        </w:tabs>
        <w:snapToGrid w:val="0"/>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（供应商名称）郑重承诺：</w:t>
      </w:r>
    </w:p>
    <w:p w14:paraId="48B861E6">
      <w:pPr>
        <w:shd w:val="clear"/>
        <w:tabs>
          <w:tab w:val="left" w:pos="6300"/>
        </w:tabs>
        <w:snapToGrid w:val="0"/>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1.我方具有良好的商业信誉和健全的财务会计制度，具有履行合同所必需的设备和专业技术能力，具</w:t>
      </w:r>
      <w:r>
        <w:rPr>
          <w:rFonts w:hint="eastAsia" w:ascii="仿宋" w:hAnsi="仿宋" w:eastAsia="仿宋" w:cs="仿宋"/>
          <w:sz w:val="24"/>
          <w:highlight w:val="none"/>
          <w:lang w:val="zh-CN"/>
        </w:rPr>
        <w:t>有依法缴纳税收和社会保障金的良好记录</w:t>
      </w:r>
      <w:r>
        <w:rPr>
          <w:rFonts w:hint="eastAsia" w:ascii="仿宋" w:hAnsi="仿宋" w:eastAsia="仿宋" w:cs="仿宋"/>
          <w:sz w:val="24"/>
          <w:highlight w:val="none"/>
        </w:rPr>
        <w:t>，参加本项目采购活动前三年内无重大违法活动记录。</w:t>
      </w:r>
    </w:p>
    <w:p w14:paraId="1DFD2AF4">
      <w:pPr>
        <w:shd w:val="clear"/>
        <w:tabs>
          <w:tab w:val="left" w:pos="6300"/>
        </w:tabs>
        <w:snapToGrid w:val="0"/>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2.我方未列入在信用中国网站（www.creditchina.gov.cn）“失信被执行人”、“重大税收违法案件当事人名单”中，也未列入中国政府采购网（www.ccgp.gov.cn）“政府采购严重违法失信行为记录名单”中。</w:t>
      </w:r>
    </w:p>
    <w:p w14:paraId="1CDF37CB">
      <w:pPr>
        <w:shd w:val="clear"/>
        <w:tabs>
          <w:tab w:val="left" w:pos="6300"/>
        </w:tabs>
        <w:snapToGrid w:val="0"/>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3.我方在采购项目评审（评标）环节结束后，随时接受采购人、采购代理机构的检查验证，配合提供相关证明材料，证明符合《中华人民共和国政府采购法》规定的供应商基本资格条件。</w:t>
      </w:r>
    </w:p>
    <w:p w14:paraId="32C39100">
      <w:pPr>
        <w:shd w:val="clear"/>
        <w:tabs>
          <w:tab w:val="left" w:pos="6300"/>
        </w:tabs>
        <w:snapToGrid w:val="0"/>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我方对以上承诺负全部法律责任。</w:t>
      </w:r>
    </w:p>
    <w:p w14:paraId="49748DBB">
      <w:pPr>
        <w:shd w:val="clear"/>
        <w:tabs>
          <w:tab w:val="left" w:pos="6300"/>
        </w:tabs>
        <w:snapToGrid w:val="0"/>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特此承诺。</w:t>
      </w:r>
    </w:p>
    <w:p w14:paraId="1094FCB3">
      <w:pPr>
        <w:shd w:val="clear"/>
        <w:tabs>
          <w:tab w:val="left" w:pos="6300"/>
        </w:tabs>
        <w:snapToGrid w:val="0"/>
        <w:spacing w:line="500" w:lineRule="exact"/>
        <w:ind w:firstLine="480" w:firstLineChars="200"/>
        <w:rPr>
          <w:rFonts w:hint="eastAsia" w:ascii="仿宋" w:hAnsi="仿宋" w:eastAsia="仿宋" w:cs="仿宋"/>
          <w:sz w:val="24"/>
          <w:highlight w:val="none"/>
        </w:rPr>
      </w:pPr>
    </w:p>
    <w:p w14:paraId="4E3B4224">
      <w:pPr>
        <w:shd w:val="clear"/>
        <w:tabs>
          <w:tab w:val="left" w:pos="6300"/>
        </w:tabs>
        <w:snapToGrid w:val="0"/>
        <w:spacing w:line="500" w:lineRule="exact"/>
        <w:ind w:firstLine="480" w:firstLineChars="200"/>
        <w:jc w:val="right"/>
        <w:rPr>
          <w:rFonts w:hint="eastAsia" w:ascii="仿宋" w:hAnsi="仿宋" w:eastAsia="仿宋" w:cs="仿宋"/>
          <w:sz w:val="24"/>
          <w:highlight w:val="none"/>
        </w:rPr>
      </w:pPr>
      <w:r>
        <w:rPr>
          <w:rFonts w:hint="eastAsia" w:ascii="仿宋" w:hAnsi="仿宋" w:eastAsia="仿宋" w:cs="仿宋"/>
          <w:sz w:val="24"/>
          <w:highlight w:val="none"/>
        </w:rPr>
        <w:t>（供应商公章）</w:t>
      </w:r>
    </w:p>
    <w:p w14:paraId="67AD435E">
      <w:pPr>
        <w:shd w:val="clear"/>
        <w:tabs>
          <w:tab w:val="left" w:pos="6300"/>
        </w:tabs>
        <w:snapToGrid w:val="0"/>
        <w:spacing w:line="500" w:lineRule="exact"/>
        <w:ind w:firstLine="7920" w:firstLineChars="3300"/>
        <w:rPr>
          <w:rFonts w:hint="eastAsia" w:ascii="仿宋" w:hAnsi="仿宋" w:eastAsia="仿宋" w:cs="仿宋"/>
          <w:sz w:val="24"/>
          <w:szCs w:val="24"/>
          <w:highlight w:val="none"/>
        </w:rPr>
      </w:pPr>
      <w:r>
        <w:rPr>
          <w:rFonts w:hint="eastAsia" w:ascii="仿宋" w:hAnsi="仿宋" w:eastAsia="仿宋" w:cs="仿宋"/>
          <w:sz w:val="24"/>
          <w:highlight w:val="none"/>
        </w:rPr>
        <w:t>年   月   日</w:t>
      </w:r>
    </w:p>
    <w:p w14:paraId="11AD38B8">
      <w:pPr>
        <w:shd w:val="clear"/>
        <w:snapToGrid w:val="0"/>
        <w:spacing w:line="400" w:lineRule="exact"/>
        <w:ind w:firstLine="560" w:firstLineChars="200"/>
        <w:rPr>
          <w:rFonts w:hint="eastAsia" w:ascii="仿宋" w:hAnsi="仿宋" w:eastAsia="仿宋" w:cs="仿宋"/>
          <w:sz w:val="24"/>
          <w:szCs w:val="24"/>
          <w:highlight w:val="none"/>
        </w:rPr>
      </w:pPr>
      <w:r>
        <w:rPr>
          <w:rFonts w:hint="eastAsia" w:ascii="仿宋" w:hAnsi="仿宋" w:eastAsia="仿宋" w:cs="仿宋"/>
          <w:highlight w:val="none"/>
        </w:rPr>
        <w:br w:type="page"/>
      </w:r>
      <w:bookmarkStart w:id="444" w:name="_Toc4285"/>
      <w:bookmarkStart w:id="445" w:name="_Toc8818"/>
      <w:bookmarkStart w:id="446" w:name="_Toc27617"/>
      <w:bookmarkStart w:id="447" w:name="_Toc9299"/>
      <w:r>
        <w:rPr>
          <w:rFonts w:hint="eastAsia" w:ascii="仿宋" w:hAnsi="仿宋" w:eastAsia="仿宋" w:cs="仿宋"/>
          <w:sz w:val="24"/>
          <w:szCs w:val="24"/>
          <w:highlight w:val="none"/>
        </w:rPr>
        <w:t>（五）特定资格条件证明文件</w:t>
      </w:r>
      <w:bookmarkEnd w:id="444"/>
      <w:bookmarkEnd w:id="445"/>
      <w:bookmarkEnd w:id="446"/>
      <w:bookmarkEnd w:id="447"/>
    </w:p>
    <w:p w14:paraId="0749A6EC">
      <w:pPr>
        <w:shd w:val="clear"/>
        <w:tabs>
          <w:tab w:val="left" w:pos="6300"/>
        </w:tabs>
        <w:snapToGrid w:val="0"/>
        <w:spacing w:line="400" w:lineRule="exact"/>
        <w:ind w:firstLine="480" w:firstLineChars="200"/>
        <w:rPr>
          <w:rFonts w:hint="eastAsia" w:ascii="仿宋" w:hAnsi="仿宋" w:eastAsia="仿宋" w:cs="仿宋"/>
          <w:sz w:val="24"/>
          <w:szCs w:val="24"/>
          <w:highlight w:val="none"/>
        </w:rPr>
      </w:pPr>
    </w:p>
    <w:p w14:paraId="53235260">
      <w:pPr>
        <w:pStyle w:val="3"/>
        <w:shd w:val="clear"/>
        <w:adjustRightInd w:val="0"/>
        <w:snapToGrid w:val="0"/>
        <w:spacing w:before="0" w:after="0" w:line="400" w:lineRule="exact"/>
        <w:ind w:firstLine="560" w:firstLineChars="200"/>
        <w:rPr>
          <w:rFonts w:hint="eastAsia" w:ascii="仿宋" w:hAnsi="仿宋" w:eastAsia="仿宋" w:cs="仿宋"/>
          <w:sz w:val="24"/>
          <w:highlight w:val="none"/>
        </w:rPr>
      </w:pPr>
      <w:bookmarkStart w:id="448" w:name="_Toc14422"/>
      <w:r>
        <w:rPr>
          <w:rFonts w:hint="eastAsia" w:ascii="仿宋" w:hAnsi="仿宋" w:eastAsia="仿宋" w:cs="仿宋"/>
          <w:b w:val="0"/>
          <w:sz w:val="28"/>
          <w:highlight w:val="none"/>
        </w:rPr>
        <w:br w:type="page"/>
      </w:r>
      <w:bookmarkStart w:id="449" w:name="_Toc17058"/>
      <w:bookmarkStart w:id="450" w:name="_Toc76462354"/>
      <w:bookmarkStart w:id="451" w:name="_Toc12635"/>
      <w:bookmarkStart w:id="452" w:name="_Toc5093"/>
      <w:bookmarkStart w:id="453" w:name="_Toc2125"/>
      <w:bookmarkStart w:id="454" w:name="_Toc27345"/>
      <w:r>
        <w:rPr>
          <w:rFonts w:hint="eastAsia" w:ascii="仿宋" w:hAnsi="仿宋" w:eastAsia="仿宋" w:cs="仿宋"/>
          <w:sz w:val="24"/>
          <w:highlight w:val="none"/>
        </w:rPr>
        <w:t>五、其他资料</w:t>
      </w:r>
      <w:bookmarkEnd w:id="448"/>
      <w:bookmarkEnd w:id="449"/>
      <w:bookmarkEnd w:id="450"/>
      <w:bookmarkEnd w:id="451"/>
      <w:bookmarkEnd w:id="452"/>
      <w:bookmarkEnd w:id="453"/>
      <w:bookmarkEnd w:id="454"/>
    </w:p>
    <w:p w14:paraId="42E83BE8">
      <w:pPr>
        <w:shd w:val="clear"/>
        <w:snapToGrid w:val="0"/>
        <w:spacing w:line="400" w:lineRule="exact"/>
        <w:ind w:firstLine="480" w:firstLineChars="200"/>
        <w:rPr>
          <w:rFonts w:hint="eastAsia" w:ascii="仿宋" w:hAnsi="仿宋" w:eastAsia="仿宋" w:cs="仿宋"/>
          <w:sz w:val="24"/>
          <w:szCs w:val="24"/>
          <w:highlight w:val="none"/>
        </w:rPr>
      </w:pPr>
      <w:bookmarkStart w:id="455" w:name="_Toc30869"/>
      <w:bookmarkStart w:id="456" w:name="_Toc27585"/>
      <w:bookmarkStart w:id="457" w:name="_Toc25165"/>
      <w:bookmarkStart w:id="458" w:name="_Toc19224"/>
      <w:r>
        <w:rPr>
          <w:rFonts w:hint="eastAsia" w:ascii="仿宋" w:hAnsi="仿宋" w:eastAsia="仿宋" w:cs="仿宋"/>
          <w:sz w:val="24"/>
          <w:szCs w:val="24"/>
          <w:highlight w:val="none"/>
        </w:rPr>
        <w:t>（一）中小企业声明函、监狱企业证明文件、残疾人福利性单位声明函</w:t>
      </w:r>
      <w:bookmarkEnd w:id="455"/>
      <w:bookmarkEnd w:id="456"/>
      <w:bookmarkEnd w:id="457"/>
      <w:bookmarkEnd w:id="458"/>
    </w:p>
    <w:p w14:paraId="0667A5D7">
      <w:pPr>
        <w:shd w:val="clear"/>
        <w:tabs>
          <w:tab w:val="left" w:pos="6300"/>
        </w:tabs>
        <w:snapToGrid w:val="0"/>
        <w:spacing w:line="500" w:lineRule="exact"/>
        <w:jc w:val="center"/>
        <w:rPr>
          <w:rFonts w:hint="eastAsia" w:ascii="仿宋" w:hAnsi="仿宋" w:eastAsia="仿宋" w:cs="仿宋"/>
          <w:szCs w:val="28"/>
          <w:highlight w:val="none"/>
        </w:rPr>
      </w:pPr>
      <w:r>
        <w:rPr>
          <w:rFonts w:hint="eastAsia" w:ascii="仿宋" w:hAnsi="仿宋" w:eastAsia="仿宋" w:cs="仿宋"/>
          <w:szCs w:val="28"/>
          <w:highlight w:val="none"/>
        </w:rPr>
        <w:t>中小企业声明函</w:t>
      </w:r>
    </w:p>
    <w:p w14:paraId="7E43C3A3">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本公司（联合体）郑重声明，根据《政府采购促进中小企业发展管理办法》（</w:t>
      </w:r>
      <w:r>
        <w:rPr>
          <w:rFonts w:hint="eastAsia" w:ascii="方正仿宋_GBK" w:hAnsi="宋体" w:eastAsia="方正仿宋_GBK"/>
          <w:sz w:val="24"/>
          <w:szCs w:val="24"/>
        </w:rPr>
        <w:t>财库〔2020〕46号</w:t>
      </w:r>
      <w:r>
        <w:rPr>
          <w:rFonts w:hint="eastAsia" w:ascii="方正仿宋_GBK" w:hAnsi="仿宋" w:eastAsia="方正仿宋_GBK"/>
          <w:sz w:val="24"/>
          <w:szCs w:val="28"/>
        </w:rPr>
        <w:t>）的规定，本公司（联合体）参加</w:t>
      </w:r>
      <w:r>
        <w:rPr>
          <w:rFonts w:hint="eastAsia" w:ascii="方正仿宋_GBK" w:hAnsi="仿宋" w:eastAsia="方正仿宋_GBK"/>
          <w:i/>
          <w:sz w:val="24"/>
          <w:szCs w:val="28"/>
          <w:u w:val="single"/>
        </w:rPr>
        <w:t>（单位名称）</w:t>
      </w:r>
      <w:r>
        <w:rPr>
          <w:rFonts w:hint="eastAsia" w:ascii="方正仿宋_GBK" w:hAnsi="仿宋" w:eastAsia="方正仿宋_GBK"/>
          <w:sz w:val="24"/>
          <w:szCs w:val="28"/>
        </w:rPr>
        <w:t>的</w:t>
      </w:r>
      <w:r>
        <w:rPr>
          <w:rFonts w:hint="eastAsia" w:ascii="方正仿宋_GBK" w:hAnsi="仿宋" w:eastAsia="方正仿宋_GBK"/>
          <w:i/>
          <w:sz w:val="24"/>
          <w:szCs w:val="28"/>
          <w:u w:val="single"/>
        </w:rPr>
        <w:t>（项目名称）</w:t>
      </w:r>
      <w:r>
        <w:rPr>
          <w:rFonts w:hint="eastAsia" w:ascii="方正仿宋_GBK" w:hAnsi="仿宋" w:eastAsia="方正仿宋_GBK"/>
          <w:sz w:val="24"/>
          <w:szCs w:val="28"/>
        </w:rPr>
        <w:t>采购活动，服务全部由符合政策要求的中小企业承接。相关企业（含联合体中的中小企业、签订分包意向协议的中小企业）的具体情况如下：</w:t>
      </w:r>
    </w:p>
    <w:p w14:paraId="0D9E28B3">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1.</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w:t>
      </w:r>
      <w:r>
        <w:rPr>
          <w:rFonts w:hint="eastAsia" w:ascii="方正仿宋_GBK" w:hAnsi="仿宋" w:eastAsia="方正仿宋_GBK"/>
          <w:sz w:val="24"/>
          <w:szCs w:val="28"/>
        </w:rPr>
        <w:t>；承接企业为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14:paraId="177E7D5F">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为本标的提供的服务人员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人，其中与本企业签订劳动合同</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人，其他人员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人。有其他人员的不符合中小企业扶持政策（适用于服务采购项目）;</w:t>
      </w:r>
    </w:p>
    <w:p w14:paraId="55410C3E">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2.</w:t>
      </w:r>
      <w:r>
        <w:rPr>
          <w:rFonts w:hint="eastAsia" w:ascii="方正仿宋_GBK" w:hAnsi="仿宋" w:eastAsia="方正仿宋_GBK"/>
          <w:i/>
          <w:sz w:val="24"/>
          <w:szCs w:val="28"/>
          <w:u w:val="single"/>
        </w:rPr>
        <w:t xml:space="preserve"> （标的名称）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w:t>
      </w:r>
      <w:r>
        <w:rPr>
          <w:rFonts w:hint="eastAsia" w:ascii="方正仿宋_GBK" w:hAnsi="仿宋" w:eastAsia="方正仿宋_GBK"/>
          <w:sz w:val="24"/>
          <w:szCs w:val="28"/>
        </w:rPr>
        <w:t>；承接企业为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14:paraId="1B208B22">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为本标的提供的服务人员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人，其中与本企业签订劳动合同</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人，其他人员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人。有其他人员的不符合中小企业扶持政策（适用于服务采购项目）;</w:t>
      </w:r>
    </w:p>
    <w:p w14:paraId="6C55E4F9">
      <w:pPr>
        <w:tabs>
          <w:tab w:val="left" w:pos="6300"/>
        </w:tabs>
        <w:snapToGrid w:val="0"/>
        <w:spacing w:line="500" w:lineRule="exact"/>
        <w:ind w:firstLine="480" w:firstLineChars="200"/>
        <w:rPr>
          <w:rFonts w:hint="eastAsia" w:ascii="方正仿宋_GBK" w:hAnsi="仿宋" w:eastAsia="方正仿宋_GBK"/>
          <w:sz w:val="24"/>
          <w:szCs w:val="28"/>
        </w:rPr>
      </w:pPr>
      <w:r>
        <w:rPr>
          <w:rFonts w:ascii="方正仿宋_GBK" w:hAnsi="仿宋" w:eastAsia="方正仿宋_GBK"/>
          <w:sz w:val="24"/>
          <w:szCs w:val="28"/>
        </w:rPr>
        <w:t>……</w:t>
      </w:r>
    </w:p>
    <w:p w14:paraId="49EAF6B9">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以上企业，不属于大企业的分支机构，不存在控股股东为大企业的情形，也不存在与大企业的负责人为同一人的情形。</w:t>
      </w:r>
    </w:p>
    <w:p w14:paraId="5A8E3B62">
      <w:pPr>
        <w:shd w:val="clear"/>
        <w:tabs>
          <w:tab w:val="left" w:pos="6300"/>
        </w:tabs>
        <w:snapToGrid w:val="0"/>
        <w:spacing w:line="500" w:lineRule="exact"/>
        <w:rPr>
          <w:rFonts w:hint="eastAsia" w:ascii="方正仿宋_GBK" w:hAnsi="仿宋" w:eastAsia="方正仿宋_GBK"/>
          <w:sz w:val="24"/>
          <w:szCs w:val="28"/>
        </w:rPr>
      </w:pPr>
      <w:r>
        <w:rPr>
          <w:rFonts w:hint="eastAsia" w:ascii="方正仿宋_GBK" w:hAnsi="仿宋" w:eastAsia="方正仿宋_GBK"/>
          <w:sz w:val="24"/>
          <w:szCs w:val="28"/>
        </w:rPr>
        <w:t>本企业对上述声明内容的真实性负责。如有虚假，将依法承担相应责任。</w:t>
      </w:r>
    </w:p>
    <w:p w14:paraId="20D55AAE">
      <w:pPr>
        <w:shd w:val="clear"/>
        <w:tabs>
          <w:tab w:val="left" w:pos="6300"/>
        </w:tabs>
        <w:snapToGrid w:val="0"/>
        <w:spacing w:line="500" w:lineRule="exact"/>
        <w:ind w:firstLine="5280" w:firstLineChars="2200"/>
        <w:rPr>
          <w:rFonts w:hint="eastAsia" w:ascii="仿宋" w:hAnsi="仿宋" w:eastAsia="仿宋" w:cs="仿宋"/>
          <w:sz w:val="24"/>
          <w:szCs w:val="28"/>
          <w:highlight w:val="none"/>
        </w:rPr>
      </w:pPr>
      <w:r>
        <w:rPr>
          <w:rFonts w:hint="eastAsia" w:ascii="仿宋" w:hAnsi="仿宋" w:eastAsia="仿宋" w:cs="仿宋"/>
          <w:sz w:val="24"/>
          <w:szCs w:val="28"/>
          <w:highlight w:val="none"/>
        </w:rPr>
        <w:t xml:space="preserve">企业名称（盖章）： </w:t>
      </w:r>
    </w:p>
    <w:p w14:paraId="3106CBB2">
      <w:pPr>
        <w:shd w:val="clear"/>
        <w:tabs>
          <w:tab w:val="left" w:pos="6300"/>
        </w:tabs>
        <w:snapToGrid w:val="0"/>
        <w:spacing w:line="500" w:lineRule="exact"/>
        <w:ind w:right="784" w:firstLine="6120" w:firstLineChars="2550"/>
        <w:rPr>
          <w:rFonts w:hint="eastAsia" w:ascii="仿宋" w:hAnsi="仿宋" w:eastAsia="仿宋" w:cs="仿宋"/>
          <w:sz w:val="24"/>
          <w:szCs w:val="24"/>
          <w:highlight w:val="none"/>
        </w:rPr>
      </w:pPr>
      <w:r>
        <w:rPr>
          <w:rFonts w:hint="eastAsia" w:ascii="仿宋" w:hAnsi="仿宋" w:eastAsia="仿宋" w:cs="仿宋"/>
          <w:sz w:val="24"/>
          <w:szCs w:val="28"/>
          <w:highlight w:val="none"/>
        </w:rPr>
        <w:t>日期：</w:t>
      </w:r>
    </w:p>
    <w:p w14:paraId="2D2E683B">
      <w:pPr>
        <w:pStyle w:val="13"/>
        <w:shd w:val="clear"/>
        <w:rPr>
          <w:rFonts w:hint="eastAsia" w:ascii="仿宋" w:hAnsi="仿宋" w:eastAsia="仿宋" w:cs="仿宋"/>
          <w:sz w:val="24"/>
          <w:szCs w:val="24"/>
          <w:highlight w:val="none"/>
        </w:rPr>
      </w:pPr>
    </w:p>
    <w:p w14:paraId="7B6E2317">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填写时应注意以下事项：</w:t>
      </w:r>
    </w:p>
    <w:p w14:paraId="572A1A7D">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1.从业人员、营业收入、资产总额填报上一年度数据，无上一年度数据的新成立企业可不填报。</w:t>
      </w:r>
    </w:p>
    <w:p w14:paraId="06B796C9">
      <w:pPr>
        <w:shd w:val="clear"/>
        <w:snapToGrid w:val="0"/>
        <w:spacing w:line="400" w:lineRule="exact"/>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2.中小企业应当按照《中小企业划型标准规定》（工信部联企业〔2011〕300号），如实填写并提交《中小企业声明函》。</w:t>
      </w:r>
    </w:p>
    <w:p w14:paraId="6B15450E">
      <w:pPr>
        <w:shd w:val="clear"/>
        <w:snapToGrid w:val="0"/>
        <w:spacing w:line="400" w:lineRule="exact"/>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3.供应商填写《中小企业声明函》中所属行业时，应与采购文件第一篇 “采购标的对应的中小企业划分标准所属行业”中填写的所属行业一致。</w:t>
      </w:r>
    </w:p>
    <w:p w14:paraId="19877430">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注：各行业划型标准：</w:t>
      </w:r>
    </w:p>
    <w:p w14:paraId="285D8F0B">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1E0CE2A7">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FF5F8EB">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481F937">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24EED3E">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549A264">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4350236">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57A7EB2">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F55AA92">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22FF74C">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1444843">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C098E96">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043A249">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3ED0577">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A4F12D6">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FF21DD0">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190B7064">
      <w:pPr>
        <w:shd w:val="clear"/>
        <w:snapToGrid w:val="0"/>
        <w:spacing w:line="400" w:lineRule="exact"/>
        <w:ind w:firstLine="480" w:firstLineChars="200"/>
        <w:jc w:val="center"/>
        <w:rPr>
          <w:rFonts w:hint="eastAsia" w:ascii="仿宋" w:hAnsi="仿宋" w:eastAsia="仿宋" w:cs="仿宋"/>
          <w:highlight w:val="none"/>
        </w:rPr>
      </w:pPr>
      <w:r>
        <w:rPr>
          <w:rFonts w:hint="eastAsia" w:ascii="仿宋" w:hAnsi="仿宋" w:eastAsia="仿宋" w:cs="仿宋"/>
          <w:sz w:val="24"/>
          <w:szCs w:val="24"/>
          <w:highlight w:val="none"/>
        </w:rPr>
        <w:br w:type="page"/>
      </w:r>
      <w:r>
        <w:rPr>
          <w:rFonts w:hint="eastAsia" w:ascii="仿宋" w:hAnsi="仿宋" w:eastAsia="仿宋" w:cs="仿宋"/>
          <w:highlight w:val="none"/>
        </w:rPr>
        <w:t>监狱企业证明文件</w:t>
      </w:r>
    </w:p>
    <w:p w14:paraId="3CFED786">
      <w:pPr>
        <w:shd w:val="clear"/>
        <w:tabs>
          <w:tab w:val="left" w:pos="6300"/>
        </w:tabs>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以省级以上监狱管理局、戒毒管理局（含新疆生产建设兵团）出具的属于监狱企业的证明文件为准。</w:t>
      </w:r>
    </w:p>
    <w:p w14:paraId="749B2ED0">
      <w:pPr>
        <w:shd w:val="clear"/>
        <w:tabs>
          <w:tab w:val="left" w:pos="6300"/>
        </w:tabs>
        <w:snapToGrid w:val="0"/>
        <w:spacing w:line="500" w:lineRule="exact"/>
        <w:ind w:firstLine="480" w:firstLineChars="200"/>
        <w:jc w:val="center"/>
        <w:rPr>
          <w:rFonts w:hint="eastAsia" w:ascii="仿宋" w:hAnsi="仿宋" w:eastAsia="仿宋" w:cs="仿宋"/>
          <w:highlight w:val="none"/>
        </w:rPr>
      </w:pPr>
      <w:r>
        <w:rPr>
          <w:rFonts w:hint="eastAsia" w:ascii="仿宋" w:hAnsi="仿宋" w:eastAsia="仿宋" w:cs="仿宋"/>
          <w:sz w:val="24"/>
          <w:highlight w:val="none"/>
        </w:rPr>
        <w:br w:type="page"/>
      </w:r>
      <w:r>
        <w:rPr>
          <w:rFonts w:hint="eastAsia" w:ascii="仿宋" w:hAnsi="仿宋" w:eastAsia="仿宋" w:cs="仿宋"/>
          <w:highlight w:val="none"/>
        </w:rPr>
        <w:t>残疾人福利性单位声明函</w:t>
      </w:r>
    </w:p>
    <w:p w14:paraId="6F3FF356">
      <w:pPr>
        <w:shd w:val="clear"/>
        <w:tabs>
          <w:tab w:val="left" w:pos="6300"/>
        </w:tabs>
        <w:snapToGrid w:val="0"/>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EB3C327">
      <w:pPr>
        <w:shd w:val="clear"/>
        <w:tabs>
          <w:tab w:val="left" w:pos="6300"/>
        </w:tabs>
        <w:snapToGrid w:val="0"/>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14:paraId="3CC57B57">
      <w:pPr>
        <w:shd w:val="clear"/>
        <w:tabs>
          <w:tab w:val="left" w:pos="6300"/>
        </w:tabs>
        <w:snapToGrid w:val="0"/>
        <w:spacing w:line="500" w:lineRule="exact"/>
        <w:ind w:firstLine="480" w:firstLineChars="200"/>
        <w:rPr>
          <w:rFonts w:hint="eastAsia" w:ascii="仿宋" w:hAnsi="仿宋" w:eastAsia="仿宋" w:cs="仿宋"/>
          <w:sz w:val="24"/>
          <w:highlight w:val="none"/>
        </w:rPr>
      </w:pPr>
    </w:p>
    <w:p w14:paraId="415CCB1F">
      <w:pPr>
        <w:shd w:val="clear"/>
        <w:tabs>
          <w:tab w:val="left" w:pos="6300"/>
        </w:tabs>
        <w:snapToGrid w:val="0"/>
        <w:spacing w:line="500" w:lineRule="exact"/>
        <w:ind w:firstLine="480" w:firstLineChars="200"/>
        <w:rPr>
          <w:rFonts w:hint="eastAsia" w:ascii="仿宋" w:hAnsi="仿宋" w:eastAsia="仿宋" w:cs="仿宋"/>
          <w:sz w:val="24"/>
          <w:highlight w:val="none"/>
        </w:rPr>
      </w:pPr>
    </w:p>
    <w:p w14:paraId="4E315410">
      <w:pPr>
        <w:shd w:val="clear"/>
        <w:tabs>
          <w:tab w:val="left" w:pos="6300"/>
        </w:tabs>
        <w:snapToGrid w:val="0"/>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                                                 供应商名称（盖章）：</w:t>
      </w:r>
    </w:p>
    <w:p w14:paraId="5A0690C1">
      <w:pPr>
        <w:shd w:val="clea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                                                  日  期：</w:t>
      </w:r>
    </w:p>
    <w:p w14:paraId="1E265C24">
      <w:pPr>
        <w:shd w:val="clear"/>
        <w:snapToGrid w:val="0"/>
        <w:spacing w:line="440" w:lineRule="exact"/>
        <w:ind w:firstLine="480" w:firstLineChars="200"/>
        <w:rPr>
          <w:rFonts w:hint="eastAsia" w:ascii="仿宋" w:hAnsi="仿宋" w:eastAsia="仿宋" w:cs="仿宋"/>
          <w:sz w:val="24"/>
          <w:highlight w:val="none"/>
        </w:rPr>
      </w:pPr>
    </w:p>
    <w:p w14:paraId="70409660">
      <w:pPr>
        <w:shd w:val="clear"/>
        <w:snapToGrid w:val="0"/>
        <w:spacing w:line="440" w:lineRule="exact"/>
        <w:ind w:firstLine="480" w:firstLineChars="200"/>
        <w:rPr>
          <w:rFonts w:hint="eastAsia" w:ascii="仿宋" w:hAnsi="仿宋" w:eastAsia="仿宋" w:cs="仿宋"/>
          <w:sz w:val="24"/>
          <w:highlight w:val="none"/>
        </w:rPr>
      </w:pPr>
    </w:p>
    <w:p w14:paraId="56C234A3">
      <w:pPr>
        <w:shd w:val="clear"/>
        <w:snapToGrid w:val="0"/>
        <w:spacing w:line="440" w:lineRule="exact"/>
        <w:ind w:firstLine="480" w:firstLineChars="200"/>
        <w:rPr>
          <w:rFonts w:hint="eastAsia" w:ascii="仿宋" w:hAnsi="仿宋" w:eastAsia="仿宋" w:cs="仿宋"/>
          <w:sz w:val="24"/>
          <w:highlight w:val="none"/>
        </w:rPr>
      </w:pPr>
    </w:p>
    <w:p w14:paraId="016B3619">
      <w:pPr>
        <w:shd w:val="clear"/>
        <w:snapToGrid w:val="0"/>
        <w:spacing w:line="440" w:lineRule="exact"/>
        <w:ind w:firstLine="480" w:firstLineChars="200"/>
        <w:rPr>
          <w:rFonts w:hint="eastAsia" w:ascii="仿宋" w:hAnsi="仿宋" w:eastAsia="仿宋" w:cs="仿宋"/>
          <w:sz w:val="24"/>
          <w:highlight w:val="none"/>
        </w:rPr>
      </w:pPr>
    </w:p>
    <w:p w14:paraId="5F2CBF24">
      <w:pPr>
        <w:shd w:val="clear"/>
        <w:snapToGrid w:val="0"/>
        <w:spacing w:line="440" w:lineRule="exact"/>
        <w:ind w:firstLine="480" w:firstLineChars="200"/>
        <w:rPr>
          <w:rFonts w:hint="eastAsia" w:ascii="仿宋" w:hAnsi="仿宋" w:eastAsia="仿宋" w:cs="仿宋"/>
          <w:sz w:val="24"/>
          <w:highlight w:val="none"/>
        </w:rPr>
      </w:pPr>
    </w:p>
    <w:p w14:paraId="398B0119">
      <w:pPr>
        <w:shd w:val="clear"/>
        <w:snapToGrid w:val="0"/>
        <w:spacing w:line="440" w:lineRule="exact"/>
        <w:ind w:firstLine="480" w:firstLineChars="200"/>
        <w:rPr>
          <w:rFonts w:hint="eastAsia" w:ascii="仿宋" w:hAnsi="仿宋" w:eastAsia="仿宋" w:cs="仿宋"/>
          <w:sz w:val="24"/>
          <w:highlight w:val="none"/>
        </w:rPr>
      </w:pPr>
    </w:p>
    <w:p w14:paraId="4CA6C693">
      <w:pPr>
        <w:shd w:val="clear"/>
        <w:snapToGrid w:val="0"/>
        <w:spacing w:line="440" w:lineRule="exact"/>
        <w:ind w:firstLine="480" w:firstLineChars="200"/>
        <w:rPr>
          <w:rFonts w:hint="eastAsia" w:ascii="仿宋" w:hAnsi="仿宋" w:eastAsia="仿宋" w:cs="仿宋"/>
          <w:sz w:val="24"/>
          <w:highlight w:val="none"/>
        </w:rPr>
      </w:pPr>
    </w:p>
    <w:p w14:paraId="789EF816">
      <w:pPr>
        <w:shd w:val="clear"/>
        <w:snapToGrid w:val="0"/>
        <w:spacing w:line="440" w:lineRule="exact"/>
        <w:ind w:firstLine="480" w:firstLineChars="200"/>
        <w:rPr>
          <w:rFonts w:hint="eastAsia" w:ascii="仿宋" w:hAnsi="仿宋" w:eastAsia="仿宋" w:cs="仿宋"/>
          <w:sz w:val="24"/>
          <w:highlight w:val="none"/>
        </w:rPr>
      </w:pPr>
    </w:p>
    <w:p w14:paraId="04DF3939">
      <w:pPr>
        <w:shd w:val="clear"/>
        <w:snapToGrid w:val="0"/>
        <w:spacing w:line="440" w:lineRule="exact"/>
        <w:ind w:firstLine="480" w:firstLineChars="200"/>
        <w:rPr>
          <w:rFonts w:hint="eastAsia" w:ascii="仿宋" w:hAnsi="仿宋" w:eastAsia="仿宋" w:cs="仿宋"/>
          <w:sz w:val="24"/>
          <w:highlight w:val="none"/>
        </w:rPr>
      </w:pPr>
    </w:p>
    <w:p w14:paraId="541CA08E">
      <w:pPr>
        <w:shd w:val="clear"/>
        <w:snapToGrid w:val="0"/>
        <w:spacing w:line="440" w:lineRule="exact"/>
        <w:ind w:firstLine="480" w:firstLineChars="200"/>
        <w:rPr>
          <w:rFonts w:hint="eastAsia" w:ascii="仿宋" w:hAnsi="仿宋" w:eastAsia="仿宋" w:cs="仿宋"/>
          <w:sz w:val="24"/>
          <w:highlight w:val="none"/>
        </w:rPr>
      </w:pPr>
    </w:p>
    <w:p w14:paraId="7E2823BF">
      <w:pPr>
        <w:shd w:val="clear"/>
        <w:snapToGrid w:val="0"/>
        <w:spacing w:line="440" w:lineRule="exact"/>
        <w:ind w:firstLine="480" w:firstLineChars="200"/>
        <w:rPr>
          <w:rFonts w:hint="eastAsia" w:ascii="仿宋" w:hAnsi="仿宋" w:eastAsia="仿宋" w:cs="仿宋"/>
          <w:sz w:val="24"/>
          <w:highlight w:val="none"/>
        </w:rPr>
      </w:pPr>
    </w:p>
    <w:p w14:paraId="60447371">
      <w:pPr>
        <w:shd w:val="clear"/>
        <w:snapToGrid w:val="0"/>
        <w:spacing w:line="440" w:lineRule="exact"/>
        <w:ind w:firstLine="480" w:firstLineChars="200"/>
        <w:rPr>
          <w:rFonts w:hint="eastAsia" w:ascii="仿宋" w:hAnsi="仿宋" w:eastAsia="仿宋" w:cs="仿宋"/>
          <w:sz w:val="24"/>
          <w:highlight w:val="none"/>
        </w:rPr>
      </w:pPr>
    </w:p>
    <w:p w14:paraId="78708F7C">
      <w:pPr>
        <w:shd w:val="clea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若成交供应商为残疾人福利性单位的，将在结果公告时公告其《残疾人福利性单位声明函》。</w:t>
      </w:r>
    </w:p>
    <w:p w14:paraId="225B6CB6">
      <w:pPr>
        <w:shd w:val="clear"/>
        <w:snapToGrid w:val="0"/>
        <w:spacing w:line="440" w:lineRule="exact"/>
        <w:ind w:firstLine="480" w:firstLineChars="200"/>
        <w:rPr>
          <w:rFonts w:hint="eastAsia" w:ascii="仿宋" w:hAnsi="仿宋" w:eastAsia="仿宋" w:cs="仿宋"/>
          <w:sz w:val="24"/>
          <w:highlight w:val="none"/>
        </w:rPr>
      </w:pPr>
    </w:p>
    <w:p w14:paraId="300C559E">
      <w:pPr>
        <w:shd w:val="clea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bookmarkStart w:id="459" w:name="_Toc10933"/>
      <w:bookmarkStart w:id="460" w:name="_Toc9213"/>
      <w:bookmarkStart w:id="461" w:name="_Toc19837"/>
      <w:bookmarkStart w:id="462" w:name="_Toc14249"/>
      <w:r>
        <w:rPr>
          <w:rFonts w:hint="eastAsia" w:ascii="仿宋" w:hAnsi="仿宋" w:eastAsia="仿宋" w:cs="仿宋"/>
          <w:sz w:val="24"/>
          <w:szCs w:val="24"/>
          <w:highlight w:val="none"/>
        </w:rPr>
        <w:t>（二）其他与项目有关的资料</w:t>
      </w:r>
      <w:bookmarkEnd w:id="459"/>
      <w:bookmarkEnd w:id="460"/>
      <w:bookmarkEnd w:id="461"/>
      <w:bookmarkEnd w:id="462"/>
    </w:p>
    <w:p w14:paraId="18D5590D">
      <w:pPr>
        <w:shd w:val="clea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其他与项目有关的资料（自附）：供应商总体情况介绍、其他与本项目有关的资料等。</w:t>
      </w:r>
    </w:p>
    <w:p w14:paraId="52E215DC">
      <w:pPr>
        <w:shd w:val="clear"/>
        <w:spacing w:line="360" w:lineRule="auto"/>
        <w:ind w:firstLine="480" w:firstLineChars="200"/>
        <w:rPr>
          <w:rFonts w:hint="eastAsia" w:ascii="仿宋" w:hAnsi="仿宋" w:eastAsia="仿宋" w:cs="仿宋"/>
          <w:sz w:val="24"/>
          <w:szCs w:val="24"/>
          <w:highlight w:val="none"/>
        </w:rPr>
      </w:pPr>
    </w:p>
    <w:p w14:paraId="62B511F1">
      <w:pPr>
        <w:shd w:val="clear"/>
        <w:spacing w:line="360" w:lineRule="auto"/>
        <w:ind w:firstLine="480" w:firstLineChars="200"/>
        <w:jc w:val="center"/>
        <w:rPr>
          <w:rFonts w:hint="eastAsia" w:ascii="仿宋" w:hAnsi="仿宋" w:eastAsia="仿宋" w:cs="仿宋"/>
          <w:sz w:val="24"/>
          <w:szCs w:val="24"/>
          <w:highlight w:val="none"/>
        </w:rPr>
      </w:pPr>
    </w:p>
    <w:p w14:paraId="22EE1A60">
      <w:pPr>
        <w:shd w:val="clear"/>
        <w:spacing w:line="360" w:lineRule="auto"/>
        <w:ind w:firstLine="480" w:firstLineChars="200"/>
        <w:jc w:val="center"/>
        <w:rPr>
          <w:rFonts w:hint="eastAsia" w:ascii="仿宋" w:hAnsi="仿宋" w:eastAsia="仿宋" w:cs="仿宋"/>
          <w:sz w:val="24"/>
          <w:szCs w:val="24"/>
          <w:highlight w:val="none"/>
        </w:rPr>
      </w:pPr>
    </w:p>
    <w:p w14:paraId="1A3D0FE5">
      <w:pPr>
        <w:shd w:val="clear"/>
        <w:spacing w:line="360" w:lineRule="auto"/>
        <w:ind w:firstLine="480" w:firstLineChars="200"/>
        <w:jc w:val="center"/>
        <w:rPr>
          <w:rFonts w:hint="eastAsia" w:ascii="仿宋" w:hAnsi="仿宋" w:eastAsia="仿宋" w:cs="仿宋"/>
          <w:sz w:val="24"/>
          <w:szCs w:val="24"/>
          <w:highlight w:val="none"/>
        </w:rPr>
      </w:pPr>
    </w:p>
    <w:p w14:paraId="04D1F9C0">
      <w:pPr>
        <w:shd w:val="clear"/>
        <w:spacing w:line="360" w:lineRule="auto"/>
        <w:ind w:firstLine="480" w:firstLineChars="200"/>
        <w:jc w:val="center"/>
        <w:rPr>
          <w:rFonts w:hint="eastAsia" w:ascii="仿宋" w:hAnsi="仿宋" w:eastAsia="仿宋" w:cs="仿宋"/>
          <w:sz w:val="24"/>
          <w:szCs w:val="24"/>
          <w:highlight w:val="none"/>
        </w:rPr>
      </w:pPr>
    </w:p>
    <w:p w14:paraId="21088CC8">
      <w:pPr>
        <w:shd w:val="clear"/>
        <w:spacing w:line="360" w:lineRule="auto"/>
        <w:ind w:firstLine="480" w:firstLineChars="200"/>
        <w:jc w:val="center"/>
        <w:rPr>
          <w:rFonts w:hint="eastAsia" w:ascii="仿宋" w:hAnsi="仿宋" w:eastAsia="仿宋" w:cs="仿宋"/>
          <w:sz w:val="24"/>
          <w:szCs w:val="24"/>
          <w:highlight w:val="none"/>
        </w:rPr>
      </w:pPr>
    </w:p>
    <w:p w14:paraId="6A0BA8B8">
      <w:pPr>
        <w:shd w:val="clear"/>
        <w:spacing w:line="360" w:lineRule="auto"/>
        <w:ind w:firstLine="480" w:firstLineChars="200"/>
        <w:jc w:val="center"/>
        <w:rPr>
          <w:rFonts w:hint="eastAsia" w:ascii="仿宋" w:hAnsi="仿宋" w:eastAsia="仿宋" w:cs="仿宋"/>
          <w:sz w:val="24"/>
          <w:szCs w:val="24"/>
          <w:highlight w:val="none"/>
        </w:rPr>
      </w:pPr>
    </w:p>
    <w:p w14:paraId="4A325E19">
      <w:pPr>
        <w:shd w:val="clear"/>
        <w:spacing w:line="360" w:lineRule="auto"/>
        <w:ind w:firstLine="480" w:firstLineChars="200"/>
        <w:jc w:val="center"/>
        <w:rPr>
          <w:rFonts w:hint="eastAsia" w:ascii="仿宋" w:hAnsi="仿宋" w:eastAsia="仿宋" w:cs="仿宋"/>
          <w:sz w:val="24"/>
          <w:szCs w:val="24"/>
          <w:highlight w:val="none"/>
        </w:rPr>
      </w:pPr>
    </w:p>
    <w:p w14:paraId="21E88CF5">
      <w:pPr>
        <w:shd w:val="clear"/>
        <w:spacing w:line="360" w:lineRule="auto"/>
        <w:ind w:firstLine="480" w:firstLineChars="200"/>
        <w:jc w:val="center"/>
        <w:rPr>
          <w:rFonts w:hint="eastAsia" w:ascii="仿宋" w:hAnsi="仿宋" w:eastAsia="仿宋" w:cs="仿宋"/>
          <w:sz w:val="24"/>
          <w:szCs w:val="24"/>
          <w:highlight w:val="none"/>
        </w:rPr>
      </w:pPr>
    </w:p>
    <w:p w14:paraId="278F7526">
      <w:pPr>
        <w:shd w:val="clear"/>
        <w:spacing w:line="360" w:lineRule="auto"/>
        <w:ind w:firstLine="480" w:firstLineChars="200"/>
        <w:jc w:val="center"/>
        <w:rPr>
          <w:rFonts w:hint="eastAsia" w:ascii="仿宋" w:hAnsi="仿宋" w:eastAsia="仿宋" w:cs="仿宋"/>
          <w:sz w:val="24"/>
          <w:szCs w:val="24"/>
          <w:highlight w:val="none"/>
        </w:rPr>
      </w:pPr>
    </w:p>
    <w:p w14:paraId="4C4D5368">
      <w:pPr>
        <w:shd w:val="clear"/>
        <w:spacing w:line="360" w:lineRule="auto"/>
        <w:ind w:firstLine="480" w:firstLineChars="200"/>
        <w:jc w:val="center"/>
        <w:rPr>
          <w:rFonts w:hint="eastAsia" w:ascii="仿宋" w:hAnsi="仿宋" w:eastAsia="仿宋" w:cs="仿宋"/>
          <w:sz w:val="24"/>
          <w:szCs w:val="24"/>
          <w:highlight w:val="none"/>
        </w:rPr>
      </w:pPr>
    </w:p>
    <w:p w14:paraId="1EE0F46E">
      <w:pPr>
        <w:shd w:val="clear"/>
        <w:spacing w:line="360" w:lineRule="auto"/>
        <w:ind w:firstLine="480" w:firstLineChars="200"/>
        <w:jc w:val="center"/>
        <w:rPr>
          <w:rFonts w:hint="eastAsia" w:ascii="仿宋" w:hAnsi="仿宋" w:eastAsia="仿宋" w:cs="仿宋"/>
          <w:sz w:val="24"/>
          <w:szCs w:val="24"/>
          <w:highlight w:val="none"/>
        </w:rPr>
      </w:pPr>
    </w:p>
    <w:p w14:paraId="3E4812E6">
      <w:pPr>
        <w:shd w:val="clear"/>
        <w:spacing w:line="360" w:lineRule="auto"/>
        <w:ind w:firstLine="480" w:firstLineChars="200"/>
        <w:jc w:val="center"/>
        <w:rPr>
          <w:rFonts w:hint="eastAsia" w:ascii="仿宋" w:hAnsi="仿宋" w:eastAsia="仿宋" w:cs="仿宋"/>
          <w:sz w:val="24"/>
          <w:szCs w:val="24"/>
          <w:highlight w:val="none"/>
        </w:rPr>
      </w:pPr>
    </w:p>
    <w:p w14:paraId="5B6CA7CF">
      <w:pPr>
        <w:shd w:val="clear"/>
        <w:spacing w:line="360" w:lineRule="auto"/>
        <w:ind w:firstLine="480" w:firstLineChars="200"/>
        <w:jc w:val="center"/>
        <w:rPr>
          <w:rFonts w:hint="eastAsia" w:ascii="仿宋" w:hAnsi="仿宋" w:eastAsia="仿宋" w:cs="仿宋"/>
          <w:highlight w:val="none"/>
        </w:rPr>
      </w:pPr>
      <w:bookmarkStart w:id="463" w:name="_Toc31242"/>
      <w:bookmarkStart w:id="464" w:name="_Toc24881"/>
      <w:bookmarkStart w:id="465" w:name="_Toc4585"/>
      <w:bookmarkStart w:id="466" w:name="_Toc20596"/>
      <w:r>
        <w:rPr>
          <w:rFonts w:hint="eastAsia" w:ascii="仿宋" w:hAnsi="仿宋" w:eastAsia="仿宋" w:cs="仿宋"/>
          <w:sz w:val="24"/>
          <w:szCs w:val="24"/>
          <w:highlight w:val="none"/>
        </w:rPr>
        <w:t>（结束）</w:t>
      </w:r>
      <w:bookmarkEnd w:id="463"/>
      <w:bookmarkEnd w:id="464"/>
      <w:bookmarkEnd w:id="465"/>
      <w:bookmarkEnd w:id="466"/>
    </w:p>
    <w:p w14:paraId="09B2FE47">
      <w:pPr>
        <w:shd w:val="clear"/>
        <w:ind w:firstLine="480"/>
        <w:rPr>
          <w:rFonts w:hint="eastAsia" w:ascii="仿宋" w:hAnsi="仿宋" w:eastAsia="仿宋" w:cs="仿宋"/>
          <w:highlight w:val="none"/>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E674617B-7A32-4569-8F0A-3175128B0A34}"/>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embedRegular r:id="rId2" w:fontKey="{8CFB4E28-9953-4CDE-9971-508AC290DB89}"/>
  </w:font>
  <w:font w:name="Segoe UI">
    <w:panose1 w:val="020B0502040204020203"/>
    <w:charset w:val="00"/>
    <w:family w:val="auto"/>
    <w:pitch w:val="default"/>
    <w:sig w:usb0="E10022FF" w:usb1="C000E47F" w:usb2="00000029" w:usb3="00000000" w:csb0="200001DF" w:csb1="20000000"/>
    <w:embedRegular r:id="rId3" w:fontKey="{FC5F665B-9EDF-47B6-BDAC-7710BF288F84}"/>
  </w:font>
  <w:font w:name="Gulim">
    <w:panose1 w:val="020B0600000101010101"/>
    <w:charset w:val="81"/>
    <w:family w:val="auto"/>
    <w:pitch w:val="default"/>
    <w:sig w:usb0="B00002AF" w:usb1="69D77CFB" w:usb2="00000030" w:usb3="00000000" w:csb0="4008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E6041">
    <w:pPr>
      <w:pStyle w:val="14"/>
      <w:framePr w:wrap="around" w:vAnchor="text" w:hAnchor="margin" w:xAlign="center" w:y="1"/>
      <w:jc w:val="center"/>
      <w:rPr>
        <w:rStyle w:val="28"/>
        <w:rFonts w:ascii="宋体"/>
        <w:sz w:val="21"/>
        <w:szCs w:val="21"/>
      </w:rPr>
    </w:pPr>
    <w:r>
      <w:rPr>
        <w:rFonts w:ascii="宋体"/>
        <w:sz w:val="21"/>
        <w:szCs w:val="21"/>
      </w:rPr>
      <w:fldChar w:fldCharType="begin"/>
    </w:r>
    <w:r>
      <w:rPr>
        <w:rStyle w:val="28"/>
        <w:rFonts w:ascii="宋体"/>
        <w:sz w:val="21"/>
        <w:szCs w:val="21"/>
      </w:rPr>
      <w:instrText xml:space="preserve">PAGE  </w:instrText>
    </w:r>
    <w:r>
      <w:rPr>
        <w:rFonts w:ascii="宋体"/>
        <w:sz w:val="21"/>
        <w:szCs w:val="21"/>
      </w:rPr>
      <w:fldChar w:fldCharType="separate"/>
    </w:r>
    <w:r>
      <w:rPr>
        <w:rStyle w:val="28"/>
        <w:rFonts w:ascii="宋体"/>
        <w:sz w:val="21"/>
        <w:szCs w:val="21"/>
      </w:rPr>
      <w:t>- 2 -</w:t>
    </w:r>
    <w:r>
      <w:rPr>
        <w:rFonts w:ascii="宋体"/>
        <w:sz w:val="21"/>
        <w:szCs w:val="21"/>
      </w:rPr>
      <w:fldChar w:fldCharType="end"/>
    </w:r>
  </w:p>
  <w:p w14:paraId="2ADDE8EE">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E78D4">
    <w:pPr>
      <w:pStyle w:val="14"/>
      <w:framePr w:wrap="around" w:vAnchor="text" w:hAnchor="margin" w:xAlign="center" w:y="1"/>
      <w:rPr>
        <w:rStyle w:val="28"/>
      </w:rPr>
    </w:pPr>
    <w:r>
      <w:fldChar w:fldCharType="begin"/>
    </w:r>
    <w:r>
      <w:rPr>
        <w:rStyle w:val="28"/>
      </w:rPr>
      <w:instrText xml:space="preserve">PAGE  </w:instrText>
    </w:r>
    <w:r>
      <w:fldChar w:fldCharType="end"/>
    </w:r>
  </w:p>
  <w:p w14:paraId="39F5682A">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4AE61">
    <w:pPr>
      <w:pStyle w:val="14"/>
      <w:framePr w:wrap="around" w:vAnchor="text" w:hAnchor="margin" w:xAlign="center" w:y="1"/>
      <w:rPr>
        <w:rStyle w:val="28"/>
      </w:rPr>
    </w:pPr>
  </w:p>
  <w:p w14:paraId="44907882">
    <w:pPr>
      <w:pStyle w:val="14"/>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11E53">
    <w:pPr>
      <w:pStyle w:val="14"/>
      <w:jc w:val="center"/>
      <w:rPr>
        <w:rFonts w:hint="eastAsia" w:ascii="宋体" w:hAnsi="宋体"/>
        <w:sz w:val="21"/>
        <w:szCs w:val="21"/>
      </w:rPr>
    </w:pPr>
    <w:r>
      <w:rPr>
        <w:rFonts w:ascii="宋体" w:hAnsi="宋体"/>
        <w:sz w:val="21"/>
        <w:szCs w:val="21"/>
      </w:rPr>
      <w:fldChar w:fldCharType="begin"/>
    </w:r>
    <w:r>
      <w:rPr>
        <w:rStyle w:val="28"/>
        <w:rFonts w:ascii="宋体" w:hAnsi="宋体"/>
        <w:sz w:val="21"/>
        <w:szCs w:val="21"/>
      </w:rPr>
      <w:instrText xml:space="preserve"> PAGE </w:instrText>
    </w:r>
    <w:r>
      <w:rPr>
        <w:rFonts w:ascii="宋体" w:hAnsi="宋体"/>
        <w:sz w:val="21"/>
        <w:szCs w:val="21"/>
      </w:rPr>
      <w:fldChar w:fldCharType="separate"/>
    </w:r>
    <w:r>
      <w:rPr>
        <w:rStyle w:val="28"/>
        <w:rFonts w:ascii="宋体" w:hAnsi="宋体"/>
        <w:sz w:val="21"/>
        <w:szCs w:val="21"/>
      </w:rPr>
      <w:t>- 3 -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F527C">
    <w:pPr>
      <w:pStyle w:val="14"/>
      <w:jc w:val="center"/>
      <w:rPr>
        <w:rFonts w:hint="eastAsia" w:ascii="宋体" w:hAnsi="宋体"/>
        <w:sz w:val="21"/>
        <w:szCs w:val="21"/>
      </w:rPr>
    </w:pPr>
    <w:r>
      <w:rPr>
        <w:rFonts w:ascii="宋体" w:hAnsi="宋体"/>
        <w:sz w:val="21"/>
        <w:szCs w:val="21"/>
      </w:rPr>
      <w:fldChar w:fldCharType="begin"/>
    </w:r>
    <w:r>
      <w:rPr>
        <w:rStyle w:val="28"/>
        <w:rFonts w:ascii="宋体" w:hAnsi="宋体"/>
        <w:sz w:val="21"/>
        <w:szCs w:val="21"/>
      </w:rPr>
      <w:instrText xml:space="preserve"> PAGE </w:instrText>
    </w:r>
    <w:r>
      <w:rPr>
        <w:rFonts w:ascii="宋体" w:hAnsi="宋体"/>
        <w:sz w:val="21"/>
        <w:szCs w:val="21"/>
      </w:rPr>
      <w:fldChar w:fldCharType="separate"/>
    </w:r>
    <w:r>
      <w:rPr>
        <w:rStyle w:val="28"/>
        <w:rFonts w:ascii="宋体" w:hAnsi="宋体"/>
        <w:sz w:val="21"/>
        <w:szCs w:val="21"/>
      </w:rPr>
      <w:t>- 41 -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43D32">
    <w:pPr>
      <w:pStyle w:val="14"/>
      <w:framePr w:wrap="around" w:vAnchor="text" w:hAnchor="margin" w:xAlign="center" w:y="1"/>
      <w:rPr>
        <w:rStyle w:val="28"/>
      </w:rPr>
    </w:pPr>
    <w:r>
      <w:fldChar w:fldCharType="begin"/>
    </w:r>
    <w:r>
      <w:rPr>
        <w:rStyle w:val="28"/>
      </w:rPr>
      <w:instrText xml:space="preserve">PAGE  </w:instrText>
    </w:r>
    <w:r>
      <w:fldChar w:fldCharType="separate"/>
    </w:r>
    <w:r>
      <w:fldChar w:fldCharType="end"/>
    </w:r>
  </w:p>
  <w:p w14:paraId="7D88795E">
    <w:pPr>
      <w:pStyle w:val="14"/>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8559B">
    <w:pPr>
      <w:pStyle w:val="14"/>
      <w:jc w:val="center"/>
      <w:rPr>
        <w:rFonts w:hint="eastAsia" w:ascii="宋体" w:hAnsi="宋体"/>
        <w:sz w:val="21"/>
        <w:szCs w:val="21"/>
      </w:rPr>
    </w:pPr>
    <w:r>
      <w:rPr>
        <w:rFonts w:ascii="宋体" w:hAnsi="宋体"/>
        <w:sz w:val="21"/>
        <w:szCs w:val="21"/>
      </w:rPr>
      <w:fldChar w:fldCharType="begin"/>
    </w:r>
    <w:r>
      <w:rPr>
        <w:rStyle w:val="28"/>
        <w:rFonts w:ascii="宋体" w:hAnsi="宋体"/>
        <w:sz w:val="21"/>
        <w:szCs w:val="21"/>
      </w:rPr>
      <w:instrText xml:space="preserve"> PAGE </w:instrText>
    </w:r>
    <w:r>
      <w:rPr>
        <w:rFonts w:ascii="宋体" w:hAnsi="宋体"/>
        <w:sz w:val="21"/>
        <w:szCs w:val="21"/>
      </w:rPr>
      <w:fldChar w:fldCharType="separate"/>
    </w:r>
    <w:r>
      <w:rPr>
        <w:rStyle w:val="28"/>
        <w:rFonts w:ascii="宋体" w:hAnsi="宋体"/>
        <w:sz w:val="21"/>
        <w:szCs w:val="21"/>
      </w:rPr>
      <w:t>- 24 -</w:t>
    </w:r>
    <w:r>
      <w:rPr>
        <w:rFonts w:ascii="宋体" w:hAnsi="宋体"/>
        <w:sz w:val="21"/>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0E514">
    <w:pPr>
      <w:tabs>
        <w:tab w:val="left" w:pos="2925"/>
      </w:tabs>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2628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a:effectLst/>
                    </wps:spPr>
                    <wps:txbx>
                      <w:txbxContent>
                        <w:p w14:paraId="5797544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- 27 -</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0.7pt;width:19.5pt;mso-position-horizontal:center;mso-position-horizontal-relative:margin;mso-wrap-style:none;z-index:251659264;mso-width-relative:page;mso-height-relative:page;" filled="f" stroked="f" coordsize="21600,21600" o:gfxdata="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glE0NEAAAADAQAADwAAAAAAAAABACAAAAAiAAAAZHJz&#10;L2Rvd25yZXYueG1sUEsBAhQAFAAAAAgAh07iQBHmqnfSAQAApQMAAA4AAAAAAAAAAQAgAAAAIAEA&#10;AGRycy9lMm9Eb2MueG1sUEsFBgAAAAAGAAYAWQEAAGQFAAAAAA==&#10;">
              <v:fill on="f" focussize="0,0"/>
              <v:stroke on="f"/>
              <v:imagedata o:title=""/>
              <o:lock v:ext="edit" aspectratio="f"/>
              <v:textbox inset="0mm,0mm,0mm,0mm" style="mso-fit-shape-to-text:t;">
                <w:txbxContent>
                  <w:p w14:paraId="5797544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- 27 -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E28D9">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58A66">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6485B">
    <w:pPr>
      <w:pStyle w:val="15"/>
      <w:pBdr>
        <w:bottom w:val="none" w:color="auto" w:sz="0" w:space="1"/>
      </w:pBdr>
      <w:jc w:val="both"/>
      <w:rPr>
        <w:rFonts w:hint="eastAsia" w:ascii="宋体" w:hAnsi="宋体" w:cs="宋体"/>
        <w:sz w:val="21"/>
        <w:szCs w:val="21"/>
        <w:u w:val="single"/>
      </w:rPr>
    </w:pPr>
  </w:p>
  <w:p w14:paraId="19D28CE7">
    <w:pPr>
      <w:pStyle w:val="15"/>
      <w:pBdr>
        <w:bottom w:val="none" w:color="auto" w:sz="0" w:space="1"/>
      </w:pBdr>
      <w:jc w:val="both"/>
      <w:rPr>
        <w:rFonts w:ascii="方正仿宋_GBK" w:eastAsia="方正仿宋_GBK"/>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B25A4">
    <w:pPr>
      <w:pStyle w:val="15"/>
      <w:pBdr>
        <w:bottom w:val="none" w:color="auto" w:sz="0" w:space="1"/>
      </w:pBdr>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C1538"/>
    <w:multiLevelType w:val="singleLevel"/>
    <w:tmpl w:val="A43C1538"/>
    <w:lvl w:ilvl="0" w:tentative="0">
      <w:start w:val="1"/>
      <w:numFmt w:val="decimal"/>
      <w:suff w:val="space"/>
      <w:lvlText w:val="%1."/>
      <w:lvlJc w:val="left"/>
    </w:lvl>
  </w:abstractNum>
  <w:abstractNum w:abstractNumId="1">
    <w:nsid w:val="A8F38C57"/>
    <w:multiLevelType w:val="singleLevel"/>
    <w:tmpl w:val="A8F38C57"/>
    <w:lvl w:ilvl="0" w:tentative="0">
      <w:start w:val="1"/>
      <w:numFmt w:val="decimal"/>
      <w:suff w:val="space"/>
      <w:lvlText w:val="%1."/>
      <w:lvlJc w:val="left"/>
    </w:lvl>
  </w:abstractNum>
  <w:abstractNum w:abstractNumId="2">
    <w:nsid w:val="F72FC27C"/>
    <w:multiLevelType w:val="singleLevel"/>
    <w:tmpl w:val="F72FC27C"/>
    <w:lvl w:ilvl="0" w:tentative="0">
      <w:start w:val="1"/>
      <w:numFmt w:val="chineseCounting"/>
      <w:suff w:val="nothing"/>
      <w:lvlText w:val="（%1）"/>
      <w:lvlJc w:val="left"/>
      <w:rPr>
        <w:rFonts w:hint="eastAsia"/>
      </w:rPr>
    </w:lvl>
  </w:abstractNum>
  <w:abstractNum w:abstractNumId="3">
    <w:nsid w:val="003B96EC"/>
    <w:multiLevelType w:val="singleLevel"/>
    <w:tmpl w:val="003B96EC"/>
    <w:lvl w:ilvl="0" w:tentative="0">
      <w:start w:val="2"/>
      <w:numFmt w:val="chineseCounting"/>
      <w:suff w:val="nothing"/>
      <w:lvlText w:val="（%1）"/>
      <w:lvlJc w:val="left"/>
      <w:rPr>
        <w:rFonts w:hint="eastAsia"/>
      </w:rPr>
    </w:lvl>
  </w:abstractNum>
  <w:abstractNum w:abstractNumId="4">
    <w:nsid w:val="5D4C2595"/>
    <w:multiLevelType w:val="singleLevel"/>
    <w:tmpl w:val="5D4C2595"/>
    <w:lvl w:ilvl="0" w:tentative="0">
      <w:start w:val="2"/>
      <w:numFmt w:val="chineseCounting"/>
      <w:suff w:val="space"/>
      <w:lvlText w:val="第%1篇"/>
      <w:lvlJc w:val="left"/>
      <w:rPr>
        <w:rFonts w:hint="eastAsia"/>
      </w:rPr>
    </w:lvl>
  </w:abstractNum>
  <w:abstractNum w:abstractNumId="5">
    <w:nsid w:val="7C5118B1"/>
    <w:multiLevelType w:val="multilevel"/>
    <w:tmpl w:val="7C5118B1"/>
    <w:lvl w:ilvl="0" w:tentative="0">
      <w:start w:val="2"/>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6">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33"/>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6"/>
  </w:num>
  <w:num w:numId="2">
    <w:abstractNumId w:val="4"/>
  </w:num>
  <w:num w:numId="3">
    <w:abstractNumId w:val="5"/>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MTg3ZjJkYWE1MTdiMjVlYjM3YzJhYzBjN2RjYjkifQ=="/>
    <w:docVar w:name="KSO_WPS_MARK_KEY" w:val="f1e669b8-6e3e-413c-b166-324f5b96c1f4"/>
  </w:docVars>
  <w:rsids>
    <w:rsidRoot w:val="74726134"/>
    <w:rsid w:val="00005796"/>
    <w:rsid w:val="00014382"/>
    <w:rsid w:val="00026323"/>
    <w:rsid w:val="00066904"/>
    <w:rsid w:val="000905FD"/>
    <w:rsid w:val="000A4E19"/>
    <w:rsid w:val="000A5CB6"/>
    <w:rsid w:val="000B15A9"/>
    <w:rsid w:val="000C5BF4"/>
    <w:rsid w:val="000D08EC"/>
    <w:rsid w:val="000D3701"/>
    <w:rsid w:val="000D4823"/>
    <w:rsid w:val="000D5D65"/>
    <w:rsid w:val="001128E5"/>
    <w:rsid w:val="00146C13"/>
    <w:rsid w:val="00150ECF"/>
    <w:rsid w:val="001A2C08"/>
    <w:rsid w:val="001E2675"/>
    <w:rsid w:val="001F7BDC"/>
    <w:rsid w:val="00206A85"/>
    <w:rsid w:val="00213909"/>
    <w:rsid w:val="00214BA9"/>
    <w:rsid w:val="00225292"/>
    <w:rsid w:val="002260DE"/>
    <w:rsid w:val="002323B9"/>
    <w:rsid w:val="00237BD7"/>
    <w:rsid w:val="0024769C"/>
    <w:rsid w:val="0025467F"/>
    <w:rsid w:val="002B0ADC"/>
    <w:rsid w:val="002C005B"/>
    <w:rsid w:val="002C3BC8"/>
    <w:rsid w:val="002F5E5E"/>
    <w:rsid w:val="002F66A4"/>
    <w:rsid w:val="003414CD"/>
    <w:rsid w:val="003C7810"/>
    <w:rsid w:val="003D6330"/>
    <w:rsid w:val="003F757A"/>
    <w:rsid w:val="004109B2"/>
    <w:rsid w:val="00413FE3"/>
    <w:rsid w:val="00414718"/>
    <w:rsid w:val="00437974"/>
    <w:rsid w:val="004453B9"/>
    <w:rsid w:val="00481A47"/>
    <w:rsid w:val="00491F79"/>
    <w:rsid w:val="004A4BAE"/>
    <w:rsid w:val="004F2529"/>
    <w:rsid w:val="00504F03"/>
    <w:rsid w:val="0050668F"/>
    <w:rsid w:val="00507552"/>
    <w:rsid w:val="00510D28"/>
    <w:rsid w:val="00522AA4"/>
    <w:rsid w:val="00560967"/>
    <w:rsid w:val="0057192B"/>
    <w:rsid w:val="00576192"/>
    <w:rsid w:val="005853ED"/>
    <w:rsid w:val="005A0FB6"/>
    <w:rsid w:val="005A245C"/>
    <w:rsid w:val="005F65CD"/>
    <w:rsid w:val="00606340"/>
    <w:rsid w:val="006411EC"/>
    <w:rsid w:val="00642ED0"/>
    <w:rsid w:val="006543FD"/>
    <w:rsid w:val="0065560D"/>
    <w:rsid w:val="006830BF"/>
    <w:rsid w:val="006913D9"/>
    <w:rsid w:val="006C7751"/>
    <w:rsid w:val="006D4C14"/>
    <w:rsid w:val="006D652C"/>
    <w:rsid w:val="006E7421"/>
    <w:rsid w:val="0076595E"/>
    <w:rsid w:val="00782719"/>
    <w:rsid w:val="007A478E"/>
    <w:rsid w:val="007B0125"/>
    <w:rsid w:val="007B5697"/>
    <w:rsid w:val="007E582A"/>
    <w:rsid w:val="007E6FDD"/>
    <w:rsid w:val="008159F8"/>
    <w:rsid w:val="00823B5F"/>
    <w:rsid w:val="00842DED"/>
    <w:rsid w:val="00846D3C"/>
    <w:rsid w:val="00861B29"/>
    <w:rsid w:val="00874B73"/>
    <w:rsid w:val="0088157A"/>
    <w:rsid w:val="00882D9F"/>
    <w:rsid w:val="00887932"/>
    <w:rsid w:val="00887E7E"/>
    <w:rsid w:val="008A6538"/>
    <w:rsid w:val="008D1D51"/>
    <w:rsid w:val="009113E4"/>
    <w:rsid w:val="0092780F"/>
    <w:rsid w:val="00944301"/>
    <w:rsid w:val="00961B39"/>
    <w:rsid w:val="00965FFD"/>
    <w:rsid w:val="0097342F"/>
    <w:rsid w:val="0098388D"/>
    <w:rsid w:val="00990260"/>
    <w:rsid w:val="0099418E"/>
    <w:rsid w:val="009C6596"/>
    <w:rsid w:val="009D2AEE"/>
    <w:rsid w:val="009D41FC"/>
    <w:rsid w:val="009D7B41"/>
    <w:rsid w:val="009E7BF1"/>
    <w:rsid w:val="009F2118"/>
    <w:rsid w:val="009F3C46"/>
    <w:rsid w:val="00A0668E"/>
    <w:rsid w:val="00A07674"/>
    <w:rsid w:val="00A31B91"/>
    <w:rsid w:val="00A37072"/>
    <w:rsid w:val="00A47AA9"/>
    <w:rsid w:val="00A64470"/>
    <w:rsid w:val="00A73743"/>
    <w:rsid w:val="00A74D85"/>
    <w:rsid w:val="00A764A0"/>
    <w:rsid w:val="00A77646"/>
    <w:rsid w:val="00A913FE"/>
    <w:rsid w:val="00AA51C4"/>
    <w:rsid w:val="00AD7AA3"/>
    <w:rsid w:val="00AF1E14"/>
    <w:rsid w:val="00AF6A6B"/>
    <w:rsid w:val="00AF73DE"/>
    <w:rsid w:val="00B36A56"/>
    <w:rsid w:val="00B42BF1"/>
    <w:rsid w:val="00B65C33"/>
    <w:rsid w:val="00BB4E2E"/>
    <w:rsid w:val="00BC23F3"/>
    <w:rsid w:val="00BE633C"/>
    <w:rsid w:val="00C0050A"/>
    <w:rsid w:val="00C52441"/>
    <w:rsid w:val="00C71C1F"/>
    <w:rsid w:val="00C77F0A"/>
    <w:rsid w:val="00CA7EEA"/>
    <w:rsid w:val="00CE0376"/>
    <w:rsid w:val="00CE4CE0"/>
    <w:rsid w:val="00CF03E5"/>
    <w:rsid w:val="00D17737"/>
    <w:rsid w:val="00D21E7B"/>
    <w:rsid w:val="00D5226F"/>
    <w:rsid w:val="00D802BB"/>
    <w:rsid w:val="00D879A1"/>
    <w:rsid w:val="00DB6D14"/>
    <w:rsid w:val="00DC5FF1"/>
    <w:rsid w:val="00DD39EF"/>
    <w:rsid w:val="00DE0AF1"/>
    <w:rsid w:val="00DE331A"/>
    <w:rsid w:val="00DF215A"/>
    <w:rsid w:val="00E07615"/>
    <w:rsid w:val="00E24E73"/>
    <w:rsid w:val="00E26DF5"/>
    <w:rsid w:val="00E333E7"/>
    <w:rsid w:val="00E42E00"/>
    <w:rsid w:val="00E538F0"/>
    <w:rsid w:val="00E707A9"/>
    <w:rsid w:val="00E7691A"/>
    <w:rsid w:val="00E940A6"/>
    <w:rsid w:val="00E95184"/>
    <w:rsid w:val="00EA3670"/>
    <w:rsid w:val="00EA3D1D"/>
    <w:rsid w:val="00EB1372"/>
    <w:rsid w:val="00EC30D3"/>
    <w:rsid w:val="00F035C7"/>
    <w:rsid w:val="00F47FA1"/>
    <w:rsid w:val="00F63BE8"/>
    <w:rsid w:val="00F71C28"/>
    <w:rsid w:val="00F8760C"/>
    <w:rsid w:val="00F96FE3"/>
    <w:rsid w:val="00FA1B2D"/>
    <w:rsid w:val="00FB2C4F"/>
    <w:rsid w:val="00FC3198"/>
    <w:rsid w:val="00FD1F47"/>
    <w:rsid w:val="00FD2877"/>
    <w:rsid w:val="00FD6BDF"/>
    <w:rsid w:val="00FD7DD4"/>
    <w:rsid w:val="010B69B4"/>
    <w:rsid w:val="01196730"/>
    <w:rsid w:val="012F41F1"/>
    <w:rsid w:val="013C031E"/>
    <w:rsid w:val="013C7C20"/>
    <w:rsid w:val="01431A4A"/>
    <w:rsid w:val="0173497C"/>
    <w:rsid w:val="017D4F5C"/>
    <w:rsid w:val="01802AFE"/>
    <w:rsid w:val="01917FDE"/>
    <w:rsid w:val="019F3354"/>
    <w:rsid w:val="01AC2168"/>
    <w:rsid w:val="01B34094"/>
    <w:rsid w:val="01D134FA"/>
    <w:rsid w:val="02637D1E"/>
    <w:rsid w:val="02F51471"/>
    <w:rsid w:val="03035935"/>
    <w:rsid w:val="03465822"/>
    <w:rsid w:val="038A7E04"/>
    <w:rsid w:val="0393127C"/>
    <w:rsid w:val="03B768A0"/>
    <w:rsid w:val="03E56DE9"/>
    <w:rsid w:val="04045608"/>
    <w:rsid w:val="040B651A"/>
    <w:rsid w:val="0422003D"/>
    <w:rsid w:val="043E6B37"/>
    <w:rsid w:val="04605018"/>
    <w:rsid w:val="04815FBF"/>
    <w:rsid w:val="04C63CBF"/>
    <w:rsid w:val="04EE7F1F"/>
    <w:rsid w:val="04EF1367"/>
    <w:rsid w:val="05017C52"/>
    <w:rsid w:val="05104339"/>
    <w:rsid w:val="05527330"/>
    <w:rsid w:val="05571F68"/>
    <w:rsid w:val="05597A8E"/>
    <w:rsid w:val="05AB717D"/>
    <w:rsid w:val="05BE1FE7"/>
    <w:rsid w:val="05C928A8"/>
    <w:rsid w:val="05D86FED"/>
    <w:rsid w:val="05E20CB2"/>
    <w:rsid w:val="06170F0C"/>
    <w:rsid w:val="06427207"/>
    <w:rsid w:val="065A407E"/>
    <w:rsid w:val="067D0789"/>
    <w:rsid w:val="06D71E5B"/>
    <w:rsid w:val="06EC34E9"/>
    <w:rsid w:val="06EE06AA"/>
    <w:rsid w:val="07045864"/>
    <w:rsid w:val="07192857"/>
    <w:rsid w:val="07307CAC"/>
    <w:rsid w:val="077E558A"/>
    <w:rsid w:val="07983E97"/>
    <w:rsid w:val="07CD0B82"/>
    <w:rsid w:val="07D17CD9"/>
    <w:rsid w:val="080253F4"/>
    <w:rsid w:val="080E4D6D"/>
    <w:rsid w:val="08573297"/>
    <w:rsid w:val="086D0535"/>
    <w:rsid w:val="087370B9"/>
    <w:rsid w:val="088509A6"/>
    <w:rsid w:val="089804D8"/>
    <w:rsid w:val="08B11A07"/>
    <w:rsid w:val="08C61F81"/>
    <w:rsid w:val="08CF7DB8"/>
    <w:rsid w:val="08D35FE8"/>
    <w:rsid w:val="08D67D55"/>
    <w:rsid w:val="091A2722"/>
    <w:rsid w:val="09271C52"/>
    <w:rsid w:val="094A629B"/>
    <w:rsid w:val="0955056D"/>
    <w:rsid w:val="09835B7C"/>
    <w:rsid w:val="098F7C45"/>
    <w:rsid w:val="09A01D59"/>
    <w:rsid w:val="09A62E5B"/>
    <w:rsid w:val="09AC365A"/>
    <w:rsid w:val="09D26061"/>
    <w:rsid w:val="09D46B2C"/>
    <w:rsid w:val="0A1F04EE"/>
    <w:rsid w:val="0A2C751F"/>
    <w:rsid w:val="0A314B36"/>
    <w:rsid w:val="0A3D26A0"/>
    <w:rsid w:val="0A466107"/>
    <w:rsid w:val="0A526559"/>
    <w:rsid w:val="0A7D4889"/>
    <w:rsid w:val="0ACB48F6"/>
    <w:rsid w:val="0AEB4235"/>
    <w:rsid w:val="0AED293D"/>
    <w:rsid w:val="0AF153FC"/>
    <w:rsid w:val="0AF73FD1"/>
    <w:rsid w:val="0B3B0AF6"/>
    <w:rsid w:val="0B70168E"/>
    <w:rsid w:val="0BD767B9"/>
    <w:rsid w:val="0BE74F15"/>
    <w:rsid w:val="0BFF2A12"/>
    <w:rsid w:val="0C1E4635"/>
    <w:rsid w:val="0C2C17EA"/>
    <w:rsid w:val="0C99751F"/>
    <w:rsid w:val="0CAF2210"/>
    <w:rsid w:val="0CE41AC4"/>
    <w:rsid w:val="0CEC2F96"/>
    <w:rsid w:val="0D1A62F3"/>
    <w:rsid w:val="0D1D5736"/>
    <w:rsid w:val="0D224C0A"/>
    <w:rsid w:val="0D29243C"/>
    <w:rsid w:val="0D307327"/>
    <w:rsid w:val="0D7215BF"/>
    <w:rsid w:val="0DBC6E0C"/>
    <w:rsid w:val="0DC3019B"/>
    <w:rsid w:val="0E042739"/>
    <w:rsid w:val="0E622349"/>
    <w:rsid w:val="0E833754"/>
    <w:rsid w:val="0E8536A2"/>
    <w:rsid w:val="0E8D096C"/>
    <w:rsid w:val="0E8F0B26"/>
    <w:rsid w:val="0EDB32C2"/>
    <w:rsid w:val="0F8676D2"/>
    <w:rsid w:val="0F930041"/>
    <w:rsid w:val="0F9F5CAE"/>
    <w:rsid w:val="0FA1450C"/>
    <w:rsid w:val="0FAC7F8F"/>
    <w:rsid w:val="0FCF7204"/>
    <w:rsid w:val="0FD50C3C"/>
    <w:rsid w:val="0FDA7A1E"/>
    <w:rsid w:val="0FDC7E43"/>
    <w:rsid w:val="0FF5362E"/>
    <w:rsid w:val="0FF94348"/>
    <w:rsid w:val="103D1BD6"/>
    <w:rsid w:val="105E41AB"/>
    <w:rsid w:val="108654B0"/>
    <w:rsid w:val="10C1472E"/>
    <w:rsid w:val="10C85AC8"/>
    <w:rsid w:val="119A3B19"/>
    <w:rsid w:val="11A022BC"/>
    <w:rsid w:val="11D36E56"/>
    <w:rsid w:val="12014AD5"/>
    <w:rsid w:val="121E62E8"/>
    <w:rsid w:val="12371472"/>
    <w:rsid w:val="124E093D"/>
    <w:rsid w:val="127B0CB6"/>
    <w:rsid w:val="12800C8E"/>
    <w:rsid w:val="12DA5ECB"/>
    <w:rsid w:val="132867FC"/>
    <w:rsid w:val="133D45BE"/>
    <w:rsid w:val="134712AF"/>
    <w:rsid w:val="13595A13"/>
    <w:rsid w:val="13985C26"/>
    <w:rsid w:val="13A408B8"/>
    <w:rsid w:val="13B16CE7"/>
    <w:rsid w:val="13D26491"/>
    <w:rsid w:val="143D057B"/>
    <w:rsid w:val="145227D9"/>
    <w:rsid w:val="149F45AB"/>
    <w:rsid w:val="14CB3AF9"/>
    <w:rsid w:val="14CB5B87"/>
    <w:rsid w:val="14D83221"/>
    <w:rsid w:val="14FC1AFD"/>
    <w:rsid w:val="15225EAA"/>
    <w:rsid w:val="152704C0"/>
    <w:rsid w:val="152B3C10"/>
    <w:rsid w:val="15490979"/>
    <w:rsid w:val="158353F5"/>
    <w:rsid w:val="158C401E"/>
    <w:rsid w:val="15925CD1"/>
    <w:rsid w:val="15A63162"/>
    <w:rsid w:val="15E038B4"/>
    <w:rsid w:val="15EF6A24"/>
    <w:rsid w:val="161658B7"/>
    <w:rsid w:val="16306010"/>
    <w:rsid w:val="163F6C25"/>
    <w:rsid w:val="165F0C18"/>
    <w:rsid w:val="1674694D"/>
    <w:rsid w:val="167B41EF"/>
    <w:rsid w:val="169528F0"/>
    <w:rsid w:val="169F71D0"/>
    <w:rsid w:val="16A720B5"/>
    <w:rsid w:val="16EF3D26"/>
    <w:rsid w:val="1706169C"/>
    <w:rsid w:val="170D6A9A"/>
    <w:rsid w:val="1724463E"/>
    <w:rsid w:val="1729466F"/>
    <w:rsid w:val="17572E6E"/>
    <w:rsid w:val="175E7186"/>
    <w:rsid w:val="179C380B"/>
    <w:rsid w:val="17DF272E"/>
    <w:rsid w:val="1813377C"/>
    <w:rsid w:val="18312669"/>
    <w:rsid w:val="18594186"/>
    <w:rsid w:val="18B261E8"/>
    <w:rsid w:val="18B54B84"/>
    <w:rsid w:val="18B84028"/>
    <w:rsid w:val="18CF73AF"/>
    <w:rsid w:val="18DC1504"/>
    <w:rsid w:val="18F918E8"/>
    <w:rsid w:val="18FC0BC8"/>
    <w:rsid w:val="19040295"/>
    <w:rsid w:val="197A28E2"/>
    <w:rsid w:val="19875518"/>
    <w:rsid w:val="198C3029"/>
    <w:rsid w:val="19996254"/>
    <w:rsid w:val="19D830A3"/>
    <w:rsid w:val="19EA2F53"/>
    <w:rsid w:val="1A8962C8"/>
    <w:rsid w:val="1A9923CA"/>
    <w:rsid w:val="1AA94BBC"/>
    <w:rsid w:val="1AAE5D2F"/>
    <w:rsid w:val="1ADF6234"/>
    <w:rsid w:val="1AE90AD3"/>
    <w:rsid w:val="1AF4296F"/>
    <w:rsid w:val="1AF75928"/>
    <w:rsid w:val="1B0845ED"/>
    <w:rsid w:val="1B1F09DB"/>
    <w:rsid w:val="1B6C00C4"/>
    <w:rsid w:val="1B8017CF"/>
    <w:rsid w:val="1B834BA1"/>
    <w:rsid w:val="1BA962C5"/>
    <w:rsid w:val="1BB031CF"/>
    <w:rsid w:val="1BFE7B84"/>
    <w:rsid w:val="1C122876"/>
    <w:rsid w:val="1C324147"/>
    <w:rsid w:val="1C3859E4"/>
    <w:rsid w:val="1C4A5F2B"/>
    <w:rsid w:val="1C4F4F0C"/>
    <w:rsid w:val="1C6F4016"/>
    <w:rsid w:val="1C823572"/>
    <w:rsid w:val="1CAD21A0"/>
    <w:rsid w:val="1CC932F4"/>
    <w:rsid w:val="1CDB0972"/>
    <w:rsid w:val="1D2B3667"/>
    <w:rsid w:val="1D3369BF"/>
    <w:rsid w:val="1D337F37"/>
    <w:rsid w:val="1D5B0BF9"/>
    <w:rsid w:val="1D91720F"/>
    <w:rsid w:val="1D9E14A3"/>
    <w:rsid w:val="1DA004DB"/>
    <w:rsid w:val="1DA82F09"/>
    <w:rsid w:val="1DE84C48"/>
    <w:rsid w:val="1DEA4AAE"/>
    <w:rsid w:val="1DF3687A"/>
    <w:rsid w:val="1E1441BD"/>
    <w:rsid w:val="1E1773AB"/>
    <w:rsid w:val="1E1D4775"/>
    <w:rsid w:val="1E4337F7"/>
    <w:rsid w:val="1E4E6FB0"/>
    <w:rsid w:val="1E4F43EF"/>
    <w:rsid w:val="1E592455"/>
    <w:rsid w:val="1E7A644B"/>
    <w:rsid w:val="1ED146E2"/>
    <w:rsid w:val="1F354AA7"/>
    <w:rsid w:val="1F3C4E81"/>
    <w:rsid w:val="1F422EEA"/>
    <w:rsid w:val="1F670949"/>
    <w:rsid w:val="1F705CA9"/>
    <w:rsid w:val="1FAA6760"/>
    <w:rsid w:val="1FD67667"/>
    <w:rsid w:val="200F101E"/>
    <w:rsid w:val="204213F3"/>
    <w:rsid w:val="20611216"/>
    <w:rsid w:val="208F03B0"/>
    <w:rsid w:val="20BB2F53"/>
    <w:rsid w:val="20E348A3"/>
    <w:rsid w:val="20F56399"/>
    <w:rsid w:val="211F7986"/>
    <w:rsid w:val="212B0487"/>
    <w:rsid w:val="21424B40"/>
    <w:rsid w:val="216435EB"/>
    <w:rsid w:val="21837CB9"/>
    <w:rsid w:val="21AD0A07"/>
    <w:rsid w:val="21D00F87"/>
    <w:rsid w:val="21EA5D22"/>
    <w:rsid w:val="21F305CB"/>
    <w:rsid w:val="220F0FA7"/>
    <w:rsid w:val="22182600"/>
    <w:rsid w:val="22446225"/>
    <w:rsid w:val="224D407F"/>
    <w:rsid w:val="22AB401E"/>
    <w:rsid w:val="22BC1317"/>
    <w:rsid w:val="22CC769A"/>
    <w:rsid w:val="22FA2B18"/>
    <w:rsid w:val="2327075B"/>
    <w:rsid w:val="232F19D7"/>
    <w:rsid w:val="23356FED"/>
    <w:rsid w:val="23693603"/>
    <w:rsid w:val="236D1D9A"/>
    <w:rsid w:val="236F61A6"/>
    <w:rsid w:val="23BE21BE"/>
    <w:rsid w:val="23F364A9"/>
    <w:rsid w:val="23F97B0B"/>
    <w:rsid w:val="240A2061"/>
    <w:rsid w:val="24187077"/>
    <w:rsid w:val="24343AD8"/>
    <w:rsid w:val="24353877"/>
    <w:rsid w:val="243E45C7"/>
    <w:rsid w:val="245F1B71"/>
    <w:rsid w:val="24704E9D"/>
    <w:rsid w:val="248101BB"/>
    <w:rsid w:val="24A05920"/>
    <w:rsid w:val="24AC5F9B"/>
    <w:rsid w:val="24AF4B7D"/>
    <w:rsid w:val="24DA2A0D"/>
    <w:rsid w:val="24DD1120"/>
    <w:rsid w:val="250F1B30"/>
    <w:rsid w:val="254354A7"/>
    <w:rsid w:val="25445C0D"/>
    <w:rsid w:val="254668D9"/>
    <w:rsid w:val="256A00A5"/>
    <w:rsid w:val="25753256"/>
    <w:rsid w:val="257C7A55"/>
    <w:rsid w:val="26035FD1"/>
    <w:rsid w:val="26254D98"/>
    <w:rsid w:val="26331552"/>
    <w:rsid w:val="263947FE"/>
    <w:rsid w:val="263B7010"/>
    <w:rsid w:val="264D464E"/>
    <w:rsid w:val="264D6CF4"/>
    <w:rsid w:val="2680557E"/>
    <w:rsid w:val="26A760EA"/>
    <w:rsid w:val="26C30DB4"/>
    <w:rsid w:val="26C4386A"/>
    <w:rsid w:val="26F31699"/>
    <w:rsid w:val="27186456"/>
    <w:rsid w:val="273870AC"/>
    <w:rsid w:val="277955E9"/>
    <w:rsid w:val="277C1258"/>
    <w:rsid w:val="27AC427F"/>
    <w:rsid w:val="27C070A1"/>
    <w:rsid w:val="280B3DA1"/>
    <w:rsid w:val="282B737F"/>
    <w:rsid w:val="286D0FD7"/>
    <w:rsid w:val="286E6AFD"/>
    <w:rsid w:val="28736036"/>
    <w:rsid w:val="28773C04"/>
    <w:rsid w:val="28977227"/>
    <w:rsid w:val="28A36273"/>
    <w:rsid w:val="28B07F21"/>
    <w:rsid w:val="28BC3D0D"/>
    <w:rsid w:val="28CA465C"/>
    <w:rsid w:val="28D11148"/>
    <w:rsid w:val="28D9041B"/>
    <w:rsid w:val="290B020C"/>
    <w:rsid w:val="29176192"/>
    <w:rsid w:val="29713B4C"/>
    <w:rsid w:val="29960E71"/>
    <w:rsid w:val="29AA5CBD"/>
    <w:rsid w:val="29B822DE"/>
    <w:rsid w:val="2A322684"/>
    <w:rsid w:val="2A336250"/>
    <w:rsid w:val="2A3A7029"/>
    <w:rsid w:val="2A5A558B"/>
    <w:rsid w:val="2A6B6AB4"/>
    <w:rsid w:val="2A6E7289"/>
    <w:rsid w:val="2A8D5961"/>
    <w:rsid w:val="2A9A477F"/>
    <w:rsid w:val="2AA31158"/>
    <w:rsid w:val="2AA50EFC"/>
    <w:rsid w:val="2AE87C87"/>
    <w:rsid w:val="2AFC2AE6"/>
    <w:rsid w:val="2B0C6E5B"/>
    <w:rsid w:val="2B0E4AAA"/>
    <w:rsid w:val="2B285689"/>
    <w:rsid w:val="2B416533"/>
    <w:rsid w:val="2B476626"/>
    <w:rsid w:val="2B6C1387"/>
    <w:rsid w:val="2BCA6741"/>
    <w:rsid w:val="2BF10233"/>
    <w:rsid w:val="2C1625A9"/>
    <w:rsid w:val="2C231F24"/>
    <w:rsid w:val="2C2B63A4"/>
    <w:rsid w:val="2C3C72A6"/>
    <w:rsid w:val="2C8D2EC2"/>
    <w:rsid w:val="2C960757"/>
    <w:rsid w:val="2CE134DD"/>
    <w:rsid w:val="2CF42BD7"/>
    <w:rsid w:val="2D2C5DAB"/>
    <w:rsid w:val="2D2F71A3"/>
    <w:rsid w:val="2D38332D"/>
    <w:rsid w:val="2D3F181F"/>
    <w:rsid w:val="2D443D65"/>
    <w:rsid w:val="2D6F35DC"/>
    <w:rsid w:val="2D7A03A4"/>
    <w:rsid w:val="2D850559"/>
    <w:rsid w:val="2D9503C6"/>
    <w:rsid w:val="2DA8081A"/>
    <w:rsid w:val="2DAE6FAC"/>
    <w:rsid w:val="2DC31FD9"/>
    <w:rsid w:val="2DCD04C9"/>
    <w:rsid w:val="2DE81B39"/>
    <w:rsid w:val="2E027B47"/>
    <w:rsid w:val="2E031366"/>
    <w:rsid w:val="2E131FE2"/>
    <w:rsid w:val="2E454867"/>
    <w:rsid w:val="2E814465"/>
    <w:rsid w:val="2EA41312"/>
    <w:rsid w:val="2EE913AA"/>
    <w:rsid w:val="2F087CAC"/>
    <w:rsid w:val="2F193C67"/>
    <w:rsid w:val="2F224DF5"/>
    <w:rsid w:val="2F254DE0"/>
    <w:rsid w:val="2F340AA1"/>
    <w:rsid w:val="2F407980"/>
    <w:rsid w:val="2F674969"/>
    <w:rsid w:val="2FBA3998"/>
    <w:rsid w:val="301902A0"/>
    <w:rsid w:val="3044626A"/>
    <w:rsid w:val="304D2DE1"/>
    <w:rsid w:val="30544CD1"/>
    <w:rsid w:val="30654D94"/>
    <w:rsid w:val="309A0923"/>
    <w:rsid w:val="30A532D8"/>
    <w:rsid w:val="30BB7E79"/>
    <w:rsid w:val="30CE282F"/>
    <w:rsid w:val="30E552C3"/>
    <w:rsid w:val="30FC7DC2"/>
    <w:rsid w:val="31016E22"/>
    <w:rsid w:val="31077AEF"/>
    <w:rsid w:val="316B62D0"/>
    <w:rsid w:val="31BF5993"/>
    <w:rsid w:val="31E22281"/>
    <w:rsid w:val="3211488A"/>
    <w:rsid w:val="322C1F03"/>
    <w:rsid w:val="322E5C7B"/>
    <w:rsid w:val="326E7D53"/>
    <w:rsid w:val="329D52CA"/>
    <w:rsid w:val="32BD6FFF"/>
    <w:rsid w:val="32CD26E3"/>
    <w:rsid w:val="32E17CE4"/>
    <w:rsid w:val="32EB7474"/>
    <w:rsid w:val="32F742BF"/>
    <w:rsid w:val="330D3AE3"/>
    <w:rsid w:val="331F4660"/>
    <w:rsid w:val="33466FF4"/>
    <w:rsid w:val="334C7BCC"/>
    <w:rsid w:val="33610962"/>
    <w:rsid w:val="33766A03"/>
    <w:rsid w:val="343273EA"/>
    <w:rsid w:val="343A7829"/>
    <w:rsid w:val="34A67510"/>
    <w:rsid w:val="34BE2172"/>
    <w:rsid w:val="34C22379"/>
    <w:rsid w:val="34D83C7C"/>
    <w:rsid w:val="34EC3BCC"/>
    <w:rsid w:val="34EC5EF2"/>
    <w:rsid w:val="34EF3077"/>
    <w:rsid w:val="34FE3200"/>
    <w:rsid w:val="350E119F"/>
    <w:rsid w:val="351C625F"/>
    <w:rsid w:val="358A766C"/>
    <w:rsid w:val="35B82376"/>
    <w:rsid w:val="35F14656"/>
    <w:rsid w:val="35FE2075"/>
    <w:rsid w:val="361909F0"/>
    <w:rsid w:val="36195F56"/>
    <w:rsid w:val="362606D7"/>
    <w:rsid w:val="365B4B65"/>
    <w:rsid w:val="36801E8C"/>
    <w:rsid w:val="369D33CF"/>
    <w:rsid w:val="36C12472"/>
    <w:rsid w:val="36C30556"/>
    <w:rsid w:val="36F54FB9"/>
    <w:rsid w:val="36F67098"/>
    <w:rsid w:val="370C4B2A"/>
    <w:rsid w:val="37133202"/>
    <w:rsid w:val="373A1743"/>
    <w:rsid w:val="3748664C"/>
    <w:rsid w:val="37657E1A"/>
    <w:rsid w:val="37CF580A"/>
    <w:rsid w:val="37DF3574"/>
    <w:rsid w:val="38053A8D"/>
    <w:rsid w:val="38195D1B"/>
    <w:rsid w:val="381D6354"/>
    <w:rsid w:val="38252483"/>
    <w:rsid w:val="38325D99"/>
    <w:rsid w:val="3841574F"/>
    <w:rsid w:val="388F4F35"/>
    <w:rsid w:val="38B1406D"/>
    <w:rsid w:val="38D24893"/>
    <w:rsid w:val="38E02171"/>
    <w:rsid w:val="394A0EC1"/>
    <w:rsid w:val="396653E1"/>
    <w:rsid w:val="396D5D19"/>
    <w:rsid w:val="399D66B6"/>
    <w:rsid w:val="39EC3D26"/>
    <w:rsid w:val="39EE3F20"/>
    <w:rsid w:val="3A104847"/>
    <w:rsid w:val="3A2B2AA0"/>
    <w:rsid w:val="3A94033C"/>
    <w:rsid w:val="3AB365A7"/>
    <w:rsid w:val="3B2A1736"/>
    <w:rsid w:val="3B2F4CA9"/>
    <w:rsid w:val="3B307B9A"/>
    <w:rsid w:val="3B9C1C00"/>
    <w:rsid w:val="3BB13682"/>
    <w:rsid w:val="3BC60CD2"/>
    <w:rsid w:val="3BE41159"/>
    <w:rsid w:val="3BF21AC7"/>
    <w:rsid w:val="3C0A28FD"/>
    <w:rsid w:val="3C560246"/>
    <w:rsid w:val="3C6C0D26"/>
    <w:rsid w:val="3C951D37"/>
    <w:rsid w:val="3CBF5299"/>
    <w:rsid w:val="3CEF368A"/>
    <w:rsid w:val="3D0A4BEF"/>
    <w:rsid w:val="3D207E58"/>
    <w:rsid w:val="3D486DE6"/>
    <w:rsid w:val="3D681BC1"/>
    <w:rsid w:val="3D8F3067"/>
    <w:rsid w:val="3D93394C"/>
    <w:rsid w:val="3D944F17"/>
    <w:rsid w:val="3DB22CC1"/>
    <w:rsid w:val="3DD1570D"/>
    <w:rsid w:val="3DE11DF4"/>
    <w:rsid w:val="3E1C38F3"/>
    <w:rsid w:val="3E20258C"/>
    <w:rsid w:val="3E210442"/>
    <w:rsid w:val="3E391C30"/>
    <w:rsid w:val="3E3E003B"/>
    <w:rsid w:val="3E411550"/>
    <w:rsid w:val="3E444A8D"/>
    <w:rsid w:val="3E48682E"/>
    <w:rsid w:val="3EA42E21"/>
    <w:rsid w:val="3EF141B2"/>
    <w:rsid w:val="3F01539C"/>
    <w:rsid w:val="3F295898"/>
    <w:rsid w:val="3F6820A1"/>
    <w:rsid w:val="3F9004C6"/>
    <w:rsid w:val="3F93711E"/>
    <w:rsid w:val="3F966C0E"/>
    <w:rsid w:val="3F9D458A"/>
    <w:rsid w:val="3FE0426B"/>
    <w:rsid w:val="40254C36"/>
    <w:rsid w:val="40745D70"/>
    <w:rsid w:val="4081341A"/>
    <w:rsid w:val="40AD3523"/>
    <w:rsid w:val="40BA6DA3"/>
    <w:rsid w:val="40CA14AE"/>
    <w:rsid w:val="40D767EB"/>
    <w:rsid w:val="41032081"/>
    <w:rsid w:val="412C40C3"/>
    <w:rsid w:val="41423B52"/>
    <w:rsid w:val="414F340E"/>
    <w:rsid w:val="41860245"/>
    <w:rsid w:val="41F21E13"/>
    <w:rsid w:val="421E7122"/>
    <w:rsid w:val="42457BF1"/>
    <w:rsid w:val="427467DD"/>
    <w:rsid w:val="429171ED"/>
    <w:rsid w:val="42A927C0"/>
    <w:rsid w:val="42B86E9B"/>
    <w:rsid w:val="42EE2AD4"/>
    <w:rsid w:val="43195B8C"/>
    <w:rsid w:val="43560121"/>
    <w:rsid w:val="435C5DA6"/>
    <w:rsid w:val="438C51E9"/>
    <w:rsid w:val="43C74667"/>
    <w:rsid w:val="43E51F12"/>
    <w:rsid w:val="44255139"/>
    <w:rsid w:val="44321FA1"/>
    <w:rsid w:val="448F437E"/>
    <w:rsid w:val="44BA514C"/>
    <w:rsid w:val="44CB71D3"/>
    <w:rsid w:val="44CF015E"/>
    <w:rsid w:val="44F34214"/>
    <w:rsid w:val="44F40B23"/>
    <w:rsid w:val="44FC46D8"/>
    <w:rsid w:val="451D7A5F"/>
    <w:rsid w:val="4525408B"/>
    <w:rsid w:val="454113CA"/>
    <w:rsid w:val="454518E0"/>
    <w:rsid w:val="4550160D"/>
    <w:rsid w:val="45575091"/>
    <w:rsid w:val="45C36283"/>
    <w:rsid w:val="460072F3"/>
    <w:rsid w:val="4659799A"/>
    <w:rsid w:val="46957C1F"/>
    <w:rsid w:val="46C2614B"/>
    <w:rsid w:val="46DD15C6"/>
    <w:rsid w:val="46E65299"/>
    <w:rsid w:val="46F42054"/>
    <w:rsid w:val="46FC4AB5"/>
    <w:rsid w:val="47090990"/>
    <w:rsid w:val="4755407B"/>
    <w:rsid w:val="47557520"/>
    <w:rsid w:val="475C073D"/>
    <w:rsid w:val="47775DDF"/>
    <w:rsid w:val="47777325"/>
    <w:rsid w:val="477C7218"/>
    <w:rsid w:val="478E0372"/>
    <w:rsid w:val="47B16CDB"/>
    <w:rsid w:val="47B2035D"/>
    <w:rsid w:val="47C20A38"/>
    <w:rsid w:val="47CC58C3"/>
    <w:rsid w:val="47F174B5"/>
    <w:rsid w:val="48111527"/>
    <w:rsid w:val="48144B69"/>
    <w:rsid w:val="48313978"/>
    <w:rsid w:val="483B0352"/>
    <w:rsid w:val="487970CD"/>
    <w:rsid w:val="489839F7"/>
    <w:rsid w:val="48B16866"/>
    <w:rsid w:val="48D10CB7"/>
    <w:rsid w:val="48F826E7"/>
    <w:rsid w:val="4905518A"/>
    <w:rsid w:val="490746D8"/>
    <w:rsid w:val="4910358D"/>
    <w:rsid w:val="492359B6"/>
    <w:rsid w:val="49465201"/>
    <w:rsid w:val="49A26D9C"/>
    <w:rsid w:val="49DA5439"/>
    <w:rsid w:val="49F54358"/>
    <w:rsid w:val="49FA5502"/>
    <w:rsid w:val="4A0330F2"/>
    <w:rsid w:val="4A363CAF"/>
    <w:rsid w:val="4A59291E"/>
    <w:rsid w:val="4A7638C4"/>
    <w:rsid w:val="4A9F7C15"/>
    <w:rsid w:val="4AB970CC"/>
    <w:rsid w:val="4B1271D6"/>
    <w:rsid w:val="4B157580"/>
    <w:rsid w:val="4B4D3258"/>
    <w:rsid w:val="4B780802"/>
    <w:rsid w:val="4B813CEC"/>
    <w:rsid w:val="4BA54B47"/>
    <w:rsid w:val="4BA77D66"/>
    <w:rsid w:val="4BD56D10"/>
    <w:rsid w:val="4C417F01"/>
    <w:rsid w:val="4C4E1D78"/>
    <w:rsid w:val="4C5B0FC3"/>
    <w:rsid w:val="4C662177"/>
    <w:rsid w:val="4C6D63AD"/>
    <w:rsid w:val="4C6E2D5E"/>
    <w:rsid w:val="4C770472"/>
    <w:rsid w:val="4CBD7AE2"/>
    <w:rsid w:val="4D365776"/>
    <w:rsid w:val="4D4A3D7A"/>
    <w:rsid w:val="4D527243"/>
    <w:rsid w:val="4D5B3038"/>
    <w:rsid w:val="4D8E361A"/>
    <w:rsid w:val="4DA30E74"/>
    <w:rsid w:val="4DBD3FD2"/>
    <w:rsid w:val="4DCB3F26"/>
    <w:rsid w:val="4DE51C4E"/>
    <w:rsid w:val="4E0C4E1E"/>
    <w:rsid w:val="4E832A53"/>
    <w:rsid w:val="4EA022A1"/>
    <w:rsid w:val="4EA529C9"/>
    <w:rsid w:val="4ECA2430"/>
    <w:rsid w:val="4ECE4DC2"/>
    <w:rsid w:val="4ED27537"/>
    <w:rsid w:val="4ED44A53"/>
    <w:rsid w:val="4EF61477"/>
    <w:rsid w:val="4F325912"/>
    <w:rsid w:val="4F4074BF"/>
    <w:rsid w:val="4F437C01"/>
    <w:rsid w:val="4F6603AB"/>
    <w:rsid w:val="4F7505EE"/>
    <w:rsid w:val="4F846A83"/>
    <w:rsid w:val="4F895E47"/>
    <w:rsid w:val="4FD4249A"/>
    <w:rsid w:val="50114801"/>
    <w:rsid w:val="502344EE"/>
    <w:rsid w:val="502502A3"/>
    <w:rsid w:val="50595EEB"/>
    <w:rsid w:val="50616F08"/>
    <w:rsid w:val="50792360"/>
    <w:rsid w:val="50834F8C"/>
    <w:rsid w:val="50917C85"/>
    <w:rsid w:val="50FD715C"/>
    <w:rsid w:val="514452CA"/>
    <w:rsid w:val="514C4A53"/>
    <w:rsid w:val="51583D23"/>
    <w:rsid w:val="51646B6C"/>
    <w:rsid w:val="516B5D55"/>
    <w:rsid w:val="51BA3724"/>
    <w:rsid w:val="51CE3E6C"/>
    <w:rsid w:val="51D47BFF"/>
    <w:rsid w:val="51D80EF5"/>
    <w:rsid w:val="51E57A85"/>
    <w:rsid w:val="522A5C45"/>
    <w:rsid w:val="52642870"/>
    <w:rsid w:val="52B72CCB"/>
    <w:rsid w:val="52BE7E0A"/>
    <w:rsid w:val="52C84D33"/>
    <w:rsid w:val="52DD6CFF"/>
    <w:rsid w:val="532108DB"/>
    <w:rsid w:val="5326489E"/>
    <w:rsid w:val="53AB0A82"/>
    <w:rsid w:val="53C83FB8"/>
    <w:rsid w:val="53D77AC9"/>
    <w:rsid w:val="53DE5943"/>
    <w:rsid w:val="53EB70D0"/>
    <w:rsid w:val="53F2595B"/>
    <w:rsid w:val="54214EF1"/>
    <w:rsid w:val="543547EF"/>
    <w:rsid w:val="544A302A"/>
    <w:rsid w:val="545A5071"/>
    <w:rsid w:val="5472334E"/>
    <w:rsid w:val="54817A35"/>
    <w:rsid w:val="5494240D"/>
    <w:rsid w:val="54AE67DA"/>
    <w:rsid w:val="54D42AE5"/>
    <w:rsid w:val="54DB0318"/>
    <w:rsid w:val="54E86205"/>
    <w:rsid w:val="54EA7388"/>
    <w:rsid w:val="551E5F8E"/>
    <w:rsid w:val="55264391"/>
    <w:rsid w:val="55284354"/>
    <w:rsid w:val="55545149"/>
    <w:rsid w:val="55A66819"/>
    <w:rsid w:val="55C37BD9"/>
    <w:rsid w:val="55D55A54"/>
    <w:rsid w:val="55ED29C8"/>
    <w:rsid w:val="55F5289B"/>
    <w:rsid w:val="560B5B9C"/>
    <w:rsid w:val="560E69B0"/>
    <w:rsid w:val="56101E1E"/>
    <w:rsid w:val="56215531"/>
    <w:rsid w:val="563460FE"/>
    <w:rsid w:val="56452445"/>
    <w:rsid w:val="56740AF0"/>
    <w:rsid w:val="567A298E"/>
    <w:rsid w:val="56F1636D"/>
    <w:rsid w:val="5711790E"/>
    <w:rsid w:val="57193C9E"/>
    <w:rsid w:val="571E77BD"/>
    <w:rsid w:val="573F7196"/>
    <w:rsid w:val="574E785D"/>
    <w:rsid w:val="57650F48"/>
    <w:rsid w:val="57831D16"/>
    <w:rsid w:val="57902119"/>
    <w:rsid w:val="57B81ED9"/>
    <w:rsid w:val="57BB0F66"/>
    <w:rsid w:val="57C77386"/>
    <w:rsid w:val="58021570"/>
    <w:rsid w:val="58354DBE"/>
    <w:rsid w:val="58366D88"/>
    <w:rsid w:val="58875E8C"/>
    <w:rsid w:val="588B5FCD"/>
    <w:rsid w:val="58E862D4"/>
    <w:rsid w:val="58F06369"/>
    <w:rsid w:val="59036C6A"/>
    <w:rsid w:val="591B0D21"/>
    <w:rsid w:val="592249CF"/>
    <w:rsid w:val="59441031"/>
    <w:rsid w:val="59445C8D"/>
    <w:rsid w:val="595C281E"/>
    <w:rsid w:val="59684D1F"/>
    <w:rsid w:val="596D4A2C"/>
    <w:rsid w:val="59BB563A"/>
    <w:rsid w:val="59BC7C47"/>
    <w:rsid w:val="59C031FC"/>
    <w:rsid w:val="59C77C98"/>
    <w:rsid w:val="59D10B16"/>
    <w:rsid w:val="59EA2BF3"/>
    <w:rsid w:val="59EE76E4"/>
    <w:rsid w:val="59F313E7"/>
    <w:rsid w:val="59F842F5"/>
    <w:rsid w:val="5A0F6AC6"/>
    <w:rsid w:val="5A100AD4"/>
    <w:rsid w:val="5A261225"/>
    <w:rsid w:val="5A2A0227"/>
    <w:rsid w:val="5A457E3E"/>
    <w:rsid w:val="5A4C14B5"/>
    <w:rsid w:val="5A6D1D2E"/>
    <w:rsid w:val="5A972B61"/>
    <w:rsid w:val="5ACB37B8"/>
    <w:rsid w:val="5B7F3976"/>
    <w:rsid w:val="5B9242D5"/>
    <w:rsid w:val="5BDF7551"/>
    <w:rsid w:val="5BE644A0"/>
    <w:rsid w:val="5C2F7D76"/>
    <w:rsid w:val="5C553C81"/>
    <w:rsid w:val="5C6E2F4C"/>
    <w:rsid w:val="5CBD35D4"/>
    <w:rsid w:val="5CBF2236"/>
    <w:rsid w:val="5CD5091E"/>
    <w:rsid w:val="5CDF36F4"/>
    <w:rsid w:val="5CF14548"/>
    <w:rsid w:val="5CF819B5"/>
    <w:rsid w:val="5D416358"/>
    <w:rsid w:val="5D664AE2"/>
    <w:rsid w:val="5D8413E2"/>
    <w:rsid w:val="5D867E6A"/>
    <w:rsid w:val="5E2E3482"/>
    <w:rsid w:val="5E6F08FE"/>
    <w:rsid w:val="5E903DF6"/>
    <w:rsid w:val="5E914D18"/>
    <w:rsid w:val="5E9E7C7B"/>
    <w:rsid w:val="5EA24971"/>
    <w:rsid w:val="5EB92CD9"/>
    <w:rsid w:val="5EE00ED2"/>
    <w:rsid w:val="5EE75A84"/>
    <w:rsid w:val="5EEC64E0"/>
    <w:rsid w:val="5F092B01"/>
    <w:rsid w:val="5F2B2D6C"/>
    <w:rsid w:val="5F317821"/>
    <w:rsid w:val="5F7268F8"/>
    <w:rsid w:val="5FAB24B1"/>
    <w:rsid w:val="5FB50EF5"/>
    <w:rsid w:val="5FC133DB"/>
    <w:rsid w:val="5FC41418"/>
    <w:rsid w:val="5FE72BD2"/>
    <w:rsid w:val="5FEA0273"/>
    <w:rsid w:val="5FFC4413"/>
    <w:rsid w:val="60003F04"/>
    <w:rsid w:val="601C5038"/>
    <w:rsid w:val="602844E5"/>
    <w:rsid w:val="608265B2"/>
    <w:rsid w:val="60854CEF"/>
    <w:rsid w:val="60993644"/>
    <w:rsid w:val="60C763B3"/>
    <w:rsid w:val="60D61C5A"/>
    <w:rsid w:val="6105167A"/>
    <w:rsid w:val="611F485D"/>
    <w:rsid w:val="613100ED"/>
    <w:rsid w:val="613A51F3"/>
    <w:rsid w:val="61505F3A"/>
    <w:rsid w:val="6183303E"/>
    <w:rsid w:val="61A069DE"/>
    <w:rsid w:val="61EB4B29"/>
    <w:rsid w:val="61F07FA8"/>
    <w:rsid w:val="61F56FF0"/>
    <w:rsid w:val="620B6B90"/>
    <w:rsid w:val="622A2015"/>
    <w:rsid w:val="62960B4F"/>
    <w:rsid w:val="629A144D"/>
    <w:rsid w:val="62A71BD9"/>
    <w:rsid w:val="62CC342A"/>
    <w:rsid w:val="62D50B71"/>
    <w:rsid w:val="62E1018F"/>
    <w:rsid w:val="62F574D0"/>
    <w:rsid w:val="633011DE"/>
    <w:rsid w:val="633F4151"/>
    <w:rsid w:val="636D194F"/>
    <w:rsid w:val="63972DD1"/>
    <w:rsid w:val="63A159FD"/>
    <w:rsid w:val="63BD210C"/>
    <w:rsid w:val="63C90AB0"/>
    <w:rsid w:val="63E36016"/>
    <w:rsid w:val="640806B6"/>
    <w:rsid w:val="64432611"/>
    <w:rsid w:val="647F0199"/>
    <w:rsid w:val="6484382A"/>
    <w:rsid w:val="648A0240"/>
    <w:rsid w:val="649208FB"/>
    <w:rsid w:val="64BB489D"/>
    <w:rsid w:val="64D21705"/>
    <w:rsid w:val="64D50332"/>
    <w:rsid w:val="64DD124D"/>
    <w:rsid w:val="64F85D90"/>
    <w:rsid w:val="64FA76B7"/>
    <w:rsid w:val="6532430A"/>
    <w:rsid w:val="656071F2"/>
    <w:rsid w:val="656129DE"/>
    <w:rsid w:val="65641412"/>
    <w:rsid w:val="659D0057"/>
    <w:rsid w:val="65DE4CE7"/>
    <w:rsid w:val="660D2BCE"/>
    <w:rsid w:val="661B2594"/>
    <w:rsid w:val="667C62AE"/>
    <w:rsid w:val="66A00B1A"/>
    <w:rsid w:val="66B259BB"/>
    <w:rsid w:val="66B35F4D"/>
    <w:rsid w:val="66B96174"/>
    <w:rsid w:val="66E32507"/>
    <w:rsid w:val="66EC2AFF"/>
    <w:rsid w:val="672F1485"/>
    <w:rsid w:val="67544B35"/>
    <w:rsid w:val="679B2764"/>
    <w:rsid w:val="67A27F96"/>
    <w:rsid w:val="67DC5975"/>
    <w:rsid w:val="68037A30"/>
    <w:rsid w:val="68576CA8"/>
    <w:rsid w:val="686C7991"/>
    <w:rsid w:val="687956E4"/>
    <w:rsid w:val="68A66D11"/>
    <w:rsid w:val="68BF6165"/>
    <w:rsid w:val="68C006D4"/>
    <w:rsid w:val="68EA5751"/>
    <w:rsid w:val="68EE2E29"/>
    <w:rsid w:val="691A0700"/>
    <w:rsid w:val="691E1ABE"/>
    <w:rsid w:val="699B75DD"/>
    <w:rsid w:val="6A12765E"/>
    <w:rsid w:val="6A366774"/>
    <w:rsid w:val="6A6039AA"/>
    <w:rsid w:val="6A8E6234"/>
    <w:rsid w:val="6AC50750"/>
    <w:rsid w:val="6AD27505"/>
    <w:rsid w:val="6B1F6057"/>
    <w:rsid w:val="6B3A720F"/>
    <w:rsid w:val="6B4E4703"/>
    <w:rsid w:val="6B776E21"/>
    <w:rsid w:val="6B7D5A21"/>
    <w:rsid w:val="6B8F3987"/>
    <w:rsid w:val="6B946502"/>
    <w:rsid w:val="6BB23280"/>
    <w:rsid w:val="6BBE1831"/>
    <w:rsid w:val="6C1239B7"/>
    <w:rsid w:val="6C8F7167"/>
    <w:rsid w:val="6C906E0E"/>
    <w:rsid w:val="6C9D4A48"/>
    <w:rsid w:val="6CD00095"/>
    <w:rsid w:val="6CE54EFD"/>
    <w:rsid w:val="6CF17210"/>
    <w:rsid w:val="6CFD0716"/>
    <w:rsid w:val="6CFF5543"/>
    <w:rsid w:val="6D0A5622"/>
    <w:rsid w:val="6D0F5066"/>
    <w:rsid w:val="6D5835D1"/>
    <w:rsid w:val="6DB95B3D"/>
    <w:rsid w:val="6DD8201C"/>
    <w:rsid w:val="6DF7076F"/>
    <w:rsid w:val="6E0D6F64"/>
    <w:rsid w:val="6E314BB0"/>
    <w:rsid w:val="6E7D6FD3"/>
    <w:rsid w:val="6E8C31CB"/>
    <w:rsid w:val="6E94115F"/>
    <w:rsid w:val="6E967BE7"/>
    <w:rsid w:val="6EB505AF"/>
    <w:rsid w:val="6EB86017"/>
    <w:rsid w:val="6ED8429D"/>
    <w:rsid w:val="6F2C2BA0"/>
    <w:rsid w:val="6F505649"/>
    <w:rsid w:val="6F525DFE"/>
    <w:rsid w:val="6F6E15B6"/>
    <w:rsid w:val="6FA75111"/>
    <w:rsid w:val="6FC82564"/>
    <w:rsid w:val="700C41FF"/>
    <w:rsid w:val="704F6BBE"/>
    <w:rsid w:val="70756248"/>
    <w:rsid w:val="70952D17"/>
    <w:rsid w:val="70AB1C6A"/>
    <w:rsid w:val="70AE3508"/>
    <w:rsid w:val="70E71BF3"/>
    <w:rsid w:val="70E84C6C"/>
    <w:rsid w:val="711F4532"/>
    <w:rsid w:val="713B7F47"/>
    <w:rsid w:val="71681909"/>
    <w:rsid w:val="71D3495B"/>
    <w:rsid w:val="71D60F68"/>
    <w:rsid w:val="72027807"/>
    <w:rsid w:val="72082B8A"/>
    <w:rsid w:val="72255807"/>
    <w:rsid w:val="724F371B"/>
    <w:rsid w:val="725D72C1"/>
    <w:rsid w:val="72932477"/>
    <w:rsid w:val="729D55E2"/>
    <w:rsid w:val="72E77A7C"/>
    <w:rsid w:val="73136447"/>
    <w:rsid w:val="7344657D"/>
    <w:rsid w:val="7363085E"/>
    <w:rsid w:val="73740A39"/>
    <w:rsid w:val="73925DF3"/>
    <w:rsid w:val="73A81128"/>
    <w:rsid w:val="73AE3952"/>
    <w:rsid w:val="73C47213"/>
    <w:rsid w:val="73C54FAE"/>
    <w:rsid w:val="73F25E01"/>
    <w:rsid w:val="73F93176"/>
    <w:rsid w:val="740B6EE0"/>
    <w:rsid w:val="74726134"/>
    <w:rsid w:val="747A415B"/>
    <w:rsid w:val="7496029C"/>
    <w:rsid w:val="74A013B9"/>
    <w:rsid w:val="74C25275"/>
    <w:rsid w:val="74E84A93"/>
    <w:rsid w:val="74EC0A46"/>
    <w:rsid w:val="75262D95"/>
    <w:rsid w:val="75663CE9"/>
    <w:rsid w:val="75777557"/>
    <w:rsid w:val="75954C96"/>
    <w:rsid w:val="75A44ED9"/>
    <w:rsid w:val="75A924F0"/>
    <w:rsid w:val="75AA10CA"/>
    <w:rsid w:val="75BB2A69"/>
    <w:rsid w:val="75DB3313"/>
    <w:rsid w:val="761E4D64"/>
    <w:rsid w:val="76413A34"/>
    <w:rsid w:val="76636B42"/>
    <w:rsid w:val="7672661B"/>
    <w:rsid w:val="767B29C9"/>
    <w:rsid w:val="768216BE"/>
    <w:rsid w:val="76BF5F6B"/>
    <w:rsid w:val="76C770D1"/>
    <w:rsid w:val="76D72665"/>
    <w:rsid w:val="771F1A87"/>
    <w:rsid w:val="77530965"/>
    <w:rsid w:val="77CC19D9"/>
    <w:rsid w:val="77FC6774"/>
    <w:rsid w:val="780011D0"/>
    <w:rsid w:val="78064EA7"/>
    <w:rsid w:val="78132BAC"/>
    <w:rsid w:val="781959F2"/>
    <w:rsid w:val="78270007"/>
    <w:rsid w:val="784D6BE8"/>
    <w:rsid w:val="78586D7C"/>
    <w:rsid w:val="788C59BA"/>
    <w:rsid w:val="788E6BCE"/>
    <w:rsid w:val="78B413C7"/>
    <w:rsid w:val="78B638A1"/>
    <w:rsid w:val="78C10072"/>
    <w:rsid w:val="78C338C8"/>
    <w:rsid w:val="78D879E6"/>
    <w:rsid w:val="79BC0A44"/>
    <w:rsid w:val="79CD0EA3"/>
    <w:rsid w:val="79CF09A4"/>
    <w:rsid w:val="79DF7503"/>
    <w:rsid w:val="7A4B0019"/>
    <w:rsid w:val="7A904EC5"/>
    <w:rsid w:val="7ACB6CBA"/>
    <w:rsid w:val="7B032B80"/>
    <w:rsid w:val="7B42766E"/>
    <w:rsid w:val="7B47340A"/>
    <w:rsid w:val="7B5F3D7C"/>
    <w:rsid w:val="7BA63759"/>
    <w:rsid w:val="7BBA3E7F"/>
    <w:rsid w:val="7BC504F5"/>
    <w:rsid w:val="7BEC1388"/>
    <w:rsid w:val="7BF209B0"/>
    <w:rsid w:val="7C0235FA"/>
    <w:rsid w:val="7C144D14"/>
    <w:rsid w:val="7C222238"/>
    <w:rsid w:val="7C863433"/>
    <w:rsid w:val="7CEA46B4"/>
    <w:rsid w:val="7D10281E"/>
    <w:rsid w:val="7D40198C"/>
    <w:rsid w:val="7D99109C"/>
    <w:rsid w:val="7DE5720B"/>
    <w:rsid w:val="7DF3178B"/>
    <w:rsid w:val="7E1741CB"/>
    <w:rsid w:val="7E2F571E"/>
    <w:rsid w:val="7E336064"/>
    <w:rsid w:val="7E521976"/>
    <w:rsid w:val="7E834226"/>
    <w:rsid w:val="7E94561B"/>
    <w:rsid w:val="7EE747B5"/>
    <w:rsid w:val="7EF22844"/>
    <w:rsid w:val="7EF40C80"/>
    <w:rsid w:val="7F0171EB"/>
    <w:rsid w:val="7F122CE4"/>
    <w:rsid w:val="7F297F21"/>
    <w:rsid w:val="7F492B03"/>
    <w:rsid w:val="7F542732"/>
    <w:rsid w:val="7F73228D"/>
    <w:rsid w:val="7F831D43"/>
    <w:rsid w:val="7F991E4E"/>
    <w:rsid w:val="7FBA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99"/>
    <w:pPr>
      <w:keepNext/>
      <w:snapToGrid w:val="0"/>
      <w:spacing w:line="360" w:lineRule="atLeast"/>
      <w:outlineLvl w:val="0"/>
    </w:pPr>
    <w:rPr>
      <w:rFonts w:ascii="宋体" w:hAnsi="宋体" w:eastAsia="方正仿宋_GBK"/>
    </w:rPr>
  </w:style>
  <w:style w:type="paragraph" w:styleId="3">
    <w:name w:val="heading 2"/>
    <w:basedOn w:val="1"/>
    <w:next w:val="1"/>
    <w:link w:val="32"/>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spacing w:beforeAutospacing="1" w:afterAutospacing="1"/>
      <w:jc w:val="left"/>
      <w:outlineLvl w:val="2"/>
    </w:pPr>
    <w:rPr>
      <w:rFonts w:hint="eastAsia" w:ascii="宋体" w:hAnsi="宋体"/>
      <w:b/>
      <w:bCs/>
      <w:kern w:val="0"/>
      <w:sz w:val="27"/>
      <w:szCs w:val="27"/>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character" w:default="1" w:styleId="26">
    <w:name w:val="Default Paragraph Font"/>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djustRightInd w:val="0"/>
      <w:snapToGrid w:val="0"/>
      <w:spacing w:line="360" w:lineRule="auto"/>
      <w:ind w:firstLine="420"/>
    </w:pPr>
    <w:rPr>
      <w:rFonts w:ascii="Calibri" w:hAnsi="Calibri"/>
      <w:sz w:val="24"/>
    </w:rPr>
  </w:style>
  <w:style w:type="paragraph" w:styleId="7">
    <w:name w:val="annotation text"/>
    <w:basedOn w:val="1"/>
    <w:link w:val="49"/>
    <w:qFormat/>
    <w:uiPriority w:val="0"/>
    <w:pPr>
      <w:adjustRightInd w:val="0"/>
      <w:spacing w:line="360" w:lineRule="atLeast"/>
      <w:jc w:val="left"/>
      <w:textAlignment w:val="baseline"/>
    </w:pPr>
    <w:rPr>
      <w:kern w:val="0"/>
      <w:sz w:val="24"/>
    </w:rPr>
  </w:style>
  <w:style w:type="paragraph" w:styleId="8">
    <w:name w:val="Body Text"/>
    <w:basedOn w:val="1"/>
    <w:next w:val="1"/>
    <w:qFormat/>
    <w:uiPriority w:val="0"/>
    <w:rPr>
      <w:rFonts w:ascii="仿宋_GB2312" w:eastAsia="仿宋_GB2312"/>
      <w:sz w:val="32"/>
    </w:rPr>
  </w:style>
  <w:style w:type="paragraph" w:styleId="9">
    <w:name w:val="Body Text Indent"/>
    <w:basedOn w:val="1"/>
    <w:qFormat/>
    <w:uiPriority w:val="0"/>
    <w:pPr>
      <w:spacing w:line="700" w:lineRule="exact"/>
      <w:ind w:left="960"/>
    </w:pPr>
    <w:rPr>
      <w:sz w:val="44"/>
    </w:rPr>
  </w:style>
  <w:style w:type="paragraph" w:styleId="10">
    <w:name w:val="Plain Text"/>
    <w:basedOn w:val="1"/>
    <w:qFormat/>
    <w:uiPriority w:val="0"/>
    <w:rPr>
      <w:rFonts w:ascii="宋体" w:hAnsi="Courier New"/>
      <w:sz w:val="21"/>
    </w:rPr>
  </w:style>
  <w:style w:type="paragraph" w:styleId="11">
    <w:name w:val="Date"/>
    <w:basedOn w:val="1"/>
    <w:next w:val="1"/>
    <w:qFormat/>
    <w:uiPriority w:val="0"/>
  </w:style>
  <w:style w:type="paragraph" w:styleId="12">
    <w:name w:val="Body Text Indent 2"/>
    <w:basedOn w:val="1"/>
    <w:qFormat/>
    <w:uiPriority w:val="0"/>
    <w:pPr>
      <w:snapToGrid w:val="0"/>
      <w:spacing w:line="560" w:lineRule="atLeast"/>
      <w:ind w:firstLine="540"/>
    </w:pPr>
  </w:style>
  <w:style w:type="paragraph" w:styleId="13">
    <w:name w:val="Balloon Text"/>
    <w:basedOn w:val="1"/>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0"/>
    <w:pPr>
      <w:spacing w:line="180" w:lineRule="auto"/>
      <w:jc w:val="center"/>
    </w:pPr>
    <w:rPr>
      <w:sz w:val="30"/>
    </w:rPr>
  </w:style>
  <w:style w:type="paragraph" w:styleId="17">
    <w:name w:val="Body Text Indent 3"/>
    <w:basedOn w:val="1"/>
    <w:qFormat/>
    <w:uiPriority w:val="0"/>
    <w:pPr>
      <w:spacing w:line="360" w:lineRule="auto"/>
      <w:ind w:firstLine="632"/>
    </w:pPr>
    <w:rPr>
      <w:rFonts w:ascii="黑体"/>
      <w:color w:val="C00000"/>
      <w:sz w:val="24"/>
      <w:szCs w:val="24"/>
    </w:rPr>
  </w:style>
  <w:style w:type="paragraph" w:styleId="18">
    <w:name w:val="index 9"/>
    <w:basedOn w:val="1"/>
    <w:next w:val="1"/>
    <w:qFormat/>
    <w:uiPriority w:val="0"/>
    <w:pPr>
      <w:ind w:left="1600" w:leftChars="1600"/>
    </w:pPr>
  </w:style>
  <w:style w:type="paragraph" w:styleId="19">
    <w:name w:val="toc 2"/>
    <w:basedOn w:val="1"/>
    <w:next w:val="1"/>
    <w:qFormat/>
    <w:uiPriority w:val="39"/>
    <w:pPr>
      <w:ind w:left="420" w:leftChars="200"/>
    </w:p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annotation subject"/>
    <w:basedOn w:val="7"/>
    <w:next w:val="7"/>
    <w:link w:val="50"/>
    <w:qFormat/>
    <w:uiPriority w:val="0"/>
    <w:pPr>
      <w:adjustRightInd/>
      <w:spacing w:line="240" w:lineRule="auto"/>
      <w:textAlignment w:val="auto"/>
    </w:pPr>
    <w:rPr>
      <w:b/>
      <w:bCs/>
      <w:kern w:val="2"/>
      <w:sz w:val="28"/>
    </w:rPr>
  </w:style>
  <w:style w:type="paragraph" w:styleId="22">
    <w:name w:val="Body Text First Indent"/>
    <w:basedOn w:val="8"/>
    <w:qFormat/>
    <w:uiPriority w:val="0"/>
    <w:pPr>
      <w:spacing w:line="360" w:lineRule="auto"/>
      <w:ind w:firstLine="420"/>
    </w:pPr>
    <w:rPr>
      <w:rFonts w:ascii="宋体" w:hAnsi="宋体"/>
      <w:sz w:val="24"/>
    </w:rPr>
  </w:style>
  <w:style w:type="paragraph" w:styleId="23">
    <w:name w:val="Body Text First Indent 2"/>
    <w:basedOn w:val="9"/>
    <w:qFormat/>
    <w:uiPriority w:val="0"/>
    <w:pPr>
      <w:spacing w:line="240" w:lineRule="auto"/>
      <w:ind w:left="420" w:leftChars="200" w:firstLine="420" w:firstLineChars="200"/>
    </w:pPr>
    <w:rPr>
      <w:sz w:val="21"/>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page number"/>
    <w:basedOn w:val="26"/>
    <w:qFormat/>
    <w:uiPriority w:val="0"/>
  </w:style>
  <w:style w:type="character" w:styleId="29">
    <w:name w:val="Emphasis"/>
    <w:basedOn w:val="26"/>
    <w:qFormat/>
    <w:uiPriority w:val="0"/>
    <w:rPr>
      <w:i/>
    </w:rPr>
  </w:style>
  <w:style w:type="character" w:styleId="30">
    <w:name w:val="Hyperlink"/>
    <w:qFormat/>
    <w:uiPriority w:val="99"/>
    <w:rPr>
      <w:color w:val="0000FF"/>
      <w:u w:val="single"/>
    </w:rPr>
  </w:style>
  <w:style w:type="character" w:styleId="31">
    <w:name w:val="annotation reference"/>
    <w:basedOn w:val="26"/>
    <w:qFormat/>
    <w:uiPriority w:val="0"/>
    <w:rPr>
      <w:sz w:val="21"/>
      <w:szCs w:val="21"/>
    </w:rPr>
  </w:style>
  <w:style w:type="character" w:customStyle="1" w:styleId="32">
    <w:name w:val="标题 2 字符"/>
    <w:link w:val="3"/>
    <w:qFormat/>
    <w:uiPriority w:val="0"/>
    <w:rPr>
      <w:rFonts w:ascii="Arial" w:hAnsi="Arial" w:eastAsia="黑体"/>
      <w:b/>
      <w:sz w:val="32"/>
    </w:rPr>
  </w:style>
  <w:style w:type="paragraph" w:customStyle="1" w:styleId="33">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34">
    <w:name w:val="图例"/>
    <w:basedOn w:val="1"/>
    <w:qFormat/>
    <w:uiPriority w:val="0"/>
    <w:pPr>
      <w:spacing w:before="120" w:after="120" w:line="360" w:lineRule="auto"/>
      <w:jc w:val="center"/>
    </w:pPr>
    <w:rPr>
      <w:rFonts w:eastAsia="仿宋_GB2312"/>
      <w:b/>
      <w:sz w:val="24"/>
    </w:rPr>
  </w:style>
  <w:style w:type="paragraph" w:customStyle="1" w:styleId="35">
    <w:name w:val="1"/>
    <w:basedOn w:val="1"/>
    <w:next w:val="10"/>
    <w:qFormat/>
    <w:uiPriority w:val="0"/>
    <w:rPr>
      <w:rFonts w:ascii="宋体" w:hAnsi="Courier New"/>
      <w:sz w:val="21"/>
    </w:rPr>
  </w:style>
  <w:style w:type="paragraph" w:customStyle="1" w:styleId="36">
    <w:name w:val="无间隔1"/>
    <w:qFormat/>
    <w:uiPriority w:val="1"/>
    <w:pPr>
      <w:jc w:val="both"/>
    </w:pPr>
    <w:rPr>
      <w:rFonts w:ascii="Calibri" w:hAnsi="Calibri" w:eastAsia="Times New Roman" w:cs="Times New Roman"/>
      <w:lang w:val="en-US" w:eastAsia="zh-CN" w:bidi="ar-SA"/>
    </w:rPr>
  </w:style>
  <w:style w:type="paragraph" w:customStyle="1" w:styleId="37">
    <w:name w:val="WPSOffice手动目录 1"/>
    <w:qFormat/>
    <w:uiPriority w:val="0"/>
    <w:rPr>
      <w:rFonts w:ascii="Times New Roman" w:hAnsi="Times New Roman" w:eastAsia="宋体" w:cs="Times New Roman"/>
      <w:lang w:val="en-US" w:eastAsia="zh-CN" w:bidi="ar-SA"/>
    </w:rPr>
  </w:style>
  <w:style w:type="paragraph" w:customStyle="1" w:styleId="38">
    <w:name w:val="WPSOffice手动目录 2"/>
    <w:qFormat/>
    <w:uiPriority w:val="0"/>
    <w:pPr>
      <w:ind w:left="200" w:leftChars="200"/>
    </w:pPr>
    <w:rPr>
      <w:rFonts w:ascii="Times New Roman" w:hAnsi="Times New Roman" w:eastAsia="宋体" w:cs="Times New Roman"/>
      <w:lang w:val="en-US" w:eastAsia="zh-CN" w:bidi="ar-SA"/>
    </w:rPr>
  </w:style>
  <w:style w:type="paragraph" w:styleId="39">
    <w:name w:val="List Paragraph"/>
    <w:basedOn w:val="1"/>
    <w:unhideWhenUsed/>
    <w:qFormat/>
    <w:uiPriority w:val="99"/>
    <w:pPr>
      <w:ind w:firstLine="420" w:firstLineChars="200"/>
    </w:pPr>
  </w:style>
  <w:style w:type="character" w:customStyle="1" w:styleId="40">
    <w:name w:val="font51"/>
    <w:basedOn w:val="26"/>
    <w:qFormat/>
    <w:uiPriority w:val="0"/>
    <w:rPr>
      <w:rFonts w:hint="eastAsia" w:ascii="微软雅黑" w:hAnsi="微软雅黑" w:eastAsia="微软雅黑" w:cs="微软雅黑"/>
      <w:b/>
      <w:bCs/>
      <w:color w:val="000000"/>
      <w:sz w:val="18"/>
      <w:szCs w:val="18"/>
      <w:u w:val="none"/>
    </w:rPr>
  </w:style>
  <w:style w:type="character" w:customStyle="1" w:styleId="41">
    <w:name w:val="font41"/>
    <w:basedOn w:val="26"/>
    <w:qFormat/>
    <w:uiPriority w:val="0"/>
    <w:rPr>
      <w:rFonts w:hint="eastAsia" w:ascii="微软雅黑" w:hAnsi="微软雅黑" w:eastAsia="微软雅黑" w:cs="微软雅黑"/>
      <w:color w:val="000000"/>
      <w:sz w:val="18"/>
      <w:szCs w:val="18"/>
      <w:u w:val="none"/>
    </w:rPr>
  </w:style>
  <w:style w:type="character" w:customStyle="1" w:styleId="42">
    <w:name w:val="font61"/>
    <w:basedOn w:val="26"/>
    <w:qFormat/>
    <w:uiPriority w:val="0"/>
    <w:rPr>
      <w:rFonts w:hint="eastAsia" w:ascii="微软雅黑" w:hAnsi="微软雅黑" w:eastAsia="微软雅黑" w:cs="微软雅黑"/>
      <w:b/>
      <w:bCs/>
      <w:color w:val="FF0000"/>
      <w:sz w:val="18"/>
      <w:szCs w:val="18"/>
      <w:u w:val="none"/>
    </w:rPr>
  </w:style>
  <w:style w:type="character" w:customStyle="1" w:styleId="43">
    <w:name w:val="font71"/>
    <w:basedOn w:val="26"/>
    <w:qFormat/>
    <w:uiPriority w:val="0"/>
    <w:rPr>
      <w:rFonts w:hint="eastAsia" w:ascii="微软雅黑" w:hAnsi="微软雅黑" w:eastAsia="微软雅黑" w:cs="微软雅黑"/>
      <w:color w:val="FF0000"/>
      <w:sz w:val="18"/>
      <w:szCs w:val="18"/>
      <w:u w:val="none"/>
    </w:rPr>
  </w:style>
  <w:style w:type="paragraph" w:customStyle="1" w:styleId="44">
    <w:name w:val="正文 A A"/>
    <w:qFormat/>
    <w:uiPriority w:val="0"/>
    <w:pPr>
      <w:widowControl w:val="0"/>
      <w:jc w:val="both"/>
    </w:pPr>
    <w:rPr>
      <w:rFonts w:hint="eastAsia" w:ascii="Arial Unicode MS" w:hAnsi="Arial Unicode MS" w:eastAsia="Arial Unicode MS" w:cs="Arial Unicode MS"/>
      <w:color w:val="000000"/>
      <w:kern w:val="2"/>
      <w:sz w:val="28"/>
      <w:szCs w:val="28"/>
      <w:lang w:val="en-US" w:eastAsia="zh-CN" w:bidi="ar-SA"/>
    </w:rPr>
  </w:style>
  <w:style w:type="paragraph" w:customStyle="1" w:styleId="45">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46">
    <w:name w:val="font81"/>
    <w:basedOn w:val="26"/>
    <w:qFormat/>
    <w:uiPriority w:val="0"/>
    <w:rPr>
      <w:rFonts w:hint="eastAsia" w:ascii="微软雅黑" w:hAnsi="微软雅黑" w:eastAsia="微软雅黑" w:cs="微软雅黑"/>
      <w:color w:val="FF0000"/>
      <w:sz w:val="18"/>
      <w:szCs w:val="18"/>
      <w:u w:val="none"/>
    </w:rPr>
  </w:style>
  <w:style w:type="character" w:customStyle="1" w:styleId="47">
    <w:name w:val="font91"/>
    <w:basedOn w:val="26"/>
    <w:qFormat/>
    <w:uiPriority w:val="0"/>
    <w:rPr>
      <w:rFonts w:hint="eastAsia" w:ascii="方正仿宋_GBK" w:hAnsi="方正仿宋_GBK" w:eastAsia="方正仿宋_GBK" w:cs="方正仿宋_GBK"/>
      <w:color w:val="000000"/>
      <w:sz w:val="22"/>
      <w:szCs w:val="22"/>
      <w:u w:val="none"/>
    </w:rPr>
  </w:style>
  <w:style w:type="character" w:customStyle="1" w:styleId="48">
    <w:name w:val="font101"/>
    <w:basedOn w:val="26"/>
    <w:qFormat/>
    <w:uiPriority w:val="0"/>
    <w:rPr>
      <w:rFonts w:hint="eastAsia" w:ascii="方正仿宋_GBK" w:hAnsi="方正仿宋_GBK" w:eastAsia="方正仿宋_GBK" w:cs="方正仿宋_GBK"/>
      <w:color w:val="000000"/>
      <w:sz w:val="20"/>
      <w:szCs w:val="20"/>
      <w:u w:val="none"/>
    </w:rPr>
  </w:style>
  <w:style w:type="character" w:customStyle="1" w:styleId="49">
    <w:name w:val="批注文字 字符"/>
    <w:basedOn w:val="26"/>
    <w:link w:val="7"/>
    <w:qFormat/>
    <w:uiPriority w:val="0"/>
    <w:rPr>
      <w:sz w:val="24"/>
    </w:rPr>
  </w:style>
  <w:style w:type="character" w:customStyle="1" w:styleId="50">
    <w:name w:val="批注主题 字符"/>
    <w:basedOn w:val="49"/>
    <w:link w:val="21"/>
    <w:qFormat/>
    <w:uiPriority w:val="0"/>
    <w:rPr>
      <w:b/>
      <w:bCs/>
      <w:kern w:val="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11B2E-CB0E-43AF-9927-25690B10D0AD}">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24087</Words>
  <Characters>25988</Characters>
  <Lines>247</Lines>
  <Paragraphs>69</Paragraphs>
  <TotalTime>4</TotalTime>
  <ScaleCrop>false</ScaleCrop>
  <LinksUpToDate>false</LinksUpToDate>
  <CharactersWithSpaces>26465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2025-06-24T02:31:00Z</dcterms:created>
  <dc:creator>小木易=_=</dc:creator>
  <cp:lastModifiedBy>丶Ever</cp:lastModifiedBy>
  <cp:lastPrinted>2025-05-12T03:41:00Z</cp:lastPrinted>
  <dcterms:modified xsi:type="dcterms:W3CDTF">2025-07-25T08:44:26Z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D33F68C277604BC7B82E05A6DBAA6E06_13</vt:lpwstr>
  </property>
  <property fmtid="{D5CDD505-2E9C-101B-9397-08002B2CF9AE}" pid="4" name="KSOTemplateDocerSaveRecord">
    <vt:lpwstr>eyJoZGlkIjoiMDY3M2NiNzBkYTBiYzJhOTcxZDYyYjMyOGIyNTMzM2EiLCJ1c2VySWQiOiIxMjgzNzQ0NCJ9</vt:lpwstr>
  </property>
</Properties>
</file>